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olor w:val="000000"/>
        </w:rPr>
      </w:pPr>
      <w:r/>
      <w:bookmarkStart w:id="0" w:name="ReturnPositionBookmark_9090"/>
      <w:r/>
      <w:bookmarkEnd w:id="0"/>
      <w:r>
        <w:rPr>
          <w:rFonts w:hint="eastAsia" w:ascii="宋体" w:hAnsi="宋体"/>
          <w:color w:val="000000"/>
        </w:rPr>
        <w:t xml:space="preserve">                            </w:t>
      </w:r>
      <w:r/>
    </w:p>
    <w:p>
      <w:pPr>
        <w:rPr>
          <w:rFonts w:hint="eastAsia" w:ascii="宋体" w:hAnsi="宋体"/>
          <w:b/>
          <w:bCs/>
          <w:color w:val="000000"/>
          <w:sz w:val="24"/>
        </w:rPr>
      </w:pPr>
      <w:r>
        <w:rPr>
          <w:rFonts w:hint="eastAsia" w:ascii="宋体" w:hAnsi="宋体"/>
          <w:b/>
          <w:bCs/>
          <w:color w:val="000000"/>
          <w:sz w:val="24"/>
        </w:rPr>
      </w:r>
      <w:r/>
    </w:p>
    <w:p>
      <w:pPr>
        <w:ind w:left="-210" w:right="-210"/>
        <w:jc w:val="center"/>
        <w:rPr>
          <w:rFonts w:hint="eastAsia" w:ascii="宋体" w:hAnsi="宋体"/>
          <w:color w:val="000000"/>
        </w:rPr>
      </w:pPr>
      <w:r>
        <w:rPr>
          <w:rFonts w:hint="eastAsia" w:ascii="宋体" w:hAnsi="宋体"/>
          <w:color w:val="000000"/>
        </w:rPr>
      </w:r>
      <w:r/>
    </w:p>
    <w:p>
      <w:pPr>
        <w:rPr>
          <w:color w:val="000000"/>
        </w:rPr>
      </w:pPr>
      <w:r>
        <w:rPr>
          <w:color w:val="000000"/>
        </w:rPr>
      </w:r>
      <w:r/>
    </w:p>
    <w:p>
      <w:pPr>
        <w:rPr>
          <w:color w:val="000000"/>
        </w:rPr>
      </w:pPr>
      <w:r>
        <w:rPr>
          <w:color w:val="000000"/>
        </w:rPr>
      </w:r>
      <w:r/>
    </w:p>
    <w:p>
      <w:pPr>
        <w:jc w:val="center"/>
        <w:rPr>
          <w:color w:val="000000"/>
        </w:rPr>
      </w:pPr>
      <w:r>
        <w:rPr>
          <w:rFonts w:ascii="宋体" w:hAnsi="宋体"/>
          <w:sz w:val="36"/>
          <w:szCs w:val="36"/>
        </w:rPr>
        <mc:AlternateContent>
          <mc:Choice Requires="wpg">
            <w:drawing>
              <wp:inline xmlns:wp="http://schemas.openxmlformats.org/drawingml/2006/wordprocessingDrawing" distT="0" distB="0" distL="0" distR="0">
                <wp:extent cx="1847850" cy="1838325"/>
                <wp:effectExtent l="0" t="0" r="0" b="9525"/>
                <wp:docPr id="2" name="图片 4" descr="9d48e6b5c1048d927961949730ac52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9d48e6b5c1048d927961949730ac52e"/>
                        <pic:cNvPicPr>
                          <a:picLocks noChangeAspect="1"/>
                        </pic:cNvPicPr>
                        <pic:nvPr/>
                      </pic:nvPicPr>
                      <pic:blipFill>
                        <a:blip r:embed="rId15"/>
                        <a:stretch/>
                      </pic:blipFill>
                      <pic:spPr bwMode="auto">
                        <a:xfrm>
                          <a:off x="0" y="0"/>
                          <a:ext cx="1847850" cy="1838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45.5pt;height:144.8pt;mso-wrap-distance-left:0.0pt;mso-wrap-distance-top:0.0pt;mso-wrap-distance-right:0.0pt;mso-wrap-distance-bottom:0.0pt;" stroked="f">
                <v:path textboxrect="0,0,0,0"/>
                <v:imagedata r:id="rId15" o:title=""/>
              </v:shape>
            </w:pict>
          </mc:Fallback>
        </mc:AlternateContent>
      </w:r>
      <w:r/>
    </w:p>
    <w:p>
      <w:pPr>
        <w:rPr>
          <w:color w:val="000000"/>
        </w:rPr>
      </w:pPr>
      <w:r>
        <w:rPr>
          <w:color w:val="000000"/>
        </w:rPr>
      </w:r>
      <w:r/>
    </w:p>
    <w:p>
      <w:pPr>
        <w:rPr>
          <w:color w:val="000000"/>
        </w:rPr>
      </w:pPr>
      <w:r>
        <w:rPr>
          <w:color w:val="000000"/>
        </w:rPr>
      </w:r>
      <w:r/>
    </w:p>
    <w:p>
      <w:pPr>
        <w:jc w:val="center"/>
        <w:spacing w:line="480" w:lineRule="auto"/>
        <w:rPr>
          <w:rFonts w:hint="eastAsia" w:ascii="宋体" w:hAnsi="宋体" w:cs="宋体"/>
          <w:bCs/>
          <w:color w:val="000000"/>
          <w:sz w:val="52"/>
          <w:szCs w:val="52"/>
        </w:rPr>
      </w:pPr>
      <w:r>
        <w:rPr>
          <w:rFonts w:hint="eastAsia" w:ascii="宋体" w:hAnsi="宋体" w:cs="宋体"/>
          <w:bCs/>
          <w:color w:val="000000"/>
          <w:sz w:val="52"/>
          <w:szCs w:val="52"/>
        </w:rPr>
        <w:t xml:space="preserve">昆 山 市 政 府 采 购</w:t>
      </w:r>
      <w:r/>
    </w:p>
    <w:p>
      <w:pPr>
        <w:jc w:val="center"/>
        <w:spacing w:line="480" w:lineRule="auto"/>
        <w:rPr>
          <w:rFonts w:hint="eastAsia" w:ascii="宋体" w:hAnsi="宋体" w:cs="宋体"/>
          <w:bCs/>
          <w:color w:val="000000"/>
          <w:sz w:val="52"/>
          <w:szCs w:val="52"/>
        </w:rPr>
      </w:pPr>
      <w:r>
        <w:rPr>
          <w:rFonts w:hint="eastAsia" w:ascii="宋体" w:hAnsi="宋体" w:cs="宋体"/>
          <w:bCs/>
          <w:color w:val="000000"/>
          <w:sz w:val="52"/>
          <w:szCs w:val="52"/>
        </w:rPr>
        <w:t xml:space="preserve">公 开 招 标 文 件</w:t>
      </w:r>
      <w:r/>
    </w:p>
    <w:p>
      <w:pPr>
        <w:ind w:left="-210" w:right="-210"/>
        <w:rPr>
          <w:rFonts w:hint="eastAsia" w:ascii="宋体" w:hAnsi="宋体"/>
          <w:color w:val="000000"/>
        </w:rPr>
      </w:pPr>
      <w:r>
        <w:rPr>
          <w:rFonts w:hint="eastAsia" w:ascii="宋体" w:hAnsi="宋体"/>
          <w:color w:val="000000"/>
        </w:rPr>
      </w:r>
      <w:r/>
    </w:p>
    <w:p>
      <w:pPr>
        <w:rPr>
          <w:color w:val="000000"/>
        </w:rPr>
      </w:pPr>
      <w:r>
        <w:rPr>
          <w:color w:val="000000"/>
        </w:rPr>
      </w:r>
      <w:r/>
    </w:p>
    <w:p>
      <w:pPr>
        <w:rPr>
          <w:color w:val="000000"/>
        </w:rPr>
      </w:pPr>
      <w:r>
        <w:rPr>
          <w:color w:val="000000"/>
        </w:rPr>
      </w:r>
      <w:r/>
    </w:p>
    <w:p>
      <w:pPr>
        <w:ind w:right="-210"/>
        <w:rPr>
          <w:rFonts w:hint="eastAsia" w:ascii="宋体" w:hAnsi="宋体"/>
          <w:color w:val="000000"/>
        </w:rPr>
      </w:pPr>
      <w:r>
        <w:rPr>
          <w:rFonts w:hint="eastAsia" w:ascii="宋体" w:hAnsi="宋体"/>
          <w:color w:val="000000"/>
        </w:rPr>
      </w:r>
      <w:r/>
    </w:p>
    <w:tbl>
      <w:tblPr>
        <w:tblW w:w="0" w:type="auto"/>
        <w:jc w:val="center"/>
        <w:tblLayout w:type="fixed"/>
        <w:tblLook w:val="04A0" w:firstRow="1" w:lastRow="0" w:firstColumn="1" w:lastColumn="0" w:noHBand="0" w:noVBand="1"/>
      </w:tblPr>
      <w:tblGrid>
        <w:gridCol w:w="1911"/>
        <w:gridCol w:w="5788"/>
      </w:tblGrid>
      <w:tr>
        <w:trPr>
          <w:jc w:val="center"/>
          <w:trHeight w:val="591"/>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911" w:type="dxa"/>
            <w:textDirection w:val="lrTb"/>
            <w:noWrap w:val="false"/>
          </w:tcPr>
          <w:p>
            <w:pPr>
              <w:jc w:val="center"/>
              <w:spacing w:line="600" w:lineRule="exact"/>
              <w:rPr>
                <w:rFonts w:hint="eastAsia" w:ascii="宋体" w:hAnsi="宋体" w:cs="Arial"/>
                <w:color w:val="000000"/>
                <w:sz w:val="32"/>
                <w:szCs w:val="32"/>
              </w:rPr>
            </w:pPr>
            <w:r>
              <w:rPr>
                <w:rFonts w:hint="eastAsia" w:ascii="宋体" w:hAnsi="宋体" w:cs="Arial"/>
                <w:color w:val="000000"/>
                <w:sz w:val="32"/>
                <w:szCs w:val="32"/>
              </w:rPr>
              <w:t xml:space="preserve">项目编号：</w:t>
            </w:r>
            <w:r/>
          </w:p>
        </w:tc>
        <w:tc>
          <w:tcPr>
            <w:tcBorders>
              <w:top w:val="none" w:color="000000" w:sz="4" w:space="0"/>
              <w:left w:val="none" w:color="000000" w:sz="4" w:space="0"/>
              <w:bottom w:val="single" w:color="000000" w:sz="4" w:space="0"/>
              <w:right w:val="none" w:color="000000" w:sz="4" w:space="0"/>
            </w:tcBorders>
            <w:tcMar>
              <w:left w:w="108" w:type="dxa"/>
              <w:top w:w="0" w:type="dxa"/>
              <w:right w:w="108" w:type="dxa"/>
              <w:bottom w:w="0" w:type="dxa"/>
            </w:tcMar>
            <w:tcW w:w="5788" w:type="dxa"/>
            <w:textDirection w:val="lrTb"/>
            <w:noWrap w:val="false"/>
          </w:tcPr>
          <w:p>
            <w:pPr>
              <w:jc w:val="left"/>
              <w:spacing w:line="600" w:lineRule="exact"/>
              <w:rPr>
                <w:rFonts w:hint="eastAsia" w:ascii="宋体" w:hAnsi="宋体" w:cs="Arial"/>
                <w:color w:val="000000"/>
                <w:sz w:val="32"/>
                <w:szCs w:val="32"/>
              </w:rPr>
            </w:pPr>
            <w:r>
              <w:rPr>
                <w:rFonts w:ascii="宋体" w:hAnsi="宋体" w:cs="宋体"/>
                <w:color w:val="000000"/>
                <w:sz w:val="32"/>
                <w:szCs w:val="32"/>
              </w:rPr>
              <w:t xml:space="preserve"> </w:t>
            </w:r>
            <w:r>
              <w:rPr>
                <w:rFonts w:hint="eastAsia" w:ascii="宋体" w:hAnsi="宋体" w:cs="仿宋"/>
                <w:color w:val="000000"/>
                <w:sz w:val="32"/>
                <w:szCs w:val="32"/>
              </w:rPr>
              <w:t xml:space="preserve"> </w:t>
            </w:r>
            <w:r>
              <w:rPr>
                <w:rFonts w:ascii="宋体" w:hAnsi="宋体" w:cs="宋体"/>
                <w:color w:val="000000"/>
                <w:sz w:val="32"/>
                <w:szCs w:val="32"/>
              </w:rPr>
              <w:t xml:space="preserve">JSZC-320583-SZSJ-G2026-0004</w:t>
            </w:r>
            <w:r/>
          </w:p>
        </w:tc>
      </w:tr>
      <w:tr>
        <w:trPr>
          <w:jc w:val="center"/>
          <w:trHeight w:val="60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911" w:type="dxa"/>
            <w:textDirection w:val="lrTb"/>
            <w:noWrap w:val="false"/>
          </w:tcPr>
          <w:p>
            <w:pPr>
              <w:jc w:val="center"/>
              <w:spacing w:line="600" w:lineRule="exact"/>
              <w:rPr>
                <w:rFonts w:hint="eastAsia" w:ascii="宋体" w:hAnsi="宋体" w:cs="Arial"/>
                <w:color w:val="000000"/>
                <w:sz w:val="32"/>
                <w:szCs w:val="32"/>
              </w:rPr>
            </w:pPr>
            <w:r>
              <w:rPr>
                <w:rFonts w:hint="eastAsia" w:ascii="宋体" w:hAnsi="宋体" w:cs="Arial"/>
                <w:color w:val="000000"/>
                <w:sz w:val="32"/>
                <w:szCs w:val="32"/>
              </w:rPr>
              <w:t xml:space="preserve">采 购 人：</w:t>
            </w:r>
            <w:r/>
          </w:p>
        </w:tc>
        <w:tc>
          <w:tcPr>
            <w:tcBorders>
              <w:top w:val="single" w:color="000000" w:sz="4" w:space="0"/>
              <w:left w:val="none" w:color="000000" w:sz="4" w:space="0"/>
              <w:bottom w:val="single" w:color="000000" w:sz="4" w:space="0"/>
              <w:right w:val="none" w:color="000000" w:sz="4" w:space="0"/>
            </w:tcBorders>
            <w:tcMar>
              <w:left w:w="108" w:type="dxa"/>
              <w:top w:w="0" w:type="dxa"/>
              <w:right w:w="108" w:type="dxa"/>
              <w:bottom w:w="0" w:type="dxa"/>
            </w:tcMar>
            <w:tcW w:w="5788" w:type="dxa"/>
            <w:textDirection w:val="lrTb"/>
            <w:noWrap w:val="false"/>
          </w:tcPr>
          <w:p>
            <w:pPr>
              <w:jc w:val="left"/>
              <w:spacing w:line="600" w:lineRule="exact"/>
              <w:rPr>
                <w:rFonts w:hint="eastAsia" w:ascii="宋体" w:hAnsi="宋体" w:cs="Arial"/>
                <w:color w:val="000000"/>
                <w:sz w:val="32"/>
                <w:szCs w:val="32"/>
              </w:rPr>
            </w:pPr>
            <w:r>
              <w:rPr>
                <w:rFonts w:hint="eastAsia" w:ascii="宋体" w:hAnsi="宋体" w:cs="Arial"/>
                <w:color w:val="000000"/>
                <w:sz w:val="32"/>
                <w:szCs w:val="32"/>
              </w:rPr>
              <w:t xml:space="preserve">昆山市</w:t>
            </w:r>
            <w:r>
              <w:rPr>
                <w:rFonts w:hint="eastAsia" w:ascii="宋体" w:hAnsi="宋体" w:cs="Arial"/>
                <w:color w:val="000000"/>
                <w:sz w:val="32"/>
                <w:szCs w:val="32"/>
              </w:rPr>
              <w:t xml:space="preserve">淀</w:t>
            </w:r>
            <w:r>
              <w:rPr>
                <w:rFonts w:hint="eastAsia" w:ascii="宋体" w:hAnsi="宋体" w:cs="Arial"/>
                <w:color w:val="000000"/>
                <w:sz w:val="32"/>
                <w:szCs w:val="32"/>
              </w:rPr>
              <w:t xml:space="preserve">山湖镇人民政府</w:t>
            </w:r>
            <w:r/>
          </w:p>
        </w:tc>
      </w:tr>
      <w:tr>
        <w:trPr>
          <w:jc w:val="center"/>
          <w:trHeight w:val="610"/>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911" w:type="dxa"/>
            <w:textDirection w:val="lrTb"/>
            <w:noWrap w:val="false"/>
          </w:tcPr>
          <w:p>
            <w:pPr>
              <w:jc w:val="center"/>
              <w:spacing w:line="600" w:lineRule="exact"/>
              <w:rPr>
                <w:rFonts w:hint="eastAsia" w:ascii="宋体" w:hAnsi="宋体" w:cs="Arial"/>
                <w:color w:val="000000"/>
                <w:sz w:val="32"/>
                <w:szCs w:val="32"/>
              </w:rPr>
            </w:pPr>
            <w:r>
              <w:rPr>
                <w:rFonts w:hint="eastAsia" w:ascii="宋体" w:hAnsi="宋体" w:cs="Arial"/>
                <w:color w:val="000000"/>
                <w:sz w:val="32"/>
                <w:szCs w:val="32"/>
              </w:rPr>
              <w:t xml:space="preserve">项目名称：</w:t>
            </w:r>
            <w:r/>
          </w:p>
        </w:tc>
        <w:tc>
          <w:tcPr>
            <w:tcBorders>
              <w:top w:val="single" w:color="000000" w:sz="4" w:space="0"/>
              <w:left w:val="none" w:color="000000" w:sz="4" w:space="0"/>
              <w:bottom w:val="single" w:color="000000" w:sz="4" w:space="0"/>
              <w:right w:val="none" w:color="000000" w:sz="4" w:space="0"/>
            </w:tcBorders>
            <w:tcMar>
              <w:left w:w="108" w:type="dxa"/>
              <w:top w:w="0" w:type="dxa"/>
              <w:right w:w="108" w:type="dxa"/>
              <w:bottom w:w="0" w:type="dxa"/>
            </w:tcMar>
            <w:tcW w:w="5788" w:type="dxa"/>
            <w:textDirection w:val="lrTb"/>
            <w:noWrap w:val="false"/>
          </w:tcPr>
          <w:p>
            <w:pPr>
              <w:jc w:val="left"/>
              <w:spacing w:line="600" w:lineRule="exact"/>
              <w:rPr>
                <w:rFonts w:hint="eastAsia" w:ascii="宋体" w:hAnsi="宋体" w:cs="Arial"/>
                <w:color w:val="000000"/>
                <w:sz w:val="32"/>
                <w:szCs w:val="32"/>
              </w:rPr>
            </w:pPr>
            <w:r>
              <w:rPr>
                <w:rFonts w:hint="eastAsia" w:ascii="宋体" w:hAnsi="宋体" w:cs="Arial"/>
                <w:color w:val="000000"/>
                <w:sz w:val="32"/>
                <w:szCs w:val="32"/>
              </w:rPr>
              <w:t xml:space="preserve">2026年</w:t>
            </w:r>
            <w:r>
              <w:rPr>
                <w:rFonts w:hint="eastAsia" w:ascii="宋体" w:hAnsi="宋体" w:cs="Arial"/>
                <w:color w:val="000000"/>
                <w:sz w:val="32"/>
                <w:szCs w:val="32"/>
              </w:rPr>
              <w:t xml:space="preserve">淀</w:t>
            </w:r>
            <w:r>
              <w:rPr>
                <w:rFonts w:hint="eastAsia" w:ascii="宋体" w:hAnsi="宋体" w:cs="Arial"/>
                <w:color w:val="000000"/>
                <w:sz w:val="32"/>
                <w:szCs w:val="32"/>
              </w:rPr>
              <w:t xml:space="preserve">山湖镇绿化养护服务项目</w:t>
            </w:r>
            <w:r/>
          </w:p>
        </w:tc>
      </w:tr>
    </w:tbl>
    <w:p>
      <w:pPr>
        <w:spacing w:line="600" w:lineRule="exact"/>
        <w:rPr>
          <w:rFonts w:hint="eastAsia" w:ascii="宋体" w:hAnsi="宋体" w:cs="Arial"/>
          <w:color w:val="000000"/>
        </w:rPr>
      </w:pPr>
      <w:r>
        <w:rPr>
          <w:rFonts w:hint="eastAsia" w:ascii="宋体" w:hAnsi="宋体" w:cs="Arial"/>
          <w:color w:val="000000"/>
        </w:rPr>
      </w:r>
      <w:r/>
    </w:p>
    <w:p>
      <w:pPr>
        <w:rPr>
          <w:color w:val="000000"/>
        </w:rPr>
      </w:pPr>
      <w:r>
        <w:rPr>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s="宋体"/>
          <w:color w:val="000000"/>
        </w:rPr>
      </w:pPr>
      <w:r>
        <w:rPr>
          <w:rFonts w:hint="eastAsia" w:ascii="宋体" w:hAnsi="宋体" w:cs="宋体"/>
          <w:color w:val="000000"/>
        </w:rPr>
      </w:r>
      <w:r/>
    </w:p>
    <w:p>
      <w:pPr>
        <w:jc w:val="center"/>
        <w:rPr>
          <w:rFonts w:hint="eastAsia" w:ascii="宋体" w:hAnsi="宋体" w:cs="Arial"/>
          <w:color w:val="000000"/>
          <w:sz w:val="32"/>
          <w:szCs w:val="32"/>
        </w:rPr>
      </w:pPr>
      <w:r>
        <w:rPr>
          <w:rFonts w:hint="eastAsia" w:ascii="宋体" w:hAnsi="宋体" w:cs="Arial"/>
          <w:color w:val="000000"/>
          <w:sz w:val="32"/>
          <w:szCs w:val="32"/>
        </w:rPr>
        <w:t xml:space="preserve">苏州忠胜</w:t>
      </w:r>
      <w:r>
        <w:rPr>
          <w:rFonts w:hint="eastAsia" w:ascii="宋体" w:hAnsi="宋体" w:cs="Arial"/>
          <w:color w:val="000000"/>
          <w:sz w:val="32"/>
          <w:szCs w:val="32"/>
        </w:rPr>
        <w:t xml:space="preserve">杰工程</w:t>
      </w:r>
      <w:r>
        <w:rPr>
          <w:rFonts w:hint="eastAsia" w:ascii="宋体" w:hAnsi="宋体" w:cs="Arial"/>
          <w:color w:val="000000"/>
          <w:sz w:val="32"/>
          <w:szCs w:val="32"/>
        </w:rPr>
        <w:t xml:space="preserve">造价咨询有限公司</w:t>
      </w:r>
      <w:r/>
    </w:p>
    <w:p>
      <w:pPr>
        <w:jc w:val="center"/>
        <w:rPr>
          <w:rFonts w:hint="eastAsia" w:ascii="宋体" w:hAnsi="宋体" w:cs="Arial"/>
          <w:color w:val="000000"/>
          <w:sz w:val="32"/>
          <w:szCs w:val="32"/>
        </w:rPr>
      </w:pPr>
      <w:r>
        <w:rPr>
          <w:rFonts w:ascii="宋体" w:hAnsi="宋体" w:cs="Arial"/>
          <w:color w:val="000000"/>
          <w:sz w:val="32"/>
          <w:szCs w:val="32"/>
        </w:rPr>
        <w:t xml:space="preserve">二〇二</w:t>
      </w:r>
      <w:r>
        <w:rPr>
          <w:rFonts w:hint="eastAsia" w:ascii="宋体" w:hAnsi="宋体" w:cs="Arial"/>
          <w:color w:val="000000"/>
          <w:sz w:val="32"/>
          <w:szCs w:val="32"/>
        </w:rPr>
        <w:t xml:space="preserve">六</w:t>
      </w:r>
      <w:r>
        <w:rPr>
          <w:rFonts w:ascii="宋体" w:hAnsi="宋体" w:cs="Arial"/>
          <w:color w:val="000000"/>
          <w:sz w:val="32"/>
          <w:szCs w:val="32"/>
        </w:rPr>
        <w:t xml:space="preserve">年</w:t>
      </w:r>
      <w:r/>
    </w:p>
    <w:p>
      <w:pPr>
        <w:jc w:val="center"/>
        <w:rPr>
          <w:rFonts w:hint="eastAsia" w:ascii="宋体" w:hAnsi="宋体"/>
          <w:color w:val="000000"/>
          <w:sz w:val="56"/>
          <w:szCs w:val="32"/>
          <w:lang w:val="zh-CN"/>
        </w:rPr>
      </w:pPr>
      <w:r>
        <w:rPr>
          <w:rFonts w:ascii="宋体" w:hAnsi="宋体"/>
          <w:color w:val="000000"/>
          <w:sz w:val="56"/>
          <w:szCs w:val="32"/>
          <w:lang w:val="zh-CN"/>
        </w:rPr>
        <w:br w:type="page" w:clear="all"/>
      </w:r>
      <w:r>
        <w:rPr>
          <w:rFonts w:ascii="宋体" w:hAnsi="宋体"/>
          <w:color w:val="000000"/>
          <w:sz w:val="56"/>
          <w:szCs w:val="32"/>
          <w:lang w:val="zh-CN"/>
        </w:rPr>
        <w:t xml:space="preserve">目</w:t>
      </w:r>
      <w:r>
        <w:rPr>
          <w:rFonts w:hint="eastAsia" w:ascii="宋体" w:hAnsi="宋体"/>
          <w:color w:val="000000"/>
          <w:sz w:val="56"/>
          <w:szCs w:val="32"/>
          <w:lang w:val="zh-CN"/>
        </w:rPr>
        <w:t xml:space="preserve"> </w:t>
      </w:r>
      <w:r>
        <w:rPr>
          <w:rFonts w:ascii="宋体" w:hAnsi="宋体"/>
          <w:color w:val="000000"/>
          <w:sz w:val="56"/>
          <w:szCs w:val="32"/>
          <w:lang w:val="zh-CN"/>
        </w:rPr>
        <w:t xml:space="preserve"> 录</w:t>
      </w:r>
      <w:r/>
    </w:p>
    <w:p>
      <w:pPr>
        <w:rPr>
          <w:color w:val="000000"/>
        </w:rPr>
      </w:pPr>
      <w:r>
        <w:rPr>
          <w:color w:val="000000"/>
        </w:rPr>
      </w:r>
      <w:r/>
    </w:p>
    <w:p>
      <w:pPr>
        <w:pStyle w:val="1001"/>
        <w:tabs>
          <w:tab w:val="right" w:pos="9184" w:leader="dot"/>
        </w:tabs>
        <w:rPr>
          <w:rFonts w:hint="eastAsia" w:ascii="宋体" w:hAnsi="宋体" w:cs="宋体"/>
          <w:color w:val="000000"/>
          <w:sz w:val="28"/>
          <w:szCs w:val="28"/>
        </w:rPr>
      </w:pP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TOC \o "1-1" \h \z \u </w:instrText>
      </w:r>
      <w:r>
        <w:rPr>
          <w:rFonts w:hint="eastAsia" w:ascii="宋体" w:hAnsi="宋体" w:cs="宋体"/>
          <w:color w:val="000000"/>
          <w:sz w:val="28"/>
          <w:szCs w:val="28"/>
        </w:rPr>
        <w:fldChar w:fldCharType="separate"/>
      </w:r>
      <w:hyperlink w:tooltip="#_Toc7071" w:anchor="_Toc7071" w:history="1">
        <w:r>
          <w:rPr>
            <w:rFonts w:hint="eastAsia" w:ascii="宋体" w:hAnsi="宋体" w:cs="宋体"/>
            <w:color w:val="000000"/>
            <w:sz w:val="28"/>
            <w:szCs w:val="28"/>
          </w:rPr>
          <w:t xml:space="preserve">第一章 投标邀请函</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_Toc7071 \h </w:instrText>
        </w:r>
        <w:r>
          <w:rPr>
            <w:rFonts w:hint="eastAsia" w:ascii="宋体" w:hAnsi="宋体" w:cs="宋体"/>
            <w:color w:val="000000"/>
            <w:sz w:val="28"/>
            <w:szCs w:val="28"/>
          </w:rPr>
        </w:r>
        <w:r>
          <w:rPr>
            <w:rFonts w:hint="eastAsia" w:ascii="宋体" w:hAnsi="宋体" w:cs="宋体"/>
            <w:color w:val="000000"/>
            <w:sz w:val="28"/>
            <w:szCs w:val="28"/>
          </w:rPr>
          <w:fldChar w:fldCharType="separate"/>
        </w:r>
        <w:r>
          <w:rPr>
            <w:rFonts w:ascii="宋体" w:hAnsi="宋体" w:cs="宋体"/>
            <w:color w:val="000000"/>
            <w:sz w:val="28"/>
            <w:szCs w:val="28"/>
          </w:rPr>
          <w:t xml:space="preserve">3</w:t>
        </w:r>
        <w:r>
          <w:rPr>
            <w:rFonts w:hint="eastAsia" w:ascii="宋体" w:hAnsi="宋体" w:cs="宋体"/>
            <w:color w:val="000000"/>
            <w:sz w:val="28"/>
            <w:szCs w:val="28"/>
          </w:rPr>
          <w:fldChar w:fldCharType="end"/>
        </w:r>
      </w:hyperlink>
      <w:r/>
      <w:r/>
    </w:p>
    <w:p>
      <w:pPr>
        <w:pStyle w:val="1001"/>
        <w:tabs>
          <w:tab w:val="right" w:pos="9184" w:leader="dot"/>
        </w:tabs>
        <w:rPr>
          <w:rFonts w:hint="eastAsia" w:ascii="宋体" w:hAnsi="宋体" w:cs="宋体"/>
          <w:color w:val="000000"/>
          <w:sz w:val="28"/>
          <w:szCs w:val="28"/>
        </w:rPr>
      </w:pPr>
      <w:r/>
      <w:hyperlink w:tooltip="#_Toc5393" w:anchor="_Toc5393" w:history="1">
        <w:r>
          <w:rPr>
            <w:rFonts w:hint="eastAsia" w:ascii="宋体" w:hAnsi="宋体" w:cs="宋体"/>
            <w:color w:val="000000"/>
            <w:sz w:val="28"/>
            <w:szCs w:val="28"/>
          </w:rPr>
          <w:t xml:space="preserve">第二章 投标人须知</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_Toc5393 \h </w:instrText>
        </w:r>
        <w:r>
          <w:rPr>
            <w:rFonts w:hint="eastAsia" w:ascii="宋体" w:hAnsi="宋体" w:cs="宋体"/>
            <w:color w:val="000000"/>
            <w:sz w:val="28"/>
            <w:szCs w:val="28"/>
          </w:rPr>
        </w:r>
        <w:r>
          <w:rPr>
            <w:rFonts w:hint="eastAsia" w:ascii="宋体" w:hAnsi="宋体" w:cs="宋体"/>
            <w:color w:val="000000"/>
            <w:sz w:val="28"/>
            <w:szCs w:val="28"/>
          </w:rPr>
          <w:fldChar w:fldCharType="separate"/>
        </w:r>
        <w:r>
          <w:rPr>
            <w:rFonts w:ascii="宋体" w:hAnsi="宋体" w:cs="宋体"/>
            <w:color w:val="000000"/>
            <w:sz w:val="28"/>
            <w:szCs w:val="28"/>
          </w:rPr>
          <w:t xml:space="preserve">6</w:t>
        </w:r>
        <w:r>
          <w:rPr>
            <w:rFonts w:hint="eastAsia" w:ascii="宋体" w:hAnsi="宋体" w:cs="宋体"/>
            <w:color w:val="000000"/>
            <w:sz w:val="28"/>
            <w:szCs w:val="28"/>
          </w:rPr>
          <w:fldChar w:fldCharType="end"/>
        </w:r>
      </w:hyperlink>
      <w:r/>
      <w:r/>
    </w:p>
    <w:p>
      <w:pPr>
        <w:pStyle w:val="1001"/>
        <w:tabs>
          <w:tab w:val="right" w:pos="9184" w:leader="dot"/>
        </w:tabs>
        <w:rPr>
          <w:rFonts w:hint="eastAsia" w:ascii="宋体" w:hAnsi="宋体" w:cs="宋体"/>
          <w:color w:val="000000"/>
          <w:sz w:val="28"/>
          <w:szCs w:val="28"/>
        </w:rPr>
      </w:pPr>
      <w:r/>
      <w:hyperlink w:tooltip="#_Toc9798" w:anchor="_Toc9798" w:history="1">
        <w:r>
          <w:rPr>
            <w:rFonts w:hint="eastAsia" w:ascii="宋体" w:hAnsi="宋体" w:cs="宋体"/>
            <w:color w:val="000000"/>
            <w:sz w:val="28"/>
            <w:szCs w:val="28"/>
          </w:rPr>
          <w:t xml:space="preserve">第三章 投标文件格式</w:t>
        </w:r>
        <w:r>
          <w:rPr>
            <w:rFonts w:hint="eastAsia" w:ascii="宋体" w:hAnsi="宋体" w:cs="宋体"/>
            <w:color w:val="000000"/>
            <w:sz w:val="28"/>
            <w:szCs w:val="28"/>
          </w:rPr>
          <w:tab/>
        </w:r>
        <w:r>
          <w:rPr>
            <w:rFonts w:hint="eastAsia" w:ascii="宋体" w:hAnsi="宋体" w:cs="宋体"/>
            <w:color w:val="000000"/>
            <w:sz w:val="28"/>
            <w:szCs w:val="28"/>
          </w:rPr>
          <w:fldChar w:fldCharType="begin"/>
        </w:r>
        <w:r>
          <w:rPr>
            <w:rFonts w:hint="eastAsia" w:ascii="宋体" w:hAnsi="宋体" w:cs="宋体"/>
            <w:color w:val="000000"/>
            <w:sz w:val="28"/>
            <w:szCs w:val="28"/>
          </w:rPr>
          <w:instrText xml:space="preserve"> PAGEREF _Toc9798 \h </w:instrText>
        </w:r>
        <w:r>
          <w:rPr>
            <w:rFonts w:hint="eastAsia" w:ascii="宋体" w:hAnsi="宋体" w:cs="宋体"/>
            <w:color w:val="000000"/>
            <w:sz w:val="28"/>
            <w:szCs w:val="28"/>
          </w:rPr>
        </w:r>
        <w:r>
          <w:rPr>
            <w:rFonts w:hint="eastAsia" w:ascii="宋体" w:hAnsi="宋体" w:cs="宋体"/>
            <w:color w:val="000000"/>
            <w:sz w:val="28"/>
            <w:szCs w:val="28"/>
          </w:rPr>
          <w:fldChar w:fldCharType="separate"/>
        </w:r>
        <w:r>
          <w:rPr>
            <w:rFonts w:ascii="宋体" w:hAnsi="宋体" w:cs="宋体"/>
            <w:color w:val="000000"/>
            <w:sz w:val="28"/>
            <w:szCs w:val="28"/>
          </w:rPr>
          <w:t xml:space="preserve">15</w:t>
        </w:r>
        <w:r>
          <w:rPr>
            <w:rFonts w:hint="eastAsia" w:ascii="宋体" w:hAnsi="宋体" w:cs="宋体"/>
            <w:color w:val="000000"/>
            <w:sz w:val="28"/>
            <w:szCs w:val="28"/>
          </w:rPr>
          <w:fldChar w:fldCharType="end"/>
        </w:r>
      </w:hyperlink>
      <w:r/>
      <w:r/>
    </w:p>
    <w:p>
      <w:pPr>
        <w:pStyle w:val="1001"/>
        <w:tabs>
          <w:tab w:val="right" w:pos="9184" w:leader="dot"/>
        </w:tabs>
        <w:rPr>
          <w:rFonts w:hint="eastAsia" w:ascii="宋体" w:hAnsi="宋体" w:cs="宋体"/>
          <w:color w:val="000000"/>
          <w:sz w:val="28"/>
          <w:szCs w:val="28"/>
        </w:rPr>
      </w:pPr>
      <w:r/>
      <w:hyperlink w:tooltip="#_Toc27448" w:anchor="_Toc27448" w:history="1">
        <w:r>
          <w:rPr>
            <w:rFonts w:hint="eastAsia" w:ascii="宋体" w:hAnsi="宋体" w:cs="宋体"/>
            <w:color w:val="000000"/>
            <w:sz w:val="28"/>
            <w:szCs w:val="28"/>
          </w:rPr>
          <w:t xml:space="preserve">第四章 采购需求</w:t>
        </w:r>
        <w:r>
          <w:rPr>
            <w:rFonts w:hint="eastAsia" w:ascii="宋体" w:hAnsi="宋体" w:cs="宋体"/>
            <w:color w:val="000000"/>
            <w:sz w:val="28"/>
            <w:szCs w:val="28"/>
          </w:rPr>
          <w:tab/>
        </w:r>
      </w:hyperlink>
      <w:r>
        <w:rPr>
          <w:rFonts w:ascii="宋体" w:hAnsi="宋体" w:cs="宋体"/>
          <w:color w:val="000000"/>
          <w:sz w:val="28"/>
          <w:szCs w:val="28"/>
        </w:rPr>
        <w:t xml:space="preserve">32</w:t>
      </w:r>
      <w:r/>
    </w:p>
    <w:p>
      <w:pPr>
        <w:pStyle w:val="1001"/>
        <w:tabs>
          <w:tab w:val="right" w:pos="9184" w:leader="dot"/>
        </w:tabs>
        <w:rPr>
          <w:rFonts w:hint="eastAsia" w:ascii="宋体" w:hAnsi="宋体" w:cs="宋体"/>
          <w:color w:val="000000"/>
          <w:sz w:val="28"/>
          <w:szCs w:val="28"/>
        </w:rPr>
      </w:pPr>
      <w:r/>
      <w:hyperlink w:tooltip="#_Toc7969" w:anchor="_Toc7969" w:history="1">
        <w:r>
          <w:rPr>
            <w:rFonts w:hint="eastAsia" w:ascii="宋体" w:hAnsi="宋体" w:cs="宋体"/>
            <w:color w:val="000000"/>
            <w:sz w:val="28"/>
            <w:szCs w:val="28"/>
          </w:rPr>
          <w:t xml:space="preserve">第五章 合同主要内容</w:t>
        </w:r>
        <w:r>
          <w:rPr>
            <w:rFonts w:hint="eastAsia" w:ascii="宋体" w:hAnsi="宋体" w:cs="宋体"/>
            <w:color w:val="000000"/>
            <w:sz w:val="28"/>
            <w:szCs w:val="28"/>
          </w:rPr>
          <w:tab/>
        </w:r>
      </w:hyperlink>
      <w:r>
        <w:rPr>
          <w:rFonts w:ascii="宋体" w:hAnsi="宋体" w:cs="宋体"/>
          <w:color w:val="000000"/>
          <w:sz w:val="28"/>
          <w:szCs w:val="28"/>
        </w:rPr>
        <w:t xml:space="preserve">36</w:t>
      </w:r>
      <w:r/>
    </w:p>
    <w:p>
      <w:pPr>
        <w:pStyle w:val="1001"/>
        <w:tabs>
          <w:tab w:val="right" w:pos="9184" w:leader="dot"/>
        </w:tabs>
        <w:rPr>
          <w:rFonts w:hint="eastAsia" w:ascii="宋体" w:hAnsi="宋体" w:cs="宋体"/>
          <w:color w:val="000000"/>
          <w:sz w:val="28"/>
          <w:szCs w:val="28"/>
        </w:rPr>
      </w:pPr>
      <w:r/>
      <w:hyperlink w:tooltip="#_Toc30169" w:anchor="_Toc30169" w:history="1">
        <w:r>
          <w:rPr>
            <w:rFonts w:hint="eastAsia" w:ascii="宋体" w:hAnsi="宋体" w:cs="宋体"/>
            <w:color w:val="000000"/>
            <w:sz w:val="28"/>
            <w:szCs w:val="28"/>
          </w:rPr>
          <w:t xml:space="preserve">第六章 评标方法、评标标准</w:t>
        </w:r>
        <w:r>
          <w:rPr>
            <w:rFonts w:hint="eastAsia" w:ascii="宋体" w:hAnsi="宋体" w:cs="宋体"/>
            <w:color w:val="000000"/>
            <w:sz w:val="28"/>
            <w:szCs w:val="28"/>
          </w:rPr>
          <w:tab/>
        </w:r>
      </w:hyperlink>
      <w:r>
        <w:rPr>
          <w:rFonts w:ascii="宋体" w:hAnsi="宋体" w:cs="宋体"/>
          <w:color w:val="000000"/>
          <w:sz w:val="28"/>
          <w:szCs w:val="28"/>
        </w:rPr>
        <w:t xml:space="preserve">49</w:t>
      </w:r>
      <w:r/>
    </w:p>
    <w:p>
      <w:pPr>
        <w:spacing w:line="360" w:lineRule="auto"/>
        <w:rPr>
          <w:rFonts w:hint="eastAsia" w:ascii="宋体" w:hAnsi="宋体" w:cs="宋体"/>
          <w:color w:val="000000"/>
          <w:sz w:val="28"/>
          <w:szCs w:val="28"/>
        </w:rPr>
      </w:pPr>
      <w:r>
        <w:rPr>
          <w:rFonts w:hint="eastAsia" w:ascii="宋体" w:hAnsi="宋体" w:cs="宋体"/>
          <w:color w:val="000000"/>
          <w:sz w:val="28"/>
          <w:szCs w:val="28"/>
        </w:rPr>
        <w:fldChar w:fldCharType="end"/>
      </w:r>
      <w:bookmarkStart w:id="1" w:name="_Toc477186549"/>
      <w:r/>
      <w:bookmarkStart w:id="2" w:name="_Toc477186796"/>
      <w:r/>
      <w:bookmarkStart w:id="3" w:name="_Toc8652801"/>
      <w:r/>
      <w:bookmarkStart w:id="4" w:name="_Toc8652597"/>
      <w:r/>
      <w:r/>
    </w:p>
    <w:p>
      <w:pPr>
        <w:pStyle w:val="982"/>
        <w:jc w:val="center"/>
        <w:spacing w:line="360" w:lineRule="auto"/>
        <w:rPr>
          <w:color w:val="000000"/>
        </w:rPr>
      </w:pPr>
      <w:r/>
      <w:bookmarkStart w:id="5" w:name="_Toc7071"/>
      <w:r>
        <w:rPr>
          <w:rFonts w:hint="eastAsia"/>
          <w:color w:val="000000"/>
        </w:rPr>
        <w:br w:type="page" w:clear="all"/>
      </w:r>
      <w:r>
        <w:rPr>
          <w:rFonts w:hint="eastAsia"/>
          <w:color w:val="000000"/>
        </w:rPr>
        <w:t xml:space="preserve">第一章</w:t>
      </w:r>
      <w:r>
        <w:rPr>
          <w:rFonts w:hint="eastAsia"/>
          <w:color w:val="000000"/>
        </w:rPr>
        <w:t xml:space="preserve"> </w:t>
      </w:r>
      <w:r>
        <w:rPr>
          <w:rFonts w:hint="eastAsia"/>
          <w:color w:val="000000"/>
        </w:rPr>
        <w:t xml:space="preserve">投标邀请</w:t>
      </w:r>
      <w:bookmarkEnd w:id="1"/>
      <w:r/>
      <w:bookmarkEnd w:id="2"/>
      <w:r/>
      <w:bookmarkEnd w:id="3"/>
      <w:r/>
      <w:bookmarkEnd w:id="4"/>
      <w:r>
        <w:rPr>
          <w:rFonts w:hint="eastAsia"/>
          <w:color w:val="000000"/>
        </w:rPr>
        <w:t xml:space="preserve">函</w:t>
      </w:r>
      <w:bookmarkEnd w:id="5"/>
      <w:r/>
      <w:r/>
    </w:p>
    <w:p>
      <w:pPr>
        <w:ind w:firstLine="420"/>
        <w:spacing w:line="360" w:lineRule="auto"/>
        <w:rPr>
          <w:rFonts w:hint="eastAsia" w:ascii="宋体" w:hAnsi="宋体"/>
          <w:color w:val="000000"/>
          <w:szCs w:val="21"/>
        </w:rPr>
      </w:pPr>
      <w:r/>
      <w:bookmarkStart w:id="6" w:name="_Toc477186797"/>
      <w:r/>
      <w:bookmarkStart w:id="7" w:name="_Toc477186550"/>
      <w:r/>
      <w:bookmarkStart w:id="8" w:name="_Toc8652598"/>
      <w:r/>
      <w:bookmarkStart w:id="9" w:name="_Toc8652802"/>
      <w:r>
        <w:rPr>
          <w:rFonts w:hint="eastAsia" w:ascii="宋体" w:hAnsi="宋体"/>
          <w:color w:val="000000"/>
          <w:szCs w:val="21"/>
        </w:rPr>
        <w:t xml:space="preserve">受昆山市</w:t>
      </w:r>
      <w:r>
        <w:rPr>
          <w:rFonts w:hint="eastAsia" w:ascii="宋体" w:hAnsi="宋体"/>
          <w:color w:val="000000"/>
          <w:szCs w:val="21"/>
        </w:rPr>
        <w:t xml:space="preserve">淀</w:t>
      </w:r>
      <w:r>
        <w:rPr>
          <w:rFonts w:hint="eastAsia" w:ascii="宋体" w:hAnsi="宋体"/>
          <w:color w:val="000000"/>
          <w:szCs w:val="21"/>
        </w:rPr>
        <w:t xml:space="preserve">山湖镇人民政府委托，苏州忠胜</w:t>
      </w:r>
      <w:r>
        <w:rPr>
          <w:rFonts w:hint="eastAsia" w:ascii="宋体" w:hAnsi="宋体"/>
          <w:color w:val="000000"/>
          <w:szCs w:val="21"/>
        </w:rPr>
        <w:t xml:space="preserve">杰工程</w:t>
      </w:r>
      <w:r>
        <w:rPr>
          <w:rFonts w:hint="eastAsia" w:ascii="宋体" w:hAnsi="宋体"/>
          <w:color w:val="000000"/>
          <w:szCs w:val="21"/>
        </w:rPr>
        <w:t xml:space="preserve">造价咨询有限公司为其拟采购的2026年</w:t>
      </w:r>
      <w:r>
        <w:rPr>
          <w:rFonts w:hint="eastAsia" w:ascii="宋体" w:hAnsi="宋体"/>
          <w:color w:val="000000"/>
          <w:szCs w:val="21"/>
        </w:rPr>
        <w:t xml:space="preserve">淀</w:t>
      </w:r>
      <w:r>
        <w:rPr>
          <w:rFonts w:hint="eastAsia" w:ascii="宋体" w:hAnsi="宋体"/>
          <w:color w:val="000000"/>
          <w:szCs w:val="21"/>
        </w:rPr>
        <w:t xml:space="preserve">山湖镇绿化养护服务项目进行国内公开招标，欢迎符合条件的供应商投标。</w:t>
      </w:r>
      <w:r/>
    </w:p>
    <w:p>
      <w:pPr>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一、项目概况：</w:t>
      </w:r>
      <w:r/>
    </w:p>
    <w:p>
      <w:pPr>
        <w:ind w:firstLine="420"/>
        <w:spacing w:line="360" w:lineRule="auto"/>
        <w:shd w:val="clear" w:color="auto" w:fill="ffffff"/>
        <w:widowControl/>
        <w:rPr>
          <w:rFonts w:hint="eastAsia" w:ascii="宋体" w:hAnsi="宋体"/>
          <w:color w:val="000000"/>
          <w:szCs w:val="21"/>
        </w:rPr>
      </w:pPr>
      <w:r>
        <w:rPr>
          <w:rFonts w:hint="eastAsia" w:ascii="宋体" w:hAnsi="宋体" w:cs="宋体"/>
          <w:color w:val="000000"/>
          <w:szCs w:val="21"/>
        </w:rPr>
        <w:t xml:space="preserve">1.项目编号：</w:t>
      </w:r>
      <w:r>
        <w:rPr>
          <w:rFonts w:ascii="宋体" w:hAnsi="宋体"/>
          <w:color w:val="000000"/>
          <w:szCs w:val="21"/>
        </w:rPr>
        <w:t xml:space="preserve">JSZC-320583-SZSJ-G2026-0004 </w:t>
      </w:r>
      <w:r/>
    </w:p>
    <w:p>
      <w:pPr>
        <w:ind w:right="178" w:firstLine="420"/>
        <w:spacing w:line="360" w:lineRule="auto"/>
        <w:rPr>
          <w:rFonts w:hint="eastAsia" w:ascii="宋体" w:hAnsi="宋体"/>
          <w:color w:val="000000"/>
          <w:szCs w:val="21"/>
        </w:rPr>
      </w:pPr>
      <w:r>
        <w:rPr>
          <w:rFonts w:hint="eastAsia" w:ascii="宋体" w:hAnsi="宋体"/>
          <w:color w:val="000000"/>
          <w:szCs w:val="21"/>
        </w:rPr>
        <w:t xml:space="preserve">2.项目名称：2026年</w:t>
      </w:r>
      <w:r>
        <w:rPr>
          <w:rFonts w:hint="eastAsia" w:ascii="宋体" w:hAnsi="宋体"/>
          <w:color w:val="000000"/>
          <w:szCs w:val="21"/>
        </w:rPr>
        <w:t xml:space="preserve">淀</w:t>
      </w:r>
      <w:r>
        <w:rPr>
          <w:rFonts w:hint="eastAsia" w:ascii="宋体" w:hAnsi="宋体"/>
          <w:color w:val="000000"/>
          <w:szCs w:val="21"/>
        </w:rPr>
        <w:t xml:space="preserve">山湖镇绿化养护服务项目</w:t>
      </w:r>
      <w:r/>
    </w:p>
    <w:p>
      <w:pPr>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3.服务期：养护期一年</w:t>
      </w:r>
      <w:r/>
    </w:p>
    <w:p>
      <w:pPr>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4.项目预算：</w:t>
      </w:r>
      <w:r/>
    </w:p>
    <w:p>
      <w:pPr>
        <w:ind w:right="-315" w:firstLine="420"/>
        <w:spacing w:line="360" w:lineRule="auto"/>
        <w:rPr>
          <w:rFonts w:hint="eastAsia" w:ascii="宋体" w:hAnsi="宋体"/>
          <w:color w:val="000000" w:themeColor="text1"/>
          <w:szCs w:val="21"/>
        </w:rPr>
      </w:pPr>
      <w:r>
        <w:rPr>
          <w:rFonts w:hint="eastAsia" w:ascii="宋体" w:hAnsi="宋体"/>
          <w:color w:val="000000"/>
          <w:szCs w:val="21"/>
        </w:rPr>
        <w:t xml:space="preserve">（1）本项目总预算</w:t>
      </w:r>
      <w:r>
        <w:rPr>
          <w:rFonts w:hint="eastAsia" w:ascii="宋体" w:hAnsi="宋体"/>
          <w:color w:val="000000" w:themeColor="text1"/>
          <w:szCs w:val="21"/>
        </w:rPr>
        <w:t xml:space="preserve">：人民币</w:t>
      </w:r>
      <w:r>
        <w:rPr>
          <w:rFonts w:ascii="宋体" w:hAnsi="宋体"/>
          <w:color w:val="000000" w:themeColor="text1"/>
          <w:szCs w:val="21"/>
        </w:rPr>
        <w:t xml:space="preserve">玖佰叁拾陆万贰仟贰佰叁拾肆</w:t>
      </w:r>
      <w:r>
        <w:rPr>
          <w:rFonts w:ascii="宋体" w:hAnsi="宋体"/>
          <w:color w:val="000000" w:themeColor="text1"/>
          <w:szCs w:val="21"/>
        </w:rPr>
        <w:t xml:space="preserve">元柒角整</w:t>
      </w:r>
      <w:r>
        <w:rPr>
          <w:rFonts w:hint="eastAsia" w:ascii="宋体" w:hAnsi="宋体"/>
          <w:color w:val="000000" w:themeColor="text1"/>
          <w:szCs w:val="21"/>
        </w:rPr>
        <w:t xml:space="preserve">，¥</w:t>
      </w:r>
      <w:r>
        <w:rPr>
          <w:rFonts w:ascii="宋体" w:hAnsi="宋体"/>
          <w:color w:val="000000" w:themeColor="text1"/>
          <w:szCs w:val="21"/>
        </w:rPr>
        <w:t xml:space="preserve">9362234.70</w:t>
      </w:r>
      <w:r>
        <w:rPr>
          <w:rFonts w:hint="eastAsia" w:ascii="宋体" w:hAnsi="宋体"/>
          <w:color w:val="000000" w:themeColor="text1"/>
          <w:szCs w:val="21"/>
        </w:rPr>
        <w:t xml:space="preserve">元</w:t>
      </w:r>
      <w:r/>
    </w:p>
    <w:p>
      <w:pPr>
        <w:ind w:right="-315" w:firstLine="420"/>
        <w:spacing w:line="360" w:lineRule="auto"/>
        <w:rPr>
          <w:rStyle w:val="1010"/>
          <w:rFonts w:hint="eastAsia" w:ascii="宋体" w:hAnsi="宋体"/>
          <w:color w:val="000000"/>
        </w:rPr>
      </w:pPr>
      <w:r>
        <w:rPr>
          <w:rFonts w:hint="eastAsia" w:ascii="宋体" w:hAnsi="宋体"/>
          <w:color w:val="000000"/>
          <w:szCs w:val="21"/>
        </w:rPr>
        <w:t xml:space="preserve">（2）标段及对应预算：</w:t>
      </w:r>
      <w:r/>
    </w:p>
    <w:tbl>
      <w:tblPr>
        <w:tblStyle w:val="1032"/>
        <w:tblW w:w="9400" w:type="dxa"/>
        <w:tblLook w:val="04A0" w:firstRow="1" w:lastRow="0" w:firstColumn="1" w:lastColumn="0" w:noHBand="0" w:noVBand="1"/>
      </w:tblPr>
      <w:tblGrid>
        <w:gridCol w:w="1112"/>
        <w:gridCol w:w="2556"/>
        <w:gridCol w:w="1702"/>
        <w:gridCol w:w="1411"/>
        <w:gridCol w:w="1407"/>
        <w:gridCol w:w="1212"/>
      </w:tblGrid>
      <w:tr>
        <w:trPr>
          <w:trHeight w:val="454"/>
        </w:trPr>
        <w:tc>
          <w:tcPr>
            <w:tcW w:w="1112" w:type="dxa"/>
            <w:textDirection w:val="lrTb"/>
            <w:noWrap w:val="false"/>
          </w:tcPr>
          <w:p>
            <w:pPr>
              <w:jc w:val="center"/>
              <w:rPr>
                <w:rFonts w:ascii="Calibri" w:hAnsi="Calibri"/>
              </w:rPr>
            </w:pPr>
            <w:r>
              <w:rPr>
                <w:rFonts w:hint="eastAsia" w:ascii="Calibri" w:hAnsi="宋体" w:cs="宋体"/>
                <w:bCs/>
                <w:color w:val="000000"/>
                <w:szCs w:val="21"/>
              </w:rPr>
              <w:t xml:space="preserve">序号</w:t>
            </w:r>
            <w:r/>
          </w:p>
        </w:tc>
        <w:tc>
          <w:tcPr>
            <w:tcW w:w="2556" w:type="dxa"/>
            <w:textDirection w:val="lrTb"/>
            <w:noWrap w:val="false"/>
          </w:tcPr>
          <w:p>
            <w:pPr>
              <w:jc w:val="center"/>
              <w:rPr>
                <w:rFonts w:ascii="Calibri" w:hAnsi="Calibri"/>
              </w:rPr>
            </w:pPr>
            <w:r>
              <w:rPr>
                <w:rFonts w:hint="eastAsia" w:ascii="Calibri" w:hAnsi="Calibri"/>
                <w:color w:val="000000"/>
              </w:rPr>
              <w:t xml:space="preserve">标段名称</w:t>
            </w:r>
            <w:r/>
          </w:p>
        </w:tc>
        <w:tc>
          <w:tcPr>
            <w:tcW w:w="1702" w:type="dxa"/>
            <w:textDirection w:val="lrTb"/>
            <w:noWrap w:val="false"/>
          </w:tcPr>
          <w:p>
            <w:pPr>
              <w:jc w:val="center"/>
              <w:rPr>
                <w:rFonts w:ascii="Calibri" w:hAnsi="Calibri"/>
              </w:rPr>
            </w:pPr>
            <w:r>
              <w:rPr>
                <w:rFonts w:hint="eastAsia" w:ascii="Calibri" w:hAnsi="Calibri"/>
              </w:rPr>
              <w:t xml:space="preserve">  </w:t>
            </w:r>
            <w:r>
              <w:rPr>
                <w:rFonts w:hint="eastAsia" w:ascii="Calibri" w:hAnsi="Calibri"/>
              </w:rPr>
              <w:t xml:space="preserve">预算</w:t>
            </w:r>
            <w:r/>
          </w:p>
          <w:p>
            <w:pPr>
              <w:jc w:val="center"/>
              <w:rPr>
                <w:rFonts w:ascii="Calibri" w:hAnsi="Calibri"/>
              </w:rPr>
            </w:pPr>
            <w:r>
              <w:rPr>
                <w:rFonts w:hint="eastAsia" w:ascii="Calibri" w:hAnsi="Calibri"/>
              </w:rPr>
              <w:t xml:space="preserve">（元</w:t>
            </w:r>
            <w:r>
              <w:rPr>
                <w:rFonts w:ascii="Calibri" w:hAnsi="Calibri"/>
              </w:rPr>
              <w:t xml:space="preserve">）</w:t>
            </w:r>
            <w:r/>
          </w:p>
        </w:tc>
        <w:tc>
          <w:tcPr>
            <w:tcW w:w="1411" w:type="dxa"/>
            <w:textDirection w:val="lrTb"/>
            <w:noWrap w:val="false"/>
          </w:tcPr>
          <w:p>
            <w:pPr>
              <w:jc w:val="center"/>
              <w:rPr>
                <w:rFonts w:ascii="Calibri" w:hAnsi="Calibri"/>
              </w:rPr>
            </w:pPr>
            <w:r>
              <w:rPr>
                <w:rFonts w:hint="eastAsia" w:ascii="Calibri" w:hAnsi="Calibri"/>
              </w:rPr>
              <w:t xml:space="preserve">最高</w:t>
            </w:r>
            <w:r>
              <w:rPr>
                <w:rFonts w:ascii="Calibri" w:hAnsi="Calibri"/>
              </w:rPr>
              <w:t xml:space="preserve">限价（元）</w:t>
            </w:r>
            <w:r/>
          </w:p>
        </w:tc>
        <w:tc>
          <w:tcPr>
            <w:tcW w:w="1407" w:type="dxa"/>
            <w:textDirection w:val="lrTb"/>
            <w:noWrap w:val="false"/>
          </w:tcPr>
          <w:p>
            <w:pPr>
              <w:jc w:val="center"/>
              <w:rPr>
                <w:rFonts w:ascii="Calibri" w:hAnsi="Calibri"/>
              </w:rPr>
            </w:pPr>
            <w:r>
              <w:rPr>
                <w:rFonts w:hint="eastAsia" w:ascii="Calibri" w:hAnsi="Calibri"/>
              </w:rPr>
              <w:t xml:space="preserve">面积</w:t>
            </w:r>
            <w:r/>
          </w:p>
          <w:p>
            <w:pPr>
              <w:jc w:val="center"/>
              <w:rPr>
                <w:rFonts w:ascii="Calibri" w:hAnsi="Calibri"/>
              </w:rPr>
            </w:pPr>
            <w:r>
              <w:rPr>
                <w:rFonts w:ascii="Calibri" w:hAnsi="Calibri"/>
              </w:rPr>
              <w:t xml:space="preserve">（平方米）</w:t>
            </w:r>
            <w:r/>
          </w:p>
        </w:tc>
        <w:tc>
          <w:tcPr>
            <w:tcW w:w="1212" w:type="dxa"/>
            <w:textDirection w:val="lrTb"/>
            <w:noWrap w:val="false"/>
          </w:tcPr>
          <w:p>
            <w:pPr>
              <w:jc w:val="center"/>
              <w:rPr>
                <w:rFonts w:ascii="Calibri" w:hAnsi="Calibri"/>
              </w:rPr>
            </w:pPr>
            <w:r>
              <w:rPr>
                <w:rFonts w:hint="eastAsia" w:ascii="Calibri" w:hAnsi="Calibri"/>
              </w:rPr>
              <w:t xml:space="preserve">服务</w:t>
            </w:r>
            <w:r>
              <w:rPr>
                <w:rFonts w:ascii="Calibri" w:hAnsi="Calibri"/>
              </w:rPr>
              <w:t xml:space="preserve">内容</w:t>
            </w:r>
            <w:r/>
          </w:p>
        </w:tc>
      </w:tr>
      <w:tr>
        <w:trPr>
          <w:trHeight w:val="454"/>
        </w:trPr>
        <w:tc>
          <w:tcPr>
            <w:tcW w:w="1112" w:type="dxa"/>
            <w:textDirection w:val="lrTb"/>
            <w:noWrap w:val="false"/>
          </w:tcPr>
          <w:p>
            <w:pPr>
              <w:rPr>
                <w:rFonts w:ascii="Calibri" w:hAnsi="Calibri"/>
              </w:rPr>
            </w:pPr>
            <w:r>
              <w:rPr>
                <w:rFonts w:hint="eastAsia" w:ascii="Calibri" w:hAnsi="宋体" w:cs="宋体"/>
                <w:bCs/>
                <w:color w:val="000000"/>
                <w:szCs w:val="21"/>
              </w:rPr>
              <w:t xml:space="preserve">采购包</w:t>
            </w:r>
            <w:r>
              <w:rPr>
                <w:rFonts w:hint="eastAsia" w:ascii="Calibri" w:hAnsi="宋体" w:cs="宋体"/>
                <w:bCs/>
                <w:color w:val="000000"/>
                <w:szCs w:val="21"/>
              </w:rPr>
              <w:t xml:space="preserve">1</w:t>
            </w:r>
            <w:r/>
          </w:p>
        </w:tc>
        <w:tc>
          <w:tcPr>
            <w:tcW w:w="2556" w:type="dxa"/>
            <w:textDirection w:val="lrTb"/>
            <w:noWrap w:val="false"/>
          </w:tcPr>
          <w:p>
            <w:pPr>
              <w:jc w:val="center"/>
              <w:rPr>
                <w:rFonts w:ascii="Calibri" w:hAnsi="Calibri"/>
              </w:rPr>
            </w:pPr>
            <w:r>
              <w:rPr>
                <w:rFonts w:hint="eastAsia" w:ascii="宋体" w:hAnsi="宋体" w:cs="宋体"/>
                <w:bCs/>
                <w:color w:val="000000"/>
                <w:szCs w:val="21"/>
              </w:rPr>
              <w:t xml:space="preserve">2026年</w:t>
            </w:r>
            <w:r>
              <w:rPr>
                <w:rFonts w:hint="eastAsia" w:ascii="宋体" w:hAnsi="宋体" w:cs="宋体"/>
                <w:bCs/>
                <w:color w:val="000000"/>
                <w:szCs w:val="21"/>
              </w:rPr>
              <w:t xml:space="preserve">淀</w:t>
            </w:r>
            <w:r>
              <w:rPr>
                <w:rFonts w:hint="eastAsia" w:ascii="宋体" w:hAnsi="宋体" w:cs="宋体"/>
                <w:bCs/>
                <w:color w:val="000000"/>
                <w:szCs w:val="21"/>
              </w:rPr>
              <w:t xml:space="preserve">山湖镇绿化养护服务项目</w:t>
            </w:r>
            <w:r>
              <w:rPr>
                <w:rFonts w:hint="eastAsia" w:ascii="Calibri" w:hAnsi="宋体" w:cs="宋体"/>
                <w:bCs/>
                <w:color w:val="000000"/>
                <w:szCs w:val="21"/>
              </w:rPr>
              <w:t xml:space="preserve">一</w:t>
            </w:r>
            <w:r>
              <w:rPr>
                <w:rFonts w:hint="eastAsia" w:ascii="Calibri" w:hAnsi="宋体" w:cs="宋体"/>
                <w:bCs/>
                <w:color w:val="000000"/>
                <w:szCs w:val="21"/>
              </w:rPr>
              <w:t xml:space="preserve">标</w:t>
            </w:r>
            <w:r/>
          </w:p>
        </w:tc>
        <w:tc>
          <w:tcPr>
            <w:tcW w:w="1702" w:type="dxa"/>
            <w:textDirection w:val="lrTb"/>
            <w:noWrap w:val="false"/>
          </w:tcPr>
          <w:p>
            <w:pPr>
              <w:jc w:val="center"/>
              <w:rPr>
                <w:rFonts w:ascii="Calibri" w:hAnsi="Calibri"/>
                <w:color w:val="000000" w:themeColor="text1"/>
              </w:rPr>
            </w:pPr>
            <w:r>
              <w:rPr>
                <w:rFonts w:hint="eastAsia" w:ascii="Calibri" w:hAnsi="Calibri"/>
                <w:color w:val="000000" w:themeColor="text1"/>
              </w:rPr>
              <w:t xml:space="preserve">1465766.73</w:t>
            </w:r>
            <w:r/>
          </w:p>
        </w:tc>
        <w:tc>
          <w:tcPr>
            <w:tcW w:w="1411" w:type="dxa"/>
            <w:textDirection w:val="lrTb"/>
            <w:noWrap w:val="false"/>
          </w:tcPr>
          <w:p>
            <w:pPr>
              <w:jc w:val="center"/>
              <w:rPr>
                <w:rFonts w:hint="eastAsia" w:ascii="Calibri" w:hAnsi="Calibri"/>
                <w:color w:val="000000" w:themeColor="text1"/>
              </w:rPr>
            </w:pPr>
            <w:r>
              <w:rPr>
                <w:rFonts w:hint="eastAsia" w:ascii="Calibri" w:hAnsi="Calibri"/>
                <w:color w:val="000000" w:themeColor="text1"/>
              </w:rPr>
              <w:t xml:space="preserve">1333847.72</w:t>
            </w:r>
            <w:r/>
          </w:p>
        </w:tc>
        <w:tc>
          <w:tcPr>
            <w:tcW w:w="1407" w:type="dxa"/>
            <w:textDirection w:val="lrTb"/>
            <w:noWrap w:val="false"/>
          </w:tcPr>
          <w:p>
            <w:pPr>
              <w:jc w:val="center"/>
              <w:rPr>
                <w:rFonts w:hint="eastAsia" w:ascii="Calibri" w:hAnsi="Calibri"/>
                <w:color w:val="000000" w:themeColor="text1"/>
              </w:rPr>
            </w:pPr>
            <w:r>
              <w:rPr>
                <w:rFonts w:hint="eastAsia" w:ascii="Calibri" w:hAnsi="Calibri"/>
                <w:color w:val="000000" w:themeColor="text1"/>
              </w:rPr>
              <w:t xml:space="preserve">663401.72</w:t>
            </w:r>
            <w:r/>
          </w:p>
        </w:tc>
        <w:tc>
          <w:tcPr>
            <w:tcW w:w="1212" w:type="dxa"/>
            <w:vMerge w:val="restart"/>
            <w:textDirection w:val="lrTb"/>
            <w:noWrap w:val="false"/>
          </w:tcPr>
          <w:p>
            <w:pPr>
              <w:jc w:val="center"/>
              <w:rPr>
                <w:rFonts w:hint="eastAsia" w:ascii="宋体" w:hAnsi="宋体" w:cs="宋体"/>
                <w:color w:val="000000"/>
                <w:szCs w:val="21"/>
              </w:rPr>
            </w:pPr>
            <w:r>
              <w:rPr>
                <w:rFonts w:hint="eastAsia" w:ascii="宋体" w:hAnsi="宋体" w:cs="宋体"/>
                <w:color w:val="000000"/>
                <w:szCs w:val="21"/>
              </w:rPr>
            </w:r>
            <w:r/>
          </w:p>
          <w:p>
            <w:pPr>
              <w:jc w:val="center"/>
              <w:rPr>
                <w:rFonts w:hint="eastAsia" w:ascii="宋体" w:hAnsi="宋体" w:cs="宋体"/>
                <w:color w:val="000000"/>
                <w:szCs w:val="21"/>
              </w:rPr>
            </w:pPr>
            <w:r>
              <w:rPr>
                <w:rFonts w:hint="eastAsia" w:ascii="宋体" w:hAnsi="宋体" w:cs="宋体"/>
                <w:color w:val="000000"/>
                <w:szCs w:val="21"/>
              </w:rPr>
            </w:r>
            <w:r/>
          </w:p>
          <w:p>
            <w:pPr>
              <w:jc w:val="center"/>
              <w:rPr>
                <w:rFonts w:hint="eastAsia" w:ascii="宋体" w:hAnsi="宋体" w:cs="宋体"/>
                <w:color w:val="000000"/>
                <w:szCs w:val="21"/>
              </w:rPr>
            </w:pPr>
            <w:r>
              <w:rPr>
                <w:rFonts w:hint="eastAsia" w:ascii="宋体" w:hAnsi="宋体" w:cs="宋体"/>
                <w:color w:val="000000"/>
                <w:szCs w:val="21"/>
              </w:rPr>
            </w:r>
            <w:r/>
          </w:p>
          <w:p>
            <w:pPr>
              <w:jc w:val="center"/>
              <w:rPr>
                <w:rFonts w:hint="eastAsia" w:ascii="Calibri" w:hAnsi="宋体" w:cs="宋体"/>
                <w:color w:val="ff0000"/>
                <w:szCs w:val="21"/>
              </w:rPr>
            </w:pPr>
            <w:r>
              <w:rPr>
                <w:rFonts w:hint="eastAsia" w:ascii="宋体" w:hAnsi="宋体" w:cs="宋体"/>
                <w:color w:val="000000"/>
                <w:szCs w:val="21"/>
              </w:rPr>
              <w:t xml:space="preserve">每个标段内绿化养护，详见招标文件项目需求。</w:t>
            </w:r>
            <w:r/>
          </w:p>
        </w:tc>
      </w:tr>
      <w:tr>
        <w:trPr>
          <w:trHeight w:val="454"/>
        </w:trPr>
        <w:tc>
          <w:tcPr>
            <w:tcW w:w="1112" w:type="dxa"/>
            <w:textDirection w:val="lrTb"/>
            <w:noWrap w:val="false"/>
          </w:tcPr>
          <w:p>
            <w:pPr>
              <w:rPr>
                <w:rFonts w:ascii="Calibri" w:hAnsi="Calibri"/>
              </w:rPr>
            </w:pPr>
            <w:r>
              <w:rPr>
                <w:rFonts w:hint="eastAsia" w:ascii="Calibri" w:hAnsi="宋体" w:cs="宋体"/>
                <w:bCs/>
                <w:color w:val="000000"/>
                <w:szCs w:val="21"/>
              </w:rPr>
              <w:t xml:space="preserve">采购包</w:t>
            </w:r>
            <w:r>
              <w:rPr>
                <w:rFonts w:ascii="Calibri" w:hAnsi="宋体" w:cs="宋体"/>
                <w:bCs/>
                <w:color w:val="000000"/>
                <w:szCs w:val="21"/>
              </w:rPr>
              <w:t xml:space="preserve">2</w:t>
            </w:r>
            <w:r/>
          </w:p>
        </w:tc>
        <w:tc>
          <w:tcPr>
            <w:tcW w:w="2556" w:type="dxa"/>
            <w:textDirection w:val="lrTb"/>
            <w:noWrap w:val="false"/>
          </w:tcPr>
          <w:p>
            <w:pPr>
              <w:jc w:val="center"/>
              <w:rPr>
                <w:rFonts w:ascii="Calibri" w:hAnsi="Calibri"/>
              </w:rPr>
            </w:pPr>
            <w:r>
              <w:rPr>
                <w:rFonts w:hint="eastAsia" w:ascii="宋体" w:hAnsi="宋体" w:cs="宋体"/>
                <w:bCs/>
                <w:color w:val="000000"/>
                <w:szCs w:val="21"/>
              </w:rPr>
              <w:t xml:space="preserve">2026年</w:t>
            </w:r>
            <w:r>
              <w:rPr>
                <w:rFonts w:hint="eastAsia" w:ascii="宋体" w:hAnsi="宋体" w:cs="宋体"/>
                <w:bCs/>
                <w:color w:val="000000"/>
                <w:szCs w:val="21"/>
              </w:rPr>
              <w:t xml:space="preserve">淀</w:t>
            </w:r>
            <w:r>
              <w:rPr>
                <w:rFonts w:hint="eastAsia" w:ascii="宋体" w:hAnsi="宋体" w:cs="宋体"/>
                <w:bCs/>
                <w:color w:val="000000"/>
                <w:szCs w:val="21"/>
              </w:rPr>
              <w:t xml:space="preserve">山湖镇绿化养护服务项目</w:t>
            </w:r>
            <w:r>
              <w:rPr>
                <w:rFonts w:hint="eastAsia" w:ascii="Calibri" w:hAnsi="宋体" w:cs="宋体"/>
                <w:bCs/>
                <w:color w:val="000000"/>
                <w:szCs w:val="21"/>
              </w:rPr>
              <w:t xml:space="preserve">二标</w:t>
            </w:r>
            <w:r/>
          </w:p>
        </w:tc>
        <w:tc>
          <w:tcPr>
            <w:tcW w:w="1702" w:type="dxa"/>
            <w:textDirection w:val="lrTb"/>
            <w:noWrap w:val="false"/>
          </w:tcPr>
          <w:p>
            <w:pPr>
              <w:jc w:val="center"/>
              <w:rPr>
                <w:rFonts w:ascii="Calibri" w:hAnsi="Calibri"/>
                <w:color w:val="000000" w:themeColor="text1"/>
              </w:rPr>
            </w:pPr>
            <w:r>
              <w:rPr>
                <w:rFonts w:hint="eastAsia" w:ascii="Calibri" w:hAnsi="Calibri"/>
                <w:color w:val="000000" w:themeColor="text1"/>
              </w:rPr>
              <w:t xml:space="preserve">1235414.58</w:t>
            </w:r>
            <w:r/>
          </w:p>
        </w:tc>
        <w:tc>
          <w:tcPr>
            <w:tcW w:w="1411" w:type="dxa"/>
            <w:textDirection w:val="lrTb"/>
            <w:noWrap w:val="false"/>
          </w:tcPr>
          <w:p>
            <w:pPr>
              <w:jc w:val="center"/>
              <w:rPr>
                <w:rFonts w:hint="eastAsia" w:ascii="Calibri" w:hAnsi="Calibri"/>
                <w:color w:val="000000" w:themeColor="text1"/>
              </w:rPr>
            </w:pPr>
            <w:r>
              <w:rPr>
                <w:rFonts w:hint="eastAsia" w:ascii="Calibri" w:hAnsi="Calibri"/>
                <w:color w:val="000000" w:themeColor="text1"/>
              </w:rPr>
              <w:t xml:space="preserve">1124227.27</w:t>
            </w:r>
            <w:r/>
          </w:p>
        </w:tc>
        <w:tc>
          <w:tcPr>
            <w:tcW w:w="1407" w:type="dxa"/>
            <w:textDirection w:val="lrTb"/>
            <w:noWrap w:val="false"/>
          </w:tcPr>
          <w:p>
            <w:pPr>
              <w:jc w:val="center"/>
              <w:rPr>
                <w:rFonts w:hint="eastAsia" w:ascii="Calibri" w:hAnsi="Calibri"/>
                <w:color w:val="000000" w:themeColor="text1"/>
              </w:rPr>
            </w:pPr>
            <w:r>
              <w:rPr>
                <w:rFonts w:hint="eastAsia" w:ascii="Calibri" w:hAnsi="Calibri"/>
                <w:color w:val="000000" w:themeColor="text1"/>
              </w:rPr>
              <w:t xml:space="preserve">475303.4</w:t>
            </w:r>
            <w:r/>
          </w:p>
        </w:tc>
        <w:tc>
          <w:tcPr>
            <w:tcW w:w="1212" w:type="dxa"/>
            <w:vMerge w:val="continue"/>
            <w:textDirection w:val="lrTb"/>
            <w:noWrap w:val="false"/>
          </w:tcPr>
          <w:p>
            <w:pPr>
              <w:jc w:val="center"/>
              <w:rPr>
                <w:rFonts w:hint="eastAsia" w:ascii="宋体" w:hAnsi="宋体" w:cs="宋体"/>
                <w:color w:val="ff0000"/>
                <w:szCs w:val="21"/>
              </w:rPr>
            </w:pPr>
            <w:r>
              <w:rPr>
                <w:rFonts w:hint="eastAsia" w:ascii="宋体" w:hAnsi="宋体" w:cs="宋体"/>
                <w:color w:val="ff0000"/>
                <w:szCs w:val="21"/>
              </w:rPr>
            </w:r>
            <w:r/>
          </w:p>
        </w:tc>
      </w:tr>
      <w:tr>
        <w:trPr>
          <w:trHeight w:val="454"/>
        </w:trPr>
        <w:tc>
          <w:tcPr>
            <w:tcW w:w="1112" w:type="dxa"/>
            <w:textDirection w:val="lrTb"/>
            <w:noWrap w:val="false"/>
          </w:tcPr>
          <w:p>
            <w:pPr>
              <w:rPr>
                <w:rFonts w:ascii="Calibri" w:hAnsi="Calibri"/>
              </w:rPr>
            </w:pPr>
            <w:r>
              <w:rPr>
                <w:rFonts w:hint="eastAsia" w:ascii="Calibri" w:hAnsi="宋体" w:cs="宋体"/>
                <w:bCs/>
                <w:color w:val="000000"/>
                <w:szCs w:val="21"/>
              </w:rPr>
              <w:t xml:space="preserve">采购包</w:t>
            </w:r>
            <w:r>
              <w:rPr>
                <w:rFonts w:ascii="Calibri" w:hAnsi="宋体" w:cs="宋体"/>
                <w:bCs/>
                <w:color w:val="000000"/>
                <w:szCs w:val="21"/>
              </w:rPr>
              <w:t xml:space="preserve">3</w:t>
            </w:r>
            <w:r/>
          </w:p>
        </w:tc>
        <w:tc>
          <w:tcPr>
            <w:tcW w:w="2556" w:type="dxa"/>
            <w:textDirection w:val="lrTb"/>
            <w:noWrap w:val="false"/>
          </w:tcPr>
          <w:p>
            <w:pPr>
              <w:jc w:val="center"/>
              <w:rPr>
                <w:rFonts w:ascii="Calibri" w:hAnsi="Calibri"/>
              </w:rPr>
            </w:pPr>
            <w:r>
              <w:rPr>
                <w:rFonts w:hint="eastAsia" w:ascii="宋体" w:hAnsi="宋体" w:cs="宋体"/>
                <w:bCs/>
                <w:color w:val="000000"/>
                <w:szCs w:val="21"/>
              </w:rPr>
              <w:t xml:space="preserve">2026年</w:t>
            </w:r>
            <w:r>
              <w:rPr>
                <w:rFonts w:hint="eastAsia" w:ascii="宋体" w:hAnsi="宋体" w:cs="宋体"/>
                <w:bCs/>
                <w:color w:val="000000"/>
                <w:szCs w:val="21"/>
              </w:rPr>
              <w:t xml:space="preserve">淀</w:t>
            </w:r>
            <w:r>
              <w:rPr>
                <w:rFonts w:hint="eastAsia" w:ascii="宋体" w:hAnsi="宋体" w:cs="宋体"/>
                <w:bCs/>
                <w:color w:val="000000"/>
                <w:szCs w:val="21"/>
              </w:rPr>
              <w:t xml:space="preserve">山湖镇绿化养护服务项目</w:t>
            </w:r>
            <w:r>
              <w:rPr>
                <w:rFonts w:hint="eastAsia" w:ascii="Calibri" w:hAnsi="宋体" w:cs="宋体"/>
                <w:bCs/>
                <w:color w:val="000000"/>
                <w:szCs w:val="21"/>
              </w:rPr>
              <w:t xml:space="preserve">三标</w:t>
            </w:r>
            <w:r/>
          </w:p>
        </w:tc>
        <w:tc>
          <w:tcPr>
            <w:tcW w:w="1702" w:type="dxa"/>
            <w:textDirection w:val="lrTb"/>
            <w:noWrap w:val="false"/>
          </w:tcPr>
          <w:p>
            <w:pPr>
              <w:jc w:val="center"/>
              <w:rPr>
                <w:rFonts w:ascii="Calibri" w:hAnsi="Calibri"/>
                <w:color w:val="000000" w:themeColor="text1"/>
              </w:rPr>
            </w:pPr>
            <w:r>
              <w:rPr>
                <w:rFonts w:hint="eastAsia" w:ascii="Calibri" w:hAnsi="Calibri"/>
                <w:color w:val="000000" w:themeColor="text1"/>
              </w:rPr>
              <w:t xml:space="preserve">1236853.88</w:t>
            </w:r>
            <w:r/>
          </w:p>
        </w:tc>
        <w:tc>
          <w:tcPr>
            <w:tcW w:w="1411" w:type="dxa"/>
            <w:textDirection w:val="lrTb"/>
            <w:noWrap w:val="false"/>
          </w:tcPr>
          <w:p>
            <w:pPr>
              <w:jc w:val="center"/>
              <w:rPr>
                <w:rFonts w:hint="eastAsia" w:ascii="Calibri" w:hAnsi="Calibri"/>
                <w:color w:val="000000" w:themeColor="text1"/>
              </w:rPr>
            </w:pPr>
            <w:r>
              <w:rPr>
                <w:rFonts w:hint="eastAsia" w:ascii="Calibri" w:hAnsi="Calibri"/>
                <w:color w:val="000000" w:themeColor="text1"/>
              </w:rPr>
              <w:t xml:space="preserve">1125537.03</w:t>
            </w:r>
            <w:r/>
          </w:p>
        </w:tc>
        <w:tc>
          <w:tcPr>
            <w:tcW w:w="1407" w:type="dxa"/>
            <w:textDirection w:val="lrTb"/>
            <w:noWrap w:val="false"/>
          </w:tcPr>
          <w:p>
            <w:pPr>
              <w:jc w:val="center"/>
              <w:rPr>
                <w:rFonts w:hint="eastAsia" w:ascii="Calibri" w:hAnsi="Calibri"/>
                <w:color w:val="000000" w:themeColor="text1"/>
              </w:rPr>
            </w:pPr>
            <w:r>
              <w:rPr>
                <w:rFonts w:hint="eastAsia" w:ascii="Calibri" w:hAnsi="Calibri"/>
                <w:color w:val="000000" w:themeColor="text1"/>
              </w:rPr>
              <w:t xml:space="preserve">412118.91</w:t>
            </w:r>
            <w:r/>
          </w:p>
        </w:tc>
        <w:tc>
          <w:tcPr>
            <w:tcW w:w="1212" w:type="dxa"/>
            <w:vMerge w:val="continue"/>
            <w:textDirection w:val="lrTb"/>
            <w:noWrap w:val="false"/>
          </w:tcPr>
          <w:p>
            <w:pPr>
              <w:jc w:val="center"/>
              <w:rPr>
                <w:rFonts w:hint="eastAsia" w:ascii="宋体" w:hAnsi="宋体" w:cs="宋体"/>
                <w:color w:val="ff0000"/>
                <w:szCs w:val="21"/>
              </w:rPr>
            </w:pPr>
            <w:r>
              <w:rPr>
                <w:rFonts w:hint="eastAsia" w:ascii="宋体" w:hAnsi="宋体" w:cs="宋体"/>
                <w:color w:val="ff0000"/>
                <w:szCs w:val="21"/>
              </w:rPr>
            </w:r>
            <w:r/>
          </w:p>
        </w:tc>
      </w:tr>
      <w:tr>
        <w:trPr>
          <w:trHeight w:val="454"/>
        </w:trPr>
        <w:tc>
          <w:tcPr>
            <w:tcW w:w="1112" w:type="dxa"/>
            <w:textDirection w:val="lrTb"/>
            <w:noWrap w:val="false"/>
          </w:tcPr>
          <w:p>
            <w:pPr>
              <w:rPr>
                <w:rFonts w:ascii="Calibri" w:hAnsi="Calibri"/>
              </w:rPr>
            </w:pPr>
            <w:r>
              <w:rPr>
                <w:rFonts w:hint="eastAsia" w:ascii="Calibri" w:hAnsi="宋体" w:cs="宋体"/>
                <w:bCs/>
                <w:color w:val="000000"/>
                <w:szCs w:val="21"/>
              </w:rPr>
              <w:t xml:space="preserve">采购包</w:t>
            </w:r>
            <w:r>
              <w:rPr>
                <w:rFonts w:ascii="Calibri" w:hAnsi="宋体" w:cs="宋体"/>
                <w:bCs/>
                <w:color w:val="000000"/>
                <w:szCs w:val="21"/>
              </w:rPr>
              <w:t xml:space="preserve">4</w:t>
            </w:r>
            <w:r/>
          </w:p>
        </w:tc>
        <w:tc>
          <w:tcPr>
            <w:tcW w:w="2556" w:type="dxa"/>
            <w:textDirection w:val="lrTb"/>
            <w:noWrap w:val="false"/>
          </w:tcPr>
          <w:p>
            <w:pPr>
              <w:jc w:val="center"/>
              <w:rPr>
                <w:rFonts w:ascii="Calibri" w:hAnsi="Calibri"/>
              </w:rPr>
            </w:pPr>
            <w:r>
              <w:rPr>
                <w:rFonts w:hint="eastAsia" w:ascii="宋体" w:hAnsi="宋体" w:cs="宋体"/>
                <w:bCs/>
                <w:color w:val="000000"/>
                <w:szCs w:val="21"/>
              </w:rPr>
              <w:t xml:space="preserve">2026年</w:t>
            </w:r>
            <w:r>
              <w:rPr>
                <w:rFonts w:hint="eastAsia" w:ascii="宋体" w:hAnsi="宋体" w:cs="宋体"/>
                <w:bCs/>
                <w:color w:val="000000"/>
                <w:szCs w:val="21"/>
              </w:rPr>
              <w:t xml:space="preserve">淀</w:t>
            </w:r>
            <w:r>
              <w:rPr>
                <w:rFonts w:hint="eastAsia" w:ascii="宋体" w:hAnsi="宋体" w:cs="宋体"/>
                <w:bCs/>
                <w:color w:val="000000"/>
                <w:szCs w:val="21"/>
              </w:rPr>
              <w:t xml:space="preserve">山湖镇绿化养护服务</w:t>
            </w:r>
            <w:r>
              <w:rPr>
                <w:rFonts w:hint="eastAsia" w:ascii="宋体" w:hAnsi="宋体" w:cs="宋体"/>
                <w:bCs/>
                <w:color w:val="000000"/>
                <w:szCs w:val="21"/>
              </w:rPr>
              <w:t xml:space="preserve">项目</w:t>
            </w:r>
            <w:r>
              <w:rPr>
                <w:rFonts w:hint="eastAsia" w:ascii="Calibri" w:hAnsi="宋体" w:cs="宋体"/>
                <w:bCs/>
                <w:color w:val="000000"/>
                <w:szCs w:val="21"/>
              </w:rPr>
              <w:t xml:space="preserve">四标</w:t>
            </w:r>
            <w:r/>
          </w:p>
        </w:tc>
        <w:tc>
          <w:tcPr>
            <w:tcW w:w="1702" w:type="dxa"/>
            <w:textDirection w:val="lrTb"/>
            <w:noWrap w:val="false"/>
          </w:tcPr>
          <w:p>
            <w:pPr>
              <w:jc w:val="center"/>
              <w:rPr>
                <w:rFonts w:ascii="Calibri" w:hAnsi="Calibri"/>
                <w:color w:val="000000" w:themeColor="text1"/>
              </w:rPr>
            </w:pPr>
            <w:r>
              <w:rPr>
                <w:rFonts w:hint="eastAsia" w:ascii="Calibri" w:hAnsi="Calibri"/>
                <w:color w:val="000000" w:themeColor="text1"/>
              </w:rPr>
              <w:t xml:space="preserve">1561314.63</w:t>
            </w:r>
            <w:r/>
          </w:p>
        </w:tc>
        <w:tc>
          <w:tcPr>
            <w:tcW w:w="1411" w:type="dxa"/>
            <w:textDirection w:val="lrTb"/>
            <w:noWrap w:val="false"/>
          </w:tcPr>
          <w:p>
            <w:pPr>
              <w:jc w:val="center"/>
              <w:rPr>
                <w:rFonts w:hint="eastAsia" w:ascii="Calibri" w:hAnsi="Calibri"/>
                <w:color w:val="000000" w:themeColor="text1"/>
              </w:rPr>
            </w:pPr>
            <w:r>
              <w:rPr>
                <w:rFonts w:hint="eastAsia" w:ascii="Calibri" w:hAnsi="Calibri"/>
                <w:color w:val="000000" w:themeColor="text1"/>
              </w:rPr>
              <w:t xml:space="preserve">1420796.31</w:t>
            </w:r>
            <w:r/>
          </w:p>
        </w:tc>
        <w:tc>
          <w:tcPr>
            <w:tcW w:w="1407" w:type="dxa"/>
            <w:textDirection w:val="lrTb"/>
            <w:noWrap w:val="false"/>
          </w:tcPr>
          <w:p>
            <w:pPr>
              <w:jc w:val="center"/>
              <w:rPr>
                <w:rFonts w:hint="eastAsia" w:ascii="Calibri" w:hAnsi="Calibri"/>
                <w:color w:val="000000" w:themeColor="text1"/>
              </w:rPr>
            </w:pPr>
            <w:r>
              <w:rPr>
                <w:rFonts w:hint="eastAsia" w:ascii="Calibri" w:hAnsi="Calibri"/>
                <w:color w:val="000000" w:themeColor="text1"/>
              </w:rPr>
              <w:t xml:space="preserve">540914.28</w:t>
            </w:r>
            <w:r/>
          </w:p>
        </w:tc>
        <w:tc>
          <w:tcPr>
            <w:tcW w:w="1212" w:type="dxa"/>
            <w:vMerge w:val="continue"/>
            <w:textDirection w:val="lrTb"/>
            <w:noWrap w:val="false"/>
          </w:tcPr>
          <w:p>
            <w:pPr>
              <w:jc w:val="center"/>
              <w:rPr>
                <w:rFonts w:hint="eastAsia" w:ascii="宋体" w:hAnsi="宋体" w:cs="宋体"/>
                <w:color w:val="ff0000"/>
                <w:szCs w:val="21"/>
              </w:rPr>
            </w:pPr>
            <w:r>
              <w:rPr>
                <w:rFonts w:hint="eastAsia" w:ascii="宋体" w:hAnsi="宋体" w:cs="宋体"/>
                <w:color w:val="ff0000"/>
                <w:szCs w:val="21"/>
              </w:rPr>
            </w:r>
            <w:r/>
          </w:p>
        </w:tc>
      </w:tr>
      <w:tr>
        <w:trPr>
          <w:trHeight w:val="454"/>
        </w:trPr>
        <w:tc>
          <w:tcPr>
            <w:tcW w:w="1112" w:type="dxa"/>
            <w:textDirection w:val="lrTb"/>
            <w:noWrap w:val="false"/>
          </w:tcPr>
          <w:p>
            <w:pPr>
              <w:rPr>
                <w:rFonts w:ascii="Calibri" w:hAnsi="Calibri"/>
              </w:rPr>
            </w:pPr>
            <w:r>
              <w:rPr>
                <w:rFonts w:hint="eastAsia" w:ascii="Calibri" w:hAnsi="宋体" w:cs="宋体"/>
                <w:bCs/>
                <w:color w:val="000000"/>
                <w:szCs w:val="21"/>
              </w:rPr>
              <w:t xml:space="preserve">采购包</w:t>
            </w:r>
            <w:r>
              <w:rPr>
                <w:rFonts w:ascii="Calibri" w:hAnsi="宋体" w:cs="宋体"/>
                <w:bCs/>
                <w:color w:val="000000"/>
                <w:szCs w:val="21"/>
              </w:rPr>
              <w:t xml:space="preserve">5</w:t>
            </w:r>
            <w:r/>
          </w:p>
        </w:tc>
        <w:tc>
          <w:tcPr>
            <w:tcW w:w="2556" w:type="dxa"/>
            <w:textDirection w:val="lrTb"/>
            <w:noWrap w:val="false"/>
          </w:tcPr>
          <w:p>
            <w:pPr>
              <w:jc w:val="center"/>
              <w:rPr>
                <w:rFonts w:ascii="Calibri" w:hAnsi="Calibri"/>
              </w:rPr>
            </w:pPr>
            <w:r>
              <w:rPr>
                <w:rFonts w:hint="eastAsia" w:ascii="宋体" w:hAnsi="宋体" w:cs="宋体"/>
                <w:bCs/>
                <w:color w:val="000000"/>
                <w:szCs w:val="21"/>
              </w:rPr>
              <w:t xml:space="preserve">2026年</w:t>
            </w:r>
            <w:r>
              <w:rPr>
                <w:rFonts w:hint="eastAsia" w:ascii="宋体" w:hAnsi="宋体" w:cs="宋体"/>
                <w:bCs/>
                <w:color w:val="000000"/>
                <w:szCs w:val="21"/>
              </w:rPr>
              <w:t xml:space="preserve">淀</w:t>
            </w:r>
            <w:r>
              <w:rPr>
                <w:rFonts w:hint="eastAsia" w:ascii="宋体" w:hAnsi="宋体" w:cs="宋体"/>
                <w:bCs/>
                <w:color w:val="000000"/>
                <w:szCs w:val="21"/>
              </w:rPr>
              <w:t xml:space="preserve">山湖镇绿化养护服务</w:t>
            </w:r>
            <w:r>
              <w:rPr>
                <w:rFonts w:hint="eastAsia" w:ascii="宋体" w:hAnsi="宋体" w:cs="宋体"/>
                <w:bCs/>
                <w:color w:val="000000"/>
                <w:szCs w:val="21"/>
              </w:rPr>
              <w:t xml:space="preserve">项目</w:t>
            </w:r>
            <w:r>
              <w:rPr>
                <w:rFonts w:hint="eastAsia" w:ascii="Calibri" w:hAnsi="宋体" w:cs="宋体"/>
                <w:bCs/>
                <w:color w:val="000000"/>
                <w:szCs w:val="21"/>
              </w:rPr>
              <w:t xml:space="preserve">五标</w:t>
            </w:r>
            <w:r/>
          </w:p>
        </w:tc>
        <w:tc>
          <w:tcPr>
            <w:tcW w:w="1702" w:type="dxa"/>
            <w:textDirection w:val="lrTb"/>
            <w:noWrap w:val="false"/>
          </w:tcPr>
          <w:p>
            <w:pPr>
              <w:jc w:val="center"/>
              <w:rPr>
                <w:rFonts w:ascii="Calibri" w:hAnsi="Calibri"/>
                <w:color w:val="000000" w:themeColor="text1"/>
              </w:rPr>
            </w:pPr>
            <w:r>
              <w:rPr>
                <w:rFonts w:hint="eastAsia" w:ascii="Calibri" w:hAnsi="Calibri"/>
                <w:color w:val="000000" w:themeColor="text1"/>
              </w:rPr>
              <w:t xml:space="preserve">1214237.94</w:t>
            </w:r>
            <w:r/>
          </w:p>
        </w:tc>
        <w:tc>
          <w:tcPr>
            <w:tcW w:w="1411" w:type="dxa"/>
            <w:textDirection w:val="lrTb"/>
            <w:noWrap w:val="false"/>
          </w:tcPr>
          <w:p>
            <w:pPr>
              <w:jc w:val="center"/>
              <w:rPr>
                <w:rFonts w:ascii="Calibri" w:hAnsi="Calibri"/>
                <w:color w:val="000000" w:themeColor="text1"/>
              </w:rPr>
            </w:pPr>
            <w:r>
              <w:rPr>
                <w:rFonts w:hint="eastAsia" w:ascii="Calibri" w:hAnsi="Calibri"/>
                <w:color w:val="000000" w:themeColor="text1"/>
              </w:rPr>
              <w:t xml:space="preserve">1104956.53</w:t>
            </w:r>
            <w:r/>
          </w:p>
        </w:tc>
        <w:tc>
          <w:tcPr>
            <w:tcW w:w="1407" w:type="dxa"/>
            <w:textDirection w:val="lrTb"/>
            <w:noWrap w:val="false"/>
          </w:tcPr>
          <w:p>
            <w:pPr>
              <w:jc w:val="center"/>
              <w:rPr>
                <w:rFonts w:ascii="Calibri" w:hAnsi="Calibri"/>
                <w:color w:val="000000" w:themeColor="text1"/>
              </w:rPr>
            </w:pPr>
            <w:r>
              <w:rPr>
                <w:rFonts w:hint="eastAsia" w:ascii="Calibri" w:hAnsi="Calibri"/>
                <w:color w:val="000000" w:themeColor="text1"/>
              </w:rPr>
              <w:t xml:space="preserve">476227.27</w:t>
            </w:r>
            <w:r/>
          </w:p>
        </w:tc>
        <w:tc>
          <w:tcPr>
            <w:tcW w:w="1212" w:type="dxa"/>
            <w:vMerge w:val="continue"/>
            <w:textDirection w:val="lrTb"/>
            <w:noWrap w:val="false"/>
          </w:tcPr>
          <w:p>
            <w:pPr>
              <w:jc w:val="center"/>
              <w:rPr>
                <w:rFonts w:ascii="Calibri" w:hAnsi="Calibri"/>
                <w:color w:val="ff0000"/>
              </w:rPr>
            </w:pPr>
            <w:r>
              <w:rPr>
                <w:rFonts w:ascii="Calibri" w:hAnsi="Calibri"/>
                <w:color w:val="ff0000"/>
              </w:rPr>
            </w:r>
            <w:r/>
          </w:p>
        </w:tc>
      </w:tr>
      <w:tr>
        <w:trPr>
          <w:trHeight w:val="454"/>
        </w:trPr>
        <w:tc>
          <w:tcPr>
            <w:tcW w:w="1112" w:type="dxa"/>
            <w:textDirection w:val="lrTb"/>
            <w:noWrap w:val="false"/>
          </w:tcPr>
          <w:p>
            <w:pPr>
              <w:rPr>
                <w:rFonts w:ascii="Calibri" w:hAnsi="Calibri"/>
              </w:rPr>
            </w:pPr>
            <w:r>
              <w:rPr>
                <w:rFonts w:hint="eastAsia" w:ascii="Calibri" w:hAnsi="宋体" w:cs="宋体"/>
                <w:bCs/>
                <w:color w:val="000000"/>
                <w:szCs w:val="21"/>
              </w:rPr>
              <w:t xml:space="preserve">采购包</w:t>
            </w:r>
            <w:r>
              <w:rPr>
                <w:rFonts w:ascii="Calibri" w:hAnsi="宋体" w:cs="宋体"/>
                <w:bCs/>
                <w:color w:val="000000"/>
                <w:szCs w:val="21"/>
              </w:rPr>
              <w:t xml:space="preserve">6</w:t>
            </w:r>
            <w:r/>
          </w:p>
        </w:tc>
        <w:tc>
          <w:tcPr>
            <w:tcW w:w="2556" w:type="dxa"/>
            <w:textDirection w:val="lrTb"/>
            <w:noWrap w:val="false"/>
          </w:tcPr>
          <w:p>
            <w:pPr>
              <w:jc w:val="center"/>
              <w:rPr>
                <w:rFonts w:ascii="Calibri" w:hAnsi="Calibri"/>
              </w:rPr>
            </w:pPr>
            <w:r>
              <w:rPr>
                <w:rFonts w:hint="eastAsia" w:ascii="宋体" w:hAnsi="宋体" w:cs="宋体"/>
                <w:bCs/>
                <w:color w:val="000000"/>
                <w:szCs w:val="21"/>
              </w:rPr>
              <w:t xml:space="preserve">2026年</w:t>
            </w:r>
            <w:r>
              <w:rPr>
                <w:rFonts w:hint="eastAsia" w:ascii="宋体" w:hAnsi="宋体" w:cs="宋体"/>
                <w:bCs/>
                <w:color w:val="000000"/>
                <w:szCs w:val="21"/>
              </w:rPr>
              <w:t xml:space="preserve">淀</w:t>
            </w:r>
            <w:r>
              <w:rPr>
                <w:rFonts w:hint="eastAsia" w:ascii="宋体" w:hAnsi="宋体" w:cs="宋体"/>
                <w:bCs/>
                <w:color w:val="000000"/>
                <w:szCs w:val="21"/>
              </w:rPr>
              <w:t xml:space="preserve">山湖镇绿化养护服务</w:t>
            </w:r>
            <w:r>
              <w:rPr>
                <w:rFonts w:hint="eastAsia" w:ascii="宋体" w:hAnsi="宋体" w:cs="宋体"/>
                <w:bCs/>
                <w:color w:val="000000"/>
                <w:szCs w:val="21"/>
              </w:rPr>
              <w:t xml:space="preserve">项目</w:t>
            </w:r>
            <w:r>
              <w:rPr>
                <w:rFonts w:hint="eastAsia" w:ascii="Calibri" w:hAnsi="宋体" w:cs="宋体"/>
                <w:bCs/>
                <w:color w:val="000000"/>
                <w:szCs w:val="21"/>
              </w:rPr>
              <w:t xml:space="preserve">六标</w:t>
            </w:r>
            <w:r/>
          </w:p>
        </w:tc>
        <w:tc>
          <w:tcPr>
            <w:tcW w:w="1702" w:type="dxa"/>
            <w:textDirection w:val="lrTb"/>
            <w:noWrap w:val="false"/>
          </w:tcPr>
          <w:p>
            <w:pPr>
              <w:jc w:val="center"/>
              <w:rPr>
                <w:rFonts w:ascii="Calibri" w:hAnsi="Calibri"/>
                <w:color w:val="000000" w:themeColor="text1"/>
              </w:rPr>
            </w:pPr>
            <w:r>
              <w:rPr>
                <w:rFonts w:hint="eastAsia" w:ascii="Calibri" w:hAnsi="Calibri"/>
                <w:color w:val="000000" w:themeColor="text1"/>
              </w:rPr>
              <w:t xml:space="preserve">1127800.91</w:t>
            </w:r>
            <w:r/>
          </w:p>
        </w:tc>
        <w:tc>
          <w:tcPr>
            <w:tcW w:w="1411" w:type="dxa"/>
            <w:textDirection w:val="lrTb"/>
            <w:noWrap w:val="false"/>
          </w:tcPr>
          <w:p>
            <w:pPr>
              <w:jc w:val="center"/>
              <w:rPr>
                <w:rFonts w:ascii="Calibri" w:hAnsi="Calibri"/>
                <w:color w:val="000000" w:themeColor="text1"/>
              </w:rPr>
            </w:pPr>
            <w:r>
              <w:rPr>
                <w:rFonts w:hint="eastAsia" w:ascii="Calibri" w:hAnsi="Calibri"/>
                <w:color w:val="000000" w:themeColor="text1"/>
              </w:rPr>
              <w:t xml:space="preserve">1026298.83</w:t>
            </w:r>
            <w:r/>
          </w:p>
        </w:tc>
        <w:tc>
          <w:tcPr>
            <w:tcW w:w="1407" w:type="dxa"/>
            <w:textDirection w:val="lrTb"/>
            <w:noWrap w:val="false"/>
          </w:tcPr>
          <w:p>
            <w:pPr>
              <w:jc w:val="center"/>
              <w:rPr>
                <w:rFonts w:ascii="Calibri" w:hAnsi="Calibri"/>
                <w:color w:val="000000" w:themeColor="text1"/>
              </w:rPr>
            </w:pPr>
            <w:r>
              <w:rPr>
                <w:rFonts w:hint="eastAsia" w:ascii="Calibri" w:hAnsi="Calibri"/>
                <w:color w:val="000000" w:themeColor="text1"/>
              </w:rPr>
              <w:t xml:space="preserve">472526.09</w:t>
            </w:r>
            <w:r/>
          </w:p>
        </w:tc>
        <w:tc>
          <w:tcPr>
            <w:tcW w:w="1212" w:type="dxa"/>
            <w:vMerge w:val="continue"/>
            <w:textDirection w:val="lrTb"/>
            <w:noWrap w:val="false"/>
          </w:tcPr>
          <w:p>
            <w:pPr>
              <w:jc w:val="center"/>
              <w:rPr>
                <w:rFonts w:ascii="Calibri" w:hAnsi="Calibri"/>
                <w:color w:val="ff0000"/>
              </w:rPr>
            </w:pPr>
            <w:r>
              <w:rPr>
                <w:rFonts w:ascii="Calibri" w:hAnsi="Calibri"/>
                <w:color w:val="ff0000"/>
              </w:rPr>
            </w:r>
            <w:r/>
          </w:p>
        </w:tc>
      </w:tr>
      <w:tr>
        <w:trPr>
          <w:trHeight w:val="454"/>
        </w:trPr>
        <w:tc>
          <w:tcPr>
            <w:tcW w:w="1112" w:type="dxa"/>
            <w:textDirection w:val="lrTb"/>
            <w:noWrap w:val="false"/>
          </w:tcPr>
          <w:p>
            <w:pPr>
              <w:rPr>
                <w:rFonts w:ascii="Calibri" w:hAnsi="Calibri"/>
              </w:rPr>
            </w:pPr>
            <w:r>
              <w:rPr>
                <w:rFonts w:hint="eastAsia" w:ascii="Calibri" w:hAnsi="宋体" w:cs="宋体"/>
                <w:bCs/>
                <w:color w:val="000000"/>
                <w:szCs w:val="21"/>
              </w:rPr>
              <w:t xml:space="preserve">采购包</w:t>
            </w:r>
            <w:r>
              <w:rPr>
                <w:rFonts w:ascii="Calibri" w:hAnsi="宋体" w:cs="宋体"/>
                <w:bCs/>
                <w:color w:val="000000"/>
                <w:szCs w:val="21"/>
              </w:rPr>
              <w:t xml:space="preserve">7</w:t>
            </w:r>
            <w:r/>
          </w:p>
        </w:tc>
        <w:tc>
          <w:tcPr>
            <w:tcW w:w="2556" w:type="dxa"/>
            <w:textDirection w:val="lrTb"/>
            <w:noWrap w:val="false"/>
          </w:tcPr>
          <w:p>
            <w:pPr>
              <w:jc w:val="center"/>
              <w:rPr>
                <w:rFonts w:ascii="Calibri" w:hAnsi="Calibri"/>
              </w:rPr>
            </w:pPr>
            <w:r>
              <w:rPr>
                <w:rFonts w:hint="eastAsia" w:ascii="宋体" w:hAnsi="宋体" w:cs="宋体"/>
                <w:bCs/>
                <w:color w:val="000000"/>
                <w:szCs w:val="21"/>
              </w:rPr>
              <w:t xml:space="preserve">2026年</w:t>
            </w:r>
            <w:r>
              <w:rPr>
                <w:rFonts w:hint="eastAsia" w:ascii="宋体" w:hAnsi="宋体" w:cs="宋体"/>
                <w:bCs/>
                <w:color w:val="000000"/>
                <w:szCs w:val="21"/>
              </w:rPr>
              <w:t xml:space="preserve">淀</w:t>
            </w:r>
            <w:r>
              <w:rPr>
                <w:rFonts w:hint="eastAsia" w:ascii="宋体" w:hAnsi="宋体" w:cs="宋体"/>
                <w:bCs/>
                <w:color w:val="000000"/>
                <w:szCs w:val="21"/>
              </w:rPr>
              <w:t xml:space="preserve">山湖镇绿化养护服务</w:t>
            </w:r>
            <w:r>
              <w:rPr>
                <w:rFonts w:hint="eastAsia" w:ascii="宋体" w:hAnsi="宋体" w:cs="宋体"/>
                <w:bCs/>
                <w:color w:val="000000"/>
                <w:szCs w:val="21"/>
              </w:rPr>
              <w:t xml:space="preserve">项目</w:t>
            </w:r>
            <w:r>
              <w:rPr>
                <w:rFonts w:hint="eastAsia" w:ascii="Calibri" w:hAnsi="宋体" w:cs="宋体"/>
                <w:bCs/>
                <w:color w:val="000000"/>
                <w:szCs w:val="21"/>
              </w:rPr>
              <w:t xml:space="preserve">七标</w:t>
            </w:r>
            <w:r/>
          </w:p>
        </w:tc>
        <w:tc>
          <w:tcPr>
            <w:tcW w:w="1702" w:type="dxa"/>
            <w:textDirection w:val="lrTb"/>
            <w:noWrap w:val="false"/>
          </w:tcPr>
          <w:p>
            <w:pPr>
              <w:jc w:val="center"/>
              <w:rPr>
                <w:rFonts w:ascii="Calibri" w:hAnsi="Calibri"/>
                <w:color w:val="000000" w:themeColor="text1"/>
              </w:rPr>
            </w:pPr>
            <w:r>
              <w:rPr>
                <w:rFonts w:hint="eastAsia" w:ascii="Calibri" w:hAnsi="Calibri"/>
                <w:color w:val="000000" w:themeColor="text1"/>
              </w:rPr>
              <w:t xml:space="preserve">152</w:t>
            </w:r>
            <w:r>
              <w:rPr>
                <w:rFonts w:ascii="Calibri" w:hAnsi="Calibri"/>
                <w:color w:val="000000" w:themeColor="text1"/>
              </w:rPr>
              <w:t xml:space="preserve">0846.03</w:t>
            </w:r>
            <w:r/>
          </w:p>
        </w:tc>
        <w:tc>
          <w:tcPr>
            <w:tcW w:w="1411" w:type="dxa"/>
            <w:textDirection w:val="lrTb"/>
            <w:noWrap w:val="false"/>
          </w:tcPr>
          <w:p>
            <w:pPr>
              <w:jc w:val="center"/>
              <w:rPr>
                <w:rFonts w:ascii="Calibri" w:hAnsi="Calibri"/>
                <w:color w:val="000000" w:themeColor="text1"/>
              </w:rPr>
            </w:pPr>
            <w:r>
              <w:rPr>
                <w:rFonts w:hint="eastAsia" w:ascii="Calibri" w:hAnsi="Calibri"/>
                <w:color w:val="000000" w:themeColor="text1"/>
              </w:rPr>
              <w:t xml:space="preserve">1383969.89</w:t>
            </w:r>
            <w:r/>
          </w:p>
        </w:tc>
        <w:tc>
          <w:tcPr>
            <w:tcW w:w="1407" w:type="dxa"/>
            <w:textDirection w:val="lrTb"/>
            <w:noWrap w:val="false"/>
          </w:tcPr>
          <w:p>
            <w:pPr>
              <w:jc w:val="center"/>
              <w:rPr>
                <w:rFonts w:ascii="Calibri" w:hAnsi="Calibri"/>
                <w:color w:val="000000" w:themeColor="text1"/>
              </w:rPr>
            </w:pPr>
            <w:r>
              <w:rPr>
                <w:rFonts w:hint="eastAsia" w:ascii="Calibri" w:hAnsi="Calibri"/>
                <w:color w:val="000000" w:themeColor="text1"/>
              </w:rPr>
              <w:t xml:space="preserve">664942.63</w:t>
            </w:r>
            <w:r/>
          </w:p>
        </w:tc>
        <w:tc>
          <w:tcPr>
            <w:tcW w:w="1212" w:type="dxa"/>
            <w:vMerge w:val="continue"/>
            <w:textDirection w:val="lrTb"/>
            <w:noWrap w:val="false"/>
          </w:tcPr>
          <w:p>
            <w:pPr>
              <w:jc w:val="center"/>
              <w:rPr>
                <w:rFonts w:ascii="Calibri" w:hAnsi="Calibri"/>
                <w:color w:val="ff0000"/>
              </w:rPr>
            </w:pPr>
            <w:r>
              <w:rPr>
                <w:rFonts w:ascii="Calibri" w:hAnsi="Calibri"/>
                <w:color w:val="ff0000"/>
              </w:rPr>
            </w:r>
            <w:r/>
          </w:p>
        </w:tc>
      </w:tr>
    </w:tbl>
    <w:p>
      <w:pPr>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r>
      <w:r/>
    </w:p>
    <w:p>
      <w:pPr>
        <w:ind w:firstLine="411"/>
        <w:spacing w:line="360" w:lineRule="auto"/>
        <w:rPr>
          <w:rFonts w:hint="eastAsia" w:ascii="宋体" w:hAnsi="宋体"/>
          <w:bCs/>
          <w:color w:val="ff0000"/>
          <w:szCs w:val="21"/>
        </w:rPr>
      </w:pPr>
      <w:r>
        <w:rPr>
          <w:rFonts w:hint="eastAsia" w:ascii="宋体" w:hAnsi="宋体"/>
          <w:bCs/>
          <w:color w:val="000000"/>
          <w:szCs w:val="21"/>
        </w:rPr>
        <w:t xml:space="preserve">备注：①评标顺序按</w:t>
      </w:r>
      <w:r>
        <w:rPr>
          <w:rFonts w:hint="eastAsia" w:ascii="宋体" w:hAnsi="宋体"/>
          <w:bCs/>
          <w:szCs w:val="21"/>
        </w:rPr>
        <w:t xml:space="preserve">照四标、</w:t>
      </w:r>
      <w:r>
        <w:rPr>
          <w:rFonts w:ascii="宋体" w:hAnsi="宋体"/>
          <w:bCs/>
          <w:szCs w:val="21"/>
        </w:rPr>
        <w:t xml:space="preserve">七标、</w:t>
      </w:r>
      <w:r>
        <w:rPr>
          <w:rFonts w:hint="eastAsia" w:ascii="宋体" w:hAnsi="宋体"/>
          <w:bCs/>
          <w:szCs w:val="21"/>
        </w:rPr>
        <w:t xml:space="preserve">一</w:t>
      </w:r>
      <w:r>
        <w:rPr>
          <w:rFonts w:ascii="宋体" w:hAnsi="宋体"/>
          <w:bCs/>
          <w:szCs w:val="21"/>
        </w:rPr>
        <w:t xml:space="preserve">标、三</w:t>
      </w:r>
      <w:r>
        <w:rPr>
          <w:rFonts w:hint="eastAsia" w:ascii="宋体" w:hAnsi="宋体"/>
          <w:bCs/>
          <w:szCs w:val="21"/>
        </w:rPr>
        <w:t xml:space="preserve">标</w:t>
      </w:r>
      <w:r>
        <w:rPr>
          <w:rFonts w:ascii="宋体" w:hAnsi="宋体"/>
          <w:bCs/>
          <w:szCs w:val="21"/>
        </w:rPr>
        <w:t xml:space="preserve">、二标、五标、</w:t>
      </w:r>
      <w:r>
        <w:rPr>
          <w:rFonts w:ascii="宋体" w:hAnsi="宋体"/>
          <w:bCs/>
          <w:szCs w:val="21"/>
        </w:rPr>
        <w:t xml:space="preserve">六标</w:t>
      </w:r>
      <w:r>
        <w:rPr>
          <w:rFonts w:hint="eastAsia" w:ascii="宋体" w:hAnsi="宋体"/>
          <w:bCs/>
          <w:szCs w:val="21"/>
        </w:rPr>
        <w:t xml:space="preserve">进行</w:t>
      </w:r>
      <w:r>
        <w:rPr>
          <w:rFonts w:hint="eastAsia" w:ascii="宋体" w:hAnsi="宋体"/>
          <w:bCs/>
          <w:color w:val="ff0000"/>
          <w:szCs w:val="21"/>
        </w:rPr>
        <w:t xml:space="preserve">。</w:t>
      </w:r>
      <w:r>
        <w:rPr>
          <w:rFonts w:hint="eastAsia" w:ascii="宋体" w:hAnsi="宋体" w:cs="宋体"/>
          <w:b/>
          <w:bCs/>
          <w:color w:val="000000"/>
          <w:szCs w:val="21"/>
        </w:rPr>
        <w:t xml:space="preserve">按先评先中的原则，确定投标人的中标标段。</w:t>
      </w:r>
      <w:r/>
    </w:p>
    <w:p>
      <w:pPr>
        <w:ind w:firstLine="411"/>
        <w:spacing w:line="360" w:lineRule="auto"/>
        <w:rPr>
          <w:rFonts w:hint="eastAsia" w:ascii="宋体" w:hAnsi="宋体"/>
          <w:bCs/>
          <w:color w:val="000000"/>
          <w:szCs w:val="21"/>
        </w:rPr>
      </w:pPr>
      <w:r>
        <w:rPr>
          <w:rFonts w:hint="eastAsia" w:ascii="宋体" w:hAnsi="宋体"/>
          <w:bCs/>
          <w:color w:val="000000"/>
          <w:szCs w:val="21"/>
        </w:rPr>
        <w:t xml:space="preserve">②投标人可选择标段中一个或多个标段投报，但最多只能在一个标段中标（进入每个标段评审的实质性响应且具有</w:t>
      </w:r>
      <w:r>
        <w:rPr>
          <w:rFonts w:hint="eastAsia" w:ascii="宋体" w:hAnsi="宋体"/>
          <w:bCs/>
          <w:color w:val="000000"/>
          <w:szCs w:val="21"/>
        </w:rPr>
        <w:t xml:space="preserve">得标权</w:t>
      </w:r>
      <w:r>
        <w:rPr>
          <w:rFonts w:hint="eastAsia" w:ascii="宋体" w:hAnsi="宋体"/>
          <w:bCs/>
          <w:color w:val="000000"/>
          <w:szCs w:val="21"/>
        </w:rPr>
        <w:t xml:space="preserve">的供应商不得少于3家）。已中标的投标人不再计入其他标段的供应</w:t>
      </w:r>
      <w:r>
        <w:rPr>
          <w:rFonts w:hint="eastAsia" w:ascii="宋体" w:hAnsi="宋体"/>
          <w:bCs/>
          <w:color w:val="000000"/>
          <w:szCs w:val="21"/>
        </w:rPr>
        <w:t xml:space="preserve">商数量且不</w:t>
      </w:r>
      <w:r>
        <w:rPr>
          <w:rFonts w:hint="eastAsia" w:ascii="宋体" w:hAnsi="宋体"/>
          <w:bCs/>
          <w:color w:val="000000"/>
          <w:szCs w:val="21"/>
        </w:rPr>
        <w:t xml:space="preserve">参与其他标段评审，后期如有服务区域调整须服从采购人安排。</w:t>
      </w:r>
      <w:r/>
    </w:p>
    <w:p>
      <w:pPr>
        <w:ind w:firstLine="411"/>
        <w:spacing w:line="360" w:lineRule="auto"/>
        <w:rPr>
          <w:rFonts w:hint="eastAsia" w:ascii="宋体" w:hAnsi="宋体"/>
          <w:bCs/>
          <w:color w:val="000000"/>
          <w:szCs w:val="21"/>
        </w:rPr>
      </w:pPr>
      <w:r>
        <w:rPr>
          <w:rFonts w:hint="eastAsia" w:ascii="宋体" w:hAnsi="宋体"/>
          <w:bCs/>
          <w:color w:val="000000"/>
          <w:szCs w:val="21"/>
        </w:rPr>
        <w:t xml:space="preserve">③投标人的报价不得超过每标段的最高限价金额，否则作无效投标。</w:t>
      </w:r>
      <w:r/>
    </w:p>
    <w:p>
      <w:pPr>
        <w:ind w:firstLine="420"/>
        <w:spacing w:line="360" w:lineRule="auto"/>
        <w:shd w:val="clear" w:color="auto" w:fill="ffffff"/>
        <w:widowControl/>
        <w:rPr>
          <w:rFonts w:hint="eastAsia" w:ascii="宋体" w:hAnsi="宋体" w:cs="宋体"/>
          <w:color w:val="000000"/>
          <w:szCs w:val="21"/>
          <w:lang w:val="zh-CN"/>
        </w:rPr>
      </w:pPr>
      <w:r>
        <w:rPr>
          <w:rFonts w:hint="eastAsia" w:ascii="宋体" w:hAnsi="宋体" w:cs="宋体"/>
          <w:color w:val="000000"/>
          <w:szCs w:val="21"/>
        </w:rPr>
        <w:t xml:space="preserve">二、供应商资格要求：</w:t>
      </w:r>
      <w:r/>
    </w:p>
    <w:p>
      <w:pPr>
        <w:ind w:firstLine="411"/>
        <w:spacing w:line="360" w:lineRule="auto"/>
        <w:rPr>
          <w:rFonts w:hint="eastAsia" w:ascii="宋体" w:hAnsi="宋体"/>
          <w:color w:val="000000"/>
          <w:szCs w:val="21"/>
        </w:rPr>
      </w:pPr>
      <w:r>
        <w:rPr>
          <w:rFonts w:hint="eastAsia" w:ascii="宋体" w:hAnsi="宋体"/>
          <w:bCs/>
          <w:color w:val="000000"/>
          <w:szCs w:val="21"/>
        </w:rPr>
        <w:t xml:space="preserve">1.</w:t>
      </w:r>
      <w:r>
        <w:rPr>
          <w:rFonts w:ascii="宋体" w:hAnsi="宋体"/>
          <w:color w:val="000000"/>
          <w:szCs w:val="21"/>
        </w:rPr>
        <w:t xml:space="preserve">投标人资质要求：</w:t>
      </w:r>
      <w:r>
        <w:rPr>
          <w:rFonts w:hint="eastAsia" w:ascii="宋体" w:hAnsi="宋体"/>
          <w:color w:val="000000"/>
          <w:szCs w:val="21"/>
        </w:rPr>
        <w:t xml:space="preserve">符合《中华人民共和国政府采购法》第二十二条的规定。</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2.采购人根据采购项目的特殊要求规定的特定条件：未被“信用中国”网站（www.creditchina.gov.cn）列入失信被执行人、重大税收违法失信主体名单、政府采购严重违法</w:t>
      </w:r>
      <w:r>
        <w:rPr>
          <w:rFonts w:hint="eastAsia" w:ascii="宋体" w:hAnsi="宋体"/>
          <w:bCs/>
          <w:color w:val="000000"/>
          <w:szCs w:val="21"/>
        </w:rPr>
        <w:t xml:space="preserve">失信行为记录名单。</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3.落实政府采购政策需满足的资格要求：本项目专门面向中小</w:t>
      </w:r>
      <w:r>
        <w:rPr>
          <w:rFonts w:hint="eastAsia" w:ascii="宋体" w:hAnsi="宋体"/>
          <w:bCs/>
          <w:color w:val="000000"/>
          <w:szCs w:val="21"/>
        </w:rPr>
        <w:t xml:space="preserve">微企业</w:t>
      </w:r>
      <w:r>
        <w:rPr>
          <w:rFonts w:hint="eastAsia" w:ascii="宋体" w:hAnsi="宋体"/>
          <w:bCs/>
          <w:color w:val="000000"/>
          <w:szCs w:val="21"/>
        </w:rPr>
        <w:t xml:space="preserve">采购，残疾人福利性单位、监狱企业视同小型、微型企业。</w:t>
      </w:r>
      <w:r/>
    </w:p>
    <w:p>
      <w:pPr>
        <w:ind w:firstLine="420"/>
        <w:spacing w:line="360" w:lineRule="auto"/>
        <w:rPr>
          <w:rFonts w:hint="eastAsia" w:ascii="宋体" w:hAnsi="宋体"/>
          <w:color w:val="000000"/>
          <w:szCs w:val="21"/>
        </w:rPr>
      </w:pPr>
      <w:r>
        <w:rPr>
          <w:rFonts w:hint="eastAsia" w:ascii="宋体" w:hAnsi="宋体"/>
          <w:bCs/>
          <w:color w:val="000000"/>
          <w:szCs w:val="21"/>
        </w:rPr>
        <w:t xml:space="preserve">4.根据《中华人民共和国政府采购法》及相关法律法规，</w:t>
      </w:r>
      <w:r>
        <w:rPr>
          <w:rFonts w:hint="eastAsia" w:ascii="宋体" w:hAnsi="宋体"/>
          <w:color w:val="000000"/>
          <w:szCs w:val="21"/>
        </w:rPr>
        <w:t xml:space="preserve">以及苏州市财政局《关于印发苏州市市级政府采购信用记录查询和使用工作试行办法的通知》（</w:t>
      </w:r>
      <w:r>
        <w:rPr>
          <w:rFonts w:hint="eastAsia" w:ascii="宋体" w:hAnsi="宋体"/>
          <w:color w:val="000000"/>
          <w:szCs w:val="21"/>
        </w:rPr>
        <w:t xml:space="preserve">苏财购〔2017〕</w:t>
      </w:r>
      <w:r>
        <w:rPr>
          <w:rFonts w:hint="eastAsia" w:ascii="宋体" w:hAnsi="宋体"/>
          <w:color w:val="000000"/>
          <w:szCs w:val="21"/>
        </w:rPr>
        <w:t xml:space="preserve">11号）文件的规定，招标代理人将对供应商进行信用查询。</w:t>
      </w:r>
      <w:r>
        <w:rPr>
          <w:rFonts w:ascii="宋体" w:hAnsi="宋体"/>
          <w:color w:val="000000"/>
          <w:szCs w:val="21"/>
        </w:rPr>
        <w:t xml:space="preserve">对列入失信被执行人、</w:t>
      </w:r>
      <w:r>
        <w:rPr>
          <w:rFonts w:hint="eastAsia" w:ascii="宋体" w:hAnsi="宋体"/>
          <w:color w:val="000000"/>
        </w:rPr>
        <w:t xml:space="preserve">重大税收违法失信主体</w:t>
      </w:r>
      <w:r>
        <w:rPr>
          <w:rFonts w:ascii="宋体" w:hAnsi="宋体"/>
          <w:color w:val="000000"/>
          <w:szCs w:val="21"/>
        </w:rPr>
        <w:t xml:space="preserve">、政府采购严重违法失信行为记录名单的供应商，拒绝其参与政府采购活动</w:t>
      </w:r>
      <w:r>
        <w:rPr>
          <w:rFonts w:hint="eastAsia" w:ascii="宋体" w:hAnsi="宋体"/>
          <w:color w:val="000000"/>
          <w:szCs w:val="21"/>
        </w:rPr>
        <w:t xml:space="preserve">。（提供查询截图）</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5.联合体及转包、分包：本项目不接受联合体，不得转包、分包。</w:t>
      </w:r>
      <w:r/>
    </w:p>
    <w:p>
      <w:pPr>
        <w:ind w:firstLine="420"/>
        <w:spacing w:line="360" w:lineRule="auto"/>
        <w:rPr>
          <w:rFonts w:hint="eastAsia" w:ascii="宋体" w:hAnsi="宋体"/>
          <w:color w:val="000000"/>
          <w:szCs w:val="21"/>
        </w:rPr>
      </w:pPr>
      <w:r>
        <w:rPr>
          <w:rFonts w:hint="eastAsia" w:ascii="宋体" w:hAnsi="宋体"/>
          <w:color w:val="000000"/>
          <w:szCs w:val="21"/>
        </w:rPr>
        <w:t xml:space="preserve">三、招标文件获取信息</w:t>
      </w:r>
      <w:r/>
    </w:p>
    <w:p>
      <w:pPr>
        <w:ind w:firstLine="420"/>
        <w:spacing w:line="360" w:lineRule="auto"/>
        <w:rPr>
          <w:rFonts w:hint="eastAsia" w:ascii="宋体" w:hAnsi="宋体"/>
          <w:color w:val="000000"/>
          <w:szCs w:val="21"/>
        </w:rPr>
      </w:pPr>
      <w:r>
        <w:rPr>
          <w:rFonts w:hint="eastAsia" w:ascii="宋体" w:hAnsi="宋体"/>
          <w:color w:val="000000"/>
          <w:szCs w:val="21"/>
        </w:rPr>
        <w:t xml:space="preserve">1.</w:t>
      </w:r>
      <w:r>
        <w:rPr>
          <w:color w:val="000000"/>
          <w:szCs w:val="20"/>
        </w:rPr>
        <w:t xml:space="preserve">网上</w:t>
      </w:r>
      <w:r>
        <w:rPr>
          <w:rFonts w:hint="eastAsia"/>
          <w:color w:val="000000"/>
          <w:szCs w:val="20"/>
        </w:rPr>
        <w:t xml:space="preserve">获取招标文件</w:t>
      </w:r>
      <w:r>
        <w:rPr>
          <w:color w:val="000000"/>
          <w:szCs w:val="20"/>
        </w:rPr>
        <w:t xml:space="preserve">时间：</w:t>
      </w:r>
      <w:r>
        <w:rPr>
          <w:rFonts w:hint="eastAsia"/>
          <w:color w:val="000000"/>
          <w:szCs w:val="20"/>
        </w:rPr>
        <w:t xml:space="preserve">自公告发布之日起</w:t>
      </w:r>
      <w:r>
        <w:rPr>
          <w:rFonts w:hint="eastAsia"/>
          <w:color w:val="000000"/>
          <w:szCs w:val="20"/>
        </w:rPr>
        <w:t xml:space="preserve">5</w:t>
      </w:r>
      <w:r>
        <w:rPr>
          <w:rFonts w:hint="eastAsia"/>
          <w:color w:val="000000"/>
          <w:szCs w:val="20"/>
        </w:rPr>
        <w:t xml:space="preserve">个工作日。</w:t>
      </w:r>
      <w:r/>
    </w:p>
    <w:p>
      <w:pPr>
        <w:ind w:firstLine="434"/>
        <w:spacing w:line="360" w:lineRule="auto"/>
        <w:rPr>
          <w:rFonts w:hint="eastAsia" w:ascii="宋体" w:hAnsi="宋体"/>
          <w:color w:val="000000"/>
          <w:szCs w:val="21"/>
        </w:rPr>
      </w:pPr>
      <w:r>
        <w:rPr>
          <w:rFonts w:hint="eastAsia" w:ascii="宋体" w:hAnsi="宋体"/>
          <w:color w:val="000000"/>
          <w:szCs w:val="21"/>
        </w:rPr>
        <w:t xml:space="preserve">2.招标文件获取地点：各投标人在“苏</w:t>
      </w:r>
      <w:r>
        <w:rPr>
          <w:rFonts w:hint="eastAsia" w:ascii="宋体" w:hAnsi="宋体"/>
          <w:color w:val="000000"/>
          <w:szCs w:val="21"/>
        </w:rPr>
        <w:t xml:space="preserve">采云</w:t>
      </w:r>
      <w:r>
        <w:rPr>
          <w:rFonts w:hint="eastAsia" w:ascii="宋体" w:hAnsi="宋体"/>
          <w:color w:val="000000"/>
          <w:szCs w:val="21"/>
        </w:rPr>
        <w:t xml:space="preserve">”系统中报名后自行下载招标文件。</w:t>
      </w:r>
      <w:r/>
    </w:p>
    <w:p>
      <w:pPr>
        <w:ind w:right="-252" w:firstLine="420"/>
        <w:spacing w:line="360" w:lineRule="auto"/>
        <w:rPr>
          <w:rFonts w:hint="eastAsia" w:ascii="宋体" w:hAnsi="宋体"/>
          <w:color w:val="000000"/>
          <w:szCs w:val="21"/>
        </w:rPr>
      </w:pPr>
      <w:r>
        <w:rPr>
          <w:rFonts w:hint="eastAsia" w:ascii="宋体" w:hAnsi="宋体"/>
          <w:color w:val="000000"/>
          <w:szCs w:val="21"/>
        </w:rPr>
        <w:t xml:space="preserve">3.方式：在苏</w:t>
      </w:r>
      <w:r>
        <w:rPr>
          <w:rFonts w:hint="eastAsia" w:ascii="宋体" w:hAnsi="宋体"/>
          <w:color w:val="000000"/>
          <w:szCs w:val="21"/>
        </w:rPr>
        <w:t xml:space="preserve">采云</w:t>
      </w:r>
      <w:r>
        <w:rPr>
          <w:rFonts w:hint="eastAsia" w:ascii="宋体" w:hAnsi="宋体"/>
          <w:color w:val="000000"/>
          <w:szCs w:val="21"/>
        </w:rPr>
        <w:t xml:space="preserve">系统中报名后自行下载招标文件。</w:t>
      </w:r>
      <w:r/>
    </w:p>
    <w:p>
      <w:pPr>
        <w:ind w:right="-252" w:firstLine="420"/>
        <w:spacing w:line="360" w:lineRule="auto"/>
        <w:rPr>
          <w:rFonts w:hint="eastAsia" w:ascii="宋体" w:hAnsi="宋体"/>
          <w:color w:val="000000"/>
          <w:szCs w:val="21"/>
        </w:rPr>
      </w:pPr>
      <w:r>
        <w:rPr>
          <w:rFonts w:hint="eastAsia" w:ascii="宋体" w:hAnsi="宋体"/>
          <w:color w:val="000000"/>
          <w:szCs w:val="21"/>
        </w:rPr>
        <w:t xml:space="preserve">4.售价：0.00元</w:t>
      </w:r>
      <w:r/>
    </w:p>
    <w:p>
      <w:pPr>
        <w:ind w:firstLine="434"/>
        <w:spacing w:line="360" w:lineRule="auto"/>
        <w:rPr>
          <w:rFonts w:hint="eastAsia" w:ascii="宋体" w:hAnsi="宋体"/>
          <w:color w:val="000000"/>
          <w:szCs w:val="21"/>
        </w:rPr>
      </w:pPr>
      <w:r>
        <w:rPr>
          <w:rFonts w:hint="eastAsia" w:ascii="宋体" w:hAnsi="宋体"/>
          <w:color w:val="000000"/>
          <w:szCs w:val="21"/>
        </w:rPr>
        <w:t xml:space="preserve">四、提交投标文件截止时间、开标时间和地点</w:t>
      </w:r>
      <w:r/>
    </w:p>
    <w:p>
      <w:pPr>
        <w:ind w:firstLine="434"/>
        <w:spacing w:line="360" w:lineRule="auto"/>
        <w:rPr>
          <w:rFonts w:hint="eastAsia" w:ascii="宋体" w:hAnsi="宋体"/>
          <w:color w:val="000000"/>
          <w:szCs w:val="21"/>
        </w:rPr>
      </w:pPr>
      <w:r>
        <w:rPr>
          <w:rFonts w:hint="eastAsia" w:ascii="宋体" w:hAnsi="宋体"/>
          <w:color w:val="000000"/>
          <w:szCs w:val="21"/>
        </w:rPr>
        <w:t xml:space="preserve">1.提交投标文件截止时间：2026年</w:t>
      </w:r>
      <w:r>
        <w:rPr>
          <w:rFonts w:ascii="宋体" w:hAnsi="宋体"/>
          <w:color w:val="000000"/>
          <w:szCs w:val="21"/>
        </w:rPr>
        <w:t xml:space="preserve">5</w:t>
      </w:r>
      <w:r>
        <w:rPr>
          <w:rFonts w:hint="eastAsia" w:ascii="宋体" w:hAnsi="宋体"/>
          <w:color w:val="000000"/>
          <w:szCs w:val="21"/>
        </w:rPr>
        <w:t xml:space="preserve">月</w:t>
      </w:r>
      <w:r>
        <w:rPr>
          <w:rFonts w:ascii="宋体" w:hAnsi="宋体"/>
          <w:color w:val="000000"/>
          <w:szCs w:val="21"/>
        </w:rPr>
        <w:t xml:space="preserve">22</w:t>
      </w:r>
      <w:r>
        <w:rPr>
          <w:rFonts w:hint="eastAsia" w:ascii="宋体" w:hAnsi="宋体"/>
          <w:color w:val="000000"/>
          <w:szCs w:val="21"/>
        </w:rPr>
        <w:t xml:space="preserve">日9:30（北京时间）；</w:t>
      </w:r>
      <w:r/>
    </w:p>
    <w:p>
      <w:pPr>
        <w:ind w:firstLine="434"/>
        <w:spacing w:line="360" w:lineRule="auto"/>
        <w:rPr>
          <w:rFonts w:hint="eastAsia" w:ascii="宋体" w:hAnsi="宋体"/>
          <w:color w:val="000000"/>
          <w:sz w:val="13"/>
          <w:szCs w:val="13"/>
        </w:rPr>
      </w:pPr>
      <w:r>
        <w:rPr>
          <w:rFonts w:hint="eastAsia" w:ascii="宋体" w:hAnsi="宋体"/>
          <w:color w:val="000000"/>
          <w:szCs w:val="21"/>
        </w:rPr>
        <w:t xml:space="preserve">2.远程开标时间：2026年</w:t>
      </w:r>
      <w:r>
        <w:rPr>
          <w:rFonts w:ascii="宋体" w:hAnsi="宋体"/>
          <w:color w:val="000000"/>
          <w:szCs w:val="21"/>
        </w:rPr>
        <w:t xml:space="preserve">5 </w:t>
      </w:r>
      <w:r>
        <w:rPr>
          <w:rFonts w:hint="eastAsia" w:ascii="宋体" w:hAnsi="宋体"/>
          <w:color w:val="000000"/>
          <w:szCs w:val="21"/>
        </w:rPr>
        <w:t xml:space="preserve">月</w:t>
      </w:r>
      <w:r>
        <w:rPr>
          <w:rFonts w:ascii="宋体" w:hAnsi="宋体"/>
          <w:color w:val="000000"/>
          <w:szCs w:val="21"/>
        </w:rPr>
        <w:t xml:space="preserve">22 </w:t>
      </w:r>
      <w:r>
        <w:rPr>
          <w:rFonts w:hint="eastAsia" w:ascii="宋体" w:hAnsi="宋体"/>
          <w:color w:val="000000"/>
          <w:szCs w:val="21"/>
        </w:rPr>
        <w:t xml:space="preserve">日9:30（北京时间）；</w:t>
      </w:r>
      <w:r/>
    </w:p>
    <w:p>
      <w:pPr>
        <w:ind w:right="-315" w:firstLine="420"/>
        <w:spacing w:line="360" w:lineRule="auto"/>
        <w:rPr>
          <w:rStyle w:val="1010"/>
          <w:rFonts w:hint="eastAsia" w:ascii="宋体" w:hAnsi="宋体"/>
          <w:color w:val="000000"/>
        </w:rPr>
      </w:pPr>
      <w:r>
        <w:rPr>
          <w:rStyle w:val="1010"/>
          <w:rFonts w:hint="eastAsia" w:ascii="宋体" w:hAnsi="宋体"/>
          <w:color w:val="000000"/>
        </w:rPr>
        <w:t xml:space="preserve">五、服务费及保证金：</w:t>
      </w:r>
      <w:r/>
    </w:p>
    <w:p>
      <w:pPr>
        <w:ind w:right="-315" w:firstLine="420"/>
        <w:spacing w:line="360" w:lineRule="auto"/>
        <w:rPr>
          <w:rFonts w:hint="eastAsia" w:ascii="宋体" w:hAnsi="宋体"/>
          <w:color w:val="000000"/>
          <w:szCs w:val="21"/>
        </w:rPr>
      </w:pPr>
      <w:r>
        <w:rPr>
          <w:rStyle w:val="1010"/>
          <w:rFonts w:hint="eastAsia" w:ascii="宋体" w:hAnsi="宋体"/>
          <w:color w:val="000000"/>
        </w:rPr>
        <w:t xml:space="preserve">1.中标服务费：</w:t>
      </w:r>
      <w:r>
        <w:rPr>
          <w:rFonts w:hint="eastAsia" w:ascii="宋体" w:hAnsi="宋体"/>
          <w:color w:val="000000"/>
          <w:szCs w:val="21"/>
        </w:rPr>
        <w:t xml:space="preserve">服务费由中标单位支付，以标段预算金额为基数按差额累计法收费</w:t>
      </w:r>
      <w:r>
        <w:rPr>
          <w:rFonts w:ascii="宋体" w:hAnsi="宋体"/>
          <w:color w:val="000000"/>
          <w:szCs w:val="21"/>
        </w:rPr>
        <w:t xml:space="preserve">（</w:t>
      </w:r>
      <w:r>
        <w:rPr>
          <w:rFonts w:hint="eastAsia" w:ascii="宋体" w:hAnsi="宋体"/>
          <w:color w:val="000000"/>
          <w:szCs w:val="21"/>
        </w:rPr>
        <w:t xml:space="preserve">预算</w:t>
      </w:r>
      <w:r>
        <w:rPr>
          <w:rFonts w:ascii="宋体" w:hAnsi="宋体"/>
          <w:color w:val="000000"/>
          <w:szCs w:val="21"/>
        </w:rPr>
        <w:t xml:space="preserve">金额100</w:t>
      </w:r>
      <w:r>
        <w:rPr>
          <w:rFonts w:hint="eastAsia" w:ascii="宋体" w:hAnsi="宋体"/>
          <w:color w:val="000000"/>
          <w:szCs w:val="21"/>
        </w:rPr>
        <w:t xml:space="preserve">（含）</w:t>
      </w:r>
      <w:r>
        <w:rPr>
          <w:rFonts w:ascii="宋体" w:hAnsi="宋体"/>
          <w:color w:val="000000"/>
          <w:szCs w:val="21"/>
        </w:rPr>
        <w:t xml:space="preserve">万元以下，收取1.5%；100-500</w:t>
      </w:r>
      <w:r>
        <w:rPr>
          <w:rFonts w:hint="eastAsia" w:ascii="宋体" w:hAnsi="宋体"/>
          <w:color w:val="000000"/>
          <w:szCs w:val="21"/>
        </w:rPr>
        <w:t xml:space="preserve">（含）</w:t>
      </w:r>
      <w:r>
        <w:rPr>
          <w:rFonts w:ascii="宋体" w:hAnsi="宋体"/>
          <w:color w:val="000000"/>
          <w:szCs w:val="21"/>
        </w:rPr>
        <w:t xml:space="preserve">万元，收取</w:t>
      </w:r>
      <w:r>
        <w:rPr>
          <w:rFonts w:hint="eastAsia" w:ascii="宋体" w:hAnsi="宋体"/>
          <w:color w:val="000000"/>
          <w:szCs w:val="21"/>
        </w:rPr>
        <w:t xml:space="preserve">1.1</w:t>
      </w:r>
      <w:r>
        <w:rPr>
          <w:rFonts w:ascii="宋体" w:hAnsi="宋体"/>
          <w:color w:val="000000"/>
          <w:szCs w:val="21"/>
        </w:rPr>
        <w:t xml:space="preserve">%；500-1000</w:t>
      </w:r>
      <w:r>
        <w:rPr>
          <w:rFonts w:hint="eastAsia" w:ascii="宋体" w:hAnsi="宋体"/>
          <w:color w:val="000000"/>
          <w:szCs w:val="21"/>
        </w:rPr>
        <w:t xml:space="preserve">（含）</w:t>
      </w:r>
      <w:r>
        <w:rPr>
          <w:rFonts w:ascii="宋体" w:hAnsi="宋体"/>
          <w:color w:val="000000"/>
          <w:szCs w:val="21"/>
        </w:rPr>
        <w:t xml:space="preserve">万元，收取</w:t>
      </w:r>
      <w:r>
        <w:rPr>
          <w:rFonts w:hint="eastAsia" w:ascii="宋体" w:hAnsi="宋体"/>
          <w:color w:val="000000"/>
          <w:szCs w:val="21"/>
        </w:rPr>
        <w:t xml:space="preserve">0.8</w:t>
      </w:r>
      <w:r>
        <w:rPr>
          <w:rFonts w:ascii="宋体" w:hAnsi="宋体"/>
          <w:color w:val="000000"/>
          <w:szCs w:val="21"/>
        </w:rPr>
        <w:t xml:space="preserve">%；</w:t>
      </w:r>
      <w:r>
        <w:rPr>
          <w:rFonts w:hint="eastAsia" w:ascii="宋体" w:hAnsi="宋体"/>
          <w:color w:val="000000"/>
          <w:szCs w:val="21"/>
        </w:rPr>
        <w:t xml:space="preserve">）；</w:t>
      </w:r>
      <w:r/>
    </w:p>
    <w:p>
      <w:pPr>
        <w:ind w:right="-315" w:firstLine="420"/>
        <w:spacing w:line="360" w:lineRule="auto"/>
        <w:rPr>
          <w:rFonts w:hint="eastAsia" w:ascii="宋体" w:hAnsi="宋体"/>
          <w:color w:val="000000"/>
          <w:szCs w:val="21"/>
        </w:rPr>
      </w:pPr>
      <w:r>
        <w:rPr>
          <w:rFonts w:hint="eastAsia" w:ascii="宋体" w:hAnsi="宋体"/>
          <w:color w:val="000000"/>
          <w:szCs w:val="21"/>
        </w:rPr>
        <w:t xml:space="preserve">2.履约保证金：本项目不设。</w:t>
      </w:r>
      <w:r/>
    </w:p>
    <w:p>
      <w:pPr>
        <w:ind w:right="-315" w:firstLine="420"/>
        <w:spacing w:line="360" w:lineRule="auto"/>
        <w:rPr>
          <w:rStyle w:val="1010"/>
          <w:rFonts w:hint="eastAsia" w:ascii="宋体" w:hAnsi="宋体"/>
          <w:color w:val="000000"/>
        </w:rPr>
      </w:pPr>
      <w:r>
        <w:rPr>
          <w:rStyle w:val="1010"/>
          <w:rFonts w:hint="eastAsia" w:ascii="宋体" w:hAnsi="宋体"/>
          <w:color w:val="000000"/>
        </w:rPr>
        <w:t xml:space="preserve">六、</w:t>
      </w:r>
      <w:r>
        <w:rPr>
          <w:rStyle w:val="1010"/>
          <w:rFonts w:ascii="宋体" w:hAnsi="宋体"/>
          <w:color w:val="000000"/>
        </w:rPr>
        <w:t xml:space="preserve">联系事项</w:t>
      </w:r>
      <w:r>
        <w:rPr>
          <w:rStyle w:val="1010"/>
          <w:rFonts w:hint="eastAsia" w:ascii="宋体" w:hAnsi="宋体"/>
          <w:color w:val="000000"/>
        </w:rPr>
        <w:t xml:space="preserve">：</w:t>
      </w:r>
      <w:r/>
    </w:p>
    <w:p>
      <w:pPr>
        <w:ind w:right="-315" w:firstLine="420"/>
        <w:spacing w:line="360" w:lineRule="auto"/>
        <w:rPr>
          <w:rFonts w:hint="eastAsia"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采购人</w:t>
      </w:r>
      <w:r>
        <w:rPr>
          <w:rFonts w:hint="eastAsia" w:ascii="宋体" w:hAnsi="宋体"/>
          <w:color w:val="000000"/>
          <w:szCs w:val="21"/>
        </w:rPr>
        <w:t xml:space="preserve">：昆山市</w:t>
      </w:r>
      <w:r>
        <w:rPr>
          <w:rFonts w:hint="eastAsia" w:ascii="宋体" w:hAnsi="宋体"/>
          <w:color w:val="000000"/>
          <w:szCs w:val="21"/>
        </w:rPr>
        <w:t xml:space="preserve">淀</w:t>
      </w:r>
      <w:r>
        <w:rPr>
          <w:rFonts w:hint="eastAsia" w:ascii="宋体" w:hAnsi="宋体"/>
          <w:color w:val="000000"/>
          <w:szCs w:val="21"/>
        </w:rPr>
        <w:t xml:space="preserve">山湖镇人民政府</w:t>
      </w:r>
      <w:r/>
    </w:p>
    <w:p>
      <w:pPr>
        <w:ind w:right="-315" w:firstLine="420"/>
        <w:spacing w:line="360" w:lineRule="auto"/>
        <w:rPr>
          <w:rFonts w:hint="eastAsia" w:ascii="宋体" w:hAnsi="宋体"/>
          <w:color w:val="000000"/>
          <w:szCs w:val="21"/>
        </w:rPr>
      </w:pPr>
      <w:r>
        <w:rPr>
          <w:rFonts w:hint="eastAsia" w:ascii="宋体" w:hAnsi="宋体"/>
          <w:color w:val="000000"/>
          <w:szCs w:val="21"/>
        </w:rPr>
        <w:t xml:space="preserve">地址：</w:t>
      </w:r>
      <w:r>
        <w:rPr>
          <w:rFonts w:hint="eastAsia" w:ascii="宋体" w:hAnsi="宋体" w:cs="宋体"/>
          <w:color w:val="000000"/>
          <w:szCs w:val="21"/>
        </w:rPr>
        <w:t xml:space="preserve">昆山市</w:t>
      </w:r>
      <w:r>
        <w:rPr>
          <w:rFonts w:hint="eastAsia" w:ascii="宋体" w:hAnsi="宋体" w:cs="宋体"/>
          <w:color w:val="000000"/>
          <w:szCs w:val="21"/>
        </w:rPr>
        <w:t xml:space="preserve">淀</w:t>
      </w:r>
      <w:r>
        <w:rPr>
          <w:rFonts w:hint="eastAsia" w:ascii="宋体" w:hAnsi="宋体" w:cs="宋体"/>
          <w:color w:val="000000"/>
          <w:szCs w:val="21"/>
        </w:rPr>
        <w:t xml:space="preserve">山湖镇</w:t>
      </w:r>
      <w:r>
        <w:rPr>
          <w:rFonts w:hint="eastAsia" w:ascii="宋体" w:hAnsi="宋体"/>
          <w:color w:val="000000"/>
          <w:szCs w:val="21"/>
        </w:rPr>
        <w:t xml:space="preserve">  </w:t>
      </w:r>
      <w:r/>
    </w:p>
    <w:p>
      <w:pPr>
        <w:ind w:right="-315" w:firstLine="420"/>
        <w:spacing w:line="360" w:lineRule="auto"/>
        <w:rPr>
          <w:rFonts w:hint="eastAsia" w:ascii="宋体" w:hAnsi="宋体"/>
          <w:color w:val="000000"/>
          <w:szCs w:val="21"/>
        </w:rPr>
      </w:pPr>
      <w:r>
        <w:rPr>
          <w:rFonts w:hint="eastAsia" w:ascii="宋体" w:hAnsi="宋体"/>
          <w:color w:val="000000"/>
          <w:szCs w:val="21"/>
        </w:rPr>
        <w:t xml:space="preserve">联系人：陈悦 </w:t>
      </w:r>
      <w:r>
        <w:rPr>
          <w:rFonts w:hint="eastAsia" w:ascii="宋体" w:hAnsi="宋体" w:cs="宋体"/>
          <w:color w:val="000000"/>
          <w:szCs w:val="21"/>
        </w:rPr>
        <w:t xml:space="preserve">  </w:t>
      </w:r>
      <w:r>
        <w:rPr>
          <w:rFonts w:hint="eastAsia" w:ascii="宋体" w:hAnsi="宋体"/>
          <w:color w:val="000000"/>
          <w:szCs w:val="21"/>
        </w:rPr>
        <w:t xml:space="preserve">                联系电话：0512-</w:t>
      </w:r>
      <w:r>
        <w:rPr>
          <w:rFonts w:ascii="宋体" w:hAnsi="宋体"/>
          <w:color w:val="000000"/>
          <w:szCs w:val="21"/>
        </w:rPr>
        <w:t xml:space="preserve">57487932</w:t>
      </w:r>
      <w:r>
        <w:rPr>
          <w:rFonts w:hint="eastAsia" w:ascii="宋体" w:hAnsi="宋体"/>
          <w:color w:val="000000"/>
          <w:szCs w:val="21"/>
        </w:rPr>
        <w:t xml:space="preserve"> </w:t>
      </w:r>
      <w:r>
        <w:rPr>
          <w:rFonts w:hint="eastAsia" w:ascii="宋体" w:hAnsi="宋体" w:cs="宋体"/>
          <w:color w:val="000000"/>
          <w:szCs w:val="21"/>
        </w:rPr>
        <w:t xml:space="preserve"> </w:t>
      </w:r>
      <w:r>
        <w:rPr>
          <w:rFonts w:hint="eastAsia" w:ascii="宋体" w:hAnsi="宋体"/>
          <w:color w:val="000000"/>
          <w:szCs w:val="21"/>
        </w:rPr>
        <w:t xml:space="preserve">   </w:t>
      </w:r>
      <w:r>
        <w:rPr>
          <w:rStyle w:val="1010"/>
          <w:rFonts w:hint="eastAsia" w:ascii="宋体" w:hAnsi="宋体" w:cs="宋体"/>
          <w:color w:val="000000"/>
        </w:rPr>
        <w:t xml:space="preserve"> </w:t>
      </w:r>
      <w:r/>
    </w:p>
    <w:p>
      <w:pPr>
        <w:ind w:right="-315" w:firstLine="420"/>
        <w:spacing w:line="360" w:lineRule="auto"/>
        <w:rPr>
          <w:rFonts w:hint="eastAsia" w:ascii="宋体" w:hAnsi="宋体"/>
          <w:color w:val="000000"/>
          <w:szCs w:val="21"/>
        </w:rPr>
      </w:pPr>
      <w:r>
        <w:rPr>
          <w:rFonts w:hint="eastAsia" w:ascii="宋体" w:hAnsi="宋体"/>
          <w:color w:val="000000"/>
          <w:szCs w:val="21"/>
        </w:rPr>
        <w:t xml:space="preserve">2.代理机构：</w:t>
      </w:r>
      <w:r>
        <w:rPr>
          <w:rStyle w:val="1010"/>
          <w:rFonts w:hint="eastAsia" w:ascii="宋体" w:hAnsi="宋体"/>
          <w:color w:val="000000"/>
        </w:rPr>
        <w:t xml:space="preserve">苏州忠胜</w:t>
      </w:r>
      <w:r>
        <w:rPr>
          <w:rStyle w:val="1010"/>
          <w:rFonts w:hint="eastAsia" w:ascii="宋体" w:hAnsi="宋体"/>
          <w:color w:val="000000"/>
        </w:rPr>
        <w:t xml:space="preserve">杰工程</w:t>
      </w:r>
      <w:r>
        <w:rPr>
          <w:rStyle w:val="1010"/>
          <w:rFonts w:hint="eastAsia" w:ascii="宋体" w:hAnsi="宋体"/>
          <w:color w:val="000000"/>
        </w:rPr>
        <w:t xml:space="preserve">造价咨询有限公司</w:t>
      </w:r>
      <w:r/>
    </w:p>
    <w:p>
      <w:pPr>
        <w:ind w:right="-315" w:firstLine="420"/>
        <w:spacing w:line="360" w:lineRule="auto"/>
        <w:rPr>
          <w:rFonts w:hint="eastAsia" w:ascii="宋体" w:hAnsi="宋体"/>
          <w:color w:val="000000"/>
          <w:szCs w:val="21"/>
        </w:rPr>
      </w:pPr>
      <w:r>
        <w:rPr>
          <w:rFonts w:hint="eastAsia" w:ascii="宋体" w:hAnsi="宋体"/>
          <w:color w:val="000000"/>
          <w:szCs w:val="21"/>
        </w:rPr>
        <w:t xml:space="preserve">地址：</w:t>
      </w:r>
      <w:r>
        <w:rPr>
          <w:rStyle w:val="1010"/>
          <w:rFonts w:hint="eastAsia" w:ascii="宋体" w:hAnsi="宋体"/>
          <w:color w:val="000000"/>
        </w:rPr>
        <w:t xml:space="preserve">昆山市周市镇黄浦江北路</w:t>
      </w:r>
      <w:r>
        <w:rPr>
          <w:rStyle w:val="1010"/>
          <w:rFonts w:hint="eastAsia" w:ascii="宋体" w:hAnsi="宋体"/>
          <w:color w:val="000000"/>
        </w:rPr>
        <w:t xml:space="preserve">199号鲸丰商业中心</w:t>
      </w:r>
      <w:r>
        <w:rPr>
          <w:rStyle w:val="1010"/>
          <w:rFonts w:hint="eastAsia" w:ascii="宋体" w:hAnsi="宋体"/>
          <w:color w:val="000000"/>
        </w:rPr>
        <w:t xml:space="preserve">3#楼8楼</w:t>
      </w:r>
      <w:r>
        <w:rPr>
          <w:rFonts w:hint="eastAsia" w:ascii="宋体" w:hAnsi="宋体"/>
          <w:color w:val="000000"/>
          <w:szCs w:val="21"/>
        </w:rPr>
        <w:t xml:space="preserve">    邮政编码：215300 </w:t>
      </w:r>
      <w:r/>
    </w:p>
    <w:p>
      <w:pPr>
        <w:ind w:right="-315" w:firstLine="420"/>
        <w:spacing w:line="360" w:lineRule="auto"/>
        <w:rPr>
          <w:rStyle w:val="1010"/>
          <w:rFonts w:hint="eastAsia" w:ascii="宋体" w:hAnsi="宋体" w:cs="宋体"/>
          <w:color w:val="000000"/>
        </w:rPr>
      </w:pPr>
      <w:r>
        <w:rPr>
          <w:rFonts w:hint="eastAsia" w:ascii="宋体" w:hAnsi="宋体"/>
          <w:color w:val="000000"/>
          <w:szCs w:val="21"/>
        </w:rPr>
        <w:t xml:space="preserve">联系人：肖艳                 联系电话：</w:t>
      </w:r>
      <w:r>
        <w:rPr>
          <w:rStyle w:val="1010"/>
          <w:rFonts w:hint="eastAsia" w:ascii="宋体" w:hAnsi="宋体" w:cs="宋体"/>
          <w:color w:val="000000"/>
        </w:rPr>
        <w:t xml:space="preserve">0512-</w:t>
      </w:r>
      <w:r>
        <w:rPr>
          <w:rFonts w:ascii="宋体" w:hAnsi="宋体"/>
          <w:color w:val="000000"/>
          <w:szCs w:val="21"/>
        </w:rPr>
        <w:t xml:space="preserve">57782158</w:t>
      </w:r>
      <w:r/>
    </w:p>
    <w:p>
      <w:pPr>
        <w:ind w:right="-252" w:firstLine="420"/>
        <w:spacing w:line="360" w:lineRule="auto"/>
        <w:rPr>
          <w:rFonts w:hint="eastAsia" w:ascii="宋体" w:hAnsi="宋体"/>
          <w:color w:val="000000"/>
          <w:szCs w:val="21"/>
        </w:rPr>
      </w:pPr>
      <w:r>
        <w:rPr>
          <w:rFonts w:hint="eastAsia" w:ascii="宋体" w:hAnsi="宋体"/>
          <w:color w:val="000000"/>
          <w:szCs w:val="21"/>
        </w:rPr>
        <w:t xml:space="preserve">七、其他补充事宜</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1.供应商在参加政府采购活动时须遵守《昆山市政府采购供应商诚信管理办法》的相关规定；</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2.CA证书办理：供应商参与政府采购活动需办理江苏省电子政务证书认证中心CA证书和方正国际软件（北京）有限公司电子签章。CA证书及电子签章的办理方法详见苏州市政府采购网</w:t>
      </w:r>
      <w:r>
        <w:rPr>
          <w:rFonts w:hint="eastAsia" w:ascii="宋体" w:hAnsi="宋体" w:cs="宋体"/>
          <w:color w:val="000000"/>
          <w:szCs w:val="21"/>
        </w:rPr>
        <w:t xml:space="preserve">—法规</w:t>
      </w:r>
      <w:r>
        <w:rPr>
          <w:rFonts w:hint="eastAsia" w:ascii="宋体" w:hAnsi="宋体" w:cs="宋体"/>
          <w:color w:val="000000"/>
          <w:szCs w:val="21"/>
        </w:rPr>
        <w:t xml:space="preserve">政策--《转发省财政厅关于更换全省政府采购交易系统CA数字证书和电子签章的通知》或者“苏</w:t>
      </w:r>
      <w:r>
        <w:rPr>
          <w:rFonts w:hint="eastAsia" w:ascii="宋体" w:hAnsi="宋体" w:cs="宋体"/>
          <w:color w:val="000000"/>
          <w:szCs w:val="21"/>
        </w:rPr>
        <w:t xml:space="preserve">采云</w:t>
      </w:r>
      <w:r>
        <w:rPr>
          <w:rFonts w:hint="eastAsia" w:ascii="宋体" w:hAnsi="宋体" w:cs="宋体"/>
          <w:color w:val="000000"/>
          <w:szCs w:val="21"/>
        </w:rPr>
        <w:t xml:space="preserve">”系统登录界面中的“新CA办理指南”。“苏</w:t>
      </w:r>
      <w:r>
        <w:rPr>
          <w:rFonts w:hint="eastAsia" w:ascii="宋体" w:hAnsi="宋体" w:cs="宋体"/>
          <w:color w:val="000000"/>
          <w:szCs w:val="21"/>
        </w:rPr>
        <w:t xml:space="preserve">采云</w:t>
      </w:r>
      <w:r>
        <w:rPr>
          <w:rFonts w:hint="eastAsia" w:ascii="宋体" w:hAnsi="宋体" w:cs="宋体"/>
          <w:color w:val="000000"/>
          <w:szCs w:val="21"/>
        </w:rPr>
        <w:t xml:space="preserve">”系统目前仅支持“苏</w:t>
      </w:r>
      <w:r>
        <w:rPr>
          <w:rFonts w:hint="eastAsia" w:ascii="宋体" w:hAnsi="宋体" w:cs="宋体"/>
          <w:color w:val="000000"/>
          <w:szCs w:val="21"/>
        </w:rPr>
        <w:t xml:space="preserve">采云</w:t>
      </w:r>
      <w:r>
        <w:rPr>
          <w:rFonts w:hint="eastAsia" w:ascii="宋体" w:hAnsi="宋体" w:cs="宋体"/>
          <w:color w:val="000000"/>
          <w:szCs w:val="21"/>
        </w:rPr>
        <w:t xml:space="preserve">”系统下的政务CA证书，江苏省内各地区办理的“苏</w:t>
      </w:r>
      <w:r>
        <w:rPr>
          <w:rFonts w:hint="eastAsia" w:ascii="宋体" w:hAnsi="宋体" w:cs="宋体"/>
          <w:color w:val="000000"/>
          <w:szCs w:val="21"/>
        </w:rPr>
        <w:t xml:space="preserve">采云</w:t>
      </w:r>
      <w:r>
        <w:rPr>
          <w:rFonts w:hint="eastAsia" w:ascii="宋体" w:hAnsi="宋体" w:cs="宋体"/>
          <w:color w:val="000000"/>
          <w:szCs w:val="21"/>
        </w:rPr>
        <w:t xml:space="preserve">”系统下的政务CA证书全省通用。苏州现场办理地址：</w:t>
      </w:r>
      <w:r>
        <w:rPr>
          <w:color w:val="000000"/>
          <w:szCs w:val="21"/>
        </w:rPr>
        <w:t xml:space="preserve">苏州市高新区邓尉路</w:t>
      </w:r>
      <w:r>
        <w:rPr>
          <w:color w:val="000000"/>
          <w:szCs w:val="21"/>
        </w:rPr>
        <w:t xml:space="preserve">105</w:t>
      </w:r>
      <w:r>
        <w:rPr>
          <w:color w:val="000000"/>
          <w:szCs w:val="21"/>
        </w:rPr>
        <w:t xml:space="preserve">号狮山科技馆一楼服务大厅，咨询电话：</w:t>
      </w:r>
      <w:r>
        <w:rPr>
          <w:color w:val="000000"/>
          <w:szCs w:val="21"/>
        </w:rPr>
        <w:t xml:space="preserve">0512</w:t>
      </w:r>
      <w:r>
        <w:rPr>
          <w:rFonts w:hint="eastAsia"/>
          <w:color w:val="000000"/>
          <w:szCs w:val="21"/>
        </w:rPr>
        <w:t xml:space="preserve">-</w:t>
      </w:r>
      <w:r>
        <w:rPr>
          <w:color w:val="000000"/>
          <w:szCs w:val="21"/>
        </w:rPr>
        <w:t xml:space="preserve"> 65737699</w:t>
      </w:r>
      <w:r>
        <w:rPr>
          <w:color w:val="000000"/>
          <w:szCs w:val="21"/>
        </w:rPr>
        <w:t xml:space="preserve">。</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3.参与采购活动</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供应商插入CA证书登陆“苏</w:t>
      </w:r>
      <w:r>
        <w:rPr>
          <w:rFonts w:hint="eastAsia" w:ascii="宋体" w:hAnsi="宋体" w:cs="宋体"/>
          <w:color w:val="000000"/>
          <w:szCs w:val="21"/>
        </w:rPr>
        <w:t xml:space="preserve">采云</w:t>
      </w:r>
      <w:r>
        <w:rPr>
          <w:rFonts w:hint="eastAsia" w:ascii="宋体" w:hAnsi="宋体" w:cs="宋体"/>
          <w:color w:val="000000"/>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4.电子投标准备</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供应商在“苏</w:t>
      </w:r>
      <w:r>
        <w:rPr>
          <w:rFonts w:hint="eastAsia" w:ascii="宋体" w:hAnsi="宋体" w:cs="宋体"/>
          <w:color w:val="000000"/>
          <w:szCs w:val="21"/>
        </w:rPr>
        <w:t xml:space="preserve">采云</w:t>
      </w:r>
      <w:r>
        <w:rPr>
          <w:rFonts w:hint="eastAsia" w:ascii="宋体" w:hAnsi="宋体" w:cs="宋体"/>
          <w:color w:val="000000"/>
          <w:szCs w:val="21"/>
        </w:rPr>
        <w:t xml:space="preserve">”系统中操作成功参与项目后，必须在“已参与项目”界面中下载电子招标文件（后缀名为“.</w:t>
      </w:r>
      <w:r>
        <w:rPr>
          <w:rFonts w:hint="eastAsia" w:ascii="宋体" w:hAnsi="宋体" w:cs="宋体"/>
          <w:color w:val="000000"/>
          <w:szCs w:val="21"/>
        </w:rPr>
        <w:t xml:space="preserve">kedt</w:t>
      </w:r>
      <w:r>
        <w:rPr>
          <w:rFonts w:hint="eastAsia" w:ascii="宋体" w:hAnsi="宋体" w:cs="宋体"/>
          <w:color w:val="000000"/>
          <w:szCs w:val="21"/>
        </w:rPr>
        <w:t xml:space="preserve">”）并导入政府采购客户端工具后方可进行投标文件制作和提交（具体详见《苏</w:t>
      </w:r>
      <w:r>
        <w:rPr>
          <w:rFonts w:hint="eastAsia" w:ascii="宋体" w:hAnsi="宋体" w:cs="宋体"/>
          <w:color w:val="000000"/>
          <w:szCs w:val="21"/>
        </w:rPr>
        <w:t xml:space="preserve">采云</w:t>
      </w:r>
      <w:r>
        <w:rPr>
          <w:rFonts w:hint="eastAsia" w:ascii="宋体" w:hAnsi="宋体" w:cs="宋体"/>
          <w:color w:val="000000"/>
          <w:szCs w:val="21"/>
        </w:rPr>
        <w:t xml:space="preserve">系统供应商操作手册》，网址链接</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https://czju.suzhou.gov.cn/zfcg/html/content/20231220161910031.shtml）。</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在系统操作过程中如有疑问，请按以下方式联系：</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注册咨询：18261002950；</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CA技术咨询电话：400-608-6099；</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签章使用问题：025-83633811、025-83633812、15380932027、15371015030；</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系统使用指导与咨询：联系电话：18261002950；QQ：3048755361、1315179389、895706745。</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5.注意事项：</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5.1本项目采用电子招投标形式，请供应商按照《苏</w:t>
      </w:r>
      <w:r>
        <w:rPr>
          <w:rFonts w:hint="eastAsia" w:ascii="宋体" w:hAnsi="宋体" w:cs="宋体"/>
          <w:color w:val="000000"/>
          <w:szCs w:val="21"/>
        </w:rPr>
        <w:t xml:space="preserve">采云</w:t>
      </w:r>
      <w:r>
        <w:rPr>
          <w:rFonts w:hint="eastAsia" w:ascii="宋体" w:hAnsi="宋体" w:cs="宋体"/>
          <w:color w:val="000000"/>
          <w:szCs w:val="21"/>
        </w:rPr>
        <w:t xml:space="preserve">系统供应商操作手册》进行制作、上传电子投标文件。电子投标文件制作完成后请于提交响应文件截止时间前成功上传至“苏</w:t>
      </w:r>
      <w:r>
        <w:rPr>
          <w:rFonts w:hint="eastAsia" w:ascii="宋体" w:hAnsi="宋体" w:cs="宋体"/>
          <w:color w:val="000000"/>
          <w:szCs w:val="21"/>
        </w:rPr>
        <w:t xml:space="preserve">采云</w:t>
      </w:r>
      <w:r>
        <w:rPr>
          <w:rFonts w:hint="eastAsia" w:ascii="宋体" w:hAnsi="宋体" w:cs="宋体"/>
          <w:color w:val="000000"/>
          <w:szCs w:val="21"/>
        </w:rPr>
        <w:t xml:space="preserve">”系统，否则视为放弃参加该采购项目。供应商应充分考虑到网络环境、网络带宽等风险因素，如因供应商自身原因造成的电子投标文件上传不成功由供应商自行承担全部责任。</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5.2线上参加开标（开启）会方式：供应商登录“苏</w:t>
      </w:r>
      <w:r>
        <w:rPr>
          <w:rFonts w:hint="eastAsia" w:ascii="宋体" w:hAnsi="宋体" w:cs="宋体"/>
          <w:color w:val="000000"/>
          <w:szCs w:val="21"/>
        </w:rPr>
        <w:t xml:space="preserve">采云</w:t>
      </w:r>
      <w:r>
        <w:rPr>
          <w:rFonts w:hint="eastAsia" w:ascii="宋体" w:hAnsi="宋体" w:cs="宋体"/>
          <w:color w:val="000000"/>
          <w:szCs w:val="21"/>
        </w:rPr>
        <w:t xml:space="preserve">”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请供应商确保电脑、系统及其他设备（视频输入输出设备等）无误，且开标直至项目结束始终保持系统在线状态。</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5.3本项目获取招标文件截止日期之后仍可以下载招标文件，但截止日期之后下载的招标文件，视为非有效方式且不作为供应商权益受到损害的证明材料和依据。</w:t>
      </w:r>
      <w:r/>
    </w:p>
    <w:p>
      <w:pPr>
        <w:ind w:right="-252" w:firstLine="420"/>
        <w:spacing w:line="360" w:lineRule="auto"/>
        <w:rPr>
          <w:rFonts w:hint="eastAsia" w:ascii="宋体" w:hAnsi="宋体"/>
          <w:color w:val="000000"/>
          <w:szCs w:val="21"/>
        </w:rPr>
      </w:pPr>
      <w:r>
        <w:rPr>
          <w:rFonts w:ascii="宋体" w:hAnsi="宋体"/>
          <w:color w:val="000000"/>
          <w:szCs w:val="21"/>
        </w:rPr>
        <w:t xml:space="preserve">6</w:t>
      </w:r>
      <w:r>
        <w:rPr>
          <w:rFonts w:hint="eastAsia" w:ascii="宋体" w:hAnsi="宋体"/>
          <w:color w:val="000000"/>
          <w:szCs w:val="21"/>
        </w:rPr>
        <w:t xml:space="preserve">.政府采购履约资金扶持政策：中标供应商可凭政府采购合同办理融资贷款，详情请见江苏政府采购网 “政采贷”专栏。</w:t>
      </w:r>
      <w:r/>
    </w:p>
    <w:p>
      <w:pPr>
        <w:ind w:right="-252" w:firstLine="420"/>
        <w:spacing w:line="360" w:lineRule="auto"/>
        <w:rPr>
          <w:rFonts w:hint="eastAsia" w:ascii="宋体" w:hAnsi="宋体"/>
          <w:color w:val="000000"/>
          <w:szCs w:val="21"/>
        </w:rPr>
      </w:pPr>
      <w:r>
        <w:rPr>
          <w:rFonts w:ascii="宋体" w:hAnsi="宋体"/>
          <w:color w:val="000000"/>
          <w:szCs w:val="21"/>
        </w:rPr>
        <w:t xml:space="preserve">7</w:t>
      </w:r>
      <w:r>
        <w:rPr>
          <w:rFonts w:hint="eastAsia" w:ascii="宋体" w:hAnsi="宋体"/>
          <w:color w:val="000000"/>
          <w:szCs w:val="21"/>
        </w:rPr>
        <w:t xml:space="preserve">.昆山市政府采购管理部门监督电话：0512-57310854</w:t>
      </w:r>
      <w:r/>
    </w:p>
    <w:p>
      <w:pPr>
        <w:ind w:right="-252" w:firstLine="420"/>
        <w:spacing w:line="360" w:lineRule="auto"/>
        <w:rPr>
          <w:rFonts w:hint="eastAsia" w:ascii="宋体" w:hAnsi="宋体"/>
          <w:color w:val="000000"/>
          <w:szCs w:val="21"/>
        </w:rPr>
      </w:pPr>
      <w:r>
        <w:rPr>
          <w:rFonts w:ascii="宋体" w:hAnsi="宋体"/>
          <w:color w:val="000000"/>
          <w:szCs w:val="21"/>
        </w:rPr>
        <w:t xml:space="preserve">8</w:t>
      </w:r>
      <w:r>
        <w:rPr>
          <w:rFonts w:hint="eastAsia" w:ascii="宋体" w:hAnsi="宋体"/>
          <w:color w:val="000000"/>
          <w:szCs w:val="21"/>
        </w:rPr>
        <w:t xml:space="preserve">.本采购信息公告媒体：中国政府采购、江苏政府采购网、苏州市政府采购网，与本次采购有关的其它公告亦是刊登在此媒体，敬请各供应商注意。</w:t>
      </w:r>
      <w:r/>
    </w:p>
    <w:p>
      <w:pPr>
        <w:rPr>
          <w:color w:val="000000"/>
        </w:rPr>
      </w:pPr>
      <w:r>
        <w:rPr>
          <w:color w:val="000000"/>
        </w:rPr>
      </w:r>
      <w:r/>
    </w:p>
    <w:p>
      <w:pPr>
        <w:pStyle w:val="982"/>
        <w:jc w:val="center"/>
        <w:spacing w:line="360" w:lineRule="auto"/>
        <w:rPr>
          <w:color w:val="000000"/>
        </w:rPr>
      </w:pPr>
      <w:r/>
      <w:bookmarkStart w:id="10" w:name="_Toc5393"/>
      <w:r>
        <w:rPr>
          <w:rFonts w:hint="eastAsia"/>
          <w:color w:val="000000"/>
        </w:rPr>
        <w:t xml:space="preserve">第二章</w:t>
      </w:r>
      <w:r>
        <w:rPr>
          <w:rFonts w:hint="eastAsia"/>
          <w:color w:val="000000"/>
        </w:rPr>
        <w:t xml:space="preserve"> </w:t>
      </w:r>
      <w:r>
        <w:rPr>
          <w:rFonts w:hint="eastAsia"/>
          <w:color w:val="000000"/>
        </w:rPr>
        <w:t xml:space="preserve">投标人须知</w:t>
      </w:r>
      <w:bookmarkEnd w:id="6"/>
      <w:r/>
      <w:bookmarkEnd w:id="7"/>
      <w:r/>
      <w:bookmarkEnd w:id="8"/>
      <w:r/>
      <w:bookmarkEnd w:id="9"/>
      <w:r/>
      <w:bookmarkEnd w:id="10"/>
      <w:r/>
      <w:r/>
    </w:p>
    <w:p>
      <w:pPr>
        <w:pStyle w:val="985"/>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t xml:space="preserve">一、招投标说明</w:t>
      </w:r>
      <w:r/>
    </w:p>
    <w:p>
      <w:pPr>
        <w:pStyle w:val="985"/>
        <w:spacing w:line="360" w:lineRule="auto"/>
        <w:rPr>
          <w:rFonts w:hint="eastAsia" w:ascii="宋体" w:hAnsi="宋体" w:eastAsia="宋体"/>
          <w:color w:val="000000"/>
          <w:sz w:val="21"/>
          <w:szCs w:val="21"/>
        </w:rPr>
      </w:pPr>
      <w:r>
        <w:rPr>
          <w:rFonts w:ascii="宋体" w:hAnsi="宋体" w:eastAsia="宋体"/>
          <w:color w:val="000000"/>
          <w:sz w:val="21"/>
          <w:szCs w:val="21"/>
        </w:rPr>
        <w:t xml:space="preserve">1.</w:t>
      </w:r>
      <w:r>
        <w:rPr>
          <w:rFonts w:hint="eastAsia" w:ascii="宋体" w:hAnsi="宋体" w:eastAsia="宋体"/>
          <w:color w:val="000000"/>
          <w:sz w:val="21"/>
          <w:szCs w:val="21"/>
        </w:rPr>
        <w:t xml:space="preserve">本招标文件仅适用于苏州忠胜</w:t>
      </w:r>
      <w:r>
        <w:rPr>
          <w:rFonts w:hint="eastAsia" w:ascii="宋体" w:hAnsi="宋体" w:eastAsia="宋体"/>
          <w:color w:val="000000"/>
          <w:sz w:val="21"/>
          <w:szCs w:val="21"/>
        </w:rPr>
        <w:t xml:space="preserve">杰工程</w:t>
      </w:r>
      <w:r>
        <w:rPr>
          <w:rFonts w:hint="eastAsia" w:ascii="宋体" w:hAnsi="宋体" w:eastAsia="宋体"/>
          <w:color w:val="000000"/>
          <w:sz w:val="21"/>
          <w:szCs w:val="21"/>
        </w:rPr>
        <w:t xml:space="preserve">造价咨询有限公司组织的招标活动。</w:t>
      </w:r>
      <w:r/>
    </w:p>
    <w:p>
      <w:pPr>
        <w:pStyle w:val="985"/>
        <w:spacing w:line="360" w:lineRule="auto"/>
        <w:rPr>
          <w:rFonts w:hint="eastAsia" w:ascii="宋体" w:hAnsi="宋体" w:eastAsia="宋体"/>
          <w:color w:val="000000"/>
          <w:sz w:val="21"/>
          <w:szCs w:val="21"/>
        </w:rPr>
      </w:pPr>
      <w:r>
        <w:rPr>
          <w:rFonts w:ascii="宋体" w:hAnsi="宋体" w:eastAsia="宋体"/>
          <w:color w:val="000000"/>
          <w:sz w:val="21"/>
          <w:szCs w:val="21"/>
        </w:rPr>
        <w:t xml:space="preserve">2.</w:t>
      </w:r>
      <w:r>
        <w:rPr>
          <w:rFonts w:hint="eastAsia" w:ascii="宋体" w:hAnsi="宋体" w:eastAsia="宋体"/>
          <w:color w:val="000000"/>
          <w:sz w:val="21"/>
          <w:szCs w:val="21"/>
        </w:rPr>
        <w:t xml:space="preserve">本次招标活动及因本次招标活动产生的合同受中国法律制约和保护。</w:t>
      </w:r>
      <w:r/>
    </w:p>
    <w:p>
      <w:pPr>
        <w:pStyle w:val="985"/>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3</w:t>
      </w:r>
      <w:r>
        <w:rPr>
          <w:rFonts w:ascii="宋体" w:hAnsi="宋体" w:eastAsia="宋体"/>
          <w:color w:val="000000"/>
          <w:sz w:val="21"/>
          <w:szCs w:val="21"/>
        </w:rPr>
        <w:t xml:space="preserve">.</w:t>
      </w:r>
      <w:r>
        <w:rPr>
          <w:rFonts w:hint="eastAsia" w:ascii="宋体" w:hAnsi="宋体" w:eastAsia="宋体"/>
          <w:color w:val="000000"/>
          <w:sz w:val="21"/>
          <w:szCs w:val="21"/>
        </w:rPr>
        <w:t xml:space="preserve">本招标文件的解释权属于苏州忠胜</w:t>
      </w:r>
      <w:r>
        <w:rPr>
          <w:rFonts w:hint="eastAsia" w:ascii="宋体" w:hAnsi="宋体" w:eastAsia="宋体"/>
          <w:color w:val="000000"/>
          <w:sz w:val="21"/>
          <w:szCs w:val="21"/>
        </w:rPr>
        <w:t xml:space="preserve">杰工程</w:t>
      </w:r>
      <w:r>
        <w:rPr>
          <w:rFonts w:hint="eastAsia" w:ascii="宋体" w:hAnsi="宋体" w:eastAsia="宋体"/>
          <w:color w:val="000000"/>
          <w:sz w:val="21"/>
          <w:szCs w:val="21"/>
        </w:rPr>
        <w:t xml:space="preserve">造价咨询有限公司。</w:t>
      </w:r>
      <w:r/>
    </w:p>
    <w:p>
      <w:pPr>
        <w:pStyle w:val="985"/>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t xml:space="preserve">二、投标文件说明</w:t>
      </w:r>
      <w:r/>
    </w:p>
    <w:p>
      <w:pPr>
        <w:ind w:firstLine="420"/>
        <w:spacing w:line="360" w:lineRule="auto"/>
        <w:rPr>
          <w:rFonts w:hint="eastAsia" w:ascii="宋体" w:hAnsi="宋体"/>
          <w:b/>
          <w:color w:val="000000"/>
          <w:szCs w:val="21"/>
        </w:rPr>
      </w:pPr>
      <w:r>
        <w:rPr>
          <w:rFonts w:hint="eastAsia" w:ascii="宋体" w:hAnsi="宋体"/>
          <w:b/>
          <w:color w:val="000000"/>
          <w:szCs w:val="21"/>
        </w:rPr>
        <w:t xml:space="preserve">1.投标文件计量单位和使用文字</w:t>
      </w:r>
      <w:r/>
    </w:p>
    <w:p>
      <w:pPr>
        <w:pStyle w:val="985"/>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1.1投标文件中所使用的计量单位，除招标文件中有特殊要求外，应采用国家法定计量单位。</w:t>
      </w:r>
      <w:r/>
    </w:p>
    <w:p>
      <w:pPr>
        <w:ind w:firstLine="420"/>
        <w:spacing w:line="360" w:lineRule="auto"/>
        <w:rPr>
          <w:rFonts w:hint="eastAsia" w:ascii="宋体" w:hAnsi="宋体"/>
          <w:color w:val="000000"/>
          <w:szCs w:val="21"/>
        </w:rPr>
      </w:pPr>
      <w:r>
        <w:rPr>
          <w:rFonts w:hint="eastAsia" w:ascii="宋体" w:hAnsi="宋体"/>
          <w:color w:val="000000"/>
          <w:szCs w:val="21"/>
        </w:rPr>
        <w:t xml:space="preserve">1.2投标文件应使用中文编制，投标文件中必须使用其他文字的，必须附有中文译本，</w:t>
      </w:r>
      <w:r>
        <w:rPr>
          <w:rFonts w:hint="eastAsia" w:ascii="宋体" w:hAnsi="宋体"/>
          <w:color w:val="000000"/>
          <w:szCs w:val="21"/>
          <w:lang w:val="zh-CN"/>
        </w:rPr>
        <w:t xml:space="preserve">对不同文本投标文件的解释发生异议的，以中文文本为准。</w:t>
      </w:r>
      <w:r>
        <w:rPr>
          <w:rFonts w:hint="eastAsia" w:ascii="宋体" w:hAnsi="宋体"/>
          <w:color w:val="000000"/>
          <w:szCs w:val="21"/>
        </w:rPr>
        <w:t xml:space="preserve">对于未附有中文译本和中文译本不准确的投标文件，由此引起的对投标单位不利后果的，采购代理机构概不负责。</w:t>
      </w:r>
      <w:r/>
    </w:p>
    <w:p>
      <w:pPr>
        <w:ind w:firstLine="420"/>
        <w:spacing w:line="360" w:lineRule="auto"/>
        <w:rPr>
          <w:rFonts w:hint="eastAsia" w:ascii="宋体" w:hAnsi="宋体"/>
          <w:b/>
          <w:color w:val="000000"/>
          <w:szCs w:val="21"/>
        </w:rPr>
      </w:pPr>
      <w:r>
        <w:rPr>
          <w:rFonts w:hint="eastAsia" w:ascii="宋体" w:hAnsi="宋体"/>
          <w:b/>
          <w:color w:val="000000"/>
          <w:szCs w:val="21"/>
        </w:rPr>
        <w:t xml:space="preserve">2.投标文件编制说明</w:t>
      </w:r>
      <w:r/>
    </w:p>
    <w:p>
      <w:pPr>
        <w:ind w:firstLine="434"/>
        <w:spacing w:line="360" w:lineRule="auto"/>
        <w:rPr>
          <w:rFonts w:hint="eastAsia" w:ascii="宋体" w:hAnsi="宋体"/>
          <w:b/>
          <w:color w:val="000000"/>
          <w:szCs w:val="21"/>
        </w:rPr>
      </w:pPr>
      <w:r>
        <w:rPr>
          <w:rFonts w:hint="eastAsia" w:ascii="宋体" w:hAnsi="宋体"/>
          <w:color w:val="000000"/>
          <w:szCs w:val="21"/>
        </w:rPr>
        <w:t xml:space="preserve">投标文件按招标文件规定的格式制作，需</w:t>
      </w:r>
      <w:r>
        <w:rPr>
          <w:rFonts w:ascii="宋体" w:hAnsi="宋体"/>
          <w:color w:val="000000"/>
          <w:szCs w:val="21"/>
        </w:rPr>
        <w:t xml:space="preserve">盖章或签字之</w:t>
      </w:r>
      <w:r>
        <w:rPr>
          <w:rFonts w:hint="eastAsia" w:ascii="宋体" w:hAnsi="宋体"/>
          <w:color w:val="000000"/>
          <w:szCs w:val="21"/>
        </w:rPr>
        <w:t xml:space="preserve">处，</w:t>
      </w:r>
      <w:r>
        <w:rPr>
          <w:rFonts w:ascii="宋体" w:hAnsi="宋体"/>
          <w:color w:val="000000"/>
          <w:szCs w:val="21"/>
        </w:rPr>
        <w:t xml:space="preserve">应</w:t>
      </w:r>
      <w:r>
        <w:rPr>
          <w:rFonts w:hint="eastAsia" w:ascii="宋体" w:hAnsi="宋体"/>
          <w:color w:val="000000"/>
          <w:szCs w:val="21"/>
        </w:rPr>
        <w:t xml:space="preserve">按要求加盖电子签章</w:t>
      </w:r>
      <w:r>
        <w:rPr>
          <w:rFonts w:ascii="宋体" w:hAnsi="宋体"/>
          <w:color w:val="000000"/>
          <w:szCs w:val="21"/>
        </w:rPr>
        <w:t xml:space="preserve">，</w:t>
      </w:r>
      <w:r>
        <w:rPr>
          <w:rFonts w:hint="eastAsia" w:ascii="宋体" w:hAnsi="宋体"/>
          <w:color w:val="000000"/>
          <w:szCs w:val="21"/>
        </w:rPr>
        <w:t xml:space="preserve">如果未按要求制作上传，</w:t>
      </w:r>
      <w:r>
        <w:rPr>
          <w:rFonts w:hint="eastAsia" w:ascii="宋体" w:hAnsi="宋体" w:cs="Arial"/>
          <w:color w:val="000000"/>
          <w:szCs w:val="21"/>
        </w:rPr>
        <w:t xml:space="preserve">可能导致投标无效。</w:t>
      </w:r>
      <w:r>
        <w:rPr>
          <w:rFonts w:hint="eastAsia"/>
          <w:color w:val="000000"/>
          <w:shd w:val="clear" w:color="auto" w:fill="ffffff"/>
        </w:rPr>
        <w:t xml:space="preserve">投标单位上传投标文件内容务必清晰明了。</w:t>
      </w:r>
      <w:r/>
    </w:p>
    <w:p>
      <w:pPr>
        <w:ind w:firstLine="420"/>
        <w:spacing w:line="360" w:lineRule="auto"/>
        <w:rPr>
          <w:rFonts w:hint="eastAsia" w:ascii="宋体" w:hAnsi="宋体"/>
          <w:b/>
          <w:color w:val="000000"/>
          <w:szCs w:val="21"/>
        </w:rPr>
      </w:pPr>
      <w:r>
        <w:rPr>
          <w:rFonts w:hint="eastAsia" w:ascii="宋体" w:hAnsi="宋体"/>
          <w:b/>
          <w:color w:val="000000"/>
          <w:szCs w:val="21"/>
        </w:rPr>
        <w:t xml:space="preserve">3.投标文件的有效期</w:t>
      </w:r>
      <w:r/>
    </w:p>
    <w:p>
      <w:pPr>
        <w:ind w:firstLine="420"/>
        <w:spacing w:line="360" w:lineRule="auto"/>
        <w:rPr>
          <w:rFonts w:hint="eastAsia" w:ascii="宋体" w:hAnsi="宋体"/>
          <w:color w:val="000000"/>
          <w:szCs w:val="21"/>
        </w:rPr>
      </w:pPr>
      <w:r>
        <w:rPr>
          <w:rFonts w:hint="eastAsia" w:ascii="宋体" w:hAnsi="宋体"/>
          <w:color w:val="000000"/>
          <w:szCs w:val="21"/>
        </w:rPr>
        <w:t xml:space="preserve">自开标日起90天内，投标文件应保持有效。有效期短于这个规定期限的响应，将被认定为未实质性响应招标文件要求。</w:t>
      </w:r>
      <w:r/>
    </w:p>
    <w:p>
      <w:pPr>
        <w:ind w:firstLine="420"/>
        <w:spacing w:line="360" w:lineRule="auto"/>
        <w:rPr>
          <w:rFonts w:hint="eastAsia" w:ascii="宋体" w:hAnsi="宋体"/>
          <w:b/>
          <w:color w:val="000000"/>
          <w:szCs w:val="21"/>
        </w:rPr>
      </w:pPr>
      <w:r>
        <w:rPr>
          <w:rFonts w:hint="eastAsia" w:ascii="宋体" w:hAnsi="宋体"/>
          <w:b/>
          <w:color w:val="000000"/>
          <w:szCs w:val="21"/>
        </w:rPr>
        <w:t xml:space="preserve">4.投标报价</w:t>
      </w:r>
      <w:r/>
    </w:p>
    <w:p>
      <w:pPr>
        <w:spacing w:line="360" w:lineRule="auto"/>
        <w:rPr>
          <w:rFonts w:hint="eastAsia" w:ascii="宋体" w:hAnsi="宋体"/>
          <w:color w:val="000000"/>
          <w:szCs w:val="21"/>
        </w:rPr>
      </w:pPr>
      <w:r>
        <w:rPr>
          <w:rFonts w:hint="eastAsia" w:ascii="宋体" w:hAnsi="宋体"/>
          <w:color w:val="000000"/>
          <w:szCs w:val="21"/>
        </w:rPr>
        <w:t xml:space="preserve">    4.1投标单位的报价应包含</w:t>
      </w:r>
      <w:r>
        <w:rPr>
          <w:rFonts w:hint="eastAsia" w:hAnsi="宋体"/>
          <w:color w:val="000000"/>
          <w:szCs w:val="21"/>
        </w:rPr>
        <w:t xml:space="preserve">全部货物和服务内容、人员工资福利、运输、</w:t>
      </w:r>
      <w:r>
        <w:rPr>
          <w:rFonts w:hint="eastAsia" w:hAnsi="Calibri"/>
          <w:color w:val="000000"/>
        </w:rPr>
        <w:t xml:space="preserve">风险费、保险费、税金、利润等政策性文件规定及合同包含的所有风险、责任等各项应有费用</w:t>
      </w:r>
      <w:r>
        <w:rPr>
          <w:rFonts w:ascii="宋体" w:hAnsi="宋体"/>
          <w:color w:val="000000"/>
          <w:szCs w:val="21"/>
        </w:rPr>
        <w:t xml:space="preserve">。除非因特殊原因并经双方协商同意，投标单位不得再要求追加任何费用。</w:t>
      </w:r>
      <w:r/>
    </w:p>
    <w:p>
      <w:pPr>
        <w:ind w:firstLine="420"/>
        <w:spacing w:line="360" w:lineRule="auto"/>
        <w:rPr>
          <w:rFonts w:hint="eastAsia" w:ascii="宋体" w:hAnsi="宋体"/>
          <w:color w:val="000000"/>
          <w:szCs w:val="21"/>
        </w:rPr>
      </w:pPr>
      <w:r>
        <w:rPr>
          <w:rFonts w:hint="eastAsia" w:ascii="宋体" w:hAnsi="宋体"/>
          <w:color w:val="000000"/>
          <w:szCs w:val="21"/>
        </w:rPr>
        <w:t xml:space="preserve">4.2投标报价应当低于</w:t>
      </w:r>
      <w:r>
        <w:rPr>
          <w:rFonts w:ascii="宋体" w:hAnsi="宋体"/>
          <w:color w:val="000000"/>
          <w:szCs w:val="21"/>
        </w:rPr>
        <w:t xml:space="preserve">同类货物和服务的市场平均价格。</w:t>
      </w:r>
      <w:r>
        <w:rPr>
          <w:rFonts w:hint="eastAsia" w:ascii="宋体" w:hAnsi="宋体"/>
          <w:color w:val="000000"/>
          <w:szCs w:val="21"/>
        </w:rPr>
        <w:t xml:space="preserve">除非招标文件另有规定或经采购人同意支付的，投标报价均不得高于招标文件（公告）列明的最高限价、项目预算。</w:t>
      </w:r>
      <w:r/>
    </w:p>
    <w:p>
      <w:pPr>
        <w:pStyle w:val="985"/>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4.</w:t>
      </w:r>
      <w:r>
        <w:rPr>
          <w:rFonts w:ascii="宋体" w:hAnsi="宋体" w:eastAsia="宋体"/>
          <w:color w:val="000000"/>
          <w:sz w:val="21"/>
          <w:szCs w:val="21"/>
        </w:rPr>
        <w:t xml:space="preserve">3</w:t>
      </w:r>
      <w:r>
        <w:rPr>
          <w:rFonts w:hint="eastAsia" w:ascii="宋体" w:hAnsi="宋体" w:eastAsia="宋体"/>
          <w:color w:val="000000"/>
          <w:sz w:val="21"/>
          <w:szCs w:val="21"/>
        </w:rPr>
        <w:t xml:space="preserve">投标单位应按招标文件要求在投标文件中列明所投服务的单价明细和总价，并由法定代表人或代理人签字或盖章。</w:t>
      </w:r>
      <w:r/>
    </w:p>
    <w:p>
      <w:pPr>
        <w:pStyle w:val="985"/>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4.</w:t>
      </w:r>
      <w:r>
        <w:rPr>
          <w:rFonts w:ascii="宋体" w:hAnsi="宋体" w:eastAsia="宋体"/>
          <w:color w:val="000000"/>
          <w:sz w:val="21"/>
          <w:szCs w:val="21"/>
        </w:rPr>
        <w:t xml:space="preserve">4</w:t>
      </w:r>
      <w:r>
        <w:rPr>
          <w:rFonts w:hint="eastAsia" w:ascii="宋体" w:hAnsi="宋体" w:eastAsia="宋体"/>
          <w:color w:val="000000"/>
          <w:sz w:val="21"/>
          <w:szCs w:val="21"/>
        </w:rPr>
        <w:t xml:space="preserve">投标单位应对招标文件内所要采购的全部内容进行报价，只对其中部分内容报价的，将被认定其未实质性投标招标文件。如果招标文件要求分标段投标的，投标单位可以选择其中部分或者全部标段进行投标，但各标段应分别计算填写单价和总价。</w:t>
      </w:r>
      <w:r/>
    </w:p>
    <w:p>
      <w:pPr>
        <w:pStyle w:val="985"/>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4.</w:t>
      </w:r>
      <w:r>
        <w:rPr>
          <w:rFonts w:ascii="宋体" w:hAnsi="宋体" w:eastAsia="宋体"/>
          <w:color w:val="000000"/>
          <w:sz w:val="21"/>
          <w:szCs w:val="21"/>
        </w:rPr>
        <w:t xml:space="preserve">5</w:t>
      </w:r>
      <w:r>
        <w:rPr>
          <w:rFonts w:hint="eastAsia" w:ascii="宋体" w:hAnsi="宋体" w:eastAsia="宋体"/>
          <w:color w:val="000000"/>
          <w:sz w:val="21"/>
          <w:szCs w:val="21"/>
        </w:rPr>
        <w:t xml:space="preserve">投标文件报价中的单价和总价全部采用人民币表示，除非另有规定。</w:t>
      </w:r>
      <w:r/>
    </w:p>
    <w:p>
      <w:pPr>
        <w:pStyle w:val="985"/>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4.6除国家政策性文件规定以外，投标单位投标价格在合同履行期间不因市场变化因素而变动。</w:t>
      </w:r>
      <w:r/>
    </w:p>
    <w:p>
      <w:pPr>
        <w:ind w:firstLine="420"/>
        <w:spacing w:line="360" w:lineRule="auto"/>
        <w:rPr>
          <w:rFonts w:hint="eastAsia" w:ascii="宋体" w:hAnsi="宋体"/>
          <w:b/>
          <w:color w:val="000000"/>
          <w:szCs w:val="21"/>
        </w:rPr>
      </w:pPr>
      <w:r>
        <w:rPr>
          <w:rFonts w:hint="eastAsia" w:ascii="宋体" w:hAnsi="宋体"/>
          <w:b/>
          <w:color w:val="000000"/>
          <w:szCs w:val="21"/>
        </w:rPr>
        <w:t xml:space="preserve">5.投标文件的组成</w:t>
      </w:r>
      <w:r/>
    </w:p>
    <w:p>
      <w:pPr>
        <w:ind w:firstLine="425"/>
        <w:spacing w:line="360" w:lineRule="auto"/>
        <w:rPr>
          <w:rFonts w:hint="eastAsia" w:ascii="宋体" w:hAnsi="宋体" w:cs="Arial"/>
          <w:bCs/>
          <w:color w:val="000000"/>
          <w:szCs w:val="21"/>
        </w:rPr>
      </w:pPr>
      <w:r>
        <w:rPr>
          <w:rFonts w:hint="eastAsia" w:ascii="宋体" w:hAnsi="宋体" w:cs="Arial"/>
          <w:bCs/>
          <w:color w:val="000000"/>
          <w:szCs w:val="21"/>
        </w:rPr>
        <w:t xml:space="preserve">5.1投标文件封面：</w:t>
      </w:r>
      <w:r/>
    </w:p>
    <w:p>
      <w:pPr>
        <w:ind w:left="426"/>
        <w:spacing w:line="360" w:lineRule="auto"/>
        <w:rPr>
          <w:rFonts w:hint="eastAsia" w:ascii="宋体" w:hAnsi="宋体" w:cs="Arial"/>
          <w:color w:val="000000"/>
          <w:szCs w:val="21"/>
        </w:rPr>
      </w:pPr>
      <w:r>
        <w:rPr>
          <w:rFonts w:hint="eastAsia" w:ascii="宋体" w:hAnsi="宋体" w:cs="Arial"/>
          <w:color w:val="000000"/>
          <w:szCs w:val="21"/>
        </w:rPr>
        <w:t xml:space="preserve">5.1.1基本目录；</w:t>
      </w:r>
      <w:r/>
    </w:p>
    <w:p>
      <w:pPr>
        <w:ind w:left="426"/>
        <w:spacing w:line="360" w:lineRule="auto"/>
        <w:rPr>
          <w:rFonts w:hint="eastAsia" w:ascii="宋体" w:hAnsi="宋体" w:cs="Arial"/>
          <w:color w:val="000000"/>
          <w:szCs w:val="21"/>
        </w:rPr>
      </w:pPr>
      <w:r>
        <w:rPr>
          <w:rFonts w:hint="eastAsia" w:ascii="宋体" w:hAnsi="宋体" w:cs="Arial"/>
          <w:color w:val="000000"/>
          <w:szCs w:val="21"/>
        </w:rPr>
        <w:t xml:space="preserve">5.1.2开标一览表</w:t>
      </w:r>
      <w:r>
        <w:rPr>
          <w:rFonts w:ascii="宋体" w:hAnsi="宋体" w:cs="Arial"/>
          <w:color w:val="000000"/>
          <w:szCs w:val="21"/>
        </w:rPr>
        <w:t xml:space="preserve">（格式见第三章）；</w:t>
      </w:r>
      <w:r/>
    </w:p>
    <w:p>
      <w:pPr>
        <w:ind w:left="426"/>
        <w:spacing w:line="360" w:lineRule="auto"/>
        <w:rPr>
          <w:rFonts w:hint="eastAsia" w:ascii="宋体" w:hAnsi="宋体" w:cs="Arial"/>
          <w:color w:val="000000"/>
          <w:szCs w:val="21"/>
        </w:rPr>
      </w:pPr>
      <w:r>
        <w:rPr>
          <w:rFonts w:hint="eastAsia" w:ascii="宋体" w:hAnsi="宋体" w:cs="Arial"/>
          <w:color w:val="000000"/>
          <w:szCs w:val="21"/>
        </w:rPr>
        <w:t xml:space="preserve">5.1.3公开分项报价</w:t>
      </w:r>
      <w:r>
        <w:rPr>
          <w:rFonts w:ascii="宋体" w:hAnsi="宋体" w:cs="Arial"/>
          <w:color w:val="000000"/>
          <w:szCs w:val="21"/>
        </w:rPr>
        <w:t xml:space="preserve">（格式见第三章）</w:t>
      </w:r>
      <w:r>
        <w:rPr>
          <w:rFonts w:hint="eastAsia" w:ascii="宋体" w:hAnsi="宋体" w:cs="Arial"/>
          <w:color w:val="000000"/>
          <w:szCs w:val="21"/>
        </w:rPr>
        <w:t xml:space="preserve">；</w:t>
      </w:r>
      <w:r/>
    </w:p>
    <w:p>
      <w:pPr>
        <w:ind w:firstLine="425"/>
        <w:spacing w:line="360" w:lineRule="auto"/>
        <w:rPr>
          <w:rFonts w:hint="eastAsia" w:ascii="宋体" w:hAnsi="宋体" w:cs="Arial"/>
          <w:b/>
          <w:color w:val="000000"/>
          <w:szCs w:val="21"/>
        </w:rPr>
      </w:pPr>
      <w:r>
        <w:rPr>
          <w:rFonts w:hint="eastAsia" w:ascii="宋体" w:hAnsi="宋体" w:cs="Arial"/>
          <w:b/>
          <w:color w:val="000000"/>
          <w:szCs w:val="21"/>
        </w:rPr>
        <w:t xml:space="preserve">5.2资格条件：</w:t>
      </w:r>
      <w:r/>
    </w:p>
    <w:p>
      <w:pPr>
        <w:ind w:left="426"/>
        <w:spacing w:line="360" w:lineRule="auto"/>
        <w:rPr>
          <w:rFonts w:hint="eastAsia" w:ascii="宋体" w:hAnsi="宋体" w:cs="Arial"/>
          <w:color w:val="000000"/>
          <w:szCs w:val="21"/>
        </w:rPr>
      </w:pPr>
      <w:r>
        <w:rPr>
          <w:rFonts w:hint="eastAsia" w:ascii="宋体" w:hAnsi="宋体" w:cs="Arial"/>
          <w:color w:val="000000"/>
          <w:szCs w:val="21"/>
        </w:rPr>
        <w:t xml:space="preserve">5</w:t>
      </w:r>
      <w:r>
        <w:rPr>
          <w:rFonts w:ascii="宋体" w:hAnsi="宋体" w:cs="Arial"/>
          <w:color w:val="000000"/>
          <w:szCs w:val="21"/>
        </w:rPr>
        <w:t xml:space="preserve">.2.</w:t>
      </w:r>
      <w:r>
        <w:rPr>
          <w:rFonts w:hint="eastAsia" w:ascii="宋体" w:hAnsi="宋体" w:cs="Arial"/>
          <w:color w:val="000000"/>
          <w:szCs w:val="21"/>
        </w:rPr>
        <w:t xml:space="preserve">1投标人满足《中华人民共和国政府采购法》第二十二条规定，（格式见投标承诺函或提供相应证明材料）</w:t>
      </w:r>
      <w:r/>
    </w:p>
    <w:p>
      <w:pPr>
        <w:ind w:left="426"/>
        <w:spacing w:line="360" w:lineRule="auto"/>
        <w:rPr>
          <w:rFonts w:hint="eastAsia" w:ascii="宋体" w:hAnsi="宋体" w:cs="Arial"/>
          <w:color w:val="000000"/>
          <w:szCs w:val="21"/>
        </w:rPr>
      </w:pPr>
      <w:r>
        <w:rPr>
          <w:rFonts w:hint="eastAsia" w:ascii="宋体" w:hAnsi="宋体" w:cs="Arial"/>
          <w:color w:val="000000"/>
          <w:szCs w:val="21"/>
        </w:rPr>
        <w:t xml:space="preserve">5.2.1.1具有独立承担民事责任的能力（法人或其他组织的</w:t>
      </w:r>
      <w:r>
        <w:rPr>
          <w:rFonts w:ascii="Segoe UI" w:hAnsi="Segoe UI" w:eastAsia="Segoe UI" w:cs="Segoe UI"/>
          <w:color w:val="000000"/>
          <w:szCs w:val="21"/>
          <w:shd w:val="clear" w:color="auto" w:fill="fafafa"/>
        </w:rPr>
        <w:t xml:space="preserve">营业执照等证明文件，自然人的身份证明</w:t>
      </w:r>
      <w:r>
        <w:rPr>
          <w:rFonts w:hint="eastAsia" w:ascii="宋体" w:hAnsi="宋体" w:cs="Arial"/>
          <w:color w:val="000000"/>
          <w:szCs w:val="21"/>
        </w:rPr>
        <w:t xml:space="preserve">）；</w:t>
      </w:r>
      <w:r/>
    </w:p>
    <w:p>
      <w:pPr>
        <w:ind w:left="426"/>
        <w:spacing w:line="360" w:lineRule="auto"/>
        <w:rPr>
          <w:rFonts w:hint="eastAsia" w:ascii="宋体" w:hAnsi="宋体" w:cs="Arial"/>
          <w:color w:val="000000"/>
          <w:szCs w:val="21"/>
        </w:rPr>
      </w:pPr>
      <w:r>
        <w:rPr>
          <w:rFonts w:hint="eastAsia" w:ascii="宋体" w:hAnsi="宋体" w:cs="Arial"/>
          <w:color w:val="000000"/>
          <w:szCs w:val="21"/>
        </w:rPr>
        <w:t xml:space="preserve">5.2.1.2具有良好的商业信誉和健全的财务会计制度；</w:t>
      </w:r>
      <w:r>
        <w:rPr>
          <w:rFonts w:hint="eastAsia" w:ascii="宋体" w:hAnsi="宋体"/>
          <w:color w:val="000000"/>
          <w:szCs w:val="21"/>
        </w:rPr>
        <w:t xml:space="preserve">（</w:t>
      </w:r>
      <w:r>
        <w:rPr>
          <w:rFonts w:hint="eastAsia" w:ascii="宋体" w:hAnsi="宋体" w:cs="宋体"/>
          <w:szCs w:val="18"/>
        </w:rPr>
        <w:t xml:space="preserve">提供承诺函或提供相应证明材料</w:t>
      </w:r>
      <w:r>
        <w:rPr>
          <w:rFonts w:hint="eastAsia" w:ascii="宋体" w:hAnsi="宋体"/>
          <w:color w:val="000000"/>
          <w:szCs w:val="21"/>
        </w:rPr>
        <w:t xml:space="preserve">）</w:t>
      </w:r>
      <w:r/>
    </w:p>
    <w:p>
      <w:pPr>
        <w:ind w:left="426"/>
        <w:spacing w:line="360" w:lineRule="auto"/>
        <w:rPr>
          <w:rFonts w:hint="eastAsia" w:ascii="宋体" w:hAnsi="宋体" w:cs="Arial"/>
          <w:color w:val="000000"/>
          <w:szCs w:val="21"/>
        </w:rPr>
      </w:pPr>
      <w:r>
        <w:rPr>
          <w:rFonts w:hint="eastAsia" w:ascii="宋体" w:hAnsi="宋体" w:cs="Arial"/>
          <w:color w:val="000000"/>
          <w:szCs w:val="21"/>
        </w:rPr>
        <w:t xml:space="preserve">5.2.1.3具有履行合同所必需的设备和专业技术能力；</w:t>
      </w:r>
      <w:r>
        <w:rPr>
          <w:rFonts w:hint="eastAsia" w:ascii="宋体" w:hAnsi="宋体"/>
          <w:color w:val="000000"/>
          <w:szCs w:val="21"/>
        </w:rPr>
        <w:t xml:space="preserve">（</w:t>
      </w:r>
      <w:r>
        <w:rPr>
          <w:rFonts w:hint="eastAsia" w:ascii="宋体" w:hAnsi="宋体" w:cs="宋体"/>
          <w:szCs w:val="18"/>
        </w:rPr>
        <w:t xml:space="preserve">提供承诺函或提供相应证明材料</w:t>
      </w:r>
      <w:r>
        <w:rPr>
          <w:rFonts w:hint="eastAsia" w:ascii="宋体" w:hAnsi="宋体"/>
          <w:color w:val="000000"/>
          <w:szCs w:val="21"/>
        </w:rPr>
        <w:t xml:space="preserve">）</w:t>
      </w:r>
      <w:r/>
    </w:p>
    <w:p>
      <w:pPr>
        <w:ind w:left="426"/>
        <w:spacing w:line="360" w:lineRule="auto"/>
        <w:rPr>
          <w:rFonts w:hint="eastAsia" w:ascii="宋体" w:hAnsi="宋体" w:cs="Arial"/>
          <w:color w:val="000000"/>
          <w:szCs w:val="21"/>
        </w:rPr>
      </w:pPr>
      <w:r>
        <w:rPr>
          <w:rFonts w:hint="eastAsia" w:ascii="宋体" w:hAnsi="宋体" w:cs="Arial"/>
          <w:color w:val="000000"/>
          <w:szCs w:val="21"/>
        </w:rPr>
        <w:t xml:space="preserve">5.2.1.4具有依法缴纳税收和社会保障资金的良好记录；</w:t>
      </w:r>
      <w:r>
        <w:rPr>
          <w:rFonts w:hint="eastAsia" w:ascii="宋体" w:hAnsi="宋体"/>
          <w:color w:val="000000"/>
          <w:szCs w:val="21"/>
        </w:rPr>
        <w:t xml:space="preserve">（</w:t>
      </w:r>
      <w:r>
        <w:rPr>
          <w:rFonts w:hint="eastAsia" w:ascii="宋体" w:hAnsi="宋体" w:cs="宋体"/>
          <w:szCs w:val="18"/>
        </w:rPr>
        <w:t xml:space="preserve">提供承诺函或提供相应证明材料</w:t>
      </w:r>
      <w:r>
        <w:rPr>
          <w:rFonts w:hint="eastAsia" w:ascii="宋体" w:hAnsi="宋体"/>
          <w:color w:val="000000"/>
          <w:szCs w:val="21"/>
        </w:rPr>
        <w:t xml:space="preserve">）</w:t>
      </w:r>
      <w:r/>
    </w:p>
    <w:p>
      <w:pPr>
        <w:ind w:left="426"/>
        <w:spacing w:line="360" w:lineRule="auto"/>
        <w:rPr>
          <w:rFonts w:hint="eastAsia" w:ascii="宋体" w:hAnsi="宋体" w:cs="Arial"/>
          <w:color w:val="000000"/>
          <w:szCs w:val="21"/>
        </w:rPr>
      </w:pPr>
      <w:r>
        <w:rPr>
          <w:rFonts w:hint="eastAsia" w:ascii="宋体" w:hAnsi="宋体" w:cs="Arial"/>
          <w:color w:val="000000"/>
          <w:szCs w:val="21"/>
        </w:rPr>
        <w:t xml:space="preserve">5.2.1.5参加政府采购活动前三年内，在经营活动中没有重大违法记录；</w:t>
      </w:r>
      <w:r>
        <w:rPr>
          <w:rFonts w:hint="eastAsia" w:ascii="宋体" w:hAnsi="宋体"/>
          <w:color w:val="000000"/>
          <w:szCs w:val="21"/>
        </w:rPr>
        <w:t xml:space="preserve">（</w:t>
      </w:r>
      <w:r>
        <w:rPr>
          <w:rFonts w:hint="eastAsia" w:ascii="宋体" w:hAnsi="宋体" w:cs="宋体"/>
          <w:szCs w:val="18"/>
        </w:rPr>
        <w:t xml:space="preserve">提供承诺函或提供相应证明材料</w:t>
      </w:r>
      <w:r>
        <w:rPr>
          <w:rFonts w:hint="eastAsia" w:ascii="宋体" w:hAnsi="宋体"/>
          <w:color w:val="000000"/>
          <w:szCs w:val="21"/>
        </w:rPr>
        <w:t xml:space="preserve">）</w:t>
      </w:r>
      <w:r/>
    </w:p>
    <w:p>
      <w:pPr>
        <w:ind w:left="426"/>
        <w:spacing w:line="360" w:lineRule="auto"/>
        <w:rPr>
          <w:rFonts w:hint="eastAsia" w:ascii="宋体" w:hAnsi="宋体" w:cs="Arial"/>
          <w:color w:val="000000"/>
          <w:szCs w:val="21"/>
        </w:rPr>
      </w:pPr>
      <w:r>
        <w:rPr>
          <w:rFonts w:hint="eastAsia" w:ascii="宋体" w:hAnsi="宋体" w:cs="Arial"/>
          <w:color w:val="000000"/>
          <w:szCs w:val="21"/>
        </w:rPr>
        <w:t xml:space="preserve">5.2.2</w:t>
      </w:r>
      <w:r>
        <w:rPr>
          <w:rFonts w:hint="eastAsia" w:ascii="宋体" w:hAnsi="宋体"/>
          <w:color w:val="000000"/>
          <w:szCs w:val="21"/>
        </w:rPr>
        <w:t xml:space="preserve">落实政府采购政策需满足的资格要求材料</w:t>
      </w:r>
      <w:r>
        <w:rPr>
          <w:rFonts w:hint="eastAsia" w:hAnsi="宋体" w:cs="宋体"/>
        </w:rPr>
        <w:t xml:space="preserve">：</w:t>
      </w:r>
      <w:r>
        <w:rPr>
          <w:rFonts w:hint="eastAsia" w:ascii="宋体" w:hAnsi="宋体"/>
          <w:bCs/>
          <w:color w:val="000000"/>
          <w:szCs w:val="21"/>
        </w:rPr>
        <w:t xml:space="preserve">本项目专门面向中小</w:t>
      </w:r>
      <w:r>
        <w:rPr>
          <w:rFonts w:hint="eastAsia" w:ascii="宋体" w:hAnsi="宋体"/>
          <w:bCs/>
          <w:color w:val="000000"/>
          <w:szCs w:val="21"/>
        </w:rPr>
        <w:t xml:space="preserve">微企业</w:t>
      </w:r>
      <w:r>
        <w:rPr>
          <w:rFonts w:hint="eastAsia" w:ascii="宋体" w:hAnsi="宋体"/>
          <w:bCs/>
          <w:color w:val="000000"/>
          <w:szCs w:val="21"/>
        </w:rPr>
        <w:t xml:space="preserve">采购，残疾人福利性单位、监狱企业视同小型、微型企业</w:t>
      </w:r>
      <w:r>
        <w:rPr>
          <w:rFonts w:hint="eastAsia" w:ascii="宋体" w:hAnsi="宋体" w:cs="Arial"/>
          <w:color w:val="000000"/>
          <w:szCs w:val="21"/>
        </w:rPr>
        <w:t xml:space="preserve">；</w:t>
      </w:r>
      <w:r/>
    </w:p>
    <w:p>
      <w:pPr>
        <w:ind w:left="426"/>
        <w:spacing w:line="360" w:lineRule="auto"/>
        <w:rPr>
          <w:rFonts w:hint="eastAsia" w:ascii="宋体" w:hAnsi="宋体" w:cs="Arial"/>
          <w:b/>
          <w:bCs/>
          <w:color w:val="000000"/>
          <w:szCs w:val="21"/>
        </w:rPr>
      </w:pPr>
      <w:r>
        <w:rPr>
          <w:rFonts w:hint="eastAsia" w:ascii="宋体" w:hAnsi="宋体" w:cs="Arial"/>
          <w:color w:val="000000"/>
          <w:szCs w:val="21"/>
        </w:rPr>
        <w:t xml:space="preserve">5.2.3第一章投标邀请中采购人根据采购项目的特殊要求规定的特定条件证明文件</w:t>
      </w:r>
      <w:r>
        <w:rPr>
          <w:rFonts w:hint="eastAsia" w:ascii="宋体" w:hAnsi="宋体"/>
          <w:color w:val="000000"/>
          <w:szCs w:val="21"/>
        </w:rPr>
        <w:t xml:space="preserve">：</w:t>
      </w:r>
      <w:r>
        <w:rPr>
          <w:rFonts w:hint="eastAsia" w:hAnsi="宋体" w:cs="宋体"/>
        </w:rPr>
        <w:t xml:space="preserve">未被“信用中国”网站列入失信被执行人、重大税收违法失信主体名单、政府采购严重违法失信行为记录名单</w:t>
      </w:r>
      <w:r>
        <w:rPr>
          <w:rFonts w:hint="eastAsia" w:ascii="宋体" w:hAnsi="宋体" w:cs="Arial"/>
          <w:color w:val="000000"/>
          <w:szCs w:val="21"/>
        </w:rPr>
        <w:t xml:space="preserve">；。</w:t>
      </w:r>
      <w:r/>
    </w:p>
    <w:p>
      <w:pPr>
        <w:ind w:firstLine="425"/>
        <w:spacing w:line="360" w:lineRule="auto"/>
        <w:rPr>
          <w:rFonts w:hint="eastAsia" w:ascii="宋体" w:hAnsi="宋体" w:cs="Arial"/>
          <w:b/>
          <w:color w:val="000000"/>
          <w:szCs w:val="21"/>
        </w:rPr>
      </w:pPr>
      <w:r>
        <w:rPr>
          <w:rFonts w:hint="eastAsia" w:ascii="宋体" w:hAnsi="宋体" w:cs="Arial"/>
          <w:b/>
          <w:color w:val="000000"/>
          <w:szCs w:val="21"/>
        </w:rPr>
        <w:t xml:space="preserve">5</w:t>
      </w:r>
      <w:r>
        <w:rPr>
          <w:rFonts w:ascii="宋体" w:hAnsi="宋体" w:cs="Arial"/>
          <w:b/>
          <w:color w:val="000000"/>
          <w:szCs w:val="21"/>
        </w:rPr>
        <w:t xml:space="preserve">.3</w:t>
      </w:r>
      <w:r>
        <w:rPr>
          <w:rFonts w:hint="eastAsia" w:ascii="宋体" w:hAnsi="宋体" w:cs="Arial"/>
          <w:b/>
          <w:color w:val="000000"/>
          <w:szCs w:val="21"/>
        </w:rPr>
        <w:t xml:space="preserve">符合性条件：</w:t>
      </w:r>
      <w:r/>
    </w:p>
    <w:p>
      <w:pPr>
        <w:ind w:left="426"/>
        <w:spacing w:line="360" w:lineRule="auto"/>
        <w:rPr>
          <w:rFonts w:hint="eastAsia" w:ascii="宋体" w:hAnsi="宋体" w:cs="Arial"/>
          <w:color w:val="000000"/>
          <w:szCs w:val="21"/>
        </w:rPr>
      </w:pPr>
      <w:r>
        <w:rPr>
          <w:rFonts w:hint="eastAsia" w:ascii="宋体" w:hAnsi="宋体" w:cs="Arial"/>
          <w:color w:val="000000"/>
          <w:szCs w:val="21"/>
        </w:rPr>
        <w:t xml:space="preserve">5</w:t>
      </w:r>
      <w:r>
        <w:rPr>
          <w:rFonts w:ascii="宋体" w:hAnsi="宋体" w:cs="Arial"/>
          <w:color w:val="000000"/>
          <w:szCs w:val="21"/>
        </w:rPr>
        <w:t xml:space="preserve">.3.1</w:t>
      </w:r>
      <w:r>
        <w:rPr>
          <w:rFonts w:hint="eastAsia" w:ascii="宋体" w:hAnsi="宋体" w:cs="Arial"/>
          <w:color w:val="000000"/>
          <w:szCs w:val="21"/>
        </w:rPr>
        <w:t xml:space="preserve">法人身份证明、法定代表人授权委托书（如有授权）；</w:t>
      </w:r>
      <w:r/>
    </w:p>
    <w:p>
      <w:pPr>
        <w:ind w:left="426"/>
        <w:spacing w:line="360" w:lineRule="auto"/>
        <w:rPr>
          <w:rFonts w:hint="eastAsia" w:ascii="宋体" w:hAnsi="宋体" w:cs="Arial"/>
          <w:color w:val="000000"/>
          <w:szCs w:val="21"/>
        </w:rPr>
      </w:pPr>
      <w:r>
        <w:rPr>
          <w:rFonts w:hint="eastAsia" w:ascii="宋体" w:hAnsi="宋体" w:cs="Arial"/>
          <w:color w:val="000000"/>
          <w:szCs w:val="21"/>
        </w:rPr>
        <w:t xml:space="preserve">5</w:t>
      </w:r>
      <w:r>
        <w:rPr>
          <w:rFonts w:ascii="宋体" w:hAnsi="宋体" w:cs="Arial"/>
          <w:color w:val="000000"/>
          <w:szCs w:val="21"/>
        </w:rPr>
        <w:t xml:space="preserve">.3.</w:t>
      </w:r>
      <w:r>
        <w:rPr>
          <w:rFonts w:hint="eastAsia" w:ascii="宋体" w:hAnsi="宋体" w:cs="Arial"/>
          <w:color w:val="000000"/>
          <w:szCs w:val="21"/>
        </w:rPr>
        <w:t xml:space="preserve">2投标文件的声明函；</w:t>
      </w:r>
      <w:r/>
    </w:p>
    <w:p>
      <w:pPr>
        <w:ind w:left="426"/>
        <w:spacing w:line="360" w:lineRule="auto"/>
        <w:rPr>
          <w:rFonts w:hint="eastAsia" w:ascii="宋体" w:hAnsi="宋体" w:cs="宋体"/>
          <w:color w:val="000000"/>
        </w:rPr>
      </w:pPr>
      <w:r>
        <w:rPr>
          <w:rFonts w:hint="eastAsia" w:ascii="宋体" w:hAnsi="宋体" w:cs="Arial"/>
          <w:color w:val="000000"/>
          <w:szCs w:val="21"/>
        </w:rPr>
        <w:t xml:space="preserve">5</w:t>
      </w:r>
      <w:r>
        <w:rPr>
          <w:rFonts w:ascii="宋体" w:hAnsi="宋体" w:cs="Arial"/>
          <w:color w:val="000000"/>
          <w:szCs w:val="21"/>
        </w:rPr>
        <w:t xml:space="preserve">.3.</w:t>
      </w:r>
      <w:r>
        <w:rPr>
          <w:rFonts w:hint="eastAsia" w:ascii="宋体" w:hAnsi="宋体" w:cs="Arial"/>
          <w:color w:val="000000"/>
          <w:szCs w:val="21"/>
        </w:rPr>
        <w:t xml:space="preserve">3</w:t>
      </w:r>
      <w:r>
        <w:rPr>
          <w:rFonts w:hint="eastAsia" w:ascii="宋体" w:hAnsi="宋体" w:cs="宋体"/>
          <w:color w:val="000000"/>
        </w:rPr>
        <w:t xml:space="preserve">投标承诺函；</w:t>
      </w:r>
      <w:r/>
    </w:p>
    <w:p>
      <w:pPr>
        <w:ind w:left="426"/>
        <w:spacing w:line="360" w:lineRule="auto"/>
        <w:rPr>
          <w:rFonts w:hint="eastAsia" w:ascii="宋体" w:hAnsi="宋体" w:cs="宋体"/>
          <w:color w:val="000000"/>
        </w:rPr>
      </w:pPr>
      <w:r>
        <w:rPr>
          <w:rFonts w:hint="eastAsia" w:ascii="宋体" w:hAnsi="宋体" w:cs="宋体"/>
          <w:color w:val="000000"/>
        </w:rPr>
        <w:t xml:space="preserve">5.3.4投标单位情况表；</w:t>
      </w:r>
      <w:r/>
    </w:p>
    <w:p>
      <w:pPr>
        <w:ind w:left="426"/>
        <w:spacing w:line="360" w:lineRule="auto"/>
        <w:rPr>
          <w:rFonts w:hint="eastAsia" w:ascii="宋体" w:hAnsi="宋体" w:cs="宋体"/>
          <w:color w:val="000000"/>
        </w:rPr>
      </w:pPr>
      <w:r>
        <w:rPr>
          <w:rFonts w:hint="eastAsia" w:ascii="宋体" w:hAnsi="宋体" w:cs="宋体"/>
          <w:color w:val="000000"/>
        </w:rPr>
        <w:t xml:space="preserve">5.3.5</w:t>
      </w:r>
      <w:r>
        <w:rPr>
          <w:rFonts w:ascii="宋体" w:hAnsi="宋体"/>
          <w:color w:val="000000"/>
          <w:szCs w:val="21"/>
          <w:lang w:val="zh-CN"/>
        </w:rPr>
        <w:t xml:space="preserve">远程参与开标会议诚信承诺书</w:t>
      </w:r>
      <w:r>
        <w:rPr>
          <w:rFonts w:hint="eastAsia" w:ascii="宋体" w:hAnsi="宋体" w:cs="Arial"/>
          <w:color w:val="000000"/>
          <w:szCs w:val="21"/>
        </w:rPr>
        <w:t xml:space="preserve">；</w:t>
      </w:r>
      <w:r/>
    </w:p>
    <w:p>
      <w:pPr>
        <w:ind w:left="426"/>
        <w:spacing w:line="360" w:lineRule="auto"/>
        <w:rPr>
          <w:rFonts w:hint="eastAsia" w:ascii="宋体" w:hAnsi="宋体" w:cs="Arial"/>
          <w:color w:val="000000"/>
          <w:szCs w:val="21"/>
        </w:rPr>
      </w:pPr>
      <w:r>
        <w:rPr>
          <w:rFonts w:hint="eastAsia" w:ascii="宋体" w:hAnsi="宋体" w:cs="Arial"/>
          <w:color w:val="000000"/>
          <w:szCs w:val="21"/>
        </w:rPr>
        <w:t xml:space="preserve">5.3.6商务偏离表、技术偏离表；</w:t>
      </w:r>
      <w:r/>
    </w:p>
    <w:p>
      <w:pPr>
        <w:ind w:left="426"/>
        <w:spacing w:line="360" w:lineRule="auto"/>
        <w:rPr>
          <w:rFonts w:hint="eastAsia" w:ascii="宋体" w:hAnsi="宋体" w:cs="Arial"/>
          <w:color w:val="000000"/>
          <w:szCs w:val="21"/>
        </w:rPr>
      </w:pPr>
      <w:r>
        <w:rPr>
          <w:rFonts w:hint="eastAsia" w:ascii="宋体" w:hAnsi="宋体" w:cs="Arial"/>
          <w:color w:val="000000"/>
          <w:szCs w:val="21"/>
        </w:rPr>
        <w:t xml:space="preserve">5.3.7投标函；</w:t>
      </w:r>
      <w:r/>
    </w:p>
    <w:p>
      <w:pPr>
        <w:ind w:left="426"/>
        <w:spacing w:line="360" w:lineRule="auto"/>
        <w:rPr>
          <w:rFonts w:hint="eastAsia" w:ascii="宋体" w:hAnsi="宋体" w:cs="宋体"/>
          <w:b/>
          <w:color w:val="000000"/>
        </w:rPr>
      </w:pPr>
      <w:r>
        <w:rPr>
          <w:rFonts w:hint="eastAsia" w:ascii="宋体" w:hAnsi="宋体" w:cs="宋体"/>
          <w:b/>
          <w:color w:val="000000"/>
        </w:rPr>
        <w:t xml:space="preserve">5.3.8</w:t>
      </w:r>
      <w:r>
        <w:rPr>
          <w:rFonts w:hint="eastAsia" w:ascii="宋体" w:hAnsi="宋体" w:cs="宋体"/>
          <w:b/>
          <w:color w:val="000000"/>
        </w:rPr>
        <w:t xml:space="preserve">各</w:t>
      </w:r>
      <w:r>
        <w:rPr>
          <w:rFonts w:hint="eastAsia" w:ascii="宋体" w:hAnsi="宋体" w:cs="宋体"/>
          <w:b/>
          <w:color w:val="000000"/>
        </w:rPr>
        <w:t xml:space="preserve">标段人员及机械配置基本要求；</w:t>
      </w:r>
      <w:r/>
    </w:p>
    <w:p>
      <w:pPr>
        <w:ind w:left="426"/>
        <w:spacing w:line="360" w:lineRule="auto"/>
        <w:rPr>
          <w:rFonts w:hint="eastAsia" w:ascii="宋体" w:hAnsi="宋体" w:cs="宋体"/>
          <w:color w:val="000000"/>
        </w:rPr>
      </w:pPr>
      <w:r>
        <w:rPr>
          <w:rFonts w:hint="eastAsia" w:ascii="宋体" w:hAnsi="宋体" w:cs="宋体"/>
          <w:color w:val="000000"/>
        </w:rPr>
        <w:t xml:space="preserve">5</w:t>
      </w:r>
      <w:r>
        <w:rPr>
          <w:rFonts w:ascii="宋体" w:hAnsi="宋体" w:cs="宋体"/>
          <w:color w:val="000000"/>
        </w:rPr>
        <w:t xml:space="preserve">.3.8.1</w:t>
      </w:r>
      <w:r>
        <w:rPr>
          <w:rFonts w:hint="eastAsia" w:ascii="宋体" w:hAnsi="宋体" w:cs="宋体"/>
          <w:color w:val="000000"/>
        </w:rPr>
        <w:t xml:space="preserve">每个</w:t>
      </w:r>
      <w:r>
        <w:rPr>
          <w:rFonts w:ascii="宋体" w:hAnsi="宋体" w:cs="宋体"/>
          <w:color w:val="000000"/>
        </w:rPr>
        <w:t xml:space="preserve">标段</w:t>
      </w:r>
      <w:r>
        <w:rPr>
          <w:rFonts w:hint="eastAsia" w:ascii="宋体" w:hAnsi="宋体" w:cs="宋体"/>
          <w:color w:val="000000"/>
        </w:rPr>
        <w:t xml:space="preserve">养护单位必须按照要求配备养护人员。按照一级每人12000㎡的最低要求配置人员；包含项目负责人1人，每个标段割灌机不少于5台；洒水车每30万㎡不少于1辆，并且每个标段不少于1辆；水泵每2.5万㎡不少与一台，旱涝季酌情增加；行道树养护企业应具备高空升降机1部，高压雾化打药机2部。</w:t>
      </w:r>
      <w:r/>
    </w:p>
    <w:p>
      <w:pPr>
        <w:ind w:left="426"/>
        <w:spacing w:line="360" w:lineRule="auto"/>
        <w:rPr>
          <w:rFonts w:hint="eastAsia" w:ascii="宋体" w:hAnsi="宋体" w:cs="宋体"/>
          <w:color w:val="000000"/>
        </w:rPr>
      </w:pPr>
      <w:r>
        <w:rPr>
          <w:rFonts w:hint="eastAsia" w:ascii="宋体" w:hAnsi="宋体" w:cs="宋体"/>
          <w:color w:val="000000"/>
        </w:rPr>
        <w:t xml:space="preserve">5</w:t>
      </w:r>
      <w:r>
        <w:rPr>
          <w:rFonts w:ascii="宋体" w:hAnsi="宋体" w:cs="宋体"/>
          <w:color w:val="000000"/>
        </w:rPr>
        <w:t xml:space="preserve">.3.8.1.1</w:t>
      </w:r>
      <w:r>
        <w:rPr>
          <w:rFonts w:hint="eastAsia" w:ascii="宋体" w:hAnsi="宋体" w:cs="宋体"/>
          <w:color w:val="000000"/>
        </w:rPr>
        <w:t xml:space="preserve">提供项目负责人园林绿化专业毕业证书、园林绿化相关专业初级职称证书；提供项目负责人的劳动合同及开标前投标人为其缴纳的最近一期（至少三个月）社保缴费证明材料。</w:t>
      </w:r>
      <w:r/>
    </w:p>
    <w:p>
      <w:pPr>
        <w:ind w:left="426"/>
        <w:spacing w:line="360" w:lineRule="auto"/>
        <w:rPr>
          <w:rFonts w:hint="eastAsia" w:ascii="宋体" w:hAnsi="宋体" w:cs="宋体"/>
          <w:color w:val="000000"/>
        </w:rPr>
      </w:pPr>
      <w:r>
        <w:rPr>
          <w:rFonts w:hint="eastAsia" w:ascii="宋体" w:hAnsi="宋体" w:cs="宋体"/>
          <w:color w:val="000000"/>
        </w:rPr>
        <w:t xml:space="preserve">5</w:t>
      </w:r>
      <w:r>
        <w:rPr>
          <w:rFonts w:ascii="宋体" w:hAnsi="宋体" w:cs="宋体"/>
          <w:color w:val="000000"/>
        </w:rPr>
        <w:t xml:space="preserve">.3.8.1.2</w:t>
      </w:r>
      <w:r>
        <w:rPr>
          <w:rFonts w:hint="eastAsia" w:ascii="宋体" w:hAnsi="宋体" w:cs="宋体"/>
          <w:color w:val="000000"/>
        </w:rPr>
        <w:t xml:space="preserve">提供上述配置要求的车辆证明材料：A、如为自有，必须提供车辆行驶证、机动车登记证书、</w:t>
      </w:r>
      <w:r>
        <w:rPr>
          <w:rFonts w:hint="eastAsia" w:ascii="宋体" w:hAnsi="宋体" w:cs="宋体"/>
          <w:color w:val="000000"/>
        </w:rPr>
        <w:t xml:space="preserve">交强险</w:t>
      </w:r>
      <w:r>
        <w:rPr>
          <w:rFonts w:hint="eastAsia" w:ascii="宋体" w:hAnsi="宋体" w:cs="宋体"/>
          <w:color w:val="000000"/>
        </w:rPr>
        <w:t xml:space="preserve">保单、车辆清晰的正面及侧面照片；如为租赁（租期须包含本项目服务期限），</w:t>
      </w:r>
      <w:r>
        <w:rPr>
          <w:rFonts w:hint="eastAsia" w:ascii="宋体" w:hAnsi="宋体" w:cs="宋体"/>
          <w:color w:val="000000"/>
        </w:rPr>
        <w:t xml:space="preserve">必须提供租赁合同、租赁期内任意一期租赁发票、车辆所有人的车辆行驶证、机动车登记证书、</w:t>
      </w:r>
      <w:r>
        <w:rPr>
          <w:rFonts w:hint="eastAsia" w:ascii="宋体" w:hAnsi="宋体" w:cs="宋体"/>
          <w:color w:val="000000"/>
        </w:rPr>
        <w:t xml:space="preserve">交强险</w:t>
      </w:r>
      <w:r>
        <w:rPr>
          <w:rFonts w:hint="eastAsia" w:ascii="宋体" w:hAnsi="宋体" w:cs="宋体"/>
          <w:color w:val="000000"/>
        </w:rPr>
        <w:t xml:space="preserve">保单、车辆清晰的正面及侧面照片。</w:t>
      </w:r>
      <w:r/>
    </w:p>
    <w:p>
      <w:pPr>
        <w:ind w:left="426"/>
        <w:spacing w:line="360" w:lineRule="auto"/>
        <w:rPr>
          <w:rFonts w:hint="eastAsia" w:ascii="宋体" w:hAnsi="宋体" w:cs="宋体"/>
          <w:color w:val="000000"/>
        </w:rPr>
      </w:pPr>
      <w:r>
        <w:rPr>
          <w:rFonts w:hint="eastAsia" w:ascii="宋体" w:hAnsi="宋体" w:cs="宋体"/>
          <w:color w:val="000000"/>
        </w:rPr>
        <w:t xml:space="preserve">5</w:t>
      </w:r>
      <w:r>
        <w:rPr>
          <w:rFonts w:ascii="宋体" w:hAnsi="宋体" w:cs="宋体"/>
          <w:color w:val="000000"/>
        </w:rPr>
        <w:t xml:space="preserve">.3.8.1.3</w:t>
      </w:r>
      <w:r>
        <w:rPr>
          <w:rFonts w:hint="eastAsia" w:ascii="宋体" w:hAnsi="宋体" w:cs="宋体"/>
          <w:color w:val="000000"/>
        </w:rPr>
        <w:t xml:space="preserve">提供上述配置要求的设备证明材料：A、如为自有，必须提供设备购置发票、设备清晰的正面照片；如为租赁（租期须包含本项目服务期限），必须提供设备租赁合同、租赁期内任意一期租赁发票、设备清晰的正面照片。</w:t>
      </w:r>
      <w:r/>
    </w:p>
    <w:p>
      <w:pPr>
        <w:ind w:firstLine="425"/>
        <w:spacing w:line="360" w:lineRule="auto"/>
        <w:rPr>
          <w:rFonts w:hint="eastAsia" w:ascii="宋体" w:hAnsi="宋体" w:cs="Arial"/>
          <w:b/>
          <w:color w:val="000000"/>
          <w:szCs w:val="21"/>
        </w:rPr>
      </w:pPr>
      <w:r>
        <w:rPr>
          <w:rFonts w:hint="eastAsia" w:ascii="宋体" w:hAnsi="宋体" w:cs="Arial"/>
          <w:b/>
          <w:color w:val="000000"/>
          <w:szCs w:val="21"/>
        </w:rPr>
        <w:t xml:space="preserve">5</w:t>
      </w:r>
      <w:r>
        <w:rPr>
          <w:rFonts w:ascii="宋体" w:hAnsi="宋体" w:cs="Arial"/>
          <w:b/>
          <w:color w:val="000000"/>
          <w:szCs w:val="21"/>
        </w:rPr>
        <w:t xml:space="preserve">.4</w:t>
      </w:r>
      <w:r>
        <w:rPr>
          <w:rFonts w:hint="eastAsia" w:ascii="宋体" w:hAnsi="宋体" w:cs="Arial"/>
          <w:b/>
          <w:color w:val="000000"/>
          <w:szCs w:val="21"/>
        </w:rPr>
        <w:t xml:space="preserve">综合评审评分项：</w:t>
      </w:r>
      <w:r/>
    </w:p>
    <w:p>
      <w:pPr>
        <w:ind w:left="426"/>
        <w:spacing w:line="360" w:lineRule="auto"/>
        <w:rPr>
          <w:rFonts w:hint="eastAsia" w:ascii="宋体" w:hAnsi="宋体" w:cs="Arial"/>
          <w:color w:val="000000"/>
          <w:szCs w:val="21"/>
        </w:rPr>
      </w:pPr>
      <w:r>
        <w:rPr>
          <w:rFonts w:hint="eastAsia" w:ascii="宋体" w:hAnsi="宋体" w:cs="Arial"/>
          <w:color w:val="000000"/>
          <w:szCs w:val="21"/>
        </w:rPr>
        <w:t xml:space="preserve">5.4.1评审所需的相关证明材料（按评分顺序提供）；</w:t>
      </w:r>
      <w:r/>
    </w:p>
    <w:p>
      <w:pPr>
        <w:ind w:left="426"/>
        <w:spacing w:line="360" w:lineRule="auto"/>
        <w:rPr>
          <w:rFonts w:hint="eastAsia" w:ascii="宋体" w:hAnsi="宋体" w:cs="Arial"/>
          <w:color w:val="000000"/>
          <w:szCs w:val="21"/>
        </w:rPr>
      </w:pPr>
      <w:r>
        <w:rPr>
          <w:rFonts w:hint="eastAsia" w:ascii="宋体" w:hAnsi="宋体" w:cs="Arial"/>
          <w:color w:val="000000"/>
          <w:szCs w:val="21"/>
        </w:rPr>
        <w:t xml:space="preserve">5.4.2项目涉及到的其它资料。</w:t>
      </w:r>
      <w:r/>
    </w:p>
    <w:p>
      <w:pPr>
        <w:ind w:firstLine="420"/>
        <w:spacing w:line="360" w:lineRule="auto"/>
        <w:rPr>
          <w:rFonts w:hint="eastAsia" w:ascii="宋体" w:hAnsi="宋体"/>
          <w:b/>
          <w:color w:val="000000"/>
          <w:szCs w:val="21"/>
        </w:rPr>
      </w:pPr>
      <w:r>
        <w:rPr>
          <w:rFonts w:hint="eastAsia" w:ascii="宋体" w:hAnsi="宋体"/>
          <w:b/>
          <w:color w:val="000000"/>
          <w:szCs w:val="21"/>
        </w:rPr>
        <w:t xml:space="preserve">投标文件由以上</w:t>
      </w:r>
      <w:r>
        <w:rPr>
          <w:rFonts w:ascii="宋体" w:hAnsi="宋体"/>
          <w:b/>
          <w:color w:val="000000"/>
          <w:szCs w:val="21"/>
        </w:rPr>
        <w:t xml:space="preserve">内容共同组成</w:t>
      </w:r>
      <w:r>
        <w:rPr>
          <w:rFonts w:hint="eastAsia" w:ascii="宋体" w:hAnsi="宋体"/>
          <w:b/>
          <w:color w:val="000000"/>
          <w:szCs w:val="21"/>
        </w:rPr>
        <w:t xml:space="preserve">，其中，5.1-5.3的资料不可缺少，否则，将被认定为未实质性响应招标文件要求；其他资料按招标文件要求提交，需盖章或签字之处，应按要求加盖电子签章，资料不完整或未提供导致的后果由投标单位自行承担。</w:t>
      </w:r>
      <w:r/>
    </w:p>
    <w:p>
      <w:pPr>
        <w:ind w:firstLine="420"/>
        <w:spacing w:line="360" w:lineRule="auto"/>
        <w:rPr>
          <w:rFonts w:hint="eastAsia" w:ascii="宋体" w:hAnsi="宋体"/>
          <w:b/>
          <w:color w:val="000000"/>
          <w:szCs w:val="21"/>
        </w:rPr>
      </w:pPr>
      <w:r>
        <w:rPr>
          <w:rFonts w:hint="eastAsia" w:ascii="宋体" w:hAnsi="宋体"/>
          <w:b/>
          <w:color w:val="000000"/>
          <w:szCs w:val="21"/>
        </w:rPr>
        <w:t xml:space="preserve">三、招标文件的澄清和修改</w:t>
      </w:r>
      <w:r/>
    </w:p>
    <w:p>
      <w:pPr>
        <w:pStyle w:val="985"/>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1.投标单位在获取招标文件后，若有疑问，应于应在投标截止期</w:t>
      </w:r>
      <w:r>
        <w:rPr>
          <w:rFonts w:hint="eastAsia" w:ascii="宋体" w:hAnsi="宋体" w:eastAsia="宋体"/>
          <w:b/>
          <w:bCs/>
          <w:color w:val="000000"/>
          <w:sz w:val="21"/>
          <w:szCs w:val="21"/>
        </w:rPr>
        <w:t xml:space="preserve">十日前</w:t>
      </w:r>
      <w:r>
        <w:rPr>
          <w:rFonts w:hint="eastAsia" w:ascii="宋体" w:hAnsi="宋体" w:eastAsia="宋体"/>
          <w:color w:val="000000"/>
          <w:sz w:val="21"/>
          <w:szCs w:val="21"/>
        </w:rPr>
        <w:t xml:space="preserve">按招标公告中的通讯地址，以书面形式通知代理机构。</w:t>
      </w:r>
      <w:r/>
    </w:p>
    <w:p>
      <w:pPr>
        <w:ind w:firstLine="420"/>
        <w:spacing w:line="360" w:lineRule="auto"/>
        <w:rPr>
          <w:rFonts w:hint="eastAsia" w:ascii="宋体" w:hAnsi="宋体"/>
          <w:color w:val="000000"/>
          <w:szCs w:val="21"/>
        </w:rPr>
      </w:pPr>
      <w:r>
        <w:rPr>
          <w:rFonts w:hint="eastAsia" w:ascii="宋体" w:hAnsi="宋体"/>
          <w:color w:val="000000"/>
          <w:szCs w:val="21"/>
        </w:rPr>
        <w:t xml:space="preserve">2.在提交投标文件截止时间前，采购人或者采购代理机构可以对已发出的招标文件进行必要的澄清或者修改，澄清或者修改的内容作为招标文件的组成部分。</w:t>
      </w:r>
      <w:r/>
    </w:p>
    <w:p>
      <w:pPr>
        <w:ind w:firstLine="420"/>
        <w:spacing w:line="360" w:lineRule="auto"/>
        <w:rPr>
          <w:rFonts w:hint="eastAsia" w:ascii="宋体" w:hAnsi="宋体"/>
          <w:color w:val="000000"/>
          <w:szCs w:val="21"/>
        </w:rPr>
      </w:pPr>
      <w:r>
        <w:rPr>
          <w:rFonts w:hint="eastAsia" w:ascii="宋体" w:hAnsi="宋体"/>
          <w:color w:val="000000"/>
          <w:szCs w:val="21"/>
        </w:rPr>
        <w:t xml:space="preserve">3.采购代理机构对招标文件的澄清或者修改，将按规定在提交投标文件截止时间前以更正公告形式在法定的政府采购信息发布媒体上发布。</w:t>
      </w:r>
      <w:r/>
    </w:p>
    <w:p>
      <w:pPr>
        <w:ind w:right="-252" w:firstLine="434"/>
        <w:spacing w:line="360" w:lineRule="auto"/>
        <w:rPr>
          <w:rFonts w:hint="eastAsia" w:ascii="宋体" w:hAnsi="宋体"/>
          <w:color w:val="000000"/>
        </w:rPr>
      </w:pPr>
      <w:r>
        <w:rPr>
          <w:rFonts w:hint="eastAsia" w:ascii="宋体" w:hAnsi="宋体"/>
          <w:color w:val="000000"/>
        </w:rPr>
        <w:t xml:space="preserve">4.投标单位应在</w:t>
      </w:r>
      <w:r>
        <w:rPr>
          <w:rFonts w:hint="eastAsia" w:ascii="宋体" w:hAnsi="宋体"/>
          <w:color w:val="000000"/>
          <w:szCs w:val="21"/>
        </w:rPr>
        <w:t xml:space="preserve">提交投标文件截止时间</w:t>
      </w:r>
      <w:r>
        <w:rPr>
          <w:rFonts w:hint="eastAsia" w:ascii="宋体" w:hAnsi="宋体"/>
          <w:color w:val="000000"/>
        </w:rPr>
        <w:t xml:space="preserve">前关注原采购信息发布媒体上有无本项目的更正公告。</w:t>
      </w:r>
      <w:r/>
    </w:p>
    <w:p>
      <w:pPr>
        <w:ind w:right="-252" w:firstLine="434"/>
        <w:spacing w:line="360" w:lineRule="auto"/>
        <w:rPr>
          <w:rFonts w:hint="eastAsia" w:ascii="宋体" w:hAnsi="宋体"/>
          <w:b/>
          <w:color w:val="000000"/>
          <w:szCs w:val="21"/>
        </w:rPr>
      </w:pPr>
      <w:r>
        <w:rPr>
          <w:rFonts w:hint="eastAsia" w:ascii="宋体" w:hAnsi="宋体"/>
          <w:color w:val="000000"/>
        </w:rPr>
        <w:t xml:space="preserve">5.</w:t>
      </w:r>
      <w:r>
        <w:rPr>
          <w:rFonts w:hint="eastAsia" w:ascii="宋体" w:hAnsi="宋体"/>
          <w:bCs/>
          <w:color w:val="000000"/>
          <w:szCs w:val="21"/>
        </w:rPr>
        <w:t xml:space="preserve">投标人的询问通知不得迟于招标文件规定时间使代理机构收到，在截止时间后不再接受任何答疑内容，如未提交，视为无疑问。</w:t>
      </w:r>
      <w:r/>
    </w:p>
    <w:p>
      <w:pPr>
        <w:ind w:firstLine="420"/>
        <w:spacing w:line="360" w:lineRule="auto"/>
        <w:rPr>
          <w:rFonts w:hint="eastAsia" w:ascii="宋体" w:hAnsi="宋体"/>
          <w:b/>
          <w:color w:val="000000"/>
          <w:szCs w:val="21"/>
        </w:rPr>
      </w:pPr>
      <w:r>
        <w:rPr>
          <w:rFonts w:hint="eastAsia" w:ascii="宋体" w:hAnsi="宋体"/>
          <w:b/>
          <w:color w:val="000000"/>
          <w:szCs w:val="21"/>
        </w:rPr>
        <w:t xml:space="preserve">四、投标文件的提交、撤回和修改</w:t>
      </w:r>
      <w:r/>
    </w:p>
    <w:p>
      <w:pPr>
        <w:ind w:firstLine="420"/>
        <w:spacing w:line="360" w:lineRule="auto"/>
        <w:rPr>
          <w:rFonts w:hint="eastAsia" w:ascii="宋体" w:hAnsi="宋体"/>
          <w:color w:val="000000"/>
          <w:szCs w:val="21"/>
        </w:rPr>
      </w:pPr>
      <w:r>
        <w:rPr>
          <w:rFonts w:hint="eastAsia" w:ascii="宋体" w:hAnsi="宋体"/>
          <w:color w:val="000000"/>
          <w:szCs w:val="21"/>
        </w:rPr>
        <w:t xml:space="preserve">1.投标人应当按照《操作手册》规定，在投标截止时间</w:t>
      </w:r>
      <w:r>
        <w:rPr>
          <w:rFonts w:hint="eastAsia" w:ascii="宋体" w:hAnsi="宋体"/>
          <w:color w:val="000000"/>
          <w:szCs w:val="21"/>
        </w:rPr>
        <w:t xml:space="preserve">前制作</w:t>
      </w:r>
      <w:r>
        <w:rPr>
          <w:rFonts w:hint="eastAsia" w:ascii="宋体" w:hAnsi="宋体"/>
          <w:color w:val="000000"/>
          <w:szCs w:val="21"/>
        </w:rPr>
        <w:t xml:space="preserve">并上传电子投标文件。</w:t>
      </w:r>
      <w:r/>
    </w:p>
    <w:p>
      <w:pPr>
        <w:ind w:firstLine="420"/>
        <w:spacing w:line="360" w:lineRule="auto"/>
        <w:rPr>
          <w:rFonts w:hint="eastAsia" w:ascii="宋体" w:hAnsi="宋体"/>
          <w:color w:val="000000"/>
          <w:szCs w:val="21"/>
        </w:rPr>
      </w:pPr>
      <w:r>
        <w:rPr>
          <w:rFonts w:hint="eastAsia" w:ascii="宋体" w:hAnsi="宋体"/>
          <w:color w:val="000000"/>
          <w:szCs w:val="21"/>
        </w:rPr>
        <w:t xml:space="preserve">2.电子投标文件必须按《投标邀请函》规定的网上投标截止时间前提交</w:t>
      </w:r>
      <w:r>
        <w:rPr>
          <w:rFonts w:ascii="宋体" w:hAnsi="宋体"/>
          <w:color w:val="000000"/>
          <w:szCs w:val="21"/>
        </w:rPr>
        <w:t xml:space="preserve">。</w:t>
      </w:r>
      <w:r/>
    </w:p>
    <w:p>
      <w:pPr>
        <w:ind w:firstLine="420"/>
        <w:spacing w:line="360" w:lineRule="auto"/>
        <w:rPr>
          <w:rFonts w:hint="eastAsia" w:ascii="宋体" w:hAnsi="宋体"/>
          <w:color w:val="000000"/>
          <w:szCs w:val="21"/>
        </w:rPr>
      </w:pPr>
      <w:r>
        <w:rPr>
          <w:rFonts w:hint="eastAsia" w:ascii="宋体" w:hAnsi="宋体"/>
          <w:color w:val="000000"/>
          <w:szCs w:val="21"/>
        </w:rPr>
        <w:t xml:space="preserve">3.在提交投标文件的截止时间前，投标单位可以撤回或者修改投标文件，投标人撤回电子投标文件，则认为其不再参与本项目投标活动。</w:t>
      </w:r>
      <w:r/>
    </w:p>
    <w:p>
      <w:pPr>
        <w:ind w:firstLine="420"/>
        <w:spacing w:line="360" w:lineRule="auto"/>
        <w:rPr>
          <w:rFonts w:hint="eastAsia" w:ascii="宋体" w:hAnsi="宋体"/>
          <w:color w:val="000000"/>
          <w:szCs w:val="21"/>
        </w:rPr>
      </w:pPr>
      <w:r>
        <w:rPr>
          <w:rFonts w:hint="eastAsia" w:ascii="宋体" w:hAnsi="宋体"/>
          <w:color w:val="000000"/>
          <w:szCs w:val="21"/>
        </w:rPr>
        <w:t xml:space="preserve">4.投标人上传电子投标文件的时间不得迟于招标公告中规定的投标截止时间。</w:t>
      </w:r>
      <w:r/>
    </w:p>
    <w:p>
      <w:pPr>
        <w:ind w:firstLine="420"/>
        <w:spacing w:line="360" w:lineRule="auto"/>
        <w:rPr>
          <w:rFonts w:hint="eastAsia" w:ascii="宋体" w:hAnsi="宋体"/>
          <w:color w:val="000000"/>
          <w:szCs w:val="21"/>
        </w:rPr>
      </w:pPr>
      <w:r>
        <w:rPr>
          <w:rFonts w:hint="eastAsia" w:ascii="宋体" w:hAnsi="宋体"/>
          <w:color w:val="000000"/>
          <w:szCs w:val="21"/>
        </w:rPr>
        <w:t xml:space="preserve">5.投标人应充分考虑到网络环境、网络带宽等风险因素，如因投标人自身原因造成的电子投标文件上传不成功的按照本招标文件第二章第七条规定做无效投标处理。</w:t>
      </w:r>
      <w:r/>
    </w:p>
    <w:p>
      <w:pPr>
        <w:ind w:firstLine="420"/>
        <w:spacing w:line="360" w:lineRule="auto"/>
        <w:rPr>
          <w:rFonts w:hint="eastAsia" w:ascii="宋体" w:hAnsi="宋体"/>
          <w:color w:val="000000"/>
          <w:szCs w:val="21"/>
        </w:rPr>
      </w:pPr>
      <w:r>
        <w:rPr>
          <w:rFonts w:hint="eastAsia" w:ascii="宋体" w:hAnsi="宋体"/>
          <w:color w:val="000000"/>
          <w:szCs w:val="21"/>
        </w:rPr>
        <w:t xml:space="preserve">6. 代理机构可以按照规定，通过修改招标文件酌情延长投标截止时间，在此情况下，投标人的所有权利和义务以及投标人受制的截止时间均应以延长后新的截止时间为准。</w:t>
      </w:r>
      <w:r/>
    </w:p>
    <w:p>
      <w:pPr>
        <w:ind w:firstLine="420"/>
        <w:spacing w:line="360" w:lineRule="auto"/>
        <w:rPr>
          <w:rFonts w:hint="eastAsia" w:ascii="宋体" w:hAnsi="宋体"/>
          <w:b/>
          <w:color w:val="000000"/>
          <w:szCs w:val="21"/>
        </w:rPr>
      </w:pPr>
      <w:r>
        <w:rPr>
          <w:rFonts w:hint="eastAsia" w:ascii="宋体" w:hAnsi="宋体"/>
          <w:b/>
          <w:color w:val="000000"/>
          <w:szCs w:val="21"/>
        </w:rPr>
        <w:t xml:space="preserve">五、质疑</w:t>
      </w:r>
      <w:r/>
    </w:p>
    <w:p>
      <w:pPr>
        <w:pStyle w:val="985"/>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1.供应商认为招标文件、采购过程、中标结果使自己的权益受到损害的，应当在应知自己权益受到损害之日起七个工作日内，以书面形式向采购人、采购代理机构提出质疑。供应商应按照质疑函范本进行规范质疑（在苏州市公共资源交易平台昆山分中心下载中心“【政府采购】质疑函范</w:t>
      </w:r>
      <w:r>
        <w:rPr>
          <w:rFonts w:hint="eastAsia" w:ascii="宋体" w:hAnsi="宋体" w:eastAsia="宋体"/>
          <w:color w:val="000000"/>
          <w:sz w:val="21"/>
          <w:szCs w:val="21"/>
        </w:rPr>
        <w:t xml:space="preserve">本”）。采购人、采购代理机构应当在收到供应商书面质疑后七个工作日内</w:t>
      </w:r>
      <w:r>
        <w:rPr>
          <w:rFonts w:hint="eastAsia" w:ascii="宋体" w:hAnsi="宋体" w:eastAsia="宋体"/>
          <w:color w:val="000000"/>
          <w:sz w:val="21"/>
          <w:szCs w:val="21"/>
        </w:rPr>
        <w:t xml:space="preserve">作出</w:t>
      </w:r>
      <w:r>
        <w:rPr>
          <w:rFonts w:hint="eastAsia" w:ascii="宋体" w:hAnsi="宋体" w:eastAsia="宋体"/>
          <w:color w:val="000000"/>
          <w:sz w:val="21"/>
          <w:szCs w:val="21"/>
        </w:rPr>
        <w:t xml:space="preserve">答复，并以书面形式通知质疑供应商和其他相关供应商。</w:t>
      </w:r>
      <w:r/>
    </w:p>
    <w:p>
      <w:pPr>
        <w:pStyle w:val="985"/>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依法获取采购文件的供应商如对招标提出质疑的，应在各阶段一次性提出并按《政府采购质疑和投诉办法》规定以书面形式递交给招标代理机构，递交人（携带身份证件）如非投标人法人/企业负责人的须同时提供授权委托书及近六个月</w:t>
      </w:r>
      <w:r>
        <w:rPr>
          <w:rFonts w:hint="eastAsia" w:ascii="宋体" w:hAnsi="宋体" w:eastAsia="宋体"/>
          <w:color w:val="000000"/>
          <w:sz w:val="21"/>
          <w:szCs w:val="21"/>
        </w:rPr>
        <w:t xml:space="preserve">社保证明</w:t>
      </w:r>
      <w:r>
        <w:rPr>
          <w:rFonts w:hint="eastAsia" w:ascii="宋体" w:hAnsi="宋体" w:eastAsia="宋体"/>
          <w:color w:val="000000"/>
          <w:sz w:val="21"/>
          <w:szCs w:val="21"/>
        </w:rPr>
        <w:t xml:space="preserve">。</w:t>
      </w:r>
      <w:r/>
    </w:p>
    <w:p>
      <w:pPr>
        <w:ind w:firstLine="420"/>
        <w:spacing w:line="360" w:lineRule="auto"/>
        <w:rPr>
          <w:rFonts w:hint="eastAsia" w:ascii="宋体" w:hAnsi="宋体"/>
          <w:color w:val="000000"/>
        </w:rPr>
      </w:pPr>
      <w:r>
        <w:rPr>
          <w:rFonts w:hint="eastAsia" w:ascii="宋体" w:hAnsi="宋体"/>
          <w:color w:val="000000"/>
        </w:rPr>
        <w:t xml:space="preserve">2.</w:t>
      </w:r>
      <w:r>
        <w:rPr>
          <w:rFonts w:hint="eastAsia" w:ascii="宋体" w:hAnsi="宋体"/>
          <w:color w:val="000000"/>
        </w:rPr>
        <w:t xml:space="preserve">质疑函应包括</w:t>
      </w:r>
      <w:r>
        <w:rPr>
          <w:rFonts w:hint="eastAsia" w:ascii="宋体" w:hAnsi="宋体"/>
          <w:color w:val="000000"/>
        </w:rPr>
        <w:t xml:space="preserve">以下主要内容，并按照</w:t>
      </w:r>
      <w:r>
        <w:rPr>
          <w:rFonts w:ascii="宋体" w:hAnsi="宋体"/>
          <w:color w:val="000000"/>
        </w:rPr>
        <w:t xml:space="preserve">“</w:t>
      </w:r>
      <w:r>
        <w:rPr>
          <w:rFonts w:hint="eastAsia" w:ascii="宋体" w:hAnsi="宋体"/>
          <w:color w:val="000000"/>
        </w:rPr>
        <w:t xml:space="preserve">谁主张、谁举证</w:t>
      </w:r>
      <w:r>
        <w:rPr>
          <w:rFonts w:ascii="宋体" w:hAnsi="宋体"/>
          <w:color w:val="000000"/>
        </w:rPr>
        <w:t xml:space="preserve">”</w:t>
      </w:r>
      <w:r>
        <w:rPr>
          <w:rFonts w:hint="eastAsia" w:ascii="宋体" w:hAnsi="宋体"/>
          <w:color w:val="000000"/>
        </w:rPr>
        <w:t xml:space="preserve">的原则，附上必要的证明材料。　　　　　　　</w:t>
      </w:r>
      <w:r/>
    </w:p>
    <w:p>
      <w:pPr>
        <w:ind w:firstLine="420"/>
        <w:spacing w:line="360" w:lineRule="auto"/>
        <w:rPr>
          <w:rFonts w:hint="eastAsia" w:ascii="宋体" w:hAnsi="宋体"/>
          <w:color w:val="000000"/>
        </w:rPr>
      </w:pPr>
      <w:r>
        <w:rPr>
          <w:rFonts w:hint="eastAsia" w:ascii="宋体" w:hAnsi="宋体"/>
          <w:color w:val="000000"/>
        </w:rPr>
        <w:t xml:space="preserve">2.1供应商的姓名或者名称、地址、邮编、联系人及联系电话；</w:t>
      </w:r>
      <w:r/>
    </w:p>
    <w:p>
      <w:pPr>
        <w:ind w:firstLine="420"/>
        <w:spacing w:line="360" w:lineRule="auto"/>
        <w:rPr>
          <w:rFonts w:hint="eastAsia" w:ascii="宋体" w:hAnsi="宋体"/>
          <w:color w:val="000000"/>
        </w:rPr>
      </w:pPr>
      <w:r>
        <w:rPr>
          <w:rFonts w:hint="eastAsia" w:ascii="宋体" w:hAnsi="宋体"/>
          <w:color w:val="000000"/>
        </w:rPr>
        <w:t xml:space="preserve">2.2质疑项目名称、编号；</w:t>
      </w:r>
      <w:r/>
    </w:p>
    <w:p>
      <w:pPr>
        <w:ind w:firstLine="420"/>
        <w:spacing w:line="360" w:lineRule="auto"/>
        <w:rPr>
          <w:rFonts w:hint="eastAsia" w:ascii="宋体" w:hAnsi="宋体"/>
          <w:color w:val="000000"/>
        </w:rPr>
      </w:pPr>
      <w:r>
        <w:rPr>
          <w:rFonts w:hint="eastAsia" w:ascii="宋体" w:hAnsi="宋体"/>
          <w:color w:val="000000"/>
        </w:rPr>
        <w:t xml:space="preserve">2.3具体、明确的质疑事项和与质疑事项相关的请求；</w:t>
      </w:r>
      <w:r/>
    </w:p>
    <w:p>
      <w:pPr>
        <w:ind w:firstLine="420"/>
        <w:spacing w:line="360" w:lineRule="auto"/>
        <w:rPr>
          <w:rFonts w:hint="eastAsia" w:ascii="宋体" w:hAnsi="宋体"/>
          <w:color w:val="000000"/>
        </w:rPr>
      </w:pPr>
      <w:r>
        <w:rPr>
          <w:rFonts w:hint="eastAsia" w:ascii="宋体" w:hAnsi="宋体"/>
          <w:color w:val="000000"/>
        </w:rPr>
        <w:t xml:space="preserve">2.4具体的事实依据及相关证据材料；</w:t>
      </w:r>
      <w:r/>
    </w:p>
    <w:p>
      <w:pPr>
        <w:ind w:firstLine="420"/>
        <w:spacing w:line="360" w:lineRule="auto"/>
        <w:rPr>
          <w:rFonts w:hint="eastAsia" w:ascii="宋体" w:hAnsi="宋体"/>
          <w:color w:val="000000"/>
        </w:rPr>
      </w:pPr>
      <w:r>
        <w:rPr>
          <w:rFonts w:hint="eastAsia" w:ascii="宋体" w:hAnsi="宋体"/>
          <w:color w:val="000000"/>
        </w:rPr>
        <w:t xml:space="preserve">2.5必要的法律依据；</w:t>
      </w:r>
      <w:r/>
    </w:p>
    <w:p>
      <w:pPr>
        <w:ind w:firstLine="420"/>
        <w:spacing w:line="360" w:lineRule="auto"/>
        <w:rPr>
          <w:rFonts w:hint="eastAsia" w:ascii="宋体" w:hAnsi="宋体"/>
          <w:color w:val="000000"/>
        </w:rPr>
      </w:pPr>
      <w:r>
        <w:rPr>
          <w:rFonts w:hint="eastAsia" w:ascii="宋体" w:hAnsi="宋体"/>
          <w:color w:val="000000"/>
        </w:rPr>
        <w:t xml:space="preserve">2.6提出质疑的日期；</w:t>
      </w:r>
      <w:r/>
    </w:p>
    <w:p>
      <w:pPr>
        <w:ind w:firstLine="420"/>
        <w:spacing w:line="360" w:lineRule="auto"/>
        <w:rPr>
          <w:rFonts w:hint="eastAsia" w:ascii="宋体" w:hAnsi="宋体"/>
          <w:color w:val="000000"/>
        </w:rPr>
      </w:pPr>
      <w:r>
        <w:rPr>
          <w:rFonts w:hint="eastAsia" w:ascii="宋体" w:hAnsi="宋体"/>
          <w:color w:val="000000"/>
        </w:rPr>
        <w:t xml:space="preserve">2.7供应商为自然人的，应当由本人签字；供应商为法人或者其他组织的，应当由法定代表人、主要负责人、或者其授权代表签字或者盖章，并加盖公章。并附上公司营业执照、相关人员身份证明、已参与本项目的证明材料等；</w:t>
      </w:r>
      <w:r/>
    </w:p>
    <w:p>
      <w:pPr>
        <w:ind w:firstLine="420"/>
        <w:spacing w:line="360" w:lineRule="auto"/>
        <w:rPr>
          <w:rFonts w:hint="eastAsia" w:ascii="宋体" w:hAnsi="宋体"/>
          <w:color w:val="000000"/>
        </w:rPr>
      </w:pPr>
      <w:r>
        <w:rPr>
          <w:rFonts w:hint="eastAsia" w:ascii="宋体" w:hAnsi="宋体"/>
          <w:color w:val="000000"/>
        </w:rPr>
        <w:t xml:space="preserve">2.8</w:t>
      </w:r>
      <w:r>
        <w:rPr>
          <w:rFonts w:ascii="宋体" w:hAnsi="宋体"/>
          <w:color w:val="000000"/>
        </w:rPr>
        <w:t xml:space="preserve">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r>
        <w:rPr>
          <w:rFonts w:hint="eastAsia" w:ascii="宋体" w:hAnsi="宋体"/>
          <w:color w:val="000000"/>
        </w:rPr>
        <w:t xml:space="preserve">；</w:t>
      </w:r>
      <w:r/>
    </w:p>
    <w:p>
      <w:pPr>
        <w:ind w:firstLine="420"/>
        <w:spacing w:line="360" w:lineRule="auto"/>
        <w:rPr>
          <w:color w:val="000000"/>
        </w:rPr>
      </w:pPr>
      <w:r>
        <w:rPr>
          <w:rFonts w:hint="eastAsia" w:ascii="宋体" w:hAnsi="宋体"/>
          <w:color w:val="000000"/>
        </w:rPr>
        <w:t xml:space="preserve">代理人提出质疑，应当提交供应商签署的授权委托书。</w:t>
      </w:r>
      <w:r/>
    </w:p>
    <w:p>
      <w:pPr>
        <w:ind w:firstLine="420"/>
        <w:spacing w:line="360" w:lineRule="auto"/>
        <w:rPr>
          <w:rFonts w:hint="eastAsia" w:ascii="宋体" w:hAnsi="宋体"/>
          <w:color w:val="000000"/>
        </w:rPr>
      </w:pPr>
      <w:r>
        <w:rPr>
          <w:rFonts w:hint="eastAsia" w:ascii="宋体" w:hAnsi="宋体"/>
          <w:color w:val="000000"/>
        </w:rPr>
        <w:t xml:space="preserve">3.招标人向投标人提供的有关现场的资料和数据，是招标人现有的能使投标人利用的资料，招标人对投标人由此而做出的推论、理解和结论概不负责。</w:t>
      </w:r>
      <w:r/>
    </w:p>
    <w:p>
      <w:pPr>
        <w:ind w:firstLine="420"/>
        <w:spacing w:line="360" w:lineRule="auto"/>
        <w:rPr>
          <w:rFonts w:hint="eastAsia" w:ascii="宋体" w:hAnsi="宋体"/>
          <w:color w:val="000000"/>
        </w:rPr>
      </w:pPr>
      <w:r>
        <w:rPr>
          <w:rFonts w:hint="eastAsia" w:ascii="宋体" w:hAnsi="宋体"/>
          <w:color w:val="000000"/>
        </w:rPr>
        <w:t xml:space="preserve">4.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5.以下情形的质疑不予受理</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5.1 内容不符合《政府采购质疑和投诉办法》第十二条规定的质疑。</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5.2 超出政府采购法定期限的质疑。</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5.3 以传真、电子邮件等方式递交的非原件形式的质疑。</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5.4 未参加投标活动的供应商或在投标活动中自身权益未受到损害的供应商所提出的质疑。</w:t>
      </w:r>
      <w:r/>
    </w:p>
    <w:p>
      <w:pPr>
        <w:ind w:firstLine="420"/>
        <w:spacing w:line="360" w:lineRule="auto"/>
        <w:rPr>
          <w:rFonts w:hint="eastAsia" w:ascii="宋体" w:hAnsi="宋体"/>
          <w:bCs/>
          <w:color w:val="000000"/>
          <w:szCs w:val="21"/>
        </w:rPr>
      </w:pPr>
      <w:r>
        <w:rPr>
          <w:rFonts w:hint="eastAsia" w:ascii="宋体" w:hAnsi="宋体"/>
          <w:bCs/>
          <w:color w:val="000000"/>
          <w:szCs w:val="21"/>
        </w:rPr>
        <w:t xml:space="preserve">5.5供应商组成联合体参加投标，联合体中任何一方或多方未按要求签字、盖章、加盖公章的质疑。</w:t>
      </w:r>
      <w:r/>
    </w:p>
    <w:p>
      <w:pPr>
        <w:ind w:firstLine="420"/>
        <w:spacing w:line="360" w:lineRule="auto"/>
        <w:rPr>
          <w:rFonts w:hint="eastAsia" w:ascii="宋体" w:hAnsi="宋体"/>
          <w:b/>
          <w:color w:val="000000"/>
          <w:szCs w:val="21"/>
        </w:rPr>
      </w:pPr>
      <w:r>
        <w:rPr>
          <w:rFonts w:hint="eastAsia" w:ascii="宋体" w:hAnsi="宋体"/>
          <w:b/>
          <w:color w:val="000000"/>
          <w:szCs w:val="21"/>
        </w:rPr>
        <w:t xml:space="preserve">六、开标和评标</w:t>
      </w:r>
      <w:r/>
    </w:p>
    <w:p>
      <w:pPr>
        <w:ind w:firstLine="434"/>
        <w:spacing w:line="360" w:lineRule="auto"/>
        <w:rPr>
          <w:rFonts w:hint="eastAsia" w:ascii="宋体" w:hAnsi="宋体"/>
          <w:b/>
          <w:color w:val="000000"/>
          <w:szCs w:val="21"/>
        </w:rPr>
      </w:pPr>
      <w:r>
        <w:rPr>
          <w:rFonts w:hint="eastAsia" w:ascii="宋体" w:hAnsi="宋体"/>
          <w:b/>
          <w:color w:val="000000"/>
          <w:szCs w:val="21"/>
        </w:rPr>
        <w:t xml:space="preserve">1.开标</w:t>
      </w:r>
      <w:r/>
    </w:p>
    <w:p>
      <w:pPr>
        <w:ind w:right="-252" w:firstLine="434"/>
        <w:spacing w:line="360" w:lineRule="auto"/>
        <w:rPr>
          <w:rFonts w:hint="eastAsia" w:ascii="宋体" w:hAnsi="宋体"/>
          <w:color w:val="000000"/>
          <w:szCs w:val="21"/>
        </w:rPr>
      </w:pPr>
      <w:r>
        <w:rPr>
          <w:rFonts w:hint="eastAsia" w:ascii="宋体" w:hAnsi="宋体"/>
          <w:color w:val="000000"/>
          <w:szCs w:val="21"/>
        </w:rPr>
        <w:t xml:space="preserve">1.1 代理机构将在招标公告中规定的时间和地点组织公开开标。投标人应当按照《操作手册》规定，参加开标活动和在苏</w:t>
      </w:r>
      <w:r>
        <w:rPr>
          <w:rFonts w:hint="eastAsia" w:ascii="宋体" w:hAnsi="宋体"/>
          <w:color w:val="000000"/>
          <w:szCs w:val="21"/>
        </w:rPr>
        <w:t xml:space="preserve">采云</w:t>
      </w:r>
      <w:r>
        <w:rPr>
          <w:rFonts w:hint="eastAsia" w:ascii="宋体" w:hAnsi="宋体"/>
          <w:color w:val="000000"/>
          <w:szCs w:val="21"/>
        </w:rPr>
        <w:t xml:space="preserve">系统规定的时间内对投标文件进行解密。</w:t>
      </w:r>
      <w:r/>
    </w:p>
    <w:p>
      <w:pPr>
        <w:ind w:right="-252" w:firstLine="434"/>
        <w:spacing w:line="360" w:lineRule="auto"/>
        <w:rPr>
          <w:rFonts w:hint="eastAsia" w:ascii="宋体" w:hAnsi="宋体"/>
          <w:color w:val="000000"/>
          <w:szCs w:val="21"/>
        </w:rPr>
      </w:pPr>
      <w:r>
        <w:rPr>
          <w:rFonts w:hint="eastAsia" w:ascii="宋体" w:hAnsi="宋体"/>
          <w:color w:val="000000"/>
          <w:szCs w:val="21"/>
        </w:rPr>
        <w:t xml:space="preserve">1.2开标仪式由代理机构组织。苏</w:t>
      </w:r>
      <w:r>
        <w:rPr>
          <w:rFonts w:hint="eastAsia" w:ascii="宋体" w:hAnsi="宋体"/>
          <w:color w:val="000000"/>
          <w:szCs w:val="21"/>
        </w:rPr>
        <w:t xml:space="preserve">采云</w:t>
      </w:r>
      <w:r>
        <w:rPr>
          <w:rFonts w:hint="eastAsia" w:ascii="宋体" w:hAnsi="宋体"/>
          <w:color w:val="000000"/>
          <w:szCs w:val="21"/>
        </w:rPr>
        <w:t xml:space="preserve">系统将自动对项目进行开标，并宣布各投标人名称和投标价格。</w:t>
      </w:r>
      <w:r/>
    </w:p>
    <w:p>
      <w:pPr>
        <w:ind w:right="-252" w:firstLine="434"/>
        <w:spacing w:line="360" w:lineRule="auto"/>
        <w:rPr>
          <w:rFonts w:hint="eastAsia" w:ascii="宋体" w:hAnsi="宋体"/>
          <w:color w:val="000000"/>
          <w:szCs w:val="21"/>
        </w:rPr>
      </w:pPr>
      <w:r>
        <w:rPr>
          <w:rFonts w:hint="eastAsia" w:ascii="宋体" w:hAnsi="宋体"/>
          <w:color w:val="000000"/>
          <w:szCs w:val="21"/>
        </w:rPr>
        <w:t xml:space="preserve">1.3投标人在开标过程中涉及到的投标文件解密、开标结果确认等工作，应按照《操作手册》规定执行。</w:t>
      </w:r>
      <w:r/>
    </w:p>
    <w:p>
      <w:pPr>
        <w:ind w:right="-252" w:firstLine="434"/>
        <w:spacing w:line="360" w:lineRule="auto"/>
        <w:rPr>
          <w:rFonts w:hint="eastAsia" w:ascii="宋体" w:hAnsi="宋体"/>
          <w:color w:val="000000"/>
          <w:szCs w:val="21"/>
        </w:rPr>
      </w:pPr>
      <w:r>
        <w:rPr>
          <w:rFonts w:hint="eastAsia" w:ascii="宋体" w:hAnsi="宋体"/>
          <w:color w:val="000000"/>
          <w:szCs w:val="21"/>
        </w:rPr>
        <w:t xml:space="preserve">1.4投标人如果对开标过程和开标记录有疑义，应当根据《操作手册》规定提出，如苏</w:t>
      </w:r>
      <w:r>
        <w:rPr>
          <w:rFonts w:hint="eastAsia" w:ascii="宋体" w:hAnsi="宋体"/>
          <w:color w:val="000000"/>
          <w:szCs w:val="21"/>
        </w:rPr>
        <w:t xml:space="preserve">采云</w:t>
      </w:r>
      <w:r>
        <w:rPr>
          <w:rFonts w:hint="eastAsia" w:ascii="宋体" w:hAnsi="宋体"/>
          <w:color w:val="000000"/>
          <w:szCs w:val="21"/>
        </w:rPr>
        <w:t xml:space="preserve">系统中《开标记录表》宣布后5分钟内未提出的，视同认可开标结果。</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1</w:t>
      </w:r>
      <w:r>
        <w:rPr>
          <w:rFonts w:ascii="宋体" w:hAnsi="宋体" w:cs="宋体"/>
          <w:color w:val="000000"/>
          <w:szCs w:val="21"/>
        </w:rPr>
        <w:t xml:space="preserve">.5</w:t>
      </w:r>
      <w:r>
        <w:rPr>
          <w:rFonts w:hint="eastAsia" w:ascii="宋体" w:hAnsi="宋体" w:cs="宋体"/>
          <w:color w:val="000000"/>
          <w:szCs w:val="21"/>
        </w:rPr>
        <w:t xml:space="preserve">异常低价投标审查</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评审过程中出现下列情形之一的，评审委员会应当启动异常低价投标审查程序：</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①</w:t>
      </w:r>
      <w:r>
        <w:rPr>
          <w:rFonts w:hint="eastAsia" w:ascii="宋体" w:hAnsi="宋体" w:cs="Calibri"/>
          <w:b/>
          <w:color w:val="000000"/>
          <w:szCs w:val="21"/>
        </w:rPr>
        <w:t xml:space="preserve">投标（响应）报价低于全部通过符合性审查供应商投标（响应）报价平均值50%的，即投标（响应）报价&lt;全部通过符合性审查供应商投标（响应）报价平均值×50%；</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②</w:t>
      </w:r>
      <w:r>
        <w:rPr>
          <w:rFonts w:hint="eastAsia" w:ascii="宋体" w:hAnsi="宋体" w:cs="Calibri"/>
          <w:b/>
          <w:color w:val="000000"/>
          <w:szCs w:val="21"/>
        </w:rPr>
        <w:t xml:space="preserve">投标（响应）报价低于通过符合性审查的次低报价供应商投标（响应）报价50%的，即投标（响应）报价&lt;通过符合性审查的次低报价供应商投标（响应）报价×50%；</w:t>
      </w:r>
      <w:r/>
    </w:p>
    <w:p>
      <w:pPr>
        <w:ind w:firstLine="420"/>
        <w:spacing w:line="360" w:lineRule="auto"/>
        <w:rPr>
          <w:rFonts w:hint="eastAsia" w:ascii="宋体" w:hAnsi="宋体" w:cs="宋体"/>
          <w:color w:val="000000"/>
          <w:szCs w:val="21"/>
        </w:rPr>
      </w:pPr>
      <w:r>
        <w:rPr>
          <w:rFonts w:hint="eastAsia" w:ascii="宋体" w:hAnsi="宋体" w:cs="宋体"/>
          <w:color w:val="000000"/>
          <w:szCs w:val="21"/>
        </w:rPr>
        <w:t xml:space="preserve">③</w:t>
      </w:r>
      <w:r>
        <w:rPr>
          <w:rFonts w:hint="eastAsia" w:ascii="宋体" w:hAnsi="宋体" w:cs="Calibri"/>
          <w:b/>
          <w:color w:val="000000"/>
          <w:szCs w:val="21"/>
        </w:rPr>
        <w:t xml:space="preserve">投标（响应）报价低于采购项目最高限价45%的，即投标（响应）报价&lt;采购项目最高限价×45%；</w:t>
      </w:r>
      <w:r/>
    </w:p>
    <w:p>
      <w:pPr>
        <w:ind w:firstLine="420"/>
        <w:spacing w:line="360" w:lineRule="auto"/>
        <w:rPr>
          <w:rFonts w:hint="eastAsia" w:ascii="宋体" w:hAnsi="宋体" w:cs="Calibri"/>
          <w:b/>
          <w:color w:val="000000"/>
          <w:szCs w:val="21"/>
        </w:rPr>
      </w:pPr>
      <w:r>
        <w:rPr>
          <w:rFonts w:hint="eastAsia" w:ascii="宋体" w:hAnsi="宋体" w:cs="宋体"/>
          <w:color w:val="000000"/>
          <w:szCs w:val="21"/>
        </w:rPr>
        <w:t xml:space="preserve">④</w:t>
      </w:r>
      <w:r>
        <w:rPr>
          <w:rFonts w:hint="eastAsia" w:ascii="宋体" w:hAnsi="宋体" w:cs="Calibri"/>
          <w:b/>
          <w:color w:val="000000"/>
          <w:szCs w:val="21"/>
        </w:rPr>
        <w:t xml:space="preserve">评审委员会基于专业判断，认为供应商报价过低，有可能影响产品质量或者不能诚信履约的其他情形。</w:t>
      </w:r>
      <w:r/>
    </w:p>
    <w:p>
      <w:pPr>
        <w:ind w:firstLine="420"/>
        <w:spacing w:line="360" w:lineRule="auto"/>
        <w:shd w:val="clear" w:color="auto" w:fill="ffffff"/>
        <w:widowControl/>
        <w:rPr>
          <w:rFonts w:ascii="Calibri" w:hAnsi="Calibri" w:cs="Calibri"/>
          <w:b/>
          <w:color w:val="000000"/>
          <w:szCs w:val="21"/>
        </w:rPr>
      </w:pPr>
      <w:r>
        <w:rPr>
          <w:rFonts w:hint="eastAsia" w:ascii="宋体" w:hAnsi="宋体" w:cs="Calibri"/>
          <w:b/>
          <w:color w:val="000000"/>
          <w:szCs w:val="21"/>
        </w:rPr>
        <w:t xml:space="preserve">评审委员会启动异常低价投标（响应）审查后，属于前述第1项至第4项情形的，应当要求相关供应商在评审现场合理的时间内对投标（响应）价格</w:t>
      </w:r>
      <w:r>
        <w:rPr>
          <w:rFonts w:hint="eastAsia" w:ascii="宋体" w:hAnsi="宋体" w:cs="Calibri"/>
          <w:b/>
          <w:color w:val="000000"/>
          <w:szCs w:val="21"/>
        </w:rPr>
        <w:t xml:space="preserve">作出</w:t>
      </w:r>
      <w:r>
        <w:rPr>
          <w:rFonts w:hint="eastAsia" w:ascii="宋体" w:hAnsi="宋体" w:cs="Calibri"/>
          <w:b/>
          <w:color w:val="000000"/>
          <w:szCs w:val="21"/>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shd w:val="clear" w:color="auto" w:fill="ffffff"/>
        <w:widowControl/>
        <w:rPr>
          <w:rFonts w:ascii="Calibri" w:hAnsi="Calibri" w:cs="Calibri"/>
          <w:b/>
          <w:color w:val="000000"/>
          <w:szCs w:val="21"/>
        </w:rPr>
      </w:pPr>
      <w:r>
        <w:rPr>
          <w:rFonts w:hint="eastAsia" w:ascii="宋体" w:hAnsi="宋体" w:cs="Calibri"/>
          <w:b/>
          <w:color w:val="000000"/>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hint="eastAsia" w:ascii="宋体" w:hAnsi="宋体" w:cs="宋体"/>
          <w:color w:val="000000"/>
          <w:szCs w:val="21"/>
        </w:rPr>
      </w:pPr>
      <w:r>
        <w:rPr>
          <w:rFonts w:hint="eastAsia" w:ascii="宋体" w:hAnsi="宋体" w:cs="Calibri"/>
          <w:b/>
          <w:color w:val="000000"/>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hint="eastAsia" w:ascii="宋体" w:hAnsi="宋体"/>
          <w:b/>
          <w:bCs/>
          <w:color w:val="000000"/>
          <w:szCs w:val="21"/>
        </w:rPr>
      </w:pPr>
      <w:r>
        <w:rPr>
          <w:rFonts w:hint="eastAsia" w:ascii="宋体" w:hAnsi="宋体"/>
          <w:b/>
          <w:bCs/>
          <w:color w:val="000000"/>
          <w:szCs w:val="21"/>
        </w:rPr>
        <w:t xml:space="preserve">2.资格审查、信用查询</w:t>
      </w:r>
      <w:r/>
    </w:p>
    <w:p>
      <w:pPr>
        <w:ind w:firstLine="420"/>
        <w:spacing w:line="360" w:lineRule="auto"/>
        <w:rPr>
          <w:rFonts w:hint="eastAsia"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1.公开招标采购项目开标</w:t>
      </w:r>
      <w:r>
        <w:rPr>
          <w:rFonts w:hint="eastAsia" w:ascii="宋体" w:hAnsi="宋体"/>
          <w:color w:val="000000"/>
          <w:szCs w:val="21"/>
        </w:rPr>
        <w:t xml:space="preserve">时</w:t>
      </w:r>
      <w:r>
        <w:rPr>
          <w:rFonts w:ascii="宋体" w:hAnsi="宋体"/>
          <w:color w:val="000000"/>
          <w:szCs w:val="21"/>
        </w:rPr>
        <w:t xml:space="preserve">，采购人</w:t>
      </w:r>
      <w:r>
        <w:rPr>
          <w:rFonts w:hint="eastAsia" w:ascii="宋体" w:hAnsi="宋体"/>
          <w:color w:val="000000"/>
          <w:szCs w:val="21"/>
        </w:rPr>
        <w:t xml:space="preserve">或采购代理机构</w:t>
      </w:r>
      <w:r>
        <w:rPr>
          <w:rFonts w:ascii="宋体" w:hAnsi="宋体"/>
          <w:color w:val="000000"/>
          <w:szCs w:val="21"/>
        </w:rPr>
        <w:t xml:space="preserve">应当依法对投标单位</w:t>
      </w:r>
      <w:r>
        <w:rPr>
          <w:rFonts w:hint="eastAsia" w:ascii="宋体" w:hAnsi="宋体"/>
          <w:color w:val="000000"/>
          <w:szCs w:val="21"/>
        </w:rPr>
        <w:t xml:space="preserve">进行资格审查，未通过资格审查的视为无效投标。</w:t>
      </w:r>
      <w:r/>
    </w:p>
    <w:p>
      <w:pPr>
        <w:ind w:firstLine="420"/>
        <w:spacing w:line="360" w:lineRule="auto"/>
        <w:rPr>
          <w:rFonts w:hint="eastAsia"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2.</w:t>
      </w:r>
      <w:r>
        <w:rPr>
          <w:rFonts w:hint="eastAsia" w:ascii="宋体" w:hAnsi="宋体" w:cs="宋体"/>
          <w:color w:val="000000"/>
          <w:szCs w:val="21"/>
        </w:rPr>
        <w:t xml:space="preserve">根据《中华人民共和国政府采购法》及相关法律法规，以及苏州市财政局《关于印发苏州市市级政府采购信用记录查询和使用工作试行办法的通知》（</w:t>
      </w:r>
      <w:r>
        <w:rPr>
          <w:rFonts w:hint="eastAsia" w:ascii="宋体" w:hAnsi="宋体" w:cs="宋体"/>
          <w:color w:val="000000"/>
          <w:szCs w:val="21"/>
        </w:rPr>
        <w:t xml:space="preserve">苏财购〔2017〕</w:t>
      </w:r>
      <w:r>
        <w:rPr>
          <w:rFonts w:hint="eastAsia" w:ascii="宋体" w:hAnsi="宋体" w:cs="宋体"/>
          <w:color w:val="000000"/>
          <w:szCs w:val="21"/>
        </w:rPr>
        <w:t xml:space="preserve">11号）文件的规定，采购代理机构将对投标单位进行信用查询。对列入失信被执行人、</w:t>
      </w:r>
      <w:r>
        <w:rPr>
          <w:rFonts w:hint="eastAsia" w:ascii="宋体" w:hAnsi="宋体"/>
          <w:color w:val="000000"/>
        </w:rPr>
        <w:t xml:space="preserve">重大税收违法失信主体</w:t>
      </w:r>
      <w:r>
        <w:rPr>
          <w:rFonts w:hint="eastAsia" w:ascii="宋体" w:hAnsi="宋体" w:cs="宋体"/>
          <w:color w:val="000000"/>
          <w:szCs w:val="21"/>
        </w:rPr>
        <w:t xml:space="preserve">、政府采购严重违法失信行为记录名单的投标单位，拒绝其参与政府采购活动。</w:t>
      </w:r>
      <w:r/>
    </w:p>
    <w:p>
      <w:pPr>
        <w:ind w:firstLine="420"/>
        <w:spacing w:line="360" w:lineRule="auto"/>
        <w:rPr>
          <w:rFonts w:hint="eastAsia" w:ascii="宋体" w:hAnsi="宋体"/>
          <w:color w:val="000000"/>
          <w:szCs w:val="21"/>
        </w:rPr>
      </w:pPr>
      <w:r>
        <w:rPr>
          <w:rFonts w:hint="eastAsia" w:ascii="宋体" w:hAnsi="宋体"/>
          <w:color w:val="000000"/>
          <w:szCs w:val="21"/>
        </w:rPr>
        <w:t xml:space="preserve">2.2.1查询时间：进入评审环节前。</w:t>
      </w:r>
      <w:r/>
    </w:p>
    <w:p>
      <w:pPr>
        <w:ind w:firstLine="420"/>
        <w:spacing w:line="360" w:lineRule="auto"/>
        <w:rPr>
          <w:rFonts w:hint="eastAsia" w:ascii="宋体" w:hAnsi="宋体"/>
          <w:color w:val="000000"/>
          <w:szCs w:val="21"/>
        </w:rPr>
      </w:pPr>
      <w:r>
        <w:rPr>
          <w:rFonts w:ascii="宋体" w:hAnsi="宋体"/>
          <w:color w:val="000000"/>
          <w:szCs w:val="21"/>
        </w:rPr>
        <w:t xml:space="preserve">2.2</w:t>
      </w:r>
      <w:r>
        <w:rPr>
          <w:rFonts w:hint="eastAsia" w:ascii="宋体" w:hAnsi="宋体"/>
          <w:color w:val="000000"/>
          <w:szCs w:val="21"/>
        </w:rPr>
        <w:t xml:space="preserve">.2查询渠道：在“信用中国”网站（www.creditchina.gov.cn）查询投标人的信用记录。</w:t>
      </w:r>
      <w:r/>
    </w:p>
    <w:p>
      <w:pPr>
        <w:ind w:firstLine="420"/>
        <w:spacing w:line="360" w:lineRule="auto"/>
        <w:rPr>
          <w:rFonts w:hint="eastAsia" w:ascii="宋体" w:hAnsi="宋体"/>
          <w:b/>
          <w:bCs/>
          <w:color w:val="000000"/>
          <w:szCs w:val="21"/>
        </w:rPr>
      </w:pPr>
      <w:r>
        <w:rPr>
          <w:rFonts w:hint="eastAsia" w:ascii="宋体" w:hAnsi="宋体"/>
          <w:b/>
          <w:bCs/>
          <w:color w:val="000000"/>
          <w:szCs w:val="21"/>
        </w:rPr>
        <w:t xml:space="preserve">3.评标委员会、评标内容的保密</w:t>
      </w:r>
      <w:r/>
    </w:p>
    <w:p>
      <w:pPr>
        <w:ind w:firstLine="420"/>
        <w:spacing w:line="360" w:lineRule="auto"/>
        <w:rPr>
          <w:rFonts w:hint="eastAsia"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1.</w:t>
      </w:r>
      <w:r>
        <w:rPr>
          <w:rFonts w:hint="eastAsia" w:ascii="宋体" w:hAnsi="宋体"/>
          <w:color w:val="000000"/>
          <w:szCs w:val="21"/>
        </w:rPr>
        <w:t xml:space="preserve">评标委员会的评标工作由采购代理机构组织，具体评标事务由评标委员会负责，并独立履行法律、法规规定的职责，主要包含以下职责及义务：</w:t>
      </w:r>
      <w:r/>
    </w:p>
    <w:p>
      <w:pPr>
        <w:ind w:firstLine="420"/>
        <w:spacing w:line="360" w:lineRule="auto"/>
        <w:rPr>
          <w:rFonts w:hint="eastAsia" w:ascii="宋体" w:hAnsi="宋体"/>
          <w:color w:val="000000"/>
          <w:szCs w:val="21"/>
        </w:rPr>
      </w:pPr>
      <w:r>
        <w:rPr>
          <w:rFonts w:hint="eastAsia" w:ascii="宋体" w:hAnsi="宋体"/>
          <w:color w:val="000000"/>
          <w:szCs w:val="21"/>
        </w:rPr>
        <w:t xml:space="preserve">3.1.1审查投标文件是否符合招标文件的要求，并</w:t>
      </w:r>
      <w:r>
        <w:rPr>
          <w:rFonts w:hint="eastAsia" w:ascii="宋体" w:hAnsi="宋体"/>
          <w:color w:val="000000"/>
          <w:szCs w:val="21"/>
        </w:rPr>
        <w:t xml:space="preserve">作出</w:t>
      </w:r>
      <w:r>
        <w:rPr>
          <w:rFonts w:hint="eastAsia" w:ascii="宋体" w:hAnsi="宋体"/>
          <w:color w:val="000000"/>
          <w:szCs w:val="21"/>
        </w:rPr>
        <w:t xml:space="preserve">评价。</w:t>
      </w:r>
      <w:r/>
    </w:p>
    <w:p>
      <w:pPr>
        <w:ind w:firstLine="420"/>
        <w:spacing w:line="360" w:lineRule="auto"/>
        <w:rPr>
          <w:rFonts w:hint="eastAsia" w:ascii="宋体" w:hAnsi="宋体"/>
          <w:color w:val="000000"/>
          <w:szCs w:val="21"/>
        </w:rPr>
      </w:pPr>
      <w:r>
        <w:rPr>
          <w:rFonts w:hint="eastAsia" w:ascii="宋体" w:hAnsi="宋体"/>
          <w:color w:val="000000"/>
          <w:szCs w:val="21"/>
        </w:rPr>
        <w:t xml:space="preserve">3.1.2可以要求投标供应商对投标文件有关事项</w:t>
      </w:r>
      <w:r>
        <w:rPr>
          <w:rFonts w:hint="eastAsia" w:ascii="宋体" w:hAnsi="宋体"/>
          <w:color w:val="000000"/>
          <w:szCs w:val="21"/>
        </w:rPr>
        <w:t xml:space="preserve">作出</w:t>
      </w:r>
      <w:r>
        <w:rPr>
          <w:rFonts w:hint="eastAsia" w:ascii="宋体" w:hAnsi="宋体"/>
          <w:color w:val="000000"/>
          <w:szCs w:val="21"/>
        </w:rPr>
        <w:t xml:space="preserve">解释或澄清。</w:t>
      </w:r>
      <w:r/>
    </w:p>
    <w:p>
      <w:pPr>
        <w:ind w:firstLine="420"/>
        <w:spacing w:line="360" w:lineRule="auto"/>
        <w:rPr>
          <w:rFonts w:hint="eastAsia" w:ascii="宋体" w:hAnsi="宋体"/>
          <w:color w:val="000000"/>
          <w:szCs w:val="21"/>
        </w:rPr>
      </w:pPr>
      <w:r>
        <w:rPr>
          <w:rFonts w:hint="eastAsia" w:ascii="宋体" w:hAnsi="宋体"/>
          <w:color w:val="000000"/>
          <w:szCs w:val="21"/>
        </w:rPr>
        <w:t xml:space="preserve">3.1.3推荐中标候选供应商名单，或者受招标人委托按照事先确定的办法直接确定中标人。</w:t>
      </w:r>
      <w:r/>
    </w:p>
    <w:p>
      <w:pPr>
        <w:ind w:firstLine="420"/>
        <w:spacing w:line="360" w:lineRule="auto"/>
        <w:rPr>
          <w:rFonts w:hint="eastAsia" w:ascii="宋体" w:hAnsi="宋体"/>
          <w:color w:val="000000"/>
          <w:szCs w:val="21"/>
        </w:rPr>
      </w:pPr>
      <w:r>
        <w:rPr>
          <w:rFonts w:hint="eastAsia" w:ascii="宋体" w:hAnsi="宋体"/>
          <w:color w:val="000000"/>
          <w:szCs w:val="21"/>
        </w:rPr>
        <w:t xml:space="preserve">3.1.4向招标采购人或者有关部门报告非法干预评标工作的行为。</w:t>
      </w:r>
      <w:r/>
    </w:p>
    <w:p>
      <w:pPr>
        <w:ind w:firstLine="420"/>
        <w:spacing w:line="360" w:lineRule="auto"/>
        <w:rPr>
          <w:rFonts w:hint="eastAsia" w:ascii="宋体" w:hAnsi="宋体"/>
          <w:color w:val="000000"/>
          <w:szCs w:val="21"/>
        </w:rPr>
      </w:pPr>
      <w:r>
        <w:rPr>
          <w:rFonts w:hint="eastAsia" w:ascii="宋体" w:hAnsi="宋体"/>
          <w:color w:val="000000"/>
          <w:szCs w:val="21"/>
        </w:rPr>
        <w:t xml:space="preserve">评标委员会成员应当履行下列义务：</w:t>
      </w:r>
      <w:r/>
    </w:p>
    <w:p>
      <w:pPr>
        <w:ind w:firstLine="420"/>
        <w:spacing w:line="360" w:lineRule="auto"/>
        <w:rPr>
          <w:rFonts w:hint="eastAsia" w:ascii="宋体" w:hAnsi="宋体"/>
          <w:color w:val="000000"/>
          <w:szCs w:val="21"/>
        </w:rPr>
      </w:pPr>
      <w:r>
        <w:rPr>
          <w:rFonts w:hint="eastAsia" w:ascii="宋体" w:hAnsi="宋体"/>
          <w:color w:val="000000"/>
          <w:szCs w:val="21"/>
        </w:rPr>
        <w:t xml:space="preserve">3.1.5遵纪守法，客观、公正、廉洁地履行职责。</w:t>
      </w:r>
      <w:r/>
    </w:p>
    <w:p>
      <w:pPr>
        <w:ind w:firstLine="420"/>
        <w:spacing w:line="360" w:lineRule="auto"/>
        <w:rPr>
          <w:rFonts w:hint="eastAsia" w:ascii="宋体" w:hAnsi="宋体"/>
          <w:color w:val="000000"/>
          <w:szCs w:val="21"/>
        </w:rPr>
      </w:pPr>
      <w:r>
        <w:rPr>
          <w:rFonts w:hint="eastAsia" w:ascii="宋体" w:hAnsi="宋体"/>
          <w:color w:val="000000"/>
          <w:szCs w:val="21"/>
        </w:rPr>
        <w:t xml:space="preserve">3.1.6按照招标文件规定的评标办法和评标标准进行评标，对评审意见承担个人责任。</w:t>
      </w:r>
      <w:r/>
    </w:p>
    <w:p>
      <w:pPr>
        <w:ind w:firstLine="420"/>
        <w:spacing w:line="360" w:lineRule="auto"/>
        <w:rPr>
          <w:rFonts w:hint="eastAsia" w:ascii="宋体" w:hAnsi="宋体"/>
          <w:color w:val="000000"/>
          <w:szCs w:val="21"/>
        </w:rPr>
      </w:pPr>
      <w:r>
        <w:rPr>
          <w:rFonts w:hint="eastAsia" w:ascii="宋体" w:hAnsi="宋体"/>
          <w:color w:val="000000"/>
          <w:szCs w:val="21"/>
        </w:rPr>
        <w:t xml:space="preserve">3.1.7对评标过程和结果，以及投标人的商业秘密保密。</w:t>
      </w:r>
      <w:r/>
    </w:p>
    <w:p>
      <w:pPr>
        <w:ind w:firstLine="420"/>
        <w:spacing w:line="360" w:lineRule="auto"/>
        <w:rPr>
          <w:rFonts w:hint="eastAsia" w:ascii="宋体" w:hAnsi="宋体"/>
          <w:color w:val="000000"/>
          <w:szCs w:val="21"/>
        </w:rPr>
      </w:pPr>
      <w:r>
        <w:rPr>
          <w:rFonts w:hint="eastAsia" w:ascii="宋体" w:hAnsi="宋体"/>
          <w:color w:val="000000"/>
          <w:szCs w:val="21"/>
        </w:rPr>
        <w:t xml:space="preserve">3.1.8参与评标报告的起草。</w:t>
      </w:r>
      <w:r/>
    </w:p>
    <w:p>
      <w:pPr>
        <w:ind w:firstLine="420"/>
        <w:spacing w:line="360" w:lineRule="auto"/>
        <w:rPr>
          <w:rFonts w:hint="eastAsia" w:ascii="宋体" w:hAnsi="宋体"/>
          <w:color w:val="000000"/>
          <w:szCs w:val="21"/>
        </w:rPr>
      </w:pPr>
      <w:r>
        <w:rPr>
          <w:rFonts w:hint="eastAsia" w:ascii="宋体" w:hAnsi="宋体"/>
          <w:color w:val="000000"/>
          <w:szCs w:val="21"/>
        </w:rPr>
        <w:t xml:space="preserve">3.1.9配合财政部门的投诉处理工作。</w:t>
      </w:r>
      <w:r/>
    </w:p>
    <w:p>
      <w:pPr>
        <w:ind w:firstLine="420"/>
        <w:spacing w:line="360" w:lineRule="auto"/>
        <w:rPr>
          <w:rFonts w:hint="eastAsia" w:ascii="宋体" w:hAnsi="宋体"/>
          <w:color w:val="000000"/>
          <w:szCs w:val="21"/>
        </w:rPr>
      </w:pPr>
      <w:r>
        <w:rPr>
          <w:rFonts w:hint="eastAsia" w:ascii="宋体" w:hAnsi="宋体"/>
          <w:color w:val="000000"/>
          <w:szCs w:val="21"/>
        </w:rPr>
        <w:t xml:space="preserve">配合招标采购人答复投标供应商提出的质疑。</w:t>
      </w:r>
      <w:r/>
    </w:p>
    <w:p>
      <w:pPr>
        <w:ind w:firstLine="420"/>
        <w:spacing w:line="360" w:lineRule="auto"/>
        <w:rPr>
          <w:rFonts w:hint="eastAsia"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2.</w:t>
      </w:r>
      <w:r>
        <w:rPr>
          <w:rFonts w:hint="eastAsia" w:ascii="宋体" w:hAnsi="宋体"/>
          <w:color w:val="000000"/>
          <w:szCs w:val="21"/>
        </w:rPr>
        <w:t xml:space="preserve">开标后，直到宣布中标人中标为止，凡属于审查、澄清、评价和比较投标的所有资料，有关中标的信息都不应向投标单位或与评标无关的其他人泄露。</w:t>
      </w:r>
      <w:r/>
    </w:p>
    <w:p>
      <w:pPr>
        <w:ind w:firstLine="420"/>
        <w:spacing w:line="360" w:lineRule="auto"/>
        <w:rPr>
          <w:rFonts w:hint="eastAsia"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3.</w:t>
      </w:r>
      <w:r>
        <w:rPr>
          <w:rFonts w:hint="eastAsia" w:ascii="宋体" w:hAnsi="宋体"/>
          <w:color w:val="000000"/>
          <w:szCs w:val="21"/>
        </w:rPr>
        <w:t xml:space="preserve">代理机构和评标委员会不向未中标的投标人解释未中标原因，也不公布评标过程中的相关细节。</w:t>
      </w:r>
      <w:r/>
    </w:p>
    <w:p>
      <w:pPr>
        <w:ind w:firstLine="420"/>
        <w:spacing w:line="360" w:lineRule="auto"/>
        <w:rPr>
          <w:rFonts w:hint="eastAsia" w:ascii="宋体" w:hAnsi="宋体"/>
          <w:color w:val="000000"/>
          <w:szCs w:val="21"/>
        </w:rPr>
      </w:pPr>
      <w:r>
        <w:rPr>
          <w:rFonts w:hint="eastAsia" w:ascii="宋体" w:hAnsi="宋体"/>
          <w:color w:val="000000"/>
          <w:szCs w:val="21"/>
        </w:rPr>
        <w:t xml:space="preserve">3.4在投标文件的审查、澄清、评价和比较以及确定中标结果的过程中，投标单位对采购代理机构和评标委员会成员施加影响的任何行为，都将依法处理。</w:t>
      </w:r>
      <w:r/>
    </w:p>
    <w:p>
      <w:pPr>
        <w:ind w:firstLine="420"/>
        <w:spacing w:line="360" w:lineRule="auto"/>
        <w:rPr>
          <w:rFonts w:hint="eastAsia" w:ascii="宋体" w:hAnsi="宋体"/>
          <w:color w:val="000000"/>
          <w:szCs w:val="21"/>
        </w:rPr>
      </w:pPr>
      <w:r>
        <w:rPr>
          <w:rFonts w:hint="eastAsia" w:ascii="宋体" w:hAnsi="宋体"/>
          <w:color w:val="000000"/>
          <w:szCs w:val="21"/>
        </w:rPr>
        <w:t xml:space="preserve">3.5采用综合评分法的项目，未中标的投标人可于中标结果公告期限届满之日起通过苏</w:t>
      </w:r>
      <w:r>
        <w:rPr>
          <w:rFonts w:hint="eastAsia" w:ascii="宋体" w:hAnsi="宋体"/>
          <w:color w:val="000000"/>
          <w:szCs w:val="21"/>
        </w:rPr>
        <w:t xml:space="preserve">采云</w:t>
      </w:r>
      <w:r>
        <w:rPr>
          <w:rFonts w:hint="eastAsia" w:ascii="宋体" w:hAnsi="宋体"/>
          <w:color w:val="000000"/>
          <w:szCs w:val="21"/>
        </w:rPr>
        <w:t xml:space="preserve">系统查看自己的评审得分及排序情况。</w:t>
      </w:r>
      <w:r/>
    </w:p>
    <w:p>
      <w:pPr>
        <w:ind w:firstLine="420"/>
        <w:spacing w:line="360" w:lineRule="auto"/>
        <w:rPr>
          <w:rFonts w:hint="eastAsia" w:ascii="宋体" w:hAnsi="宋体"/>
          <w:b/>
          <w:bCs/>
          <w:color w:val="000000"/>
          <w:szCs w:val="21"/>
        </w:rPr>
      </w:pPr>
      <w:r>
        <w:rPr>
          <w:rFonts w:hint="eastAsia" w:ascii="宋体" w:hAnsi="宋体"/>
          <w:b/>
          <w:bCs/>
          <w:color w:val="000000"/>
          <w:szCs w:val="21"/>
        </w:rPr>
        <w:t xml:space="preserve">4.对投标单位及投标文件的审核</w:t>
      </w:r>
      <w:r/>
    </w:p>
    <w:p>
      <w:pPr>
        <w:ind w:firstLine="420"/>
        <w:spacing w:line="360" w:lineRule="auto"/>
        <w:rPr>
          <w:rFonts w:hint="eastAsia"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1.</w:t>
      </w:r>
      <w:r>
        <w:rPr>
          <w:rFonts w:hint="eastAsia" w:ascii="宋体" w:hAnsi="宋体"/>
          <w:color w:val="000000"/>
          <w:szCs w:val="21"/>
        </w:rPr>
        <w:t xml:space="preserve">采购人或采购代理机构按招标文件规定对投标单位进行资格审查，资格审查未通过的，视为无效投标；</w:t>
      </w:r>
      <w:r/>
    </w:p>
    <w:p>
      <w:pPr>
        <w:ind w:firstLine="420"/>
        <w:spacing w:line="360" w:lineRule="auto"/>
        <w:rPr>
          <w:rFonts w:hint="eastAsia" w:ascii="宋体" w:hAnsi="宋体"/>
          <w:color w:val="000000"/>
          <w:szCs w:val="21"/>
        </w:rPr>
      </w:pPr>
      <w:r>
        <w:rPr>
          <w:rFonts w:hint="eastAsia" w:ascii="宋体" w:hAnsi="宋体"/>
          <w:color w:val="000000"/>
          <w:szCs w:val="21"/>
        </w:rPr>
        <w:t xml:space="preserve">4.2</w:t>
      </w:r>
      <w:r>
        <w:rPr>
          <w:rFonts w:ascii="宋体" w:hAnsi="宋体"/>
          <w:color w:val="000000"/>
          <w:szCs w:val="21"/>
        </w:rPr>
        <w:t xml:space="preserve">.</w:t>
      </w:r>
      <w:r>
        <w:rPr>
          <w:rFonts w:hint="eastAsia" w:ascii="宋体" w:hAnsi="宋体"/>
          <w:color w:val="000000"/>
          <w:szCs w:val="21"/>
        </w:rPr>
        <w:t xml:space="preserve">评标委员会应当对符合资格的投标单位的投标文件进行符合性审查，以确定其是否满足招标文件的实质性要求。</w:t>
      </w:r>
      <w:r/>
    </w:p>
    <w:p>
      <w:pPr>
        <w:ind w:firstLine="420"/>
        <w:spacing w:line="360" w:lineRule="auto"/>
        <w:rPr>
          <w:rFonts w:hint="eastAsia" w:ascii="宋体" w:hAnsi="宋体"/>
          <w:color w:val="000000"/>
          <w:szCs w:val="21"/>
        </w:rPr>
      </w:pPr>
      <w:r>
        <w:rPr>
          <w:rFonts w:hint="eastAsia" w:ascii="宋体" w:hAnsi="宋体"/>
          <w:color w:val="000000"/>
          <w:szCs w:val="21"/>
        </w:rPr>
        <w:t xml:space="preserve">4.2.1实质性响应的投标应该是与招标文件要求的全部条款、条件和规格相符，没有重大偏离或保留的投标。</w:t>
      </w:r>
      <w:r/>
    </w:p>
    <w:p>
      <w:pPr>
        <w:ind w:firstLine="420"/>
        <w:spacing w:line="360" w:lineRule="auto"/>
        <w:rPr>
          <w:rFonts w:hint="eastAsia" w:ascii="宋体" w:hAnsi="宋体"/>
          <w:color w:val="000000"/>
          <w:szCs w:val="21"/>
        </w:rPr>
      </w:pPr>
      <w:r>
        <w:rPr>
          <w:rFonts w:hint="eastAsia" w:ascii="宋体" w:hAnsi="宋体"/>
          <w:color w:val="000000"/>
          <w:szCs w:val="21"/>
        </w:rPr>
        <w:t xml:space="preserve">4.2.2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w:t>
      </w:r>
      <w:r>
        <w:rPr>
          <w:rFonts w:hint="eastAsia" w:ascii="宋体" w:hAnsi="宋体"/>
          <w:color w:val="000000"/>
          <w:szCs w:val="21"/>
        </w:rPr>
        <w:t xml:space="preserve">作出</w:t>
      </w:r>
      <w:r>
        <w:rPr>
          <w:rFonts w:hint="eastAsia" w:ascii="宋体" w:hAnsi="宋体"/>
          <w:color w:val="000000"/>
          <w:szCs w:val="21"/>
        </w:rPr>
        <w:t xml:space="preserve">结论。评委决定投标文件的</w:t>
      </w:r>
      <w:r>
        <w:rPr>
          <w:rFonts w:hint="eastAsia" w:ascii="宋体" w:hAnsi="宋体"/>
          <w:color w:val="000000"/>
          <w:szCs w:val="21"/>
        </w:rPr>
        <w:t xml:space="preserve">响应性只根据</w:t>
      </w:r>
      <w:r>
        <w:rPr>
          <w:rFonts w:hint="eastAsia" w:ascii="宋体" w:hAnsi="宋体"/>
          <w:color w:val="000000"/>
          <w:szCs w:val="21"/>
        </w:rPr>
        <w:t xml:space="preserve">投标文件本身的内容，而不寻求外部的证据。</w:t>
      </w:r>
      <w:r/>
    </w:p>
    <w:p>
      <w:pPr>
        <w:ind w:firstLine="420"/>
        <w:spacing w:line="360" w:lineRule="auto"/>
        <w:rPr>
          <w:rFonts w:hint="eastAsia" w:ascii="宋体" w:hAnsi="宋体"/>
          <w:color w:val="000000"/>
          <w:szCs w:val="21"/>
        </w:rPr>
      </w:pPr>
      <w:r>
        <w:rPr>
          <w:rFonts w:hint="eastAsia" w:ascii="宋体" w:hAnsi="宋体"/>
          <w:color w:val="000000"/>
          <w:szCs w:val="21"/>
        </w:rPr>
        <w:t xml:space="preserve">4.3未通过资格审查或符合性审查的投标人，代理机构将在苏</w:t>
      </w:r>
      <w:r>
        <w:rPr>
          <w:rFonts w:hint="eastAsia" w:ascii="宋体" w:hAnsi="宋体"/>
          <w:color w:val="000000"/>
          <w:szCs w:val="21"/>
        </w:rPr>
        <w:t xml:space="preserve">采云</w:t>
      </w:r>
      <w:r>
        <w:rPr>
          <w:rFonts w:hint="eastAsia" w:ascii="宋体" w:hAnsi="宋体"/>
          <w:color w:val="000000"/>
          <w:szCs w:val="21"/>
        </w:rPr>
        <w:t xml:space="preserve">系统中告知未通过资格审查</w:t>
      </w:r>
      <w:r>
        <w:rPr>
          <w:rFonts w:hint="eastAsia" w:ascii="宋体" w:hAnsi="宋体"/>
          <w:color w:val="000000"/>
          <w:szCs w:val="21"/>
        </w:rPr>
        <w:t xml:space="preserve">或符合性审查的原因，评标结束后，代理机构将不再告知未通过资格审查和符合性审查的原因。</w:t>
      </w:r>
      <w:r/>
    </w:p>
    <w:p>
      <w:pPr>
        <w:ind w:firstLine="420"/>
        <w:spacing w:line="360" w:lineRule="auto"/>
        <w:rPr>
          <w:rFonts w:hint="eastAsia" w:ascii="宋体" w:hAnsi="宋体"/>
          <w:color w:val="000000"/>
        </w:rPr>
      </w:pPr>
      <w:r>
        <w:rPr>
          <w:rFonts w:hint="eastAsia" w:ascii="宋体" w:hAnsi="宋体"/>
          <w:color w:val="000000"/>
        </w:rPr>
        <w:t xml:space="preserve">4.4</w:t>
      </w:r>
      <w:r>
        <w:rPr>
          <w:rFonts w:ascii="宋体" w:hAnsi="宋体"/>
          <w:color w:val="000000"/>
        </w:rPr>
        <w:t xml:space="preserve">.</w:t>
      </w:r>
      <w:r>
        <w:rPr>
          <w:rFonts w:hint="eastAsia" w:ascii="宋体" w:hAnsi="宋体"/>
          <w:color w:val="000000"/>
        </w:rPr>
        <w:t xml:space="preserve">投标文件报价出现前后不一致的，除招标文件另有规定外，按照下列规定修正：</w:t>
      </w:r>
      <w:r/>
    </w:p>
    <w:p>
      <w:pPr>
        <w:spacing w:line="360" w:lineRule="auto"/>
        <w:rPr>
          <w:rFonts w:hint="eastAsia" w:ascii="宋体" w:hAnsi="宋体"/>
          <w:color w:val="000000"/>
        </w:rPr>
      </w:pPr>
      <w:r>
        <w:rPr>
          <w:rFonts w:hint="eastAsia" w:ascii="宋体" w:hAnsi="宋体"/>
          <w:color w:val="000000"/>
        </w:rPr>
        <w:t xml:space="preserve">　　4.4</w:t>
      </w:r>
      <w:r>
        <w:rPr>
          <w:rFonts w:ascii="宋体" w:hAnsi="宋体"/>
          <w:color w:val="000000"/>
        </w:rPr>
        <w:t xml:space="preserve">.1</w:t>
      </w:r>
      <w:r>
        <w:rPr>
          <w:rFonts w:hint="eastAsia" w:ascii="宋体" w:hAnsi="宋体"/>
          <w:color w:val="000000"/>
        </w:rPr>
        <w:t xml:space="preserve">投标文件中开标一览表内容与投标文件中相应内容不一致的，以开标一览表为准；</w:t>
      </w:r>
      <w:r/>
    </w:p>
    <w:p>
      <w:pPr>
        <w:spacing w:line="360" w:lineRule="auto"/>
        <w:rPr>
          <w:rFonts w:hint="eastAsia" w:ascii="宋体" w:hAnsi="宋体"/>
          <w:color w:val="000000"/>
        </w:rPr>
      </w:pPr>
      <w:r>
        <w:rPr>
          <w:rFonts w:hint="eastAsia" w:ascii="宋体" w:hAnsi="宋体"/>
          <w:color w:val="000000"/>
        </w:rPr>
        <w:t xml:space="preserve">　　4.4</w:t>
      </w:r>
      <w:r>
        <w:rPr>
          <w:rFonts w:ascii="宋体" w:hAnsi="宋体"/>
          <w:color w:val="000000"/>
        </w:rPr>
        <w:t xml:space="preserve">.2</w:t>
      </w:r>
      <w:r>
        <w:rPr>
          <w:rFonts w:hint="eastAsia" w:ascii="宋体" w:hAnsi="宋体"/>
          <w:color w:val="000000"/>
        </w:rPr>
        <w:t xml:space="preserve">大写金额和小写金额不一致的，以大写金额为准；</w:t>
      </w:r>
      <w:r/>
    </w:p>
    <w:p>
      <w:pPr>
        <w:spacing w:line="360" w:lineRule="auto"/>
        <w:rPr>
          <w:rFonts w:hint="eastAsia" w:ascii="宋体" w:hAnsi="宋体"/>
          <w:color w:val="000000"/>
        </w:rPr>
      </w:pPr>
      <w:r>
        <w:rPr>
          <w:rFonts w:hint="eastAsia" w:ascii="宋体" w:hAnsi="宋体"/>
          <w:color w:val="000000"/>
        </w:rPr>
        <w:t xml:space="preserve">　　4.4</w:t>
      </w:r>
      <w:r>
        <w:rPr>
          <w:rFonts w:ascii="宋体" w:hAnsi="宋体"/>
          <w:color w:val="000000"/>
        </w:rPr>
        <w:t xml:space="preserve">.3</w:t>
      </w:r>
      <w:r>
        <w:rPr>
          <w:rFonts w:hint="eastAsia" w:ascii="宋体" w:hAnsi="宋体"/>
          <w:color w:val="000000"/>
        </w:rPr>
        <w:t xml:space="preserve">单价金额小数点或者百分比有明显错位的，以开标一览表的总价为准，并修改单价；</w:t>
      </w:r>
      <w:r/>
    </w:p>
    <w:p>
      <w:pPr>
        <w:spacing w:line="360" w:lineRule="auto"/>
        <w:rPr>
          <w:rFonts w:hint="eastAsia" w:ascii="宋体" w:hAnsi="宋体"/>
          <w:color w:val="000000"/>
        </w:rPr>
      </w:pPr>
      <w:r>
        <w:rPr>
          <w:rFonts w:hint="eastAsia" w:ascii="宋体" w:hAnsi="宋体"/>
          <w:color w:val="000000"/>
        </w:rPr>
        <w:t xml:space="preserve">　　4.4</w:t>
      </w:r>
      <w:r>
        <w:rPr>
          <w:rFonts w:ascii="宋体" w:hAnsi="宋体"/>
          <w:color w:val="000000"/>
        </w:rPr>
        <w:t xml:space="preserve">.4</w:t>
      </w:r>
      <w:r>
        <w:rPr>
          <w:rFonts w:hint="eastAsia" w:ascii="宋体" w:hAnsi="宋体"/>
          <w:color w:val="000000"/>
        </w:rPr>
        <w:t xml:space="preserve">总价金额与按单价汇总金额不一致的，以单价金额计算结果为准。</w:t>
      </w:r>
      <w:r/>
    </w:p>
    <w:p>
      <w:pPr>
        <w:ind w:firstLine="420"/>
        <w:spacing w:line="360" w:lineRule="auto"/>
        <w:rPr>
          <w:rFonts w:hint="eastAsia" w:ascii="宋体" w:hAnsi="宋体"/>
          <w:color w:val="000000"/>
        </w:rPr>
      </w:pPr>
      <w:r>
        <w:rPr>
          <w:rFonts w:hint="eastAsia" w:ascii="宋体" w:hAnsi="宋体"/>
          <w:color w:val="000000"/>
        </w:rPr>
        <w:t xml:space="preserve">4.4</w:t>
      </w:r>
      <w:r>
        <w:rPr>
          <w:rFonts w:ascii="宋体" w:hAnsi="宋体"/>
          <w:color w:val="000000"/>
        </w:rPr>
        <w:t xml:space="preserve">.5</w:t>
      </w:r>
      <w:r>
        <w:rPr>
          <w:rFonts w:hint="eastAsia" w:ascii="宋体" w:hAnsi="宋体"/>
          <w:color w:val="000000"/>
        </w:rPr>
        <w:t xml:space="preserve">同时出现两种以上不一致的，按照前款规定的顺序修正。修正后的报价按照“5.</w:t>
      </w:r>
      <w:r>
        <w:rPr>
          <w:rFonts w:hint="eastAsia" w:ascii="宋体" w:hAnsi="宋体"/>
          <w:color w:val="000000"/>
          <w:szCs w:val="21"/>
        </w:rPr>
        <w:t xml:space="preserve">投标的澄清、说明或者补正</w:t>
      </w:r>
      <w:r>
        <w:rPr>
          <w:rFonts w:hint="eastAsia" w:ascii="宋体" w:hAnsi="宋体"/>
          <w:color w:val="000000"/>
        </w:rPr>
        <w:t xml:space="preserve">”</w:t>
      </w:r>
      <w:r>
        <w:rPr>
          <w:rFonts w:hint="eastAsia" w:ascii="宋体" w:hAnsi="宋体"/>
          <w:color w:val="000000"/>
          <w:szCs w:val="21"/>
        </w:rPr>
        <w:t xml:space="preserve">的</w:t>
      </w:r>
      <w:r>
        <w:rPr>
          <w:rFonts w:hint="eastAsia" w:ascii="宋体" w:hAnsi="宋体"/>
          <w:color w:val="000000"/>
        </w:rPr>
        <w:t xml:space="preserve">规定经投标单位确认后产生约束力，投标单位不确认的，其投标无效。</w:t>
      </w:r>
      <w:r/>
    </w:p>
    <w:p>
      <w:pPr>
        <w:ind w:firstLine="420"/>
        <w:spacing w:line="360" w:lineRule="auto"/>
        <w:rPr>
          <w:rFonts w:hint="eastAsia" w:ascii="宋体" w:hAnsi="宋体"/>
          <w:color w:val="000000"/>
        </w:rPr>
      </w:pPr>
      <w:r>
        <w:rPr>
          <w:rFonts w:hint="eastAsia" w:ascii="宋体" w:hAnsi="宋体"/>
          <w:color w:val="000000"/>
        </w:rPr>
        <w:t xml:space="preserve">4.4.6</w:t>
      </w:r>
      <w:r>
        <w:rPr>
          <w:rFonts w:hint="eastAsia" w:ascii="宋体" w:hAnsi="宋体"/>
          <w:color w:val="000000"/>
          <w:szCs w:val="21"/>
        </w:rPr>
        <w:t xml:space="preserve">评标委员会对投标文件的判定，只依据投标内容本身，不依据开标后的任何外来证明。</w:t>
      </w:r>
      <w:r/>
    </w:p>
    <w:p>
      <w:pPr>
        <w:ind w:firstLine="420"/>
        <w:spacing w:line="360" w:lineRule="auto"/>
        <w:rPr>
          <w:rFonts w:hint="eastAsia" w:ascii="宋体" w:hAnsi="宋体"/>
          <w:b/>
          <w:bCs/>
          <w:color w:val="000000"/>
        </w:rPr>
      </w:pPr>
      <w:r>
        <w:rPr>
          <w:rFonts w:hint="eastAsia" w:ascii="宋体" w:hAnsi="宋体"/>
          <w:b/>
          <w:bCs/>
          <w:color w:val="000000"/>
        </w:rPr>
        <w:t xml:space="preserve">4.5. 投标人存在下列情况之一的，属无效投标：</w:t>
      </w:r>
      <w:r/>
    </w:p>
    <w:p>
      <w:pPr>
        <w:ind w:firstLine="420"/>
        <w:spacing w:line="360" w:lineRule="auto"/>
        <w:rPr>
          <w:rFonts w:hint="eastAsia" w:ascii="宋体" w:hAnsi="宋体"/>
          <w:color w:val="000000"/>
        </w:rPr>
      </w:pPr>
      <w:r>
        <w:rPr>
          <w:rFonts w:hint="eastAsia" w:ascii="宋体" w:hAnsi="宋体"/>
          <w:color w:val="000000"/>
        </w:rPr>
        <w:t xml:space="preserve">4.5.1 投标人在苏</w:t>
      </w:r>
      <w:r>
        <w:rPr>
          <w:rFonts w:hint="eastAsia" w:ascii="宋体" w:hAnsi="宋体"/>
          <w:color w:val="000000"/>
        </w:rPr>
        <w:t xml:space="preserve">采云</w:t>
      </w:r>
      <w:r>
        <w:rPr>
          <w:rFonts w:hint="eastAsia" w:ascii="宋体" w:hAnsi="宋体"/>
          <w:color w:val="000000"/>
        </w:rPr>
        <w:t xml:space="preserve">系统规定的时间内未成功解密电子投标文件的；</w:t>
      </w:r>
      <w:r/>
    </w:p>
    <w:p>
      <w:pPr>
        <w:ind w:firstLine="420"/>
        <w:spacing w:line="360" w:lineRule="auto"/>
        <w:rPr>
          <w:rFonts w:hint="eastAsia" w:ascii="宋体" w:hAnsi="宋体"/>
          <w:color w:val="000000"/>
        </w:rPr>
      </w:pPr>
      <w:r>
        <w:rPr>
          <w:rFonts w:hint="eastAsia" w:ascii="宋体" w:hAnsi="宋体"/>
          <w:color w:val="000000"/>
        </w:rPr>
        <w:t xml:space="preserve">4.5.2投标人未按照招标文件要求上传电子投标文件的</w:t>
      </w:r>
      <w:r/>
    </w:p>
    <w:p>
      <w:pPr>
        <w:ind w:firstLine="420"/>
        <w:spacing w:line="360" w:lineRule="auto"/>
        <w:rPr>
          <w:rFonts w:hint="eastAsia" w:ascii="宋体" w:hAnsi="宋体"/>
          <w:color w:val="000000"/>
        </w:rPr>
      </w:pPr>
      <w:r>
        <w:rPr>
          <w:rFonts w:hint="eastAsia" w:ascii="宋体" w:hAnsi="宋体"/>
          <w:color w:val="000000"/>
        </w:rPr>
        <w:t xml:space="preserve">4.5.3投标文件未按招标文件要求签署、盖章的；</w:t>
      </w:r>
      <w:r/>
    </w:p>
    <w:p>
      <w:pPr>
        <w:ind w:firstLine="420"/>
        <w:spacing w:line="360" w:lineRule="auto"/>
        <w:rPr>
          <w:rFonts w:hint="eastAsia" w:ascii="宋体" w:hAnsi="宋体"/>
          <w:color w:val="000000"/>
        </w:rPr>
      </w:pPr>
      <w:r>
        <w:rPr>
          <w:rFonts w:hint="eastAsia" w:ascii="宋体" w:hAnsi="宋体"/>
          <w:color w:val="000000"/>
        </w:rPr>
        <w:t xml:space="preserve">4.5.4未通过资格性及符合性审查的；</w:t>
      </w:r>
      <w:r/>
    </w:p>
    <w:p>
      <w:pPr>
        <w:ind w:firstLine="420"/>
        <w:spacing w:line="360" w:lineRule="auto"/>
        <w:rPr>
          <w:rFonts w:hint="eastAsia" w:ascii="宋体" w:hAnsi="宋体"/>
          <w:color w:val="000000"/>
        </w:rPr>
      </w:pPr>
      <w:r>
        <w:rPr>
          <w:rFonts w:hint="eastAsia" w:ascii="宋体" w:hAnsi="宋体"/>
          <w:color w:val="000000"/>
        </w:rPr>
        <w:t xml:space="preserve">4.5.5报价超过招标文件中规定的预算金额或者最高限价的；</w:t>
      </w:r>
      <w:r/>
    </w:p>
    <w:p>
      <w:pPr>
        <w:ind w:firstLine="420"/>
        <w:spacing w:line="360" w:lineRule="auto"/>
        <w:rPr>
          <w:rFonts w:hint="eastAsia" w:ascii="宋体" w:hAnsi="宋体"/>
          <w:color w:val="000000"/>
        </w:rPr>
      </w:pPr>
      <w:r>
        <w:rPr>
          <w:rFonts w:hint="eastAsia" w:ascii="宋体" w:hAnsi="宋体"/>
          <w:color w:val="000000"/>
        </w:rPr>
        <w:t xml:space="preserve">4.5.6 投标文件中含有采购人不能接受的附加条件的；</w:t>
      </w:r>
      <w:r/>
    </w:p>
    <w:p>
      <w:pPr>
        <w:ind w:firstLine="420"/>
        <w:spacing w:line="360" w:lineRule="auto"/>
        <w:rPr>
          <w:rFonts w:hint="eastAsia" w:ascii="宋体" w:hAnsi="宋体"/>
          <w:color w:val="000000"/>
        </w:rPr>
      </w:pPr>
      <w:r>
        <w:rPr>
          <w:rFonts w:hint="eastAsia" w:ascii="宋体" w:hAnsi="宋体"/>
          <w:color w:val="000000"/>
        </w:rPr>
        <w:t xml:space="preserve">4.5.7投标文件</w:t>
      </w:r>
      <w:r>
        <w:rPr>
          <w:rFonts w:hint="eastAsia" w:ascii="宋体" w:hAnsi="宋体"/>
          <w:color w:val="000000"/>
          <w:szCs w:val="21"/>
        </w:rPr>
        <w:t xml:space="preserve">与招标文件有重大偏离，</w:t>
      </w:r>
      <w:r>
        <w:rPr>
          <w:rFonts w:hint="eastAsia" w:ascii="宋体" w:hAnsi="宋体"/>
          <w:color w:val="000000"/>
        </w:rPr>
        <w:t xml:space="preserve">不能满足招标文件的实质性要求的；</w:t>
      </w:r>
      <w:r/>
    </w:p>
    <w:p>
      <w:pPr>
        <w:ind w:firstLine="420"/>
        <w:spacing w:line="360" w:lineRule="auto"/>
        <w:rPr>
          <w:rFonts w:hint="eastAsia" w:ascii="宋体" w:hAnsi="宋体"/>
          <w:color w:val="000000"/>
        </w:rPr>
      </w:pPr>
      <w:r>
        <w:rPr>
          <w:rFonts w:hint="eastAsia" w:ascii="宋体" w:hAnsi="宋体"/>
          <w:color w:val="000000"/>
        </w:rPr>
        <w:t xml:space="preserve">4.5.8评标委员会认为投标人的报价明显低于其他通过符合性审查投标人的报价，有可能影响产品质量或者不能诚信履约的，将通过苏</w:t>
      </w:r>
      <w:r>
        <w:rPr>
          <w:rFonts w:hint="eastAsia" w:ascii="宋体" w:hAnsi="宋体"/>
          <w:color w:val="000000"/>
        </w:rPr>
        <w:t xml:space="preserve">采云</w:t>
      </w:r>
      <w:r>
        <w:rPr>
          <w:rFonts w:hint="eastAsia" w:ascii="宋体" w:hAnsi="宋体"/>
          <w:color w:val="000000"/>
        </w:rPr>
        <w:t xml:space="preserve">系统要求其在合理的时间内提供说明，必要时提交相关证明材料；投标人不能证明其报价合理性的，评标委员会应当将其作为无效投标处理。</w:t>
      </w:r>
      <w:r/>
    </w:p>
    <w:p>
      <w:pPr>
        <w:ind w:firstLine="420"/>
        <w:spacing w:line="360" w:lineRule="auto"/>
        <w:rPr>
          <w:rFonts w:hint="eastAsia" w:ascii="宋体" w:hAnsi="宋体"/>
          <w:color w:val="000000"/>
        </w:rPr>
      </w:pPr>
      <w:r>
        <w:rPr>
          <w:rFonts w:hint="eastAsia" w:ascii="宋体" w:hAnsi="宋体"/>
          <w:color w:val="000000"/>
        </w:rPr>
        <w:t xml:space="preserve">4.5.9法律、法规和招标文件规定的其他无效情形。</w:t>
      </w:r>
      <w:r/>
    </w:p>
    <w:p>
      <w:pPr>
        <w:ind w:firstLine="420"/>
        <w:spacing w:line="360" w:lineRule="auto"/>
        <w:rPr>
          <w:rFonts w:hint="eastAsia" w:ascii="宋体" w:hAnsi="宋体"/>
          <w:color w:val="000000"/>
        </w:rPr>
      </w:pPr>
      <w:r>
        <w:rPr>
          <w:rFonts w:hint="eastAsia" w:ascii="宋体" w:hAnsi="宋体"/>
          <w:color w:val="000000"/>
        </w:rPr>
        <w:t xml:space="preserve">4.5.10评标委员会认定的其它为无效投标的事项。</w:t>
      </w:r>
      <w:r/>
    </w:p>
    <w:p>
      <w:pPr>
        <w:ind w:firstLine="420"/>
        <w:spacing w:line="360" w:lineRule="auto"/>
        <w:rPr>
          <w:rFonts w:hint="eastAsia" w:ascii="宋体" w:hAnsi="宋体"/>
          <w:b/>
          <w:bCs/>
          <w:color w:val="000000"/>
          <w:szCs w:val="21"/>
        </w:rPr>
      </w:pPr>
      <w:r>
        <w:rPr>
          <w:rFonts w:hint="eastAsia" w:ascii="宋体" w:hAnsi="宋体"/>
          <w:b/>
          <w:bCs/>
          <w:color w:val="000000"/>
          <w:szCs w:val="21"/>
        </w:rPr>
        <w:t xml:space="preserve">5.投标的澄清、说明或者补正</w:t>
      </w:r>
      <w:r/>
    </w:p>
    <w:p>
      <w:pPr>
        <w:ind w:firstLine="420"/>
        <w:spacing w:line="360" w:lineRule="auto"/>
        <w:rPr>
          <w:rFonts w:hint="eastAsia" w:ascii="宋体" w:hAnsi="宋体"/>
          <w:color w:val="000000"/>
        </w:rPr>
      </w:pPr>
      <w:r>
        <w:rPr>
          <w:rFonts w:hint="eastAsia" w:ascii="宋体" w:hAnsi="宋体"/>
          <w:color w:val="000000"/>
        </w:rPr>
        <w:t xml:space="preserve">5.1对于投标文件中含义不明确、同类问题表述不一致或者有明显文字和计算错误的内容，评标委员会应当以书面形式要求投标单位</w:t>
      </w:r>
      <w:r>
        <w:rPr>
          <w:rFonts w:hint="eastAsia" w:ascii="宋体" w:hAnsi="宋体"/>
          <w:color w:val="000000"/>
        </w:rPr>
        <w:t xml:space="preserve">作出</w:t>
      </w:r>
      <w:r>
        <w:rPr>
          <w:rFonts w:hint="eastAsia" w:ascii="宋体" w:hAnsi="宋体"/>
          <w:color w:val="000000"/>
        </w:rPr>
        <w:t xml:space="preserve">必要的澄清、说明或者补正。</w:t>
      </w:r>
      <w:r/>
    </w:p>
    <w:p>
      <w:pPr>
        <w:ind w:firstLine="420"/>
        <w:spacing w:line="360" w:lineRule="auto"/>
        <w:rPr>
          <w:rFonts w:hint="eastAsia" w:ascii="宋体" w:hAnsi="宋体"/>
          <w:color w:val="000000"/>
        </w:rPr>
      </w:pPr>
      <w:r>
        <w:rPr>
          <w:rFonts w:hint="eastAsia" w:ascii="宋体" w:hAnsi="宋体"/>
          <w:color w:val="000000"/>
        </w:rPr>
        <w:t xml:space="preserve">5.2需要供应商进行澄清、说明和补正的，评委会将通过苏</w:t>
      </w:r>
      <w:r>
        <w:rPr>
          <w:rFonts w:hint="eastAsia" w:ascii="宋体" w:hAnsi="宋体"/>
          <w:color w:val="000000"/>
        </w:rPr>
        <w:t xml:space="preserve">采云</w:t>
      </w:r>
      <w:r>
        <w:rPr>
          <w:rFonts w:hint="eastAsia" w:ascii="宋体" w:hAnsi="宋体"/>
          <w:color w:val="000000"/>
        </w:rPr>
        <w:t xml:space="preserve">系统向供应商发出“澄清要求函”，接到“澄清要求函”的投标人应当按照要求在规定时间内苏</w:t>
      </w:r>
      <w:r>
        <w:rPr>
          <w:rFonts w:hint="eastAsia" w:ascii="宋体" w:hAnsi="宋体"/>
          <w:color w:val="000000"/>
        </w:rPr>
        <w:t xml:space="preserve">采云</w:t>
      </w:r>
      <w:r>
        <w:rPr>
          <w:rFonts w:hint="eastAsia" w:ascii="宋体" w:hAnsi="宋体"/>
          <w:color w:val="000000"/>
        </w:rPr>
        <w:t xml:space="preserve">系统中提交“澄清响应函”</w:t>
      </w:r>
      <w:r>
        <w:rPr>
          <w:rFonts w:hint="eastAsia" w:ascii="宋体" w:hAnsi="宋体"/>
          <w:color w:val="000000"/>
        </w:rPr>
        <w:t xml:space="preserve">并单位</w:t>
      </w:r>
      <w:r>
        <w:rPr>
          <w:rFonts w:hint="eastAsia" w:ascii="宋体" w:hAnsi="宋体"/>
          <w:color w:val="000000"/>
        </w:rPr>
        <w:t xml:space="preserve">盖章。澄清、说明和补正的内容作为投标文件的补充部分，具体操作方式见《操作手册》。</w:t>
      </w:r>
      <w:r/>
    </w:p>
    <w:p>
      <w:pPr>
        <w:ind w:firstLine="420"/>
        <w:spacing w:line="360" w:lineRule="auto"/>
        <w:rPr>
          <w:rFonts w:hint="eastAsia" w:ascii="宋体" w:hAnsi="宋体"/>
          <w:color w:val="000000"/>
        </w:rPr>
      </w:pPr>
      <w:r>
        <w:rPr>
          <w:rFonts w:hint="eastAsia" w:ascii="宋体" w:hAnsi="宋体"/>
          <w:color w:val="000000"/>
        </w:rPr>
        <w:t xml:space="preserve">5.3 接到评委会澄清、说明和补正要求的投标人如未在规定时间内做出澄清、说明和补正，其风险由投标人自行承担。</w:t>
      </w:r>
      <w:r/>
    </w:p>
    <w:p>
      <w:pPr>
        <w:ind w:firstLine="434"/>
        <w:spacing w:line="360" w:lineRule="auto"/>
        <w:rPr>
          <w:rFonts w:hint="eastAsia" w:ascii="宋体" w:hAnsi="宋体"/>
          <w:b/>
          <w:color w:val="000000"/>
          <w:szCs w:val="21"/>
        </w:rPr>
      </w:pPr>
      <w:r>
        <w:rPr>
          <w:rFonts w:hint="eastAsia" w:ascii="宋体" w:hAnsi="宋体"/>
          <w:b/>
          <w:color w:val="000000"/>
          <w:szCs w:val="21"/>
        </w:rPr>
        <w:t xml:space="preserve">6.投标文件的评价和比较</w:t>
      </w:r>
      <w:r/>
    </w:p>
    <w:p>
      <w:pPr>
        <w:pStyle w:val="985"/>
        <w:ind w:right="-252" w:firstLine="434"/>
        <w:jc w:val="both"/>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6</w:t>
      </w:r>
      <w:r>
        <w:rPr>
          <w:rFonts w:ascii="宋体" w:hAnsi="宋体" w:eastAsia="宋体"/>
          <w:color w:val="000000"/>
          <w:sz w:val="21"/>
          <w:szCs w:val="21"/>
        </w:rPr>
        <w:t xml:space="preserve">.1</w:t>
      </w:r>
      <w:r>
        <w:rPr>
          <w:rFonts w:hint="eastAsia" w:ascii="宋体" w:hAnsi="宋体" w:eastAsia="宋体"/>
          <w:color w:val="000000"/>
          <w:sz w:val="21"/>
          <w:szCs w:val="21"/>
        </w:rPr>
        <w:t xml:space="preserve">评标委员会将仅对按照本须知有关规定确定为实质上响应招标文件要求的投标文件进行评价和比较。</w:t>
      </w:r>
      <w:r/>
    </w:p>
    <w:p>
      <w:pPr>
        <w:ind w:right="-252" w:firstLine="434"/>
        <w:spacing w:line="360" w:lineRule="auto"/>
        <w:rPr>
          <w:rFonts w:hint="eastAsia" w:ascii="宋体" w:hAnsi="宋体"/>
          <w:color w:val="000000"/>
          <w:szCs w:val="21"/>
        </w:rPr>
      </w:pPr>
      <w:r>
        <w:rPr>
          <w:rFonts w:hint="eastAsia" w:ascii="宋体" w:hAnsi="宋体"/>
          <w:color w:val="000000"/>
          <w:szCs w:val="21"/>
        </w:rPr>
        <w:t xml:space="preserve">6.2评价和比较采用综合评分法，评标委员会严格按照招标文件的要求、条件、评分标准，对投标人所</w:t>
      </w:r>
      <w:r>
        <w:rPr>
          <w:rFonts w:ascii="宋体" w:hAnsi="宋体"/>
          <w:color w:val="000000"/>
          <w:szCs w:val="21"/>
        </w:rPr>
        <w:t xml:space="preserve">提供</w:t>
      </w:r>
      <w:r>
        <w:rPr>
          <w:rFonts w:hint="eastAsia" w:ascii="宋体" w:hAnsi="宋体"/>
          <w:color w:val="000000"/>
          <w:szCs w:val="21"/>
        </w:rPr>
        <w:t xml:space="preserve">货物或服务</w:t>
      </w:r>
      <w:r>
        <w:rPr>
          <w:rFonts w:ascii="宋体" w:hAnsi="宋体"/>
          <w:color w:val="000000"/>
          <w:szCs w:val="21"/>
        </w:rPr>
        <w:t xml:space="preserve">的先进性、可靠性、售后服务承诺、质量保证承诺</w:t>
      </w:r>
      <w:r>
        <w:rPr>
          <w:rFonts w:hint="eastAsia" w:ascii="宋体" w:hAnsi="宋体"/>
          <w:color w:val="000000"/>
          <w:szCs w:val="21"/>
        </w:rPr>
        <w:t xml:space="preserve">等实质性响应内容进行比较，</w:t>
      </w:r>
      <w:r>
        <w:rPr>
          <w:rFonts w:hint="eastAsia" w:ascii="宋体" w:hAnsi="宋体"/>
          <w:color w:val="000000"/>
          <w:szCs w:val="21"/>
        </w:rPr>
        <w:t xml:space="preserve">同时考虑以下因素：</w:t>
      </w:r>
      <w:r>
        <w:rPr>
          <w:rFonts w:ascii="宋体" w:hAnsi="宋体"/>
          <w:color w:val="000000"/>
          <w:szCs w:val="21"/>
        </w:rPr>
        <w:t xml:space="preserve">    </w:t>
      </w:r>
      <w:r/>
    </w:p>
    <w:p>
      <w:pPr>
        <w:ind w:firstLine="434"/>
        <w:spacing w:line="360" w:lineRule="auto"/>
        <w:rPr>
          <w:rFonts w:hint="eastAsia" w:ascii="宋体" w:hAnsi="宋体"/>
          <w:color w:val="000000"/>
          <w:szCs w:val="21"/>
        </w:rPr>
      </w:pPr>
      <w:r>
        <w:rPr>
          <w:rFonts w:hint="eastAsia" w:ascii="宋体" w:hAnsi="宋体"/>
          <w:color w:val="000000"/>
          <w:szCs w:val="21"/>
        </w:rPr>
        <w:t xml:space="preserve">6.2.1服务</w:t>
      </w:r>
      <w:r>
        <w:rPr>
          <w:rFonts w:ascii="宋体" w:hAnsi="宋体"/>
          <w:color w:val="000000"/>
          <w:szCs w:val="21"/>
        </w:rPr>
        <w:t xml:space="preserve">状态和</w:t>
      </w:r>
      <w:r>
        <w:rPr>
          <w:rFonts w:hint="eastAsia" w:ascii="宋体" w:hAnsi="宋体"/>
          <w:color w:val="000000"/>
          <w:szCs w:val="21"/>
        </w:rPr>
        <w:t xml:space="preserve">服务</w:t>
      </w:r>
      <w:r>
        <w:rPr>
          <w:rFonts w:ascii="宋体" w:hAnsi="宋体"/>
          <w:color w:val="000000"/>
          <w:szCs w:val="21"/>
        </w:rPr>
        <w:t xml:space="preserve">期</w:t>
      </w:r>
      <w:r>
        <w:rPr>
          <w:rFonts w:hint="eastAsia" w:ascii="宋体" w:hAnsi="宋体"/>
          <w:color w:val="000000"/>
          <w:szCs w:val="21"/>
        </w:rPr>
        <w:t xml:space="preserve">。</w:t>
      </w:r>
      <w:r/>
    </w:p>
    <w:p>
      <w:pPr>
        <w:ind w:firstLine="434"/>
        <w:spacing w:line="360" w:lineRule="auto"/>
        <w:rPr>
          <w:rFonts w:hint="eastAsia" w:ascii="宋体" w:hAnsi="宋体"/>
          <w:color w:val="000000"/>
          <w:szCs w:val="21"/>
        </w:rPr>
      </w:pPr>
      <w:r>
        <w:rPr>
          <w:rFonts w:hint="eastAsia" w:ascii="宋体" w:hAnsi="宋体"/>
          <w:color w:val="000000"/>
          <w:szCs w:val="21"/>
        </w:rPr>
        <w:t xml:space="preserve">6.2.2售后</w:t>
      </w:r>
      <w:r>
        <w:rPr>
          <w:rFonts w:ascii="宋体" w:hAnsi="宋体"/>
          <w:color w:val="000000"/>
          <w:szCs w:val="21"/>
        </w:rPr>
        <w:t xml:space="preserve">服务措施</w:t>
      </w:r>
      <w:r>
        <w:rPr>
          <w:rFonts w:hint="eastAsia" w:ascii="宋体" w:hAnsi="宋体"/>
          <w:color w:val="000000"/>
          <w:szCs w:val="21"/>
        </w:rPr>
        <w:t xml:space="preserve">。</w:t>
      </w:r>
      <w:r/>
    </w:p>
    <w:p>
      <w:pPr>
        <w:ind w:firstLine="434"/>
        <w:spacing w:line="360" w:lineRule="auto"/>
        <w:rPr>
          <w:rFonts w:hint="eastAsia" w:ascii="宋体" w:hAnsi="宋体"/>
          <w:color w:val="000000"/>
          <w:szCs w:val="21"/>
        </w:rPr>
      </w:pPr>
      <w:r>
        <w:rPr>
          <w:rFonts w:hint="eastAsia" w:ascii="宋体" w:hAnsi="宋体"/>
          <w:color w:val="000000"/>
          <w:szCs w:val="21"/>
        </w:rPr>
        <w:t xml:space="preserve">6.2.3</w:t>
      </w:r>
      <w:r>
        <w:rPr>
          <w:rFonts w:ascii="宋体" w:hAnsi="宋体"/>
          <w:color w:val="000000"/>
          <w:szCs w:val="21"/>
        </w:rPr>
        <w:t xml:space="preserve">验收情况</w:t>
      </w:r>
      <w:r>
        <w:rPr>
          <w:rFonts w:hint="eastAsia" w:ascii="宋体" w:hAnsi="宋体"/>
          <w:color w:val="000000"/>
          <w:szCs w:val="21"/>
        </w:rPr>
        <w:t xml:space="preserve">。</w:t>
      </w:r>
      <w:r/>
    </w:p>
    <w:p>
      <w:pPr>
        <w:ind w:firstLine="434"/>
        <w:spacing w:line="360" w:lineRule="auto"/>
        <w:rPr>
          <w:rFonts w:hint="eastAsia" w:ascii="宋体" w:hAnsi="宋体"/>
          <w:color w:val="000000"/>
          <w:szCs w:val="21"/>
        </w:rPr>
      </w:pPr>
      <w:r>
        <w:rPr>
          <w:rFonts w:hint="eastAsia" w:ascii="宋体" w:hAnsi="宋体"/>
          <w:color w:val="000000"/>
          <w:szCs w:val="21"/>
        </w:rPr>
        <w:t xml:space="preserve">6.2.4</w:t>
      </w:r>
      <w:r>
        <w:rPr>
          <w:rFonts w:ascii="宋体" w:hAnsi="宋体"/>
          <w:color w:val="000000"/>
          <w:szCs w:val="21"/>
        </w:rPr>
        <w:t xml:space="preserve">投标者的资信情况和履约能力</w:t>
      </w:r>
      <w:r>
        <w:rPr>
          <w:rFonts w:hint="eastAsia" w:ascii="宋体" w:hAnsi="宋体"/>
          <w:color w:val="000000"/>
          <w:szCs w:val="21"/>
        </w:rPr>
        <w:t xml:space="preserve">。</w:t>
      </w:r>
      <w:r/>
    </w:p>
    <w:p>
      <w:pPr>
        <w:ind w:firstLine="434"/>
        <w:spacing w:line="360" w:lineRule="auto"/>
        <w:rPr>
          <w:rFonts w:hint="eastAsia" w:ascii="宋体" w:hAnsi="宋体"/>
          <w:color w:val="000000"/>
          <w:szCs w:val="21"/>
        </w:rPr>
      </w:pPr>
      <w:r>
        <w:rPr>
          <w:rFonts w:hint="eastAsia" w:ascii="宋体" w:hAnsi="宋体"/>
          <w:color w:val="000000"/>
          <w:szCs w:val="21"/>
        </w:rPr>
        <w:t xml:space="preserve">6.2.5</w:t>
      </w:r>
      <w:r>
        <w:rPr>
          <w:rFonts w:ascii="宋体" w:hAnsi="宋体"/>
          <w:color w:val="000000"/>
          <w:szCs w:val="21"/>
        </w:rPr>
        <w:t xml:space="preserve">投标者的</w:t>
      </w:r>
      <w:r>
        <w:rPr>
          <w:rFonts w:hint="eastAsia" w:ascii="宋体" w:hAnsi="宋体"/>
          <w:color w:val="000000"/>
          <w:szCs w:val="21"/>
        </w:rPr>
        <w:t xml:space="preserve">服务</w:t>
      </w:r>
      <w:r>
        <w:rPr>
          <w:rFonts w:ascii="宋体" w:hAnsi="宋体"/>
          <w:color w:val="000000"/>
          <w:szCs w:val="21"/>
        </w:rPr>
        <w:t xml:space="preserve">状况及销售服务措施</w:t>
      </w:r>
      <w:r>
        <w:rPr>
          <w:rFonts w:hint="eastAsia" w:ascii="宋体" w:hAnsi="宋体"/>
          <w:color w:val="000000"/>
          <w:szCs w:val="21"/>
        </w:rPr>
        <w:t xml:space="preserve">。</w:t>
      </w:r>
      <w:r/>
    </w:p>
    <w:p>
      <w:pPr>
        <w:ind w:firstLine="434"/>
        <w:spacing w:line="360" w:lineRule="auto"/>
        <w:rPr>
          <w:rFonts w:hint="eastAsia" w:ascii="宋体" w:hAnsi="宋体"/>
          <w:color w:val="000000"/>
          <w:szCs w:val="21"/>
        </w:rPr>
      </w:pPr>
      <w:r>
        <w:rPr>
          <w:rFonts w:hint="eastAsia" w:ascii="宋体" w:hAnsi="宋体"/>
          <w:color w:val="000000"/>
          <w:szCs w:val="21"/>
        </w:rPr>
        <w:t xml:space="preserve">6.2.6</w:t>
      </w:r>
      <w:r>
        <w:rPr>
          <w:rFonts w:ascii="宋体" w:hAnsi="宋体"/>
          <w:color w:val="000000"/>
          <w:szCs w:val="21"/>
        </w:rPr>
        <w:t xml:space="preserve">投标者提供的其他优惠条件</w:t>
      </w:r>
      <w:r>
        <w:rPr>
          <w:rFonts w:hint="eastAsia" w:ascii="宋体" w:hAnsi="宋体"/>
          <w:color w:val="000000"/>
          <w:szCs w:val="21"/>
        </w:rPr>
        <w:t xml:space="preserve">。</w:t>
      </w:r>
      <w:r/>
    </w:p>
    <w:p>
      <w:pPr>
        <w:ind w:firstLine="434"/>
        <w:spacing w:line="360" w:lineRule="auto"/>
        <w:rPr>
          <w:rFonts w:hint="eastAsia" w:ascii="宋体" w:hAnsi="宋体"/>
          <w:color w:val="000000"/>
          <w:szCs w:val="21"/>
        </w:rPr>
      </w:pPr>
      <w:r>
        <w:rPr>
          <w:rFonts w:hint="eastAsia" w:ascii="宋体" w:hAnsi="宋体"/>
          <w:color w:val="000000"/>
          <w:szCs w:val="21"/>
        </w:rPr>
        <w:t xml:space="preserve">6.2.7参与政府采购工作的态度及信誉。</w:t>
      </w:r>
      <w:r/>
    </w:p>
    <w:p>
      <w:pPr>
        <w:ind w:firstLine="434"/>
        <w:spacing w:line="360" w:lineRule="auto"/>
        <w:rPr>
          <w:rFonts w:hint="eastAsia" w:ascii="宋体" w:hAnsi="宋体"/>
          <w:color w:val="000000"/>
          <w:szCs w:val="21"/>
        </w:rPr>
      </w:pPr>
      <w:r>
        <w:rPr>
          <w:rFonts w:hint="eastAsia" w:ascii="宋体" w:hAnsi="宋体"/>
          <w:color w:val="000000"/>
          <w:szCs w:val="21"/>
        </w:rPr>
        <w:t xml:space="preserve">6.3最低的投标报价或最高的折扣比例是中标的重要条件，但不是唯一条件。</w:t>
      </w:r>
      <w:r/>
    </w:p>
    <w:p>
      <w:pPr>
        <w:ind w:firstLine="420"/>
        <w:spacing w:line="360" w:lineRule="auto"/>
        <w:rPr>
          <w:rFonts w:hint="eastAsia" w:ascii="宋体" w:hAnsi="宋体"/>
          <w:b/>
          <w:color w:val="000000"/>
          <w:szCs w:val="21"/>
        </w:rPr>
      </w:pPr>
      <w:r>
        <w:rPr>
          <w:rFonts w:hint="eastAsia" w:ascii="宋体" w:hAnsi="宋体"/>
          <w:b/>
          <w:color w:val="000000"/>
          <w:szCs w:val="21"/>
        </w:rPr>
        <w:t xml:space="preserve">七、</w:t>
      </w:r>
      <w:r>
        <w:rPr>
          <w:rFonts w:hint="eastAsia" w:ascii="宋体" w:hAnsi="宋体"/>
          <w:b/>
          <w:color w:val="000000"/>
          <w:szCs w:val="21"/>
        </w:rPr>
        <w:t xml:space="preserve">废标和</w:t>
      </w:r>
      <w:r>
        <w:rPr>
          <w:rFonts w:hint="eastAsia" w:ascii="宋体" w:hAnsi="宋体"/>
          <w:b/>
          <w:color w:val="000000"/>
          <w:szCs w:val="21"/>
        </w:rPr>
        <w:t xml:space="preserve">无效标</w:t>
      </w:r>
      <w:r/>
    </w:p>
    <w:p>
      <w:pPr>
        <w:ind w:firstLine="434"/>
        <w:spacing w:line="360" w:lineRule="auto"/>
        <w:rPr>
          <w:rFonts w:hint="eastAsia" w:ascii="宋体" w:hAnsi="宋体"/>
          <w:b/>
          <w:bCs/>
          <w:color w:val="000000"/>
          <w:szCs w:val="21"/>
        </w:rPr>
      </w:pPr>
      <w:r>
        <w:rPr>
          <w:rFonts w:hint="eastAsia" w:ascii="宋体" w:hAnsi="宋体"/>
          <w:b/>
          <w:bCs/>
          <w:color w:val="000000"/>
          <w:szCs w:val="21"/>
        </w:rPr>
        <w:t xml:space="preserve">1.在招标采购中，出现下列情况之一的，应予废标：</w:t>
      </w:r>
      <w:r/>
    </w:p>
    <w:p>
      <w:pPr>
        <w:ind w:firstLine="434"/>
        <w:spacing w:line="360" w:lineRule="auto"/>
        <w:rPr>
          <w:rFonts w:hint="eastAsia" w:ascii="宋体" w:hAnsi="宋体"/>
          <w:color w:val="000000"/>
          <w:szCs w:val="21"/>
        </w:rPr>
      </w:pPr>
      <w:r>
        <w:rPr>
          <w:rFonts w:hint="eastAsia" w:ascii="宋体" w:hAnsi="宋体"/>
          <w:color w:val="000000"/>
          <w:szCs w:val="21"/>
        </w:rPr>
        <w:t xml:space="preserve">1.1符合专业条件的供应商或者对招标文件作实质响应的供应商不足三家的；</w:t>
      </w:r>
      <w:r/>
    </w:p>
    <w:p>
      <w:pPr>
        <w:ind w:firstLine="434"/>
        <w:spacing w:line="360" w:lineRule="auto"/>
        <w:rPr>
          <w:rFonts w:hint="eastAsia" w:ascii="宋体" w:hAnsi="宋体"/>
          <w:color w:val="000000"/>
          <w:szCs w:val="21"/>
        </w:rPr>
      </w:pPr>
      <w:r>
        <w:rPr>
          <w:rFonts w:hint="eastAsia" w:ascii="宋体" w:hAnsi="宋体" w:cs="Arial"/>
          <w:color w:val="000000"/>
          <w:szCs w:val="21"/>
        </w:rPr>
        <w:t xml:space="preserve">1.2出现影响采购公正的违法、违规行为的；</w:t>
      </w:r>
      <w:r/>
    </w:p>
    <w:p>
      <w:pPr>
        <w:ind w:firstLine="434"/>
        <w:spacing w:line="360" w:lineRule="auto"/>
        <w:rPr>
          <w:rFonts w:hint="eastAsia" w:ascii="宋体" w:hAnsi="宋体"/>
          <w:color w:val="000000"/>
          <w:szCs w:val="21"/>
        </w:rPr>
      </w:pPr>
      <w:r>
        <w:rPr>
          <w:rFonts w:hint="eastAsia" w:ascii="宋体" w:hAnsi="宋体"/>
          <w:color w:val="000000"/>
          <w:szCs w:val="21"/>
        </w:rPr>
        <w:t xml:space="preserve">1.3投标人的报价均超过了采购预算，采购人不能支付的；</w:t>
      </w:r>
      <w:r/>
    </w:p>
    <w:p>
      <w:pPr>
        <w:ind w:firstLine="434"/>
        <w:spacing w:line="360" w:lineRule="auto"/>
        <w:rPr>
          <w:rFonts w:hint="eastAsia" w:ascii="宋体" w:hAnsi="宋体" w:cs="Arial"/>
          <w:color w:val="000000"/>
          <w:szCs w:val="21"/>
        </w:rPr>
      </w:pPr>
      <w:r>
        <w:rPr>
          <w:rFonts w:hint="eastAsia" w:ascii="宋体" w:hAnsi="宋体" w:cs="Arial"/>
          <w:color w:val="000000"/>
          <w:szCs w:val="21"/>
        </w:rPr>
        <w:t xml:space="preserve">1.4因重大变故，采购任务取消的</w:t>
      </w:r>
      <w:r>
        <w:rPr>
          <w:rFonts w:ascii="宋体" w:hAnsi="宋体" w:cs="Arial"/>
          <w:color w:val="000000"/>
          <w:szCs w:val="21"/>
        </w:rPr>
        <w:t xml:space="preserve">；</w:t>
      </w:r>
      <w:r/>
    </w:p>
    <w:p>
      <w:pPr>
        <w:ind w:firstLine="434"/>
        <w:spacing w:line="360" w:lineRule="auto"/>
        <w:rPr>
          <w:rFonts w:hint="eastAsia" w:ascii="宋体" w:hAnsi="宋体" w:cs="Arial"/>
          <w:color w:val="000000"/>
          <w:szCs w:val="21"/>
        </w:rPr>
      </w:pPr>
      <w:r>
        <w:rPr>
          <w:rFonts w:hint="eastAsia" w:ascii="宋体" w:hAnsi="宋体" w:cs="Arial"/>
          <w:color w:val="000000"/>
          <w:szCs w:val="21"/>
        </w:rPr>
        <w:t xml:space="preserve">1.5因苏</w:t>
      </w:r>
      <w:r>
        <w:rPr>
          <w:rFonts w:hint="eastAsia" w:ascii="宋体" w:hAnsi="宋体" w:cs="Arial"/>
          <w:color w:val="000000"/>
          <w:szCs w:val="21"/>
        </w:rPr>
        <w:t xml:space="preserve">采云</w:t>
      </w:r>
      <w:r>
        <w:rPr>
          <w:rFonts w:hint="eastAsia" w:ascii="宋体" w:hAnsi="宋体" w:cs="Arial"/>
          <w:color w:val="000000"/>
          <w:szCs w:val="21"/>
        </w:rPr>
        <w:t xml:space="preserve">系统系统故障原因造成开标不成功的。</w:t>
      </w:r>
      <w:r/>
    </w:p>
    <w:p>
      <w:pPr>
        <w:ind w:firstLine="434"/>
        <w:spacing w:line="360" w:lineRule="auto"/>
        <w:rPr>
          <w:rFonts w:hint="eastAsia" w:ascii="宋体" w:hAnsi="宋体"/>
          <w:b/>
          <w:bCs/>
          <w:color w:val="000000"/>
          <w:szCs w:val="21"/>
        </w:rPr>
      </w:pPr>
      <w:r>
        <w:rPr>
          <w:rFonts w:hint="eastAsia" w:ascii="宋体" w:hAnsi="宋体"/>
          <w:b/>
          <w:bCs/>
          <w:color w:val="000000"/>
          <w:szCs w:val="21"/>
        </w:rPr>
        <w:t xml:space="preserve">2.投标文件属下列情况之一的，应当在资格性、符合性检查时按照无效投标处理：</w:t>
      </w:r>
      <w:r/>
    </w:p>
    <w:p>
      <w:pPr>
        <w:ind w:firstLine="434"/>
        <w:spacing w:line="360" w:lineRule="auto"/>
        <w:rPr>
          <w:rFonts w:hint="eastAsia" w:ascii="宋体" w:hAnsi="宋体"/>
          <w:color w:val="000000"/>
          <w:szCs w:val="21"/>
        </w:rPr>
      </w:pPr>
      <w:r>
        <w:rPr>
          <w:rFonts w:hint="eastAsia" w:ascii="宋体" w:hAnsi="宋体"/>
          <w:color w:val="000000"/>
          <w:szCs w:val="21"/>
        </w:rPr>
        <w:t xml:space="preserve">2.2未按照招标文件规定要求签署、盖章的；</w:t>
      </w:r>
      <w:r/>
    </w:p>
    <w:p>
      <w:pPr>
        <w:ind w:firstLine="434"/>
        <w:spacing w:line="360" w:lineRule="auto"/>
        <w:rPr>
          <w:rFonts w:hint="eastAsia" w:ascii="宋体" w:hAnsi="宋体"/>
          <w:color w:val="000000"/>
          <w:szCs w:val="21"/>
        </w:rPr>
      </w:pPr>
      <w:r>
        <w:rPr>
          <w:rFonts w:hint="eastAsia" w:ascii="宋体" w:hAnsi="宋体"/>
          <w:color w:val="000000"/>
          <w:szCs w:val="21"/>
        </w:rPr>
        <w:t xml:space="preserve">2.3不具备招标文件中规定资格性、符合性要求的；</w:t>
      </w:r>
      <w:r/>
    </w:p>
    <w:p>
      <w:pPr>
        <w:ind w:firstLine="434"/>
        <w:spacing w:line="360" w:lineRule="auto"/>
        <w:rPr>
          <w:rFonts w:hint="eastAsia" w:ascii="宋体" w:hAnsi="宋体"/>
          <w:color w:val="000000"/>
          <w:szCs w:val="21"/>
        </w:rPr>
      </w:pPr>
      <w:r>
        <w:rPr>
          <w:rFonts w:hint="eastAsia" w:ascii="宋体" w:hAnsi="宋体"/>
          <w:color w:val="000000"/>
          <w:szCs w:val="21"/>
        </w:rPr>
        <w:t xml:space="preserve">2.4不符合法律、法规和招标文件中规定的其他实质性要求的；</w:t>
      </w:r>
      <w:r/>
    </w:p>
    <w:p>
      <w:pPr>
        <w:ind w:firstLine="434"/>
        <w:spacing w:line="360" w:lineRule="auto"/>
        <w:rPr>
          <w:rFonts w:hint="eastAsia" w:ascii="宋体" w:hAnsi="宋体"/>
          <w:color w:val="000000"/>
          <w:szCs w:val="21"/>
        </w:rPr>
      </w:pPr>
      <w:r>
        <w:rPr>
          <w:rFonts w:hint="eastAsia" w:ascii="宋体" w:hAnsi="宋体"/>
          <w:color w:val="000000"/>
          <w:szCs w:val="21"/>
        </w:rPr>
        <w:t xml:space="preserve">2.5输入数字证书（</w:t>
      </w:r>
      <w:r>
        <w:rPr>
          <w:rFonts w:ascii="宋体" w:hAnsi="宋体"/>
          <w:color w:val="000000"/>
          <w:szCs w:val="21"/>
        </w:rPr>
        <w:t xml:space="preserve">CA</w:t>
      </w:r>
      <w:r>
        <w:rPr>
          <w:rFonts w:hint="eastAsia" w:ascii="宋体" w:hAnsi="宋体"/>
          <w:color w:val="000000"/>
          <w:szCs w:val="21"/>
        </w:rPr>
        <w:t xml:space="preserve">）密码错误超过限定次数或时间；</w:t>
      </w:r>
      <w:r/>
    </w:p>
    <w:p>
      <w:pPr>
        <w:ind w:firstLine="434"/>
        <w:spacing w:line="360" w:lineRule="auto"/>
        <w:rPr>
          <w:rFonts w:hint="eastAsia" w:ascii="宋体" w:hAnsi="宋体"/>
          <w:color w:val="000000"/>
          <w:szCs w:val="21"/>
        </w:rPr>
      </w:pPr>
      <w:r>
        <w:rPr>
          <w:rFonts w:hint="eastAsia" w:ascii="宋体" w:hAnsi="宋体"/>
          <w:color w:val="000000"/>
          <w:szCs w:val="21"/>
        </w:rPr>
        <w:t xml:space="preserve">2.6本章第六条4.5所列内容。</w:t>
      </w:r>
      <w:r/>
    </w:p>
    <w:p>
      <w:pPr>
        <w:ind w:firstLine="420"/>
        <w:spacing w:line="360" w:lineRule="auto"/>
        <w:rPr>
          <w:rFonts w:hint="eastAsia" w:ascii="宋体" w:hAnsi="宋体"/>
          <w:b/>
          <w:bCs/>
          <w:color w:val="000000"/>
          <w:szCs w:val="21"/>
        </w:rPr>
      </w:pPr>
      <w:r>
        <w:rPr>
          <w:rFonts w:hint="eastAsia" w:ascii="宋体" w:hAnsi="宋体"/>
          <w:b/>
          <w:bCs/>
          <w:color w:val="000000"/>
          <w:szCs w:val="21"/>
        </w:rPr>
        <w:t xml:space="preserve">3.</w:t>
      </w:r>
      <w:r>
        <w:rPr>
          <w:rFonts w:hint="eastAsia" w:ascii="宋体" w:hAnsi="宋体"/>
          <w:b/>
          <w:bCs/>
          <w:color w:val="000000"/>
          <w:szCs w:val="21"/>
        </w:rPr>
        <w:t xml:space="preserve">废标或</w:t>
      </w:r>
      <w:r>
        <w:rPr>
          <w:rFonts w:hint="eastAsia" w:ascii="宋体" w:hAnsi="宋体"/>
          <w:b/>
          <w:bCs/>
          <w:color w:val="000000"/>
          <w:szCs w:val="21"/>
        </w:rPr>
        <w:t xml:space="preserve">按无效标处理后，招标人将把理由通知所有投标人 。</w:t>
      </w:r>
      <w:r/>
    </w:p>
    <w:p>
      <w:pPr>
        <w:ind w:firstLine="420"/>
        <w:spacing w:line="360" w:lineRule="auto"/>
        <w:rPr>
          <w:rFonts w:hint="eastAsia" w:ascii="宋体" w:hAnsi="宋体"/>
          <w:b/>
          <w:color w:val="000000"/>
          <w:szCs w:val="21"/>
        </w:rPr>
      </w:pPr>
      <w:r>
        <w:rPr>
          <w:rFonts w:hint="eastAsia" w:ascii="宋体" w:hAnsi="宋体"/>
          <w:b/>
          <w:color w:val="000000"/>
          <w:szCs w:val="21"/>
        </w:rPr>
        <w:t xml:space="preserve">八、授予合同</w:t>
      </w:r>
      <w:r/>
    </w:p>
    <w:p>
      <w:pPr>
        <w:ind w:firstLine="420"/>
        <w:spacing w:line="360" w:lineRule="auto"/>
        <w:rPr>
          <w:rFonts w:hint="eastAsia" w:ascii="宋体" w:hAnsi="宋体"/>
          <w:b/>
          <w:bCs/>
          <w:color w:val="000000"/>
          <w:szCs w:val="21"/>
        </w:rPr>
      </w:pPr>
      <w:r>
        <w:rPr>
          <w:rFonts w:ascii="宋体" w:hAnsi="宋体"/>
          <w:b/>
          <w:bCs/>
          <w:color w:val="000000"/>
          <w:szCs w:val="21"/>
        </w:rPr>
        <w:t xml:space="preserve">1.</w:t>
      </w:r>
      <w:r>
        <w:rPr>
          <w:rFonts w:hint="eastAsia" w:ascii="宋体" w:hAnsi="宋体"/>
          <w:b/>
          <w:bCs/>
          <w:color w:val="000000"/>
          <w:szCs w:val="21"/>
        </w:rPr>
        <w:t xml:space="preserve">中标人的确认</w:t>
      </w:r>
      <w:r/>
    </w:p>
    <w:p>
      <w:pPr>
        <w:ind w:firstLine="420"/>
        <w:spacing w:line="360" w:lineRule="auto"/>
        <w:rPr>
          <w:rFonts w:hint="eastAsia" w:ascii="宋体" w:hAnsi="宋体"/>
          <w:color w:val="000000"/>
          <w:szCs w:val="21"/>
        </w:rPr>
      </w:pPr>
      <w:r>
        <w:rPr>
          <w:rFonts w:ascii="宋体" w:hAnsi="宋体"/>
          <w:color w:val="000000"/>
          <w:szCs w:val="21"/>
        </w:rPr>
        <w:t xml:space="preserve">1.1评标委员会根据投标单位资格审查情况，投标文件的评价和</w:t>
      </w:r>
      <w:r>
        <w:rPr>
          <w:rFonts w:hint="eastAsia" w:ascii="宋体" w:hAnsi="宋体"/>
          <w:color w:val="000000"/>
          <w:szCs w:val="21"/>
        </w:rPr>
        <w:t xml:space="preserve">比较，按照招标文件的评分标准进行打分和汇总评分结果。</w:t>
      </w:r>
      <w:r/>
    </w:p>
    <w:p>
      <w:pPr>
        <w:ind w:firstLine="420"/>
        <w:spacing w:line="360" w:lineRule="auto"/>
        <w:rPr>
          <w:rFonts w:hint="eastAsia" w:ascii="宋体" w:hAnsi="宋体"/>
          <w:color w:val="000000"/>
          <w:szCs w:val="21"/>
        </w:rPr>
      </w:pPr>
      <w:r>
        <w:rPr>
          <w:rFonts w:ascii="宋体" w:hAnsi="宋体"/>
          <w:color w:val="000000"/>
          <w:szCs w:val="21"/>
        </w:rPr>
        <w:t xml:space="preserve">1.2评标委员会</w:t>
      </w:r>
      <w:r>
        <w:rPr>
          <w:rFonts w:hint="eastAsia" w:ascii="宋体" w:hAnsi="宋体"/>
          <w:color w:val="000000"/>
          <w:szCs w:val="21"/>
        </w:rPr>
        <w:t xml:space="preserve">根据评审后得分由低到高顺序排列</w:t>
      </w:r>
      <w:r>
        <w:rPr>
          <w:rFonts w:ascii="宋体" w:hAnsi="宋体"/>
          <w:color w:val="000000"/>
          <w:szCs w:val="21"/>
        </w:rPr>
        <w:t xml:space="preserve">，</w:t>
      </w:r>
      <w:r>
        <w:rPr>
          <w:rFonts w:hint="eastAsia" w:ascii="宋体" w:hAnsi="宋体"/>
          <w:color w:val="000000"/>
          <w:szCs w:val="21"/>
        </w:rPr>
        <w:t xml:space="preserve">确定中标人。</w:t>
      </w:r>
      <w:r/>
    </w:p>
    <w:p>
      <w:pPr>
        <w:ind w:firstLine="420"/>
        <w:spacing w:line="360" w:lineRule="auto"/>
        <w:rPr>
          <w:rFonts w:hint="eastAsia" w:ascii="宋体" w:hAnsi="宋体"/>
          <w:color w:val="000000"/>
          <w:szCs w:val="21"/>
        </w:rPr>
      </w:pPr>
      <w:r>
        <w:rPr>
          <w:rFonts w:ascii="宋体" w:hAnsi="宋体"/>
          <w:color w:val="000000"/>
          <w:szCs w:val="21"/>
        </w:rPr>
        <w:t xml:space="preserve">1.3</w:t>
      </w:r>
      <w:r>
        <w:rPr>
          <w:rFonts w:hint="eastAsia" w:ascii="宋体" w:hAnsi="宋体"/>
          <w:color w:val="000000"/>
          <w:szCs w:val="21"/>
        </w:rPr>
        <w:t xml:space="preserve">采购代理机构应当在中标人确定之日起2个工作日内，在省级以上财政部门指定的媒体上公告中标结果，招标文件应当随中标结果同时公告。投标单位如有质疑，应于中标结果公告之日起七个工作日内按法规规定要求向采购代理机构提出。</w:t>
      </w:r>
      <w:r/>
    </w:p>
    <w:p>
      <w:pPr>
        <w:ind w:firstLine="420"/>
        <w:spacing w:line="360" w:lineRule="auto"/>
        <w:rPr>
          <w:rFonts w:hint="eastAsia" w:ascii="宋体" w:hAnsi="宋体"/>
          <w:color w:val="000000"/>
          <w:szCs w:val="21"/>
        </w:rPr>
      </w:pPr>
      <w:r>
        <w:rPr>
          <w:rFonts w:hint="eastAsia" w:ascii="宋体" w:hAnsi="宋体"/>
          <w:color w:val="000000"/>
          <w:szCs w:val="21"/>
        </w:rPr>
        <w:t xml:space="preserve">1.4若有充分证据证明，中标人出现下列情况之一的，一经查实，将被取消中标资格：</w:t>
      </w:r>
      <w:r/>
    </w:p>
    <w:p>
      <w:pPr>
        <w:ind w:firstLine="420"/>
        <w:spacing w:line="360" w:lineRule="auto"/>
        <w:rPr>
          <w:rFonts w:hint="eastAsia" w:ascii="宋体" w:hAnsi="宋体"/>
          <w:color w:val="000000"/>
          <w:szCs w:val="21"/>
        </w:rPr>
      </w:pPr>
      <w:r>
        <w:rPr>
          <w:rFonts w:hint="eastAsia" w:ascii="宋体" w:hAnsi="宋体"/>
          <w:color w:val="000000"/>
          <w:szCs w:val="21"/>
        </w:rPr>
        <w:t xml:space="preserve">1.4.1提供虚假材料谋取中标的。</w:t>
      </w:r>
      <w:r/>
    </w:p>
    <w:p>
      <w:pPr>
        <w:ind w:firstLine="420"/>
        <w:spacing w:line="360" w:lineRule="auto"/>
        <w:rPr>
          <w:rFonts w:hint="eastAsia" w:ascii="宋体" w:hAnsi="宋体"/>
          <w:color w:val="000000"/>
          <w:szCs w:val="21"/>
        </w:rPr>
      </w:pPr>
      <w:r>
        <w:rPr>
          <w:rFonts w:hint="eastAsia" w:ascii="宋体" w:hAnsi="宋体"/>
          <w:color w:val="000000"/>
          <w:szCs w:val="21"/>
        </w:rPr>
        <w:t xml:space="preserve">1.4.2向采购人、代理机构行贿或者提供其他不正当利益的。</w:t>
      </w:r>
      <w:r/>
    </w:p>
    <w:p>
      <w:pPr>
        <w:ind w:firstLine="420"/>
        <w:spacing w:line="360" w:lineRule="auto"/>
        <w:rPr>
          <w:rFonts w:hint="eastAsia" w:ascii="宋体" w:hAnsi="宋体"/>
          <w:color w:val="000000"/>
          <w:szCs w:val="21"/>
        </w:rPr>
      </w:pPr>
      <w:r>
        <w:rPr>
          <w:rFonts w:hint="eastAsia" w:ascii="宋体" w:hAnsi="宋体"/>
          <w:color w:val="000000"/>
          <w:szCs w:val="21"/>
        </w:rPr>
        <w:t xml:space="preserve">1.4.3属于本文件规定的无效条件，但在评标过程中又未被评委会发现的。</w:t>
      </w:r>
      <w:r/>
    </w:p>
    <w:p>
      <w:pPr>
        <w:ind w:firstLine="420"/>
        <w:spacing w:line="360" w:lineRule="auto"/>
        <w:rPr>
          <w:rFonts w:hint="eastAsia" w:ascii="宋体" w:hAnsi="宋体"/>
          <w:color w:val="000000"/>
          <w:szCs w:val="21"/>
        </w:rPr>
      </w:pPr>
      <w:r>
        <w:rPr>
          <w:rFonts w:hint="eastAsia" w:ascii="宋体" w:hAnsi="宋体"/>
          <w:color w:val="000000"/>
          <w:szCs w:val="21"/>
        </w:rPr>
        <w:t xml:space="preserve">1.4.4与采购人或者其他供应商恶意串通的。</w:t>
      </w:r>
      <w:r/>
    </w:p>
    <w:p>
      <w:pPr>
        <w:ind w:firstLine="420"/>
        <w:spacing w:line="360" w:lineRule="auto"/>
        <w:rPr>
          <w:rFonts w:hint="eastAsia" w:ascii="宋体" w:hAnsi="宋体"/>
          <w:color w:val="000000"/>
          <w:szCs w:val="21"/>
        </w:rPr>
      </w:pPr>
      <w:r>
        <w:rPr>
          <w:rFonts w:hint="eastAsia" w:ascii="宋体" w:hAnsi="宋体"/>
          <w:color w:val="000000"/>
          <w:szCs w:val="21"/>
        </w:rPr>
        <w:t xml:space="preserve">1.4.5采取不正当手段诋毁、排挤其他供应商的。</w:t>
      </w:r>
      <w:r/>
    </w:p>
    <w:p>
      <w:pPr>
        <w:ind w:firstLine="420"/>
        <w:spacing w:line="360" w:lineRule="auto"/>
        <w:rPr>
          <w:rFonts w:hint="eastAsia" w:ascii="宋体" w:hAnsi="宋体"/>
          <w:color w:val="000000"/>
          <w:szCs w:val="21"/>
        </w:rPr>
      </w:pPr>
      <w:r>
        <w:rPr>
          <w:rFonts w:hint="eastAsia" w:ascii="宋体" w:hAnsi="宋体"/>
          <w:color w:val="000000"/>
          <w:szCs w:val="21"/>
        </w:rPr>
        <w:t xml:space="preserve">1.5 有下列情形之一的，视为投标人串通投标，投标无效：</w:t>
      </w:r>
      <w:r/>
    </w:p>
    <w:p>
      <w:pPr>
        <w:ind w:firstLine="420"/>
        <w:spacing w:line="360" w:lineRule="auto"/>
        <w:rPr>
          <w:rFonts w:hint="eastAsia" w:ascii="宋体" w:hAnsi="宋体"/>
          <w:color w:val="000000"/>
          <w:szCs w:val="21"/>
        </w:rPr>
      </w:pPr>
      <w:r>
        <w:rPr>
          <w:rFonts w:hint="eastAsia" w:ascii="宋体" w:hAnsi="宋体"/>
          <w:color w:val="000000"/>
          <w:szCs w:val="21"/>
        </w:rPr>
        <w:t xml:space="preserve">1.5.1不同投标人的投标文件由同一单位或者个人编制。</w:t>
      </w:r>
      <w:r/>
    </w:p>
    <w:p>
      <w:pPr>
        <w:ind w:firstLine="420"/>
        <w:spacing w:line="360" w:lineRule="auto"/>
        <w:rPr>
          <w:rFonts w:hint="eastAsia" w:ascii="宋体" w:hAnsi="宋体"/>
          <w:color w:val="000000"/>
          <w:szCs w:val="21"/>
        </w:rPr>
      </w:pPr>
      <w:r>
        <w:rPr>
          <w:rFonts w:hint="eastAsia" w:ascii="宋体" w:hAnsi="宋体"/>
          <w:color w:val="000000"/>
          <w:szCs w:val="21"/>
        </w:rPr>
        <w:t xml:space="preserve">1.5.2不同投标人委托同一单位或者个人办理投标事宜。</w:t>
      </w:r>
      <w:r/>
    </w:p>
    <w:p>
      <w:pPr>
        <w:ind w:firstLine="420"/>
        <w:spacing w:line="360" w:lineRule="auto"/>
        <w:rPr>
          <w:rFonts w:hint="eastAsia" w:ascii="宋体" w:hAnsi="宋体"/>
          <w:color w:val="000000"/>
          <w:szCs w:val="21"/>
        </w:rPr>
      </w:pPr>
      <w:r>
        <w:rPr>
          <w:rFonts w:hint="eastAsia" w:ascii="宋体" w:hAnsi="宋体"/>
          <w:color w:val="000000"/>
          <w:szCs w:val="21"/>
        </w:rPr>
        <w:t xml:space="preserve">1.5.3 不同投标人的投标文件载明的项目管理成员或者联系人员为同一人。</w:t>
      </w:r>
      <w:r/>
    </w:p>
    <w:p>
      <w:pPr>
        <w:ind w:firstLine="420"/>
        <w:spacing w:line="360" w:lineRule="auto"/>
        <w:rPr>
          <w:rFonts w:hint="eastAsia" w:ascii="宋体" w:hAnsi="宋体"/>
          <w:color w:val="000000"/>
          <w:szCs w:val="21"/>
        </w:rPr>
      </w:pPr>
      <w:r>
        <w:rPr>
          <w:rFonts w:hint="eastAsia" w:ascii="宋体" w:hAnsi="宋体"/>
          <w:color w:val="000000"/>
          <w:szCs w:val="21"/>
        </w:rPr>
        <w:t xml:space="preserve">1.5.4不同投标人的投标文件异常一致或者投标报价呈规律性差异。</w:t>
      </w:r>
      <w:r/>
    </w:p>
    <w:p>
      <w:pPr>
        <w:ind w:firstLine="420"/>
        <w:spacing w:line="360" w:lineRule="auto"/>
        <w:rPr>
          <w:rFonts w:hint="eastAsia" w:ascii="宋体" w:hAnsi="宋体"/>
          <w:b/>
          <w:bCs/>
          <w:color w:val="000000"/>
          <w:szCs w:val="21"/>
        </w:rPr>
      </w:pPr>
      <w:r>
        <w:rPr>
          <w:rFonts w:ascii="宋体" w:hAnsi="宋体"/>
          <w:b/>
          <w:bCs/>
          <w:color w:val="000000"/>
          <w:szCs w:val="21"/>
        </w:rPr>
        <w:t xml:space="preserve">2.</w:t>
      </w:r>
      <w:r>
        <w:rPr>
          <w:rFonts w:hint="eastAsia" w:ascii="宋体" w:hAnsi="宋体"/>
          <w:b/>
          <w:bCs/>
          <w:color w:val="000000"/>
          <w:szCs w:val="21"/>
        </w:rPr>
        <w:t xml:space="preserve">中标通知书</w:t>
      </w:r>
      <w:r/>
    </w:p>
    <w:p>
      <w:pPr>
        <w:ind w:firstLine="420"/>
        <w:spacing w:line="360" w:lineRule="auto"/>
        <w:rPr>
          <w:rFonts w:hint="eastAsia" w:ascii="宋体" w:hAnsi="宋体"/>
          <w:color w:val="000000"/>
          <w:szCs w:val="21"/>
        </w:rPr>
      </w:pPr>
      <w:r>
        <w:rPr>
          <w:rFonts w:ascii="宋体" w:hAnsi="宋体"/>
          <w:color w:val="000000"/>
          <w:szCs w:val="21"/>
        </w:rPr>
        <w:t xml:space="preserve">2.1</w:t>
      </w:r>
      <w:r>
        <w:rPr>
          <w:rFonts w:hint="eastAsia" w:ascii="宋体" w:hAnsi="宋体"/>
          <w:color w:val="000000"/>
          <w:szCs w:val="21"/>
        </w:rPr>
        <w:t xml:space="preserve">采购代理机构按照法定流程发布中标公告，及时向中标人发送中标通知书。</w:t>
      </w:r>
      <w:r/>
    </w:p>
    <w:p>
      <w:pPr>
        <w:ind w:firstLine="420"/>
        <w:spacing w:line="360" w:lineRule="auto"/>
        <w:rPr>
          <w:rFonts w:hint="eastAsia"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2</w:t>
      </w:r>
      <w:r>
        <w:rPr>
          <w:rFonts w:hint="eastAsia" w:ascii="宋体" w:hAnsi="宋体"/>
          <w:color w:val="000000"/>
          <w:szCs w:val="21"/>
        </w:rPr>
        <w:t xml:space="preserve">采购人与中标人应当在中标通知书发出之日起三十日内，按照招标文件及投标文件确定的事项签订政府采购合同。</w:t>
      </w:r>
      <w:r/>
    </w:p>
    <w:p>
      <w:pPr>
        <w:ind w:firstLine="420"/>
        <w:spacing w:line="360" w:lineRule="auto"/>
        <w:rPr>
          <w:rFonts w:hint="eastAsia" w:ascii="宋体" w:hAnsi="宋体"/>
          <w:color w:val="000000"/>
          <w:szCs w:val="21"/>
        </w:rPr>
      </w:pPr>
      <w:r>
        <w:rPr>
          <w:rFonts w:hint="eastAsia" w:ascii="宋体" w:hAnsi="宋体"/>
          <w:color w:val="000000"/>
          <w:szCs w:val="21"/>
        </w:rPr>
        <w:t xml:space="preserve">2.3中标通知书将是合同的一个组成部分，中标通知书对采购人和中标人均具有法律效力，中标通知书发出后，采购人改变中标结果的，或者中标人放弃中标项目的，应当依法承担法律责任。</w:t>
      </w:r>
      <w:r/>
    </w:p>
    <w:p>
      <w:pPr>
        <w:ind w:firstLine="420"/>
        <w:spacing w:line="360" w:lineRule="auto"/>
        <w:rPr>
          <w:rFonts w:hint="eastAsia" w:ascii="宋体" w:hAnsi="宋体"/>
          <w:b/>
          <w:bCs/>
          <w:color w:val="000000"/>
          <w:szCs w:val="21"/>
        </w:rPr>
      </w:pPr>
      <w:r>
        <w:rPr>
          <w:rFonts w:ascii="宋体" w:hAnsi="宋体"/>
          <w:b/>
          <w:bCs/>
          <w:color w:val="000000"/>
          <w:szCs w:val="21"/>
        </w:rPr>
        <w:t xml:space="preserve">3.</w:t>
      </w:r>
      <w:r>
        <w:rPr>
          <w:rFonts w:hint="eastAsia" w:ascii="宋体" w:hAnsi="宋体"/>
          <w:b/>
          <w:bCs/>
          <w:color w:val="000000"/>
          <w:szCs w:val="21"/>
        </w:rPr>
        <w:t xml:space="preserve">合同的签订</w:t>
      </w:r>
      <w:r/>
    </w:p>
    <w:p>
      <w:pPr>
        <w:ind w:firstLine="420"/>
        <w:spacing w:line="360" w:lineRule="auto"/>
        <w:rPr>
          <w:rFonts w:hint="eastAsia" w:ascii="宋体" w:hAnsi="宋体"/>
          <w:color w:val="000000"/>
          <w:szCs w:val="21"/>
        </w:rPr>
      </w:pPr>
      <w:r>
        <w:rPr>
          <w:rFonts w:ascii="宋体" w:hAnsi="宋体"/>
          <w:color w:val="000000"/>
          <w:szCs w:val="21"/>
        </w:rPr>
        <w:t xml:space="preserve">3.1</w:t>
      </w:r>
      <w:r>
        <w:rPr>
          <w:rFonts w:hint="eastAsia" w:ascii="宋体" w:hAnsi="宋体"/>
          <w:color w:val="000000"/>
          <w:szCs w:val="21"/>
        </w:rPr>
        <w:t xml:space="preserve"> 中标人应按中标通知书中规定的期限，与采购人签订合同。</w:t>
      </w:r>
      <w:r/>
    </w:p>
    <w:p>
      <w:pPr>
        <w:ind w:firstLine="420"/>
        <w:spacing w:line="360" w:lineRule="auto"/>
        <w:rPr>
          <w:rFonts w:hint="eastAsia" w:ascii="宋体" w:hAnsi="宋体"/>
          <w:color w:val="000000"/>
          <w:szCs w:val="21"/>
        </w:rPr>
      </w:pPr>
      <w:r>
        <w:rPr>
          <w:rFonts w:ascii="宋体" w:hAnsi="宋体"/>
          <w:color w:val="000000"/>
          <w:szCs w:val="21"/>
        </w:rPr>
        <w:t xml:space="preserve">3.2</w:t>
      </w:r>
      <w:r>
        <w:rPr>
          <w:rFonts w:hint="eastAsia" w:ascii="宋体" w:hAnsi="宋体"/>
          <w:color w:val="000000"/>
          <w:szCs w:val="21"/>
        </w:rPr>
        <w:t xml:space="preserve">签订合同及合同条款应以招标文件和中标人的投标文件为依据，所签订的合同不得对招标文件和中标人的投标文件作实质性修改。</w:t>
      </w:r>
      <w:r/>
    </w:p>
    <w:p>
      <w:pPr>
        <w:ind w:firstLine="420"/>
        <w:spacing w:line="360" w:lineRule="auto"/>
        <w:rPr>
          <w:rFonts w:hint="eastAsia" w:ascii="宋体" w:hAnsi="宋体"/>
          <w:color w:val="000000"/>
          <w:szCs w:val="21"/>
        </w:rPr>
      </w:pPr>
      <w:r>
        <w:rPr>
          <w:rFonts w:ascii="宋体" w:hAnsi="宋体"/>
          <w:color w:val="000000"/>
          <w:szCs w:val="21"/>
        </w:rPr>
        <w:t xml:space="preserve">3.3</w:t>
      </w:r>
      <w:r>
        <w:rPr>
          <w:rFonts w:hint="eastAsia" w:ascii="宋体" w:hAnsi="宋体"/>
          <w:color w:val="000000"/>
          <w:szCs w:val="21"/>
        </w:rPr>
        <w:t xml:space="preserve">采购人不得向中标人提出任何不合理的要求作为签订合同的条件，不得与中标人私下订立背离合同实质性内容的协议。</w:t>
      </w:r>
      <w:r/>
    </w:p>
    <w:p>
      <w:pPr>
        <w:ind w:firstLine="420"/>
        <w:spacing w:line="360" w:lineRule="auto"/>
        <w:rPr>
          <w:rFonts w:hint="eastAsia" w:ascii="宋体" w:hAnsi="宋体"/>
          <w:color w:val="000000"/>
          <w:szCs w:val="21"/>
        </w:rPr>
      </w:pPr>
      <w:r>
        <w:rPr>
          <w:rFonts w:ascii="宋体" w:hAnsi="宋体"/>
          <w:color w:val="000000"/>
          <w:szCs w:val="21"/>
        </w:rPr>
        <w:t xml:space="preserve">3.4</w:t>
      </w:r>
      <w:r>
        <w:rPr>
          <w:rFonts w:hint="eastAsia" w:ascii="宋体" w:hAnsi="宋体"/>
          <w:color w:val="000000"/>
          <w:szCs w:val="21"/>
        </w:rPr>
        <w:t xml:space="preserve">政府采购合同履行中，采购人需追加与合同标的相同货物、工程或者服务的，在不改变合同其他条款的前提下，可以与供应商协商签订补充合同，但所有补充合同的采购金额不得超过原合同采购金额的百分之十。</w:t>
      </w:r>
      <w:r/>
    </w:p>
    <w:p>
      <w:pPr>
        <w:ind w:firstLine="420"/>
        <w:spacing w:line="360" w:lineRule="auto"/>
        <w:rPr>
          <w:rFonts w:hint="eastAsia" w:ascii="宋体" w:hAnsi="宋体"/>
          <w:color w:val="000000"/>
          <w:szCs w:val="21"/>
        </w:rPr>
      </w:pPr>
      <w:r>
        <w:rPr>
          <w:rFonts w:hint="eastAsia" w:ascii="宋体" w:hAnsi="宋体"/>
          <w:b/>
          <w:bCs/>
          <w:color w:val="000000"/>
          <w:szCs w:val="21"/>
        </w:rPr>
        <w:t xml:space="preserve">4.履约保证金（如有）</w:t>
      </w:r>
      <w:r/>
    </w:p>
    <w:p>
      <w:pPr>
        <w:ind w:firstLine="420"/>
        <w:spacing w:line="360" w:lineRule="auto"/>
        <w:rPr>
          <w:rFonts w:hint="eastAsia" w:ascii="宋体" w:hAnsi="宋体"/>
          <w:color w:val="000000"/>
          <w:szCs w:val="21"/>
        </w:rPr>
      </w:pPr>
      <w:r>
        <w:rPr>
          <w:rFonts w:hint="eastAsia" w:ascii="宋体" w:hAnsi="宋体"/>
          <w:color w:val="000000"/>
          <w:szCs w:val="21"/>
        </w:rPr>
        <w:t xml:space="preserve">4.1中标的投标单位应按《投标邀请函》中的规定提交履约保证金。</w:t>
      </w:r>
      <w:r/>
    </w:p>
    <w:p>
      <w:pPr>
        <w:ind w:firstLine="420"/>
        <w:spacing w:line="360" w:lineRule="auto"/>
        <w:rPr>
          <w:rFonts w:hint="eastAsia" w:ascii="宋体" w:hAnsi="宋体"/>
          <w:color w:val="000000"/>
          <w:szCs w:val="21"/>
        </w:rPr>
      </w:pPr>
      <w:r>
        <w:rPr>
          <w:rFonts w:hint="eastAsia" w:ascii="宋体" w:hAnsi="宋体"/>
          <w:color w:val="000000"/>
          <w:szCs w:val="21"/>
        </w:rPr>
        <w:t xml:space="preserve">4.2中标的投标单位必须在合同备案前按《投标邀请函》中的规定将履约保证金交至指定账户，未缴纳履约保证金不得备案。</w:t>
      </w:r>
      <w:r/>
    </w:p>
    <w:p>
      <w:pPr>
        <w:ind w:firstLine="420"/>
        <w:spacing w:line="360" w:lineRule="auto"/>
        <w:rPr>
          <w:rFonts w:hint="eastAsia" w:ascii="宋体" w:hAnsi="宋体"/>
          <w:color w:val="000000"/>
          <w:szCs w:val="21"/>
        </w:rPr>
      </w:pPr>
      <w:r>
        <w:rPr>
          <w:rFonts w:hint="eastAsia" w:ascii="宋体" w:hAnsi="宋体"/>
          <w:color w:val="000000"/>
          <w:szCs w:val="21"/>
        </w:rPr>
        <w:t xml:space="preserve">4.3履约保证金（无息）将在乙方履行</w:t>
      </w:r>
      <w:r>
        <w:rPr>
          <w:rFonts w:hint="eastAsia" w:ascii="宋体" w:hAnsi="宋体"/>
          <w:color w:val="000000"/>
          <w:szCs w:val="21"/>
        </w:rPr>
        <w:t xml:space="preserve">完合同</w:t>
      </w:r>
      <w:r>
        <w:rPr>
          <w:rFonts w:hint="eastAsia" w:ascii="宋体" w:hAnsi="宋体"/>
          <w:color w:val="000000"/>
          <w:szCs w:val="21"/>
        </w:rPr>
        <w:t xml:space="preserve">并经验收合格后，凭乙方的收款收据在五个工作日内退返乙方。</w:t>
      </w:r>
      <w:r/>
    </w:p>
    <w:p>
      <w:pPr>
        <w:ind w:firstLine="420"/>
        <w:spacing w:line="360" w:lineRule="auto"/>
        <w:rPr>
          <w:rFonts w:hint="eastAsia" w:ascii="宋体" w:hAnsi="宋体"/>
          <w:b/>
          <w:color w:val="000000"/>
          <w:szCs w:val="21"/>
        </w:rPr>
      </w:pPr>
      <w:r>
        <w:rPr>
          <w:rFonts w:hint="eastAsia" w:ascii="宋体" w:hAnsi="宋体"/>
          <w:b/>
          <w:color w:val="000000"/>
          <w:szCs w:val="21"/>
        </w:rPr>
        <w:t xml:space="preserve">九、代理服务费</w:t>
      </w:r>
      <w:r/>
    </w:p>
    <w:p>
      <w:pPr>
        <w:ind w:firstLine="420"/>
        <w:spacing w:line="360" w:lineRule="auto"/>
        <w:rPr>
          <w:rFonts w:hint="eastAsia"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代理服务费由中标单位支付，以预算金额为基数按差额累计法收费</w:t>
      </w:r>
      <w:r>
        <w:rPr>
          <w:rFonts w:ascii="宋体" w:hAnsi="宋体"/>
          <w:color w:val="000000"/>
          <w:szCs w:val="21"/>
        </w:rPr>
        <w:t xml:space="preserve">（</w:t>
      </w:r>
      <w:r>
        <w:rPr>
          <w:rFonts w:hint="eastAsia" w:ascii="宋体" w:hAnsi="宋体"/>
          <w:color w:val="000000"/>
          <w:szCs w:val="21"/>
        </w:rPr>
        <w:t xml:space="preserve">预算</w:t>
      </w:r>
      <w:r>
        <w:rPr>
          <w:rFonts w:ascii="宋体" w:hAnsi="宋体"/>
          <w:color w:val="000000"/>
          <w:szCs w:val="21"/>
        </w:rPr>
        <w:t xml:space="preserve">金额100</w:t>
      </w:r>
      <w:r>
        <w:rPr>
          <w:rFonts w:hint="eastAsia" w:ascii="宋体" w:hAnsi="宋体"/>
          <w:color w:val="000000"/>
          <w:szCs w:val="21"/>
        </w:rPr>
        <w:t xml:space="preserve">（含）</w:t>
      </w:r>
      <w:r>
        <w:rPr>
          <w:rFonts w:ascii="宋体" w:hAnsi="宋体"/>
          <w:color w:val="000000"/>
          <w:szCs w:val="21"/>
        </w:rPr>
        <w:t xml:space="preserve">万元以下，收取1.5%；100-500</w:t>
      </w:r>
      <w:r>
        <w:rPr>
          <w:rFonts w:hint="eastAsia" w:ascii="宋体" w:hAnsi="宋体"/>
          <w:color w:val="000000"/>
          <w:szCs w:val="21"/>
        </w:rPr>
        <w:t xml:space="preserve">（含）</w:t>
      </w:r>
      <w:r>
        <w:rPr>
          <w:rFonts w:ascii="宋体" w:hAnsi="宋体"/>
          <w:color w:val="000000"/>
          <w:szCs w:val="21"/>
        </w:rPr>
        <w:t xml:space="preserve">万元，收取</w:t>
      </w:r>
      <w:r>
        <w:rPr>
          <w:rFonts w:hint="eastAsia" w:ascii="宋体" w:hAnsi="宋体"/>
          <w:color w:val="000000"/>
          <w:szCs w:val="21"/>
        </w:rPr>
        <w:t xml:space="preserve">1.1</w:t>
      </w:r>
      <w:r>
        <w:rPr>
          <w:rFonts w:ascii="宋体" w:hAnsi="宋体"/>
          <w:color w:val="000000"/>
          <w:szCs w:val="21"/>
        </w:rPr>
        <w:t xml:space="preserve">%；500-1000</w:t>
      </w:r>
      <w:r>
        <w:rPr>
          <w:rFonts w:hint="eastAsia" w:ascii="宋体" w:hAnsi="宋体"/>
          <w:color w:val="000000"/>
          <w:szCs w:val="21"/>
        </w:rPr>
        <w:t xml:space="preserve">（含）</w:t>
      </w:r>
      <w:r>
        <w:rPr>
          <w:rFonts w:ascii="宋体" w:hAnsi="宋体"/>
          <w:color w:val="000000"/>
          <w:szCs w:val="21"/>
        </w:rPr>
        <w:t xml:space="preserve">万元，收取</w:t>
      </w:r>
      <w:r>
        <w:rPr>
          <w:rFonts w:hint="eastAsia" w:ascii="宋体" w:hAnsi="宋体"/>
          <w:color w:val="000000"/>
          <w:szCs w:val="21"/>
        </w:rPr>
        <w:t xml:space="preserve">0.8</w:t>
      </w:r>
      <w:r>
        <w:rPr>
          <w:rFonts w:ascii="宋体" w:hAnsi="宋体"/>
          <w:color w:val="000000"/>
          <w:szCs w:val="21"/>
        </w:rPr>
        <w:t xml:space="preserve">%；</w:t>
      </w:r>
      <w:r>
        <w:rPr>
          <w:rFonts w:hint="eastAsia" w:ascii="宋体" w:hAnsi="宋体"/>
          <w:color w:val="000000"/>
          <w:szCs w:val="21"/>
        </w:rPr>
        <w:t xml:space="preserve">1000万元-5000（含）万元，收取0.5%，5000万元以上部分，收取0.25%</w:t>
      </w:r>
      <w:r>
        <w:rPr>
          <w:rFonts w:ascii="宋体" w:hAnsi="宋体"/>
          <w:color w:val="000000"/>
          <w:szCs w:val="21"/>
        </w:rPr>
        <w:t xml:space="preserve">）</w:t>
      </w:r>
      <w:r>
        <w:rPr>
          <w:rFonts w:hint="eastAsia" w:ascii="宋体" w:hAnsi="宋体"/>
          <w:color w:val="000000"/>
          <w:szCs w:val="21"/>
        </w:rPr>
        <w:t xml:space="preserve">，最低3</w:t>
      </w:r>
      <w:r>
        <w:rPr>
          <w:rFonts w:ascii="宋体" w:hAnsi="宋体"/>
          <w:color w:val="000000"/>
          <w:szCs w:val="21"/>
        </w:rPr>
        <w:t xml:space="preserve">000</w:t>
      </w:r>
      <w:r>
        <w:rPr>
          <w:rFonts w:hint="eastAsia" w:ascii="宋体" w:hAnsi="宋体"/>
          <w:color w:val="000000"/>
          <w:szCs w:val="21"/>
        </w:rPr>
        <w:t xml:space="preserve">元整。该费用应在领取中标通知书时付清。请投标单位在投标时充分考虑这一因素。（</w:t>
      </w:r>
      <w:r>
        <w:rPr>
          <w:rFonts w:hint="eastAsia" w:ascii="宋体" w:hAnsi="宋体" w:cs="宋体"/>
          <w:szCs w:val="21"/>
        </w:rPr>
        <w:t xml:space="preserve">帐户</w:t>
      </w:r>
      <w:r>
        <w:rPr>
          <w:rFonts w:hint="eastAsia" w:ascii="宋体" w:hAnsi="宋体" w:cs="宋体"/>
          <w:szCs w:val="21"/>
        </w:rPr>
        <w:t xml:space="preserve">名-苏州忠胜</w:t>
      </w:r>
      <w:r>
        <w:rPr>
          <w:rFonts w:hint="eastAsia" w:ascii="宋体" w:hAnsi="宋体" w:cs="宋体"/>
          <w:szCs w:val="21"/>
        </w:rPr>
        <w:t xml:space="preserve">杰工程</w:t>
      </w:r>
      <w:r>
        <w:rPr>
          <w:rFonts w:hint="eastAsia" w:ascii="宋体" w:hAnsi="宋体" w:cs="宋体"/>
          <w:szCs w:val="21"/>
        </w:rPr>
        <w:t xml:space="preserve">造价咨询有限公司，</w:t>
      </w:r>
      <w:r>
        <w:rPr>
          <w:rFonts w:hint="eastAsia" w:ascii="宋体" w:hAnsi="宋体"/>
          <w:szCs w:val="21"/>
        </w:rPr>
        <w:t xml:space="preserve">帐号</w:t>
      </w:r>
      <w:r>
        <w:rPr>
          <w:rFonts w:hint="eastAsia" w:ascii="宋体" w:hAnsi="宋体"/>
          <w:szCs w:val="21"/>
        </w:rPr>
        <w:t xml:space="preserve">：75090122000119074  开户行：宁波银行股份有限公司昆山支行）</w:t>
      </w:r>
      <w:r>
        <w:rPr>
          <w:rFonts w:hint="eastAsia" w:ascii="宋体" w:hAnsi="宋体"/>
          <w:color w:val="000000"/>
          <w:szCs w:val="21"/>
        </w:rPr>
        <w:t xml:space="preserve">。</w:t>
      </w:r>
      <w:r/>
    </w:p>
    <w:p>
      <w:pPr>
        <w:ind w:firstLine="420"/>
        <w:spacing w:line="360" w:lineRule="auto"/>
        <w:rPr>
          <w:rFonts w:hint="eastAsia" w:ascii="宋体" w:hAnsi="宋体"/>
          <w:color w:val="000000"/>
          <w:szCs w:val="21"/>
        </w:rPr>
      </w:pPr>
      <w:r>
        <w:rPr>
          <w:rFonts w:ascii="宋体" w:hAnsi="宋体"/>
          <w:color w:val="000000"/>
          <w:szCs w:val="21"/>
        </w:rPr>
        <w:t xml:space="preserve">2.中标单位如果未按规定缴纳</w:t>
      </w:r>
      <w:r>
        <w:rPr>
          <w:rFonts w:hint="eastAsia" w:ascii="宋体" w:hAnsi="宋体"/>
          <w:color w:val="000000"/>
          <w:szCs w:val="21"/>
        </w:rPr>
        <w:t xml:space="preserve">代理服务费</w:t>
      </w:r>
      <w:r>
        <w:rPr>
          <w:rFonts w:ascii="宋体" w:hAnsi="宋体"/>
          <w:color w:val="000000"/>
          <w:szCs w:val="21"/>
        </w:rPr>
        <w:t xml:space="preserve">，</w:t>
      </w:r>
      <w:r>
        <w:rPr>
          <w:rFonts w:hint="eastAsia" w:ascii="宋体" w:hAnsi="宋体"/>
          <w:color w:val="000000"/>
          <w:szCs w:val="21"/>
        </w:rPr>
        <w:t xml:space="preserve">代理机构</w:t>
      </w:r>
      <w:r>
        <w:rPr>
          <w:rFonts w:ascii="宋体" w:hAnsi="宋体"/>
          <w:color w:val="000000"/>
          <w:szCs w:val="21"/>
        </w:rPr>
        <w:t xml:space="preserve">将</w:t>
      </w:r>
      <w:r>
        <w:rPr>
          <w:rFonts w:hint="eastAsia" w:ascii="宋体" w:hAnsi="宋体"/>
          <w:color w:val="000000"/>
          <w:szCs w:val="21"/>
        </w:rPr>
        <w:t xml:space="preserve">按投标</w:t>
      </w:r>
      <w:r>
        <w:rPr>
          <w:rFonts w:hint="eastAsia" w:ascii="宋体" w:hAnsi="宋体"/>
          <w:color w:val="000000"/>
          <w:szCs w:val="21"/>
        </w:rPr>
        <w:t xml:space="preserve">函规定</w:t>
      </w:r>
      <w:r>
        <w:rPr>
          <w:rFonts w:hint="eastAsia" w:ascii="宋体" w:hAnsi="宋体"/>
          <w:color w:val="000000"/>
          <w:szCs w:val="21"/>
        </w:rPr>
        <w:t xml:space="preserve">执行</w:t>
      </w:r>
      <w:r>
        <w:rPr>
          <w:rFonts w:ascii="宋体" w:hAnsi="宋体"/>
          <w:color w:val="000000"/>
          <w:szCs w:val="21"/>
        </w:rPr>
        <w:t xml:space="preserve">，并保留诉讼的权利。</w:t>
      </w:r>
      <w:r/>
    </w:p>
    <w:p>
      <w:pPr>
        <w:ind w:firstLine="420"/>
        <w:spacing w:line="360" w:lineRule="auto"/>
        <w:rPr>
          <w:rFonts w:hint="eastAsia" w:ascii="宋体" w:hAnsi="宋体"/>
          <w:b/>
          <w:color w:val="000000"/>
          <w:szCs w:val="21"/>
        </w:rPr>
      </w:pPr>
      <w:r>
        <w:rPr>
          <w:rFonts w:hint="eastAsia" w:ascii="宋体" w:hAnsi="宋体"/>
          <w:b/>
          <w:color w:val="000000"/>
          <w:szCs w:val="21"/>
        </w:rPr>
        <w:t xml:space="preserve">十、其他事项</w:t>
      </w:r>
      <w:r/>
    </w:p>
    <w:p>
      <w:pPr>
        <w:ind w:firstLine="420"/>
        <w:spacing w:line="360" w:lineRule="auto"/>
        <w:rPr>
          <w:rFonts w:hint="eastAsia" w:ascii="宋体" w:hAnsi="宋体"/>
          <w:color w:val="000000"/>
          <w:szCs w:val="21"/>
        </w:rPr>
      </w:pPr>
      <w:r>
        <w:rPr>
          <w:rFonts w:hint="eastAsia" w:ascii="宋体" w:hAnsi="宋体"/>
          <w:color w:val="000000"/>
          <w:szCs w:val="21"/>
        </w:rPr>
        <w:t xml:space="preserve">1.监督</w:t>
      </w:r>
      <w:r/>
    </w:p>
    <w:p>
      <w:pPr>
        <w:ind w:firstLine="420"/>
        <w:spacing w:line="360" w:lineRule="auto"/>
        <w:rPr>
          <w:rFonts w:hint="eastAsia" w:ascii="宋体" w:hAnsi="宋体" w:cs="Arial"/>
          <w:color w:val="000000"/>
          <w:szCs w:val="21"/>
        </w:rPr>
      </w:pPr>
      <w:r>
        <w:rPr>
          <w:rFonts w:hint="eastAsia" w:ascii="宋体" w:hAnsi="宋体" w:cs="Arial"/>
          <w:color w:val="000000"/>
          <w:szCs w:val="21"/>
        </w:rPr>
        <w:t xml:space="preserve">政府</w:t>
      </w:r>
      <w:r>
        <w:rPr>
          <w:rFonts w:ascii="宋体" w:hAnsi="宋体" w:cs="Arial"/>
          <w:color w:val="000000"/>
          <w:szCs w:val="21"/>
        </w:rPr>
        <w:t xml:space="preserve">有关监督部门将对招投标全过程进行监督。</w:t>
      </w:r>
      <w:r/>
    </w:p>
    <w:p>
      <w:pPr>
        <w:ind w:firstLine="420"/>
        <w:spacing w:line="360" w:lineRule="auto"/>
        <w:rPr>
          <w:rFonts w:hint="eastAsia" w:ascii="宋体" w:hAnsi="宋体"/>
          <w:color w:val="000000"/>
          <w:szCs w:val="21"/>
        </w:rPr>
      </w:pPr>
      <w:r>
        <w:rPr>
          <w:rFonts w:hint="eastAsia" w:ascii="宋体" w:hAnsi="宋体"/>
          <w:color w:val="000000"/>
          <w:szCs w:val="21"/>
        </w:rPr>
        <w:t xml:space="preserve">2.未尽事宜</w:t>
      </w:r>
      <w:r/>
    </w:p>
    <w:p>
      <w:pPr>
        <w:ind w:left="420"/>
        <w:spacing w:line="360" w:lineRule="auto"/>
        <w:rPr>
          <w:rFonts w:hint="eastAsia" w:ascii="宋体" w:hAnsi="宋体"/>
          <w:color w:val="000000"/>
          <w:szCs w:val="21"/>
        </w:rPr>
      </w:pPr>
      <w:r>
        <w:rPr>
          <w:rFonts w:hint="eastAsia" w:ascii="宋体" w:hAnsi="宋体"/>
          <w:color w:val="000000"/>
          <w:szCs w:val="21"/>
        </w:rPr>
        <w:t xml:space="preserve">2.1</w:t>
      </w:r>
      <w:r>
        <w:rPr>
          <w:rFonts w:ascii="宋体" w:hAnsi="宋体"/>
          <w:color w:val="000000"/>
          <w:szCs w:val="21"/>
        </w:rPr>
        <w:t xml:space="preserve">未尽事宜应按《中华人民共和国政府采购法》</w:t>
      </w:r>
      <w:r>
        <w:rPr>
          <w:rFonts w:hint="eastAsia" w:ascii="宋体" w:hAnsi="宋体"/>
          <w:color w:val="000000"/>
          <w:szCs w:val="21"/>
        </w:rPr>
        <w:t xml:space="preserve">、</w:t>
      </w:r>
      <w:r>
        <w:rPr>
          <w:rFonts w:ascii="宋体" w:hAnsi="宋体"/>
          <w:color w:val="000000"/>
          <w:szCs w:val="21"/>
        </w:rPr>
        <w:t xml:space="preserve">《中华人民共和国</w:t>
      </w:r>
      <w:r>
        <w:rPr>
          <w:rFonts w:hint="eastAsia" w:ascii="宋体" w:hAnsi="宋体"/>
          <w:color w:val="000000"/>
          <w:szCs w:val="21"/>
        </w:rPr>
        <w:t xml:space="preserve">民法典</w:t>
      </w:r>
      <w:r>
        <w:rPr>
          <w:rFonts w:ascii="宋体" w:hAnsi="宋体"/>
          <w:color w:val="000000"/>
          <w:szCs w:val="21"/>
        </w:rPr>
        <w:t xml:space="preserve">》之规定解释。</w:t>
      </w:r>
      <w:r/>
    </w:p>
    <w:p>
      <w:pPr>
        <w:ind w:left="420"/>
        <w:spacing w:line="360" w:lineRule="auto"/>
        <w:rPr>
          <w:rFonts w:hint="eastAsia" w:ascii="宋体" w:hAnsi="宋体"/>
          <w:color w:val="000000"/>
          <w:szCs w:val="21"/>
        </w:rPr>
      </w:pPr>
      <w:r>
        <w:rPr>
          <w:rFonts w:hint="eastAsia" w:ascii="宋体" w:hAnsi="宋体"/>
          <w:color w:val="000000"/>
          <w:szCs w:val="21"/>
        </w:rPr>
        <w:t xml:space="preserve">2.2.中标后中标单位需提供纸质投标文件一正两副，用于项目归档使用。</w:t>
      </w:r>
      <w:r/>
    </w:p>
    <w:p>
      <w:pPr>
        <w:ind w:firstLine="420"/>
        <w:rPr>
          <w:rFonts w:hint="eastAsia" w:ascii="黑体" w:hAnsi="宋体"/>
          <w:color w:val="000000"/>
          <w:sz w:val="30"/>
          <w:szCs w:val="30"/>
        </w:rPr>
      </w:pPr>
      <w:r>
        <w:rPr>
          <w:rFonts w:hint="eastAsia" w:ascii="宋体" w:hAnsi="宋体"/>
          <w:b/>
          <w:color w:val="000000"/>
          <w:szCs w:val="21"/>
        </w:rPr>
        <w:t xml:space="preserve">十一、政府采购履约资金扶持政策</w:t>
      </w:r>
      <w:r/>
    </w:p>
    <w:p>
      <w:pPr>
        <w:ind w:left="420"/>
        <w:spacing w:line="360" w:lineRule="auto"/>
        <w:rPr>
          <w:rFonts w:hint="eastAsia" w:ascii="宋体" w:hAnsi="宋体"/>
          <w:bCs/>
          <w:color w:val="000000"/>
          <w:szCs w:val="21"/>
        </w:rPr>
      </w:pPr>
      <w:r>
        <w:rPr>
          <w:rFonts w:hint="eastAsia" w:ascii="宋体" w:hAnsi="宋体"/>
          <w:bCs/>
          <w:color w:val="000000"/>
          <w:szCs w:val="21"/>
        </w:rPr>
        <w:t xml:space="preserve">中标人可凭政府采购合同办理融资贷款，详情请见江苏政府采购网“政采贷”专栏。</w:t>
      </w:r>
      <w:r/>
    </w:p>
    <w:p>
      <w:pPr>
        <w:pStyle w:val="1002"/>
        <w:rPr>
          <w:rFonts w:hint="default"/>
          <w:color w:val="000000"/>
        </w:rPr>
      </w:pPr>
      <w:r>
        <w:rPr>
          <w:color w:val="000000"/>
        </w:rPr>
        <w:br w:type="page" w:clear="all"/>
      </w:r>
      <w:r/>
    </w:p>
    <w:p>
      <w:pPr>
        <w:pStyle w:val="982"/>
        <w:jc w:val="center"/>
        <w:spacing w:line="360" w:lineRule="auto"/>
        <w:rPr>
          <w:color w:val="000000"/>
        </w:rPr>
      </w:pPr>
      <w:r/>
      <w:bookmarkStart w:id="11" w:name="_Toc477186798"/>
      <w:r/>
      <w:bookmarkStart w:id="12" w:name="_Toc9798"/>
      <w:r/>
      <w:bookmarkStart w:id="13" w:name="_Toc8652599"/>
      <w:r/>
      <w:bookmarkStart w:id="14" w:name="_Toc8652803"/>
      <w:r/>
      <w:bookmarkStart w:id="15" w:name="_Toc477186551"/>
      <w:r>
        <w:rPr>
          <w:rFonts w:hint="eastAsia"/>
          <w:color w:val="000000"/>
        </w:rPr>
        <w:t xml:space="preserve">第三章</w:t>
      </w:r>
      <w:r>
        <w:rPr>
          <w:rFonts w:hint="eastAsia"/>
          <w:color w:val="000000"/>
        </w:rPr>
        <w:t xml:space="preserve"> </w:t>
      </w:r>
      <w:r>
        <w:rPr>
          <w:rFonts w:hint="eastAsia"/>
          <w:color w:val="000000"/>
        </w:rPr>
        <w:t xml:space="preserve">投标文件格式</w:t>
      </w:r>
      <w:bookmarkStart w:id="16" w:name="gpcItem_SubmitDocStruct"/>
      <w:r/>
      <w:bookmarkEnd w:id="11"/>
      <w:r/>
      <w:bookmarkEnd w:id="12"/>
      <w:r/>
      <w:bookmarkEnd w:id="13"/>
      <w:r/>
      <w:bookmarkEnd w:id="14"/>
      <w:r/>
      <w:bookmarkEnd w:id="15"/>
      <w:r>
        <w:rPr>
          <w:rFonts w:hint="eastAsia"/>
          <w:color w:val="000000"/>
        </w:rPr>
        <w:t xml:space="preserve"> </w:t>
      </w:r>
      <w:r>
        <w:rPr>
          <w:color w:val="000000"/>
        </w:rPr>
        <w:t xml:space="preserve"> </w:t>
      </w:r>
      <w:bookmarkEnd w:id="16"/>
      <w:r/>
      <w:r/>
    </w:p>
    <w:p>
      <w:pPr>
        <w:pStyle w:val="985"/>
        <w:ind w:firstLine="633"/>
        <w:spacing w:line="360" w:lineRule="auto"/>
        <w:rPr>
          <w:rFonts w:hint="eastAsia" w:ascii="宋体" w:hAnsi="宋体" w:eastAsia="宋体"/>
          <w:b/>
          <w:color w:val="000000"/>
          <w:sz w:val="32"/>
          <w:szCs w:val="32"/>
        </w:rPr>
      </w:pPr>
      <w:r>
        <w:rPr>
          <w:rFonts w:hint="eastAsia" w:ascii="宋体" w:hAnsi="宋体" w:eastAsia="宋体"/>
          <w:b/>
          <w:color w:val="000000"/>
          <w:sz w:val="32"/>
          <w:szCs w:val="32"/>
        </w:rPr>
      </w:r>
      <w:r/>
    </w:p>
    <w:p>
      <w:pPr>
        <w:pStyle w:val="985"/>
        <w:ind w:firstLine="0"/>
        <w:spacing w:line="360" w:lineRule="auto"/>
        <w:rPr>
          <w:rFonts w:hint="eastAsia" w:ascii="宋体" w:hAnsi="宋体" w:eastAsia="宋体"/>
          <w:b/>
          <w:color w:val="000000"/>
          <w:sz w:val="21"/>
          <w:szCs w:val="21"/>
        </w:rPr>
      </w:pPr>
      <w:r>
        <w:rPr>
          <w:rFonts w:hint="eastAsia" w:ascii="宋体" w:hAnsi="宋体" w:eastAsia="宋体"/>
          <w:b/>
          <w:color w:val="000000"/>
          <w:sz w:val="21"/>
          <w:szCs w:val="21"/>
        </w:rPr>
        <w:t xml:space="preserve">说明：对本章所有的投标书格式</w:t>
      </w:r>
      <w:r>
        <w:rPr>
          <w:rFonts w:ascii="宋体" w:hAnsi="宋体" w:eastAsia="宋体"/>
          <w:b/>
          <w:color w:val="000000"/>
          <w:sz w:val="21"/>
          <w:szCs w:val="21"/>
        </w:rPr>
        <w:t xml:space="preserve"> ，投标方可根据自身情况进行补充和修改，但补充和修改不得造成与本格式内容有实质性的违背。</w:t>
      </w:r>
      <w:r/>
    </w:p>
    <w:p>
      <w:pPr>
        <w:jc w:val="left"/>
        <w:widowControl/>
        <w:rPr>
          <w:color w:val="000000"/>
        </w:rPr>
      </w:pPr>
      <w:r>
        <w:rPr>
          <w:color w:val="000000"/>
        </w:rPr>
        <w:br w:type="page" w:clear="all"/>
      </w:r>
      <w:r/>
    </w:p>
    <w:p>
      <w:pPr>
        <w:rPr>
          <w:color w:val="000000"/>
        </w:rPr>
      </w:pPr>
      <w:r>
        <w:rPr>
          <w:color w:val="000000"/>
        </w:rPr>
      </w:r>
      <w:r/>
    </w:p>
    <w:p>
      <w:pPr>
        <w:pStyle w:val="983"/>
        <w:rPr>
          <w:rFonts w:hint="eastAsia" w:ascii="宋体" w:hAnsi="宋体" w:eastAsia="宋体" w:cs="宋体"/>
          <w:color w:val="000000"/>
        </w:rPr>
      </w:pPr>
      <w:r/>
      <w:bookmarkStart w:id="17" w:name="_Ref83808854"/>
      <w:r/>
      <w:bookmarkStart w:id="18" w:name="_Ref26464"/>
      <w:r>
        <w:rPr>
          <w:rFonts w:hint="eastAsia" w:ascii="宋体" w:hAnsi="宋体" w:eastAsia="宋体" w:cs="宋体"/>
          <w:color w:val="000000"/>
        </w:rPr>
        <w:t xml:space="preserve">一、投标文件的声明函</w:t>
      </w:r>
      <w:bookmarkEnd w:id="17"/>
      <w:r/>
      <w:bookmarkEnd w:id="18"/>
      <w:r/>
      <w:r/>
    </w:p>
    <w:p>
      <w:pPr>
        <w:jc w:val="center"/>
        <w:spacing w:line="360" w:lineRule="auto"/>
        <w:rPr>
          <w:rFonts w:hint="eastAsia" w:ascii="宋体" w:hAnsi="宋体"/>
          <w:color w:val="000000"/>
          <w:szCs w:val="21"/>
        </w:rPr>
      </w:pPr>
      <w:r>
        <w:rPr>
          <w:rFonts w:hint="eastAsia" w:ascii="宋体" w:hAnsi="宋体"/>
          <w:color w:val="000000"/>
          <w:szCs w:val="21"/>
        </w:rPr>
        <w:t xml:space="preserve">投标文件的声明函</w:t>
      </w:r>
      <w:r/>
    </w:p>
    <w:p>
      <w:pPr>
        <w:ind w:firstLine="420"/>
        <w:jc w:val="left"/>
        <w:spacing w:line="360" w:lineRule="auto"/>
        <w:rPr>
          <w:rFonts w:hint="eastAsia" w:ascii="宋体" w:hAnsi="宋体"/>
          <w:color w:val="000000"/>
          <w:szCs w:val="21"/>
        </w:rPr>
      </w:pPr>
      <w:r>
        <w:rPr>
          <w:rFonts w:hint="eastAsia" w:ascii="宋体" w:hAnsi="宋体"/>
          <w:color w:val="000000"/>
          <w:szCs w:val="21"/>
        </w:rPr>
      </w:r>
      <w:r/>
    </w:p>
    <w:p>
      <w:pPr>
        <w:jc w:val="left"/>
        <w:spacing w:line="360" w:lineRule="auto"/>
        <w:rPr>
          <w:rFonts w:hint="eastAsia" w:ascii="宋体" w:hAnsi="宋体"/>
          <w:color w:val="000000"/>
          <w:szCs w:val="21"/>
        </w:rPr>
      </w:pPr>
      <w:r>
        <w:rPr>
          <w:rFonts w:hint="eastAsia" w:ascii="宋体" w:hAnsi="宋体"/>
          <w:color w:val="000000"/>
          <w:szCs w:val="21"/>
          <w:u w:val="single"/>
        </w:rPr>
        <w:t xml:space="preserve">苏州忠胜</w:t>
      </w:r>
      <w:r>
        <w:rPr>
          <w:rFonts w:hint="eastAsia" w:ascii="宋体" w:hAnsi="宋体"/>
          <w:color w:val="000000"/>
          <w:szCs w:val="21"/>
          <w:u w:val="single"/>
        </w:rPr>
        <w:t xml:space="preserve">杰工程</w:t>
      </w:r>
      <w:r>
        <w:rPr>
          <w:rFonts w:hint="eastAsia" w:ascii="宋体" w:hAnsi="宋体"/>
          <w:color w:val="000000"/>
          <w:szCs w:val="21"/>
          <w:u w:val="single"/>
        </w:rPr>
        <w:t xml:space="preserve">造价咨询有限公司</w:t>
      </w:r>
      <w:r>
        <w:rPr>
          <w:rFonts w:hint="eastAsia" w:ascii="宋体" w:hAnsi="宋体"/>
          <w:color w:val="000000"/>
          <w:szCs w:val="21"/>
        </w:rPr>
        <w:t xml:space="preserve">：</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 本公司愿就由贵公司组织实施的编号为</w:t>
      </w:r>
      <w:r>
        <w:rPr>
          <w:rFonts w:hint="eastAsia" w:ascii="宋体" w:hAnsi="宋体"/>
          <w:color w:val="000000"/>
          <w:szCs w:val="21"/>
          <w:u w:val="single"/>
        </w:rPr>
        <w:t xml:space="preserve"> </w:t>
      </w:r>
      <w:r>
        <w:rPr>
          <w:rFonts w:ascii="宋体" w:hAnsi="宋体" w:cs="宋体"/>
          <w:sz w:val="18"/>
          <w:szCs w:val="18"/>
          <w:u w:val="single"/>
        </w:rPr>
        <w:t xml:space="preserve">JSZC-320583-SZSJ-G2026-</w:t>
      </w:r>
      <w:r>
        <w:rPr>
          <w:rFonts w:ascii="宋体" w:hAnsi="宋体" w:cs="宋体"/>
          <w:szCs w:val="18"/>
          <w:u w:val="single"/>
        </w:rPr>
        <w:t xml:space="preserve">0004</w:t>
      </w:r>
      <w:r>
        <w:rPr>
          <w:rFonts w:hint="eastAsia" w:ascii="宋体" w:hAnsi="宋体"/>
          <w:color w:val="000000"/>
          <w:szCs w:val="21"/>
          <w:u w:val="single"/>
        </w:rPr>
        <w:t xml:space="preserve"> </w:t>
      </w:r>
      <w:r>
        <w:rPr>
          <w:rFonts w:hint="eastAsia" w:ascii="宋体" w:hAnsi="宋体"/>
          <w:color w:val="000000"/>
          <w:szCs w:val="21"/>
        </w:rPr>
        <w:t xml:space="preserve">号的招标活动进行投标。本公司所提交的投标资料均是真实的、准确的。若与真实情况不符，本公司愿意承担由此而产生的一切后果。</w:t>
      </w:r>
      <w:r/>
    </w:p>
    <w:p>
      <w:pPr>
        <w:pStyle w:val="985"/>
        <w:rPr>
          <w:rFonts w:hint="eastAsia" w:ascii="宋体" w:hAnsi="宋体" w:eastAsia="宋体"/>
          <w:color w:val="000000"/>
          <w:sz w:val="21"/>
          <w:szCs w:val="21"/>
        </w:rPr>
      </w:pPr>
      <w:r>
        <w:rPr>
          <w:rFonts w:hint="eastAsia" w:ascii="宋体" w:hAnsi="宋体" w:eastAsia="宋体"/>
          <w:color w:val="000000"/>
          <w:sz w:val="21"/>
          <w:szCs w:val="21"/>
        </w:rPr>
      </w:r>
      <w:r/>
    </w:p>
    <w:p>
      <w:pPr>
        <w:pStyle w:val="985"/>
        <w:tabs>
          <w:tab w:val="left" w:pos="2940" w:leader="none"/>
        </w:tabs>
        <w:rPr>
          <w:rFonts w:hint="eastAsia" w:ascii="宋体" w:hAnsi="宋体" w:eastAsia="宋体"/>
          <w:color w:val="000000"/>
          <w:sz w:val="21"/>
          <w:szCs w:val="21"/>
        </w:rPr>
      </w:pPr>
      <w:r>
        <w:rPr>
          <w:rFonts w:ascii="宋体" w:hAnsi="宋体" w:eastAsia="宋体"/>
          <w:color w:val="000000"/>
          <w:sz w:val="21"/>
          <w:szCs w:val="21"/>
        </w:rPr>
        <w:tab/>
      </w:r>
      <w:r>
        <w:rPr>
          <w:rFonts w:hint="eastAsia" w:ascii="宋体" w:hAnsi="宋体" w:eastAsia="宋体"/>
          <w:color w:val="000000"/>
          <w:sz w:val="21"/>
          <w:szCs w:val="21"/>
        </w:rPr>
        <w:t xml:space="preserve">                               投标单位（单位盖章）：</w:t>
      </w:r>
      <w:r/>
    </w:p>
    <w:p>
      <w:pPr>
        <w:pStyle w:val="985"/>
        <w:rPr>
          <w:rFonts w:hint="eastAsia" w:ascii="宋体" w:hAnsi="宋体" w:eastAsia="宋体"/>
          <w:color w:val="000000"/>
          <w:sz w:val="21"/>
          <w:szCs w:val="21"/>
        </w:rPr>
      </w:pPr>
      <w:r>
        <w:rPr>
          <w:rFonts w:ascii="宋体" w:hAnsi="宋体" w:eastAsia="宋体"/>
          <w:color w:val="000000"/>
          <w:sz w:val="21"/>
          <w:szCs w:val="21"/>
        </w:rPr>
        <w:t xml:space="preserve"> </w:t>
      </w:r>
      <w:r>
        <w:rPr>
          <w:rFonts w:ascii="宋体" w:hAnsi="宋体" w:eastAsia="宋体"/>
          <w:color w:val="000000"/>
          <w:sz w:val="21"/>
          <w:szCs w:val="21"/>
        </w:rPr>
        <w:tab/>
      </w:r>
      <w:r>
        <w:rPr>
          <w:rFonts w:ascii="宋体" w:hAnsi="宋体" w:eastAsia="宋体"/>
          <w:color w:val="000000"/>
          <w:sz w:val="21"/>
          <w:szCs w:val="21"/>
        </w:rPr>
        <w:tab/>
      </w:r>
      <w:r>
        <w:rPr>
          <w:rFonts w:ascii="宋体" w:hAnsi="宋体" w:eastAsia="宋体"/>
          <w:color w:val="000000"/>
          <w:sz w:val="21"/>
          <w:szCs w:val="21"/>
        </w:rPr>
        <w:tab/>
      </w:r>
      <w:r>
        <w:rPr>
          <w:rFonts w:ascii="宋体" w:hAnsi="宋体" w:eastAsia="宋体"/>
          <w:color w:val="000000"/>
          <w:sz w:val="21"/>
          <w:szCs w:val="21"/>
        </w:rPr>
        <w:tab/>
        <w:t xml:space="preserve">     </w:t>
      </w:r>
      <w:r>
        <w:rPr>
          <w:rFonts w:hint="eastAsia" w:ascii="宋体" w:hAnsi="宋体" w:eastAsia="宋体"/>
          <w:color w:val="000000"/>
          <w:sz w:val="21"/>
          <w:szCs w:val="21"/>
        </w:rPr>
        <w:t xml:space="preserve">                                 </w:t>
      </w:r>
      <w:r>
        <w:rPr>
          <w:rFonts w:ascii="宋体" w:hAnsi="宋体" w:eastAsia="宋体"/>
          <w:color w:val="000000"/>
          <w:sz w:val="21"/>
          <w:szCs w:val="21"/>
        </w:rPr>
        <w:t xml:space="preserve"> </w:t>
      </w:r>
      <w:r>
        <w:rPr>
          <w:rFonts w:hint="eastAsia" w:ascii="宋体" w:hAnsi="宋体" w:eastAsia="宋体"/>
          <w:color w:val="000000"/>
          <w:sz w:val="21"/>
          <w:szCs w:val="21"/>
        </w:rPr>
        <w:t xml:space="preserve">法定代表人或被授权人签字：</w:t>
      </w:r>
      <w:r/>
    </w:p>
    <w:p>
      <w:pPr>
        <w:pStyle w:val="985"/>
        <w:ind w:left="1700" w:firstLine="425"/>
        <w:rPr>
          <w:rFonts w:hint="eastAsia" w:ascii="宋体" w:hAnsi="宋体" w:eastAsia="宋体"/>
          <w:color w:val="000000"/>
          <w:sz w:val="21"/>
          <w:szCs w:val="21"/>
        </w:rPr>
      </w:pPr>
      <w:r>
        <w:rPr>
          <w:rFonts w:ascii="宋体" w:hAnsi="宋体" w:eastAsia="宋体"/>
          <w:color w:val="000000"/>
          <w:sz w:val="21"/>
          <w:szCs w:val="21"/>
        </w:rPr>
        <w:t xml:space="preserve">         </w:t>
      </w:r>
      <w:r>
        <w:rPr>
          <w:rFonts w:hint="eastAsia" w:ascii="宋体" w:hAnsi="宋体" w:eastAsia="宋体"/>
          <w:color w:val="000000"/>
          <w:sz w:val="21"/>
          <w:szCs w:val="21"/>
        </w:rPr>
        <w:t xml:space="preserve">                                      </w:t>
      </w:r>
      <w:r>
        <w:rPr>
          <w:rFonts w:ascii="宋体" w:hAnsi="宋体" w:eastAsia="宋体"/>
          <w:color w:val="000000"/>
          <w:sz w:val="21"/>
          <w:szCs w:val="21"/>
        </w:rPr>
        <w:t xml:space="preserve"> </w:t>
      </w:r>
      <w:r>
        <w:rPr>
          <w:rFonts w:hint="eastAsia" w:ascii="宋体" w:hAnsi="宋体" w:eastAsia="宋体"/>
          <w:color w:val="000000"/>
          <w:sz w:val="21"/>
          <w:szCs w:val="21"/>
        </w:rPr>
        <w:t xml:space="preserve">年　</w:t>
      </w:r>
      <w:r>
        <w:rPr>
          <w:rFonts w:ascii="宋体" w:hAnsi="宋体" w:eastAsia="宋体"/>
          <w:color w:val="000000"/>
          <w:sz w:val="21"/>
          <w:szCs w:val="21"/>
        </w:rPr>
        <w:tab/>
        <w:t xml:space="preserve"> </w:t>
      </w:r>
      <w:r>
        <w:rPr>
          <w:rFonts w:hint="eastAsia" w:ascii="宋体" w:hAnsi="宋体" w:eastAsia="宋体"/>
          <w:color w:val="000000"/>
          <w:sz w:val="21"/>
          <w:szCs w:val="21"/>
        </w:rPr>
        <w:t xml:space="preserve">月</w:t>
      </w:r>
      <w:r>
        <w:rPr>
          <w:rFonts w:ascii="宋体" w:hAnsi="宋体" w:eastAsia="宋体"/>
          <w:color w:val="000000"/>
          <w:sz w:val="21"/>
          <w:szCs w:val="21"/>
        </w:rPr>
        <w:t xml:space="preserve"> </w:t>
      </w:r>
      <w:r>
        <w:rPr>
          <w:rFonts w:ascii="宋体" w:hAnsi="宋体" w:eastAsia="宋体"/>
          <w:color w:val="000000"/>
          <w:sz w:val="21"/>
          <w:szCs w:val="21"/>
        </w:rPr>
        <w:tab/>
      </w:r>
      <w:r>
        <w:rPr>
          <w:rFonts w:hint="eastAsia" w:ascii="宋体" w:hAnsi="宋体" w:eastAsia="宋体"/>
          <w:color w:val="000000"/>
          <w:sz w:val="21"/>
          <w:szCs w:val="21"/>
        </w:rPr>
        <w:t xml:space="preserve">日</w:t>
      </w:r>
      <w:r/>
    </w:p>
    <w:p>
      <w:pPr>
        <w:rPr>
          <w:rFonts w:hint="eastAsia" w:ascii="宋体" w:hAnsi="宋体"/>
          <w:color w:val="000000"/>
        </w:rPr>
      </w:pPr>
      <w:r>
        <w:rPr>
          <w:rFonts w:hint="eastAsia" w:ascii="宋体" w:hAnsi="宋体"/>
          <w:color w:val="000000"/>
        </w:rPr>
      </w:r>
      <w:r/>
    </w:p>
    <w:p>
      <w:pPr>
        <w:rPr>
          <w:rFonts w:hint="eastAsia" w:ascii="宋体" w:hAnsi="宋体"/>
          <w:color w:val="000000"/>
          <w:sz w:val="30"/>
          <w:szCs w:val="30"/>
        </w:rPr>
      </w:pPr>
      <w:r/>
      <w:bookmarkStart w:id="19" w:name="_Ref18221"/>
      <w:r/>
      <w:r/>
    </w:p>
    <w:p>
      <w:pPr>
        <w:rPr>
          <w:rFonts w:hint="eastAsia" w:ascii="宋体" w:hAnsi="宋体"/>
          <w:color w:val="000000"/>
          <w:sz w:val="30"/>
          <w:szCs w:val="30"/>
        </w:rPr>
      </w:pPr>
      <w:r>
        <w:rPr>
          <w:rFonts w:hint="eastAsia" w:ascii="宋体" w:hAnsi="宋体"/>
          <w:color w:val="000000"/>
          <w:sz w:val="30"/>
          <w:szCs w:val="30"/>
        </w:rPr>
      </w:r>
      <w:r/>
    </w:p>
    <w:p>
      <w:pPr>
        <w:rPr>
          <w:rFonts w:hint="eastAsia" w:ascii="宋体" w:hAnsi="宋体"/>
          <w:color w:val="000000"/>
          <w:sz w:val="30"/>
          <w:szCs w:val="30"/>
        </w:rPr>
      </w:pPr>
      <w:r>
        <w:rPr>
          <w:rFonts w:hint="eastAsia" w:ascii="宋体" w:hAnsi="宋体"/>
          <w:color w:val="000000"/>
          <w:sz w:val="30"/>
          <w:szCs w:val="30"/>
        </w:rPr>
      </w:r>
      <w:r/>
    </w:p>
    <w:p>
      <w:pPr>
        <w:rPr>
          <w:rFonts w:hint="eastAsia" w:ascii="宋体" w:hAnsi="宋体"/>
          <w:color w:val="000000"/>
          <w:sz w:val="30"/>
          <w:szCs w:val="30"/>
        </w:rPr>
      </w:pPr>
      <w:r>
        <w:rPr>
          <w:rFonts w:hint="eastAsia" w:ascii="宋体" w:hAnsi="宋体"/>
          <w:color w:val="000000"/>
          <w:sz w:val="30"/>
          <w:szCs w:val="30"/>
        </w:rPr>
      </w:r>
      <w:r/>
    </w:p>
    <w:p>
      <w:pPr>
        <w:rPr>
          <w:rFonts w:hint="eastAsia" w:ascii="宋体" w:hAnsi="宋体"/>
          <w:color w:val="000000"/>
          <w:sz w:val="30"/>
          <w:szCs w:val="30"/>
        </w:rPr>
      </w:pPr>
      <w:r>
        <w:rPr>
          <w:rFonts w:hint="eastAsia" w:ascii="宋体" w:hAnsi="宋体"/>
          <w:color w:val="000000"/>
          <w:sz w:val="30"/>
          <w:szCs w:val="30"/>
        </w:rPr>
      </w:r>
      <w:r/>
    </w:p>
    <w:p>
      <w:pPr>
        <w:rPr>
          <w:rFonts w:hint="eastAsia" w:ascii="宋体" w:hAnsi="宋体"/>
          <w:color w:val="000000"/>
          <w:sz w:val="30"/>
          <w:szCs w:val="30"/>
        </w:rPr>
      </w:pPr>
      <w:r>
        <w:rPr>
          <w:rFonts w:hint="eastAsia" w:ascii="宋体" w:hAnsi="宋体"/>
          <w:color w:val="000000"/>
          <w:sz w:val="30"/>
          <w:szCs w:val="30"/>
        </w:rPr>
      </w:r>
      <w:r/>
    </w:p>
    <w:p>
      <w:pPr>
        <w:rPr>
          <w:rFonts w:hint="eastAsia" w:ascii="宋体" w:hAnsi="宋体"/>
          <w:color w:val="000000"/>
          <w:sz w:val="30"/>
          <w:szCs w:val="30"/>
        </w:rPr>
      </w:pPr>
      <w:r>
        <w:rPr>
          <w:rFonts w:hint="eastAsia" w:ascii="宋体" w:hAnsi="宋体"/>
          <w:color w:val="000000"/>
          <w:sz w:val="30"/>
          <w:szCs w:val="30"/>
        </w:rPr>
      </w:r>
      <w:r/>
    </w:p>
    <w:p>
      <w:pPr>
        <w:rPr>
          <w:rFonts w:hint="eastAsia" w:ascii="宋体" w:hAnsi="宋体"/>
          <w:color w:val="000000"/>
          <w:sz w:val="30"/>
          <w:szCs w:val="30"/>
        </w:rPr>
      </w:pPr>
      <w:r>
        <w:rPr>
          <w:rFonts w:hint="eastAsia" w:ascii="宋体" w:hAnsi="宋体"/>
          <w:color w:val="000000"/>
          <w:sz w:val="30"/>
          <w:szCs w:val="30"/>
        </w:rPr>
      </w:r>
      <w:r/>
    </w:p>
    <w:p>
      <w:pPr>
        <w:rPr>
          <w:rFonts w:hint="eastAsia" w:ascii="宋体" w:hAnsi="宋体"/>
          <w:color w:val="000000"/>
          <w:sz w:val="30"/>
          <w:szCs w:val="30"/>
        </w:rPr>
      </w:pPr>
      <w:r>
        <w:rPr>
          <w:rFonts w:hint="eastAsia" w:ascii="宋体" w:hAnsi="宋体"/>
          <w:color w:val="000000"/>
          <w:sz w:val="30"/>
          <w:szCs w:val="30"/>
        </w:rPr>
      </w:r>
      <w:r/>
    </w:p>
    <w:p>
      <w:pPr>
        <w:rPr>
          <w:rFonts w:hint="eastAsia" w:ascii="宋体" w:hAnsi="宋体"/>
          <w:color w:val="000000"/>
          <w:sz w:val="30"/>
          <w:szCs w:val="30"/>
        </w:rPr>
      </w:pPr>
      <w:r>
        <w:rPr>
          <w:rFonts w:hint="eastAsia" w:ascii="宋体" w:hAnsi="宋体"/>
          <w:color w:val="000000"/>
          <w:sz w:val="30"/>
          <w:szCs w:val="3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pStyle w:val="983"/>
        <w:spacing w:before="20" w:after="20" w:line="360" w:lineRule="auto"/>
        <w:rPr>
          <w:rFonts w:hint="eastAsia" w:ascii="宋体" w:hAnsi="宋体" w:eastAsia="宋体" w:cs="宋体"/>
          <w:color w:val="000000"/>
        </w:rPr>
      </w:pPr>
      <w:r/>
      <w:bookmarkStart w:id="20" w:name="_Ref5265"/>
      <w:r>
        <w:rPr>
          <w:rFonts w:hint="eastAsia" w:ascii="宋体" w:hAnsi="宋体" w:eastAsia="宋体" w:cs="宋体"/>
          <w:color w:val="000000"/>
        </w:rPr>
        <w:br w:type="page" w:clear="all"/>
      </w:r>
      <w:r>
        <w:rPr>
          <w:rFonts w:hint="eastAsia" w:ascii="宋体" w:hAnsi="宋体" w:eastAsia="宋体" w:cs="宋体"/>
          <w:color w:val="000000"/>
        </w:rPr>
        <w:t xml:space="preserve">二、投标承诺函</w:t>
      </w:r>
      <w:bookmarkEnd w:id="19"/>
      <w:r/>
      <w:bookmarkEnd w:id="20"/>
      <w:r/>
      <w:r/>
    </w:p>
    <w:p>
      <w:pPr>
        <w:jc w:val="center"/>
        <w:rPr>
          <w:rFonts w:hint="eastAsia" w:ascii="宋体" w:hAnsi="宋体"/>
          <w:color w:val="000000"/>
          <w:szCs w:val="21"/>
        </w:rPr>
      </w:pPr>
      <w:r>
        <w:rPr>
          <w:rFonts w:ascii="宋体" w:hAnsi="宋体"/>
          <w:color w:val="000000"/>
          <w:szCs w:val="21"/>
        </w:rPr>
        <w:t xml:space="preserve">投标</w:t>
      </w:r>
      <w:r>
        <w:rPr>
          <w:rFonts w:hint="eastAsia" w:ascii="宋体" w:hAnsi="宋体"/>
          <w:color w:val="000000"/>
          <w:szCs w:val="21"/>
        </w:rPr>
        <w:t xml:space="preserve">承诺</w:t>
      </w:r>
      <w:r>
        <w:rPr>
          <w:rFonts w:ascii="宋体" w:hAnsi="宋体"/>
          <w:color w:val="000000"/>
          <w:szCs w:val="21"/>
        </w:rPr>
        <w:t xml:space="preserve">函</w:t>
      </w:r>
      <w:r/>
    </w:p>
    <w:p>
      <w:pPr>
        <w:spacing w:line="360" w:lineRule="exact"/>
        <w:rPr>
          <w:rFonts w:hint="eastAsia" w:ascii="宋体" w:hAnsi="宋体"/>
          <w:color w:val="000000"/>
        </w:rPr>
      </w:pPr>
      <w:r>
        <w:rPr>
          <w:rFonts w:hint="eastAsia" w:ascii="宋体" w:hAnsi="宋体"/>
          <w:color w:val="000000"/>
        </w:rPr>
        <w:t xml:space="preserve">致：</w:t>
      </w:r>
      <w:r>
        <w:rPr>
          <w:rFonts w:hint="eastAsia" w:ascii="宋体" w:hAnsi="宋体"/>
          <w:color w:val="000000"/>
          <w:u w:val="single"/>
        </w:rPr>
        <w:t xml:space="preserve">（采购人名称）</w:t>
      </w:r>
      <w:r>
        <w:rPr>
          <w:rFonts w:hint="eastAsia" w:ascii="宋体" w:hAnsi="宋体"/>
          <w:color w:val="000000"/>
        </w:rPr>
        <w:t xml:space="preserve">、</w:t>
      </w:r>
      <w:r>
        <w:rPr>
          <w:rFonts w:hint="eastAsia" w:ascii="宋体" w:hAnsi="宋体"/>
          <w:color w:val="000000"/>
          <w:szCs w:val="21"/>
          <w:u w:val="single"/>
        </w:rPr>
        <w:t xml:space="preserve">苏州忠胜</w:t>
      </w:r>
      <w:r>
        <w:rPr>
          <w:rFonts w:hint="eastAsia" w:ascii="宋体" w:hAnsi="宋体"/>
          <w:color w:val="000000"/>
          <w:szCs w:val="21"/>
          <w:u w:val="single"/>
        </w:rPr>
        <w:t xml:space="preserve">杰工程</w:t>
      </w:r>
      <w:r>
        <w:rPr>
          <w:rFonts w:hint="eastAsia" w:ascii="宋体" w:hAnsi="宋体"/>
          <w:color w:val="000000"/>
          <w:szCs w:val="21"/>
          <w:u w:val="single"/>
        </w:rPr>
        <w:t xml:space="preserve">造价咨询有限公司</w:t>
      </w:r>
      <w:r>
        <w:rPr>
          <w:rFonts w:ascii="宋体" w:hAnsi="宋体"/>
          <w:color w:val="000000"/>
          <w:szCs w:val="21"/>
        </w:rPr>
        <w:t xml:space="preserve">：</w:t>
      </w:r>
      <w:r/>
    </w:p>
    <w:p>
      <w:pPr>
        <w:ind w:firstLine="420"/>
        <w:jc w:val="left"/>
        <w:spacing w:line="360" w:lineRule="exact"/>
        <w:rPr>
          <w:rFonts w:hint="eastAsia" w:ascii="宋体" w:hAnsi="宋体"/>
          <w:color w:val="000000"/>
        </w:rPr>
      </w:pPr>
      <w:r>
        <w:rPr>
          <w:rFonts w:ascii="宋体" w:hAnsi="宋体"/>
          <w:color w:val="000000"/>
          <w:szCs w:val="21"/>
        </w:rPr>
        <w:t xml:space="preserve">经仔细阅读和研究</w:t>
      </w:r>
      <w:r>
        <w:rPr>
          <w:rFonts w:hint="eastAsia" w:ascii="宋体" w:hAnsi="宋体"/>
          <w:color w:val="000000"/>
          <w:szCs w:val="21"/>
        </w:rPr>
        <w:t xml:space="preserve">，</w:t>
      </w:r>
      <w:r>
        <w:rPr>
          <w:rFonts w:ascii="宋体" w:hAnsi="宋体"/>
          <w:color w:val="000000"/>
          <w:szCs w:val="21"/>
        </w:rPr>
        <w:t xml:space="preserve">我方同意招标文件</w:t>
      </w:r>
      <w:r>
        <w:rPr>
          <w:rFonts w:ascii="宋体" w:hAnsi="宋体"/>
          <w:color w:val="000000"/>
          <w:szCs w:val="21"/>
          <w:lang w:val="zh-CN"/>
        </w:rPr>
        <w:t xml:space="preserve">（包括</w:t>
      </w:r>
      <w:r>
        <w:rPr>
          <w:rFonts w:hint="eastAsia" w:ascii="宋体" w:hAnsi="宋体"/>
          <w:color w:val="000000"/>
          <w:szCs w:val="21"/>
          <w:lang w:val="zh-CN"/>
        </w:rPr>
        <w:t xml:space="preserve">补充文件</w:t>
      </w:r>
      <w:r>
        <w:rPr>
          <w:rFonts w:ascii="宋体" w:hAnsi="宋体"/>
          <w:color w:val="000000"/>
          <w:szCs w:val="21"/>
          <w:lang w:val="zh-CN"/>
        </w:rPr>
        <w:t xml:space="preserve">）</w:t>
      </w:r>
      <w:r>
        <w:rPr>
          <w:rFonts w:ascii="宋体" w:hAnsi="宋体"/>
          <w:color w:val="000000"/>
          <w:szCs w:val="21"/>
        </w:rPr>
        <w:t xml:space="preserve">的各条款要求</w:t>
      </w:r>
      <w:r>
        <w:rPr>
          <w:rFonts w:hint="eastAsia" w:ascii="宋体" w:hAnsi="宋体"/>
          <w:color w:val="000000"/>
          <w:szCs w:val="21"/>
        </w:rPr>
        <w:t xml:space="preserve">，</w:t>
      </w:r>
      <w:r>
        <w:rPr>
          <w:rFonts w:hint="eastAsia" w:ascii="宋体" w:hAnsi="宋体"/>
          <w:color w:val="000000"/>
        </w:rPr>
        <w:t xml:space="preserve">自愿参加</w:t>
      </w:r>
      <w:r>
        <w:rPr>
          <w:rFonts w:hint="eastAsia" w:ascii="宋体" w:hAnsi="宋体"/>
          <w:color w:val="000000"/>
          <w:u w:val="single"/>
        </w:rPr>
        <w:t xml:space="preserve">（项目名称及项目编号）</w:t>
      </w:r>
      <w:r>
        <w:rPr>
          <w:rFonts w:ascii="宋体" w:hAnsi="宋体"/>
          <w:color w:val="000000"/>
          <w:u w:val="single"/>
        </w:rPr>
        <w:t xml:space="preserve"> </w:t>
      </w:r>
      <w:r>
        <w:rPr>
          <w:rFonts w:hint="eastAsia" w:ascii="宋体" w:hAnsi="宋体"/>
          <w:color w:val="000000"/>
        </w:rPr>
        <w:t xml:space="preserve">的投标活动，并做出如下承诺：</w:t>
      </w:r>
      <w:r/>
    </w:p>
    <w:p>
      <w:pPr>
        <w:ind w:firstLine="420"/>
        <w:jc w:val="left"/>
        <w:spacing w:line="360" w:lineRule="exact"/>
        <w:rPr>
          <w:rFonts w:hint="eastAsia" w:ascii="宋体" w:hAnsi="宋体"/>
          <w:color w:val="000000"/>
        </w:rPr>
      </w:pPr>
      <w:r>
        <w:rPr>
          <w:rFonts w:hint="eastAsia" w:ascii="宋体" w:hAnsi="宋体"/>
          <w:color w:val="000000"/>
        </w:rPr>
        <w:t xml:space="preserve">1、我方已详细审查并确认全部招标文件（包括补充文件）、全部参考资料和有关附件；</w:t>
      </w:r>
      <w:r/>
    </w:p>
    <w:p>
      <w:pPr>
        <w:ind w:firstLine="420"/>
        <w:jc w:val="left"/>
        <w:spacing w:line="360" w:lineRule="exact"/>
        <w:rPr>
          <w:rFonts w:hint="eastAsia" w:ascii="宋体" w:hAnsi="宋体"/>
          <w:color w:val="000000"/>
        </w:rPr>
      </w:pPr>
      <w:r>
        <w:rPr>
          <w:rFonts w:hint="eastAsia" w:ascii="宋体" w:hAnsi="宋体"/>
          <w:color w:val="000000"/>
        </w:rPr>
        <w:t xml:space="preserve">2、我方同意提供与投标有关的一切数据或资料，并保证所提供的投标文件及相关资料</w:t>
      </w:r>
      <w:r>
        <w:rPr>
          <w:rFonts w:hint="eastAsia" w:ascii="宋体" w:hAnsi="宋体"/>
          <w:color w:val="000000"/>
        </w:rPr>
        <w:t xml:space="preserve">均真实</w:t>
      </w:r>
      <w:r>
        <w:rPr>
          <w:rFonts w:hint="eastAsia" w:ascii="宋体" w:hAnsi="宋体"/>
          <w:color w:val="000000"/>
        </w:rPr>
        <w:t xml:space="preserve">有效，若有虚假，我方承担一切责任；</w:t>
      </w:r>
      <w:r/>
    </w:p>
    <w:p>
      <w:pPr>
        <w:ind w:firstLine="420"/>
        <w:jc w:val="left"/>
        <w:spacing w:line="360" w:lineRule="exact"/>
        <w:rPr>
          <w:rFonts w:hint="eastAsia" w:ascii="宋体" w:hAnsi="宋体"/>
          <w:color w:val="000000"/>
        </w:rPr>
      </w:pPr>
      <w:r>
        <w:rPr>
          <w:rFonts w:hint="eastAsia" w:ascii="宋体" w:hAnsi="宋体"/>
          <w:color w:val="000000"/>
        </w:rPr>
        <w:t xml:space="preserve">3、我方将坚持全程参加开评标会议，积极响应招标人及代理机构的指令和操作要求，不擅离职守，始终保持通讯顺畅，因我方原因导致10分钟内无法与管理</w:t>
      </w:r>
      <w:r>
        <w:rPr>
          <w:rFonts w:hint="eastAsia" w:ascii="宋体" w:hAnsi="宋体"/>
          <w:color w:val="000000"/>
        </w:rPr>
        <w:t xml:space="preserve">端建立</w:t>
      </w:r>
      <w:r>
        <w:rPr>
          <w:rFonts w:hint="eastAsia" w:ascii="宋体" w:hAnsi="宋体"/>
          <w:color w:val="000000"/>
        </w:rPr>
        <w:t xml:space="preserve">起联系的，即视为放弃交互的权利，我方认可招标人任意处置决定，接受任何处理结果； </w:t>
      </w:r>
      <w:r/>
    </w:p>
    <w:p>
      <w:pPr>
        <w:ind w:firstLine="420"/>
        <w:jc w:val="left"/>
        <w:spacing w:line="360" w:lineRule="exact"/>
        <w:rPr>
          <w:rFonts w:hint="eastAsia" w:ascii="宋体" w:hAnsi="宋体"/>
          <w:color w:val="000000"/>
        </w:rPr>
      </w:pPr>
      <w:r>
        <w:rPr>
          <w:rFonts w:hint="eastAsia" w:ascii="宋体" w:hAnsi="宋体"/>
          <w:color w:val="000000"/>
        </w:rPr>
        <w:t xml:space="preserve">4、我方愿意按照招标文件的要求，响应该项目的全部实质性内容； </w:t>
      </w:r>
      <w:r/>
    </w:p>
    <w:p>
      <w:pPr>
        <w:ind w:firstLine="420"/>
        <w:jc w:val="left"/>
        <w:spacing w:line="360" w:lineRule="exact"/>
        <w:rPr>
          <w:rFonts w:hint="eastAsia" w:ascii="宋体" w:hAnsi="宋体"/>
          <w:color w:val="000000"/>
        </w:rPr>
      </w:pPr>
      <w:r>
        <w:rPr>
          <w:rFonts w:hint="eastAsia" w:ascii="宋体" w:hAnsi="宋体"/>
          <w:color w:val="000000"/>
        </w:rPr>
        <w:t xml:space="preserve">5、我方承诺符合《中华人民共和国政府采购法》第二十二条的规定：</w:t>
      </w:r>
      <w:r/>
    </w:p>
    <w:p>
      <w:pPr>
        <w:ind w:firstLine="420"/>
        <w:jc w:val="left"/>
        <w:spacing w:line="360" w:lineRule="exact"/>
        <w:rPr>
          <w:rFonts w:hint="eastAsia" w:ascii="宋体" w:hAnsi="宋体"/>
          <w:color w:val="000000"/>
        </w:rPr>
      </w:pPr>
      <w:r>
        <w:rPr>
          <w:rFonts w:hint="eastAsia" w:ascii="宋体" w:hAnsi="宋体"/>
          <w:color w:val="000000"/>
        </w:rPr>
        <w:t xml:space="preserve">6、我方同意按招标人确定的评标办法及评分标准由评标专家进行评审，并对评标结果无任何异议；</w:t>
      </w:r>
      <w:r/>
    </w:p>
    <w:p>
      <w:pPr>
        <w:ind w:firstLine="420"/>
        <w:jc w:val="left"/>
        <w:spacing w:line="360" w:lineRule="exact"/>
        <w:rPr>
          <w:rFonts w:hint="eastAsia" w:ascii="宋体" w:hAnsi="宋体"/>
          <w:color w:val="000000"/>
        </w:rPr>
      </w:pPr>
      <w:r>
        <w:rPr>
          <w:rFonts w:hint="eastAsia" w:ascii="宋体" w:hAnsi="宋体"/>
          <w:color w:val="000000"/>
        </w:rPr>
        <w:t xml:space="preserve">7、我方如果存在以下行为，我方无条件接受《中华人民共和国政府采购法》及相关法律法规规定的处罚：</w:t>
      </w:r>
      <w:r/>
    </w:p>
    <w:p>
      <w:pPr>
        <w:ind w:firstLine="420"/>
        <w:jc w:val="left"/>
        <w:spacing w:line="360" w:lineRule="exact"/>
        <w:rPr>
          <w:rFonts w:hint="eastAsia" w:ascii="宋体" w:hAnsi="宋体"/>
          <w:color w:val="000000"/>
        </w:rPr>
      </w:pPr>
      <w:r>
        <w:rPr>
          <w:rFonts w:hint="eastAsia" w:ascii="宋体" w:hAnsi="宋体"/>
          <w:color w:val="000000"/>
        </w:rPr>
        <w:t xml:space="preserve">（1）提供虚假材料谋取中标、成交的；</w:t>
      </w:r>
      <w:r/>
    </w:p>
    <w:p>
      <w:pPr>
        <w:ind w:firstLine="420"/>
        <w:jc w:val="left"/>
        <w:spacing w:line="360" w:lineRule="exact"/>
        <w:rPr>
          <w:rFonts w:hint="eastAsia" w:ascii="宋体" w:hAnsi="宋体"/>
          <w:color w:val="000000"/>
        </w:rPr>
      </w:pPr>
      <w:r>
        <w:rPr>
          <w:rFonts w:hint="eastAsia" w:ascii="宋体" w:hAnsi="宋体"/>
          <w:color w:val="000000"/>
        </w:rPr>
        <w:t xml:space="preserve">（2）采取不正当手段诋毁、排挤其他供应商的；</w:t>
      </w:r>
      <w:r/>
    </w:p>
    <w:p>
      <w:pPr>
        <w:ind w:firstLine="420"/>
        <w:jc w:val="left"/>
        <w:spacing w:line="360" w:lineRule="exact"/>
        <w:rPr>
          <w:rFonts w:hint="eastAsia" w:ascii="宋体" w:hAnsi="宋体"/>
          <w:color w:val="000000"/>
        </w:rPr>
      </w:pPr>
      <w:r>
        <w:rPr>
          <w:rFonts w:hint="eastAsia" w:ascii="宋体" w:hAnsi="宋体"/>
          <w:color w:val="000000"/>
        </w:rPr>
        <w:t xml:space="preserve">（3）与招标人、其他供应商或者采购代理机构恶意串通的；</w:t>
      </w:r>
      <w:r/>
    </w:p>
    <w:p>
      <w:pPr>
        <w:ind w:firstLine="420"/>
        <w:jc w:val="left"/>
        <w:spacing w:line="360" w:lineRule="exact"/>
        <w:rPr>
          <w:rFonts w:hint="eastAsia" w:ascii="宋体" w:hAnsi="宋体"/>
          <w:color w:val="000000"/>
        </w:rPr>
      </w:pPr>
      <w:r>
        <w:rPr>
          <w:rFonts w:hint="eastAsia" w:ascii="宋体" w:hAnsi="宋体"/>
          <w:color w:val="000000"/>
        </w:rPr>
        <w:t xml:space="preserve">（4）向招标人、采购代理机构行贿或者提供其他不正当利益的；</w:t>
      </w:r>
      <w:r/>
    </w:p>
    <w:p>
      <w:pPr>
        <w:ind w:firstLine="420"/>
        <w:jc w:val="left"/>
        <w:spacing w:line="360" w:lineRule="exact"/>
        <w:rPr>
          <w:rFonts w:hint="eastAsia" w:ascii="宋体" w:hAnsi="宋体"/>
          <w:color w:val="000000"/>
        </w:rPr>
      </w:pPr>
      <w:r>
        <w:rPr>
          <w:rFonts w:hint="eastAsia" w:ascii="宋体" w:hAnsi="宋体"/>
          <w:color w:val="000000"/>
        </w:rPr>
        <w:t xml:space="preserve">（5）在招标采购过程中与招标人进行协商谈判的；</w:t>
      </w:r>
      <w:r/>
    </w:p>
    <w:p>
      <w:pPr>
        <w:ind w:firstLine="420"/>
        <w:jc w:val="left"/>
        <w:spacing w:line="360" w:lineRule="exact"/>
        <w:rPr>
          <w:rFonts w:hint="eastAsia" w:ascii="宋体" w:hAnsi="宋体"/>
          <w:color w:val="000000"/>
        </w:rPr>
      </w:pPr>
      <w:r>
        <w:rPr>
          <w:rFonts w:hint="eastAsia" w:ascii="宋体" w:hAnsi="宋体"/>
          <w:color w:val="000000"/>
        </w:rPr>
        <w:t xml:space="preserve">（6）拒绝有关部门监督检查或者提供虚假情况的。</w:t>
      </w:r>
      <w:r/>
    </w:p>
    <w:p>
      <w:pPr>
        <w:ind w:firstLine="420"/>
        <w:jc w:val="left"/>
        <w:spacing w:line="360" w:lineRule="exact"/>
        <w:rPr>
          <w:rFonts w:hint="eastAsia" w:ascii="宋体" w:hAnsi="宋体"/>
          <w:color w:val="000000"/>
        </w:rPr>
      </w:pPr>
      <w:r>
        <w:rPr>
          <w:rFonts w:hint="eastAsia" w:ascii="宋体" w:hAnsi="宋体"/>
          <w:color w:val="000000"/>
        </w:rPr>
        <w:t xml:space="preserve">8、我方知晓上述行为的法律后果，</w:t>
      </w:r>
      <w:r>
        <w:rPr>
          <w:rFonts w:hint="eastAsia" w:ascii="宋体" w:hAnsi="宋体"/>
          <w:color w:val="000000"/>
        </w:rPr>
        <w:t xml:space="preserve">本承诺</w:t>
      </w:r>
      <w:r>
        <w:rPr>
          <w:rFonts w:hint="eastAsia" w:ascii="宋体" w:hAnsi="宋体"/>
          <w:color w:val="000000"/>
        </w:rPr>
        <w:t xml:space="preserve">书作为招标人要求我方履行违约赔偿义务的依据；</w:t>
      </w:r>
      <w:r/>
    </w:p>
    <w:p>
      <w:pPr>
        <w:ind w:firstLine="420"/>
        <w:jc w:val="left"/>
        <w:spacing w:line="360" w:lineRule="exact"/>
        <w:rPr>
          <w:rFonts w:hint="eastAsia" w:ascii="宋体" w:hAnsi="宋体"/>
          <w:color w:val="000000"/>
        </w:rPr>
      </w:pPr>
      <w:r>
        <w:rPr>
          <w:rFonts w:hint="eastAsia" w:ascii="宋体" w:hAnsi="宋体"/>
          <w:color w:val="000000"/>
        </w:rPr>
        <w:t xml:space="preserve">9、我方同意招标人关于违约责任的认定方式和对违约责任的处罚；在服务过程中，如我方违约，我方愿意承担相应违约责任。</w:t>
      </w:r>
      <w:r/>
    </w:p>
    <w:p>
      <w:pPr>
        <w:ind w:firstLine="420"/>
        <w:jc w:val="left"/>
        <w:spacing w:line="360" w:lineRule="exact"/>
        <w:rPr>
          <w:rFonts w:hint="eastAsia" w:ascii="宋体" w:hAnsi="宋体"/>
          <w:color w:val="000000"/>
        </w:rPr>
      </w:pPr>
      <w:r>
        <w:rPr>
          <w:rFonts w:hint="eastAsia" w:ascii="宋体" w:hAnsi="宋体"/>
          <w:color w:val="000000"/>
        </w:rPr>
        <w:t xml:space="preserve">10、投标文件有效期：自开标日起90天。</w:t>
      </w:r>
      <w:r/>
    </w:p>
    <w:p>
      <w:pPr>
        <w:ind w:firstLine="420"/>
        <w:jc w:val="left"/>
        <w:rPr>
          <w:rFonts w:hint="eastAsia" w:ascii="宋体" w:hAnsi="宋体"/>
          <w:color w:val="000000"/>
          <w:szCs w:val="21"/>
        </w:rPr>
      </w:pPr>
      <w:r>
        <w:rPr>
          <w:rFonts w:hint="eastAsia" w:ascii="宋体" w:hAnsi="宋体"/>
          <w:color w:val="000000"/>
          <w:szCs w:val="21"/>
        </w:rPr>
      </w:r>
      <w:r/>
    </w:p>
    <w:p>
      <w:pPr>
        <w:ind w:firstLine="420"/>
        <w:jc w:val="left"/>
        <w:rPr>
          <w:rFonts w:hint="eastAsia" w:ascii="宋体" w:hAnsi="宋体"/>
          <w:color w:val="000000"/>
          <w:szCs w:val="21"/>
        </w:rPr>
      </w:pPr>
      <w:r>
        <w:rPr>
          <w:rFonts w:ascii="宋体" w:hAnsi="宋体"/>
          <w:color w:val="000000"/>
          <w:szCs w:val="21"/>
        </w:rPr>
        <w:t xml:space="preserve">投标单位：（</w:t>
      </w:r>
      <w:r>
        <w:rPr>
          <w:rFonts w:hint="eastAsia" w:ascii="宋体" w:hAnsi="宋体"/>
          <w:color w:val="000000"/>
          <w:szCs w:val="21"/>
        </w:rPr>
        <w:t xml:space="preserve">单位盖章</w:t>
      </w:r>
      <w:r>
        <w:rPr>
          <w:rFonts w:ascii="宋体" w:hAnsi="宋体"/>
          <w:color w:val="000000"/>
          <w:szCs w:val="21"/>
        </w:rPr>
        <w:t xml:space="preserve">）</w:t>
      </w:r>
      <w:r/>
    </w:p>
    <w:p>
      <w:pPr>
        <w:ind w:firstLine="420"/>
        <w:jc w:val="left"/>
        <w:rPr>
          <w:rFonts w:hint="eastAsia" w:ascii="宋体" w:hAnsi="宋体"/>
          <w:color w:val="000000"/>
          <w:szCs w:val="21"/>
        </w:rPr>
      </w:pPr>
      <w:r>
        <w:rPr>
          <w:rFonts w:ascii="宋体" w:hAnsi="宋体"/>
          <w:color w:val="000000"/>
          <w:szCs w:val="21"/>
        </w:rPr>
        <w:t xml:space="preserve">法定代表人：（签字或盖章）</w:t>
      </w:r>
      <w:r/>
    </w:p>
    <w:p>
      <w:pPr>
        <w:ind w:firstLine="420"/>
        <w:jc w:val="left"/>
        <w:rPr>
          <w:rFonts w:hint="eastAsia" w:ascii="宋体" w:hAnsi="宋体"/>
          <w:color w:val="000000"/>
          <w:szCs w:val="21"/>
        </w:rPr>
      </w:pPr>
      <w:r>
        <w:rPr>
          <w:rFonts w:hint="eastAsia" w:ascii="宋体" w:hAnsi="宋体"/>
          <w:color w:val="000000"/>
          <w:szCs w:val="21"/>
        </w:rPr>
        <w:t xml:space="preserve">日期：    </w:t>
      </w:r>
      <w:r>
        <w:rPr>
          <w:rFonts w:ascii="宋体" w:hAnsi="宋体"/>
          <w:color w:val="000000"/>
          <w:szCs w:val="21"/>
        </w:rPr>
        <w:t xml:space="preserve">年</w:t>
      </w:r>
      <w:r>
        <w:rPr>
          <w:rFonts w:hint="eastAsia" w:ascii="宋体" w:hAnsi="宋体"/>
          <w:color w:val="000000"/>
          <w:szCs w:val="21"/>
        </w:rPr>
        <w:t xml:space="preserve">  </w:t>
      </w:r>
      <w:r>
        <w:rPr>
          <w:rFonts w:ascii="宋体" w:hAnsi="宋体"/>
          <w:color w:val="000000"/>
          <w:szCs w:val="21"/>
        </w:rPr>
        <w:t xml:space="preserve">月</w:t>
      </w:r>
      <w:r>
        <w:rPr>
          <w:rFonts w:hint="eastAsia" w:ascii="宋体" w:hAnsi="宋体"/>
          <w:color w:val="000000"/>
          <w:szCs w:val="21"/>
        </w:rPr>
        <w:t xml:space="preserve">  </w:t>
      </w:r>
      <w:r>
        <w:rPr>
          <w:rFonts w:ascii="宋体" w:hAnsi="宋体"/>
          <w:color w:val="000000"/>
          <w:szCs w:val="21"/>
        </w:rPr>
        <w:t xml:space="preserve">日</w:t>
      </w:r>
      <w:r/>
    </w:p>
    <w:p>
      <w:pPr>
        <w:pStyle w:val="983"/>
        <w:rPr>
          <w:rFonts w:hint="eastAsia" w:ascii="宋体" w:hAnsi="宋体" w:eastAsia="宋体" w:cs="宋体"/>
          <w:color w:val="000000"/>
        </w:rPr>
      </w:pPr>
      <w:r/>
      <w:bookmarkStart w:id="21" w:name="_Ref5311"/>
      <w:r/>
      <w:bookmarkStart w:id="22" w:name="_Ref18323"/>
      <w:r>
        <w:rPr>
          <w:rFonts w:hint="eastAsia" w:ascii="宋体" w:hAnsi="宋体" w:eastAsia="宋体" w:cs="宋体"/>
          <w:color w:val="000000"/>
        </w:rPr>
        <w:br w:type="page" w:clear="all"/>
      </w:r>
      <w:r>
        <w:rPr>
          <w:rFonts w:hint="eastAsia" w:ascii="宋体" w:hAnsi="宋体" w:eastAsia="宋体" w:cs="宋体"/>
          <w:color w:val="000000"/>
        </w:rPr>
        <w:t xml:space="preserve">三、投标单位情况表</w:t>
      </w:r>
      <w:bookmarkEnd w:id="21"/>
      <w:r/>
      <w:bookmarkEnd w:id="22"/>
      <w:r/>
      <w:r/>
    </w:p>
    <w:p>
      <w:pPr>
        <w:pStyle w:val="985"/>
        <w:ind w:firstLine="0"/>
        <w:jc w:val="center"/>
        <w:spacing w:line="360" w:lineRule="auto"/>
        <w:rPr>
          <w:rFonts w:hint="eastAsia" w:ascii="宋体" w:hAnsi="宋体" w:eastAsia="宋体"/>
          <w:color w:val="000000"/>
          <w:sz w:val="21"/>
          <w:szCs w:val="21"/>
        </w:rPr>
      </w:pPr>
      <w:r>
        <w:rPr>
          <w:rFonts w:hint="eastAsia" w:ascii="宋体" w:hAnsi="宋体" w:eastAsia="宋体"/>
          <w:bCs/>
          <w:color w:val="000000"/>
          <w:sz w:val="21"/>
          <w:szCs w:val="21"/>
        </w:rPr>
        <w:t xml:space="preserve">投标单位情况表</w:t>
      </w:r>
      <w:r/>
    </w:p>
    <w:p>
      <w:pPr>
        <w:spacing w:line="360" w:lineRule="auto"/>
        <w:rPr>
          <w:rFonts w:hint="eastAsia" w:ascii="宋体" w:hAnsi="宋体"/>
          <w:color w:val="000000"/>
          <w:szCs w:val="21"/>
        </w:rPr>
      </w:pPr>
      <w:r>
        <w:rPr>
          <w:rFonts w:ascii="宋体" w:hAnsi="宋体"/>
          <w:color w:val="000000"/>
          <w:szCs w:val="21"/>
        </w:rPr>
        <w:t xml:space="preserve">单位名称（</w:t>
      </w:r>
      <w:r>
        <w:rPr>
          <w:rFonts w:hint="eastAsia" w:ascii="宋体" w:hAnsi="宋体"/>
          <w:color w:val="000000"/>
          <w:szCs w:val="21"/>
        </w:rPr>
        <w:t xml:space="preserve">单位盖章</w:t>
      </w:r>
      <w:r>
        <w:rPr>
          <w:rFonts w:ascii="宋体" w:hAnsi="宋体"/>
          <w:color w:val="000000"/>
          <w:szCs w:val="21"/>
        </w:rPr>
        <w:t xml:space="preserve">）：</w:t>
      </w:r>
      <w:r>
        <w:rPr>
          <w:rFonts w:ascii="宋体" w:hAnsi="宋体"/>
          <w:color w:val="000000"/>
          <w:szCs w:val="21"/>
          <w:u w:val="single"/>
        </w:rPr>
        <w:t xml:space="preserve">                       </w:t>
      </w:r>
      <w:r/>
    </w:p>
    <w:tbl>
      <w:tblPr>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985"/>
              <w:ind w:firstLine="0"/>
              <w:jc w:val="center"/>
              <w:spacing w:line="360" w:lineRule="auto"/>
              <w:rPr>
                <w:rFonts w:hint="eastAsia" w:ascii="宋体" w:hAnsi="宋体" w:eastAsia="宋体"/>
                <w:color w:val="000000"/>
                <w:sz w:val="21"/>
                <w:szCs w:val="21"/>
              </w:rPr>
            </w:pPr>
            <w:r>
              <w:rPr>
                <w:rFonts w:ascii="宋体" w:hAnsi="宋体" w:eastAsia="宋体"/>
                <w:color w:val="000000"/>
                <w:sz w:val="21"/>
                <w:szCs w:val="21"/>
              </w:rPr>
              <w:t xml:space="preserve">1</w:t>
            </w:r>
            <w:r/>
          </w:p>
        </w:tc>
        <w:tc>
          <w:tcPr>
            <w:gridSpan w:val="2"/>
            <w:tcW w:w="1564" w:type="dxa"/>
            <w:vAlign w:val="center"/>
            <w:textDirection w:val="lrTb"/>
            <w:noWrap w:val="false"/>
          </w:tcPr>
          <w:p>
            <w:pPr>
              <w:pStyle w:val="985"/>
              <w:ind w:firstLine="0"/>
              <w:jc w:val="center"/>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法定代表人</w:t>
            </w:r>
            <w:r/>
          </w:p>
        </w:tc>
        <w:tc>
          <w:tcPr>
            <w:gridSpan w:val="3"/>
            <w:tcW w:w="2784" w:type="dxa"/>
            <w:vAlign w:val="center"/>
            <w:textDirection w:val="lrTb"/>
            <w:noWrap w:val="false"/>
          </w:tcPr>
          <w:p>
            <w:pPr>
              <w:pStyle w:val="985"/>
              <w:ind w:firstLine="0"/>
              <w:jc w:val="center"/>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gridSpan w:val="2"/>
            <w:tcW w:w="1580" w:type="dxa"/>
            <w:vAlign w:val="center"/>
            <w:textDirection w:val="lrTb"/>
            <w:noWrap w:val="false"/>
          </w:tcPr>
          <w:p>
            <w:pPr>
              <w:pStyle w:val="985"/>
              <w:ind w:firstLine="0"/>
              <w:jc w:val="both"/>
              <w:spacing w:line="360" w:lineRule="auto"/>
              <w:rPr>
                <w:rFonts w:hint="eastAsia" w:ascii="宋体" w:hAnsi="宋体" w:eastAsia="宋体"/>
                <w:color w:val="000000"/>
                <w:sz w:val="21"/>
                <w:szCs w:val="21"/>
              </w:rPr>
            </w:pPr>
            <w:r>
              <w:rPr>
                <w:rFonts w:ascii="宋体" w:hAnsi="宋体" w:eastAsia="宋体"/>
                <w:color w:val="000000"/>
                <w:sz w:val="21"/>
                <w:szCs w:val="21"/>
              </w:rPr>
              <w:t xml:space="preserve">公司成立日期</w:t>
            </w:r>
            <w:r/>
          </w:p>
        </w:tc>
        <w:tc>
          <w:tcPr>
            <w:gridSpan w:val="2"/>
            <w:tcW w:w="2764" w:type="dxa"/>
            <w:vAlign w:val="center"/>
            <w:textDirection w:val="lrTb"/>
            <w:noWrap w:val="false"/>
          </w:tcPr>
          <w:p>
            <w:pPr>
              <w:pStyle w:val="985"/>
              <w:ind w:firstLine="0"/>
              <w:jc w:val="both"/>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tc>
      </w:tr>
      <w:tr>
        <w:trPr>
          <w:jc w:val="center"/>
          <w:trHeight w:val="645"/>
        </w:trPr>
        <w:tc>
          <w:tcPr>
            <w:tcW w:w="650" w:type="dxa"/>
            <w:vAlign w:val="center"/>
            <w:textDirection w:val="lrTb"/>
            <w:noWrap w:val="false"/>
          </w:tcPr>
          <w:p>
            <w:pPr>
              <w:pStyle w:val="985"/>
              <w:ind w:firstLine="0"/>
              <w:jc w:val="center"/>
              <w:spacing w:line="300" w:lineRule="auto"/>
              <w:rPr>
                <w:rFonts w:hint="eastAsia" w:ascii="宋体" w:hAnsi="宋体" w:eastAsia="宋体"/>
                <w:color w:val="000000"/>
                <w:sz w:val="21"/>
                <w:szCs w:val="21"/>
              </w:rPr>
            </w:pPr>
            <w:r>
              <w:rPr>
                <w:rFonts w:ascii="宋体" w:hAnsi="宋体" w:eastAsia="宋体"/>
                <w:color w:val="000000"/>
                <w:sz w:val="21"/>
                <w:szCs w:val="21"/>
              </w:rPr>
              <w:t xml:space="preserve">2</w:t>
            </w:r>
            <w:r/>
          </w:p>
        </w:tc>
        <w:tc>
          <w:tcPr>
            <w:gridSpan w:val="2"/>
            <w:tcW w:w="1564" w:type="dxa"/>
            <w:vAlign w:val="center"/>
            <w:textDirection w:val="lrTb"/>
            <w:noWrap w:val="false"/>
          </w:tcPr>
          <w:p>
            <w:pPr>
              <w:pStyle w:val="985"/>
              <w:ind w:firstLine="0"/>
              <w:jc w:val="center"/>
              <w:spacing w:line="300" w:lineRule="auto"/>
              <w:rPr>
                <w:rFonts w:hint="eastAsia" w:ascii="宋体" w:hAnsi="宋体" w:eastAsia="宋体"/>
                <w:color w:val="000000"/>
                <w:sz w:val="21"/>
                <w:szCs w:val="21"/>
              </w:rPr>
            </w:pPr>
            <w:r>
              <w:rPr>
                <w:rFonts w:ascii="宋体" w:hAnsi="宋体" w:eastAsia="宋体"/>
                <w:color w:val="000000"/>
                <w:sz w:val="21"/>
                <w:szCs w:val="21"/>
              </w:rPr>
              <w:t xml:space="preserve">总部地址</w:t>
            </w:r>
            <w:r/>
          </w:p>
        </w:tc>
        <w:tc>
          <w:tcPr>
            <w:gridSpan w:val="7"/>
            <w:tcW w:w="7128" w:type="dxa"/>
            <w:vAlign w:val="center"/>
            <w:textDirection w:val="lrTb"/>
            <w:noWrap w:val="false"/>
          </w:tcPr>
          <w:p>
            <w:pPr>
              <w:pStyle w:val="985"/>
              <w:ind w:firstLine="0"/>
              <w:jc w:val="center"/>
              <w:spacing w:line="300" w:lineRule="auto"/>
              <w:rPr>
                <w:rFonts w:hint="eastAsia" w:ascii="宋体" w:hAnsi="宋体" w:eastAsia="宋体"/>
                <w:color w:val="000000"/>
                <w:sz w:val="21"/>
                <w:szCs w:val="21"/>
              </w:rPr>
            </w:pPr>
            <w:r>
              <w:rPr>
                <w:rFonts w:hint="eastAsia" w:ascii="宋体" w:hAnsi="宋体" w:eastAsia="宋体"/>
                <w:color w:val="000000"/>
                <w:sz w:val="21"/>
                <w:szCs w:val="21"/>
              </w:rPr>
            </w:r>
            <w:r/>
          </w:p>
        </w:tc>
      </w:tr>
      <w:tr>
        <w:trPr>
          <w:jc w:val="center"/>
          <w:trHeight w:val="645"/>
        </w:trPr>
        <w:tc>
          <w:tcPr>
            <w:tcW w:w="650" w:type="dxa"/>
            <w:vAlign w:val="center"/>
            <w:textDirection w:val="lrTb"/>
            <w:noWrap w:val="false"/>
          </w:tcPr>
          <w:p>
            <w:pPr>
              <w:pStyle w:val="985"/>
              <w:ind w:firstLine="0"/>
              <w:jc w:val="center"/>
              <w:spacing w:line="300" w:lineRule="auto"/>
              <w:rPr>
                <w:rFonts w:hint="eastAsia" w:ascii="宋体" w:hAnsi="宋体" w:eastAsia="宋体"/>
                <w:color w:val="000000"/>
                <w:sz w:val="21"/>
                <w:szCs w:val="21"/>
              </w:rPr>
            </w:pPr>
            <w:r>
              <w:rPr>
                <w:rFonts w:ascii="宋体" w:hAnsi="宋体" w:eastAsia="宋体"/>
                <w:color w:val="000000"/>
                <w:sz w:val="21"/>
                <w:szCs w:val="21"/>
              </w:rPr>
              <w:t xml:space="preserve">3</w:t>
            </w:r>
            <w:r/>
          </w:p>
        </w:tc>
        <w:tc>
          <w:tcPr>
            <w:gridSpan w:val="2"/>
            <w:tcW w:w="1564" w:type="dxa"/>
            <w:vAlign w:val="center"/>
            <w:textDirection w:val="lrTb"/>
            <w:noWrap w:val="false"/>
          </w:tcPr>
          <w:p>
            <w:pPr>
              <w:pStyle w:val="985"/>
              <w:ind w:firstLine="0"/>
              <w:jc w:val="both"/>
              <w:spacing w:line="300" w:lineRule="auto"/>
              <w:rPr>
                <w:rFonts w:hint="eastAsia" w:ascii="宋体" w:hAnsi="宋体" w:eastAsia="宋体"/>
                <w:color w:val="000000"/>
                <w:sz w:val="21"/>
                <w:szCs w:val="21"/>
              </w:rPr>
            </w:pPr>
            <w:r>
              <w:rPr>
                <w:rFonts w:hint="eastAsia" w:ascii="宋体" w:hAnsi="宋体" w:eastAsia="宋体"/>
                <w:color w:val="000000"/>
                <w:sz w:val="21"/>
                <w:szCs w:val="21"/>
              </w:rPr>
              <w:t xml:space="preserve">本地办事处</w:t>
            </w:r>
            <w:r>
              <w:rPr>
                <w:rFonts w:ascii="宋体" w:hAnsi="宋体" w:eastAsia="宋体"/>
                <w:color w:val="000000"/>
                <w:sz w:val="21"/>
                <w:szCs w:val="21"/>
              </w:rPr>
              <w:t xml:space="preserve">地址</w:t>
            </w:r>
            <w:r/>
          </w:p>
        </w:tc>
        <w:tc>
          <w:tcPr>
            <w:gridSpan w:val="7"/>
            <w:tcW w:w="7128" w:type="dxa"/>
            <w:vAlign w:val="center"/>
            <w:textDirection w:val="lrTb"/>
            <w:noWrap w:val="false"/>
          </w:tcPr>
          <w:p>
            <w:pPr>
              <w:pStyle w:val="985"/>
              <w:ind w:firstLine="0"/>
              <w:jc w:val="both"/>
              <w:spacing w:line="300" w:lineRule="auto"/>
              <w:rPr>
                <w:rFonts w:hint="eastAsia" w:ascii="宋体" w:hAnsi="宋体" w:eastAsia="宋体"/>
                <w:color w:val="000000"/>
                <w:sz w:val="21"/>
                <w:szCs w:val="21"/>
              </w:rPr>
            </w:pPr>
            <w:r>
              <w:rPr>
                <w:rFonts w:hint="eastAsia" w:ascii="宋体" w:hAnsi="宋体" w:eastAsia="宋体"/>
                <w:color w:val="000000"/>
                <w:sz w:val="21"/>
                <w:szCs w:val="21"/>
              </w:rPr>
            </w:r>
            <w:r/>
          </w:p>
        </w:tc>
      </w:tr>
      <w:tr>
        <w:trPr>
          <w:jc w:val="center"/>
          <w:trHeight w:val="645"/>
        </w:trPr>
        <w:tc>
          <w:tcPr>
            <w:tcW w:w="650" w:type="dxa"/>
            <w:vAlign w:val="center"/>
            <w:textDirection w:val="lrTb"/>
            <w:noWrap w:val="false"/>
          </w:tcPr>
          <w:p>
            <w:pPr>
              <w:pStyle w:val="985"/>
              <w:ind w:firstLine="0"/>
              <w:jc w:val="center"/>
              <w:spacing w:line="300" w:lineRule="auto"/>
              <w:rPr>
                <w:rFonts w:hint="eastAsia" w:ascii="宋体" w:hAnsi="宋体" w:eastAsia="宋体"/>
                <w:color w:val="000000"/>
                <w:sz w:val="21"/>
                <w:szCs w:val="21"/>
              </w:rPr>
            </w:pPr>
            <w:r>
              <w:rPr>
                <w:rFonts w:ascii="宋体" w:hAnsi="宋体" w:eastAsia="宋体"/>
                <w:color w:val="000000"/>
                <w:sz w:val="21"/>
                <w:szCs w:val="21"/>
              </w:rPr>
              <w:t xml:space="preserve">4</w:t>
            </w:r>
            <w:r/>
          </w:p>
        </w:tc>
        <w:tc>
          <w:tcPr>
            <w:tcW w:w="1088" w:type="dxa"/>
            <w:vAlign w:val="center"/>
            <w:textDirection w:val="lrTb"/>
            <w:noWrap w:val="false"/>
          </w:tcPr>
          <w:p>
            <w:pPr>
              <w:pStyle w:val="985"/>
              <w:ind w:firstLine="0"/>
              <w:jc w:val="center"/>
              <w:spacing w:line="300" w:lineRule="auto"/>
              <w:rPr>
                <w:rFonts w:hint="eastAsia" w:ascii="宋体" w:hAnsi="宋体" w:eastAsia="宋体"/>
                <w:color w:val="000000"/>
                <w:sz w:val="21"/>
                <w:szCs w:val="21"/>
              </w:rPr>
            </w:pPr>
            <w:r>
              <w:rPr>
                <w:rFonts w:ascii="宋体" w:hAnsi="宋体" w:eastAsia="宋体"/>
                <w:color w:val="000000"/>
                <w:sz w:val="21"/>
                <w:szCs w:val="21"/>
              </w:rPr>
              <w:t xml:space="preserve">电话</w:t>
            </w:r>
            <w:r/>
          </w:p>
        </w:tc>
        <w:tc>
          <w:tcPr>
            <w:gridSpan w:val="3"/>
            <w:tcW w:w="2773" w:type="dxa"/>
            <w:vAlign w:val="center"/>
            <w:textDirection w:val="lrTb"/>
            <w:noWrap w:val="false"/>
          </w:tcPr>
          <w:p>
            <w:pPr>
              <w:pStyle w:val="985"/>
              <w:ind w:firstLine="0"/>
              <w:jc w:val="both"/>
              <w:spacing w:line="30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gridSpan w:val="2"/>
            <w:tcW w:w="1289" w:type="dxa"/>
            <w:vAlign w:val="center"/>
            <w:textDirection w:val="lrTb"/>
            <w:noWrap w:val="false"/>
          </w:tcPr>
          <w:p>
            <w:pPr>
              <w:pStyle w:val="985"/>
              <w:ind w:firstLine="0"/>
              <w:jc w:val="center"/>
              <w:spacing w:line="300" w:lineRule="auto"/>
              <w:rPr>
                <w:rFonts w:hint="eastAsia" w:ascii="宋体" w:hAnsi="宋体" w:eastAsia="宋体"/>
                <w:color w:val="000000"/>
                <w:sz w:val="21"/>
                <w:szCs w:val="21"/>
              </w:rPr>
            </w:pPr>
            <w:r>
              <w:rPr>
                <w:rFonts w:ascii="宋体" w:hAnsi="宋体" w:eastAsia="宋体"/>
                <w:color w:val="000000"/>
                <w:sz w:val="21"/>
                <w:szCs w:val="21"/>
              </w:rPr>
              <w:t xml:space="preserve">联系人</w:t>
            </w:r>
            <w:r/>
          </w:p>
        </w:tc>
        <w:tc>
          <w:tcPr>
            <w:gridSpan w:val="3"/>
            <w:tcW w:w="3542" w:type="dxa"/>
            <w:vAlign w:val="center"/>
            <w:textDirection w:val="lrTb"/>
            <w:noWrap w:val="false"/>
          </w:tcPr>
          <w:p>
            <w:pPr>
              <w:pStyle w:val="985"/>
              <w:ind w:firstLine="0"/>
              <w:jc w:val="both"/>
              <w:spacing w:line="300" w:lineRule="auto"/>
              <w:rPr>
                <w:rFonts w:hint="eastAsia" w:ascii="宋体" w:hAnsi="宋体" w:eastAsia="宋体"/>
                <w:color w:val="000000"/>
                <w:sz w:val="21"/>
                <w:szCs w:val="21"/>
              </w:rPr>
            </w:pPr>
            <w:r>
              <w:rPr>
                <w:rFonts w:hint="eastAsia" w:ascii="宋体" w:hAnsi="宋体" w:eastAsia="宋体"/>
                <w:color w:val="000000"/>
                <w:sz w:val="21"/>
                <w:szCs w:val="21"/>
              </w:rPr>
            </w:r>
            <w:r/>
          </w:p>
        </w:tc>
      </w:tr>
      <w:tr>
        <w:trPr>
          <w:jc w:val="center"/>
          <w:trHeight w:val="625"/>
        </w:trPr>
        <w:tc>
          <w:tcPr>
            <w:tcW w:w="650" w:type="dxa"/>
            <w:vAlign w:val="center"/>
            <w:textDirection w:val="lrTb"/>
            <w:noWrap w:val="false"/>
          </w:tcPr>
          <w:p>
            <w:pPr>
              <w:pStyle w:val="985"/>
              <w:ind w:firstLine="0"/>
              <w:jc w:val="center"/>
              <w:spacing w:line="300" w:lineRule="auto"/>
              <w:rPr>
                <w:rFonts w:hint="eastAsia" w:ascii="宋体" w:hAnsi="宋体" w:eastAsia="宋体"/>
                <w:color w:val="000000"/>
                <w:sz w:val="21"/>
                <w:szCs w:val="21"/>
              </w:rPr>
            </w:pPr>
            <w:r>
              <w:rPr>
                <w:rFonts w:ascii="宋体" w:hAnsi="宋体" w:eastAsia="宋体"/>
                <w:color w:val="000000"/>
                <w:sz w:val="21"/>
                <w:szCs w:val="21"/>
              </w:rPr>
              <w:t xml:space="preserve">5</w:t>
            </w:r>
            <w:r/>
          </w:p>
        </w:tc>
        <w:tc>
          <w:tcPr>
            <w:tcW w:w="1088" w:type="dxa"/>
            <w:vAlign w:val="center"/>
            <w:textDirection w:val="lrTb"/>
            <w:noWrap w:val="false"/>
          </w:tcPr>
          <w:p>
            <w:pPr>
              <w:pStyle w:val="985"/>
              <w:ind w:firstLine="0"/>
              <w:jc w:val="center"/>
              <w:spacing w:line="300" w:lineRule="auto"/>
              <w:rPr>
                <w:rFonts w:hint="eastAsia" w:ascii="宋体" w:hAnsi="宋体" w:eastAsia="宋体"/>
                <w:color w:val="000000"/>
                <w:sz w:val="21"/>
                <w:szCs w:val="21"/>
              </w:rPr>
            </w:pPr>
            <w:r>
              <w:rPr>
                <w:rFonts w:ascii="宋体" w:hAnsi="宋体" w:eastAsia="宋体"/>
                <w:color w:val="000000"/>
                <w:sz w:val="21"/>
                <w:szCs w:val="21"/>
              </w:rPr>
              <w:t xml:space="preserve">传真</w:t>
            </w:r>
            <w:r/>
          </w:p>
        </w:tc>
        <w:tc>
          <w:tcPr>
            <w:gridSpan w:val="3"/>
            <w:tcW w:w="2773" w:type="dxa"/>
            <w:vAlign w:val="center"/>
            <w:textDirection w:val="lrTb"/>
            <w:noWrap w:val="false"/>
          </w:tcPr>
          <w:p>
            <w:pPr>
              <w:pStyle w:val="985"/>
              <w:ind w:firstLine="0"/>
              <w:jc w:val="both"/>
              <w:spacing w:line="300" w:lineRule="auto"/>
              <w:rPr>
                <w:rFonts w:hint="eastAsia" w:ascii="宋体" w:hAnsi="宋体" w:eastAsia="宋体"/>
                <w:color w:val="000000"/>
                <w:sz w:val="21"/>
                <w:szCs w:val="21"/>
              </w:rPr>
            </w:pPr>
            <w:r>
              <w:rPr>
                <w:rFonts w:hint="eastAsia" w:ascii="宋体" w:hAnsi="宋体" w:eastAsia="宋体"/>
                <w:color w:val="000000"/>
                <w:sz w:val="21"/>
                <w:szCs w:val="21"/>
              </w:rPr>
            </w:r>
            <w:r/>
          </w:p>
        </w:tc>
        <w:tc>
          <w:tcPr>
            <w:gridSpan w:val="2"/>
            <w:tcW w:w="1289" w:type="dxa"/>
            <w:vAlign w:val="center"/>
            <w:textDirection w:val="lrTb"/>
            <w:noWrap w:val="false"/>
          </w:tcPr>
          <w:p>
            <w:pPr>
              <w:pStyle w:val="985"/>
              <w:ind w:firstLine="0"/>
              <w:jc w:val="center"/>
              <w:spacing w:line="300" w:lineRule="auto"/>
              <w:rPr>
                <w:rFonts w:hint="eastAsia" w:ascii="宋体" w:hAnsi="宋体" w:eastAsia="宋体"/>
                <w:color w:val="000000"/>
                <w:sz w:val="21"/>
                <w:szCs w:val="21"/>
              </w:rPr>
            </w:pPr>
            <w:r>
              <w:rPr>
                <w:rFonts w:ascii="宋体" w:hAnsi="宋体" w:eastAsia="宋体"/>
                <w:color w:val="000000"/>
                <w:sz w:val="21"/>
                <w:szCs w:val="21"/>
              </w:rPr>
              <w:t xml:space="preserve">电子邮箱</w:t>
            </w:r>
            <w:r/>
          </w:p>
        </w:tc>
        <w:tc>
          <w:tcPr>
            <w:gridSpan w:val="3"/>
            <w:tcW w:w="3542" w:type="dxa"/>
            <w:vAlign w:val="center"/>
            <w:textDirection w:val="lrTb"/>
            <w:noWrap w:val="false"/>
          </w:tcPr>
          <w:p>
            <w:pPr>
              <w:pStyle w:val="985"/>
              <w:ind w:firstLine="0"/>
              <w:jc w:val="both"/>
              <w:spacing w:line="300" w:lineRule="auto"/>
              <w:rPr>
                <w:rFonts w:hint="eastAsia" w:ascii="宋体" w:hAnsi="宋体" w:eastAsia="宋体"/>
                <w:b/>
                <w:color w:val="000000"/>
                <w:sz w:val="18"/>
                <w:szCs w:val="18"/>
              </w:rPr>
            </w:pPr>
            <w:r>
              <w:rPr>
                <w:rFonts w:hint="eastAsia" w:ascii="宋体" w:hAnsi="宋体" w:eastAsia="宋体"/>
                <w:b/>
                <w:color w:val="000000"/>
                <w:sz w:val="18"/>
                <w:szCs w:val="18"/>
              </w:rPr>
            </w:r>
            <w:r/>
          </w:p>
        </w:tc>
      </w:tr>
      <w:tr>
        <w:trPr>
          <w:jc w:val="center"/>
          <w:trHeight w:val="645"/>
        </w:trPr>
        <w:tc>
          <w:tcPr>
            <w:tcW w:w="650" w:type="dxa"/>
            <w:vAlign w:val="center"/>
            <w:textDirection w:val="lrTb"/>
            <w:noWrap w:val="false"/>
          </w:tcPr>
          <w:p>
            <w:pPr>
              <w:pStyle w:val="985"/>
              <w:ind w:firstLine="0"/>
              <w:jc w:val="center"/>
              <w:spacing w:line="300" w:lineRule="auto"/>
              <w:rPr>
                <w:rFonts w:hint="eastAsia" w:ascii="宋体" w:hAnsi="宋体" w:eastAsia="宋体"/>
                <w:color w:val="000000"/>
                <w:sz w:val="21"/>
                <w:szCs w:val="21"/>
              </w:rPr>
            </w:pPr>
            <w:r>
              <w:rPr>
                <w:rFonts w:ascii="宋体" w:hAnsi="宋体" w:eastAsia="宋体"/>
                <w:color w:val="000000"/>
                <w:sz w:val="21"/>
                <w:szCs w:val="21"/>
              </w:rPr>
              <w:t xml:space="preserve">6</w:t>
            </w:r>
            <w:r/>
          </w:p>
        </w:tc>
        <w:tc>
          <w:tcPr>
            <w:tcW w:w="1088" w:type="dxa"/>
            <w:vAlign w:val="center"/>
            <w:textDirection w:val="lrTb"/>
            <w:noWrap w:val="false"/>
          </w:tcPr>
          <w:p>
            <w:pPr>
              <w:rPr>
                <w:rFonts w:hint="eastAsia" w:ascii="宋体" w:hAnsi="宋体"/>
                <w:color w:val="000000"/>
              </w:rPr>
            </w:pPr>
            <w:r>
              <w:rPr>
                <w:rFonts w:hint="eastAsia" w:ascii="宋体" w:hAnsi="宋体"/>
                <w:color w:val="000000"/>
              </w:rPr>
              <w:t xml:space="preserve">单位从业人员数量</w:t>
            </w:r>
            <w:r/>
          </w:p>
        </w:tc>
        <w:tc>
          <w:tcPr>
            <w:gridSpan w:val="3"/>
            <w:tcW w:w="2773" w:type="dxa"/>
            <w:vAlign w:val="center"/>
            <w:textDirection w:val="lrTb"/>
            <w:noWrap w:val="false"/>
          </w:tcPr>
          <w:p>
            <w:pPr>
              <w:pStyle w:val="985"/>
              <w:ind w:firstLine="2160"/>
              <w:jc w:val="both"/>
              <w:spacing w:line="300" w:lineRule="auto"/>
              <w:rPr>
                <w:rFonts w:hint="eastAsia" w:ascii="宋体" w:hAnsi="宋体" w:eastAsia="宋体"/>
                <w:color w:val="000000"/>
                <w:sz w:val="21"/>
                <w:szCs w:val="21"/>
              </w:rPr>
            </w:pPr>
            <w:r>
              <w:rPr>
                <w:rFonts w:ascii="宋体" w:hAnsi="宋体" w:eastAsia="宋体"/>
                <w:color w:val="000000"/>
                <w:sz w:val="21"/>
                <w:szCs w:val="21"/>
              </w:rPr>
              <w:t xml:space="preserve">人</w:t>
            </w:r>
            <w:r/>
          </w:p>
        </w:tc>
        <w:tc>
          <w:tcPr>
            <w:gridSpan w:val="4"/>
            <w:tcW w:w="2701" w:type="dxa"/>
            <w:vAlign w:val="center"/>
            <w:textDirection w:val="lrTb"/>
            <w:noWrap w:val="false"/>
          </w:tcPr>
          <w:p>
            <w:pPr>
              <w:pStyle w:val="985"/>
              <w:ind w:firstLine="0"/>
              <w:jc w:val="both"/>
              <w:spacing w:line="300" w:lineRule="auto"/>
              <w:rPr>
                <w:rFonts w:hint="eastAsia" w:ascii="宋体" w:hAnsi="宋体" w:eastAsia="宋体"/>
                <w:color w:val="000000"/>
                <w:sz w:val="21"/>
                <w:szCs w:val="21"/>
              </w:rPr>
            </w:pPr>
            <w:r>
              <w:rPr>
                <w:rFonts w:ascii="宋体" w:hAnsi="宋体" w:eastAsia="宋体"/>
                <w:color w:val="000000"/>
                <w:sz w:val="21"/>
                <w:szCs w:val="21"/>
              </w:rPr>
              <w:t xml:space="preserve">单位</w:t>
            </w:r>
            <w:r>
              <w:rPr>
                <w:rFonts w:hint="eastAsia" w:ascii="宋体" w:hAnsi="宋体" w:eastAsia="宋体"/>
                <w:color w:val="000000"/>
                <w:sz w:val="21"/>
                <w:szCs w:val="21"/>
              </w:rPr>
              <w:t xml:space="preserve">20</w:t>
            </w:r>
            <w:r>
              <w:rPr>
                <w:rFonts w:ascii="宋体" w:hAnsi="宋体" w:eastAsia="宋体"/>
                <w:color w:val="000000"/>
                <w:sz w:val="21"/>
                <w:szCs w:val="21"/>
              </w:rPr>
              <w:t xml:space="preserve">2</w:t>
            </w:r>
            <w:r>
              <w:rPr>
                <w:rFonts w:hint="eastAsia" w:ascii="宋体" w:hAnsi="宋体" w:eastAsia="宋体"/>
                <w:color w:val="000000"/>
                <w:sz w:val="21"/>
                <w:szCs w:val="21"/>
              </w:rPr>
              <w:t xml:space="preserve">5</w:t>
            </w:r>
            <w:r>
              <w:rPr>
                <w:rFonts w:ascii="宋体" w:hAnsi="宋体" w:eastAsia="宋体"/>
                <w:color w:val="000000"/>
                <w:sz w:val="21"/>
                <w:szCs w:val="21"/>
              </w:rPr>
              <w:t xml:space="preserve">年总营业收入</w:t>
            </w:r>
            <w:r/>
          </w:p>
        </w:tc>
        <w:tc>
          <w:tcPr>
            <w:tcW w:w="2130" w:type="dxa"/>
            <w:vAlign w:val="center"/>
            <w:textDirection w:val="lrTb"/>
            <w:noWrap w:val="false"/>
          </w:tcPr>
          <w:p>
            <w:pPr>
              <w:pStyle w:val="985"/>
              <w:ind w:firstLine="0"/>
              <w:jc w:val="both"/>
              <w:spacing w:line="300" w:lineRule="auto"/>
              <w:rPr>
                <w:rFonts w:hint="eastAsia" w:ascii="宋体" w:hAnsi="宋体" w:eastAsia="宋体"/>
                <w:color w:val="000000"/>
                <w:sz w:val="21"/>
                <w:szCs w:val="21"/>
              </w:rPr>
            </w:pPr>
            <w:r>
              <w:rPr>
                <w:rFonts w:ascii="宋体" w:hAnsi="宋体" w:eastAsia="宋体"/>
                <w:color w:val="000000"/>
                <w:sz w:val="21"/>
                <w:szCs w:val="21"/>
              </w:rPr>
              <w:t xml:space="preserve">万元</w:t>
            </w:r>
            <w:r/>
          </w:p>
        </w:tc>
      </w:tr>
      <w:tr>
        <w:trPr>
          <w:jc w:val="center"/>
          <w:trHeight w:val="1767"/>
        </w:trPr>
        <w:tc>
          <w:tcPr>
            <w:tcW w:w="650" w:type="dxa"/>
            <w:vAlign w:val="center"/>
            <w:textDirection w:val="lrTb"/>
            <w:noWrap w:val="false"/>
          </w:tcPr>
          <w:p>
            <w:pPr>
              <w:pStyle w:val="985"/>
              <w:ind w:firstLine="0"/>
              <w:jc w:val="center"/>
              <w:spacing w:line="300" w:lineRule="auto"/>
              <w:rPr>
                <w:rFonts w:hint="eastAsia" w:ascii="宋体" w:hAnsi="宋体" w:eastAsia="宋体"/>
                <w:color w:val="000000"/>
                <w:sz w:val="21"/>
                <w:szCs w:val="21"/>
              </w:rPr>
            </w:pPr>
            <w:r>
              <w:rPr>
                <w:rFonts w:ascii="宋体" w:hAnsi="宋体" w:eastAsia="宋体"/>
                <w:color w:val="000000"/>
                <w:sz w:val="21"/>
                <w:szCs w:val="21"/>
              </w:rPr>
              <w:t xml:space="preserve">7</w:t>
            </w:r>
            <w:r/>
          </w:p>
        </w:tc>
        <w:tc>
          <w:tcPr>
            <w:gridSpan w:val="9"/>
            <w:tcW w:w="8692" w:type="dxa"/>
            <w:vAlign w:val="center"/>
            <w:textDirection w:val="lrTb"/>
            <w:noWrap w:val="false"/>
          </w:tcPr>
          <w:p>
            <w:pPr>
              <w:pStyle w:val="985"/>
              <w:ind w:firstLine="0"/>
              <w:jc w:val="both"/>
              <w:spacing w:line="300" w:lineRule="auto"/>
              <w:rPr>
                <w:rFonts w:hint="eastAsia" w:ascii="宋体" w:hAnsi="宋体" w:eastAsia="宋体"/>
                <w:color w:val="000000"/>
                <w:sz w:val="21"/>
                <w:szCs w:val="21"/>
              </w:rPr>
            </w:pPr>
            <w:r>
              <w:rPr>
                <w:rFonts w:ascii="宋体" w:hAnsi="宋体" w:eastAsia="宋体"/>
                <w:color w:val="000000"/>
                <w:sz w:val="21"/>
                <w:szCs w:val="21"/>
              </w:rPr>
              <w:t xml:space="preserve">主营范围</w:t>
            </w:r>
            <w:r/>
          </w:p>
          <w:p>
            <w:pPr>
              <w:pStyle w:val="985"/>
              <w:ind w:firstLine="0"/>
              <w:jc w:val="both"/>
              <w:spacing w:line="300" w:lineRule="auto"/>
              <w:rPr>
                <w:rFonts w:hint="eastAsia" w:ascii="宋体" w:hAnsi="宋体" w:eastAsia="宋体"/>
                <w:color w:val="000000"/>
                <w:sz w:val="21"/>
                <w:szCs w:val="21"/>
              </w:rPr>
            </w:pPr>
            <w:r>
              <w:rPr>
                <w:rFonts w:ascii="宋体" w:hAnsi="宋体" w:eastAsia="宋体"/>
                <w:color w:val="000000"/>
                <w:sz w:val="21"/>
                <w:szCs w:val="21"/>
              </w:rPr>
              <w:t xml:space="preserve">1</w:t>
            </w:r>
            <w:r>
              <w:rPr>
                <w:rFonts w:hint="eastAsia" w:ascii="宋体" w:hAnsi="宋体" w:eastAsia="宋体"/>
                <w:color w:val="000000"/>
                <w:sz w:val="21"/>
                <w:szCs w:val="21"/>
              </w:rPr>
              <w:t xml:space="preserve">.</w:t>
            </w:r>
            <w:r>
              <w:rPr>
                <w:rFonts w:ascii="宋体" w:hAnsi="宋体" w:eastAsia="宋体"/>
                <w:color w:val="000000"/>
                <w:sz w:val="21"/>
                <w:szCs w:val="21"/>
              </w:rPr>
              <w:t xml:space="preserve">____________________________________</w:t>
            </w:r>
            <w:r/>
          </w:p>
          <w:p>
            <w:pPr>
              <w:pStyle w:val="985"/>
              <w:ind w:firstLine="0"/>
              <w:jc w:val="both"/>
              <w:spacing w:line="300" w:lineRule="auto"/>
              <w:rPr>
                <w:rFonts w:hint="eastAsia" w:ascii="宋体" w:hAnsi="宋体" w:eastAsia="宋体"/>
                <w:color w:val="000000"/>
                <w:sz w:val="21"/>
                <w:szCs w:val="21"/>
              </w:rPr>
            </w:pPr>
            <w:r>
              <w:rPr>
                <w:rFonts w:ascii="宋体" w:hAnsi="宋体" w:eastAsia="宋体"/>
                <w:color w:val="000000"/>
                <w:sz w:val="21"/>
                <w:szCs w:val="21"/>
              </w:rPr>
              <w:t xml:space="preserve">2</w:t>
            </w:r>
            <w:r>
              <w:rPr>
                <w:rFonts w:hint="eastAsia" w:ascii="宋体" w:hAnsi="宋体" w:eastAsia="宋体"/>
                <w:color w:val="000000"/>
                <w:sz w:val="21"/>
                <w:szCs w:val="21"/>
              </w:rPr>
              <w:t xml:space="preserve">.</w:t>
            </w:r>
            <w:r>
              <w:rPr>
                <w:rFonts w:ascii="宋体" w:hAnsi="宋体" w:eastAsia="宋体"/>
                <w:color w:val="000000"/>
                <w:sz w:val="21"/>
                <w:szCs w:val="21"/>
              </w:rPr>
              <w:t xml:space="preserve">____________________________________</w:t>
            </w:r>
            <w:r/>
          </w:p>
          <w:p>
            <w:pPr>
              <w:pStyle w:val="985"/>
              <w:ind w:firstLine="0"/>
              <w:jc w:val="both"/>
              <w:spacing w:line="300" w:lineRule="auto"/>
              <w:rPr>
                <w:rFonts w:hint="eastAsia" w:ascii="宋体" w:hAnsi="宋体" w:eastAsia="宋体"/>
                <w:color w:val="000000"/>
                <w:sz w:val="21"/>
                <w:szCs w:val="21"/>
              </w:rPr>
            </w:pPr>
            <w:r>
              <w:rPr>
                <w:rFonts w:ascii="宋体" w:hAnsi="宋体" w:eastAsia="宋体"/>
                <w:color w:val="000000"/>
                <w:sz w:val="21"/>
                <w:szCs w:val="21"/>
              </w:rPr>
              <w:t xml:space="preserve">3</w:t>
            </w:r>
            <w:r>
              <w:rPr>
                <w:rFonts w:hint="eastAsia" w:ascii="宋体" w:hAnsi="宋体" w:eastAsia="宋体"/>
                <w:color w:val="000000"/>
                <w:sz w:val="21"/>
                <w:szCs w:val="21"/>
              </w:rPr>
              <w:t xml:space="preserve">.</w:t>
            </w:r>
            <w:r>
              <w:rPr>
                <w:rFonts w:ascii="宋体" w:hAnsi="宋体" w:eastAsia="宋体"/>
                <w:color w:val="000000"/>
                <w:sz w:val="21"/>
                <w:szCs w:val="21"/>
              </w:rPr>
              <w:t xml:space="preserve">____________________________________ </w:t>
            </w:r>
            <w:r/>
          </w:p>
        </w:tc>
      </w:tr>
      <w:tr>
        <w:trPr>
          <w:jc w:val="center"/>
          <w:trHeight w:val="1548"/>
        </w:trPr>
        <w:tc>
          <w:tcPr>
            <w:tcW w:w="650" w:type="dxa"/>
            <w:vAlign w:val="center"/>
            <w:textDirection w:val="lrTb"/>
            <w:noWrap w:val="false"/>
          </w:tcPr>
          <w:p>
            <w:pPr>
              <w:pStyle w:val="985"/>
              <w:ind w:firstLine="0"/>
              <w:jc w:val="center"/>
              <w:spacing w:line="300" w:lineRule="auto"/>
              <w:rPr>
                <w:rFonts w:hint="eastAsia" w:ascii="宋体" w:hAnsi="宋体" w:eastAsia="宋体"/>
                <w:color w:val="000000"/>
                <w:sz w:val="21"/>
                <w:szCs w:val="21"/>
              </w:rPr>
            </w:pPr>
            <w:r>
              <w:rPr>
                <w:rFonts w:ascii="宋体" w:hAnsi="宋体" w:eastAsia="宋体"/>
                <w:color w:val="000000"/>
                <w:sz w:val="21"/>
                <w:szCs w:val="21"/>
              </w:rPr>
              <w:t xml:space="preserve">8</w:t>
            </w:r>
            <w:r/>
          </w:p>
        </w:tc>
        <w:tc>
          <w:tcPr>
            <w:gridSpan w:val="3"/>
            <w:tcW w:w="2445" w:type="dxa"/>
            <w:vAlign w:val="center"/>
            <w:textDirection w:val="lrTb"/>
            <w:noWrap w:val="false"/>
          </w:tcPr>
          <w:p>
            <w:pPr>
              <w:pStyle w:val="985"/>
              <w:ind w:firstLine="0"/>
              <w:jc w:val="both"/>
              <w:spacing w:line="300" w:lineRule="auto"/>
              <w:rPr>
                <w:rFonts w:hint="eastAsia" w:ascii="宋体" w:hAnsi="宋体" w:eastAsia="宋体"/>
                <w:color w:val="000000"/>
                <w:sz w:val="21"/>
                <w:szCs w:val="21"/>
              </w:rPr>
            </w:pPr>
            <w:r>
              <w:rPr>
                <w:rFonts w:ascii="宋体" w:hAnsi="宋体" w:eastAsia="宋体"/>
                <w:color w:val="000000"/>
                <w:sz w:val="21"/>
                <w:szCs w:val="21"/>
              </w:rPr>
              <w:t xml:space="preserve">最近3年内在经营过程中受到何种奖励或处分</w:t>
            </w:r>
            <w:r/>
          </w:p>
        </w:tc>
        <w:tc>
          <w:tcPr>
            <w:gridSpan w:val="6"/>
            <w:tcW w:w="6247" w:type="dxa"/>
            <w:textDirection w:val="lrTb"/>
            <w:noWrap w:val="false"/>
          </w:tcPr>
          <w:p>
            <w:pPr>
              <w:pStyle w:val="985"/>
              <w:ind w:firstLine="0"/>
              <w:jc w:val="both"/>
              <w:spacing w:line="300" w:lineRule="auto"/>
              <w:rPr>
                <w:rFonts w:hint="eastAsia" w:ascii="宋体" w:hAnsi="宋体" w:eastAsia="宋体"/>
                <w:color w:val="000000"/>
                <w:sz w:val="21"/>
                <w:szCs w:val="21"/>
              </w:rPr>
            </w:pPr>
            <w:r>
              <w:rPr>
                <w:rFonts w:hint="eastAsia" w:ascii="宋体" w:hAnsi="宋体" w:eastAsia="宋体"/>
                <w:color w:val="000000"/>
                <w:sz w:val="21"/>
                <w:szCs w:val="21"/>
              </w:rPr>
            </w:r>
            <w:r/>
          </w:p>
        </w:tc>
      </w:tr>
      <w:tr>
        <w:trPr>
          <w:jc w:val="center"/>
          <w:trHeight w:val="618"/>
        </w:trPr>
        <w:tc>
          <w:tcPr>
            <w:tcW w:w="650" w:type="dxa"/>
            <w:vAlign w:val="center"/>
            <w:textDirection w:val="lrTb"/>
            <w:noWrap w:val="false"/>
          </w:tcPr>
          <w:p>
            <w:pPr>
              <w:pStyle w:val="985"/>
              <w:ind w:firstLine="0"/>
              <w:jc w:val="center"/>
              <w:spacing w:line="300" w:lineRule="auto"/>
              <w:rPr>
                <w:rFonts w:hint="eastAsia" w:ascii="宋体" w:hAnsi="宋体" w:eastAsia="宋体"/>
                <w:color w:val="000000"/>
                <w:sz w:val="21"/>
                <w:szCs w:val="21"/>
              </w:rPr>
            </w:pPr>
            <w:r>
              <w:rPr>
                <w:rFonts w:ascii="宋体" w:hAnsi="宋体" w:eastAsia="宋体"/>
                <w:color w:val="000000"/>
                <w:sz w:val="21"/>
                <w:szCs w:val="21"/>
              </w:rPr>
              <w:t xml:space="preserve">9</w:t>
            </w:r>
            <w:r/>
          </w:p>
        </w:tc>
        <w:tc>
          <w:tcPr>
            <w:gridSpan w:val="3"/>
            <w:tcW w:w="2445" w:type="dxa"/>
            <w:textDirection w:val="lrTb"/>
            <w:noWrap w:val="false"/>
          </w:tcPr>
          <w:p>
            <w:pPr>
              <w:pStyle w:val="985"/>
              <w:ind w:firstLine="0"/>
              <w:jc w:val="both"/>
              <w:spacing w:line="300" w:lineRule="auto"/>
              <w:rPr>
                <w:rFonts w:hint="eastAsia" w:ascii="宋体" w:hAnsi="宋体" w:eastAsia="宋体"/>
                <w:color w:val="000000"/>
                <w:sz w:val="21"/>
                <w:szCs w:val="21"/>
              </w:rPr>
            </w:pPr>
            <w:r>
              <w:rPr>
                <w:rFonts w:ascii="宋体" w:hAnsi="宋体" w:eastAsia="宋体"/>
                <w:color w:val="000000"/>
                <w:sz w:val="21"/>
                <w:szCs w:val="21"/>
              </w:rPr>
              <w:t xml:space="preserve">最近3年内有无因售假、售劣或是其他原因被消费者投诉或起诉的情况及说明</w:t>
            </w:r>
            <w:r/>
          </w:p>
        </w:tc>
        <w:tc>
          <w:tcPr>
            <w:gridSpan w:val="6"/>
            <w:tcW w:w="6247" w:type="dxa"/>
            <w:textDirection w:val="lrTb"/>
            <w:noWrap w:val="false"/>
          </w:tcPr>
          <w:p>
            <w:pPr>
              <w:pStyle w:val="985"/>
              <w:ind w:firstLine="0"/>
              <w:jc w:val="both"/>
              <w:spacing w:line="300" w:lineRule="auto"/>
              <w:rPr>
                <w:rFonts w:hint="eastAsia" w:ascii="宋体" w:hAnsi="宋体" w:eastAsia="宋体"/>
                <w:color w:val="000000"/>
                <w:sz w:val="21"/>
                <w:szCs w:val="21"/>
              </w:rPr>
            </w:pPr>
            <w:r>
              <w:rPr>
                <w:rFonts w:hint="eastAsia" w:ascii="宋体" w:hAnsi="宋体" w:eastAsia="宋体"/>
                <w:color w:val="000000"/>
                <w:sz w:val="21"/>
                <w:szCs w:val="21"/>
              </w:rPr>
            </w:r>
            <w:r/>
          </w:p>
        </w:tc>
      </w:tr>
      <w:tr>
        <w:trPr>
          <w:jc w:val="center"/>
          <w:trHeight w:val="1392"/>
        </w:trPr>
        <w:tc>
          <w:tcPr>
            <w:tcW w:w="650" w:type="dxa"/>
            <w:vAlign w:val="center"/>
            <w:textDirection w:val="lrTb"/>
            <w:noWrap w:val="false"/>
          </w:tcPr>
          <w:p>
            <w:pPr>
              <w:pStyle w:val="985"/>
              <w:ind w:firstLine="0"/>
              <w:jc w:val="center"/>
              <w:spacing w:line="300" w:lineRule="auto"/>
              <w:rPr>
                <w:rFonts w:hint="eastAsia" w:ascii="宋体" w:hAnsi="宋体" w:eastAsia="宋体"/>
                <w:color w:val="000000"/>
                <w:sz w:val="21"/>
                <w:szCs w:val="21"/>
              </w:rPr>
            </w:pPr>
            <w:r>
              <w:rPr>
                <w:rFonts w:ascii="宋体" w:hAnsi="宋体" w:eastAsia="宋体"/>
                <w:color w:val="000000"/>
                <w:sz w:val="21"/>
                <w:szCs w:val="21"/>
              </w:rPr>
              <w:t xml:space="preserve">10</w:t>
            </w:r>
            <w:r/>
          </w:p>
        </w:tc>
        <w:tc>
          <w:tcPr>
            <w:gridSpan w:val="9"/>
            <w:tcW w:w="8692" w:type="dxa"/>
            <w:vAlign w:val="center"/>
            <w:textDirection w:val="lrTb"/>
            <w:noWrap w:val="false"/>
          </w:tcPr>
          <w:p>
            <w:pPr>
              <w:pStyle w:val="985"/>
              <w:ind w:firstLine="0"/>
              <w:jc w:val="both"/>
              <w:spacing w:line="300" w:lineRule="auto"/>
              <w:rPr>
                <w:rFonts w:hint="eastAsia" w:ascii="宋体" w:hAnsi="宋体" w:eastAsia="宋体"/>
                <w:color w:val="000000"/>
                <w:sz w:val="21"/>
                <w:szCs w:val="21"/>
              </w:rPr>
            </w:pPr>
            <w:r>
              <w:rPr>
                <w:rFonts w:ascii="宋体" w:hAnsi="宋体" w:eastAsia="宋体"/>
                <w:color w:val="000000"/>
                <w:sz w:val="21"/>
                <w:szCs w:val="21"/>
              </w:rPr>
              <w:t xml:space="preserve">其他需要说明的情况</w:t>
            </w:r>
            <w:r/>
          </w:p>
        </w:tc>
      </w:tr>
    </w:tbl>
    <w:p>
      <w:pPr>
        <w:pStyle w:val="985"/>
        <w:ind w:firstLine="0"/>
        <w:spacing w:line="300" w:lineRule="auto"/>
        <w:rPr>
          <w:rFonts w:hint="eastAsia" w:ascii="宋体" w:hAnsi="宋体" w:eastAsia="宋体"/>
          <w:b/>
          <w:color w:val="000000"/>
          <w:sz w:val="21"/>
          <w:szCs w:val="21"/>
        </w:rPr>
      </w:pPr>
      <w:r>
        <w:rPr>
          <w:rFonts w:hint="eastAsia" w:ascii="宋体" w:hAnsi="宋体" w:eastAsia="宋体"/>
          <w:b/>
          <w:color w:val="000000"/>
          <w:sz w:val="21"/>
          <w:szCs w:val="21"/>
        </w:rPr>
      </w:r>
      <w:r/>
    </w:p>
    <w:p>
      <w:pPr>
        <w:pStyle w:val="985"/>
        <w:ind w:firstLine="0"/>
        <w:rPr>
          <w:rFonts w:hint="eastAsia" w:ascii="宋体" w:hAnsi="宋体" w:eastAsia="宋体"/>
          <w:b/>
          <w:color w:val="000000"/>
          <w:szCs w:val="21"/>
        </w:rPr>
      </w:pPr>
      <w:r>
        <w:rPr>
          <w:rFonts w:hint="eastAsia" w:ascii="宋体" w:hAnsi="宋体" w:eastAsia="宋体"/>
          <w:b/>
          <w:color w:val="000000"/>
          <w:szCs w:val="21"/>
        </w:rPr>
      </w:r>
      <w:r/>
    </w:p>
    <w:p>
      <w:pPr>
        <w:pStyle w:val="985"/>
        <w:ind w:firstLine="0"/>
        <w:rPr>
          <w:rFonts w:hint="eastAsia" w:ascii="宋体" w:hAnsi="宋体" w:eastAsia="宋体"/>
          <w:b/>
          <w:color w:val="000000"/>
          <w:szCs w:val="21"/>
        </w:rPr>
      </w:pPr>
      <w:r>
        <w:rPr>
          <w:rFonts w:hint="eastAsia" w:ascii="宋体" w:hAnsi="宋体" w:eastAsia="宋体"/>
          <w:b/>
          <w:color w:val="000000"/>
          <w:szCs w:val="21"/>
        </w:rPr>
      </w:r>
      <w:r/>
    </w:p>
    <w:p>
      <w:pPr>
        <w:pStyle w:val="985"/>
        <w:ind w:firstLine="0"/>
        <w:rPr>
          <w:rFonts w:hint="eastAsia" w:ascii="宋体" w:hAnsi="宋体" w:eastAsia="宋体"/>
          <w:b/>
          <w:color w:val="000000"/>
          <w:szCs w:val="21"/>
        </w:rPr>
      </w:pPr>
      <w:r>
        <w:rPr>
          <w:rFonts w:hint="eastAsia" w:ascii="宋体" w:hAnsi="宋体" w:eastAsia="宋体"/>
          <w:b/>
          <w:color w:val="000000"/>
          <w:szCs w:val="21"/>
        </w:rPr>
      </w:r>
      <w:r/>
    </w:p>
    <w:p>
      <w:pPr>
        <w:rPr>
          <w:rFonts w:hint="eastAsia" w:ascii="宋体" w:hAnsi="宋体"/>
          <w:b/>
          <w:bCs/>
          <w:color w:val="000000"/>
          <w:sz w:val="30"/>
          <w:szCs w:val="30"/>
        </w:rPr>
      </w:pPr>
      <w:r>
        <w:rPr>
          <w:rFonts w:hint="eastAsia" w:ascii="宋体" w:hAnsi="宋体"/>
          <w:b/>
          <w:bCs/>
          <w:color w:val="000000"/>
          <w:sz w:val="30"/>
          <w:szCs w:val="30"/>
        </w:rPr>
      </w:r>
      <w:r/>
    </w:p>
    <w:p>
      <w:pPr>
        <w:pStyle w:val="983"/>
        <w:rPr>
          <w:rFonts w:hint="eastAsia" w:ascii="宋体" w:hAnsi="宋体" w:eastAsia="宋体" w:cs="宋体"/>
          <w:color w:val="000000"/>
        </w:rPr>
      </w:pPr>
      <w:r/>
      <w:bookmarkStart w:id="23" w:name="_Ref19507"/>
      <w:r>
        <w:rPr>
          <w:rFonts w:hint="eastAsia" w:ascii="宋体" w:hAnsi="宋体" w:eastAsia="宋体" w:cs="宋体"/>
          <w:color w:val="000000"/>
        </w:rPr>
        <w:t xml:space="preserve">四、远程参与开标会议诚信承诺书</w:t>
      </w:r>
      <w:bookmarkEnd w:id="23"/>
      <w:r/>
      <w:r/>
    </w:p>
    <w:p>
      <w:pPr>
        <w:spacing w:line="360" w:lineRule="auto"/>
        <w:rPr>
          <w:rFonts w:hint="eastAsia" w:ascii="宋体" w:hAnsi="宋体"/>
          <w:color w:val="000000"/>
          <w:u w:val="single"/>
        </w:rPr>
      </w:pPr>
      <w:r>
        <w:rPr>
          <w:rFonts w:hint="eastAsia" w:ascii="宋体" w:hAnsi="宋体"/>
          <w:color w:val="000000"/>
        </w:rPr>
        <w:t xml:space="preserve">致： </w:t>
      </w:r>
      <w:r>
        <w:rPr>
          <w:rFonts w:hint="eastAsia" w:ascii="宋体" w:hAnsi="宋体"/>
          <w:color w:val="000000"/>
          <w:u w:val="single"/>
        </w:rPr>
        <w:t xml:space="preserve">（采购人名称）、苏州忠胜</w:t>
      </w:r>
      <w:r>
        <w:rPr>
          <w:rFonts w:hint="eastAsia" w:ascii="宋体" w:hAnsi="宋体"/>
          <w:color w:val="000000"/>
          <w:u w:val="single"/>
        </w:rPr>
        <w:t xml:space="preserve">杰工程</w:t>
      </w:r>
      <w:r>
        <w:rPr>
          <w:rFonts w:hint="eastAsia" w:ascii="宋体" w:hAnsi="宋体"/>
          <w:color w:val="000000"/>
          <w:u w:val="single"/>
        </w:rPr>
        <w:t xml:space="preserve">造价咨询有限公司</w:t>
      </w:r>
      <w:r/>
    </w:p>
    <w:p>
      <w:pPr>
        <w:ind w:firstLine="420"/>
        <w:spacing w:line="360" w:lineRule="auto"/>
        <w:rPr>
          <w:rFonts w:hint="eastAsia" w:ascii="宋体" w:hAnsi="宋体"/>
          <w:color w:val="000000"/>
        </w:rPr>
      </w:pPr>
      <w:r>
        <w:rPr>
          <w:rFonts w:hint="eastAsia" w:ascii="宋体" w:hAnsi="宋体"/>
          <w:color w:val="000000"/>
        </w:rPr>
        <w:t xml:space="preserve">我方郑重承诺：遵循公开、公平、公正和诚实守信的原则，参加本次远程开标会议，是我方真实意思的表达。</w:t>
      </w:r>
      <w:r/>
    </w:p>
    <w:p>
      <w:pPr>
        <w:ind w:firstLine="420"/>
        <w:spacing w:line="360" w:lineRule="auto"/>
        <w:rPr>
          <w:rFonts w:hint="eastAsia" w:ascii="宋体" w:hAnsi="宋体"/>
          <w:color w:val="000000"/>
          <w:szCs w:val="21"/>
          <w:lang w:val="zh-CN"/>
        </w:rPr>
      </w:pPr>
      <w:r>
        <w:rPr>
          <w:rFonts w:hint="eastAsia" w:ascii="宋体" w:hAnsi="宋体"/>
          <w:color w:val="000000"/>
          <w:szCs w:val="21"/>
          <w:lang w:val="zh-CN"/>
        </w:rPr>
        <w:t xml:space="preserve">一、不出借、买卖、伪造、涂改企业和从业人员的资质证书、营业执照、资格业绩、印章以及其他相关资信证明文件，严禁其他企业或个人以我公司的名义投标（响应）。</w:t>
      </w:r>
      <w:r/>
    </w:p>
    <w:p>
      <w:pPr>
        <w:ind w:firstLine="420"/>
        <w:spacing w:line="360" w:lineRule="auto"/>
        <w:rPr>
          <w:rFonts w:hint="eastAsia" w:ascii="宋体" w:hAnsi="宋体"/>
          <w:color w:val="000000"/>
          <w:szCs w:val="21"/>
          <w:lang w:val="zh-CN"/>
        </w:rPr>
      </w:pPr>
      <w:r>
        <w:rPr>
          <w:rFonts w:hint="eastAsia" w:ascii="宋体" w:hAnsi="宋体"/>
          <w:color w:val="000000"/>
          <w:szCs w:val="21"/>
          <w:lang w:val="zh-CN"/>
        </w:rPr>
        <w:t xml:space="preserve">二、严格遵守法律、法规和采购文件规定的投标（响应）程序。不隐瞒真实情况，不弄虚作假，不骗取投标（响应）和中标（成交）资格。</w:t>
      </w:r>
      <w:r/>
    </w:p>
    <w:p>
      <w:pPr>
        <w:ind w:firstLine="420"/>
        <w:spacing w:line="360" w:lineRule="auto"/>
        <w:rPr>
          <w:rFonts w:hint="eastAsia" w:ascii="宋体" w:hAnsi="宋体"/>
          <w:color w:val="000000"/>
          <w:szCs w:val="21"/>
          <w:lang w:val="zh-CN"/>
        </w:rPr>
      </w:pPr>
      <w:r>
        <w:rPr>
          <w:rFonts w:hint="eastAsia" w:ascii="宋体" w:hAnsi="宋体"/>
          <w:color w:val="000000"/>
          <w:szCs w:val="21"/>
          <w:lang w:val="zh-CN"/>
        </w:rPr>
        <w:t xml:space="preserve">三、坚决抵制和杜绝串标、围标、哄抬报价、贿赂、回扣等违法投标（响应）和不正当竞争行为。</w:t>
      </w:r>
      <w:r/>
    </w:p>
    <w:p>
      <w:pPr>
        <w:ind w:firstLine="420"/>
        <w:spacing w:line="360" w:lineRule="auto"/>
        <w:rPr>
          <w:rFonts w:hint="eastAsia" w:ascii="宋体" w:hAnsi="宋体"/>
          <w:color w:val="000000"/>
          <w:szCs w:val="21"/>
          <w:lang w:val="zh-CN"/>
        </w:rPr>
      </w:pPr>
      <w:r>
        <w:rPr>
          <w:rFonts w:hint="eastAsia" w:ascii="宋体" w:hAnsi="宋体"/>
          <w:color w:val="000000"/>
          <w:szCs w:val="21"/>
          <w:lang w:val="zh-CN"/>
        </w:rPr>
        <w:t xml:space="preserve">四、依法经营，公平竞争，不采取违法、违规或不正当手段损害、侵犯同行企业的正当权益。</w:t>
      </w:r>
      <w:r/>
    </w:p>
    <w:p>
      <w:pPr>
        <w:ind w:firstLine="420"/>
        <w:spacing w:line="360" w:lineRule="auto"/>
        <w:rPr>
          <w:rFonts w:hint="eastAsia" w:ascii="宋体" w:hAnsi="宋体"/>
          <w:color w:val="000000"/>
          <w:szCs w:val="21"/>
          <w:lang w:val="zh-CN"/>
        </w:rPr>
      </w:pPr>
      <w:r>
        <w:rPr>
          <w:rFonts w:hint="eastAsia" w:ascii="宋体" w:hAnsi="宋体"/>
          <w:color w:val="000000"/>
          <w:szCs w:val="21"/>
          <w:lang w:val="zh-CN"/>
        </w:rPr>
        <w:t xml:space="preserve">五、遵守指令、不擅离职守。开标评审过程中，我方将坚持全程参加开评标会议，积极响应采购人的指令和操作要求，不擅离职守，始终保持通讯顺畅，因我方原因导致10分钟内无法与管理</w:t>
      </w:r>
      <w:r>
        <w:rPr>
          <w:rFonts w:hint="eastAsia" w:ascii="宋体" w:hAnsi="宋体"/>
          <w:color w:val="000000"/>
          <w:szCs w:val="21"/>
          <w:lang w:val="zh-CN"/>
        </w:rPr>
        <w:t xml:space="preserve">端建立</w:t>
      </w:r>
      <w:r>
        <w:rPr>
          <w:rFonts w:hint="eastAsia" w:ascii="宋体" w:hAnsi="宋体"/>
          <w:color w:val="000000"/>
          <w:szCs w:val="21"/>
          <w:lang w:val="zh-CN"/>
        </w:rPr>
        <w:t xml:space="preserve">起联系的，即视为放弃交互的权利，我方认可采购人任意处置决定，接受包括终止投标（响应）资格在内的任何处理结果。</w:t>
      </w:r>
      <w:r/>
    </w:p>
    <w:p>
      <w:pPr>
        <w:ind w:firstLine="420"/>
        <w:spacing w:line="360" w:lineRule="auto"/>
        <w:rPr>
          <w:rFonts w:hint="eastAsia" w:ascii="宋体" w:hAnsi="宋体"/>
          <w:color w:val="000000"/>
          <w:szCs w:val="21"/>
          <w:lang w:val="zh-CN"/>
        </w:rPr>
      </w:pPr>
      <w:r>
        <w:rPr>
          <w:rFonts w:hint="eastAsia" w:ascii="宋体" w:hAnsi="宋体"/>
          <w:color w:val="000000"/>
          <w:szCs w:val="21"/>
          <w:lang w:val="zh-CN"/>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p>
    <w:p>
      <w:pPr>
        <w:ind w:firstLine="420"/>
        <w:spacing w:line="360" w:lineRule="auto"/>
        <w:rPr>
          <w:rFonts w:hint="eastAsia" w:ascii="宋体" w:hAnsi="宋体"/>
          <w:color w:val="000000"/>
          <w:szCs w:val="21"/>
          <w:lang w:val="zh-CN"/>
        </w:rPr>
      </w:pPr>
      <w:r>
        <w:rPr>
          <w:rFonts w:hint="eastAsia" w:ascii="宋体" w:hAnsi="宋体"/>
          <w:color w:val="000000"/>
          <w:szCs w:val="21"/>
          <w:lang w:val="zh-CN"/>
        </w:rPr>
        <w:t xml:space="preserve">七、不向采购人或评审专家或相关人员行贿，以牟取中标。</w:t>
      </w:r>
      <w:r/>
    </w:p>
    <w:p>
      <w:pPr>
        <w:ind w:firstLine="420"/>
        <w:spacing w:line="360" w:lineRule="auto"/>
        <w:rPr>
          <w:rFonts w:hint="eastAsia" w:ascii="宋体" w:hAnsi="宋体"/>
          <w:color w:val="000000"/>
          <w:szCs w:val="21"/>
          <w:lang w:val="zh-CN"/>
        </w:rPr>
      </w:pPr>
      <w:r>
        <w:rPr>
          <w:rFonts w:hint="eastAsia" w:ascii="宋体" w:hAnsi="宋体"/>
          <w:color w:val="000000"/>
          <w:szCs w:val="21"/>
          <w:lang w:val="zh-CN"/>
        </w:rPr>
        <w:t xml:space="preserve">八、我方将在法律、法规框架允许的范围内就有关评审过程中的事项向管理人员提出咨询或疑问。</w:t>
      </w:r>
      <w:r/>
    </w:p>
    <w:p>
      <w:pPr>
        <w:ind w:firstLine="420"/>
        <w:spacing w:line="360" w:lineRule="auto"/>
        <w:rPr>
          <w:rFonts w:hint="eastAsia" w:ascii="宋体" w:hAnsi="宋体"/>
          <w:color w:val="000000"/>
          <w:szCs w:val="21"/>
          <w:lang w:val="zh-CN"/>
        </w:rPr>
      </w:pPr>
      <w:r>
        <w:rPr>
          <w:rFonts w:hint="eastAsia" w:ascii="宋体" w:hAnsi="宋体"/>
          <w:color w:val="000000"/>
          <w:szCs w:val="21"/>
          <w:lang w:val="zh-CN"/>
        </w:rPr>
        <w:t xml:space="preserve">九、我方若有违反承诺内容的行为，自愿接受取消投标（响应）资格、将不良行为记录记入档案、没收投标（响应）保证金等有关处理，并承担相应的法律责任。给采购人造成损失的，依法承担赔偿责任。</w:t>
      </w:r>
      <w:r/>
    </w:p>
    <w:p>
      <w:pPr>
        <w:ind w:firstLine="420"/>
        <w:spacing w:line="360" w:lineRule="auto"/>
        <w:rPr>
          <w:rFonts w:hint="eastAsia" w:ascii="宋体" w:hAnsi="宋体"/>
          <w:color w:val="000000"/>
          <w:szCs w:val="21"/>
          <w:lang w:val="zh-CN"/>
        </w:rPr>
      </w:pPr>
      <w:r>
        <w:rPr>
          <w:rFonts w:hint="eastAsia" w:ascii="宋体" w:hAnsi="宋体"/>
          <w:color w:val="000000"/>
          <w:szCs w:val="21"/>
          <w:lang w:val="zh-CN"/>
        </w:rPr>
      </w:r>
      <w:r/>
    </w:p>
    <w:p>
      <w:pPr>
        <w:pStyle w:val="1013"/>
        <w:jc w:val="left"/>
        <w:rPr>
          <w:rFonts w:hint="eastAsia" w:hAnsi="宋体" w:eastAsia="宋体"/>
          <w:color w:val="000000"/>
          <w:sz w:val="21"/>
          <w:szCs w:val="21"/>
        </w:rPr>
      </w:pPr>
      <w:r>
        <w:rPr>
          <w:rFonts w:hAnsi="宋体" w:eastAsia="宋体"/>
          <w:color w:val="000000"/>
          <w:sz w:val="21"/>
          <w:szCs w:val="21"/>
        </w:rPr>
        <w:t xml:space="preserve">投标单位：（</w:t>
      </w:r>
      <w:r>
        <w:rPr>
          <w:rFonts w:hint="eastAsia" w:hAnsi="宋体" w:eastAsia="宋体"/>
          <w:color w:val="000000"/>
          <w:sz w:val="21"/>
          <w:szCs w:val="21"/>
        </w:rPr>
        <w:t xml:space="preserve">单位盖章</w:t>
      </w:r>
      <w:r>
        <w:rPr>
          <w:rFonts w:hAnsi="宋体" w:eastAsia="宋体"/>
          <w:color w:val="000000"/>
          <w:sz w:val="21"/>
          <w:szCs w:val="21"/>
        </w:rPr>
        <w:t xml:space="preserve">）</w:t>
      </w:r>
      <w:r/>
    </w:p>
    <w:p>
      <w:pPr>
        <w:pStyle w:val="1013"/>
        <w:rPr>
          <w:rFonts w:hint="eastAsia" w:hAnsi="宋体" w:eastAsia="宋体"/>
          <w:color w:val="000000"/>
          <w:sz w:val="21"/>
          <w:szCs w:val="21"/>
        </w:rPr>
      </w:pPr>
      <w:r>
        <w:rPr>
          <w:rFonts w:hAnsi="宋体" w:eastAsia="宋体"/>
          <w:color w:val="000000"/>
          <w:sz w:val="21"/>
          <w:szCs w:val="21"/>
        </w:rPr>
        <w:t xml:space="preserve">法定代表人或授权委托人：（签字或盖章）</w:t>
      </w:r>
      <w:r/>
    </w:p>
    <w:p>
      <w:pPr>
        <w:pStyle w:val="1013"/>
        <w:rPr>
          <w:rFonts w:hint="eastAsia" w:hAnsi="宋体" w:eastAsia="宋体"/>
          <w:b/>
          <w:color w:val="000000"/>
          <w:sz w:val="21"/>
          <w:szCs w:val="21"/>
        </w:rPr>
      </w:pPr>
      <w:r>
        <w:rPr>
          <w:rFonts w:hAnsi="宋体" w:eastAsia="宋体"/>
          <w:color w:val="000000"/>
          <w:sz w:val="21"/>
          <w:szCs w:val="21"/>
        </w:rPr>
        <w:t xml:space="preserve">日期：</w:t>
      </w:r>
      <w:r>
        <w:rPr>
          <w:rFonts w:hint="eastAsia" w:hAnsi="宋体" w:eastAsia="宋体"/>
          <w:color w:val="000000"/>
          <w:sz w:val="21"/>
          <w:szCs w:val="21"/>
        </w:rPr>
        <w:t xml:space="preserve">      </w:t>
      </w:r>
      <w:r>
        <w:rPr>
          <w:rFonts w:hAnsi="宋体" w:eastAsia="宋体"/>
          <w:color w:val="000000"/>
          <w:sz w:val="21"/>
          <w:szCs w:val="21"/>
        </w:rPr>
        <w:t xml:space="preserve">年</w:t>
      </w:r>
      <w:r>
        <w:rPr>
          <w:rFonts w:hint="eastAsia" w:hAnsi="宋体" w:eastAsia="宋体"/>
          <w:color w:val="000000"/>
          <w:sz w:val="21"/>
          <w:szCs w:val="21"/>
        </w:rPr>
        <w:t xml:space="preserve">  </w:t>
      </w:r>
      <w:r>
        <w:rPr>
          <w:rFonts w:hAnsi="宋体" w:eastAsia="宋体"/>
          <w:color w:val="000000"/>
          <w:sz w:val="21"/>
          <w:szCs w:val="21"/>
        </w:rPr>
        <w:t xml:space="preserve">月</w:t>
      </w:r>
      <w:r>
        <w:rPr>
          <w:rFonts w:hint="eastAsia" w:hAnsi="宋体" w:eastAsia="宋体"/>
          <w:color w:val="000000"/>
          <w:sz w:val="21"/>
          <w:szCs w:val="21"/>
        </w:rPr>
        <w:t xml:space="preserve">  </w:t>
      </w:r>
      <w:r>
        <w:rPr>
          <w:rFonts w:hAnsi="宋体" w:eastAsia="宋体"/>
          <w:color w:val="000000"/>
          <w:sz w:val="21"/>
          <w:szCs w:val="21"/>
        </w:rPr>
        <w:t xml:space="preserve">日</w:t>
      </w:r>
      <w:r/>
    </w:p>
    <w:p>
      <w:pPr>
        <w:pStyle w:val="1013"/>
        <w:ind w:firstLine="359"/>
        <w:jc w:val="right"/>
        <w:spacing w:line="360" w:lineRule="auto"/>
        <w:rPr>
          <w:rFonts w:hint="eastAsia" w:hAnsi="宋体" w:eastAsia="宋体"/>
          <w:b/>
          <w:color w:val="000000"/>
          <w:sz w:val="21"/>
          <w:szCs w:val="21"/>
        </w:rPr>
      </w:pPr>
      <w:r>
        <w:rPr>
          <w:rFonts w:hint="eastAsia" w:hAnsi="宋体" w:eastAsia="宋体"/>
          <w:b/>
          <w:color w:val="000000"/>
          <w:sz w:val="21"/>
          <w:szCs w:val="21"/>
        </w:rPr>
      </w:r>
      <w:r/>
    </w:p>
    <w:p>
      <w:pPr>
        <w:rPr>
          <w:rFonts w:hint="eastAsia" w:ascii="宋体" w:hAnsi="宋体" w:cs="宋体"/>
          <w:color w:val="000000"/>
        </w:rPr>
      </w:pPr>
      <w:r/>
      <w:bookmarkStart w:id="24" w:name="_Ref90588241"/>
      <w:r/>
      <w:bookmarkStart w:id="25" w:name="_Ref75443174"/>
      <w:r>
        <w:rPr>
          <w:rFonts w:hint="eastAsia" w:ascii="宋体" w:hAnsi="宋体" w:cs="宋体"/>
          <w:color w:val="000000"/>
        </w:rPr>
        <w:br w:type="page" w:clear="all"/>
      </w:r>
      <w:r/>
    </w:p>
    <w:p>
      <w:pPr>
        <w:pStyle w:val="983"/>
        <w:rPr>
          <w:rFonts w:hint="eastAsia" w:ascii="宋体" w:hAnsi="宋体" w:eastAsia="宋体" w:cs="宋体"/>
          <w:color w:val="000000"/>
        </w:rPr>
      </w:pPr>
      <w:r>
        <w:rPr>
          <w:rFonts w:hint="eastAsia" w:ascii="宋体" w:hAnsi="宋体" w:eastAsia="宋体" w:cs="宋体"/>
          <w:color w:val="000000"/>
        </w:rPr>
        <w:t xml:space="preserve">五、开标一览表</w:t>
      </w:r>
      <w:bookmarkEnd w:id="24"/>
      <w:r/>
      <w:bookmarkEnd w:id="25"/>
      <w:r/>
      <w:r/>
    </w:p>
    <w:p>
      <w:pPr>
        <w:ind w:firstLine="480"/>
        <w:rPr>
          <w:rFonts w:hint="eastAsia" w:ascii="宋体" w:hAnsi="宋体"/>
          <w:color w:val="000000"/>
          <w:szCs w:val="21"/>
        </w:rPr>
      </w:pPr>
      <w:r>
        <w:rPr>
          <w:rFonts w:hint="eastAsia" w:ascii="宋体" w:hAnsi="宋体"/>
          <w:color w:val="000000"/>
          <w:szCs w:val="21"/>
        </w:rPr>
        <w:t xml:space="preserve">投标人全称（加盖CA电子签章）：</w:t>
      </w:r>
      <w:r/>
    </w:p>
    <w:p>
      <w:pPr>
        <w:ind w:firstLine="480"/>
        <w:rPr>
          <w:rFonts w:hint="eastAsia" w:ascii="宋体" w:hAnsi="宋体"/>
          <w:color w:val="000000"/>
          <w:szCs w:val="21"/>
        </w:rPr>
      </w:pPr>
      <w:r>
        <w:rPr>
          <w:rFonts w:hint="eastAsia" w:ascii="宋体" w:hAnsi="宋体"/>
          <w:color w:val="000000"/>
          <w:szCs w:val="21"/>
        </w:rPr>
        <w:t xml:space="preserve">项目编号：                                   </w:t>
      </w:r>
      <w:r/>
    </w:p>
    <w:p>
      <w:pPr>
        <w:ind w:firstLine="480"/>
        <w:rPr>
          <w:rFonts w:hint="eastAsia" w:ascii="宋体" w:hAnsi="宋体"/>
          <w:color w:val="000000"/>
          <w:szCs w:val="21"/>
        </w:rPr>
      </w:pPr>
      <w:r>
        <w:rPr>
          <w:rFonts w:hint="eastAsia" w:ascii="宋体" w:hAnsi="宋体"/>
          <w:color w:val="000000"/>
          <w:szCs w:val="21"/>
        </w:rPr>
        <w:t xml:space="preserve">分包号：</w:t>
      </w:r>
      <w:r/>
    </w:p>
    <w:tbl>
      <w:tblPr>
        <w:tblStyle w:val="1003"/>
        <w:tblW w:w="0" w:type="auto"/>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5" w:type="dxa"/>
          <w:top w:w="15" w:type="dxa"/>
          <w:right w:w="15" w:type="dxa"/>
          <w:bottom w:w="15" w:type="dxa"/>
        </w:tblCellMar>
        <w:tblLook w:val="04A0" w:firstRow="1" w:lastRow="0" w:firstColumn="1" w:lastColumn="0" w:noHBand="0" w:noVBand="1"/>
      </w:tblPr>
      <w:tblGrid>
        <w:gridCol w:w="3875"/>
        <w:gridCol w:w="4744"/>
      </w:tblGrid>
      <w:tr>
        <w:trPr>
          <w:jc w:val="center"/>
          <w:trHeight w:val="679"/>
        </w:trPr>
        <w:tc>
          <w:tcPr>
            <w:tcMar>
              <w:left w:w="15" w:type="dxa"/>
              <w:top w:w="15" w:type="dxa"/>
              <w:right w:w="15" w:type="dxa"/>
              <w:bottom w:w="15" w:type="dxa"/>
            </w:tcMar>
            <w:tcW w:w="3875" w:type="dxa"/>
            <w:vAlign w:val="center"/>
            <w:textDirection w:val="lrTb"/>
            <w:noWrap w:val="false"/>
          </w:tcPr>
          <w:p>
            <w:pPr>
              <w:jc w:val="center"/>
              <w:rPr>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项目</w:t>
            </w:r>
            <w:r>
              <w:rPr>
                <w:rFonts w:ascii="宋体" w:hAnsi="宋体" w:cs="宋体"/>
                <w:color w:val="000000"/>
              </w:rPr>
              <w:t xml:space="preserve">名称</w:t>
            </w:r>
            <w:r/>
          </w:p>
        </w:tc>
        <w:tc>
          <w:tcPr>
            <w:tcMar>
              <w:left w:w="15" w:type="dxa"/>
              <w:top w:w="15" w:type="dxa"/>
              <w:right w:w="15" w:type="dxa"/>
              <w:bottom w:w="15" w:type="dxa"/>
            </w:tcMar>
            <w:tcW w:w="4744" w:type="dxa"/>
            <w:vAlign w:val="center"/>
            <w:textDirection w:val="lrTb"/>
            <w:noWrap w:val="false"/>
          </w:tcPr>
          <w:p>
            <w:pPr>
              <w:jc w:val="center"/>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投标报价</w:t>
            </w:r>
            <w:r/>
          </w:p>
        </w:tc>
      </w:tr>
      <w:tr>
        <w:trPr>
          <w:jc w:val="center"/>
          <w:trHeight w:val="651"/>
        </w:trPr>
        <w:tc>
          <w:tcPr>
            <w:tcMar>
              <w:left w:w="15" w:type="dxa"/>
              <w:top w:w="15" w:type="dxa"/>
              <w:right w:w="15" w:type="dxa"/>
              <w:bottom w:w="15" w:type="dxa"/>
            </w:tcMar>
            <w:tcW w:w="3875" w:type="dxa"/>
            <w:vAlign w:val="center"/>
            <w:textDirection w:val="lrTb"/>
            <w:noWrap w:val="false"/>
          </w:tcPr>
          <w:p>
            <w:pPr>
              <w:rPr>
                <w:color w:val="000000"/>
              </w:rPr>
              <w:pBdr>
                <w:top w:val="none" w:color="000000" w:sz="0" w:space="0"/>
                <w:left w:val="none" w:color="000000" w:sz="0" w:space="0"/>
                <w:bottom w:val="none" w:color="000000" w:sz="0" w:space="0"/>
                <w:right w:val="none" w:color="000000" w:sz="0" w:space="0"/>
              </w:pBdr>
            </w:pPr>
            <w:r>
              <w:rPr>
                <w:rFonts w:hint="eastAsia" w:ascii="宋体" w:hAnsi="宋体" w:cs="宋体"/>
                <w:color w:val="000000"/>
              </w:rPr>
              <w:t xml:space="preserve">项目</w:t>
            </w:r>
            <w:r>
              <w:rPr>
                <w:rFonts w:ascii="宋体" w:hAnsi="宋体" w:cs="宋体"/>
                <w:color w:val="000000"/>
              </w:rPr>
              <w:t xml:space="preserve">名称 </w:t>
            </w:r>
            <w:r/>
          </w:p>
        </w:tc>
        <w:tc>
          <w:tcPr>
            <w:tcMar>
              <w:left w:w="15" w:type="dxa"/>
              <w:top w:w="15" w:type="dxa"/>
              <w:right w:w="15" w:type="dxa"/>
              <w:bottom w:w="15" w:type="dxa"/>
            </w:tcMar>
            <w:tcW w:w="4744" w:type="dxa"/>
            <w:vAlign w:val="center"/>
            <w:textDirection w:val="lrTb"/>
            <w:noWrap w:val="false"/>
          </w:tcPr>
          <w:p>
            <w:pPr>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小写：   元</w:t>
            </w:r>
            <w:r/>
          </w:p>
        </w:tc>
      </w:tr>
      <w:tr>
        <w:trPr>
          <w:jc w:val="center"/>
          <w:trHeight w:val="689"/>
        </w:trPr>
        <w:tc>
          <w:tcPr>
            <w:tcMar>
              <w:left w:w="15" w:type="dxa"/>
              <w:top w:w="15" w:type="dxa"/>
              <w:right w:w="15" w:type="dxa"/>
              <w:bottom w:w="15" w:type="dxa"/>
            </w:tcMar>
            <w:tcW w:w="3875" w:type="dxa"/>
            <w:vAlign w:val="center"/>
            <w:textDirection w:val="lrTb"/>
            <w:noWrap w:val="false"/>
          </w:tcPr>
          <w:p>
            <w:pPr>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投标报价大写金额</w:t>
            </w:r>
            <w:r/>
          </w:p>
        </w:tc>
        <w:tc>
          <w:tcPr>
            <w:tcMar>
              <w:left w:w="15" w:type="dxa"/>
              <w:top w:w="15" w:type="dxa"/>
              <w:right w:w="15" w:type="dxa"/>
              <w:bottom w:w="15" w:type="dxa"/>
            </w:tcMar>
            <w:tcW w:w="4744" w:type="dxa"/>
            <w:vAlign w:val="center"/>
            <w:textDirection w:val="lrTb"/>
            <w:noWrap w:val="false"/>
          </w:tcPr>
          <w:p>
            <w:pPr>
              <w:rPr>
                <w:color w:val="000000"/>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金额大写</w:t>
            </w:r>
            <w:r>
              <w:rPr>
                <w:rFonts w:hint="eastAsia" w:ascii="宋体" w:hAnsi="宋体" w:cs="宋体"/>
                <w:color w:val="000000"/>
              </w:rPr>
              <w:t xml:space="preserve">：</w:t>
            </w:r>
            <w:r>
              <w:rPr>
                <w:rFonts w:ascii="宋体" w:hAnsi="宋体" w:cs="宋体"/>
                <w:color w:val="000000"/>
              </w:rPr>
              <w:t xml:space="preserve"> </w:t>
            </w:r>
            <w:r/>
          </w:p>
        </w:tc>
      </w:tr>
    </w:tbl>
    <w:p>
      <w:pPr>
        <w:ind w:firstLine="480"/>
        <w:rPr>
          <w:rFonts w:hint="eastAsia" w:ascii="宋体" w:hAnsi="宋体"/>
          <w:color w:val="000000"/>
          <w:szCs w:val="21"/>
        </w:rPr>
      </w:pPr>
      <w:r>
        <w:rPr>
          <w:rFonts w:hint="eastAsia" w:ascii="宋体" w:hAnsi="宋体"/>
          <w:color w:val="000000"/>
          <w:szCs w:val="21"/>
        </w:rPr>
      </w:r>
      <w:r/>
    </w:p>
    <w:p>
      <w:pPr>
        <w:pStyle w:val="1014"/>
        <w:ind w:firstLine="210"/>
        <w:jc w:val="right"/>
        <w:spacing w:line="360" w:lineRule="auto"/>
        <w:rPr>
          <w:rFonts w:hint="eastAsia" w:hAnsi="宋体" w:eastAsia="宋体"/>
          <w:color w:val="000000"/>
          <w:sz w:val="21"/>
          <w:szCs w:val="21"/>
        </w:rPr>
      </w:pPr>
      <w:r>
        <w:rPr>
          <w:rFonts w:hint="eastAsia" w:hAnsi="宋体" w:eastAsia="宋体"/>
          <w:color w:val="000000"/>
          <w:sz w:val="21"/>
          <w:szCs w:val="21"/>
        </w:rPr>
      </w:r>
      <w:r/>
    </w:p>
    <w:p>
      <w:pPr>
        <w:pStyle w:val="1014"/>
        <w:ind w:firstLine="210"/>
        <w:jc w:val="right"/>
        <w:spacing w:line="360" w:lineRule="auto"/>
        <w:rPr>
          <w:rFonts w:hint="eastAsia" w:hAnsi="宋体" w:eastAsia="宋体"/>
          <w:color w:val="000000"/>
          <w:sz w:val="21"/>
          <w:szCs w:val="21"/>
        </w:rPr>
      </w:pPr>
      <w:r>
        <w:rPr>
          <w:rFonts w:hint="eastAsia" w:hAnsi="宋体" w:eastAsia="宋体"/>
          <w:color w:val="000000"/>
          <w:sz w:val="21"/>
          <w:szCs w:val="21"/>
        </w:rPr>
        <w:t xml:space="preserve">日期：    </w:t>
      </w:r>
      <w:r>
        <w:rPr>
          <w:rFonts w:hAnsi="宋体" w:eastAsia="宋体"/>
          <w:color w:val="000000"/>
          <w:sz w:val="21"/>
          <w:szCs w:val="21"/>
        </w:rPr>
        <w:t xml:space="preserve">年  月  日</w:t>
      </w:r>
      <w:r/>
    </w:p>
    <w:p>
      <w:pPr>
        <w:pStyle w:val="1014"/>
        <w:ind w:firstLine="210"/>
        <w:jc w:val="left"/>
        <w:spacing w:line="360" w:lineRule="auto"/>
        <w:rPr>
          <w:rFonts w:hint="eastAsia" w:hAnsi="宋体" w:eastAsia="宋体"/>
          <w:color w:val="000000"/>
          <w:sz w:val="21"/>
          <w:szCs w:val="21"/>
        </w:rPr>
      </w:pPr>
      <w:r>
        <w:rPr>
          <w:rFonts w:hint="eastAsia" w:hAnsi="宋体" w:eastAsia="宋体"/>
          <w:color w:val="000000"/>
          <w:sz w:val="21"/>
          <w:szCs w:val="21"/>
        </w:rPr>
      </w:r>
      <w:r/>
    </w:p>
    <w:p>
      <w:pPr>
        <w:pStyle w:val="1014"/>
        <w:ind w:firstLine="405"/>
        <w:spacing w:line="360" w:lineRule="auto"/>
        <w:rPr>
          <w:rFonts w:hint="eastAsia" w:hAnsi="宋体" w:eastAsia="宋体"/>
          <w:color w:val="000000"/>
          <w:sz w:val="21"/>
          <w:szCs w:val="21"/>
        </w:rPr>
      </w:pPr>
      <w:r>
        <w:rPr>
          <w:rFonts w:hint="eastAsia" w:hAnsi="宋体" w:eastAsia="宋体"/>
          <w:color w:val="000000"/>
          <w:sz w:val="21"/>
          <w:szCs w:val="21"/>
        </w:rPr>
      </w:r>
      <w:r/>
    </w:p>
    <w:p>
      <w:pPr>
        <w:pStyle w:val="1014"/>
        <w:ind w:firstLine="405"/>
        <w:spacing w:line="360" w:lineRule="auto"/>
        <w:rPr>
          <w:rFonts w:hint="eastAsia" w:hAnsi="宋体" w:eastAsia="宋体"/>
          <w:color w:val="000000"/>
          <w:sz w:val="21"/>
          <w:szCs w:val="21"/>
        </w:rPr>
      </w:pPr>
      <w:r>
        <w:rPr>
          <w:rFonts w:hint="eastAsia" w:hAnsi="宋体" w:eastAsia="宋体"/>
          <w:color w:val="000000"/>
          <w:sz w:val="21"/>
          <w:szCs w:val="21"/>
        </w:rPr>
      </w:r>
      <w:r/>
    </w:p>
    <w:p>
      <w:pPr>
        <w:pStyle w:val="1014"/>
        <w:ind w:firstLine="405"/>
        <w:spacing w:line="360" w:lineRule="auto"/>
        <w:rPr>
          <w:rFonts w:hint="eastAsia" w:hAnsi="宋体" w:eastAsia="宋体"/>
          <w:color w:val="000000"/>
          <w:sz w:val="21"/>
          <w:szCs w:val="21"/>
        </w:rPr>
      </w:pPr>
      <w:r>
        <w:rPr>
          <w:rFonts w:hint="eastAsia" w:hAnsi="宋体" w:eastAsia="宋体"/>
          <w:color w:val="000000"/>
          <w:sz w:val="21"/>
          <w:szCs w:val="21"/>
        </w:rPr>
      </w:r>
      <w:r/>
    </w:p>
    <w:p>
      <w:pPr>
        <w:pStyle w:val="1012"/>
        <w:rPr>
          <w:rFonts w:hint="eastAsia" w:hAnsi="宋体" w:eastAsia="宋体"/>
          <w:bCs/>
          <w:color w:val="000000"/>
          <w:sz w:val="21"/>
          <w:szCs w:val="21"/>
        </w:rPr>
      </w:pPr>
      <w:r/>
      <w:bookmarkStart w:id="26" w:name="_Toc483385150"/>
      <w:r/>
      <w:bookmarkStart w:id="27" w:name="_Toc522624854"/>
      <w:r/>
      <w:bookmarkStart w:id="28" w:name="_Toc519609407"/>
      <w:r/>
      <w:bookmarkStart w:id="29" w:name="_Toc8652604"/>
      <w:r/>
      <w:bookmarkStart w:id="30" w:name="_Ref477866519"/>
      <w:r/>
      <w:bookmarkStart w:id="31" w:name="_Toc521586598"/>
      <w:r/>
      <w:r/>
    </w:p>
    <w:p>
      <w:pPr>
        <w:spacing w:line="520" w:lineRule="exact"/>
        <w:rPr>
          <w:rFonts w:hint="eastAsia" w:ascii="宋体" w:hAnsi="宋体"/>
          <w:b/>
          <w:color w:val="000000"/>
          <w:szCs w:val="21"/>
        </w:rPr>
      </w:pPr>
      <w:r>
        <w:rPr>
          <w:rFonts w:hint="eastAsia" w:ascii="宋体" w:hAnsi="宋体"/>
          <w:b/>
          <w:color w:val="000000"/>
          <w:szCs w:val="21"/>
        </w:rPr>
        <w:t xml:space="preserve">注：1、总</w:t>
      </w:r>
      <w:r>
        <w:rPr>
          <w:rFonts w:ascii="宋体" w:hAnsi="宋体"/>
          <w:b/>
          <w:color w:val="000000"/>
          <w:szCs w:val="21"/>
        </w:rPr>
        <w:t xml:space="preserve">报价为综合报价，应包括在综合服务</w:t>
      </w:r>
      <w:r>
        <w:rPr>
          <w:rFonts w:hint="eastAsia" w:ascii="宋体" w:hAnsi="宋体"/>
          <w:b/>
          <w:color w:val="000000"/>
          <w:szCs w:val="21"/>
        </w:rPr>
        <w:t xml:space="preserve">中</w:t>
      </w:r>
      <w:r>
        <w:rPr>
          <w:rFonts w:ascii="宋体" w:hAnsi="宋体"/>
          <w:b/>
          <w:color w:val="000000"/>
          <w:szCs w:val="21"/>
        </w:rPr>
        <w:t xml:space="preserve">需要的服务内容</w:t>
      </w:r>
      <w:r>
        <w:rPr>
          <w:rFonts w:hint="eastAsia" w:ascii="宋体" w:hAnsi="宋体"/>
          <w:b/>
          <w:color w:val="000000"/>
          <w:szCs w:val="21"/>
        </w:rPr>
        <w:t xml:space="preserve">、药品、材料、易耗品</w:t>
      </w:r>
      <w:r>
        <w:rPr>
          <w:rFonts w:ascii="宋体" w:hAnsi="宋体"/>
          <w:b/>
          <w:color w:val="000000"/>
          <w:szCs w:val="21"/>
        </w:rPr>
        <w:t xml:space="preserve">、</w:t>
      </w:r>
      <w:r>
        <w:rPr>
          <w:rFonts w:hint="eastAsia" w:ascii="宋体" w:hAnsi="宋体"/>
          <w:b/>
          <w:color w:val="000000"/>
          <w:szCs w:val="21"/>
        </w:rPr>
        <w:t xml:space="preserve">设备</w:t>
      </w:r>
      <w:r>
        <w:rPr>
          <w:rFonts w:ascii="宋体" w:hAnsi="宋体"/>
          <w:b/>
          <w:color w:val="000000"/>
          <w:szCs w:val="21"/>
        </w:rPr>
        <w:t xml:space="preserve">器材、人工、</w:t>
      </w:r>
      <w:r>
        <w:rPr>
          <w:rFonts w:hint="eastAsia" w:ascii="宋体" w:hAnsi="宋体"/>
          <w:b/>
          <w:color w:val="000000"/>
          <w:szCs w:val="21"/>
        </w:rPr>
        <w:t xml:space="preserve">福利、</w:t>
      </w:r>
      <w:r>
        <w:rPr>
          <w:rFonts w:ascii="宋体" w:hAnsi="宋体"/>
          <w:b/>
          <w:color w:val="000000"/>
          <w:szCs w:val="21"/>
        </w:rPr>
        <w:t xml:space="preserve">保险、劳保、维护、利润、税金、政策性文件规定及合同包含的所有风险、责任等各项应有费用。</w:t>
      </w:r>
      <w:r/>
    </w:p>
    <w:p>
      <w:pPr>
        <w:pStyle w:val="1034"/>
        <w:ind w:firstLine="210"/>
        <w:spacing w:before="0" w:beforeAutospacing="0" w:after="0" w:afterAutospacing="0" w:line="360" w:lineRule="auto"/>
        <w:rPr>
          <w:rFonts w:hint="eastAsia"/>
          <w:b/>
          <w:color w:val="000000"/>
          <w:sz w:val="21"/>
          <w:szCs w:val="21"/>
        </w:rPr>
      </w:pPr>
      <w:r>
        <w:rPr>
          <w:b/>
          <w:color w:val="000000"/>
          <w:sz w:val="21"/>
          <w:szCs w:val="21"/>
        </w:rPr>
        <w:t xml:space="preserve">2</w:t>
      </w:r>
      <w:r>
        <w:rPr>
          <w:rFonts w:hint="eastAsia"/>
          <w:b/>
          <w:color w:val="000000"/>
          <w:sz w:val="21"/>
          <w:szCs w:val="21"/>
        </w:rPr>
        <w:t xml:space="preserve">、开标一览表必须加盖投标人公章（复印件无效）。</w:t>
      </w:r>
      <w:r/>
    </w:p>
    <w:p>
      <w:pPr>
        <w:pStyle w:val="1034"/>
        <w:ind w:firstLine="210"/>
        <w:spacing w:before="0" w:beforeAutospacing="0" w:after="0" w:afterAutospacing="0" w:line="360" w:lineRule="auto"/>
        <w:rPr>
          <w:rFonts w:hint="eastAsia" w:cs="宋体"/>
          <w:b/>
          <w:bCs/>
          <w:iCs/>
          <w:sz w:val="21"/>
          <w:szCs w:val="21"/>
        </w:rPr>
      </w:pPr>
      <w:r>
        <w:rPr>
          <w:b/>
          <w:color w:val="000000"/>
          <w:sz w:val="21"/>
          <w:szCs w:val="21"/>
        </w:rPr>
        <w:t xml:space="preserve">3</w:t>
      </w:r>
      <w:r>
        <w:rPr>
          <w:rFonts w:hint="eastAsia"/>
          <w:b/>
          <w:color w:val="000000"/>
          <w:sz w:val="21"/>
          <w:szCs w:val="21"/>
        </w:rPr>
        <w:t xml:space="preserve">、如有分包，投标人都需单独填写开标一览表。</w:t>
      </w:r>
      <w:r/>
    </w:p>
    <w:p>
      <w:pPr>
        <w:pStyle w:val="1012"/>
        <w:ind w:left="420"/>
        <w:spacing w:line="360" w:lineRule="auto"/>
        <w:rPr>
          <w:rFonts w:hint="eastAsia" w:hAnsi="宋体" w:eastAsia="宋体"/>
          <w:bCs/>
          <w:color w:val="000000"/>
          <w:sz w:val="21"/>
          <w:szCs w:val="21"/>
        </w:rPr>
      </w:pPr>
      <w:r>
        <w:rPr>
          <w:rFonts w:hint="eastAsia" w:hAnsi="宋体" w:eastAsia="宋体"/>
          <w:bCs/>
          <w:color w:val="000000"/>
          <w:sz w:val="21"/>
          <w:szCs w:val="21"/>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pStyle w:val="983"/>
        <w:rPr>
          <w:rFonts w:hint="eastAsia" w:ascii="宋体" w:hAnsi="宋体" w:eastAsia="宋体" w:cs="宋体"/>
          <w:color w:val="000000"/>
        </w:rPr>
        <w:sectPr>
          <w:headerReference w:type="default" r:id="rId9"/>
          <w:headerReference w:type="first" r:id="rId10"/>
          <w:footerReference w:type="default" r:id="rId11"/>
          <w:footerReference w:type="first" r:id="rId12"/>
          <w:footnotePr/>
          <w:endnotePr/>
          <w:type w:val="nextPage"/>
          <w:pgSz w:w="11906" w:h="16838" w:orient="portrait"/>
          <w:pgMar w:top="1247" w:right="1361" w:bottom="1247" w:left="1361" w:header="850" w:footer="794" w:gutter="0"/>
          <w:pgNumType w:start="1"/>
          <w:cols w:num="1" w:sep="0" w:space="1701" w:equalWidth="1"/>
          <w:docGrid w:linePitch="360"/>
          <w:titlePg/>
        </w:sectPr>
      </w:pPr>
      <w:r/>
      <w:bookmarkStart w:id="32" w:name="_Ref5494"/>
      <w:r/>
      <w:r/>
    </w:p>
    <w:tbl>
      <w:tblPr>
        <w:tblW w:w="14240" w:type="dxa"/>
        <w:tblInd w:w="118" w:type="dxa"/>
        <w:tblLook w:val="04A0" w:firstRow="1" w:lastRow="0" w:firstColumn="1" w:lastColumn="0" w:noHBand="0" w:noVBand="1"/>
      </w:tblPr>
      <w:tblGrid>
        <w:gridCol w:w="920"/>
        <w:gridCol w:w="1840"/>
        <w:gridCol w:w="2740"/>
        <w:gridCol w:w="2740"/>
        <w:gridCol w:w="460"/>
        <w:gridCol w:w="460"/>
        <w:gridCol w:w="1120"/>
        <w:gridCol w:w="1192"/>
        <w:gridCol w:w="567"/>
        <w:gridCol w:w="2201"/>
      </w:tblGrid>
      <w:tr>
        <w:trPr>
          <w:trHeight w:val="690"/>
        </w:trPr>
        <w:tc>
          <w:tcPr>
            <w:gridSpan w:val="10"/>
            <w:tcBorders>
              <w:top w:val="none" w:color="000000" w:sz="4" w:space="0"/>
              <w:left w:val="none" w:color="000000" w:sz="4" w:space="0"/>
              <w:bottom w:val="none" w:color="000000" w:sz="4" w:space="0"/>
              <w:right w:val="none" w:color="000000" w:sz="4" w:space="0"/>
            </w:tcBorders>
            <w:tcW w:w="14240" w:type="dxa"/>
            <w:vAlign w:val="center"/>
            <w:textDirection w:val="lrTb"/>
            <w:noWrap/>
          </w:tcPr>
          <w:p>
            <w:pPr>
              <w:jc w:val="left"/>
              <w:widowControl/>
              <w:rPr>
                <w:rFonts w:hint="eastAsia" w:ascii="宋体" w:hAnsi="宋体" w:cs="Arial"/>
                <w:b/>
                <w:bCs/>
                <w:color w:val="000000"/>
                <w:sz w:val="32"/>
                <w:szCs w:val="32"/>
              </w:rPr>
            </w:pPr>
            <w:r>
              <w:rPr>
                <w:rFonts w:hint="eastAsia" w:ascii="宋体" w:hAnsi="宋体" w:cs="Arial"/>
                <w:b/>
                <w:bCs/>
                <w:color w:val="000000"/>
                <w:sz w:val="32"/>
                <w:szCs w:val="32"/>
              </w:rPr>
              <w:t xml:space="preserve">六</w:t>
            </w:r>
            <w:r>
              <w:rPr>
                <w:rFonts w:ascii="宋体" w:hAnsi="宋体" w:cs="Arial"/>
                <w:b/>
                <w:bCs/>
                <w:color w:val="000000"/>
                <w:sz w:val="32"/>
                <w:szCs w:val="32"/>
              </w:rPr>
              <w:t xml:space="preserve">、公开分项报价</w:t>
            </w:r>
            <w:r/>
          </w:p>
          <w:p>
            <w:pPr>
              <w:jc w:val="center"/>
              <w:widowControl/>
              <w:rPr>
                <w:rFonts w:hint="eastAsia" w:ascii="宋体" w:hAnsi="宋体" w:cs="Arial"/>
                <w:b/>
                <w:bCs/>
                <w:color w:val="000000"/>
                <w:sz w:val="32"/>
                <w:szCs w:val="32"/>
              </w:rPr>
            </w:pPr>
            <w:r>
              <w:rPr>
                <w:rFonts w:hint="eastAsia" w:ascii="宋体" w:hAnsi="宋体" w:cs="Arial"/>
                <w:b/>
                <w:bCs/>
                <w:color w:val="000000"/>
                <w:sz w:val="32"/>
                <w:szCs w:val="32"/>
              </w:rPr>
            </w:r>
            <w:r/>
          </w:p>
          <w:p>
            <w:pPr>
              <w:jc w:val="center"/>
              <w:widowControl/>
              <w:rPr>
                <w:rFonts w:hint="eastAsia" w:ascii="宋体" w:hAnsi="宋体" w:cs="Arial"/>
                <w:b/>
                <w:bCs/>
                <w:color w:val="000000"/>
                <w:sz w:val="32"/>
                <w:szCs w:val="32"/>
              </w:rPr>
            </w:pPr>
            <w:r>
              <w:rPr>
                <w:rFonts w:hint="eastAsia" w:ascii="宋体" w:hAnsi="宋体" w:cs="Arial"/>
                <w:b/>
                <w:bCs/>
                <w:color w:val="000000"/>
                <w:sz w:val="32"/>
                <w:szCs w:val="32"/>
              </w:rPr>
              <w:t xml:space="preserve">全费用</w:t>
            </w:r>
            <w:r>
              <w:rPr>
                <w:rFonts w:hint="eastAsia" w:ascii="宋体" w:hAnsi="宋体" w:cs="Arial"/>
                <w:b/>
                <w:bCs/>
                <w:color w:val="000000"/>
                <w:sz w:val="32"/>
                <w:szCs w:val="32"/>
              </w:rPr>
              <w:t xml:space="preserve">工程量清单与计价表(清单)</w:t>
            </w:r>
            <w:r/>
          </w:p>
        </w:tc>
      </w:tr>
      <w:tr>
        <w:trPr>
          <w:trHeight w:val="353"/>
        </w:trPr>
        <w:tc>
          <w:tcPr>
            <w:gridSpan w:val="5"/>
            <w:tcBorders>
              <w:top w:val="none" w:color="000000" w:sz="4" w:space="0"/>
              <w:left w:val="none" w:color="000000" w:sz="4" w:space="0"/>
              <w:bottom w:val="single" w:color="000000" w:sz="8" w:space="0"/>
              <w:right w:val="none" w:color="000000" w:sz="4" w:space="0"/>
            </w:tcBorders>
            <w:tcW w:w="8700" w:type="dxa"/>
            <w:vAlign w:val="center"/>
            <w:textDirection w:val="lrTb"/>
            <w:noWrap w:val="false"/>
          </w:tcPr>
          <w:p>
            <w:pPr>
              <w:jc w:val="left"/>
              <w:widowControl/>
              <w:rPr>
                <w:rFonts w:hint="eastAsia" w:ascii="黑体" w:hAnsi="黑体" w:eastAsia="黑体" w:cs="Arial"/>
                <w:color w:val="000000"/>
                <w:szCs w:val="21"/>
              </w:rPr>
            </w:pPr>
            <w:r>
              <w:rPr>
                <w:rFonts w:hint="eastAsia" w:ascii="黑体" w:hAnsi="黑体" w:eastAsia="黑体" w:cs="Arial"/>
                <w:color w:val="000000"/>
                <w:szCs w:val="21"/>
              </w:rPr>
              <w:t xml:space="preserve">项目</w:t>
            </w:r>
            <w:r>
              <w:rPr>
                <w:rFonts w:ascii="黑体" w:hAnsi="黑体" w:eastAsia="黑体" w:cs="Arial"/>
                <w:color w:val="000000"/>
                <w:szCs w:val="21"/>
              </w:rPr>
              <w:t xml:space="preserve">名称</w:t>
            </w:r>
            <w:r>
              <w:rPr>
                <w:rFonts w:hint="eastAsia" w:ascii="黑体" w:hAnsi="黑体" w:eastAsia="黑体" w:cs="Arial"/>
                <w:color w:val="000000"/>
                <w:szCs w:val="21"/>
              </w:rPr>
              <w:t xml:space="preserve">： </w:t>
            </w:r>
            <w:r/>
          </w:p>
        </w:tc>
        <w:tc>
          <w:tcPr>
            <w:gridSpan w:val="3"/>
            <w:tcBorders>
              <w:top w:val="none" w:color="000000" w:sz="4" w:space="0"/>
              <w:left w:val="none" w:color="000000" w:sz="4" w:space="0"/>
              <w:bottom w:val="single" w:color="000000" w:sz="8" w:space="0"/>
              <w:right w:val="none" w:color="000000" w:sz="4" w:space="0"/>
            </w:tcBorders>
            <w:tcW w:w="2772" w:type="dxa"/>
            <w:vAlign w:val="center"/>
            <w:textDirection w:val="lrTb"/>
            <w:noWrap w:val="false"/>
          </w:tcPr>
          <w:p>
            <w:pPr>
              <w:jc w:val="left"/>
              <w:widowControl/>
              <w:rPr>
                <w:rFonts w:hint="eastAsia" w:ascii="黑体" w:hAnsi="黑体" w:eastAsia="黑体" w:cs="Arial"/>
                <w:color w:val="000000"/>
                <w:szCs w:val="21"/>
              </w:rPr>
            </w:pPr>
            <w:r>
              <w:rPr>
                <w:rFonts w:hint="eastAsia" w:ascii="黑体" w:hAnsi="黑体" w:eastAsia="黑体" w:cs="Arial"/>
                <w:color w:val="000000"/>
                <w:szCs w:val="21"/>
              </w:rPr>
              <w:t xml:space="preserve">标段：</w:t>
            </w:r>
            <w:r/>
          </w:p>
        </w:tc>
        <w:tc>
          <w:tcPr>
            <w:gridSpan w:val="2"/>
            <w:tcBorders>
              <w:top w:val="none" w:color="000000" w:sz="4" w:space="0"/>
              <w:left w:val="none" w:color="000000" w:sz="4" w:space="0"/>
              <w:bottom w:val="single" w:color="000000" w:sz="8" w:space="0"/>
              <w:right w:val="none" w:color="000000" w:sz="4" w:space="0"/>
            </w:tcBorders>
            <w:tcW w:w="2768" w:type="dxa"/>
            <w:vAlign w:val="center"/>
            <w:textDirection w:val="lrTb"/>
            <w:noWrap/>
          </w:tcPr>
          <w:p>
            <w:pPr>
              <w:jc w:val="right"/>
              <w:widowControl/>
              <w:rPr>
                <w:rFonts w:hint="eastAsia" w:ascii="黑体" w:hAnsi="黑体" w:eastAsia="黑体" w:cs="Arial"/>
                <w:color w:val="000000"/>
                <w:szCs w:val="21"/>
              </w:rPr>
            </w:pPr>
            <w:r>
              <w:rPr>
                <w:rFonts w:hint="eastAsia" w:ascii="黑体" w:hAnsi="黑体" w:eastAsia="黑体" w:cs="Arial"/>
                <w:color w:val="000000"/>
                <w:szCs w:val="21"/>
              </w:rPr>
              <w:t xml:space="preserve">　</w:t>
            </w:r>
            <w:r/>
          </w:p>
        </w:tc>
      </w:tr>
      <w:tr>
        <w:trPr>
          <w:trHeight w:val="338"/>
        </w:trPr>
        <w:tc>
          <w:tcPr>
            <w:shd w:val="clear" w:color="ffffff" w:fill="ffffff"/>
            <w:tcBorders>
              <w:top w:val="none" w:color="000000" w:sz="4" w:space="0"/>
              <w:left w:val="single" w:color="000000" w:sz="8" w:space="0"/>
              <w:bottom w:val="single" w:color="000000" w:sz="4" w:space="0"/>
              <w:right w:val="single" w:color="000000" w:sz="4" w:space="0"/>
            </w:tcBorders>
            <w:tcW w:w="920" w:type="dxa"/>
            <w:vAlign w:val="center"/>
            <w:vMerge w:val="restart"/>
            <w:textDirection w:val="lrTb"/>
            <w:noWrap w:val="false"/>
          </w:tcPr>
          <w:p>
            <w:pPr>
              <w:jc w:val="center"/>
              <w:widowControl/>
              <w:rPr>
                <w:rFonts w:hint="eastAsia" w:ascii="黑体" w:hAnsi="黑体" w:eastAsia="黑体" w:cs="Arial"/>
                <w:color w:val="000000"/>
                <w:szCs w:val="21"/>
              </w:rPr>
            </w:pPr>
            <w:r>
              <w:rPr>
                <w:rFonts w:hint="eastAsia" w:ascii="黑体" w:hAnsi="黑体" w:eastAsia="黑体" w:cs="Arial"/>
                <w:color w:val="000000"/>
                <w:szCs w:val="21"/>
              </w:rPr>
              <w:t xml:space="preserve">序号</w:t>
            </w:r>
            <w:r/>
          </w:p>
        </w:tc>
        <w:tc>
          <w:tcPr>
            <w:shd w:val="clear" w:color="ffffff" w:fill="ffffff"/>
            <w:tcBorders>
              <w:top w:val="none" w:color="000000" w:sz="4" w:space="0"/>
              <w:left w:val="single" w:color="000000" w:sz="4" w:space="0"/>
              <w:bottom w:val="single" w:color="000000" w:sz="4" w:space="0"/>
              <w:right w:val="single" w:color="000000" w:sz="4" w:space="0"/>
            </w:tcBorders>
            <w:tcW w:w="1840" w:type="dxa"/>
            <w:vAlign w:val="center"/>
            <w:vMerge w:val="restart"/>
            <w:textDirection w:val="lrTb"/>
            <w:noWrap w:val="false"/>
          </w:tcPr>
          <w:p>
            <w:pPr>
              <w:jc w:val="center"/>
              <w:widowControl/>
              <w:rPr>
                <w:rFonts w:hint="eastAsia" w:ascii="黑体" w:hAnsi="黑体" w:eastAsia="黑体" w:cs="Arial"/>
                <w:color w:val="000000"/>
                <w:szCs w:val="21"/>
              </w:rPr>
            </w:pPr>
            <w:r>
              <w:rPr>
                <w:rFonts w:hint="eastAsia" w:ascii="黑体" w:hAnsi="黑体" w:eastAsia="黑体" w:cs="Arial"/>
                <w:color w:val="000000"/>
                <w:szCs w:val="21"/>
              </w:rPr>
              <w:t xml:space="preserve">项目编码</w:t>
            </w:r>
            <w:r/>
          </w:p>
        </w:tc>
        <w:tc>
          <w:tcPr>
            <w:shd w:val="clear" w:color="ffffff" w:fill="ffffff"/>
            <w:tcBorders>
              <w:top w:val="none" w:color="000000" w:sz="4" w:space="0"/>
              <w:left w:val="single" w:color="000000" w:sz="4" w:space="0"/>
              <w:bottom w:val="single" w:color="000000" w:sz="4" w:space="0"/>
              <w:right w:val="single" w:color="000000" w:sz="4" w:space="0"/>
            </w:tcBorders>
            <w:tcW w:w="2740" w:type="dxa"/>
            <w:vAlign w:val="center"/>
            <w:vMerge w:val="restart"/>
            <w:textDirection w:val="lrTb"/>
            <w:noWrap w:val="false"/>
          </w:tcPr>
          <w:p>
            <w:pPr>
              <w:jc w:val="center"/>
              <w:widowControl/>
              <w:rPr>
                <w:rFonts w:hint="eastAsia" w:ascii="黑体" w:hAnsi="黑体" w:eastAsia="黑体" w:cs="Arial"/>
                <w:color w:val="000000"/>
                <w:szCs w:val="21"/>
              </w:rPr>
            </w:pPr>
            <w:r>
              <w:rPr>
                <w:rFonts w:hint="eastAsia" w:ascii="黑体" w:hAnsi="黑体" w:eastAsia="黑体" w:cs="Arial"/>
                <w:color w:val="000000"/>
                <w:szCs w:val="21"/>
              </w:rPr>
              <w:t xml:space="preserve">项目名称</w:t>
            </w:r>
            <w:r/>
          </w:p>
        </w:tc>
        <w:tc>
          <w:tcPr>
            <w:shd w:val="clear" w:color="ffffff" w:fill="ffffff"/>
            <w:tcBorders>
              <w:top w:val="single" w:color="000000" w:sz="8" w:space="0"/>
              <w:left w:val="single" w:color="000000" w:sz="4" w:space="0"/>
              <w:bottom w:val="single" w:color="000000" w:sz="4" w:space="0"/>
              <w:right w:val="single" w:color="000000" w:sz="4" w:space="0"/>
            </w:tcBorders>
            <w:tcW w:w="2740" w:type="dxa"/>
            <w:vAlign w:val="center"/>
            <w:vMerge w:val="restart"/>
            <w:textDirection w:val="lrTb"/>
            <w:noWrap w:val="false"/>
          </w:tcPr>
          <w:p>
            <w:pPr>
              <w:jc w:val="center"/>
              <w:widowControl/>
              <w:rPr>
                <w:rFonts w:hint="eastAsia" w:ascii="黑体" w:hAnsi="黑体" w:eastAsia="黑体" w:cs="Arial"/>
                <w:color w:val="000000"/>
                <w:szCs w:val="21"/>
              </w:rPr>
            </w:pPr>
            <w:r>
              <w:rPr>
                <w:rFonts w:hint="eastAsia" w:ascii="黑体" w:hAnsi="黑体" w:eastAsia="黑体" w:cs="Arial"/>
                <w:color w:val="000000"/>
                <w:szCs w:val="21"/>
              </w:rPr>
              <w:t xml:space="preserve">项目特征描述</w:t>
            </w:r>
            <w:r/>
          </w:p>
        </w:tc>
        <w:tc>
          <w:tcPr>
            <w:gridSpan w:val="2"/>
            <w:shd w:val="clear" w:color="ffffff" w:fill="ffffff"/>
            <w:tcBorders>
              <w:top w:val="single" w:color="000000" w:sz="8" w:space="0"/>
              <w:left w:val="single" w:color="000000" w:sz="4" w:space="0"/>
              <w:bottom w:val="single" w:color="000000" w:sz="4" w:space="0"/>
              <w:right w:val="single" w:color="000000" w:sz="4" w:space="0"/>
            </w:tcBorders>
            <w:tcW w:w="920" w:type="dxa"/>
            <w:vAlign w:val="center"/>
            <w:vMerge w:val="restart"/>
            <w:textDirection w:val="lrTb"/>
            <w:noWrap w:val="false"/>
          </w:tcPr>
          <w:p>
            <w:pPr>
              <w:jc w:val="center"/>
              <w:widowControl/>
              <w:rPr>
                <w:rFonts w:hint="eastAsia" w:ascii="黑体" w:hAnsi="黑体" w:eastAsia="黑体" w:cs="Arial"/>
                <w:color w:val="000000"/>
                <w:szCs w:val="21"/>
              </w:rPr>
            </w:pPr>
            <w:r>
              <w:rPr>
                <w:rFonts w:hint="eastAsia" w:ascii="黑体" w:hAnsi="黑体" w:eastAsia="黑体" w:cs="Arial"/>
                <w:color w:val="000000"/>
                <w:szCs w:val="21"/>
              </w:rPr>
              <w:t xml:space="preserve">计量</w:t>
            </w:r>
            <w:r>
              <w:rPr>
                <w:rFonts w:hint="eastAsia" w:ascii="黑体" w:hAnsi="黑体" w:eastAsia="黑体" w:cs="Arial"/>
                <w:color w:val="000000"/>
                <w:szCs w:val="21"/>
              </w:rPr>
              <w:br/>
              <w:t xml:space="preserve">单位</w:t>
            </w:r>
            <w:r/>
          </w:p>
        </w:tc>
        <w:tc>
          <w:tcPr>
            <w:shd w:val="clear" w:color="ffffff" w:fill="ffffff"/>
            <w:tcBorders>
              <w:top w:val="none" w:color="000000" w:sz="4" w:space="0"/>
              <w:left w:val="single" w:color="000000" w:sz="4" w:space="0"/>
              <w:bottom w:val="single" w:color="000000" w:sz="4" w:space="0"/>
              <w:right w:val="single" w:color="000000" w:sz="4" w:space="0"/>
            </w:tcBorders>
            <w:tcW w:w="1120" w:type="dxa"/>
            <w:vAlign w:val="center"/>
            <w:vMerge w:val="restart"/>
            <w:textDirection w:val="lrTb"/>
            <w:noWrap w:val="false"/>
          </w:tcPr>
          <w:p>
            <w:pPr>
              <w:jc w:val="center"/>
              <w:widowControl/>
              <w:rPr>
                <w:rFonts w:hint="eastAsia" w:ascii="黑体" w:hAnsi="黑体" w:eastAsia="黑体" w:cs="Arial"/>
                <w:color w:val="000000"/>
                <w:szCs w:val="21"/>
              </w:rPr>
            </w:pPr>
            <w:r>
              <w:rPr>
                <w:rFonts w:hint="eastAsia" w:ascii="黑体" w:hAnsi="黑体" w:eastAsia="黑体" w:cs="Arial"/>
                <w:color w:val="000000"/>
                <w:szCs w:val="21"/>
              </w:rPr>
              <w:t xml:space="preserve">工程量</w:t>
            </w:r>
            <w:r/>
          </w:p>
        </w:tc>
        <w:tc>
          <w:tcPr>
            <w:gridSpan w:val="3"/>
            <w:shd w:val="clear" w:color="ffffff" w:fill="ffffff"/>
            <w:tcBorders>
              <w:top w:val="single" w:color="000000" w:sz="8" w:space="0"/>
              <w:left w:val="none" w:color="000000" w:sz="4" w:space="0"/>
              <w:bottom w:val="single" w:color="000000" w:sz="4" w:space="0"/>
              <w:right w:val="single" w:color="000000" w:sz="8" w:space="0"/>
            </w:tcBorders>
            <w:tcW w:w="3960" w:type="dxa"/>
            <w:vAlign w:val="center"/>
            <w:textDirection w:val="lrTb"/>
            <w:noWrap w:val="false"/>
          </w:tcPr>
          <w:p>
            <w:pPr>
              <w:jc w:val="center"/>
              <w:widowControl/>
              <w:rPr>
                <w:rFonts w:hint="eastAsia" w:ascii="黑体" w:hAnsi="黑体" w:eastAsia="黑体" w:cs="Arial"/>
                <w:color w:val="000000"/>
                <w:szCs w:val="21"/>
              </w:rPr>
            </w:pPr>
            <w:r>
              <w:rPr>
                <w:rFonts w:hint="eastAsia" w:ascii="黑体" w:hAnsi="黑体" w:eastAsia="黑体" w:cs="Arial"/>
                <w:color w:val="000000"/>
                <w:szCs w:val="21"/>
              </w:rPr>
              <w:t xml:space="preserve">全费用</w:t>
            </w:r>
            <w:r>
              <w:rPr>
                <w:rFonts w:hint="eastAsia" w:ascii="黑体" w:hAnsi="黑体" w:eastAsia="黑体" w:cs="Arial"/>
                <w:color w:val="000000"/>
                <w:szCs w:val="21"/>
              </w:rPr>
              <w:t xml:space="preserve">金额(元)</w:t>
            </w:r>
            <w:r/>
          </w:p>
        </w:tc>
      </w:tr>
      <w:tr>
        <w:trPr>
          <w:trHeight w:val="353"/>
        </w:trPr>
        <w:tc>
          <w:tcPr>
            <w:tcBorders>
              <w:top w:val="none" w:color="000000" w:sz="4" w:space="0"/>
              <w:left w:val="single" w:color="000000" w:sz="8" w:space="0"/>
              <w:bottom w:val="single" w:color="000000" w:sz="4" w:space="0"/>
              <w:right w:val="single" w:color="000000" w:sz="4" w:space="0"/>
            </w:tcBorders>
            <w:tcW w:w="920" w:type="dxa"/>
            <w:vAlign w:val="center"/>
            <w:vMerge w:val="continue"/>
            <w:textDirection w:val="lrTb"/>
            <w:noWrap w:val="false"/>
          </w:tcPr>
          <w:p>
            <w:pPr>
              <w:jc w:val="left"/>
              <w:widowControl/>
              <w:rPr>
                <w:rFonts w:hint="eastAsia" w:ascii="黑体" w:hAnsi="黑体" w:eastAsia="黑体" w:cs="Arial"/>
                <w:color w:val="000000"/>
                <w:szCs w:val="21"/>
              </w:rPr>
            </w:pPr>
            <w:r>
              <w:rPr>
                <w:rFonts w:hint="eastAsia" w:ascii="黑体" w:hAnsi="黑体" w:eastAsia="黑体" w:cs="Arial"/>
                <w:color w:val="000000"/>
                <w:szCs w:val="21"/>
              </w:rPr>
            </w:r>
            <w:r/>
          </w:p>
        </w:tc>
        <w:tc>
          <w:tcPr>
            <w:tcBorders>
              <w:top w:val="none" w:color="000000" w:sz="4" w:space="0"/>
              <w:left w:val="single" w:color="000000" w:sz="4" w:space="0"/>
              <w:bottom w:val="single" w:color="000000" w:sz="4" w:space="0"/>
              <w:right w:val="single" w:color="000000" w:sz="4" w:space="0"/>
            </w:tcBorders>
            <w:tcW w:w="1840" w:type="dxa"/>
            <w:vAlign w:val="center"/>
            <w:vMerge w:val="continue"/>
            <w:textDirection w:val="lrTb"/>
            <w:noWrap w:val="false"/>
          </w:tcPr>
          <w:p>
            <w:pPr>
              <w:jc w:val="left"/>
              <w:widowControl/>
              <w:rPr>
                <w:rFonts w:hint="eastAsia" w:ascii="黑体" w:hAnsi="黑体" w:eastAsia="黑体" w:cs="Arial"/>
                <w:color w:val="000000"/>
                <w:szCs w:val="21"/>
              </w:rPr>
            </w:pPr>
            <w:r>
              <w:rPr>
                <w:rFonts w:hint="eastAsia" w:ascii="黑体" w:hAnsi="黑体" w:eastAsia="黑体" w:cs="Arial"/>
                <w:color w:val="000000"/>
                <w:szCs w:val="21"/>
              </w:rPr>
            </w:r>
            <w:r/>
          </w:p>
        </w:tc>
        <w:tc>
          <w:tcPr>
            <w:tcBorders>
              <w:top w:val="none" w:color="000000" w:sz="4" w:space="0"/>
              <w:left w:val="single" w:color="000000" w:sz="4" w:space="0"/>
              <w:bottom w:val="single" w:color="000000" w:sz="4" w:space="0"/>
              <w:right w:val="single" w:color="000000" w:sz="4" w:space="0"/>
            </w:tcBorders>
            <w:tcW w:w="2740" w:type="dxa"/>
            <w:vAlign w:val="center"/>
            <w:vMerge w:val="continue"/>
            <w:textDirection w:val="lrTb"/>
            <w:noWrap w:val="false"/>
          </w:tcPr>
          <w:p>
            <w:pPr>
              <w:jc w:val="left"/>
              <w:widowControl/>
              <w:rPr>
                <w:rFonts w:hint="eastAsia" w:ascii="黑体" w:hAnsi="黑体" w:eastAsia="黑体" w:cs="Arial"/>
                <w:color w:val="000000"/>
                <w:szCs w:val="21"/>
              </w:rPr>
            </w:pPr>
            <w:r>
              <w:rPr>
                <w:rFonts w:hint="eastAsia" w:ascii="黑体" w:hAnsi="黑体" w:eastAsia="黑体" w:cs="Arial"/>
                <w:color w:val="000000"/>
                <w:szCs w:val="21"/>
              </w:rPr>
            </w:r>
            <w:r/>
          </w:p>
        </w:tc>
        <w:tc>
          <w:tcPr>
            <w:tcBorders>
              <w:top w:val="single" w:color="000000" w:sz="8" w:space="0"/>
              <w:left w:val="single" w:color="000000" w:sz="4" w:space="0"/>
              <w:bottom w:val="single" w:color="000000" w:sz="4" w:space="0"/>
              <w:right w:val="single" w:color="000000" w:sz="4" w:space="0"/>
            </w:tcBorders>
            <w:tcW w:w="2740" w:type="dxa"/>
            <w:vAlign w:val="center"/>
            <w:vMerge w:val="continue"/>
            <w:textDirection w:val="lrTb"/>
            <w:noWrap w:val="false"/>
          </w:tcPr>
          <w:p>
            <w:pPr>
              <w:jc w:val="left"/>
              <w:widowControl/>
              <w:rPr>
                <w:rFonts w:hint="eastAsia" w:ascii="黑体" w:hAnsi="黑体" w:eastAsia="黑体" w:cs="Arial"/>
                <w:color w:val="000000"/>
                <w:szCs w:val="21"/>
              </w:rPr>
            </w:pPr>
            <w:r>
              <w:rPr>
                <w:rFonts w:hint="eastAsia" w:ascii="黑体" w:hAnsi="黑体" w:eastAsia="黑体" w:cs="Arial"/>
                <w:color w:val="000000"/>
                <w:szCs w:val="21"/>
              </w:rPr>
            </w:r>
            <w:r/>
          </w:p>
        </w:tc>
        <w:tc>
          <w:tcPr>
            <w:gridSpan w:val="2"/>
            <w:tcBorders>
              <w:top w:val="single" w:color="000000" w:sz="8" w:space="0"/>
              <w:left w:val="single" w:color="000000" w:sz="4" w:space="0"/>
              <w:bottom w:val="single" w:color="000000" w:sz="4" w:space="0"/>
              <w:right w:val="single" w:color="000000" w:sz="4" w:space="0"/>
            </w:tcBorders>
            <w:tcW w:w="920" w:type="dxa"/>
            <w:vAlign w:val="center"/>
            <w:vMerge w:val="continue"/>
            <w:textDirection w:val="lrTb"/>
            <w:noWrap w:val="false"/>
          </w:tcPr>
          <w:p>
            <w:pPr>
              <w:jc w:val="left"/>
              <w:widowControl/>
              <w:rPr>
                <w:rFonts w:hint="eastAsia" w:ascii="黑体" w:hAnsi="黑体" w:eastAsia="黑体" w:cs="Arial"/>
                <w:color w:val="000000"/>
                <w:szCs w:val="21"/>
              </w:rPr>
            </w:pPr>
            <w:r>
              <w:rPr>
                <w:rFonts w:hint="eastAsia" w:ascii="黑体" w:hAnsi="黑体" w:eastAsia="黑体" w:cs="Arial"/>
                <w:color w:val="000000"/>
                <w:szCs w:val="21"/>
              </w:rPr>
            </w:r>
            <w:r/>
          </w:p>
        </w:tc>
        <w:tc>
          <w:tcPr>
            <w:tcBorders>
              <w:top w:val="none" w:color="000000" w:sz="4" w:space="0"/>
              <w:left w:val="single" w:color="000000" w:sz="4" w:space="0"/>
              <w:bottom w:val="single" w:color="000000" w:sz="4" w:space="0"/>
              <w:right w:val="single" w:color="000000" w:sz="4" w:space="0"/>
            </w:tcBorders>
            <w:tcW w:w="1120" w:type="dxa"/>
            <w:vAlign w:val="center"/>
            <w:vMerge w:val="continue"/>
            <w:textDirection w:val="lrTb"/>
            <w:noWrap w:val="false"/>
          </w:tcPr>
          <w:p>
            <w:pPr>
              <w:jc w:val="left"/>
              <w:widowControl/>
              <w:rPr>
                <w:rFonts w:hint="eastAsia" w:ascii="黑体" w:hAnsi="黑体" w:eastAsia="黑体" w:cs="Arial"/>
                <w:color w:val="000000"/>
                <w:szCs w:val="21"/>
              </w:rPr>
            </w:pPr>
            <w:r>
              <w:rPr>
                <w:rFonts w:hint="eastAsia" w:ascii="黑体" w:hAnsi="黑体" w:eastAsia="黑体" w:cs="Arial"/>
                <w:color w:val="000000"/>
                <w:szCs w:val="21"/>
              </w:rPr>
            </w:r>
            <w:r/>
          </w:p>
        </w:tc>
        <w:tc>
          <w:tcPr>
            <w:gridSpan w:val="2"/>
            <w:shd w:val="clear" w:color="ffffff" w:fill="ffffff"/>
            <w:tcBorders>
              <w:top w:val="none" w:color="000000" w:sz="4" w:space="0"/>
              <w:left w:val="none" w:color="000000" w:sz="4" w:space="0"/>
              <w:bottom w:val="single" w:color="000000" w:sz="4" w:space="0"/>
              <w:right w:val="single" w:color="000000" w:sz="4" w:space="0"/>
            </w:tcBorders>
            <w:tcW w:w="1759" w:type="dxa"/>
            <w:vAlign w:val="center"/>
            <w:textDirection w:val="lrTb"/>
            <w:noWrap w:val="false"/>
          </w:tcPr>
          <w:p>
            <w:pPr>
              <w:jc w:val="center"/>
              <w:widowControl/>
              <w:rPr>
                <w:rFonts w:hint="eastAsia" w:ascii="黑体" w:hAnsi="黑体" w:eastAsia="黑体" w:cs="Arial"/>
                <w:color w:val="000000"/>
                <w:szCs w:val="21"/>
              </w:rPr>
            </w:pPr>
            <w:r>
              <w:rPr>
                <w:rFonts w:hint="eastAsia" w:ascii="黑体" w:hAnsi="黑体" w:eastAsia="黑体" w:cs="Arial"/>
                <w:color w:val="000000"/>
                <w:szCs w:val="21"/>
              </w:rPr>
              <w:t xml:space="preserve">综合单价</w:t>
            </w:r>
            <w:r/>
          </w:p>
        </w:tc>
        <w:tc>
          <w:tcPr>
            <w:shd w:val="clear" w:color="ffffff" w:fill="ffffff"/>
            <w:tcBorders>
              <w:top w:val="none" w:color="000000" w:sz="4" w:space="0"/>
              <w:left w:val="none" w:color="000000" w:sz="4" w:space="0"/>
              <w:bottom w:val="single" w:color="000000" w:sz="4" w:space="0"/>
              <w:right w:val="single" w:color="000000" w:sz="8" w:space="0"/>
            </w:tcBorders>
            <w:tcW w:w="2201" w:type="dxa"/>
            <w:vAlign w:val="center"/>
            <w:textDirection w:val="lrTb"/>
            <w:noWrap w:val="false"/>
          </w:tcPr>
          <w:p>
            <w:pPr>
              <w:jc w:val="center"/>
              <w:widowControl/>
              <w:rPr>
                <w:rFonts w:hint="eastAsia" w:ascii="黑体" w:hAnsi="黑体" w:eastAsia="黑体" w:cs="Arial"/>
                <w:color w:val="000000"/>
                <w:szCs w:val="21"/>
              </w:rPr>
            </w:pPr>
            <w:r>
              <w:rPr>
                <w:rFonts w:hint="eastAsia" w:ascii="黑体" w:hAnsi="黑体" w:eastAsia="黑体" w:cs="Arial"/>
                <w:color w:val="000000"/>
                <w:szCs w:val="21"/>
              </w:rPr>
              <w:t xml:space="preserve">综合</w:t>
            </w:r>
            <w:r>
              <w:rPr>
                <w:rFonts w:hint="eastAsia" w:ascii="黑体" w:hAnsi="黑体" w:eastAsia="黑体" w:cs="Arial"/>
                <w:color w:val="000000"/>
                <w:szCs w:val="21"/>
              </w:rPr>
              <w:t xml:space="preserve">合</w:t>
            </w:r>
            <w:r>
              <w:rPr>
                <w:rFonts w:hint="eastAsia" w:ascii="黑体" w:hAnsi="黑体" w:eastAsia="黑体" w:cs="Arial"/>
                <w:color w:val="000000"/>
                <w:szCs w:val="21"/>
              </w:rPr>
              <w:t xml:space="preserve">价</w:t>
            </w:r>
            <w:r/>
          </w:p>
        </w:tc>
      </w:tr>
      <w:tr>
        <w:trPr>
          <w:trHeight w:val="499"/>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hint="eastAsia" w:ascii="宋体" w:hAnsi="宋体" w:cs="Arial"/>
                <w:color w:val="000000"/>
                <w:szCs w:val="21"/>
              </w:rPr>
            </w:pPr>
            <w:r>
              <w:rPr>
                <w:rFonts w:hint="eastAsia" w:ascii="宋体" w:hAnsi="宋体" w:cs="Arial"/>
                <w:color w:val="000000"/>
                <w:szCs w:val="21"/>
              </w:rPr>
              <w:t xml:space="preserve">1</w:t>
            </w:r>
            <w:r/>
          </w:p>
        </w:tc>
        <w:tc>
          <w:tcPr>
            <w:tcBorders>
              <w:top w:val="none" w:color="000000" w:sz="4" w:space="0"/>
              <w:left w:val="none" w:color="000000" w:sz="4" w:space="0"/>
              <w:bottom w:val="single" w:color="000000" w:sz="4" w:space="0"/>
              <w:right w:val="single" w:color="000000" w:sz="4" w:space="0"/>
            </w:tcBorders>
            <w:tcW w:w="1840" w:type="dxa"/>
            <w:vAlign w:val="center"/>
            <w:textDirection w:val="lrTb"/>
            <w:noWrap w:val="false"/>
          </w:tcPr>
          <w:p>
            <w:pPr>
              <w:jc w:val="center"/>
              <w:widowControl/>
              <w:rPr>
                <w:rFonts w:hint="eastAsia" w:ascii="宋体" w:hAnsi="宋体" w:cs="Arial"/>
                <w:color w:val="000000"/>
                <w:szCs w:val="21"/>
              </w:rPr>
            </w:pPr>
            <w:r>
              <w:rPr>
                <w:rFonts w:hint="eastAsia" w:ascii="宋体" w:hAnsi="宋体" w:cs="Arial"/>
                <w:color w:val="000000"/>
                <w:szCs w:val="21"/>
              </w:rPr>
            </w:r>
            <w:r/>
          </w:p>
        </w:tc>
        <w:tc>
          <w:tcPr>
            <w:tcBorders>
              <w:top w:val="none" w:color="000000" w:sz="4" w:space="0"/>
              <w:left w:val="none" w:color="000000" w:sz="4" w:space="0"/>
              <w:bottom w:val="single" w:color="000000" w:sz="4" w:space="0"/>
              <w:right w:val="single" w:color="000000" w:sz="4" w:space="0"/>
            </w:tcBorders>
            <w:tcW w:w="2740" w:type="dxa"/>
            <w:vAlign w:val="center"/>
            <w:textDirection w:val="lrTb"/>
            <w:noWrap w:val="false"/>
          </w:tcPr>
          <w:p>
            <w:pPr>
              <w:jc w:val="left"/>
              <w:widowControl/>
              <w:rPr>
                <w:rFonts w:hint="eastAsia" w:ascii="宋体" w:hAnsi="宋体" w:cs="Arial"/>
                <w:color w:val="000000"/>
                <w:szCs w:val="21"/>
              </w:rPr>
            </w:pPr>
            <w:r>
              <w:rPr>
                <w:rFonts w:hint="eastAsia" w:ascii="宋体" w:hAnsi="宋体" w:cs="Arial"/>
                <w:color w:val="000000"/>
                <w:szCs w:val="21"/>
              </w:rPr>
            </w:r>
            <w:r/>
          </w:p>
        </w:tc>
        <w:tc>
          <w:tcPr>
            <w:tcBorders>
              <w:top w:val="single" w:color="000000" w:sz="4" w:space="0"/>
              <w:left w:val="none" w:color="000000" w:sz="4" w:space="0"/>
              <w:bottom w:val="single" w:color="000000" w:sz="4" w:space="0"/>
              <w:right w:val="single" w:color="000000" w:sz="4" w:space="0"/>
            </w:tcBorders>
            <w:tcW w:w="2740" w:type="dxa"/>
            <w:vAlign w:val="center"/>
            <w:textDirection w:val="lrTb"/>
            <w:noWrap w:val="false"/>
          </w:tcPr>
          <w:p>
            <w:pPr>
              <w:jc w:val="left"/>
              <w:widowControl/>
              <w:rPr>
                <w:rFonts w:hint="eastAsia" w:ascii="宋体" w:hAnsi="宋体" w:cs="Arial"/>
                <w:color w:val="000000"/>
                <w:szCs w:val="21"/>
              </w:rPr>
            </w:pPr>
            <w:r>
              <w:rPr>
                <w:rFonts w:hint="eastAsia" w:ascii="宋体" w:hAnsi="宋体" w:cs="Arial"/>
                <w:color w:val="000000"/>
                <w:szCs w:val="21"/>
              </w:rPr>
            </w:r>
            <w:r/>
          </w:p>
        </w:tc>
        <w:tc>
          <w:tcPr>
            <w:gridSpan w:val="2"/>
            <w:tcBorders>
              <w:top w:val="singl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hint="eastAsia" w:ascii="宋体" w:hAnsi="宋体" w:cs="Arial"/>
                <w:color w:val="000000"/>
                <w:szCs w:val="21"/>
              </w:rPr>
            </w:pPr>
            <w:r>
              <w:rPr>
                <w:rFonts w:hint="eastAsia" w:ascii="宋体" w:hAnsi="宋体" w:cs="Arial"/>
                <w:color w:val="000000"/>
                <w:szCs w:val="21"/>
              </w:rPr>
            </w:r>
            <w:r/>
          </w:p>
        </w:tc>
        <w:tc>
          <w:tcPr>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right"/>
              <w:widowControl/>
              <w:rPr>
                <w:rFonts w:hint="eastAsia" w:ascii="宋体" w:hAnsi="宋体" w:cs="Arial"/>
                <w:color w:val="000000"/>
                <w:szCs w:val="21"/>
              </w:rPr>
            </w:pPr>
            <w:r>
              <w:rPr>
                <w:rFonts w:hint="eastAsia" w:ascii="宋体" w:hAnsi="宋体" w:cs="Arial"/>
                <w:color w:val="000000"/>
                <w:szCs w:val="21"/>
              </w:rPr>
            </w:r>
            <w:r/>
          </w:p>
        </w:tc>
        <w:tc>
          <w:tcPr>
            <w:gridSpan w:val="2"/>
            <w:tcBorders>
              <w:top w:val="none" w:color="000000" w:sz="4" w:space="0"/>
              <w:left w:val="none" w:color="000000" w:sz="4" w:space="0"/>
              <w:bottom w:val="single" w:color="000000" w:sz="4" w:space="0"/>
              <w:right w:val="single" w:color="000000" w:sz="4" w:space="0"/>
            </w:tcBorders>
            <w:tcW w:w="1759" w:type="dxa"/>
            <w:vAlign w:val="center"/>
            <w:textDirection w:val="lrTb"/>
            <w:noWrap w:val="false"/>
          </w:tcPr>
          <w:p>
            <w:pPr>
              <w:jc w:val="right"/>
              <w:widowControl/>
              <w:rPr>
                <w:rFonts w:hint="eastAsia" w:ascii="宋体" w:hAnsi="宋体" w:cs="Arial"/>
                <w:color w:val="000000"/>
                <w:szCs w:val="21"/>
              </w:rPr>
            </w:pPr>
            <w:r>
              <w:rPr>
                <w:rFonts w:hint="eastAsia" w:ascii="宋体" w:hAnsi="宋体" w:cs="Arial"/>
                <w:color w:val="000000"/>
                <w:szCs w:val="21"/>
              </w:rPr>
            </w:r>
            <w:r/>
          </w:p>
        </w:tc>
        <w:tc>
          <w:tcPr>
            <w:tcBorders>
              <w:top w:val="none" w:color="000000" w:sz="4" w:space="0"/>
              <w:left w:val="none" w:color="000000" w:sz="4" w:space="0"/>
              <w:bottom w:val="single" w:color="000000" w:sz="4" w:space="0"/>
              <w:right w:val="single" w:color="000000" w:sz="8" w:space="0"/>
            </w:tcBorders>
            <w:tcW w:w="2201" w:type="dxa"/>
            <w:vAlign w:val="center"/>
            <w:textDirection w:val="lrTb"/>
            <w:noWrap w:val="false"/>
          </w:tcPr>
          <w:p>
            <w:pPr>
              <w:jc w:val="right"/>
              <w:widowControl/>
              <w:rPr>
                <w:rFonts w:hint="eastAsia" w:ascii="宋体" w:hAnsi="宋体" w:cs="Arial"/>
                <w:color w:val="000000"/>
                <w:szCs w:val="21"/>
              </w:rPr>
            </w:pPr>
            <w:r>
              <w:rPr>
                <w:rFonts w:hint="eastAsia" w:ascii="宋体" w:hAnsi="宋体" w:cs="Arial"/>
                <w:color w:val="000000"/>
                <w:szCs w:val="21"/>
              </w:rPr>
              <w:t xml:space="preserve">　</w:t>
            </w:r>
            <w:r/>
          </w:p>
        </w:tc>
      </w:tr>
      <w:tr>
        <w:trPr>
          <w:trHeight w:val="499"/>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hint="eastAsia" w:ascii="宋体" w:hAnsi="宋体" w:cs="Arial"/>
                <w:color w:val="000000"/>
                <w:szCs w:val="21"/>
              </w:rPr>
            </w:pPr>
            <w:r>
              <w:rPr>
                <w:rFonts w:hint="eastAsia" w:ascii="宋体" w:hAnsi="宋体" w:cs="Arial"/>
                <w:color w:val="000000"/>
                <w:szCs w:val="21"/>
              </w:rPr>
              <w:t xml:space="preserve">2</w:t>
            </w:r>
            <w:r/>
          </w:p>
        </w:tc>
        <w:tc>
          <w:tcPr>
            <w:tcBorders>
              <w:top w:val="none" w:color="000000" w:sz="4" w:space="0"/>
              <w:left w:val="none" w:color="000000" w:sz="4" w:space="0"/>
              <w:bottom w:val="single" w:color="000000" w:sz="4" w:space="0"/>
              <w:right w:val="single" w:color="000000" w:sz="4" w:space="0"/>
            </w:tcBorders>
            <w:tcW w:w="1840" w:type="dxa"/>
            <w:vAlign w:val="center"/>
            <w:textDirection w:val="lrTb"/>
            <w:noWrap w:val="false"/>
          </w:tcPr>
          <w:p>
            <w:pPr>
              <w:jc w:val="center"/>
              <w:widowControl/>
              <w:rPr>
                <w:rFonts w:hint="eastAsia" w:ascii="宋体" w:hAnsi="宋体" w:cs="Arial"/>
                <w:color w:val="000000"/>
                <w:szCs w:val="21"/>
              </w:rPr>
            </w:pPr>
            <w:r>
              <w:rPr>
                <w:rFonts w:hint="eastAsia" w:ascii="宋体" w:hAnsi="宋体" w:cs="Arial"/>
                <w:color w:val="000000"/>
                <w:szCs w:val="21"/>
              </w:rPr>
            </w:r>
            <w:r/>
          </w:p>
        </w:tc>
        <w:tc>
          <w:tcPr>
            <w:tcBorders>
              <w:top w:val="none" w:color="000000" w:sz="4" w:space="0"/>
              <w:left w:val="none" w:color="000000" w:sz="4" w:space="0"/>
              <w:bottom w:val="single" w:color="000000" w:sz="4" w:space="0"/>
              <w:right w:val="single" w:color="000000" w:sz="4" w:space="0"/>
            </w:tcBorders>
            <w:tcW w:w="2740" w:type="dxa"/>
            <w:vAlign w:val="center"/>
            <w:textDirection w:val="lrTb"/>
            <w:noWrap w:val="false"/>
          </w:tcPr>
          <w:p>
            <w:pPr>
              <w:jc w:val="left"/>
              <w:widowControl/>
              <w:rPr>
                <w:rFonts w:hint="eastAsia" w:ascii="宋体" w:hAnsi="宋体" w:cs="Arial"/>
                <w:color w:val="000000"/>
                <w:szCs w:val="21"/>
              </w:rPr>
            </w:pPr>
            <w:r>
              <w:rPr>
                <w:rFonts w:hint="eastAsia" w:ascii="宋体" w:hAnsi="宋体" w:cs="Arial"/>
                <w:color w:val="000000"/>
                <w:szCs w:val="21"/>
              </w:rPr>
            </w:r>
            <w:r/>
          </w:p>
        </w:tc>
        <w:tc>
          <w:tcPr>
            <w:tcBorders>
              <w:top w:val="single" w:color="000000" w:sz="4" w:space="0"/>
              <w:left w:val="none" w:color="000000" w:sz="4" w:space="0"/>
              <w:bottom w:val="single" w:color="000000" w:sz="4" w:space="0"/>
              <w:right w:val="single" w:color="000000" w:sz="4" w:space="0"/>
            </w:tcBorders>
            <w:tcW w:w="2740" w:type="dxa"/>
            <w:vAlign w:val="center"/>
            <w:textDirection w:val="lrTb"/>
            <w:noWrap w:val="false"/>
          </w:tcPr>
          <w:p>
            <w:pPr>
              <w:jc w:val="left"/>
              <w:widowControl/>
              <w:rPr>
                <w:rFonts w:hint="eastAsia" w:ascii="宋体" w:hAnsi="宋体" w:cs="Arial"/>
                <w:color w:val="000000"/>
                <w:szCs w:val="21"/>
              </w:rPr>
            </w:pPr>
            <w:r>
              <w:rPr>
                <w:rFonts w:hint="eastAsia" w:ascii="宋体" w:hAnsi="宋体" w:cs="Arial"/>
                <w:color w:val="000000"/>
                <w:szCs w:val="21"/>
              </w:rPr>
            </w:r>
            <w:r/>
          </w:p>
        </w:tc>
        <w:tc>
          <w:tcPr>
            <w:gridSpan w:val="2"/>
            <w:tcBorders>
              <w:top w:val="singl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hint="eastAsia" w:ascii="宋体" w:hAnsi="宋体" w:cs="Arial"/>
                <w:color w:val="000000"/>
                <w:szCs w:val="21"/>
              </w:rPr>
            </w:pPr>
            <w:r>
              <w:rPr>
                <w:rFonts w:hint="eastAsia" w:ascii="宋体" w:hAnsi="宋体" w:cs="Arial"/>
                <w:color w:val="000000"/>
                <w:szCs w:val="21"/>
              </w:rPr>
            </w:r>
            <w:r/>
          </w:p>
        </w:tc>
        <w:tc>
          <w:tcPr>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right"/>
              <w:widowControl/>
              <w:rPr>
                <w:rFonts w:hint="eastAsia" w:ascii="宋体" w:hAnsi="宋体" w:cs="Arial"/>
                <w:color w:val="000000"/>
                <w:szCs w:val="21"/>
              </w:rPr>
            </w:pPr>
            <w:r>
              <w:rPr>
                <w:rFonts w:hint="eastAsia" w:ascii="宋体" w:hAnsi="宋体" w:cs="Arial"/>
                <w:color w:val="000000"/>
                <w:szCs w:val="21"/>
              </w:rPr>
            </w:r>
            <w:r/>
          </w:p>
        </w:tc>
        <w:tc>
          <w:tcPr>
            <w:gridSpan w:val="2"/>
            <w:tcBorders>
              <w:top w:val="none" w:color="000000" w:sz="4" w:space="0"/>
              <w:left w:val="none" w:color="000000" w:sz="4" w:space="0"/>
              <w:bottom w:val="single" w:color="000000" w:sz="4" w:space="0"/>
              <w:right w:val="single" w:color="000000" w:sz="4" w:space="0"/>
            </w:tcBorders>
            <w:tcW w:w="1759" w:type="dxa"/>
            <w:vAlign w:val="center"/>
            <w:textDirection w:val="lrTb"/>
            <w:noWrap w:val="false"/>
          </w:tcPr>
          <w:p>
            <w:pPr>
              <w:jc w:val="right"/>
              <w:widowControl/>
              <w:rPr>
                <w:rFonts w:hint="eastAsia" w:ascii="宋体" w:hAnsi="宋体" w:cs="Arial"/>
                <w:color w:val="000000"/>
                <w:szCs w:val="21"/>
              </w:rPr>
            </w:pPr>
            <w:r>
              <w:rPr>
                <w:rFonts w:hint="eastAsia" w:ascii="宋体" w:hAnsi="宋体" w:cs="Arial"/>
                <w:color w:val="000000"/>
                <w:szCs w:val="21"/>
              </w:rPr>
            </w:r>
            <w:r/>
          </w:p>
        </w:tc>
        <w:tc>
          <w:tcPr>
            <w:tcBorders>
              <w:top w:val="none" w:color="000000" w:sz="4" w:space="0"/>
              <w:left w:val="none" w:color="000000" w:sz="4" w:space="0"/>
              <w:bottom w:val="single" w:color="000000" w:sz="4" w:space="0"/>
              <w:right w:val="single" w:color="000000" w:sz="8" w:space="0"/>
            </w:tcBorders>
            <w:tcW w:w="2201" w:type="dxa"/>
            <w:vAlign w:val="center"/>
            <w:textDirection w:val="lrTb"/>
            <w:noWrap w:val="false"/>
          </w:tcPr>
          <w:p>
            <w:pPr>
              <w:jc w:val="right"/>
              <w:widowControl/>
              <w:rPr>
                <w:rFonts w:hint="eastAsia" w:ascii="宋体" w:hAnsi="宋体" w:cs="Arial"/>
                <w:color w:val="000000"/>
                <w:szCs w:val="21"/>
              </w:rPr>
            </w:pPr>
            <w:r>
              <w:rPr>
                <w:rFonts w:hint="eastAsia" w:ascii="宋体" w:hAnsi="宋体" w:cs="Arial"/>
                <w:color w:val="000000"/>
                <w:szCs w:val="21"/>
              </w:rPr>
              <w:t xml:space="preserve">　</w:t>
            </w:r>
            <w:r/>
          </w:p>
        </w:tc>
      </w:tr>
      <w:tr>
        <w:trPr>
          <w:trHeight w:val="499"/>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hint="eastAsia" w:ascii="宋体" w:hAnsi="宋体" w:cs="Arial"/>
                <w:color w:val="000000"/>
                <w:szCs w:val="21"/>
              </w:rPr>
            </w:pPr>
            <w:r>
              <w:rPr>
                <w:rFonts w:hint="eastAsia" w:ascii="宋体" w:hAnsi="宋体" w:cs="Arial"/>
                <w:color w:val="000000"/>
                <w:szCs w:val="21"/>
              </w:rPr>
              <w:t xml:space="preserve">3</w:t>
            </w:r>
            <w:r/>
          </w:p>
        </w:tc>
        <w:tc>
          <w:tcPr>
            <w:tcBorders>
              <w:top w:val="none" w:color="000000" w:sz="4" w:space="0"/>
              <w:left w:val="none" w:color="000000" w:sz="4" w:space="0"/>
              <w:bottom w:val="single" w:color="000000" w:sz="4" w:space="0"/>
              <w:right w:val="single" w:color="000000" w:sz="4" w:space="0"/>
            </w:tcBorders>
            <w:tcW w:w="1840" w:type="dxa"/>
            <w:vAlign w:val="center"/>
            <w:textDirection w:val="lrTb"/>
            <w:noWrap w:val="false"/>
          </w:tcPr>
          <w:p>
            <w:pPr>
              <w:jc w:val="center"/>
              <w:widowControl/>
              <w:rPr>
                <w:rFonts w:hint="eastAsia" w:ascii="宋体" w:hAnsi="宋体" w:cs="Arial"/>
                <w:color w:val="000000"/>
                <w:szCs w:val="21"/>
              </w:rPr>
            </w:pPr>
            <w:r>
              <w:rPr>
                <w:rFonts w:hint="eastAsia" w:ascii="宋体" w:hAnsi="宋体" w:cs="Arial"/>
                <w:color w:val="000000"/>
                <w:szCs w:val="21"/>
              </w:rPr>
            </w:r>
            <w:r/>
          </w:p>
        </w:tc>
        <w:tc>
          <w:tcPr>
            <w:tcBorders>
              <w:top w:val="none" w:color="000000" w:sz="4" w:space="0"/>
              <w:left w:val="none" w:color="000000" w:sz="4" w:space="0"/>
              <w:bottom w:val="single" w:color="000000" w:sz="4" w:space="0"/>
              <w:right w:val="single" w:color="000000" w:sz="4" w:space="0"/>
            </w:tcBorders>
            <w:tcW w:w="2740" w:type="dxa"/>
            <w:vAlign w:val="center"/>
            <w:textDirection w:val="lrTb"/>
            <w:noWrap w:val="false"/>
          </w:tcPr>
          <w:p>
            <w:pPr>
              <w:jc w:val="left"/>
              <w:widowControl/>
              <w:rPr>
                <w:rFonts w:hint="eastAsia" w:ascii="宋体" w:hAnsi="宋体" w:cs="Arial"/>
                <w:color w:val="000000"/>
                <w:szCs w:val="21"/>
              </w:rPr>
            </w:pPr>
            <w:r>
              <w:rPr>
                <w:rFonts w:hint="eastAsia" w:ascii="宋体" w:hAnsi="宋体" w:cs="Arial"/>
                <w:color w:val="000000"/>
                <w:szCs w:val="21"/>
              </w:rPr>
            </w:r>
            <w:r/>
          </w:p>
        </w:tc>
        <w:tc>
          <w:tcPr>
            <w:tcBorders>
              <w:top w:val="single" w:color="000000" w:sz="4" w:space="0"/>
              <w:left w:val="none" w:color="000000" w:sz="4" w:space="0"/>
              <w:bottom w:val="single" w:color="000000" w:sz="4" w:space="0"/>
              <w:right w:val="single" w:color="000000" w:sz="4" w:space="0"/>
            </w:tcBorders>
            <w:tcW w:w="2740" w:type="dxa"/>
            <w:vAlign w:val="center"/>
            <w:textDirection w:val="lrTb"/>
            <w:noWrap w:val="false"/>
          </w:tcPr>
          <w:p>
            <w:pPr>
              <w:jc w:val="left"/>
              <w:widowControl/>
              <w:rPr>
                <w:rFonts w:hint="eastAsia" w:ascii="宋体" w:hAnsi="宋体" w:cs="Arial"/>
                <w:color w:val="000000"/>
                <w:szCs w:val="21"/>
              </w:rPr>
            </w:pPr>
            <w:r>
              <w:rPr>
                <w:rFonts w:hint="eastAsia" w:ascii="宋体" w:hAnsi="宋体" w:cs="Arial"/>
                <w:color w:val="000000"/>
                <w:szCs w:val="21"/>
              </w:rPr>
            </w:r>
            <w:r/>
          </w:p>
        </w:tc>
        <w:tc>
          <w:tcPr>
            <w:gridSpan w:val="2"/>
            <w:tcBorders>
              <w:top w:val="singl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hint="eastAsia" w:ascii="宋体" w:hAnsi="宋体" w:cs="Arial"/>
                <w:color w:val="000000"/>
                <w:szCs w:val="21"/>
              </w:rPr>
            </w:pPr>
            <w:r>
              <w:rPr>
                <w:rFonts w:hint="eastAsia" w:ascii="宋体" w:hAnsi="宋体" w:cs="Arial"/>
                <w:color w:val="000000"/>
                <w:szCs w:val="21"/>
              </w:rPr>
            </w:r>
            <w:r/>
          </w:p>
        </w:tc>
        <w:tc>
          <w:tcPr>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right"/>
              <w:widowControl/>
              <w:rPr>
                <w:rFonts w:hint="eastAsia" w:ascii="宋体" w:hAnsi="宋体" w:cs="Arial"/>
                <w:color w:val="000000"/>
                <w:szCs w:val="21"/>
              </w:rPr>
            </w:pPr>
            <w:r>
              <w:rPr>
                <w:rFonts w:hint="eastAsia" w:ascii="宋体" w:hAnsi="宋体" w:cs="Arial"/>
                <w:color w:val="000000"/>
                <w:szCs w:val="21"/>
              </w:rPr>
            </w:r>
            <w:r/>
          </w:p>
        </w:tc>
        <w:tc>
          <w:tcPr>
            <w:gridSpan w:val="2"/>
            <w:tcBorders>
              <w:top w:val="none" w:color="000000" w:sz="4" w:space="0"/>
              <w:left w:val="none" w:color="000000" w:sz="4" w:space="0"/>
              <w:bottom w:val="single" w:color="000000" w:sz="4" w:space="0"/>
              <w:right w:val="single" w:color="000000" w:sz="4" w:space="0"/>
            </w:tcBorders>
            <w:tcW w:w="1759" w:type="dxa"/>
            <w:vAlign w:val="center"/>
            <w:textDirection w:val="lrTb"/>
            <w:noWrap w:val="false"/>
          </w:tcPr>
          <w:p>
            <w:pPr>
              <w:jc w:val="right"/>
              <w:widowControl/>
              <w:rPr>
                <w:rFonts w:hint="eastAsia" w:ascii="宋体" w:hAnsi="宋体" w:cs="Arial"/>
                <w:color w:val="000000"/>
                <w:szCs w:val="21"/>
              </w:rPr>
            </w:pPr>
            <w:r>
              <w:rPr>
                <w:rFonts w:hint="eastAsia" w:ascii="宋体" w:hAnsi="宋体" w:cs="Arial"/>
                <w:color w:val="000000"/>
                <w:szCs w:val="21"/>
              </w:rPr>
            </w:r>
            <w:r/>
          </w:p>
        </w:tc>
        <w:tc>
          <w:tcPr>
            <w:tcBorders>
              <w:top w:val="none" w:color="000000" w:sz="4" w:space="0"/>
              <w:left w:val="none" w:color="000000" w:sz="4" w:space="0"/>
              <w:bottom w:val="single" w:color="000000" w:sz="4" w:space="0"/>
              <w:right w:val="single" w:color="000000" w:sz="8" w:space="0"/>
            </w:tcBorders>
            <w:tcW w:w="2201" w:type="dxa"/>
            <w:vAlign w:val="center"/>
            <w:textDirection w:val="lrTb"/>
            <w:noWrap w:val="false"/>
          </w:tcPr>
          <w:p>
            <w:pPr>
              <w:jc w:val="right"/>
              <w:widowControl/>
              <w:rPr>
                <w:rFonts w:hint="eastAsia" w:ascii="宋体" w:hAnsi="宋体" w:cs="Arial"/>
                <w:color w:val="000000"/>
                <w:szCs w:val="21"/>
              </w:rPr>
            </w:pPr>
            <w:r>
              <w:rPr>
                <w:rFonts w:hint="eastAsia" w:ascii="宋体" w:hAnsi="宋体" w:cs="Arial"/>
                <w:color w:val="000000"/>
                <w:szCs w:val="21"/>
              </w:rPr>
              <w:t xml:space="preserve">　</w:t>
            </w:r>
            <w:r/>
          </w:p>
        </w:tc>
      </w:tr>
      <w:tr>
        <w:trPr>
          <w:trHeight w:val="514"/>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hint="eastAsia" w:ascii="宋体" w:hAnsi="宋体" w:cs="Arial"/>
                <w:color w:val="000000"/>
                <w:szCs w:val="21"/>
              </w:rPr>
            </w:pPr>
            <w:r>
              <w:rPr>
                <w:rFonts w:hint="eastAsia" w:ascii="宋体" w:hAnsi="宋体" w:cs="Arial"/>
                <w:color w:val="000000"/>
                <w:szCs w:val="21"/>
              </w:rPr>
              <w:t xml:space="preserve">4</w:t>
            </w:r>
            <w:r/>
          </w:p>
        </w:tc>
        <w:tc>
          <w:tcPr>
            <w:tcBorders>
              <w:top w:val="none" w:color="000000" w:sz="4" w:space="0"/>
              <w:left w:val="none" w:color="000000" w:sz="4" w:space="0"/>
              <w:bottom w:val="single" w:color="000000" w:sz="4" w:space="0"/>
              <w:right w:val="single" w:color="000000" w:sz="4" w:space="0"/>
            </w:tcBorders>
            <w:tcW w:w="1840" w:type="dxa"/>
            <w:vAlign w:val="center"/>
            <w:textDirection w:val="lrTb"/>
            <w:noWrap w:val="false"/>
          </w:tcPr>
          <w:p>
            <w:pPr>
              <w:jc w:val="center"/>
              <w:widowControl/>
              <w:rPr>
                <w:rFonts w:hint="eastAsia" w:ascii="宋体" w:hAnsi="宋体" w:cs="Arial"/>
                <w:color w:val="000000"/>
                <w:szCs w:val="21"/>
              </w:rPr>
            </w:pPr>
            <w:r>
              <w:rPr>
                <w:rFonts w:hint="eastAsia" w:ascii="宋体" w:hAnsi="宋体" w:cs="Arial"/>
                <w:color w:val="000000"/>
                <w:szCs w:val="21"/>
              </w:rPr>
            </w:r>
            <w:r/>
          </w:p>
        </w:tc>
        <w:tc>
          <w:tcPr>
            <w:tcBorders>
              <w:top w:val="none" w:color="000000" w:sz="4" w:space="0"/>
              <w:left w:val="none" w:color="000000" w:sz="4" w:space="0"/>
              <w:bottom w:val="single" w:color="000000" w:sz="4" w:space="0"/>
              <w:right w:val="single" w:color="000000" w:sz="4" w:space="0"/>
            </w:tcBorders>
            <w:tcW w:w="2740" w:type="dxa"/>
            <w:vAlign w:val="center"/>
            <w:textDirection w:val="lrTb"/>
            <w:noWrap w:val="false"/>
          </w:tcPr>
          <w:p>
            <w:pPr>
              <w:jc w:val="left"/>
              <w:widowControl/>
              <w:rPr>
                <w:rFonts w:hint="eastAsia" w:ascii="宋体" w:hAnsi="宋体" w:cs="Arial"/>
                <w:color w:val="000000"/>
                <w:szCs w:val="21"/>
              </w:rPr>
            </w:pPr>
            <w:r>
              <w:rPr>
                <w:rFonts w:hint="eastAsia" w:ascii="宋体" w:hAnsi="宋体" w:cs="Arial"/>
                <w:color w:val="000000"/>
                <w:szCs w:val="21"/>
              </w:rPr>
            </w:r>
            <w:r/>
          </w:p>
        </w:tc>
        <w:tc>
          <w:tcPr>
            <w:tcBorders>
              <w:top w:val="single" w:color="000000" w:sz="4" w:space="0"/>
              <w:left w:val="none" w:color="000000" w:sz="4" w:space="0"/>
              <w:bottom w:val="single" w:color="000000" w:sz="4" w:space="0"/>
              <w:right w:val="single" w:color="000000" w:sz="4" w:space="0"/>
            </w:tcBorders>
            <w:tcW w:w="2740" w:type="dxa"/>
            <w:vAlign w:val="center"/>
            <w:textDirection w:val="lrTb"/>
            <w:noWrap w:val="false"/>
          </w:tcPr>
          <w:p>
            <w:pPr>
              <w:jc w:val="left"/>
              <w:widowControl/>
              <w:rPr>
                <w:rFonts w:hint="eastAsia" w:ascii="宋体" w:hAnsi="宋体" w:cs="Arial"/>
                <w:color w:val="000000"/>
                <w:szCs w:val="21"/>
              </w:rPr>
            </w:pPr>
            <w:r>
              <w:rPr>
                <w:rFonts w:hint="eastAsia" w:ascii="宋体" w:hAnsi="宋体" w:cs="Arial"/>
                <w:color w:val="000000"/>
                <w:szCs w:val="21"/>
              </w:rPr>
            </w:r>
            <w:r/>
          </w:p>
        </w:tc>
        <w:tc>
          <w:tcPr>
            <w:gridSpan w:val="2"/>
            <w:tcBorders>
              <w:top w:val="singl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hint="eastAsia" w:ascii="宋体" w:hAnsi="宋体" w:cs="Arial"/>
                <w:color w:val="000000"/>
                <w:szCs w:val="21"/>
              </w:rPr>
            </w:pPr>
            <w:r>
              <w:rPr>
                <w:rFonts w:hint="eastAsia" w:ascii="宋体" w:hAnsi="宋体" w:cs="Arial"/>
                <w:color w:val="000000"/>
                <w:szCs w:val="21"/>
              </w:rPr>
            </w:r>
            <w:r/>
          </w:p>
        </w:tc>
        <w:tc>
          <w:tcPr>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right"/>
              <w:widowControl/>
              <w:rPr>
                <w:rFonts w:hint="eastAsia" w:ascii="宋体" w:hAnsi="宋体" w:cs="Arial"/>
                <w:color w:val="000000"/>
                <w:szCs w:val="21"/>
              </w:rPr>
            </w:pPr>
            <w:r>
              <w:rPr>
                <w:rFonts w:hint="eastAsia" w:ascii="宋体" w:hAnsi="宋体" w:cs="Arial"/>
                <w:color w:val="000000"/>
                <w:szCs w:val="21"/>
              </w:rPr>
            </w:r>
            <w:r/>
          </w:p>
        </w:tc>
        <w:tc>
          <w:tcPr>
            <w:gridSpan w:val="2"/>
            <w:tcBorders>
              <w:top w:val="none" w:color="000000" w:sz="4" w:space="0"/>
              <w:left w:val="none" w:color="000000" w:sz="4" w:space="0"/>
              <w:bottom w:val="single" w:color="000000" w:sz="4" w:space="0"/>
              <w:right w:val="single" w:color="000000" w:sz="4" w:space="0"/>
            </w:tcBorders>
            <w:tcW w:w="1759" w:type="dxa"/>
            <w:vAlign w:val="center"/>
            <w:textDirection w:val="lrTb"/>
            <w:noWrap w:val="false"/>
          </w:tcPr>
          <w:p>
            <w:pPr>
              <w:jc w:val="right"/>
              <w:widowControl/>
              <w:rPr>
                <w:rFonts w:hint="eastAsia" w:ascii="宋体" w:hAnsi="宋体" w:cs="Arial"/>
                <w:color w:val="000000"/>
                <w:szCs w:val="21"/>
              </w:rPr>
            </w:pPr>
            <w:r>
              <w:rPr>
                <w:rFonts w:hint="eastAsia" w:ascii="宋体" w:hAnsi="宋体" w:cs="Arial"/>
                <w:color w:val="000000"/>
                <w:szCs w:val="21"/>
              </w:rPr>
            </w:r>
            <w:r/>
          </w:p>
        </w:tc>
        <w:tc>
          <w:tcPr>
            <w:tcBorders>
              <w:top w:val="none" w:color="000000" w:sz="4" w:space="0"/>
              <w:left w:val="none" w:color="000000" w:sz="4" w:space="0"/>
              <w:bottom w:val="single" w:color="000000" w:sz="4" w:space="0"/>
              <w:right w:val="single" w:color="000000" w:sz="8" w:space="0"/>
            </w:tcBorders>
            <w:tcW w:w="2201" w:type="dxa"/>
            <w:vAlign w:val="center"/>
            <w:textDirection w:val="lrTb"/>
            <w:noWrap w:val="false"/>
          </w:tcPr>
          <w:p>
            <w:pPr>
              <w:jc w:val="right"/>
              <w:widowControl/>
              <w:rPr>
                <w:rFonts w:hint="eastAsia" w:ascii="宋体" w:hAnsi="宋体" w:cs="Arial"/>
                <w:color w:val="000000"/>
                <w:szCs w:val="21"/>
              </w:rPr>
            </w:pPr>
            <w:r>
              <w:rPr>
                <w:rFonts w:hint="eastAsia" w:ascii="宋体" w:hAnsi="宋体" w:cs="Arial"/>
                <w:color w:val="000000"/>
                <w:szCs w:val="21"/>
              </w:rPr>
              <w:t xml:space="preserve">　</w:t>
            </w:r>
            <w:r/>
          </w:p>
        </w:tc>
      </w:tr>
      <w:tr>
        <w:trPr>
          <w:trHeight w:val="499"/>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hint="eastAsia" w:ascii="宋体" w:hAnsi="宋体" w:cs="Arial"/>
                <w:color w:val="000000"/>
                <w:szCs w:val="21"/>
              </w:rPr>
            </w:pPr>
            <w:r>
              <w:rPr>
                <w:rFonts w:hint="eastAsia" w:ascii="宋体" w:hAnsi="宋体" w:cs="Arial"/>
                <w:color w:val="000000"/>
                <w:szCs w:val="21"/>
              </w:rPr>
              <w:t xml:space="preserve">5</w:t>
            </w:r>
            <w:r/>
          </w:p>
        </w:tc>
        <w:tc>
          <w:tcPr>
            <w:tcBorders>
              <w:top w:val="none" w:color="000000" w:sz="4" w:space="0"/>
              <w:left w:val="none" w:color="000000" w:sz="4" w:space="0"/>
              <w:bottom w:val="single" w:color="000000" w:sz="4" w:space="0"/>
              <w:right w:val="single" w:color="000000" w:sz="4" w:space="0"/>
            </w:tcBorders>
            <w:tcW w:w="1840" w:type="dxa"/>
            <w:vAlign w:val="center"/>
            <w:textDirection w:val="lrTb"/>
            <w:noWrap w:val="false"/>
          </w:tcPr>
          <w:p>
            <w:pPr>
              <w:jc w:val="center"/>
              <w:widowControl/>
              <w:rPr>
                <w:rFonts w:hint="eastAsia" w:ascii="宋体" w:hAnsi="宋体" w:cs="Arial"/>
                <w:color w:val="000000"/>
                <w:szCs w:val="21"/>
              </w:rPr>
            </w:pPr>
            <w:r>
              <w:rPr>
                <w:rFonts w:hint="eastAsia" w:ascii="宋体" w:hAnsi="宋体" w:cs="Arial"/>
                <w:color w:val="000000"/>
                <w:szCs w:val="21"/>
              </w:rPr>
            </w:r>
            <w:r/>
          </w:p>
        </w:tc>
        <w:tc>
          <w:tcPr>
            <w:tcBorders>
              <w:top w:val="none" w:color="000000" w:sz="4" w:space="0"/>
              <w:left w:val="none" w:color="000000" w:sz="4" w:space="0"/>
              <w:bottom w:val="single" w:color="000000" w:sz="4" w:space="0"/>
              <w:right w:val="single" w:color="000000" w:sz="4" w:space="0"/>
            </w:tcBorders>
            <w:tcW w:w="2740" w:type="dxa"/>
            <w:vAlign w:val="center"/>
            <w:textDirection w:val="lrTb"/>
            <w:noWrap w:val="false"/>
          </w:tcPr>
          <w:p>
            <w:pPr>
              <w:jc w:val="left"/>
              <w:widowControl/>
              <w:rPr>
                <w:rFonts w:hint="eastAsia" w:ascii="宋体" w:hAnsi="宋体" w:cs="Arial"/>
                <w:color w:val="000000"/>
                <w:szCs w:val="21"/>
              </w:rPr>
            </w:pPr>
            <w:r>
              <w:rPr>
                <w:rFonts w:hint="eastAsia" w:ascii="宋体" w:hAnsi="宋体" w:cs="Arial"/>
                <w:color w:val="000000"/>
                <w:szCs w:val="21"/>
              </w:rPr>
            </w:r>
            <w:r/>
          </w:p>
        </w:tc>
        <w:tc>
          <w:tcPr>
            <w:tcBorders>
              <w:top w:val="single" w:color="000000" w:sz="4" w:space="0"/>
              <w:left w:val="none" w:color="000000" w:sz="4" w:space="0"/>
              <w:bottom w:val="single" w:color="000000" w:sz="4" w:space="0"/>
              <w:right w:val="single" w:color="000000" w:sz="4" w:space="0"/>
            </w:tcBorders>
            <w:tcW w:w="2740" w:type="dxa"/>
            <w:vAlign w:val="center"/>
            <w:textDirection w:val="lrTb"/>
            <w:noWrap w:val="false"/>
          </w:tcPr>
          <w:p>
            <w:pPr>
              <w:jc w:val="left"/>
              <w:widowControl/>
              <w:rPr>
                <w:rFonts w:hint="eastAsia" w:ascii="宋体" w:hAnsi="宋体" w:cs="Arial"/>
                <w:color w:val="000000"/>
                <w:szCs w:val="21"/>
              </w:rPr>
            </w:pPr>
            <w:r>
              <w:rPr>
                <w:rFonts w:hint="eastAsia" w:ascii="宋体" w:hAnsi="宋体" w:cs="Arial"/>
                <w:color w:val="000000"/>
                <w:szCs w:val="21"/>
              </w:rPr>
            </w:r>
            <w:r/>
          </w:p>
        </w:tc>
        <w:tc>
          <w:tcPr>
            <w:gridSpan w:val="2"/>
            <w:tcBorders>
              <w:top w:val="singl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hint="eastAsia" w:ascii="宋体" w:hAnsi="宋体" w:cs="Arial"/>
                <w:color w:val="000000"/>
                <w:szCs w:val="21"/>
              </w:rPr>
            </w:pPr>
            <w:r>
              <w:rPr>
                <w:rFonts w:hint="eastAsia" w:ascii="宋体" w:hAnsi="宋体" w:cs="Arial"/>
                <w:color w:val="000000"/>
                <w:szCs w:val="21"/>
              </w:rPr>
            </w:r>
            <w:r/>
          </w:p>
        </w:tc>
        <w:tc>
          <w:tcPr>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right"/>
              <w:widowControl/>
              <w:rPr>
                <w:rFonts w:hint="eastAsia" w:ascii="宋体" w:hAnsi="宋体" w:cs="Arial"/>
                <w:color w:val="000000"/>
                <w:szCs w:val="21"/>
              </w:rPr>
            </w:pPr>
            <w:r>
              <w:rPr>
                <w:rFonts w:hint="eastAsia" w:ascii="宋体" w:hAnsi="宋体" w:cs="Arial"/>
                <w:color w:val="000000"/>
                <w:szCs w:val="21"/>
              </w:rPr>
            </w:r>
            <w:r/>
          </w:p>
        </w:tc>
        <w:tc>
          <w:tcPr>
            <w:gridSpan w:val="2"/>
            <w:tcBorders>
              <w:top w:val="none" w:color="000000" w:sz="4" w:space="0"/>
              <w:left w:val="none" w:color="000000" w:sz="4" w:space="0"/>
              <w:bottom w:val="single" w:color="000000" w:sz="4" w:space="0"/>
              <w:right w:val="single" w:color="000000" w:sz="4" w:space="0"/>
            </w:tcBorders>
            <w:tcW w:w="1759" w:type="dxa"/>
            <w:vAlign w:val="center"/>
            <w:textDirection w:val="lrTb"/>
            <w:noWrap w:val="false"/>
          </w:tcPr>
          <w:p>
            <w:pPr>
              <w:jc w:val="right"/>
              <w:widowControl/>
              <w:rPr>
                <w:rFonts w:hint="eastAsia" w:ascii="宋体" w:hAnsi="宋体" w:cs="Arial"/>
                <w:color w:val="000000"/>
                <w:szCs w:val="21"/>
              </w:rPr>
            </w:pPr>
            <w:r>
              <w:rPr>
                <w:rFonts w:hint="eastAsia" w:ascii="宋体" w:hAnsi="宋体" w:cs="Arial"/>
                <w:color w:val="000000"/>
                <w:szCs w:val="21"/>
              </w:rPr>
            </w:r>
            <w:r/>
          </w:p>
        </w:tc>
        <w:tc>
          <w:tcPr>
            <w:tcBorders>
              <w:top w:val="none" w:color="000000" w:sz="4" w:space="0"/>
              <w:left w:val="none" w:color="000000" w:sz="4" w:space="0"/>
              <w:bottom w:val="single" w:color="000000" w:sz="4" w:space="0"/>
              <w:right w:val="single" w:color="000000" w:sz="8" w:space="0"/>
            </w:tcBorders>
            <w:tcW w:w="2201" w:type="dxa"/>
            <w:vAlign w:val="center"/>
            <w:textDirection w:val="lrTb"/>
            <w:noWrap w:val="false"/>
          </w:tcPr>
          <w:p>
            <w:pPr>
              <w:jc w:val="right"/>
              <w:widowControl/>
              <w:rPr>
                <w:rFonts w:hint="eastAsia" w:ascii="宋体" w:hAnsi="宋体" w:cs="Arial"/>
                <w:color w:val="000000"/>
                <w:szCs w:val="21"/>
              </w:rPr>
            </w:pPr>
            <w:r>
              <w:rPr>
                <w:rFonts w:hint="eastAsia" w:ascii="宋体" w:hAnsi="宋体" w:cs="Arial"/>
                <w:color w:val="000000"/>
                <w:szCs w:val="21"/>
              </w:rPr>
              <w:t xml:space="preserve">　</w:t>
            </w:r>
            <w:r/>
          </w:p>
        </w:tc>
      </w:tr>
      <w:tr>
        <w:trPr>
          <w:trHeight w:val="499"/>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hint="eastAsia" w:ascii="宋体" w:hAnsi="宋体" w:cs="Arial"/>
                <w:color w:val="000000"/>
                <w:szCs w:val="21"/>
              </w:rPr>
            </w:pPr>
            <w:r>
              <w:rPr>
                <w:rFonts w:hint="eastAsia" w:ascii="宋体" w:hAnsi="宋体" w:cs="Arial"/>
                <w:color w:val="000000"/>
                <w:szCs w:val="21"/>
              </w:rPr>
              <w:t xml:space="preserve">6</w:t>
            </w:r>
            <w:r/>
          </w:p>
        </w:tc>
        <w:tc>
          <w:tcPr>
            <w:tcBorders>
              <w:top w:val="none" w:color="000000" w:sz="4" w:space="0"/>
              <w:left w:val="none" w:color="000000" w:sz="4" w:space="0"/>
              <w:bottom w:val="single" w:color="000000" w:sz="4" w:space="0"/>
              <w:right w:val="single" w:color="000000" w:sz="4" w:space="0"/>
            </w:tcBorders>
            <w:tcW w:w="1840" w:type="dxa"/>
            <w:vAlign w:val="center"/>
            <w:textDirection w:val="lrTb"/>
            <w:noWrap w:val="false"/>
          </w:tcPr>
          <w:p>
            <w:pPr>
              <w:jc w:val="center"/>
              <w:widowControl/>
              <w:rPr>
                <w:rFonts w:hint="eastAsia" w:ascii="宋体" w:hAnsi="宋体" w:cs="Arial"/>
                <w:color w:val="000000"/>
                <w:szCs w:val="21"/>
              </w:rPr>
            </w:pPr>
            <w:r>
              <w:rPr>
                <w:rFonts w:hint="eastAsia" w:ascii="宋体" w:hAnsi="宋体" w:cs="Arial"/>
                <w:color w:val="000000"/>
                <w:szCs w:val="21"/>
              </w:rPr>
            </w:r>
            <w:r/>
          </w:p>
        </w:tc>
        <w:tc>
          <w:tcPr>
            <w:tcBorders>
              <w:top w:val="none" w:color="000000" w:sz="4" w:space="0"/>
              <w:left w:val="none" w:color="000000" w:sz="4" w:space="0"/>
              <w:bottom w:val="single" w:color="000000" w:sz="4" w:space="0"/>
              <w:right w:val="single" w:color="000000" w:sz="4" w:space="0"/>
            </w:tcBorders>
            <w:tcW w:w="2740" w:type="dxa"/>
            <w:vAlign w:val="center"/>
            <w:textDirection w:val="lrTb"/>
            <w:noWrap w:val="false"/>
          </w:tcPr>
          <w:p>
            <w:pPr>
              <w:jc w:val="left"/>
              <w:widowControl/>
              <w:rPr>
                <w:rFonts w:hint="eastAsia" w:ascii="宋体" w:hAnsi="宋体" w:cs="Arial"/>
                <w:color w:val="000000"/>
                <w:szCs w:val="21"/>
              </w:rPr>
            </w:pPr>
            <w:r>
              <w:rPr>
                <w:rFonts w:hint="eastAsia" w:ascii="宋体" w:hAnsi="宋体" w:cs="Arial"/>
                <w:color w:val="000000"/>
                <w:szCs w:val="21"/>
              </w:rPr>
            </w:r>
            <w:r/>
          </w:p>
        </w:tc>
        <w:tc>
          <w:tcPr>
            <w:tcBorders>
              <w:top w:val="single" w:color="000000" w:sz="4" w:space="0"/>
              <w:left w:val="none" w:color="000000" w:sz="4" w:space="0"/>
              <w:bottom w:val="single" w:color="000000" w:sz="4" w:space="0"/>
              <w:right w:val="single" w:color="000000" w:sz="4" w:space="0"/>
            </w:tcBorders>
            <w:tcW w:w="2740" w:type="dxa"/>
            <w:vAlign w:val="center"/>
            <w:textDirection w:val="lrTb"/>
            <w:noWrap w:val="false"/>
          </w:tcPr>
          <w:p>
            <w:pPr>
              <w:jc w:val="left"/>
              <w:widowControl/>
              <w:rPr>
                <w:rFonts w:hint="eastAsia" w:ascii="宋体" w:hAnsi="宋体" w:cs="Arial"/>
                <w:color w:val="000000"/>
                <w:szCs w:val="21"/>
              </w:rPr>
            </w:pPr>
            <w:r>
              <w:rPr>
                <w:rFonts w:hint="eastAsia" w:ascii="宋体" w:hAnsi="宋体" w:cs="Arial"/>
                <w:color w:val="000000"/>
                <w:szCs w:val="21"/>
              </w:rPr>
            </w:r>
            <w:r/>
          </w:p>
        </w:tc>
        <w:tc>
          <w:tcPr>
            <w:gridSpan w:val="2"/>
            <w:tcBorders>
              <w:top w:val="singl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hint="eastAsia" w:ascii="宋体" w:hAnsi="宋体" w:cs="Arial"/>
                <w:color w:val="000000"/>
                <w:szCs w:val="21"/>
              </w:rPr>
            </w:pPr>
            <w:r>
              <w:rPr>
                <w:rFonts w:hint="eastAsia" w:ascii="宋体" w:hAnsi="宋体" w:cs="Arial"/>
                <w:color w:val="000000"/>
                <w:szCs w:val="21"/>
              </w:rPr>
            </w:r>
            <w:r/>
          </w:p>
        </w:tc>
        <w:tc>
          <w:tcPr>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right"/>
              <w:widowControl/>
              <w:rPr>
                <w:rFonts w:hint="eastAsia" w:ascii="宋体" w:hAnsi="宋体" w:cs="Arial"/>
                <w:color w:val="000000"/>
                <w:szCs w:val="21"/>
              </w:rPr>
            </w:pPr>
            <w:r>
              <w:rPr>
                <w:rFonts w:hint="eastAsia" w:ascii="宋体" w:hAnsi="宋体" w:cs="Arial"/>
                <w:color w:val="000000"/>
                <w:szCs w:val="21"/>
              </w:rPr>
            </w:r>
            <w:r/>
          </w:p>
        </w:tc>
        <w:tc>
          <w:tcPr>
            <w:gridSpan w:val="2"/>
            <w:tcBorders>
              <w:top w:val="none" w:color="000000" w:sz="4" w:space="0"/>
              <w:left w:val="none" w:color="000000" w:sz="4" w:space="0"/>
              <w:bottom w:val="single" w:color="000000" w:sz="4" w:space="0"/>
              <w:right w:val="single" w:color="000000" w:sz="4" w:space="0"/>
            </w:tcBorders>
            <w:tcW w:w="1759" w:type="dxa"/>
            <w:vAlign w:val="center"/>
            <w:textDirection w:val="lrTb"/>
            <w:noWrap w:val="false"/>
          </w:tcPr>
          <w:p>
            <w:pPr>
              <w:jc w:val="right"/>
              <w:widowControl/>
              <w:rPr>
                <w:rFonts w:hint="eastAsia" w:ascii="宋体" w:hAnsi="宋体" w:cs="Arial"/>
                <w:color w:val="000000"/>
                <w:szCs w:val="21"/>
              </w:rPr>
            </w:pPr>
            <w:r>
              <w:rPr>
                <w:rFonts w:hint="eastAsia" w:ascii="宋体" w:hAnsi="宋体" w:cs="Arial"/>
                <w:color w:val="000000"/>
                <w:szCs w:val="21"/>
              </w:rPr>
            </w:r>
            <w:r/>
          </w:p>
        </w:tc>
        <w:tc>
          <w:tcPr>
            <w:tcBorders>
              <w:top w:val="none" w:color="000000" w:sz="4" w:space="0"/>
              <w:left w:val="none" w:color="000000" w:sz="4" w:space="0"/>
              <w:bottom w:val="single" w:color="000000" w:sz="4" w:space="0"/>
              <w:right w:val="single" w:color="000000" w:sz="8" w:space="0"/>
            </w:tcBorders>
            <w:tcW w:w="2201" w:type="dxa"/>
            <w:vAlign w:val="center"/>
            <w:textDirection w:val="lrTb"/>
            <w:noWrap w:val="false"/>
          </w:tcPr>
          <w:p>
            <w:pPr>
              <w:jc w:val="right"/>
              <w:widowControl/>
              <w:rPr>
                <w:rFonts w:hint="eastAsia" w:ascii="宋体" w:hAnsi="宋体" w:cs="Arial"/>
                <w:color w:val="000000"/>
                <w:szCs w:val="21"/>
              </w:rPr>
            </w:pPr>
            <w:r>
              <w:rPr>
                <w:rFonts w:hint="eastAsia" w:ascii="宋体" w:hAnsi="宋体" w:cs="Arial"/>
                <w:color w:val="000000"/>
                <w:szCs w:val="21"/>
              </w:rPr>
              <w:t xml:space="preserve">　</w:t>
            </w:r>
            <w:r/>
          </w:p>
        </w:tc>
      </w:tr>
      <w:tr>
        <w:trPr>
          <w:trHeight w:val="499"/>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hint="eastAsia" w:ascii="宋体" w:hAnsi="宋体" w:cs="Arial"/>
                <w:color w:val="000000"/>
                <w:szCs w:val="21"/>
              </w:rPr>
            </w:pPr>
            <w:r>
              <w:rPr>
                <w:rFonts w:hint="eastAsia" w:ascii="宋体" w:hAnsi="宋体" w:cs="Arial"/>
                <w:color w:val="000000"/>
                <w:szCs w:val="21"/>
              </w:rPr>
              <w:t xml:space="preserve">7</w:t>
            </w:r>
            <w:r/>
          </w:p>
        </w:tc>
        <w:tc>
          <w:tcPr>
            <w:tcBorders>
              <w:top w:val="none" w:color="000000" w:sz="4" w:space="0"/>
              <w:left w:val="none" w:color="000000" w:sz="4" w:space="0"/>
              <w:bottom w:val="single" w:color="000000" w:sz="4" w:space="0"/>
              <w:right w:val="single" w:color="000000" w:sz="4" w:space="0"/>
            </w:tcBorders>
            <w:tcW w:w="1840" w:type="dxa"/>
            <w:vAlign w:val="center"/>
            <w:textDirection w:val="lrTb"/>
            <w:noWrap w:val="false"/>
          </w:tcPr>
          <w:p>
            <w:pPr>
              <w:jc w:val="center"/>
              <w:widowControl/>
              <w:rPr>
                <w:rFonts w:hint="eastAsia" w:ascii="宋体" w:hAnsi="宋体" w:cs="Arial"/>
                <w:color w:val="000000"/>
                <w:szCs w:val="21"/>
              </w:rPr>
            </w:pPr>
            <w:r>
              <w:rPr>
                <w:rFonts w:hint="eastAsia" w:ascii="宋体" w:hAnsi="宋体" w:cs="Arial"/>
                <w:color w:val="000000"/>
                <w:szCs w:val="21"/>
              </w:rPr>
            </w:r>
            <w:r/>
          </w:p>
        </w:tc>
        <w:tc>
          <w:tcPr>
            <w:tcBorders>
              <w:top w:val="none" w:color="000000" w:sz="4" w:space="0"/>
              <w:left w:val="none" w:color="000000" w:sz="4" w:space="0"/>
              <w:bottom w:val="single" w:color="000000" w:sz="4" w:space="0"/>
              <w:right w:val="single" w:color="000000" w:sz="4" w:space="0"/>
            </w:tcBorders>
            <w:tcW w:w="2740" w:type="dxa"/>
            <w:vAlign w:val="center"/>
            <w:textDirection w:val="lrTb"/>
            <w:noWrap w:val="false"/>
          </w:tcPr>
          <w:p>
            <w:pPr>
              <w:jc w:val="left"/>
              <w:widowControl/>
              <w:rPr>
                <w:rFonts w:hint="eastAsia" w:ascii="宋体" w:hAnsi="宋体" w:cs="Arial"/>
                <w:color w:val="000000"/>
                <w:szCs w:val="21"/>
              </w:rPr>
            </w:pPr>
            <w:r>
              <w:rPr>
                <w:rFonts w:hint="eastAsia" w:ascii="宋体" w:hAnsi="宋体" w:cs="Arial"/>
                <w:color w:val="000000"/>
                <w:szCs w:val="21"/>
              </w:rPr>
            </w:r>
            <w:r/>
          </w:p>
        </w:tc>
        <w:tc>
          <w:tcPr>
            <w:tcBorders>
              <w:top w:val="single" w:color="000000" w:sz="4" w:space="0"/>
              <w:left w:val="none" w:color="000000" w:sz="4" w:space="0"/>
              <w:bottom w:val="single" w:color="000000" w:sz="4" w:space="0"/>
              <w:right w:val="single" w:color="000000" w:sz="4" w:space="0"/>
            </w:tcBorders>
            <w:tcW w:w="2740" w:type="dxa"/>
            <w:vAlign w:val="center"/>
            <w:textDirection w:val="lrTb"/>
            <w:noWrap w:val="false"/>
          </w:tcPr>
          <w:p>
            <w:pPr>
              <w:jc w:val="left"/>
              <w:widowControl/>
              <w:rPr>
                <w:rFonts w:hint="eastAsia" w:ascii="宋体" w:hAnsi="宋体" w:cs="Arial"/>
                <w:color w:val="000000"/>
                <w:szCs w:val="21"/>
              </w:rPr>
            </w:pPr>
            <w:r>
              <w:rPr>
                <w:rFonts w:hint="eastAsia" w:ascii="宋体" w:hAnsi="宋体" w:cs="Arial"/>
                <w:color w:val="000000"/>
                <w:szCs w:val="21"/>
              </w:rPr>
            </w:r>
            <w:r/>
          </w:p>
        </w:tc>
        <w:tc>
          <w:tcPr>
            <w:gridSpan w:val="2"/>
            <w:tcBorders>
              <w:top w:val="singl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hint="eastAsia" w:ascii="宋体" w:hAnsi="宋体" w:cs="Arial"/>
                <w:color w:val="000000"/>
                <w:szCs w:val="21"/>
              </w:rPr>
            </w:pPr>
            <w:r>
              <w:rPr>
                <w:rFonts w:hint="eastAsia" w:ascii="宋体" w:hAnsi="宋体" w:cs="Arial"/>
                <w:color w:val="000000"/>
                <w:szCs w:val="21"/>
              </w:rPr>
            </w:r>
            <w:r/>
          </w:p>
        </w:tc>
        <w:tc>
          <w:tcPr>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right"/>
              <w:widowControl/>
              <w:rPr>
                <w:rFonts w:hint="eastAsia" w:ascii="宋体" w:hAnsi="宋体" w:cs="Arial"/>
                <w:color w:val="000000"/>
                <w:szCs w:val="21"/>
              </w:rPr>
            </w:pPr>
            <w:r>
              <w:rPr>
                <w:rFonts w:hint="eastAsia" w:ascii="宋体" w:hAnsi="宋体" w:cs="Arial"/>
                <w:color w:val="000000"/>
                <w:szCs w:val="21"/>
              </w:rPr>
            </w:r>
            <w:r/>
          </w:p>
        </w:tc>
        <w:tc>
          <w:tcPr>
            <w:gridSpan w:val="2"/>
            <w:tcBorders>
              <w:top w:val="none" w:color="000000" w:sz="4" w:space="0"/>
              <w:left w:val="none" w:color="000000" w:sz="4" w:space="0"/>
              <w:bottom w:val="single" w:color="000000" w:sz="4" w:space="0"/>
              <w:right w:val="single" w:color="000000" w:sz="4" w:space="0"/>
            </w:tcBorders>
            <w:tcW w:w="1759" w:type="dxa"/>
            <w:vAlign w:val="center"/>
            <w:textDirection w:val="lrTb"/>
            <w:noWrap w:val="false"/>
          </w:tcPr>
          <w:p>
            <w:pPr>
              <w:jc w:val="right"/>
              <w:widowControl/>
              <w:rPr>
                <w:rFonts w:hint="eastAsia" w:ascii="宋体" w:hAnsi="宋体" w:cs="Arial"/>
                <w:color w:val="000000"/>
                <w:szCs w:val="21"/>
              </w:rPr>
            </w:pPr>
            <w:r>
              <w:rPr>
                <w:rFonts w:hint="eastAsia" w:ascii="宋体" w:hAnsi="宋体" w:cs="Arial"/>
                <w:color w:val="000000"/>
                <w:szCs w:val="21"/>
              </w:rPr>
            </w:r>
            <w:r/>
          </w:p>
        </w:tc>
        <w:tc>
          <w:tcPr>
            <w:tcBorders>
              <w:top w:val="none" w:color="000000" w:sz="4" w:space="0"/>
              <w:left w:val="none" w:color="000000" w:sz="4" w:space="0"/>
              <w:bottom w:val="single" w:color="000000" w:sz="4" w:space="0"/>
              <w:right w:val="single" w:color="000000" w:sz="8" w:space="0"/>
            </w:tcBorders>
            <w:tcW w:w="2201" w:type="dxa"/>
            <w:vAlign w:val="center"/>
            <w:textDirection w:val="lrTb"/>
            <w:noWrap w:val="false"/>
          </w:tcPr>
          <w:p>
            <w:pPr>
              <w:jc w:val="right"/>
              <w:widowControl/>
              <w:rPr>
                <w:rFonts w:hint="eastAsia" w:ascii="宋体" w:hAnsi="宋体" w:cs="Arial"/>
                <w:color w:val="000000"/>
                <w:szCs w:val="21"/>
              </w:rPr>
            </w:pPr>
            <w:r>
              <w:rPr>
                <w:rFonts w:hint="eastAsia" w:ascii="宋体" w:hAnsi="宋体" w:cs="Arial"/>
                <w:color w:val="000000"/>
                <w:szCs w:val="21"/>
              </w:rPr>
              <w:t xml:space="preserve">　</w:t>
            </w:r>
            <w:r/>
          </w:p>
        </w:tc>
      </w:tr>
      <w:tr>
        <w:trPr>
          <w:trHeight w:val="514"/>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hint="eastAsia" w:ascii="宋体" w:hAnsi="宋体" w:cs="Arial"/>
                <w:color w:val="000000"/>
                <w:szCs w:val="21"/>
              </w:rPr>
            </w:pPr>
            <w:r>
              <w:rPr>
                <w:rFonts w:hint="eastAsia" w:ascii="宋体" w:hAnsi="宋体" w:cs="Arial"/>
                <w:color w:val="000000"/>
                <w:szCs w:val="21"/>
              </w:rPr>
              <w:t xml:space="preserve">8</w:t>
            </w:r>
            <w:r/>
          </w:p>
        </w:tc>
        <w:tc>
          <w:tcPr>
            <w:tcBorders>
              <w:top w:val="none" w:color="000000" w:sz="4" w:space="0"/>
              <w:left w:val="none" w:color="000000" w:sz="4" w:space="0"/>
              <w:bottom w:val="single" w:color="000000" w:sz="4" w:space="0"/>
              <w:right w:val="single" w:color="000000" w:sz="4" w:space="0"/>
            </w:tcBorders>
            <w:tcW w:w="1840" w:type="dxa"/>
            <w:vAlign w:val="center"/>
            <w:textDirection w:val="lrTb"/>
            <w:noWrap w:val="false"/>
          </w:tcPr>
          <w:p>
            <w:pPr>
              <w:jc w:val="center"/>
              <w:widowControl/>
              <w:rPr>
                <w:rFonts w:hint="eastAsia" w:ascii="宋体" w:hAnsi="宋体" w:cs="Arial"/>
                <w:color w:val="000000"/>
                <w:szCs w:val="21"/>
              </w:rPr>
            </w:pPr>
            <w:r>
              <w:rPr>
                <w:rFonts w:hint="eastAsia" w:ascii="宋体" w:hAnsi="宋体" w:cs="Arial"/>
                <w:color w:val="000000"/>
                <w:szCs w:val="21"/>
              </w:rPr>
            </w:r>
            <w:r/>
          </w:p>
        </w:tc>
        <w:tc>
          <w:tcPr>
            <w:tcBorders>
              <w:top w:val="none" w:color="000000" w:sz="4" w:space="0"/>
              <w:left w:val="none" w:color="000000" w:sz="4" w:space="0"/>
              <w:bottom w:val="single" w:color="000000" w:sz="4" w:space="0"/>
              <w:right w:val="single" w:color="000000" w:sz="4" w:space="0"/>
            </w:tcBorders>
            <w:tcW w:w="2740" w:type="dxa"/>
            <w:vAlign w:val="center"/>
            <w:textDirection w:val="lrTb"/>
            <w:noWrap w:val="false"/>
          </w:tcPr>
          <w:p>
            <w:pPr>
              <w:jc w:val="left"/>
              <w:widowControl/>
              <w:rPr>
                <w:rFonts w:hint="eastAsia" w:ascii="宋体" w:hAnsi="宋体" w:cs="Arial"/>
                <w:color w:val="000000"/>
                <w:szCs w:val="21"/>
              </w:rPr>
            </w:pPr>
            <w:r>
              <w:rPr>
                <w:rFonts w:hint="eastAsia" w:ascii="宋体" w:hAnsi="宋体" w:cs="Arial"/>
                <w:color w:val="000000"/>
                <w:szCs w:val="21"/>
              </w:rPr>
            </w:r>
            <w:r/>
          </w:p>
        </w:tc>
        <w:tc>
          <w:tcPr>
            <w:tcBorders>
              <w:top w:val="single" w:color="000000" w:sz="4" w:space="0"/>
              <w:left w:val="none" w:color="000000" w:sz="4" w:space="0"/>
              <w:bottom w:val="single" w:color="000000" w:sz="4" w:space="0"/>
              <w:right w:val="single" w:color="000000" w:sz="4" w:space="0"/>
            </w:tcBorders>
            <w:tcW w:w="2740" w:type="dxa"/>
            <w:vAlign w:val="center"/>
            <w:textDirection w:val="lrTb"/>
            <w:noWrap w:val="false"/>
          </w:tcPr>
          <w:p>
            <w:pPr>
              <w:jc w:val="left"/>
              <w:widowControl/>
              <w:rPr>
                <w:rFonts w:hint="eastAsia" w:ascii="宋体" w:hAnsi="宋体" w:cs="Arial"/>
                <w:color w:val="000000"/>
                <w:szCs w:val="21"/>
              </w:rPr>
            </w:pPr>
            <w:r>
              <w:rPr>
                <w:rFonts w:hint="eastAsia" w:ascii="宋体" w:hAnsi="宋体" w:cs="Arial"/>
                <w:color w:val="000000"/>
                <w:szCs w:val="21"/>
              </w:rPr>
            </w:r>
            <w:r/>
          </w:p>
        </w:tc>
        <w:tc>
          <w:tcPr>
            <w:gridSpan w:val="2"/>
            <w:tcBorders>
              <w:top w:val="singl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hint="eastAsia" w:ascii="宋体" w:hAnsi="宋体" w:cs="Arial"/>
                <w:color w:val="000000"/>
                <w:szCs w:val="21"/>
              </w:rPr>
            </w:pPr>
            <w:r>
              <w:rPr>
                <w:rFonts w:hint="eastAsia" w:ascii="宋体" w:hAnsi="宋体" w:cs="Arial"/>
                <w:color w:val="000000"/>
                <w:szCs w:val="21"/>
              </w:rPr>
            </w:r>
            <w:r/>
          </w:p>
        </w:tc>
        <w:tc>
          <w:tcPr>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right"/>
              <w:widowControl/>
              <w:rPr>
                <w:rFonts w:hint="eastAsia" w:ascii="宋体" w:hAnsi="宋体" w:cs="Arial"/>
                <w:color w:val="000000"/>
                <w:szCs w:val="21"/>
              </w:rPr>
            </w:pPr>
            <w:r>
              <w:rPr>
                <w:rFonts w:hint="eastAsia" w:ascii="宋体" w:hAnsi="宋体" w:cs="Arial"/>
                <w:color w:val="000000"/>
                <w:szCs w:val="21"/>
              </w:rPr>
            </w:r>
            <w:r/>
          </w:p>
        </w:tc>
        <w:tc>
          <w:tcPr>
            <w:gridSpan w:val="2"/>
            <w:tcBorders>
              <w:top w:val="none" w:color="000000" w:sz="4" w:space="0"/>
              <w:left w:val="none" w:color="000000" w:sz="4" w:space="0"/>
              <w:bottom w:val="single" w:color="000000" w:sz="4" w:space="0"/>
              <w:right w:val="single" w:color="000000" w:sz="4" w:space="0"/>
            </w:tcBorders>
            <w:tcW w:w="1759" w:type="dxa"/>
            <w:vAlign w:val="center"/>
            <w:textDirection w:val="lrTb"/>
            <w:noWrap w:val="false"/>
          </w:tcPr>
          <w:p>
            <w:pPr>
              <w:jc w:val="right"/>
              <w:widowControl/>
              <w:rPr>
                <w:rFonts w:hint="eastAsia" w:ascii="宋体" w:hAnsi="宋体" w:cs="Arial"/>
                <w:color w:val="000000"/>
                <w:szCs w:val="21"/>
              </w:rPr>
            </w:pPr>
            <w:r>
              <w:rPr>
                <w:rFonts w:hint="eastAsia" w:ascii="宋体" w:hAnsi="宋体" w:cs="Arial"/>
                <w:color w:val="000000"/>
                <w:szCs w:val="21"/>
              </w:rPr>
            </w:r>
            <w:r/>
          </w:p>
        </w:tc>
        <w:tc>
          <w:tcPr>
            <w:tcBorders>
              <w:top w:val="none" w:color="000000" w:sz="4" w:space="0"/>
              <w:left w:val="none" w:color="000000" w:sz="4" w:space="0"/>
              <w:bottom w:val="single" w:color="000000" w:sz="4" w:space="0"/>
              <w:right w:val="single" w:color="000000" w:sz="8" w:space="0"/>
            </w:tcBorders>
            <w:tcW w:w="2201" w:type="dxa"/>
            <w:vAlign w:val="center"/>
            <w:textDirection w:val="lrTb"/>
            <w:noWrap w:val="false"/>
          </w:tcPr>
          <w:p>
            <w:pPr>
              <w:jc w:val="right"/>
              <w:widowControl/>
              <w:rPr>
                <w:rFonts w:hint="eastAsia" w:ascii="宋体" w:hAnsi="宋体" w:cs="Arial"/>
                <w:color w:val="000000"/>
                <w:szCs w:val="21"/>
              </w:rPr>
            </w:pPr>
            <w:r>
              <w:rPr>
                <w:rFonts w:hint="eastAsia" w:ascii="宋体" w:hAnsi="宋体" w:cs="Arial"/>
                <w:color w:val="000000"/>
                <w:szCs w:val="21"/>
              </w:rPr>
              <w:t xml:space="preserve">　</w:t>
            </w:r>
            <w:r/>
          </w:p>
        </w:tc>
      </w:tr>
      <w:tr>
        <w:trPr>
          <w:trHeight w:val="499"/>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hint="eastAsia" w:ascii="宋体" w:hAnsi="宋体" w:cs="Arial"/>
                <w:color w:val="000000"/>
                <w:szCs w:val="21"/>
              </w:rPr>
            </w:pPr>
            <w:r>
              <w:rPr>
                <w:rFonts w:hint="eastAsia" w:ascii="宋体" w:hAnsi="宋体" w:cs="Arial"/>
                <w:color w:val="000000"/>
                <w:szCs w:val="21"/>
              </w:rPr>
              <w:t xml:space="preserve">9</w:t>
            </w:r>
            <w:r/>
          </w:p>
        </w:tc>
        <w:tc>
          <w:tcPr>
            <w:tcBorders>
              <w:top w:val="none" w:color="000000" w:sz="4" w:space="0"/>
              <w:left w:val="none" w:color="000000" w:sz="4" w:space="0"/>
              <w:bottom w:val="single" w:color="000000" w:sz="4" w:space="0"/>
              <w:right w:val="single" w:color="000000" w:sz="4" w:space="0"/>
            </w:tcBorders>
            <w:tcW w:w="1840" w:type="dxa"/>
            <w:vAlign w:val="center"/>
            <w:textDirection w:val="lrTb"/>
            <w:noWrap w:val="false"/>
          </w:tcPr>
          <w:p>
            <w:pPr>
              <w:jc w:val="center"/>
              <w:widowControl/>
              <w:rPr>
                <w:rFonts w:hint="eastAsia" w:ascii="宋体" w:hAnsi="宋体" w:cs="Arial"/>
                <w:color w:val="000000"/>
                <w:szCs w:val="21"/>
              </w:rPr>
            </w:pPr>
            <w:r>
              <w:rPr>
                <w:rFonts w:ascii="宋体" w:hAnsi="宋体" w:cs="Arial"/>
                <w:color w:val="000000"/>
                <w:szCs w:val="21"/>
              </w:rPr>
              <w:t xml:space="preserve">……</w:t>
            </w:r>
            <w:r/>
          </w:p>
        </w:tc>
        <w:tc>
          <w:tcPr>
            <w:tcBorders>
              <w:top w:val="none" w:color="000000" w:sz="4" w:space="0"/>
              <w:left w:val="none" w:color="000000" w:sz="4" w:space="0"/>
              <w:bottom w:val="single" w:color="000000" w:sz="4" w:space="0"/>
              <w:right w:val="single" w:color="000000" w:sz="4" w:space="0"/>
            </w:tcBorders>
            <w:tcW w:w="2740" w:type="dxa"/>
            <w:vAlign w:val="center"/>
            <w:textDirection w:val="lrTb"/>
            <w:noWrap w:val="false"/>
          </w:tcPr>
          <w:p>
            <w:pPr>
              <w:jc w:val="left"/>
              <w:widowControl/>
              <w:rPr>
                <w:rFonts w:hint="eastAsia" w:ascii="宋体" w:hAnsi="宋体" w:cs="Arial"/>
                <w:color w:val="000000"/>
                <w:szCs w:val="21"/>
              </w:rPr>
            </w:pPr>
            <w:r>
              <w:rPr>
                <w:rFonts w:hint="eastAsia" w:ascii="宋体" w:hAnsi="宋体" w:cs="Arial"/>
                <w:color w:val="000000"/>
                <w:szCs w:val="21"/>
              </w:rPr>
            </w:r>
            <w:r/>
          </w:p>
        </w:tc>
        <w:tc>
          <w:tcPr>
            <w:tcBorders>
              <w:top w:val="single" w:color="000000" w:sz="4" w:space="0"/>
              <w:left w:val="none" w:color="000000" w:sz="4" w:space="0"/>
              <w:bottom w:val="single" w:color="000000" w:sz="4" w:space="0"/>
              <w:right w:val="single" w:color="000000" w:sz="4" w:space="0"/>
            </w:tcBorders>
            <w:tcW w:w="2740" w:type="dxa"/>
            <w:vAlign w:val="center"/>
            <w:textDirection w:val="lrTb"/>
            <w:noWrap w:val="false"/>
          </w:tcPr>
          <w:p>
            <w:pPr>
              <w:jc w:val="left"/>
              <w:widowControl/>
              <w:rPr>
                <w:rFonts w:hint="eastAsia" w:ascii="宋体" w:hAnsi="宋体" w:cs="Arial"/>
                <w:color w:val="000000"/>
                <w:szCs w:val="21"/>
              </w:rPr>
            </w:pPr>
            <w:r>
              <w:rPr>
                <w:rFonts w:hint="eastAsia" w:ascii="宋体" w:hAnsi="宋体" w:cs="Arial"/>
                <w:color w:val="000000"/>
                <w:szCs w:val="21"/>
              </w:rPr>
            </w:r>
            <w:r/>
          </w:p>
        </w:tc>
        <w:tc>
          <w:tcPr>
            <w:gridSpan w:val="2"/>
            <w:tcBorders>
              <w:top w:val="singl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hint="eastAsia" w:ascii="宋体" w:hAnsi="宋体" w:cs="Arial"/>
                <w:color w:val="000000"/>
                <w:szCs w:val="21"/>
              </w:rPr>
            </w:pPr>
            <w:r>
              <w:rPr>
                <w:rFonts w:hint="eastAsia" w:ascii="宋体" w:hAnsi="宋体" w:cs="Arial"/>
                <w:color w:val="000000"/>
                <w:szCs w:val="21"/>
              </w:rPr>
            </w:r>
            <w:r/>
          </w:p>
        </w:tc>
        <w:tc>
          <w:tcPr>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right"/>
              <w:widowControl/>
              <w:rPr>
                <w:rFonts w:hint="eastAsia" w:ascii="宋体" w:hAnsi="宋体" w:cs="Arial"/>
                <w:color w:val="000000"/>
                <w:szCs w:val="21"/>
              </w:rPr>
            </w:pPr>
            <w:r>
              <w:rPr>
                <w:rFonts w:hint="eastAsia" w:ascii="宋体" w:hAnsi="宋体" w:cs="Arial"/>
                <w:color w:val="000000"/>
                <w:szCs w:val="21"/>
              </w:rPr>
            </w:r>
            <w:r/>
          </w:p>
        </w:tc>
        <w:tc>
          <w:tcPr>
            <w:gridSpan w:val="2"/>
            <w:tcBorders>
              <w:top w:val="none" w:color="000000" w:sz="4" w:space="0"/>
              <w:left w:val="none" w:color="000000" w:sz="4" w:space="0"/>
              <w:bottom w:val="single" w:color="000000" w:sz="4" w:space="0"/>
              <w:right w:val="single" w:color="000000" w:sz="4" w:space="0"/>
            </w:tcBorders>
            <w:tcW w:w="1759" w:type="dxa"/>
            <w:vAlign w:val="center"/>
            <w:textDirection w:val="lrTb"/>
            <w:noWrap w:val="false"/>
          </w:tcPr>
          <w:p>
            <w:pPr>
              <w:jc w:val="right"/>
              <w:widowControl/>
              <w:rPr>
                <w:rFonts w:hint="eastAsia" w:ascii="宋体" w:hAnsi="宋体" w:cs="Arial"/>
                <w:color w:val="000000"/>
                <w:szCs w:val="21"/>
              </w:rPr>
            </w:pPr>
            <w:r>
              <w:rPr>
                <w:rFonts w:hint="eastAsia" w:ascii="宋体" w:hAnsi="宋体" w:cs="Arial"/>
                <w:color w:val="000000"/>
                <w:szCs w:val="21"/>
              </w:rPr>
            </w:r>
            <w:r/>
          </w:p>
        </w:tc>
        <w:tc>
          <w:tcPr>
            <w:tcBorders>
              <w:top w:val="none" w:color="000000" w:sz="4" w:space="0"/>
              <w:left w:val="none" w:color="000000" w:sz="4" w:space="0"/>
              <w:bottom w:val="single" w:color="000000" w:sz="4" w:space="0"/>
              <w:right w:val="single" w:color="000000" w:sz="8" w:space="0"/>
            </w:tcBorders>
            <w:tcW w:w="2201" w:type="dxa"/>
            <w:vAlign w:val="center"/>
            <w:textDirection w:val="lrTb"/>
            <w:noWrap w:val="false"/>
          </w:tcPr>
          <w:p>
            <w:pPr>
              <w:jc w:val="right"/>
              <w:widowControl/>
              <w:rPr>
                <w:rFonts w:hint="eastAsia" w:ascii="宋体" w:hAnsi="宋体" w:cs="Arial"/>
                <w:color w:val="000000"/>
                <w:szCs w:val="21"/>
              </w:rPr>
            </w:pPr>
            <w:r>
              <w:rPr>
                <w:rFonts w:hint="eastAsia" w:ascii="宋体" w:hAnsi="宋体" w:cs="Arial"/>
                <w:color w:val="000000"/>
                <w:szCs w:val="21"/>
              </w:rPr>
              <w:t xml:space="preserve">　</w:t>
            </w:r>
            <w:r/>
          </w:p>
        </w:tc>
      </w:tr>
      <w:tr>
        <w:trPr>
          <w:trHeight w:val="353"/>
        </w:trPr>
        <w:tc>
          <w:tcPr>
            <w:tcBorders>
              <w:top w:val="none" w:color="000000" w:sz="4" w:space="0"/>
              <w:left w:val="single" w:color="000000" w:sz="8" w:space="0"/>
              <w:bottom w:val="single" w:color="000000" w:sz="4" w:space="0"/>
              <w:right w:val="single" w:color="000000" w:sz="4" w:space="0"/>
            </w:tcBorders>
            <w:tcW w:w="920" w:type="dxa"/>
            <w:vAlign w:val="center"/>
            <w:textDirection w:val="lrTb"/>
            <w:noWrap w:val="false"/>
          </w:tcPr>
          <w:p>
            <w:pPr>
              <w:jc w:val="center"/>
              <w:widowControl/>
              <w:rPr>
                <w:rFonts w:hint="eastAsia" w:ascii="宋体" w:hAnsi="宋体" w:cs="Arial"/>
                <w:color w:val="000000"/>
                <w:szCs w:val="21"/>
              </w:rPr>
            </w:pPr>
            <w:r>
              <w:rPr>
                <w:rFonts w:hint="eastAsia" w:ascii="宋体" w:hAnsi="宋体" w:cs="Arial"/>
                <w:color w:val="000000"/>
                <w:szCs w:val="21"/>
              </w:rPr>
              <w:t xml:space="preserve">10</w:t>
            </w:r>
            <w:r/>
          </w:p>
        </w:tc>
        <w:tc>
          <w:tcPr>
            <w:tcBorders>
              <w:top w:val="none" w:color="000000" w:sz="4" w:space="0"/>
              <w:left w:val="none" w:color="000000" w:sz="4" w:space="0"/>
              <w:bottom w:val="single" w:color="000000" w:sz="4" w:space="0"/>
              <w:right w:val="single" w:color="000000" w:sz="4" w:space="0"/>
            </w:tcBorders>
            <w:tcW w:w="1840" w:type="dxa"/>
            <w:vAlign w:val="center"/>
            <w:textDirection w:val="lrTb"/>
            <w:noWrap w:val="false"/>
          </w:tcPr>
          <w:p>
            <w:pPr>
              <w:jc w:val="center"/>
              <w:widowControl/>
              <w:rPr>
                <w:rFonts w:hint="eastAsia" w:ascii="宋体" w:hAnsi="宋体" w:cs="Arial"/>
                <w:color w:val="000000"/>
                <w:szCs w:val="21"/>
              </w:rPr>
            </w:pPr>
            <w:r>
              <w:rPr>
                <w:rFonts w:hint="eastAsia" w:ascii="宋体" w:hAnsi="宋体" w:cs="Arial"/>
                <w:color w:val="000000"/>
                <w:szCs w:val="21"/>
              </w:rPr>
              <w:t xml:space="preserve">合计</w:t>
            </w:r>
            <w:r/>
          </w:p>
        </w:tc>
        <w:tc>
          <w:tcPr>
            <w:tcBorders>
              <w:top w:val="none" w:color="000000" w:sz="4" w:space="0"/>
              <w:left w:val="none" w:color="000000" w:sz="4" w:space="0"/>
              <w:bottom w:val="single" w:color="000000" w:sz="4" w:space="0"/>
              <w:right w:val="single" w:color="000000" w:sz="4" w:space="0"/>
            </w:tcBorders>
            <w:tcW w:w="2740" w:type="dxa"/>
            <w:vAlign w:val="center"/>
            <w:textDirection w:val="lrTb"/>
            <w:noWrap w:val="false"/>
          </w:tcPr>
          <w:p>
            <w:pPr>
              <w:jc w:val="left"/>
              <w:widowControl/>
              <w:rPr>
                <w:rFonts w:hint="eastAsia" w:ascii="宋体" w:hAnsi="宋体" w:cs="Arial"/>
                <w:color w:val="000000"/>
                <w:szCs w:val="21"/>
              </w:rPr>
            </w:pPr>
            <w:r>
              <w:rPr>
                <w:rFonts w:hint="eastAsia" w:ascii="宋体" w:hAnsi="宋体" w:cs="Arial"/>
                <w:color w:val="000000"/>
                <w:szCs w:val="21"/>
              </w:rPr>
            </w:r>
            <w:r/>
          </w:p>
        </w:tc>
        <w:tc>
          <w:tcPr>
            <w:tcBorders>
              <w:top w:val="single" w:color="000000" w:sz="4" w:space="0"/>
              <w:left w:val="none" w:color="000000" w:sz="4" w:space="0"/>
              <w:bottom w:val="single" w:color="000000" w:sz="4" w:space="0"/>
              <w:right w:val="single" w:color="000000" w:sz="4" w:space="0"/>
            </w:tcBorders>
            <w:tcW w:w="2740" w:type="dxa"/>
            <w:vAlign w:val="center"/>
            <w:textDirection w:val="lrTb"/>
            <w:noWrap w:val="false"/>
          </w:tcPr>
          <w:p>
            <w:pPr>
              <w:jc w:val="left"/>
              <w:widowControl/>
              <w:rPr>
                <w:rFonts w:hint="eastAsia" w:ascii="宋体" w:hAnsi="宋体" w:cs="Arial"/>
                <w:color w:val="000000"/>
                <w:szCs w:val="21"/>
              </w:rPr>
            </w:pPr>
            <w:r>
              <w:rPr>
                <w:rFonts w:hint="eastAsia" w:ascii="宋体" w:hAnsi="宋体" w:cs="Arial"/>
                <w:color w:val="000000"/>
                <w:szCs w:val="21"/>
              </w:rPr>
            </w:r>
            <w:r/>
          </w:p>
        </w:tc>
        <w:tc>
          <w:tcPr>
            <w:gridSpan w:val="2"/>
            <w:tcBorders>
              <w:top w:val="single" w:color="000000" w:sz="4" w:space="0"/>
              <w:left w:val="none" w:color="000000" w:sz="4" w:space="0"/>
              <w:bottom w:val="single" w:color="000000" w:sz="4" w:space="0"/>
              <w:right w:val="single" w:color="000000" w:sz="4" w:space="0"/>
            </w:tcBorders>
            <w:tcW w:w="920" w:type="dxa"/>
            <w:vAlign w:val="center"/>
            <w:textDirection w:val="lrTb"/>
            <w:noWrap w:val="false"/>
          </w:tcPr>
          <w:p>
            <w:pPr>
              <w:jc w:val="center"/>
              <w:widowControl/>
              <w:rPr>
                <w:rFonts w:hint="eastAsia" w:ascii="宋体" w:hAnsi="宋体" w:cs="Arial"/>
                <w:color w:val="000000"/>
                <w:szCs w:val="21"/>
              </w:rPr>
            </w:pPr>
            <w:r>
              <w:rPr>
                <w:rFonts w:hint="eastAsia" w:ascii="宋体" w:hAnsi="宋体" w:cs="Arial"/>
                <w:color w:val="000000"/>
                <w:szCs w:val="21"/>
              </w:rPr>
            </w:r>
            <w:r/>
          </w:p>
        </w:tc>
        <w:tc>
          <w:tcPr>
            <w:tcBorders>
              <w:top w:val="none" w:color="000000" w:sz="4" w:space="0"/>
              <w:left w:val="none" w:color="000000" w:sz="4" w:space="0"/>
              <w:bottom w:val="single" w:color="000000" w:sz="4" w:space="0"/>
              <w:right w:val="single" w:color="000000" w:sz="4" w:space="0"/>
            </w:tcBorders>
            <w:tcW w:w="1120" w:type="dxa"/>
            <w:vAlign w:val="center"/>
            <w:textDirection w:val="lrTb"/>
            <w:noWrap w:val="false"/>
          </w:tcPr>
          <w:p>
            <w:pPr>
              <w:jc w:val="right"/>
              <w:widowControl/>
              <w:rPr>
                <w:rFonts w:hint="eastAsia" w:ascii="宋体" w:hAnsi="宋体" w:cs="Arial"/>
                <w:color w:val="000000"/>
                <w:szCs w:val="21"/>
              </w:rPr>
            </w:pPr>
            <w:r>
              <w:rPr>
                <w:rFonts w:hint="eastAsia" w:ascii="宋体" w:hAnsi="宋体" w:cs="Arial"/>
                <w:color w:val="000000"/>
                <w:szCs w:val="21"/>
              </w:rPr>
            </w:r>
            <w:r/>
          </w:p>
        </w:tc>
        <w:tc>
          <w:tcPr>
            <w:gridSpan w:val="2"/>
            <w:tcBorders>
              <w:top w:val="none" w:color="000000" w:sz="4" w:space="0"/>
              <w:left w:val="none" w:color="000000" w:sz="4" w:space="0"/>
              <w:bottom w:val="single" w:color="000000" w:sz="4" w:space="0"/>
              <w:right w:val="single" w:color="000000" w:sz="4" w:space="0"/>
            </w:tcBorders>
            <w:tcW w:w="1759" w:type="dxa"/>
            <w:vAlign w:val="center"/>
            <w:textDirection w:val="lrTb"/>
            <w:noWrap w:val="false"/>
          </w:tcPr>
          <w:p>
            <w:pPr>
              <w:jc w:val="right"/>
              <w:widowControl/>
              <w:rPr>
                <w:rFonts w:hint="eastAsia" w:ascii="宋体" w:hAnsi="宋体" w:cs="Arial"/>
                <w:color w:val="000000"/>
                <w:szCs w:val="21"/>
              </w:rPr>
            </w:pPr>
            <w:r>
              <w:rPr>
                <w:rFonts w:hint="eastAsia" w:ascii="宋体" w:hAnsi="宋体" w:cs="Arial"/>
                <w:color w:val="000000"/>
                <w:szCs w:val="21"/>
              </w:rPr>
            </w:r>
            <w:r/>
          </w:p>
        </w:tc>
        <w:tc>
          <w:tcPr>
            <w:tcBorders>
              <w:top w:val="none" w:color="000000" w:sz="4" w:space="0"/>
              <w:left w:val="none" w:color="000000" w:sz="4" w:space="0"/>
              <w:bottom w:val="single" w:color="000000" w:sz="4" w:space="0"/>
              <w:right w:val="single" w:color="000000" w:sz="8" w:space="0"/>
            </w:tcBorders>
            <w:tcW w:w="2201" w:type="dxa"/>
            <w:vAlign w:val="center"/>
            <w:textDirection w:val="lrTb"/>
            <w:noWrap w:val="false"/>
          </w:tcPr>
          <w:p>
            <w:pPr>
              <w:jc w:val="right"/>
              <w:widowControl/>
              <w:rPr>
                <w:rFonts w:hint="eastAsia" w:ascii="宋体" w:hAnsi="宋体" w:cs="Arial"/>
                <w:color w:val="000000"/>
                <w:szCs w:val="21"/>
              </w:rPr>
            </w:pPr>
            <w:r>
              <w:rPr>
                <w:rFonts w:hint="eastAsia" w:ascii="宋体" w:hAnsi="宋体" w:cs="Arial"/>
                <w:color w:val="000000"/>
                <w:szCs w:val="21"/>
              </w:rPr>
              <w:t xml:space="preserve">　</w:t>
            </w:r>
            <w:r/>
          </w:p>
        </w:tc>
      </w:tr>
    </w:tbl>
    <w:p>
      <w:pPr>
        <w:ind w:firstLine="480"/>
        <w:jc w:val="left"/>
        <w:rPr>
          <w:rFonts w:hint="eastAsia" w:hAnsi="宋体"/>
          <w:sz w:val="24"/>
        </w:rPr>
      </w:pPr>
      <w:r>
        <w:rPr>
          <w:rFonts w:hint="eastAsia" w:hAnsi="宋体"/>
          <w:sz w:val="24"/>
        </w:rPr>
      </w:r>
      <w:r/>
    </w:p>
    <w:p>
      <w:pPr>
        <w:ind w:firstLine="480"/>
        <w:jc w:val="left"/>
        <w:rPr>
          <w:rFonts w:hint="eastAsia" w:hAnsi="宋体"/>
          <w:sz w:val="24"/>
        </w:rPr>
      </w:pPr>
      <w:r>
        <w:rPr>
          <w:rFonts w:hint="eastAsia" w:hAnsi="宋体"/>
          <w:sz w:val="24"/>
        </w:rPr>
        <w:t xml:space="preserve">投标单位：（单位盖章）</w:t>
      </w:r>
      <w:r/>
    </w:p>
    <w:p>
      <w:pPr>
        <w:ind w:firstLine="480"/>
        <w:jc w:val="left"/>
        <w:rPr>
          <w:rFonts w:hint="eastAsia" w:hAnsi="宋体"/>
          <w:sz w:val="24"/>
        </w:rPr>
      </w:pPr>
      <w:r>
        <w:rPr>
          <w:rFonts w:hint="eastAsia" w:hAnsi="宋体"/>
          <w:sz w:val="24"/>
        </w:rPr>
        <w:t xml:space="preserve">法定代表人或代理人：（签字或盖章）</w:t>
      </w:r>
      <w:r/>
    </w:p>
    <w:p>
      <w:pPr>
        <w:ind w:firstLine="480"/>
        <w:jc w:val="left"/>
        <w:rPr>
          <w:rFonts w:hint="eastAsia" w:hAnsi="宋体"/>
          <w:sz w:val="24"/>
        </w:rPr>
      </w:pPr>
      <w:r>
        <w:rPr>
          <w:rFonts w:hint="eastAsia" w:hAnsi="宋体"/>
          <w:sz w:val="24"/>
        </w:rPr>
        <w:t xml:space="preserve">日期：</w:t>
      </w:r>
      <w:r>
        <w:rPr>
          <w:rFonts w:hint="eastAsia" w:hAnsi="宋体"/>
          <w:sz w:val="24"/>
        </w:rPr>
        <w:t xml:space="preserve">    </w:t>
      </w:r>
      <w:r>
        <w:rPr>
          <w:rFonts w:hint="eastAsia" w:hAnsi="宋体"/>
          <w:sz w:val="24"/>
        </w:rPr>
        <w:t xml:space="preserve">年</w:t>
      </w:r>
      <w:r>
        <w:rPr>
          <w:rFonts w:hint="eastAsia" w:hAnsi="宋体"/>
          <w:sz w:val="24"/>
        </w:rPr>
        <w:t xml:space="preserve">  </w:t>
      </w:r>
      <w:r>
        <w:rPr>
          <w:rFonts w:hint="eastAsia" w:hAnsi="宋体"/>
          <w:sz w:val="24"/>
        </w:rPr>
        <w:t xml:space="preserve">月</w:t>
      </w:r>
      <w:r>
        <w:rPr>
          <w:rFonts w:hint="eastAsia" w:hAnsi="宋体"/>
          <w:sz w:val="24"/>
        </w:rPr>
        <w:t xml:space="preserve">  </w:t>
      </w:r>
      <w:r>
        <w:rPr>
          <w:rFonts w:hint="eastAsia" w:hAnsi="宋体"/>
          <w:sz w:val="24"/>
        </w:rPr>
        <w:t xml:space="preserve">日</w:t>
      </w:r>
      <w:r/>
    </w:p>
    <w:p>
      <w:pPr>
        <w:ind w:firstLine="480"/>
        <w:jc w:val="left"/>
        <w:rPr>
          <w:rFonts w:hint="eastAsia" w:hAnsi="宋体"/>
          <w:sz w:val="24"/>
        </w:rPr>
      </w:pPr>
      <w:r>
        <w:rPr>
          <w:rFonts w:hint="eastAsia" w:hAnsi="宋体"/>
          <w:sz w:val="24"/>
        </w:rPr>
        <w:t xml:space="preserve">注：本投标报价汇总表的“投标总报价”应与“开标一览表”投标价一致。</w:t>
      </w:r>
      <w:r/>
    </w:p>
    <w:p>
      <w:pPr>
        <w:ind w:firstLine="480"/>
        <w:jc w:val="left"/>
        <w:rPr>
          <w:rFonts w:hint="eastAsia" w:hAnsi="宋体"/>
          <w:sz w:val="24"/>
        </w:rPr>
        <w:sectPr>
          <w:footerReference w:type="default" r:id="rId13"/>
          <w:footnotePr/>
          <w:endnotePr/>
          <w:type w:val="nextPage"/>
          <w:pgSz w:w="16838" w:h="11906" w:orient="landscape"/>
          <w:pgMar w:top="1191" w:right="1077" w:bottom="1191" w:left="1077" w:header="851" w:footer="992" w:gutter="0"/>
          <w:cols w:num="1" w:sep="0" w:space="720" w:equalWidth="1"/>
          <w:docGrid w:linePitch="360"/>
        </w:sectPr>
      </w:pPr>
      <w:r>
        <w:rPr>
          <w:rFonts w:hint="eastAsia" w:hAnsi="宋体"/>
          <w:sz w:val="24"/>
        </w:rPr>
      </w:r>
      <w:r/>
    </w:p>
    <w:p>
      <w:pPr>
        <w:pStyle w:val="983"/>
        <w:rPr>
          <w:rFonts w:hint="eastAsia" w:ascii="宋体" w:hAnsi="宋体" w:eastAsia="宋体" w:cs="宋体"/>
          <w:color w:val="000000"/>
        </w:rPr>
      </w:pPr>
      <w:r/>
      <w:bookmarkStart w:id="33" w:name="_Ref10405"/>
      <w:r>
        <w:rPr>
          <w:rFonts w:hint="eastAsia" w:ascii="宋体" w:hAnsi="宋体" w:eastAsia="宋体" w:cs="宋体"/>
          <w:color w:val="000000"/>
        </w:rPr>
        <w:t xml:space="preserve">七、偏离表（技术、商务）</w:t>
      </w:r>
      <w:bookmarkStart w:id="34" w:name="_Ref22898688"/>
      <w:r/>
      <w:bookmarkStart w:id="35" w:name="_Toc38032044"/>
      <w:r/>
      <w:bookmarkEnd w:id="26"/>
      <w:r/>
      <w:bookmarkEnd w:id="27"/>
      <w:r/>
      <w:bookmarkEnd w:id="28"/>
      <w:r/>
      <w:bookmarkEnd w:id="29"/>
      <w:r/>
      <w:bookmarkEnd w:id="30"/>
      <w:r/>
      <w:bookmarkEnd w:id="31"/>
      <w:r/>
      <w:bookmarkEnd w:id="32"/>
      <w:r/>
      <w:bookmarkEnd w:id="33"/>
      <w:r/>
      <w:r/>
    </w:p>
    <w:p>
      <w:pPr>
        <w:rPr>
          <w:rFonts w:hint="eastAsia" w:ascii="宋体" w:hAnsi="宋体" w:cs="宋体"/>
          <w:b/>
          <w:color w:val="000000"/>
          <w:sz w:val="32"/>
          <w:szCs w:val="32"/>
        </w:rPr>
      </w:pPr>
      <w:r>
        <w:rPr>
          <w:rFonts w:hint="eastAsia" w:ascii="宋体" w:hAnsi="宋体" w:cs="宋体"/>
          <w:b/>
          <w:color w:val="000000"/>
          <w:sz w:val="32"/>
          <w:szCs w:val="32"/>
        </w:rPr>
        <w:t xml:space="preserve">偏离表（商务）</w:t>
      </w:r>
      <w:bookmarkEnd w:id="34"/>
      <w:r/>
      <w:bookmarkEnd w:id="35"/>
      <w:r>
        <w:rPr>
          <w:rFonts w:hint="eastAsia" w:ascii="宋体" w:hAnsi="宋体" w:cs="宋体"/>
          <w:b/>
          <w:color w:val="000000"/>
          <w:sz w:val="32"/>
          <w:szCs w:val="32"/>
        </w:rPr>
        <w:t xml:space="preserve">：</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130"/>
        <w:gridCol w:w="2130"/>
        <w:gridCol w:w="1944"/>
        <w:gridCol w:w="2318"/>
      </w:tblGrid>
      <w:tr>
        <w:trPr/>
        <w:tc>
          <w:tcPr>
            <w:tcW w:w="2130" w:type="dxa"/>
            <w:textDirection w:val="lrTb"/>
            <w:noWrap w:val="false"/>
          </w:tcPr>
          <w:p>
            <w:pPr>
              <w:pStyle w:val="985"/>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项      目</w:t>
            </w:r>
            <w:r/>
          </w:p>
        </w:tc>
        <w:tc>
          <w:tcPr>
            <w:tcW w:w="2130" w:type="dxa"/>
            <w:textDirection w:val="lrTb"/>
            <w:noWrap w:val="false"/>
          </w:tcPr>
          <w:p>
            <w:pPr>
              <w:pStyle w:val="985"/>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招标要求（详见招标文件）</w:t>
            </w:r>
            <w:r/>
          </w:p>
        </w:tc>
        <w:tc>
          <w:tcPr>
            <w:tcW w:w="1944" w:type="dxa"/>
            <w:textDirection w:val="lrTb"/>
            <w:noWrap w:val="false"/>
          </w:tcPr>
          <w:p>
            <w:pPr>
              <w:pStyle w:val="985"/>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投标内容（响应情况）</w:t>
            </w:r>
            <w:r/>
          </w:p>
        </w:tc>
        <w:tc>
          <w:tcPr>
            <w:tcW w:w="2318" w:type="dxa"/>
            <w:textDirection w:val="lrTb"/>
            <w:noWrap w:val="false"/>
          </w:tcPr>
          <w:p>
            <w:pPr>
              <w:pStyle w:val="985"/>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偏离说明（正偏离、无偏离、负偏离）</w:t>
            </w:r>
            <w:r/>
          </w:p>
        </w:tc>
      </w:tr>
      <w:tr>
        <w:trPr/>
        <w:tc>
          <w:tcPr>
            <w:tcW w:w="2130" w:type="dxa"/>
            <w:textDirection w:val="lrTb"/>
            <w:noWrap w:val="false"/>
          </w:tcPr>
          <w:p>
            <w:pPr>
              <w:pStyle w:val="985"/>
              <w:ind w:firstLine="0"/>
              <w:rPr>
                <w:rFonts w:hint="eastAsia" w:ascii="宋体" w:hAnsi="宋体" w:eastAsia="宋体"/>
                <w:color w:val="000000"/>
                <w:sz w:val="21"/>
                <w:szCs w:val="21"/>
              </w:rPr>
            </w:pPr>
            <w:r>
              <w:rPr>
                <w:rFonts w:hint="eastAsia" w:ascii="宋体" w:hAnsi="宋体" w:eastAsia="宋体"/>
                <w:color w:val="000000"/>
                <w:sz w:val="21"/>
                <w:szCs w:val="21"/>
              </w:rPr>
              <w:t xml:space="preserve">服务期</w:t>
            </w:r>
            <w:r/>
          </w:p>
        </w:tc>
        <w:tc>
          <w:tcPr>
            <w:tcW w:w="2130" w:type="dxa"/>
            <w:textDirection w:val="lrTb"/>
            <w:noWrap w:val="false"/>
          </w:tcPr>
          <w:p>
            <w:pPr>
              <w:pStyle w:val="985"/>
              <w:ind w:firstLine="0"/>
              <w:rPr>
                <w:rFonts w:hint="eastAsia" w:ascii="宋体" w:hAnsi="宋体" w:eastAsia="宋体"/>
                <w:color w:val="000000"/>
                <w:sz w:val="21"/>
                <w:szCs w:val="21"/>
              </w:rPr>
            </w:pPr>
            <w:r>
              <w:rPr>
                <w:rFonts w:hint="eastAsia" w:ascii="宋体" w:hAnsi="宋体" w:eastAsia="宋体"/>
                <w:color w:val="000000"/>
                <w:sz w:val="21"/>
                <w:szCs w:val="21"/>
              </w:rPr>
            </w:r>
            <w:r/>
          </w:p>
        </w:tc>
        <w:tc>
          <w:tcPr>
            <w:tcW w:w="1944" w:type="dxa"/>
            <w:textDirection w:val="lrTb"/>
            <w:noWrap w:val="false"/>
          </w:tcPr>
          <w:p>
            <w:pPr>
              <w:pStyle w:val="985"/>
              <w:ind w:firstLine="0"/>
              <w:rPr>
                <w:rFonts w:hint="eastAsia" w:ascii="宋体" w:hAnsi="宋体" w:eastAsia="宋体"/>
                <w:color w:val="000000"/>
                <w:sz w:val="21"/>
                <w:szCs w:val="21"/>
              </w:rPr>
            </w:pPr>
            <w:r>
              <w:rPr>
                <w:rFonts w:hint="eastAsia" w:ascii="宋体" w:hAnsi="宋体" w:eastAsia="宋体"/>
                <w:color w:val="000000"/>
                <w:sz w:val="21"/>
                <w:szCs w:val="21"/>
              </w:rPr>
            </w:r>
            <w:r/>
          </w:p>
        </w:tc>
        <w:tc>
          <w:tcPr>
            <w:tcW w:w="2318" w:type="dxa"/>
            <w:textDirection w:val="lrTb"/>
            <w:noWrap w:val="false"/>
          </w:tcPr>
          <w:p>
            <w:pPr>
              <w:pStyle w:val="985"/>
              <w:ind w:firstLine="0"/>
              <w:rPr>
                <w:rFonts w:hint="eastAsia" w:ascii="宋体" w:hAnsi="宋体" w:eastAsia="宋体"/>
                <w:color w:val="000000"/>
                <w:sz w:val="21"/>
                <w:szCs w:val="21"/>
              </w:rPr>
            </w:pPr>
            <w:r>
              <w:rPr>
                <w:rFonts w:hint="eastAsia" w:ascii="宋体" w:hAnsi="宋体" w:eastAsia="宋体"/>
                <w:color w:val="000000"/>
                <w:sz w:val="21"/>
                <w:szCs w:val="21"/>
              </w:rPr>
            </w:r>
            <w:r/>
          </w:p>
        </w:tc>
      </w:tr>
      <w:tr>
        <w:trPr/>
        <w:tc>
          <w:tcPr>
            <w:tcW w:w="2130" w:type="dxa"/>
            <w:textDirection w:val="lrTb"/>
            <w:noWrap w:val="false"/>
          </w:tcPr>
          <w:p>
            <w:pPr>
              <w:pStyle w:val="985"/>
              <w:ind w:firstLine="0"/>
              <w:rPr>
                <w:rFonts w:hint="eastAsia" w:ascii="宋体" w:hAnsi="宋体" w:eastAsia="宋体"/>
                <w:color w:val="000000"/>
                <w:sz w:val="21"/>
                <w:szCs w:val="21"/>
              </w:rPr>
            </w:pPr>
            <w:r>
              <w:rPr>
                <w:rFonts w:hint="eastAsia" w:ascii="宋体" w:hAnsi="宋体" w:eastAsia="宋体"/>
                <w:color w:val="000000"/>
                <w:sz w:val="21"/>
                <w:szCs w:val="21"/>
              </w:rPr>
              <w:t xml:space="preserve">响应时间</w:t>
            </w:r>
            <w:r/>
          </w:p>
        </w:tc>
        <w:tc>
          <w:tcPr>
            <w:tcW w:w="2130" w:type="dxa"/>
            <w:textDirection w:val="lrTb"/>
            <w:noWrap w:val="false"/>
          </w:tcPr>
          <w:p>
            <w:pPr>
              <w:pStyle w:val="985"/>
              <w:ind w:firstLine="0"/>
              <w:rPr>
                <w:rFonts w:hint="eastAsia" w:ascii="宋体" w:hAnsi="宋体" w:eastAsia="宋体"/>
                <w:color w:val="000000"/>
                <w:sz w:val="21"/>
                <w:szCs w:val="21"/>
              </w:rPr>
            </w:pPr>
            <w:r>
              <w:rPr>
                <w:rFonts w:hint="eastAsia" w:ascii="宋体" w:hAnsi="宋体" w:eastAsia="宋体"/>
                <w:color w:val="000000"/>
                <w:sz w:val="21"/>
                <w:szCs w:val="21"/>
              </w:rPr>
            </w:r>
            <w:r/>
          </w:p>
        </w:tc>
        <w:tc>
          <w:tcPr>
            <w:tcW w:w="1944" w:type="dxa"/>
            <w:textDirection w:val="lrTb"/>
            <w:noWrap w:val="false"/>
          </w:tcPr>
          <w:p>
            <w:pPr>
              <w:pStyle w:val="985"/>
              <w:ind w:firstLine="0"/>
              <w:rPr>
                <w:rFonts w:hint="eastAsia" w:ascii="宋体" w:hAnsi="宋体" w:eastAsia="宋体"/>
                <w:color w:val="000000"/>
                <w:sz w:val="21"/>
                <w:szCs w:val="21"/>
              </w:rPr>
            </w:pPr>
            <w:r>
              <w:rPr>
                <w:rFonts w:hint="eastAsia" w:ascii="宋体" w:hAnsi="宋体" w:eastAsia="宋体"/>
                <w:color w:val="000000"/>
                <w:sz w:val="21"/>
                <w:szCs w:val="21"/>
              </w:rPr>
            </w:r>
            <w:r/>
          </w:p>
        </w:tc>
        <w:tc>
          <w:tcPr>
            <w:tcW w:w="2318" w:type="dxa"/>
            <w:textDirection w:val="lrTb"/>
            <w:noWrap w:val="false"/>
          </w:tcPr>
          <w:p>
            <w:pPr>
              <w:pStyle w:val="985"/>
              <w:ind w:firstLine="0"/>
              <w:rPr>
                <w:rFonts w:hint="eastAsia" w:ascii="宋体" w:hAnsi="宋体" w:eastAsia="宋体"/>
                <w:color w:val="000000"/>
                <w:sz w:val="21"/>
                <w:szCs w:val="21"/>
              </w:rPr>
            </w:pPr>
            <w:r>
              <w:rPr>
                <w:rFonts w:hint="eastAsia" w:ascii="宋体" w:hAnsi="宋体" w:eastAsia="宋体"/>
                <w:color w:val="000000"/>
                <w:sz w:val="21"/>
                <w:szCs w:val="21"/>
              </w:rPr>
            </w:r>
            <w:r/>
          </w:p>
        </w:tc>
      </w:tr>
      <w:tr>
        <w:trPr/>
        <w:tc>
          <w:tcPr>
            <w:tcW w:w="2130" w:type="dxa"/>
            <w:textDirection w:val="lrTb"/>
            <w:noWrap w:val="false"/>
          </w:tcPr>
          <w:p>
            <w:pPr>
              <w:pStyle w:val="985"/>
              <w:ind w:firstLine="0"/>
              <w:rPr>
                <w:rFonts w:hint="eastAsia" w:ascii="宋体" w:hAnsi="宋体" w:eastAsia="宋体"/>
                <w:color w:val="000000"/>
                <w:sz w:val="21"/>
                <w:szCs w:val="21"/>
              </w:rPr>
            </w:pPr>
            <w:r>
              <w:rPr>
                <w:rFonts w:hint="eastAsia" w:ascii="宋体" w:hAnsi="宋体" w:eastAsia="宋体"/>
                <w:color w:val="000000"/>
                <w:sz w:val="21"/>
                <w:szCs w:val="21"/>
              </w:rPr>
              <w:t xml:space="preserve">质保期（如有）</w:t>
            </w:r>
            <w:r/>
          </w:p>
        </w:tc>
        <w:tc>
          <w:tcPr>
            <w:tcW w:w="2130" w:type="dxa"/>
            <w:textDirection w:val="lrTb"/>
            <w:noWrap w:val="false"/>
          </w:tcPr>
          <w:p>
            <w:pPr>
              <w:pStyle w:val="985"/>
              <w:ind w:firstLine="0"/>
              <w:rPr>
                <w:rFonts w:hint="eastAsia" w:ascii="宋体" w:hAnsi="宋体" w:eastAsia="宋体"/>
                <w:color w:val="000000"/>
                <w:sz w:val="21"/>
                <w:szCs w:val="21"/>
              </w:rPr>
            </w:pPr>
            <w:r>
              <w:rPr>
                <w:rFonts w:hint="eastAsia" w:ascii="宋体" w:hAnsi="宋体" w:eastAsia="宋体"/>
                <w:color w:val="000000"/>
                <w:sz w:val="21"/>
                <w:szCs w:val="21"/>
              </w:rPr>
            </w:r>
            <w:r/>
          </w:p>
        </w:tc>
        <w:tc>
          <w:tcPr>
            <w:tcW w:w="1944" w:type="dxa"/>
            <w:textDirection w:val="lrTb"/>
            <w:noWrap w:val="false"/>
          </w:tcPr>
          <w:p>
            <w:pPr>
              <w:pStyle w:val="985"/>
              <w:ind w:firstLine="0"/>
              <w:rPr>
                <w:rFonts w:hint="eastAsia" w:ascii="宋体" w:hAnsi="宋体" w:eastAsia="宋体"/>
                <w:color w:val="000000"/>
                <w:sz w:val="21"/>
                <w:szCs w:val="21"/>
              </w:rPr>
            </w:pPr>
            <w:r>
              <w:rPr>
                <w:rFonts w:hint="eastAsia" w:ascii="宋体" w:hAnsi="宋体" w:eastAsia="宋体"/>
                <w:color w:val="000000"/>
                <w:sz w:val="21"/>
                <w:szCs w:val="21"/>
              </w:rPr>
            </w:r>
            <w:r/>
          </w:p>
        </w:tc>
        <w:tc>
          <w:tcPr>
            <w:tcW w:w="2318" w:type="dxa"/>
            <w:textDirection w:val="lrTb"/>
            <w:noWrap w:val="false"/>
          </w:tcPr>
          <w:p>
            <w:pPr>
              <w:pStyle w:val="985"/>
              <w:ind w:firstLine="0"/>
              <w:rPr>
                <w:rFonts w:hint="eastAsia" w:ascii="宋体" w:hAnsi="宋体" w:eastAsia="宋体"/>
                <w:color w:val="000000"/>
                <w:sz w:val="21"/>
                <w:szCs w:val="21"/>
              </w:rPr>
            </w:pPr>
            <w:r>
              <w:rPr>
                <w:rFonts w:hint="eastAsia" w:ascii="宋体" w:hAnsi="宋体" w:eastAsia="宋体"/>
                <w:color w:val="000000"/>
                <w:sz w:val="21"/>
                <w:szCs w:val="21"/>
              </w:rPr>
            </w:r>
            <w:r/>
          </w:p>
        </w:tc>
      </w:tr>
      <w:tr>
        <w:trPr/>
        <w:tc>
          <w:tcPr>
            <w:tcW w:w="2130" w:type="dxa"/>
            <w:textDirection w:val="lrTb"/>
            <w:noWrap w:val="false"/>
          </w:tcPr>
          <w:p>
            <w:pPr>
              <w:pStyle w:val="985"/>
              <w:ind w:firstLine="0"/>
              <w:rPr>
                <w:rFonts w:hint="eastAsia" w:ascii="宋体" w:hAnsi="宋体" w:eastAsia="宋体"/>
                <w:color w:val="000000"/>
                <w:sz w:val="21"/>
                <w:szCs w:val="21"/>
              </w:rPr>
            </w:pPr>
            <w:r>
              <w:rPr>
                <w:rFonts w:hint="eastAsia" w:ascii="宋体" w:hAnsi="宋体" w:eastAsia="宋体"/>
                <w:color w:val="000000"/>
                <w:sz w:val="21"/>
                <w:szCs w:val="21"/>
              </w:rPr>
              <w:t xml:space="preserve">付款方式</w:t>
            </w:r>
            <w:r/>
          </w:p>
        </w:tc>
        <w:tc>
          <w:tcPr>
            <w:tcW w:w="2130" w:type="dxa"/>
            <w:textDirection w:val="lrTb"/>
            <w:noWrap w:val="false"/>
          </w:tcPr>
          <w:p>
            <w:pPr>
              <w:pStyle w:val="985"/>
              <w:ind w:firstLine="0"/>
              <w:rPr>
                <w:rFonts w:hint="eastAsia" w:ascii="宋体" w:hAnsi="宋体" w:eastAsia="宋体"/>
                <w:color w:val="000000"/>
                <w:sz w:val="21"/>
                <w:szCs w:val="21"/>
              </w:rPr>
            </w:pPr>
            <w:r>
              <w:rPr>
                <w:rFonts w:hint="eastAsia" w:ascii="宋体" w:hAnsi="宋体" w:eastAsia="宋体"/>
                <w:color w:val="000000"/>
                <w:sz w:val="21"/>
                <w:szCs w:val="21"/>
              </w:rPr>
            </w:r>
            <w:r/>
          </w:p>
        </w:tc>
        <w:tc>
          <w:tcPr>
            <w:tcW w:w="1944" w:type="dxa"/>
            <w:textDirection w:val="lrTb"/>
            <w:noWrap w:val="false"/>
          </w:tcPr>
          <w:p>
            <w:pPr>
              <w:pStyle w:val="985"/>
              <w:ind w:firstLine="0"/>
              <w:rPr>
                <w:rFonts w:hint="eastAsia" w:ascii="宋体" w:hAnsi="宋体" w:eastAsia="宋体"/>
                <w:color w:val="000000"/>
                <w:sz w:val="21"/>
                <w:szCs w:val="21"/>
              </w:rPr>
            </w:pPr>
            <w:r>
              <w:rPr>
                <w:rFonts w:hint="eastAsia" w:ascii="宋体" w:hAnsi="宋体" w:eastAsia="宋体"/>
                <w:color w:val="000000"/>
                <w:sz w:val="21"/>
                <w:szCs w:val="21"/>
              </w:rPr>
            </w:r>
            <w:r/>
          </w:p>
        </w:tc>
        <w:tc>
          <w:tcPr>
            <w:tcW w:w="2318" w:type="dxa"/>
            <w:textDirection w:val="lrTb"/>
            <w:noWrap w:val="false"/>
          </w:tcPr>
          <w:p>
            <w:pPr>
              <w:pStyle w:val="985"/>
              <w:ind w:firstLine="0"/>
              <w:rPr>
                <w:rFonts w:hint="eastAsia" w:ascii="宋体" w:hAnsi="宋体" w:eastAsia="宋体"/>
                <w:color w:val="000000"/>
                <w:sz w:val="21"/>
                <w:szCs w:val="21"/>
              </w:rPr>
            </w:pPr>
            <w:r>
              <w:rPr>
                <w:rFonts w:hint="eastAsia" w:ascii="宋体" w:hAnsi="宋体" w:eastAsia="宋体"/>
                <w:color w:val="000000"/>
                <w:sz w:val="21"/>
                <w:szCs w:val="21"/>
              </w:rPr>
            </w:r>
            <w:r/>
          </w:p>
        </w:tc>
      </w:tr>
      <w:tr>
        <w:trPr/>
        <w:tc>
          <w:tcPr>
            <w:tcW w:w="2130" w:type="dxa"/>
            <w:textDirection w:val="lrTb"/>
            <w:noWrap w:val="false"/>
          </w:tcPr>
          <w:p>
            <w:pPr>
              <w:pStyle w:val="985"/>
              <w:ind w:firstLine="0"/>
              <w:rPr>
                <w:rFonts w:hint="eastAsia" w:ascii="宋体" w:hAnsi="宋体" w:eastAsia="宋体"/>
                <w:color w:val="000000"/>
                <w:sz w:val="21"/>
                <w:szCs w:val="21"/>
              </w:rPr>
            </w:pPr>
            <w:r>
              <w:rPr>
                <w:rFonts w:hint="eastAsia" w:ascii="宋体" w:hAnsi="宋体" w:eastAsia="宋体"/>
                <w:color w:val="000000"/>
                <w:sz w:val="21"/>
                <w:szCs w:val="21"/>
              </w:rPr>
              <w:t xml:space="preserve">履约保证金（如有）</w:t>
            </w:r>
            <w:r/>
          </w:p>
        </w:tc>
        <w:tc>
          <w:tcPr>
            <w:tcW w:w="2130" w:type="dxa"/>
            <w:textDirection w:val="lrTb"/>
            <w:noWrap w:val="false"/>
          </w:tcPr>
          <w:p>
            <w:pPr>
              <w:pStyle w:val="985"/>
              <w:ind w:firstLine="0"/>
              <w:rPr>
                <w:rFonts w:hint="eastAsia" w:ascii="宋体" w:hAnsi="宋体" w:eastAsia="宋体"/>
                <w:color w:val="000000"/>
                <w:sz w:val="21"/>
                <w:szCs w:val="21"/>
              </w:rPr>
            </w:pPr>
            <w:r>
              <w:rPr>
                <w:rFonts w:hint="eastAsia" w:ascii="宋体" w:hAnsi="宋体" w:eastAsia="宋体"/>
                <w:color w:val="000000"/>
                <w:sz w:val="21"/>
                <w:szCs w:val="21"/>
              </w:rPr>
            </w:r>
            <w:r/>
          </w:p>
        </w:tc>
        <w:tc>
          <w:tcPr>
            <w:tcW w:w="1944" w:type="dxa"/>
            <w:textDirection w:val="lrTb"/>
            <w:noWrap w:val="false"/>
          </w:tcPr>
          <w:p>
            <w:pPr>
              <w:pStyle w:val="985"/>
              <w:ind w:firstLine="0"/>
              <w:rPr>
                <w:rFonts w:hint="eastAsia" w:ascii="宋体" w:hAnsi="宋体" w:eastAsia="宋体"/>
                <w:color w:val="000000"/>
                <w:sz w:val="21"/>
                <w:szCs w:val="21"/>
              </w:rPr>
            </w:pPr>
            <w:r>
              <w:rPr>
                <w:rFonts w:hint="eastAsia" w:ascii="宋体" w:hAnsi="宋体" w:eastAsia="宋体"/>
                <w:color w:val="000000"/>
                <w:sz w:val="21"/>
                <w:szCs w:val="21"/>
              </w:rPr>
            </w:r>
            <w:r/>
          </w:p>
        </w:tc>
        <w:tc>
          <w:tcPr>
            <w:tcW w:w="2318" w:type="dxa"/>
            <w:textDirection w:val="lrTb"/>
            <w:noWrap w:val="false"/>
          </w:tcPr>
          <w:p>
            <w:pPr>
              <w:pStyle w:val="985"/>
              <w:ind w:firstLine="0"/>
              <w:rPr>
                <w:rFonts w:hint="eastAsia" w:ascii="宋体" w:hAnsi="宋体" w:eastAsia="宋体"/>
                <w:color w:val="000000"/>
                <w:sz w:val="21"/>
                <w:szCs w:val="21"/>
              </w:rPr>
            </w:pPr>
            <w:r>
              <w:rPr>
                <w:rFonts w:hint="eastAsia" w:ascii="宋体" w:hAnsi="宋体" w:eastAsia="宋体"/>
                <w:color w:val="000000"/>
                <w:sz w:val="21"/>
                <w:szCs w:val="21"/>
              </w:rPr>
            </w:r>
            <w:r/>
          </w:p>
        </w:tc>
      </w:tr>
    </w:tbl>
    <w:p>
      <w:pPr>
        <w:pStyle w:val="985"/>
        <w:ind w:firstLine="0"/>
        <w:spacing w:line="360" w:lineRule="auto"/>
        <w:rPr>
          <w:rFonts w:hint="eastAsia" w:ascii="宋体" w:hAnsi="宋体" w:eastAsia="宋体"/>
          <w:color w:val="000000"/>
          <w:sz w:val="21"/>
          <w:szCs w:val="21"/>
        </w:rPr>
      </w:pPr>
      <w:r/>
      <w:bookmarkStart w:id="36" w:name="_Toc38032045"/>
      <w:r/>
      <w:bookmarkStart w:id="37" w:name="_Ref501489596"/>
      <w:r>
        <w:rPr>
          <w:rFonts w:hint="eastAsia" w:ascii="宋体" w:hAnsi="宋体" w:eastAsia="宋体"/>
          <w:color w:val="000000"/>
          <w:sz w:val="21"/>
          <w:szCs w:val="21"/>
        </w:rPr>
        <w:t xml:space="preserve">投标单位：</w:t>
      </w:r>
      <w:r>
        <w:rPr>
          <w:rFonts w:ascii="宋体" w:hAnsi="宋体" w:eastAsia="宋体"/>
          <w:color w:val="000000"/>
          <w:sz w:val="21"/>
          <w:szCs w:val="21"/>
        </w:rPr>
        <w:t xml:space="preserve">（</w:t>
      </w:r>
      <w:r>
        <w:rPr>
          <w:rFonts w:hint="eastAsia" w:ascii="宋体" w:hAnsi="宋体" w:eastAsia="宋体"/>
          <w:color w:val="000000"/>
          <w:sz w:val="21"/>
          <w:szCs w:val="21"/>
        </w:rPr>
        <w:t xml:space="preserve">单位盖章</w:t>
      </w:r>
      <w:r>
        <w:rPr>
          <w:rFonts w:ascii="宋体" w:hAnsi="宋体" w:eastAsia="宋体"/>
          <w:color w:val="000000"/>
          <w:sz w:val="21"/>
          <w:szCs w:val="21"/>
        </w:rPr>
        <w:t xml:space="preserve">）</w:t>
      </w:r>
      <w:r/>
    </w:p>
    <w:p>
      <w:pPr>
        <w:pStyle w:val="985"/>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法定代表人或代理人：（签字或盖章）                  </w:t>
      </w:r>
      <w:r/>
    </w:p>
    <w:p>
      <w:pPr>
        <w:pStyle w:val="985"/>
        <w:ind w:firstLine="0"/>
        <w:spacing w:line="360" w:lineRule="auto"/>
        <w:rPr>
          <w:rFonts w:hint="eastAsia" w:ascii="宋体" w:hAnsi="宋体" w:eastAsia="宋体"/>
          <w:color w:val="000000"/>
          <w:sz w:val="21"/>
          <w:szCs w:val="21"/>
        </w:rPr>
      </w:pPr>
      <w:r>
        <w:rPr>
          <w:rFonts w:ascii="宋体" w:hAnsi="宋体" w:eastAsia="宋体"/>
          <w:color w:val="000000"/>
          <w:sz w:val="21"/>
          <w:szCs w:val="21"/>
        </w:rPr>
        <w:t xml:space="preserve">日期：</w:t>
      </w:r>
      <w:r>
        <w:rPr>
          <w:rFonts w:hint="eastAsia" w:ascii="宋体" w:hAnsi="宋体" w:eastAsia="宋体"/>
          <w:color w:val="000000"/>
          <w:sz w:val="21"/>
          <w:szCs w:val="21"/>
        </w:rPr>
        <w:t xml:space="preserve">     年  月  日</w:t>
      </w:r>
      <w:r/>
    </w:p>
    <w:p>
      <w:pPr>
        <w:pStyle w:val="985"/>
        <w:ind w:firstLine="0"/>
        <w:rPr>
          <w:rFonts w:hint="eastAsia" w:ascii="宋体" w:hAnsi="宋体" w:eastAsia="宋体"/>
          <w:color w:val="000000"/>
          <w:sz w:val="21"/>
          <w:szCs w:val="21"/>
        </w:rPr>
      </w:pPr>
      <w:r>
        <w:rPr>
          <w:rFonts w:hint="eastAsia" w:ascii="宋体" w:hAnsi="宋体" w:eastAsia="宋体"/>
          <w:color w:val="000000"/>
          <w:sz w:val="21"/>
          <w:szCs w:val="21"/>
        </w:rPr>
      </w:r>
      <w:r/>
    </w:p>
    <w:p>
      <w:pPr>
        <w:rPr>
          <w:rFonts w:hint="eastAsia" w:ascii="宋体" w:hAnsi="宋体" w:cs="宋体"/>
          <w:color w:val="000000"/>
          <w:szCs w:val="21"/>
        </w:rPr>
      </w:pPr>
      <w:r/>
      <w:bookmarkStart w:id="38" w:name="_Ref83808939"/>
      <w:r/>
      <w:r/>
    </w:p>
    <w:p>
      <w:pPr>
        <w:rPr>
          <w:rFonts w:hint="eastAsia" w:ascii="宋体" w:hAnsi="宋体" w:cs="宋体"/>
          <w:b/>
          <w:color w:val="000000"/>
          <w:szCs w:val="21"/>
        </w:rPr>
      </w:pPr>
      <w:r>
        <w:rPr>
          <w:rFonts w:hint="eastAsia" w:ascii="宋体" w:hAnsi="宋体" w:cs="宋体"/>
          <w:b/>
          <w:color w:val="000000"/>
          <w:szCs w:val="21"/>
        </w:rPr>
      </w:r>
      <w:r/>
    </w:p>
    <w:p>
      <w:pPr>
        <w:rPr>
          <w:rFonts w:hint="eastAsia" w:ascii="宋体" w:hAnsi="宋体" w:cs="宋体"/>
          <w:b/>
          <w:color w:val="000000"/>
          <w:sz w:val="32"/>
          <w:szCs w:val="32"/>
        </w:rPr>
      </w:pPr>
      <w:r>
        <w:rPr>
          <w:rFonts w:hint="eastAsia" w:ascii="宋体" w:hAnsi="宋体" w:cs="宋体"/>
          <w:b/>
          <w:color w:val="000000"/>
          <w:sz w:val="32"/>
          <w:szCs w:val="32"/>
        </w:rPr>
        <w:t xml:space="preserve">偏离表（技术）：</w:t>
      </w:r>
      <w:bookmarkEnd w:id="36"/>
      <w:r/>
      <w:bookmarkEnd w:id="37"/>
      <w:r/>
      <w:bookmarkEnd w:id="38"/>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130"/>
        <w:gridCol w:w="2130"/>
        <w:gridCol w:w="1944"/>
        <w:gridCol w:w="2318"/>
      </w:tblGrid>
      <w:tr>
        <w:trPr/>
        <w:tc>
          <w:tcPr>
            <w:tcW w:w="2130" w:type="dxa"/>
            <w:textDirection w:val="lrTb"/>
            <w:noWrap w:val="false"/>
          </w:tcPr>
          <w:p>
            <w:pPr>
              <w:pStyle w:val="985"/>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项      目</w:t>
            </w:r>
            <w:r/>
          </w:p>
        </w:tc>
        <w:tc>
          <w:tcPr>
            <w:tcW w:w="2130" w:type="dxa"/>
            <w:textDirection w:val="lrTb"/>
            <w:noWrap w:val="false"/>
          </w:tcPr>
          <w:p>
            <w:pPr>
              <w:pStyle w:val="985"/>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招标要求（详见招标文件）</w:t>
            </w:r>
            <w:r/>
          </w:p>
        </w:tc>
        <w:tc>
          <w:tcPr>
            <w:tcW w:w="1944" w:type="dxa"/>
            <w:textDirection w:val="lrTb"/>
            <w:noWrap w:val="false"/>
          </w:tcPr>
          <w:p>
            <w:pPr>
              <w:pStyle w:val="985"/>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投标内容（响应情况）</w:t>
            </w:r>
            <w:r/>
          </w:p>
        </w:tc>
        <w:tc>
          <w:tcPr>
            <w:tcW w:w="2318" w:type="dxa"/>
            <w:textDirection w:val="lrTb"/>
            <w:noWrap w:val="false"/>
          </w:tcPr>
          <w:p>
            <w:pPr>
              <w:pStyle w:val="985"/>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偏离说明（正偏离、无偏离、负偏离）</w:t>
            </w:r>
            <w:r/>
          </w:p>
        </w:tc>
      </w:tr>
      <w:tr>
        <w:trPr/>
        <w:tc>
          <w:tcPr>
            <w:tcW w:w="2130" w:type="dxa"/>
            <w:textDirection w:val="lrTb"/>
            <w:noWrap w:val="false"/>
          </w:tcPr>
          <w:p>
            <w:pPr>
              <w:pStyle w:val="985"/>
              <w:ind w:firstLine="0"/>
              <w:jc w:val="center"/>
              <w:rPr>
                <w:rFonts w:hint="eastAsia" w:ascii="宋体" w:hAnsi="宋体" w:eastAsia="宋体"/>
                <w:color w:val="000000"/>
                <w:sz w:val="21"/>
                <w:szCs w:val="21"/>
              </w:rPr>
            </w:pPr>
            <w:r>
              <w:rPr>
                <w:rFonts w:hint="eastAsia" w:ascii="宋体" w:hAnsi="宋体" w:eastAsia="宋体"/>
                <w:color w:val="000000"/>
                <w:sz w:val="21"/>
                <w:szCs w:val="21"/>
              </w:rPr>
              <w:t xml:space="preserve">标的物</w:t>
            </w:r>
            <w:r/>
          </w:p>
        </w:tc>
        <w:tc>
          <w:tcPr>
            <w:tcW w:w="2130" w:type="dxa"/>
            <w:textDirection w:val="lrTb"/>
            <w:noWrap w:val="false"/>
          </w:tcPr>
          <w:p>
            <w:pPr>
              <w:pStyle w:val="985"/>
              <w:ind w:firstLine="0"/>
              <w:rPr>
                <w:rFonts w:hint="eastAsia" w:ascii="宋体" w:hAnsi="宋体" w:eastAsia="宋体"/>
                <w:color w:val="000000"/>
                <w:sz w:val="21"/>
                <w:szCs w:val="21"/>
              </w:rPr>
            </w:pPr>
            <w:r>
              <w:rPr>
                <w:rFonts w:hint="eastAsia" w:ascii="宋体" w:hAnsi="宋体" w:eastAsia="宋体"/>
                <w:color w:val="000000"/>
                <w:sz w:val="21"/>
                <w:szCs w:val="21"/>
              </w:rPr>
            </w:r>
            <w:r/>
          </w:p>
        </w:tc>
        <w:tc>
          <w:tcPr>
            <w:tcW w:w="1944" w:type="dxa"/>
            <w:textDirection w:val="lrTb"/>
            <w:noWrap w:val="false"/>
          </w:tcPr>
          <w:p>
            <w:pPr>
              <w:pStyle w:val="985"/>
              <w:ind w:firstLine="0"/>
              <w:rPr>
                <w:rFonts w:hint="eastAsia" w:ascii="宋体" w:hAnsi="宋体" w:eastAsia="宋体"/>
                <w:color w:val="000000"/>
                <w:sz w:val="21"/>
                <w:szCs w:val="21"/>
              </w:rPr>
            </w:pPr>
            <w:r>
              <w:rPr>
                <w:rFonts w:hint="eastAsia" w:ascii="宋体" w:hAnsi="宋体" w:eastAsia="宋体"/>
                <w:color w:val="000000"/>
                <w:sz w:val="21"/>
                <w:szCs w:val="21"/>
              </w:rPr>
            </w:r>
            <w:r/>
          </w:p>
        </w:tc>
        <w:tc>
          <w:tcPr>
            <w:tcW w:w="2318" w:type="dxa"/>
            <w:textDirection w:val="lrTb"/>
            <w:noWrap w:val="false"/>
          </w:tcPr>
          <w:p>
            <w:pPr>
              <w:pStyle w:val="985"/>
              <w:ind w:firstLine="0"/>
              <w:rPr>
                <w:rFonts w:hint="eastAsia" w:ascii="宋体" w:hAnsi="宋体" w:eastAsia="宋体"/>
                <w:color w:val="000000"/>
                <w:sz w:val="21"/>
                <w:szCs w:val="21"/>
              </w:rPr>
            </w:pPr>
            <w:r>
              <w:rPr>
                <w:rFonts w:hint="eastAsia" w:ascii="宋体" w:hAnsi="宋体" w:eastAsia="宋体"/>
                <w:color w:val="000000"/>
                <w:sz w:val="21"/>
                <w:szCs w:val="21"/>
              </w:rPr>
            </w:r>
            <w:r/>
          </w:p>
        </w:tc>
      </w:tr>
      <w:tr>
        <w:trPr/>
        <w:tc>
          <w:tcPr>
            <w:tcW w:w="2130" w:type="dxa"/>
            <w:textDirection w:val="lrTb"/>
            <w:noWrap w:val="false"/>
          </w:tcPr>
          <w:p>
            <w:pPr>
              <w:pStyle w:val="985"/>
              <w:ind w:firstLine="0"/>
              <w:rPr>
                <w:rFonts w:hint="eastAsia"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rPr>
              <w:t xml:space="preserve">……</w:t>
            </w:r>
            <w:r/>
          </w:p>
        </w:tc>
        <w:tc>
          <w:tcPr>
            <w:tcW w:w="2130" w:type="dxa"/>
            <w:textDirection w:val="lrTb"/>
            <w:noWrap w:val="false"/>
          </w:tcPr>
          <w:p>
            <w:pPr>
              <w:pStyle w:val="985"/>
              <w:ind w:firstLine="0"/>
              <w:rPr>
                <w:rFonts w:hint="eastAsia" w:ascii="宋体" w:hAnsi="宋体" w:eastAsia="宋体"/>
                <w:color w:val="000000"/>
                <w:sz w:val="21"/>
                <w:szCs w:val="21"/>
              </w:rPr>
            </w:pPr>
            <w:r>
              <w:rPr>
                <w:rFonts w:hint="eastAsia" w:ascii="宋体" w:hAnsi="宋体" w:eastAsia="宋体"/>
                <w:color w:val="000000"/>
                <w:sz w:val="21"/>
                <w:szCs w:val="21"/>
              </w:rPr>
            </w:r>
            <w:r/>
          </w:p>
        </w:tc>
        <w:tc>
          <w:tcPr>
            <w:tcW w:w="1944" w:type="dxa"/>
            <w:textDirection w:val="lrTb"/>
            <w:noWrap w:val="false"/>
          </w:tcPr>
          <w:p>
            <w:pPr>
              <w:pStyle w:val="985"/>
              <w:ind w:firstLine="0"/>
              <w:rPr>
                <w:rFonts w:hint="eastAsia" w:ascii="宋体" w:hAnsi="宋体" w:eastAsia="宋体"/>
                <w:color w:val="000000"/>
                <w:sz w:val="21"/>
                <w:szCs w:val="21"/>
              </w:rPr>
            </w:pPr>
            <w:r>
              <w:rPr>
                <w:rFonts w:hint="eastAsia" w:ascii="宋体" w:hAnsi="宋体" w:eastAsia="宋体"/>
                <w:color w:val="000000"/>
                <w:sz w:val="21"/>
                <w:szCs w:val="21"/>
              </w:rPr>
            </w:r>
            <w:r/>
          </w:p>
        </w:tc>
        <w:tc>
          <w:tcPr>
            <w:tcW w:w="2318" w:type="dxa"/>
            <w:textDirection w:val="lrTb"/>
            <w:noWrap w:val="false"/>
          </w:tcPr>
          <w:p>
            <w:pPr>
              <w:pStyle w:val="985"/>
              <w:ind w:firstLine="0"/>
              <w:rPr>
                <w:rFonts w:hint="eastAsia" w:ascii="宋体" w:hAnsi="宋体" w:eastAsia="宋体"/>
                <w:color w:val="000000"/>
                <w:sz w:val="21"/>
                <w:szCs w:val="21"/>
              </w:rPr>
            </w:pPr>
            <w:r>
              <w:rPr>
                <w:rFonts w:hint="eastAsia" w:ascii="宋体" w:hAnsi="宋体" w:eastAsia="宋体"/>
                <w:color w:val="000000"/>
                <w:sz w:val="21"/>
                <w:szCs w:val="21"/>
              </w:rPr>
            </w:r>
            <w:r/>
          </w:p>
        </w:tc>
      </w:tr>
      <w:tr>
        <w:trPr/>
        <w:tc>
          <w:tcPr>
            <w:tcW w:w="2130" w:type="dxa"/>
            <w:textDirection w:val="lrTb"/>
            <w:noWrap w:val="false"/>
          </w:tcPr>
          <w:p>
            <w:pPr>
              <w:pStyle w:val="985"/>
              <w:ind w:firstLine="0"/>
              <w:rPr>
                <w:rFonts w:hint="eastAsia"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rPr>
              <w:t xml:space="preserve">……</w:t>
            </w:r>
            <w:r/>
          </w:p>
        </w:tc>
        <w:tc>
          <w:tcPr>
            <w:tcW w:w="2130" w:type="dxa"/>
            <w:textDirection w:val="lrTb"/>
            <w:noWrap w:val="false"/>
          </w:tcPr>
          <w:p>
            <w:pPr>
              <w:pStyle w:val="985"/>
              <w:ind w:firstLine="0"/>
              <w:rPr>
                <w:rFonts w:hint="eastAsia" w:ascii="宋体" w:hAnsi="宋体" w:eastAsia="宋体"/>
                <w:color w:val="000000"/>
                <w:sz w:val="21"/>
                <w:szCs w:val="21"/>
              </w:rPr>
            </w:pPr>
            <w:r>
              <w:rPr>
                <w:rFonts w:hint="eastAsia" w:ascii="宋体" w:hAnsi="宋体" w:eastAsia="宋体"/>
                <w:color w:val="000000"/>
                <w:sz w:val="21"/>
                <w:szCs w:val="21"/>
              </w:rPr>
            </w:r>
            <w:r/>
          </w:p>
        </w:tc>
        <w:tc>
          <w:tcPr>
            <w:tcW w:w="1944" w:type="dxa"/>
            <w:textDirection w:val="lrTb"/>
            <w:noWrap w:val="false"/>
          </w:tcPr>
          <w:p>
            <w:pPr>
              <w:pStyle w:val="985"/>
              <w:ind w:firstLine="0"/>
              <w:rPr>
                <w:rFonts w:hint="eastAsia" w:ascii="宋体" w:hAnsi="宋体" w:eastAsia="宋体"/>
                <w:color w:val="000000"/>
                <w:sz w:val="21"/>
                <w:szCs w:val="21"/>
              </w:rPr>
            </w:pPr>
            <w:r>
              <w:rPr>
                <w:rFonts w:hint="eastAsia" w:ascii="宋体" w:hAnsi="宋体" w:eastAsia="宋体"/>
                <w:color w:val="000000"/>
                <w:sz w:val="21"/>
                <w:szCs w:val="21"/>
              </w:rPr>
            </w:r>
            <w:r/>
          </w:p>
        </w:tc>
        <w:tc>
          <w:tcPr>
            <w:tcW w:w="2318" w:type="dxa"/>
            <w:textDirection w:val="lrTb"/>
            <w:noWrap w:val="false"/>
          </w:tcPr>
          <w:p>
            <w:pPr>
              <w:pStyle w:val="985"/>
              <w:ind w:firstLine="0"/>
              <w:rPr>
                <w:rFonts w:hint="eastAsia" w:ascii="宋体" w:hAnsi="宋体" w:eastAsia="宋体"/>
                <w:color w:val="000000"/>
                <w:sz w:val="21"/>
                <w:szCs w:val="21"/>
              </w:rPr>
            </w:pPr>
            <w:r>
              <w:rPr>
                <w:rFonts w:hint="eastAsia" w:ascii="宋体" w:hAnsi="宋体" w:eastAsia="宋体"/>
                <w:color w:val="000000"/>
                <w:sz w:val="21"/>
                <w:szCs w:val="21"/>
              </w:rPr>
            </w:r>
            <w:r/>
          </w:p>
        </w:tc>
      </w:tr>
      <w:tr>
        <w:trPr/>
        <w:tc>
          <w:tcPr>
            <w:tcW w:w="2130" w:type="dxa"/>
            <w:textDirection w:val="lrTb"/>
            <w:noWrap w:val="false"/>
          </w:tcPr>
          <w:p>
            <w:pPr>
              <w:pStyle w:val="985"/>
              <w:ind w:firstLine="0"/>
              <w:rPr>
                <w:rFonts w:hint="eastAsia"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rPr>
              <w:t xml:space="preserve">……</w:t>
            </w:r>
            <w:r/>
          </w:p>
        </w:tc>
        <w:tc>
          <w:tcPr>
            <w:tcW w:w="2130" w:type="dxa"/>
            <w:textDirection w:val="lrTb"/>
            <w:noWrap w:val="false"/>
          </w:tcPr>
          <w:p>
            <w:pPr>
              <w:pStyle w:val="985"/>
              <w:ind w:firstLine="0"/>
              <w:rPr>
                <w:rFonts w:hint="eastAsia" w:ascii="宋体" w:hAnsi="宋体" w:eastAsia="宋体"/>
                <w:color w:val="000000"/>
                <w:sz w:val="21"/>
                <w:szCs w:val="21"/>
              </w:rPr>
            </w:pPr>
            <w:r>
              <w:rPr>
                <w:rFonts w:hint="eastAsia" w:ascii="宋体" w:hAnsi="宋体" w:eastAsia="宋体"/>
                <w:color w:val="000000"/>
                <w:sz w:val="21"/>
                <w:szCs w:val="21"/>
              </w:rPr>
            </w:r>
            <w:r/>
          </w:p>
        </w:tc>
        <w:tc>
          <w:tcPr>
            <w:tcW w:w="1944" w:type="dxa"/>
            <w:textDirection w:val="lrTb"/>
            <w:noWrap w:val="false"/>
          </w:tcPr>
          <w:p>
            <w:pPr>
              <w:pStyle w:val="985"/>
              <w:ind w:firstLine="0"/>
              <w:rPr>
                <w:rFonts w:hint="eastAsia" w:ascii="宋体" w:hAnsi="宋体" w:eastAsia="宋体"/>
                <w:color w:val="000000"/>
                <w:sz w:val="21"/>
                <w:szCs w:val="21"/>
              </w:rPr>
            </w:pPr>
            <w:r>
              <w:rPr>
                <w:rFonts w:hint="eastAsia" w:ascii="宋体" w:hAnsi="宋体" w:eastAsia="宋体"/>
                <w:color w:val="000000"/>
                <w:sz w:val="21"/>
                <w:szCs w:val="21"/>
              </w:rPr>
            </w:r>
            <w:r/>
          </w:p>
        </w:tc>
        <w:tc>
          <w:tcPr>
            <w:tcW w:w="2318" w:type="dxa"/>
            <w:textDirection w:val="lrTb"/>
            <w:noWrap w:val="false"/>
          </w:tcPr>
          <w:p>
            <w:pPr>
              <w:pStyle w:val="985"/>
              <w:ind w:firstLine="0"/>
              <w:rPr>
                <w:rFonts w:hint="eastAsia" w:ascii="宋体" w:hAnsi="宋体" w:eastAsia="宋体"/>
                <w:color w:val="000000"/>
                <w:sz w:val="21"/>
                <w:szCs w:val="21"/>
              </w:rPr>
            </w:pPr>
            <w:r>
              <w:rPr>
                <w:rFonts w:hint="eastAsia" w:ascii="宋体" w:hAnsi="宋体" w:eastAsia="宋体"/>
                <w:color w:val="000000"/>
                <w:sz w:val="21"/>
                <w:szCs w:val="21"/>
              </w:rPr>
            </w:r>
            <w:r/>
          </w:p>
        </w:tc>
      </w:tr>
      <w:tr>
        <w:trPr/>
        <w:tc>
          <w:tcPr>
            <w:tcW w:w="2130" w:type="dxa"/>
            <w:textDirection w:val="lrTb"/>
            <w:noWrap w:val="false"/>
          </w:tcPr>
          <w:p>
            <w:pPr>
              <w:pStyle w:val="985"/>
              <w:ind w:firstLine="0"/>
              <w:rPr>
                <w:rFonts w:hint="eastAsia"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olor w:val="000000"/>
                <w:sz w:val="21"/>
                <w:szCs w:val="21"/>
              </w:rPr>
              <w:t xml:space="preserve">……</w:t>
            </w:r>
            <w:r>
              <w:rPr>
                <w:rFonts w:hint="eastAsia" w:ascii="宋体" w:hAnsi="宋体" w:eastAsia="宋体"/>
                <w:color w:val="000000"/>
                <w:sz w:val="21"/>
                <w:szCs w:val="21"/>
              </w:rPr>
              <w:t xml:space="preserve">（根据采购内容自行列明）</w:t>
            </w:r>
            <w:r/>
          </w:p>
        </w:tc>
        <w:tc>
          <w:tcPr>
            <w:tcW w:w="2130" w:type="dxa"/>
            <w:textDirection w:val="lrTb"/>
            <w:noWrap w:val="false"/>
          </w:tcPr>
          <w:p>
            <w:pPr>
              <w:pStyle w:val="985"/>
              <w:ind w:firstLine="0"/>
              <w:rPr>
                <w:rFonts w:hint="eastAsia" w:ascii="宋体" w:hAnsi="宋体" w:eastAsia="宋体"/>
                <w:color w:val="000000"/>
                <w:sz w:val="21"/>
                <w:szCs w:val="21"/>
              </w:rPr>
            </w:pPr>
            <w:r>
              <w:rPr>
                <w:rFonts w:hint="eastAsia" w:ascii="宋体" w:hAnsi="宋体" w:eastAsia="宋体"/>
                <w:color w:val="000000"/>
                <w:sz w:val="21"/>
                <w:szCs w:val="21"/>
              </w:rPr>
            </w:r>
            <w:r/>
          </w:p>
        </w:tc>
        <w:tc>
          <w:tcPr>
            <w:tcW w:w="1944" w:type="dxa"/>
            <w:textDirection w:val="lrTb"/>
            <w:noWrap w:val="false"/>
          </w:tcPr>
          <w:p>
            <w:pPr>
              <w:pStyle w:val="985"/>
              <w:ind w:firstLine="0"/>
              <w:rPr>
                <w:rFonts w:hint="eastAsia" w:ascii="宋体" w:hAnsi="宋体" w:eastAsia="宋体"/>
                <w:color w:val="000000"/>
                <w:sz w:val="21"/>
                <w:szCs w:val="21"/>
              </w:rPr>
            </w:pPr>
            <w:r>
              <w:rPr>
                <w:rFonts w:hint="eastAsia" w:ascii="宋体" w:hAnsi="宋体" w:eastAsia="宋体"/>
                <w:color w:val="000000"/>
                <w:sz w:val="21"/>
                <w:szCs w:val="21"/>
              </w:rPr>
            </w:r>
            <w:r/>
          </w:p>
        </w:tc>
        <w:tc>
          <w:tcPr>
            <w:tcW w:w="2318" w:type="dxa"/>
            <w:textDirection w:val="lrTb"/>
            <w:noWrap w:val="false"/>
          </w:tcPr>
          <w:p>
            <w:pPr>
              <w:pStyle w:val="985"/>
              <w:ind w:firstLine="0"/>
              <w:rPr>
                <w:rFonts w:hint="eastAsia" w:ascii="宋体" w:hAnsi="宋体" w:eastAsia="宋体"/>
                <w:color w:val="000000"/>
                <w:sz w:val="21"/>
                <w:szCs w:val="21"/>
              </w:rPr>
            </w:pPr>
            <w:r>
              <w:rPr>
                <w:rFonts w:hint="eastAsia" w:ascii="宋体" w:hAnsi="宋体" w:eastAsia="宋体"/>
                <w:color w:val="000000"/>
                <w:sz w:val="21"/>
                <w:szCs w:val="21"/>
              </w:rPr>
            </w:r>
            <w:r/>
          </w:p>
        </w:tc>
      </w:tr>
    </w:tbl>
    <w:p>
      <w:pPr>
        <w:pStyle w:val="985"/>
        <w:ind w:firstLine="0"/>
        <w:jc w:val="right"/>
        <w:spacing w:line="360" w:lineRule="auto"/>
        <w:rPr>
          <w:rFonts w:hint="eastAsia" w:ascii="宋体" w:hAnsi="宋体" w:eastAsia="宋体"/>
          <w:color w:val="000000"/>
          <w:sz w:val="21"/>
          <w:szCs w:val="21"/>
        </w:rPr>
      </w:pPr>
      <w:r>
        <w:rPr>
          <w:rFonts w:hint="eastAsia" w:ascii="宋体" w:hAnsi="宋体" w:eastAsia="宋体"/>
          <w:color w:val="000000"/>
          <w:sz w:val="21"/>
          <w:szCs w:val="21"/>
        </w:rPr>
      </w:r>
      <w:r/>
    </w:p>
    <w:p>
      <w:pPr>
        <w:pStyle w:val="985"/>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投标单位：</w:t>
      </w:r>
      <w:r>
        <w:rPr>
          <w:rFonts w:ascii="宋体" w:hAnsi="宋体" w:eastAsia="宋体"/>
          <w:color w:val="000000"/>
          <w:sz w:val="21"/>
          <w:szCs w:val="21"/>
        </w:rPr>
        <w:t xml:space="preserve">（</w:t>
      </w:r>
      <w:r>
        <w:rPr>
          <w:rFonts w:hint="eastAsia" w:ascii="宋体" w:hAnsi="宋体" w:eastAsia="宋体"/>
          <w:color w:val="000000"/>
          <w:sz w:val="21"/>
          <w:szCs w:val="21"/>
        </w:rPr>
        <w:t xml:space="preserve">单位盖章</w:t>
      </w:r>
      <w:r>
        <w:rPr>
          <w:rFonts w:ascii="宋体" w:hAnsi="宋体" w:eastAsia="宋体"/>
          <w:color w:val="000000"/>
          <w:sz w:val="21"/>
          <w:szCs w:val="21"/>
        </w:rPr>
        <w:t xml:space="preserve">）</w:t>
      </w:r>
      <w:r/>
    </w:p>
    <w:p>
      <w:pPr>
        <w:pStyle w:val="985"/>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法定代表人或代理人：（签字或盖章）                  </w:t>
      </w:r>
      <w:r/>
    </w:p>
    <w:p>
      <w:pPr>
        <w:pStyle w:val="985"/>
        <w:ind w:firstLine="0"/>
        <w:spacing w:line="360" w:lineRule="auto"/>
        <w:rPr>
          <w:rFonts w:hint="eastAsia" w:ascii="宋体" w:hAnsi="宋体" w:eastAsia="宋体"/>
          <w:color w:val="000000"/>
          <w:sz w:val="21"/>
          <w:szCs w:val="21"/>
        </w:rPr>
      </w:pPr>
      <w:r>
        <w:rPr>
          <w:rFonts w:ascii="宋体" w:hAnsi="宋体" w:eastAsia="宋体"/>
          <w:color w:val="000000"/>
          <w:sz w:val="21"/>
          <w:szCs w:val="21"/>
        </w:rPr>
        <w:t xml:space="preserve">日期：</w:t>
      </w:r>
      <w:r>
        <w:rPr>
          <w:rFonts w:hint="eastAsia" w:ascii="宋体" w:hAnsi="宋体" w:eastAsia="宋体"/>
          <w:color w:val="000000"/>
          <w:sz w:val="21"/>
          <w:szCs w:val="21"/>
        </w:rPr>
        <w:t xml:space="preserve">     年  月  日</w:t>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bookmarkStart w:id="39" w:name="_Ref65584695"/>
      <w:r/>
      <w:bookmarkStart w:id="40" w:name="_Toc8652605"/>
      <w:r/>
      <w:bookmarkStart w:id="41" w:name="_Ref803173"/>
      <w:r/>
      <w:r/>
    </w:p>
    <w:p>
      <w:pPr>
        <w:rPr>
          <w:color w:val="000000"/>
        </w:rPr>
      </w:pPr>
      <w:r>
        <w:rPr>
          <w:color w:val="000000"/>
        </w:rPr>
      </w:r>
      <w:r/>
    </w:p>
    <w:p>
      <w:pPr>
        <w:rPr>
          <w:color w:val="000000"/>
        </w:rPr>
      </w:pPr>
      <w:r>
        <w:rPr>
          <w:color w:val="000000"/>
        </w:rPr>
      </w:r>
      <w:r/>
    </w:p>
    <w:p>
      <w:pPr>
        <w:rPr>
          <w:rFonts w:hint="eastAsia" w:ascii="宋体" w:hAnsi="宋体" w:cs="宋体"/>
          <w:color w:val="000000"/>
        </w:rPr>
      </w:pPr>
      <w:r>
        <w:rPr>
          <w:rFonts w:ascii="宋体" w:hAnsi="宋体" w:cs="宋体"/>
          <w:color w:val="000000"/>
        </w:rPr>
        <w:br w:type="page" w:clear="all"/>
      </w:r>
      <w:r/>
    </w:p>
    <w:p>
      <w:pPr>
        <w:pStyle w:val="983"/>
        <w:rPr>
          <w:rFonts w:hint="eastAsia" w:ascii="宋体" w:hAnsi="宋体" w:eastAsia="宋体" w:cs="宋体"/>
          <w:color w:val="000000"/>
        </w:rPr>
      </w:pPr>
      <w:r/>
      <w:bookmarkStart w:id="42" w:name="_Ref5540"/>
      <w:r>
        <w:rPr>
          <w:rFonts w:hint="eastAsia" w:ascii="宋体" w:hAnsi="宋体" w:eastAsia="宋体" w:cs="宋体"/>
          <w:color w:val="000000"/>
        </w:rPr>
        <w:t xml:space="preserve">八、法定代表人授权委托书</w:t>
      </w:r>
      <w:bookmarkEnd w:id="39"/>
      <w:r/>
      <w:bookmarkEnd w:id="42"/>
      <w:r/>
      <w:r/>
    </w:p>
    <w:p>
      <w:pPr>
        <w:jc w:val="center"/>
        <w:spacing w:line="360" w:lineRule="auto"/>
        <w:rPr>
          <w:rFonts w:hint="eastAsia" w:ascii="宋体" w:hAnsi="宋体"/>
          <w:color w:val="000000"/>
          <w:szCs w:val="21"/>
        </w:rPr>
      </w:pPr>
      <w:r>
        <w:rPr>
          <w:rFonts w:hint="eastAsia" w:ascii="宋体" w:hAnsi="宋体"/>
          <w:color w:val="000000"/>
          <w:szCs w:val="21"/>
        </w:rPr>
        <w:t xml:space="preserve">法定代表人授权委托书</w:t>
      </w:r>
      <w:r/>
    </w:p>
    <w:p>
      <w:pPr>
        <w:spacing w:line="360" w:lineRule="auto"/>
        <w:rPr>
          <w:rFonts w:hint="eastAsia" w:ascii="宋体" w:hAnsi="宋体"/>
          <w:color w:val="000000"/>
          <w:szCs w:val="21"/>
        </w:rPr>
      </w:pPr>
      <w:r>
        <w:rPr>
          <w:rFonts w:hint="eastAsia" w:ascii="宋体" w:hAnsi="宋体"/>
          <w:color w:val="000000"/>
          <w:szCs w:val="21"/>
          <w:u w:val="single"/>
        </w:rPr>
        <w:t xml:space="preserve">苏州忠胜</w:t>
      </w:r>
      <w:r>
        <w:rPr>
          <w:rFonts w:hint="eastAsia" w:ascii="宋体" w:hAnsi="宋体"/>
          <w:color w:val="000000"/>
          <w:szCs w:val="21"/>
          <w:u w:val="single"/>
        </w:rPr>
        <w:t xml:space="preserve">杰工程</w:t>
      </w:r>
      <w:r>
        <w:rPr>
          <w:rFonts w:hint="eastAsia" w:ascii="宋体" w:hAnsi="宋体"/>
          <w:color w:val="000000"/>
          <w:szCs w:val="21"/>
          <w:u w:val="single"/>
        </w:rPr>
        <w:t xml:space="preserve">造价咨询有限公司</w:t>
      </w:r>
      <w:r>
        <w:rPr>
          <w:rFonts w:hint="eastAsia" w:ascii="宋体" w:hAnsi="宋体"/>
          <w:color w:val="000000"/>
          <w:szCs w:val="21"/>
        </w:rPr>
        <w:t xml:space="preserve">：</w:t>
      </w:r>
      <w:r/>
    </w:p>
    <w:p>
      <w:pPr>
        <w:ind w:firstLine="420"/>
        <w:spacing w:line="360" w:lineRule="auto"/>
        <w:rPr>
          <w:rFonts w:hint="eastAsia" w:ascii="宋体" w:hAnsi="宋体"/>
          <w:color w:val="000000"/>
          <w:szCs w:val="21"/>
        </w:rPr>
      </w:pPr>
      <w:r/>
      <w:bookmarkStart w:id="43" w:name="_Ref18060"/>
      <w:r/>
      <w:bookmarkStart w:id="44" w:name="_Ref65584702"/>
      <w:r/>
      <w:bookmarkEnd w:id="40"/>
      <w:r/>
      <w:bookmarkEnd w:id="41"/>
      <w:r>
        <w:rPr>
          <w:rFonts w:hint="eastAsia" w:ascii="宋体" w:hAnsi="宋体"/>
          <w:color w:val="000000"/>
          <w:szCs w:val="21"/>
        </w:rPr>
        <w:t xml:space="preserve">本授权委托书声明：我</w:t>
      </w:r>
      <w:r>
        <w:rPr>
          <w:rFonts w:hint="eastAsia" w:ascii="宋体" w:hAnsi="宋体"/>
          <w:color w:val="000000"/>
          <w:u w:val="single"/>
        </w:rPr>
        <w:t xml:space="preserve">（法定代表人姓名）</w:t>
      </w:r>
      <w:r>
        <w:rPr>
          <w:rFonts w:hint="eastAsia" w:ascii="宋体" w:hAnsi="宋体"/>
          <w:color w:val="000000"/>
          <w:szCs w:val="21"/>
        </w:rPr>
        <w:t xml:space="preserve">系</w:t>
      </w:r>
      <w:r>
        <w:rPr>
          <w:rFonts w:hint="eastAsia" w:ascii="宋体" w:hAnsi="宋体"/>
          <w:color w:val="000000"/>
          <w:u w:val="single"/>
        </w:rPr>
        <w:t xml:space="preserve">（企业名称）</w:t>
      </w:r>
      <w:r>
        <w:rPr>
          <w:rFonts w:hint="eastAsia" w:ascii="宋体" w:hAnsi="宋体"/>
          <w:color w:val="000000"/>
          <w:szCs w:val="21"/>
        </w:rPr>
        <w:t xml:space="preserve">的法定代表人，现授权委托</w:t>
      </w:r>
      <w:r>
        <w:rPr>
          <w:rFonts w:hint="eastAsia" w:ascii="宋体" w:hAnsi="宋体"/>
          <w:color w:val="000000"/>
          <w:u w:val="single"/>
        </w:rPr>
        <w:t xml:space="preserve">（代理人姓名） </w:t>
      </w:r>
      <w:r>
        <w:rPr>
          <w:rFonts w:hint="eastAsia" w:ascii="宋体" w:hAnsi="宋体"/>
          <w:color w:val="000000"/>
          <w:szCs w:val="21"/>
        </w:rPr>
        <w:t xml:space="preserve">代表我公司参加贵中心组织实施的项目编号为</w:t>
      </w:r>
      <w:r>
        <w:rPr>
          <w:rFonts w:ascii="宋体" w:hAnsi="宋体" w:cs="宋体"/>
          <w:sz w:val="18"/>
          <w:szCs w:val="18"/>
          <w:u w:val="single"/>
        </w:rPr>
        <w:t xml:space="preserve">JSZC-320583-SZSJ-G2026-</w:t>
      </w:r>
      <w:r>
        <w:rPr>
          <w:rFonts w:ascii="宋体" w:hAnsi="宋体" w:cs="宋体"/>
          <w:szCs w:val="18"/>
          <w:u w:val="single"/>
        </w:rPr>
        <w:t xml:space="preserve">0004</w:t>
      </w:r>
      <w:r>
        <w:rPr>
          <w:rFonts w:ascii="宋体" w:hAnsi="宋体"/>
          <w:color w:val="000000"/>
          <w:szCs w:val="21"/>
          <w:u w:val="single"/>
        </w:rPr>
        <w:t xml:space="preserve"> </w:t>
      </w:r>
      <w:r>
        <w:rPr>
          <w:rFonts w:hint="eastAsia" w:ascii="宋体" w:hAnsi="宋体"/>
          <w:color w:val="000000"/>
          <w:szCs w:val="21"/>
        </w:rPr>
        <w:t xml:space="preserve">号的采购活动。代理人在开标、澄清、签约等过程中所签署的一切文件和处理与这有关的一切事务，我均予以承认。</w:t>
      </w:r>
      <w:r/>
    </w:p>
    <w:p>
      <w:pPr>
        <w:ind w:firstLine="420"/>
        <w:spacing w:line="360" w:lineRule="auto"/>
        <w:rPr>
          <w:rFonts w:hint="eastAsia" w:ascii="宋体" w:hAnsi="宋体"/>
          <w:color w:val="000000"/>
          <w:szCs w:val="21"/>
        </w:rPr>
      </w:pPr>
      <w:r>
        <w:rPr>
          <w:rFonts w:hint="eastAsia" w:ascii="宋体" w:hAnsi="宋体"/>
          <w:color w:val="000000"/>
          <w:szCs w:val="21"/>
        </w:rPr>
        <w:t xml:space="preserve">本授权委托书自______年____月____日起生效，至合同履行完毕止，特此声明。</w:t>
      </w:r>
      <w:r/>
    </w:p>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hint="eastAsia" w:ascii="宋体" w:hAnsi="宋体"/>
          <w:color w:val="000000"/>
          <w:szCs w:val="21"/>
        </w:rPr>
        <w:t xml:space="preserve">被授权人姓名： </w:t>
      </w:r>
      <w:r>
        <w:rPr>
          <w:rFonts w:ascii="宋体" w:hAnsi="宋体"/>
          <w:color w:val="000000"/>
          <w:szCs w:val="21"/>
        </w:rPr>
        <w:t xml:space="preserve">                            </w:t>
      </w:r>
      <w:r/>
    </w:p>
    <w:p>
      <w:pPr>
        <w:spacing w:line="360" w:lineRule="auto"/>
        <w:rPr>
          <w:rFonts w:hint="eastAsia" w:ascii="宋体" w:hAnsi="宋体"/>
          <w:color w:val="000000"/>
          <w:szCs w:val="21"/>
        </w:rPr>
      </w:pPr>
      <w:r>
        <w:rPr>
          <w:rFonts w:hint="eastAsia" w:ascii="宋体" w:hAnsi="宋体"/>
          <w:color w:val="000000"/>
          <w:szCs w:val="21"/>
        </w:rPr>
        <w:t xml:space="preserve">职务：</w:t>
      </w:r>
      <w:r/>
    </w:p>
    <w:p>
      <w:pPr>
        <w:spacing w:line="360" w:lineRule="auto"/>
        <w:rPr>
          <w:rFonts w:hint="eastAsia" w:ascii="宋体" w:hAnsi="宋体"/>
          <w:color w:val="000000"/>
          <w:szCs w:val="21"/>
        </w:rPr>
      </w:pPr>
      <w:r>
        <w:rPr>
          <w:rFonts w:hint="eastAsia" w:ascii="宋体" w:hAnsi="宋体"/>
          <w:color w:val="000000"/>
          <w:szCs w:val="21"/>
        </w:rPr>
        <w:t xml:space="preserve">身份证号码：                        </w:t>
      </w:r>
      <w:r>
        <w:rPr>
          <w:rFonts w:ascii="宋体" w:hAnsi="宋体"/>
          <w:color w:val="000000"/>
          <w:szCs w:val="21"/>
        </w:rPr>
        <w:t xml:space="preserve"> </w:t>
      </w:r>
      <w:r>
        <w:rPr>
          <w:rFonts w:hint="eastAsia" w:ascii="宋体" w:hAnsi="宋体"/>
          <w:color w:val="000000"/>
          <w:szCs w:val="21"/>
        </w:rPr>
        <w:t xml:space="preserve">  </w:t>
      </w:r>
      <w:r/>
    </w:p>
    <w:p>
      <w:pPr>
        <w:spacing w:line="360" w:lineRule="auto"/>
        <w:rPr>
          <w:rFonts w:hint="eastAsia" w:ascii="宋体" w:hAnsi="宋体"/>
          <w:color w:val="000000"/>
          <w:szCs w:val="21"/>
        </w:rPr>
      </w:pPr>
      <w:r>
        <w:rPr>
          <w:rFonts w:hint="eastAsia" w:ascii="宋体" w:hAnsi="宋体"/>
          <w:color w:val="000000"/>
          <w:szCs w:val="21"/>
        </w:rPr>
        <w:t xml:space="preserve">联系电话：</w:t>
      </w:r>
      <w:r/>
    </w:p>
    <w:p>
      <w:pPr>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hint="eastAsia" w:ascii="宋体" w:hAnsi="宋体"/>
          <w:color w:val="000000"/>
          <w:szCs w:val="21"/>
        </w:rPr>
      </w:r>
      <w:r/>
    </w:p>
    <w:p>
      <w:pPr>
        <w:pStyle w:val="985"/>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投标单位：</w:t>
      </w:r>
      <w:r>
        <w:rPr>
          <w:rFonts w:ascii="宋体" w:hAnsi="宋体" w:eastAsia="宋体"/>
          <w:color w:val="000000"/>
          <w:sz w:val="21"/>
          <w:szCs w:val="21"/>
        </w:rPr>
        <w:t xml:space="preserve">（</w:t>
      </w:r>
      <w:r>
        <w:rPr>
          <w:rFonts w:hint="eastAsia" w:ascii="宋体" w:hAnsi="宋体" w:eastAsia="宋体"/>
          <w:color w:val="000000"/>
          <w:sz w:val="21"/>
          <w:szCs w:val="21"/>
        </w:rPr>
        <w:t xml:space="preserve">单位盖章</w:t>
      </w:r>
      <w:r>
        <w:rPr>
          <w:rFonts w:ascii="宋体" w:hAnsi="宋体" w:eastAsia="宋体"/>
          <w:color w:val="000000"/>
          <w:sz w:val="21"/>
          <w:szCs w:val="21"/>
        </w:rPr>
        <w:t xml:space="preserve">）</w:t>
      </w:r>
      <w:r/>
    </w:p>
    <w:p>
      <w:pPr>
        <w:pStyle w:val="985"/>
        <w:ind w:firstLine="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法定代表人或代理人：（签字或盖章）                  </w:t>
      </w:r>
      <w:r/>
    </w:p>
    <w:p>
      <w:pPr>
        <w:jc w:val="left"/>
        <w:spacing w:line="360" w:lineRule="auto"/>
        <w:rPr>
          <w:rFonts w:hint="eastAsia" w:ascii="宋体" w:hAnsi="宋体"/>
          <w:color w:val="000000"/>
        </w:rPr>
      </w:pPr>
      <w:r>
        <w:rPr>
          <w:rFonts w:ascii="宋体" w:hAnsi="宋体"/>
          <w:color w:val="000000"/>
          <w:szCs w:val="21"/>
        </w:rPr>
        <w:t xml:space="preserve">日期：</w:t>
      </w:r>
      <w:r>
        <w:rPr>
          <w:rFonts w:hint="eastAsia" w:ascii="宋体" w:hAnsi="宋体"/>
          <w:color w:val="000000"/>
          <w:szCs w:val="21"/>
        </w:rPr>
        <w:t xml:space="preserve">     年  月  日</w:t>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szCs w:val="21"/>
        </w:rPr>
      </w:pPr>
      <w:r>
        <w:rPr>
          <w:rFonts w:hint="eastAsia" w:ascii="宋体" w:hAnsi="宋体"/>
          <w:color w:val="000000"/>
          <w:szCs w:val="21"/>
        </w:rPr>
      </w:r>
      <w:r/>
    </w:p>
    <w:p>
      <w:pPr>
        <w:rPr>
          <w:rFonts w:hint="eastAsia" w:ascii="宋体" w:hAnsi="宋体"/>
          <w:color w:val="000000"/>
          <w:szCs w:val="21"/>
        </w:rPr>
      </w:pPr>
      <w:r>
        <w:rPr>
          <w:rFonts w:hint="eastAsia" w:ascii="宋体" w:hAnsi="宋体"/>
          <w:color w:val="000000"/>
          <w:szCs w:val="21"/>
        </w:rPr>
      </w:r>
      <w:r/>
    </w:p>
    <w:p>
      <w:pPr>
        <w:rPr>
          <w:rFonts w:hint="eastAsia" w:ascii="宋体" w:hAnsi="宋体"/>
          <w:color w:val="000000"/>
          <w:szCs w:val="21"/>
        </w:rPr>
      </w:pPr>
      <w:r>
        <w:rPr>
          <w:rFonts w:hint="eastAsia" w:ascii="宋体" w:hAnsi="宋体"/>
          <w:color w:val="000000"/>
          <w:szCs w:val="21"/>
        </w:rPr>
      </w:r>
      <w:r/>
    </w:p>
    <w:p>
      <w:pPr>
        <w:rPr>
          <w:color w:val="000000"/>
        </w:rPr>
      </w:pPr>
      <w:r>
        <w:rPr>
          <w:color w:val="000000"/>
        </w:rPr>
      </w:r>
      <w:r/>
    </w:p>
    <w:p>
      <w:pPr>
        <w:rPr>
          <w:rFonts w:hint="eastAsia" w:ascii="宋体" w:hAnsi="宋体"/>
          <w:color w:val="000000"/>
          <w:szCs w:val="21"/>
        </w:rPr>
      </w:pPr>
      <w:r>
        <w:rPr>
          <w:rFonts w:hint="eastAsia" w:ascii="宋体" w:hAnsi="宋体"/>
          <w:color w:val="000000"/>
          <w:szCs w:val="21"/>
        </w:rPr>
      </w:r>
      <w:r/>
    </w:p>
    <w:p>
      <w:pPr>
        <w:rPr>
          <w:rFonts w:hint="eastAsia" w:ascii="宋体" w:hAnsi="宋体"/>
          <w:color w:val="000000"/>
          <w:szCs w:val="21"/>
        </w:rPr>
      </w:pPr>
      <w:r>
        <w:rPr>
          <w:rFonts w:hint="eastAsia" w:ascii="宋体" w:hAnsi="宋体"/>
          <w:color w:val="000000"/>
          <w:szCs w:val="21"/>
        </w:rPr>
      </w:r>
      <w:r/>
    </w:p>
    <w:p>
      <w:pPr>
        <w:rPr>
          <w:rFonts w:hint="eastAsia" w:ascii="宋体" w:hAnsi="宋体"/>
          <w:color w:val="000000"/>
          <w:szCs w:val="21"/>
        </w:rPr>
      </w:pPr>
      <w:r>
        <w:rPr>
          <w:rFonts w:hint="eastAsia" w:ascii="宋体" w:hAnsi="宋体"/>
          <w:color w:val="000000"/>
          <w:szCs w:val="21"/>
        </w:rPr>
      </w:r>
      <w:r/>
    </w:p>
    <w:p>
      <w:pPr>
        <w:rPr>
          <w:rFonts w:hint="eastAsia" w:ascii="宋体" w:hAnsi="宋体"/>
          <w:color w:val="000000"/>
          <w:szCs w:val="21"/>
        </w:rPr>
      </w:pPr>
      <w:r>
        <w:rPr>
          <w:rFonts w:hint="eastAsia" w:ascii="宋体" w:hAnsi="宋体"/>
          <w:color w:val="000000"/>
          <w:szCs w:val="21"/>
        </w:rPr>
      </w:r>
      <w:r/>
    </w:p>
    <w:p>
      <w:pPr>
        <w:rPr>
          <w:rFonts w:hint="eastAsia" w:ascii="宋体" w:hAnsi="宋体"/>
          <w:color w:val="000000"/>
          <w:szCs w:val="21"/>
        </w:rPr>
      </w:pPr>
      <w:r>
        <w:rPr>
          <w:rFonts w:hint="eastAsia" w:ascii="宋体" w:hAnsi="宋体"/>
          <w:color w:val="000000"/>
          <w:szCs w:val="21"/>
        </w:rPr>
      </w:r>
      <w:r/>
    </w:p>
    <w:p>
      <w:pPr>
        <w:rPr>
          <w:rFonts w:hint="eastAsia" w:ascii="宋体" w:hAnsi="宋体"/>
          <w:color w:val="000000"/>
          <w:szCs w:val="21"/>
        </w:rPr>
      </w:pPr>
      <w:r>
        <w:rPr>
          <w:rFonts w:hint="eastAsia" w:ascii="宋体" w:hAnsi="宋体"/>
          <w:color w:val="000000"/>
          <w:szCs w:val="21"/>
        </w:rPr>
      </w:r>
      <w:r/>
    </w:p>
    <w:p>
      <w:pPr>
        <w:rPr>
          <w:rFonts w:hint="eastAsia" w:ascii="宋体" w:hAnsi="宋体"/>
          <w:color w:val="000000"/>
          <w:szCs w:val="21"/>
        </w:rPr>
      </w:pPr>
      <w:r>
        <w:rPr>
          <w:rFonts w:hint="eastAsia" w:ascii="宋体" w:hAnsi="宋体"/>
          <w:color w:val="000000"/>
          <w:szCs w:val="21"/>
        </w:rPr>
      </w:r>
      <w:r/>
    </w:p>
    <w:p>
      <w:pPr>
        <w:rPr>
          <w:rFonts w:hint="eastAsia" w:ascii="宋体" w:hAnsi="宋体"/>
          <w:color w:val="000000"/>
          <w:szCs w:val="21"/>
        </w:rPr>
      </w:pPr>
      <w:r>
        <w:rPr>
          <w:rFonts w:hint="eastAsia" w:ascii="宋体" w:hAnsi="宋体"/>
          <w:color w:val="000000"/>
          <w:szCs w:val="21"/>
        </w:rPr>
      </w:r>
      <w:r/>
    </w:p>
    <w:p>
      <w:pPr>
        <w:rPr>
          <w:rFonts w:hint="eastAsia" w:ascii="宋体" w:hAnsi="宋体" w:cs="宋体"/>
          <w:color w:val="000000"/>
        </w:rPr>
      </w:pPr>
      <w:r>
        <w:rPr>
          <w:rFonts w:hint="eastAsia" w:ascii="宋体" w:hAnsi="宋体" w:cs="宋体"/>
          <w:color w:val="000000"/>
        </w:rPr>
        <w:br w:type="page" w:clear="all"/>
      </w:r>
      <w:r/>
    </w:p>
    <w:p>
      <w:pPr>
        <w:pStyle w:val="983"/>
        <w:rPr>
          <w:rFonts w:hint="eastAsia" w:ascii="宋体" w:hAnsi="宋体" w:eastAsia="宋体" w:cs="宋体"/>
          <w:color w:val="000000"/>
        </w:rPr>
      </w:pPr>
      <w:r/>
      <w:bookmarkStart w:id="45" w:name="_Ref5144"/>
      <w:r>
        <w:rPr>
          <w:rFonts w:hint="eastAsia" w:ascii="宋体" w:hAnsi="宋体" w:eastAsia="宋体" w:cs="宋体"/>
          <w:color w:val="000000"/>
        </w:rPr>
        <w:t xml:space="preserve">九、投标函</w:t>
      </w:r>
      <w:bookmarkEnd w:id="45"/>
      <w:r/>
      <w:r/>
    </w:p>
    <w:p>
      <w:pPr>
        <w:pStyle w:val="1014"/>
        <w:jc w:val="center"/>
        <w:rPr>
          <w:rFonts w:hint="eastAsia" w:hAnsi="宋体" w:eastAsia="宋体"/>
          <w:b/>
          <w:bCs/>
          <w:color w:val="000000"/>
          <w:sz w:val="21"/>
          <w:szCs w:val="21"/>
        </w:rPr>
      </w:pPr>
      <w:r>
        <w:rPr>
          <w:rFonts w:hAnsi="宋体" w:eastAsia="宋体"/>
          <w:b/>
          <w:bCs/>
          <w:color w:val="000000"/>
          <w:sz w:val="21"/>
          <w:szCs w:val="21"/>
        </w:rPr>
        <w:t xml:space="preserve">投标函</w:t>
      </w:r>
      <w:r/>
    </w:p>
    <w:p>
      <w:pPr>
        <w:pStyle w:val="1014"/>
        <w:spacing w:line="400" w:lineRule="exact"/>
        <w:rPr>
          <w:rFonts w:hint="eastAsia" w:hAnsi="宋体" w:eastAsia="宋体"/>
          <w:color w:val="000000"/>
          <w:sz w:val="21"/>
          <w:szCs w:val="21"/>
        </w:rPr>
      </w:pPr>
      <w:r>
        <w:rPr>
          <w:rFonts w:hAnsi="宋体" w:eastAsia="宋体"/>
          <w:color w:val="000000"/>
          <w:sz w:val="21"/>
          <w:szCs w:val="21"/>
        </w:rPr>
        <w:t xml:space="preserve"> </w:t>
      </w:r>
      <w:r>
        <w:rPr>
          <w:rFonts w:hint="eastAsia" w:hAnsi="宋体" w:eastAsia="宋体"/>
          <w:color w:val="000000"/>
          <w:sz w:val="21"/>
          <w:szCs w:val="21"/>
          <w:u w:val="single"/>
        </w:rPr>
        <w:t xml:space="preserve">苏州忠胜</w:t>
      </w:r>
      <w:r>
        <w:rPr>
          <w:rFonts w:hint="eastAsia" w:hAnsi="宋体" w:eastAsia="宋体"/>
          <w:color w:val="000000"/>
          <w:sz w:val="21"/>
          <w:szCs w:val="21"/>
          <w:u w:val="single"/>
        </w:rPr>
        <w:t xml:space="preserve">杰工程</w:t>
      </w:r>
      <w:r>
        <w:rPr>
          <w:rFonts w:hint="eastAsia" w:hAnsi="宋体" w:eastAsia="宋体"/>
          <w:color w:val="000000"/>
          <w:sz w:val="21"/>
          <w:szCs w:val="21"/>
          <w:u w:val="single"/>
        </w:rPr>
        <w:t xml:space="preserve">造价咨询有限公司</w:t>
      </w:r>
      <w:r>
        <w:rPr>
          <w:rFonts w:hAnsi="宋体" w:eastAsia="宋体"/>
          <w:color w:val="000000"/>
          <w:sz w:val="21"/>
          <w:szCs w:val="21"/>
          <w:u w:val="single"/>
        </w:rPr>
        <w:t xml:space="preserve"> </w:t>
      </w:r>
      <w:r>
        <w:rPr>
          <w:rFonts w:hAnsi="宋体" w:eastAsia="宋体"/>
          <w:color w:val="000000"/>
          <w:sz w:val="21"/>
          <w:szCs w:val="21"/>
        </w:rPr>
        <w:t xml:space="preserve">：</w:t>
      </w:r>
      <w:r/>
    </w:p>
    <w:p>
      <w:pPr>
        <w:pStyle w:val="1014"/>
        <w:spacing w:line="400" w:lineRule="exact"/>
        <w:rPr>
          <w:rFonts w:hint="eastAsia" w:hAnsi="宋体" w:eastAsia="宋体"/>
          <w:color w:val="000000"/>
          <w:sz w:val="21"/>
          <w:szCs w:val="21"/>
        </w:rPr>
      </w:pPr>
      <w:r>
        <w:rPr>
          <w:rFonts w:hAnsi="宋体" w:eastAsia="宋体"/>
          <w:color w:val="000000"/>
          <w:sz w:val="21"/>
          <w:szCs w:val="21"/>
        </w:rPr>
        <w:t xml:space="preserve">    我们收到贵公司</w:t>
      </w:r>
      <w:r>
        <w:rPr>
          <w:rFonts w:hAnsi="宋体" w:eastAsia="宋体"/>
          <w:color w:val="000000"/>
          <w:sz w:val="21"/>
          <w:szCs w:val="21"/>
          <w:u w:val="single"/>
        </w:rPr>
        <w:t xml:space="preserve"> </w:t>
      </w:r>
      <w:r>
        <w:rPr>
          <w:rFonts w:hAnsi="宋体" w:cs="宋体"/>
          <w:sz w:val="18"/>
          <w:szCs w:val="18"/>
          <w:u w:val="single"/>
        </w:rPr>
        <w:t xml:space="preserve">JSZC-320583-SZSJ-G2026-0004 </w:t>
      </w:r>
      <w:r>
        <w:rPr>
          <w:rFonts w:hAnsi="宋体" w:eastAsia="宋体"/>
          <w:color w:val="000000"/>
          <w:sz w:val="21"/>
          <w:szCs w:val="21"/>
        </w:rPr>
        <w:t xml:space="preserve">号招标文件，经仔细阅读和研究，我们同意招标文件的各条款要求并决定参加投标。</w:t>
      </w:r>
      <w:r/>
    </w:p>
    <w:p>
      <w:pPr>
        <w:pStyle w:val="1014"/>
        <w:spacing w:line="400" w:lineRule="exact"/>
        <w:rPr>
          <w:rFonts w:hint="eastAsia" w:hAnsi="宋体" w:eastAsia="宋体"/>
          <w:color w:val="000000"/>
          <w:sz w:val="21"/>
          <w:szCs w:val="21"/>
        </w:rPr>
      </w:pPr>
      <w:r>
        <w:rPr>
          <w:rFonts w:hAnsi="宋体"/>
          <w:color w:val="000000"/>
          <w:sz w:val="21"/>
          <w:szCs w:val="21"/>
        </w:rPr>
        <w:t xml:space="preserve"> </w:t>
      </w:r>
      <w:r>
        <w:rPr>
          <w:rFonts w:hint="eastAsia" w:hAnsi="宋体"/>
          <w:color w:val="000000"/>
          <w:sz w:val="21"/>
          <w:szCs w:val="21"/>
        </w:rPr>
        <w:t xml:space="preserve">  </w:t>
      </w:r>
      <w:r>
        <w:rPr>
          <w:rFonts w:hAnsi="宋体"/>
          <w:color w:val="000000"/>
          <w:sz w:val="21"/>
          <w:szCs w:val="21"/>
        </w:rPr>
        <w:t xml:space="preserve"> </w:t>
      </w:r>
      <w:r>
        <w:rPr>
          <w:rFonts w:hint="eastAsia" w:hAnsi="宋体" w:eastAsia="宋体"/>
          <w:color w:val="000000"/>
          <w:sz w:val="21"/>
          <w:szCs w:val="21"/>
        </w:rPr>
        <w:t xml:space="preserve">1.我们愿意按照招标文件的一切要求，提供包括采购需求中要求的</w:t>
      </w:r>
      <w:r>
        <w:rPr>
          <w:rFonts w:hAnsi="宋体" w:eastAsia="宋体"/>
          <w:color w:val="000000"/>
          <w:sz w:val="21"/>
          <w:szCs w:val="21"/>
        </w:rPr>
        <w:t xml:space="preserve">全部内容</w:t>
      </w:r>
      <w:r>
        <w:rPr>
          <w:rFonts w:hint="eastAsia" w:hAnsi="宋体" w:eastAsia="宋体"/>
          <w:color w:val="000000"/>
          <w:sz w:val="21"/>
          <w:szCs w:val="21"/>
        </w:rPr>
        <w:t xml:space="preserve">。提供招标项目的全部货物和服务的报价包括所投服务内容、人工、运输及合同包含的所有风险、责任等各项应有费用。</w:t>
      </w:r>
      <w:r/>
    </w:p>
    <w:p>
      <w:pPr>
        <w:pStyle w:val="1014"/>
        <w:spacing w:line="400" w:lineRule="exact"/>
        <w:rPr>
          <w:rFonts w:hint="eastAsia" w:hAnsi="宋体" w:eastAsia="宋体"/>
          <w:color w:val="000000"/>
          <w:sz w:val="21"/>
          <w:szCs w:val="21"/>
        </w:rPr>
      </w:pPr>
      <w:r>
        <w:rPr>
          <w:rFonts w:hAnsi="宋体" w:eastAsia="宋体"/>
          <w:color w:val="000000"/>
          <w:sz w:val="21"/>
          <w:szCs w:val="21"/>
        </w:rPr>
        <w:t xml:space="preserve">    2</w:t>
      </w:r>
      <w:r>
        <w:rPr>
          <w:rFonts w:hint="eastAsia" w:hAnsi="宋体" w:eastAsia="宋体"/>
          <w:color w:val="000000"/>
          <w:sz w:val="21"/>
          <w:szCs w:val="21"/>
        </w:rPr>
        <w:t xml:space="preserve">.</w:t>
      </w:r>
      <w:r>
        <w:rPr>
          <w:rFonts w:hAnsi="宋体" w:eastAsia="宋体"/>
          <w:color w:val="000000"/>
          <w:sz w:val="21"/>
          <w:szCs w:val="21"/>
        </w:rPr>
        <w:t xml:space="preserve">如果我们的投标书被接受，我们将严格履行招标文件中规定的每一项要求，按期、按质、按量履行合同的义务。</w:t>
      </w:r>
      <w:r/>
    </w:p>
    <w:p>
      <w:pPr>
        <w:pStyle w:val="1014"/>
        <w:spacing w:line="400" w:lineRule="exact"/>
        <w:rPr>
          <w:rFonts w:hint="eastAsia" w:hAnsi="宋体" w:eastAsia="宋体"/>
          <w:color w:val="000000"/>
          <w:sz w:val="21"/>
          <w:szCs w:val="21"/>
        </w:rPr>
      </w:pPr>
      <w:r>
        <w:rPr>
          <w:rFonts w:hAnsi="宋体" w:eastAsia="宋体"/>
          <w:color w:val="000000"/>
          <w:sz w:val="21"/>
          <w:szCs w:val="21"/>
        </w:rPr>
        <w:t xml:space="preserve">    3</w:t>
      </w:r>
      <w:r>
        <w:rPr>
          <w:rFonts w:hint="eastAsia" w:hAnsi="宋体" w:eastAsia="宋体"/>
          <w:color w:val="000000"/>
          <w:sz w:val="21"/>
          <w:szCs w:val="21"/>
        </w:rPr>
        <w:t xml:space="preserve">.</w:t>
      </w:r>
      <w:r>
        <w:rPr>
          <w:rFonts w:hAnsi="宋体" w:eastAsia="宋体"/>
          <w:color w:val="000000"/>
          <w:sz w:val="21"/>
          <w:szCs w:val="21"/>
        </w:rPr>
        <w:t xml:space="preserve">我们同意按招标文件中的规定，本投标书的有效期限为开标后</w:t>
      </w:r>
      <w:r>
        <w:rPr>
          <w:rFonts w:hAnsi="宋体" w:eastAsia="宋体"/>
          <w:color w:val="000000"/>
          <w:sz w:val="21"/>
          <w:szCs w:val="21"/>
          <w:u w:val="single"/>
        </w:rPr>
        <w:t xml:space="preserve"> </w:t>
      </w:r>
      <w:r>
        <w:rPr>
          <w:rFonts w:hint="eastAsia" w:hAnsi="宋体" w:eastAsia="宋体"/>
          <w:color w:val="000000"/>
          <w:sz w:val="21"/>
          <w:szCs w:val="21"/>
          <w:u w:val="single"/>
        </w:rPr>
        <w:t xml:space="preserve">90</w:t>
      </w:r>
      <w:r>
        <w:rPr>
          <w:rFonts w:hAnsi="宋体" w:eastAsia="宋体"/>
          <w:color w:val="000000"/>
          <w:sz w:val="21"/>
          <w:szCs w:val="21"/>
        </w:rPr>
        <w:t xml:space="preserve">天。</w:t>
      </w:r>
      <w:r/>
    </w:p>
    <w:p>
      <w:pPr>
        <w:pStyle w:val="1014"/>
        <w:ind w:firstLine="420"/>
        <w:spacing w:line="400" w:lineRule="exact"/>
        <w:rPr>
          <w:rFonts w:hint="eastAsia" w:hAnsi="宋体" w:eastAsia="宋体"/>
          <w:color w:val="000000"/>
          <w:sz w:val="21"/>
          <w:szCs w:val="21"/>
        </w:rPr>
      </w:pPr>
      <w:r>
        <w:rPr>
          <w:rFonts w:hAnsi="宋体" w:eastAsia="宋体"/>
          <w:color w:val="000000"/>
          <w:sz w:val="21"/>
          <w:szCs w:val="21"/>
        </w:rPr>
        <w:t xml:space="preserve">4</w:t>
      </w:r>
      <w:r>
        <w:rPr>
          <w:rFonts w:hint="eastAsia" w:hAnsi="宋体" w:eastAsia="宋体"/>
          <w:color w:val="000000"/>
          <w:sz w:val="21"/>
          <w:szCs w:val="21"/>
        </w:rPr>
        <w:t xml:space="preserve">.</w:t>
      </w:r>
      <w:r>
        <w:rPr>
          <w:rFonts w:hAnsi="宋体" w:eastAsia="宋体"/>
          <w:color w:val="000000"/>
          <w:sz w:val="21"/>
          <w:szCs w:val="21"/>
        </w:rPr>
        <w:t xml:space="preserve">我们愿意提供招标代理人在招标文件中要求的所有资料。</w:t>
      </w:r>
      <w:r/>
    </w:p>
    <w:p>
      <w:pPr>
        <w:pStyle w:val="1014"/>
        <w:ind w:firstLine="420"/>
        <w:spacing w:line="400" w:lineRule="exact"/>
        <w:rPr>
          <w:rFonts w:hint="eastAsia" w:hAnsi="宋体" w:eastAsia="宋体"/>
          <w:color w:val="000000"/>
          <w:sz w:val="21"/>
          <w:szCs w:val="21"/>
        </w:rPr>
      </w:pPr>
      <w:r>
        <w:rPr>
          <w:rFonts w:hint="eastAsia" w:hAnsi="宋体" w:eastAsia="宋体"/>
          <w:color w:val="000000"/>
          <w:sz w:val="21"/>
          <w:szCs w:val="21"/>
        </w:rPr>
        <w:t xml:space="preserve">5.</w:t>
      </w:r>
      <w:r>
        <w:rPr>
          <w:rFonts w:hAnsi="宋体" w:eastAsia="宋体"/>
          <w:color w:val="000000"/>
          <w:sz w:val="21"/>
          <w:szCs w:val="21"/>
        </w:rPr>
        <w:t xml:space="preserve">我们同意按</w:t>
      </w:r>
      <w:r>
        <w:rPr>
          <w:rFonts w:hint="eastAsia" w:hAnsi="宋体" w:eastAsia="宋体"/>
          <w:color w:val="000000"/>
          <w:sz w:val="21"/>
          <w:szCs w:val="21"/>
        </w:rPr>
        <w:t xml:space="preserve">采购人</w:t>
      </w:r>
      <w:r>
        <w:rPr>
          <w:rFonts w:hAnsi="宋体" w:eastAsia="宋体"/>
          <w:color w:val="000000"/>
          <w:sz w:val="21"/>
          <w:szCs w:val="21"/>
        </w:rPr>
        <w:t xml:space="preserve">确定的</w:t>
      </w:r>
      <w:r>
        <w:rPr>
          <w:rFonts w:hint="eastAsia" w:hAnsi="宋体" w:eastAsia="宋体"/>
          <w:color w:val="000000"/>
          <w:sz w:val="21"/>
          <w:szCs w:val="21"/>
        </w:rPr>
        <w:t xml:space="preserve">评标办法及评标标准，由评标专家进行评审；</w:t>
      </w:r>
      <w:r/>
    </w:p>
    <w:p>
      <w:pPr>
        <w:pStyle w:val="1014"/>
        <w:ind w:firstLine="420"/>
        <w:spacing w:line="400" w:lineRule="exact"/>
        <w:rPr>
          <w:rFonts w:hint="eastAsia" w:hAnsi="宋体" w:eastAsia="宋体"/>
          <w:color w:val="000000"/>
          <w:sz w:val="21"/>
          <w:szCs w:val="21"/>
        </w:rPr>
      </w:pPr>
      <w:r>
        <w:rPr>
          <w:rFonts w:hint="eastAsia" w:hAnsi="宋体" w:eastAsia="宋体"/>
          <w:color w:val="000000"/>
          <w:sz w:val="21"/>
          <w:szCs w:val="21"/>
        </w:rPr>
        <w:t xml:space="preserve">6.</w:t>
      </w:r>
      <w:r>
        <w:rPr>
          <w:rFonts w:hAnsi="宋体" w:eastAsia="宋体"/>
          <w:color w:val="000000"/>
          <w:sz w:val="21"/>
          <w:szCs w:val="21"/>
        </w:rPr>
        <w:t xml:space="preserve">我们认为你们有权决定中标者，还认为你们有权接受或拒绝所有的投标者。</w:t>
      </w:r>
      <w:r/>
    </w:p>
    <w:p>
      <w:pPr>
        <w:pStyle w:val="1014"/>
        <w:ind w:firstLine="420"/>
        <w:spacing w:line="400" w:lineRule="exact"/>
        <w:rPr>
          <w:rFonts w:hint="eastAsia" w:hAnsi="宋体" w:eastAsia="宋体"/>
          <w:color w:val="000000"/>
          <w:sz w:val="21"/>
          <w:szCs w:val="21"/>
        </w:rPr>
      </w:pPr>
      <w:r>
        <w:rPr>
          <w:rFonts w:hint="eastAsia" w:hAnsi="宋体" w:eastAsia="宋体"/>
          <w:color w:val="000000"/>
          <w:sz w:val="21"/>
          <w:szCs w:val="21"/>
        </w:rPr>
        <w:t xml:space="preserve">7.</w:t>
      </w:r>
      <w:r>
        <w:rPr>
          <w:rFonts w:hAnsi="宋体" w:eastAsia="宋体"/>
          <w:color w:val="000000"/>
          <w:sz w:val="21"/>
          <w:szCs w:val="21"/>
        </w:rPr>
        <w:t xml:space="preserve">我们愿意遵守招标通告及招标文件中所列的收费标准。</w:t>
      </w:r>
      <w:r/>
    </w:p>
    <w:p>
      <w:pPr>
        <w:pStyle w:val="1014"/>
        <w:ind w:firstLine="420"/>
        <w:spacing w:line="400" w:lineRule="exact"/>
        <w:rPr>
          <w:rFonts w:hint="eastAsia" w:hAnsi="宋体" w:eastAsia="宋体"/>
          <w:color w:val="000000"/>
          <w:sz w:val="21"/>
          <w:szCs w:val="21"/>
        </w:rPr>
      </w:pPr>
      <w:r>
        <w:rPr>
          <w:rFonts w:hint="eastAsia" w:hAnsi="宋体" w:eastAsia="宋体"/>
          <w:color w:val="000000"/>
          <w:sz w:val="21"/>
          <w:szCs w:val="21"/>
        </w:rPr>
        <w:t xml:space="preserve">8.</w:t>
      </w:r>
      <w:r>
        <w:rPr>
          <w:rFonts w:hAnsi="宋体" w:eastAsia="宋体"/>
          <w:color w:val="000000"/>
          <w:sz w:val="21"/>
          <w:szCs w:val="21"/>
        </w:rPr>
        <w:t xml:space="preserve">我们承诺该项投标在开标后的全过程中保持有效，不作任何更改和变动。</w:t>
      </w:r>
      <w:r/>
    </w:p>
    <w:p>
      <w:pPr>
        <w:pStyle w:val="1014"/>
        <w:ind w:firstLine="420"/>
        <w:spacing w:line="400" w:lineRule="exact"/>
        <w:rPr>
          <w:rFonts w:hint="eastAsia" w:hAnsi="宋体" w:eastAsia="宋体"/>
          <w:color w:val="000000"/>
          <w:sz w:val="21"/>
          <w:szCs w:val="21"/>
        </w:rPr>
      </w:pPr>
      <w:r>
        <w:rPr>
          <w:rFonts w:hint="eastAsia" w:hAnsi="宋体" w:eastAsia="宋体"/>
          <w:color w:val="000000"/>
          <w:sz w:val="21"/>
          <w:szCs w:val="21"/>
        </w:rPr>
        <w:t xml:space="preserve">9.招标人有权根据实际情况作相应数量、规格等调整。</w:t>
      </w:r>
      <w:r/>
    </w:p>
    <w:p>
      <w:pPr>
        <w:pStyle w:val="1014"/>
        <w:ind w:firstLine="420"/>
        <w:spacing w:line="400" w:lineRule="exact"/>
        <w:rPr>
          <w:rFonts w:hint="eastAsia" w:hAnsi="宋体" w:eastAsia="宋体"/>
          <w:color w:val="000000"/>
          <w:sz w:val="21"/>
          <w:szCs w:val="21"/>
        </w:rPr>
      </w:pPr>
      <w:r>
        <w:rPr>
          <w:rFonts w:hint="eastAsia" w:hAnsi="宋体" w:eastAsia="宋体"/>
          <w:color w:val="000000"/>
          <w:sz w:val="21"/>
          <w:szCs w:val="21"/>
        </w:rPr>
        <w:t xml:space="preserve">10.</w:t>
      </w:r>
      <w:r>
        <w:rPr>
          <w:rFonts w:hAnsi="宋体" w:eastAsia="宋体"/>
          <w:color w:val="000000"/>
          <w:sz w:val="21"/>
          <w:szCs w:val="21"/>
        </w:rPr>
        <w:t xml:space="preserve">如果我们中标，我们愿意在签订合同</w:t>
      </w:r>
      <w:r>
        <w:rPr>
          <w:rFonts w:hint="eastAsia" w:hAnsi="宋体" w:eastAsia="宋体"/>
          <w:color w:val="000000"/>
          <w:sz w:val="21"/>
          <w:szCs w:val="21"/>
        </w:rPr>
        <w:t xml:space="preserve">前</w:t>
      </w:r>
      <w:r>
        <w:rPr>
          <w:rFonts w:hAnsi="宋体" w:eastAsia="宋体"/>
          <w:color w:val="000000"/>
          <w:sz w:val="21"/>
          <w:szCs w:val="21"/>
        </w:rPr>
        <w:t xml:space="preserve">按标段</w:t>
      </w:r>
      <w:r>
        <w:rPr>
          <w:rFonts w:hint="eastAsia" w:hAnsi="宋体" w:eastAsia="宋体"/>
          <w:color w:val="000000"/>
          <w:sz w:val="21"/>
          <w:szCs w:val="21"/>
        </w:rPr>
        <w:t xml:space="preserve">预算</w:t>
      </w:r>
      <w:r>
        <w:rPr>
          <w:rFonts w:hAnsi="宋体" w:eastAsia="宋体"/>
          <w:color w:val="000000"/>
          <w:sz w:val="21"/>
          <w:szCs w:val="21"/>
        </w:rPr>
        <w:t xml:space="preserve">金额支付</w:t>
      </w:r>
      <w:r>
        <w:rPr>
          <w:rFonts w:hint="eastAsia" w:hAnsi="宋体" w:eastAsia="宋体"/>
          <w:color w:val="000000"/>
          <w:sz w:val="21"/>
          <w:szCs w:val="21"/>
        </w:rPr>
        <w:t xml:space="preserve">代理服务费</w:t>
      </w:r>
      <w:r>
        <w:rPr>
          <w:rFonts w:hAnsi="宋体" w:eastAsia="宋体"/>
          <w:color w:val="000000"/>
          <w:sz w:val="21"/>
          <w:szCs w:val="21"/>
        </w:rPr>
        <w:t xml:space="preserve">（以累计法收费：按预算金额100万元以下，收取1.5%；100-500万元，收取1.1%；500-1000万元，收取0.8%；1000-5000万元，收取0.5%；5000-10000万元，收取0.25%）；</w:t>
      </w:r>
      <w:r/>
    </w:p>
    <w:p>
      <w:pPr>
        <w:pStyle w:val="1014"/>
        <w:ind w:firstLine="420"/>
        <w:spacing w:line="400" w:lineRule="exact"/>
        <w:rPr>
          <w:rFonts w:hint="eastAsia" w:hAnsi="宋体" w:eastAsia="宋体"/>
          <w:color w:val="000000"/>
          <w:sz w:val="21"/>
          <w:szCs w:val="21"/>
        </w:rPr>
      </w:pPr>
      <w:r>
        <w:rPr>
          <w:rFonts w:hint="eastAsia" w:hAnsi="宋体" w:eastAsia="宋体"/>
          <w:color w:val="000000"/>
          <w:sz w:val="21"/>
          <w:szCs w:val="21"/>
        </w:rPr>
        <w:t xml:space="preserve">11.中标单位必须按招标文件要求交货。</w:t>
      </w:r>
      <w:r/>
    </w:p>
    <w:p>
      <w:pPr>
        <w:pStyle w:val="1014"/>
        <w:ind w:firstLine="420"/>
        <w:spacing w:line="400" w:lineRule="exact"/>
        <w:rPr>
          <w:rFonts w:hint="eastAsia" w:hAnsi="宋体" w:eastAsia="宋体"/>
          <w:color w:val="000000"/>
          <w:sz w:val="21"/>
          <w:szCs w:val="21"/>
        </w:rPr>
      </w:pPr>
      <w:r>
        <w:rPr>
          <w:rFonts w:hint="eastAsia" w:hAnsi="宋体" w:eastAsia="宋体"/>
          <w:color w:val="000000"/>
          <w:sz w:val="21"/>
          <w:szCs w:val="21"/>
        </w:rPr>
        <w:t xml:space="preserve">12.有关投标偏离、服务保证措施、要求甲方配合及其他说明均在投标书中详细阐述。</w:t>
      </w:r>
      <w:r/>
    </w:p>
    <w:p>
      <w:pPr>
        <w:pStyle w:val="1014"/>
        <w:ind w:firstLine="420"/>
        <w:spacing w:line="400" w:lineRule="exact"/>
        <w:rPr>
          <w:rFonts w:hint="eastAsia" w:hAnsi="宋体" w:eastAsia="宋体"/>
          <w:color w:val="000000"/>
          <w:sz w:val="21"/>
          <w:szCs w:val="21"/>
        </w:rPr>
      </w:pPr>
      <w:r>
        <w:rPr>
          <w:rFonts w:hint="eastAsia" w:hAnsi="宋体" w:eastAsia="宋体"/>
          <w:color w:val="000000"/>
          <w:sz w:val="21"/>
          <w:szCs w:val="21"/>
        </w:rPr>
        <w:t xml:space="preserve">13.所有有关本次投标的函电，请按下列方法联系</w:t>
      </w:r>
      <w:r/>
    </w:p>
    <w:p>
      <w:pPr>
        <w:pStyle w:val="1014"/>
        <w:spacing w:line="360" w:lineRule="auto"/>
        <w:rPr>
          <w:rFonts w:hint="eastAsia" w:hAnsi="宋体" w:eastAsia="宋体"/>
          <w:color w:val="000000"/>
          <w:sz w:val="21"/>
          <w:szCs w:val="21"/>
        </w:rPr>
      </w:pPr>
      <w:r>
        <w:rPr>
          <w:rFonts w:hint="eastAsia" w:hAnsi="宋体" w:eastAsia="宋体"/>
          <w:color w:val="000000"/>
          <w:sz w:val="21"/>
          <w:szCs w:val="21"/>
        </w:rPr>
      </w:r>
      <w:r/>
    </w:p>
    <w:p>
      <w:pPr>
        <w:pStyle w:val="1014"/>
        <w:spacing w:line="360" w:lineRule="auto"/>
        <w:rPr>
          <w:rFonts w:hint="eastAsia" w:hAnsi="宋体" w:eastAsia="宋体"/>
          <w:color w:val="000000"/>
          <w:sz w:val="21"/>
          <w:szCs w:val="21"/>
        </w:rPr>
      </w:pPr>
      <w:r>
        <w:rPr>
          <w:rFonts w:hint="eastAsia" w:hAnsi="宋体" w:eastAsia="宋体"/>
          <w:color w:val="000000"/>
          <w:sz w:val="21"/>
          <w:szCs w:val="21"/>
        </w:rPr>
      </w:r>
      <w:r/>
    </w:p>
    <w:p>
      <w:pPr>
        <w:pStyle w:val="1014"/>
        <w:spacing w:line="360" w:lineRule="auto"/>
        <w:rPr>
          <w:rFonts w:hint="eastAsia" w:hAnsi="宋体" w:eastAsia="宋体"/>
          <w:color w:val="000000"/>
          <w:sz w:val="21"/>
          <w:szCs w:val="21"/>
        </w:rPr>
      </w:pPr>
      <w:r>
        <w:rPr>
          <w:rFonts w:hint="eastAsia" w:hAnsi="宋体" w:eastAsia="宋体"/>
          <w:color w:val="000000"/>
          <w:sz w:val="21"/>
          <w:szCs w:val="21"/>
        </w:rPr>
        <w:t xml:space="preserve">联系人：                                   投标单位：（单位盖章）</w:t>
      </w:r>
      <w:r/>
    </w:p>
    <w:p>
      <w:pPr>
        <w:pStyle w:val="1014"/>
        <w:spacing w:line="360" w:lineRule="auto"/>
        <w:rPr>
          <w:rFonts w:hint="eastAsia" w:hAnsi="宋体" w:eastAsia="宋体"/>
          <w:color w:val="000000"/>
          <w:sz w:val="21"/>
          <w:szCs w:val="21"/>
        </w:rPr>
      </w:pPr>
      <w:r>
        <w:rPr>
          <w:rFonts w:hint="eastAsia" w:hAnsi="宋体" w:eastAsia="宋体"/>
          <w:color w:val="000000"/>
          <w:sz w:val="21"/>
          <w:szCs w:val="21"/>
        </w:rPr>
        <w:t xml:space="preserve">地址：</w:t>
      </w:r>
      <w:r/>
    </w:p>
    <w:p>
      <w:pPr>
        <w:pStyle w:val="1014"/>
        <w:spacing w:line="360" w:lineRule="auto"/>
        <w:rPr>
          <w:rFonts w:hint="eastAsia" w:hAnsi="宋体" w:eastAsia="宋体"/>
          <w:color w:val="000000"/>
          <w:sz w:val="21"/>
          <w:szCs w:val="21"/>
        </w:rPr>
      </w:pPr>
      <w:r>
        <w:rPr>
          <w:rFonts w:hint="eastAsia" w:hAnsi="宋体" w:eastAsia="宋体"/>
          <w:color w:val="000000"/>
          <w:sz w:val="21"/>
          <w:szCs w:val="21"/>
        </w:rPr>
        <w:t xml:space="preserve">联系电话：                                 法定代表人或授权委托人：（签字或盖章）</w:t>
      </w:r>
      <w:r/>
    </w:p>
    <w:p>
      <w:pPr>
        <w:pStyle w:val="1014"/>
        <w:spacing w:line="360" w:lineRule="auto"/>
        <w:rPr>
          <w:rFonts w:hint="eastAsia" w:hAnsi="宋体" w:eastAsia="宋体"/>
          <w:color w:val="000000"/>
          <w:sz w:val="21"/>
          <w:szCs w:val="21"/>
        </w:rPr>
      </w:pPr>
      <w:r>
        <w:rPr>
          <w:rFonts w:hint="eastAsia" w:hAnsi="宋体" w:eastAsia="宋体"/>
          <w:color w:val="000000"/>
          <w:sz w:val="21"/>
          <w:szCs w:val="21"/>
        </w:rPr>
        <w:t xml:space="preserve">传真：</w:t>
      </w:r>
      <w:r/>
    </w:p>
    <w:p>
      <w:pPr>
        <w:pStyle w:val="1014"/>
        <w:ind w:firstLine="4620"/>
        <w:spacing w:line="360" w:lineRule="auto"/>
        <w:rPr>
          <w:rFonts w:hint="eastAsia" w:hAnsi="宋体" w:eastAsia="宋体"/>
          <w:color w:val="000000"/>
          <w:sz w:val="21"/>
          <w:szCs w:val="21"/>
        </w:rPr>
      </w:pPr>
      <w:r>
        <w:rPr>
          <w:rFonts w:hint="eastAsia" w:hAnsi="宋体" w:eastAsia="宋体"/>
          <w:color w:val="000000"/>
          <w:sz w:val="21"/>
          <w:szCs w:val="21"/>
        </w:rPr>
        <w:t xml:space="preserve">日期：      年</w:t>
      </w:r>
      <w:r>
        <w:rPr>
          <w:rFonts w:hAnsi="宋体" w:eastAsia="宋体"/>
          <w:color w:val="000000"/>
          <w:sz w:val="21"/>
          <w:szCs w:val="21"/>
        </w:rPr>
        <w:t xml:space="preserve">  </w:t>
      </w:r>
      <w:r>
        <w:rPr>
          <w:rFonts w:hint="eastAsia" w:hAnsi="宋体" w:eastAsia="宋体"/>
          <w:color w:val="000000"/>
          <w:sz w:val="21"/>
          <w:szCs w:val="21"/>
        </w:rPr>
        <w:t xml:space="preserve"> </w:t>
      </w:r>
      <w:r>
        <w:rPr>
          <w:rFonts w:hAnsi="宋体" w:eastAsia="宋体"/>
          <w:color w:val="000000"/>
          <w:sz w:val="21"/>
          <w:szCs w:val="21"/>
        </w:rPr>
        <w:t xml:space="preserve"> </w:t>
      </w:r>
      <w:r>
        <w:rPr>
          <w:rFonts w:hint="eastAsia" w:hAnsi="宋体" w:eastAsia="宋体"/>
          <w:color w:val="000000"/>
          <w:sz w:val="21"/>
          <w:szCs w:val="21"/>
        </w:rPr>
        <w:t xml:space="preserve">月</w:t>
      </w:r>
      <w:r>
        <w:rPr>
          <w:rFonts w:hAnsi="宋体" w:eastAsia="宋体"/>
          <w:color w:val="000000"/>
          <w:sz w:val="21"/>
          <w:szCs w:val="21"/>
        </w:rPr>
        <w:t xml:space="preserve">    </w:t>
      </w:r>
      <w:r>
        <w:rPr>
          <w:rFonts w:hint="eastAsia" w:hAnsi="宋体" w:eastAsia="宋体"/>
          <w:color w:val="000000"/>
          <w:sz w:val="21"/>
          <w:szCs w:val="21"/>
        </w:rPr>
        <w:t xml:space="preserve">日</w:t>
      </w:r>
      <w:r/>
    </w:p>
    <w:p>
      <w:pPr>
        <w:rPr>
          <w:rFonts w:hint="eastAsia" w:ascii="宋体" w:hAnsi="宋体"/>
          <w:color w:val="000000"/>
          <w:szCs w:val="21"/>
        </w:rPr>
      </w:pPr>
      <w:r>
        <w:rPr>
          <w:rFonts w:hint="eastAsia" w:ascii="宋体" w:hAnsi="宋体"/>
          <w:color w:val="000000"/>
          <w:szCs w:val="21"/>
        </w:rPr>
      </w:r>
      <w:r/>
    </w:p>
    <w:p>
      <w:pPr>
        <w:rPr>
          <w:rFonts w:hint="eastAsia" w:ascii="宋体" w:hAnsi="宋体"/>
          <w:color w:val="000000"/>
          <w:szCs w:val="21"/>
        </w:rPr>
      </w:pPr>
      <w:r>
        <w:rPr>
          <w:rFonts w:hint="eastAsia" w:ascii="宋体" w:hAnsi="宋体"/>
          <w:color w:val="000000"/>
          <w:szCs w:val="21"/>
        </w:rPr>
      </w:r>
      <w:r/>
    </w:p>
    <w:p>
      <w:pPr>
        <w:pStyle w:val="983"/>
        <w:rPr>
          <w:rFonts w:hint="eastAsia" w:ascii="宋体" w:hAnsi="宋体" w:eastAsia="宋体" w:cs="宋体"/>
          <w:color w:val="000000"/>
        </w:rPr>
      </w:pPr>
      <w:r/>
      <w:bookmarkStart w:id="46" w:name="_Ref5615"/>
      <w:r/>
      <w:bookmarkEnd w:id="43"/>
      <w:r>
        <w:rPr>
          <w:rFonts w:hint="eastAsia" w:ascii="宋体" w:hAnsi="宋体" w:eastAsia="宋体" w:cs="宋体"/>
          <w:color w:val="000000"/>
        </w:rPr>
        <w:t xml:space="preserve">十、人员配置表</w:t>
      </w:r>
      <w:bookmarkEnd w:id="44"/>
      <w:r/>
      <w:bookmarkEnd w:id="46"/>
      <w:r/>
      <w:r/>
    </w:p>
    <w:p>
      <w:pPr>
        <w:jc w:val="center"/>
        <w:spacing w:line="360" w:lineRule="auto"/>
        <w:rPr>
          <w:rFonts w:hint="eastAsia" w:ascii="宋体" w:hAnsi="宋体"/>
          <w:color w:val="000000"/>
          <w:szCs w:val="21"/>
        </w:rPr>
      </w:pPr>
      <w:r>
        <w:rPr>
          <w:rFonts w:hint="eastAsia" w:ascii="宋体" w:hAnsi="宋体"/>
          <w:color w:val="000000"/>
          <w:szCs w:val="21"/>
        </w:rPr>
        <w:t xml:space="preserve">人员配置表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36"/>
        <w:gridCol w:w="1475"/>
        <w:gridCol w:w="1475"/>
        <w:gridCol w:w="1259"/>
        <w:gridCol w:w="1690"/>
        <w:gridCol w:w="1904"/>
      </w:tblGrid>
      <w:tr>
        <w:trPr>
          <w:jc w:val="center"/>
          <w:trHeight w:val="625" w:hRule="exact"/>
        </w:trPr>
        <w:tc>
          <w:tcPr>
            <w:tcW w:w="936" w:type="dxa"/>
            <w:vAlign w:val="center"/>
            <w:textDirection w:val="lrTb"/>
            <w:noWrap w:val="false"/>
          </w:tcPr>
          <w:p>
            <w:pPr>
              <w:pStyle w:val="985"/>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序号</w:t>
            </w:r>
            <w:r/>
          </w:p>
        </w:tc>
        <w:tc>
          <w:tcPr>
            <w:tcW w:w="1475" w:type="dxa"/>
            <w:vAlign w:val="center"/>
            <w:textDirection w:val="lrTb"/>
            <w:noWrap w:val="false"/>
          </w:tcPr>
          <w:p>
            <w:pPr>
              <w:pStyle w:val="985"/>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姓名</w:t>
            </w:r>
            <w:r/>
          </w:p>
        </w:tc>
        <w:tc>
          <w:tcPr>
            <w:tcW w:w="1475" w:type="dxa"/>
            <w:vAlign w:val="center"/>
            <w:textDirection w:val="lrTb"/>
            <w:noWrap w:val="false"/>
          </w:tcPr>
          <w:p>
            <w:pPr>
              <w:pStyle w:val="985"/>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学历</w:t>
            </w:r>
            <w:r/>
          </w:p>
        </w:tc>
        <w:tc>
          <w:tcPr>
            <w:tcW w:w="1259" w:type="dxa"/>
            <w:vAlign w:val="center"/>
            <w:textDirection w:val="lrTb"/>
            <w:noWrap w:val="false"/>
          </w:tcPr>
          <w:p>
            <w:pPr>
              <w:pStyle w:val="985"/>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专业</w:t>
            </w:r>
            <w:r/>
          </w:p>
        </w:tc>
        <w:tc>
          <w:tcPr>
            <w:tcW w:w="1690" w:type="dxa"/>
            <w:vAlign w:val="center"/>
            <w:textDirection w:val="lrTb"/>
            <w:noWrap w:val="false"/>
          </w:tcPr>
          <w:p>
            <w:pPr>
              <w:pStyle w:val="985"/>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职称或上岗证</w:t>
            </w:r>
            <w:r/>
          </w:p>
        </w:tc>
        <w:tc>
          <w:tcPr>
            <w:tcW w:w="1904" w:type="dxa"/>
            <w:vAlign w:val="center"/>
            <w:textDirection w:val="lrTb"/>
            <w:noWrap w:val="false"/>
          </w:tcPr>
          <w:p>
            <w:pPr>
              <w:pStyle w:val="985"/>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pacing w:val="-10"/>
                <w:sz w:val="21"/>
                <w:szCs w:val="21"/>
              </w:rPr>
              <w:t xml:space="preserve">所担任岗位</w:t>
            </w:r>
            <w:r/>
          </w:p>
        </w:tc>
      </w:tr>
      <w:tr>
        <w:trPr>
          <w:jc w:val="center"/>
          <w:trHeight w:val="625" w:hRule="exact"/>
        </w:trPr>
        <w:tc>
          <w:tcPr>
            <w:tcW w:w="936" w:type="dxa"/>
            <w:vAlign w:val="center"/>
            <w:textDirection w:val="lrTb"/>
            <w:noWrap w:val="false"/>
          </w:tcPr>
          <w:p>
            <w:pPr>
              <w:pStyle w:val="985"/>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p>
        </w:tc>
        <w:tc>
          <w:tcPr>
            <w:tcW w:w="1475" w:type="dxa"/>
            <w:vAlign w:val="center"/>
            <w:textDirection w:val="lrTb"/>
            <w:noWrap w:val="false"/>
          </w:tcPr>
          <w:p>
            <w:pPr>
              <w:pStyle w:val="985"/>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75" w:type="dxa"/>
            <w:vAlign w:val="center"/>
            <w:textDirection w:val="lrTb"/>
            <w:noWrap w:val="false"/>
          </w:tcPr>
          <w:p>
            <w:pPr>
              <w:pStyle w:val="985"/>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59" w:type="dxa"/>
            <w:vAlign w:val="center"/>
            <w:textDirection w:val="lrTb"/>
            <w:noWrap w:val="false"/>
          </w:tcPr>
          <w:p>
            <w:pPr>
              <w:pStyle w:val="985"/>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690" w:type="dxa"/>
            <w:vAlign w:val="center"/>
            <w:textDirection w:val="lrTb"/>
            <w:noWrap w:val="false"/>
          </w:tcPr>
          <w:p>
            <w:pPr>
              <w:pStyle w:val="985"/>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04" w:type="dxa"/>
            <w:vAlign w:val="center"/>
            <w:textDirection w:val="lrTb"/>
            <w:noWrap w:val="false"/>
          </w:tcPr>
          <w:p>
            <w:pPr>
              <w:pStyle w:val="985"/>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项目负责人</w:t>
            </w:r>
            <w:r/>
          </w:p>
        </w:tc>
      </w:tr>
      <w:tr>
        <w:trPr>
          <w:jc w:val="center"/>
          <w:trHeight w:val="625" w:hRule="exact"/>
        </w:trPr>
        <w:tc>
          <w:tcPr>
            <w:tcW w:w="936" w:type="dxa"/>
            <w:vAlign w:val="center"/>
            <w:textDirection w:val="lrTb"/>
            <w:noWrap w:val="false"/>
          </w:tcPr>
          <w:p>
            <w:pPr>
              <w:pStyle w:val="985"/>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p>
        </w:tc>
        <w:tc>
          <w:tcPr>
            <w:tcW w:w="1475" w:type="dxa"/>
            <w:vAlign w:val="center"/>
            <w:textDirection w:val="lrTb"/>
            <w:noWrap w:val="false"/>
          </w:tcPr>
          <w:p>
            <w:pPr>
              <w:pStyle w:val="985"/>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75" w:type="dxa"/>
            <w:vAlign w:val="center"/>
            <w:textDirection w:val="lrTb"/>
            <w:noWrap w:val="false"/>
          </w:tcPr>
          <w:p>
            <w:pPr>
              <w:pStyle w:val="985"/>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59" w:type="dxa"/>
            <w:vAlign w:val="center"/>
            <w:textDirection w:val="lrTb"/>
            <w:noWrap w:val="false"/>
          </w:tcPr>
          <w:p>
            <w:pPr>
              <w:pStyle w:val="985"/>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690" w:type="dxa"/>
            <w:vAlign w:val="center"/>
            <w:textDirection w:val="lrTb"/>
            <w:noWrap w:val="false"/>
          </w:tcPr>
          <w:p>
            <w:pPr>
              <w:pStyle w:val="985"/>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04" w:type="dxa"/>
            <w:vAlign w:val="center"/>
            <w:textDirection w:val="lrTb"/>
            <w:noWrap w:val="false"/>
          </w:tcPr>
          <w:p>
            <w:pPr>
              <w:pStyle w:val="985"/>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625" w:hRule="exact"/>
        </w:trPr>
        <w:tc>
          <w:tcPr>
            <w:tcW w:w="936" w:type="dxa"/>
            <w:vAlign w:val="center"/>
            <w:textDirection w:val="lrTb"/>
            <w:noWrap w:val="false"/>
          </w:tcPr>
          <w:p>
            <w:pPr>
              <w:pStyle w:val="985"/>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p>
        </w:tc>
        <w:tc>
          <w:tcPr>
            <w:tcW w:w="1475" w:type="dxa"/>
            <w:vAlign w:val="center"/>
            <w:textDirection w:val="lrTb"/>
            <w:noWrap w:val="false"/>
          </w:tcPr>
          <w:p>
            <w:pPr>
              <w:pStyle w:val="985"/>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75" w:type="dxa"/>
            <w:vAlign w:val="center"/>
            <w:textDirection w:val="lrTb"/>
            <w:noWrap w:val="false"/>
          </w:tcPr>
          <w:p>
            <w:pPr>
              <w:pStyle w:val="985"/>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59" w:type="dxa"/>
            <w:vAlign w:val="center"/>
            <w:textDirection w:val="lrTb"/>
            <w:noWrap w:val="false"/>
          </w:tcPr>
          <w:p>
            <w:pPr>
              <w:pStyle w:val="985"/>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690" w:type="dxa"/>
            <w:vAlign w:val="center"/>
            <w:textDirection w:val="lrTb"/>
            <w:noWrap w:val="false"/>
          </w:tcPr>
          <w:p>
            <w:pPr>
              <w:pStyle w:val="985"/>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04" w:type="dxa"/>
            <w:vAlign w:val="center"/>
            <w:textDirection w:val="lrTb"/>
            <w:noWrap w:val="false"/>
          </w:tcPr>
          <w:p>
            <w:pPr>
              <w:pStyle w:val="985"/>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625" w:hRule="exact"/>
        </w:trPr>
        <w:tc>
          <w:tcPr>
            <w:tcW w:w="936" w:type="dxa"/>
            <w:vAlign w:val="center"/>
            <w:textDirection w:val="lrTb"/>
            <w:noWrap w:val="false"/>
          </w:tcPr>
          <w:p>
            <w:pPr>
              <w:pStyle w:val="985"/>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p>
        </w:tc>
        <w:tc>
          <w:tcPr>
            <w:tcW w:w="1475" w:type="dxa"/>
            <w:vAlign w:val="center"/>
            <w:textDirection w:val="lrTb"/>
            <w:noWrap w:val="false"/>
          </w:tcPr>
          <w:p>
            <w:pPr>
              <w:pStyle w:val="985"/>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75" w:type="dxa"/>
            <w:vAlign w:val="center"/>
            <w:textDirection w:val="lrTb"/>
            <w:noWrap w:val="false"/>
          </w:tcPr>
          <w:p>
            <w:pPr>
              <w:pStyle w:val="985"/>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59" w:type="dxa"/>
            <w:vAlign w:val="center"/>
            <w:textDirection w:val="lrTb"/>
            <w:noWrap w:val="false"/>
          </w:tcPr>
          <w:p>
            <w:pPr>
              <w:pStyle w:val="985"/>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690" w:type="dxa"/>
            <w:vAlign w:val="center"/>
            <w:textDirection w:val="lrTb"/>
            <w:noWrap w:val="false"/>
          </w:tcPr>
          <w:p>
            <w:pPr>
              <w:pStyle w:val="985"/>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04" w:type="dxa"/>
            <w:vAlign w:val="center"/>
            <w:textDirection w:val="lrTb"/>
            <w:noWrap w:val="false"/>
          </w:tcPr>
          <w:p>
            <w:pPr>
              <w:pStyle w:val="985"/>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jc w:val="center"/>
          <w:trHeight w:val="639" w:hRule="exact"/>
        </w:trPr>
        <w:tc>
          <w:tcPr>
            <w:tcW w:w="936" w:type="dxa"/>
            <w:vAlign w:val="center"/>
            <w:textDirection w:val="lrTb"/>
            <w:noWrap w:val="false"/>
          </w:tcPr>
          <w:p>
            <w:pPr>
              <w:pStyle w:val="985"/>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p>
        </w:tc>
        <w:tc>
          <w:tcPr>
            <w:tcW w:w="1475" w:type="dxa"/>
            <w:vAlign w:val="center"/>
            <w:textDirection w:val="lrTb"/>
            <w:noWrap w:val="false"/>
          </w:tcPr>
          <w:p>
            <w:pPr>
              <w:pStyle w:val="985"/>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475" w:type="dxa"/>
            <w:vAlign w:val="center"/>
            <w:textDirection w:val="lrTb"/>
            <w:noWrap w:val="false"/>
          </w:tcPr>
          <w:p>
            <w:pPr>
              <w:pStyle w:val="985"/>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259" w:type="dxa"/>
            <w:vAlign w:val="center"/>
            <w:textDirection w:val="lrTb"/>
            <w:noWrap w:val="false"/>
          </w:tcPr>
          <w:p>
            <w:pPr>
              <w:pStyle w:val="985"/>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690" w:type="dxa"/>
            <w:vAlign w:val="center"/>
            <w:textDirection w:val="lrTb"/>
            <w:noWrap w:val="false"/>
          </w:tcPr>
          <w:p>
            <w:pPr>
              <w:pStyle w:val="985"/>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04" w:type="dxa"/>
            <w:vAlign w:val="center"/>
            <w:textDirection w:val="lrTb"/>
            <w:noWrap w:val="false"/>
          </w:tcPr>
          <w:p>
            <w:pPr>
              <w:pStyle w:val="985"/>
              <w:ind w:firstLine="0"/>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pStyle w:val="1014"/>
        <w:ind w:left="-210" w:right="-210"/>
        <w:jc w:val="left"/>
        <w:spacing w:line="360" w:lineRule="auto"/>
        <w:rPr>
          <w:rFonts w:hint="eastAsia" w:hAnsi="宋体" w:eastAsia="宋体"/>
          <w:b/>
          <w:color w:val="000000"/>
          <w:sz w:val="21"/>
          <w:szCs w:val="21"/>
        </w:rPr>
      </w:pPr>
      <w:r>
        <w:rPr>
          <w:rFonts w:hint="eastAsia" w:hAnsi="宋体" w:eastAsia="宋体"/>
          <w:b/>
          <w:color w:val="000000"/>
          <w:sz w:val="21"/>
          <w:szCs w:val="21"/>
        </w:rPr>
      </w:r>
      <w:r/>
    </w:p>
    <w:p>
      <w:pPr>
        <w:pStyle w:val="1014"/>
        <w:ind w:left="-210" w:right="-210"/>
        <w:jc w:val="left"/>
        <w:spacing w:line="360" w:lineRule="auto"/>
        <w:rPr>
          <w:rFonts w:hint="eastAsia" w:hAnsi="宋体" w:eastAsia="宋体"/>
          <w:b/>
          <w:color w:val="000000"/>
          <w:sz w:val="21"/>
          <w:szCs w:val="21"/>
        </w:rPr>
      </w:pPr>
      <w:r>
        <w:rPr>
          <w:rFonts w:hint="eastAsia" w:hAnsi="宋体" w:eastAsia="宋体"/>
          <w:b/>
          <w:color w:val="000000"/>
          <w:sz w:val="21"/>
          <w:szCs w:val="21"/>
        </w:rPr>
        <w:t xml:space="preserve">注：投标单位可根据招标内容自行调整</w:t>
      </w:r>
      <w:r/>
    </w:p>
    <w:p>
      <w:pPr>
        <w:pStyle w:val="1013"/>
        <w:ind w:firstLine="359"/>
        <w:jc w:val="left"/>
        <w:spacing w:line="360" w:lineRule="auto"/>
        <w:rPr>
          <w:rFonts w:hint="eastAsia" w:hAnsi="宋体" w:eastAsia="宋体"/>
          <w:color w:val="000000"/>
          <w:sz w:val="21"/>
          <w:szCs w:val="21"/>
        </w:rPr>
      </w:pPr>
      <w:r>
        <w:rPr>
          <w:rFonts w:hAnsi="宋体" w:eastAsia="宋体"/>
          <w:color w:val="000000"/>
          <w:sz w:val="21"/>
          <w:szCs w:val="21"/>
        </w:rPr>
        <w:t xml:space="preserve">投标单位：（</w:t>
      </w:r>
      <w:r>
        <w:rPr>
          <w:rFonts w:hint="eastAsia" w:hAnsi="宋体" w:eastAsia="宋体"/>
          <w:color w:val="000000"/>
          <w:sz w:val="21"/>
          <w:szCs w:val="21"/>
        </w:rPr>
        <w:t xml:space="preserve">单位盖章</w:t>
      </w:r>
      <w:r>
        <w:rPr>
          <w:rFonts w:hAnsi="宋体" w:eastAsia="宋体"/>
          <w:color w:val="000000"/>
          <w:sz w:val="21"/>
          <w:szCs w:val="21"/>
        </w:rPr>
        <w:t xml:space="preserve">）</w:t>
      </w:r>
      <w:r/>
    </w:p>
    <w:p>
      <w:pPr>
        <w:pStyle w:val="1013"/>
        <w:ind w:firstLine="359"/>
        <w:jc w:val="left"/>
        <w:spacing w:line="360" w:lineRule="auto"/>
        <w:rPr>
          <w:rFonts w:hint="eastAsia" w:hAnsi="宋体" w:eastAsia="宋体"/>
          <w:color w:val="000000"/>
          <w:sz w:val="21"/>
          <w:szCs w:val="21"/>
        </w:rPr>
      </w:pPr>
      <w:r>
        <w:rPr>
          <w:rFonts w:hAnsi="宋体" w:eastAsia="宋体"/>
          <w:color w:val="000000"/>
          <w:sz w:val="21"/>
          <w:szCs w:val="21"/>
        </w:rPr>
        <w:t xml:space="preserve">法定代表人或授权委托人：（签字或盖章）</w:t>
      </w:r>
      <w:r/>
    </w:p>
    <w:p>
      <w:pPr>
        <w:pStyle w:val="1013"/>
        <w:ind w:firstLine="359"/>
        <w:jc w:val="left"/>
        <w:spacing w:line="360" w:lineRule="auto"/>
        <w:rPr>
          <w:rFonts w:hint="eastAsia" w:hAnsi="宋体" w:eastAsia="宋体"/>
          <w:b/>
          <w:color w:val="000000"/>
          <w:sz w:val="21"/>
          <w:szCs w:val="21"/>
        </w:rPr>
      </w:pPr>
      <w:r>
        <w:rPr>
          <w:rFonts w:hAnsi="宋体" w:eastAsia="宋体"/>
          <w:color w:val="000000"/>
          <w:sz w:val="21"/>
          <w:szCs w:val="21"/>
        </w:rPr>
        <w:t xml:space="preserve">日期：</w:t>
      </w:r>
      <w:r>
        <w:rPr>
          <w:rFonts w:hint="eastAsia" w:hAnsi="宋体" w:eastAsia="宋体"/>
          <w:color w:val="000000"/>
          <w:sz w:val="21"/>
          <w:szCs w:val="21"/>
        </w:rPr>
        <w:t xml:space="preserve">      </w:t>
      </w:r>
      <w:r>
        <w:rPr>
          <w:rFonts w:hAnsi="宋体" w:eastAsia="宋体"/>
          <w:color w:val="000000"/>
          <w:sz w:val="21"/>
          <w:szCs w:val="21"/>
        </w:rPr>
        <w:t xml:space="preserve">年</w:t>
      </w:r>
      <w:r>
        <w:rPr>
          <w:rFonts w:hint="eastAsia" w:hAnsi="宋体" w:eastAsia="宋体"/>
          <w:color w:val="000000"/>
          <w:sz w:val="21"/>
          <w:szCs w:val="21"/>
        </w:rPr>
        <w:t xml:space="preserve">  </w:t>
      </w:r>
      <w:r>
        <w:rPr>
          <w:rFonts w:hAnsi="宋体" w:eastAsia="宋体"/>
          <w:color w:val="000000"/>
          <w:sz w:val="21"/>
          <w:szCs w:val="21"/>
        </w:rPr>
        <w:t xml:space="preserve">月</w:t>
      </w:r>
      <w:r>
        <w:rPr>
          <w:rFonts w:hint="eastAsia" w:hAnsi="宋体" w:eastAsia="宋体"/>
          <w:color w:val="000000"/>
          <w:sz w:val="21"/>
          <w:szCs w:val="21"/>
        </w:rPr>
        <w:t xml:space="preserve">  </w:t>
      </w:r>
      <w:r>
        <w:rPr>
          <w:rFonts w:hAnsi="宋体" w:eastAsia="宋体"/>
          <w:color w:val="000000"/>
          <w:sz w:val="21"/>
          <w:szCs w:val="21"/>
        </w:rPr>
        <w:t xml:space="preserve">日</w:t>
      </w:r>
      <w:r/>
    </w:p>
    <w:p>
      <w:pPr>
        <w:spacing w:line="360" w:lineRule="auto"/>
        <w:rPr>
          <w:rFonts w:hint="eastAsia" w:ascii="宋体" w:hAnsi="宋体"/>
          <w:color w:val="000000"/>
          <w:szCs w:val="21"/>
        </w:rPr>
      </w:pPr>
      <w:r>
        <w:rPr>
          <w:rFonts w:hint="eastAsia" w:ascii="宋体" w:hAnsi="宋体"/>
          <w:color w:val="000000"/>
          <w:szCs w:val="21"/>
        </w:rPr>
      </w:r>
      <w:r/>
    </w:p>
    <w:p>
      <w:pPr>
        <w:jc w:val="right"/>
        <w:spacing w:line="360" w:lineRule="auto"/>
        <w:rPr>
          <w:rFonts w:hint="eastAsia" w:ascii="宋体" w:hAnsi="宋体"/>
          <w:color w:val="000000"/>
          <w:szCs w:val="21"/>
        </w:rPr>
      </w:pPr>
      <w:r>
        <w:rPr>
          <w:rFonts w:hint="eastAsia" w:ascii="宋体" w:hAnsi="宋体"/>
          <w:color w:val="000000"/>
          <w:szCs w:val="21"/>
        </w:rPr>
      </w:r>
      <w:r/>
    </w:p>
    <w:p>
      <w:pPr>
        <w:spacing w:line="360" w:lineRule="auto"/>
        <w:rPr>
          <w:rFonts w:hint="eastAsia" w:ascii="宋体" w:hAnsi="宋体"/>
          <w:color w:val="000000"/>
          <w:szCs w:val="21"/>
        </w:rPr>
      </w:pPr>
      <w:r>
        <w:rPr>
          <w:rFonts w:hint="eastAsia" w:ascii="宋体" w:hAnsi="宋体"/>
          <w:color w:val="000000"/>
          <w:szCs w:val="21"/>
        </w:rPr>
      </w:r>
      <w:r/>
    </w:p>
    <w:p>
      <w:pPr>
        <w:jc w:val="right"/>
        <w:spacing w:line="360" w:lineRule="auto"/>
        <w:rPr>
          <w:rFonts w:hint="eastAsia" w:ascii="宋体" w:hAnsi="宋体"/>
          <w:color w:val="000000"/>
          <w:szCs w:val="21"/>
        </w:rPr>
      </w:pPr>
      <w:r>
        <w:rPr>
          <w:rFonts w:hint="eastAsia" w:ascii="宋体" w:hAnsi="宋体"/>
          <w:color w:val="000000"/>
          <w:szCs w:val="21"/>
        </w:rPr>
      </w:r>
      <w:r/>
    </w:p>
    <w:p>
      <w:pPr>
        <w:rPr>
          <w:rFonts w:hint="eastAsia" w:ascii="宋体" w:hAnsi="宋体"/>
          <w:color w:val="000000"/>
        </w:rPr>
      </w:pPr>
      <w:r/>
      <w:bookmarkStart w:id="47" w:name="_Ref803185"/>
      <w:r/>
      <w:bookmarkStart w:id="48" w:name="_Toc8652606"/>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ascii="宋体" w:hAnsi="宋体"/>
          <w:color w:val="000000"/>
        </w:rPr>
        <w:br w:type="page" w:clear="all"/>
      </w:r>
      <w:r/>
    </w:p>
    <w:p>
      <w:pPr>
        <w:pStyle w:val="1002"/>
        <w:rPr>
          <w:rFonts w:hint="default"/>
          <w:color w:val="000000"/>
        </w:rPr>
      </w:pPr>
      <w:r>
        <w:rPr>
          <w:rFonts w:hint="default"/>
          <w:color w:val="000000"/>
        </w:rPr>
      </w:r>
      <w:r/>
    </w:p>
    <w:p>
      <w:pPr>
        <w:pStyle w:val="983"/>
        <w:rPr>
          <w:rFonts w:hint="eastAsia" w:ascii="宋体" w:hAnsi="宋体" w:eastAsia="宋体" w:cs="宋体"/>
          <w:color w:val="000000"/>
        </w:rPr>
      </w:pPr>
      <w:r/>
      <w:bookmarkStart w:id="49" w:name="_Ref5654"/>
      <w:r>
        <w:rPr>
          <w:rFonts w:hint="eastAsia" w:ascii="宋体" w:hAnsi="宋体" w:eastAsia="宋体" w:cs="宋体"/>
          <w:color w:val="000000"/>
        </w:rPr>
        <w:t xml:space="preserve">十一、类似业绩证明材料</w:t>
      </w:r>
      <w:bookmarkEnd w:id="47"/>
      <w:r/>
      <w:bookmarkEnd w:id="48"/>
      <w:r/>
      <w:bookmarkEnd w:id="49"/>
      <w:r/>
      <w:r/>
    </w:p>
    <w:p>
      <w:pPr>
        <w:jc w:val="center"/>
        <w:spacing w:line="360" w:lineRule="auto"/>
        <w:rPr>
          <w:rFonts w:hint="eastAsia" w:ascii="宋体" w:hAnsi="宋体"/>
          <w:color w:val="000000"/>
          <w:szCs w:val="21"/>
        </w:rPr>
      </w:pPr>
      <w:r>
        <w:rPr>
          <w:rFonts w:hint="eastAsia" w:ascii="宋体" w:hAnsi="宋体"/>
          <w:color w:val="000000"/>
          <w:szCs w:val="21"/>
        </w:rPr>
        <w:t xml:space="preserve">类似业绩证明材料</w:t>
      </w:r>
      <w:r/>
    </w:p>
    <w:p>
      <w:pPr>
        <w:pStyle w:val="1002"/>
        <w:rPr>
          <w:rFonts w:hint="default"/>
          <w:color w:val="000000"/>
        </w:rPr>
      </w:pPr>
      <w:r>
        <w:rPr>
          <w:rFonts w:hint="default"/>
          <w:color w:val="000000"/>
        </w:rPr>
      </w:r>
      <w:r/>
    </w:p>
    <w:tbl>
      <w:tblPr>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1239"/>
        <w:gridCol w:w="2004"/>
        <w:gridCol w:w="2004"/>
        <w:gridCol w:w="2384"/>
        <w:gridCol w:w="1813"/>
      </w:tblGrid>
      <w:tr>
        <w:trPr>
          <w:cantSplit/>
          <w:jc w:val="center"/>
          <w:trHeight w:val="510"/>
        </w:trPr>
        <w:tc>
          <w:tcPr>
            <w:tcW w:w="1239" w:type="dxa"/>
            <w:vAlign w:val="center"/>
            <w:textDirection w:val="lrTb"/>
            <w:noWrap w:val="false"/>
          </w:tcPr>
          <w:p>
            <w:pPr>
              <w:jc w:val="center"/>
              <w:spacing w:line="360" w:lineRule="auto"/>
              <w:rPr>
                <w:rFonts w:hint="eastAsia" w:ascii="宋体" w:hAnsi="宋体"/>
                <w:color w:val="000000"/>
                <w:szCs w:val="21"/>
              </w:rPr>
            </w:pPr>
            <w:r>
              <w:rPr>
                <w:rFonts w:ascii="宋体" w:hAnsi="宋体"/>
                <w:color w:val="000000"/>
                <w:szCs w:val="21"/>
              </w:rPr>
              <w:t xml:space="preserve">序号</w:t>
            </w:r>
            <w:r/>
          </w:p>
        </w:tc>
        <w:tc>
          <w:tcPr>
            <w:tcW w:w="2004" w:type="dxa"/>
            <w:vAlign w:val="center"/>
            <w:textDirection w:val="lrTb"/>
            <w:noWrap w:val="false"/>
          </w:tcPr>
          <w:p>
            <w:pPr>
              <w:jc w:val="center"/>
              <w:spacing w:line="360" w:lineRule="auto"/>
              <w:rPr>
                <w:rFonts w:hint="eastAsia" w:ascii="宋体" w:hAnsi="宋体"/>
                <w:color w:val="000000"/>
                <w:szCs w:val="21"/>
              </w:rPr>
            </w:pPr>
            <w:r>
              <w:rPr>
                <w:rFonts w:ascii="宋体" w:hAnsi="宋体"/>
                <w:color w:val="000000"/>
                <w:szCs w:val="21"/>
              </w:rPr>
              <w:t xml:space="preserve">项目名称</w:t>
            </w:r>
            <w:r/>
          </w:p>
        </w:tc>
        <w:tc>
          <w:tcPr>
            <w:tcW w:w="2004"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合同内容</w:t>
            </w:r>
            <w:r/>
          </w:p>
        </w:tc>
        <w:tc>
          <w:tcPr>
            <w:tcW w:w="2384"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合同签订时间</w:t>
            </w:r>
            <w:r/>
          </w:p>
        </w:tc>
        <w:tc>
          <w:tcPr>
            <w:tcW w:w="1813" w:type="dxa"/>
            <w:vAlign w:val="center"/>
            <w:textDirection w:val="lrTb"/>
            <w:noWrap w:val="false"/>
          </w:tcPr>
          <w:p>
            <w:pPr>
              <w:jc w:val="center"/>
              <w:spacing w:line="360" w:lineRule="auto"/>
              <w:rPr>
                <w:rFonts w:hint="eastAsia" w:ascii="宋体" w:hAnsi="宋体"/>
                <w:color w:val="000000"/>
                <w:szCs w:val="21"/>
              </w:rPr>
            </w:pPr>
            <w:r>
              <w:rPr>
                <w:rFonts w:ascii="宋体" w:hAnsi="宋体"/>
                <w:color w:val="000000"/>
                <w:szCs w:val="21"/>
              </w:rPr>
              <w:t xml:space="preserve">备注</w:t>
            </w:r>
            <w:r/>
          </w:p>
        </w:tc>
      </w:tr>
      <w:tr>
        <w:trPr>
          <w:cantSplit/>
          <w:jc w:val="center"/>
          <w:trHeight w:val="510"/>
        </w:trPr>
        <w:tc>
          <w:tcPr>
            <w:tcW w:w="1239" w:type="dxa"/>
            <w:vAlign w:val="center"/>
            <w:textDirection w:val="lrTb"/>
            <w:noWrap w:val="false"/>
          </w:tcPr>
          <w:p>
            <w:pPr>
              <w:jc w:val="center"/>
              <w:spacing w:line="360" w:lineRule="auto"/>
              <w:rPr>
                <w:rFonts w:hint="eastAsia" w:ascii="宋体" w:hAnsi="宋体"/>
                <w:color w:val="000000"/>
                <w:szCs w:val="21"/>
              </w:rPr>
            </w:pPr>
            <w:r>
              <w:rPr>
                <w:rFonts w:ascii="宋体" w:hAnsi="宋体"/>
                <w:color w:val="000000"/>
                <w:szCs w:val="21"/>
              </w:rPr>
              <w:t xml:space="preserve">1</w:t>
            </w:r>
            <w:r/>
          </w:p>
        </w:tc>
        <w:tc>
          <w:tcPr>
            <w:tcW w:w="2004" w:type="dxa"/>
            <w:vAlign w:val="center"/>
            <w:textDirection w:val="lrTb"/>
            <w:noWrap w:val="false"/>
          </w:tcPr>
          <w:p>
            <w:pPr>
              <w:ind w:left="420"/>
              <w:spacing w:line="360" w:lineRule="auto"/>
              <w:rPr>
                <w:rFonts w:hint="eastAsia" w:ascii="宋体" w:hAnsi="宋体"/>
                <w:color w:val="000000"/>
                <w:szCs w:val="21"/>
              </w:rPr>
            </w:pPr>
            <w:r>
              <w:rPr>
                <w:rFonts w:hint="eastAsia" w:ascii="宋体" w:hAnsi="宋体"/>
                <w:color w:val="000000"/>
                <w:szCs w:val="21"/>
              </w:rPr>
            </w:r>
            <w:r/>
          </w:p>
        </w:tc>
        <w:tc>
          <w:tcPr>
            <w:tcW w:w="2004" w:type="dxa"/>
            <w:vAlign w:val="center"/>
            <w:textDirection w:val="lrTb"/>
            <w:noWrap w:val="false"/>
          </w:tcPr>
          <w:p>
            <w:pPr>
              <w:ind w:left="420"/>
              <w:spacing w:line="360" w:lineRule="auto"/>
              <w:rPr>
                <w:rFonts w:hint="eastAsia" w:ascii="宋体" w:hAnsi="宋体"/>
                <w:color w:val="000000"/>
                <w:szCs w:val="21"/>
              </w:rPr>
            </w:pPr>
            <w:r>
              <w:rPr>
                <w:rFonts w:hint="eastAsia" w:ascii="宋体" w:hAnsi="宋体"/>
                <w:color w:val="000000"/>
                <w:szCs w:val="21"/>
              </w:rPr>
            </w:r>
            <w:r/>
          </w:p>
        </w:tc>
        <w:tc>
          <w:tcPr>
            <w:tcW w:w="2384" w:type="dxa"/>
            <w:vAlign w:val="center"/>
            <w:textDirection w:val="lrTb"/>
            <w:noWrap w:val="false"/>
          </w:tcPr>
          <w:p>
            <w:pPr>
              <w:ind w:left="420"/>
              <w:spacing w:line="360" w:lineRule="auto"/>
              <w:rPr>
                <w:rFonts w:hint="eastAsia" w:ascii="宋体" w:hAnsi="宋体"/>
                <w:color w:val="000000"/>
                <w:szCs w:val="21"/>
              </w:rPr>
            </w:pPr>
            <w:r>
              <w:rPr>
                <w:rFonts w:hint="eastAsia" w:ascii="宋体" w:hAnsi="宋体"/>
                <w:color w:val="000000"/>
                <w:szCs w:val="21"/>
              </w:rPr>
            </w:r>
            <w:r/>
          </w:p>
        </w:tc>
        <w:tc>
          <w:tcPr>
            <w:tcW w:w="1813" w:type="dxa"/>
            <w:vAlign w:val="center"/>
            <w:textDirection w:val="lrTb"/>
            <w:noWrap w:val="false"/>
          </w:tcPr>
          <w:p>
            <w:pPr>
              <w:ind w:left="420"/>
              <w:spacing w:line="360" w:lineRule="auto"/>
              <w:rPr>
                <w:rFonts w:hint="eastAsia" w:ascii="宋体" w:hAnsi="宋体"/>
                <w:color w:val="000000"/>
                <w:szCs w:val="21"/>
              </w:rPr>
            </w:pPr>
            <w:r>
              <w:rPr>
                <w:rFonts w:hint="eastAsia" w:ascii="宋体" w:hAnsi="宋体"/>
                <w:color w:val="000000"/>
                <w:szCs w:val="21"/>
              </w:rPr>
            </w:r>
            <w:r/>
          </w:p>
        </w:tc>
      </w:tr>
      <w:tr>
        <w:trPr>
          <w:cantSplit/>
          <w:jc w:val="center"/>
          <w:trHeight w:val="510"/>
        </w:trPr>
        <w:tc>
          <w:tcPr>
            <w:tcW w:w="1239" w:type="dxa"/>
            <w:vAlign w:val="center"/>
            <w:textDirection w:val="lrTb"/>
            <w:noWrap w:val="false"/>
          </w:tcPr>
          <w:p>
            <w:pPr>
              <w:jc w:val="center"/>
              <w:spacing w:line="360" w:lineRule="auto"/>
              <w:rPr>
                <w:rFonts w:hint="eastAsia" w:ascii="宋体" w:hAnsi="宋体"/>
                <w:color w:val="000000"/>
                <w:szCs w:val="21"/>
              </w:rPr>
            </w:pPr>
            <w:r>
              <w:rPr>
                <w:rFonts w:ascii="宋体" w:hAnsi="宋体"/>
                <w:color w:val="000000"/>
                <w:szCs w:val="21"/>
              </w:rPr>
              <w:t xml:space="preserve">2</w:t>
            </w:r>
            <w:r/>
          </w:p>
        </w:tc>
        <w:tc>
          <w:tcPr>
            <w:tcW w:w="2004" w:type="dxa"/>
            <w:vAlign w:val="center"/>
            <w:textDirection w:val="lrTb"/>
            <w:noWrap w:val="false"/>
          </w:tcPr>
          <w:p>
            <w:pPr>
              <w:ind w:left="420"/>
              <w:spacing w:line="360" w:lineRule="auto"/>
              <w:rPr>
                <w:rFonts w:hint="eastAsia" w:ascii="宋体" w:hAnsi="宋体"/>
                <w:color w:val="000000"/>
                <w:szCs w:val="21"/>
              </w:rPr>
            </w:pPr>
            <w:r>
              <w:rPr>
                <w:rFonts w:hint="eastAsia" w:ascii="宋体" w:hAnsi="宋体"/>
                <w:color w:val="000000"/>
                <w:szCs w:val="21"/>
              </w:rPr>
            </w:r>
            <w:r/>
          </w:p>
        </w:tc>
        <w:tc>
          <w:tcPr>
            <w:tcW w:w="2004" w:type="dxa"/>
            <w:vAlign w:val="center"/>
            <w:textDirection w:val="lrTb"/>
            <w:noWrap w:val="false"/>
          </w:tcPr>
          <w:p>
            <w:pPr>
              <w:ind w:left="420"/>
              <w:spacing w:line="360" w:lineRule="auto"/>
              <w:rPr>
                <w:rFonts w:hint="eastAsia" w:ascii="宋体" w:hAnsi="宋体"/>
                <w:color w:val="000000"/>
                <w:szCs w:val="21"/>
              </w:rPr>
            </w:pPr>
            <w:r>
              <w:rPr>
                <w:rFonts w:hint="eastAsia" w:ascii="宋体" w:hAnsi="宋体"/>
                <w:color w:val="000000"/>
                <w:szCs w:val="21"/>
              </w:rPr>
            </w:r>
            <w:r/>
          </w:p>
        </w:tc>
        <w:tc>
          <w:tcPr>
            <w:tcW w:w="2384" w:type="dxa"/>
            <w:vAlign w:val="center"/>
            <w:textDirection w:val="lrTb"/>
            <w:noWrap w:val="false"/>
          </w:tcPr>
          <w:p>
            <w:pPr>
              <w:ind w:left="420"/>
              <w:spacing w:line="360" w:lineRule="auto"/>
              <w:rPr>
                <w:rFonts w:hint="eastAsia" w:ascii="宋体" w:hAnsi="宋体"/>
                <w:color w:val="000000"/>
                <w:szCs w:val="21"/>
              </w:rPr>
            </w:pPr>
            <w:r>
              <w:rPr>
                <w:rFonts w:hint="eastAsia" w:ascii="宋体" w:hAnsi="宋体"/>
                <w:color w:val="000000"/>
                <w:szCs w:val="21"/>
              </w:rPr>
            </w:r>
            <w:r/>
          </w:p>
        </w:tc>
        <w:tc>
          <w:tcPr>
            <w:tcW w:w="1813" w:type="dxa"/>
            <w:vAlign w:val="center"/>
            <w:textDirection w:val="lrTb"/>
            <w:noWrap w:val="false"/>
          </w:tcPr>
          <w:p>
            <w:pPr>
              <w:ind w:left="420"/>
              <w:spacing w:line="360" w:lineRule="auto"/>
              <w:rPr>
                <w:rFonts w:hint="eastAsia" w:ascii="宋体" w:hAnsi="宋体"/>
                <w:color w:val="000000"/>
                <w:szCs w:val="21"/>
              </w:rPr>
            </w:pPr>
            <w:r>
              <w:rPr>
                <w:rFonts w:hint="eastAsia" w:ascii="宋体" w:hAnsi="宋体"/>
                <w:color w:val="000000"/>
                <w:szCs w:val="21"/>
              </w:rPr>
            </w:r>
            <w:r/>
          </w:p>
        </w:tc>
      </w:tr>
      <w:tr>
        <w:trPr>
          <w:cantSplit/>
          <w:jc w:val="center"/>
          <w:trHeight w:val="510"/>
        </w:trPr>
        <w:tc>
          <w:tcPr>
            <w:tcW w:w="1239" w:type="dxa"/>
            <w:vAlign w:val="center"/>
            <w:textDirection w:val="lrTb"/>
            <w:noWrap w:val="false"/>
          </w:tcPr>
          <w:p>
            <w:pPr>
              <w:jc w:val="center"/>
              <w:spacing w:line="400" w:lineRule="exact"/>
              <w:rPr>
                <w:rFonts w:hint="eastAsia" w:ascii="宋体" w:hAnsi="宋体"/>
                <w:color w:val="000000"/>
                <w:szCs w:val="21"/>
              </w:rPr>
            </w:pPr>
            <w:r>
              <w:rPr>
                <w:rFonts w:ascii="宋体" w:hAnsi="宋体"/>
                <w:color w:val="000000"/>
                <w:szCs w:val="21"/>
              </w:rPr>
              <w:t xml:space="preserve">3</w:t>
            </w:r>
            <w:r/>
          </w:p>
        </w:tc>
        <w:tc>
          <w:tcPr>
            <w:tcW w:w="2004" w:type="dxa"/>
            <w:vAlign w:val="center"/>
            <w:textDirection w:val="lrTb"/>
            <w:noWrap w:val="false"/>
          </w:tcPr>
          <w:p>
            <w:pPr>
              <w:ind w:left="420"/>
              <w:spacing w:line="400" w:lineRule="exact"/>
              <w:rPr>
                <w:rFonts w:hint="eastAsia" w:ascii="宋体" w:hAnsi="宋体"/>
                <w:color w:val="000000"/>
                <w:szCs w:val="21"/>
              </w:rPr>
            </w:pPr>
            <w:r>
              <w:rPr>
                <w:rFonts w:hint="eastAsia" w:ascii="宋体" w:hAnsi="宋体"/>
                <w:color w:val="000000"/>
                <w:szCs w:val="21"/>
              </w:rPr>
            </w:r>
            <w:r/>
          </w:p>
        </w:tc>
        <w:tc>
          <w:tcPr>
            <w:tcW w:w="2004" w:type="dxa"/>
            <w:vAlign w:val="center"/>
            <w:textDirection w:val="lrTb"/>
            <w:noWrap w:val="false"/>
          </w:tcPr>
          <w:p>
            <w:pPr>
              <w:ind w:left="420"/>
              <w:spacing w:line="400" w:lineRule="exact"/>
              <w:rPr>
                <w:rFonts w:hint="eastAsia" w:ascii="宋体" w:hAnsi="宋体"/>
                <w:color w:val="000000"/>
                <w:szCs w:val="21"/>
              </w:rPr>
            </w:pPr>
            <w:r>
              <w:rPr>
                <w:rFonts w:hint="eastAsia" w:ascii="宋体" w:hAnsi="宋体"/>
                <w:color w:val="000000"/>
                <w:szCs w:val="21"/>
              </w:rPr>
            </w:r>
            <w:r/>
          </w:p>
        </w:tc>
        <w:tc>
          <w:tcPr>
            <w:tcW w:w="2384" w:type="dxa"/>
            <w:vAlign w:val="center"/>
            <w:textDirection w:val="lrTb"/>
            <w:noWrap w:val="false"/>
          </w:tcPr>
          <w:p>
            <w:pPr>
              <w:ind w:left="420"/>
              <w:spacing w:line="400" w:lineRule="exact"/>
              <w:rPr>
                <w:rFonts w:hint="eastAsia" w:ascii="宋体" w:hAnsi="宋体"/>
                <w:color w:val="000000"/>
                <w:szCs w:val="21"/>
              </w:rPr>
            </w:pPr>
            <w:r>
              <w:rPr>
                <w:rFonts w:hint="eastAsia" w:ascii="宋体" w:hAnsi="宋体"/>
                <w:color w:val="000000"/>
                <w:szCs w:val="21"/>
              </w:rPr>
            </w:r>
            <w:r/>
          </w:p>
        </w:tc>
        <w:tc>
          <w:tcPr>
            <w:tcW w:w="1813" w:type="dxa"/>
            <w:vAlign w:val="center"/>
            <w:textDirection w:val="lrTb"/>
            <w:noWrap w:val="false"/>
          </w:tcPr>
          <w:p>
            <w:pPr>
              <w:ind w:left="420"/>
              <w:spacing w:line="400" w:lineRule="exact"/>
              <w:rPr>
                <w:rFonts w:hint="eastAsia" w:ascii="宋体" w:hAnsi="宋体"/>
                <w:color w:val="000000"/>
                <w:szCs w:val="21"/>
              </w:rPr>
            </w:pPr>
            <w:r>
              <w:rPr>
                <w:rFonts w:hint="eastAsia" w:ascii="宋体" w:hAnsi="宋体"/>
                <w:color w:val="000000"/>
                <w:szCs w:val="21"/>
              </w:rPr>
            </w:r>
            <w:r/>
          </w:p>
        </w:tc>
      </w:tr>
      <w:tr>
        <w:trPr>
          <w:cantSplit/>
          <w:jc w:val="center"/>
          <w:trHeight w:val="510"/>
        </w:trPr>
        <w:tc>
          <w:tcPr>
            <w:tcW w:w="1239" w:type="dxa"/>
            <w:vAlign w:val="center"/>
            <w:textDirection w:val="lrTb"/>
            <w:noWrap w:val="false"/>
          </w:tcPr>
          <w:p>
            <w:pPr>
              <w:jc w:val="center"/>
              <w:spacing w:line="400" w:lineRule="exact"/>
              <w:rPr>
                <w:rFonts w:hint="eastAsia" w:ascii="宋体" w:hAnsi="宋体"/>
                <w:color w:val="000000"/>
                <w:szCs w:val="21"/>
              </w:rPr>
            </w:pPr>
            <w:r>
              <w:rPr>
                <w:rFonts w:ascii="宋体" w:hAnsi="宋体"/>
                <w:color w:val="000000"/>
                <w:szCs w:val="21"/>
              </w:rPr>
              <w:t xml:space="preserve">4</w:t>
            </w:r>
            <w:r/>
          </w:p>
        </w:tc>
        <w:tc>
          <w:tcPr>
            <w:tcW w:w="2004" w:type="dxa"/>
            <w:vAlign w:val="center"/>
            <w:textDirection w:val="lrTb"/>
            <w:noWrap w:val="false"/>
          </w:tcPr>
          <w:p>
            <w:pPr>
              <w:ind w:left="420"/>
              <w:spacing w:line="400" w:lineRule="exact"/>
              <w:rPr>
                <w:rFonts w:hint="eastAsia" w:ascii="宋体" w:hAnsi="宋体"/>
                <w:color w:val="000000"/>
                <w:szCs w:val="21"/>
              </w:rPr>
            </w:pPr>
            <w:r>
              <w:rPr>
                <w:rFonts w:hint="eastAsia" w:ascii="宋体" w:hAnsi="宋体"/>
                <w:color w:val="000000"/>
                <w:szCs w:val="21"/>
              </w:rPr>
            </w:r>
            <w:r/>
          </w:p>
        </w:tc>
        <w:tc>
          <w:tcPr>
            <w:tcW w:w="2004" w:type="dxa"/>
            <w:vAlign w:val="center"/>
            <w:textDirection w:val="lrTb"/>
            <w:noWrap w:val="false"/>
          </w:tcPr>
          <w:p>
            <w:pPr>
              <w:ind w:left="420"/>
              <w:spacing w:line="400" w:lineRule="exact"/>
              <w:rPr>
                <w:rFonts w:hint="eastAsia" w:ascii="宋体" w:hAnsi="宋体"/>
                <w:color w:val="000000"/>
                <w:szCs w:val="21"/>
              </w:rPr>
            </w:pPr>
            <w:r>
              <w:rPr>
                <w:rFonts w:hint="eastAsia" w:ascii="宋体" w:hAnsi="宋体"/>
                <w:color w:val="000000"/>
                <w:szCs w:val="21"/>
              </w:rPr>
            </w:r>
            <w:r/>
          </w:p>
        </w:tc>
        <w:tc>
          <w:tcPr>
            <w:tcW w:w="2384" w:type="dxa"/>
            <w:vAlign w:val="center"/>
            <w:textDirection w:val="lrTb"/>
            <w:noWrap w:val="false"/>
          </w:tcPr>
          <w:p>
            <w:pPr>
              <w:ind w:left="420"/>
              <w:spacing w:line="400" w:lineRule="exact"/>
              <w:rPr>
                <w:rFonts w:hint="eastAsia" w:ascii="宋体" w:hAnsi="宋体"/>
                <w:color w:val="000000"/>
                <w:szCs w:val="21"/>
              </w:rPr>
            </w:pPr>
            <w:r>
              <w:rPr>
                <w:rFonts w:hint="eastAsia" w:ascii="宋体" w:hAnsi="宋体"/>
                <w:color w:val="000000"/>
                <w:szCs w:val="21"/>
              </w:rPr>
            </w:r>
            <w:r/>
          </w:p>
        </w:tc>
        <w:tc>
          <w:tcPr>
            <w:tcW w:w="1813" w:type="dxa"/>
            <w:vAlign w:val="center"/>
            <w:textDirection w:val="lrTb"/>
            <w:noWrap w:val="false"/>
          </w:tcPr>
          <w:p>
            <w:pPr>
              <w:ind w:left="420"/>
              <w:spacing w:line="400" w:lineRule="exact"/>
              <w:rPr>
                <w:rFonts w:hint="eastAsia" w:ascii="宋体" w:hAnsi="宋体"/>
                <w:color w:val="000000"/>
                <w:szCs w:val="21"/>
              </w:rPr>
            </w:pPr>
            <w:r>
              <w:rPr>
                <w:rFonts w:hint="eastAsia" w:ascii="宋体" w:hAnsi="宋体"/>
                <w:color w:val="000000"/>
                <w:szCs w:val="21"/>
              </w:rPr>
            </w:r>
            <w:r/>
          </w:p>
        </w:tc>
      </w:tr>
      <w:tr>
        <w:trPr>
          <w:cantSplit/>
          <w:jc w:val="center"/>
          <w:trHeight w:val="510"/>
        </w:trPr>
        <w:tc>
          <w:tcPr>
            <w:tcW w:w="1239" w:type="dxa"/>
            <w:vAlign w:val="center"/>
            <w:textDirection w:val="lrTb"/>
            <w:noWrap w:val="false"/>
          </w:tcPr>
          <w:p>
            <w:pPr>
              <w:jc w:val="center"/>
              <w:spacing w:line="400" w:lineRule="exact"/>
              <w:rPr>
                <w:rFonts w:hint="eastAsia" w:ascii="宋体" w:hAnsi="宋体"/>
                <w:color w:val="000000"/>
                <w:szCs w:val="21"/>
              </w:rPr>
            </w:pPr>
            <w:r>
              <w:rPr>
                <w:rFonts w:ascii="宋体" w:hAnsi="宋体"/>
                <w:color w:val="000000"/>
                <w:szCs w:val="21"/>
              </w:rPr>
              <w:t xml:space="preserve">5</w:t>
            </w:r>
            <w:r/>
          </w:p>
        </w:tc>
        <w:tc>
          <w:tcPr>
            <w:tcW w:w="2004" w:type="dxa"/>
            <w:vAlign w:val="center"/>
            <w:textDirection w:val="lrTb"/>
            <w:noWrap w:val="false"/>
          </w:tcPr>
          <w:p>
            <w:pPr>
              <w:ind w:left="420"/>
              <w:spacing w:line="400" w:lineRule="exact"/>
              <w:rPr>
                <w:rFonts w:hint="eastAsia" w:ascii="宋体" w:hAnsi="宋体"/>
                <w:color w:val="000000"/>
                <w:szCs w:val="21"/>
              </w:rPr>
            </w:pPr>
            <w:r>
              <w:rPr>
                <w:rFonts w:hint="eastAsia" w:ascii="宋体" w:hAnsi="宋体"/>
                <w:color w:val="000000"/>
                <w:szCs w:val="21"/>
              </w:rPr>
            </w:r>
            <w:r/>
          </w:p>
        </w:tc>
        <w:tc>
          <w:tcPr>
            <w:tcW w:w="2004" w:type="dxa"/>
            <w:vAlign w:val="center"/>
            <w:textDirection w:val="lrTb"/>
            <w:noWrap w:val="false"/>
          </w:tcPr>
          <w:p>
            <w:pPr>
              <w:ind w:left="420"/>
              <w:spacing w:line="400" w:lineRule="exact"/>
              <w:rPr>
                <w:rFonts w:hint="eastAsia" w:ascii="宋体" w:hAnsi="宋体"/>
                <w:color w:val="000000"/>
                <w:szCs w:val="21"/>
              </w:rPr>
            </w:pPr>
            <w:r>
              <w:rPr>
                <w:rFonts w:hint="eastAsia" w:ascii="宋体" w:hAnsi="宋体"/>
                <w:color w:val="000000"/>
                <w:szCs w:val="21"/>
              </w:rPr>
            </w:r>
            <w:r/>
          </w:p>
        </w:tc>
        <w:tc>
          <w:tcPr>
            <w:tcW w:w="2384" w:type="dxa"/>
            <w:vAlign w:val="center"/>
            <w:textDirection w:val="lrTb"/>
            <w:noWrap w:val="false"/>
          </w:tcPr>
          <w:p>
            <w:pPr>
              <w:ind w:left="420"/>
              <w:spacing w:line="400" w:lineRule="exact"/>
              <w:rPr>
                <w:rFonts w:hint="eastAsia" w:ascii="宋体" w:hAnsi="宋体"/>
                <w:color w:val="000000"/>
                <w:szCs w:val="21"/>
              </w:rPr>
            </w:pPr>
            <w:r>
              <w:rPr>
                <w:rFonts w:hint="eastAsia" w:ascii="宋体" w:hAnsi="宋体"/>
                <w:color w:val="000000"/>
                <w:szCs w:val="21"/>
              </w:rPr>
            </w:r>
            <w:r/>
          </w:p>
        </w:tc>
        <w:tc>
          <w:tcPr>
            <w:tcW w:w="1813" w:type="dxa"/>
            <w:vAlign w:val="center"/>
            <w:textDirection w:val="lrTb"/>
            <w:noWrap w:val="false"/>
          </w:tcPr>
          <w:p>
            <w:pPr>
              <w:ind w:left="420"/>
              <w:spacing w:line="400" w:lineRule="exact"/>
              <w:rPr>
                <w:rFonts w:hint="eastAsia" w:ascii="宋体" w:hAnsi="宋体"/>
                <w:color w:val="000000"/>
                <w:szCs w:val="21"/>
              </w:rPr>
            </w:pPr>
            <w:r>
              <w:rPr>
                <w:rFonts w:hint="eastAsia" w:ascii="宋体" w:hAnsi="宋体"/>
                <w:color w:val="000000"/>
                <w:szCs w:val="21"/>
              </w:rPr>
            </w:r>
            <w:r/>
          </w:p>
        </w:tc>
      </w:tr>
      <w:tr>
        <w:trPr>
          <w:cantSplit/>
          <w:jc w:val="center"/>
          <w:trHeight w:val="510"/>
        </w:trPr>
        <w:tc>
          <w:tcPr>
            <w:tcW w:w="1239" w:type="dxa"/>
            <w:vAlign w:val="center"/>
            <w:textDirection w:val="lrTb"/>
            <w:noWrap w:val="false"/>
          </w:tcPr>
          <w:p>
            <w:pPr>
              <w:jc w:val="center"/>
              <w:spacing w:line="400" w:lineRule="exact"/>
              <w:rPr>
                <w:rFonts w:hint="eastAsia" w:ascii="宋体" w:hAnsi="宋体"/>
                <w:color w:val="000000"/>
                <w:szCs w:val="21"/>
              </w:rPr>
            </w:pPr>
            <w:r>
              <w:rPr>
                <w:rFonts w:ascii="宋体" w:hAnsi="宋体"/>
                <w:color w:val="000000"/>
                <w:szCs w:val="21"/>
              </w:rPr>
              <w:t xml:space="preserve">…</w:t>
            </w:r>
            <w:r/>
          </w:p>
        </w:tc>
        <w:tc>
          <w:tcPr>
            <w:tcW w:w="2004" w:type="dxa"/>
            <w:vAlign w:val="center"/>
            <w:textDirection w:val="lrTb"/>
            <w:noWrap w:val="false"/>
          </w:tcPr>
          <w:p>
            <w:pPr>
              <w:ind w:left="420"/>
              <w:spacing w:line="400" w:lineRule="exact"/>
              <w:rPr>
                <w:rFonts w:hint="eastAsia" w:ascii="宋体" w:hAnsi="宋体"/>
                <w:color w:val="000000"/>
                <w:szCs w:val="21"/>
              </w:rPr>
            </w:pPr>
            <w:r>
              <w:rPr>
                <w:rFonts w:hint="eastAsia" w:ascii="宋体" w:hAnsi="宋体"/>
                <w:color w:val="000000"/>
                <w:szCs w:val="21"/>
              </w:rPr>
            </w:r>
            <w:r/>
          </w:p>
        </w:tc>
        <w:tc>
          <w:tcPr>
            <w:tcW w:w="2004" w:type="dxa"/>
            <w:vAlign w:val="center"/>
            <w:textDirection w:val="lrTb"/>
            <w:noWrap w:val="false"/>
          </w:tcPr>
          <w:p>
            <w:pPr>
              <w:ind w:left="420"/>
              <w:spacing w:line="400" w:lineRule="exact"/>
              <w:rPr>
                <w:rFonts w:hint="eastAsia" w:ascii="宋体" w:hAnsi="宋体"/>
                <w:color w:val="000000"/>
                <w:szCs w:val="21"/>
              </w:rPr>
            </w:pPr>
            <w:r>
              <w:rPr>
                <w:rFonts w:hint="eastAsia" w:ascii="宋体" w:hAnsi="宋体"/>
                <w:color w:val="000000"/>
                <w:szCs w:val="21"/>
              </w:rPr>
            </w:r>
            <w:r/>
          </w:p>
        </w:tc>
        <w:tc>
          <w:tcPr>
            <w:tcW w:w="2384" w:type="dxa"/>
            <w:vAlign w:val="center"/>
            <w:textDirection w:val="lrTb"/>
            <w:noWrap w:val="false"/>
          </w:tcPr>
          <w:p>
            <w:pPr>
              <w:ind w:left="420"/>
              <w:spacing w:line="400" w:lineRule="exact"/>
              <w:rPr>
                <w:rFonts w:hint="eastAsia" w:ascii="宋体" w:hAnsi="宋体"/>
                <w:color w:val="000000"/>
                <w:szCs w:val="21"/>
              </w:rPr>
            </w:pPr>
            <w:r>
              <w:rPr>
                <w:rFonts w:hint="eastAsia" w:ascii="宋体" w:hAnsi="宋体"/>
                <w:color w:val="000000"/>
                <w:szCs w:val="21"/>
              </w:rPr>
            </w:r>
            <w:r/>
          </w:p>
        </w:tc>
        <w:tc>
          <w:tcPr>
            <w:tcW w:w="1813" w:type="dxa"/>
            <w:vAlign w:val="center"/>
            <w:textDirection w:val="lrTb"/>
            <w:noWrap w:val="false"/>
          </w:tcPr>
          <w:p>
            <w:pPr>
              <w:ind w:left="420"/>
              <w:spacing w:line="400" w:lineRule="exact"/>
              <w:rPr>
                <w:rFonts w:hint="eastAsia" w:ascii="宋体" w:hAnsi="宋体"/>
                <w:color w:val="000000"/>
                <w:szCs w:val="21"/>
              </w:rPr>
            </w:pPr>
            <w:r>
              <w:rPr>
                <w:rFonts w:hint="eastAsia" w:ascii="宋体" w:hAnsi="宋体"/>
                <w:color w:val="000000"/>
                <w:szCs w:val="21"/>
              </w:rPr>
            </w:r>
            <w:r/>
          </w:p>
        </w:tc>
      </w:tr>
    </w:tbl>
    <w:p>
      <w:pPr>
        <w:pStyle w:val="1013"/>
        <w:ind w:firstLine="359"/>
        <w:jc w:val="left"/>
        <w:spacing w:line="360" w:lineRule="auto"/>
        <w:rPr>
          <w:rFonts w:hint="eastAsia" w:hAnsi="宋体" w:eastAsia="宋体"/>
          <w:color w:val="000000"/>
          <w:sz w:val="21"/>
          <w:szCs w:val="21"/>
        </w:rPr>
      </w:pPr>
      <w:r/>
      <w:bookmarkStart w:id="50" w:name="_Ref20849"/>
      <w:r/>
      <w:r/>
    </w:p>
    <w:p>
      <w:pPr>
        <w:pStyle w:val="1013"/>
        <w:ind w:firstLine="359"/>
        <w:jc w:val="left"/>
        <w:spacing w:line="360" w:lineRule="auto"/>
        <w:rPr>
          <w:rFonts w:hint="eastAsia" w:hAnsi="宋体" w:eastAsia="宋体"/>
          <w:color w:val="000000"/>
          <w:sz w:val="21"/>
          <w:szCs w:val="21"/>
        </w:rPr>
      </w:pPr>
      <w:r>
        <w:rPr>
          <w:rFonts w:hAnsi="宋体" w:eastAsia="宋体"/>
          <w:color w:val="000000"/>
          <w:sz w:val="21"/>
          <w:szCs w:val="21"/>
        </w:rPr>
        <w:t xml:space="preserve">投标单位：（</w:t>
      </w:r>
      <w:r>
        <w:rPr>
          <w:rFonts w:hint="eastAsia" w:hAnsi="宋体" w:eastAsia="宋体"/>
          <w:color w:val="000000"/>
          <w:sz w:val="21"/>
          <w:szCs w:val="21"/>
        </w:rPr>
        <w:t xml:space="preserve">单位盖章</w:t>
      </w:r>
      <w:r>
        <w:rPr>
          <w:rFonts w:hAnsi="宋体" w:eastAsia="宋体"/>
          <w:color w:val="000000"/>
          <w:sz w:val="21"/>
          <w:szCs w:val="21"/>
        </w:rPr>
        <w:t xml:space="preserve">）</w:t>
      </w:r>
      <w:r/>
    </w:p>
    <w:p>
      <w:pPr>
        <w:pStyle w:val="1013"/>
        <w:ind w:firstLine="359"/>
        <w:jc w:val="left"/>
        <w:spacing w:line="360" w:lineRule="auto"/>
        <w:rPr>
          <w:rFonts w:hint="eastAsia" w:hAnsi="宋体" w:eastAsia="宋体"/>
          <w:color w:val="000000"/>
          <w:sz w:val="21"/>
          <w:szCs w:val="21"/>
        </w:rPr>
      </w:pPr>
      <w:r>
        <w:rPr>
          <w:rFonts w:hAnsi="宋体" w:eastAsia="宋体"/>
          <w:color w:val="000000"/>
          <w:sz w:val="21"/>
          <w:szCs w:val="21"/>
        </w:rPr>
        <w:t xml:space="preserve">法定代表人或授权委托人：（签字或盖章）</w:t>
      </w:r>
      <w:r/>
    </w:p>
    <w:p>
      <w:pPr>
        <w:pStyle w:val="1013"/>
        <w:ind w:firstLine="359"/>
        <w:jc w:val="left"/>
        <w:spacing w:line="360" w:lineRule="auto"/>
        <w:rPr>
          <w:rFonts w:hint="eastAsia" w:hAnsi="宋体" w:eastAsia="宋体"/>
          <w:b/>
          <w:color w:val="000000"/>
          <w:sz w:val="21"/>
          <w:szCs w:val="21"/>
        </w:rPr>
      </w:pPr>
      <w:r>
        <w:rPr>
          <w:rFonts w:hAnsi="宋体" w:eastAsia="宋体"/>
          <w:color w:val="000000"/>
          <w:sz w:val="21"/>
          <w:szCs w:val="21"/>
        </w:rPr>
        <w:t xml:space="preserve">日期：</w:t>
      </w:r>
      <w:r>
        <w:rPr>
          <w:rFonts w:hint="eastAsia" w:hAnsi="宋体" w:eastAsia="宋体"/>
          <w:color w:val="000000"/>
          <w:sz w:val="21"/>
          <w:szCs w:val="21"/>
        </w:rPr>
        <w:t xml:space="preserve">      </w:t>
      </w:r>
      <w:r>
        <w:rPr>
          <w:rFonts w:hAnsi="宋体" w:eastAsia="宋体"/>
          <w:color w:val="000000"/>
          <w:sz w:val="21"/>
          <w:szCs w:val="21"/>
        </w:rPr>
        <w:t xml:space="preserve">年</w:t>
      </w:r>
      <w:r>
        <w:rPr>
          <w:rFonts w:hint="eastAsia" w:hAnsi="宋体" w:eastAsia="宋体"/>
          <w:color w:val="000000"/>
          <w:sz w:val="21"/>
          <w:szCs w:val="21"/>
        </w:rPr>
        <w:t xml:space="preserve">  </w:t>
      </w:r>
      <w:r>
        <w:rPr>
          <w:rFonts w:hAnsi="宋体" w:eastAsia="宋体"/>
          <w:color w:val="000000"/>
          <w:sz w:val="21"/>
          <w:szCs w:val="21"/>
        </w:rPr>
        <w:t xml:space="preserve">月</w:t>
      </w:r>
      <w:r>
        <w:rPr>
          <w:rFonts w:hint="eastAsia" w:hAnsi="宋体" w:eastAsia="宋体"/>
          <w:color w:val="000000"/>
          <w:sz w:val="21"/>
          <w:szCs w:val="21"/>
        </w:rPr>
        <w:t xml:space="preserve">  </w:t>
      </w:r>
      <w:r>
        <w:rPr>
          <w:rFonts w:hAnsi="宋体" w:eastAsia="宋体"/>
          <w:color w:val="000000"/>
          <w:sz w:val="21"/>
          <w:szCs w:val="21"/>
        </w:rPr>
        <w:t xml:space="preserve">日</w:t>
      </w:r>
      <w:r/>
    </w:p>
    <w:p>
      <w:pPr>
        <w:rPr>
          <w:rFonts w:hint="eastAsia" w:ascii="宋体" w:hAnsi="宋体" w:cs="宋体"/>
          <w:color w:val="000000"/>
        </w:rPr>
      </w:pPr>
      <w:r>
        <w:rPr>
          <w:rFonts w:hint="eastAsia" w:ascii="宋体" w:hAnsi="宋体" w:cs="宋体"/>
          <w:color w:val="000000"/>
        </w:rPr>
        <w:br w:type="page" w:clear="all"/>
      </w:r>
      <w:r/>
    </w:p>
    <w:p>
      <w:pPr>
        <w:pStyle w:val="983"/>
        <w:rPr>
          <w:rFonts w:hint="eastAsia" w:ascii="宋体" w:hAnsi="宋体" w:eastAsia="宋体" w:cs="宋体"/>
          <w:color w:val="000000"/>
        </w:rPr>
      </w:pPr>
      <w:r/>
      <w:bookmarkStart w:id="51" w:name="_Ref5350"/>
      <w:r>
        <w:rPr>
          <w:rFonts w:hint="eastAsia" w:ascii="宋体" w:hAnsi="宋体" w:eastAsia="宋体" w:cs="宋体"/>
          <w:color w:val="000000"/>
        </w:rPr>
        <w:t xml:space="preserve">十二、中小企业声明函</w:t>
      </w:r>
      <w:bookmarkEnd w:id="51"/>
      <w:r/>
      <w:r/>
    </w:p>
    <w:p>
      <w:pPr>
        <w:pStyle w:val="1015"/>
        <w:ind w:right="-210"/>
        <w:jc w:val="center"/>
        <w:spacing w:line="360" w:lineRule="auto"/>
        <w:rPr>
          <w:rFonts w:hAnsi="宋体" w:eastAsia="宋体"/>
          <w:color w:val="000000"/>
          <w:sz w:val="21"/>
          <w:szCs w:val="21"/>
        </w:rPr>
      </w:pPr>
      <w:r>
        <w:rPr>
          <w:rFonts w:hAnsi="宋体" w:eastAsia="宋体"/>
          <w:color w:val="000000"/>
          <w:sz w:val="21"/>
          <w:szCs w:val="21"/>
        </w:rPr>
        <w:t xml:space="preserve">中小企业声明函（服务）</w:t>
      </w:r>
      <w:r/>
    </w:p>
    <w:p>
      <w:pPr>
        <w:pStyle w:val="1015"/>
        <w:ind w:firstLine="420"/>
        <w:spacing w:line="360" w:lineRule="auto"/>
        <w:rPr>
          <w:rFonts w:hAnsi="宋体" w:eastAsia="宋体"/>
          <w:color w:val="000000"/>
          <w:sz w:val="21"/>
          <w:szCs w:val="21"/>
        </w:rPr>
      </w:pPr>
      <w:r>
        <w:rPr>
          <w:rFonts w:hAnsi="宋体" w:eastAsia="宋体"/>
          <w:color w:val="000000"/>
          <w:sz w:val="21"/>
          <w:szCs w:val="21"/>
        </w:rPr>
        <w:t xml:space="preserve">本公司（联合体）郑重声明，根据《政府采购促进中小企业发展管理办法》（财库[2020]46号）的规定，本公司（联合体）参加</w:t>
      </w:r>
      <w:r>
        <w:rPr>
          <w:rFonts w:hAnsi="宋体" w:eastAsia="宋体"/>
          <w:color w:val="000000"/>
          <w:sz w:val="21"/>
          <w:szCs w:val="21"/>
          <w:u w:val="single"/>
        </w:rPr>
        <w:t xml:space="preserve">（单位名称）</w:t>
      </w:r>
      <w:r>
        <w:rPr>
          <w:rFonts w:hAnsi="宋体" w:eastAsia="宋体"/>
          <w:color w:val="000000"/>
          <w:sz w:val="21"/>
          <w:szCs w:val="21"/>
        </w:rPr>
        <w:t xml:space="preserve">的</w:t>
      </w:r>
      <w:r>
        <w:rPr>
          <w:rFonts w:hAnsi="宋体" w:eastAsia="宋体"/>
          <w:color w:val="000000"/>
          <w:sz w:val="21"/>
          <w:szCs w:val="21"/>
          <w:u w:val="single"/>
        </w:rPr>
        <w:t xml:space="preserve">（项目名称）（标段号）</w:t>
      </w:r>
      <w:r>
        <w:rPr>
          <w:rFonts w:hAnsi="宋体" w:eastAsia="宋体"/>
          <w:color w:val="000000"/>
          <w:sz w:val="21"/>
          <w:szCs w:val="21"/>
        </w:rPr>
        <w:t xml:space="preserve">采购活动，服务全部由符合政策要求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 </w:t>
      </w:r>
      <w:r/>
    </w:p>
    <w:p>
      <w:pPr>
        <w:ind w:firstLine="420"/>
        <w:spacing w:line="360" w:lineRule="auto"/>
        <w:rPr>
          <w:rFonts w:hint="eastAsia" w:ascii="宋体" w:hAnsi="宋体"/>
          <w:color w:val="000000"/>
        </w:rPr>
      </w:pPr>
      <w:r>
        <w:rPr>
          <w:rFonts w:ascii="宋体" w:hAnsi="宋体"/>
          <w:color w:val="000000"/>
          <w:szCs w:val="21"/>
        </w:rPr>
        <w:t xml:space="preserve">1.</w:t>
      </w:r>
      <w:r>
        <w:rPr>
          <w:rFonts w:ascii="宋体" w:hAnsi="宋体"/>
          <w:color w:val="000000"/>
          <w:u w:val="single"/>
        </w:rPr>
        <w:t xml:space="preserve">（标的名称）</w:t>
      </w:r>
      <w:r>
        <w:rPr>
          <w:rFonts w:ascii="宋体" w:hAnsi="宋体"/>
          <w:color w:val="000000"/>
        </w:rPr>
        <w:t xml:space="preserve">，属于</w:t>
      </w:r>
      <w:r>
        <w:rPr>
          <w:rFonts w:ascii="宋体" w:hAnsi="宋体"/>
          <w:color w:val="000000"/>
          <w:u w:val="single"/>
        </w:rPr>
        <w:t xml:space="preserve">（</w:t>
      </w:r>
      <w:r>
        <w:rPr>
          <w:rFonts w:hint="eastAsia" w:ascii="宋体" w:hAnsi="宋体"/>
          <w:color w:val="000000"/>
          <w:u w:val="single"/>
        </w:rPr>
        <w:t xml:space="preserve">招标文件</w:t>
      </w:r>
      <w:r>
        <w:rPr>
          <w:rFonts w:ascii="宋体" w:hAnsi="宋体"/>
          <w:color w:val="000000"/>
          <w:u w:val="single"/>
        </w:rPr>
        <w:t xml:space="preserve">中明确的所属行业）</w:t>
      </w:r>
      <w:r>
        <w:rPr>
          <w:rFonts w:ascii="宋体" w:hAnsi="宋体"/>
          <w:color w:val="000000"/>
        </w:rPr>
        <w:t xml:space="preserve">；</w:t>
      </w:r>
      <w:r>
        <w:rPr>
          <w:rFonts w:hint="eastAsia" w:ascii="宋体" w:hAnsi="宋体"/>
          <w:color w:val="000000"/>
        </w:rPr>
        <w:t xml:space="preserve">承建（承接）企业</w:t>
      </w:r>
      <w:r>
        <w:rPr>
          <w:rFonts w:ascii="宋体" w:hAnsi="宋体"/>
          <w:color w:val="000000"/>
        </w:rPr>
        <w:t xml:space="preserve">为</w:t>
      </w:r>
      <w:r>
        <w:rPr>
          <w:rFonts w:ascii="宋体" w:hAnsi="宋体"/>
          <w:color w:val="000000"/>
          <w:u w:val="single"/>
        </w:rPr>
        <w:t xml:space="preserve">（企业名称）</w:t>
      </w:r>
      <w:r>
        <w:rPr>
          <w:rFonts w:ascii="宋体" w:hAnsi="宋体"/>
          <w:color w:val="000000"/>
        </w:rPr>
        <w:t xml:space="preserve">，从业人员</w:t>
      </w:r>
      <w:r>
        <w:rPr>
          <w:rFonts w:ascii="宋体" w:hAnsi="宋体"/>
          <w:color w:val="000000"/>
          <w:u w:val="single"/>
        </w:rPr>
        <w:t xml:space="preserve">   </w:t>
      </w:r>
      <w:r>
        <w:rPr>
          <w:rFonts w:ascii="宋体" w:hAnsi="宋体"/>
          <w:color w:val="000000"/>
        </w:rPr>
        <w:t xml:space="preserve">人，营业收入为</w:t>
      </w:r>
      <w:r>
        <w:rPr>
          <w:rFonts w:ascii="宋体" w:hAnsi="宋体"/>
          <w:color w:val="000000"/>
          <w:u w:val="single"/>
        </w:rPr>
        <w:t xml:space="preserve">   </w:t>
      </w:r>
      <w:r>
        <w:rPr>
          <w:rFonts w:ascii="宋体" w:hAnsi="宋体"/>
          <w:color w:val="000000"/>
        </w:rPr>
        <w:t xml:space="preserve">万元，资产总额为</w:t>
      </w:r>
      <w:r>
        <w:rPr>
          <w:rFonts w:ascii="宋体" w:hAnsi="宋体"/>
          <w:color w:val="000000"/>
          <w:u w:val="single"/>
        </w:rPr>
        <w:t xml:space="preserve">   </w:t>
      </w:r>
      <w:r>
        <w:rPr>
          <w:rFonts w:ascii="宋体" w:hAnsi="宋体"/>
          <w:color w:val="000000"/>
        </w:rPr>
        <w:t xml:space="preserve">万元</w:t>
      </w:r>
      <w:r>
        <w:rPr>
          <w:rFonts w:hint="eastAsia" w:ascii="宋体" w:hAnsi="宋体"/>
          <w:color w:val="000000"/>
        </w:rPr>
        <w:t xml:space="preserve">，</w:t>
      </w:r>
      <w:r>
        <w:rPr>
          <w:rFonts w:ascii="宋体" w:hAnsi="宋体"/>
          <w:color w:val="000000"/>
        </w:rPr>
        <w:t xml:space="preserve">属于</w:t>
      </w:r>
      <w:r>
        <w:rPr>
          <w:rFonts w:ascii="宋体" w:hAnsi="宋体"/>
          <w:color w:val="000000"/>
          <w:u w:val="single"/>
        </w:rPr>
        <w:t xml:space="preserve">（中型企业、小 型企业、微型企业）</w:t>
      </w:r>
      <w:r>
        <w:rPr>
          <w:rFonts w:ascii="宋体" w:hAnsi="宋体"/>
          <w:color w:val="000000"/>
        </w:rPr>
        <w:t xml:space="preserve">；</w:t>
      </w:r>
      <w:r/>
    </w:p>
    <w:p>
      <w:pPr>
        <w:ind w:firstLine="420"/>
        <w:spacing w:line="360" w:lineRule="auto"/>
        <w:rPr>
          <w:rFonts w:hint="eastAsia" w:ascii="宋体" w:hAnsi="宋体"/>
          <w:color w:val="000000"/>
        </w:rPr>
      </w:pPr>
      <w:r>
        <w:rPr>
          <w:rFonts w:ascii="宋体" w:hAnsi="宋体"/>
          <w:color w:val="000000"/>
          <w:szCs w:val="21"/>
        </w:rPr>
        <w:t xml:space="preserve">2.</w:t>
      </w:r>
      <w:r>
        <w:rPr>
          <w:rFonts w:ascii="宋体" w:hAnsi="宋体"/>
          <w:color w:val="000000"/>
          <w:u w:val="single"/>
        </w:rPr>
        <w:t xml:space="preserve"> （标的名称）</w:t>
      </w:r>
      <w:r>
        <w:rPr>
          <w:rFonts w:ascii="宋体" w:hAnsi="宋体"/>
          <w:color w:val="000000"/>
        </w:rPr>
        <w:t xml:space="preserve">，属于</w:t>
      </w:r>
      <w:r>
        <w:rPr>
          <w:rFonts w:ascii="宋体" w:hAnsi="宋体"/>
          <w:color w:val="000000"/>
          <w:u w:val="single"/>
        </w:rPr>
        <w:t xml:space="preserve">（</w:t>
      </w:r>
      <w:r>
        <w:rPr>
          <w:rFonts w:hint="eastAsia" w:ascii="宋体" w:hAnsi="宋体"/>
          <w:color w:val="000000"/>
          <w:u w:val="single"/>
        </w:rPr>
        <w:t xml:space="preserve">招标文件</w:t>
      </w:r>
      <w:r>
        <w:rPr>
          <w:rFonts w:ascii="宋体" w:hAnsi="宋体"/>
          <w:color w:val="000000"/>
          <w:u w:val="single"/>
        </w:rPr>
        <w:t xml:space="preserve">中明确的所属行业）</w:t>
      </w:r>
      <w:r>
        <w:rPr>
          <w:rFonts w:ascii="宋体" w:hAnsi="宋体"/>
          <w:color w:val="000000"/>
        </w:rPr>
        <w:t xml:space="preserve">；</w:t>
      </w:r>
      <w:r>
        <w:rPr>
          <w:rFonts w:hint="eastAsia" w:ascii="宋体" w:hAnsi="宋体"/>
          <w:color w:val="000000"/>
        </w:rPr>
        <w:t xml:space="preserve">承建（承接）企业</w:t>
      </w:r>
      <w:r>
        <w:rPr>
          <w:rFonts w:ascii="宋体" w:hAnsi="宋体"/>
          <w:color w:val="000000"/>
        </w:rPr>
        <w:t xml:space="preserve">为</w:t>
      </w:r>
      <w:r>
        <w:rPr>
          <w:rFonts w:ascii="宋体" w:hAnsi="宋体"/>
          <w:color w:val="000000"/>
          <w:u w:val="single"/>
        </w:rPr>
        <w:t xml:space="preserve">（企业名称）</w:t>
      </w:r>
      <w:r>
        <w:rPr>
          <w:rFonts w:ascii="宋体" w:hAnsi="宋体"/>
          <w:color w:val="000000"/>
        </w:rPr>
        <w:t xml:space="preserve">，从业人员</w:t>
      </w:r>
      <w:r>
        <w:rPr>
          <w:rFonts w:ascii="宋体" w:hAnsi="宋体"/>
          <w:color w:val="000000"/>
          <w:u w:val="single"/>
        </w:rPr>
        <w:t xml:space="preserve">   </w:t>
      </w:r>
      <w:r>
        <w:rPr>
          <w:rFonts w:ascii="宋体" w:hAnsi="宋体"/>
          <w:color w:val="000000"/>
        </w:rPr>
        <w:t xml:space="preserve">人，营业收入为</w:t>
      </w:r>
      <w:r>
        <w:rPr>
          <w:rFonts w:ascii="宋体" w:hAnsi="宋体"/>
          <w:color w:val="000000"/>
          <w:u w:val="single"/>
        </w:rPr>
        <w:t xml:space="preserve">   </w:t>
      </w:r>
      <w:r>
        <w:rPr>
          <w:rFonts w:ascii="宋体" w:hAnsi="宋体"/>
          <w:color w:val="000000"/>
        </w:rPr>
        <w:t xml:space="preserve">万元，资产总额为</w:t>
      </w:r>
      <w:r>
        <w:rPr>
          <w:rFonts w:ascii="宋体" w:hAnsi="宋体"/>
          <w:color w:val="000000"/>
          <w:u w:val="single"/>
        </w:rPr>
        <w:t xml:space="preserve">   </w:t>
      </w:r>
      <w:r>
        <w:rPr>
          <w:rFonts w:ascii="宋体" w:hAnsi="宋体"/>
          <w:color w:val="000000"/>
        </w:rPr>
        <w:t xml:space="preserve">万元</w:t>
      </w:r>
      <w:r>
        <w:rPr>
          <w:rFonts w:hint="eastAsia" w:ascii="宋体" w:hAnsi="宋体"/>
          <w:color w:val="000000"/>
        </w:rPr>
        <w:t xml:space="preserve">，</w:t>
      </w:r>
      <w:r>
        <w:rPr>
          <w:rFonts w:ascii="宋体" w:hAnsi="宋体"/>
          <w:color w:val="000000"/>
        </w:rPr>
        <w:t xml:space="preserve">属于</w:t>
      </w:r>
      <w:r>
        <w:rPr>
          <w:rFonts w:ascii="宋体" w:hAnsi="宋体"/>
          <w:color w:val="000000"/>
          <w:u w:val="single"/>
        </w:rPr>
        <w:t xml:space="preserve">（中型企业、小 型企业、微型企业）</w:t>
      </w:r>
      <w:r>
        <w:rPr>
          <w:rFonts w:ascii="宋体" w:hAnsi="宋体"/>
          <w:color w:val="000000"/>
        </w:rPr>
        <w:t xml:space="preserve">；</w:t>
      </w:r>
      <w:r/>
    </w:p>
    <w:p>
      <w:pPr>
        <w:ind w:firstLine="420"/>
        <w:spacing w:line="360" w:lineRule="auto"/>
        <w:rPr>
          <w:rFonts w:hint="eastAsia" w:ascii="宋体" w:hAnsi="宋体"/>
          <w:color w:val="000000"/>
        </w:rPr>
      </w:pPr>
      <w:r>
        <w:rPr>
          <w:rFonts w:hint="eastAsia" w:ascii="宋体" w:hAnsi="宋体"/>
          <w:color w:val="000000"/>
        </w:rPr>
        <w:t xml:space="preserve">……</w:t>
      </w:r>
      <w:r/>
    </w:p>
    <w:p>
      <w:pPr>
        <w:pStyle w:val="1015"/>
        <w:ind w:firstLine="420"/>
        <w:spacing w:line="360" w:lineRule="auto"/>
        <w:rPr>
          <w:rFonts w:hAnsi="宋体" w:eastAsia="宋体"/>
          <w:color w:val="000000"/>
          <w:sz w:val="21"/>
          <w:szCs w:val="21"/>
        </w:rPr>
      </w:pPr>
      <w:r>
        <w:rPr>
          <w:rFonts w:hAnsi="宋体" w:eastAsia="宋体"/>
          <w:color w:val="000000"/>
          <w:sz w:val="21"/>
          <w:szCs w:val="21"/>
        </w:rPr>
        <w:t xml:space="preserve">以上企业，不属于大企业的分支机构，不存在控股股东为大企业的情形，也不存在与大企业的负责人为同一人的情形。</w:t>
      </w:r>
      <w:r/>
    </w:p>
    <w:p>
      <w:pPr>
        <w:pStyle w:val="1015"/>
        <w:ind w:firstLine="420"/>
        <w:spacing w:line="360" w:lineRule="auto"/>
        <w:rPr>
          <w:rFonts w:hAnsi="宋体" w:eastAsia="宋体"/>
          <w:color w:val="000000"/>
          <w:sz w:val="21"/>
          <w:szCs w:val="21"/>
        </w:rPr>
      </w:pPr>
      <w:r>
        <w:rPr>
          <w:rFonts w:hAnsi="宋体" w:eastAsia="宋体"/>
          <w:color w:val="000000"/>
          <w:sz w:val="21"/>
          <w:szCs w:val="21"/>
        </w:rPr>
        <w:t xml:space="preserve">本企业对上述声明内容的真实性负责。如有虚假，将依法承担相应责任。</w:t>
      </w:r>
      <w:r/>
    </w:p>
    <w:p>
      <w:pPr>
        <w:pStyle w:val="1013"/>
        <w:ind w:firstLine="5817"/>
        <w:spacing w:line="360" w:lineRule="auto"/>
        <w:rPr>
          <w:rFonts w:hint="eastAsia" w:hAnsi="宋体" w:eastAsia="宋体"/>
          <w:color w:val="000000"/>
          <w:sz w:val="21"/>
          <w:szCs w:val="21"/>
        </w:rPr>
      </w:pPr>
      <w:r>
        <w:rPr>
          <w:rFonts w:hint="eastAsia" w:hAnsi="宋体" w:eastAsia="宋体"/>
          <w:color w:val="000000"/>
          <w:sz w:val="21"/>
          <w:szCs w:val="21"/>
        </w:rPr>
      </w:r>
      <w:r/>
    </w:p>
    <w:p>
      <w:pPr>
        <w:pStyle w:val="1013"/>
        <w:ind w:left="210"/>
        <w:spacing w:line="360" w:lineRule="auto"/>
        <w:rPr>
          <w:rFonts w:hint="eastAsia" w:hAnsi="宋体" w:eastAsia="宋体"/>
          <w:color w:val="000000"/>
          <w:sz w:val="21"/>
          <w:szCs w:val="21"/>
        </w:rPr>
      </w:pPr>
      <w:r>
        <w:rPr>
          <w:rFonts w:hAnsi="宋体" w:eastAsia="宋体"/>
          <w:color w:val="000000"/>
          <w:sz w:val="21"/>
          <w:szCs w:val="21"/>
        </w:rPr>
        <w:t xml:space="preserve">投标单位：（</w:t>
      </w:r>
      <w:r>
        <w:rPr>
          <w:rFonts w:hint="eastAsia" w:hAnsi="宋体" w:eastAsia="宋体"/>
          <w:color w:val="000000"/>
          <w:sz w:val="21"/>
          <w:szCs w:val="21"/>
        </w:rPr>
        <w:t xml:space="preserve">单位盖章</w:t>
      </w:r>
      <w:r>
        <w:rPr>
          <w:rFonts w:hAnsi="宋体" w:eastAsia="宋体"/>
          <w:color w:val="000000"/>
          <w:sz w:val="21"/>
          <w:szCs w:val="21"/>
        </w:rPr>
        <w:t xml:space="preserve">）</w:t>
      </w:r>
      <w:r/>
    </w:p>
    <w:p>
      <w:pPr>
        <w:pStyle w:val="1013"/>
        <w:ind w:left="210"/>
        <w:spacing w:line="360" w:lineRule="auto"/>
        <w:rPr>
          <w:rFonts w:hint="eastAsia" w:hAnsi="宋体" w:eastAsia="宋体"/>
          <w:color w:val="000000"/>
          <w:sz w:val="21"/>
          <w:szCs w:val="21"/>
        </w:rPr>
      </w:pPr>
      <w:r>
        <w:rPr>
          <w:rFonts w:hAnsi="宋体" w:eastAsia="宋体"/>
          <w:color w:val="000000"/>
          <w:sz w:val="21"/>
          <w:szCs w:val="21"/>
        </w:rPr>
        <w:t xml:space="preserve">法定代表人或授权委托人：（签字或盖章）</w:t>
      </w:r>
      <w:r/>
    </w:p>
    <w:p>
      <w:pPr>
        <w:pStyle w:val="1013"/>
        <w:ind w:left="210"/>
        <w:spacing w:line="360" w:lineRule="auto"/>
        <w:rPr>
          <w:rFonts w:hint="eastAsia" w:hAnsi="宋体" w:eastAsia="宋体"/>
          <w:b/>
          <w:color w:val="000000"/>
          <w:sz w:val="21"/>
          <w:szCs w:val="21"/>
        </w:rPr>
      </w:pPr>
      <w:r>
        <w:rPr>
          <w:rFonts w:hAnsi="宋体" w:eastAsia="宋体"/>
          <w:color w:val="000000"/>
          <w:sz w:val="21"/>
          <w:szCs w:val="21"/>
        </w:rPr>
        <w:t xml:space="preserve">日期：</w:t>
      </w:r>
      <w:r>
        <w:rPr>
          <w:rFonts w:hint="eastAsia" w:hAnsi="宋体" w:eastAsia="宋体"/>
          <w:color w:val="000000"/>
          <w:sz w:val="21"/>
          <w:szCs w:val="21"/>
        </w:rPr>
        <w:t xml:space="preserve">      </w:t>
      </w:r>
      <w:r>
        <w:rPr>
          <w:rFonts w:hAnsi="宋体" w:eastAsia="宋体"/>
          <w:color w:val="000000"/>
          <w:sz w:val="21"/>
          <w:szCs w:val="21"/>
        </w:rPr>
        <w:t xml:space="preserve">年</w:t>
      </w:r>
      <w:r>
        <w:rPr>
          <w:rFonts w:hint="eastAsia" w:hAnsi="宋体" w:eastAsia="宋体"/>
          <w:color w:val="000000"/>
          <w:sz w:val="21"/>
          <w:szCs w:val="21"/>
        </w:rPr>
        <w:t xml:space="preserve">  </w:t>
      </w:r>
      <w:r>
        <w:rPr>
          <w:rFonts w:hAnsi="宋体" w:eastAsia="宋体"/>
          <w:color w:val="000000"/>
          <w:sz w:val="21"/>
          <w:szCs w:val="21"/>
        </w:rPr>
        <w:t xml:space="preserve">月</w:t>
      </w:r>
      <w:r>
        <w:rPr>
          <w:rFonts w:hint="eastAsia" w:hAnsi="宋体" w:eastAsia="宋体"/>
          <w:color w:val="000000"/>
          <w:sz w:val="21"/>
          <w:szCs w:val="21"/>
        </w:rPr>
        <w:t xml:space="preserve">  </w:t>
      </w:r>
      <w:r>
        <w:rPr>
          <w:rFonts w:hAnsi="宋体" w:eastAsia="宋体"/>
          <w:color w:val="000000"/>
          <w:sz w:val="21"/>
          <w:szCs w:val="21"/>
        </w:rPr>
        <w:t xml:space="preserve">日</w:t>
      </w:r>
      <w:r/>
    </w:p>
    <w:p>
      <w:pPr>
        <w:pStyle w:val="1015"/>
        <w:ind w:firstLine="420"/>
        <w:spacing w:line="360" w:lineRule="auto"/>
        <w:rPr>
          <w:rFonts w:hAnsi="宋体" w:eastAsia="宋体"/>
          <w:color w:val="000000"/>
          <w:sz w:val="21"/>
          <w:szCs w:val="21"/>
        </w:rPr>
      </w:pPr>
      <w:r>
        <w:rPr>
          <w:rFonts w:hAnsi="宋体" w:eastAsia="宋体"/>
          <w:color w:val="000000"/>
          <w:sz w:val="21"/>
          <w:szCs w:val="21"/>
        </w:rPr>
      </w:r>
      <w:r/>
    </w:p>
    <w:p>
      <w:pPr>
        <w:pStyle w:val="1015"/>
        <w:ind w:firstLine="420"/>
        <w:spacing w:line="360" w:lineRule="auto"/>
        <w:rPr>
          <w:rFonts w:hAnsi="宋体" w:eastAsia="宋体"/>
          <w:color w:val="000000"/>
          <w:sz w:val="21"/>
          <w:szCs w:val="21"/>
        </w:rPr>
      </w:pPr>
      <w:r>
        <w:rPr>
          <w:rFonts w:hAnsi="宋体" w:eastAsia="宋体"/>
          <w:color w:val="000000"/>
          <w:sz w:val="21"/>
          <w:szCs w:val="21"/>
        </w:rPr>
      </w:r>
      <w:r/>
    </w:p>
    <w:p>
      <w:pPr>
        <w:pStyle w:val="1015"/>
        <w:ind w:firstLine="420"/>
        <w:spacing w:line="360" w:lineRule="auto"/>
        <w:rPr>
          <w:rFonts w:hAnsi="宋体" w:eastAsia="宋体"/>
          <w:color w:val="000000"/>
          <w:sz w:val="21"/>
          <w:szCs w:val="21"/>
        </w:rPr>
      </w:pPr>
      <w:r>
        <w:rPr>
          <w:rFonts w:hAnsi="宋体" w:eastAsia="宋体"/>
          <w:color w:val="000000"/>
          <w:sz w:val="21"/>
          <w:szCs w:val="21"/>
        </w:rPr>
        <w:t xml:space="preserve">注：</w:t>
      </w:r>
      <w:r/>
    </w:p>
    <w:p>
      <w:pPr>
        <w:pStyle w:val="1015"/>
        <w:ind w:firstLine="420"/>
        <w:spacing w:line="360" w:lineRule="auto"/>
        <w:rPr>
          <w:rFonts w:hAnsi="宋体" w:eastAsia="宋体"/>
          <w:color w:val="000000"/>
          <w:sz w:val="21"/>
          <w:szCs w:val="21"/>
        </w:rPr>
      </w:pPr>
      <w:r>
        <w:rPr>
          <w:rFonts w:hAnsi="宋体" w:eastAsia="宋体"/>
          <w:color w:val="000000"/>
          <w:sz w:val="21"/>
          <w:szCs w:val="21"/>
        </w:rPr>
        <w:t xml:space="preserve">1.从业人员、营业收入、资产总额填报上一年度数据，无上</w:t>
      </w:r>
      <w:r>
        <w:rPr>
          <w:rFonts w:hAnsi="宋体" w:eastAsia="宋体"/>
          <w:color w:val="000000"/>
          <w:sz w:val="21"/>
          <w:szCs w:val="21"/>
        </w:rPr>
        <w:t xml:space="preserve">一</w:t>
      </w:r>
      <w:r>
        <w:rPr>
          <w:rFonts w:hAnsi="宋体" w:eastAsia="宋体"/>
          <w:color w:val="000000"/>
          <w:sz w:val="21"/>
          <w:szCs w:val="21"/>
        </w:rPr>
        <w:t xml:space="preserve">年度数据的新成立企业可不填报。</w:t>
      </w:r>
      <w:r/>
    </w:p>
    <w:p>
      <w:pPr>
        <w:pStyle w:val="1015"/>
        <w:spacing w:line="360" w:lineRule="auto"/>
        <w:rPr>
          <w:rFonts w:hAnsi="宋体" w:eastAsia="宋体"/>
          <w:color w:val="000000"/>
          <w:sz w:val="21"/>
          <w:szCs w:val="21"/>
        </w:rPr>
      </w:pPr>
      <w:r>
        <w:rPr>
          <w:rFonts w:hAnsi="宋体" w:eastAsia="宋体"/>
          <w:color w:val="000000"/>
          <w:sz w:val="21"/>
          <w:szCs w:val="21"/>
        </w:rPr>
        <w:t xml:space="preserve">    2.本次采购项目所属行业为</w:t>
      </w:r>
      <w:r>
        <w:rPr>
          <w:rFonts w:hAnsi="宋体" w:eastAsia="宋体"/>
          <w:b/>
          <w:bCs/>
          <w:color w:val="000000"/>
          <w:sz w:val="21"/>
          <w:szCs w:val="21"/>
          <w:u w:val="single"/>
        </w:rPr>
        <w:t xml:space="preserve">其他未列明行业</w:t>
      </w:r>
      <w:r>
        <w:rPr>
          <w:rFonts w:hAnsi="宋体" w:eastAsia="宋体"/>
          <w:color w:val="000000"/>
          <w:sz w:val="21"/>
          <w:szCs w:val="21"/>
        </w:rPr>
        <w:t xml:space="preserve">。中小</w:t>
      </w:r>
      <w:r>
        <w:rPr>
          <w:rFonts w:hAnsi="宋体" w:eastAsia="宋体"/>
          <w:color w:val="000000"/>
          <w:sz w:val="21"/>
          <w:szCs w:val="21"/>
        </w:rPr>
        <w:t xml:space="preserve">微企业</w:t>
      </w:r>
      <w:r>
        <w:rPr>
          <w:rFonts w:hAnsi="宋体" w:eastAsia="宋体"/>
          <w:color w:val="000000"/>
          <w:sz w:val="21"/>
          <w:szCs w:val="21"/>
        </w:rPr>
        <w:t xml:space="preserve">划型标准请根据《中小企业划型标准规定》（工信部联企业〔2011〕300号）。投标人提供的</w:t>
      </w:r>
      <w:r>
        <w:rPr>
          <w:rFonts w:hAnsi="宋体" w:eastAsia="宋体"/>
          <w:color w:val="000000"/>
          <w:sz w:val="21"/>
          <w:szCs w:val="21"/>
        </w:rPr>
        <w:t xml:space="preserve">承诺函须按</w:t>
      </w:r>
      <w:r>
        <w:rPr>
          <w:rFonts w:hAnsi="宋体" w:eastAsia="宋体"/>
          <w:color w:val="000000"/>
          <w:sz w:val="21"/>
          <w:szCs w:val="21"/>
        </w:rPr>
        <w:t xml:space="preserve">本项目规定行业填写，否则其声明函不予认可。</w:t>
      </w:r>
      <w:r/>
    </w:p>
    <w:p>
      <w:pPr>
        <w:pStyle w:val="1015"/>
        <w:jc w:val="center"/>
        <w:spacing w:line="360" w:lineRule="auto"/>
        <w:rPr>
          <w:rFonts w:hAnsi="宋体" w:eastAsia="宋体"/>
          <w:bCs/>
          <w:color w:val="000000"/>
          <w:sz w:val="21"/>
          <w:szCs w:val="21"/>
        </w:rPr>
      </w:pPr>
      <w:r>
        <w:rPr>
          <w:rFonts w:hAnsi="宋体" w:eastAsia="宋体"/>
          <w:bCs/>
          <w:color w:val="000000"/>
          <w:sz w:val="21"/>
          <w:szCs w:val="21"/>
        </w:rPr>
        <w:t xml:space="preserve">中小企业划型标准规定</w:t>
      </w:r>
      <w:r/>
    </w:p>
    <w:p>
      <w:pPr>
        <w:pStyle w:val="1015"/>
        <w:ind w:firstLine="420"/>
        <w:spacing w:line="360" w:lineRule="auto"/>
        <w:rPr>
          <w:rFonts w:hAnsi="宋体" w:eastAsia="宋体"/>
          <w:bCs/>
          <w:color w:val="000000"/>
          <w:sz w:val="21"/>
          <w:szCs w:val="21"/>
        </w:rPr>
      </w:pPr>
      <w:r>
        <w:rPr>
          <w:rFonts w:hAnsi="宋体" w:eastAsia="宋体"/>
          <w:bCs/>
          <w:color w:val="000000"/>
          <w:sz w:val="21"/>
          <w:szCs w:val="21"/>
        </w:rPr>
        <w:t xml:space="preserve">一、根据《中华人民共和国中小企业促进法》和《国务院关于进一步促进中小企业发展的若干意见》（国发〔2009〕36号），制定本规定。</w:t>
      </w:r>
      <w:r>
        <w:rPr>
          <w:rFonts w:hAnsi="宋体" w:eastAsia="宋体"/>
          <w:bCs/>
          <w:color w:val="000000"/>
          <w:sz w:val="21"/>
          <w:szCs w:val="21"/>
        </w:rPr>
        <w:br w:type="textWrapping" w:clear="all"/>
        <w:t xml:space="preserve">　　二、中小企业划分为中型、小型、微型三种类型，具体标准根据企业从业人员、营业收入、资产总额等指标，结合行业特点制定。</w:t>
      </w:r>
      <w:r>
        <w:rPr>
          <w:rFonts w:hAnsi="宋体" w:eastAsia="宋体"/>
          <w:bCs/>
          <w:color w:val="000000"/>
          <w:sz w:val="21"/>
          <w:szCs w:val="21"/>
        </w:rPr>
        <w:br w:type="textWrapping" w:clear="all"/>
        <w:t xml:space="preserve">　　三、本规定适用的行业包括：农、林、牧、渔业，工业（包括采矿业，制造业，电力、热力、</w:t>
      </w:r>
      <w:r>
        <w:rPr>
          <w:rFonts w:hAnsi="宋体" w:eastAsia="宋体"/>
          <w:bCs/>
          <w:color w:val="000000"/>
          <w:sz w:val="21"/>
          <w:szCs w:val="21"/>
        </w:rPr>
        <w:t xml:space="preserve">燃气及水生产和供应业），建筑业，批发业，零售业，交通运输业（不含铁路运输业），仓储业，邮政业，住宿业，其他未列明行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015"/>
        <w:ind w:firstLine="420"/>
        <w:spacing w:line="360" w:lineRule="auto"/>
        <w:rPr>
          <w:rFonts w:hAnsi="宋体" w:eastAsia="宋体"/>
          <w:bCs/>
          <w:color w:val="000000"/>
          <w:sz w:val="21"/>
          <w:szCs w:val="21"/>
        </w:rPr>
      </w:pPr>
      <w:r>
        <w:rPr>
          <w:rFonts w:hAnsi="宋体" w:eastAsia="宋体"/>
          <w:bCs/>
          <w:color w:val="000000"/>
          <w:sz w:val="21"/>
          <w:szCs w:val="21"/>
        </w:rPr>
        <w:t xml:space="preserve">　　四、各行业划型标准为：</w:t>
      </w:r>
      <w:r/>
    </w:p>
    <w:p>
      <w:pPr>
        <w:pStyle w:val="1015"/>
        <w:ind w:firstLine="420"/>
        <w:spacing w:line="360" w:lineRule="auto"/>
        <w:rPr>
          <w:rFonts w:hAnsi="宋体" w:eastAsia="宋体"/>
          <w:bCs/>
          <w:color w:val="000000"/>
          <w:sz w:val="21"/>
          <w:szCs w:val="21"/>
        </w:rPr>
      </w:pPr>
      <w:r>
        <w:rPr>
          <w:rFonts w:hAnsi="宋体" w:eastAsia="宋体"/>
          <w:bCs/>
          <w:color w:val="000000"/>
          <w:sz w:val="21"/>
          <w:szCs w:val="21"/>
        </w:rPr>
        <w:t xml:space="preserve">（一）农、林、牧、渔业。营业收入20000万元以下的为中小微型企业。其中，营业收入500万元及以上的为中型企业，营业收入50万元及以上的为小型企业，营业收入50万元以下的为微型企业。</w:t>
      </w:r>
      <w:r>
        <w:rPr>
          <w:rFonts w:hAnsi="宋体" w:eastAsia="宋体"/>
          <w:bCs/>
          <w:color w:val="000000"/>
          <w:sz w:val="21"/>
          <w:szCs w:val="21"/>
        </w:rPr>
        <w:br w:type="textWrapping" w:clear="all"/>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Ansi="宋体" w:eastAsia="宋体"/>
          <w:bCs/>
          <w:color w:val="000000"/>
          <w:sz w:val="21"/>
          <w:szCs w:val="21"/>
        </w:rPr>
        <w:br w:type="textWrapping" w:clear="all"/>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Ansi="宋体" w:eastAsia="宋体"/>
          <w:bCs/>
          <w:color w:val="000000"/>
          <w:sz w:val="21"/>
          <w:szCs w:val="21"/>
        </w:rPr>
        <w:br w:type="textWrapping" w:clear="all"/>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Ansi="宋体" w:eastAsia="宋体"/>
          <w:bCs/>
          <w:color w:val="000000"/>
          <w:sz w:val="21"/>
          <w:szCs w:val="21"/>
        </w:rPr>
        <w:br w:type="textWrapping" w:clear="all"/>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Ansi="宋体" w:eastAsia="宋体"/>
          <w:bCs/>
          <w:color w:val="000000"/>
          <w:sz w:val="21"/>
          <w:szCs w:val="21"/>
        </w:rPr>
        <w:br w:type="textWrapping" w:clear="all"/>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Ansi="宋体" w:eastAsia="宋体"/>
          <w:bCs/>
          <w:color w:val="000000"/>
          <w:sz w:val="21"/>
          <w:szCs w:val="21"/>
        </w:rPr>
        <w:br w:type="textWrapping" w:clear="all"/>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Ansi="宋体" w:eastAsia="宋体"/>
          <w:bCs/>
          <w:color w:val="000000"/>
          <w:sz w:val="21"/>
          <w:szCs w:val="21"/>
        </w:rPr>
        <w:br w:type="textWrapping" w:clear="all"/>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Ansi="宋体" w:eastAsia="宋体"/>
          <w:bCs/>
          <w:color w:val="000000"/>
          <w:sz w:val="21"/>
          <w:szCs w:val="21"/>
        </w:rPr>
        <w:br w:type="textWrapping" w:clear="all"/>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Ansi="宋体" w:eastAsia="宋体"/>
          <w:bCs/>
          <w:color w:val="000000"/>
          <w:sz w:val="21"/>
          <w:szCs w:val="21"/>
        </w:rPr>
        <w:br w:type="textWrapping" w:clear="all"/>
        <w:t xml:space="preserve">　　（十）餐饮业。从业人员300人以下或营业收入10000万元以下的为中小微型企业。其中，从</w:t>
      </w:r>
      <w:r>
        <w:rPr>
          <w:rFonts w:hAnsi="宋体" w:eastAsia="宋体"/>
          <w:bCs/>
          <w:color w:val="000000"/>
          <w:sz w:val="21"/>
          <w:szCs w:val="21"/>
        </w:rPr>
        <w:t xml:space="preserve">业人员100人及以上，且营业收入2000万元及以上的为中型企业；从业人员10人及以上，且营业收入100万元及以上的为小型企业；从业人员10人以下或营业收入100万元以下的为微型企业。</w:t>
      </w:r>
      <w:r>
        <w:rPr>
          <w:rFonts w:hAnsi="宋体" w:eastAsia="宋体"/>
          <w:bCs/>
          <w:color w:val="000000"/>
          <w:sz w:val="21"/>
          <w:szCs w:val="21"/>
        </w:rPr>
        <w:br w:type="textWrapping" w:clear="all"/>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Ansi="宋体" w:eastAsia="宋体"/>
          <w:bCs/>
          <w:color w:val="000000"/>
          <w:sz w:val="21"/>
          <w:szCs w:val="21"/>
        </w:rPr>
        <w:br w:type="textWrapping" w:clear="all"/>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015"/>
        <w:ind w:firstLine="420"/>
        <w:spacing w:line="360" w:lineRule="auto"/>
        <w:rPr>
          <w:rFonts w:hAnsi="宋体" w:eastAsia="宋体"/>
          <w:bCs/>
          <w:color w:val="000000"/>
          <w:sz w:val="21"/>
          <w:szCs w:val="21"/>
        </w:rPr>
      </w:pPr>
      <w:r>
        <w:rPr>
          <w:rFonts w:hAnsi="宋体" w:eastAsia="宋体"/>
          <w:bCs/>
          <w:color w:val="000000"/>
          <w:sz w:val="21"/>
          <w:szCs w:val="21"/>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015"/>
        <w:ind w:firstLine="420"/>
        <w:spacing w:line="360" w:lineRule="auto"/>
        <w:rPr>
          <w:rFonts w:hAnsi="宋体" w:eastAsia="宋体"/>
          <w:bCs/>
          <w:color w:val="000000"/>
          <w:sz w:val="21"/>
          <w:szCs w:val="21"/>
        </w:rPr>
      </w:pPr>
      <w:r>
        <w:rPr>
          <w:rFonts w:hAnsi="宋体" w:eastAsia="宋体"/>
          <w:bCs/>
          <w:color w:val="000000"/>
          <w:sz w:val="21"/>
          <w:szCs w:val="21"/>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pStyle w:val="1015"/>
        <w:ind w:firstLine="420"/>
        <w:spacing w:line="360" w:lineRule="auto"/>
        <w:rPr>
          <w:rFonts w:hAnsi="宋体" w:eastAsia="宋体"/>
          <w:bCs/>
          <w:color w:val="000000"/>
          <w:sz w:val="21"/>
          <w:szCs w:val="21"/>
        </w:rPr>
      </w:pPr>
      <w:r>
        <w:rPr>
          <w:rFonts w:hAnsi="宋体" w:eastAsia="宋体"/>
          <w:bCs/>
          <w:color w:val="000000"/>
          <w:sz w:val="21"/>
          <w:szCs w:val="21"/>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015"/>
        <w:ind w:firstLine="420"/>
        <w:spacing w:line="360" w:lineRule="auto"/>
        <w:rPr>
          <w:rFonts w:hAnsi="宋体" w:eastAsia="宋体"/>
          <w:bCs/>
          <w:color w:val="000000"/>
          <w:sz w:val="21"/>
          <w:szCs w:val="21"/>
        </w:rPr>
      </w:pPr>
      <w:r>
        <w:rPr>
          <w:rFonts w:hAnsi="宋体" w:eastAsia="宋体"/>
          <w:bCs/>
          <w:color w:val="000000"/>
          <w:sz w:val="21"/>
          <w:szCs w:val="21"/>
        </w:rPr>
        <w:t xml:space="preserve">　　（十六）其他未列明行业。从业人员300人以下的为中小微型企业。其中，从业人员100人及以上的为中型企业；从业人员10人及以上的为小型企业；从业人员10人以下的为微型企业。</w:t>
      </w:r>
      <w:r>
        <w:rPr>
          <w:rFonts w:hAnsi="宋体" w:eastAsia="宋体"/>
          <w:bCs/>
          <w:color w:val="000000"/>
          <w:sz w:val="21"/>
          <w:szCs w:val="21"/>
        </w:rPr>
        <w:br w:type="textWrapping" w:clear="all"/>
        <w:t xml:space="preserve">　　五、企业类型的划分以统计部门的统计数据为依据。</w:t>
      </w:r>
      <w:r/>
    </w:p>
    <w:p>
      <w:pPr>
        <w:pStyle w:val="1015"/>
        <w:ind w:firstLine="420"/>
        <w:spacing w:line="360" w:lineRule="auto"/>
        <w:rPr>
          <w:rFonts w:hAnsi="宋体" w:eastAsia="宋体"/>
          <w:bCs/>
          <w:color w:val="000000"/>
          <w:sz w:val="21"/>
          <w:szCs w:val="21"/>
        </w:rPr>
      </w:pPr>
      <w:r>
        <w:rPr>
          <w:rFonts w:hAnsi="宋体" w:eastAsia="宋体"/>
          <w:bCs/>
          <w:color w:val="000000"/>
          <w:sz w:val="21"/>
          <w:szCs w:val="21"/>
        </w:rPr>
        <w:t xml:space="preserve">　　六、本规定适用于在中华人民共和国境内依法设立的各类所有制和各种组织形式的企业。个体工商户和本规定以外的行业，参照本规定进行划型。</w:t>
      </w:r>
      <w:r/>
    </w:p>
    <w:p>
      <w:pPr>
        <w:pStyle w:val="1015"/>
        <w:ind w:firstLine="420"/>
        <w:spacing w:line="360" w:lineRule="auto"/>
        <w:rPr>
          <w:rFonts w:hAnsi="宋体" w:eastAsia="宋体"/>
          <w:bCs/>
          <w:color w:val="000000"/>
          <w:sz w:val="21"/>
          <w:szCs w:val="21"/>
        </w:rPr>
      </w:pPr>
      <w:r>
        <w:rPr>
          <w:rFonts w:hAnsi="宋体" w:eastAsia="宋体"/>
          <w:bCs/>
          <w:color w:val="000000"/>
          <w:sz w:val="21"/>
          <w:szCs w:val="21"/>
        </w:rPr>
        <w:t xml:space="preserve">　　七、本规定的中型企业标准上限即为大型企业标准的下限，国家统计部门据此制定大中小微型企业的统计分类。国务院有关部门据此进行相关数据分析，不得制定与本规定不一致的企业划型标准。</w:t>
      </w:r>
      <w:r/>
    </w:p>
    <w:p>
      <w:pPr>
        <w:pStyle w:val="1015"/>
        <w:ind w:firstLine="420"/>
        <w:spacing w:line="360" w:lineRule="auto"/>
        <w:rPr>
          <w:rFonts w:hAnsi="宋体" w:eastAsia="宋体"/>
          <w:bCs/>
          <w:color w:val="000000"/>
          <w:sz w:val="21"/>
          <w:szCs w:val="21"/>
        </w:rPr>
      </w:pPr>
      <w:r>
        <w:rPr>
          <w:rFonts w:hAnsi="宋体" w:eastAsia="宋体"/>
          <w:bCs/>
          <w:color w:val="000000"/>
          <w:sz w:val="21"/>
          <w:szCs w:val="21"/>
        </w:rPr>
        <w:t xml:space="preserve">　　八、本规定由工业和信息化部、国家统计局会同有关部门根据《国民经济行业分类》修订情况和企业发展变化情况适时修订。</w:t>
      </w:r>
      <w:r/>
    </w:p>
    <w:p>
      <w:pPr>
        <w:pStyle w:val="1015"/>
        <w:ind w:firstLine="420"/>
        <w:spacing w:line="360" w:lineRule="auto"/>
        <w:rPr>
          <w:rFonts w:hAnsi="宋体" w:eastAsia="宋体"/>
          <w:bCs/>
          <w:color w:val="000000"/>
          <w:sz w:val="21"/>
          <w:szCs w:val="21"/>
        </w:rPr>
      </w:pPr>
      <w:r>
        <w:rPr>
          <w:rFonts w:hAnsi="宋体" w:eastAsia="宋体"/>
          <w:bCs/>
          <w:color w:val="000000"/>
          <w:sz w:val="21"/>
          <w:szCs w:val="21"/>
        </w:rPr>
        <w:t xml:space="preserve">　　九、本规定由工业和信息化部、国家统计局会同有关部门负责解释。</w:t>
      </w:r>
      <w:r>
        <w:rPr>
          <w:rFonts w:hAnsi="宋体" w:eastAsia="宋体"/>
          <w:bCs/>
          <w:color w:val="000000"/>
          <w:sz w:val="21"/>
          <w:szCs w:val="21"/>
        </w:rPr>
        <w:br w:type="textWrapping" w:clear="all"/>
        <w:t xml:space="preserve">　　十、本规定自发布之日起执行，原国家经贸委、原国家计委、财政部和国家统计局2003年颁布的《中小企业标准暂行规定》同时废止。</w:t>
      </w:r>
      <w:r/>
    </w:p>
    <w:p>
      <w:pPr>
        <w:pStyle w:val="1014"/>
        <w:ind w:right="840"/>
        <w:jc w:val="left"/>
        <w:spacing w:line="360" w:lineRule="auto"/>
        <w:rPr>
          <w:rFonts w:hint="eastAsia" w:hAnsi="宋体" w:eastAsia="宋体"/>
          <w:color w:val="000000"/>
        </w:rPr>
      </w:pPr>
      <w:r>
        <w:rPr>
          <w:rFonts w:hint="eastAsia" w:hAnsi="宋体" w:eastAsia="宋体"/>
          <w:color w:val="000000"/>
        </w:rPr>
      </w:r>
      <w:r/>
    </w:p>
    <w:p>
      <w:pPr>
        <w:pStyle w:val="983"/>
        <w:rPr>
          <w:rFonts w:hint="eastAsia" w:ascii="宋体" w:hAnsi="宋体" w:eastAsia="宋体" w:cs="宋体"/>
          <w:color w:val="000000"/>
        </w:rPr>
      </w:pPr>
      <w:r/>
      <w:bookmarkStart w:id="52" w:name="_Ref18561"/>
      <w:r/>
      <w:bookmarkStart w:id="53" w:name="_Ref5409"/>
      <w:r>
        <w:rPr>
          <w:rFonts w:hint="eastAsia" w:ascii="宋体" w:hAnsi="宋体" w:eastAsia="宋体" w:cs="宋体"/>
          <w:color w:val="000000"/>
        </w:rPr>
        <w:t xml:space="preserve">十三、残疾人福利性单位声明函</w:t>
      </w:r>
      <w:bookmarkEnd w:id="52"/>
      <w:r/>
      <w:bookmarkEnd w:id="53"/>
      <w:r/>
      <w:r/>
    </w:p>
    <w:p>
      <w:pPr>
        <w:pStyle w:val="1014"/>
        <w:jc w:val="center"/>
        <w:spacing w:line="360" w:lineRule="auto"/>
        <w:rPr>
          <w:rFonts w:hint="eastAsia" w:hAnsi="宋体" w:eastAsia="宋体"/>
          <w:color w:val="000000"/>
          <w:sz w:val="21"/>
          <w:szCs w:val="21"/>
        </w:rPr>
      </w:pPr>
      <w:r>
        <w:rPr>
          <w:rFonts w:hint="eastAsia" w:hAnsi="宋体" w:eastAsia="宋体"/>
          <w:color w:val="000000"/>
          <w:sz w:val="21"/>
          <w:szCs w:val="21"/>
        </w:rPr>
        <w:t xml:space="preserve">残疾人福利性单位声明函</w:t>
      </w:r>
      <w:r/>
    </w:p>
    <w:p>
      <w:pPr>
        <w:pStyle w:val="1014"/>
        <w:ind w:firstLine="425"/>
        <w:jc w:val="left"/>
        <w:spacing w:line="360" w:lineRule="auto"/>
        <w:rPr>
          <w:rFonts w:hint="eastAsia" w:hAnsi="宋体" w:eastAsia="宋体"/>
          <w:color w:val="000000"/>
          <w:sz w:val="21"/>
          <w:szCs w:val="21"/>
        </w:rPr>
      </w:pPr>
      <w:r>
        <w:rPr>
          <w:rFonts w:hint="eastAsia" w:hAnsi="宋体" w:eastAsia="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eastAsia="宋体"/>
          <w:color w:val="000000"/>
          <w:spacing w:val="6"/>
          <w:szCs w:val="21"/>
        </w:rPr>
        <w:t xml:space="preserve">______</w:t>
      </w:r>
      <w:r>
        <w:rPr>
          <w:rFonts w:hint="eastAsia" w:hAnsi="宋体" w:eastAsia="宋体"/>
          <w:color w:val="000000"/>
          <w:sz w:val="21"/>
          <w:szCs w:val="21"/>
        </w:rPr>
        <w:t xml:space="preserve">单位的</w:t>
      </w:r>
      <w:r>
        <w:rPr>
          <w:rFonts w:hint="eastAsia" w:hAnsi="宋体" w:eastAsia="宋体"/>
          <w:color w:val="000000"/>
          <w:spacing w:val="6"/>
          <w:szCs w:val="21"/>
        </w:rPr>
        <w:t xml:space="preserve">______</w:t>
      </w:r>
      <w:r>
        <w:rPr>
          <w:rFonts w:hint="eastAsia" w:hAnsi="宋体" w:eastAsia="宋体"/>
          <w:color w:val="000000"/>
          <w:sz w:val="21"/>
          <w:szCs w:val="21"/>
        </w:rPr>
        <w:t xml:space="preserve">项目采购活动提供本单位制造的货物（由本单位承担工程/提供服务），或者提供其他残疾人福利性单位制造的货物（不包括使用非残疾人福利性单位注册商标的货物）。</w:t>
      </w:r>
      <w:r/>
    </w:p>
    <w:p>
      <w:pPr>
        <w:pStyle w:val="1014"/>
        <w:ind w:firstLine="425"/>
        <w:jc w:val="left"/>
        <w:spacing w:line="360" w:lineRule="auto"/>
        <w:rPr>
          <w:rFonts w:hint="eastAsia" w:hAnsi="宋体" w:eastAsia="宋体"/>
          <w:color w:val="000000"/>
          <w:sz w:val="21"/>
          <w:szCs w:val="21"/>
        </w:rPr>
      </w:pPr>
      <w:r>
        <w:rPr>
          <w:rFonts w:hint="eastAsia" w:hAnsi="宋体" w:eastAsia="宋体"/>
          <w:color w:val="000000"/>
          <w:sz w:val="21"/>
          <w:szCs w:val="21"/>
        </w:rPr>
        <w:t xml:space="preserve">本单位对上述声明的真实性负责。如有虚假，将依法承担相应责任。</w:t>
      </w:r>
      <w:r/>
    </w:p>
    <w:p>
      <w:pPr>
        <w:pStyle w:val="1014"/>
        <w:ind w:firstLine="425"/>
        <w:jc w:val="left"/>
        <w:spacing w:line="360" w:lineRule="auto"/>
        <w:rPr>
          <w:rFonts w:hint="eastAsia" w:hAnsi="宋体" w:eastAsia="宋体"/>
          <w:color w:val="000000"/>
          <w:sz w:val="21"/>
          <w:szCs w:val="21"/>
        </w:rPr>
      </w:pPr>
      <w:r>
        <w:rPr>
          <w:rFonts w:hint="eastAsia" w:hAnsi="宋体" w:eastAsia="宋体"/>
          <w:color w:val="000000"/>
          <w:sz w:val="21"/>
          <w:szCs w:val="21"/>
        </w:rPr>
      </w:r>
      <w:r/>
    </w:p>
    <w:p>
      <w:pPr>
        <w:pStyle w:val="1013"/>
        <w:spacing w:line="360" w:lineRule="auto"/>
        <w:rPr>
          <w:rFonts w:hint="eastAsia" w:hAnsi="宋体" w:eastAsia="宋体"/>
          <w:color w:val="000000"/>
          <w:sz w:val="21"/>
          <w:szCs w:val="21"/>
        </w:rPr>
      </w:pPr>
      <w:r>
        <w:rPr>
          <w:rFonts w:hAnsi="宋体" w:eastAsia="宋体"/>
          <w:color w:val="000000"/>
          <w:sz w:val="21"/>
          <w:szCs w:val="21"/>
        </w:rPr>
        <w:t xml:space="preserve">投标单位：（</w:t>
      </w:r>
      <w:r>
        <w:rPr>
          <w:rFonts w:hint="eastAsia" w:hAnsi="宋体" w:eastAsia="宋体"/>
          <w:color w:val="000000"/>
          <w:sz w:val="21"/>
          <w:szCs w:val="21"/>
        </w:rPr>
        <w:t xml:space="preserve">单位盖章</w:t>
      </w:r>
      <w:r>
        <w:rPr>
          <w:rFonts w:hAnsi="宋体" w:eastAsia="宋体"/>
          <w:color w:val="000000"/>
          <w:sz w:val="21"/>
          <w:szCs w:val="21"/>
        </w:rPr>
        <w:t xml:space="preserve">）</w:t>
      </w:r>
      <w:r/>
    </w:p>
    <w:p>
      <w:pPr>
        <w:pStyle w:val="1013"/>
        <w:spacing w:line="360" w:lineRule="auto"/>
        <w:rPr>
          <w:rFonts w:hint="eastAsia" w:hAnsi="宋体" w:eastAsia="宋体"/>
          <w:color w:val="000000"/>
          <w:sz w:val="21"/>
          <w:szCs w:val="21"/>
        </w:rPr>
      </w:pPr>
      <w:r>
        <w:rPr>
          <w:rFonts w:hAnsi="宋体" w:eastAsia="宋体"/>
          <w:color w:val="000000"/>
          <w:sz w:val="21"/>
          <w:szCs w:val="21"/>
        </w:rPr>
        <w:t xml:space="preserve">法定代表人或授权委托人：（签字或盖章）</w:t>
      </w:r>
      <w:r/>
    </w:p>
    <w:p>
      <w:pPr>
        <w:pStyle w:val="1013"/>
        <w:spacing w:line="360" w:lineRule="auto"/>
        <w:rPr>
          <w:rFonts w:hint="eastAsia" w:hAnsi="宋体" w:eastAsia="宋体"/>
          <w:b/>
          <w:color w:val="000000"/>
          <w:sz w:val="21"/>
          <w:szCs w:val="21"/>
        </w:rPr>
      </w:pPr>
      <w:r>
        <w:rPr>
          <w:rFonts w:hAnsi="宋体" w:eastAsia="宋体"/>
          <w:color w:val="000000"/>
          <w:sz w:val="21"/>
          <w:szCs w:val="21"/>
        </w:rPr>
        <w:t xml:space="preserve">日期：</w:t>
      </w:r>
      <w:r>
        <w:rPr>
          <w:rFonts w:hint="eastAsia" w:hAnsi="宋体" w:eastAsia="宋体"/>
          <w:color w:val="000000"/>
          <w:sz w:val="21"/>
          <w:szCs w:val="21"/>
        </w:rPr>
        <w:t xml:space="preserve">      </w:t>
      </w:r>
      <w:r>
        <w:rPr>
          <w:rFonts w:hAnsi="宋体" w:eastAsia="宋体"/>
          <w:color w:val="000000"/>
          <w:sz w:val="21"/>
          <w:szCs w:val="21"/>
        </w:rPr>
        <w:t xml:space="preserve">年</w:t>
      </w:r>
      <w:r>
        <w:rPr>
          <w:rFonts w:hint="eastAsia" w:hAnsi="宋体" w:eastAsia="宋体"/>
          <w:color w:val="000000"/>
          <w:sz w:val="21"/>
          <w:szCs w:val="21"/>
        </w:rPr>
        <w:t xml:space="preserve">  </w:t>
      </w:r>
      <w:r>
        <w:rPr>
          <w:rFonts w:hAnsi="宋体" w:eastAsia="宋体"/>
          <w:color w:val="000000"/>
          <w:sz w:val="21"/>
          <w:szCs w:val="21"/>
        </w:rPr>
        <w:t xml:space="preserve">月</w:t>
      </w:r>
      <w:r>
        <w:rPr>
          <w:rFonts w:hint="eastAsia" w:hAnsi="宋体" w:eastAsia="宋体"/>
          <w:color w:val="000000"/>
          <w:sz w:val="21"/>
          <w:szCs w:val="21"/>
        </w:rPr>
        <w:t xml:space="preserve">  </w:t>
      </w:r>
      <w:r>
        <w:rPr>
          <w:rFonts w:hAnsi="宋体" w:eastAsia="宋体"/>
          <w:color w:val="000000"/>
          <w:sz w:val="21"/>
          <w:szCs w:val="21"/>
        </w:rPr>
        <w:t xml:space="preserve">日</w:t>
      </w:r>
      <w:r/>
    </w:p>
    <w:p>
      <w:pPr>
        <w:rPr>
          <w:rFonts w:hint="eastAsia" w:ascii="宋体" w:hAnsi="宋体" w:cs="宋体"/>
          <w:color w:val="000000"/>
        </w:rPr>
      </w:pPr>
      <w:r>
        <w:rPr>
          <w:rFonts w:hint="eastAsia" w:ascii="宋体" w:hAnsi="宋体" w:cs="宋体"/>
          <w:color w:val="000000"/>
        </w:rPr>
        <w:br w:type="page" w:clear="all"/>
      </w:r>
      <w:r/>
    </w:p>
    <w:p>
      <w:pPr>
        <w:pStyle w:val="983"/>
        <w:rPr>
          <w:rFonts w:hint="eastAsia" w:ascii="宋体" w:hAnsi="宋体" w:eastAsia="宋体" w:cs="宋体"/>
          <w:color w:val="000000"/>
          <w:lang w:val="zh-CN"/>
        </w:rPr>
      </w:pPr>
      <w:r/>
      <w:bookmarkStart w:id="54" w:name="_Ref26880"/>
      <w:r>
        <w:rPr>
          <w:rFonts w:hint="eastAsia" w:ascii="宋体" w:hAnsi="宋体" w:eastAsia="宋体" w:cs="宋体"/>
          <w:color w:val="000000"/>
        </w:rPr>
        <w:t xml:space="preserve">十四、</w:t>
      </w:r>
      <w:r>
        <w:rPr>
          <w:rFonts w:hint="eastAsia" w:ascii="宋体" w:hAnsi="宋体" w:eastAsia="宋体" w:cs="宋体"/>
          <w:color w:val="000000"/>
          <w:lang w:val="zh-CN"/>
        </w:rPr>
        <w:t xml:space="preserve">监狱企业福利性单位声明函</w:t>
      </w:r>
      <w:bookmarkEnd w:id="50"/>
      <w:r/>
      <w:bookmarkEnd w:id="54"/>
      <w:r/>
      <w:r/>
    </w:p>
    <w:p>
      <w:pPr>
        <w:spacing w:line="360" w:lineRule="auto"/>
        <w:rPr>
          <w:rFonts w:hint="eastAsia" w:ascii="宋体" w:hAnsi="宋体" w:cs="宋体"/>
          <w:color w:val="000000"/>
          <w:lang w:val="zh-CN"/>
        </w:rPr>
      </w:pPr>
      <w:r>
        <w:rPr>
          <w:rFonts w:hint="eastAsia" w:ascii="宋体" w:hAnsi="宋体" w:cs="宋体"/>
          <w:color w:val="000000"/>
          <w:lang w:val="zh-CN"/>
        </w:rPr>
        <w:t xml:space="preserve">进一步明确政府采购支持监狱企业发展政策</w:t>
      </w:r>
      <w:r/>
    </w:p>
    <w:p>
      <w:pPr>
        <w:ind w:firstLine="420"/>
        <w:spacing w:line="360" w:lineRule="auto"/>
        <w:rPr>
          <w:rFonts w:hint="eastAsia" w:ascii="宋体" w:hAnsi="宋体" w:cs="宋体"/>
          <w:color w:val="000000"/>
          <w:lang w:val="zh-CN"/>
        </w:rPr>
      </w:pPr>
      <w:r>
        <w:rPr>
          <w:rFonts w:hint="eastAsia" w:ascii="宋体" w:hAnsi="宋体" w:cs="宋体"/>
          <w:color w:val="000000"/>
          <w:lang w:val="zh-CN"/>
        </w:rPr>
        <w:t xml:space="preserve">（一）在政府采购活动中，监狱企业视同小型企业，享受评审中价格扣除等政府采购促进中小企业发展的政府采购政策。向监狱企业采购的金额，计入面向中小企业采购的统计数据。</w:t>
      </w:r>
      <w:r/>
    </w:p>
    <w:p>
      <w:pPr>
        <w:ind w:firstLine="420"/>
        <w:spacing w:line="360" w:lineRule="auto"/>
        <w:rPr>
          <w:rFonts w:hint="eastAsia" w:ascii="宋体" w:hAnsi="宋体" w:cs="宋体"/>
          <w:color w:val="000000"/>
          <w:lang w:val="zh-CN"/>
        </w:rPr>
      </w:pPr>
      <w:r>
        <w:rPr>
          <w:rFonts w:hint="eastAsia" w:ascii="宋体" w:hAnsi="宋体" w:cs="宋体"/>
          <w:color w:val="000000"/>
          <w:lang w:val="zh-CN"/>
        </w:rPr>
        <w:t xml:space="preserve"> （二）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1013"/>
        <w:spacing w:line="360" w:lineRule="auto"/>
        <w:rPr>
          <w:rFonts w:hint="eastAsia" w:hAnsi="宋体" w:eastAsia="宋体"/>
          <w:color w:val="000000"/>
          <w:sz w:val="21"/>
          <w:szCs w:val="21"/>
        </w:rPr>
      </w:pPr>
      <w:r>
        <w:rPr>
          <w:rFonts w:hint="eastAsia" w:hAnsi="宋体" w:eastAsia="宋体"/>
          <w:color w:val="000000"/>
          <w:sz w:val="21"/>
          <w:szCs w:val="21"/>
        </w:rPr>
      </w:r>
      <w:r/>
    </w:p>
    <w:p>
      <w:pPr>
        <w:pStyle w:val="1013"/>
        <w:spacing w:line="360" w:lineRule="auto"/>
        <w:rPr>
          <w:rFonts w:hint="eastAsia" w:hAnsi="宋体" w:eastAsia="宋体"/>
          <w:color w:val="000000"/>
          <w:sz w:val="21"/>
          <w:szCs w:val="21"/>
        </w:rPr>
      </w:pPr>
      <w:r>
        <w:rPr>
          <w:rFonts w:hAnsi="宋体" w:eastAsia="宋体"/>
          <w:color w:val="000000"/>
          <w:sz w:val="21"/>
          <w:szCs w:val="21"/>
        </w:rPr>
        <w:t xml:space="preserve">投标单位：（</w:t>
      </w:r>
      <w:r>
        <w:rPr>
          <w:rFonts w:hint="eastAsia" w:hAnsi="宋体" w:eastAsia="宋体"/>
          <w:color w:val="000000"/>
          <w:sz w:val="21"/>
          <w:szCs w:val="21"/>
        </w:rPr>
        <w:t xml:space="preserve">单位盖章</w:t>
      </w:r>
      <w:r>
        <w:rPr>
          <w:rFonts w:hAnsi="宋体" w:eastAsia="宋体"/>
          <w:color w:val="000000"/>
          <w:sz w:val="21"/>
          <w:szCs w:val="21"/>
        </w:rPr>
        <w:t xml:space="preserve">）</w:t>
      </w:r>
      <w:r/>
    </w:p>
    <w:p>
      <w:pPr>
        <w:pStyle w:val="1013"/>
        <w:spacing w:line="360" w:lineRule="auto"/>
        <w:rPr>
          <w:rFonts w:hint="eastAsia" w:hAnsi="宋体" w:eastAsia="宋体"/>
          <w:color w:val="000000"/>
          <w:sz w:val="21"/>
          <w:szCs w:val="21"/>
        </w:rPr>
      </w:pPr>
      <w:r>
        <w:rPr>
          <w:rFonts w:hAnsi="宋体" w:eastAsia="宋体"/>
          <w:color w:val="000000"/>
          <w:sz w:val="21"/>
          <w:szCs w:val="21"/>
        </w:rPr>
        <w:t xml:space="preserve">法定代表人或授权委托人：（签字或盖章）</w:t>
      </w:r>
      <w:r/>
    </w:p>
    <w:p>
      <w:pPr>
        <w:pStyle w:val="1013"/>
        <w:spacing w:line="360" w:lineRule="auto"/>
        <w:rPr>
          <w:rFonts w:hint="eastAsia" w:hAnsi="宋体" w:eastAsia="宋体"/>
          <w:b/>
          <w:color w:val="000000"/>
          <w:sz w:val="21"/>
          <w:szCs w:val="21"/>
        </w:rPr>
      </w:pPr>
      <w:r>
        <w:rPr>
          <w:rFonts w:hAnsi="宋体" w:eastAsia="宋体"/>
          <w:color w:val="000000"/>
          <w:sz w:val="21"/>
          <w:szCs w:val="21"/>
        </w:rPr>
        <w:t xml:space="preserve">日期：</w:t>
      </w:r>
      <w:r>
        <w:rPr>
          <w:rFonts w:hint="eastAsia" w:hAnsi="宋体" w:eastAsia="宋体"/>
          <w:color w:val="000000"/>
          <w:sz w:val="21"/>
          <w:szCs w:val="21"/>
        </w:rPr>
        <w:t xml:space="preserve">      </w:t>
      </w:r>
      <w:r>
        <w:rPr>
          <w:rFonts w:hAnsi="宋体" w:eastAsia="宋体"/>
          <w:color w:val="000000"/>
          <w:sz w:val="21"/>
          <w:szCs w:val="21"/>
        </w:rPr>
        <w:t xml:space="preserve">年</w:t>
      </w:r>
      <w:r>
        <w:rPr>
          <w:rFonts w:hint="eastAsia" w:hAnsi="宋体" w:eastAsia="宋体"/>
          <w:color w:val="000000"/>
          <w:sz w:val="21"/>
          <w:szCs w:val="21"/>
        </w:rPr>
        <w:t xml:space="preserve">  </w:t>
      </w:r>
      <w:r>
        <w:rPr>
          <w:rFonts w:hAnsi="宋体" w:eastAsia="宋体"/>
          <w:color w:val="000000"/>
          <w:sz w:val="21"/>
          <w:szCs w:val="21"/>
        </w:rPr>
        <w:t xml:space="preserve">月</w:t>
      </w:r>
      <w:r>
        <w:rPr>
          <w:rFonts w:hint="eastAsia" w:hAnsi="宋体" w:eastAsia="宋体"/>
          <w:color w:val="000000"/>
          <w:sz w:val="21"/>
          <w:szCs w:val="21"/>
        </w:rPr>
        <w:t xml:space="preserve">  </w:t>
      </w:r>
      <w:r>
        <w:rPr>
          <w:rFonts w:hAnsi="宋体" w:eastAsia="宋体"/>
          <w:color w:val="000000"/>
          <w:sz w:val="21"/>
          <w:szCs w:val="21"/>
        </w:rPr>
        <w:t xml:space="preserve">日</w:t>
      </w:r>
      <w:r/>
    </w:p>
    <w:p>
      <w:pPr>
        <w:ind w:firstLine="420"/>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hint="eastAsia" w:ascii="宋体" w:hAnsi="宋体"/>
          <w:color w:val="000000"/>
        </w:rPr>
      </w:r>
      <w:r/>
    </w:p>
    <w:p>
      <w:pPr>
        <w:rPr>
          <w:rFonts w:hint="eastAsia" w:ascii="宋体" w:hAnsi="宋体"/>
          <w:color w:val="000000"/>
        </w:rPr>
      </w:pPr>
      <w:r>
        <w:rPr>
          <w:rFonts w:ascii="宋体" w:hAnsi="宋体"/>
          <w:color w:val="000000"/>
        </w:rPr>
        <w:br w:type="page" w:clear="all"/>
      </w:r>
      <w:r/>
    </w:p>
    <w:p>
      <w:pPr>
        <w:jc w:val="center"/>
        <w:rPr>
          <w:rStyle w:val="989"/>
          <w:color w:val="000000"/>
        </w:rPr>
        <w:outlineLvl w:val="0"/>
      </w:pPr>
      <w:r/>
      <w:bookmarkStart w:id="55" w:name="_Toc27448"/>
      <w:r/>
      <w:bookmarkStart w:id="56" w:name="_Toc8652608"/>
      <w:r/>
      <w:bookmarkStart w:id="57" w:name="_Toc477186552"/>
      <w:r/>
      <w:bookmarkStart w:id="58" w:name="_Toc8652804"/>
      <w:r/>
      <w:bookmarkStart w:id="59" w:name="_Toc477186799"/>
      <w:r>
        <w:rPr>
          <w:rStyle w:val="989"/>
          <w:rFonts w:hint="eastAsia"/>
          <w:color w:val="000000"/>
        </w:rPr>
        <w:t xml:space="preserve">第四章</w:t>
      </w:r>
      <w:r>
        <w:rPr>
          <w:rStyle w:val="989"/>
          <w:rFonts w:hint="eastAsia"/>
          <w:color w:val="000000"/>
        </w:rPr>
        <w:t xml:space="preserve"> </w:t>
      </w:r>
      <w:bookmarkEnd w:id="55"/>
      <w:r/>
      <w:bookmarkEnd w:id="56"/>
      <w:r/>
      <w:bookmarkEnd w:id="57"/>
      <w:r/>
      <w:bookmarkEnd w:id="58"/>
      <w:r/>
      <w:bookmarkEnd w:id="59"/>
      <w:r>
        <w:rPr>
          <w:rStyle w:val="989"/>
          <w:rFonts w:hint="eastAsia"/>
          <w:color w:val="000000"/>
        </w:rPr>
        <w:t xml:space="preserve">采购需求</w:t>
      </w:r>
      <w:r/>
    </w:p>
    <w:p>
      <w:pPr>
        <w:ind w:firstLine="420"/>
        <w:spacing w:line="360" w:lineRule="auto"/>
        <w:rPr>
          <w:rFonts w:hint="eastAsia" w:ascii="宋体" w:hAnsi="宋体"/>
          <w:color w:val="000000"/>
          <w:szCs w:val="21"/>
        </w:rPr>
      </w:pPr>
      <w:r/>
      <w:bookmarkStart w:id="60" w:name="_Toc266088666"/>
      <w:r/>
      <w:bookmarkStart w:id="61" w:name="_Toc339548794"/>
      <w:r/>
      <w:bookmarkStart w:id="62" w:name="_Toc8652610"/>
      <w:r/>
      <w:bookmarkStart w:id="63" w:name="_Toc8652805"/>
      <w:r/>
      <w:bookmarkStart w:id="64" w:name="_Toc477186800"/>
      <w:r/>
      <w:bookmarkStart w:id="65" w:name="_Toc477186553"/>
      <w:r>
        <w:rPr>
          <w:rFonts w:hint="eastAsia" w:ascii="宋体" w:hAnsi="宋体"/>
          <w:color w:val="000000"/>
          <w:szCs w:val="21"/>
        </w:rPr>
        <w:t xml:space="preserve">受昆山市</w:t>
      </w:r>
      <w:r>
        <w:rPr>
          <w:rFonts w:hint="eastAsia" w:ascii="宋体" w:hAnsi="宋体"/>
          <w:color w:val="000000"/>
          <w:szCs w:val="21"/>
        </w:rPr>
        <w:t xml:space="preserve">淀</w:t>
      </w:r>
      <w:r>
        <w:rPr>
          <w:rFonts w:hint="eastAsia" w:ascii="宋体" w:hAnsi="宋体"/>
          <w:color w:val="000000"/>
          <w:szCs w:val="21"/>
        </w:rPr>
        <w:t xml:space="preserve">山湖镇人民政府委托，苏州忠胜</w:t>
      </w:r>
      <w:r>
        <w:rPr>
          <w:rFonts w:hint="eastAsia" w:ascii="宋体" w:hAnsi="宋体"/>
          <w:color w:val="000000"/>
          <w:szCs w:val="21"/>
        </w:rPr>
        <w:t xml:space="preserve">杰工程</w:t>
      </w:r>
      <w:r>
        <w:rPr>
          <w:rFonts w:hint="eastAsia" w:ascii="宋体" w:hAnsi="宋体"/>
          <w:color w:val="000000"/>
          <w:szCs w:val="21"/>
        </w:rPr>
        <w:t xml:space="preserve">造价咨询有限公司为其拟采购的2026年</w:t>
      </w:r>
      <w:r>
        <w:rPr>
          <w:rFonts w:hint="eastAsia" w:ascii="宋体" w:hAnsi="宋体"/>
          <w:color w:val="000000"/>
          <w:szCs w:val="21"/>
        </w:rPr>
        <w:t xml:space="preserve">淀</w:t>
      </w:r>
      <w:r>
        <w:rPr>
          <w:rFonts w:hint="eastAsia" w:ascii="宋体" w:hAnsi="宋体"/>
          <w:color w:val="000000"/>
          <w:szCs w:val="21"/>
        </w:rPr>
        <w:t xml:space="preserve">山湖镇绿化养护服务项目进行国内公开招标，欢迎符合条件的供应商投标。</w:t>
      </w:r>
      <w:r/>
    </w:p>
    <w:p>
      <w:pPr>
        <w:spacing w:line="360" w:lineRule="auto"/>
        <w:rPr>
          <w:rFonts w:hint="eastAsia" w:ascii="宋体" w:hAnsi="宋体"/>
          <w:b/>
          <w:color w:val="000000"/>
          <w:szCs w:val="21"/>
        </w:rPr>
      </w:pPr>
      <w:r>
        <w:rPr>
          <w:rFonts w:hint="eastAsia" w:ascii="宋体" w:hAnsi="宋体"/>
          <w:b/>
          <w:bCs/>
          <w:color w:val="000000"/>
          <w:szCs w:val="21"/>
        </w:rPr>
        <w:t xml:space="preserve">一、项目编号：</w:t>
      </w:r>
      <w:r>
        <w:rPr>
          <w:rFonts w:ascii="宋体" w:hAnsi="宋体"/>
          <w:b/>
          <w:color w:val="000000"/>
          <w:szCs w:val="21"/>
        </w:rPr>
        <w:t xml:space="preserve"> JSZC-320583-SZSJ-G2026-0004</w:t>
      </w:r>
      <w:bookmarkEnd w:id="60"/>
      <w:r/>
      <w:bookmarkEnd w:id="61"/>
      <w:r/>
      <w:r/>
    </w:p>
    <w:p>
      <w:pPr>
        <w:spacing w:line="360" w:lineRule="auto"/>
        <w:rPr>
          <w:rFonts w:hint="eastAsia" w:ascii="宋体" w:hAnsi="宋体"/>
          <w:b/>
          <w:color w:val="000000"/>
          <w:szCs w:val="21"/>
        </w:rPr>
      </w:pPr>
      <w:r>
        <w:rPr>
          <w:rFonts w:hint="eastAsia" w:ascii="宋体" w:hAnsi="宋体"/>
          <w:b/>
          <w:color w:val="000000"/>
          <w:szCs w:val="21"/>
        </w:rPr>
        <w:t xml:space="preserve">二、服务期：养护期一年，</w:t>
      </w:r>
      <w:r>
        <w:rPr>
          <w:rFonts w:ascii="宋体" w:hAnsi="宋体"/>
          <w:b/>
          <w:color w:val="000000"/>
          <w:szCs w:val="21"/>
        </w:rPr>
        <w:t xml:space="preserve">具体在合同中约定。</w:t>
      </w:r>
      <w:r/>
    </w:p>
    <w:p>
      <w:pPr>
        <w:pStyle w:val="1002"/>
        <w:ind w:left="0" w:firstLine="0"/>
        <w:rPr>
          <w:rFonts w:ascii="宋体" w:hAnsi="宋体"/>
          <w:color w:val="000000"/>
          <w:sz w:val="21"/>
          <w:szCs w:val="21"/>
        </w:rPr>
      </w:pPr>
      <w:r>
        <w:rPr>
          <w:rFonts w:ascii="宋体" w:hAnsi="宋体"/>
          <w:b/>
          <w:color w:val="000000"/>
          <w:szCs w:val="21"/>
        </w:rPr>
        <w:t xml:space="preserve">三、</w:t>
      </w:r>
      <w:r>
        <w:rPr>
          <w:rFonts w:ascii="宋体" w:hAnsi="宋体"/>
          <w:b/>
          <w:bCs/>
          <w:color w:val="000000"/>
          <w:sz w:val="21"/>
          <w:szCs w:val="21"/>
        </w:rPr>
        <w:t xml:space="preserve">标段信息及清单：</w:t>
      </w:r>
      <w:r/>
    </w:p>
    <w:p>
      <w:pPr>
        <w:ind w:right="-315" w:firstLine="420"/>
        <w:spacing w:line="360" w:lineRule="auto"/>
        <w:rPr>
          <w:rStyle w:val="1010"/>
          <w:rFonts w:hint="eastAsia" w:ascii="宋体" w:hAnsi="宋体"/>
          <w:color w:val="000000"/>
        </w:rPr>
      </w:pPr>
      <w:r>
        <w:rPr>
          <w:rFonts w:hint="eastAsia" w:ascii="宋体" w:hAnsi="宋体"/>
          <w:color w:val="000000"/>
        </w:rPr>
      </w:r>
      <w:r/>
    </w:p>
    <w:tbl>
      <w:tblPr>
        <w:tblStyle w:val="1032"/>
        <w:tblW w:w="8897" w:type="dxa"/>
        <w:tblLook w:val="04A0" w:firstRow="1" w:lastRow="0" w:firstColumn="1" w:lastColumn="0" w:noHBand="0" w:noVBand="1"/>
      </w:tblPr>
      <w:tblGrid>
        <w:gridCol w:w="1101"/>
        <w:gridCol w:w="2567"/>
        <w:gridCol w:w="1827"/>
        <w:gridCol w:w="1701"/>
        <w:gridCol w:w="1701"/>
      </w:tblGrid>
      <w:tr>
        <w:trPr>
          <w:trHeight w:val="454"/>
        </w:trPr>
        <w:tc>
          <w:tcPr>
            <w:tcW w:w="1101" w:type="dxa"/>
            <w:textDirection w:val="lrTb"/>
            <w:noWrap w:val="false"/>
          </w:tcPr>
          <w:p>
            <w:pPr>
              <w:jc w:val="center"/>
              <w:rPr>
                <w:rFonts w:ascii="Calibri" w:hAnsi="Calibri"/>
              </w:rPr>
            </w:pPr>
            <w:r>
              <w:rPr>
                <w:rFonts w:hint="eastAsia" w:ascii="Calibri" w:hAnsi="宋体" w:cs="宋体"/>
                <w:bCs/>
                <w:color w:val="000000"/>
                <w:szCs w:val="21"/>
              </w:rPr>
              <w:t xml:space="preserve">序号</w:t>
            </w:r>
            <w:r/>
          </w:p>
        </w:tc>
        <w:tc>
          <w:tcPr>
            <w:tcW w:w="2567" w:type="dxa"/>
            <w:textDirection w:val="lrTb"/>
            <w:noWrap w:val="false"/>
          </w:tcPr>
          <w:p>
            <w:pPr>
              <w:jc w:val="center"/>
              <w:rPr>
                <w:rFonts w:ascii="Calibri" w:hAnsi="Calibri"/>
              </w:rPr>
            </w:pPr>
            <w:r>
              <w:rPr>
                <w:rFonts w:hint="eastAsia" w:ascii="Calibri" w:hAnsi="Calibri"/>
                <w:color w:val="000000"/>
              </w:rPr>
              <w:t xml:space="preserve">标段名称</w:t>
            </w:r>
            <w:r/>
          </w:p>
        </w:tc>
        <w:tc>
          <w:tcPr>
            <w:tcW w:w="1827" w:type="dxa"/>
            <w:textDirection w:val="lrTb"/>
            <w:noWrap w:val="false"/>
          </w:tcPr>
          <w:p>
            <w:pPr>
              <w:jc w:val="center"/>
              <w:rPr>
                <w:rFonts w:ascii="Calibri" w:hAnsi="Calibri"/>
              </w:rPr>
            </w:pPr>
            <w:r>
              <w:rPr>
                <w:rFonts w:hint="eastAsia" w:ascii="Calibri" w:hAnsi="Calibri"/>
              </w:rPr>
              <w:t xml:space="preserve">  </w:t>
            </w:r>
            <w:r>
              <w:rPr>
                <w:rFonts w:hint="eastAsia" w:ascii="Calibri" w:hAnsi="Calibri"/>
              </w:rPr>
              <w:t xml:space="preserve">预算</w:t>
            </w:r>
            <w:r/>
          </w:p>
          <w:p>
            <w:pPr>
              <w:jc w:val="center"/>
              <w:rPr>
                <w:rFonts w:ascii="Calibri" w:hAnsi="Calibri"/>
              </w:rPr>
            </w:pPr>
            <w:r>
              <w:rPr>
                <w:rFonts w:hint="eastAsia" w:ascii="Calibri" w:hAnsi="Calibri"/>
              </w:rPr>
              <w:t xml:space="preserve">（元</w:t>
            </w:r>
            <w:r>
              <w:rPr>
                <w:rFonts w:ascii="Calibri" w:hAnsi="Calibri"/>
              </w:rPr>
              <w:t xml:space="preserve">）</w:t>
            </w:r>
            <w:r/>
          </w:p>
        </w:tc>
        <w:tc>
          <w:tcPr>
            <w:tcW w:w="1701" w:type="dxa"/>
            <w:textDirection w:val="lrTb"/>
            <w:noWrap w:val="false"/>
          </w:tcPr>
          <w:p>
            <w:pPr>
              <w:jc w:val="center"/>
              <w:rPr>
                <w:rFonts w:ascii="Calibri" w:hAnsi="Calibri"/>
              </w:rPr>
            </w:pPr>
            <w:r>
              <w:rPr>
                <w:rFonts w:hint="eastAsia" w:ascii="Calibri" w:hAnsi="Calibri"/>
              </w:rPr>
              <w:t xml:space="preserve">最高</w:t>
            </w:r>
            <w:r>
              <w:rPr>
                <w:rFonts w:ascii="Calibri" w:hAnsi="Calibri"/>
              </w:rPr>
              <w:t xml:space="preserve">限价</w:t>
            </w:r>
            <w:r/>
          </w:p>
          <w:p>
            <w:pPr>
              <w:jc w:val="center"/>
              <w:rPr>
                <w:rFonts w:ascii="Calibri" w:hAnsi="Calibri"/>
              </w:rPr>
            </w:pPr>
            <w:r>
              <w:rPr>
                <w:rFonts w:ascii="Calibri" w:hAnsi="Calibri"/>
              </w:rPr>
              <w:t xml:space="preserve">（元）</w:t>
            </w:r>
            <w:r/>
          </w:p>
        </w:tc>
        <w:tc>
          <w:tcPr>
            <w:tcW w:w="1701" w:type="dxa"/>
            <w:textDirection w:val="lrTb"/>
            <w:noWrap w:val="false"/>
          </w:tcPr>
          <w:p>
            <w:pPr>
              <w:jc w:val="center"/>
              <w:rPr>
                <w:rFonts w:ascii="Calibri" w:hAnsi="Calibri"/>
              </w:rPr>
            </w:pPr>
            <w:r>
              <w:rPr>
                <w:rFonts w:hint="eastAsia" w:ascii="Calibri" w:hAnsi="Calibri"/>
              </w:rPr>
              <w:t xml:space="preserve">面积</w:t>
            </w:r>
            <w:r/>
          </w:p>
          <w:p>
            <w:pPr>
              <w:jc w:val="center"/>
              <w:rPr>
                <w:rFonts w:ascii="Calibri" w:hAnsi="Calibri"/>
              </w:rPr>
            </w:pPr>
            <w:r>
              <w:rPr>
                <w:rFonts w:ascii="Calibri" w:hAnsi="Calibri"/>
              </w:rPr>
              <w:t xml:space="preserve">（平方米）</w:t>
            </w:r>
            <w:r/>
          </w:p>
        </w:tc>
      </w:tr>
      <w:tr>
        <w:trPr>
          <w:trHeight w:val="454"/>
        </w:trPr>
        <w:tc>
          <w:tcPr>
            <w:tcW w:w="1101" w:type="dxa"/>
            <w:textDirection w:val="lrTb"/>
            <w:noWrap w:val="false"/>
          </w:tcPr>
          <w:p>
            <w:pPr>
              <w:rPr>
                <w:rFonts w:ascii="Calibri" w:hAnsi="Calibri"/>
              </w:rPr>
            </w:pPr>
            <w:r>
              <w:rPr>
                <w:rFonts w:hint="eastAsia" w:ascii="Calibri" w:hAnsi="宋体" w:cs="宋体"/>
                <w:bCs/>
                <w:color w:val="000000"/>
                <w:szCs w:val="21"/>
              </w:rPr>
              <w:t xml:space="preserve">采购包</w:t>
            </w:r>
            <w:r>
              <w:rPr>
                <w:rFonts w:hint="eastAsia" w:ascii="Calibri" w:hAnsi="宋体" w:cs="宋体"/>
                <w:bCs/>
                <w:color w:val="000000"/>
                <w:szCs w:val="21"/>
              </w:rPr>
              <w:t xml:space="preserve">1</w:t>
            </w:r>
            <w:r/>
          </w:p>
        </w:tc>
        <w:tc>
          <w:tcPr>
            <w:tcW w:w="2567" w:type="dxa"/>
            <w:textDirection w:val="lrTb"/>
            <w:noWrap w:val="false"/>
          </w:tcPr>
          <w:p>
            <w:pPr>
              <w:jc w:val="center"/>
              <w:rPr>
                <w:rFonts w:ascii="Calibri" w:hAnsi="Calibri"/>
              </w:rPr>
            </w:pPr>
            <w:r>
              <w:rPr>
                <w:rFonts w:hint="eastAsia" w:ascii="宋体" w:hAnsi="宋体" w:cs="宋体"/>
                <w:bCs/>
                <w:color w:val="000000"/>
                <w:szCs w:val="21"/>
              </w:rPr>
              <w:t xml:space="preserve">2026年</w:t>
            </w:r>
            <w:r>
              <w:rPr>
                <w:rFonts w:hint="eastAsia" w:ascii="宋体" w:hAnsi="宋体" w:cs="宋体"/>
                <w:bCs/>
                <w:color w:val="000000"/>
                <w:szCs w:val="21"/>
              </w:rPr>
              <w:t xml:space="preserve">淀</w:t>
            </w:r>
            <w:r>
              <w:rPr>
                <w:rFonts w:hint="eastAsia" w:ascii="宋体" w:hAnsi="宋体" w:cs="宋体"/>
                <w:bCs/>
                <w:color w:val="000000"/>
                <w:szCs w:val="21"/>
              </w:rPr>
              <w:t xml:space="preserve">山湖镇绿化养护服务项目</w:t>
            </w:r>
            <w:r>
              <w:rPr>
                <w:rFonts w:hint="eastAsia" w:ascii="Calibri" w:hAnsi="宋体" w:cs="宋体"/>
                <w:bCs/>
                <w:color w:val="000000"/>
                <w:szCs w:val="21"/>
              </w:rPr>
              <w:t xml:space="preserve">一</w:t>
            </w:r>
            <w:r>
              <w:rPr>
                <w:rFonts w:hint="eastAsia" w:ascii="Calibri" w:hAnsi="宋体" w:cs="宋体"/>
                <w:bCs/>
                <w:color w:val="000000"/>
                <w:szCs w:val="21"/>
              </w:rPr>
              <w:t xml:space="preserve">标</w:t>
            </w:r>
            <w:r/>
          </w:p>
        </w:tc>
        <w:tc>
          <w:tcPr>
            <w:tcW w:w="1827" w:type="dxa"/>
            <w:textDirection w:val="lrTb"/>
            <w:noWrap w:val="false"/>
          </w:tcPr>
          <w:p>
            <w:pPr>
              <w:jc w:val="center"/>
              <w:rPr>
                <w:rFonts w:ascii="Calibri" w:hAnsi="Calibri"/>
                <w:color w:val="000000" w:themeColor="text1"/>
              </w:rPr>
            </w:pPr>
            <w:r>
              <w:rPr>
                <w:rFonts w:hint="eastAsia" w:ascii="Calibri" w:hAnsi="Calibri"/>
                <w:color w:val="000000" w:themeColor="text1"/>
              </w:rPr>
              <w:t xml:space="preserve">1465766.73</w:t>
            </w:r>
            <w:r/>
          </w:p>
        </w:tc>
        <w:tc>
          <w:tcPr>
            <w:tcW w:w="1701" w:type="dxa"/>
            <w:textDirection w:val="lrTb"/>
            <w:noWrap w:val="false"/>
          </w:tcPr>
          <w:p>
            <w:pPr>
              <w:jc w:val="center"/>
              <w:rPr>
                <w:rFonts w:hint="eastAsia" w:ascii="宋体" w:hAnsi="宋体" w:cs="宋体"/>
                <w:szCs w:val="21"/>
              </w:rPr>
            </w:pPr>
            <w:r>
              <w:rPr>
                <w:rFonts w:hint="eastAsia" w:ascii="宋体" w:hAnsi="宋体" w:cs="宋体"/>
                <w:szCs w:val="21"/>
              </w:rPr>
              <w:t xml:space="preserve">1333847.72</w:t>
            </w:r>
            <w:r/>
          </w:p>
        </w:tc>
        <w:tc>
          <w:tcPr>
            <w:tcW w:w="1701" w:type="dxa"/>
            <w:textDirection w:val="lrTb"/>
            <w:noWrap w:val="false"/>
          </w:tcPr>
          <w:p>
            <w:pPr>
              <w:jc w:val="center"/>
              <w:rPr>
                <w:rFonts w:hint="eastAsia" w:ascii="宋体" w:hAnsi="宋体" w:cs="宋体"/>
                <w:color w:val="000000"/>
                <w:szCs w:val="21"/>
              </w:rPr>
            </w:pPr>
            <w:r>
              <w:rPr>
                <w:rFonts w:hint="eastAsia" w:ascii="宋体" w:hAnsi="宋体" w:cs="宋体"/>
                <w:szCs w:val="21"/>
              </w:rPr>
              <w:t xml:space="preserve">663401.72</w:t>
            </w:r>
            <w:r/>
          </w:p>
        </w:tc>
      </w:tr>
      <w:tr>
        <w:trPr>
          <w:trHeight w:val="454"/>
        </w:trPr>
        <w:tc>
          <w:tcPr>
            <w:tcW w:w="1101" w:type="dxa"/>
            <w:textDirection w:val="lrTb"/>
            <w:noWrap w:val="false"/>
          </w:tcPr>
          <w:p>
            <w:pPr>
              <w:rPr>
                <w:rFonts w:ascii="Calibri" w:hAnsi="Calibri"/>
              </w:rPr>
            </w:pPr>
            <w:r>
              <w:rPr>
                <w:rFonts w:hint="eastAsia" w:ascii="Calibri" w:hAnsi="宋体" w:cs="宋体"/>
                <w:bCs/>
                <w:color w:val="000000"/>
                <w:szCs w:val="21"/>
              </w:rPr>
              <w:t xml:space="preserve">采购包</w:t>
            </w:r>
            <w:r>
              <w:rPr>
                <w:rFonts w:ascii="Calibri" w:hAnsi="宋体" w:cs="宋体"/>
                <w:bCs/>
                <w:color w:val="000000"/>
                <w:szCs w:val="21"/>
              </w:rPr>
              <w:t xml:space="preserve">2</w:t>
            </w:r>
            <w:r/>
          </w:p>
        </w:tc>
        <w:tc>
          <w:tcPr>
            <w:tcW w:w="2567" w:type="dxa"/>
            <w:textDirection w:val="lrTb"/>
            <w:noWrap w:val="false"/>
          </w:tcPr>
          <w:p>
            <w:pPr>
              <w:jc w:val="center"/>
              <w:rPr>
                <w:rFonts w:ascii="Calibri" w:hAnsi="Calibri"/>
              </w:rPr>
            </w:pPr>
            <w:r>
              <w:rPr>
                <w:rFonts w:hint="eastAsia" w:ascii="宋体" w:hAnsi="宋体" w:cs="宋体"/>
                <w:bCs/>
                <w:color w:val="000000"/>
                <w:szCs w:val="21"/>
              </w:rPr>
              <w:t xml:space="preserve">2026年</w:t>
            </w:r>
            <w:r>
              <w:rPr>
                <w:rFonts w:hint="eastAsia" w:ascii="宋体" w:hAnsi="宋体" w:cs="宋体"/>
                <w:bCs/>
                <w:color w:val="000000"/>
                <w:szCs w:val="21"/>
              </w:rPr>
              <w:t xml:space="preserve">淀</w:t>
            </w:r>
            <w:r>
              <w:rPr>
                <w:rFonts w:hint="eastAsia" w:ascii="宋体" w:hAnsi="宋体" w:cs="宋体"/>
                <w:bCs/>
                <w:color w:val="000000"/>
                <w:szCs w:val="21"/>
              </w:rPr>
              <w:t xml:space="preserve">山湖镇绿化养护服务项目</w:t>
            </w:r>
            <w:r>
              <w:rPr>
                <w:rFonts w:hint="eastAsia" w:ascii="Calibri" w:hAnsi="宋体" w:cs="宋体"/>
                <w:bCs/>
                <w:color w:val="000000"/>
                <w:szCs w:val="21"/>
              </w:rPr>
              <w:t xml:space="preserve">二标</w:t>
            </w:r>
            <w:r/>
          </w:p>
        </w:tc>
        <w:tc>
          <w:tcPr>
            <w:tcW w:w="1827" w:type="dxa"/>
            <w:textDirection w:val="lrTb"/>
            <w:noWrap w:val="false"/>
          </w:tcPr>
          <w:p>
            <w:pPr>
              <w:jc w:val="center"/>
              <w:rPr>
                <w:rFonts w:ascii="Calibri" w:hAnsi="Calibri"/>
                <w:color w:val="000000" w:themeColor="text1"/>
              </w:rPr>
            </w:pPr>
            <w:r>
              <w:rPr>
                <w:rFonts w:hint="eastAsia" w:ascii="Calibri" w:hAnsi="Calibri"/>
                <w:color w:val="000000" w:themeColor="text1"/>
              </w:rPr>
              <w:t xml:space="preserve">1235414.58</w:t>
            </w:r>
            <w:r/>
          </w:p>
        </w:tc>
        <w:tc>
          <w:tcPr>
            <w:tcW w:w="1701" w:type="dxa"/>
            <w:textDirection w:val="lrTb"/>
            <w:noWrap w:val="false"/>
          </w:tcPr>
          <w:p>
            <w:pPr>
              <w:jc w:val="center"/>
              <w:rPr>
                <w:rFonts w:hint="eastAsia" w:ascii="宋体" w:hAnsi="宋体" w:cs="宋体"/>
                <w:szCs w:val="21"/>
              </w:rPr>
            </w:pPr>
            <w:r>
              <w:rPr>
                <w:rFonts w:hint="eastAsia" w:ascii="宋体" w:hAnsi="宋体" w:cs="宋体"/>
                <w:szCs w:val="21"/>
              </w:rPr>
              <w:t xml:space="preserve">1124227.27</w:t>
            </w:r>
            <w:r/>
          </w:p>
        </w:tc>
        <w:tc>
          <w:tcPr>
            <w:tcW w:w="1701" w:type="dxa"/>
            <w:textDirection w:val="lrTb"/>
            <w:noWrap w:val="false"/>
          </w:tcPr>
          <w:p>
            <w:pPr>
              <w:jc w:val="center"/>
              <w:rPr>
                <w:rFonts w:hint="eastAsia" w:ascii="宋体" w:hAnsi="宋体" w:cs="宋体"/>
                <w:color w:val="ff0000"/>
                <w:szCs w:val="21"/>
              </w:rPr>
            </w:pPr>
            <w:r>
              <w:rPr>
                <w:rFonts w:hint="eastAsia" w:ascii="宋体" w:hAnsi="宋体" w:cs="宋体"/>
                <w:szCs w:val="21"/>
              </w:rPr>
              <w:t xml:space="preserve">475303.4</w:t>
            </w:r>
            <w:r/>
          </w:p>
        </w:tc>
      </w:tr>
      <w:tr>
        <w:trPr>
          <w:trHeight w:val="454"/>
        </w:trPr>
        <w:tc>
          <w:tcPr>
            <w:tcW w:w="1101" w:type="dxa"/>
            <w:textDirection w:val="lrTb"/>
            <w:noWrap w:val="false"/>
          </w:tcPr>
          <w:p>
            <w:pPr>
              <w:rPr>
                <w:rFonts w:ascii="Calibri" w:hAnsi="Calibri"/>
              </w:rPr>
            </w:pPr>
            <w:r>
              <w:rPr>
                <w:rFonts w:hint="eastAsia" w:ascii="Calibri" w:hAnsi="宋体" w:cs="宋体"/>
                <w:bCs/>
                <w:color w:val="000000"/>
                <w:szCs w:val="21"/>
              </w:rPr>
              <w:t xml:space="preserve">采购包</w:t>
            </w:r>
            <w:r>
              <w:rPr>
                <w:rFonts w:ascii="Calibri" w:hAnsi="宋体" w:cs="宋体"/>
                <w:bCs/>
                <w:color w:val="000000"/>
                <w:szCs w:val="21"/>
              </w:rPr>
              <w:t xml:space="preserve">3</w:t>
            </w:r>
            <w:r/>
          </w:p>
        </w:tc>
        <w:tc>
          <w:tcPr>
            <w:tcW w:w="2567" w:type="dxa"/>
            <w:textDirection w:val="lrTb"/>
            <w:noWrap w:val="false"/>
          </w:tcPr>
          <w:p>
            <w:pPr>
              <w:jc w:val="center"/>
              <w:rPr>
                <w:rFonts w:ascii="Calibri" w:hAnsi="Calibri"/>
              </w:rPr>
            </w:pPr>
            <w:r>
              <w:rPr>
                <w:rFonts w:hint="eastAsia" w:ascii="宋体" w:hAnsi="宋体" w:cs="宋体"/>
                <w:bCs/>
                <w:color w:val="000000"/>
                <w:szCs w:val="21"/>
              </w:rPr>
              <w:t xml:space="preserve">2026年</w:t>
            </w:r>
            <w:r>
              <w:rPr>
                <w:rFonts w:hint="eastAsia" w:ascii="宋体" w:hAnsi="宋体" w:cs="宋体"/>
                <w:bCs/>
                <w:color w:val="000000"/>
                <w:szCs w:val="21"/>
              </w:rPr>
              <w:t xml:space="preserve">淀</w:t>
            </w:r>
            <w:r>
              <w:rPr>
                <w:rFonts w:hint="eastAsia" w:ascii="宋体" w:hAnsi="宋体" w:cs="宋体"/>
                <w:bCs/>
                <w:color w:val="000000"/>
                <w:szCs w:val="21"/>
              </w:rPr>
              <w:t xml:space="preserve">山湖镇绿化养护服务项目</w:t>
            </w:r>
            <w:r>
              <w:rPr>
                <w:rFonts w:hint="eastAsia" w:ascii="Calibri" w:hAnsi="宋体" w:cs="宋体"/>
                <w:bCs/>
                <w:color w:val="000000"/>
                <w:szCs w:val="21"/>
              </w:rPr>
              <w:t xml:space="preserve">三标</w:t>
            </w:r>
            <w:r/>
          </w:p>
        </w:tc>
        <w:tc>
          <w:tcPr>
            <w:tcW w:w="1827" w:type="dxa"/>
            <w:textDirection w:val="lrTb"/>
            <w:noWrap w:val="false"/>
          </w:tcPr>
          <w:p>
            <w:pPr>
              <w:jc w:val="center"/>
              <w:rPr>
                <w:rFonts w:ascii="Calibri" w:hAnsi="Calibri"/>
                <w:color w:val="000000" w:themeColor="text1"/>
              </w:rPr>
            </w:pPr>
            <w:r>
              <w:rPr>
                <w:rFonts w:hint="eastAsia" w:ascii="Calibri" w:hAnsi="Calibri"/>
                <w:color w:val="000000" w:themeColor="text1"/>
              </w:rPr>
              <w:t xml:space="preserve">1236853.88</w:t>
            </w:r>
            <w:r/>
          </w:p>
        </w:tc>
        <w:tc>
          <w:tcPr>
            <w:tcW w:w="1701" w:type="dxa"/>
            <w:textDirection w:val="lrTb"/>
            <w:noWrap w:val="false"/>
          </w:tcPr>
          <w:p>
            <w:pPr>
              <w:jc w:val="center"/>
              <w:rPr>
                <w:rFonts w:hint="eastAsia" w:ascii="宋体" w:hAnsi="宋体" w:cs="宋体"/>
                <w:szCs w:val="21"/>
              </w:rPr>
            </w:pPr>
            <w:r>
              <w:rPr>
                <w:rFonts w:hint="eastAsia" w:ascii="宋体" w:hAnsi="宋体" w:cs="宋体"/>
                <w:szCs w:val="21"/>
              </w:rPr>
              <w:t xml:space="preserve">1125537.03</w:t>
            </w:r>
            <w:r/>
          </w:p>
        </w:tc>
        <w:tc>
          <w:tcPr>
            <w:tcW w:w="1701" w:type="dxa"/>
            <w:textDirection w:val="lrTb"/>
            <w:noWrap w:val="false"/>
          </w:tcPr>
          <w:p>
            <w:pPr>
              <w:jc w:val="center"/>
              <w:rPr>
                <w:rFonts w:hint="eastAsia" w:ascii="宋体" w:hAnsi="宋体" w:cs="宋体"/>
                <w:color w:val="ff0000"/>
                <w:szCs w:val="21"/>
              </w:rPr>
            </w:pPr>
            <w:r>
              <w:rPr>
                <w:rFonts w:hint="eastAsia" w:ascii="宋体" w:hAnsi="宋体" w:cs="宋体"/>
                <w:szCs w:val="21"/>
              </w:rPr>
              <w:t xml:space="preserve">412118.91</w:t>
            </w:r>
            <w:r/>
          </w:p>
        </w:tc>
      </w:tr>
      <w:tr>
        <w:trPr>
          <w:trHeight w:val="454"/>
        </w:trPr>
        <w:tc>
          <w:tcPr>
            <w:tcW w:w="1101" w:type="dxa"/>
            <w:textDirection w:val="lrTb"/>
            <w:noWrap w:val="false"/>
          </w:tcPr>
          <w:p>
            <w:pPr>
              <w:rPr>
                <w:rFonts w:ascii="Calibri" w:hAnsi="Calibri"/>
              </w:rPr>
            </w:pPr>
            <w:r>
              <w:rPr>
                <w:rFonts w:hint="eastAsia" w:ascii="Calibri" w:hAnsi="宋体" w:cs="宋体"/>
                <w:bCs/>
                <w:color w:val="000000"/>
                <w:szCs w:val="21"/>
              </w:rPr>
              <w:t xml:space="preserve">采购包</w:t>
            </w:r>
            <w:r>
              <w:rPr>
                <w:rFonts w:ascii="Calibri" w:hAnsi="宋体" w:cs="宋体"/>
                <w:bCs/>
                <w:color w:val="000000"/>
                <w:szCs w:val="21"/>
              </w:rPr>
              <w:t xml:space="preserve">4</w:t>
            </w:r>
            <w:r/>
          </w:p>
        </w:tc>
        <w:tc>
          <w:tcPr>
            <w:tcW w:w="2567" w:type="dxa"/>
            <w:textDirection w:val="lrTb"/>
            <w:noWrap w:val="false"/>
          </w:tcPr>
          <w:p>
            <w:pPr>
              <w:jc w:val="center"/>
              <w:rPr>
                <w:rFonts w:ascii="Calibri" w:hAnsi="Calibri"/>
              </w:rPr>
            </w:pPr>
            <w:r>
              <w:rPr>
                <w:rFonts w:hint="eastAsia" w:ascii="宋体" w:hAnsi="宋体" w:cs="宋体"/>
                <w:bCs/>
                <w:color w:val="000000"/>
                <w:szCs w:val="21"/>
              </w:rPr>
              <w:t xml:space="preserve">2026年</w:t>
            </w:r>
            <w:r>
              <w:rPr>
                <w:rFonts w:hint="eastAsia" w:ascii="宋体" w:hAnsi="宋体" w:cs="宋体"/>
                <w:bCs/>
                <w:color w:val="000000"/>
                <w:szCs w:val="21"/>
              </w:rPr>
              <w:t xml:space="preserve">淀</w:t>
            </w:r>
            <w:r>
              <w:rPr>
                <w:rFonts w:hint="eastAsia" w:ascii="宋体" w:hAnsi="宋体" w:cs="宋体"/>
                <w:bCs/>
                <w:color w:val="000000"/>
                <w:szCs w:val="21"/>
              </w:rPr>
              <w:t xml:space="preserve">山湖镇绿化养护服务</w:t>
            </w:r>
            <w:r>
              <w:rPr>
                <w:rFonts w:hint="eastAsia" w:ascii="宋体" w:hAnsi="宋体" w:cs="宋体"/>
                <w:bCs/>
                <w:color w:val="000000"/>
                <w:szCs w:val="21"/>
              </w:rPr>
              <w:t xml:space="preserve">项目</w:t>
            </w:r>
            <w:r>
              <w:rPr>
                <w:rFonts w:hint="eastAsia" w:ascii="Calibri" w:hAnsi="宋体" w:cs="宋体"/>
                <w:bCs/>
                <w:color w:val="000000"/>
                <w:szCs w:val="21"/>
              </w:rPr>
              <w:t xml:space="preserve">四标</w:t>
            </w:r>
            <w:r/>
          </w:p>
        </w:tc>
        <w:tc>
          <w:tcPr>
            <w:tcW w:w="1827" w:type="dxa"/>
            <w:textDirection w:val="lrTb"/>
            <w:noWrap w:val="false"/>
          </w:tcPr>
          <w:p>
            <w:pPr>
              <w:jc w:val="center"/>
              <w:rPr>
                <w:rFonts w:ascii="Calibri" w:hAnsi="Calibri"/>
                <w:color w:val="000000" w:themeColor="text1"/>
              </w:rPr>
            </w:pPr>
            <w:r>
              <w:rPr>
                <w:rFonts w:hint="eastAsia" w:ascii="Calibri" w:hAnsi="Calibri"/>
                <w:color w:val="000000" w:themeColor="text1"/>
              </w:rPr>
              <w:t xml:space="preserve">1561314.63</w:t>
            </w:r>
            <w:r/>
          </w:p>
        </w:tc>
        <w:tc>
          <w:tcPr>
            <w:tcW w:w="1701" w:type="dxa"/>
            <w:textDirection w:val="lrTb"/>
            <w:noWrap w:val="false"/>
          </w:tcPr>
          <w:p>
            <w:pPr>
              <w:jc w:val="center"/>
              <w:rPr>
                <w:rFonts w:hint="eastAsia" w:ascii="宋体" w:hAnsi="宋体" w:cs="宋体"/>
                <w:szCs w:val="21"/>
              </w:rPr>
            </w:pPr>
            <w:r>
              <w:rPr>
                <w:rFonts w:hint="eastAsia" w:ascii="宋体" w:hAnsi="宋体" w:cs="宋体"/>
                <w:szCs w:val="21"/>
              </w:rPr>
              <w:t xml:space="preserve">1420796.31</w:t>
            </w:r>
            <w:r/>
          </w:p>
        </w:tc>
        <w:tc>
          <w:tcPr>
            <w:tcW w:w="1701" w:type="dxa"/>
            <w:textDirection w:val="lrTb"/>
            <w:noWrap w:val="false"/>
          </w:tcPr>
          <w:p>
            <w:pPr>
              <w:jc w:val="center"/>
              <w:rPr>
                <w:rFonts w:hint="eastAsia" w:ascii="宋体" w:hAnsi="宋体" w:cs="宋体"/>
                <w:color w:val="ff0000"/>
                <w:szCs w:val="21"/>
              </w:rPr>
            </w:pPr>
            <w:r>
              <w:rPr>
                <w:rFonts w:hint="eastAsia" w:ascii="宋体" w:hAnsi="宋体" w:cs="宋体"/>
                <w:szCs w:val="21"/>
              </w:rPr>
              <w:t xml:space="preserve">540914.28</w:t>
            </w:r>
            <w:r/>
          </w:p>
        </w:tc>
      </w:tr>
      <w:tr>
        <w:trPr>
          <w:trHeight w:val="454"/>
        </w:trPr>
        <w:tc>
          <w:tcPr>
            <w:tcW w:w="1101" w:type="dxa"/>
            <w:textDirection w:val="lrTb"/>
            <w:noWrap w:val="false"/>
          </w:tcPr>
          <w:p>
            <w:pPr>
              <w:rPr>
                <w:rFonts w:ascii="Calibri" w:hAnsi="Calibri"/>
              </w:rPr>
            </w:pPr>
            <w:r>
              <w:rPr>
                <w:rFonts w:hint="eastAsia" w:ascii="Calibri" w:hAnsi="宋体" w:cs="宋体"/>
                <w:bCs/>
                <w:color w:val="000000"/>
                <w:szCs w:val="21"/>
              </w:rPr>
              <w:t xml:space="preserve">采购包</w:t>
            </w:r>
            <w:r>
              <w:rPr>
                <w:rFonts w:ascii="Calibri" w:hAnsi="宋体" w:cs="宋体"/>
                <w:bCs/>
                <w:color w:val="000000"/>
                <w:szCs w:val="21"/>
              </w:rPr>
              <w:t xml:space="preserve">5</w:t>
            </w:r>
            <w:r/>
          </w:p>
        </w:tc>
        <w:tc>
          <w:tcPr>
            <w:tcW w:w="2567" w:type="dxa"/>
            <w:textDirection w:val="lrTb"/>
            <w:noWrap w:val="false"/>
          </w:tcPr>
          <w:p>
            <w:pPr>
              <w:jc w:val="center"/>
              <w:rPr>
                <w:rFonts w:ascii="Calibri" w:hAnsi="Calibri"/>
              </w:rPr>
            </w:pPr>
            <w:r>
              <w:rPr>
                <w:rFonts w:hint="eastAsia" w:ascii="宋体" w:hAnsi="宋体" w:cs="宋体"/>
                <w:bCs/>
                <w:color w:val="000000"/>
                <w:szCs w:val="21"/>
              </w:rPr>
              <w:t xml:space="preserve">2026年</w:t>
            </w:r>
            <w:r>
              <w:rPr>
                <w:rFonts w:hint="eastAsia" w:ascii="宋体" w:hAnsi="宋体" w:cs="宋体"/>
                <w:bCs/>
                <w:color w:val="000000"/>
                <w:szCs w:val="21"/>
              </w:rPr>
              <w:t xml:space="preserve">淀</w:t>
            </w:r>
            <w:r>
              <w:rPr>
                <w:rFonts w:hint="eastAsia" w:ascii="宋体" w:hAnsi="宋体" w:cs="宋体"/>
                <w:bCs/>
                <w:color w:val="000000"/>
                <w:szCs w:val="21"/>
              </w:rPr>
              <w:t xml:space="preserve">山湖镇绿化养护服务</w:t>
            </w:r>
            <w:r>
              <w:rPr>
                <w:rFonts w:hint="eastAsia" w:ascii="宋体" w:hAnsi="宋体" w:cs="宋体"/>
                <w:bCs/>
                <w:color w:val="000000"/>
                <w:szCs w:val="21"/>
              </w:rPr>
              <w:t xml:space="preserve">项目</w:t>
            </w:r>
            <w:r>
              <w:rPr>
                <w:rFonts w:hint="eastAsia" w:ascii="Calibri" w:hAnsi="宋体" w:cs="宋体"/>
                <w:bCs/>
                <w:color w:val="000000"/>
                <w:szCs w:val="21"/>
              </w:rPr>
              <w:t xml:space="preserve">五标</w:t>
            </w:r>
            <w:r/>
          </w:p>
        </w:tc>
        <w:tc>
          <w:tcPr>
            <w:tcW w:w="1827" w:type="dxa"/>
            <w:textDirection w:val="lrTb"/>
            <w:noWrap w:val="false"/>
          </w:tcPr>
          <w:p>
            <w:pPr>
              <w:jc w:val="center"/>
              <w:rPr>
                <w:rFonts w:ascii="Calibri" w:hAnsi="Calibri"/>
                <w:color w:val="000000" w:themeColor="text1"/>
              </w:rPr>
            </w:pPr>
            <w:r>
              <w:rPr>
                <w:rFonts w:hint="eastAsia" w:ascii="Calibri" w:hAnsi="Calibri"/>
                <w:color w:val="000000" w:themeColor="text1"/>
              </w:rPr>
              <w:t xml:space="preserve">1214237.94</w:t>
            </w:r>
            <w:r/>
          </w:p>
        </w:tc>
        <w:tc>
          <w:tcPr>
            <w:tcW w:w="1701" w:type="dxa"/>
            <w:textDirection w:val="lrTb"/>
            <w:noWrap w:val="false"/>
          </w:tcPr>
          <w:p>
            <w:pPr>
              <w:jc w:val="center"/>
              <w:rPr>
                <w:rFonts w:ascii="Calibri" w:hAnsi="Calibri"/>
              </w:rPr>
            </w:pPr>
            <w:r>
              <w:rPr>
                <w:rFonts w:hint="eastAsia" w:ascii="Calibri" w:hAnsi="Calibri"/>
              </w:rPr>
              <w:t xml:space="preserve">1104956.53</w:t>
            </w:r>
            <w:r/>
          </w:p>
        </w:tc>
        <w:tc>
          <w:tcPr>
            <w:tcW w:w="1701" w:type="dxa"/>
            <w:textDirection w:val="lrTb"/>
            <w:noWrap w:val="false"/>
          </w:tcPr>
          <w:p>
            <w:pPr>
              <w:jc w:val="center"/>
              <w:rPr>
                <w:rFonts w:ascii="Calibri" w:hAnsi="Calibri"/>
                <w:color w:val="ff0000"/>
              </w:rPr>
            </w:pPr>
            <w:r>
              <w:rPr>
                <w:rFonts w:hint="eastAsia" w:ascii="Calibri" w:hAnsi="Calibri"/>
              </w:rPr>
              <w:t xml:space="preserve">476227.27</w:t>
            </w:r>
            <w:r/>
          </w:p>
        </w:tc>
      </w:tr>
      <w:tr>
        <w:trPr>
          <w:trHeight w:val="454"/>
        </w:trPr>
        <w:tc>
          <w:tcPr>
            <w:tcW w:w="1101" w:type="dxa"/>
            <w:textDirection w:val="lrTb"/>
            <w:noWrap w:val="false"/>
          </w:tcPr>
          <w:p>
            <w:pPr>
              <w:rPr>
                <w:rFonts w:ascii="Calibri" w:hAnsi="Calibri"/>
              </w:rPr>
            </w:pPr>
            <w:r>
              <w:rPr>
                <w:rFonts w:hint="eastAsia" w:ascii="Calibri" w:hAnsi="宋体" w:cs="宋体"/>
                <w:bCs/>
                <w:color w:val="000000"/>
                <w:szCs w:val="21"/>
              </w:rPr>
              <w:t xml:space="preserve">采购包</w:t>
            </w:r>
            <w:r>
              <w:rPr>
                <w:rFonts w:ascii="Calibri" w:hAnsi="宋体" w:cs="宋体"/>
                <w:bCs/>
                <w:color w:val="000000"/>
                <w:szCs w:val="21"/>
              </w:rPr>
              <w:t xml:space="preserve">6</w:t>
            </w:r>
            <w:r/>
          </w:p>
        </w:tc>
        <w:tc>
          <w:tcPr>
            <w:tcW w:w="2567" w:type="dxa"/>
            <w:textDirection w:val="lrTb"/>
            <w:noWrap w:val="false"/>
          </w:tcPr>
          <w:p>
            <w:pPr>
              <w:jc w:val="center"/>
              <w:rPr>
                <w:rFonts w:ascii="Calibri" w:hAnsi="Calibri"/>
              </w:rPr>
            </w:pPr>
            <w:r>
              <w:rPr>
                <w:rFonts w:hint="eastAsia" w:ascii="宋体" w:hAnsi="宋体" w:cs="宋体"/>
                <w:bCs/>
                <w:color w:val="000000"/>
                <w:szCs w:val="21"/>
              </w:rPr>
              <w:t xml:space="preserve">2026年</w:t>
            </w:r>
            <w:r>
              <w:rPr>
                <w:rFonts w:hint="eastAsia" w:ascii="宋体" w:hAnsi="宋体" w:cs="宋体"/>
                <w:bCs/>
                <w:color w:val="000000"/>
                <w:szCs w:val="21"/>
              </w:rPr>
              <w:t xml:space="preserve">淀</w:t>
            </w:r>
            <w:r>
              <w:rPr>
                <w:rFonts w:hint="eastAsia" w:ascii="宋体" w:hAnsi="宋体" w:cs="宋体"/>
                <w:bCs/>
                <w:color w:val="000000"/>
                <w:szCs w:val="21"/>
              </w:rPr>
              <w:t xml:space="preserve">山湖镇绿化养护服务</w:t>
            </w:r>
            <w:r>
              <w:rPr>
                <w:rFonts w:hint="eastAsia" w:ascii="宋体" w:hAnsi="宋体" w:cs="宋体"/>
                <w:bCs/>
                <w:color w:val="000000"/>
                <w:szCs w:val="21"/>
              </w:rPr>
              <w:t xml:space="preserve">项目</w:t>
            </w:r>
            <w:r>
              <w:rPr>
                <w:rFonts w:hint="eastAsia" w:ascii="Calibri" w:hAnsi="宋体" w:cs="宋体"/>
                <w:bCs/>
                <w:color w:val="000000"/>
                <w:szCs w:val="21"/>
              </w:rPr>
              <w:t xml:space="preserve">六标</w:t>
            </w:r>
            <w:r/>
          </w:p>
        </w:tc>
        <w:tc>
          <w:tcPr>
            <w:tcW w:w="1827" w:type="dxa"/>
            <w:textDirection w:val="lrTb"/>
            <w:noWrap w:val="false"/>
          </w:tcPr>
          <w:p>
            <w:pPr>
              <w:jc w:val="center"/>
              <w:rPr>
                <w:rFonts w:ascii="Calibri" w:hAnsi="Calibri"/>
                <w:color w:val="000000" w:themeColor="text1"/>
              </w:rPr>
            </w:pPr>
            <w:r>
              <w:rPr>
                <w:rFonts w:hint="eastAsia" w:ascii="Calibri" w:hAnsi="Calibri"/>
                <w:color w:val="000000" w:themeColor="text1"/>
              </w:rPr>
              <w:t xml:space="preserve">1127800.91</w:t>
            </w:r>
            <w:r/>
          </w:p>
        </w:tc>
        <w:tc>
          <w:tcPr>
            <w:tcW w:w="1701" w:type="dxa"/>
            <w:textDirection w:val="lrTb"/>
            <w:noWrap w:val="false"/>
          </w:tcPr>
          <w:p>
            <w:pPr>
              <w:jc w:val="center"/>
              <w:rPr>
                <w:rFonts w:ascii="Calibri" w:hAnsi="Calibri"/>
              </w:rPr>
            </w:pPr>
            <w:r>
              <w:rPr>
                <w:rFonts w:hint="eastAsia" w:ascii="Calibri" w:hAnsi="Calibri"/>
              </w:rPr>
              <w:t xml:space="preserve">1026298.83</w:t>
            </w:r>
            <w:r/>
          </w:p>
        </w:tc>
        <w:tc>
          <w:tcPr>
            <w:tcW w:w="1701" w:type="dxa"/>
            <w:textDirection w:val="lrTb"/>
            <w:noWrap w:val="false"/>
          </w:tcPr>
          <w:p>
            <w:pPr>
              <w:jc w:val="center"/>
              <w:rPr>
                <w:rFonts w:ascii="Calibri" w:hAnsi="Calibri"/>
                <w:color w:val="ff0000"/>
              </w:rPr>
            </w:pPr>
            <w:r>
              <w:rPr>
                <w:rFonts w:hint="eastAsia" w:ascii="Calibri" w:hAnsi="Calibri"/>
              </w:rPr>
              <w:t xml:space="preserve">472526.09</w:t>
            </w:r>
            <w:r/>
          </w:p>
        </w:tc>
      </w:tr>
      <w:tr>
        <w:trPr>
          <w:trHeight w:val="454"/>
        </w:trPr>
        <w:tc>
          <w:tcPr>
            <w:tcW w:w="1101" w:type="dxa"/>
            <w:textDirection w:val="lrTb"/>
            <w:noWrap w:val="false"/>
          </w:tcPr>
          <w:p>
            <w:pPr>
              <w:rPr>
                <w:rFonts w:ascii="Calibri" w:hAnsi="Calibri"/>
              </w:rPr>
            </w:pPr>
            <w:r>
              <w:rPr>
                <w:rFonts w:hint="eastAsia" w:ascii="Calibri" w:hAnsi="宋体" w:cs="宋体"/>
                <w:bCs/>
                <w:color w:val="000000"/>
                <w:szCs w:val="21"/>
              </w:rPr>
              <w:t xml:space="preserve">采购包</w:t>
            </w:r>
            <w:r>
              <w:rPr>
                <w:rFonts w:ascii="Calibri" w:hAnsi="宋体" w:cs="宋体"/>
                <w:bCs/>
                <w:color w:val="000000"/>
                <w:szCs w:val="21"/>
              </w:rPr>
              <w:t xml:space="preserve">7</w:t>
            </w:r>
            <w:r/>
          </w:p>
        </w:tc>
        <w:tc>
          <w:tcPr>
            <w:tcW w:w="2567" w:type="dxa"/>
            <w:textDirection w:val="lrTb"/>
            <w:noWrap w:val="false"/>
          </w:tcPr>
          <w:p>
            <w:pPr>
              <w:jc w:val="center"/>
              <w:rPr>
                <w:rFonts w:ascii="Calibri" w:hAnsi="Calibri"/>
              </w:rPr>
            </w:pPr>
            <w:r>
              <w:rPr>
                <w:rFonts w:hint="eastAsia" w:ascii="宋体" w:hAnsi="宋体" w:cs="宋体"/>
                <w:bCs/>
                <w:color w:val="000000"/>
                <w:szCs w:val="21"/>
              </w:rPr>
              <w:t xml:space="preserve">2026年</w:t>
            </w:r>
            <w:r>
              <w:rPr>
                <w:rFonts w:hint="eastAsia" w:ascii="宋体" w:hAnsi="宋体" w:cs="宋体"/>
                <w:bCs/>
                <w:color w:val="000000"/>
                <w:szCs w:val="21"/>
              </w:rPr>
              <w:t xml:space="preserve">淀</w:t>
            </w:r>
            <w:r>
              <w:rPr>
                <w:rFonts w:hint="eastAsia" w:ascii="宋体" w:hAnsi="宋体" w:cs="宋体"/>
                <w:bCs/>
                <w:color w:val="000000"/>
                <w:szCs w:val="21"/>
              </w:rPr>
              <w:t xml:space="preserve">山湖镇绿化养护服务</w:t>
            </w:r>
            <w:r>
              <w:rPr>
                <w:rFonts w:hint="eastAsia" w:ascii="宋体" w:hAnsi="宋体" w:cs="宋体"/>
                <w:bCs/>
                <w:color w:val="000000"/>
                <w:szCs w:val="21"/>
              </w:rPr>
              <w:t xml:space="preserve">项目</w:t>
            </w:r>
            <w:r>
              <w:rPr>
                <w:rFonts w:hint="eastAsia" w:ascii="Calibri" w:hAnsi="宋体" w:cs="宋体"/>
                <w:bCs/>
                <w:color w:val="000000"/>
                <w:szCs w:val="21"/>
              </w:rPr>
              <w:t xml:space="preserve">七标</w:t>
            </w:r>
            <w:r/>
          </w:p>
        </w:tc>
        <w:tc>
          <w:tcPr>
            <w:tcW w:w="1827" w:type="dxa"/>
            <w:textDirection w:val="lrTb"/>
            <w:noWrap w:val="false"/>
          </w:tcPr>
          <w:p>
            <w:pPr>
              <w:jc w:val="center"/>
              <w:rPr>
                <w:rFonts w:ascii="Calibri" w:hAnsi="Calibri"/>
                <w:color w:val="000000" w:themeColor="text1"/>
              </w:rPr>
            </w:pPr>
            <w:r>
              <w:rPr>
                <w:rFonts w:hint="eastAsia" w:ascii="Calibri" w:hAnsi="Calibri"/>
                <w:color w:val="000000" w:themeColor="text1"/>
              </w:rPr>
              <w:t xml:space="preserve">152</w:t>
            </w:r>
            <w:r>
              <w:rPr>
                <w:rFonts w:ascii="Calibri" w:hAnsi="Calibri"/>
                <w:color w:val="000000" w:themeColor="text1"/>
              </w:rPr>
              <w:t xml:space="preserve">0846.03</w:t>
            </w:r>
            <w:r/>
          </w:p>
        </w:tc>
        <w:tc>
          <w:tcPr>
            <w:tcW w:w="1701" w:type="dxa"/>
            <w:textDirection w:val="lrTb"/>
            <w:noWrap w:val="false"/>
          </w:tcPr>
          <w:p>
            <w:pPr>
              <w:jc w:val="center"/>
              <w:rPr>
                <w:rFonts w:ascii="Calibri" w:hAnsi="Calibri"/>
              </w:rPr>
            </w:pPr>
            <w:r>
              <w:rPr>
                <w:rFonts w:hint="eastAsia" w:ascii="Calibri" w:hAnsi="Calibri"/>
              </w:rPr>
              <w:t xml:space="preserve">1383969.89</w:t>
            </w:r>
            <w:r/>
          </w:p>
        </w:tc>
        <w:tc>
          <w:tcPr>
            <w:tcW w:w="1701" w:type="dxa"/>
            <w:textDirection w:val="lrTb"/>
            <w:noWrap w:val="false"/>
          </w:tcPr>
          <w:p>
            <w:pPr>
              <w:jc w:val="center"/>
              <w:rPr>
                <w:rFonts w:ascii="Calibri" w:hAnsi="Calibri"/>
                <w:color w:val="ff0000"/>
              </w:rPr>
            </w:pPr>
            <w:r>
              <w:rPr>
                <w:rFonts w:hint="eastAsia" w:ascii="Calibri" w:hAnsi="Calibri"/>
              </w:rPr>
              <w:t xml:space="preserve">664942.63</w:t>
            </w:r>
            <w:r/>
          </w:p>
        </w:tc>
      </w:tr>
    </w:tbl>
    <w:p>
      <w:pPr>
        <w:ind w:firstLine="420"/>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r>
      <w:r/>
    </w:p>
    <w:p>
      <w:pPr>
        <w:ind w:firstLine="411"/>
        <w:spacing w:line="360" w:lineRule="auto"/>
        <w:rPr>
          <w:rFonts w:hint="eastAsia" w:ascii="宋体" w:hAnsi="宋体"/>
          <w:bCs/>
          <w:color w:val="ff0000"/>
          <w:szCs w:val="21"/>
        </w:rPr>
      </w:pPr>
      <w:r>
        <w:rPr>
          <w:rFonts w:hint="eastAsia" w:ascii="宋体" w:hAnsi="宋体"/>
          <w:bCs/>
          <w:color w:val="000000"/>
          <w:szCs w:val="21"/>
        </w:rPr>
        <w:t xml:space="preserve">备注：①评标顺序按</w:t>
      </w:r>
      <w:r>
        <w:rPr>
          <w:rFonts w:hint="eastAsia" w:ascii="宋体" w:hAnsi="宋体"/>
          <w:bCs/>
          <w:szCs w:val="21"/>
        </w:rPr>
        <w:t xml:space="preserve">照四标、</w:t>
      </w:r>
      <w:r>
        <w:rPr>
          <w:rFonts w:ascii="宋体" w:hAnsi="宋体"/>
          <w:bCs/>
          <w:szCs w:val="21"/>
        </w:rPr>
        <w:t xml:space="preserve">七标、</w:t>
      </w:r>
      <w:r>
        <w:rPr>
          <w:rFonts w:hint="eastAsia" w:ascii="宋体" w:hAnsi="宋体"/>
          <w:bCs/>
          <w:szCs w:val="21"/>
        </w:rPr>
        <w:t xml:space="preserve">一</w:t>
      </w:r>
      <w:r>
        <w:rPr>
          <w:rFonts w:ascii="宋体" w:hAnsi="宋体"/>
          <w:bCs/>
          <w:szCs w:val="21"/>
        </w:rPr>
        <w:t xml:space="preserve">标、三</w:t>
      </w:r>
      <w:r>
        <w:rPr>
          <w:rFonts w:hint="eastAsia" w:ascii="宋体" w:hAnsi="宋体"/>
          <w:bCs/>
          <w:szCs w:val="21"/>
        </w:rPr>
        <w:t xml:space="preserve">标</w:t>
      </w:r>
      <w:r>
        <w:rPr>
          <w:rFonts w:ascii="宋体" w:hAnsi="宋体"/>
          <w:bCs/>
          <w:szCs w:val="21"/>
        </w:rPr>
        <w:t xml:space="preserve">、二标、五标、</w:t>
      </w:r>
      <w:r>
        <w:rPr>
          <w:rFonts w:ascii="宋体" w:hAnsi="宋体"/>
          <w:bCs/>
          <w:szCs w:val="21"/>
        </w:rPr>
        <w:t xml:space="preserve">六标</w:t>
      </w:r>
      <w:r>
        <w:rPr>
          <w:rFonts w:hint="eastAsia" w:ascii="宋体" w:hAnsi="宋体"/>
          <w:bCs/>
          <w:szCs w:val="21"/>
        </w:rPr>
        <w:t xml:space="preserve">进行</w:t>
      </w:r>
      <w:r>
        <w:rPr>
          <w:rFonts w:hint="eastAsia" w:ascii="宋体" w:hAnsi="宋体"/>
          <w:bCs/>
          <w:szCs w:val="21"/>
        </w:rPr>
        <w:t xml:space="preserve">。</w:t>
      </w:r>
      <w:r>
        <w:rPr>
          <w:rFonts w:hint="eastAsia" w:ascii="宋体" w:hAnsi="宋体" w:cs="宋体"/>
          <w:b/>
          <w:bCs/>
          <w:color w:val="000000"/>
          <w:szCs w:val="21"/>
        </w:rPr>
        <w:t xml:space="preserve">按先评先中的原则，确定投标人的中标标段。</w:t>
      </w:r>
      <w:r/>
    </w:p>
    <w:p>
      <w:pPr>
        <w:ind w:firstLine="411"/>
        <w:spacing w:line="360" w:lineRule="auto"/>
        <w:rPr>
          <w:rFonts w:hint="eastAsia" w:ascii="宋体" w:hAnsi="宋体"/>
          <w:bCs/>
          <w:color w:val="000000"/>
          <w:szCs w:val="21"/>
        </w:rPr>
      </w:pPr>
      <w:r>
        <w:rPr>
          <w:rFonts w:hint="eastAsia" w:ascii="宋体" w:hAnsi="宋体"/>
          <w:bCs/>
          <w:color w:val="000000"/>
          <w:szCs w:val="21"/>
        </w:rPr>
        <w:t xml:space="preserve">②投标人可选择标段中一个或多个标段投报，但最多只能在一个标段中标（进入每个标段评审的实质性响应且具有</w:t>
      </w:r>
      <w:r>
        <w:rPr>
          <w:rFonts w:hint="eastAsia" w:ascii="宋体" w:hAnsi="宋体"/>
          <w:bCs/>
          <w:color w:val="000000"/>
          <w:szCs w:val="21"/>
        </w:rPr>
        <w:t xml:space="preserve">得标权</w:t>
      </w:r>
      <w:r>
        <w:rPr>
          <w:rFonts w:hint="eastAsia" w:ascii="宋体" w:hAnsi="宋体"/>
          <w:bCs/>
          <w:color w:val="000000"/>
          <w:szCs w:val="21"/>
        </w:rPr>
        <w:t xml:space="preserve">的供应商不得少于3家）。已中标的投标人不再计入其他标段的供应</w:t>
      </w:r>
      <w:r>
        <w:rPr>
          <w:rFonts w:hint="eastAsia" w:ascii="宋体" w:hAnsi="宋体"/>
          <w:bCs/>
          <w:color w:val="000000"/>
          <w:szCs w:val="21"/>
        </w:rPr>
        <w:t xml:space="preserve">商数量且不</w:t>
      </w:r>
      <w:r>
        <w:rPr>
          <w:rFonts w:hint="eastAsia" w:ascii="宋体" w:hAnsi="宋体"/>
          <w:bCs/>
          <w:color w:val="000000"/>
          <w:szCs w:val="21"/>
        </w:rPr>
        <w:t xml:space="preserve">参与其他标段评审，后期如有服务区域调整须服从采购人安排。</w:t>
      </w:r>
      <w:r/>
    </w:p>
    <w:p>
      <w:pPr>
        <w:pStyle w:val="1002"/>
        <w:ind w:left="0" w:firstLine="0"/>
        <w:rPr>
          <w:rFonts w:ascii="宋体" w:hAnsi="宋体"/>
          <w:color w:val="000000"/>
          <w:sz w:val="21"/>
          <w:szCs w:val="21"/>
        </w:rPr>
      </w:pPr>
      <w:r>
        <w:rPr>
          <w:rFonts w:ascii="宋体" w:hAnsi="宋体"/>
          <w:bCs/>
          <w:color w:val="000000"/>
          <w:sz w:val="21"/>
          <w:szCs w:val="21"/>
        </w:rPr>
        <w:t xml:space="preserve">③投标人的报价不得超过每标段的最高限价金额，否则作无效投标。</w:t>
      </w:r>
      <w:r/>
    </w:p>
    <w:p>
      <w:pPr>
        <w:pStyle w:val="1002"/>
        <w:ind w:left="0" w:firstLine="0"/>
        <w:rPr>
          <w:rFonts w:ascii="宋体" w:hAnsi="宋体"/>
          <w:b/>
          <w:color w:val="000000"/>
          <w:sz w:val="21"/>
          <w:szCs w:val="21"/>
        </w:rPr>
      </w:pPr>
      <w:r>
        <w:rPr>
          <w:rFonts w:ascii="宋体" w:hAnsi="宋体"/>
          <w:b/>
          <w:color w:val="000000"/>
          <w:sz w:val="21"/>
          <w:szCs w:val="21"/>
        </w:rPr>
        <w:t xml:space="preserve">每个标段清单详见招标公告附件项目清单。</w:t>
      </w:r>
      <w:r/>
    </w:p>
    <w:p>
      <w:pPr>
        <w:pStyle w:val="1002"/>
        <w:ind w:left="0" w:firstLine="0"/>
        <w:rPr>
          <w:rFonts w:ascii="宋体" w:hAnsi="宋体"/>
          <w:color w:val="000000"/>
          <w:sz w:val="21"/>
          <w:szCs w:val="21"/>
        </w:rPr>
      </w:pPr>
      <w:r>
        <w:rPr>
          <w:rFonts w:ascii="宋体" w:hAnsi="宋体"/>
          <w:color w:val="000000"/>
          <w:sz w:val="21"/>
          <w:szCs w:val="21"/>
        </w:rPr>
      </w:r>
      <w:r/>
    </w:p>
    <w:p>
      <w:pPr>
        <w:pStyle w:val="1002"/>
        <w:ind w:left="0" w:firstLine="0"/>
        <w:rPr>
          <w:rFonts w:ascii="宋体" w:hAnsi="宋体"/>
          <w:b/>
          <w:bCs/>
          <w:color w:val="000000"/>
          <w:sz w:val="21"/>
          <w:szCs w:val="21"/>
        </w:rPr>
      </w:pPr>
      <w:r>
        <w:rPr>
          <w:rFonts w:ascii="宋体" w:hAnsi="宋体"/>
          <w:b/>
          <w:bCs/>
          <w:color w:val="000000"/>
          <w:sz w:val="21"/>
          <w:szCs w:val="21"/>
        </w:rPr>
        <w:t xml:space="preserve">四、服务内容：</w:t>
      </w:r>
      <w:r/>
    </w:p>
    <w:p>
      <w:pPr>
        <w:ind w:firstLine="411"/>
        <w:spacing w:line="360" w:lineRule="auto"/>
        <w:rPr>
          <w:rFonts w:hint="eastAsia" w:ascii="宋体" w:hAnsi="宋体"/>
          <w:bCs/>
          <w:color w:val="000000"/>
          <w:szCs w:val="21"/>
        </w:rPr>
      </w:pPr>
      <w:r>
        <w:rPr>
          <w:rFonts w:hint="eastAsia" w:ascii="宋体" w:hAnsi="宋体"/>
          <w:bCs/>
          <w:color w:val="000000"/>
          <w:szCs w:val="21"/>
        </w:rPr>
        <w:t xml:space="preserve">标段</w:t>
      </w:r>
      <w:r>
        <w:rPr>
          <w:rFonts w:hint="eastAsia" w:ascii="宋体" w:hAnsi="宋体"/>
          <w:bCs/>
          <w:color w:val="000000"/>
          <w:szCs w:val="21"/>
        </w:rPr>
        <w:t xml:space="preserve">一</w:t>
      </w:r>
      <w:r>
        <w:rPr>
          <w:rFonts w:hint="eastAsia" w:ascii="宋体" w:hAnsi="宋体"/>
          <w:bCs/>
          <w:color w:val="000000"/>
          <w:szCs w:val="21"/>
        </w:rPr>
        <w:t xml:space="preserve">：主要服务区域： 双和路转角绿地、双护村委对面草坪、双和路、 新和路、大米基地、钱晟路、沈</w:t>
      </w:r>
      <w:r>
        <w:rPr>
          <w:rFonts w:hint="eastAsia" w:ascii="宋体" w:hAnsi="宋体"/>
          <w:bCs/>
          <w:color w:val="000000"/>
          <w:szCs w:val="21"/>
        </w:rPr>
        <w:t xml:space="preserve">湾路</w:t>
      </w:r>
      <w:r>
        <w:rPr>
          <w:rFonts w:hint="eastAsia" w:ascii="宋体" w:hAnsi="宋体"/>
          <w:bCs/>
          <w:color w:val="000000"/>
          <w:szCs w:val="21"/>
        </w:rPr>
        <w:t xml:space="preserve">、南苑路、</w:t>
      </w:r>
      <w:r>
        <w:rPr>
          <w:rFonts w:hint="eastAsia" w:ascii="宋体" w:hAnsi="宋体"/>
          <w:bCs/>
          <w:color w:val="000000"/>
          <w:szCs w:val="21"/>
        </w:rPr>
        <w:t xml:space="preserve">榭麓</w:t>
      </w:r>
      <w:r>
        <w:rPr>
          <w:rFonts w:hint="eastAsia" w:ascii="宋体" w:hAnsi="宋体"/>
          <w:bCs/>
          <w:color w:val="000000"/>
          <w:szCs w:val="21"/>
        </w:rPr>
        <w:t xml:space="preserve">路、新</w:t>
      </w:r>
      <w:r>
        <w:rPr>
          <w:rFonts w:hint="eastAsia" w:ascii="宋体" w:hAnsi="宋体"/>
          <w:bCs/>
          <w:color w:val="000000"/>
          <w:szCs w:val="21"/>
        </w:rPr>
        <w:t xml:space="preserve">榭</w:t>
      </w:r>
      <w:r>
        <w:rPr>
          <w:rFonts w:hint="eastAsia" w:ascii="宋体" w:hAnsi="宋体"/>
          <w:bCs/>
          <w:color w:val="000000"/>
          <w:szCs w:val="21"/>
        </w:rPr>
        <w:t xml:space="preserve">路、七彩田园大草坪周边、东梅路、永利路、</w:t>
      </w:r>
      <w:r>
        <w:rPr>
          <w:rFonts w:hint="eastAsia" w:ascii="宋体" w:hAnsi="宋体"/>
          <w:bCs/>
          <w:color w:val="000000"/>
          <w:szCs w:val="21"/>
        </w:rPr>
        <w:t xml:space="preserve">淀</w:t>
      </w:r>
      <w:r>
        <w:rPr>
          <w:rFonts w:hint="eastAsia" w:ascii="宋体" w:hAnsi="宋体"/>
          <w:bCs/>
          <w:color w:val="000000"/>
          <w:szCs w:val="21"/>
        </w:rPr>
        <w:t xml:space="preserve">山湖花园C,D区外围道路、 北木桥南侧片林、庄围</w:t>
      </w:r>
      <w:r>
        <w:rPr>
          <w:rFonts w:hint="eastAsia" w:ascii="宋体" w:hAnsi="宋体"/>
          <w:bCs/>
          <w:color w:val="000000"/>
          <w:szCs w:val="21"/>
        </w:rPr>
        <w:t xml:space="preserve">泾</w:t>
      </w:r>
      <w:r>
        <w:rPr>
          <w:rFonts w:hint="eastAsia" w:ascii="宋体" w:hAnsi="宋体"/>
          <w:bCs/>
          <w:color w:val="000000"/>
          <w:szCs w:val="21"/>
        </w:rPr>
        <w:t xml:space="preserve">片林、养猪场北侧片林、 养猪场南侧片林、钱晟路与</w:t>
      </w:r>
      <w:r>
        <w:rPr>
          <w:rFonts w:hint="eastAsia" w:ascii="宋体" w:hAnsi="宋体"/>
          <w:bCs/>
          <w:color w:val="000000"/>
          <w:szCs w:val="21"/>
        </w:rPr>
        <w:t xml:space="preserve">南苑路</w:t>
      </w:r>
      <w:r>
        <w:rPr>
          <w:rFonts w:hint="eastAsia" w:ascii="宋体" w:hAnsi="宋体"/>
          <w:bCs/>
          <w:color w:val="000000"/>
          <w:szCs w:val="21"/>
        </w:rPr>
        <w:t xml:space="preserve">交叉口西北侧西南侧片林、</w:t>
      </w:r>
      <w:r>
        <w:rPr>
          <w:rFonts w:hint="eastAsia" w:ascii="宋体" w:hAnsi="宋体"/>
          <w:bCs/>
          <w:color w:val="000000"/>
          <w:szCs w:val="21"/>
        </w:rPr>
        <w:t xml:space="preserve">南苑路</w:t>
      </w:r>
      <w:r>
        <w:rPr>
          <w:rFonts w:hint="eastAsia" w:ascii="宋体" w:hAnsi="宋体"/>
          <w:bCs/>
          <w:color w:val="000000"/>
          <w:szCs w:val="21"/>
        </w:rPr>
        <w:t xml:space="preserve">近红</w:t>
      </w:r>
      <w:r>
        <w:rPr>
          <w:rFonts w:hint="eastAsia" w:ascii="宋体" w:hAnsi="宋体"/>
          <w:bCs/>
          <w:color w:val="000000"/>
          <w:szCs w:val="21"/>
        </w:rPr>
        <w:t xml:space="preserve">亮路河道、南苑路与榭麓</w:t>
      </w:r>
      <w:r>
        <w:rPr>
          <w:rFonts w:hint="eastAsia" w:ascii="宋体" w:hAnsi="宋体"/>
          <w:bCs/>
          <w:color w:val="000000"/>
          <w:szCs w:val="21"/>
        </w:rPr>
        <w:t xml:space="preserve">路东北侧片林等区域。</w:t>
      </w:r>
      <w:r/>
    </w:p>
    <w:p>
      <w:pPr>
        <w:ind w:firstLine="411"/>
        <w:spacing w:line="360" w:lineRule="auto"/>
        <w:rPr>
          <w:rFonts w:hint="eastAsia" w:ascii="宋体" w:hAnsi="宋体"/>
          <w:bCs/>
          <w:color w:val="000000"/>
          <w:szCs w:val="21"/>
        </w:rPr>
      </w:pPr>
      <w:r>
        <w:rPr>
          <w:rFonts w:hint="eastAsia" w:ascii="宋体" w:hAnsi="宋体"/>
          <w:bCs/>
          <w:color w:val="000000"/>
          <w:szCs w:val="21"/>
        </w:rPr>
        <w:t xml:space="preserve">标段二：主要服务区域： 海棠社区公园（老小学）、街心口袋公园、邻里口袋公园（便民中心对面）、</w:t>
      </w:r>
      <w:r>
        <w:rPr>
          <w:rFonts w:hint="eastAsia" w:ascii="宋体" w:hAnsi="宋体"/>
          <w:bCs/>
          <w:color w:val="000000"/>
          <w:szCs w:val="21"/>
        </w:rPr>
        <w:t xml:space="preserve">忻</w:t>
      </w:r>
      <w:r>
        <w:rPr>
          <w:rFonts w:hint="eastAsia" w:ascii="宋体" w:hAnsi="宋体"/>
          <w:bCs/>
          <w:color w:val="000000"/>
          <w:szCs w:val="21"/>
        </w:rPr>
        <w:t xml:space="preserve">康社区公园（一期，二期）、</w:t>
      </w:r>
      <w:r>
        <w:rPr>
          <w:rFonts w:hint="eastAsia" w:ascii="宋体" w:hAnsi="宋体"/>
          <w:bCs/>
          <w:color w:val="000000"/>
          <w:szCs w:val="21"/>
        </w:rPr>
        <w:t xml:space="preserve">淀</w:t>
      </w:r>
      <w:r>
        <w:rPr>
          <w:rFonts w:hint="eastAsia" w:ascii="宋体" w:hAnsi="宋体"/>
          <w:bCs/>
          <w:color w:val="000000"/>
          <w:szCs w:val="21"/>
        </w:rPr>
        <w:t xml:space="preserve">兴路、</w:t>
      </w:r>
      <w:r>
        <w:rPr>
          <w:rFonts w:hint="eastAsia" w:ascii="宋体" w:hAnsi="宋体"/>
          <w:bCs/>
          <w:color w:val="000000"/>
          <w:szCs w:val="21"/>
        </w:rPr>
        <w:t xml:space="preserve">淀</w:t>
      </w:r>
      <w:r>
        <w:rPr>
          <w:rFonts w:hint="eastAsia" w:ascii="宋体" w:hAnsi="宋体"/>
          <w:bCs/>
          <w:color w:val="000000"/>
          <w:szCs w:val="21"/>
        </w:rPr>
        <w:t xml:space="preserve">兴路农贸市场、府前路、上洪路、石杨路、石杨河社区东侧地块、上洪路东侧片林及草坪、上洪路西侧片林、石杨路西段片林、中市路片林（东</w:t>
      </w:r>
      <w:r>
        <w:rPr>
          <w:rFonts w:hint="eastAsia" w:ascii="宋体" w:hAnsi="宋体"/>
          <w:bCs/>
          <w:color w:val="000000"/>
          <w:szCs w:val="21"/>
        </w:rPr>
        <w:t xml:space="preserve">湖绿苑北侧）、中市路片林（东湖绿苑南侧）、</w:t>
      </w:r>
      <w:r>
        <w:rPr>
          <w:rFonts w:hint="eastAsia" w:ascii="宋体" w:hAnsi="宋体"/>
          <w:bCs/>
          <w:color w:val="000000"/>
          <w:szCs w:val="21"/>
        </w:rPr>
        <w:t xml:space="preserve">淀</w:t>
      </w:r>
      <w:r>
        <w:rPr>
          <w:rFonts w:hint="eastAsia" w:ascii="宋体" w:hAnsi="宋体"/>
          <w:bCs/>
          <w:color w:val="000000"/>
          <w:szCs w:val="21"/>
        </w:rPr>
        <w:t xml:space="preserve">辉路片林等区域。</w:t>
      </w:r>
      <w:r/>
    </w:p>
    <w:p>
      <w:pPr>
        <w:ind w:firstLine="411"/>
        <w:spacing w:line="360" w:lineRule="auto"/>
        <w:rPr>
          <w:rFonts w:hint="eastAsia" w:ascii="宋体" w:hAnsi="宋体"/>
          <w:bCs/>
          <w:color w:val="000000"/>
          <w:szCs w:val="21"/>
        </w:rPr>
      </w:pPr>
      <w:r>
        <w:rPr>
          <w:rFonts w:hint="eastAsia" w:ascii="宋体" w:hAnsi="宋体"/>
          <w:bCs/>
          <w:color w:val="000000"/>
          <w:szCs w:val="21"/>
        </w:rPr>
        <w:t xml:space="preserve">标段三：主要服务区域：</w:t>
      </w:r>
      <w:r>
        <w:rPr>
          <w:rFonts w:hint="eastAsia" w:ascii="宋体" w:hAnsi="宋体"/>
          <w:bCs/>
          <w:color w:val="000000"/>
          <w:szCs w:val="21"/>
        </w:rPr>
        <w:t xml:space="preserve">双永路</w:t>
      </w:r>
      <w:r>
        <w:rPr>
          <w:rFonts w:hint="eastAsia" w:ascii="宋体" w:hAnsi="宋体"/>
          <w:bCs/>
          <w:color w:val="000000"/>
          <w:szCs w:val="21"/>
        </w:rPr>
        <w:t xml:space="preserve">、永义路、望金路、纪念碑及围墙外侧、梦莱茵东侧水闸往</w:t>
      </w:r>
      <w:r>
        <w:rPr>
          <w:rFonts w:hint="eastAsia" w:ascii="宋体" w:hAnsi="宋体"/>
          <w:bCs/>
          <w:color w:val="000000"/>
          <w:szCs w:val="21"/>
        </w:rPr>
        <w:t xml:space="preserve">南道路</w:t>
      </w:r>
      <w:r>
        <w:rPr>
          <w:rFonts w:hint="eastAsia" w:ascii="宋体" w:hAnsi="宋体"/>
          <w:bCs/>
          <w:color w:val="000000"/>
          <w:szCs w:val="21"/>
        </w:rPr>
        <w:t xml:space="preserve">西侧、环湖大道、环湖大道（清水路以北）、</w:t>
      </w:r>
      <w:r>
        <w:rPr>
          <w:rFonts w:hint="eastAsia" w:ascii="宋体" w:hAnsi="宋体"/>
          <w:bCs/>
          <w:color w:val="000000"/>
          <w:szCs w:val="21"/>
        </w:rPr>
        <w:t xml:space="preserve">漫港咖啡厅</w:t>
      </w:r>
      <w:r>
        <w:rPr>
          <w:rFonts w:hint="eastAsia" w:ascii="宋体" w:hAnsi="宋体"/>
          <w:bCs/>
          <w:color w:val="000000"/>
          <w:szCs w:val="21"/>
        </w:rPr>
        <w:t xml:space="preserve">及公厕周边、环湖大道露营基地外围、金家港片林、、神童</w:t>
      </w:r>
      <w:r>
        <w:rPr>
          <w:rFonts w:hint="eastAsia" w:ascii="宋体" w:hAnsi="宋体"/>
          <w:bCs/>
          <w:color w:val="000000"/>
          <w:szCs w:val="21"/>
        </w:rPr>
        <w:t xml:space="preserve">泾</w:t>
      </w:r>
      <w:r>
        <w:rPr>
          <w:rFonts w:hint="eastAsia" w:ascii="宋体" w:hAnsi="宋体"/>
          <w:bCs/>
          <w:color w:val="000000"/>
          <w:szCs w:val="21"/>
        </w:rPr>
        <w:t xml:space="preserve">东侧片林、东村东侧片林、上海湾门口片林、清水路西侧片林、纪念碑西侧片林、银杏社区公园、马家江生态科普基地等区域。</w:t>
      </w:r>
      <w:r/>
    </w:p>
    <w:p>
      <w:pPr>
        <w:ind w:firstLine="411"/>
        <w:spacing w:line="360" w:lineRule="auto"/>
        <w:rPr>
          <w:rFonts w:hint="eastAsia" w:ascii="宋体" w:hAnsi="宋体"/>
          <w:bCs/>
          <w:color w:val="000000"/>
          <w:szCs w:val="21"/>
        </w:rPr>
      </w:pPr>
      <w:r>
        <w:rPr>
          <w:rFonts w:hint="eastAsia" w:ascii="宋体" w:hAnsi="宋体"/>
          <w:bCs/>
          <w:color w:val="000000"/>
          <w:szCs w:val="21"/>
        </w:rPr>
        <w:t xml:space="preserve">标段四：主要服务区域： 万园路、富园路、清水路、</w:t>
      </w:r>
      <w:r>
        <w:rPr>
          <w:rFonts w:hint="eastAsia" w:ascii="宋体" w:hAnsi="宋体"/>
          <w:bCs/>
          <w:color w:val="000000"/>
          <w:szCs w:val="21"/>
        </w:rPr>
        <w:t xml:space="preserve">盈湖路</w:t>
      </w:r>
      <w:r>
        <w:rPr>
          <w:rFonts w:hint="eastAsia" w:ascii="宋体" w:hAnsi="宋体"/>
          <w:bCs/>
          <w:color w:val="000000"/>
          <w:szCs w:val="21"/>
        </w:rPr>
        <w:t xml:space="preserve">、半马草坪、</w:t>
      </w:r>
      <w:r>
        <w:rPr>
          <w:rFonts w:hint="eastAsia" w:ascii="宋体" w:hAnsi="宋体"/>
          <w:bCs/>
          <w:color w:val="000000"/>
          <w:szCs w:val="21"/>
        </w:rPr>
        <w:t xml:space="preserve">度城综合</w:t>
      </w:r>
      <w:r>
        <w:rPr>
          <w:rFonts w:hint="eastAsia" w:ascii="宋体" w:hAnsi="宋体"/>
          <w:bCs/>
          <w:color w:val="000000"/>
          <w:szCs w:val="21"/>
        </w:rPr>
        <w:t xml:space="preserve">地块、</w:t>
      </w:r>
      <w:r>
        <w:rPr>
          <w:rFonts w:hint="eastAsia" w:ascii="宋体" w:hAnsi="宋体"/>
          <w:bCs/>
          <w:color w:val="000000"/>
          <w:szCs w:val="21"/>
        </w:rPr>
        <w:t xml:space="preserve">盈湖公园</w:t>
      </w:r>
      <w:r>
        <w:rPr>
          <w:rFonts w:hint="eastAsia" w:ascii="宋体" w:hAnsi="宋体"/>
          <w:bCs/>
          <w:color w:val="000000"/>
          <w:szCs w:val="21"/>
        </w:rPr>
        <w:t xml:space="preserve">、旭宝路、永字路、万园路北段西侧片林、</w:t>
      </w:r>
      <w:r>
        <w:rPr>
          <w:rFonts w:hint="eastAsia" w:ascii="宋体" w:hAnsi="宋体"/>
          <w:bCs/>
          <w:color w:val="000000"/>
          <w:szCs w:val="21"/>
        </w:rPr>
        <w:t xml:space="preserve">永利路与</w:t>
      </w:r>
      <w:r>
        <w:rPr>
          <w:rFonts w:hint="eastAsia" w:ascii="宋体" w:hAnsi="宋体"/>
          <w:bCs/>
          <w:color w:val="000000"/>
          <w:szCs w:val="21"/>
        </w:rPr>
        <w:t xml:space="preserve">万园路东南侧片林、万园路南段东侧片林、黄浦江路西侧片林、黄浦江路</w:t>
      </w:r>
      <w:r>
        <w:rPr>
          <w:rFonts w:hint="eastAsia" w:ascii="宋体" w:hAnsi="宋体"/>
          <w:bCs/>
          <w:color w:val="000000"/>
          <w:szCs w:val="21"/>
        </w:rPr>
        <w:t xml:space="preserve">与盈湖</w:t>
      </w:r>
      <w:r>
        <w:rPr>
          <w:rFonts w:hint="eastAsia" w:ascii="宋体" w:hAnsi="宋体"/>
          <w:bCs/>
          <w:color w:val="000000"/>
          <w:szCs w:val="21"/>
        </w:rPr>
        <w:t xml:space="preserve">路西北侧片林、</w:t>
      </w:r>
      <w:r>
        <w:rPr>
          <w:rFonts w:hint="eastAsia" w:ascii="宋体" w:hAnsi="宋体"/>
          <w:bCs/>
          <w:color w:val="000000"/>
          <w:szCs w:val="21"/>
        </w:rPr>
        <w:t xml:space="preserve">盈湖路</w:t>
      </w:r>
      <w:r>
        <w:rPr>
          <w:rFonts w:hint="eastAsia" w:ascii="宋体" w:hAnsi="宋体"/>
          <w:bCs/>
          <w:color w:val="000000"/>
          <w:szCs w:val="21"/>
        </w:rPr>
        <w:t xml:space="preserve">与曙光路西北侧片林等区域。</w:t>
      </w:r>
      <w:r/>
    </w:p>
    <w:p>
      <w:pPr>
        <w:ind w:firstLine="411"/>
        <w:spacing w:line="360" w:lineRule="auto"/>
        <w:rPr>
          <w:rFonts w:hint="eastAsia" w:ascii="宋体" w:hAnsi="宋体"/>
          <w:bCs/>
          <w:color w:val="000000"/>
          <w:szCs w:val="21"/>
        </w:rPr>
      </w:pPr>
      <w:r>
        <w:rPr>
          <w:rFonts w:hint="eastAsia" w:ascii="宋体" w:hAnsi="宋体"/>
          <w:bCs/>
          <w:color w:val="000000"/>
          <w:szCs w:val="21"/>
        </w:rPr>
        <w:t xml:space="preserve">标段五：主要服务区域： 北苑路、翔和路、田里</w:t>
      </w:r>
      <w:r>
        <w:rPr>
          <w:rFonts w:hint="eastAsia" w:ascii="宋体" w:hAnsi="宋体"/>
          <w:bCs/>
          <w:color w:val="000000"/>
          <w:szCs w:val="21"/>
        </w:rPr>
        <w:t xml:space="preserve">里</w:t>
      </w:r>
      <w:r>
        <w:rPr>
          <w:rFonts w:hint="eastAsia" w:ascii="宋体" w:hAnsi="宋体"/>
          <w:bCs/>
          <w:color w:val="000000"/>
          <w:szCs w:val="21"/>
        </w:rPr>
        <w:t xml:space="preserve">农场、大自然小区两侧、金秋路、民和路、翔云路、杨家角路、丁家</w:t>
      </w:r>
      <w:r>
        <w:rPr>
          <w:rFonts w:hint="eastAsia" w:ascii="宋体" w:hAnsi="宋体"/>
          <w:bCs/>
          <w:color w:val="000000"/>
          <w:szCs w:val="21"/>
        </w:rPr>
        <w:t xml:space="preserve">浜</w:t>
      </w:r>
      <w:r>
        <w:rPr>
          <w:rFonts w:hint="eastAsia" w:ascii="宋体" w:hAnsi="宋体"/>
          <w:bCs/>
          <w:color w:val="000000"/>
          <w:szCs w:val="21"/>
        </w:rPr>
        <w:t xml:space="preserve">路、黄浦江路与北苑路东北侧片林、黄浦江路西侧片林、航空产业园河道、丁家</w:t>
      </w:r>
      <w:r>
        <w:rPr>
          <w:rFonts w:hint="eastAsia" w:ascii="宋体" w:hAnsi="宋体"/>
          <w:bCs/>
          <w:color w:val="000000"/>
          <w:szCs w:val="21"/>
        </w:rPr>
        <w:t xml:space="preserve">浜</w:t>
      </w:r>
      <w:r>
        <w:rPr>
          <w:rFonts w:hint="eastAsia" w:ascii="宋体" w:hAnsi="宋体"/>
          <w:bCs/>
          <w:color w:val="000000"/>
          <w:szCs w:val="21"/>
        </w:rPr>
        <w:t xml:space="preserve">路片林、马家</w:t>
      </w:r>
      <w:r>
        <w:rPr>
          <w:rFonts w:hint="eastAsia" w:ascii="宋体" w:hAnsi="宋体"/>
          <w:bCs/>
          <w:color w:val="000000"/>
          <w:szCs w:val="21"/>
        </w:rPr>
        <w:t xml:space="preserve">厍</w:t>
      </w:r>
      <w:r>
        <w:rPr>
          <w:rFonts w:hint="eastAsia" w:ascii="宋体" w:hAnsi="宋体"/>
          <w:bCs/>
          <w:color w:val="000000"/>
          <w:szCs w:val="21"/>
        </w:rPr>
        <w:t xml:space="preserve">江片林、北苑路片林（翔和路西侧）、北苑路与曙光路丁字路口东北侧片林、黄浦江南路与石墩路交叉口两侧片林等区域。</w:t>
      </w:r>
      <w:r/>
    </w:p>
    <w:p>
      <w:pPr>
        <w:ind w:firstLine="411"/>
        <w:spacing w:line="360" w:lineRule="auto"/>
        <w:rPr>
          <w:rFonts w:hint="eastAsia" w:ascii="宋体" w:hAnsi="宋体"/>
          <w:bCs/>
          <w:color w:val="000000"/>
          <w:szCs w:val="21"/>
        </w:rPr>
      </w:pPr>
      <w:r>
        <w:rPr>
          <w:rFonts w:hint="eastAsia" w:ascii="宋体" w:hAnsi="宋体"/>
          <w:bCs/>
          <w:color w:val="000000"/>
          <w:szCs w:val="21"/>
        </w:rPr>
        <w:t xml:space="preserve">标段六：主要服务区域：</w:t>
      </w:r>
      <w:r>
        <w:rPr>
          <w:rFonts w:hint="eastAsia" w:ascii="宋体" w:hAnsi="宋体"/>
          <w:bCs/>
          <w:color w:val="000000"/>
          <w:szCs w:val="21"/>
        </w:rPr>
        <w:t xml:space="preserve">淀</w:t>
      </w:r>
      <w:r>
        <w:rPr>
          <w:rFonts w:hint="eastAsia" w:ascii="宋体" w:hAnsi="宋体"/>
          <w:bCs/>
          <w:color w:val="000000"/>
          <w:szCs w:val="21"/>
        </w:rPr>
        <w:t xml:space="preserve">山湖医院、</w:t>
      </w:r>
      <w:r>
        <w:rPr>
          <w:rFonts w:hint="eastAsia" w:ascii="宋体" w:hAnsi="宋体"/>
          <w:bCs/>
          <w:color w:val="000000"/>
          <w:szCs w:val="21"/>
        </w:rPr>
        <w:t xml:space="preserve">正基路、淀</w:t>
      </w:r>
      <w:r>
        <w:rPr>
          <w:rFonts w:hint="eastAsia" w:ascii="宋体" w:hAnsi="宋体"/>
          <w:bCs/>
          <w:color w:val="000000"/>
          <w:szCs w:val="21"/>
        </w:rPr>
        <w:t xml:space="preserve">兴路（香石路-黄浦江路、北石塘村步道两侧、航空产业园、香石路、状元路、政法大院、双马路（</w:t>
      </w:r>
      <w:r>
        <w:rPr>
          <w:rFonts w:hint="eastAsia" w:ascii="宋体" w:hAnsi="宋体"/>
          <w:bCs/>
          <w:color w:val="000000"/>
          <w:szCs w:val="21"/>
        </w:rPr>
        <w:t xml:space="preserve">花豆中心</w:t>
      </w:r>
      <w:r>
        <w:rPr>
          <w:rFonts w:hint="eastAsia" w:ascii="宋体" w:hAnsi="宋体"/>
          <w:bCs/>
          <w:color w:val="000000"/>
          <w:szCs w:val="21"/>
        </w:rPr>
        <w:t xml:space="preserve">）、建管办（绿化）、安康口袋公园（医院南侧）、湾里江公园、</w:t>
      </w:r>
      <w:r>
        <w:rPr>
          <w:rFonts w:hint="eastAsia" w:ascii="宋体" w:hAnsi="宋体"/>
          <w:bCs/>
          <w:color w:val="000000"/>
          <w:szCs w:val="21"/>
        </w:rPr>
        <w:t xml:space="preserve">寻隐社区</w:t>
      </w:r>
      <w:r>
        <w:rPr>
          <w:rFonts w:hint="eastAsia" w:ascii="宋体" w:hAnsi="宋体"/>
          <w:bCs/>
          <w:color w:val="000000"/>
          <w:szCs w:val="21"/>
        </w:rPr>
        <w:t xml:space="preserve">公园、法治文化公园、朝阳公园（中学南侧）、</w:t>
      </w:r>
      <w:r>
        <w:rPr>
          <w:rFonts w:hint="eastAsia" w:ascii="宋体" w:hAnsi="宋体"/>
          <w:bCs/>
          <w:color w:val="000000"/>
          <w:szCs w:val="21"/>
        </w:rPr>
        <w:t xml:space="preserve">淀</w:t>
      </w:r>
      <w:r>
        <w:rPr>
          <w:rFonts w:hint="eastAsia" w:ascii="宋体" w:hAnsi="宋体"/>
          <w:bCs/>
          <w:color w:val="000000"/>
          <w:szCs w:val="21"/>
        </w:rPr>
        <w:t xml:space="preserve">山湖医院西侧北侧片林、</w:t>
      </w:r>
      <w:r>
        <w:rPr>
          <w:rFonts w:hint="eastAsia" w:ascii="宋体" w:hAnsi="宋体"/>
          <w:bCs/>
          <w:color w:val="000000"/>
          <w:szCs w:val="21"/>
        </w:rPr>
        <w:t xml:space="preserve">韵湖国际</w:t>
      </w:r>
      <w:r>
        <w:rPr>
          <w:rFonts w:hint="eastAsia" w:ascii="宋体" w:hAnsi="宋体"/>
          <w:bCs/>
          <w:color w:val="000000"/>
          <w:szCs w:val="21"/>
        </w:rPr>
        <w:t xml:space="preserve">外侧、北石塘村南侧片林、山威路及水泥厂片林、香石路东侧片林及草坪、香石路与石杨路西北角片林等区域，</w:t>
      </w:r>
      <w:r/>
    </w:p>
    <w:p>
      <w:pPr>
        <w:ind w:firstLine="411"/>
        <w:spacing w:line="360" w:lineRule="auto"/>
        <w:rPr>
          <w:rFonts w:hint="eastAsia" w:ascii="宋体" w:hAnsi="宋体"/>
          <w:bCs/>
          <w:color w:val="000000"/>
          <w:szCs w:val="21"/>
        </w:rPr>
      </w:pPr>
      <w:r>
        <w:rPr>
          <w:rFonts w:hint="eastAsia" w:ascii="宋体" w:hAnsi="宋体"/>
          <w:bCs/>
          <w:color w:val="000000"/>
          <w:szCs w:val="21"/>
        </w:rPr>
        <w:t xml:space="preserve">标段七：主要服务区域：新华路、</w:t>
      </w:r>
      <w:r>
        <w:rPr>
          <w:rFonts w:hint="eastAsia" w:ascii="宋体" w:hAnsi="宋体"/>
          <w:bCs/>
          <w:color w:val="000000"/>
          <w:szCs w:val="21"/>
        </w:rPr>
        <w:t xml:space="preserve">淀</w:t>
      </w:r>
      <w:r>
        <w:rPr>
          <w:rFonts w:hint="eastAsia" w:ascii="宋体" w:hAnsi="宋体"/>
          <w:bCs/>
          <w:color w:val="000000"/>
          <w:szCs w:val="21"/>
        </w:rPr>
        <w:t xml:space="preserve">兴路（曙光路往东）、曙光路（</w:t>
      </w:r>
      <w:r>
        <w:rPr>
          <w:rFonts w:hint="eastAsia" w:ascii="宋体" w:hAnsi="宋体"/>
          <w:bCs/>
          <w:color w:val="000000"/>
          <w:szCs w:val="21"/>
        </w:rPr>
        <w:t xml:space="preserve">淀</w:t>
      </w:r>
      <w:r>
        <w:rPr>
          <w:rFonts w:hint="eastAsia" w:ascii="宋体" w:hAnsi="宋体"/>
          <w:bCs/>
          <w:color w:val="000000"/>
          <w:szCs w:val="21"/>
        </w:rPr>
        <w:t xml:space="preserve">兴路南侧）、钱华路、钱晟路、威猛路、东苑路、钱安路、双马路、沈安路、安馨口袋公园（马安小区南门两侧）、钱晟路街角公园、</w:t>
      </w:r>
      <w:r>
        <w:rPr>
          <w:rFonts w:hint="eastAsia" w:ascii="宋体" w:hAnsi="宋体"/>
          <w:bCs/>
          <w:color w:val="000000"/>
          <w:szCs w:val="21"/>
        </w:rPr>
        <w:t xml:space="preserve">绿美口袋</w:t>
      </w:r>
      <w:r>
        <w:rPr>
          <w:rFonts w:hint="eastAsia" w:ascii="宋体" w:hAnsi="宋体"/>
          <w:bCs/>
          <w:color w:val="000000"/>
          <w:szCs w:val="21"/>
        </w:rPr>
        <w:t xml:space="preserve">公园（打工楼内）、曙光社区公园（原钱安路公园）、乐享社区公园（</w:t>
      </w:r>
      <w:r>
        <w:rPr>
          <w:rFonts w:hint="eastAsia" w:ascii="宋体" w:hAnsi="宋体"/>
          <w:bCs/>
          <w:color w:val="000000"/>
          <w:szCs w:val="21"/>
        </w:rPr>
        <w:t xml:space="preserve">东湖佳苑东侧</w:t>
      </w:r>
      <w:r>
        <w:rPr>
          <w:rFonts w:hint="eastAsia" w:ascii="宋体" w:hAnsi="宋体"/>
          <w:bCs/>
          <w:color w:val="000000"/>
          <w:szCs w:val="21"/>
        </w:rPr>
        <w:t xml:space="preserve">）、</w:t>
      </w:r>
      <w:r>
        <w:rPr>
          <w:rFonts w:hint="eastAsia" w:ascii="宋体" w:hAnsi="宋体"/>
          <w:bCs/>
          <w:color w:val="000000"/>
          <w:szCs w:val="21"/>
        </w:rPr>
        <w:t xml:space="preserve">淀</w:t>
      </w:r>
      <w:r>
        <w:rPr>
          <w:rFonts w:hint="eastAsia" w:ascii="宋体" w:hAnsi="宋体"/>
          <w:bCs/>
          <w:color w:val="000000"/>
          <w:szCs w:val="21"/>
        </w:rPr>
        <w:t xml:space="preserve">兴路东段片林、曙光路片林、钱华路东侧及西侧片林等区域。</w:t>
      </w:r>
      <w:r/>
    </w:p>
    <w:p>
      <w:pPr>
        <w:ind w:firstLine="411"/>
        <w:spacing w:line="360" w:lineRule="auto"/>
        <w:rPr>
          <w:rFonts w:hint="eastAsia" w:ascii="宋体" w:hAnsi="宋体"/>
          <w:bCs/>
          <w:color w:val="000000"/>
          <w:szCs w:val="21"/>
        </w:rPr>
      </w:pPr>
      <w:r>
        <w:rPr>
          <w:rFonts w:hint="eastAsia" w:ascii="宋体" w:hAnsi="宋体"/>
          <w:bCs/>
          <w:color w:val="000000"/>
          <w:szCs w:val="21"/>
        </w:rPr>
        <w:t xml:space="preserve">服务内容：养护区域内所有乔木、灌木、地被植物、球类植物、花卉、草坪等开展病虫害防治和监测,浇灌排水,树木扶正，除草,松土,树木涂白,植物修剪,植物防护(防寒、防旱、防台、防涝、防高温等)、清除养护区域内的垃圾和杂草、保持绿地清洁,美观等服务。</w:t>
      </w:r>
      <w:r/>
    </w:p>
    <w:p>
      <w:pPr>
        <w:ind w:firstLine="422"/>
        <w:spacing w:line="440" w:lineRule="exact"/>
        <w:rPr>
          <w:rFonts w:hint="eastAsia" w:ascii="宋体" w:hAnsi="宋体" w:cs="宋体"/>
          <w:b/>
          <w:szCs w:val="21"/>
        </w:rPr>
      </w:pPr>
      <w:r>
        <w:rPr>
          <w:rFonts w:hint="eastAsia" w:ascii="宋体" w:hAnsi="宋体" w:cs="宋体"/>
          <w:b/>
          <w:szCs w:val="21"/>
        </w:rPr>
        <w:t xml:space="preserve">五</w:t>
      </w:r>
      <w:r>
        <w:rPr>
          <w:rFonts w:ascii="宋体" w:hAnsi="宋体" w:cs="宋体"/>
          <w:b/>
          <w:szCs w:val="21"/>
        </w:rPr>
        <w:t xml:space="preserve">、</w:t>
      </w:r>
      <w:r>
        <w:rPr>
          <w:rFonts w:hint="eastAsia" w:ascii="宋体" w:hAnsi="宋体" w:cs="宋体"/>
          <w:b/>
          <w:szCs w:val="21"/>
        </w:rPr>
        <w:t xml:space="preserve">各标段人员及机械配置基本要求</w:t>
      </w:r>
      <w:r/>
    </w:p>
    <w:p>
      <w:pPr>
        <w:ind w:firstLine="420"/>
        <w:spacing w:line="440" w:lineRule="exact"/>
        <w:rPr>
          <w:rFonts w:hint="eastAsia" w:ascii="宋体" w:hAnsi="宋体" w:cs="宋体"/>
          <w:b/>
          <w:szCs w:val="21"/>
        </w:rPr>
      </w:pPr>
      <w:r>
        <w:rPr>
          <w:rFonts w:hint="eastAsia" w:ascii="宋体" w:hAnsi="宋体" w:cs="宋体"/>
          <w:b/>
          <w:szCs w:val="21"/>
        </w:rPr>
        <w:t xml:space="preserve">（1）每个</w:t>
      </w:r>
      <w:r>
        <w:rPr>
          <w:rFonts w:ascii="宋体" w:hAnsi="宋体" w:cs="宋体"/>
          <w:b/>
          <w:szCs w:val="21"/>
        </w:rPr>
        <w:t xml:space="preserve">标段</w:t>
      </w:r>
      <w:r>
        <w:rPr>
          <w:rFonts w:hint="eastAsia" w:ascii="宋体" w:hAnsi="宋体" w:cs="宋体"/>
          <w:b/>
          <w:szCs w:val="21"/>
        </w:rPr>
        <w:t xml:space="preserve">养护单位必须按照要求配备养护人员。按照一级每人12000㎡的最低要求配置人员；包含项目负责人1人，每个标段割灌机不少于5台；洒水车每30万㎡不少于1辆，并且每个标段不少于1辆；水泵每2.5万㎡不少与一台，旱涝季酌情增加；行道树养护企业应具备高空升降机1部，高压雾化打药机2部。</w:t>
      </w:r>
      <w:r/>
    </w:p>
    <w:p>
      <w:pPr>
        <w:ind w:firstLine="420"/>
        <w:spacing w:line="440" w:lineRule="exact"/>
        <w:rPr>
          <w:rFonts w:hint="eastAsia" w:ascii="宋体" w:hAnsi="宋体" w:cs="宋体"/>
          <w:szCs w:val="21"/>
        </w:rPr>
      </w:pPr>
      <w:r>
        <w:rPr>
          <w:rFonts w:hint="eastAsia" w:ascii="宋体" w:hAnsi="宋体" w:cs="宋体"/>
          <w:szCs w:val="21"/>
        </w:rPr>
        <w:t xml:space="preserve">（2）项目负责人须</w:t>
      </w:r>
      <w:r>
        <w:rPr>
          <w:rFonts w:hint="eastAsia" w:ascii="宋体" w:hAnsi="宋体" w:cs="宋体"/>
          <w:b/>
          <w:bCs/>
          <w:szCs w:val="21"/>
        </w:rPr>
        <w:t xml:space="preserve">具有园林绿化专业毕业证书</w:t>
      </w:r>
      <w:r>
        <w:rPr>
          <w:rFonts w:hint="eastAsia" w:ascii="宋体" w:hAnsi="宋体" w:cs="宋体"/>
          <w:szCs w:val="21"/>
        </w:rPr>
        <w:t xml:space="preserve">且获得</w:t>
      </w:r>
      <w:r>
        <w:rPr>
          <w:rFonts w:hint="eastAsia" w:ascii="宋体" w:hAnsi="宋体" w:cs="宋体"/>
          <w:b/>
          <w:bCs/>
          <w:szCs w:val="21"/>
        </w:rPr>
        <w:t xml:space="preserve">园林绿化相关专业初级职称</w:t>
      </w:r>
      <w:r>
        <w:rPr>
          <w:rFonts w:hint="eastAsia" w:ascii="宋体" w:hAnsi="宋体" w:cs="宋体"/>
          <w:szCs w:val="21"/>
        </w:rPr>
        <w:t xml:space="preserve">；园林绿化专业是指：与园林绿化工程规划、设计、施工及养护管理相关的专业，包括园林（含园林规划设计、园林植物、风景园林、园林绿化等）、园艺、城市规划、景观、植物（含植保、森保等）、风景旅游、环境艺术等专业。</w:t>
      </w:r>
      <w:r/>
    </w:p>
    <w:p>
      <w:pPr>
        <w:ind w:firstLine="422"/>
        <w:spacing w:line="440" w:lineRule="exact"/>
        <w:rPr>
          <w:rFonts w:hint="eastAsia" w:ascii="宋体" w:hAnsi="宋体" w:cs="宋体"/>
          <w:b/>
          <w:color w:val="000000"/>
          <w:szCs w:val="21"/>
        </w:rPr>
      </w:pPr>
      <w:r>
        <w:rPr>
          <w:rFonts w:hint="eastAsia" w:ascii="宋体" w:hAnsi="宋体" w:cs="宋体"/>
          <w:b/>
          <w:color w:val="000000"/>
          <w:szCs w:val="21"/>
        </w:rPr>
        <w:t xml:space="preserve">（六）其他要求：</w:t>
      </w:r>
      <w:r/>
    </w:p>
    <w:p>
      <w:pPr>
        <w:ind w:firstLine="420"/>
        <w:spacing w:line="440" w:lineRule="exact"/>
        <w:rPr>
          <w:rFonts w:hint="eastAsia"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、中标人在养护期间，必须采取周密的安全措施。若因中标人操作、养护不当（如蛀干虫害未及时防治，引起枝条砸落）或设施防护不到位等造成人身及其它财产损失的，由中标人承担一切责任。</w:t>
      </w:r>
      <w:r/>
    </w:p>
    <w:p>
      <w:pPr>
        <w:ind w:firstLine="420"/>
        <w:spacing w:line="440" w:lineRule="exact"/>
        <w:rPr>
          <w:rFonts w:hint="eastAsia" w:ascii="宋体" w:hAnsi="宋体" w:cs="宋体"/>
          <w:color w:val="000000"/>
          <w:szCs w:val="21"/>
        </w:rPr>
      </w:pPr>
      <w:r>
        <w:rPr>
          <w:rFonts w:ascii="宋体" w:hAnsi="宋体" w:cs="宋体"/>
          <w:color w:val="000000"/>
          <w:szCs w:val="21"/>
        </w:rPr>
        <w:t xml:space="preserve">2</w:t>
      </w:r>
      <w:r>
        <w:rPr>
          <w:rFonts w:hint="eastAsia" w:ascii="宋体" w:hAnsi="宋体" w:cs="宋体"/>
          <w:color w:val="000000"/>
          <w:szCs w:val="21"/>
        </w:rPr>
        <w:t xml:space="preserve">、因不可抗拒因素（如树木突然倒塌、碰线、碰屋、非养护原因造成的树枝伤人、伤物），中标人在接到相关通知后，应迅速组织力量，1小时内到达现场及时处理。</w:t>
      </w:r>
      <w:r/>
    </w:p>
    <w:p>
      <w:pPr>
        <w:ind w:firstLine="420"/>
        <w:spacing w:line="440" w:lineRule="exact"/>
        <w:rPr>
          <w:rFonts w:hint="eastAsia" w:ascii="宋体" w:hAnsi="宋体" w:cs="宋体"/>
          <w:color w:val="000000"/>
          <w:szCs w:val="21"/>
        </w:rPr>
      </w:pPr>
      <w:r>
        <w:rPr>
          <w:rFonts w:ascii="宋体" w:hAnsi="宋体" w:cs="宋体"/>
          <w:color w:val="000000"/>
          <w:szCs w:val="21"/>
        </w:rPr>
        <w:t xml:space="preserve">3</w:t>
      </w:r>
      <w:r>
        <w:rPr>
          <w:rFonts w:hint="eastAsia" w:ascii="宋体" w:hAnsi="宋体" w:cs="宋体"/>
          <w:color w:val="000000"/>
          <w:szCs w:val="21"/>
        </w:rPr>
        <w:t xml:space="preserve">、中标人若不能及时或不能按标准完成承包范围内的养护工作，采购人有权安排第三方进行养护，所发生的费用，从中标人的月度养护费中扣除。</w:t>
      </w:r>
      <w:r/>
    </w:p>
    <w:p>
      <w:pPr>
        <w:ind w:firstLine="420"/>
        <w:spacing w:line="440" w:lineRule="exact"/>
        <w:rPr>
          <w:rFonts w:hint="eastAsia" w:ascii="宋体" w:hAnsi="宋体" w:cs="宋体"/>
          <w:color w:val="000000"/>
          <w:szCs w:val="21"/>
        </w:rPr>
      </w:pPr>
      <w:r>
        <w:rPr>
          <w:rFonts w:ascii="宋体" w:hAnsi="宋体" w:cs="宋体"/>
          <w:color w:val="000000"/>
          <w:szCs w:val="21"/>
        </w:rPr>
        <w:t xml:space="preserve">4</w:t>
      </w:r>
      <w:r>
        <w:rPr>
          <w:rFonts w:hint="eastAsia" w:ascii="宋体" w:hAnsi="宋体" w:cs="宋体"/>
          <w:color w:val="000000"/>
          <w:szCs w:val="21"/>
        </w:rPr>
        <w:t xml:space="preserve">、中标人养护期间，如未按协议进行养护或未经采购人批准，进行项目分包、转包，采购人有权单方面终止协议，所有损失由中标人承担。</w:t>
      </w:r>
      <w:r/>
    </w:p>
    <w:p>
      <w:pPr>
        <w:ind w:firstLine="420"/>
        <w:spacing w:line="440" w:lineRule="exact"/>
        <w:rPr>
          <w:rFonts w:hint="eastAsia" w:ascii="宋体" w:hAnsi="宋体" w:cs="宋体"/>
          <w:color w:val="000000"/>
          <w:szCs w:val="21"/>
        </w:rPr>
      </w:pPr>
      <w:r>
        <w:rPr>
          <w:rFonts w:ascii="宋体" w:hAnsi="宋体" w:cs="宋体"/>
          <w:color w:val="000000"/>
          <w:szCs w:val="21"/>
        </w:rPr>
        <w:t xml:space="preserve">5</w:t>
      </w:r>
      <w:r>
        <w:rPr>
          <w:rFonts w:hint="eastAsia" w:ascii="宋体" w:hAnsi="宋体" w:cs="宋体"/>
          <w:color w:val="000000"/>
          <w:szCs w:val="21"/>
        </w:rPr>
        <w:t xml:space="preserve">、服务期内，中标人应具有相应的补苗能力，苗种类型、规格应与死亡苗种一致。</w:t>
      </w:r>
      <w:r/>
    </w:p>
    <w:p>
      <w:pPr>
        <w:ind w:firstLine="420"/>
        <w:spacing w:line="440" w:lineRule="exact"/>
        <w:rPr>
          <w:rFonts w:hint="eastAsia" w:ascii="宋体" w:hAnsi="宋体" w:cs="宋体"/>
          <w:color w:val="000000"/>
          <w:szCs w:val="21"/>
        </w:rPr>
      </w:pPr>
      <w:r>
        <w:rPr>
          <w:rFonts w:ascii="宋体" w:hAnsi="宋体" w:cs="宋体"/>
          <w:color w:val="000000"/>
          <w:szCs w:val="21"/>
        </w:rPr>
        <w:t xml:space="preserve">6</w:t>
      </w:r>
      <w:r>
        <w:rPr>
          <w:rFonts w:hint="eastAsia" w:ascii="宋体" w:hAnsi="宋体" w:cs="宋体"/>
          <w:color w:val="000000"/>
          <w:szCs w:val="21"/>
        </w:rPr>
        <w:t xml:space="preserve">、养护过程中作业垃圾包含但不限于草渣、枯枝、落叶应回收至正规指定地点，严禁乱倾倒。</w:t>
      </w:r>
      <w:r/>
    </w:p>
    <w:p>
      <w:pPr>
        <w:ind w:firstLine="422"/>
        <w:spacing w:line="440" w:lineRule="exact"/>
        <w:rPr>
          <w:rFonts w:hint="eastAsia" w:ascii="宋体" w:hAnsi="宋体" w:cs="宋体"/>
          <w:b/>
          <w:bCs/>
          <w:color w:val="000000"/>
          <w:szCs w:val="21"/>
        </w:rPr>
      </w:pPr>
      <w:r>
        <w:rPr>
          <w:rFonts w:ascii="宋体" w:hAnsi="宋体" w:cs="宋体"/>
          <w:b/>
          <w:bCs/>
          <w:color w:val="000000"/>
          <w:szCs w:val="21"/>
        </w:rPr>
        <w:t xml:space="preserve">7</w:t>
      </w:r>
      <w:r>
        <w:rPr>
          <w:rFonts w:hint="eastAsia" w:ascii="宋体" w:hAnsi="宋体" w:cs="宋体"/>
          <w:b/>
          <w:bCs/>
          <w:color w:val="000000"/>
          <w:szCs w:val="21"/>
        </w:rPr>
        <w:t xml:space="preserve">、投标人在投标文件中均须按要求提供以下相关内容的证明材料（扫描件）并加盖公章，未按要求提供视为无效投标：</w:t>
      </w:r>
      <w:r/>
    </w:p>
    <w:p>
      <w:pPr>
        <w:ind w:firstLine="422"/>
        <w:spacing w:line="440" w:lineRule="exact"/>
        <w:rPr>
          <w:rFonts w:hint="eastAsia" w:ascii="宋体" w:hAnsi="宋体" w:cs="宋体"/>
          <w:b/>
          <w:bCs/>
          <w:color w:val="000000"/>
          <w:szCs w:val="21"/>
        </w:rPr>
      </w:pPr>
      <w:r>
        <w:rPr>
          <w:rFonts w:hint="eastAsia" w:ascii="宋体" w:hAnsi="宋体" w:cs="宋体"/>
          <w:b/>
          <w:bCs/>
          <w:color w:val="000000"/>
          <w:szCs w:val="21"/>
        </w:rPr>
        <w:t xml:space="preserve">（1）提供项目负责人园林绿化专业毕业证书、园林绿化相关专业初级职称证书；提供项目负责人的劳动合同及开标前投标人为其缴纳的最近一期（至少三个月）社保缴费证明材料。</w:t>
      </w:r>
      <w:r/>
    </w:p>
    <w:p>
      <w:pPr>
        <w:ind w:firstLine="422"/>
        <w:spacing w:line="440" w:lineRule="exact"/>
        <w:rPr>
          <w:rFonts w:hint="eastAsia" w:ascii="宋体" w:hAnsi="宋体" w:cs="宋体"/>
          <w:b/>
          <w:bCs/>
          <w:szCs w:val="21"/>
        </w:rPr>
      </w:pPr>
      <w:r>
        <w:rPr>
          <w:rFonts w:hint="eastAsia" w:ascii="宋体" w:hAnsi="宋体" w:cs="宋体"/>
          <w:b/>
          <w:bCs/>
          <w:color w:val="000000"/>
          <w:szCs w:val="21"/>
        </w:rPr>
        <w:t xml:space="preserve">（</w:t>
      </w:r>
      <w:r>
        <w:rPr>
          <w:rFonts w:ascii="宋体" w:hAnsi="宋体" w:cs="宋体"/>
          <w:b/>
          <w:bCs/>
          <w:color w:val="000000"/>
          <w:szCs w:val="21"/>
        </w:rPr>
        <w:t xml:space="preserve">2</w:t>
      </w:r>
      <w:r>
        <w:rPr>
          <w:rFonts w:hint="eastAsia" w:ascii="宋体" w:hAnsi="宋体" w:cs="宋体"/>
          <w:b/>
          <w:bCs/>
          <w:color w:val="000000"/>
          <w:szCs w:val="21"/>
        </w:rPr>
        <w:t xml:space="preserve">）提</w:t>
      </w:r>
      <w:r>
        <w:rPr>
          <w:rFonts w:hint="eastAsia" w:ascii="宋体" w:hAnsi="宋体" w:cs="宋体"/>
          <w:b/>
          <w:bCs/>
          <w:szCs w:val="21"/>
        </w:rPr>
        <w:t xml:space="preserve">供上述配置要求的车辆证明材料：A、如为自有，必须提供车辆行驶证、机动车登记证书、</w:t>
      </w:r>
      <w:r>
        <w:rPr>
          <w:rFonts w:hint="eastAsia" w:ascii="宋体" w:hAnsi="宋体" w:cs="宋体"/>
          <w:b/>
          <w:bCs/>
          <w:szCs w:val="21"/>
        </w:rPr>
        <w:t xml:space="preserve">交强险</w:t>
      </w:r>
      <w:r>
        <w:rPr>
          <w:rFonts w:hint="eastAsia" w:ascii="宋体" w:hAnsi="宋体" w:cs="宋体"/>
          <w:b/>
          <w:bCs/>
          <w:szCs w:val="21"/>
        </w:rPr>
        <w:t xml:space="preserve">保单、车辆清晰的正面及侧面照片；如为租赁（租期须包含本项目服务期限），必须提供租赁合同、租赁期内任意一期租赁发票、车辆所有人的车辆行驶证、机动车登记证书、</w:t>
      </w:r>
      <w:r>
        <w:rPr>
          <w:rFonts w:hint="eastAsia" w:ascii="宋体" w:hAnsi="宋体" w:cs="宋体"/>
          <w:b/>
          <w:bCs/>
          <w:szCs w:val="21"/>
        </w:rPr>
        <w:t xml:space="preserve">交强险</w:t>
      </w:r>
      <w:r>
        <w:rPr>
          <w:rFonts w:hint="eastAsia" w:ascii="宋体" w:hAnsi="宋体" w:cs="宋体"/>
          <w:b/>
          <w:bCs/>
          <w:szCs w:val="21"/>
        </w:rPr>
        <w:t xml:space="preserve">保单、车辆清晰的正面及侧面照片。</w:t>
      </w:r>
      <w:r/>
    </w:p>
    <w:p>
      <w:pPr>
        <w:ind w:firstLine="422"/>
        <w:spacing w:line="440" w:lineRule="exact"/>
        <w:rPr>
          <w:rFonts w:hint="eastAsia" w:ascii="宋体" w:hAnsi="宋体" w:cs="宋体"/>
          <w:b/>
          <w:bCs/>
          <w:szCs w:val="21"/>
        </w:rPr>
      </w:pPr>
      <w:r>
        <w:rPr>
          <w:rFonts w:hint="eastAsia" w:ascii="宋体" w:hAnsi="宋体" w:cs="宋体"/>
          <w:b/>
          <w:bCs/>
          <w:szCs w:val="21"/>
        </w:rPr>
        <w:t xml:space="preserve">（</w:t>
      </w:r>
      <w:r>
        <w:rPr>
          <w:rFonts w:ascii="宋体" w:hAnsi="宋体" w:cs="宋体"/>
          <w:b/>
          <w:bCs/>
          <w:szCs w:val="21"/>
        </w:rPr>
        <w:t xml:space="preserve">3</w:t>
      </w:r>
      <w:r>
        <w:rPr>
          <w:rFonts w:hint="eastAsia" w:ascii="宋体" w:hAnsi="宋体" w:cs="宋体"/>
          <w:b/>
          <w:bCs/>
          <w:szCs w:val="21"/>
        </w:rPr>
        <w:t xml:space="preserve">）提供上述配置要求的设备证明材料：A、如为自有，必须提供设备购置发票、设备清晰的正面照片；如为租赁（租期须包含本项目服务期限），必须提供设备租赁合同、租赁期内任意一期租赁发票、设备清晰的正面照片。</w:t>
      </w:r>
      <w:r/>
    </w:p>
    <w:p>
      <w:pPr>
        <w:ind w:firstLine="422"/>
        <w:spacing w:line="440" w:lineRule="exact"/>
        <w:rPr>
          <w:rFonts w:hint="eastAsia" w:ascii="宋体" w:hAnsi="宋体" w:cs="宋体"/>
          <w:b/>
          <w:bCs/>
          <w:color w:val="000000"/>
          <w:szCs w:val="21"/>
        </w:rPr>
      </w:pPr>
      <w:r>
        <w:rPr>
          <w:rFonts w:hint="eastAsia" w:ascii="宋体" w:hAnsi="宋体" w:cs="宋体"/>
          <w:b/>
          <w:bCs/>
          <w:color w:val="000000"/>
          <w:szCs w:val="21"/>
        </w:rPr>
        <w:t xml:space="preserve">三、综合说明</w:t>
      </w:r>
      <w:r/>
    </w:p>
    <w:p>
      <w:pPr>
        <w:ind w:firstLine="422"/>
        <w:spacing w:line="440" w:lineRule="exact"/>
        <w:rPr>
          <w:rFonts w:hint="eastAsia" w:ascii="宋体" w:hAnsi="宋体" w:cs="宋体"/>
          <w:b/>
          <w:bCs/>
          <w:color w:val="000000"/>
          <w:szCs w:val="21"/>
        </w:rPr>
      </w:pPr>
      <w:r>
        <w:rPr>
          <w:rFonts w:hint="eastAsia" w:ascii="宋体" w:hAnsi="宋体" w:cs="宋体"/>
          <w:b/>
          <w:bCs/>
          <w:color w:val="000000"/>
          <w:szCs w:val="21"/>
        </w:rPr>
        <w:t xml:space="preserve">1、投标人所提供的服务能够至少达到以上要求，同时明确详细的绿化养护工作方案、组织管理制度。</w:t>
      </w:r>
      <w:r/>
    </w:p>
    <w:p>
      <w:pPr>
        <w:ind w:firstLine="420"/>
        <w:spacing w:line="440" w:lineRule="exact"/>
        <w:rPr>
          <w:rFonts w:hint="eastAsia" w:ascii="宋体" w:hAnsi="宋体" w:cs="宋体"/>
          <w:color w:val="000000"/>
          <w:szCs w:val="21"/>
        </w:rPr>
      </w:pPr>
      <w:r>
        <w:rPr>
          <w:rFonts w:hint="eastAsia" w:ascii="宋体" w:hAnsi="宋体" w:cs="宋体"/>
          <w:color w:val="000000"/>
          <w:szCs w:val="21"/>
        </w:rPr>
        <w:t xml:space="preserve">（1）绿化养护工作方案：内容至少包括：</w:t>
      </w:r>
      <w:r>
        <w:rPr>
          <w:rFonts w:hint="eastAsia" w:ascii="宋体" w:hAnsi="宋体" w:cs="宋体"/>
          <w:szCs w:val="21"/>
        </w:rPr>
        <w:t xml:space="preserve">①绿地保洁作业方案②景观维护作业方案③杂草清除作业方案④土肥水作业方案⑤绿化修剪作业方案（包括但不限于日常养护</w:t>
      </w:r>
      <w:r>
        <w:rPr>
          <w:rFonts w:hint="eastAsia" w:ascii="宋体" w:hAnsi="宋体" w:cs="宋体"/>
          <w:color w:val="000000"/>
          <w:szCs w:val="21"/>
        </w:rPr>
        <w:t xml:space="preserve">、解决树木与电线、建筑物、交通设施矛盾</w:t>
      </w:r>
      <w:r>
        <w:rPr>
          <w:rFonts w:hint="eastAsia" w:ascii="宋体" w:hAnsi="宋体" w:cs="宋体"/>
          <w:szCs w:val="21"/>
        </w:rPr>
        <w:t xml:space="preserve">）⑥病虫害防治作业方案⑦台风、连续高温、雨雪冰冻等恶劣天气及与本项目有关的其他应急抢险作业方案</w:t>
      </w:r>
      <w:r>
        <w:rPr>
          <w:rFonts w:hint="eastAsia" w:ascii="宋体" w:hAnsi="宋体" w:cs="宋体"/>
          <w:color w:val="000000"/>
          <w:szCs w:val="21"/>
        </w:rPr>
        <w:t xml:space="preserve">。</w:t>
      </w:r>
      <w:r/>
    </w:p>
    <w:p>
      <w:pPr>
        <w:ind w:firstLine="420"/>
        <w:spacing w:line="440" w:lineRule="exact"/>
        <w:rPr>
          <w:rFonts w:hint="eastAsia" w:ascii="宋体" w:hAnsi="宋体" w:cs="宋体"/>
          <w:color w:val="000000"/>
          <w:szCs w:val="21"/>
        </w:rPr>
      </w:pPr>
      <w:r>
        <w:rPr>
          <w:rFonts w:hint="eastAsia" w:ascii="宋体" w:hAnsi="宋体" w:cs="宋体"/>
          <w:color w:val="000000"/>
          <w:szCs w:val="21"/>
        </w:rPr>
        <w:t xml:space="preserve">（2）组织管理制度：内容至少包括：①养护月计划②养护作业日志③养护巡查记录④现场安全管理⑤应急响应⑥专业车辆设备的使用及维护管理⑦进退场交接工作。</w:t>
      </w:r>
      <w:r/>
    </w:p>
    <w:p>
      <w:pPr>
        <w:ind w:firstLine="420"/>
        <w:spacing w:line="440" w:lineRule="exact"/>
        <w:rPr>
          <w:rFonts w:hint="eastAsia" w:ascii="宋体" w:hAnsi="宋体" w:cs="宋体"/>
          <w:color w:val="000000"/>
          <w:szCs w:val="21"/>
        </w:rPr>
      </w:pPr>
      <w:r>
        <w:rPr>
          <w:rFonts w:hint="eastAsia" w:ascii="宋体" w:hAnsi="宋体" w:cs="宋体"/>
          <w:color w:val="000000"/>
          <w:szCs w:val="21"/>
        </w:rPr>
        <w:t xml:space="preserve">（3）以上方案需根据本项目采购需求及实际情况，提供针对性强、科学合理、重点突出、可行</w:t>
      </w:r>
      <w:r>
        <w:rPr>
          <w:rFonts w:hint="eastAsia" w:ascii="宋体" w:hAnsi="宋体" w:cs="宋体"/>
          <w:color w:val="000000"/>
          <w:szCs w:val="21"/>
        </w:rPr>
        <w:t xml:space="preserve">性高的方案内容。</w:t>
      </w:r>
      <w:r/>
    </w:p>
    <w:p>
      <w:pPr>
        <w:ind w:firstLine="422"/>
        <w:spacing w:line="440" w:lineRule="exact"/>
        <w:rPr>
          <w:rFonts w:hint="eastAsia" w:ascii="宋体" w:hAnsi="宋体" w:cs="宋体"/>
          <w:b/>
          <w:bCs/>
          <w:color w:val="000000"/>
          <w:szCs w:val="21"/>
        </w:rPr>
      </w:pPr>
      <w:r>
        <w:rPr>
          <w:rFonts w:hint="eastAsia" w:ascii="宋体" w:hAnsi="宋体" w:cs="宋体"/>
          <w:b/>
          <w:bCs/>
          <w:color w:val="000000"/>
          <w:szCs w:val="21"/>
        </w:rPr>
        <w:t xml:space="preserve">2、投标人必须承诺响应招标文件中提出的全部服务要求；如果其中某些条款不响应时，应在《服务要求偏离表》中逐条列出，未列出的视同响应。</w:t>
      </w:r>
      <w:r/>
    </w:p>
    <w:p>
      <w:pPr>
        <w:ind w:firstLine="420"/>
        <w:spacing w:line="440" w:lineRule="exact"/>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b/>
          <w:bCs/>
          <w:color w:val="000000"/>
          <w:szCs w:val="21"/>
        </w:rPr>
        <w:t xml:space="preserve">报价要求：本项目采用</w:t>
      </w:r>
      <w:r>
        <w:rPr>
          <w:rFonts w:hint="eastAsia" w:ascii="宋体" w:hAnsi="宋体" w:cs="宋体"/>
          <w:b/>
          <w:bCs/>
          <w:color w:val="000000"/>
          <w:szCs w:val="21"/>
        </w:rPr>
        <w:t xml:space="preserve">全费用</w:t>
      </w:r>
      <w:r>
        <w:rPr>
          <w:rFonts w:ascii="宋体" w:hAnsi="宋体" w:cs="宋体"/>
          <w:b/>
          <w:bCs/>
          <w:color w:val="000000"/>
          <w:szCs w:val="21"/>
        </w:rPr>
        <w:t xml:space="preserve">综合</w:t>
      </w:r>
      <w:r>
        <w:rPr>
          <w:rFonts w:hint="eastAsia" w:ascii="宋体" w:hAnsi="宋体" w:cs="宋体"/>
          <w:b/>
          <w:bCs/>
          <w:color w:val="000000"/>
          <w:szCs w:val="21"/>
        </w:rPr>
        <w:t xml:space="preserve">单价</w:t>
      </w:r>
      <w:r>
        <w:rPr>
          <w:rFonts w:ascii="宋体" w:hAnsi="宋体" w:cs="宋体"/>
          <w:b/>
          <w:bCs/>
          <w:color w:val="000000"/>
          <w:szCs w:val="21"/>
        </w:rPr>
        <w:t xml:space="preserve">报价</w:t>
      </w:r>
      <w:r>
        <w:rPr>
          <w:rFonts w:hint="eastAsia" w:ascii="宋体" w:hAnsi="宋体" w:cs="宋体"/>
          <w:b/>
          <w:bCs/>
          <w:color w:val="000000"/>
          <w:szCs w:val="21"/>
        </w:rPr>
        <w:t xml:space="preserve">，报价保留小数点后两位，否则视为无效投标。</w:t>
      </w:r>
      <w:r>
        <w:rPr>
          <w:rFonts w:hint="eastAsia" w:ascii="宋体" w:hAnsi="宋体" w:cs="宋体"/>
          <w:color w:val="000000"/>
          <w:szCs w:val="21"/>
        </w:rPr>
        <w:t xml:space="preserve">投标人应充分考虑绿地绿化养护承包期间劳务、相应的人身安</w:t>
      </w:r>
      <w:r>
        <w:rPr>
          <w:rFonts w:hint="eastAsia" w:ascii="宋体" w:hAnsi="宋体" w:cs="宋体"/>
          <w:color w:val="000000"/>
          <w:szCs w:val="21"/>
        </w:rPr>
        <w:t xml:space="preserve">全保险、赔偿、突发事件抢险等所需的全部费用的市场风险系数。投标报价包括完成该项工作所需的人工费（包括人员工资、保险等）、养护费、高密树枝修剪专项费、公众责任保险费、养护工具和车辆等相关机械设备使用费、耗材、劳保、预留金、各种税费以及投标人企业利润和政策性文件规定及合同包含的所有风险、责任等各项应有费用以及投标人认为应纳入的其它一切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20"/>
        <w:spacing w:line="440" w:lineRule="exact"/>
        <w:rPr>
          <w:rFonts w:hint="eastAsia" w:ascii="宋体" w:hAnsi="宋体" w:cs="宋体"/>
          <w:color w:val="000000"/>
          <w:szCs w:val="21"/>
        </w:rPr>
      </w:pPr>
      <w:r>
        <w:rPr>
          <w:rFonts w:hint="eastAsia" w:ascii="宋体" w:hAnsi="宋体" w:cs="宋体"/>
          <w:color w:val="000000"/>
          <w:szCs w:val="21"/>
        </w:rPr>
        <w:t xml:space="preserve">4、本项目的安全生产费用应按国家相关规定提取，并考虑在各区域投标报价中。</w:t>
      </w:r>
      <w:r/>
    </w:p>
    <w:p>
      <w:pPr>
        <w:ind w:firstLine="420"/>
        <w:spacing w:line="440" w:lineRule="exact"/>
        <w:rPr>
          <w:rFonts w:hint="eastAsia" w:ascii="宋体" w:hAnsi="宋体" w:cs="宋体"/>
          <w:color w:val="000000"/>
          <w:szCs w:val="21"/>
        </w:rPr>
      </w:pPr>
      <w:r>
        <w:rPr>
          <w:rFonts w:hint="eastAsia" w:ascii="宋体" w:hAnsi="宋体" w:cs="宋体"/>
          <w:color w:val="000000"/>
          <w:szCs w:val="21"/>
        </w:rPr>
        <w:t xml:space="preserve">5、养护交接时间：中标人根据招标文件要求，向采购人提出进场申请，由采购人进行审核，审核通过后，由采购人根据绿化移交进度，通知进场时间，并按实际养护期结算费用。</w:t>
      </w:r>
      <w:r/>
    </w:p>
    <w:p>
      <w:pPr>
        <w:ind w:firstLine="420"/>
        <w:spacing w:line="440" w:lineRule="exact"/>
        <w:rPr>
          <w:rFonts w:hint="eastAsia" w:ascii="宋体" w:hAnsi="宋体" w:cs="宋体"/>
          <w:b/>
          <w:bCs/>
          <w:color w:val="000000"/>
          <w:szCs w:val="21"/>
        </w:rPr>
      </w:pPr>
      <w:r>
        <w:rPr>
          <w:rFonts w:ascii="宋体" w:hAnsi="宋体" w:cs="宋体"/>
          <w:b/>
          <w:bCs/>
          <w:color w:val="000000"/>
          <w:szCs w:val="21"/>
        </w:rPr>
        <w:t xml:space="preserve">6</w:t>
      </w:r>
      <w:r>
        <w:rPr>
          <w:rFonts w:hint="eastAsia" w:ascii="宋体" w:hAnsi="宋体" w:cs="宋体"/>
          <w:b/>
          <w:bCs/>
          <w:color w:val="000000"/>
          <w:szCs w:val="21"/>
        </w:rPr>
        <w:t xml:space="preserve">、因规划调整和上级要求，若中标人负责养护的绿地面积或等级出现变化时，以中标单价据实进行调整。中标人不得就出现变化造成的结算费用减少提出赔偿。</w:t>
      </w:r>
      <w:r/>
    </w:p>
    <w:p>
      <w:pPr>
        <w:ind w:firstLine="420"/>
        <w:spacing w:line="440" w:lineRule="exact"/>
        <w:rPr>
          <w:rFonts w:hint="eastAsia" w:ascii="宋体" w:hAnsi="宋体" w:cs="宋体"/>
          <w:b/>
          <w:bCs/>
          <w:color w:val="000000"/>
          <w:szCs w:val="21"/>
          <w:u w:val="single"/>
        </w:rPr>
      </w:pPr>
      <w:r>
        <w:rPr>
          <w:rFonts w:ascii="宋体" w:hAnsi="宋体" w:cs="宋体"/>
          <w:b/>
          <w:bCs/>
          <w:color w:val="000000"/>
          <w:szCs w:val="21"/>
        </w:rPr>
        <w:t xml:space="preserve">7</w:t>
      </w:r>
      <w:r>
        <w:rPr>
          <w:rFonts w:hint="eastAsia" w:ascii="宋体" w:hAnsi="宋体" w:cs="宋体"/>
          <w:b/>
          <w:bCs/>
          <w:color w:val="000000"/>
          <w:szCs w:val="21"/>
        </w:rPr>
        <w:t xml:space="preserve">、若采购人的养护考核制度有更新和修改，参照新的制度执行。</w:t>
      </w:r>
      <w:r/>
    </w:p>
    <w:p>
      <w:pPr>
        <w:ind w:firstLine="411"/>
        <w:spacing w:line="360" w:lineRule="auto"/>
        <w:rPr>
          <w:rFonts w:hint="eastAsia" w:ascii="宋体" w:hAnsi="宋体"/>
          <w:bCs/>
          <w:color w:val="000000"/>
          <w:szCs w:val="21"/>
        </w:rPr>
      </w:pPr>
      <w:r>
        <w:rPr>
          <w:rFonts w:hint="eastAsia" w:ascii="宋体" w:hAnsi="宋体"/>
          <w:bCs/>
          <w:color w:val="000000"/>
          <w:szCs w:val="21"/>
        </w:rPr>
      </w:r>
      <w:r/>
    </w:p>
    <w:p>
      <w:pPr>
        <w:jc w:val="center"/>
        <w:spacing w:line="360" w:lineRule="auto"/>
        <w:rPr>
          <w:color w:val="000000"/>
        </w:rPr>
      </w:pPr>
      <w:r>
        <w:rPr>
          <w:rFonts w:hint="eastAsia" w:ascii="宋体" w:hAnsi="宋体"/>
          <w:b/>
          <w:color w:val="000000"/>
          <w:szCs w:val="21"/>
        </w:rPr>
        <w:br w:type="page" w:clear="all"/>
      </w:r>
      <w:bookmarkStart w:id="66" w:name="_Toc7969"/>
      <w:r/>
      <w:bookmarkEnd w:id="62"/>
      <w:r/>
      <w:bookmarkEnd w:id="63"/>
      <w:r/>
      <w:bookmarkEnd w:id="64"/>
      <w:r/>
      <w:bookmarkEnd w:id="65"/>
      <w:r/>
      <w:r/>
    </w:p>
    <w:p>
      <w:pPr>
        <w:pStyle w:val="982"/>
        <w:jc w:val="center"/>
        <w:rPr>
          <w:rFonts w:hint="eastAsia" w:asciiTheme="minorEastAsia" w:hAnsiTheme="minorEastAsia" w:eastAsiaTheme="minorEastAsia"/>
          <w:color w:val="000000"/>
        </w:rPr>
      </w:pPr>
      <w:r>
        <w:rPr>
          <w:rFonts w:hint="eastAsia" w:asciiTheme="minorEastAsia" w:hAnsiTheme="minorEastAsia" w:eastAsiaTheme="minorEastAsia"/>
          <w:color w:val="000000"/>
        </w:rPr>
        <w:t xml:space="preserve">第五章 合同主要内容</w:t>
      </w:r>
      <w:bookmarkEnd w:id="66"/>
      <w:r/>
      <w:r/>
    </w:p>
    <w:p>
      <w:pPr>
        <w:jc w:val="center"/>
        <w:rPr>
          <w:rFonts w:hint="eastAsia" w:asciiTheme="minorEastAsia" w:hAnsiTheme="minorEastAsia" w:eastAsiaTheme="minorEastAsia"/>
          <w:b/>
          <w:bCs/>
          <w:sz w:val="52"/>
          <w:szCs w:val="52"/>
        </w:rPr>
      </w:pPr>
      <w:r>
        <w:rPr>
          <w:rFonts w:hint="eastAsia" w:asciiTheme="minorEastAsia" w:hAnsiTheme="minorEastAsia" w:eastAsiaTheme="minorEastAsia"/>
          <w:b/>
          <w:bCs/>
          <w:sz w:val="52"/>
          <w:szCs w:val="52"/>
        </w:rPr>
        <w:t xml:space="preserve">园林绿化养护管理项目服务合同</w:t>
      </w:r>
      <w:r/>
    </w:p>
    <w:p>
      <w:pPr>
        <w:jc w:val="center"/>
        <w:rPr>
          <w:rFonts w:hint="eastAsia" w:asciiTheme="minorEastAsia" w:hAnsiTheme="minorEastAsia" w:eastAsiaTheme="minorEastAsia"/>
          <w:szCs w:val="22"/>
        </w:rPr>
      </w:pPr>
      <w:r>
        <w:rPr>
          <w:rFonts w:hint="eastAsia" w:asciiTheme="minorEastAsia" w:hAnsiTheme="minorEastAsia" w:eastAsiaTheme="minorEastAsia"/>
          <w:szCs w:val="22"/>
        </w:rPr>
      </w:r>
      <w:r/>
    </w:p>
    <w:p>
      <w:pPr>
        <w:jc w:val="center"/>
        <w:rPr>
          <w:rFonts w:hint="eastAsia" w:asciiTheme="minorEastAsia" w:hAnsiTheme="minorEastAsia" w:eastAsiaTheme="minorEastAsia"/>
          <w:szCs w:val="22"/>
        </w:rPr>
      </w:pPr>
      <w:r>
        <w:rPr>
          <w:rFonts w:hint="eastAsia" w:asciiTheme="minorEastAsia" w:hAnsiTheme="minorEastAsia" w:eastAsiaTheme="minorEastAsia"/>
          <w:szCs w:val="22"/>
        </w:rPr>
      </w:r>
      <w:r/>
    </w:p>
    <w:p>
      <w:pPr>
        <w:jc w:val="center"/>
        <w:rPr>
          <w:rFonts w:hint="eastAsia" w:asciiTheme="minorEastAsia" w:hAnsiTheme="minorEastAsia" w:eastAsiaTheme="minorEastAsia"/>
          <w:szCs w:val="22"/>
        </w:rPr>
      </w:pPr>
      <w:r>
        <w:rPr>
          <w:rFonts w:hint="eastAsia" w:asciiTheme="minorEastAsia" w:hAnsiTheme="minorEastAsia" w:eastAsiaTheme="minorEastAsia"/>
          <w:szCs w:val="22"/>
        </w:rPr>
      </w:r>
      <w:r/>
    </w:p>
    <w:p>
      <w:pPr>
        <w:jc w:val="center"/>
        <w:rPr>
          <w:rFonts w:hint="eastAsia" w:asciiTheme="minorEastAsia" w:hAnsiTheme="minorEastAsia" w:eastAsiaTheme="minorEastAsia"/>
          <w:szCs w:val="22"/>
        </w:rPr>
      </w:pPr>
      <w:r>
        <w:rPr>
          <w:rFonts w:hint="eastAsia" w:asciiTheme="minorEastAsia" w:hAnsiTheme="minorEastAsia" w:eastAsiaTheme="minorEastAsia"/>
          <w:szCs w:val="22"/>
        </w:rPr>
      </w:r>
      <w:r/>
    </w:p>
    <w:p>
      <w:pPr>
        <w:jc w:val="center"/>
        <w:rPr>
          <w:rFonts w:hint="eastAsia" w:asciiTheme="minorEastAsia" w:hAnsiTheme="minorEastAsia" w:eastAsiaTheme="minorEastAsia"/>
          <w:szCs w:val="22"/>
        </w:rPr>
      </w:pPr>
      <w:r>
        <w:rPr>
          <w:rFonts w:hint="eastAsia" w:asciiTheme="minorEastAsia" w:hAnsiTheme="minorEastAsia" w:eastAsiaTheme="minorEastAsia"/>
          <w:szCs w:val="22"/>
        </w:rPr>
      </w:r>
      <w:r/>
    </w:p>
    <w:p>
      <w:pPr>
        <w:jc w:val="center"/>
        <w:rPr>
          <w:rFonts w:hint="eastAsia" w:asciiTheme="minorEastAsia" w:hAnsiTheme="minorEastAsia" w:eastAsiaTheme="minorEastAsia"/>
          <w:szCs w:val="22"/>
        </w:rPr>
      </w:pPr>
      <w:r>
        <w:rPr>
          <w:rFonts w:hint="eastAsia" w:asciiTheme="minorEastAsia" w:hAnsiTheme="minorEastAsia" w:eastAsiaTheme="minorEastAsia"/>
          <w:szCs w:val="22"/>
        </w:rPr>
      </w:r>
      <w:r/>
    </w:p>
    <w:p>
      <w:pPr>
        <w:jc w:val="center"/>
        <w:rPr>
          <w:rFonts w:hint="eastAsia" w:asciiTheme="minorEastAsia" w:hAnsiTheme="minorEastAsia" w:eastAsiaTheme="minorEastAsia"/>
          <w:szCs w:val="22"/>
        </w:rPr>
      </w:pPr>
      <w:r>
        <w:rPr>
          <w:rFonts w:hint="eastAsia" w:asciiTheme="minorEastAsia" w:hAnsiTheme="minorEastAsia" w:eastAsiaTheme="minorEastAsia"/>
          <w:szCs w:val="22"/>
        </w:rPr>
      </w:r>
      <w:r/>
    </w:p>
    <w:p>
      <w:pPr>
        <w:jc w:val="center"/>
        <w:rPr>
          <w:rFonts w:hint="eastAsia" w:asciiTheme="minorEastAsia" w:hAnsiTheme="minorEastAsia" w:eastAsiaTheme="minorEastAsia"/>
          <w:szCs w:val="22"/>
        </w:rPr>
      </w:pPr>
      <w:r>
        <w:rPr>
          <w:rFonts w:hint="eastAsia" w:asciiTheme="minorEastAsia" w:hAnsiTheme="minorEastAsia" w:eastAsiaTheme="minorEastAsia"/>
          <w:szCs w:val="22"/>
        </w:rPr>
      </w:r>
      <w:r/>
    </w:p>
    <w:p>
      <w:pPr>
        <w:rPr>
          <w:rFonts w:hint="eastAsia" w:asciiTheme="minorEastAsia" w:hAnsiTheme="minorEastAsia" w:eastAsiaTheme="minorEastAsia"/>
          <w:szCs w:val="22"/>
        </w:rPr>
      </w:pPr>
      <w:r>
        <w:rPr>
          <w:rFonts w:hint="eastAsia" w:asciiTheme="minorEastAsia" w:hAnsiTheme="minorEastAsia" w:eastAsiaTheme="minorEastAsia"/>
          <w:szCs w:val="22"/>
        </w:rPr>
      </w:r>
      <w:r/>
    </w:p>
    <w:p>
      <w:pPr>
        <w:jc w:val="center"/>
        <w:rPr>
          <w:rFonts w:hint="eastAsia" w:asciiTheme="minorEastAsia" w:hAnsiTheme="minorEastAsia" w:eastAsiaTheme="minorEastAsia"/>
          <w:szCs w:val="22"/>
        </w:rPr>
      </w:pPr>
      <w:r>
        <w:rPr>
          <w:rFonts w:hint="eastAsia" w:asciiTheme="minorEastAsia" w:hAnsiTheme="minorEastAsia" w:eastAsiaTheme="minorEastAsia"/>
          <w:szCs w:val="22"/>
        </w:rPr>
      </w:r>
      <w:r/>
    </w:p>
    <w:p>
      <w:pPr>
        <w:ind w:left="-179" w:hanging="2"/>
        <w:rPr>
          <w:rFonts w:hint="eastAsia" w:asciiTheme="minorEastAsia" w:hAnsiTheme="minorEastAsia" w:eastAsiaTheme="minorEastAsia"/>
          <w:szCs w:val="22"/>
        </w:rPr>
      </w:pPr>
      <w:r>
        <w:rPr>
          <w:rFonts w:hint="eastAsia" w:asciiTheme="minorEastAsia" w:hAnsiTheme="minorEastAsia" w:eastAsiaTheme="minorEastAsia"/>
          <w:szCs w:val="22"/>
        </w:rPr>
      </w:r>
      <w:r/>
    </w:p>
    <w:p>
      <w:pPr>
        <w:spacing w:line="800" w:lineRule="exact"/>
        <w:rPr>
          <w:rFonts w:hint="eastAsia" w:asciiTheme="minorEastAsia" w:hAnsiTheme="minorEastAsia" w:eastAsiaTheme="minorEastAsia"/>
          <w:sz w:val="36"/>
          <w:szCs w:val="36"/>
          <w:u w:val="single"/>
        </w:rPr>
      </w:pPr>
      <w:r>
        <w:rPr>
          <w:rFonts w:hint="eastAsia" w:asciiTheme="minorEastAsia" w:hAnsiTheme="minorEastAsia" w:eastAsiaTheme="minorEastAsia"/>
          <w:b/>
          <w:bCs/>
          <w:sz w:val="36"/>
          <w:szCs w:val="36"/>
        </w:rPr>
        <w:t xml:space="preserve">采购单位 </w:t>
      </w:r>
      <w:r>
        <w:rPr>
          <w:rFonts w:hint="eastAsia" w:asciiTheme="minorEastAsia" w:hAnsiTheme="minorEastAsia" w:eastAsiaTheme="minorEastAsia"/>
          <w:b/>
          <w:bCs/>
          <w:sz w:val="36"/>
          <w:szCs w:val="36"/>
          <w:u w:val="single"/>
        </w:rPr>
        <w:t xml:space="preserve">__</w:t>
      </w:r>
      <w:r>
        <w:rPr>
          <w:rFonts w:hint="eastAsia" w:cs="宋体" w:asciiTheme="minorEastAsia" w:hAnsiTheme="minorEastAsia" w:eastAsiaTheme="minorEastAsia"/>
          <w:b/>
          <w:sz w:val="36"/>
          <w:szCs w:val="36"/>
          <w:highlight w:val="white"/>
          <w:u w:val="single"/>
        </w:rPr>
        <w:t xml:space="preserve">昆山</w:t>
      </w:r>
      <w:r>
        <w:rPr>
          <w:rFonts w:hint="eastAsia" w:cs="宋体" w:asciiTheme="minorEastAsia" w:hAnsiTheme="minorEastAsia" w:eastAsiaTheme="minorEastAsia"/>
          <w:b/>
          <w:sz w:val="36"/>
          <w:szCs w:val="36"/>
          <w:u w:val="single"/>
        </w:rPr>
        <w:t xml:space="preserve">市</w:t>
      </w:r>
      <w:r>
        <w:rPr>
          <w:rFonts w:hint="eastAsia" w:cs="宋体" w:asciiTheme="minorEastAsia" w:hAnsiTheme="minorEastAsia" w:eastAsiaTheme="minorEastAsia"/>
          <w:b/>
          <w:sz w:val="36"/>
          <w:szCs w:val="36"/>
          <w:u w:val="single"/>
        </w:rPr>
        <w:t xml:space="preserve">淀</w:t>
      </w:r>
      <w:r>
        <w:rPr>
          <w:rFonts w:hint="eastAsia" w:cs="宋体" w:asciiTheme="minorEastAsia" w:hAnsiTheme="minorEastAsia" w:eastAsiaTheme="minorEastAsia"/>
          <w:b/>
          <w:sz w:val="36"/>
          <w:szCs w:val="36"/>
          <w:u w:val="single"/>
        </w:rPr>
        <w:t xml:space="preserve">山湖</w:t>
      </w:r>
      <w:r>
        <w:rPr>
          <w:rFonts w:cs="宋体" w:asciiTheme="minorEastAsia" w:hAnsiTheme="minorEastAsia" w:eastAsiaTheme="minorEastAsia"/>
          <w:b/>
          <w:sz w:val="36"/>
          <w:szCs w:val="36"/>
          <w:u w:val="single"/>
        </w:rPr>
        <w:t xml:space="preserve">镇人民政府</w:t>
      </w:r>
      <w:r/>
    </w:p>
    <w:p>
      <w:pPr>
        <w:spacing w:line="800" w:lineRule="exact"/>
        <w:rPr>
          <w:rFonts w:hint="eastAsia" w:asciiTheme="minorEastAsia" w:hAnsiTheme="minorEastAsia" w:eastAsiaTheme="minorEastAsia"/>
          <w:sz w:val="30"/>
          <w:szCs w:val="30"/>
          <w:u w:val="single"/>
        </w:rPr>
      </w:pPr>
      <w:r>
        <w:rPr>
          <w:rFonts w:hint="eastAsia" w:asciiTheme="minorEastAsia" w:hAnsiTheme="minorEastAsia" w:eastAsiaTheme="minorEastAsia"/>
          <w:b/>
          <w:bCs/>
          <w:sz w:val="36"/>
          <w:szCs w:val="36"/>
        </w:rPr>
        <w:t xml:space="preserve">养护单位</w:t>
      </w:r>
      <w:r>
        <w:rPr>
          <w:rFonts w:hint="eastAsia" w:asciiTheme="minorEastAsia" w:hAnsiTheme="minorEastAsia" w:eastAsiaTheme="minorEastAsia"/>
          <w:sz w:val="36"/>
          <w:szCs w:val="36"/>
          <w:u w:val="single"/>
        </w:rPr>
        <w:t xml:space="preserve">________________________________</w:t>
      </w:r>
      <w:r>
        <w:rPr>
          <w:rFonts w:asciiTheme="minorEastAsia" w:hAnsiTheme="minorEastAsia" w:eastAsiaTheme="minorEastAsia"/>
          <w:sz w:val="30"/>
          <w:szCs w:val="30"/>
          <w:u w:val="single"/>
        </w:rPr>
        <w:t xml:space="preserve">     </w:t>
      </w:r>
      <w:r/>
    </w:p>
    <w:p>
      <w:pPr>
        <w:jc w:val="left"/>
        <w:rPr>
          <w:rFonts w:hint="eastAsia" w:cs="宋体" w:asciiTheme="minorEastAsia" w:hAnsiTheme="minorEastAsia" w:eastAsiaTheme="minorEastAsia"/>
          <w:b/>
          <w:sz w:val="36"/>
          <w:szCs w:val="36"/>
          <w:u w:val="single"/>
        </w:rPr>
      </w:pPr>
      <w:r>
        <w:rPr>
          <w:rFonts w:hint="eastAsia" w:cs="宋体" w:asciiTheme="minorEastAsia" w:hAnsiTheme="minorEastAsia" w:eastAsiaTheme="minorEastAsia"/>
          <w:b/>
          <w:bCs/>
          <w:sz w:val="36"/>
          <w:szCs w:val="36"/>
        </w:rPr>
        <w:t xml:space="preserve">项目名称</w:t>
      </w:r>
      <w:r>
        <w:rPr>
          <w:rFonts w:hint="eastAsia" w:cs="宋体" w:asciiTheme="minorEastAsia" w:hAnsiTheme="minorEastAsia" w:eastAsiaTheme="minorEastAsia"/>
          <w:sz w:val="30"/>
          <w:szCs w:val="30"/>
          <w:u w:val="single"/>
        </w:rPr>
        <w:t xml:space="preserve">_</w:t>
      </w:r>
      <w:r>
        <w:rPr>
          <w:rFonts w:hint="eastAsia" w:cs="宋体" w:asciiTheme="minorEastAsia" w:hAnsiTheme="minorEastAsia" w:eastAsiaTheme="minorEastAsia"/>
          <w:b/>
          <w:sz w:val="36"/>
          <w:szCs w:val="36"/>
          <w:u w:val="single"/>
        </w:rPr>
        <w:t xml:space="preserve">202</w:t>
      </w:r>
      <w:r>
        <w:rPr>
          <w:rFonts w:cs="宋体" w:asciiTheme="minorEastAsia" w:hAnsiTheme="minorEastAsia" w:eastAsiaTheme="minorEastAsia"/>
          <w:b/>
          <w:sz w:val="36"/>
          <w:szCs w:val="36"/>
          <w:u w:val="single"/>
        </w:rPr>
        <w:t xml:space="preserve">6</w:t>
      </w:r>
      <w:r>
        <w:rPr>
          <w:rFonts w:hint="eastAsia" w:cs="宋体" w:asciiTheme="minorEastAsia" w:hAnsiTheme="minorEastAsia" w:eastAsiaTheme="minorEastAsia"/>
          <w:b/>
          <w:sz w:val="36"/>
          <w:szCs w:val="36"/>
          <w:u w:val="single"/>
        </w:rPr>
        <w:t xml:space="preserve">年</w:t>
      </w:r>
      <w:r>
        <w:rPr>
          <w:rFonts w:hint="eastAsia" w:cs="宋体" w:asciiTheme="minorEastAsia" w:hAnsiTheme="minorEastAsia" w:eastAsiaTheme="minorEastAsia"/>
          <w:b/>
          <w:sz w:val="36"/>
          <w:szCs w:val="36"/>
          <w:u w:val="single"/>
        </w:rPr>
        <w:t xml:space="preserve">淀</w:t>
      </w:r>
      <w:r>
        <w:rPr>
          <w:rFonts w:hint="eastAsia" w:cs="宋体" w:asciiTheme="minorEastAsia" w:hAnsiTheme="minorEastAsia" w:eastAsiaTheme="minorEastAsia"/>
          <w:b/>
          <w:sz w:val="36"/>
          <w:szCs w:val="36"/>
          <w:u w:val="single"/>
        </w:rPr>
        <w:t xml:space="preserve">山湖镇绿化养护服务项目（  标段</w:t>
      </w:r>
      <w:r>
        <w:rPr>
          <w:rFonts w:cs="宋体" w:asciiTheme="minorEastAsia" w:hAnsiTheme="minorEastAsia" w:eastAsiaTheme="minorEastAsia"/>
          <w:b/>
          <w:sz w:val="36"/>
          <w:szCs w:val="36"/>
          <w:u w:val="single"/>
        </w:rPr>
        <w:t xml:space="preserve">）</w:t>
      </w:r>
      <w:r/>
    </w:p>
    <w:p>
      <w:pPr>
        <w:spacing w:line="800" w:lineRule="exact"/>
        <w:rPr>
          <w:rFonts w:hint="eastAsia" w:asciiTheme="minorEastAsia" w:hAnsiTheme="minorEastAsia" w:eastAsiaTheme="minorEastAsia"/>
          <w:sz w:val="30"/>
          <w:szCs w:val="30"/>
          <w:u w:val="single"/>
        </w:rPr>
      </w:pPr>
      <w:r>
        <w:rPr>
          <w:rFonts w:hint="eastAsia" w:asciiTheme="minorEastAsia" w:hAnsiTheme="minorEastAsia" w:eastAsiaTheme="minorEastAsia"/>
          <w:b/>
          <w:bCs/>
          <w:sz w:val="36"/>
          <w:szCs w:val="36"/>
        </w:rPr>
        <w:t xml:space="preserve">合同价格</w:t>
      </w:r>
      <w:r>
        <w:rPr>
          <w:rFonts w:asciiTheme="minorEastAsia" w:hAnsiTheme="minorEastAsia" w:eastAsiaTheme="minorEastAsia"/>
          <w:b/>
          <w:bCs/>
          <w:sz w:val="36"/>
          <w:szCs w:val="36"/>
        </w:rPr>
        <w:t xml:space="preserve"> </w:t>
      </w:r>
      <w:r>
        <w:rPr>
          <w:rFonts w:hint="eastAsia" w:asciiTheme="minorEastAsia" w:hAnsiTheme="minorEastAsia" w:eastAsiaTheme="minorEastAsia"/>
          <w:sz w:val="36"/>
          <w:szCs w:val="36"/>
          <w:u w:val="single"/>
        </w:rPr>
        <w:t xml:space="preserve">___________________________万元</w:t>
      </w:r>
      <w:r>
        <w:rPr>
          <w:rFonts w:asciiTheme="minorEastAsia" w:hAnsiTheme="minorEastAsia" w:eastAsiaTheme="minorEastAsia"/>
          <w:sz w:val="36"/>
          <w:szCs w:val="36"/>
          <w:u w:val="single"/>
        </w:rPr>
        <w:t xml:space="preserve">  </w:t>
      </w:r>
      <w:r>
        <w:rPr>
          <w:rFonts w:asciiTheme="minorEastAsia" w:hAnsiTheme="minorEastAsia" w:eastAsiaTheme="minorEastAsia"/>
          <w:sz w:val="30"/>
          <w:szCs w:val="30"/>
          <w:u w:val="single"/>
        </w:rPr>
        <w:t xml:space="preserve">                 </w:t>
      </w:r>
      <w:r/>
    </w:p>
    <w:p>
      <w:pPr>
        <w:rPr>
          <w:rFonts w:hint="eastAsia" w:asciiTheme="minorEastAsia" w:hAnsiTheme="minorEastAsia" w:eastAsiaTheme="minorEastAsia"/>
          <w:sz w:val="36"/>
          <w:szCs w:val="36"/>
          <w:u w:val="single"/>
        </w:rPr>
      </w:pPr>
      <w:r>
        <w:rPr>
          <w:rFonts w:hint="eastAsia" w:asciiTheme="minorEastAsia" w:hAnsiTheme="minorEastAsia" w:eastAsiaTheme="minorEastAsia"/>
          <w:b/>
          <w:bCs/>
          <w:sz w:val="36"/>
          <w:szCs w:val="36"/>
        </w:rPr>
        <w:t xml:space="preserve">养</w:t>
      </w:r>
      <w:r>
        <w:rPr>
          <w:rFonts w:asciiTheme="minorEastAsia" w:hAnsiTheme="minorEastAsia" w:eastAsiaTheme="minorEastAsia"/>
          <w:b/>
          <w:bCs/>
          <w:sz w:val="36"/>
          <w:szCs w:val="36"/>
        </w:rPr>
        <w:t xml:space="preserve"> </w:t>
      </w:r>
      <w:r>
        <w:rPr>
          <w:rFonts w:hint="eastAsia" w:asciiTheme="minorEastAsia" w:hAnsiTheme="minorEastAsia" w:eastAsiaTheme="minorEastAsia"/>
          <w:b/>
          <w:bCs/>
          <w:sz w:val="36"/>
          <w:szCs w:val="36"/>
        </w:rPr>
        <w:t xml:space="preserve">护</w:t>
      </w:r>
      <w:r>
        <w:rPr>
          <w:rFonts w:asciiTheme="minorEastAsia" w:hAnsiTheme="minorEastAsia" w:eastAsiaTheme="minorEastAsia"/>
          <w:b/>
          <w:bCs/>
          <w:sz w:val="36"/>
          <w:szCs w:val="36"/>
        </w:rPr>
        <w:t xml:space="preserve"> </w:t>
      </w:r>
      <w:r>
        <w:rPr>
          <w:rFonts w:hint="eastAsia" w:asciiTheme="minorEastAsia" w:hAnsiTheme="minorEastAsia" w:eastAsiaTheme="minorEastAsia"/>
          <w:b/>
          <w:bCs/>
          <w:sz w:val="36"/>
          <w:szCs w:val="36"/>
        </w:rPr>
        <w:t xml:space="preserve">期</w:t>
      </w:r>
      <w:r>
        <w:rPr>
          <w:rFonts w:hint="eastAsia" w:asciiTheme="minorEastAsia" w:hAnsiTheme="minorEastAsia" w:eastAsiaTheme="minorEastAsia"/>
          <w:sz w:val="36"/>
          <w:szCs w:val="36"/>
          <w:u w:val="single"/>
        </w:rPr>
        <w:t xml:space="preserve">___________________________日历天</w:t>
      </w:r>
      <w:r>
        <w:rPr>
          <w:rFonts w:asciiTheme="minorEastAsia" w:hAnsiTheme="minorEastAsia" w:eastAsiaTheme="minorEastAsia"/>
          <w:sz w:val="36"/>
          <w:szCs w:val="36"/>
          <w:u w:val="single"/>
        </w:rPr>
        <w:t xml:space="preserve">       </w:t>
      </w:r>
      <w:r/>
    </w:p>
    <w:p>
      <w:pPr>
        <w:rPr>
          <w:rFonts w:hint="eastAsia" w:asciiTheme="minorEastAsia" w:hAnsiTheme="minorEastAsia" w:eastAsiaTheme="minorEastAsia"/>
          <w:sz w:val="36"/>
          <w:szCs w:val="36"/>
          <w:u w:val="single"/>
        </w:rPr>
      </w:pPr>
      <w:r>
        <w:rPr>
          <w:rFonts w:hint="eastAsia" w:asciiTheme="minorEastAsia" w:hAnsiTheme="minorEastAsia" w:eastAsiaTheme="minorEastAsia"/>
          <w:sz w:val="36"/>
          <w:szCs w:val="36"/>
          <w:u w:val="single"/>
        </w:rPr>
      </w:r>
      <w:r/>
    </w:p>
    <w:p>
      <w:pPr>
        <w:rPr>
          <w:rFonts w:ascii="Calibri" w:hAnsi="Calibri" w:eastAsia="微软雅黑"/>
          <w:sz w:val="36"/>
          <w:szCs w:val="36"/>
          <w:u w:val="single"/>
        </w:rPr>
      </w:pPr>
      <w:r>
        <w:rPr>
          <w:rFonts w:ascii="Calibri" w:hAnsi="Calibri" w:eastAsia="微软雅黑"/>
          <w:sz w:val="36"/>
          <w:szCs w:val="36"/>
          <w:u w:val="single"/>
        </w:rPr>
      </w:r>
      <w:r/>
    </w:p>
    <w:p>
      <w:pPr>
        <w:rPr>
          <w:rFonts w:ascii="Calibri" w:hAnsi="Calibri" w:eastAsia="微软雅黑"/>
          <w:sz w:val="36"/>
          <w:szCs w:val="36"/>
          <w:u w:val="single"/>
        </w:rPr>
      </w:pPr>
      <w:r>
        <w:rPr>
          <w:rFonts w:ascii="Calibri" w:hAnsi="Calibri" w:eastAsia="微软雅黑"/>
          <w:sz w:val="36"/>
          <w:szCs w:val="36"/>
          <w:u w:val="single"/>
        </w:rPr>
      </w:r>
      <w:r/>
    </w:p>
    <w:p>
      <w:pPr>
        <w:rPr>
          <w:rFonts w:ascii="Calibri" w:hAnsi="Calibri" w:eastAsia="微软雅黑"/>
          <w:sz w:val="36"/>
          <w:szCs w:val="36"/>
          <w:u w:val="single"/>
        </w:rPr>
      </w:pPr>
      <w:r>
        <w:rPr>
          <w:rFonts w:ascii="Calibri" w:hAnsi="Calibri" w:eastAsia="微软雅黑"/>
          <w:sz w:val="36"/>
          <w:szCs w:val="36"/>
          <w:u w:val="single"/>
        </w:rPr>
      </w:r>
      <w:r/>
    </w:p>
    <w:p>
      <w:pPr>
        <w:rPr>
          <w:rFonts w:ascii="Calibri" w:hAnsi="Calibri" w:eastAsia="微软雅黑"/>
          <w:sz w:val="36"/>
          <w:szCs w:val="36"/>
          <w:u w:val="single"/>
        </w:rPr>
      </w:pPr>
      <w:r>
        <w:rPr>
          <w:rFonts w:ascii="Calibri" w:hAnsi="Calibri" w:eastAsia="微软雅黑"/>
          <w:sz w:val="36"/>
          <w:szCs w:val="36"/>
          <w:u w:val="single"/>
        </w:rPr>
      </w:r>
      <w:r/>
    </w:p>
    <w:p>
      <w:pPr>
        <w:rPr>
          <w:rFonts w:ascii="Calibri" w:hAnsi="Calibri" w:eastAsia="微软雅黑"/>
          <w:sz w:val="36"/>
          <w:szCs w:val="36"/>
          <w:u w:val="single"/>
        </w:rPr>
      </w:pPr>
      <w:r>
        <w:rPr>
          <w:rFonts w:ascii="Calibri" w:hAnsi="Calibri" w:eastAsia="微软雅黑"/>
          <w:sz w:val="36"/>
          <w:szCs w:val="36"/>
          <w:u w:val="single"/>
        </w:rPr>
      </w:r>
      <w:r/>
    </w:p>
    <w:p>
      <w:pPr>
        <w:rPr>
          <w:rFonts w:ascii="Calibri" w:hAnsi="Calibri" w:eastAsia="微软雅黑"/>
          <w:sz w:val="36"/>
          <w:szCs w:val="36"/>
          <w:u w:val="single"/>
        </w:rPr>
      </w:pPr>
      <w:r>
        <w:rPr>
          <w:rFonts w:ascii="Calibri" w:hAnsi="Calibri" w:eastAsia="微软雅黑"/>
          <w:sz w:val="36"/>
          <w:szCs w:val="36"/>
          <w:u w:val="single"/>
        </w:rPr>
      </w:r>
      <w:r/>
    </w:p>
    <w:p>
      <w:pPr>
        <w:rPr>
          <w:rFonts w:ascii="Calibri" w:hAnsi="Calibri" w:eastAsia="微软雅黑"/>
          <w:sz w:val="36"/>
          <w:szCs w:val="36"/>
          <w:u w:val="single"/>
        </w:rPr>
      </w:pPr>
      <w:r>
        <w:rPr>
          <w:rFonts w:ascii="Calibri" w:hAnsi="Calibri" w:eastAsia="微软雅黑"/>
          <w:sz w:val="36"/>
          <w:szCs w:val="36"/>
          <w:u w:val="single"/>
        </w:rPr>
      </w:r>
      <w:r/>
    </w:p>
    <w:p>
      <w:pPr>
        <w:rPr>
          <w:rFonts w:ascii="Calibri" w:hAnsi="Calibri" w:eastAsia="微软雅黑"/>
          <w:sz w:val="36"/>
          <w:szCs w:val="36"/>
          <w:u w:val="single"/>
        </w:rPr>
      </w:pPr>
      <w:r>
        <w:rPr>
          <w:rFonts w:ascii="Calibri" w:hAnsi="Calibri" w:eastAsia="微软雅黑"/>
          <w:sz w:val="36"/>
          <w:szCs w:val="36"/>
          <w:u w:val="single"/>
        </w:rPr>
      </w:r>
      <w:r/>
    </w:p>
    <w:p>
      <w:pPr>
        <w:rPr>
          <w:rFonts w:ascii="Calibri" w:hAnsi="Calibri" w:eastAsia="微软雅黑"/>
          <w:sz w:val="36"/>
          <w:szCs w:val="36"/>
          <w:u w:val="single"/>
        </w:rPr>
      </w:pPr>
      <w:r>
        <w:rPr>
          <w:rFonts w:ascii="Calibri" w:hAnsi="Calibri" w:eastAsia="微软雅黑"/>
          <w:sz w:val="36"/>
          <w:szCs w:val="36"/>
          <w:u w:val="single"/>
        </w:rPr>
      </w:r>
      <w:r/>
    </w:p>
    <w:p>
      <w:pPr>
        <w:rPr>
          <w:rFonts w:ascii="Calibri" w:hAnsi="Calibri" w:eastAsia="微软雅黑"/>
          <w:sz w:val="36"/>
          <w:szCs w:val="36"/>
          <w:u w:val="single"/>
        </w:rPr>
      </w:pPr>
      <w:r>
        <w:rPr>
          <w:rFonts w:ascii="Calibri" w:hAnsi="Calibri" w:eastAsia="微软雅黑"/>
          <w:sz w:val="36"/>
          <w:szCs w:val="36"/>
          <w:u w:val="single"/>
        </w:rPr>
      </w:r>
      <w:r/>
    </w:p>
    <w:p>
      <w:pPr>
        <w:rPr>
          <w:rFonts w:ascii="Calibri" w:hAnsi="Calibri" w:eastAsia="微软雅黑"/>
          <w:sz w:val="36"/>
          <w:szCs w:val="36"/>
          <w:u w:val="single"/>
        </w:rPr>
      </w:pPr>
      <w:r>
        <w:rPr>
          <w:rFonts w:ascii="Calibri" w:hAnsi="Calibri" w:eastAsia="微软雅黑"/>
          <w:sz w:val="36"/>
          <w:szCs w:val="36"/>
          <w:u w:val="single"/>
        </w:rPr>
      </w:r>
      <w:r/>
    </w:p>
    <w:p>
      <w:r/>
      <w:r/>
    </w:p>
    <w:p>
      <w:pPr>
        <w:spacing w:line="360" w:lineRule="auto"/>
        <w:rPr>
          <w:rFonts w:hint="eastAsia" w:ascii="宋体" w:hAnsi="宋体" w:cs="宋体"/>
          <w:b/>
          <w:sz w:val="24"/>
          <w:u w:val="single"/>
        </w:rPr>
      </w:pPr>
      <w:r/>
      <w:bookmarkStart w:id="67" w:name="_Toc30169"/>
      <w:r>
        <w:rPr>
          <w:rFonts w:hint="eastAsia" w:ascii="宋体" w:hAnsi="宋体" w:cs="宋体"/>
          <w:b/>
          <w:sz w:val="24"/>
        </w:rPr>
        <w:t xml:space="preserve">采购单位：</w:t>
      </w:r>
      <w:r>
        <w:rPr>
          <w:rFonts w:hint="eastAsia" w:ascii="宋体" w:hAnsi="宋体" w:cs="宋体"/>
          <w:b/>
          <w:sz w:val="24"/>
          <w:highlight w:val="white"/>
        </w:rPr>
        <w:t xml:space="preserve">昆山</w:t>
      </w:r>
      <w:r>
        <w:rPr>
          <w:rFonts w:hint="eastAsia" w:ascii="宋体" w:hAnsi="宋体" w:cs="宋体"/>
          <w:b/>
          <w:sz w:val="24"/>
        </w:rPr>
        <w:t xml:space="preserve">市</w:t>
      </w:r>
      <w:r>
        <w:rPr>
          <w:rFonts w:hint="eastAsia" w:ascii="宋体" w:hAnsi="宋体" w:cs="宋体"/>
          <w:b/>
          <w:sz w:val="24"/>
        </w:rPr>
        <w:t xml:space="preserve">淀</w:t>
      </w:r>
      <w:r>
        <w:rPr>
          <w:rFonts w:hint="eastAsia" w:ascii="宋体" w:hAnsi="宋体" w:cs="宋体"/>
          <w:b/>
          <w:sz w:val="24"/>
        </w:rPr>
        <w:t xml:space="preserve">山湖</w:t>
      </w:r>
      <w:r>
        <w:rPr>
          <w:rFonts w:ascii="宋体" w:hAnsi="宋体" w:cs="宋体"/>
          <w:b/>
          <w:sz w:val="24"/>
        </w:rPr>
        <w:t xml:space="preserve">镇人民政府</w:t>
      </w:r>
      <w:r/>
    </w:p>
    <w:p>
      <w:pPr>
        <w:spacing w:line="360" w:lineRule="auto"/>
        <w:rPr>
          <w:rFonts w:hint="eastAsia" w:ascii="宋体" w:hAnsi="宋体" w:cs="宋体"/>
          <w:b/>
          <w:sz w:val="24"/>
          <w:u w:val="single"/>
        </w:rPr>
      </w:pPr>
      <w:r>
        <w:rPr>
          <w:rFonts w:hint="eastAsia" w:ascii="宋体" w:hAnsi="宋体" w:cs="宋体"/>
          <w:b/>
          <w:sz w:val="24"/>
        </w:rPr>
        <w:t xml:space="preserve">养护单位：</w:t>
      </w:r>
      <w:r/>
    </w:p>
    <w:p>
      <w:pPr>
        <w:ind w:firstLine="480"/>
        <w:keepLines/>
        <w:keepNext/>
        <w:spacing w:before="120" w:after="120" w:line="360" w:lineRule="auto"/>
        <w:rPr>
          <w:rFonts w:hint="eastAsia" w:ascii="宋体" w:hAnsi="宋体" w:cs="宋体"/>
          <w:sz w:val="24"/>
        </w:rPr>
        <w:outlineLvl w:val="3"/>
      </w:pPr>
      <w:r>
        <w:rPr>
          <w:rFonts w:hint="eastAsia" w:ascii="宋体" w:hAnsi="宋体" w:cs="宋体"/>
          <w:sz w:val="24"/>
        </w:rPr>
        <w:t xml:space="preserve">根据苏州忠胜</w:t>
      </w:r>
      <w:r>
        <w:rPr>
          <w:rFonts w:hint="eastAsia" w:ascii="宋体" w:hAnsi="宋体" w:cs="宋体"/>
          <w:sz w:val="24"/>
        </w:rPr>
        <w:t xml:space="preserve">杰工程</w:t>
      </w:r>
      <w:r>
        <w:rPr>
          <w:rFonts w:ascii="宋体" w:hAnsi="宋体" w:cs="宋体"/>
          <w:sz w:val="24"/>
        </w:rPr>
        <w:t xml:space="preserve">造价咨询有限公司</w:t>
      </w:r>
      <w:r>
        <w:rPr>
          <w:rFonts w:hint="eastAsia" w:ascii="宋体" w:hAnsi="宋体" w:cs="宋体"/>
          <w:sz w:val="24"/>
        </w:rPr>
        <w:t xml:space="preserve">采购编号为</w:t>
      </w:r>
      <w:r>
        <w:rPr>
          <w:rFonts w:ascii="宋体" w:hAnsi="宋体" w:cs="宋体"/>
          <w:sz w:val="24"/>
          <w:u w:val="single"/>
        </w:rPr>
        <w:t xml:space="preserve">      </w:t>
      </w:r>
      <w:r>
        <w:rPr>
          <w:rFonts w:hint="eastAsia" w:ascii="宋体" w:hAnsi="宋体" w:cs="宋体"/>
          <w:sz w:val="24"/>
        </w:rPr>
        <w:t xml:space="preserve">号的公开招标结果，甲、乙双方本着自愿、平等、互利和诚实信用的原则，双方就</w:t>
      </w:r>
      <w:r>
        <w:rPr>
          <w:rFonts w:hint="eastAsia" w:ascii="宋体" w:hAnsi="宋体" w:cs="宋体"/>
          <w:sz w:val="24"/>
          <w:u w:val="single"/>
        </w:rPr>
        <w:t xml:space="preserve">202</w:t>
      </w:r>
      <w:r>
        <w:rPr>
          <w:rFonts w:ascii="宋体" w:hAnsi="宋体" w:cs="宋体"/>
          <w:sz w:val="24"/>
          <w:u w:val="single"/>
        </w:rPr>
        <w:t xml:space="preserve">6</w:t>
      </w:r>
      <w:r>
        <w:rPr>
          <w:rFonts w:hint="eastAsia" w:ascii="宋体" w:hAnsi="宋体" w:cs="宋体"/>
          <w:sz w:val="24"/>
          <w:u w:val="single"/>
        </w:rPr>
        <w:t xml:space="preserve">年</w:t>
      </w:r>
      <w:r>
        <w:rPr>
          <w:rFonts w:hint="eastAsia" w:ascii="宋体" w:hAnsi="宋体" w:cs="宋体"/>
          <w:sz w:val="24"/>
          <w:u w:val="single"/>
        </w:rPr>
        <w:t xml:space="preserve">淀</w:t>
      </w:r>
      <w:r>
        <w:rPr>
          <w:rFonts w:hint="eastAsia" w:ascii="宋体" w:hAnsi="宋体" w:cs="宋体"/>
          <w:sz w:val="24"/>
          <w:u w:val="single"/>
        </w:rPr>
        <w:t xml:space="preserve">山湖镇绿化养护服务项目（  标段</w:t>
      </w:r>
      <w:r>
        <w:rPr>
          <w:rFonts w:ascii="宋体" w:hAnsi="宋体" w:cs="宋体"/>
          <w:sz w:val="24"/>
          <w:u w:val="single"/>
        </w:rPr>
        <w:t xml:space="preserve">）</w:t>
      </w:r>
      <w:r>
        <w:rPr>
          <w:rFonts w:hint="eastAsia" w:ascii="宋体" w:hAnsi="宋体" w:cs="宋体"/>
          <w:sz w:val="24"/>
        </w:rPr>
        <w:t xml:space="preserve">有关事项协商一致，共同达成如下协议：</w:t>
      </w:r>
      <w:bookmarkStart w:id="68" w:name="_Toc351203481"/>
      <w:r/>
      <w:r/>
    </w:p>
    <w:p>
      <w:pPr>
        <w:ind w:firstLine="480"/>
        <w:keepLines/>
        <w:keepNext/>
        <w:spacing w:before="120" w:after="120" w:line="360" w:lineRule="auto"/>
        <w:rPr>
          <w:rFonts w:hint="eastAsia" w:ascii="宋体" w:hAnsi="宋体" w:cs="宋体"/>
          <w:b/>
          <w:sz w:val="24"/>
        </w:rPr>
        <w:outlineLvl w:val="3"/>
      </w:pPr>
      <w:r>
        <w:rPr>
          <w:rFonts w:hint="eastAsia" w:ascii="宋体" w:hAnsi="宋体" w:cs="宋体"/>
          <w:bCs/>
          <w:sz w:val="24"/>
        </w:rPr>
        <w:t xml:space="preserve">一、项目概况</w:t>
      </w:r>
      <w:bookmarkEnd w:id="68"/>
      <w:r/>
      <w:r/>
    </w:p>
    <w:p>
      <w:pPr>
        <w:ind w:firstLine="470"/>
        <w:spacing w:line="360" w:lineRule="auto"/>
        <w:rPr>
          <w:rFonts w:hint="eastAsia" w:ascii="宋体" w:hAnsi="宋体" w:cs="宋体"/>
          <w:sz w:val="24"/>
          <w:u w:val="single"/>
        </w:rPr>
      </w:pPr>
      <w:r>
        <w:rPr>
          <w:rFonts w:hint="eastAsia" w:ascii="宋体" w:hAnsi="宋体" w:cs="宋体"/>
          <w:bCs/>
          <w:sz w:val="24"/>
        </w:rPr>
        <w:t xml:space="preserve">1.项目名称</w:t>
      </w:r>
      <w:r>
        <w:rPr>
          <w:rFonts w:hint="eastAsia" w:ascii="宋体" w:hAnsi="宋体" w:cs="宋体"/>
          <w:sz w:val="24"/>
        </w:rPr>
        <w:t xml:space="preserve">：202</w:t>
      </w:r>
      <w:r>
        <w:rPr>
          <w:rFonts w:ascii="宋体" w:hAnsi="宋体" w:cs="宋体"/>
          <w:sz w:val="24"/>
        </w:rPr>
        <w:t xml:space="preserve">6</w:t>
      </w:r>
      <w:r>
        <w:rPr>
          <w:rFonts w:hint="eastAsia" w:ascii="宋体" w:hAnsi="宋体" w:cs="宋体"/>
          <w:sz w:val="24"/>
        </w:rPr>
        <w:t xml:space="preserve">年</w:t>
      </w:r>
      <w:r>
        <w:rPr>
          <w:rFonts w:hint="eastAsia" w:ascii="宋体" w:hAnsi="宋体" w:cs="宋体"/>
          <w:sz w:val="24"/>
        </w:rPr>
        <w:t xml:space="preserve">淀</w:t>
      </w:r>
      <w:r>
        <w:rPr>
          <w:rFonts w:hint="eastAsia" w:ascii="宋体" w:hAnsi="宋体" w:cs="宋体"/>
          <w:sz w:val="24"/>
        </w:rPr>
        <w:t xml:space="preserve">山湖镇绿化养护服务项目</w:t>
      </w:r>
      <w:r>
        <w:rPr>
          <w:rFonts w:ascii="宋体" w:hAnsi="宋体" w:cs="宋体"/>
          <w:sz w:val="24"/>
        </w:rPr>
        <w:t xml:space="preserve">（</w:t>
      </w:r>
      <w:r>
        <w:rPr>
          <w:rFonts w:hint="eastAsia" w:ascii="宋体" w:hAnsi="宋体" w:cs="宋体"/>
          <w:sz w:val="24"/>
        </w:rPr>
        <w:t xml:space="preserve">  标段</w:t>
      </w:r>
      <w:r>
        <w:rPr>
          <w:rFonts w:ascii="宋体" w:hAnsi="宋体" w:cs="宋体"/>
          <w:sz w:val="24"/>
        </w:rPr>
        <w:t xml:space="preserve">）</w:t>
      </w:r>
      <w:r>
        <w:rPr>
          <w:rFonts w:hint="eastAsia" w:ascii="宋体" w:hAnsi="宋体" w:cs="宋体"/>
          <w:sz w:val="24"/>
        </w:rPr>
        <w:t xml:space="preserve">。</w:t>
      </w:r>
      <w:r/>
    </w:p>
    <w:p>
      <w:pPr>
        <w:ind w:firstLine="470"/>
        <w:spacing w:line="360" w:lineRule="auto"/>
        <w:rPr>
          <w:rFonts w:hint="eastAsia" w:ascii="宋体" w:hAnsi="宋体" w:cs="宋体"/>
          <w:bCs/>
          <w:sz w:val="24"/>
        </w:rPr>
      </w:pPr>
      <w:r>
        <w:rPr>
          <w:rFonts w:hint="eastAsia" w:ascii="宋体" w:hAnsi="宋体" w:cs="宋体"/>
          <w:bCs/>
          <w:sz w:val="24"/>
        </w:rPr>
        <w:t xml:space="preserve">2.项目地点：</w:t>
      </w:r>
      <w:r>
        <w:rPr>
          <w:rFonts w:hint="eastAsia" w:ascii="宋体" w:hAnsi="宋体" w:cs="宋体"/>
          <w:sz w:val="24"/>
        </w:rPr>
        <w:t xml:space="preserve">昆山市</w:t>
      </w:r>
      <w:r>
        <w:rPr>
          <w:rFonts w:hint="eastAsia" w:ascii="宋体" w:hAnsi="宋体" w:cs="宋体"/>
          <w:sz w:val="24"/>
        </w:rPr>
        <w:t xml:space="preserve">淀</w:t>
      </w:r>
      <w:r>
        <w:rPr>
          <w:rFonts w:hint="eastAsia" w:ascii="宋体" w:hAnsi="宋体" w:cs="宋体"/>
          <w:sz w:val="24"/>
        </w:rPr>
        <w:t xml:space="preserve">山湖镇。</w:t>
      </w:r>
      <w:r/>
    </w:p>
    <w:p>
      <w:pPr>
        <w:ind w:firstLine="470"/>
        <w:spacing w:line="360" w:lineRule="auto"/>
        <w:rPr>
          <w:rFonts w:hint="eastAsia" w:ascii="宋体" w:hAnsi="宋体" w:cs="宋体"/>
          <w:bCs/>
          <w:sz w:val="24"/>
        </w:rPr>
      </w:pPr>
      <w:r>
        <w:rPr>
          <w:rFonts w:ascii="宋体" w:hAnsi="宋体" w:cs="宋体"/>
          <w:bCs/>
          <w:sz w:val="24"/>
        </w:rPr>
        <w:t xml:space="preserve">3</w:t>
      </w:r>
      <w:r>
        <w:rPr>
          <w:rFonts w:hint="eastAsia" w:ascii="宋体" w:hAnsi="宋体" w:cs="宋体"/>
          <w:bCs/>
          <w:sz w:val="24"/>
        </w:rPr>
        <w:t xml:space="preserve">.资金来源：</w:t>
      </w:r>
      <w:r>
        <w:rPr>
          <w:rFonts w:hint="eastAsia" w:ascii="宋体" w:hAnsi="宋体" w:cs="宋体"/>
          <w:bCs/>
          <w:sz w:val="24"/>
          <w:highlight w:val="white"/>
        </w:rPr>
        <w:t xml:space="preserve">镇财政拨款</w:t>
      </w:r>
      <w:r>
        <w:rPr>
          <w:rFonts w:hint="eastAsia" w:ascii="宋体" w:hAnsi="宋体" w:cs="宋体"/>
          <w:bCs/>
          <w:sz w:val="24"/>
        </w:rPr>
        <w:t xml:space="preserve">。</w:t>
      </w:r>
      <w:r/>
    </w:p>
    <w:p>
      <w:pPr>
        <w:ind w:firstLine="470"/>
        <w:spacing w:line="360" w:lineRule="auto"/>
        <w:rPr>
          <w:rFonts w:hint="eastAsia" w:ascii="宋体" w:hAnsi="宋体" w:cs="宋体"/>
          <w:bCs/>
          <w:sz w:val="24"/>
        </w:rPr>
      </w:pPr>
      <w:r>
        <w:rPr>
          <w:rFonts w:ascii="宋体" w:hAnsi="宋体" w:cs="宋体"/>
          <w:bCs/>
          <w:sz w:val="24"/>
        </w:rPr>
        <w:t xml:space="preserve">4</w:t>
      </w:r>
      <w:r>
        <w:rPr>
          <w:rFonts w:hint="eastAsia" w:ascii="宋体" w:hAnsi="宋体" w:cs="宋体"/>
          <w:bCs/>
          <w:sz w:val="24"/>
        </w:rPr>
        <w:t xml:space="preserve">.项目内容：</w:t>
      </w:r>
      <w:r>
        <w:rPr>
          <w:rFonts w:hint="eastAsia" w:ascii="宋体" w:hAnsi="宋体" w:cs="宋体"/>
          <w:bCs/>
          <w:sz w:val="24"/>
          <w:highlight w:val="white"/>
        </w:rPr>
        <w:t xml:space="preserve">绿化养护</w:t>
      </w:r>
      <w:r>
        <w:rPr>
          <w:rFonts w:hint="eastAsia" w:ascii="宋体" w:hAnsi="宋体" w:cs="宋体"/>
          <w:bCs/>
          <w:sz w:val="24"/>
        </w:rPr>
        <w:t xml:space="preserve">。</w:t>
      </w:r>
      <w:bookmarkStart w:id="69" w:name="_Toc351203482"/>
      <w:r/>
      <w:r/>
    </w:p>
    <w:p>
      <w:pPr>
        <w:ind w:firstLine="480"/>
        <w:keepLines/>
        <w:keepNext/>
        <w:spacing w:before="120" w:after="120" w:line="360" w:lineRule="auto"/>
        <w:rPr>
          <w:rFonts w:hint="eastAsia" w:ascii="宋体" w:hAnsi="宋体" w:cs="宋体"/>
          <w:bCs/>
          <w:sz w:val="24"/>
        </w:rPr>
        <w:outlineLvl w:val="3"/>
      </w:pPr>
      <w:r>
        <w:rPr>
          <w:rFonts w:hint="eastAsia" w:ascii="宋体" w:hAnsi="宋体" w:cs="宋体"/>
          <w:bCs/>
          <w:sz w:val="24"/>
        </w:rPr>
        <w:t xml:space="preserve">二、</w:t>
      </w:r>
      <w:bookmarkEnd w:id="69"/>
      <w:r>
        <w:rPr>
          <w:rFonts w:hint="eastAsia" w:ascii="宋体" w:hAnsi="宋体" w:cs="宋体"/>
          <w:bCs/>
          <w:sz w:val="24"/>
        </w:rPr>
        <w:t xml:space="preserve">期限：养护期</w:t>
      </w:r>
      <w:r>
        <w:rPr>
          <w:rFonts w:ascii="宋体" w:hAnsi="宋体" w:cs="宋体"/>
          <w:bCs/>
          <w:sz w:val="24"/>
        </w:rPr>
        <w:t xml:space="preserve">一年</w:t>
      </w:r>
      <w:r/>
    </w:p>
    <w:p>
      <w:pPr>
        <w:ind w:firstLine="480"/>
        <w:keepLines/>
        <w:keepNext/>
        <w:spacing w:before="120" w:after="120" w:line="360" w:lineRule="auto"/>
        <w:rPr>
          <w:rFonts w:hint="eastAsia" w:ascii="宋体" w:hAnsi="宋体" w:cs="宋体"/>
          <w:b/>
          <w:sz w:val="24"/>
        </w:rPr>
        <w:outlineLvl w:val="3"/>
      </w:pPr>
      <w:r/>
      <w:bookmarkStart w:id="70" w:name="_Toc351203483"/>
      <w:r>
        <w:rPr>
          <w:rFonts w:hint="eastAsia" w:ascii="宋体" w:hAnsi="宋体" w:cs="宋体"/>
          <w:bCs/>
          <w:sz w:val="24"/>
        </w:rPr>
        <w:t xml:space="preserve">三、质量标准</w:t>
      </w:r>
      <w:bookmarkEnd w:id="70"/>
      <w:r>
        <w:rPr>
          <w:rFonts w:hint="eastAsia" w:ascii="宋体" w:hAnsi="宋体" w:cs="宋体"/>
          <w:bCs/>
          <w:sz w:val="24"/>
        </w:rPr>
        <w:t xml:space="preserve">：一级养护</w:t>
      </w:r>
      <w:r/>
    </w:p>
    <w:p>
      <w:pPr>
        <w:ind w:firstLine="480"/>
        <w:keepLines/>
        <w:keepNext/>
        <w:spacing w:before="120" w:after="120" w:line="360" w:lineRule="auto"/>
        <w:rPr>
          <w:rFonts w:hint="eastAsia" w:ascii="宋体" w:hAnsi="宋体" w:cs="宋体"/>
          <w:b/>
          <w:sz w:val="24"/>
        </w:rPr>
        <w:outlineLvl w:val="3"/>
      </w:pPr>
      <w:r/>
      <w:bookmarkStart w:id="71" w:name="_Toc351203484"/>
      <w:r>
        <w:rPr>
          <w:rFonts w:hint="eastAsia" w:ascii="宋体" w:hAnsi="宋体" w:cs="宋体"/>
          <w:bCs/>
          <w:sz w:val="24"/>
        </w:rPr>
        <w:t xml:space="preserve">四、签约合同价与合同价格形式</w:t>
      </w:r>
      <w:bookmarkEnd w:id="71"/>
      <w:r>
        <w:rPr>
          <w:rFonts w:hint="eastAsia" w:ascii="宋体" w:hAnsi="宋体" w:cs="宋体"/>
          <w:bCs/>
          <w:sz w:val="24"/>
        </w:rPr>
        <w:tab/>
      </w:r>
      <w:r/>
    </w:p>
    <w:p>
      <w:pPr>
        <w:ind w:firstLine="480"/>
        <w:spacing w:line="360" w:lineRule="auto"/>
        <w:rPr>
          <w:rFonts w:hint="eastAsia" w:ascii="宋体" w:hAnsi="宋体" w:cs="宋体"/>
          <w:sz w:val="24"/>
        </w:rPr>
      </w:pPr>
      <w:r>
        <w:rPr>
          <w:rFonts w:hint="eastAsia" w:ascii="宋体" w:hAnsi="宋体" w:cs="宋体"/>
          <w:sz w:val="24"/>
        </w:rPr>
        <w:t xml:space="preserve">1.签约合同价为：</w:t>
      </w:r>
      <w:r/>
    </w:p>
    <w:p>
      <w:pPr>
        <w:ind w:firstLine="480"/>
        <w:spacing w:line="360" w:lineRule="auto"/>
        <w:rPr>
          <w:rFonts w:hint="eastAsia" w:ascii="宋体" w:hAnsi="宋体" w:cs="宋体"/>
          <w:sz w:val="24"/>
        </w:rPr>
      </w:pPr>
      <w:r>
        <w:rPr>
          <w:rFonts w:hint="eastAsia" w:ascii="宋体" w:hAnsi="宋体" w:cs="宋体"/>
          <w:sz w:val="24"/>
        </w:rPr>
        <w:t xml:space="preserve">人民币</w:t>
      </w:r>
      <w:r>
        <w:rPr>
          <w:rFonts w:hint="eastAsia" w:ascii="宋体" w:hAnsi="宋体" w:cs="宋体"/>
          <w:sz w:val="24"/>
          <w:highlight w:val="white"/>
        </w:rPr>
        <w:t xml:space="preserve">（大写）</w:t>
      </w:r>
      <w:bookmarkStart w:id="72" w:name="EBc52ba10b5add4fe59ca3ffa4b72a30e0"/>
      <w:r/>
      <w:bookmarkEnd w:id="72"/>
      <w:r>
        <w:rPr>
          <w:rFonts w:hint="eastAsia" w:ascii="宋体" w:hAnsi="宋体" w:cs="宋体"/>
          <w:sz w:val="24"/>
          <w:highlight w:val="white"/>
        </w:rPr>
        <w:t xml:space="preserve">(¥</w:t>
      </w:r>
      <w:bookmarkStart w:id="73" w:name="EB603d0a25685e46d2aaa7dd6daeca0f15"/>
      <w:r/>
      <w:bookmarkEnd w:id="73"/>
      <w:r>
        <w:rPr>
          <w:rFonts w:hint="eastAsia" w:ascii="宋体" w:hAnsi="宋体" w:cs="宋体"/>
          <w:sz w:val="24"/>
          <w:highlight w:val="white"/>
        </w:rPr>
        <w:t xml:space="preserve">元)（含税xx%，计</w:t>
      </w:r>
      <w:r>
        <w:rPr>
          <w:rFonts w:hint="eastAsia" w:ascii="宋体" w:hAnsi="宋体" w:cs="宋体"/>
          <w:sz w:val="24"/>
          <w:highlight w:val="white"/>
        </w:rPr>
        <w:t xml:space="preserve">xxxx</w:t>
      </w:r>
      <w:r>
        <w:rPr>
          <w:rFonts w:hint="eastAsia" w:ascii="宋体" w:hAnsi="宋体" w:cs="宋体"/>
          <w:sz w:val="24"/>
          <w:highlight w:val="white"/>
        </w:rPr>
        <w:t xml:space="preserve">元）</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2.合同价格形式：</w:t>
      </w:r>
      <w:bookmarkStart w:id="74" w:name="EBe6e45b6fd9034c95992c0027d30d83e2"/>
      <w:r>
        <w:rPr>
          <w:rFonts w:hint="eastAsia" w:ascii="宋体" w:hAnsi="宋体" w:cs="宋体"/>
          <w:sz w:val="24"/>
          <w:highlight w:val="white"/>
        </w:rPr>
        <w:t xml:space="preserve">全费用</w:t>
      </w:r>
      <w:r>
        <w:rPr>
          <w:rFonts w:hint="eastAsia" w:ascii="宋体" w:hAnsi="宋体" w:cs="宋体"/>
          <w:sz w:val="24"/>
          <w:highlight w:val="white"/>
        </w:rPr>
        <w:t xml:space="preserve">综合单价</w:t>
      </w:r>
      <w:bookmarkEnd w:id="74"/>
      <w:r>
        <w:rPr>
          <w:rFonts w:hint="eastAsia" w:ascii="宋体" w:hAnsi="宋体" w:cs="宋体"/>
          <w:sz w:val="24"/>
        </w:rPr>
        <w:t xml:space="preserve">。（</w:t>
      </w:r>
      <w:r>
        <w:rPr>
          <w:rFonts w:ascii="宋体" w:hAnsi="宋体" w:cs="宋体"/>
          <w:sz w:val="24"/>
        </w:rPr>
        <w:t xml:space="preserve">清单附后）</w:t>
      </w:r>
      <w:r/>
    </w:p>
    <w:p>
      <w:pPr>
        <w:ind w:firstLine="480"/>
        <w:spacing w:line="360" w:lineRule="auto"/>
        <w:rPr>
          <w:rFonts w:hint="eastAsia" w:ascii="宋体" w:hAnsi="宋体" w:cs="宋体"/>
          <w:sz w:val="24"/>
        </w:rPr>
      </w:pPr>
      <w:r>
        <w:rPr>
          <w:rFonts w:hint="eastAsia" w:ascii="宋体" w:hAnsi="宋体" w:cs="宋体"/>
          <w:sz w:val="24"/>
        </w:rPr>
        <w:t xml:space="preserve">五、项目负责人：</w:t>
      </w:r>
      <w:r>
        <w:rPr>
          <w:rFonts w:hint="eastAsia" w:ascii="宋体" w:hAnsi="宋体" w:cs="宋体"/>
          <w:sz w:val="24"/>
          <w:u w:val="single"/>
        </w:rPr>
        <w:t xml:space="preserve"> </w:t>
      </w:r>
      <w:r>
        <w:rPr>
          <w:rFonts w:ascii="宋体" w:hAnsi="宋体" w:cs="宋体"/>
          <w:sz w:val="24"/>
          <w:u w:val="single"/>
        </w:rPr>
        <w:t xml:space="preserve">     </w:t>
      </w:r>
      <w:r>
        <w:rPr>
          <w:rFonts w:hint="eastAsia" w:ascii="宋体" w:hAnsi="宋体" w:cs="宋体"/>
          <w:sz w:val="24"/>
          <w:u w:val="single"/>
        </w:rPr>
        <w:t xml:space="preserve"> </w:t>
      </w: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六</w:t>
      </w:r>
      <w:r>
        <w:rPr>
          <w:rFonts w:ascii="宋体" w:hAnsi="宋体" w:cs="宋体"/>
          <w:sz w:val="24"/>
        </w:rPr>
        <w:t xml:space="preserve">、承诺</w:t>
      </w:r>
      <w:r/>
    </w:p>
    <w:p>
      <w:pPr>
        <w:ind w:firstLine="480"/>
        <w:spacing w:line="360" w:lineRule="auto"/>
        <w:rPr>
          <w:rFonts w:hint="eastAsia" w:ascii="宋体" w:hAnsi="宋体" w:cs="宋体"/>
          <w:sz w:val="24"/>
        </w:rPr>
      </w:pPr>
      <w:r>
        <w:rPr>
          <w:rFonts w:ascii="宋体" w:hAnsi="宋体" w:cs="宋体"/>
          <w:sz w:val="24"/>
        </w:rPr>
        <w:t xml:space="preserve">1.</w:t>
      </w:r>
      <w:r>
        <w:rPr>
          <w:rFonts w:hint="eastAsia" w:ascii="宋体" w:hAnsi="宋体" w:cs="宋体"/>
          <w:sz w:val="24"/>
        </w:rPr>
        <w:t xml:space="preserve">采购单位</w:t>
      </w:r>
      <w:r>
        <w:rPr>
          <w:rFonts w:ascii="宋体" w:hAnsi="宋体" w:cs="宋体"/>
          <w:sz w:val="24"/>
        </w:rPr>
        <w:t xml:space="preserve">承诺按照法律规定履行项目审批手续、筹集</w:t>
      </w:r>
      <w:r>
        <w:rPr>
          <w:rFonts w:hint="eastAsia" w:ascii="宋体" w:hAnsi="宋体" w:cs="宋体"/>
          <w:sz w:val="24"/>
        </w:rPr>
        <w:t xml:space="preserve">项目</w:t>
      </w:r>
      <w:r>
        <w:rPr>
          <w:rFonts w:ascii="宋体" w:hAnsi="宋体" w:cs="宋体"/>
          <w:sz w:val="24"/>
        </w:rPr>
        <w:t xml:space="preserve">资金并按照合同约定的期限和方式支付合同价款。</w:t>
      </w:r>
      <w:r/>
    </w:p>
    <w:p>
      <w:pPr>
        <w:ind w:firstLine="480"/>
        <w:spacing w:line="360" w:lineRule="auto"/>
        <w:rPr>
          <w:rFonts w:hint="eastAsia" w:ascii="宋体" w:hAnsi="宋体" w:cs="宋体"/>
          <w:sz w:val="24"/>
        </w:rPr>
      </w:pPr>
      <w:r>
        <w:rPr>
          <w:rFonts w:ascii="宋体" w:hAnsi="宋体" w:cs="宋体"/>
          <w:sz w:val="24"/>
        </w:rPr>
        <w:t xml:space="preserve">2.</w:t>
      </w:r>
      <w:r>
        <w:rPr>
          <w:rFonts w:hint="eastAsia" w:ascii="宋体" w:hAnsi="宋体" w:cs="宋体"/>
          <w:sz w:val="24"/>
        </w:rPr>
        <w:t xml:space="preserve">养护单位</w:t>
      </w:r>
      <w:r>
        <w:rPr>
          <w:rFonts w:ascii="宋体" w:hAnsi="宋体" w:cs="宋体"/>
          <w:sz w:val="24"/>
        </w:rPr>
        <w:t xml:space="preserve">承诺按照法律规定及合同约定组织完成</w:t>
      </w:r>
      <w:r>
        <w:rPr>
          <w:rFonts w:hint="eastAsia" w:ascii="宋体" w:hAnsi="宋体" w:cs="宋体"/>
          <w:sz w:val="24"/>
        </w:rPr>
        <w:t xml:space="preserve">项目</w:t>
      </w:r>
      <w:r>
        <w:rPr>
          <w:rFonts w:ascii="宋体" w:hAnsi="宋体" w:cs="宋体"/>
          <w:sz w:val="24"/>
        </w:rPr>
        <w:t xml:space="preserve">，确保</w:t>
      </w:r>
      <w:r>
        <w:rPr>
          <w:rFonts w:hint="eastAsia" w:ascii="宋体" w:hAnsi="宋体" w:cs="宋体"/>
          <w:sz w:val="24"/>
        </w:rPr>
        <w:t xml:space="preserve">项目</w:t>
      </w:r>
      <w:r>
        <w:rPr>
          <w:rFonts w:ascii="宋体" w:hAnsi="宋体" w:cs="宋体"/>
          <w:sz w:val="24"/>
        </w:rPr>
        <w:t xml:space="preserve">质量和安全，不进行转包及违法分包，并在缺陷责任期及保修期内承担相应的</w:t>
      </w:r>
      <w:r>
        <w:rPr>
          <w:rFonts w:hint="eastAsia" w:ascii="宋体" w:hAnsi="宋体" w:cs="宋体"/>
          <w:sz w:val="24"/>
        </w:rPr>
        <w:t xml:space="preserve">项目</w:t>
      </w:r>
      <w:r>
        <w:rPr>
          <w:rFonts w:ascii="宋体" w:hAnsi="宋体" w:cs="宋体"/>
          <w:sz w:val="24"/>
        </w:rPr>
        <w:t xml:space="preserve">维修责任。</w:t>
      </w:r>
      <w:r/>
    </w:p>
    <w:p>
      <w:pPr>
        <w:ind w:firstLine="480"/>
        <w:spacing w:line="360" w:lineRule="auto"/>
        <w:rPr>
          <w:rFonts w:hint="eastAsia" w:ascii="宋体" w:hAnsi="宋体" w:cs="宋体"/>
          <w:sz w:val="24"/>
        </w:rPr>
      </w:pPr>
      <w:r>
        <w:rPr>
          <w:rFonts w:ascii="宋体" w:hAnsi="宋体" w:cs="宋体"/>
          <w:sz w:val="24"/>
        </w:rPr>
        <w:t xml:space="preserve">3.</w:t>
      </w:r>
      <w:r>
        <w:rPr>
          <w:rFonts w:hint="eastAsia" w:ascii="宋体" w:hAnsi="宋体" w:cs="宋体"/>
          <w:sz w:val="24"/>
        </w:rPr>
        <w:t xml:space="preserve">采购单位</w:t>
      </w:r>
      <w:r>
        <w:rPr>
          <w:rFonts w:ascii="宋体" w:hAnsi="宋体" w:cs="宋体"/>
          <w:sz w:val="24"/>
        </w:rPr>
        <w:t xml:space="preserve">和</w:t>
      </w:r>
      <w:r>
        <w:rPr>
          <w:rFonts w:hint="eastAsia" w:ascii="宋体" w:hAnsi="宋体" w:cs="宋体"/>
          <w:sz w:val="24"/>
        </w:rPr>
        <w:t xml:space="preserve">养护单位</w:t>
      </w:r>
      <w:r>
        <w:rPr>
          <w:rFonts w:ascii="宋体" w:hAnsi="宋体" w:cs="宋体"/>
          <w:sz w:val="24"/>
        </w:rPr>
        <w:t xml:space="preserve">通过招投标形式签订合同的，双方理解并</w:t>
      </w:r>
      <w:r>
        <w:rPr>
          <w:rFonts w:hint="eastAsia" w:ascii="宋体" w:hAnsi="宋体" w:cs="宋体"/>
          <w:sz w:val="24"/>
        </w:rPr>
        <w:t xml:space="preserve">承诺</w:t>
      </w:r>
      <w:r>
        <w:rPr>
          <w:rFonts w:ascii="宋体" w:hAnsi="宋体" w:cs="宋体"/>
          <w:sz w:val="24"/>
        </w:rPr>
        <w:t xml:space="preserve">不再就同一</w:t>
      </w:r>
      <w:r>
        <w:rPr>
          <w:rFonts w:hint="eastAsia" w:ascii="宋体" w:hAnsi="宋体" w:cs="宋体"/>
          <w:sz w:val="24"/>
        </w:rPr>
        <w:t xml:space="preserve">项目</w:t>
      </w:r>
      <w:r>
        <w:rPr>
          <w:rFonts w:ascii="宋体" w:hAnsi="宋体" w:cs="宋体"/>
          <w:sz w:val="24"/>
        </w:rPr>
        <w:t xml:space="preserve">另行签订与合同实质性内容相背离的协议。</w:t>
      </w:r>
      <w:r/>
    </w:p>
    <w:p>
      <w:pPr>
        <w:ind w:firstLine="480"/>
        <w:spacing w:line="360" w:lineRule="auto"/>
        <w:rPr>
          <w:rFonts w:hint="eastAsia" w:ascii="宋体" w:hAnsi="宋体" w:cs="宋体"/>
          <w:sz w:val="24"/>
        </w:rPr>
      </w:pPr>
      <w:r>
        <w:rPr>
          <w:rFonts w:hint="eastAsia" w:ascii="宋体" w:hAnsi="宋体" w:cs="宋体"/>
          <w:sz w:val="24"/>
        </w:rPr>
        <w:t xml:space="preserve">七、违约责任</w:t>
      </w:r>
      <w:r/>
    </w:p>
    <w:p>
      <w:pPr>
        <w:ind w:firstLine="480"/>
        <w:spacing w:line="360" w:lineRule="auto"/>
        <w:rPr>
          <w:rFonts w:hint="eastAsia" w:ascii="宋体" w:hAnsi="宋体" w:cs="宋体"/>
          <w:sz w:val="24"/>
        </w:rPr>
      </w:pPr>
      <w:r>
        <w:rPr>
          <w:rFonts w:ascii="宋体" w:hAnsi="宋体" w:cs="宋体"/>
          <w:sz w:val="24"/>
        </w:rPr>
        <w:t xml:space="preserve">1、合同履行过程中如出现任何安全事故、质量事故或造成任何第三</w:t>
      </w:r>
      <w:r>
        <w:rPr>
          <w:rFonts w:ascii="宋体" w:hAnsi="宋体" w:cs="宋体"/>
          <w:sz w:val="24"/>
        </w:rPr>
        <w:t xml:space="preserve">方损害</w:t>
      </w:r>
      <w:r>
        <w:rPr>
          <w:rFonts w:ascii="宋体" w:hAnsi="宋体" w:cs="宋体"/>
          <w:sz w:val="24"/>
        </w:rPr>
        <w:t xml:space="preserve">的，一切经济和法律责任均由</w:t>
      </w:r>
      <w:r>
        <w:rPr>
          <w:rFonts w:hint="eastAsia" w:ascii="宋体" w:hAnsi="宋体" w:cs="宋体"/>
          <w:sz w:val="24"/>
        </w:rPr>
        <w:t xml:space="preserve">养护单位</w:t>
      </w:r>
      <w:r>
        <w:rPr>
          <w:rFonts w:ascii="宋体" w:hAnsi="宋体" w:cs="宋体"/>
          <w:sz w:val="24"/>
        </w:rPr>
        <w:t xml:space="preserve">承担。</w:t>
      </w:r>
      <w:r/>
    </w:p>
    <w:p>
      <w:pPr>
        <w:ind w:firstLine="480"/>
        <w:spacing w:line="360" w:lineRule="auto"/>
        <w:rPr>
          <w:rFonts w:hint="eastAsia" w:ascii="宋体" w:hAnsi="宋体" w:cs="宋体"/>
          <w:sz w:val="24"/>
        </w:rPr>
      </w:pPr>
      <w:r>
        <w:rPr>
          <w:rFonts w:ascii="宋体" w:hAnsi="宋体" w:cs="宋体"/>
          <w:sz w:val="24"/>
        </w:rPr>
        <w:t xml:space="preserve">2、</w:t>
      </w:r>
      <w:r>
        <w:rPr>
          <w:rFonts w:hint="eastAsia" w:ascii="宋体" w:hAnsi="宋体" w:cs="宋体"/>
          <w:sz w:val="24"/>
        </w:rPr>
        <w:t xml:space="preserve">养护单位</w:t>
      </w:r>
      <w:r>
        <w:rPr>
          <w:rFonts w:ascii="宋体" w:hAnsi="宋体" w:cs="宋体"/>
          <w:sz w:val="24"/>
        </w:rPr>
        <w:t xml:space="preserve">应在本合同所规定的时间内完成和交付本合同所规定的</w:t>
      </w:r>
      <w:r>
        <w:rPr>
          <w:rFonts w:hint="eastAsia" w:ascii="宋体" w:hAnsi="宋体" w:cs="宋体"/>
          <w:sz w:val="24"/>
        </w:rPr>
        <w:t xml:space="preserve">内容</w:t>
      </w:r>
      <w:r>
        <w:rPr>
          <w:rFonts w:ascii="宋体" w:hAnsi="宋体" w:cs="宋体"/>
          <w:sz w:val="24"/>
        </w:rPr>
        <w:t xml:space="preserve">。如</w:t>
      </w:r>
      <w:r>
        <w:rPr>
          <w:rFonts w:hint="eastAsia" w:ascii="宋体" w:hAnsi="宋体" w:cs="宋体"/>
          <w:sz w:val="24"/>
        </w:rPr>
        <w:t xml:space="preserve">养护单位</w:t>
      </w:r>
      <w:r>
        <w:rPr>
          <w:rFonts w:ascii="宋体" w:hAnsi="宋体" w:cs="宋体"/>
          <w:sz w:val="24"/>
        </w:rPr>
        <w:t xml:space="preserve">未按时完工的，每逾期一天，按合同总价的每日千分之一偿付违约金。</w:t>
      </w:r>
      <w:r>
        <w:rPr>
          <w:rFonts w:hint="eastAsia" w:ascii="宋体" w:hAnsi="宋体" w:cs="宋体"/>
          <w:sz w:val="24"/>
        </w:rPr>
        <w:t xml:space="preserve">养护单位</w:t>
      </w:r>
      <w:r>
        <w:rPr>
          <w:rFonts w:ascii="宋体" w:hAnsi="宋体" w:cs="宋体"/>
          <w:sz w:val="24"/>
        </w:rPr>
        <w:t xml:space="preserve">逾</w:t>
      </w:r>
      <w:r>
        <w:rPr>
          <w:rFonts w:ascii="宋体" w:hAnsi="宋体" w:cs="宋体"/>
          <w:sz w:val="24"/>
        </w:rPr>
        <w:t xml:space="preserve">期10日交付</w:t>
      </w:r>
      <w:r>
        <w:rPr>
          <w:rFonts w:hint="eastAsia" w:ascii="宋体" w:hAnsi="宋体" w:cs="宋体"/>
          <w:sz w:val="24"/>
        </w:rPr>
        <w:t xml:space="preserve">的</w:t>
      </w:r>
      <w:r>
        <w:rPr>
          <w:rFonts w:ascii="宋体" w:hAnsi="宋体" w:cs="宋体"/>
          <w:sz w:val="24"/>
        </w:rPr>
        <w:t xml:space="preserve">，</w:t>
      </w:r>
      <w:r>
        <w:rPr>
          <w:rFonts w:hint="eastAsia" w:ascii="宋体" w:hAnsi="宋体" w:cs="宋体"/>
          <w:sz w:val="24"/>
        </w:rPr>
        <w:t xml:space="preserve">采购单位</w:t>
      </w:r>
      <w:r>
        <w:rPr>
          <w:rFonts w:ascii="宋体" w:hAnsi="宋体" w:cs="宋体"/>
          <w:sz w:val="24"/>
        </w:rPr>
        <w:t xml:space="preserve">有权要求</w:t>
      </w:r>
      <w:r>
        <w:rPr>
          <w:rFonts w:hint="eastAsia" w:ascii="宋体" w:hAnsi="宋体" w:cs="宋体"/>
          <w:sz w:val="24"/>
        </w:rPr>
        <w:t xml:space="preserve">养护单位</w:t>
      </w:r>
      <w:r>
        <w:rPr>
          <w:rFonts w:ascii="宋体" w:hAnsi="宋体" w:cs="宋体"/>
          <w:sz w:val="24"/>
        </w:rPr>
        <w:t xml:space="preserve">返还</w:t>
      </w:r>
      <w:r>
        <w:rPr>
          <w:rFonts w:hint="eastAsia" w:ascii="宋体" w:hAnsi="宋体" w:cs="宋体"/>
          <w:sz w:val="24"/>
        </w:rPr>
        <w:t xml:space="preserve">采购单位</w:t>
      </w:r>
      <w:r>
        <w:rPr>
          <w:rFonts w:ascii="宋体" w:hAnsi="宋体" w:cs="宋体"/>
          <w:sz w:val="24"/>
        </w:rPr>
        <w:t xml:space="preserve">支付的所有款项，</w:t>
      </w:r>
      <w:r>
        <w:rPr>
          <w:rFonts w:hint="eastAsia" w:ascii="宋体" w:hAnsi="宋体" w:cs="宋体"/>
          <w:sz w:val="24"/>
        </w:rPr>
        <w:t xml:space="preserve">采购单位</w:t>
      </w:r>
      <w:r>
        <w:rPr>
          <w:rFonts w:ascii="宋体" w:hAnsi="宋体" w:cs="宋体"/>
          <w:sz w:val="24"/>
        </w:rPr>
        <w:t xml:space="preserve">有权解除合同，要求</w:t>
      </w:r>
      <w:r>
        <w:rPr>
          <w:rFonts w:hint="eastAsia" w:ascii="宋体" w:hAnsi="宋体" w:cs="宋体"/>
          <w:sz w:val="24"/>
        </w:rPr>
        <w:t xml:space="preserve">养护单位</w:t>
      </w:r>
      <w:r>
        <w:rPr>
          <w:rFonts w:ascii="宋体" w:hAnsi="宋体" w:cs="宋体"/>
          <w:sz w:val="24"/>
        </w:rPr>
        <w:t xml:space="preserve">支付合同金额</w:t>
      </w:r>
      <w:r>
        <w:rPr>
          <w:rFonts w:hint="eastAsia" w:ascii="宋体" w:hAnsi="宋体" w:cs="宋体"/>
          <w:sz w:val="24"/>
        </w:rPr>
        <w:t xml:space="preserve">2</w:t>
      </w:r>
      <w:r>
        <w:rPr>
          <w:rFonts w:ascii="宋体" w:hAnsi="宋体" w:cs="宋体"/>
          <w:sz w:val="24"/>
        </w:rPr>
        <w:t xml:space="preserve">0%的违约金，前述违约金不足以弥补</w:t>
      </w:r>
      <w:r>
        <w:rPr>
          <w:rFonts w:hint="eastAsia" w:ascii="宋体" w:hAnsi="宋体" w:cs="宋体"/>
          <w:sz w:val="24"/>
        </w:rPr>
        <w:t xml:space="preserve">采购单位</w:t>
      </w:r>
      <w:r>
        <w:rPr>
          <w:rFonts w:ascii="宋体" w:hAnsi="宋体" w:cs="宋体"/>
          <w:sz w:val="24"/>
        </w:rPr>
        <w:t xml:space="preserve">损失的，</w:t>
      </w:r>
      <w:r>
        <w:rPr>
          <w:rFonts w:hint="eastAsia" w:ascii="宋体" w:hAnsi="宋体" w:cs="宋体"/>
          <w:sz w:val="24"/>
        </w:rPr>
        <w:t xml:space="preserve">养护单位</w:t>
      </w:r>
      <w:r>
        <w:rPr>
          <w:rFonts w:ascii="宋体" w:hAnsi="宋体" w:cs="宋体"/>
          <w:sz w:val="24"/>
        </w:rPr>
        <w:t xml:space="preserve">应当补足。</w:t>
      </w:r>
      <w:r/>
    </w:p>
    <w:p>
      <w:pPr>
        <w:ind w:firstLine="480"/>
        <w:spacing w:line="360" w:lineRule="auto"/>
        <w:rPr>
          <w:rFonts w:hint="eastAsia" w:ascii="宋体" w:hAnsi="宋体" w:cs="宋体"/>
          <w:sz w:val="24"/>
        </w:rPr>
      </w:pPr>
      <w:r>
        <w:rPr>
          <w:rFonts w:hint="eastAsia" w:ascii="宋体" w:hAnsi="宋体" w:cs="宋体"/>
          <w:sz w:val="24"/>
        </w:rPr>
        <w:t xml:space="preserve">3、采购单位</w:t>
      </w:r>
      <w:r>
        <w:rPr>
          <w:rFonts w:ascii="宋体" w:hAnsi="宋体" w:cs="宋体"/>
          <w:sz w:val="24"/>
        </w:rPr>
        <w:t xml:space="preserve">验收时如不合格，</w:t>
      </w:r>
      <w:r>
        <w:rPr>
          <w:rFonts w:hint="eastAsia" w:ascii="宋体" w:hAnsi="宋体" w:cs="宋体"/>
          <w:sz w:val="24"/>
        </w:rPr>
        <w:t xml:space="preserve">采购单位</w:t>
      </w:r>
      <w:r>
        <w:rPr>
          <w:rFonts w:ascii="宋体" w:hAnsi="宋体" w:cs="宋体"/>
          <w:sz w:val="24"/>
        </w:rPr>
        <w:t xml:space="preserve">除暂缓发放</w:t>
      </w:r>
      <w:r>
        <w:rPr>
          <w:rFonts w:hint="eastAsia" w:ascii="宋体" w:hAnsi="宋体" w:cs="宋体"/>
          <w:sz w:val="24"/>
        </w:rPr>
        <w:t xml:space="preserve">合同</w:t>
      </w:r>
      <w:r>
        <w:rPr>
          <w:rFonts w:ascii="宋体" w:hAnsi="宋体" w:cs="宋体"/>
          <w:sz w:val="24"/>
        </w:rPr>
        <w:t xml:space="preserve">款外，</w:t>
      </w:r>
      <w:r>
        <w:rPr>
          <w:rFonts w:hint="eastAsia" w:ascii="宋体" w:hAnsi="宋体" w:cs="宋体"/>
          <w:sz w:val="24"/>
        </w:rPr>
        <w:t xml:space="preserve">养护单位</w:t>
      </w:r>
      <w:r>
        <w:rPr>
          <w:rFonts w:ascii="宋体" w:hAnsi="宋体" w:cs="宋体"/>
          <w:sz w:val="24"/>
        </w:rPr>
        <w:t xml:space="preserve">应在五日内修缮完成再行申请</w:t>
      </w:r>
      <w:r>
        <w:rPr>
          <w:rFonts w:hint="eastAsia" w:ascii="宋体" w:hAnsi="宋体" w:cs="宋体"/>
          <w:sz w:val="24"/>
        </w:rPr>
        <w:t xml:space="preserve">采购单位</w:t>
      </w:r>
      <w:r>
        <w:rPr>
          <w:rFonts w:ascii="宋体" w:hAnsi="宋体" w:cs="宋体"/>
          <w:sz w:val="24"/>
        </w:rPr>
        <w:t xml:space="preserve">复验。如经二次</w:t>
      </w:r>
      <w:r>
        <w:rPr>
          <w:rFonts w:ascii="宋体" w:hAnsi="宋体" w:cs="宋体"/>
          <w:sz w:val="24"/>
        </w:rPr>
        <w:t xml:space="preserve">验收仍</w:t>
      </w:r>
      <w:r>
        <w:rPr>
          <w:rFonts w:ascii="宋体" w:hAnsi="宋体" w:cs="宋体"/>
          <w:sz w:val="24"/>
        </w:rPr>
        <w:t xml:space="preserve">不合格，或未在规定的时间内完成返工或修复的，</w:t>
      </w:r>
      <w:r>
        <w:rPr>
          <w:rFonts w:hint="eastAsia" w:ascii="宋体" w:hAnsi="宋体" w:cs="宋体"/>
          <w:sz w:val="24"/>
        </w:rPr>
        <w:t xml:space="preserve">采购单位</w:t>
      </w:r>
      <w:r>
        <w:rPr>
          <w:rFonts w:ascii="宋体" w:hAnsi="宋体" w:cs="宋体"/>
          <w:sz w:val="24"/>
        </w:rPr>
        <w:t xml:space="preserve">有权解除合同，</w:t>
      </w:r>
      <w:r>
        <w:rPr>
          <w:rFonts w:hint="eastAsia" w:ascii="宋体" w:hAnsi="宋体" w:cs="宋体"/>
          <w:sz w:val="24"/>
        </w:rPr>
        <w:t xml:space="preserve">养护单位</w:t>
      </w:r>
      <w:r>
        <w:rPr>
          <w:rFonts w:ascii="宋体" w:hAnsi="宋体" w:cs="宋体"/>
          <w:sz w:val="24"/>
        </w:rPr>
        <w:t xml:space="preserve">退还</w:t>
      </w:r>
      <w:r>
        <w:rPr>
          <w:rFonts w:hint="eastAsia" w:ascii="宋体" w:hAnsi="宋体" w:cs="宋体"/>
          <w:sz w:val="24"/>
        </w:rPr>
        <w:t xml:space="preserve">采购单位</w:t>
      </w:r>
      <w:r>
        <w:rPr>
          <w:rFonts w:ascii="宋体" w:hAnsi="宋体" w:cs="宋体"/>
          <w:sz w:val="24"/>
        </w:rPr>
        <w:t xml:space="preserve">支付的所有费用，</w:t>
      </w:r>
      <w:r>
        <w:rPr>
          <w:rFonts w:hint="eastAsia" w:ascii="宋体" w:hAnsi="宋体" w:cs="宋体"/>
          <w:sz w:val="24"/>
        </w:rPr>
        <w:t xml:space="preserve">采购单位</w:t>
      </w:r>
      <w:r>
        <w:rPr>
          <w:rFonts w:ascii="宋体" w:hAnsi="宋体" w:cs="宋体"/>
          <w:sz w:val="24"/>
        </w:rPr>
        <w:t xml:space="preserve">有权要求</w:t>
      </w:r>
      <w:r>
        <w:rPr>
          <w:rFonts w:hint="eastAsia" w:ascii="宋体" w:hAnsi="宋体" w:cs="宋体"/>
          <w:sz w:val="24"/>
        </w:rPr>
        <w:t xml:space="preserve">养护单位</w:t>
      </w:r>
      <w:r>
        <w:rPr>
          <w:rFonts w:ascii="宋体" w:hAnsi="宋体" w:cs="宋体"/>
          <w:sz w:val="24"/>
        </w:rPr>
        <w:t xml:space="preserve">承担合同金额</w:t>
      </w:r>
      <w:r>
        <w:rPr>
          <w:rFonts w:hint="eastAsia" w:ascii="宋体" w:hAnsi="宋体" w:cs="宋体"/>
          <w:sz w:val="24"/>
        </w:rPr>
        <w:t xml:space="preserve">2</w:t>
      </w:r>
      <w:r>
        <w:rPr>
          <w:rFonts w:ascii="宋体" w:hAnsi="宋体" w:cs="宋体"/>
          <w:sz w:val="24"/>
        </w:rPr>
        <w:t xml:space="preserve">0%的违约金及</w:t>
      </w:r>
      <w:r>
        <w:rPr>
          <w:rFonts w:hint="eastAsia" w:ascii="宋体" w:hAnsi="宋体" w:cs="宋体"/>
          <w:sz w:val="24"/>
        </w:rPr>
        <w:t xml:space="preserve">采购单位</w:t>
      </w:r>
      <w:r>
        <w:rPr>
          <w:rFonts w:ascii="宋体" w:hAnsi="宋体" w:cs="宋体"/>
          <w:sz w:val="24"/>
        </w:rPr>
        <w:t xml:space="preserve">修复</w:t>
      </w:r>
      <w:r>
        <w:rPr>
          <w:rFonts w:hint="eastAsia" w:ascii="宋体" w:hAnsi="宋体" w:cs="宋体"/>
          <w:sz w:val="24"/>
        </w:rPr>
        <w:t xml:space="preserve">项目</w:t>
      </w:r>
      <w:r>
        <w:rPr>
          <w:rFonts w:ascii="宋体" w:hAnsi="宋体" w:cs="宋体"/>
          <w:sz w:val="24"/>
        </w:rPr>
        <w:t xml:space="preserve">的费用，前述违约金不足以弥补</w:t>
      </w:r>
      <w:r>
        <w:rPr>
          <w:rFonts w:hint="eastAsia" w:ascii="宋体" w:hAnsi="宋体" w:cs="宋体"/>
          <w:sz w:val="24"/>
        </w:rPr>
        <w:t xml:space="preserve">采购单位</w:t>
      </w:r>
      <w:r>
        <w:rPr>
          <w:rFonts w:ascii="宋体" w:hAnsi="宋体" w:cs="宋体"/>
          <w:sz w:val="24"/>
        </w:rPr>
        <w:t xml:space="preserve">损失的，</w:t>
      </w:r>
      <w:r>
        <w:rPr>
          <w:rFonts w:hint="eastAsia" w:ascii="宋体" w:hAnsi="宋体" w:cs="宋体"/>
          <w:sz w:val="24"/>
        </w:rPr>
        <w:t xml:space="preserve">养护单位</w:t>
      </w:r>
      <w:r>
        <w:rPr>
          <w:rFonts w:ascii="宋体" w:hAnsi="宋体" w:cs="宋体"/>
          <w:sz w:val="24"/>
        </w:rPr>
        <w:t xml:space="preserve">应当补足。</w:t>
      </w:r>
      <w:r/>
    </w:p>
    <w:p>
      <w:pPr>
        <w:ind w:firstLine="480"/>
        <w:spacing w:line="360" w:lineRule="auto"/>
        <w:rPr>
          <w:rFonts w:hint="eastAsia" w:ascii="宋体" w:hAnsi="宋体" w:cs="宋体"/>
          <w:sz w:val="24"/>
        </w:rPr>
      </w:pPr>
      <w:r>
        <w:rPr>
          <w:rFonts w:hint="eastAsia" w:ascii="宋体" w:hAnsi="宋体" w:cs="宋体"/>
          <w:sz w:val="24"/>
        </w:rPr>
        <w:t xml:space="preserve">4、养护单位</w:t>
      </w:r>
      <w:r>
        <w:rPr>
          <w:rFonts w:ascii="宋体" w:hAnsi="宋体" w:cs="宋体"/>
          <w:sz w:val="24"/>
        </w:rPr>
        <w:t xml:space="preserve">应当按照本合同的约定履行相应的义务并不得随意解除本合同，如有任何违约行为，</w:t>
      </w:r>
      <w:r>
        <w:rPr>
          <w:rFonts w:hint="eastAsia" w:ascii="宋体" w:hAnsi="宋体" w:cs="宋体"/>
          <w:sz w:val="24"/>
        </w:rPr>
        <w:t xml:space="preserve">采购单位</w:t>
      </w:r>
      <w:r>
        <w:rPr>
          <w:rFonts w:ascii="宋体" w:hAnsi="宋体" w:cs="宋体"/>
          <w:sz w:val="24"/>
        </w:rPr>
        <w:t xml:space="preserve">有权解除本合同，</w:t>
      </w:r>
      <w:r>
        <w:rPr>
          <w:rFonts w:hint="eastAsia" w:ascii="宋体" w:hAnsi="宋体" w:cs="宋体"/>
          <w:sz w:val="24"/>
        </w:rPr>
        <w:t xml:space="preserve">养护单位</w:t>
      </w:r>
      <w:r>
        <w:rPr>
          <w:rFonts w:ascii="宋体" w:hAnsi="宋体" w:cs="宋体"/>
          <w:sz w:val="24"/>
        </w:rPr>
        <w:t xml:space="preserve">应当退还</w:t>
      </w:r>
      <w:r>
        <w:rPr>
          <w:rFonts w:hint="eastAsia" w:ascii="宋体" w:hAnsi="宋体" w:cs="宋体"/>
          <w:sz w:val="24"/>
        </w:rPr>
        <w:t xml:space="preserve">采购单位</w:t>
      </w:r>
      <w:r>
        <w:rPr>
          <w:rFonts w:ascii="宋体" w:hAnsi="宋体" w:cs="宋体"/>
          <w:sz w:val="24"/>
        </w:rPr>
        <w:t xml:space="preserve">支付的全部费用并按照合同总价</w:t>
      </w:r>
      <w:r>
        <w:rPr>
          <w:rFonts w:hint="eastAsia" w:ascii="宋体" w:hAnsi="宋体" w:cs="宋体"/>
          <w:sz w:val="24"/>
        </w:rPr>
        <w:t xml:space="preserve">的2</w:t>
      </w:r>
      <w:r>
        <w:rPr>
          <w:rFonts w:ascii="宋体" w:hAnsi="宋体" w:cs="宋体"/>
          <w:sz w:val="24"/>
        </w:rPr>
        <w:t xml:space="preserve">0%支付违约金，如造成</w:t>
      </w:r>
      <w:r>
        <w:rPr>
          <w:rFonts w:hint="eastAsia" w:ascii="宋体" w:hAnsi="宋体" w:cs="宋体"/>
          <w:sz w:val="24"/>
        </w:rPr>
        <w:t xml:space="preserve">采购单位</w:t>
      </w:r>
      <w:r>
        <w:rPr>
          <w:rFonts w:ascii="宋体" w:hAnsi="宋体" w:cs="宋体"/>
          <w:sz w:val="24"/>
        </w:rPr>
        <w:t xml:space="preserve">损失的应当赔偿。</w:t>
      </w:r>
      <w:r/>
    </w:p>
    <w:p>
      <w:pPr>
        <w:ind w:firstLine="480"/>
        <w:spacing w:line="360" w:lineRule="auto"/>
        <w:rPr>
          <w:rFonts w:hint="eastAsia" w:ascii="宋体" w:hAnsi="宋体" w:cs="宋体"/>
          <w:sz w:val="24"/>
        </w:rPr>
      </w:pPr>
      <w:r>
        <w:rPr>
          <w:rFonts w:hint="eastAsia" w:ascii="宋体" w:hAnsi="宋体" w:cs="宋体"/>
          <w:sz w:val="24"/>
        </w:rPr>
        <w:t xml:space="preserve">5、</w:t>
      </w:r>
      <w:r>
        <w:rPr>
          <w:rFonts w:ascii="宋体" w:hAnsi="宋体" w:cs="宋体"/>
          <w:sz w:val="24"/>
        </w:rPr>
        <w:t xml:space="preserve">上述所称</w:t>
      </w:r>
      <w:r>
        <w:rPr>
          <w:rFonts w:hint="eastAsia" w:ascii="宋体" w:hAnsi="宋体" w:cs="宋体"/>
          <w:sz w:val="24"/>
        </w:rPr>
        <w:t xml:space="preserve">采购单位</w:t>
      </w:r>
      <w:r>
        <w:rPr>
          <w:rFonts w:ascii="宋体" w:hAnsi="宋体" w:cs="宋体"/>
          <w:sz w:val="24"/>
        </w:rPr>
        <w:t xml:space="preserve">损失包括但不限于直接的经济损失、预期（可得）利益损失、重新委托第三方增加的费用及</w:t>
      </w:r>
      <w:r>
        <w:rPr>
          <w:rFonts w:hint="eastAsia" w:ascii="宋体" w:hAnsi="宋体" w:cs="宋体"/>
          <w:sz w:val="24"/>
        </w:rPr>
        <w:t xml:space="preserve">采购单位</w:t>
      </w:r>
      <w:r>
        <w:rPr>
          <w:rFonts w:ascii="宋体" w:hAnsi="宋体" w:cs="宋体"/>
          <w:sz w:val="24"/>
        </w:rPr>
        <w:t xml:space="preserve">为此而支出的调查取证费、交通差旅费、诉讼费、担保费、律师费等。</w:t>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t xml:space="preserve">八、签订时间</w:t>
      </w:r>
      <w:r/>
    </w:p>
    <w:p>
      <w:pPr>
        <w:ind w:firstLine="480"/>
        <w:spacing w:line="360" w:lineRule="auto"/>
        <w:rPr>
          <w:rFonts w:hint="eastAsia" w:ascii="宋体" w:hAnsi="宋体" w:cs="宋体"/>
          <w:sz w:val="24"/>
        </w:rPr>
      </w:pPr>
      <w:r>
        <w:rPr>
          <w:rFonts w:hint="eastAsia" w:ascii="宋体" w:hAnsi="宋体" w:cs="宋体"/>
          <w:sz w:val="24"/>
        </w:rPr>
        <w:t xml:space="preserve">本合同于    年   月    日签订。</w:t>
      </w:r>
      <w:r/>
    </w:p>
    <w:p>
      <w:pPr>
        <w:ind w:firstLine="480"/>
        <w:spacing w:line="360" w:lineRule="auto"/>
        <w:rPr>
          <w:rFonts w:hint="eastAsia" w:ascii="宋体" w:hAnsi="宋体" w:cs="宋体"/>
          <w:sz w:val="24"/>
        </w:rPr>
      </w:pPr>
      <w:r>
        <w:rPr>
          <w:rFonts w:hint="eastAsia" w:ascii="宋体" w:hAnsi="宋体" w:cs="宋体"/>
          <w:sz w:val="24"/>
        </w:rPr>
        <w:t xml:space="preserve"> 九、签订地点</w:t>
      </w:r>
      <w:r/>
    </w:p>
    <w:p>
      <w:pPr>
        <w:ind w:firstLine="480"/>
        <w:spacing w:line="360" w:lineRule="auto"/>
        <w:rPr>
          <w:rFonts w:hint="eastAsia" w:ascii="宋体" w:hAnsi="宋体" w:cs="宋体"/>
          <w:sz w:val="24"/>
        </w:rPr>
      </w:pPr>
      <w:r>
        <w:rPr>
          <w:rFonts w:hint="eastAsia" w:ascii="宋体" w:hAnsi="宋体" w:cs="宋体"/>
          <w:sz w:val="24"/>
        </w:rPr>
        <w:t xml:space="preserve">本合同在</w:t>
      </w:r>
      <w:r>
        <w:rPr>
          <w:rFonts w:hint="eastAsia" w:ascii="宋体" w:hAnsi="宋体" w:cs="宋体"/>
          <w:sz w:val="24"/>
          <w:u w:val="single"/>
        </w:rPr>
        <w:t xml:space="preserve">  </w:t>
      </w:r>
      <w:r>
        <w:rPr>
          <w:rFonts w:hint="eastAsia" w:ascii="宋体" w:hAnsi="宋体" w:cs="宋体"/>
          <w:sz w:val="24"/>
          <w:u w:val="single"/>
        </w:rPr>
        <w:t xml:space="preserve">淀</w:t>
      </w:r>
      <w:r>
        <w:rPr>
          <w:rFonts w:hint="eastAsia" w:ascii="宋体" w:hAnsi="宋体" w:cs="宋体"/>
          <w:sz w:val="24"/>
          <w:u w:val="single"/>
        </w:rPr>
        <w:t xml:space="preserve">山湖镇  </w:t>
      </w:r>
      <w:r>
        <w:rPr>
          <w:rFonts w:hint="eastAsia" w:ascii="宋体" w:hAnsi="宋体" w:cs="宋体"/>
          <w:sz w:val="24"/>
        </w:rPr>
        <w:t xml:space="preserve">签订。</w:t>
      </w:r>
      <w:r/>
    </w:p>
    <w:p>
      <w:pPr>
        <w:pStyle w:val="792"/>
        <w:ind w:firstLine="482"/>
        <w:jc w:val="left"/>
        <w:spacing w:line="440" w:lineRule="exact"/>
        <w:rPr>
          <w:rFonts w:hint="eastAsia" w:ascii="宋体" w:hAnsi="宋体" w:eastAsia="宋体" w:cs="宋体"/>
          <w:color w:val="000000"/>
          <w:sz w:val="21"/>
          <w:szCs w:val="21"/>
        </w:rPr>
      </w:pPr>
      <w:r>
        <w:rPr>
          <w:rFonts w:hint="eastAsia" w:ascii="微软雅黑" w:hAnsi="微软雅黑" w:eastAsia="微软雅黑" w:cs="微软雅黑"/>
          <w:sz w:val="24"/>
        </w:rPr>
        <w:t xml:space="preserve">十、</w:t>
      </w:r>
      <w:r>
        <w:rPr>
          <w:rFonts w:hint="eastAsia" w:ascii="宋体" w:hAnsi="宋体" w:eastAsia="宋体" w:cs="宋体"/>
          <w:color w:val="000000"/>
          <w:sz w:val="21"/>
          <w:szCs w:val="21"/>
        </w:rPr>
        <w:t xml:space="preserve">附则</w:t>
      </w:r>
      <w:r/>
    </w:p>
    <w:p>
      <w:pPr>
        <w:ind w:firstLine="420"/>
        <w:spacing w:line="440" w:lineRule="exact"/>
        <w:rPr>
          <w:rFonts w:hint="eastAsia" w:ascii="宋体" w:hAnsi="宋体" w:cs="宋体"/>
          <w:color w:val="000000"/>
          <w:szCs w:val="21"/>
        </w:rPr>
      </w:pPr>
      <w:r>
        <w:rPr>
          <w:rFonts w:hint="eastAsia" w:ascii="宋体" w:hAnsi="宋体" w:cs="宋体"/>
          <w:color w:val="000000"/>
          <w:szCs w:val="21"/>
        </w:rPr>
        <w:t xml:space="preserve"> 1、下列文件为本合同不可分割部分：</w:t>
      </w:r>
      <w:r/>
    </w:p>
    <w:p>
      <w:pPr>
        <w:ind w:firstLine="420"/>
        <w:spacing w:line="440" w:lineRule="exact"/>
        <w:rPr>
          <w:rFonts w:hint="eastAsia" w:ascii="宋体" w:hAnsi="宋体" w:cs="宋体"/>
          <w:color w:val="000000"/>
          <w:szCs w:val="21"/>
        </w:rPr>
      </w:pPr>
      <w:r>
        <w:rPr>
          <w:rFonts w:hint="eastAsia" w:ascii="宋体" w:hAnsi="宋体" w:cs="宋体"/>
          <w:color w:val="000000"/>
          <w:szCs w:val="21"/>
        </w:rPr>
        <w:t xml:space="preserve">（1）采购文件；</w:t>
      </w:r>
      <w:r/>
    </w:p>
    <w:p>
      <w:pPr>
        <w:ind w:firstLine="420"/>
        <w:spacing w:line="440" w:lineRule="exact"/>
        <w:rPr>
          <w:rFonts w:hint="eastAsia" w:ascii="宋体" w:hAnsi="宋体" w:cs="宋体"/>
          <w:color w:val="000000"/>
          <w:szCs w:val="21"/>
        </w:rPr>
      </w:pPr>
      <w:r>
        <w:rPr>
          <w:rFonts w:hint="eastAsia" w:ascii="宋体" w:hAnsi="宋体" w:cs="宋体"/>
          <w:color w:val="000000"/>
          <w:szCs w:val="21"/>
        </w:rPr>
        <w:t xml:space="preserve">（2）乙方的投标文件；</w:t>
      </w:r>
      <w:r/>
    </w:p>
    <w:p>
      <w:pPr>
        <w:ind w:firstLine="420"/>
        <w:spacing w:line="440" w:lineRule="exact"/>
        <w:rPr>
          <w:rFonts w:hint="eastAsia" w:ascii="宋体" w:hAnsi="宋体" w:cs="宋体"/>
          <w:color w:val="000000"/>
          <w:szCs w:val="21"/>
        </w:rPr>
      </w:pPr>
      <w:r>
        <w:rPr>
          <w:rFonts w:hint="eastAsia" w:ascii="宋体" w:hAnsi="宋体" w:cs="宋体"/>
          <w:color w:val="000000"/>
          <w:szCs w:val="21"/>
        </w:rPr>
        <w:t xml:space="preserve">（3）乙方在招投标过程中所作的其它承诺、声明、书面澄清等；</w:t>
      </w:r>
      <w:r/>
    </w:p>
    <w:p>
      <w:pPr>
        <w:ind w:firstLine="420"/>
        <w:spacing w:line="440" w:lineRule="exact"/>
        <w:rPr>
          <w:rFonts w:hint="eastAsia" w:ascii="宋体" w:hAnsi="宋体" w:cs="宋体"/>
          <w:color w:val="000000"/>
          <w:szCs w:val="21"/>
        </w:rPr>
      </w:pPr>
      <w:r>
        <w:rPr>
          <w:rFonts w:hint="eastAsia" w:ascii="宋体" w:hAnsi="宋体" w:cs="宋体"/>
          <w:color w:val="000000"/>
          <w:szCs w:val="21"/>
        </w:rPr>
        <w:t xml:space="preserve">（4）中标通知书；</w:t>
      </w:r>
      <w:r/>
    </w:p>
    <w:p>
      <w:pPr>
        <w:ind w:firstLine="420"/>
        <w:spacing w:line="440" w:lineRule="exact"/>
        <w:rPr>
          <w:rFonts w:hint="eastAsia" w:ascii="宋体" w:hAnsi="宋体" w:cs="宋体"/>
          <w:color w:val="000000"/>
          <w:szCs w:val="21"/>
        </w:rPr>
      </w:pPr>
      <w:r>
        <w:rPr>
          <w:rFonts w:hint="eastAsia" w:ascii="宋体" w:hAnsi="宋体" w:cs="宋体"/>
          <w:color w:val="000000"/>
          <w:szCs w:val="21"/>
        </w:rPr>
        <w:t xml:space="preserve">2、未尽事宜</w:t>
      </w:r>
      <w:r/>
    </w:p>
    <w:p>
      <w:pPr>
        <w:ind w:firstLine="420"/>
        <w:spacing w:line="440" w:lineRule="exact"/>
        <w:rPr>
          <w:rFonts w:hint="eastAsia" w:ascii="宋体" w:hAnsi="宋体" w:cs="宋体"/>
          <w:color w:val="000000"/>
          <w:szCs w:val="21"/>
        </w:rPr>
      </w:pPr>
      <w:r>
        <w:rPr>
          <w:rFonts w:hint="eastAsia" w:ascii="宋体" w:hAnsi="宋体" w:cs="宋体"/>
          <w:color w:val="000000"/>
          <w:szCs w:val="21"/>
        </w:rPr>
        <w:t xml:space="preserve">本合同未尽事宜应按照《中华人民共和国民法典》、《中华人民共和国政府采购法》之规定解释。</w:t>
      </w:r>
      <w:r/>
    </w:p>
    <w:p>
      <w:pPr>
        <w:ind w:firstLine="480"/>
        <w:spacing w:line="360" w:lineRule="auto"/>
        <w:rPr>
          <w:rFonts w:hint="eastAsia" w:ascii="宋体" w:hAnsi="宋体" w:cs="宋体"/>
          <w:sz w:val="24"/>
        </w:rPr>
      </w:pPr>
      <w:r>
        <w:rPr>
          <w:rFonts w:hint="eastAsia" w:ascii="宋体" w:hAnsi="宋体" w:cs="宋体"/>
          <w:sz w:val="24"/>
        </w:rPr>
        <w:t xml:space="preserve">十一、其他</w:t>
      </w:r>
      <w:r/>
    </w:p>
    <w:p>
      <w:pPr>
        <w:ind w:firstLine="480"/>
        <w:spacing w:line="360" w:lineRule="auto"/>
        <w:rPr>
          <w:rFonts w:hint="eastAsia" w:ascii="宋体" w:hAnsi="宋体" w:cs="宋体"/>
          <w:sz w:val="24"/>
        </w:rPr>
      </w:pPr>
      <w:r>
        <w:rPr>
          <w:rFonts w:hint="eastAsia" w:ascii="宋体" w:hAnsi="宋体" w:cs="宋体"/>
          <w:sz w:val="24"/>
        </w:rPr>
        <w:t xml:space="preserve">1、因本合同发生的纠纷双方应友好协商解决，协商未果的双方均可将争议提交项</w:t>
      </w:r>
      <w:r>
        <w:rPr>
          <w:rFonts w:hint="eastAsia" w:ascii="宋体" w:hAnsi="宋体" w:cs="宋体"/>
          <w:sz w:val="24"/>
        </w:rPr>
        <w:t xml:space="preserve">目所在地人民法院通过诉讼解决。</w:t>
      </w:r>
      <w:r/>
    </w:p>
    <w:p>
      <w:pPr>
        <w:ind w:firstLine="480"/>
        <w:spacing w:line="360" w:lineRule="auto"/>
        <w:rPr>
          <w:rFonts w:hint="eastAsia" w:ascii="宋体" w:hAnsi="宋体" w:cs="宋体"/>
          <w:sz w:val="24"/>
        </w:rPr>
      </w:pPr>
      <w:r>
        <w:rPr>
          <w:rFonts w:hint="eastAsia" w:ascii="宋体" w:hAnsi="宋体" w:cs="宋体"/>
          <w:sz w:val="24"/>
        </w:rPr>
        <w:t xml:space="preserve">2、本合同自双方盖章之日起生效。</w:t>
      </w:r>
      <w:r/>
    </w:p>
    <w:p>
      <w:pPr>
        <w:ind w:firstLine="420"/>
        <w:jc w:val="left"/>
        <w:spacing w:line="440" w:lineRule="exact"/>
        <w:rPr>
          <w:rFonts w:hint="eastAsia" w:ascii="宋体" w:hAnsi="宋体" w:cs="宋体"/>
          <w:sz w:val="24"/>
        </w:rPr>
      </w:pPr>
      <w:r>
        <w:rPr>
          <w:rFonts w:hint="eastAsia" w:ascii="宋体" w:hAnsi="宋体" w:cs="宋体"/>
          <w:sz w:val="24"/>
        </w:rPr>
        <w:t xml:space="preserve">3、本合同经双方签字盖章后生效。本合同一式五份，甲方二份，乙方二份，代理机构一份。</w:t>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spacing w:line="480" w:lineRule="auto"/>
        <w:tabs>
          <w:tab w:val="left" w:pos="0" w:leader="none"/>
        </w:tabs>
        <w:rPr>
          <w:rFonts w:hint="eastAsia" w:ascii="宋体" w:hAnsi="宋体" w:cs="宋体"/>
          <w:color w:val="000000"/>
          <w:szCs w:val="21"/>
        </w:rPr>
      </w:pPr>
      <w:r>
        <w:rPr>
          <w:rFonts w:hint="eastAsia" w:ascii="宋体" w:hAnsi="宋体" w:cs="宋体"/>
          <w:color w:val="000000"/>
          <w:szCs w:val="21"/>
          <w:lang w:val="zh-CN"/>
        </w:rPr>
        <w:t xml:space="preserve">甲方</w:t>
      </w:r>
      <w:r>
        <w:rPr>
          <w:rFonts w:hint="eastAsia" w:ascii="宋体" w:hAnsi="宋体" w:cs="宋体"/>
          <w:color w:val="000000"/>
          <w:szCs w:val="21"/>
        </w:rPr>
        <w:t xml:space="preserve">(</w:t>
      </w:r>
      <w:r>
        <w:rPr>
          <w:rFonts w:hint="eastAsia" w:ascii="宋体" w:hAnsi="宋体" w:cs="宋体"/>
          <w:color w:val="000000"/>
          <w:szCs w:val="21"/>
          <w:lang w:val="zh-CN"/>
        </w:rPr>
        <w:t xml:space="preserve">公章</w:t>
      </w:r>
      <w:r>
        <w:rPr>
          <w:rFonts w:hint="eastAsia" w:ascii="宋体" w:hAnsi="宋体" w:cs="宋体"/>
          <w:color w:val="000000"/>
          <w:szCs w:val="21"/>
        </w:rPr>
        <w:t xml:space="preserve">)：                                        </w:t>
      </w:r>
      <w:r>
        <w:rPr>
          <w:rFonts w:hint="eastAsia" w:ascii="宋体" w:hAnsi="宋体" w:cs="宋体"/>
          <w:color w:val="000000"/>
          <w:szCs w:val="21"/>
          <w:lang w:val="zh-CN"/>
        </w:rPr>
        <w:t xml:space="preserve">乙方</w:t>
      </w:r>
      <w:r>
        <w:rPr>
          <w:rFonts w:hint="eastAsia" w:ascii="宋体" w:hAnsi="宋体" w:cs="宋体"/>
          <w:color w:val="000000"/>
          <w:szCs w:val="21"/>
        </w:rPr>
        <w:t xml:space="preserve">（</w:t>
      </w:r>
      <w:r>
        <w:rPr>
          <w:rFonts w:hint="eastAsia" w:ascii="宋体" w:hAnsi="宋体" w:cs="宋体"/>
          <w:color w:val="000000"/>
          <w:szCs w:val="21"/>
          <w:lang w:val="zh-CN"/>
        </w:rPr>
        <w:t xml:space="preserve">公章</w:t>
      </w:r>
      <w:r>
        <w:rPr>
          <w:rFonts w:hint="eastAsia" w:ascii="宋体" w:hAnsi="宋体" w:cs="宋体"/>
          <w:color w:val="000000"/>
          <w:szCs w:val="21"/>
        </w:rPr>
        <w:t xml:space="preserve">）：</w:t>
      </w:r>
      <w:r/>
    </w:p>
    <w:p>
      <w:pPr>
        <w:spacing w:line="480" w:lineRule="auto"/>
        <w:tabs>
          <w:tab w:val="left" w:pos="0" w:leader="none"/>
        </w:tabs>
        <w:rPr>
          <w:rFonts w:hint="eastAsia" w:ascii="宋体" w:hAnsi="宋体" w:cs="宋体"/>
          <w:color w:val="000000"/>
          <w:szCs w:val="21"/>
          <w:lang w:val="zh-CN"/>
        </w:rPr>
      </w:pPr>
      <w:r>
        <w:rPr>
          <w:rFonts w:hint="eastAsia" w:ascii="宋体" w:hAnsi="宋体" w:cs="宋体"/>
          <w:color w:val="000000"/>
          <w:szCs w:val="21"/>
          <w:lang w:val="zh-CN"/>
        </w:rPr>
        <w:t xml:space="preserve">法人代表（签章）：</w:t>
      </w:r>
      <w:r>
        <w:rPr>
          <w:rFonts w:hint="eastAsia" w:ascii="宋体" w:hAnsi="宋体" w:cs="宋体"/>
          <w:color w:val="000000"/>
          <w:szCs w:val="21"/>
          <w:lang w:val="zh-CN"/>
        </w:rPr>
        <w:tab/>
        <w:t xml:space="preserve">                </w:t>
      </w:r>
      <w:r>
        <w:rPr>
          <w:rFonts w:hint="eastAsia" w:ascii="宋体" w:hAnsi="宋体" w:cs="宋体"/>
          <w:color w:val="000000"/>
          <w:szCs w:val="21"/>
        </w:rPr>
        <w:t xml:space="preserve">                </w:t>
      </w:r>
      <w:r>
        <w:rPr>
          <w:rFonts w:hint="eastAsia" w:ascii="宋体" w:hAnsi="宋体" w:cs="宋体"/>
          <w:color w:val="000000"/>
          <w:szCs w:val="21"/>
          <w:lang w:val="zh-CN"/>
        </w:rPr>
        <w:t xml:space="preserve">法人代表（签章）：</w:t>
      </w:r>
      <w:r>
        <w:rPr>
          <w:rFonts w:hint="eastAsia" w:ascii="宋体" w:hAnsi="宋体" w:cs="宋体"/>
          <w:color w:val="000000"/>
          <w:szCs w:val="21"/>
          <w:lang w:val="zh-CN"/>
        </w:rPr>
        <w:tab/>
      </w:r>
      <w:r/>
    </w:p>
    <w:p>
      <w:pPr>
        <w:spacing w:line="480" w:lineRule="auto"/>
        <w:tabs>
          <w:tab w:val="left" w:pos="0" w:leader="none"/>
        </w:tabs>
        <w:rPr>
          <w:rFonts w:hint="eastAsia" w:ascii="宋体" w:hAnsi="宋体" w:cs="宋体"/>
          <w:color w:val="000000"/>
          <w:szCs w:val="21"/>
          <w:lang w:val="zh-CN"/>
        </w:rPr>
      </w:pPr>
      <w:r>
        <w:rPr>
          <w:rFonts w:hint="eastAsia" w:ascii="宋体" w:hAnsi="宋体" w:cs="宋体"/>
          <w:color w:val="000000"/>
          <w:szCs w:val="21"/>
          <w:lang w:val="zh-CN"/>
        </w:rPr>
        <w:t xml:space="preserve">或其授权代理人（签章）：</w:t>
      </w:r>
      <w:r>
        <w:rPr>
          <w:rFonts w:hint="eastAsia" w:ascii="宋体" w:hAnsi="宋体" w:cs="宋体"/>
          <w:color w:val="000000"/>
          <w:szCs w:val="21"/>
          <w:lang w:val="zh-CN"/>
        </w:rPr>
        <w:tab/>
      </w:r>
      <w:r>
        <w:rPr>
          <w:rFonts w:hint="eastAsia" w:ascii="宋体" w:hAnsi="宋体" w:cs="宋体"/>
          <w:color w:val="000000"/>
          <w:szCs w:val="21"/>
          <w:lang w:val="zh-CN"/>
        </w:rPr>
        <w:tab/>
        <w:t xml:space="preserve">         </w:t>
      </w:r>
      <w:r>
        <w:rPr>
          <w:rFonts w:hint="eastAsia" w:ascii="宋体" w:hAnsi="宋体" w:cs="宋体"/>
          <w:color w:val="000000"/>
          <w:szCs w:val="21"/>
        </w:rPr>
        <w:t xml:space="preserve">               </w:t>
      </w:r>
      <w:r>
        <w:rPr>
          <w:rFonts w:hint="eastAsia" w:ascii="宋体" w:hAnsi="宋体" w:cs="宋体"/>
          <w:color w:val="000000"/>
          <w:szCs w:val="21"/>
          <w:lang w:val="zh-CN"/>
        </w:rPr>
        <w:t xml:space="preserve">或其授权代理人（签章）：</w:t>
      </w:r>
      <w:r>
        <w:rPr>
          <w:rFonts w:hint="eastAsia" w:ascii="宋体" w:hAnsi="宋体" w:cs="宋体"/>
          <w:color w:val="000000"/>
          <w:szCs w:val="21"/>
          <w:lang w:val="zh-CN"/>
        </w:rPr>
        <w:tab/>
      </w:r>
      <w:r/>
    </w:p>
    <w:p>
      <w:pPr>
        <w:spacing w:line="480" w:lineRule="auto"/>
        <w:tabs>
          <w:tab w:val="left" w:pos="0" w:leader="none"/>
        </w:tabs>
        <w:rPr>
          <w:rFonts w:hint="eastAsia" w:ascii="宋体" w:hAnsi="宋体" w:cs="宋体"/>
          <w:color w:val="000000"/>
          <w:szCs w:val="21"/>
          <w:lang w:val="zh-CN"/>
        </w:rPr>
      </w:pPr>
      <w:r>
        <w:rPr>
          <w:rFonts w:hint="eastAsia" w:ascii="宋体" w:hAnsi="宋体" w:cs="宋体"/>
          <w:color w:val="000000"/>
          <w:szCs w:val="21"/>
        </w:rPr>
        <w:t xml:space="preserve">日期：     </w:t>
      </w:r>
      <w:r>
        <w:rPr>
          <w:rFonts w:hint="eastAsia" w:ascii="宋体" w:hAnsi="宋体" w:cs="宋体"/>
          <w:color w:val="000000"/>
          <w:szCs w:val="21"/>
          <w:lang w:val="zh-CN"/>
        </w:rPr>
        <w:t xml:space="preserve">年</w:t>
      </w:r>
      <w:r>
        <w:rPr>
          <w:rFonts w:hint="eastAsia" w:ascii="宋体" w:hAnsi="宋体" w:cs="宋体"/>
          <w:color w:val="000000"/>
          <w:szCs w:val="21"/>
        </w:rPr>
        <w:t xml:space="preserve">   </w:t>
      </w:r>
      <w:r>
        <w:rPr>
          <w:rFonts w:hint="eastAsia" w:ascii="宋体" w:hAnsi="宋体" w:cs="宋体"/>
          <w:color w:val="000000"/>
          <w:szCs w:val="21"/>
          <w:lang w:val="zh-CN"/>
        </w:rPr>
        <w:t xml:space="preserve">月</w:t>
      </w:r>
      <w:r>
        <w:rPr>
          <w:rFonts w:hint="eastAsia" w:ascii="宋体" w:hAnsi="宋体" w:cs="宋体"/>
          <w:color w:val="000000"/>
          <w:szCs w:val="21"/>
        </w:rPr>
        <w:t xml:space="preserve">   </w:t>
      </w:r>
      <w:r>
        <w:rPr>
          <w:rFonts w:hint="eastAsia" w:ascii="宋体" w:hAnsi="宋体" w:cs="宋体"/>
          <w:color w:val="000000"/>
          <w:szCs w:val="21"/>
          <w:lang w:val="zh-CN"/>
        </w:rPr>
        <w:t xml:space="preserve">日</w:t>
      </w:r>
      <w:r>
        <w:rPr>
          <w:rFonts w:hint="eastAsia" w:ascii="宋体" w:hAnsi="宋体" w:cs="宋体"/>
          <w:color w:val="000000"/>
          <w:szCs w:val="21"/>
        </w:rPr>
        <w:t xml:space="preserve">                             日期：      </w:t>
      </w:r>
      <w:r>
        <w:rPr>
          <w:rFonts w:hint="eastAsia" w:ascii="宋体" w:hAnsi="宋体" w:cs="宋体"/>
          <w:color w:val="000000"/>
          <w:szCs w:val="21"/>
          <w:lang w:val="zh-CN"/>
        </w:rPr>
        <w:t xml:space="preserve">年</w:t>
      </w:r>
      <w:r>
        <w:rPr>
          <w:rFonts w:hint="eastAsia" w:ascii="宋体" w:hAnsi="宋体" w:cs="宋体"/>
          <w:color w:val="000000"/>
          <w:szCs w:val="21"/>
        </w:rPr>
        <w:t xml:space="preserve">   </w:t>
      </w:r>
      <w:r>
        <w:rPr>
          <w:rFonts w:hint="eastAsia" w:ascii="宋体" w:hAnsi="宋体" w:cs="宋体"/>
          <w:color w:val="000000"/>
          <w:szCs w:val="21"/>
          <w:lang w:val="zh-CN"/>
        </w:rPr>
        <w:t xml:space="preserve">月</w:t>
      </w:r>
      <w:r>
        <w:rPr>
          <w:rFonts w:hint="eastAsia" w:ascii="宋体" w:hAnsi="宋体" w:cs="宋体"/>
          <w:color w:val="000000"/>
          <w:szCs w:val="21"/>
        </w:rPr>
        <w:t xml:space="preserve">   </w:t>
      </w:r>
      <w:r>
        <w:rPr>
          <w:rFonts w:hint="eastAsia" w:ascii="宋体" w:hAnsi="宋体" w:cs="宋体"/>
          <w:color w:val="000000"/>
          <w:szCs w:val="21"/>
          <w:lang w:val="zh-CN"/>
        </w:rPr>
        <w:t xml:space="preserve">日</w:t>
      </w:r>
      <w:r/>
    </w:p>
    <w:p>
      <w:pPr>
        <w:spacing w:before="60" w:line="360" w:lineRule="auto"/>
        <w:rPr>
          <w:rFonts w:hint="eastAsia" w:ascii="宋体" w:hAnsi="宋体" w:cs="宋体"/>
          <w:b/>
          <w:sz w:val="24"/>
        </w:rPr>
      </w:pPr>
      <w:r>
        <w:rPr>
          <w:rFonts w:hint="eastAsia" w:ascii="宋体" w:hAnsi="宋体" w:cs="宋体"/>
          <w:b/>
          <w:sz w:val="24"/>
        </w:rPr>
      </w:r>
      <w:r/>
    </w:p>
    <w:p>
      <w:pPr>
        <w:spacing w:before="60" w:line="360" w:lineRule="auto"/>
        <w:rPr>
          <w:rFonts w:hint="eastAsia" w:ascii="宋体" w:hAnsi="宋体" w:cs="宋体"/>
          <w:b/>
          <w:sz w:val="24"/>
        </w:rPr>
      </w:pPr>
      <w:r>
        <w:rPr>
          <w:rFonts w:hint="eastAsia" w:ascii="宋体" w:hAnsi="宋体" w:cs="宋体"/>
          <w:b/>
          <w:sz w:val="24"/>
        </w:rPr>
      </w:r>
      <w:r/>
    </w:p>
    <w:p>
      <w:pPr>
        <w:spacing w:before="60" w:line="360" w:lineRule="auto"/>
        <w:rPr>
          <w:rFonts w:hint="eastAsia" w:ascii="宋体" w:hAnsi="宋体" w:cs="宋体"/>
          <w:b/>
          <w:sz w:val="24"/>
        </w:rPr>
      </w:pPr>
      <w:r>
        <w:rPr>
          <w:rFonts w:hint="eastAsia" w:ascii="宋体" w:hAnsi="宋体" w:cs="宋体"/>
          <w:b/>
          <w:sz w:val="24"/>
        </w:rPr>
      </w:r>
      <w:r/>
    </w:p>
    <w:p>
      <w:pPr>
        <w:spacing w:before="60" w:line="360" w:lineRule="auto"/>
        <w:rPr>
          <w:rFonts w:hint="eastAsia" w:ascii="宋体" w:hAnsi="宋体" w:cs="宋体"/>
          <w:b/>
          <w:sz w:val="24"/>
        </w:rPr>
      </w:pPr>
      <w:r>
        <w:rPr>
          <w:rFonts w:hint="eastAsia" w:ascii="宋体" w:hAnsi="宋体" w:cs="宋体"/>
          <w:b/>
          <w:sz w:val="24"/>
        </w:rPr>
      </w:r>
      <w:r/>
    </w:p>
    <w:p>
      <w:pPr>
        <w:spacing w:before="60" w:line="360" w:lineRule="auto"/>
        <w:rPr>
          <w:rFonts w:hint="eastAsia" w:ascii="宋体" w:hAnsi="宋体" w:cs="宋体"/>
          <w:b/>
          <w:sz w:val="24"/>
        </w:rPr>
      </w:pPr>
      <w:r>
        <w:rPr>
          <w:rFonts w:hint="eastAsia" w:ascii="宋体" w:hAnsi="宋体" w:cs="宋体"/>
          <w:b/>
          <w:sz w:val="24"/>
        </w:rPr>
      </w:r>
      <w:r/>
    </w:p>
    <w:p>
      <w:pPr>
        <w:spacing w:before="60" w:line="360" w:lineRule="auto"/>
        <w:rPr>
          <w:rFonts w:hint="eastAsia" w:ascii="宋体" w:hAnsi="宋体" w:cs="宋体"/>
          <w:b/>
          <w:sz w:val="24"/>
        </w:rPr>
      </w:pPr>
      <w:r>
        <w:rPr>
          <w:rFonts w:hint="eastAsia" w:ascii="宋体" w:hAnsi="宋体" w:cs="宋体"/>
          <w:b/>
          <w:sz w:val="24"/>
        </w:rPr>
      </w:r>
      <w:r/>
    </w:p>
    <w:p>
      <w:r/>
      <w:r/>
    </w:p>
    <w:p>
      <w:pPr>
        <w:keepLines/>
        <w:keepNext/>
        <w:spacing w:before="120" w:after="120" w:line="360" w:lineRule="auto"/>
        <w:rPr>
          <w:rFonts w:hint="eastAsia" w:asciiTheme="minorEastAsia" w:hAnsiTheme="minorEastAsia" w:eastAsiaTheme="minorEastAsia"/>
          <w:sz w:val="32"/>
          <w:szCs w:val="32"/>
          <w:highlight w:val="white"/>
        </w:rPr>
        <w:outlineLvl w:val="3"/>
      </w:pPr>
      <w:r/>
      <w:bookmarkStart w:id="75" w:name="EB74550c0186754f48bcbf5362ffd82576"/>
      <w:r/>
      <w:bookmarkEnd w:id="75"/>
      <w:r>
        <w:rPr>
          <w:rFonts w:hint="eastAsia" w:asciiTheme="minorEastAsia" w:hAnsiTheme="minorEastAsia" w:eastAsiaTheme="minorEastAsia"/>
          <w:sz w:val="32"/>
          <w:szCs w:val="32"/>
          <w:highlight w:val="white"/>
        </w:rPr>
        <w:t xml:space="preserve">附件一．项目进度款支付</w:t>
      </w:r>
      <w:r/>
    </w:p>
    <w:p>
      <w:pPr>
        <w:keepLines/>
        <w:keepNext/>
        <w:spacing w:before="120" w:after="120" w:line="360" w:lineRule="auto"/>
        <w:rPr>
          <w:rFonts w:hint="eastAsia" w:asciiTheme="minorEastAsia" w:hAnsiTheme="minorEastAsia" w:eastAsiaTheme="minorEastAsia"/>
          <w:sz w:val="32"/>
          <w:szCs w:val="32"/>
          <w:highlight w:val="white"/>
        </w:rPr>
        <w:outlineLvl w:val="3"/>
      </w:pPr>
      <w:r>
        <w:rPr>
          <w:rFonts w:hint="eastAsia" w:asciiTheme="minorEastAsia" w:hAnsiTheme="minorEastAsia" w:eastAsiaTheme="minorEastAsia"/>
          <w:sz w:val="32"/>
          <w:szCs w:val="32"/>
          <w:highlight w:val="white"/>
        </w:rPr>
        <w:t xml:space="preserve">附件二.  补充条款</w:t>
      </w:r>
      <w:r/>
    </w:p>
    <w:p>
      <w:pPr>
        <w:keepLines/>
        <w:keepNext/>
        <w:spacing w:before="120" w:after="120" w:line="360" w:lineRule="auto"/>
        <w:rPr>
          <w:rFonts w:hint="eastAsia" w:asciiTheme="minorEastAsia" w:hAnsiTheme="minorEastAsia" w:eastAsiaTheme="minorEastAsia"/>
          <w:sz w:val="32"/>
          <w:szCs w:val="32"/>
          <w:highlight w:val="white"/>
        </w:rPr>
        <w:outlineLvl w:val="3"/>
      </w:pPr>
      <w:r>
        <w:rPr>
          <w:rFonts w:hint="eastAsia" w:asciiTheme="minorEastAsia" w:hAnsiTheme="minorEastAsia" w:eastAsiaTheme="minorEastAsia"/>
          <w:sz w:val="32"/>
          <w:szCs w:val="32"/>
          <w:highlight w:val="white"/>
        </w:rPr>
        <w:t xml:space="preserve">附件三.  养护安全生产目标责任书</w:t>
      </w:r>
      <w:r/>
    </w:p>
    <w:p>
      <w:pPr>
        <w:ind w:firstLine="600"/>
        <w:spacing w:after="120" w:line="360" w:lineRule="auto"/>
        <w:rPr>
          <w:rFonts w:hint="eastAsia" w:ascii="宋体" w:hAnsi="宋体" w:cs="宋体"/>
          <w:sz w:val="30"/>
          <w:szCs w:val="32"/>
          <w:highlight w:val="white"/>
        </w:rPr>
      </w:pPr>
      <w:r>
        <w:rPr>
          <w:rFonts w:hint="eastAsia" w:ascii="宋体" w:hAnsi="宋体" w:cs="宋体"/>
          <w:sz w:val="30"/>
          <w:szCs w:val="32"/>
          <w:highlight w:val="white"/>
        </w:rPr>
      </w:r>
      <w:r/>
    </w:p>
    <w:p>
      <w:pPr>
        <w:ind w:firstLine="600"/>
        <w:spacing w:after="120" w:line="360" w:lineRule="auto"/>
        <w:rPr>
          <w:rFonts w:hint="eastAsia" w:ascii="宋体" w:hAnsi="宋体" w:cs="宋体"/>
          <w:sz w:val="30"/>
          <w:szCs w:val="32"/>
          <w:highlight w:val="white"/>
        </w:rPr>
      </w:pPr>
      <w:r>
        <w:rPr>
          <w:rFonts w:hint="eastAsia" w:ascii="宋体" w:hAnsi="宋体" w:cs="宋体"/>
          <w:sz w:val="30"/>
          <w:szCs w:val="32"/>
          <w:highlight w:val="white"/>
        </w:rPr>
      </w:r>
      <w:r/>
    </w:p>
    <w:p>
      <w:pPr>
        <w:ind w:firstLine="600"/>
        <w:spacing w:after="120" w:line="360" w:lineRule="auto"/>
        <w:rPr>
          <w:rFonts w:hint="eastAsia" w:ascii="宋体" w:hAnsi="宋体" w:cs="宋体"/>
          <w:sz w:val="30"/>
          <w:szCs w:val="32"/>
          <w:highlight w:val="white"/>
        </w:rPr>
      </w:pPr>
      <w:r>
        <w:rPr>
          <w:rFonts w:hint="eastAsia" w:ascii="宋体" w:hAnsi="宋体" w:cs="宋体"/>
          <w:sz w:val="30"/>
          <w:szCs w:val="32"/>
          <w:highlight w:val="white"/>
        </w:rPr>
      </w:r>
      <w:r/>
    </w:p>
    <w:p>
      <w:pPr>
        <w:ind w:firstLine="600"/>
        <w:spacing w:after="120" w:line="360" w:lineRule="auto"/>
        <w:rPr>
          <w:rFonts w:hint="eastAsia" w:ascii="宋体" w:hAnsi="宋体" w:cs="宋体"/>
          <w:sz w:val="30"/>
          <w:szCs w:val="32"/>
          <w:highlight w:val="white"/>
        </w:rPr>
      </w:pPr>
      <w:r>
        <w:rPr>
          <w:rFonts w:hint="eastAsia" w:ascii="宋体" w:hAnsi="宋体" w:cs="宋体"/>
          <w:sz w:val="30"/>
          <w:szCs w:val="32"/>
          <w:highlight w:val="white"/>
        </w:rPr>
      </w:r>
      <w:r/>
    </w:p>
    <w:p>
      <w:pPr>
        <w:jc w:val="center"/>
        <w:spacing w:line="360" w:lineRule="auto"/>
        <w:rPr>
          <w:rFonts w:eastAsia="仿宋_GB2312"/>
          <w:b/>
          <w:bCs/>
          <w:sz w:val="44"/>
          <w:szCs w:val="44"/>
          <w:highlight w:val="white"/>
        </w:rPr>
      </w:pPr>
      <w:r>
        <w:rPr>
          <w:rFonts w:hint="eastAsia" w:eastAsia="仿宋_GB2312"/>
          <w:b/>
          <w:bCs/>
          <w:sz w:val="44"/>
          <w:szCs w:val="44"/>
          <w:highlight w:val="white"/>
        </w:rPr>
        <w:t xml:space="preserve">附件一：项目进度款支付</w:t>
      </w:r>
      <w:r/>
    </w:p>
    <w:p>
      <w:pPr>
        <w:ind w:firstLine="600"/>
        <w:spacing w:line="360" w:lineRule="auto"/>
        <w:rPr>
          <w:rFonts w:eastAsia="仿宋_GB2312"/>
          <w:sz w:val="30"/>
          <w:szCs w:val="32"/>
          <w:highlight w:val="white"/>
        </w:rPr>
      </w:pPr>
      <w:r>
        <w:rPr>
          <w:rFonts w:eastAsia="仿宋_GB2312"/>
          <w:sz w:val="30"/>
          <w:szCs w:val="32"/>
          <w:highlight w:val="white"/>
        </w:rPr>
      </w:r>
      <w:r/>
    </w:p>
    <w:p>
      <w:pPr>
        <w:ind w:firstLine="480"/>
        <w:spacing w:line="360" w:lineRule="auto"/>
        <w:rPr>
          <w:rFonts w:hint="eastAsia" w:asciiTheme="minorEastAsia" w:hAnsiTheme="minorEastAsia" w:eastAsiaTheme="minorEastAsia"/>
          <w:sz w:val="24"/>
          <w:highlight w:val="white"/>
        </w:rPr>
      </w:pPr>
      <w:r>
        <w:rPr>
          <w:rFonts w:asciiTheme="minorEastAsia" w:hAnsiTheme="minorEastAsia" w:eastAsiaTheme="minorEastAsia"/>
          <w:sz w:val="24"/>
          <w:highlight w:val="white"/>
        </w:rPr>
        <w:t xml:space="preserve">关于付款周期的约定：</w:t>
      </w:r>
      <w:bookmarkStart w:id="76" w:name="EB3c48b28528e84c2caed19b0b74dd31e5"/>
      <w:r>
        <w:rPr>
          <w:rFonts w:hint="eastAsia" w:asciiTheme="minorEastAsia" w:hAnsiTheme="minorEastAsia" w:eastAsiaTheme="minorEastAsia"/>
          <w:sz w:val="24"/>
          <w:highlight w:val="white"/>
        </w:rPr>
        <w:t xml:space="preserve">1、</w:t>
      </w:r>
      <w:r>
        <w:rPr>
          <w:rFonts w:hint="eastAsia" w:asciiTheme="minorEastAsia" w:hAnsiTheme="minorEastAsia" w:eastAsiaTheme="minorEastAsia"/>
          <w:sz w:val="24"/>
          <w:highlight w:val="white"/>
        </w:rPr>
        <w:t xml:space="preserve">养护款根据</w:t>
      </w:r>
      <w:r>
        <w:rPr>
          <w:rFonts w:hint="eastAsia" w:asciiTheme="minorEastAsia" w:hAnsiTheme="minorEastAsia" w:eastAsiaTheme="minorEastAsia"/>
          <w:sz w:val="24"/>
          <w:highlight w:val="white"/>
        </w:rPr>
        <w:t xml:space="preserve">考核结果，每三个月付款一次，先养护后付款，付款数额按照合同价款/养护月份*3 按</w:t>
      </w:r>
      <w:r>
        <w:rPr>
          <w:rFonts w:hint="eastAsia" w:asciiTheme="minorEastAsia" w:hAnsiTheme="minorEastAsia" w:eastAsiaTheme="minorEastAsia"/>
          <w:sz w:val="24"/>
          <w:highlight w:val="white"/>
        </w:rPr>
        <w:t xml:space="preserve">每自然月</w:t>
      </w:r>
      <w:r>
        <w:rPr>
          <w:rFonts w:hint="eastAsia" w:asciiTheme="minorEastAsia" w:hAnsiTheme="minorEastAsia" w:eastAsiaTheme="minorEastAsia"/>
          <w:sz w:val="24"/>
          <w:highlight w:val="white"/>
        </w:rPr>
        <w:t xml:space="preserve">检查情况核定付款金额。2、养护期满后，养护尾款的支付方式为：养护尾</w:t>
      </w:r>
      <w:r>
        <w:rPr>
          <w:rFonts w:hint="eastAsia" w:asciiTheme="minorEastAsia" w:hAnsiTheme="minorEastAsia" w:eastAsiaTheme="minorEastAsia"/>
          <w:sz w:val="24"/>
          <w:highlight w:val="white"/>
        </w:rPr>
        <w:t xml:space="preserve">款根据</w:t>
      </w:r>
      <w:r>
        <w:rPr>
          <w:rFonts w:hint="eastAsia" w:asciiTheme="minorEastAsia" w:hAnsiTheme="minorEastAsia" w:eastAsiaTheme="minorEastAsia"/>
          <w:sz w:val="24"/>
          <w:highlight w:val="white"/>
        </w:rPr>
        <w:t xml:space="preserve">镇财政局、建管办联合考核结果结清</w:t>
      </w:r>
      <w:r>
        <w:rPr>
          <w:rFonts w:hint="eastAsia" w:asciiTheme="minorEastAsia" w:hAnsiTheme="minorEastAsia" w:eastAsiaTheme="minorEastAsia"/>
          <w:sz w:val="24"/>
          <w:highlight w:val="white"/>
        </w:rPr>
        <w:t xml:space="preserve">总帐</w:t>
      </w:r>
      <w:r>
        <w:rPr>
          <w:rFonts w:hint="eastAsia" w:asciiTheme="minorEastAsia" w:hAnsiTheme="minorEastAsia" w:eastAsiaTheme="minorEastAsia"/>
          <w:sz w:val="24"/>
          <w:highlight w:val="white"/>
        </w:rPr>
        <w:t xml:space="preserve">。3、</w:t>
      </w:r>
      <w:r>
        <w:rPr>
          <w:rFonts w:hint="eastAsia" w:asciiTheme="minorEastAsia" w:hAnsiTheme="minorEastAsia" w:eastAsiaTheme="minorEastAsia"/>
          <w:sz w:val="24"/>
          <w:highlight w:val="white"/>
        </w:rPr>
        <w:t xml:space="preserve">养护款</w:t>
      </w:r>
      <w:r>
        <w:rPr>
          <w:rFonts w:hint="eastAsia" w:asciiTheme="minorEastAsia" w:hAnsiTheme="minorEastAsia" w:eastAsiaTheme="minorEastAsia"/>
          <w:sz w:val="24"/>
          <w:highlight w:val="white"/>
        </w:rPr>
        <w:t xml:space="preserve">的支付与养护质量挂钩。达不到合同约定的养护质量标准时，双方约定按照以下方式核减合同价款：考核人员每日按实际养护情况对照百分考核细则进行打分。月平均得分90分的，不奖不罚，每低1分扣除承包方考核当月管护基数的2%；对连续三个月得分低于90分、连续两个月得分低于85分、得分低于80分或考核连续3次排名最后1位的，</w:t>
      </w:r>
      <w:r>
        <w:rPr>
          <w:rFonts w:hint="eastAsia" w:asciiTheme="minorEastAsia" w:hAnsiTheme="minorEastAsia" w:eastAsiaTheme="minorEastAsia"/>
          <w:sz w:val="24"/>
          <w:highlight w:val="white"/>
        </w:rPr>
        <w:t xml:space="preserve">淀山湖建管办有权</w:t>
      </w:r>
      <w:r>
        <w:rPr>
          <w:rFonts w:hint="eastAsia" w:asciiTheme="minorEastAsia" w:hAnsiTheme="minorEastAsia" w:eastAsiaTheme="minorEastAsia"/>
          <w:sz w:val="24"/>
          <w:highlight w:val="white"/>
        </w:rPr>
        <w:t xml:space="preserve">单方终止管护合同。</w:t>
      </w:r>
      <w:bookmarkEnd w:id="76"/>
      <w:r/>
      <w:r/>
    </w:p>
    <w:p>
      <w:pPr>
        <w:ind w:firstLine="360"/>
        <w:spacing w:line="360" w:lineRule="auto"/>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按苏住</w:t>
      </w:r>
      <w:r>
        <w:rPr>
          <w:rFonts w:hint="eastAsia" w:asciiTheme="minorEastAsia" w:hAnsiTheme="minorEastAsia" w:eastAsiaTheme="minorEastAsia"/>
          <w:sz w:val="24"/>
          <w:highlight w:val="white"/>
        </w:rPr>
        <w:t xml:space="preserve">建</w:t>
      </w:r>
      <w:r>
        <w:rPr>
          <w:rFonts w:hint="eastAsia" w:asciiTheme="minorEastAsia" w:hAnsiTheme="minorEastAsia" w:eastAsiaTheme="minorEastAsia"/>
          <w:sz w:val="24"/>
          <w:highlight w:val="white"/>
        </w:rPr>
        <w:t xml:space="preserve">建</w:t>
      </w:r>
      <w:r>
        <w:rPr>
          <w:rFonts w:hint="eastAsia" w:asciiTheme="minorEastAsia" w:hAnsiTheme="minorEastAsia" w:eastAsiaTheme="minorEastAsia"/>
          <w:sz w:val="24"/>
          <w:highlight w:val="white"/>
        </w:rPr>
        <w:t xml:space="preserve">(2020)4号文、</w:t>
      </w:r>
      <w:r>
        <w:rPr>
          <w:rFonts w:hint="eastAsia" w:asciiTheme="minorEastAsia" w:hAnsiTheme="minorEastAsia" w:eastAsiaTheme="minorEastAsia"/>
          <w:sz w:val="24"/>
          <w:highlight w:val="white"/>
        </w:rPr>
        <w:t xml:space="preserve">昆住建</w:t>
      </w:r>
      <w:r>
        <w:rPr>
          <w:rFonts w:hint="eastAsia" w:asciiTheme="minorEastAsia" w:hAnsiTheme="minorEastAsia" w:eastAsiaTheme="minorEastAsia"/>
          <w:sz w:val="24"/>
          <w:highlight w:val="white"/>
        </w:rPr>
        <w:t xml:space="preserve">(2023)263号文执行，由养护单位建立本项目农民工工资监管专户，拨付比例为每笔进度款的 15%，周期不超过1个月。上述工资性项目款项属于项目款项的组成部分，采购单位将上述工资性项目款项划入养护单位为本项目设立的农名工工资专户，视为养护单位履行了项目款项的支付义务。采购单位应在监管银行开立农民工工资专户，此银行账户须按建设主管部门备案要求申请设立专用账户，每月通过工资专户直接将工资划入农民工个人工资账户。</w:t>
      </w:r>
      <w:r/>
    </w:p>
    <w:p>
      <w:pPr>
        <w:spacing w:line="360" w:lineRule="auto"/>
        <w:rPr>
          <w:rFonts w:eastAsia="仿宋_GB2312"/>
          <w:b/>
          <w:bCs/>
          <w:sz w:val="44"/>
          <w:szCs w:val="44"/>
          <w:highlight w:val="white"/>
        </w:rPr>
      </w:pPr>
      <w:r>
        <w:rPr>
          <w:rFonts w:eastAsia="仿宋_GB2312"/>
          <w:b/>
          <w:bCs/>
          <w:sz w:val="44"/>
          <w:szCs w:val="44"/>
          <w:highlight w:val="white"/>
        </w:rPr>
      </w:r>
      <w:r/>
    </w:p>
    <w:p>
      <w:pPr>
        <w:spacing w:line="360" w:lineRule="auto"/>
        <w:rPr>
          <w:rFonts w:eastAsia="仿宋_GB2312"/>
          <w:b/>
          <w:bCs/>
          <w:sz w:val="44"/>
          <w:szCs w:val="44"/>
          <w:highlight w:val="white"/>
        </w:rPr>
      </w:pPr>
      <w:r>
        <w:rPr>
          <w:rFonts w:eastAsia="仿宋_GB2312"/>
          <w:b/>
          <w:bCs/>
          <w:sz w:val="44"/>
          <w:szCs w:val="44"/>
          <w:highlight w:val="white"/>
        </w:rPr>
      </w:r>
      <w:r/>
    </w:p>
    <w:p>
      <w:pPr>
        <w:spacing w:line="360" w:lineRule="auto"/>
        <w:rPr>
          <w:rFonts w:eastAsia="仿宋_GB2312"/>
          <w:b/>
          <w:bCs/>
          <w:sz w:val="44"/>
          <w:szCs w:val="44"/>
          <w:highlight w:val="white"/>
        </w:rPr>
      </w:pPr>
      <w:r>
        <w:rPr>
          <w:rFonts w:eastAsia="仿宋_GB2312"/>
          <w:b/>
          <w:bCs/>
          <w:sz w:val="44"/>
          <w:szCs w:val="44"/>
          <w:highlight w:val="white"/>
        </w:rPr>
      </w:r>
      <w:r/>
    </w:p>
    <w:p>
      <w:pPr>
        <w:spacing w:line="360" w:lineRule="auto"/>
        <w:rPr>
          <w:rFonts w:eastAsia="仿宋_GB2312"/>
          <w:b/>
          <w:bCs/>
          <w:sz w:val="44"/>
          <w:szCs w:val="44"/>
          <w:highlight w:val="white"/>
        </w:rPr>
      </w:pPr>
      <w:r>
        <w:rPr>
          <w:rFonts w:eastAsia="仿宋_GB2312"/>
          <w:b/>
          <w:bCs/>
          <w:sz w:val="44"/>
          <w:szCs w:val="44"/>
          <w:highlight w:val="white"/>
        </w:rPr>
      </w:r>
      <w:r/>
    </w:p>
    <w:p>
      <w:pPr>
        <w:spacing w:line="360" w:lineRule="auto"/>
        <w:rPr>
          <w:rFonts w:eastAsia="仿宋_GB2312"/>
          <w:b/>
          <w:bCs/>
          <w:sz w:val="44"/>
          <w:szCs w:val="44"/>
          <w:highlight w:val="white"/>
        </w:rPr>
      </w:pPr>
      <w:r>
        <w:rPr>
          <w:rFonts w:eastAsia="仿宋_GB2312"/>
          <w:b/>
          <w:bCs/>
          <w:sz w:val="44"/>
          <w:szCs w:val="44"/>
          <w:highlight w:val="white"/>
        </w:rPr>
      </w:r>
      <w:r/>
    </w:p>
    <w:p>
      <w:pPr>
        <w:spacing w:line="360" w:lineRule="auto"/>
        <w:rPr>
          <w:rFonts w:eastAsia="仿宋_GB2312"/>
          <w:b/>
          <w:bCs/>
          <w:sz w:val="44"/>
          <w:szCs w:val="44"/>
          <w:highlight w:val="white"/>
        </w:rPr>
      </w:pPr>
      <w:r>
        <w:rPr>
          <w:rFonts w:eastAsia="仿宋_GB2312"/>
          <w:b/>
          <w:bCs/>
          <w:sz w:val="44"/>
          <w:szCs w:val="44"/>
          <w:highlight w:val="white"/>
        </w:rPr>
      </w:r>
      <w:r/>
    </w:p>
    <w:p>
      <w:pPr>
        <w:spacing w:line="360" w:lineRule="auto"/>
        <w:rPr>
          <w:rFonts w:eastAsia="仿宋_GB2312"/>
          <w:b/>
          <w:bCs/>
          <w:sz w:val="44"/>
          <w:szCs w:val="44"/>
          <w:highlight w:val="white"/>
        </w:rPr>
      </w:pPr>
      <w:r>
        <w:rPr>
          <w:rFonts w:eastAsia="仿宋_GB2312"/>
          <w:b/>
          <w:bCs/>
          <w:sz w:val="44"/>
          <w:szCs w:val="44"/>
          <w:highlight w:val="white"/>
        </w:rPr>
      </w:r>
      <w:r/>
    </w:p>
    <w:p>
      <w:pPr>
        <w:spacing w:line="360" w:lineRule="auto"/>
        <w:rPr>
          <w:rFonts w:eastAsia="仿宋_GB2312"/>
          <w:b/>
          <w:bCs/>
          <w:sz w:val="44"/>
          <w:szCs w:val="44"/>
          <w:highlight w:val="white"/>
        </w:rPr>
      </w:pPr>
      <w:r>
        <w:rPr>
          <w:rFonts w:eastAsia="仿宋_GB2312"/>
          <w:b/>
          <w:bCs/>
          <w:sz w:val="44"/>
          <w:szCs w:val="44"/>
          <w:highlight w:val="white"/>
        </w:rPr>
      </w:r>
      <w:r/>
    </w:p>
    <w:p>
      <w:pPr>
        <w:jc w:val="center"/>
        <w:spacing w:line="360" w:lineRule="auto"/>
        <w:rPr>
          <w:rFonts w:ascii="Calibri" w:hAnsi="Calibri" w:eastAsia="微软雅黑"/>
          <w:szCs w:val="22"/>
          <w:highlight w:val="white"/>
        </w:rPr>
      </w:pPr>
      <w:r>
        <w:rPr>
          <w:rFonts w:hint="eastAsia" w:eastAsia="仿宋_GB2312"/>
          <w:b/>
          <w:bCs/>
          <w:sz w:val="44"/>
          <w:szCs w:val="44"/>
          <w:highlight w:val="white"/>
        </w:rPr>
        <w:t xml:space="preserve">附件二．补充条款</w:t>
      </w:r>
      <w:bookmarkStart w:id="77" w:name="EB20cfe39d848340f480c08dcee9e864b3"/>
      <w:r/>
      <w:r/>
    </w:p>
    <w:p>
      <w:pPr>
        <w:ind w:firstLine="240"/>
        <w:spacing w:line="360" w:lineRule="auto"/>
        <w:rPr>
          <w:rFonts w:hint="eastAsia" w:asciiTheme="minorEastAsia" w:hAnsiTheme="minorEastAsia" w:eastAsiaTheme="minorEastAsia"/>
          <w:sz w:val="24"/>
          <w:highlight w:val="green"/>
        </w:rPr>
      </w:pPr>
      <w:r>
        <w:rPr>
          <w:rFonts w:hint="eastAsia" w:asciiTheme="minorEastAsia" w:hAnsiTheme="minorEastAsia" w:eastAsiaTheme="minorEastAsia"/>
          <w:sz w:val="24"/>
          <w:highlight w:val="white"/>
        </w:rPr>
        <w:t xml:space="preserve">一</w:t>
      </w:r>
      <w:r>
        <w:rPr>
          <w:rFonts w:hint="eastAsia" w:asciiTheme="minorEastAsia" w:hAnsiTheme="minorEastAsia" w:eastAsiaTheme="minorEastAsia"/>
          <w:sz w:val="24"/>
          <w:highlight w:val="white"/>
        </w:rPr>
        <w:t xml:space="preserve">．养护要求：</w:t>
      </w:r>
      <w:r/>
    </w:p>
    <w:p>
      <w:pPr>
        <w:spacing w:line="360" w:lineRule="auto"/>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1、 成活率100％，保存率100％（除特殊原因外）；</w:t>
      </w:r>
      <w:r/>
    </w:p>
    <w:p>
      <w:pPr>
        <w:spacing w:line="360" w:lineRule="auto"/>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2、 植物必须保持良好的生长势，没有病虫害；</w:t>
      </w:r>
      <w:r/>
    </w:p>
    <w:p>
      <w:pPr>
        <w:spacing w:line="360" w:lineRule="auto"/>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3、 每年施肥，以施有机肥为主，具体根据植物的生长势再进行追肥；</w:t>
      </w:r>
      <w:r/>
    </w:p>
    <w:p>
      <w:pPr>
        <w:spacing w:line="360" w:lineRule="auto"/>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4、 乔灌木必须及时修剪，整形，必须按照各树种的特点规范修剪；</w:t>
      </w:r>
      <w:r/>
    </w:p>
    <w:p>
      <w:pPr>
        <w:spacing w:line="360" w:lineRule="auto"/>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5、 草坪必须保证无杂草、无秃斑，色泽亮绿，修剪整齐，一年修剪次数，按照投标时间相应等级规定的技术标准进行；</w:t>
      </w:r>
      <w:r/>
    </w:p>
    <w:p>
      <w:pPr>
        <w:spacing w:line="360" w:lineRule="auto"/>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6、 所有植物不能出现干枯现象，叶色、枝干、花色有良好的视觉效果；</w:t>
      </w:r>
      <w:r/>
    </w:p>
    <w:p>
      <w:pPr>
        <w:spacing w:line="360" w:lineRule="auto"/>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7、 所有绿地内不能出现水淹现象，及时进行中耕翻土（林下）；</w:t>
      </w:r>
      <w:r/>
    </w:p>
    <w:p>
      <w:pPr>
        <w:spacing w:line="360" w:lineRule="auto"/>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8、 做好夏季防旱工作，冬季涂白工作；</w:t>
      </w:r>
      <w:r/>
    </w:p>
    <w:p>
      <w:pPr>
        <w:spacing w:line="360" w:lineRule="auto"/>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9、 施工杂物及时清理，保证绿地内的卫生清洁工作；</w:t>
      </w:r>
      <w:r/>
    </w:p>
    <w:p>
      <w:pPr>
        <w:spacing w:line="360" w:lineRule="auto"/>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10、保证日养护工作人员至少 12000 </w:t>
      </w:r>
      <w:r>
        <w:rPr>
          <w:rFonts w:hint="eastAsia" w:cs="Batang" w:asciiTheme="minorEastAsia" w:hAnsiTheme="minorEastAsia" w:eastAsiaTheme="minorEastAsia"/>
          <w:sz w:val="24"/>
          <w:highlight w:val="white"/>
        </w:rPr>
        <w:t xml:space="preserve">㎡</w:t>
      </w:r>
      <w:r>
        <w:rPr>
          <w:rFonts w:hint="eastAsia" w:asciiTheme="minorEastAsia" w:hAnsiTheme="minorEastAsia" w:eastAsiaTheme="minorEastAsia"/>
          <w:sz w:val="24"/>
          <w:highlight w:val="white"/>
        </w:rPr>
        <w:t xml:space="preserve">/人；</w:t>
      </w:r>
      <w:r/>
    </w:p>
    <w:p>
      <w:pPr>
        <w:spacing w:line="360" w:lineRule="auto"/>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11、保证洒水车、水泵、草坪修剪机、喷药等机械设备的齐全、充足；</w:t>
      </w:r>
      <w:r/>
    </w:p>
    <w:p>
      <w:pPr>
        <w:spacing w:line="360" w:lineRule="auto"/>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12、严格按照《江苏省园林植物养护管理技术规范》操作；</w:t>
      </w:r>
      <w:r/>
    </w:p>
    <w:p>
      <w:pPr>
        <w:spacing w:line="360" w:lineRule="auto"/>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13、服从采购单位驻工地代表的指导和指挥；</w:t>
      </w:r>
      <w:r/>
    </w:p>
    <w:p>
      <w:pPr>
        <w:spacing w:line="360" w:lineRule="auto"/>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14、养护单位必须保护好管理范围绿地及其绿化材料和设备，任何单位、个人开挖须经采购单位同意、书面通知方可进行，否则一切后果由养护单位负责；</w:t>
      </w:r>
      <w:r/>
    </w:p>
    <w:p>
      <w:pPr>
        <w:ind w:firstLine="240"/>
        <w:spacing w:line="360" w:lineRule="auto"/>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二．</w:t>
      </w:r>
      <w:r>
        <w:rPr>
          <w:rFonts w:hint="eastAsia" w:asciiTheme="minorEastAsia" w:hAnsiTheme="minorEastAsia" w:eastAsiaTheme="minorEastAsia"/>
          <w:sz w:val="24"/>
          <w:highlight w:val="white"/>
        </w:rPr>
        <w:t xml:space="preserve">淀</w:t>
      </w:r>
      <w:r>
        <w:rPr>
          <w:rFonts w:hint="eastAsia" w:asciiTheme="minorEastAsia" w:hAnsiTheme="minorEastAsia" w:eastAsiaTheme="minorEastAsia"/>
          <w:sz w:val="24"/>
          <w:highlight w:val="white"/>
        </w:rPr>
        <w:t xml:space="preserve">山湖镇绿地养护管理考核办法：</w:t>
      </w:r>
      <w:r/>
    </w:p>
    <w:p>
      <w:pPr>
        <w:spacing w:line="360" w:lineRule="auto"/>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 </w:t>
      </w:r>
      <w:r/>
    </w:p>
    <w:p>
      <w:pPr>
        <w:ind w:firstLine="240"/>
        <w:spacing w:line="360" w:lineRule="auto"/>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为了进一步巩固</w:t>
      </w:r>
      <w:r>
        <w:rPr>
          <w:rFonts w:hint="eastAsia" w:asciiTheme="minorEastAsia" w:hAnsiTheme="minorEastAsia" w:eastAsiaTheme="minorEastAsia"/>
          <w:sz w:val="24"/>
          <w:highlight w:val="white"/>
        </w:rPr>
        <w:t xml:space="preserve">淀</w:t>
      </w:r>
      <w:r>
        <w:rPr>
          <w:rFonts w:hint="eastAsia" w:asciiTheme="minorEastAsia" w:hAnsiTheme="minorEastAsia" w:eastAsiaTheme="minorEastAsia"/>
          <w:sz w:val="24"/>
          <w:highlight w:val="white"/>
        </w:rPr>
        <w:t xml:space="preserve">山湖镇绿化建设成果，全面提高绿地养护管理整体水平，努力促进</w:t>
      </w:r>
      <w:r>
        <w:rPr>
          <w:rFonts w:hint="eastAsia" w:asciiTheme="minorEastAsia" w:hAnsiTheme="minorEastAsia" w:eastAsiaTheme="minorEastAsia"/>
          <w:sz w:val="24"/>
          <w:highlight w:val="white"/>
        </w:rPr>
        <w:t xml:space="preserve">淀</w:t>
      </w:r>
      <w:r>
        <w:rPr>
          <w:rFonts w:hint="eastAsia" w:asciiTheme="minorEastAsia" w:hAnsiTheme="minorEastAsia" w:eastAsiaTheme="minorEastAsia"/>
          <w:sz w:val="24"/>
          <w:highlight w:val="white"/>
        </w:rPr>
        <w:t xml:space="preserve">山湖镇绿化管护工作再上新台阶，特制定本办法：</w:t>
      </w:r>
      <w:r/>
    </w:p>
    <w:p>
      <w:pPr>
        <w:ind w:firstLine="480"/>
        <w:spacing w:line="360" w:lineRule="auto"/>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一、考核依据</w:t>
      </w:r>
      <w:r/>
    </w:p>
    <w:p>
      <w:pPr>
        <w:spacing w:line="360" w:lineRule="auto"/>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淀</w:t>
      </w:r>
      <w:r>
        <w:rPr>
          <w:rFonts w:hint="eastAsia" w:asciiTheme="minorEastAsia" w:hAnsiTheme="minorEastAsia" w:eastAsiaTheme="minorEastAsia"/>
          <w:sz w:val="24"/>
          <w:highlight w:val="white"/>
        </w:rPr>
        <w:t xml:space="preserve">山湖镇绿地考核验收的依据是《昆山市绿地养护管理暂行办法》、《江苏省城市园林绿化植物养护技术规定》及绿化管护合同中规定的有关条款。</w:t>
      </w:r>
      <w:r/>
    </w:p>
    <w:p>
      <w:pPr>
        <w:ind w:firstLine="480"/>
        <w:spacing w:line="360" w:lineRule="auto"/>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二、考核内容</w:t>
      </w:r>
      <w:r/>
    </w:p>
    <w:p>
      <w:pPr>
        <w:spacing w:line="360" w:lineRule="auto"/>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1、</w:t>
      </w:r>
      <w:r>
        <w:rPr>
          <w:rFonts w:hint="eastAsia" w:asciiTheme="minorEastAsia" w:hAnsiTheme="minorEastAsia" w:eastAsiaTheme="minorEastAsia"/>
          <w:sz w:val="24"/>
          <w:highlight w:val="white"/>
        </w:rPr>
        <w:t xml:space="preserve">淀</w:t>
      </w:r>
      <w:r>
        <w:rPr>
          <w:rFonts w:hint="eastAsia" w:asciiTheme="minorEastAsia" w:hAnsiTheme="minorEastAsia" w:eastAsiaTheme="minorEastAsia"/>
          <w:sz w:val="24"/>
          <w:highlight w:val="white"/>
        </w:rPr>
        <w:t xml:space="preserve">山湖镇绿地中的行道树、各类绿地、草花等的养护质量。2、各类绿地的环境卫生质量。3、养护单位人员配备、机械设备情况及台账资料。4、养护队伍的管理和安全生产情况等。</w:t>
      </w:r>
      <w:r/>
    </w:p>
    <w:p>
      <w:pPr>
        <w:ind w:firstLine="480"/>
        <w:spacing w:line="360" w:lineRule="auto"/>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三、考核要求</w:t>
      </w:r>
      <w:r/>
    </w:p>
    <w:p>
      <w:pPr>
        <w:ind w:firstLine="480"/>
        <w:spacing w:line="360" w:lineRule="auto"/>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一）总体要求</w:t>
      </w:r>
      <w:r/>
    </w:p>
    <w:p>
      <w:pPr>
        <w:ind w:firstLine="480"/>
        <w:spacing w:line="360" w:lineRule="auto"/>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1、组织管理</w:t>
      </w:r>
      <w:r/>
    </w:p>
    <w:p>
      <w:pPr>
        <w:spacing w:line="360" w:lineRule="auto"/>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养护单位需建立健全组织管理机构。中标后在规定时间需</w:t>
      </w:r>
      <w:r>
        <w:rPr>
          <w:rFonts w:hint="eastAsia" w:asciiTheme="minorEastAsia" w:hAnsiTheme="minorEastAsia" w:eastAsiaTheme="minorEastAsia"/>
          <w:sz w:val="24"/>
          <w:highlight w:val="white"/>
        </w:rPr>
        <w:t xml:space="preserve">派项目</w:t>
      </w:r>
      <w:r>
        <w:rPr>
          <w:rFonts w:hint="eastAsia" w:asciiTheme="minorEastAsia" w:hAnsiTheme="minorEastAsia" w:eastAsiaTheme="minorEastAsia"/>
          <w:sz w:val="24"/>
          <w:highlight w:val="white"/>
        </w:rPr>
        <w:t xml:space="preserve">经理到现场与采购单位进行技术交底，项目经理全权负责标段内的养护管理工作；现场负责人(要求现场负责人必须配备汽车类交通工具，会电脑、手机传送资料)做好每日巡视，发现并处理养护区域内出现的问题，做好每日巡视记录。发现养护区域异常情况须及时向现场监理、采购单位汇报。现场负责人无特殊情况外应随叫随到，无故缺勤者按2000元/次进行</w:t>
      </w:r>
      <w:r>
        <w:rPr>
          <w:rFonts w:hint="eastAsia" w:asciiTheme="minorEastAsia" w:hAnsiTheme="minorEastAsia" w:eastAsiaTheme="minorEastAsia"/>
          <w:sz w:val="24"/>
          <w:highlight w:val="white"/>
        </w:rPr>
        <w:t xml:space="preserve">养护款</w:t>
      </w:r>
      <w:r>
        <w:rPr>
          <w:rFonts w:hint="eastAsia" w:asciiTheme="minorEastAsia" w:hAnsiTheme="minorEastAsia" w:eastAsiaTheme="minorEastAsia"/>
          <w:sz w:val="24"/>
          <w:highlight w:val="white"/>
        </w:rPr>
        <w:t xml:space="preserve">扣除。</w:t>
      </w:r>
      <w:r/>
    </w:p>
    <w:p>
      <w:pPr>
        <w:ind w:firstLine="480"/>
        <w:spacing w:line="360" w:lineRule="auto"/>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2、人员及机械配备</w:t>
      </w:r>
      <w:r/>
    </w:p>
    <w:p>
      <w:pPr>
        <w:spacing w:line="360" w:lineRule="auto"/>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养护单位必须按照要求配备养护人员。按照一级每人12000</w:t>
      </w:r>
      <w:r>
        <w:rPr>
          <w:rFonts w:hint="eastAsia" w:cs="Batang" w:asciiTheme="minorEastAsia" w:hAnsiTheme="minorEastAsia" w:eastAsiaTheme="minorEastAsia"/>
          <w:sz w:val="24"/>
          <w:highlight w:val="white"/>
        </w:rPr>
        <w:t xml:space="preserve">㎡</w:t>
      </w:r>
      <w:r>
        <w:rPr>
          <w:rFonts w:hint="eastAsia" w:cs="微软雅黑" w:asciiTheme="minorEastAsia" w:hAnsiTheme="minorEastAsia" w:eastAsiaTheme="minorEastAsia"/>
          <w:sz w:val="24"/>
          <w:highlight w:val="white"/>
        </w:rPr>
        <w:t xml:space="preserve">的最低要求配置人员；</w:t>
      </w:r>
      <w:r>
        <w:rPr>
          <w:rFonts w:hint="eastAsia" w:asciiTheme="minorEastAsia" w:hAnsiTheme="minorEastAsia" w:eastAsiaTheme="minorEastAsia"/>
          <w:sz w:val="24"/>
          <w:highlight w:val="white"/>
        </w:rPr>
        <w:t xml:space="preserve">采购单位管理人员不定期清点养护工人人数，无故缺勤者按500元/人进行</w:t>
      </w:r>
      <w:r>
        <w:rPr>
          <w:rFonts w:hint="eastAsia" w:asciiTheme="minorEastAsia" w:hAnsiTheme="minorEastAsia" w:eastAsiaTheme="minorEastAsia"/>
          <w:sz w:val="24"/>
          <w:highlight w:val="white"/>
        </w:rPr>
        <w:t xml:space="preserve">养护款</w:t>
      </w:r>
      <w:r>
        <w:rPr>
          <w:rFonts w:hint="eastAsia" w:asciiTheme="minorEastAsia" w:hAnsiTheme="minorEastAsia" w:eastAsiaTheme="minorEastAsia"/>
          <w:sz w:val="24"/>
          <w:highlight w:val="white"/>
        </w:rPr>
        <w:t xml:space="preserve">扣除（下雨天等特殊情况例外），每个标段割灌机不少于5台；洒水车每30万</w:t>
      </w:r>
      <w:r>
        <w:rPr>
          <w:rFonts w:hint="eastAsia" w:cs="Batang" w:asciiTheme="minorEastAsia" w:hAnsiTheme="minorEastAsia" w:eastAsiaTheme="minorEastAsia"/>
          <w:sz w:val="24"/>
          <w:highlight w:val="white"/>
        </w:rPr>
        <w:t xml:space="preserve">㎡</w:t>
      </w:r>
      <w:r>
        <w:rPr>
          <w:rFonts w:hint="eastAsia" w:cs="微软雅黑" w:asciiTheme="minorEastAsia" w:hAnsiTheme="minorEastAsia" w:eastAsiaTheme="minorEastAsia"/>
          <w:sz w:val="24"/>
          <w:highlight w:val="white"/>
        </w:rPr>
        <w:t xml:space="preserve">不少于</w:t>
      </w:r>
      <w:r>
        <w:rPr>
          <w:rFonts w:hint="eastAsia" w:asciiTheme="minorEastAsia" w:hAnsiTheme="minorEastAsia" w:eastAsiaTheme="minorEastAsia"/>
          <w:sz w:val="24"/>
          <w:highlight w:val="white"/>
        </w:rPr>
        <w:t xml:space="preserve">1辆，并且每个标段不少于1辆；水泵每2.5万</w:t>
      </w:r>
      <w:r>
        <w:rPr>
          <w:rFonts w:hint="eastAsia" w:cs="Batang" w:asciiTheme="minorEastAsia" w:hAnsiTheme="minorEastAsia" w:eastAsiaTheme="minorEastAsia"/>
          <w:sz w:val="24"/>
          <w:highlight w:val="white"/>
        </w:rPr>
        <w:t xml:space="preserve">㎡</w:t>
      </w:r>
      <w:r>
        <w:rPr>
          <w:rFonts w:hint="eastAsia" w:cs="微软雅黑" w:asciiTheme="minorEastAsia" w:hAnsiTheme="minorEastAsia" w:eastAsiaTheme="minorEastAsia"/>
          <w:sz w:val="24"/>
          <w:highlight w:val="white"/>
        </w:rPr>
        <w:t xml:space="preserve">不少与一台，旱涝季酌情增加；行道树养护单位应具备高空升降机</w:t>
      </w:r>
      <w:r>
        <w:rPr>
          <w:rFonts w:hint="eastAsia" w:asciiTheme="minorEastAsia" w:hAnsiTheme="minorEastAsia" w:eastAsiaTheme="minorEastAsia"/>
          <w:sz w:val="24"/>
          <w:highlight w:val="white"/>
        </w:rPr>
        <w:t xml:space="preserve">1部，高压雾化打药机2部，机械数量达不到要求的每次扣除</w:t>
      </w:r>
      <w:r>
        <w:rPr>
          <w:rFonts w:hint="eastAsia" w:asciiTheme="minorEastAsia" w:hAnsiTheme="minorEastAsia" w:eastAsiaTheme="minorEastAsia"/>
          <w:sz w:val="24"/>
          <w:highlight w:val="white"/>
        </w:rPr>
        <w:t xml:space="preserve">养护款</w:t>
      </w:r>
      <w:r>
        <w:rPr>
          <w:rFonts w:hint="eastAsia" w:asciiTheme="minorEastAsia" w:hAnsiTheme="minorEastAsia" w:eastAsiaTheme="minorEastAsia"/>
          <w:sz w:val="24"/>
          <w:highlight w:val="white"/>
        </w:rPr>
        <w:t xml:space="preserve">1000—2000元。</w:t>
      </w:r>
      <w:r/>
    </w:p>
    <w:p>
      <w:pPr>
        <w:ind w:firstLine="480"/>
        <w:spacing w:line="360" w:lineRule="auto"/>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3、安全生产及人员着装</w:t>
      </w:r>
      <w:r/>
    </w:p>
    <w:p>
      <w:pPr>
        <w:spacing w:line="360" w:lineRule="auto"/>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养护管理单位在进场前须与采购单位签订“安全生产责任书”，明确双方权利及义务，并为公司员工购买保险，并将复印件交由</w:t>
      </w:r>
      <w:r>
        <w:rPr>
          <w:rFonts w:hint="eastAsia" w:asciiTheme="minorEastAsia" w:hAnsiTheme="minorEastAsia" w:eastAsiaTheme="minorEastAsia"/>
          <w:sz w:val="24"/>
          <w:highlight w:val="white"/>
        </w:rPr>
        <w:t xml:space="preserve">淀山湖建管办</w:t>
      </w:r>
      <w:r>
        <w:rPr>
          <w:rFonts w:hint="eastAsia" w:asciiTheme="minorEastAsia" w:hAnsiTheme="minorEastAsia" w:eastAsiaTheme="minorEastAsia"/>
          <w:sz w:val="24"/>
          <w:highlight w:val="white"/>
        </w:rPr>
        <w:t xml:space="preserve">备案；养护管理单位作业人员需穿带有明显警示标示的服装，</w:t>
      </w:r>
      <w:r>
        <w:rPr>
          <w:rFonts w:hint="eastAsia" w:asciiTheme="minorEastAsia" w:hAnsiTheme="minorEastAsia" w:eastAsiaTheme="minorEastAsia"/>
          <w:sz w:val="24"/>
          <w:highlight w:val="white"/>
        </w:rPr>
        <w:t xml:space="preserve">且服装</w:t>
      </w:r>
      <w:r>
        <w:rPr>
          <w:rFonts w:hint="eastAsia" w:asciiTheme="minorEastAsia" w:hAnsiTheme="minorEastAsia" w:eastAsiaTheme="minorEastAsia"/>
          <w:sz w:val="24"/>
          <w:highlight w:val="white"/>
        </w:rPr>
        <w:t xml:space="preserve">须印有公司明显标识。</w:t>
      </w:r>
      <w:r/>
    </w:p>
    <w:p>
      <w:pPr>
        <w:ind w:firstLine="480"/>
        <w:spacing w:line="360" w:lineRule="auto"/>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4、违规行为</w:t>
      </w:r>
      <w:r/>
    </w:p>
    <w:p>
      <w:pPr>
        <w:spacing w:line="360" w:lineRule="auto"/>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养护单位不得将养护项目进行分包、转包。如发生此类情况</w:t>
      </w:r>
      <w:r>
        <w:rPr>
          <w:rFonts w:hint="eastAsia" w:asciiTheme="minorEastAsia" w:hAnsiTheme="minorEastAsia" w:eastAsiaTheme="minorEastAsia"/>
          <w:sz w:val="24"/>
          <w:highlight w:val="white"/>
        </w:rPr>
        <w:t xml:space="preserve">淀</w:t>
      </w:r>
      <w:r>
        <w:rPr>
          <w:rFonts w:hint="eastAsia" w:asciiTheme="minorEastAsia" w:hAnsiTheme="minorEastAsia" w:eastAsiaTheme="minorEastAsia"/>
          <w:sz w:val="24"/>
          <w:highlight w:val="white"/>
        </w:rPr>
        <w:t xml:space="preserve">山湖镇建管办有权单方面终止协议，所造成损失由承包方承担。</w:t>
      </w:r>
      <w:r/>
    </w:p>
    <w:p>
      <w:pPr>
        <w:ind w:firstLine="480"/>
        <w:spacing w:line="360" w:lineRule="auto"/>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5、协调机制</w:t>
      </w:r>
      <w:r/>
    </w:p>
    <w:p>
      <w:pPr>
        <w:spacing w:line="360" w:lineRule="auto"/>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养护单位管理应灵活机动，工作中要发扬团结协作的作风，遇有重大活动、节日庆典、考察调研、金秋经贸招商等特殊情况，采购单位有权对所有管理人员进行调配，各养护单位应积极配合。</w:t>
      </w:r>
      <w:r/>
    </w:p>
    <w:p>
      <w:pPr>
        <w:ind w:firstLine="480"/>
        <w:spacing w:line="360" w:lineRule="auto"/>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二）考核细则</w:t>
      </w:r>
      <w:r/>
    </w:p>
    <w:p>
      <w:pPr>
        <w:ind w:firstLine="480"/>
        <w:spacing w:line="360" w:lineRule="auto"/>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1、绿地环境</w:t>
      </w:r>
      <w:r/>
    </w:p>
    <w:p>
      <w:pPr>
        <w:ind w:firstLine="480"/>
        <w:spacing w:line="360" w:lineRule="auto"/>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1.1 绿地整洁，无废弃物，植物叶面无陈旧积尘；</w:t>
      </w:r>
      <w:r/>
    </w:p>
    <w:p>
      <w:pPr>
        <w:ind w:firstLine="480"/>
        <w:spacing w:line="360" w:lineRule="auto"/>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1.2 绿化生产垃圾（树枝、树叶、草屑等），随产随清；</w:t>
      </w:r>
      <w:r/>
    </w:p>
    <w:p>
      <w:pPr>
        <w:ind w:firstLine="480"/>
        <w:spacing w:line="360" w:lineRule="auto"/>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2、设施维护</w:t>
      </w:r>
      <w:r/>
    </w:p>
    <w:p>
      <w:pPr>
        <w:ind w:firstLine="480"/>
        <w:spacing w:line="360" w:lineRule="auto"/>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2.1 树木支撑规范，扎缚有效；应放桩的放桩，该加固的加固；</w:t>
      </w:r>
      <w:r/>
    </w:p>
    <w:p>
      <w:pPr>
        <w:ind w:firstLine="480"/>
        <w:spacing w:line="360" w:lineRule="auto"/>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3、松土除草</w:t>
      </w:r>
      <w:r/>
    </w:p>
    <w:p>
      <w:pPr>
        <w:ind w:firstLine="480"/>
        <w:spacing w:line="360" w:lineRule="auto"/>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3.1 绿地及时松土除草，保持土壤疏松，松土深度不伤根系；</w:t>
      </w:r>
      <w:r/>
    </w:p>
    <w:p>
      <w:pPr>
        <w:ind w:firstLine="480"/>
        <w:spacing w:line="360" w:lineRule="auto"/>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3.2 树穴整修，草坪内树穴与绿篱及时切边，草坪与树木、绿篱、草花应有分隔沟；</w:t>
      </w:r>
      <w:r/>
    </w:p>
    <w:p>
      <w:pPr>
        <w:ind w:firstLine="480"/>
        <w:spacing w:line="360" w:lineRule="auto"/>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3.3 经同意使用除草剂须保证园林植物的安全，确保不发生药害。</w:t>
      </w:r>
      <w:r/>
    </w:p>
    <w:p>
      <w:pPr>
        <w:ind w:firstLine="480"/>
        <w:spacing w:line="360" w:lineRule="auto"/>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4、浇灌排水</w:t>
      </w:r>
      <w:r/>
    </w:p>
    <w:p>
      <w:pPr>
        <w:ind w:firstLine="480"/>
        <w:spacing w:line="360" w:lineRule="auto"/>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4.1 根据实际，对绿化树木及草坪进行适期适量浇水、喷水，及时抗旱，确保正常生长；每次浇水应做好台账记录，并及时告知监理和采购单位；浇灌后确保窨井盖恢复盖好；</w:t>
      </w:r>
      <w:r/>
    </w:p>
    <w:p>
      <w:pPr>
        <w:ind w:firstLine="480"/>
        <w:spacing w:line="360" w:lineRule="auto"/>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4.2 绿地内</w:t>
      </w:r>
      <w:r>
        <w:rPr>
          <w:rFonts w:hint="eastAsia" w:asciiTheme="minorEastAsia" w:hAnsiTheme="minorEastAsia" w:eastAsiaTheme="minorEastAsia"/>
          <w:sz w:val="24"/>
          <w:highlight w:val="white"/>
        </w:rPr>
        <w:t xml:space="preserve">不</w:t>
      </w:r>
      <w:r>
        <w:rPr>
          <w:rFonts w:hint="eastAsia" w:asciiTheme="minorEastAsia" w:hAnsiTheme="minorEastAsia" w:eastAsiaTheme="minorEastAsia"/>
          <w:sz w:val="24"/>
          <w:highlight w:val="white"/>
        </w:rPr>
        <w:t xml:space="preserve">积水，坑坑洼洼必须及时填平，确保雨后积水及时排除；</w:t>
      </w:r>
      <w:r/>
    </w:p>
    <w:p>
      <w:pPr>
        <w:ind w:firstLine="480"/>
        <w:spacing w:line="360" w:lineRule="auto"/>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5、绿化长势</w:t>
      </w:r>
      <w:r/>
    </w:p>
    <w:p>
      <w:pPr>
        <w:ind w:firstLine="480"/>
        <w:spacing w:line="360" w:lineRule="auto"/>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5.1 绿地内树木无死株、断枝、枯枝、病枝、落叶，树木无大片光秃落叶；</w:t>
      </w:r>
      <w:r/>
    </w:p>
    <w:p>
      <w:pPr>
        <w:ind w:firstLine="480"/>
        <w:spacing w:line="360" w:lineRule="auto"/>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5.2 绿地内乔灌木有缺株，绿篱及</w:t>
      </w:r>
      <w:r>
        <w:rPr>
          <w:rFonts w:hint="eastAsia" w:asciiTheme="minorEastAsia" w:hAnsiTheme="minorEastAsia" w:eastAsiaTheme="minorEastAsia"/>
          <w:sz w:val="24"/>
          <w:highlight w:val="white"/>
        </w:rPr>
        <w:t xml:space="preserve">满种模纹</w:t>
      </w:r>
      <w:r>
        <w:rPr>
          <w:rFonts w:hint="eastAsia" w:asciiTheme="minorEastAsia" w:hAnsiTheme="minorEastAsia" w:eastAsiaTheme="minorEastAsia"/>
          <w:sz w:val="24"/>
          <w:highlight w:val="white"/>
        </w:rPr>
        <w:t xml:space="preserve">、草花有空缺应及时补缺，少数树种因季节不能及时补种除外；</w:t>
      </w:r>
      <w:r/>
    </w:p>
    <w:p>
      <w:pPr>
        <w:ind w:firstLine="480"/>
        <w:spacing w:line="360" w:lineRule="auto"/>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5.3 绿地内树木生长健壮，无倾斜、</w:t>
      </w:r>
      <w:r>
        <w:rPr>
          <w:rFonts w:hint="eastAsia" w:asciiTheme="minorEastAsia" w:hAnsiTheme="minorEastAsia" w:eastAsiaTheme="minorEastAsia"/>
          <w:sz w:val="24"/>
          <w:highlight w:val="white"/>
        </w:rPr>
        <w:t xml:space="preserve">倒歪现象</w:t>
      </w:r>
      <w:r>
        <w:rPr>
          <w:rFonts w:hint="eastAsia" w:asciiTheme="minorEastAsia" w:hAnsiTheme="minorEastAsia" w:eastAsiaTheme="minorEastAsia"/>
          <w:sz w:val="24"/>
          <w:highlight w:val="white"/>
        </w:rPr>
        <w:t xml:space="preserve">。高大乔木在大风来临时应采取防倒有效措施，因台风等灾害天气造成树木倒伏时，应及时扶正支撑倒伏树木、加固支撑；</w:t>
      </w:r>
      <w:r/>
    </w:p>
    <w:p>
      <w:pPr>
        <w:ind w:firstLine="480"/>
        <w:spacing w:line="360" w:lineRule="auto"/>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5.4 草坪应长势旺盛，草坪无空缺，色泽一致，无黄化、积水现象，基本无杂草；</w:t>
      </w:r>
      <w:r/>
    </w:p>
    <w:p>
      <w:pPr>
        <w:ind w:firstLine="480"/>
        <w:spacing w:line="360" w:lineRule="auto"/>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5.5 草坪无空缺，如有空缺应及时重播或重铺；</w:t>
      </w:r>
      <w:r/>
    </w:p>
    <w:p>
      <w:pPr>
        <w:ind w:firstLine="480"/>
        <w:spacing w:line="360" w:lineRule="auto"/>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6、病虫防治</w:t>
      </w:r>
      <w:r/>
    </w:p>
    <w:p>
      <w:pPr>
        <w:ind w:firstLine="480"/>
        <w:spacing w:line="360" w:lineRule="auto"/>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6.1 发现病虫害应主动汇报，积极防治，效果明显；药水防治须当时告知监理和采购单位；</w:t>
      </w:r>
      <w:r/>
    </w:p>
    <w:p>
      <w:pPr>
        <w:ind w:firstLine="480"/>
        <w:spacing w:line="360" w:lineRule="auto"/>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6.2 使用农药严格按病虫情</w:t>
      </w:r>
      <w:r>
        <w:rPr>
          <w:rFonts w:hint="eastAsia" w:asciiTheme="minorEastAsia" w:hAnsiTheme="minorEastAsia" w:eastAsiaTheme="minorEastAsia"/>
          <w:sz w:val="24"/>
          <w:highlight w:val="white"/>
        </w:rPr>
        <w:t xml:space="preserve">报指导</w:t>
      </w:r>
      <w:r>
        <w:rPr>
          <w:rFonts w:hint="eastAsia" w:asciiTheme="minorEastAsia" w:hAnsiTheme="minorEastAsia" w:eastAsiaTheme="minorEastAsia"/>
          <w:sz w:val="24"/>
          <w:highlight w:val="white"/>
        </w:rPr>
        <w:t xml:space="preserve">要求配比、用量正确，无药害产生；</w:t>
      </w:r>
      <w:r/>
    </w:p>
    <w:p>
      <w:pPr>
        <w:ind w:firstLine="480"/>
        <w:spacing w:line="360" w:lineRule="auto"/>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6.3 结合冬季树木涂白、修剪，及时清理消灭越冬虫蛹、</w:t>
      </w:r>
      <w:r>
        <w:rPr>
          <w:rFonts w:hint="eastAsia" w:asciiTheme="minorEastAsia" w:hAnsiTheme="minorEastAsia" w:eastAsiaTheme="minorEastAsia"/>
          <w:sz w:val="24"/>
          <w:highlight w:val="white"/>
        </w:rPr>
        <w:t xml:space="preserve">虫茧及有关</w:t>
      </w:r>
      <w:r>
        <w:rPr>
          <w:rFonts w:hint="eastAsia" w:asciiTheme="minorEastAsia" w:hAnsiTheme="minorEastAsia" w:eastAsiaTheme="minorEastAsia"/>
          <w:sz w:val="24"/>
          <w:highlight w:val="white"/>
        </w:rPr>
        <w:t xml:space="preserve">病原体；</w:t>
      </w:r>
      <w:r/>
    </w:p>
    <w:p>
      <w:pPr>
        <w:ind w:firstLine="480"/>
        <w:spacing w:line="360" w:lineRule="auto"/>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7、整枝修剪</w:t>
      </w:r>
      <w:r/>
    </w:p>
    <w:p>
      <w:pPr>
        <w:ind w:firstLine="480"/>
        <w:spacing w:line="360" w:lineRule="auto"/>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7.1 树木修剪规范整齐。高大乔木树冠完美，定枝、整枝合理均匀，内膛不乱，无枯枝死</w:t>
      </w:r>
      <w:r>
        <w:rPr>
          <w:rFonts w:hint="eastAsia" w:asciiTheme="minorEastAsia" w:hAnsiTheme="minorEastAsia" w:eastAsiaTheme="minorEastAsia"/>
          <w:sz w:val="24"/>
          <w:highlight w:val="white"/>
        </w:rPr>
        <w:t xml:space="preserve">衩</w:t>
      </w:r>
      <w:r>
        <w:rPr>
          <w:rFonts w:hint="eastAsia" w:asciiTheme="minorEastAsia" w:hAnsiTheme="minorEastAsia" w:eastAsiaTheme="minorEastAsia"/>
          <w:sz w:val="24"/>
          <w:highlight w:val="white"/>
        </w:rPr>
        <w:t xml:space="preserve">；花灌木修剪及时、准确，按时开花结果；色块、绿篱适期修剪，曲线润畅，轮廓明显，不脱脚，</w:t>
      </w:r>
      <w:r>
        <w:rPr>
          <w:rFonts w:hint="eastAsia" w:asciiTheme="minorEastAsia" w:hAnsiTheme="minorEastAsia" w:eastAsiaTheme="minorEastAsia"/>
          <w:sz w:val="24"/>
          <w:highlight w:val="white"/>
        </w:rPr>
        <w:t xml:space="preserve">不</w:t>
      </w:r>
      <w:r>
        <w:rPr>
          <w:rFonts w:hint="eastAsia" w:asciiTheme="minorEastAsia" w:hAnsiTheme="minorEastAsia" w:eastAsiaTheme="minorEastAsia"/>
          <w:sz w:val="24"/>
          <w:highlight w:val="white"/>
        </w:rPr>
        <w:t xml:space="preserve">缺损，三面整齐平整；球类修剪圆整，造型优雅；</w:t>
      </w:r>
      <w:r/>
    </w:p>
    <w:p>
      <w:pPr>
        <w:ind w:firstLine="480"/>
        <w:spacing w:line="360" w:lineRule="auto"/>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7.2 按采购单位要求进行修剪或补缺。要根据树木习性及时修剪剥芽，修剪符合要求，树木通风透光良好；</w:t>
      </w:r>
      <w:r/>
    </w:p>
    <w:p>
      <w:pPr>
        <w:ind w:firstLine="480"/>
        <w:spacing w:line="360" w:lineRule="auto"/>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7.3 草坪按照1/3原则适时进行修剪，保持一定高度，修剪面平整，边角无遗留，草</w:t>
      </w:r>
      <w:r>
        <w:rPr>
          <w:rFonts w:hint="eastAsia" w:asciiTheme="minorEastAsia" w:hAnsiTheme="minorEastAsia" w:eastAsiaTheme="minorEastAsia"/>
          <w:sz w:val="24"/>
          <w:highlight w:val="white"/>
        </w:rPr>
        <w:t xml:space="preserve">屑及时</w:t>
      </w:r>
      <w:r>
        <w:rPr>
          <w:rFonts w:hint="eastAsia" w:asciiTheme="minorEastAsia" w:hAnsiTheme="minorEastAsia" w:eastAsiaTheme="minorEastAsia"/>
          <w:sz w:val="24"/>
          <w:highlight w:val="white"/>
        </w:rPr>
        <w:t xml:space="preserve">扫尽运出。草坪修剪高度：冷季型为5-7cm；夏季6-8cm；暖季型3-5cm；</w:t>
      </w:r>
      <w:r/>
    </w:p>
    <w:p>
      <w:pPr>
        <w:ind w:firstLine="480"/>
        <w:spacing w:line="360" w:lineRule="auto"/>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8、绿地保护</w:t>
      </w:r>
      <w:r/>
    </w:p>
    <w:p>
      <w:pPr>
        <w:ind w:firstLine="480"/>
        <w:spacing w:line="360" w:lineRule="auto"/>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8.1 保护所承担养护区域的绿地，如遇第三方开挖，应主动检查其开挖证明，并跟踪其开挖活动，避免绿地受损；</w:t>
      </w:r>
      <w:r/>
    </w:p>
    <w:p>
      <w:pPr>
        <w:ind w:firstLine="480"/>
        <w:spacing w:line="360" w:lineRule="auto"/>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8.2 绿地内不得有</w:t>
      </w:r>
      <w:r>
        <w:rPr>
          <w:rFonts w:hint="eastAsia" w:asciiTheme="minorEastAsia" w:hAnsiTheme="minorEastAsia" w:eastAsiaTheme="minorEastAsia"/>
          <w:sz w:val="24"/>
          <w:highlight w:val="white"/>
        </w:rPr>
        <w:t xml:space="preserve">毁绿占绿</w:t>
      </w:r>
      <w:r>
        <w:rPr>
          <w:rFonts w:hint="eastAsia" w:asciiTheme="minorEastAsia" w:hAnsiTheme="minorEastAsia" w:eastAsiaTheme="minorEastAsia"/>
          <w:sz w:val="24"/>
          <w:highlight w:val="white"/>
        </w:rPr>
        <w:t xml:space="preserve">现象；</w:t>
      </w:r>
      <w:r/>
    </w:p>
    <w:p>
      <w:pPr>
        <w:ind w:firstLine="480"/>
        <w:spacing w:line="360" w:lineRule="auto"/>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9、行为质量</w:t>
      </w:r>
      <w:r/>
    </w:p>
    <w:p>
      <w:pPr>
        <w:ind w:firstLine="480"/>
        <w:spacing w:line="360" w:lineRule="auto"/>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9.1 管护组织制度健全，工作有台帐，记录全，内容实并及时上报，绿地无转包现象；</w:t>
      </w:r>
      <w:r/>
    </w:p>
    <w:p>
      <w:pPr>
        <w:ind w:firstLine="480"/>
        <w:spacing w:line="360" w:lineRule="auto"/>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9.2 养护人员、设备到位；着装仪容整洁上岗，严格按安全生产操作规程组织作业，养护管理规范；</w:t>
      </w:r>
      <w:r/>
    </w:p>
    <w:p>
      <w:pPr>
        <w:ind w:firstLine="480"/>
        <w:spacing w:line="360" w:lineRule="auto"/>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9.3 按管理部门要求，准时参加会议、活动及各类业务培训等；</w:t>
      </w:r>
      <w:r/>
    </w:p>
    <w:p>
      <w:pPr>
        <w:ind w:firstLine="480"/>
        <w:spacing w:line="360" w:lineRule="auto"/>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9.4对于养护当中发生的民声110、网格化信息系统、数字城管等投诉督办的事件（属养护管理单位及监理问题），在督办限定期限内未按时完成的，养护单位扣500元/次，监理200元/次。</w:t>
      </w:r>
      <w:r/>
    </w:p>
    <w:p>
      <w:pPr>
        <w:ind w:firstLine="480"/>
        <w:spacing w:line="360" w:lineRule="auto"/>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9.5 项目负责人按照要求参加绿地养护管理、会议、考核、培训等，出勤率合格；</w:t>
      </w:r>
      <w:r/>
    </w:p>
    <w:p>
      <w:pPr>
        <w:ind w:firstLine="480"/>
        <w:spacing w:line="360" w:lineRule="auto"/>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9.6 绿地养护管理应安全、有效，确保作业人员人身安全。</w:t>
      </w:r>
      <w:r/>
    </w:p>
    <w:p>
      <w:pPr>
        <w:ind w:firstLine="480"/>
        <w:spacing w:line="360" w:lineRule="auto"/>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9.7监理应派专人负责养护督查，并配合采购单位做好</w:t>
      </w:r>
      <w:r>
        <w:rPr>
          <w:rFonts w:hint="eastAsia" w:asciiTheme="minorEastAsia" w:hAnsiTheme="minorEastAsia" w:eastAsiaTheme="minorEastAsia"/>
          <w:sz w:val="24"/>
          <w:highlight w:val="white"/>
        </w:rPr>
        <w:t xml:space="preserve">相关台账资料</w:t>
      </w:r>
      <w:r>
        <w:rPr>
          <w:rFonts w:hint="eastAsia" w:asciiTheme="minorEastAsia" w:hAnsiTheme="minorEastAsia" w:eastAsiaTheme="minorEastAsia"/>
          <w:sz w:val="24"/>
          <w:highlight w:val="white"/>
        </w:rPr>
        <w:t xml:space="preserve">的收集整理工作，</w:t>
      </w:r>
      <w:r>
        <w:rPr>
          <w:rFonts w:hint="eastAsia" w:asciiTheme="minorEastAsia" w:hAnsiTheme="minorEastAsia" w:eastAsiaTheme="minorEastAsia"/>
          <w:sz w:val="24"/>
          <w:highlight w:val="white"/>
        </w:rPr>
        <w:t xml:space="preserve">确保台账资料</w:t>
      </w:r>
      <w:r>
        <w:rPr>
          <w:rFonts w:hint="eastAsia" w:asciiTheme="minorEastAsia" w:hAnsiTheme="minorEastAsia" w:eastAsiaTheme="minorEastAsia"/>
          <w:sz w:val="24"/>
          <w:highlight w:val="white"/>
        </w:rPr>
        <w:t xml:space="preserve">完整、准确（要求监理现场负责人必须配备汽车类交通工具，会电脑、手机传送资料）。对于监理</w:t>
      </w:r>
      <w:r>
        <w:rPr>
          <w:rFonts w:hint="eastAsia" w:asciiTheme="minorEastAsia" w:hAnsiTheme="minorEastAsia" w:eastAsiaTheme="minorEastAsia"/>
          <w:sz w:val="24"/>
          <w:highlight w:val="white"/>
        </w:rPr>
        <w:t xml:space="preserve">人员台账资料</w:t>
      </w:r>
      <w:r>
        <w:rPr>
          <w:rFonts w:hint="eastAsia" w:asciiTheme="minorEastAsia" w:hAnsiTheme="minorEastAsia" w:eastAsiaTheme="minorEastAsia"/>
          <w:sz w:val="24"/>
          <w:highlight w:val="white"/>
        </w:rPr>
        <w:t xml:space="preserve">收集整理不及时、不实的，将扣除监理合同款500元/次；现场监理负责人无特殊情况外应随叫随到，无故缺勤者按2000元/次进行监理费扣除。</w:t>
      </w:r>
      <w:r/>
    </w:p>
    <w:p>
      <w:pPr>
        <w:ind w:firstLine="480"/>
        <w:spacing w:line="360" w:lineRule="auto"/>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9.8监理管理人员须配合采购单位做好养护单位在养护过程中产生的浇水、打药等工程量的见证单、见证影像资料、用量票据等全过程资料。过程材料不全或者不能说明问题的，将不予计量；</w:t>
      </w:r>
      <w:r/>
    </w:p>
    <w:p>
      <w:pPr>
        <w:spacing w:line="360" w:lineRule="auto"/>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养护单位应该积极配合采购单位和监理方的工作，服从采购单位和监理方的管理要求，如养护单位不能积极配合采购单位及监理方的工作，不及时或不服从绿化养护整改要求，第一次扣除养护费1000元、第二次3000元，若仍不整改将终止其养护合同。</w:t>
      </w:r>
      <w:r/>
    </w:p>
    <w:p>
      <w:pPr>
        <w:ind w:firstLine="480"/>
        <w:spacing w:line="360" w:lineRule="auto"/>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四、考核办法</w:t>
      </w:r>
      <w:r/>
    </w:p>
    <w:p>
      <w:pPr>
        <w:spacing w:line="360" w:lineRule="auto"/>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    考核检查由</w:t>
      </w:r>
      <w:r>
        <w:rPr>
          <w:rFonts w:hint="eastAsia" w:asciiTheme="minorEastAsia" w:hAnsiTheme="minorEastAsia" w:eastAsiaTheme="minorEastAsia"/>
          <w:sz w:val="24"/>
          <w:highlight w:val="white"/>
        </w:rPr>
        <w:t xml:space="preserve">淀</w:t>
      </w:r>
      <w:r>
        <w:rPr>
          <w:rFonts w:hint="eastAsia" w:asciiTheme="minorEastAsia" w:hAnsiTheme="minorEastAsia" w:eastAsiaTheme="minorEastAsia"/>
          <w:sz w:val="24"/>
          <w:highlight w:val="white"/>
        </w:rPr>
        <w:t xml:space="preserve">山湖镇建管办组织，按《淀山湖镇绿地管护百分考核细则》分项考核，考核采取百分制，每月考核汇总一次。考核结果作为承包经费发放及扣除的依据。主要采用以下方法考核： </w:t>
      </w:r>
      <w:r/>
    </w:p>
    <w:p>
      <w:pPr>
        <w:ind w:firstLine="480"/>
        <w:spacing w:line="360" w:lineRule="auto"/>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1、采用定期和不定期相结合的办法，平时每日由</w:t>
      </w:r>
      <w:r>
        <w:rPr>
          <w:rFonts w:hint="eastAsia" w:asciiTheme="minorEastAsia" w:hAnsiTheme="minorEastAsia" w:eastAsiaTheme="minorEastAsia"/>
          <w:sz w:val="24"/>
          <w:highlight w:val="white"/>
        </w:rPr>
        <w:t xml:space="preserve">淀山湖建管办</w:t>
      </w:r>
      <w:r>
        <w:rPr>
          <w:rFonts w:hint="eastAsia" w:asciiTheme="minorEastAsia" w:hAnsiTheme="minorEastAsia" w:eastAsiaTheme="minorEastAsia"/>
          <w:sz w:val="24"/>
          <w:highlight w:val="white"/>
        </w:rPr>
        <w:t xml:space="preserve">管理人员、监理人</w:t>
      </w:r>
      <w:r>
        <w:rPr>
          <w:rFonts w:hint="eastAsia" w:asciiTheme="minorEastAsia" w:hAnsiTheme="minorEastAsia" w:eastAsiaTheme="minorEastAsia"/>
          <w:sz w:val="24"/>
          <w:highlight w:val="white"/>
        </w:rPr>
        <w:t xml:space="preserve">员到各承包绿地进行巡查，每月由绿化所分管领导、考核人员及养护单位相关人员按实际养护情况对照百分考核细则现场考核评分。每月组织不少于一次养护区域现场的检查打分，出现问题及时上传下达，通知管护责任人进行限期整改并作为打分依据。</w:t>
      </w:r>
      <w:r/>
    </w:p>
    <w:p>
      <w:pPr>
        <w:ind w:firstLine="480"/>
        <w:spacing w:line="360" w:lineRule="auto"/>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2、每月月底采购单位对各个养护标段进行打分考核，对于分数低于考核要求标准分的，将按照养护管理办法直接扣款；季度考核累计3次低于90分的，报上级主管部门通报备案。</w:t>
      </w:r>
      <w:r/>
    </w:p>
    <w:p>
      <w:pPr>
        <w:ind w:firstLine="480"/>
        <w:spacing w:line="360" w:lineRule="auto"/>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3、采取重点工作、重点地块必查和日常工作、一般地段抽查相结合的办法。既促进各责任人按质按量完成相关重点工作，又兼顾其他日常管护。</w:t>
      </w:r>
      <w:r/>
    </w:p>
    <w:p>
      <w:pPr>
        <w:ind w:firstLine="480"/>
        <w:spacing w:line="360" w:lineRule="auto"/>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4、对考核中发现的问题通过现场打分、现场照相、现场指正等方式及时记录、打分。第二天形成一定的书面材料组织召开养护会议并公布考核成绩。</w:t>
      </w:r>
      <w:r/>
    </w:p>
    <w:p>
      <w:pPr>
        <w:ind w:firstLine="480"/>
        <w:spacing w:line="360" w:lineRule="auto"/>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5、</w:t>
      </w:r>
      <w:r>
        <w:rPr>
          <w:rFonts w:hint="eastAsia" w:asciiTheme="minorEastAsia" w:hAnsiTheme="minorEastAsia" w:eastAsiaTheme="minorEastAsia"/>
          <w:sz w:val="24"/>
          <w:highlight w:val="white"/>
        </w:rPr>
        <w:t xml:space="preserve">淀山湖建管办</w:t>
      </w:r>
      <w:r>
        <w:rPr>
          <w:rFonts w:hint="eastAsia" w:asciiTheme="minorEastAsia" w:hAnsiTheme="minorEastAsia" w:eastAsiaTheme="minorEastAsia"/>
          <w:sz w:val="24"/>
          <w:highlight w:val="white"/>
        </w:rPr>
        <w:t xml:space="preserve">根据每天、月的台</w:t>
      </w:r>
      <w:r>
        <w:rPr>
          <w:rFonts w:hint="eastAsia" w:asciiTheme="minorEastAsia" w:hAnsiTheme="minorEastAsia" w:eastAsiaTheme="minorEastAsia"/>
          <w:sz w:val="24"/>
          <w:highlight w:val="white"/>
        </w:rPr>
        <w:t xml:space="preserve">帐资料</w:t>
      </w:r>
      <w:r>
        <w:rPr>
          <w:rFonts w:hint="eastAsia" w:asciiTheme="minorEastAsia" w:hAnsiTheme="minorEastAsia" w:eastAsiaTheme="minorEastAsia"/>
          <w:sz w:val="24"/>
          <w:highlight w:val="white"/>
        </w:rPr>
        <w:t xml:space="preserve">及现场检查打分资料，进行考核及排名，月考核结果在</w:t>
      </w:r>
      <w:r>
        <w:rPr>
          <w:rFonts w:hint="eastAsia" w:asciiTheme="minorEastAsia" w:hAnsiTheme="minorEastAsia" w:eastAsiaTheme="minorEastAsia"/>
          <w:sz w:val="24"/>
          <w:highlight w:val="white"/>
        </w:rPr>
        <w:t xml:space="preserve">淀山湖建管</w:t>
      </w:r>
      <w:r>
        <w:rPr>
          <w:rFonts w:hint="eastAsia" w:asciiTheme="minorEastAsia" w:hAnsiTheme="minorEastAsia" w:eastAsiaTheme="minorEastAsia"/>
          <w:sz w:val="24"/>
          <w:highlight w:val="white"/>
        </w:rPr>
        <w:t xml:space="preserve">办公示。</w:t>
      </w:r>
      <w:r/>
    </w:p>
    <w:p>
      <w:pPr>
        <w:ind w:firstLine="480"/>
        <w:spacing w:line="360" w:lineRule="auto"/>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五、奖惩办法</w:t>
      </w:r>
      <w:r/>
    </w:p>
    <w:p>
      <w:pPr>
        <w:spacing w:line="360" w:lineRule="auto"/>
        <w:rPr>
          <w:rFonts w:hint="eastAsia" w:asciiTheme="minorEastAsia" w:hAnsiTheme="minorEastAsia" w:eastAsiaTheme="minorEastAsia"/>
          <w:sz w:val="24"/>
          <w:highlight w:val="white"/>
        </w:rPr>
      </w:pPr>
      <w:r>
        <w:rPr>
          <w:rFonts w:hint="eastAsia" w:asciiTheme="minorEastAsia" w:hAnsiTheme="minorEastAsia" w:eastAsiaTheme="minorEastAsia"/>
          <w:sz w:val="24"/>
          <w:highlight w:val="white"/>
        </w:rPr>
        <w:t xml:space="preserve">    1、惩罚办法</w:t>
      </w:r>
      <w:r/>
    </w:p>
    <w:p>
      <w:pPr>
        <w:spacing w:line="360" w:lineRule="auto"/>
        <w:rPr>
          <w:rFonts w:hint="eastAsia" w:asciiTheme="minorEastAsia" w:hAnsiTheme="minorEastAsia" w:eastAsiaTheme="minorEastAsia"/>
          <w:sz w:val="24"/>
        </w:rPr>
      </w:pPr>
      <w:r>
        <w:rPr>
          <w:rFonts w:hint="eastAsia" w:asciiTheme="minorEastAsia" w:hAnsiTheme="minorEastAsia" w:eastAsiaTheme="minorEastAsia"/>
          <w:sz w:val="24"/>
          <w:highlight w:val="white"/>
        </w:rPr>
        <w:t xml:space="preserve">考核人员每日按实际养护情况对照百分考核细则进行打分。月平均得分90分的，不奖不罚；低于90分，每低1分扣除承包方考核当月管护基数的2%；对连续三个月得分低于90分、连续两个月得分低于85分、得分低于80分或考核连续3次排名最后1位的，</w:t>
      </w:r>
      <w:r>
        <w:rPr>
          <w:rFonts w:hint="eastAsia" w:asciiTheme="minorEastAsia" w:hAnsiTheme="minorEastAsia" w:eastAsiaTheme="minorEastAsia"/>
          <w:sz w:val="24"/>
          <w:highlight w:val="white"/>
        </w:rPr>
        <w:t xml:space="preserve">淀</w:t>
      </w:r>
      <w:r>
        <w:rPr>
          <w:rFonts w:hint="eastAsia" w:asciiTheme="minorEastAsia" w:hAnsiTheme="minorEastAsia" w:eastAsiaTheme="minorEastAsia"/>
          <w:sz w:val="24"/>
          <w:highlight w:val="white"/>
        </w:rPr>
        <w:t xml:space="preserve">山湖镇建管办有权单方终止管护合同。</w:t>
      </w:r>
      <w:bookmarkEnd w:id="77"/>
      <w:r/>
      <w:r/>
    </w:p>
    <w:p>
      <w:pPr>
        <w:jc w:val="center"/>
        <w:pageBreakBefore/>
        <w:spacing w:line="440" w:lineRule="exact"/>
        <w:rPr>
          <w:rFonts w:eastAsia="仿宋_GB2312"/>
          <w:b/>
          <w:bCs/>
          <w:sz w:val="44"/>
          <w:szCs w:val="44"/>
          <w:highlight w:val="white"/>
        </w:rPr>
      </w:pPr>
      <w:r>
        <w:rPr>
          <w:rFonts w:hint="eastAsia" w:eastAsia="仿宋_GB2312"/>
          <w:b/>
          <w:bCs/>
          <w:sz w:val="44"/>
          <w:szCs w:val="44"/>
          <w:highlight w:val="white"/>
        </w:rPr>
        <w:t xml:space="preserve">附件三．养护安全生产目标责任书</w:t>
      </w:r>
      <w:r/>
    </w:p>
    <w:p>
      <w:pPr>
        <w:ind w:left="1050" w:right="28" w:hanging="1050"/>
        <w:jc w:val="left"/>
        <w:spacing w:before="100" w:after="100" w:line="440" w:lineRule="exact"/>
        <w:tabs>
          <w:tab w:val="left" w:pos="3195" w:leader="none"/>
          <w:tab w:val="center" w:pos="7137" w:leader="none"/>
          <w:tab w:val="left" w:pos="8280" w:leader="none"/>
        </w:tabs>
        <w:rPr>
          <w:rFonts w:hint="eastAsia" w:asciiTheme="minorEastAsia" w:hAnsiTheme="minorEastAsia" w:eastAsiaTheme="minorEastAsia"/>
          <w:szCs w:val="22"/>
          <w:highlight w:val="white"/>
        </w:rPr>
      </w:pPr>
      <w:r>
        <w:rPr>
          <w:rFonts w:hint="eastAsia" w:asciiTheme="minorEastAsia" w:hAnsiTheme="minorEastAsia" w:eastAsiaTheme="minorEastAsia"/>
          <w:szCs w:val="22"/>
          <w:highlight w:val="white"/>
        </w:rPr>
        <w:t xml:space="preserve">项目名称：                               </w:t>
      </w:r>
      <w:r/>
    </w:p>
    <w:p>
      <w:pPr>
        <w:ind w:right="28"/>
        <w:jc w:val="left"/>
        <w:spacing w:before="100" w:after="100" w:line="440" w:lineRule="exact"/>
        <w:tabs>
          <w:tab w:val="left" w:pos="3195" w:leader="none"/>
          <w:tab w:val="center" w:pos="7137" w:leader="none"/>
          <w:tab w:val="left" w:pos="8280" w:leader="none"/>
        </w:tabs>
        <w:rPr>
          <w:rFonts w:hint="eastAsia" w:asciiTheme="minorEastAsia" w:hAnsiTheme="minorEastAsia" w:eastAsiaTheme="minorEastAsia"/>
          <w:szCs w:val="22"/>
          <w:highlight w:val="white"/>
        </w:rPr>
      </w:pPr>
      <w:r>
        <w:rPr>
          <w:rFonts w:hint="eastAsia" w:asciiTheme="minorEastAsia" w:hAnsiTheme="minorEastAsia" w:eastAsiaTheme="minorEastAsia"/>
          <w:szCs w:val="22"/>
          <w:highlight w:val="white"/>
        </w:rPr>
        <w:t xml:space="preserve">采购单位：                               </w:t>
      </w:r>
      <w:r/>
    </w:p>
    <w:p>
      <w:pPr>
        <w:ind w:right="28"/>
        <w:jc w:val="left"/>
        <w:spacing w:before="100" w:after="100" w:line="440" w:lineRule="exact"/>
        <w:tabs>
          <w:tab w:val="left" w:pos="3195" w:leader="none"/>
          <w:tab w:val="center" w:pos="7137" w:leader="none"/>
          <w:tab w:val="left" w:pos="8280" w:leader="none"/>
        </w:tabs>
        <w:rPr>
          <w:rFonts w:hint="eastAsia" w:asciiTheme="minorEastAsia" w:hAnsiTheme="minorEastAsia" w:eastAsiaTheme="minorEastAsia"/>
          <w:szCs w:val="22"/>
          <w:highlight w:val="white"/>
        </w:rPr>
      </w:pPr>
      <w:r>
        <w:rPr>
          <w:rFonts w:hint="eastAsia" w:asciiTheme="minorEastAsia" w:hAnsiTheme="minorEastAsia" w:eastAsiaTheme="minorEastAsia"/>
          <w:szCs w:val="22"/>
          <w:highlight w:val="white"/>
        </w:rPr>
        <w:t xml:space="preserve">养护单位：                               </w:t>
      </w:r>
      <w:r/>
    </w:p>
    <w:p>
      <w:pPr>
        <w:ind w:firstLine="420"/>
        <w:spacing w:line="440" w:lineRule="exact"/>
        <w:rPr>
          <w:rFonts w:hint="eastAsia" w:asciiTheme="minorEastAsia" w:hAnsiTheme="minorEastAsia" w:eastAsiaTheme="minorEastAsia"/>
          <w:szCs w:val="22"/>
          <w:highlight w:val="white"/>
        </w:rPr>
      </w:pPr>
      <w:r>
        <w:rPr>
          <w:rFonts w:hint="eastAsia" w:asciiTheme="minorEastAsia" w:hAnsiTheme="minorEastAsia" w:eastAsiaTheme="minorEastAsia"/>
          <w:szCs w:val="22"/>
          <w:highlight w:val="white"/>
        </w:rPr>
        <w:t xml:space="preserve">根据《中华人民共和国安全生产法》、《国务院关于特大安全事故行政责任追究的规定》、《国务院关于进一步加强安全生产工作的规定》、为强化各级安全生产目标责任的落实，促进养护单位认真履行安全生产监管职能，减少各类安全事故的产生，切实保障社会稳定和人民生命财产的安全，依据《安全生产目标责任书》的要求，为确保责任目标层层落实，现由采购单位（以下简称甲方）与中标养护单位（以下简称乙方）签订本责任书。</w:t>
      </w:r>
      <w:r/>
    </w:p>
    <w:p>
      <w:pPr>
        <w:ind w:firstLine="420"/>
        <w:spacing w:line="440" w:lineRule="exact"/>
        <w:rPr>
          <w:rFonts w:hint="eastAsia" w:asciiTheme="minorEastAsia" w:hAnsiTheme="minorEastAsia" w:eastAsiaTheme="minorEastAsia"/>
          <w:szCs w:val="22"/>
          <w:highlight w:val="white"/>
        </w:rPr>
      </w:pPr>
      <w:r>
        <w:rPr>
          <w:rFonts w:hint="eastAsia" w:asciiTheme="minorEastAsia" w:hAnsiTheme="minorEastAsia" w:eastAsiaTheme="minorEastAsia"/>
          <w:szCs w:val="22"/>
          <w:highlight w:val="white"/>
        </w:rPr>
        <w:t xml:space="preserve">一、</w:t>
      </w:r>
      <w:r>
        <w:rPr>
          <w:rFonts w:hint="eastAsia" w:asciiTheme="minorEastAsia" w:hAnsiTheme="minorEastAsia" w:eastAsiaTheme="minorEastAsia"/>
          <w:szCs w:val="22"/>
          <w:highlight w:val="white"/>
        </w:rPr>
        <w:tab/>
        <w:t xml:space="preserve">全面落实养护单位安全生产责任制，严格安全生产重大事故行政责任的追究，各单位企业法人/企业负责人对所管区域和专业的安全生产总负责，项目负责人对分管范围内的安全生产工作全面负责。</w:t>
      </w:r>
      <w:r/>
    </w:p>
    <w:p>
      <w:pPr>
        <w:ind w:firstLine="420"/>
        <w:spacing w:line="440" w:lineRule="exact"/>
        <w:rPr>
          <w:rFonts w:hint="eastAsia" w:asciiTheme="minorEastAsia" w:hAnsiTheme="minorEastAsia" w:eastAsiaTheme="minorEastAsia"/>
          <w:szCs w:val="22"/>
          <w:highlight w:val="white"/>
        </w:rPr>
      </w:pPr>
      <w:r>
        <w:rPr>
          <w:rFonts w:hint="eastAsia" w:asciiTheme="minorEastAsia" w:hAnsiTheme="minorEastAsia" w:eastAsiaTheme="minorEastAsia"/>
          <w:szCs w:val="22"/>
          <w:highlight w:val="white"/>
        </w:rPr>
        <w:t xml:space="preserve">二、</w:t>
      </w:r>
      <w:r>
        <w:rPr>
          <w:rFonts w:hint="eastAsia" w:asciiTheme="minorEastAsia" w:hAnsiTheme="minorEastAsia" w:eastAsiaTheme="minorEastAsia"/>
          <w:szCs w:val="22"/>
          <w:highlight w:val="white"/>
        </w:rPr>
        <w:tab/>
        <w:t xml:space="preserve">安全生产工作列入绿化养护工作的重要内容，制定切实可行的方案措施，落实专人负责，以“安全第一，预防为主”的指导思想开展工作。</w:t>
      </w:r>
      <w:r/>
    </w:p>
    <w:p>
      <w:pPr>
        <w:ind w:firstLine="420"/>
        <w:spacing w:line="440" w:lineRule="exact"/>
        <w:rPr>
          <w:rFonts w:hint="eastAsia" w:asciiTheme="minorEastAsia" w:hAnsiTheme="minorEastAsia" w:eastAsiaTheme="minorEastAsia"/>
          <w:szCs w:val="22"/>
          <w:highlight w:val="white"/>
        </w:rPr>
      </w:pPr>
      <w:r>
        <w:rPr>
          <w:rFonts w:hint="eastAsia" w:asciiTheme="minorEastAsia" w:hAnsiTheme="minorEastAsia" w:eastAsiaTheme="minorEastAsia"/>
          <w:szCs w:val="22"/>
          <w:highlight w:val="white"/>
        </w:rPr>
        <w:t xml:space="preserve">三、</w:t>
      </w:r>
      <w:r>
        <w:rPr>
          <w:rFonts w:hint="eastAsia" w:asciiTheme="minorEastAsia" w:hAnsiTheme="minorEastAsia" w:eastAsiaTheme="minorEastAsia"/>
          <w:szCs w:val="22"/>
          <w:highlight w:val="white"/>
        </w:rPr>
        <w:tab/>
        <w:t xml:space="preserve">继续加强安全生产监管工作，各养护单位要深入开展养护现场安全生产规范作业指导，进一步强化安全监督管理手段，完善安全管理制度。</w:t>
      </w:r>
      <w:r/>
    </w:p>
    <w:p>
      <w:pPr>
        <w:ind w:firstLine="420"/>
        <w:spacing w:line="440" w:lineRule="exact"/>
        <w:rPr>
          <w:rFonts w:hint="eastAsia" w:asciiTheme="minorEastAsia" w:hAnsiTheme="minorEastAsia" w:eastAsiaTheme="minorEastAsia"/>
          <w:szCs w:val="22"/>
          <w:highlight w:val="white"/>
        </w:rPr>
      </w:pPr>
      <w:r>
        <w:rPr>
          <w:rFonts w:hint="eastAsia" w:asciiTheme="minorEastAsia" w:hAnsiTheme="minorEastAsia" w:eastAsiaTheme="minorEastAsia"/>
          <w:szCs w:val="22"/>
          <w:highlight w:val="white"/>
        </w:rPr>
        <w:t xml:space="preserve">四、深入开展安全专项整治。各养护单位对养护的作业人员落实相应的整治措施（协议、保险等），确保完成上级下达的整治任务。</w:t>
      </w:r>
      <w:r/>
    </w:p>
    <w:p>
      <w:pPr>
        <w:ind w:firstLine="420"/>
        <w:spacing w:line="440" w:lineRule="exact"/>
        <w:rPr>
          <w:rFonts w:hint="eastAsia" w:asciiTheme="minorEastAsia" w:hAnsiTheme="minorEastAsia" w:eastAsiaTheme="minorEastAsia"/>
          <w:szCs w:val="22"/>
          <w:highlight w:val="white"/>
        </w:rPr>
      </w:pPr>
      <w:r>
        <w:rPr>
          <w:rFonts w:hint="eastAsia" w:asciiTheme="minorEastAsia" w:hAnsiTheme="minorEastAsia" w:eastAsiaTheme="minorEastAsia"/>
          <w:szCs w:val="22"/>
          <w:highlight w:val="white"/>
        </w:rPr>
        <w:t xml:space="preserve">五、进一步</w:t>
      </w:r>
      <w:r>
        <w:rPr>
          <w:rFonts w:hint="eastAsia" w:asciiTheme="minorEastAsia" w:hAnsiTheme="minorEastAsia" w:eastAsiaTheme="minorEastAsia"/>
          <w:szCs w:val="22"/>
          <w:highlight w:val="white"/>
        </w:rPr>
        <w:t xml:space="preserve">完善重</w:t>
      </w:r>
      <w:r>
        <w:rPr>
          <w:rFonts w:hint="eastAsia" w:asciiTheme="minorEastAsia" w:hAnsiTheme="minorEastAsia" w:eastAsiaTheme="minorEastAsia"/>
          <w:szCs w:val="22"/>
          <w:highlight w:val="white"/>
        </w:rPr>
        <w:t xml:space="preserve">特大事故应急救援体系，及时</w:t>
      </w:r>
      <w:r>
        <w:rPr>
          <w:rFonts w:hint="eastAsia" w:asciiTheme="minorEastAsia" w:hAnsiTheme="minorEastAsia" w:eastAsiaTheme="minorEastAsia"/>
          <w:szCs w:val="22"/>
          <w:highlight w:val="white"/>
        </w:rPr>
        <w:t xml:space="preserve">组织重</w:t>
      </w:r>
      <w:r>
        <w:rPr>
          <w:rFonts w:hint="eastAsia" w:asciiTheme="minorEastAsia" w:hAnsiTheme="minorEastAsia" w:eastAsiaTheme="minorEastAsia"/>
          <w:szCs w:val="22"/>
          <w:highlight w:val="white"/>
        </w:rPr>
        <w:t xml:space="preserve">特大事故隐患的重点查清和彻底整改工作，事故隐患的整改率达100%，要杜绝特大事故、减少重大事故、控制一般事故的发生。</w:t>
      </w:r>
      <w:r/>
    </w:p>
    <w:p>
      <w:pPr>
        <w:ind w:firstLine="420"/>
        <w:spacing w:line="440" w:lineRule="exact"/>
        <w:rPr>
          <w:rFonts w:hint="eastAsia" w:asciiTheme="minorEastAsia" w:hAnsiTheme="minorEastAsia" w:eastAsiaTheme="minorEastAsia"/>
          <w:szCs w:val="22"/>
          <w:highlight w:val="white"/>
        </w:rPr>
      </w:pPr>
      <w:r>
        <w:rPr>
          <w:rFonts w:hint="eastAsia" w:asciiTheme="minorEastAsia" w:hAnsiTheme="minorEastAsia" w:eastAsiaTheme="minorEastAsia"/>
          <w:szCs w:val="22"/>
          <w:highlight w:val="white"/>
        </w:rPr>
        <w:t xml:space="preserve">六、认真做好宣传教育和舆论引导工作，特别是要加强现场作业人员的沟通和辅导，大力宣传党和国家安全生产方针政策、法律法规和加强安全工作的重大措施，不断增加全民依法自我保护意识，依法组织对高危行业主要负责人和特种作业人员安全培训，持上岗证率达到95%以上。</w:t>
      </w:r>
      <w:r/>
    </w:p>
    <w:p>
      <w:pPr>
        <w:ind w:firstLine="420"/>
        <w:spacing w:line="440" w:lineRule="exact"/>
        <w:rPr>
          <w:rFonts w:hint="eastAsia" w:asciiTheme="minorEastAsia" w:hAnsiTheme="minorEastAsia" w:eastAsiaTheme="minorEastAsia"/>
          <w:szCs w:val="22"/>
          <w:highlight w:val="white"/>
        </w:rPr>
      </w:pPr>
      <w:r>
        <w:rPr>
          <w:rFonts w:hint="eastAsia" w:asciiTheme="minorEastAsia" w:hAnsiTheme="minorEastAsia" w:eastAsiaTheme="minorEastAsia"/>
          <w:szCs w:val="22"/>
          <w:highlight w:val="white"/>
        </w:rPr>
        <w:t xml:space="preserve">本目标责任书一式肆份，甲、乙双方各执两份，考核期为本标段养护工期内，有效期至工期结束。</w:t>
      </w:r>
      <w:r/>
    </w:p>
    <w:p>
      <w:pPr>
        <w:jc w:val="left"/>
        <w:spacing w:line="440" w:lineRule="exact"/>
        <w:rPr>
          <w:rFonts w:hint="eastAsia" w:asciiTheme="minorEastAsia" w:hAnsiTheme="minorEastAsia" w:eastAsiaTheme="minorEastAsia"/>
          <w:szCs w:val="22"/>
          <w:highlight w:val="white"/>
        </w:rPr>
      </w:pPr>
      <w:r>
        <w:rPr>
          <w:rFonts w:hint="eastAsia" w:asciiTheme="minorEastAsia" w:hAnsiTheme="minorEastAsia" w:eastAsiaTheme="minorEastAsia"/>
          <w:szCs w:val="22"/>
          <w:highlight w:val="white"/>
        </w:rPr>
        <w:t xml:space="preserve">甲方：（盖章）                         乙方：     （盖章）     </w:t>
      </w:r>
      <w:r/>
    </w:p>
    <w:p>
      <w:pPr>
        <w:spacing w:line="440" w:lineRule="exact"/>
        <w:rPr>
          <w:rFonts w:hint="eastAsia" w:asciiTheme="minorEastAsia" w:hAnsiTheme="minorEastAsia" w:eastAsiaTheme="minorEastAsia"/>
          <w:szCs w:val="22"/>
          <w:highlight w:val="white"/>
        </w:rPr>
      </w:pPr>
      <w:r>
        <w:rPr>
          <w:rFonts w:hint="eastAsia" w:asciiTheme="minorEastAsia" w:hAnsiTheme="minorEastAsia" w:eastAsiaTheme="minorEastAsia"/>
          <w:szCs w:val="22"/>
          <w:highlight w:val="white"/>
        </w:rPr>
        <w:t xml:space="preserve">法定代表人：                           法定代表人：  </w:t>
      </w:r>
      <w:r/>
    </w:p>
    <w:p>
      <w:pPr>
        <w:spacing w:line="440" w:lineRule="exact"/>
        <w:rPr>
          <w:rFonts w:hint="eastAsia" w:asciiTheme="minorEastAsia" w:hAnsiTheme="minorEastAsia" w:eastAsiaTheme="minorEastAsia"/>
          <w:szCs w:val="22"/>
          <w:highlight w:val="white"/>
        </w:rPr>
      </w:pPr>
      <w:r>
        <w:rPr>
          <w:rFonts w:hint="eastAsia" w:asciiTheme="minorEastAsia" w:hAnsiTheme="minorEastAsia" w:eastAsiaTheme="minorEastAsia"/>
          <w:szCs w:val="22"/>
          <w:highlight w:val="white"/>
        </w:rPr>
        <w:t xml:space="preserve">二O  年   月   日</w:t>
      </w:r>
      <w:r/>
    </w:p>
    <w:p>
      <w:pPr>
        <w:rPr>
          <w:rFonts w:hint="eastAsia" w:asciiTheme="minorEastAsia" w:hAnsiTheme="minorEastAsia" w:eastAsiaTheme="minorEastAsia"/>
          <w:szCs w:val="22"/>
        </w:rPr>
      </w:pPr>
      <w:r>
        <w:rPr>
          <w:rFonts w:hint="eastAsia" w:asciiTheme="minorEastAsia" w:hAnsiTheme="minorEastAsia" w:eastAsiaTheme="minorEastAsia"/>
          <w:szCs w:val="22"/>
        </w:rPr>
      </w:r>
      <w:r/>
    </w:p>
    <w:p>
      <w:pPr>
        <w:spacing w:line="700" w:lineRule="exact"/>
        <w:rPr>
          <w:rFonts w:hint="eastAsia" w:asciiTheme="minorEastAsia" w:hAnsiTheme="minorEastAsia" w:eastAsiaTheme="minorEastAsia"/>
          <w:sz w:val="28"/>
          <w:szCs w:val="28"/>
        </w:rPr>
      </w:pPr>
      <w:r>
        <w:rPr>
          <w:rFonts w:hint="eastAsia" w:asciiTheme="minorEastAsia" w:hAnsiTheme="minorEastAsia" w:eastAsiaTheme="minorEastAsia"/>
          <w:sz w:val="28"/>
          <w:szCs w:val="28"/>
        </w:rPr>
      </w:r>
      <w:r/>
    </w:p>
    <w:p>
      <w:pPr>
        <w:ind w:firstLine="420"/>
        <w:jc w:val="center"/>
        <w:spacing w:line="360" w:lineRule="auto"/>
        <w:rPr>
          <w:rFonts w:hint="eastAsia" w:ascii="宋体" w:hAnsi="宋体"/>
          <w:color w:val="ff0000"/>
          <w:szCs w:val="21"/>
        </w:rPr>
      </w:pPr>
      <w:r>
        <w:rPr>
          <w:rFonts w:hint="eastAsia" w:ascii="宋体" w:hAnsi="宋体"/>
          <w:color w:val="ff0000"/>
          <w:szCs w:val="21"/>
        </w:rPr>
      </w:r>
      <w:r/>
    </w:p>
    <w:p>
      <w:pPr>
        <w:ind w:firstLine="422"/>
        <w:jc w:val="center"/>
        <w:spacing w:line="360" w:lineRule="auto"/>
        <w:rPr>
          <w:rFonts w:hint="eastAsia" w:ascii="宋体" w:hAnsi="宋体"/>
          <w:b/>
          <w:color w:val="000000"/>
          <w:szCs w:val="21"/>
        </w:rPr>
      </w:pPr>
      <w:r>
        <w:rPr>
          <w:rFonts w:hint="eastAsia" w:ascii="宋体" w:hAnsi="宋体"/>
          <w:b/>
          <w:color w:val="000000"/>
          <w:szCs w:val="21"/>
        </w:rPr>
      </w:r>
      <w:r/>
    </w:p>
    <w:tbl>
      <w:tblPr>
        <w:tblW w:w="0" w:type="auto"/>
        <w:tblInd w:w="108" w:type="dxa"/>
        <w:tblLook w:val="04A0" w:firstRow="1" w:lastRow="0" w:firstColumn="1" w:lastColumn="0" w:noHBand="0" w:noVBand="1"/>
      </w:tblPr>
      <w:tblGrid>
        <w:gridCol w:w="621"/>
        <w:gridCol w:w="7302"/>
        <w:gridCol w:w="747"/>
        <w:gridCol w:w="622"/>
      </w:tblGrid>
      <w:tr>
        <w:trPr>
          <w:trHeight w:val="720"/>
        </w:trPr>
        <w:tc>
          <w:tcPr>
            <w:gridSpan w:val="4"/>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center"/>
              <w:widowControl/>
              <w:rPr>
                <w:rFonts w:hint="eastAsia" w:ascii="黑体" w:hAnsi="黑体" w:eastAsia="黑体" w:cs="Tahoma"/>
                <w:sz w:val="32"/>
                <w:szCs w:val="32"/>
              </w:rPr>
            </w:pPr>
            <w:r>
              <w:rPr>
                <w:rFonts w:hint="eastAsia" w:ascii="黑体" w:hAnsi="黑体" w:eastAsia="黑体" w:cs="Tahoma"/>
                <w:sz w:val="32"/>
                <w:szCs w:val="32"/>
              </w:rPr>
              <w:t xml:space="preserve">淀</w:t>
            </w:r>
            <w:r>
              <w:rPr>
                <w:rFonts w:hint="eastAsia" w:ascii="黑体" w:hAnsi="黑体" w:eastAsia="黑体" w:cs="Tahoma"/>
                <w:sz w:val="32"/>
                <w:szCs w:val="32"/>
              </w:rPr>
              <w:t xml:space="preserve">山湖镇绿地管护百分考核评分表</w:t>
            </w:r>
            <w:r/>
          </w:p>
        </w:tc>
      </w:tr>
      <w:tr>
        <w:trPr>
          <w:trHeight w:val="510"/>
        </w:trPr>
        <w:tc>
          <w:tcPr>
            <w:gridSpan w:val="4"/>
            <w:tcBorders>
              <w:top w:val="none" w:color="000000" w:sz="4" w:space="0"/>
              <w:left w:val="none" w:color="000000" w:sz="4" w:space="0"/>
              <w:bottom w:val="single" w:color="auto" w:sz="4" w:space="0"/>
              <w:right w:val="none" w:color="000000" w:sz="4" w:space="0"/>
            </w:tcBorders>
            <w:tcW w:w="0" w:type="auto"/>
            <w:vAlign w:val="center"/>
            <w:textDirection w:val="lrTb"/>
            <w:noWrap/>
          </w:tcPr>
          <w:p>
            <w:pPr>
              <w:jc w:val="left"/>
              <w:widowControl/>
              <w:rPr>
                <w:rFonts w:hint="eastAsia" w:ascii="宋体" w:hAnsi="宋体" w:cs="Tahoma"/>
                <w:sz w:val="22"/>
                <w:szCs w:val="22"/>
              </w:rPr>
            </w:pPr>
            <w:r>
              <w:rPr>
                <w:rFonts w:hint="eastAsia" w:ascii="宋体" w:hAnsi="宋体" w:cs="Tahoma"/>
                <w:sz w:val="22"/>
                <w:szCs w:val="22"/>
              </w:rPr>
              <w:t xml:space="preserve">单位名称：                                                          日期：   年   月   日</w:t>
            </w:r>
            <w:r/>
          </w:p>
        </w:tc>
      </w:tr>
      <w:tr>
        <w:trPr>
          <w:trHeight w:val="630"/>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宋体" w:hAnsi="宋体" w:cs="Tahoma"/>
                <w:sz w:val="22"/>
                <w:szCs w:val="22"/>
              </w:rPr>
            </w:pPr>
            <w:r>
              <w:rPr>
                <w:rFonts w:hint="eastAsia" w:ascii="宋体" w:hAnsi="宋体" w:cs="Tahoma"/>
                <w:sz w:val="22"/>
                <w:szCs w:val="22"/>
              </w:rPr>
              <w:t xml:space="preserve">序号</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cs="Tahoma"/>
                <w:sz w:val="22"/>
                <w:szCs w:val="22"/>
              </w:rPr>
            </w:pPr>
            <w:r>
              <w:rPr>
                <w:rFonts w:hint="eastAsia" w:ascii="宋体" w:hAnsi="宋体" w:cs="Tahoma"/>
                <w:sz w:val="22"/>
                <w:szCs w:val="22"/>
              </w:rPr>
              <w:t xml:space="preserve">考核内容及管护要求</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cs="Tahoma"/>
                <w:sz w:val="22"/>
                <w:szCs w:val="22"/>
              </w:rPr>
            </w:pPr>
            <w:r>
              <w:rPr>
                <w:rFonts w:hint="eastAsia" w:ascii="宋体" w:hAnsi="宋体" w:cs="Tahoma"/>
                <w:sz w:val="22"/>
                <w:szCs w:val="22"/>
              </w:rPr>
              <w:t xml:space="preserve">标准得分</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ascii="宋体" w:hAnsi="宋体" w:cs="Tahoma"/>
                <w:sz w:val="22"/>
                <w:szCs w:val="22"/>
              </w:rPr>
            </w:pPr>
            <w:r>
              <w:rPr>
                <w:rFonts w:hint="eastAsia" w:ascii="宋体" w:hAnsi="宋体" w:cs="Tahoma"/>
                <w:sz w:val="22"/>
                <w:szCs w:val="22"/>
              </w:rPr>
              <w:t xml:space="preserve">得分</w:t>
            </w:r>
            <w:r/>
          </w:p>
        </w:tc>
      </w:tr>
      <w:tr>
        <w:trPr>
          <w:trHeight w:val="52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宋体" w:hAnsi="宋体" w:cs="Tahoma"/>
                <w:sz w:val="22"/>
                <w:szCs w:val="22"/>
              </w:rPr>
            </w:pPr>
            <w:r>
              <w:rPr>
                <w:rFonts w:hint="eastAsia" w:ascii="宋体" w:hAnsi="宋体" w:cs="Tahoma"/>
                <w:sz w:val="22"/>
                <w:szCs w:val="22"/>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cs="Tahoma"/>
                <w:sz w:val="22"/>
                <w:szCs w:val="22"/>
              </w:rPr>
            </w:pPr>
            <w:r>
              <w:rPr>
                <w:rFonts w:hint="eastAsia" w:ascii="宋体" w:hAnsi="宋体" w:cs="Tahoma"/>
                <w:sz w:val="22"/>
                <w:szCs w:val="22"/>
              </w:rPr>
              <w:t xml:space="preserve">绿地内整洁，无废弃物、垃圾等。</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ascii="宋体" w:hAnsi="宋体" w:cs="Tahoma"/>
                <w:sz w:val="22"/>
                <w:szCs w:val="22"/>
              </w:rPr>
            </w:pPr>
            <w:r>
              <w:rPr>
                <w:rFonts w:hint="eastAsia" w:ascii="宋体" w:hAnsi="宋体" w:cs="Tahoma"/>
                <w:sz w:val="22"/>
                <w:szCs w:val="22"/>
              </w:rPr>
              <w:t xml:space="preserve">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hint="eastAsia" w:ascii="宋体" w:hAnsi="宋体" w:cs="Tahoma"/>
                <w:sz w:val="22"/>
                <w:szCs w:val="22"/>
              </w:rPr>
            </w:pPr>
            <w:r>
              <w:rPr>
                <w:rFonts w:hint="eastAsia" w:ascii="宋体" w:hAnsi="宋体" w:cs="Tahoma"/>
                <w:sz w:val="22"/>
                <w:szCs w:val="22"/>
              </w:rPr>
              <w:t xml:space="preserve">　</w:t>
            </w:r>
            <w:r/>
          </w:p>
        </w:tc>
      </w:tr>
      <w:tr>
        <w:trPr>
          <w:trHeight w:val="525"/>
        </w:trPr>
        <w:tc>
          <w:tcPr>
            <w:tcBorders>
              <w:top w:val="none" w:color="000000" w:sz="4" w:space="0"/>
              <w:left w:val="single" w:color="auto" w:sz="4" w:space="0"/>
              <w:bottom w:val="none" w:color="000000" w:sz="4" w:space="0"/>
              <w:right w:val="single" w:color="auto" w:sz="4" w:space="0"/>
            </w:tcBorders>
            <w:tcW w:w="0" w:type="auto"/>
            <w:vAlign w:val="center"/>
            <w:textDirection w:val="lrTb"/>
            <w:noWrap/>
          </w:tcPr>
          <w:p>
            <w:pPr>
              <w:jc w:val="center"/>
              <w:widowControl/>
              <w:rPr>
                <w:rFonts w:hint="eastAsia" w:ascii="宋体" w:hAnsi="宋体" w:cs="Tahoma"/>
                <w:sz w:val="22"/>
                <w:szCs w:val="22"/>
              </w:rPr>
            </w:pPr>
            <w:r>
              <w:rPr>
                <w:rFonts w:hint="eastAsia" w:ascii="宋体" w:hAnsi="宋体" w:cs="Tahoma"/>
                <w:sz w:val="22"/>
                <w:szCs w:val="22"/>
              </w:rPr>
              <w:t xml:space="preserve">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cs="Tahoma"/>
                <w:sz w:val="22"/>
                <w:szCs w:val="22"/>
              </w:rPr>
            </w:pPr>
            <w:r>
              <w:rPr>
                <w:rFonts w:hint="eastAsia" w:ascii="宋体" w:hAnsi="宋体" w:cs="Tahoma"/>
                <w:sz w:val="22"/>
                <w:szCs w:val="22"/>
              </w:rPr>
              <w:t xml:space="preserve">水塘定期清理，打捞水草，水塘面清洁，结合冬季，做好水生植物割除工作</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ascii="宋体" w:hAnsi="宋体" w:cs="Tahoma"/>
                <w:sz w:val="22"/>
                <w:szCs w:val="22"/>
              </w:rPr>
            </w:pPr>
            <w:r>
              <w:rPr>
                <w:rFonts w:hint="eastAsia" w:ascii="宋体" w:hAnsi="宋体" w:cs="Tahoma"/>
                <w:sz w:val="22"/>
                <w:szCs w:val="22"/>
              </w:rPr>
              <w:t xml:space="preserve">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hint="eastAsia" w:ascii="宋体" w:hAnsi="宋体" w:cs="Tahoma"/>
                <w:sz w:val="22"/>
                <w:szCs w:val="22"/>
              </w:rPr>
            </w:pPr>
            <w:r>
              <w:rPr>
                <w:rFonts w:hint="eastAsia" w:ascii="宋体" w:hAnsi="宋体" w:cs="Tahoma"/>
                <w:sz w:val="22"/>
                <w:szCs w:val="22"/>
              </w:rPr>
              <w:t xml:space="preserve">　</w:t>
            </w:r>
            <w:r/>
          </w:p>
        </w:tc>
      </w:tr>
      <w:tr>
        <w:trPr>
          <w:trHeight w:val="525"/>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宋体" w:hAnsi="宋体" w:cs="Tahoma"/>
                <w:sz w:val="22"/>
                <w:szCs w:val="22"/>
              </w:rPr>
            </w:pPr>
            <w:r>
              <w:rPr>
                <w:rFonts w:hint="eastAsia" w:ascii="宋体" w:hAnsi="宋体" w:cs="Tahoma"/>
                <w:sz w:val="22"/>
                <w:szCs w:val="22"/>
              </w:rPr>
              <w:t xml:space="preserve">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cs="Tahoma"/>
                <w:sz w:val="22"/>
                <w:szCs w:val="22"/>
              </w:rPr>
            </w:pPr>
            <w:r>
              <w:rPr>
                <w:rFonts w:hint="eastAsia" w:ascii="宋体" w:hAnsi="宋体" w:cs="Tahoma"/>
                <w:sz w:val="22"/>
                <w:szCs w:val="22"/>
              </w:rPr>
              <w:t xml:space="preserve">树木支撑规范，支撑完整，扎缚有效。</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ascii="宋体" w:hAnsi="宋体" w:cs="Tahoma"/>
                <w:sz w:val="22"/>
                <w:szCs w:val="22"/>
              </w:rPr>
            </w:pPr>
            <w:r>
              <w:rPr>
                <w:rFonts w:hint="eastAsia" w:ascii="宋体" w:hAnsi="宋体" w:cs="Tahoma"/>
                <w:sz w:val="22"/>
                <w:szCs w:val="22"/>
              </w:rPr>
              <w:t xml:space="preserve">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hint="eastAsia" w:ascii="宋体" w:hAnsi="宋体" w:cs="Tahoma"/>
                <w:sz w:val="22"/>
                <w:szCs w:val="22"/>
              </w:rPr>
            </w:pPr>
            <w:r>
              <w:rPr>
                <w:rFonts w:hint="eastAsia" w:ascii="宋体" w:hAnsi="宋体" w:cs="Tahoma"/>
                <w:sz w:val="22"/>
                <w:szCs w:val="22"/>
              </w:rPr>
              <w:t xml:space="preserve">　</w:t>
            </w:r>
            <w:r/>
          </w:p>
        </w:tc>
      </w:tr>
      <w:tr>
        <w:trPr>
          <w:trHeight w:val="525"/>
        </w:trPr>
        <w:tc>
          <w:tcPr>
            <w:tcBorders>
              <w:top w:val="none" w:color="000000" w:sz="4" w:space="0"/>
              <w:left w:val="single" w:color="auto" w:sz="4" w:space="0"/>
              <w:bottom w:val="none" w:color="000000" w:sz="4" w:space="0"/>
              <w:right w:val="single" w:color="auto" w:sz="4" w:space="0"/>
            </w:tcBorders>
            <w:tcW w:w="0" w:type="auto"/>
            <w:vAlign w:val="center"/>
            <w:textDirection w:val="lrTb"/>
            <w:noWrap/>
          </w:tcPr>
          <w:p>
            <w:pPr>
              <w:jc w:val="center"/>
              <w:widowControl/>
              <w:rPr>
                <w:rFonts w:hint="eastAsia" w:ascii="宋体" w:hAnsi="宋体" w:cs="Tahoma"/>
                <w:sz w:val="22"/>
                <w:szCs w:val="22"/>
              </w:rPr>
            </w:pPr>
            <w:r>
              <w:rPr>
                <w:rFonts w:hint="eastAsia" w:ascii="宋体" w:hAnsi="宋体" w:cs="Tahoma"/>
                <w:sz w:val="22"/>
                <w:szCs w:val="22"/>
              </w:rPr>
              <w:t xml:space="preserve">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cs="Tahoma"/>
                <w:sz w:val="22"/>
                <w:szCs w:val="22"/>
              </w:rPr>
            </w:pPr>
            <w:r>
              <w:rPr>
                <w:rFonts w:hint="eastAsia" w:ascii="宋体" w:hAnsi="宋体" w:cs="Tahoma"/>
                <w:sz w:val="22"/>
                <w:szCs w:val="22"/>
              </w:rPr>
              <w:t xml:space="preserve">绿地内松土除草及时。</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ascii="宋体" w:hAnsi="宋体" w:cs="Tahoma"/>
                <w:sz w:val="22"/>
                <w:szCs w:val="22"/>
              </w:rPr>
            </w:pPr>
            <w:r>
              <w:rPr>
                <w:rFonts w:hint="eastAsia" w:ascii="宋体" w:hAnsi="宋体" w:cs="Tahoma"/>
                <w:sz w:val="22"/>
                <w:szCs w:val="22"/>
              </w:rPr>
              <w:t xml:space="preserve">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hint="eastAsia" w:ascii="宋体" w:hAnsi="宋体" w:cs="Tahoma"/>
                <w:sz w:val="22"/>
                <w:szCs w:val="22"/>
              </w:rPr>
            </w:pPr>
            <w:r>
              <w:rPr>
                <w:rFonts w:hint="eastAsia" w:ascii="宋体" w:hAnsi="宋体" w:cs="Tahoma"/>
                <w:sz w:val="22"/>
                <w:szCs w:val="22"/>
              </w:rPr>
              <w:t xml:space="preserve">　</w:t>
            </w:r>
            <w:r/>
          </w:p>
        </w:tc>
      </w:tr>
      <w:tr>
        <w:trPr>
          <w:trHeight w:val="525"/>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宋体" w:hAnsi="宋体" w:cs="Tahoma"/>
                <w:sz w:val="22"/>
                <w:szCs w:val="22"/>
              </w:rPr>
            </w:pPr>
            <w:r>
              <w:rPr>
                <w:rFonts w:hint="eastAsia" w:ascii="宋体" w:hAnsi="宋体" w:cs="Tahoma"/>
                <w:sz w:val="22"/>
                <w:szCs w:val="22"/>
              </w:rPr>
              <w:t xml:space="preserve">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cs="Tahoma"/>
                <w:sz w:val="22"/>
                <w:szCs w:val="22"/>
              </w:rPr>
            </w:pPr>
            <w:r>
              <w:rPr>
                <w:rFonts w:hint="eastAsia" w:ascii="宋体" w:hAnsi="宋体" w:cs="Tahoma"/>
                <w:sz w:val="22"/>
                <w:szCs w:val="22"/>
              </w:rPr>
              <w:t xml:space="preserve">草坪应长势旺盛，无空缺，色泽一致，无黄化、积水现象，割草及时。</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cs="Tahoma"/>
                <w:sz w:val="22"/>
                <w:szCs w:val="22"/>
              </w:rPr>
            </w:pPr>
            <w:r>
              <w:rPr>
                <w:rFonts w:hint="eastAsia" w:ascii="宋体" w:hAnsi="宋体" w:cs="Tahoma"/>
                <w:sz w:val="22"/>
                <w:szCs w:val="22"/>
              </w:rPr>
              <w:t xml:space="preserve">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hint="eastAsia" w:ascii="宋体" w:hAnsi="宋体" w:cs="Tahoma"/>
                <w:sz w:val="22"/>
                <w:szCs w:val="22"/>
              </w:rPr>
            </w:pPr>
            <w:r>
              <w:rPr>
                <w:rFonts w:hint="eastAsia" w:ascii="宋体" w:hAnsi="宋体" w:cs="Tahoma"/>
                <w:sz w:val="22"/>
                <w:szCs w:val="22"/>
              </w:rPr>
              <w:t xml:space="preserve">　</w:t>
            </w:r>
            <w:r/>
          </w:p>
        </w:tc>
      </w:tr>
      <w:tr>
        <w:trPr>
          <w:trHeight w:val="525"/>
        </w:trPr>
        <w:tc>
          <w:tcPr>
            <w:tcBorders>
              <w:top w:val="none" w:color="000000" w:sz="4" w:space="0"/>
              <w:left w:val="single" w:color="auto" w:sz="4" w:space="0"/>
              <w:bottom w:val="none" w:color="000000" w:sz="4" w:space="0"/>
              <w:right w:val="single" w:color="auto" w:sz="4" w:space="0"/>
            </w:tcBorders>
            <w:tcW w:w="0" w:type="auto"/>
            <w:vAlign w:val="center"/>
            <w:textDirection w:val="lrTb"/>
            <w:noWrap/>
          </w:tcPr>
          <w:p>
            <w:pPr>
              <w:jc w:val="center"/>
              <w:widowControl/>
              <w:rPr>
                <w:rFonts w:hint="eastAsia" w:ascii="宋体" w:hAnsi="宋体" w:cs="Tahoma"/>
                <w:sz w:val="22"/>
                <w:szCs w:val="22"/>
              </w:rPr>
            </w:pPr>
            <w:r>
              <w:rPr>
                <w:rFonts w:hint="eastAsia" w:ascii="宋体" w:hAnsi="宋体" w:cs="Tahoma"/>
                <w:sz w:val="22"/>
                <w:szCs w:val="22"/>
              </w:rPr>
              <w:t xml:space="preserve">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cs="Tahoma"/>
                <w:sz w:val="22"/>
                <w:szCs w:val="22"/>
              </w:rPr>
            </w:pPr>
            <w:r>
              <w:rPr>
                <w:rFonts w:hint="eastAsia" w:ascii="宋体" w:hAnsi="宋体" w:cs="Tahoma"/>
                <w:sz w:val="22"/>
                <w:szCs w:val="22"/>
              </w:rPr>
              <w:t xml:space="preserve">草坪内不得使用除草剂。</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cs="Tahoma"/>
                <w:sz w:val="22"/>
                <w:szCs w:val="22"/>
              </w:rPr>
            </w:pPr>
            <w:r>
              <w:rPr>
                <w:rFonts w:hint="eastAsia" w:ascii="宋体" w:hAnsi="宋体" w:cs="Tahoma"/>
                <w:sz w:val="22"/>
                <w:szCs w:val="22"/>
              </w:rPr>
              <w:t xml:space="preserve">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hint="eastAsia" w:ascii="宋体" w:hAnsi="宋体" w:cs="Tahoma"/>
                <w:sz w:val="22"/>
                <w:szCs w:val="22"/>
              </w:rPr>
            </w:pPr>
            <w:r>
              <w:rPr>
                <w:rFonts w:hint="eastAsia" w:ascii="宋体" w:hAnsi="宋体" w:cs="Tahoma"/>
                <w:sz w:val="22"/>
                <w:szCs w:val="22"/>
              </w:rPr>
              <w:t xml:space="preserve">　</w:t>
            </w:r>
            <w:r/>
          </w:p>
        </w:tc>
      </w:tr>
      <w:tr>
        <w:trPr>
          <w:trHeight w:val="525"/>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宋体" w:hAnsi="宋体" w:cs="Tahoma"/>
                <w:sz w:val="22"/>
                <w:szCs w:val="22"/>
              </w:rPr>
            </w:pPr>
            <w:r>
              <w:rPr>
                <w:rFonts w:hint="eastAsia" w:ascii="宋体" w:hAnsi="宋体" w:cs="Tahoma"/>
                <w:sz w:val="22"/>
                <w:szCs w:val="22"/>
              </w:rPr>
              <w:t xml:space="preserve">7</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cs="Tahoma"/>
                <w:sz w:val="22"/>
                <w:szCs w:val="22"/>
              </w:rPr>
            </w:pPr>
            <w:r>
              <w:rPr>
                <w:rFonts w:hint="eastAsia" w:ascii="宋体" w:hAnsi="宋体" w:cs="Tahoma"/>
                <w:sz w:val="22"/>
                <w:szCs w:val="22"/>
              </w:rPr>
              <w:t xml:space="preserve">树穴整修，草坪内树穴与绿篱及时切边，草坪与树木、绿篱、草花应有分隔沟。</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cs="Tahoma"/>
                <w:sz w:val="22"/>
                <w:szCs w:val="22"/>
              </w:rPr>
            </w:pPr>
            <w:r>
              <w:rPr>
                <w:rFonts w:hint="eastAsia" w:ascii="宋体" w:hAnsi="宋体" w:cs="Tahoma"/>
                <w:sz w:val="22"/>
                <w:szCs w:val="22"/>
              </w:rPr>
              <w:t xml:space="preserve">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hint="eastAsia" w:ascii="宋体" w:hAnsi="宋体" w:cs="Tahoma"/>
                <w:sz w:val="22"/>
                <w:szCs w:val="22"/>
              </w:rPr>
            </w:pPr>
            <w:r>
              <w:rPr>
                <w:rFonts w:hint="eastAsia" w:ascii="宋体" w:hAnsi="宋体" w:cs="Tahoma"/>
                <w:sz w:val="22"/>
                <w:szCs w:val="22"/>
              </w:rPr>
              <w:t xml:space="preserve">　</w:t>
            </w:r>
            <w:r/>
          </w:p>
        </w:tc>
      </w:tr>
      <w:tr>
        <w:trPr>
          <w:trHeight w:val="525"/>
        </w:trPr>
        <w:tc>
          <w:tcPr>
            <w:tcBorders>
              <w:top w:val="none" w:color="000000" w:sz="4" w:space="0"/>
              <w:left w:val="single" w:color="auto" w:sz="4" w:space="0"/>
              <w:bottom w:val="none" w:color="000000" w:sz="4" w:space="0"/>
              <w:right w:val="single" w:color="auto" w:sz="4" w:space="0"/>
            </w:tcBorders>
            <w:tcW w:w="0" w:type="auto"/>
            <w:vAlign w:val="center"/>
            <w:textDirection w:val="lrTb"/>
            <w:noWrap/>
          </w:tcPr>
          <w:p>
            <w:pPr>
              <w:jc w:val="center"/>
              <w:widowControl/>
              <w:rPr>
                <w:rFonts w:hint="eastAsia" w:ascii="宋体" w:hAnsi="宋体" w:cs="Tahoma"/>
                <w:sz w:val="22"/>
                <w:szCs w:val="22"/>
              </w:rPr>
            </w:pPr>
            <w:r>
              <w:rPr>
                <w:rFonts w:hint="eastAsia" w:ascii="宋体" w:hAnsi="宋体" w:cs="Tahoma"/>
                <w:sz w:val="22"/>
                <w:szCs w:val="22"/>
              </w:rPr>
              <w:t xml:space="preserve">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cs="Tahoma"/>
                <w:sz w:val="22"/>
                <w:szCs w:val="22"/>
              </w:rPr>
            </w:pPr>
            <w:r>
              <w:rPr>
                <w:rFonts w:hint="eastAsia" w:ascii="宋体" w:hAnsi="宋体" w:cs="Tahoma"/>
                <w:sz w:val="22"/>
                <w:szCs w:val="22"/>
              </w:rPr>
              <w:t xml:space="preserve">根据天气情况对绿化树木及草坪进行适量浇水、及时抗旱，确保正常生长。</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cs="Tahoma"/>
                <w:sz w:val="22"/>
                <w:szCs w:val="22"/>
              </w:rPr>
            </w:pPr>
            <w:r>
              <w:rPr>
                <w:rFonts w:hint="eastAsia" w:ascii="宋体" w:hAnsi="宋体" w:cs="Tahoma"/>
                <w:sz w:val="22"/>
                <w:szCs w:val="22"/>
              </w:rPr>
              <w:t xml:space="preserve">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hint="eastAsia" w:ascii="宋体" w:hAnsi="宋体" w:cs="Tahoma"/>
                <w:sz w:val="22"/>
                <w:szCs w:val="22"/>
              </w:rPr>
            </w:pPr>
            <w:r>
              <w:rPr>
                <w:rFonts w:hint="eastAsia" w:ascii="宋体" w:hAnsi="宋体" w:cs="Tahoma"/>
                <w:sz w:val="22"/>
                <w:szCs w:val="22"/>
              </w:rPr>
              <w:t xml:space="preserve">　</w:t>
            </w:r>
            <w:r/>
          </w:p>
        </w:tc>
      </w:tr>
      <w:tr>
        <w:trPr>
          <w:trHeight w:val="525"/>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宋体" w:hAnsi="宋体" w:cs="Tahoma"/>
                <w:sz w:val="22"/>
                <w:szCs w:val="22"/>
              </w:rPr>
            </w:pPr>
            <w:r>
              <w:rPr>
                <w:rFonts w:hint="eastAsia" w:ascii="宋体" w:hAnsi="宋体" w:cs="Tahoma"/>
                <w:sz w:val="22"/>
                <w:szCs w:val="22"/>
              </w:rPr>
              <w:t xml:space="preserve">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cs="Tahoma"/>
                <w:sz w:val="22"/>
                <w:szCs w:val="22"/>
              </w:rPr>
            </w:pPr>
            <w:r>
              <w:rPr>
                <w:rFonts w:hint="eastAsia" w:ascii="宋体" w:hAnsi="宋体" w:cs="Tahoma"/>
                <w:sz w:val="22"/>
                <w:szCs w:val="22"/>
              </w:rPr>
              <w:t xml:space="preserve">绿地内</w:t>
            </w:r>
            <w:r>
              <w:rPr>
                <w:rFonts w:hint="eastAsia" w:ascii="宋体" w:hAnsi="宋体" w:cs="Tahoma"/>
                <w:sz w:val="22"/>
                <w:szCs w:val="22"/>
              </w:rPr>
              <w:t xml:space="preserve">不</w:t>
            </w:r>
            <w:r>
              <w:rPr>
                <w:rFonts w:hint="eastAsia" w:ascii="宋体" w:hAnsi="宋体" w:cs="Tahoma"/>
                <w:sz w:val="22"/>
                <w:szCs w:val="22"/>
              </w:rPr>
              <w:t xml:space="preserve">积水，坑坑洼洼必须及时填平，确保雨后积水及时排除。</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cs="Tahoma"/>
                <w:sz w:val="22"/>
                <w:szCs w:val="22"/>
              </w:rPr>
            </w:pPr>
            <w:r>
              <w:rPr>
                <w:rFonts w:hint="eastAsia" w:ascii="宋体" w:hAnsi="宋体" w:cs="Tahoma"/>
                <w:sz w:val="22"/>
                <w:szCs w:val="22"/>
              </w:rPr>
              <w:t xml:space="preserve">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hint="eastAsia" w:ascii="宋体" w:hAnsi="宋体" w:cs="Tahoma"/>
                <w:sz w:val="22"/>
                <w:szCs w:val="22"/>
              </w:rPr>
            </w:pPr>
            <w:r>
              <w:rPr>
                <w:rFonts w:hint="eastAsia" w:ascii="宋体" w:hAnsi="宋体" w:cs="Tahoma"/>
                <w:sz w:val="22"/>
                <w:szCs w:val="22"/>
              </w:rPr>
              <w:t xml:space="preserve">　</w:t>
            </w:r>
            <w:r/>
          </w:p>
        </w:tc>
      </w:tr>
      <w:tr>
        <w:trPr>
          <w:trHeight w:val="525"/>
        </w:trPr>
        <w:tc>
          <w:tcPr>
            <w:tcBorders>
              <w:top w:val="none" w:color="000000" w:sz="4" w:space="0"/>
              <w:left w:val="single" w:color="auto" w:sz="4" w:space="0"/>
              <w:bottom w:val="none" w:color="000000" w:sz="4" w:space="0"/>
              <w:right w:val="single" w:color="auto" w:sz="4" w:space="0"/>
            </w:tcBorders>
            <w:tcW w:w="0" w:type="auto"/>
            <w:vAlign w:val="center"/>
            <w:textDirection w:val="lrTb"/>
            <w:noWrap/>
          </w:tcPr>
          <w:p>
            <w:pPr>
              <w:jc w:val="center"/>
              <w:widowControl/>
              <w:rPr>
                <w:rFonts w:hint="eastAsia" w:ascii="宋体" w:hAnsi="宋体" w:cs="Tahoma"/>
                <w:sz w:val="22"/>
                <w:szCs w:val="22"/>
              </w:rPr>
            </w:pPr>
            <w:r>
              <w:rPr>
                <w:rFonts w:hint="eastAsia" w:ascii="宋体" w:hAnsi="宋体" w:cs="Tahoma"/>
                <w:sz w:val="22"/>
                <w:szCs w:val="22"/>
              </w:rPr>
              <w:t xml:space="preserve">10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cs="Tahoma"/>
                <w:sz w:val="22"/>
                <w:szCs w:val="22"/>
              </w:rPr>
            </w:pPr>
            <w:r>
              <w:rPr>
                <w:rFonts w:hint="eastAsia" w:ascii="宋体" w:hAnsi="宋体" w:cs="Tahoma"/>
                <w:sz w:val="22"/>
                <w:szCs w:val="22"/>
              </w:rPr>
              <w:t xml:space="preserve">发现病虫害应主动汇报，积极防治，效果明显。</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ascii="宋体" w:hAnsi="宋体" w:cs="Tahoma"/>
                <w:sz w:val="22"/>
                <w:szCs w:val="22"/>
              </w:rPr>
            </w:pPr>
            <w:r>
              <w:rPr>
                <w:rFonts w:hint="eastAsia" w:ascii="宋体" w:hAnsi="宋体" w:cs="Tahoma"/>
                <w:sz w:val="22"/>
                <w:szCs w:val="22"/>
              </w:rPr>
              <w:t xml:space="preserve">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hint="eastAsia" w:ascii="宋体" w:hAnsi="宋体" w:cs="Tahoma"/>
                <w:sz w:val="22"/>
                <w:szCs w:val="22"/>
              </w:rPr>
            </w:pPr>
            <w:r>
              <w:rPr>
                <w:rFonts w:hint="eastAsia" w:ascii="宋体" w:hAnsi="宋体" w:cs="Tahoma"/>
                <w:sz w:val="22"/>
                <w:szCs w:val="22"/>
              </w:rPr>
              <w:t xml:space="preserve">　</w:t>
            </w:r>
            <w:r/>
          </w:p>
        </w:tc>
      </w:tr>
      <w:tr>
        <w:trPr>
          <w:trHeight w:val="525"/>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宋体" w:hAnsi="宋体" w:cs="Tahoma"/>
                <w:sz w:val="22"/>
                <w:szCs w:val="22"/>
              </w:rPr>
            </w:pPr>
            <w:r>
              <w:rPr>
                <w:rFonts w:hint="eastAsia" w:ascii="宋体" w:hAnsi="宋体" w:cs="Tahoma"/>
                <w:sz w:val="22"/>
                <w:szCs w:val="22"/>
              </w:rPr>
              <w:t xml:space="preserve">11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cs="Tahoma"/>
                <w:sz w:val="22"/>
                <w:szCs w:val="22"/>
              </w:rPr>
            </w:pPr>
            <w:r>
              <w:rPr>
                <w:rFonts w:hint="eastAsia" w:ascii="宋体" w:hAnsi="宋体" w:cs="Tahoma"/>
                <w:sz w:val="22"/>
                <w:szCs w:val="22"/>
              </w:rPr>
              <w:t xml:space="preserve">结合冬季树木涂白、修剪，及时清理消灭越冬虫蛹、</w:t>
            </w:r>
            <w:r>
              <w:rPr>
                <w:rFonts w:hint="eastAsia" w:ascii="宋体" w:hAnsi="宋体" w:cs="Tahoma"/>
                <w:sz w:val="22"/>
                <w:szCs w:val="22"/>
              </w:rPr>
              <w:t xml:space="preserve">虫茧及有关</w:t>
            </w:r>
            <w:r>
              <w:rPr>
                <w:rFonts w:hint="eastAsia" w:ascii="宋体" w:hAnsi="宋体" w:cs="Tahoma"/>
                <w:sz w:val="22"/>
                <w:szCs w:val="22"/>
              </w:rPr>
              <w:t xml:space="preserve">病原体。</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ascii="宋体" w:hAnsi="宋体" w:cs="Tahoma"/>
                <w:sz w:val="22"/>
                <w:szCs w:val="22"/>
              </w:rPr>
            </w:pPr>
            <w:r>
              <w:rPr>
                <w:rFonts w:hint="eastAsia" w:ascii="宋体" w:hAnsi="宋体" w:cs="Tahoma"/>
                <w:sz w:val="22"/>
                <w:szCs w:val="22"/>
              </w:rPr>
              <w:t xml:space="preserve">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hint="eastAsia" w:ascii="宋体" w:hAnsi="宋体" w:cs="Tahoma"/>
                <w:sz w:val="22"/>
                <w:szCs w:val="22"/>
              </w:rPr>
            </w:pPr>
            <w:r>
              <w:rPr>
                <w:rFonts w:hint="eastAsia" w:ascii="宋体" w:hAnsi="宋体" w:cs="Tahoma"/>
                <w:sz w:val="22"/>
                <w:szCs w:val="22"/>
              </w:rPr>
              <w:t xml:space="preserve">　</w:t>
            </w:r>
            <w:r/>
          </w:p>
        </w:tc>
      </w:tr>
      <w:tr>
        <w:trPr>
          <w:trHeight w:val="525"/>
        </w:trPr>
        <w:tc>
          <w:tcPr>
            <w:tcBorders>
              <w:top w:val="none" w:color="000000" w:sz="4" w:space="0"/>
              <w:left w:val="single" w:color="auto" w:sz="4" w:space="0"/>
              <w:bottom w:val="none" w:color="000000" w:sz="4" w:space="0"/>
              <w:right w:val="single" w:color="auto" w:sz="4" w:space="0"/>
            </w:tcBorders>
            <w:tcW w:w="0" w:type="auto"/>
            <w:vAlign w:val="center"/>
            <w:textDirection w:val="lrTb"/>
            <w:noWrap/>
          </w:tcPr>
          <w:p>
            <w:pPr>
              <w:jc w:val="center"/>
              <w:widowControl/>
              <w:rPr>
                <w:rFonts w:hint="eastAsia" w:ascii="宋体" w:hAnsi="宋体" w:cs="Tahoma"/>
                <w:sz w:val="22"/>
                <w:szCs w:val="22"/>
              </w:rPr>
            </w:pPr>
            <w:r>
              <w:rPr>
                <w:rFonts w:hint="eastAsia" w:ascii="宋体" w:hAnsi="宋体" w:cs="Tahoma"/>
                <w:sz w:val="22"/>
                <w:szCs w:val="22"/>
              </w:rPr>
              <w:t xml:space="preserve">12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cs="Tahoma"/>
                <w:sz w:val="22"/>
                <w:szCs w:val="22"/>
              </w:rPr>
            </w:pPr>
            <w:r>
              <w:rPr>
                <w:rFonts w:hint="eastAsia" w:ascii="宋体" w:hAnsi="宋体" w:cs="Tahoma"/>
                <w:sz w:val="22"/>
                <w:szCs w:val="22"/>
              </w:rPr>
              <w:t xml:space="preserve">绿地内树木基本无死株、断枝、枯枝、病枝，树木无大片光秃落叶。</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cs="Tahoma"/>
                <w:sz w:val="22"/>
                <w:szCs w:val="22"/>
              </w:rPr>
            </w:pPr>
            <w:r>
              <w:rPr>
                <w:rFonts w:hint="eastAsia" w:ascii="宋体" w:hAnsi="宋体" w:cs="Tahoma"/>
                <w:sz w:val="22"/>
                <w:szCs w:val="22"/>
              </w:rPr>
              <w:t xml:space="preserve">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hint="eastAsia" w:ascii="宋体" w:hAnsi="宋体" w:cs="Tahoma"/>
                <w:sz w:val="22"/>
                <w:szCs w:val="22"/>
              </w:rPr>
            </w:pPr>
            <w:r>
              <w:rPr>
                <w:rFonts w:hint="eastAsia" w:ascii="宋体" w:hAnsi="宋体" w:cs="Tahoma"/>
                <w:sz w:val="22"/>
                <w:szCs w:val="22"/>
              </w:rPr>
              <w:t xml:space="preserve">　</w:t>
            </w:r>
            <w:r/>
          </w:p>
        </w:tc>
      </w:tr>
      <w:tr>
        <w:trPr>
          <w:trHeight w:val="825"/>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宋体" w:hAnsi="宋体" w:cs="Tahoma"/>
                <w:sz w:val="22"/>
                <w:szCs w:val="22"/>
              </w:rPr>
            </w:pPr>
            <w:r>
              <w:rPr>
                <w:rFonts w:hint="eastAsia" w:ascii="宋体" w:hAnsi="宋体" w:cs="Tahoma"/>
                <w:sz w:val="22"/>
                <w:szCs w:val="22"/>
              </w:rPr>
              <w:t xml:space="preserve">13</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cs="Tahoma"/>
                <w:sz w:val="22"/>
                <w:szCs w:val="22"/>
              </w:rPr>
            </w:pPr>
            <w:r>
              <w:rPr>
                <w:rFonts w:hint="eastAsia" w:ascii="宋体" w:hAnsi="宋体" w:cs="Tahoma"/>
                <w:sz w:val="22"/>
                <w:szCs w:val="22"/>
              </w:rPr>
              <w:t xml:space="preserve">绿地内树木生长健壮，无倾斜、</w:t>
            </w:r>
            <w:r>
              <w:rPr>
                <w:rFonts w:hint="eastAsia" w:ascii="宋体" w:hAnsi="宋体" w:cs="Tahoma"/>
                <w:sz w:val="22"/>
                <w:szCs w:val="22"/>
              </w:rPr>
              <w:t xml:space="preserve">倒歪现象</w:t>
            </w:r>
            <w:r>
              <w:rPr>
                <w:rFonts w:hint="eastAsia" w:ascii="宋体" w:hAnsi="宋体" w:cs="Tahoma"/>
                <w:sz w:val="22"/>
                <w:szCs w:val="22"/>
              </w:rPr>
              <w:t xml:space="preserve">。高大乔木在大风来临时应采取防倒有效措施，因台风等灾害天气造成树木倒伏时，应及时扶正支撑倒伏树木。</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center"/>
              <w:widowControl/>
              <w:rPr>
                <w:rFonts w:hint="eastAsia" w:ascii="宋体" w:hAnsi="宋体" w:cs="Tahoma"/>
                <w:sz w:val="22"/>
                <w:szCs w:val="22"/>
              </w:rPr>
            </w:pPr>
            <w:r>
              <w:rPr>
                <w:rFonts w:hint="eastAsia" w:ascii="宋体" w:hAnsi="宋体" w:cs="Tahoma"/>
                <w:sz w:val="22"/>
                <w:szCs w:val="22"/>
              </w:rPr>
              <w:t xml:space="preserve">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hint="eastAsia" w:ascii="宋体" w:hAnsi="宋体" w:cs="Tahoma"/>
                <w:sz w:val="22"/>
                <w:szCs w:val="22"/>
              </w:rPr>
            </w:pPr>
            <w:r>
              <w:rPr>
                <w:rFonts w:hint="eastAsia" w:ascii="宋体" w:hAnsi="宋体" w:cs="Tahoma"/>
                <w:sz w:val="22"/>
                <w:szCs w:val="22"/>
              </w:rPr>
              <w:t xml:space="preserve">　</w:t>
            </w:r>
            <w:r/>
          </w:p>
        </w:tc>
      </w:tr>
      <w:tr>
        <w:trPr>
          <w:trHeight w:val="1155"/>
        </w:trPr>
        <w:tc>
          <w:tcPr>
            <w:tcBorders>
              <w:top w:val="none" w:color="000000" w:sz="4" w:space="0"/>
              <w:left w:val="single" w:color="auto" w:sz="4" w:space="0"/>
              <w:bottom w:val="none" w:color="000000" w:sz="4" w:space="0"/>
              <w:right w:val="single" w:color="auto" w:sz="4" w:space="0"/>
            </w:tcBorders>
            <w:tcW w:w="0" w:type="auto"/>
            <w:vAlign w:val="center"/>
            <w:textDirection w:val="lrTb"/>
            <w:noWrap/>
          </w:tcPr>
          <w:p>
            <w:pPr>
              <w:jc w:val="center"/>
              <w:widowControl/>
              <w:rPr>
                <w:rFonts w:hint="eastAsia" w:ascii="宋体" w:hAnsi="宋体" w:cs="Tahoma"/>
                <w:sz w:val="22"/>
                <w:szCs w:val="22"/>
              </w:rPr>
            </w:pPr>
            <w:r>
              <w:rPr>
                <w:rFonts w:hint="eastAsia" w:ascii="宋体" w:hAnsi="宋体" w:cs="Tahoma"/>
                <w:sz w:val="22"/>
                <w:szCs w:val="22"/>
              </w:rPr>
              <w:t xml:space="preserve">14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cs="Tahoma"/>
                <w:sz w:val="22"/>
                <w:szCs w:val="22"/>
              </w:rPr>
            </w:pPr>
            <w:r>
              <w:rPr>
                <w:rFonts w:hint="eastAsia" w:ascii="宋体" w:hAnsi="宋体" w:cs="Tahoma"/>
                <w:sz w:val="22"/>
                <w:szCs w:val="22"/>
              </w:rPr>
              <w:t xml:space="preserve">树木修剪规范整齐。高大乔木树冠完美，定枝、整枝合理均匀，内膛不乱，无枯枝死</w:t>
            </w:r>
            <w:r>
              <w:rPr>
                <w:rFonts w:hint="eastAsia" w:ascii="宋体" w:hAnsi="宋体" w:cs="Tahoma"/>
                <w:sz w:val="22"/>
                <w:szCs w:val="22"/>
              </w:rPr>
              <w:t xml:space="preserve">衩</w:t>
            </w:r>
            <w:r>
              <w:rPr>
                <w:rFonts w:hint="eastAsia" w:ascii="宋体" w:hAnsi="宋体" w:cs="Tahoma"/>
                <w:sz w:val="22"/>
                <w:szCs w:val="22"/>
              </w:rPr>
              <w:t xml:space="preserve">；花灌木修剪及时、准确，按时开花结果；色块、绿篱适期修剪，曲线润畅，轮廓明显，不脱脚，</w:t>
            </w:r>
            <w:r>
              <w:rPr>
                <w:rFonts w:hint="eastAsia" w:ascii="宋体" w:hAnsi="宋体" w:cs="Tahoma"/>
                <w:sz w:val="22"/>
                <w:szCs w:val="22"/>
              </w:rPr>
              <w:t xml:space="preserve">不</w:t>
            </w:r>
            <w:r>
              <w:rPr>
                <w:rFonts w:hint="eastAsia" w:ascii="宋体" w:hAnsi="宋体" w:cs="Tahoma"/>
                <w:sz w:val="22"/>
                <w:szCs w:val="22"/>
              </w:rPr>
              <w:t xml:space="preserve">缺损，三面整齐平整；球类修剪圆整，造型优雅。</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ascii="宋体" w:hAnsi="宋体" w:cs="Tahoma"/>
                <w:sz w:val="22"/>
                <w:szCs w:val="22"/>
              </w:rPr>
            </w:pPr>
            <w:r>
              <w:rPr>
                <w:rFonts w:hint="eastAsia" w:ascii="宋体" w:hAnsi="宋体" w:cs="Tahoma"/>
                <w:sz w:val="22"/>
                <w:szCs w:val="22"/>
              </w:rPr>
              <w:t xml:space="preserve">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hint="eastAsia" w:ascii="宋体" w:hAnsi="宋体" w:cs="Tahoma"/>
                <w:sz w:val="22"/>
                <w:szCs w:val="22"/>
              </w:rPr>
            </w:pPr>
            <w:r>
              <w:rPr>
                <w:rFonts w:hint="eastAsia" w:ascii="宋体" w:hAnsi="宋体" w:cs="Tahoma"/>
                <w:sz w:val="22"/>
                <w:szCs w:val="22"/>
              </w:rPr>
              <w:t xml:space="preserve">　</w:t>
            </w:r>
            <w:r/>
          </w:p>
        </w:tc>
      </w:tr>
      <w:tr>
        <w:trPr>
          <w:trHeight w:val="645"/>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宋体" w:hAnsi="宋体" w:cs="Tahoma"/>
                <w:sz w:val="22"/>
                <w:szCs w:val="22"/>
              </w:rPr>
            </w:pPr>
            <w:r>
              <w:rPr>
                <w:rFonts w:hint="eastAsia" w:ascii="宋体" w:hAnsi="宋体" w:cs="Tahoma"/>
                <w:sz w:val="22"/>
                <w:szCs w:val="22"/>
              </w:rPr>
              <w:t xml:space="preserve">15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cs="Tahoma"/>
                <w:sz w:val="22"/>
                <w:szCs w:val="22"/>
              </w:rPr>
            </w:pPr>
            <w:r>
              <w:rPr>
                <w:rFonts w:hint="eastAsia" w:ascii="宋体" w:hAnsi="宋体" w:cs="Tahoma"/>
                <w:sz w:val="22"/>
                <w:szCs w:val="22"/>
              </w:rPr>
              <w:t xml:space="preserve">保护所承担养护区域的绿地，如遇第三方开挖，应主动检查其开挖证明，并跟踪其开挖活动，避免绿地受损。                                       </w:t>
            </w:r>
            <w:r>
              <w:rPr>
                <w:rFonts w:hint="eastAsia" w:ascii="宋体" w:hAnsi="宋体" w:cs="Tahoma"/>
                <w:sz w:val="22"/>
                <w:szCs w:val="22"/>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ascii="宋体" w:hAnsi="宋体" w:cs="Tahoma"/>
                <w:sz w:val="22"/>
                <w:szCs w:val="22"/>
              </w:rPr>
            </w:pPr>
            <w:r>
              <w:rPr>
                <w:rFonts w:hint="eastAsia" w:ascii="宋体" w:hAnsi="宋体" w:cs="Tahoma"/>
                <w:sz w:val="22"/>
                <w:szCs w:val="22"/>
              </w:rPr>
              <w:t xml:space="preserve">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ascii="宋体" w:hAnsi="宋体" w:cs="Tahoma"/>
                <w:sz w:val="22"/>
                <w:szCs w:val="22"/>
              </w:rPr>
            </w:pPr>
            <w:r>
              <w:rPr>
                <w:rFonts w:hint="eastAsia" w:ascii="宋体" w:hAnsi="宋体" w:cs="Tahoma"/>
                <w:sz w:val="22"/>
                <w:szCs w:val="22"/>
              </w:rPr>
              <w:t xml:space="preserve">　</w:t>
            </w:r>
            <w:r/>
          </w:p>
        </w:tc>
      </w:tr>
      <w:tr>
        <w:trPr>
          <w:trHeight w:val="525"/>
        </w:trPr>
        <w:tc>
          <w:tcPr>
            <w:tcBorders>
              <w:top w:val="none" w:color="000000" w:sz="4" w:space="0"/>
              <w:left w:val="single" w:color="auto" w:sz="4" w:space="0"/>
              <w:bottom w:val="none" w:color="000000" w:sz="4" w:space="0"/>
              <w:right w:val="single" w:color="auto" w:sz="4" w:space="0"/>
            </w:tcBorders>
            <w:tcW w:w="0" w:type="auto"/>
            <w:vAlign w:val="center"/>
            <w:textDirection w:val="lrTb"/>
            <w:noWrap/>
          </w:tcPr>
          <w:p>
            <w:pPr>
              <w:jc w:val="center"/>
              <w:widowControl/>
              <w:rPr>
                <w:rFonts w:hint="eastAsia" w:ascii="宋体" w:hAnsi="宋体" w:cs="Tahoma"/>
                <w:sz w:val="22"/>
                <w:szCs w:val="22"/>
              </w:rPr>
            </w:pPr>
            <w:r>
              <w:rPr>
                <w:rFonts w:hint="eastAsia" w:ascii="宋体" w:hAnsi="宋体" w:cs="Tahoma"/>
                <w:sz w:val="22"/>
                <w:szCs w:val="22"/>
              </w:rPr>
              <w:t xml:space="preserve">16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cs="Tahoma"/>
                <w:sz w:val="22"/>
                <w:szCs w:val="22"/>
              </w:rPr>
            </w:pPr>
            <w:r>
              <w:rPr>
                <w:rFonts w:hint="eastAsia" w:ascii="宋体" w:hAnsi="宋体" w:cs="Tahoma"/>
                <w:sz w:val="22"/>
                <w:szCs w:val="22"/>
              </w:rPr>
              <w:t xml:space="preserve">绿地内不得有</w:t>
            </w:r>
            <w:r>
              <w:rPr>
                <w:rFonts w:hint="eastAsia" w:ascii="宋体" w:hAnsi="宋体" w:cs="Tahoma"/>
                <w:sz w:val="22"/>
                <w:szCs w:val="22"/>
              </w:rPr>
              <w:t xml:space="preserve">毁绿占绿</w:t>
            </w:r>
            <w:r>
              <w:rPr>
                <w:rFonts w:hint="eastAsia" w:ascii="宋体" w:hAnsi="宋体" w:cs="Tahoma"/>
                <w:sz w:val="22"/>
                <w:szCs w:val="22"/>
              </w:rPr>
              <w:t xml:space="preserve">现象。</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ascii="宋体" w:hAnsi="宋体" w:cs="Tahoma"/>
                <w:sz w:val="22"/>
                <w:szCs w:val="22"/>
              </w:rPr>
            </w:pPr>
            <w:r>
              <w:rPr>
                <w:rFonts w:hint="eastAsia" w:ascii="宋体" w:hAnsi="宋体" w:cs="Tahoma"/>
                <w:sz w:val="22"/>
                <w:szCs w:val="22"/>
              </w:rPr>
              <w:t xml:space="preserve">4</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hint="eastAsia" w:ascii="宋体" w:hAnsi="宋体" w:cs="Tahoma"/>
                <w:sz w:val="22"/>
                <w:szCs w:val="22"/>
              </w:rPr>
            </w:pPr>
            <w:r>
              <w:rPr>
                <w:rFonts w:hint="eastAsia" w:ascii="宋体" w:hAnsi="宋体" w:cs="Tahoma"/>
                <w:sz w:val="22"/>
                <w:szCs w:val="22"/>
              </w:rPr>
              <w:t xml:space="preserve">　</w:t>
            </w:r>
            <w:r/>
          </w:p>
        </w:tc>
      </w:tr>
      <w:tr>
        <w:trPr>
          <w:trHeight w:val="525"/>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宋体" w:hAnsi="宋体" w:cs="Tahoma"/>
                <w:sz w:val="22"/>
                <w:szCs w:val="22"/>
              </w:rPr>
            </w:pPr>
            <w:r>
              <w:rPr>
                <w:rFonts w:hint="eastAsia" w:ascii="宋体" w:hAnsi="宋体" w:cs="Tahoma"/>
                <w:sz w:val="22"/>
                <w:szCs w:val="22"/>
              </w:rPr>
              <w:t xml:space="preserve">17</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cs="Tahoma"/>
                <w:sz w:val="22"/>
                <w:szCs w:val="22"/>
              </w:rPr>
            </w:pPr>
            <w:r>
              <w:rPr>
                <w:rFonts w:hint="eastAsia" w:ascii="宋体" w:hAnsi="宋体" w:cs="Tahoma"/>
                <w:sz w:val="22"/>
                <w:szCs w:val="22"/>
              </w:rPr>
              <w:t xml:space="preserve">管护组织制度健全，工作有台帐，记录全，内容实并及时上报。</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ascii="宋体" w:hAnsi="宋体" w:cs="Tahoma"/>
                <w:sz w:val="22"/>
                <w:szCs w:val="22"/>
              </w:rPr>
            </w:pPr>
            <w:r>
              <w:rPr>
                <w:rFonts w:hint="eastAsia" w:ascii="宋体" w:hAnsi="宋体" w:cs="Tahoma"/>
                <w:sz w:val="22"/>
                <w:szCs w:val="22"/>
              </w:rPr>
              <w:t xml:space="preserve">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hint="eastAsia" w:ascii="宋体" w:hAnsi="宋体" w:cs="Tahoma"/>
                <w:sz w:val="22"/>
                <w:szCs w:val="22"/>
              </w:rPr>
            </w:pPr>
            <w:r>
              <w:rPr>
                <w:rFonts w:hint="eastAsia" w:ascii="宋体" w:hAnsi="宋体" w:cs="Tahoma"/>
                <w:sz w:val="22"/>
                <w:szCs w:val="22"/>
              </w:rPr>
              <w:t xml:space="preserve">　</w:t>
            </w:r>
            <w:r/>
          </w:p>
        </w:tc>
      </w:tr>
      <w:tr>
        <w:trPr>
          <w:trHeight w:val="525"/>
        </w:trPr>
        <w:tc>
          <w:tcPr>
            <w:tcBorders>
              <w:top w:val="none" w:color="000000" w:sz="4" w:space="0"/>
              <w:left w:val="single" w:color="auto" w:sz="4" w:space="0"/>
              <w:bottom w:val="none" w:color="000000" w:sz="4" w:space="0"/>
              <w:right w:val="single" w:color="auto" w:sz="4" w:space="0"/>
            </w:tcBorders>
            <w:tcW w:w="0" w:type="auto"/>
            <w:vAlign w:val="center"/>
            <w:textDirection w:val="lrTb"/>
            <w:noWrap/>
          </w:tcPr>
          <w:p>
            <w:pPr>
              <w:jc w:val="center"/>
              <w:widowControl/>
              <w:rPr>
                <w:rFonts w:hint="eastAsia" w:ascii="宋体" w:hAnsi="宋体" w:cs="Tahoma"/>
                <w:sz w:val="22"/>
                <w:szCs w:val="22"/>
              </w:rPr>
            </w:pPr>
            <w:r>
              <w:rPr>
                <w:rFonts w:hint="eastAsia" w:ascii="宋体" w:hAnsi="宋体" w:cs="Tahoma"/>
                <w:sz w:val="22"/>
                <w:szCs w:val="22"/>
              </w:rPr>
              <w:t xml:space="preserve">18</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cs="Tahoma"/>
                <w:sz w:val="22"/>
                <w:szCs w:val="22"/>
              </w:rPr>
            </w:pPr>
            <w:r>
              <w:rPr>
                <w:rFonts w:hint="eastAsia" w:ascii="宋体" w:hAnsi="宋体" w:cs="Tahoma"/>
                <w:sz w:val="22"/>
                <w:szCs w:val="22"/>
              </w:rPr>
              <w:t xml:space="preserve">养护人员、设备到位；着装统一仪容整洁上岗，严格按安全生产操作规程组织作业，养护管理规范。</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ascii="宋体" w:hAnsi="宋体" w:cs="Tahoma"/>
                <w:sz w:val="22"/>
                <w:szCs w:val="22"/>
              </w:rPr>
            </w:pPr>
            <w:r>
              <w:rPr>
                <w:rFonts w:hint="eastAsia" w:ascii="宋体" w:hAnsi="宋体" w:cs="Tahoma"/>
                <w:sz w:val="22"/>
                <w:szCs w:val="22"/>
              </w:rPr>
              <w:t xml:space="preserve">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hint="eastAsia" w:ascii="宋体" w:hAnsi="宋体" w:cs="Tahoma"/>
                <w:sz w:val="22"/>
                <w:szCs w:val="22"/>
              </w:rPr>
            </w:pPr>
            <w:r>
              <w:rPr>
                <w:rFonts w:hint="eastAsia" w:ascii="宋体" w:hAnsi="宋体" w:cs="Tahoma"/>
                <w:sz w:val="22"/>
                <w:szCs w:val="22"/>
              </w:rPr>
              <w:t xml:space="preserve">　</w:t>
            </w:r>
            <w:r/>
          </w:p>
        </w:tc>
      </w:tr>
      <w:tr>
        <w:trPr>
          <w:trHeight w:val="525"/>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宋体" w:hAnsi="宋体" w:cs="Tahoma"/>
                <w:sz w:val="22"/>
                <w:szCs w:val="22"/>
              </w:rPr>
            </w:pPr>
            <w:r>
              <w:rPr>
                <w:rFonts w:hint="eastAsia" w:ascii="宋体" w:hAnsi="宋体" w:cs="Tahoma"/>
                <w:sz w:val="22"/>
                <w:szCs w:val="22"/>
              </w:rPr>
              <w:t xml:space="preserve">19</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cs="Tahoma"/>
                <w:sz w:val="22"/>
                <w:szCs w:val="22"/>
              </w:rPr>
            </w:pPr>
            <w:r>
              <w:rPr>
                <w:rFonts w:hint="eastAsia" w:ascii="宋体" w:hAnsi="宋体" w:cs="Tahoma"/>
                <w:sz w:val="22"/>
                <w:szCs w:val="22"/>
              </w:rPr>
              <w:t xml:space="preserve">按管理部门要求，准时参加会议、活动及各类业务培训等等。</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ascii="宋体" w:hAnsi="宋体" w:cs="Tahoma"/>
                <w:sz w:val="22"/>
                <w:szCs w:val="22"/>
              </w:rPr>
            </w:pPr>
            <w:r>
              <w:rPr>
                <w:rFonts w:hint="eastAsia" w:ascii="宋体" w:hAnsi="宋体" w:cs="Tahoma"/>
                <w:sz w:val="22"/>
                <w:szCs w:val="22"/>
              </w:rPr>
              <w:t xml:space="preserve">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hint="eastAsia" w:ascii="宋体" w:hAnsi="宋体" w:cs="Tahoma"/>
                <w:sz w:val="22"/>
                <w:szCs w:val="22"/>
              </w:rPr>
            </w:pPr>
            <w:r>
              <w:rPr>
                <w:rFonts w:hint="eastAsia" w:ascii="宋体" w:hAnsi="宋体" w:cs="Tahoma"/>
                <w:sz w:val="22"/>
                <w:szCs w:val="22"/>
              </w:rPr>
              <w:t xml:space="preserve">　</w:t>
            </w:r>
            <w:r/>
          </w:p>
        </w:tc>
      </w:tr>
      <w:tr>
        <w:trPr>
          <w:trHeight w:val="525"/>
        </w:trPr>
        <w:tc>
          <w:tcPr>
            <w:tcBorders>
              <w:top w:val="none" w:color="000000" w:sz="4" w:space="0"/>
              <w:left w:val="single" w:color="auto" w:sz="4" w:space="0"/>
              <w:bottom w:val="none" w:color="000000" w:sz="4" w:space="0"/>
              <w:right w:val="single" w:color="auto" w:sz="4" w:space="0"/>
            </w:tcBorders>
            <w:tcW w:w="0" w:type="auto"/>
            <w:vAlign w:val="center"/>
            <w:textDirection w:val="lrTb"/>
            <w:noWrap/>
          </w:tcPr>
          <w:p>
            <w:pPr>
              <w:jc w:val="center"/>
              <w:widowControl/>
              <w:rPr>
                <w:rFonts w:hint="eastAsia" w:ascii="宋体" w:hAnsi="宋体" w:cs="Tahoma"/>
                <w:sz w:val="22"/>
                <w:szCs w:val="22"/>
              </w:rPr>
            </w:pPr>
            <w:r>
              <w:rPr>
                <w:rFonts w:hint="eastAsia" w:ascii="宋体" w:hAnsi="宋体" w:cs="Tahoma"/>
                <w:sz w:val="22"/>
                <w:szCs w:val="22"/>
              </w:rPr>
              <w:t xml:space="preserve">20</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cs="Tahoma"/>
                <w:sz w:val="22"/>
                <w:szCs w:val="22"/>
              </w:rPr>
            </w:pPr>
            <w:r>
              <w:rPr>
                <w:rFonts w:hint="eastAsia" w:ascii="宋体" w:hAnsi="宋体" w:cs="Tahoma"/>
                <w:sz w:val="22"/>
                <w:szCs w:val="22"/>
              </w:rPr>
              <w:t xml:space="preserve">有相关部门、数字城管、民声110、社会各界等反映的绿化管护存在问</w:t>
            </w:r>
            <w:r>
              <w:rPr>
                <w:rFonts w:hint="eastAsia" w:ascii="宋体" w:hAnsi="宋体" w:cs="Tahoma"/>
                <w:sz w:val="22"/>
                <w:szCs w:val="22"/>
              </w:rPr>
              <w:t xml:space="preserve">题。</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ascii="宋体" w:hAnsi="宋体" w:cs="Tahoma"/>
                <w:sz w:val="22"/>
                <w:szCs w:val="22"/>
              </w:rPr>
            </w:pPr>
            <w:r>
              <w:rPr>
                <w:rFonts w:hint="eastAsia" w:ascii="宋体" w:hAnsi="宋体" w:cs="Tahoma"/>
                <w:sz w:val="22"/>
                <w:szCs w:val="22"/>
              </w:rPr>
              <w:t xml:space="preserve">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hint="eastAsia" w:ascii="宋体" w:hAnsi="宋体" w:cs="Tahoma"/>
                <w:sz w:val="22"/>
                <w:szCs w:val="22"/>
              </w:rPr>
            </w:pPr>
            <w:r>
              <w:rPr>
                <w:rFonts w:hint="eastAsia" w:ascii="宋体" w:hAnsi="宋体" w:cs="Tahoma"/>
                <w:sz w:val="22"/>
                <w:szCs w:val="22"/>
              </w:rPr>
              <w:t xml:space="preserve">　</w:t>
            </w:r>
            <w:r/>
          </w:p>
        </w:tc>
      </w:tr>
      <w:tr>
        <w:trPr>
          <w:trHeight w:val="525"/>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宋体" w:hAnsi="宋体" w:cs="Tahoma"/>
                <w:sz w:val="22"/>
                <w:szCs w:val="22"/>
              </w:rPr>
            </w:pPr>
            <w:r>
              <w:rPr>
                <w:rFonts w:hint="eastAsia" w:ascii="宋体" w:hAnsi="宋体" w:cs="Tahoma"/>
                <w:sz w:val="22"/>
                <w:szCs w:val="22"/>
              </w:rPr>
              <w:t xml:space="preserve">21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cs="Tahoma"/>
                <w:sz w:val="22"/>
                <w:szCs w:val="22"/>
              </w:rPr>
            </w:pPr>
            <w:r>
              <w:rPr>
                <w:rFonts w:hint="eastAsia" w:ascii="宋体" w:hAnsi="宋体" w:cs="Tahoma"/>
                <w:sz w:val="22"/>
                <w:szCs w:val="22"/>
              </w:rPr>
              <w:t xml:space="preserve">根据甲方要求积极做好各类突击养护工作。</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ascii="宋体" w:hAnsi="宋体" w:cs="Tahoma"/>
                <w:sz w:val="22"/>
                <w:szCs w:val="22"/>
              </w:rPr>
            </w:pPr>
            <w:r>
              <w:rPr>
                <w:rFonts w:hint="eastAsia" w:ascii="宋体" w:hAnsi="宋体" w:cs="Tahoma"/>
                <w:sz w:val="22"/>
                <w:szCs w:val="22"/>
              </w:rPr>
              <w:t xml:space="preserve">6</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widowControl/>
              <w:rPr>
                <w:rFonts w:hint="eastAsia" w:ascii="宋体" w:hAnsi="宋体" w:cs="Tahoma"/>
                <w:sz w:val="22"/>
                <w:szCs w:val="22"/>
              </w:rPr>
            </w:pPr>
            <w:r>
              <w:rPr>
                <w:rFonts w:hint="eastAsia" w:ascii="宋体" w:hAnsi="宋体" w:cs="Tahoma"/>
                <w:sz w:val="22"/>
                <w:szCs w:val="22"/>
              </w:rPr>
              <w:t xml:space="preserve">　</w:t>
            </w:r>
            <w:r/>
          </w:p>
        </w:tc>
      </w:tr>
      <w:tr>
        <w:trPr>
          <w:trHeight w:val="525"/>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center"/>
              <w:widowControl/>
              <w:rPr>
                <w:rFonts w:hint="eastAsia" w:ascii="宋体" w:hAnsi="宋体" w:cs="Tahoma"/>
                <w:sz w:val="22"/>
                <w:szCs w:val="22"/>
              </w:rPr>
            </w:pPr>
            <w:r>
              <w:rPr>
                <w:rFonts w:hint="eastAsia" w:ascii="宋体" w:hAnsi="宋体" w:cs="Tahoma"/>
                <w:sz w:val="22"/>
                <w:szCs w:val="22"/>
              </w:rPr>
              <w:t xml:space="preserve">　</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val="false"/>
          </w:tcPr>
          <w:p>
            <w:pPr>
              <w:jc w:val="left"/>
              <w:widowControl/>
              <w:rPr>
                <w:rFonts w:hint="eastAsia" w:ascii="宋体" w:hAnsi="宋体" w:cs="Tahoma"/>
                <w:sz w:val="22"/>
                <w:szCs w:val="22"/>
              </w:rPr>
            </w:pPr>
            <w:r>
              <w:rPr>
                <w:rFonts w:hint="eastAsia" w:ascii="宋体" w:hAnsi="宋体" w:cs="Tahoma"/>
                <w:sz w:val="22"/>
                <w:szCs w:val="22"/>
              </w:rPr>
              <w:t xml:space="preserve">合计</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center"/>
              <w:widowControl/>
              <w:rPr>
                <w:rFonts w:hint="eastAsia" w:ascii="宋体" w:hAnsi="宋体" w:cs="Tahoma"/>
                <w:sz w:val="22"/>
                <w:szCs w:val="22"/>
              </w:rPr>
            </w:pPr>
            <w:r>
              <w:rPr>
                <w:rFonts w:hint="eastAsia" w:ascii="宋体" w:hAnsi="宋体" w:cs="Tahoma"/>
                <w:sz w:val="22"/>
                <w:szCs w:val="22"/>
              </w:rPr>
              <w:t xml:space="preserve">100</w:t>
            </w:r>
            <w:r/>
          </w:p>
        </w:tc>
        <w:tc>
          <w:tcPr>
            <w:tcBorders>
              <w:top w:val="none" w:color="000000" w:sz="4" w:space="0"/>
              <w:left w:val="none" w:color="000000" w:sz="4" w:space="0"/>
              <w:bottom w:val="single" w:color="auto" w:sz="4" w:space="0"/>
              <w:right w:val="single" w:color="auto" w:sz="4" w:space="0"/>
            </w:tcBorders>
            <w:tcW w:w="0" w:type="auto"/>
            <w:vAlign w:val="bottom"/>
            <w:textDirection w:val="lrTb"/>
            <w:noWrap/>
          </w:tcPr>
          <w:p>
            <w:pPr>
              <w:jc w:val="left"/>
              <w:widowControl/>
              <w:rPr>
                <w:rFonts w:hint="eastAsia" w:ascii="宋体" w:hAnsi="宋体" w:cs="Tahoma"/>
                <w:sz w:val="22"/>
                <w:szCs w:val="22"/>
              </w:rPr>
            </w:pPr>
            <w:r>
              <w:rPr>
                <w:rFonts w:hint="eastAsia" w:ascii="宋体" w:hAnsi="宋体" w:cs="Tahoma"/>
                <w:sz w:val="22"/>
                <w:szCs w:val="22"/>
              </w:rPr>
              <w:t xml:space="preserve">　</w:t>
            </w:r>
            <w:r/>
          </w:p>
        </w:tc>
      </w:tr>
      <w:tr>
        <w:trPr>
          <w:trHeight w:val="585"/>
        </w:trPr>
        <w:tc>
          <w:tcPr>
            <w:tcBorders>
              <w:top w:val="none" w:color="000000" w:sz="4" w:space="0"/>
              <w:left w:val="none" w:color="000000" w:sz="4" w:space="0"/>
              <w:bottom w:val="none" w:color="000000" w:sz="4" w:space="0"/>
              <w:right w:val="none" w:color="000000" w:sz="4" w:space="0"/>
            </w:tcBorders>
            <w:tcW w:w="0" w:type="auto"/>
            <w:vAlign w:val="center"/>
            <w:textDirection w:val="lrTb"/>
            <w:noWrap/>
          </w:tcPr>
          <w:p>
            <w:pPr>
              <w:jc w:val="left"/>
              <w:widowControl/>
              <w:rPr>
                <w:rFonts w:hint="eastAsia" w:ascii="宋体" w:hAnsi="宋体" w:cs="Tahoma"/>
                <w:sz w:val="22"/>
                <w:szCs w:val="22"/>
              </w:rPr>
            </w:pPr>
            <w:r>
              <w:rPr>
                <w:rFonts w:hint="eastAsia" w:ascii="宋体" w:hAnsi="宋体" w:cs="Tahoma"/>
                <w:sz w:val="22"/>
                <w:szCs w:val="22"/>
              </w:rPr>
            </w:r>
            <w:r/>
          </w:p>
        </w:tc>
        <w:tc>
          <w:tcPr>
            <w:tcBorders>
              <w:top w:val="none" w:color="000000" w:sz="4" w:space="0"/>
              <w:left w:val="none" w:color="000000" w:sz="4" w:space="0"/>
              <w:bottom w:val="none" w:color="000000" w:sz="4" w:space="0"/>
              <w:right w:val="none" w:color="000000" w:sz="4" w:space="0"/>
            </w:tcBorders>
            <w:tcW w:w="0" w:type="auto"/>
            <w:vAlign w:val="bottom"/>
            <w:textDirection w:val="lrTb"/>
            <w:noWrap w:val="false"/>
          </w:tcPr>
          <w:p>
            <w:pPr>
              <w:jc w:val="left"/>
              <w:widowControl/>
              <w:rPr>
                <w:rFonts w:hint="eastAsia" w:ascii="宋体" w:hAnsi="宋体" w:cs="Tahoma"/>
                <w:sz w:val="22"/>
                <w:szCs w:val="22"/>
              </w:rPr>
            </w:pPr>
            <w:r>
              <w:rPr>
                <w:rFonts w:hint="eastAsia" w:ascii="宋体" w:hAnsi="宋体" w:cs="Tahoma"/>
                <w:sz w:val="22"/>
                <w:szCs w:val="22"/>
              </w:rPr>
              <w:t xml:space="preserve">考核人：</w:t>
            </w:r>
            <w:r/>
          </w:p>
        </w:tc>
        <w:tc>
          <w:tcPr>
            <w:tcBorders>
              <w:top w:val="none" w:color="000000" w:sz="4" w:space="0"/>
              <w:left w:val="none" w:color="000000" w:sz="4" w:space="0"/>
              <w:bottom w:val="none" w:color="000000" w:sz="4" w:space="0"/>
              <w:right w:val="none" w:color="000000" w:sz="4" w:space="0"/>
            </w:tcBorders>
            <w:tcW w:w="0" w:type="auto"/>
            <w:vAlign w:val="bottom"/>
            <w:textDirection w:val="lrTb"/>
            <w:noWrap/>
          </w:tcPr>
          <w:p>
            <w:pPr>
              <w:jc w:val="left"/>
              <w:widowControl/>
              <w:rPr>
                <w:rFonts w:hint="eastAsia" w:ascii="宋体" w:hAnsi="宋体" w:cs="Tahoma"/>
                <w:sz w:val="22"/>
                <w:szCs w:val="22"/>
              </w:rPr>
            </w:pPr>
            <w:r>
              <w:rPr>
                <w:rFonts w:hint="eastAsia" w:ascii="宋体" w:hAnsi="宋体" w:cs="Tahoma"/>
                <w:sz w:val="22"/>
                <w:szCs w:val="22"/>
              </w:rPr>
            </w:r>
            <w:r/>
          </w:p>
        </w:tc>
        <w:tc>
          <w:tcPr>
            <w:tcBorders>
              <w:top w:val="none" w:color="000000" w:sz="4" w:space="0"/>
              <w:left w:val="none" w:color="000000" w:sz="4" w:space="0"/>
              <w:bottom w:val="none" w:color="000000" w:sz="4" w:space="0"/>
              <w:right w:val="none" w:color="000000" w:sz="4" w:space="0"/>
            </w:tcBorders>
            <w:tcW w:w="0" w:type="auto"/>
            <w:vAlign w:val="bottom"/>
            <w:textDirection w:val="lrTb"/>
            <w:noWrap/>
          </w:tcPr>
          <w:p>
            <w:pPr>
              <w:jc w:val="left"/>
              <w:widowControl/>
              <w:rPr>
                <w:rFonts w:eastAsia="Times New Roman"/>
                <w:sz w:val="20"/>
                <w:szCs w:val="20"/>
              </w:rPr>
            </w:pPr>
            <w:r>
              <w:rPr>
                <w:rFonts w:eastAsia="Times New Roman"/>
                <w:sz w:val="20"/>
                <w:szCs w:val="20"/>
              </w:rPr>
            </w:r>
            <w:r/>
          </w:p>
        </w:tc>
      </w:tr>
      <w:tr>
        <w:trPr>
          <w:trHeight w:val="285"/>
        </w:trPr>
        <w:tc>
          <w:tcPr>
            <w:tcBorders>
              <w:top w:val="none" w:color="000000" w:sz="4" w:space="0"/>
              <w:left w:val="none" w:color="000000" w:sz="4" w:space="0"/>
              <w:bottom w:val="none" w:color="000000" w:sz="4" w:space="0"/>
              <w:right w:val="none" w:color="000000" w:sz="4" w:space="0"/>
            </w:tcBorders>
            <w:tcW w:w="0" w:type="auto"/>
            <w:vAlign w:val="bottom"/>
            <w:textDirection w:val="lrTb"/>
            <w:noWrap/>
          </w:tcPr>
          <w:p>
            <w:pPr>
              <w:jc w:val="left"/>
              <w:widowControl/>
              <w:rPr>
                <w:rFonts w:eastAsia="Times New Roman"/>
                <w:sz w:val="20"/>
                <w:szCs w:val="20"/>
              </w:rPr>
            </w:pPr>
            <w:r>
              <w:rPr>
                <w:rFonts w:eastAsia="Times New Roman"/>
                <w:sz w:val="20"/>
                <w:szCs w:val="20"/>
              </w:rPr>
            </w:r>
            <w:r/>
          </w:p>
        </w:tc>
        <w:tc>
          <w:tcPr>
            <w:tcBorders>
              <w:top w:val="none" w:color="000000" w:sz="4" w:space="0"/>
              <w:left w:val="none" w:color="000000" w:sz="4" w:space="0"/>
              <w:bottom w:val="none" w:color="000000" w:sz="4" w:space="0"/>
              <w:right w:val="none" w:color="000000" w:sz="4" w:space="0"/>
            </w:tcBorders>
            <w:tcW w:w="0" w:type="auto"/>
            <w:vAlign w:val="bottom"/>
            <w:textDirection w:val="lrTb"/>
            <w:noWrap/>
          </w:tcPr>
          <w:p>
            <w:pPr>
              <w:jc w:val="left"/>
              <w:widowControl/>
              <w:rPr>
                <w:rFonts w:eastAsia="Times New Roman"/>
                <w:sz w:val="20"/>
                <w:szCs w:val="20"/>
              </w:rPr>
            </w:pPr>
            <w:r>
              <w:rPr>
                <w:rFonts w:eastAsia="Times New Roman"/>
                <w:sz w:val="20"/>
                <w:szCs w:val="20"/>
              </w:rPr>
            </w:r>
            <w:r/>
          </w:p>
        </w:tc>
        <w:tc>
          <w:tcPr>
            <w:tcBorders>
              <w:top w:val="none" w:color="000000" w:sz="4" w:space="0"/>
              <w:left w:val="none" w:color="000000" w:sz="4" w:space="0"/>
              <w:bottom w:val="none" w:color="000000" w:sz="4" w:space="0"/>
              <w:right w:val="none" w:color="000000" w:sz="4" w:space="0"/>
            </w:tcBorders>
            <w:tcW w:w="0" w:type="auto"/>
            <w:vAlign w:val="bottom"/>
            <w:textDirection w:val="lrTb"/>
            <w:noWrap/>
          </w:tcPr>
          <w:p>
            <w:pPr>
              <w:jc w:val="left"/>
              <w:widowControl/>
              <w:rPr>
                <w:rFonts w:eastAsia="Times New Roman"/>
                <w:sz w:val="20"/>
                <w:szCs w:val="20"/>
              </w:rPr>
            </w:pPr>
            <w:r>
              <w:rPr>
                <w:rFonts w:eastAsia="Times New Roman"/>
                <w:sz w:val="20"/>
                <w:szCs w:val="20"/>
              </w:rPr>
            </w:r>
            <w:r/>
          </w:p>
        </w:tc>
        <w:tc>
          <w:tcPr>
            <w:tcBorders>
              <w:top w:val="none" w:color="000000" w:sz="4" w:space="0"/>
              <w:left w:val="none" w:color="000000" w:sz="4" w:space="0"/>
              <w:bottom w:val="none" w:color="000000" w:sz="4" w:space="0"/>
              <w:right w:val="none" w:color="000000" w:sz="4" w:space="0"/>
            </w:tcBorders>
            <w:tcW w:w="0" w:type="auto"/>
            <w:vAlign w:val="bottom"/>
            <w:textDirection w:val="lrTb"/>
            <w:noWrap/>
          </w:tcPr>
          <w:p>
            <w:pPr>
              <w:jc w:val="left"/>
              <w:widowControl/>
              <w:rPr>
                <w:rFonts w:eastAsia="Times New Roman"/>
                <w:sz w:val="20"/>
                <w:szCs w:val="20"/>
              </w:rPr>
            </w:pPr>
            <w:r>
              <w:rPr>
                <w:rFonts w:eastAsia="Times New Roman"/>
                <w:sz w:val="20"/>
                <w:szCs w:val="20"/>
              </w:rPr>
            </w:r>
            <w:r/>
          </w:p>
        </w:tc>
      </w:tr>
    </w:tbl>
    <w:p>
      <w:pPr>
        <w:jc w:val="center"/>
        <w:spacing w:line="360" w:lineRule="auto"/>
        <w:rPr>
          <w:rFonts w:hint="eastAsia" w:ascii="宋体" w:hAnsi="宋体"/>
          <w:b/>
          <w:color w:val="000000"/>
          <w:szCs w:val="21"/>
        </w:rPr>
      </w:pPr>
      <w:r>
        <w:rPr>
          <w:rFonts w:hint="eastAsia" w:ascii="宋体" w:hAnsi="宋体"/>
          <w:b/>
          <w:color w:val="000000"/>
          <w:szCs w:val="21"/>
        </w:rPr>
      </w:r>
      <w:r/>
    </w:p>
    <w:p>
      <w:pPr>
        <w:ind w:firstLine="840"/>
        <w:spacing w:before="60" w:line="360" w:lineRule="auto"/>
        <w:rPr>
          <w:b/>
        </w:rPr>
      </w:pPr>
      <w:r>
        <w:rPr>
          <w:rFonts w:hint="eastAsia"/>
          <w:color w:val="000000"/>
        </w:rPr>
        <w:br w:type="page" w:clear="all"/>
      </w:r>
      <w:r/>
    </w:p>
    <w:p>
      <w:pPr>
        <w:ind w:firstLine="840"/>
        <w:spacing w:before="60" w:line="360" w:lineRule="auto"/>
        <w:rPr>
          <w:b/>
        </w:rPr>
      </w:pPr>
      <w:r>
        <w:rPr>
          <w:b/>
        </w:rPr>
      </w:r>
      <w:r/>
    </w:p>
    <w:p>
      <w:pPr>
        <w:pStyle w:val="982"/>
        <w:jc w:val="center"/>
        <w:rPr>
          <w:color w:val="000000"/>
        </w:rPr>
      </w:pPr>
      <w:r>
        <w:rPr>
          <w:rFonts w:hint="eastAsia"/>
          <w:color w:val="000000"/>
        </w:rPr>
        <w:t xml:space="preserve">第六章</w:t>
      </w:r>
      <w:r>
        <w:rPr>
          <w:rFonts w:hint="eastAsia"/>
          <w:color w:val="000000"/>
        </w:rPr>
        <w:t xml:space="preserve"> </w:t>
      </w:r>
      <w:r>
        <w:rPr>
          <w:rFonts w:hint="eastAsia"/>
          <w:color w:val="000000"/>
        </w:rPr>
        <w:t xml:space="preserve">评标方法、评标标准</w:t>
      </w:r>
      <w:bookmarkEnd w:id="67"/>
      <w:r/>
      <w:r/>
    </w:p>
    <w:p>
      <w:pPr>
        <w:spacing w:line="360" w:lineRule="auto"/>
        <w:rPr>
          <w:rFonts w:hint="eastAsia" w:ascii="宋体" w:hAnsi="宋体"/>
          <w:b/>
          <w:bCs/>
          <w:color w:val="000000"/>
          <w:sz w:val="30"/>
        </w:rPr>
      </w:pPr>
      <w:r>
        <w:rPr>
          <w:rFonts w:hint="eastAsia" w:ascii="宋体" w:hAnsi="宋体"/>
          <w:b/>
          <w:color w:val="000000"/>
          <w:szCs w:val="21"/>
        </w:rPr>
        <w:t xml:space="preserve">一、评标方法：</w:t>
      </w:r>
      <w:r/>
    </w:p>
    <w:p>
      <w:pPr>
        <w:ind w:firstLine="420"/>
        <w:spacing w:line="360" w:lineRule="auto"/>
        <w:rPr>
          <w:rFonts w:hint="eastAsia" w:ascii="宋体" w:hAnsi="宋体"/>
          <w:color w:val="000000"/>
        </w:rPr>
      </w:pPr>
      <w:r>
        <w:rPr>
          <w:rFonts w:hint="eastAsia" w:ascii="宋体" w:hAnsi="宋体"/>
          <w:color w:val="000000"/>
        </w:rPr>
        <w:t xml:space="preserve">本次评标方法为综合评分法。即投标文件满足招标文件全部实质性要求，</w:t>
      </w:r>
      <w:r>
        <w:rPr>
          <w:rFonts w:hint="eastAsia" w:ascii="宋体" w:hAnsi="宋体"/>
          <w:color w:val="000000"/>
        </w:rPr>
        <w:t xml:space="preserve">且按照</w:t>
      </w:r>
      <w:r>
        <w:rPr>
          <w:rFonts w:hint="eastAsia" w:ascii="宋体" w:hAnsi="宋体"/>
          <w:color w:val="000000"/>
        </w:rPr>
        <w:t xml:space="preserve">评审因素的量化指标评审得分最高的投标单位为中标人的评标方法。</w:t>
      </w:r>
      <w:r/>
    </w:p>
    <w:p>
      <w:pPr>
        <w:ind w:firstLine="480"/>
        <w:spacing w:line="360" w:lineRule="auto"/>
        <w:rPr>
          <w:rFonts w:hint="eastAsia" w:ascii="宋体" w:hAnsi="宋体"/>
          <w:color w:val="000000"/>
          <w:szCs w:val="21"/>
        </w:rPr>
      </w:pPr>
      <w:r>
        <w:rPr>
          <w:rFonts w:hint="eastAsia" w:ascii="宋体" w:hAnsi="宋体"/>
          <w:color w:val="000000"/>
          <w:szCs w:val="21"/>
        </w:rPr>
        <w:t xml:space="preserve">评审因素的设定与投标单位所投服务的质量相关，包括投标价格、服务水平、履约能力、人员专业素养、售后服务等。</w:t>
      </w:r>
      <w:r/>
    </w:p>
    <w:p>
      <w:pPr>
        <w:ind w:firstLine="420"/>
        <w:spacing w:line="360" w:lineRule="auto"/>
        <w:rPr>
          <w:rFonts w:hint="eastAsia" w:ascii="宋体" w:hAnsi="宋体"/>
          <w:color w:val="000000"/>
        </w:rPr>
      </w:pPr>
      <w:r>
        <w:rPr>
          <w:rFonts w:hint="eastAsia" w:ascii="宋体" w:hAnsi="宋体"/>
          <w:color w:val="000000"/>
        </w:rPr>
        <w:t xml:space="preserve">评标时，评标委员会分别对每个有效投标单位的投标文件进行评价、比较、打分，然后通过评标系统进行统计汇总，按算术平均方法计算出每个投标单位的评审得分（各项得分按四舍五入原则精确到小数点后两位）。评标结果按评审后得分由低到高顺序排列。评审得分相同的，按评标报价由低到高顺序排列。评审得分且评标报价和相同的，则以抽签决定中标人。</w:t>
      </w:r>
      <w:r/>
    </w:p>
    <w:p>
      <w:pPr>
        <w:ind w:firstLine="420"/>
        <w:spacing w:line="360" w:lineRule="auto"/>
        <w:rPr>
          <w:rFonts w:hint="eastAsia" w:ascii="宋体" w:hAnsi="宋体"/>
          <w:b/>
          <w:color w:val="000000"/>
          <w:szCs w:val="21"/>
        </w:rPr>
      </w:pPr>
      <w:r>
        <w:rPr>
          <w:rFonts w:hint="eastAsia" w:ascii="宋体" w:hAnsi="宋体"/>
          <w:b/>
          <w:color w:val="000000"/>
          <w:szCs w:val="21"/>
        </w:rPr>
        <w:t xml:space="preserve">二、采购政策</w:t>
      </w:r>
      <w:r/>
    </w:p>
    <w:p>
      <w:pPr>
        <w:ind w:firstLine="420"/>
        <w:spacing w:line="360" w:lineRule="auto"/>
        <w:rPr>
          <w:rFonts w:hint="eastAsia" w:ascii="宋体" w:hAnsi="宋体"/>
          <w:color w:val="000000"/>
          <w:szCs w:val="21"/>
        </w:rPr>
      </w:pPr>
      <w:r>
        <w:rPr>
          <w:rFonts w:hint="eastAsia"/>
          <w:color w:val="000000"/>
          <w:szCs w:val="21"/>
        </w:rPr>
        <w:t xml:space="preserve">本项目专门面向中小企业进行采购</w:t>
      </w:r>
      <w:r>
        <w:rPr>
          <w:rFonts w:hint="eastAsia" w:ascii="宋体" w:hAnsi="宋体"/>
          <w:color w:val="000000"/>
          <w:szCs w:val="21"/>
        </w:rPr>
        <w:t xml:space="preserve">，对属于小型、微型企业的供应商不再进行价格扣除。</w:t>
      </w:r>
      <w:r/>
    </w:p>
    <w:p>
      <w:pPr>
        <w:ind w:firstLine="420"/>
        <w:spacing w:line="360" w:lineRule="auto"/>
        <w:rPr>
          <w:rFonts w:hint="eastAsia" w:ascii="宋体" w:hAnsi="宋体"/>
          <w:color w:val="000000"/>
          <w:szCs w:val="21"/>
        </w:rPr>
      </w:pPr>
      <w:r>
        <w:rPr>
          <w:rFonts w:hint="eastAsia" w:ascii="宋体" w:hAnsi="宋体"/>
          <w:color w:val="000000"/>
          <w:szCs w:val="21"/>
        </w:rPr>
        <w:t xml:space="preserve">（一）如供应商认定本企业为小型或微型企业，则需根据《工信部联企业〔2011〕300号》通知中的《中小企业划型标准规定》的相关规定，填报《中小企业声明函》。</w:t>
      </w:r>
      <w:r>
        <w:rPr>
          <w:rFonts w:hint="eastAsia" w:ascii="宋体" w:hAnsi="宋体"/>
          <w:b/>
          <w:color w:val="000000"/>
          <w:szCs w:val="21"/>
        </w:rPr>
        <w:t xml:space="preserve">加盖公章后的《中小企业声明函》电子件放置于响应文件中提交</w:t>
      </w:r>
      <w:r>
        <w:rPr>
          <w:rFonts w:hint="eastAsia" w:ascii="宋体" w:hAnsi="宋体"/>
          <w:color w:val="000000"/>
          <w:szCs w:val="21"/>
        </w:rPr>
        <w:t xml:space="preserve">。</w:t>
      </w:r>
      <w:r/>
    </w:p>
    <w:p>
      <w:pPr>
        <w:ind w:firstLine="420"/>
        <w:spacing w:line="360" w:lineRule="auto"/>
        <w:rPr>
          <w:rFonts w:hint="eastAsia" w:ascii="宋体" w:hAnsi="宋体"/>
          <w:color w:val="000000"/>
          <w:szCs w:val="21"/>
        </w:rPr>
      </w:pPr>
      <w:r>
        <w:rPr>
          <w:rFonts w:hint="eastAsia" w:ascii="宋体" w:hAnsi="宋体"/>
          <w:color w:val="000000"/>
          <w:szCs w:val="21"/>
        </w:rPr>
        <w:t xml:space="preserve">如供应商为残疾人福利性单位，则视同小型企业，</w:t>
      </w:r>
      <w:r>
        <w:rPr>
          <w:rFonts w:hAnsi="宋体" w:cs="宋体"/>
          <w:color w:val="000000"/>
        </w:rPr>
        <w:t xml:space="preserve">根据《三部门联合发布关于促进残疾人就业政府采购政策的通知》（财库〔</w:t>
      </w:r>
      <w:r>
        <w:rPr>
          <w:rFonts w:hAnsi="宋体" w:cs="宋体"/>
          <w:color w:val="000000"/>
        </w:rPr>
        <w:t xml:space="preserve">2017</w:t>
      </w:r>
      <w:r>
        <w:rPr>
          <w:rFonts w:hAnsi="宋体" w:cs="宋体"/>
          <w:color w:val="000000"/>
        </w:rPr>
        <w:t xml:space="preserve">〕</w:t>
      </w:r>
      <w:r>
        <w:rPr>
          <w:rFonts w:hAnsi="宋体" w:cs="宋体"/>
          <w:color w:val="000000"/>
        </w:rPr>
        <w:t xml:space="preserve">141</w:t>
      </w:r>
      <w:r>
        <w:rPr>
          <w:rFonts w:hAnsi="宋体" w:cs="宋体"/>
          <w:color w:val="000000"/>
        </w:rPr>
        <w:t xml:space="preserve">号）的相关规定</w:t>
      </w:r>
      <w:r>
        <w:rPr>
          <w:rFonts w:hint="eastAsia" w:hAnsi="宋体" w:cs="宋体"/>
          <w:color w:val="000000"/>
        </w:rPr>
        <w:t xml:space="preserve">，</w:t>
      </w:r>
      <w:r>
        <w:rPr>
          <w:rFonts w:hint="eastAsia" w:ascii="宋体" w:hAnsi="宋体"/>
          <w:color w:val="000000"/>
          <w:szCs w:val="21"/>
        </w:rPr>
        <w:t xml:space="preserve">对属于残疾人福利性单位的供应商给予价格扣除，享受评审中价格扣除等政府采购促进中小企业发展的政府采购政策。残疾人福利性单位属于小型企业的，不重复享受政策。</w:t>
      </w:r>
      <w:r/>
    </w:p>
    <w:p>
      <w:pPr>
        <w:ind w:firstLine="420"/>
        <w:spacing w:line="360" w:lineRule="auto"/>
        <w:rPr>
          <w:rFonts w:hint="eastAsia" w:ascii="宋体" w:hAnsi="宋体"/>
          <w:color w:val="000000"/>
          <w:szCs w:val="21"/>
        </w:rPr>
      </w:pPr>
      <w:r>
        <w:rPr>
          <w:rFonts w:hint="eastAsia" w:ascii="宋体" w:hAnsi="宋体"/>
          <w:color w:val="000000"/>
          <w:szCs w:val="21"/>
        </w:rPr>
        <w:t xml:space="preserve">如供应商为监狱企业，则视同小型企业。</w:t>
      </w:r>
      <w:r>
        <w:rPr>
          <w:rFonts w:hAnsi="宋体" w:cs="宋体"/>
          <w:color w:val="000000"/>
        </w:rPr>
        <w:t xml:space="preserve">根据《财政部司法部关于政府采购支持监狱企业发展有关问题的通知》（财库〔</w:t>
      </w:r>
      <w:r>
        <w:rPr>
          <w:rFonts w:hAnsi="宋体" w:cs="宋体"/>
          <w:color w:val="000000"/>
        </w:rPr>
        <w:t xml:space="preserve">2014</w:t>
      </w:r>
      <w:r>
        <w:rPr>
          <w:rFonts w:hAnsi="宋体" w:cs="宋体"/>
          <w:color w:val="000000"/>
        </w:rPr>
        <w:t xml:space="preserve">〕</w:t>
      </w:r>
      <w:r>
        <w:rPr>
          <w:rFonts w:hAnsi="宋体" w:cs="宋体"/>
          <w:color w:val="000000"/>
        </w:rPr>
        <w:t xml:space="preserve">68</w:t>
      </w:r>
      <w:r>
        <w:rPr>
          <w:rFonts w:hAnsi="宋体" w:cs="宋体"/>
          <w:color w:val="000000"/>
        </w:rPr>
        <w:t xml:space="preserve">号）的相关规定</w:t>
      </w:r>
      <w:r>
        <w:rPr>
          <w:rFonts w:hint="eastAsia" w:hAnsi="宋体" w:cs="宋体"/>
          <w:color w:val="000000"/>
        </w:rPr>
        <w:t xml:space="preserve">，</w:t>
      </w:r>
      <w:r>
        <w:rPr>
          <w:rFonts w:hint="eastAsia" w:ascii="宋体" w:hAnsi="宋体"/>
          <w:color w:val="000000"/>
          <w:szCs w:val="21"/>
        </w:rPr>
        <w:t xml:space="preserve">对属于监狱企业的供应商给予价格扣除，享受评审中价格扣除等政府采购促进中小企业发展的政府采购政策。向监狱企业采购的金额，计入面向中小企业采购的统计数据。监狱企业属于小型企业的，不重复享受政策。</w:t>
      </w:r>
      <w:r/>
    </w:p>
    <w:p>
      <w:pPr>
        <w:ind w:firstLine="420"/>
        <w:spacing w:line="360" w:lineRule="auto"/>
        <w:rPr>
          <w:rFonts w:hint="eastAsia" w:ascii="宋体" w:hAnsi="宋体"/>
          <w:color w:val="000000"/>
          <w:szCs w:val="21"/>
        </w:rPr>
      </w:pPr>
      <w:r>
        <w:rPr>
          <w:rFonts w:hint="eastAsia" w:ascii="宋体" w:hAnsi="宋体"/>
          <w:color w:val="000000"/>
          <w:szCs w:val="21"/>
        </w:rPr>
        <w:t xml:space="preserve">注：</w:t>
      </w:r>
      <w:r/>
    </w:p>
    <w:p>
      <w:pPr>
        <w:ind w:firstLine="210"/>
        <w:spacing w:line="360" w:lineRule="auto"/>
        <w:rPr>
          <w:rFonts w:hint="eastAsia" w:ascii="宋体" w:hAnsi="宋体"/>
          <w:color w:val="000000"/>
          <w:szCs w:val="21"/>
        </w:rPr>
      </w:pPr>
      <w:r>
        <w:rPr>
          <w:rFonts w:hint="eastAsia" w:ascii="宋体" w:hAnsi="宋体"/>
          <w:color w:val="000000"/>
          <w:szCs w:val="21"/>
        </w:rPr>
        <w:t xml:space="preserve">（1）《中小企业声明函》、《残疾人福利性单位声明函》（详见格式）；</w:t>
      </w:r>
      <w:r/>
    </w:p>
    <w:p>
      <w:pPr>
        <w:ind w:firstLine="210"/>
        <w:spacing w:line="360" w:lineRule="auto"/>
        <w:rPr>
          <w:rFonts w:hint="eastAsia" w:ascii="宋体" w:hAnsi="宋体"/>
          <w:b/>
          <w:color w:val="000000"/>
          <w:szCs w:val="21"/>
        </w:rPr>
      </w:pPr>
      <w:r>
        <w:rPr>
          <w:rFonts w:hint="eastAsia" w:ascii="宋体" w:hAnsi="宋体"/>
          <w:color w:val="000000"/>
          <w:szCs w:val="21"/>
        </w:rPr>
        <w:t xml:space="preserve">（2）中小</w:t>
      </w:r>
      <w:r>
        <w:rPr>
          <w:rFonts w:hint="eastAsia" w:ascii="宋体" w:hAnsi="宋体"/>
          <w:color w:val="000000"/>
          <w:szCs w:val="21"/>
        </w:rPr>
        <w:t xml:space="preserve">微企业</w:t>
      </w:r>
      <w:r>
        <w:rPr>
          <w:rFonts w:hint="eastAsia" w:ascii="宋体" w:hAnsi="宋体"/>
          <w:color w:val="000000"/>
          <w:szCs w:val="21"/>
        </w:rPr>
        <w:t xml:space="preserve">在投标文件中，需签署《中小企业声明函》，证实企业的规模类型；</w:t>
      </w:r>
      <w:r/>
    </w:p>
    <w:p>
      <w:pPr>
        <w:ind w:firstLine="210"/>
        <w:spacing w:line="360" w:lineRule="auto"/>
        <w:rPr>
          <w:rFonts w:hint="eastAsia" w:ascii="宋体" w:hAnsi="宋体"/>
          <w:color w:val="000000"/>
          <w:szCs w:val="21"/>
        </w:rPr>
      </w:pPr>
      <w:r>
        <w:rPr>
          <w:rFonts w:hint="eastAsia" w:ascii="宋体" w:hAnsi="宋体"/>
          <w:bCs/>
          <w:color w:val="000000"/>
          <w:szCs w:val="21"/>
        </w:rPr>
        <w:t xml:space="preserve">（</w:t>
      </w:r>
      <w:r>
        <w:rPr>
          <w:rFonts w:ascii="宋体" w:hAnsi="宋体"/>
          <w:bCs/>
          <w:color w:val="000000"/>
          <w:szCs w:val="21"/>
        </w:rPr>
        <w:t xml:space="preserve">3</w:t>
      </w:r>
      <w:r>
        <w:rPr>
          <w:rFonts w:hint="eastAsia" w:ascii="宋体" w:hAnsi="宋体"/>
          <w:bCs/>
          <w:color w:val="000000"/>
          <w:szCs w:val="21"/>
        </w:rPr>
        <w:t xml:space="preserve">）</w:t>
      </w:r>
      <w:r>
        <w:rPr>
          <w:rFonts w:hint="eastAsia" w:ascii="宋体" w:hAnsi="宋体"/>
          <w:color w:val="000000"/>
          <w:szCs w:val="21"/>
        </w:rPr>
        <w:t xml:space="preserve">残疾人福利性单位在投标文件中需签署《残疾人福利性单位声明函》；</w:t>
      </w:r>
      <w:r/>
    </w:p>
    <w:p>
      <w:pPr>
        <w:ind w:firstLine="210"/>
        <w:spacing w:line="360" w:lineRule="auto"/>
        <w:rPr>
          <w:rFonts w:hint="eastAsia" w:ascii="宋体" w:hAnsi="宋体"/>
          <w:b/>
          <w:color w:val="000000"/>
          <w:szCs w:val="21"/>
        </w:rPr>
      </w:pPr>
      <w:r>
        <w:rPr>
          <w:rFonts w:hint="eastAsia" w:ascii="宋体" w:hAnsi="宋体"/>
          <w:color w:val="000000"/>
          <w:szCs w:val="21"/>
        </w:rPr>
        <w:t xml:space="preserve">（4）监狱企业需提供认定证明；</w:t>
      </w:r>
      <w:r/>
    </w:p>
    <w:p>
      <w:pPr>
        <w:ind w:firstLine="210"/>
        <w:spacing w:line="360" w:lineRule="auto"/>
        <w:rPr>
          <w:rFonts w:hint="eastAsia"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5</w:t>
      </w:r>
      <w:r>
        <w:rPr>
          <w:rFonts w:hint="eastAsia" w:ascii="宋体" w:hAnsi="宋体"/>
          <w:color w:val="000000"/>
          <w:szCs w:val="21"/>
        </w:rPr>
        <w:t xml:space="preserve">）微型企业提供小型企业服务的，视同为小型企业。小型企业提供中大型企业服务的，视同为中大型企业；</w:t>
      </w:r>
      <w:r/>
    </w:p>
    <w:p>
      <w:pPr>
        <w:ind w:firstLine="210"/>
        <w:spacing w:line="360" w:lineRule="auto"/>
        <w:rPr>
          <w:rFonts w:hint="eastAsia"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6</w:t>
      </w:r>
      <w:r>
        <w:rPr>
          <w:rFonts w:hint="eastAsia" w:ascii="宋体" w:hAnsi="宋体"/>
          <w:color w:val="000000"/>
          <w:szCs w:val="21"/>
        </w:rPr>
        <w:t xml:space="preserve">）填报《中小企业声明函》需严格按《工信部联企业〔2011〕300号》通知中的《中小企业划型标准规定》进行；</w:t>
      </w:r>
      <w:r/>
    </w:p>
    <w:p>
      <w:pPr>
        <w:ind w:firstLine="210"/>
        <w:spacing w:line="360" w:lineRule="auto"/>
        <w:rPr>
          <w:rFonts w:hint="eastAsia"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7</w:t>
      </w:r>
      <w:r>
        <w:rPr>
          <w:rFonts w:hint="eastAsia" w:ascii="宋体" w:hAnsi="宋体"/>
          <w:color w:val="000000"/>
          <w:szCs w:val="21"/>
        </w:rPr>
        <w:t xml:space="preserve">）填报《</w:t>
      </w:r>
      <w:r>
        <w:rPr>
          <w:rFonts w:hint="eastAsia" w:ascii="宋体" w:hAnsi="宋体"/>
          <w:bCs/>
          <w:color w:val="000000"/>
          <w:szCs w:val="21"/>
        </w:rPr>
        <w:t xml:space="preserve">残疾人福利性单位声明函</w:t>
      </w:r>
      <w:r>
        <w:rPr>
          <w:rFonts w:hint="eastAsia" w:ascii="宋体" w:hAnsi="宋体"/>
          <w:color w:val="000000"/>
          <w:szCs w:val="21"/>
        </w:rPr>
        <w:t xml:space="preserve">》需严格按《财库〔201</w:t>
      </w:r>
      <w:r>
        <w:rPr>
          <w:rFonts w:ascii="宋体" w:hAnsi="宋体"/>
          <w:color w:val="000000"/>
          <w:szCs w:val="21"/>
        </w:rPr>
        <w:t xml:space="preserve">7</w:t>
      </w:r>
      <w:r>
        <w:rPr>
          <w:rFonts w:hint="eastAsia" w:ascii="宋体" w:hAnsi="宋体"/>
          <w:color w:val="000000"/>
          <w:szCs w:val="21"/>
        </w:rPr>
        <w:t xml:space="preserve">〕</w:t>
      </w:r>
      <w:r>
        <w:rPr>
          <w:rFonts w:ascii="宋体" w:hAnsi="宋体"/>
          <w:color w:val="000000"/>
          <w:szCs w:val="21"/>
        </w:rPr>
        <w:t xml:space="preserve">141</w:t>
      </w:r>
      <w:r>
        <w:rPr>
          <w:rFonts w:hint="eastAsia" w:ascii="宋体" w:hAnsi="宋体"/>
          <w:color w:val="000000"/>
          <w:szCs w:val="21"/>
        </w:rPr>
        <w:t xml:space="preserve">号》通知中的《关于促进残疾人就业政府采购的通知》进行；</w:t>
      </w:r>
      <w:r/>
    </w:p>
    <w:p>
      <w:pPr>
        <w:ind w:firstLine="210"/>
        <w:spacing w:line="360" w:lineRule="auto"/>
        <w:rPr>
          <w:rFonts w:hint="eastAsia"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8</w:t>
      </w:r>
      <w:r>
        <w:rPr>
          <w:rFonts w:hint="eastAsia" w:ascii="宋体" w:hAnsi="宋体"/>
          <w:color w:val="000000"/>
          <w:szCs w:val="21"/>
        </w:rPr>
        <w:t xml:space="preserve">）若供应商提供的《中小企业声明函》 、</w:t>
      </w:r>
      <w:r>
        <w:rPr>
          <w:rFonts w:hint="eastAsia" w:ascii="宋体" w:hAnsi="宋体"/>
          <w:bCs/>
          <w:color w:val="000000"/>
          <w:szCs w:val="21"/>
        </w:rPr>
        <w:t xml:space="preserve">《残疾人福利性单位声明函》</w:t>
      </w:r>
      <w:r>
        <w:rPr>
          <w:rFonts w:hint="eastAsia" w:ascii="宋体" w:hAnsi="宋体"/>
          <w:color w:val="000000"/>
          <w:szCs w:val="21"/>
        </w:rPr>
        <w:t xml:space="preserve">及监狱企业认定证明为虚假声明则视同提供虚假材料，按《政府采购法》相关规定处理并报请政府监管部门给予行政处罚。</w:t>
      </w:r>
      <w:r/>
    </w:p>
    <w:p>
      <w:pPr>
        <w:ind w:firstLine="420"/>
        <w:spacing w:line="360" w:lineRule="auto"/>
        <w:rPr>
          <w:rFonts w:hint="eastAsia" w:ascii="宋体" w:hAnsi="宋体"/>
          <w:color w:val="000000"/>
          <w:szCs w:val="21"/>
        </w:rPr>
      </w:pPr>
      <w:r>
        <w:rPr>
          <w:rFonts w:hint="eastAsia" w:ascii="宋体" w:hAnsi="宋体"/>
          <w:color w:val="000000"/>
          <w:szCs w:val="21"/>
        </w:rPr>
        <w:t xml:space="preserve">（二）绿色采购</w:t>
      </w:r>
      <w:r/>
    </w:p>
    <w:p>
      <w:pPr>
        <w:ind w:firstLine="420"/>
        <w:spacing w:line="360" w:lineRule="auto"/>
        <w:rPr>
          <w:rFonts w:hint="eastAsia" w:ascii="宋体" w:hAnsi="宋体"/>
          <w:b/>
          <w:color w:val="000000"/>
          <w:szCs w:val="21"/>
        </w:rPr>
      </w:pPr>
      <w:r>
        <w:rPr>
          <w:rFonts w:hint="eastAsia" w:ascii="宋体" w:hAnsi="宋体"/>
          <w:color w:val="000000"/>
          <w:szCs w:val="21"/>
        </w:rPr>
        <w:t xml:space="preserve">根据《关于调整优化节能产品、环境标志产品政府采购执行机制的通知》（财库〔2019〕9号）等相关文件的规定，</w:t>
      </w:r>
      <w:r>
        <w:rPr>
          <w:rFonts w:hint="eastAsia" w:ascii="宋体" w:hAnsi="宋体"/>
          <w:b/>
          <w:color w:val="000000"/>
          <w:szCs w:val="21"/>
        </w:rPr>
        <w:t xml:space="preserve">对属于《节能产品政府采购品目清单》政府强制采购产品的，供应商需提供该产品有效期内的认证等相关证明材料，证明材料电子件放置于响应文件三中提交。</w:t>
      </w:r>
      <w:r/>
    </w:p>
    <w:p>
      <w:pPr>
        <w:ind w:firstLine="420"/>
        <w:spacing w:line="360" w:lineRule="auto"/>
        <w:rPr>
          <w:rFonts w:hint="eastAsia" w:ascii="宋体" w:hAnsi="宋体"/>
          <w:color w:val="000000"/>
          <w:szCs w:val="21"/>
        </w:rPr>
      </w:pPr>
      <w:r>
        <w:rPr>
          <w:rFonts w:hint="eastAsia" w:ascii="宋体" w:hAnsi="宋体"/>
          <w:color w:val="000000"/>
          <w:szCs w:val="21"/>
        </w:rPr>
        <w:t xml:space="preserve">（三）若投标单位提供的《中小企业声明函》 、《残疾人福利性单位声明函》及监狱企业认定证明等材料为虚假材料，按《中华人民共和国政府采购法》等相关法律法规的规定处理，并报请政府采购监管部门给予行政处罚。</w:t>
      </w:r>
      <w:r/>
    </w:p>
    <w:p>
      <w:pPr>
        <w:ind w:firstLine="420"/>
        <w:spacing w:line="360" w:lineRule="auto"/>
        <w:rPr>
          <w:rFonts w:hint="eastAsia" w:ascii="宋体" w:hAnsi="宋体"/>
          <w:b/>
          <w:color w:val="000000"/>
        </w:rPr>
      </w:pPr>
      <w:r>
        <w:rPr>
          <w:rFonts w:hint="eastAsia" w:ascii="宋体" w:hAnsi="宋体"/>
          <w:b/>
          <w:color w:val="000000"/>
        </w:rPr>
        <w:t xml:space="preserve">三、评标标准</w:t>
      </w:r>
      <w:r/>
    </w:p>
    <w:p>
      <w:pPr>
        <w:ind w:firstLine="420"/>
        <w:spacing w:line="360" w:lineRule="auto"/>
        <w:rPr>
          <w:rFonts w:hint="eastAsia" w:ascii="宋体" w:hAnsi="宋体"/>
          <w:b/>
          <w:color w:val="000000"/>
        </w:rPr>
      </w:pPr>
      <w:r>
        <w:rPr>
          <w:rFonts w:hint="eastAsia" w:ascii="宋体" w:hAnsi="宋体"/>
          <w:b/>
          <w:color w:val="000000"/>
        </w:rPr>
        <w:t xml:space="preserve">（一）价格（</w:t>
      </w:r>
      <w:r>
        <w:rPr>
          <w:rFonts w:ascii="宋体" w:hAnsi="宋体"/>
          <w:b/>
          <w:color w:val="000000"/>
        </w:rPr>
        <w:t xml:space="preserve">30</w:t>
      </w:r>
      <w:r>
        <w:rPr>
          <w:rFonts w:hint="eastAsia" w:ascii="宋体" w:hAnsi="宋体"/>
          <w:b/>
          <w:color w:val="000000"/>
        </w:rPr>
        <w:t xml:space="preserve">分）</w:t>
      </w:r>
      <w:r/>
    </w:p>
    <w:p>
      <w:pPr>
        <w:ind w:firstLine="420"/>
        <w:spacing w:line="360" w:lineRule="auto"/>
        <w:rPr>
          <w:rFonts w:hint="eastAsia" w:ascii="宋体" w:hAnsi="宋体"/>
          <w:b/>
          <w:bCs/>
          <w:color w:val="000000"/>
        </w:rPr>
      </w:pPr>
      <w:r>
        <w:rPr>
          <w:rFonts w:hint="eastAsia" w:ascii="宋体" w:hAnsi="宋体"/>
          <w:color w:val="000000"/>
        </w:rPr>
        <w:t xml:space="preserve">1.</w:t>
      </w:r>
      <w:r>
        <w:rPr>
          <w:rFonts w:hint="eastAsia" w:ascii="宋体" w:hAnsi="宋体" w:cs="宋体"/>
          <w:color w:val="000000"/>
          <w:szCs w:val="21"/>
        </w:rPr>
        <w:t xml:space="preserve">投标总报价低于或等于最高限价金额的，为有效投标报价，</w:t>
      </w:r>
      <w:r>
        <w:rPr>
          <w:rFonts w:hint="eastAsia" w:ascii="宋体" w:hAnsi="宋体"/>
          <w:color w:val="000000"/>
        </w:rPr>
        <w:t xml:space="preserve">精确到小数点后2位。</w:t>
      </w:r>
      <w:r>
        <w:rPr>
          <w:rFonts w:hint="eastAsia" w:ascii="宋体" w:hAnsi="宋体" w:cs="宋体"/>
          <w:color w:val="000000"/>
          <w:szCs w:val="21"/>
        </w:rPr>
        <w:t xml:space="preserve">超最高</w:t>
      </w:r>
      <w:r>
        <w:rPr>
          <w:rFonts w:hint="eastAsia" w:ascii="宋体" w:hAnsi="宋体" w:cs="宋体"/>
          <w:color w:val="000000"/>
          <w:szCs w:val="21"/>
        </w:rPr>
        <w:t xml:space="preserve">限价的投标报价为无效投标报价。无效投标报价的投标文件不进行评审，也不得中标。</w:t>
      </w:r>
      <w:r/>
    </w:p>
    <w:p>
      <w:pPr>
        <w:ind w:firstLine="420"/>
        <w:spacing w:line="360" w:lineRule="auto"/>
        <w:rPr>
          <w:rFonts w:hint="eastAsia" w:ascii="宋体" w:hAnsi="宋体"/>
          <w:color w:val="000000"/>
        </w:rPr>
      </w:pPr>
      <w:r>
        <w:rPr>
          <w:rFonts w:hint="eastAsia" w:ascii="宋体" w:hAnsi="宋体"/>
          <w:color w:val="000000"/>
        </w:rPr>
        <w:t xml:space="preserve">2.分析投标报价及各个分项报价是否合理，报价范围是否完整，有否重大错漏项，特别说明：如果某投标单位的投标报价中有漏项，则该投标单位的投标价格评分时需加上漏项部分，漏项部分的价格按所有投标单位中相应部分所报的最高价格计算，如果该投标单位中标，则其中标价不能调整，</w:t>
      </w:r>
      <w:r>
        <w:rPr>
          <w:rFonts w:hint="eastAsia" w:ascii="宋体" w:hAnsi="宋体"/>
          <w:color w:val="000000"/>
        </w:rPr>
        <w:t xml:space="preserve">即漏项</w:t>
      </w:r>
      <w:r>
        <w:rPr>
          <w:rFonts w:hint="eastAsia" w:ascii="宋体" w:hAnsi="宋体"/>
          <w:color w:val="000000"/>
        </w:rPr>
        <w:t xml:space="preserve">部分的</w:t>
      </w:r>
      <w:r>
        <w:rPr>
          <w:rFonts w:hint="eastAsia" w:ascii="宋体" w:hAnsi="宋体"/>
          <w:color w:val="000000"/>
        </w:rPr>
        <w:t xml:space="preserve">价格需该投标</w:t>
      </w:r>
      <w:r>
        <w:rPr>
          <w:rFonts w:hint="eastAsia" w:ascii="宋体" w:hAnsi="宋体"/>
          <w:color w:val="000000"/>
        </w:rPr>
        <w:t xml:space="preserve">单位自行消化</w:t>
      </w:r>
      <w:r>
        <w:rPr>
          <w:rFonts w:ascii="宋体" w:hAnsi="宋体"/>
          <w:color w:val="000000"/>
        </w:rPr>
        <w:t xml:space="preserve">（如构成未实质性响应招标文件要求的，将不得中标）</w:t>
      </w:r>
      <w:r>
        <w:rPr>
          <w:rFonts w:hint="eastAsia" w:ascii="宋体" w:hAnsi="宋体"/>
          <w:color w:val="000000"/>
        </w:rPr>
        <w:t xml:space="preserve">。</w:t>
      </w:r>
      <w:r/>
    </w:p>
    <w:p>
      <w:pPr>
        <w:ind w:firstLine="420"/>
        <w:spacing w:line="360" w:lineRule="auto"/>
        <w:rPr>
          <w:rFonts w:ascii="宋体"/>
          <w:color w:val="000000"/>
          <w:szCs w:val="21"/>
        </w:rPr>
      </w:pPr>
      <w:r>
        <w:rPr>
          <w:rFonts w:hint="eastAsia" w:ascii="宋体" w:hAnsi="宋体"/>
          <w:color w:val="000000"/>
        </w:rPr>
        <w:t xml:space="preserve">3.</w:t>
      </w:r>
      <w:r>
        <w:rPr>
          <w:rFonts w:hint="eastAsia" w:ascii="宋体"/>
          <w:color w:val="000000"/>
          <w:szCs w:val="21"/>
        </w:rPr>
        <w:t xml:space="preserve">价格分采用低价优先法计算，即满足招标文件要求且投标价格最低的投标报价为评标基准价，其价格分为满分</w:t>
      </w:r>
      <w:r>
        <w:rPr>
          <w:rFonts w:ascii="宋体"/>
          <w:color w:val="000000"/>
          <w:szCs w:val="21"/>
        </w:rPr>
        <w:t xml:space="preserve">30</w:t>
      </w:r>
      <w:r>
        <w:rPr>
          <w:rFonts w:hint="eastAsia" w:ascii="宋体"/>
          <w:color w:val="000000"/>
          <w:szCs w:val="21"/>
        </w:rPr>
        <w:t xml:space="preserve">分。其他投标人的价格</w:t>
      </w:r>
      <w:r>
        <w:rPr>
          <w:rFonts w:hint="eastAsia" w:ascii="宋体"/>
          <w:color w:val="000000"/>
          <w:szCs w:val="21"/>
        </w:rPr>
        <w:t xml:space="preserve">分统一</w:t>
      </w:r>
      <w:r>
        <w:rPr>
          <w:rFonts w:hint="eastAsia" w:ascii="宋体"/>
          <w:color w:val="000000"/>
          <w:szCs w:val="21"/>
        </w:rPr>
        <w:t xml:space="preserve">按照下列公式计算：</w:t>
      </w:r>
      <w:r/>
    </w:p>
    <w:p>
      <w:pPr>
        <w:ind w:firstLine="420"/>
        <w:spacing w:line="360" w:lineRule="auto"/>
        <w:rPr>
          <w:rFonts w:hint="eastAsia" w:ascii="宋体" w:hAnsi="宋体"/>
          <w:b/>
          <w:color w:val="000000"/>
          <w:szCs w:val="21"/>
        </w:rPr>
      </w:pPr>
      <w:r>
        <w:rPr>
          <w:rFonts w:hint="eastAsia" w:ascii="宋体"/>
          <w:color w:val="000000"/>
          <w:szCs w:val="21"/>
        </w:rPr>
        <w:t xml:space="preserve">投标报价得分=（评标基准价/投标报价）*价格权重*100，小数点后保留两位。</w:t>
      </w:r>
      <w:r/>
    </w:p>
    <w:p>
      <w:pPr>
        <w:ind w:firstLine="308"/>
        <w:rPr>
          <w:rFonts w:hint="eastAsia" w:ascii="宋体" w:hAnsi="宋体"/>
          <w:b/>
          <w:color w:val="000000"/>
          <w:szCs w:val="21"/>
        </w:rPr>
      </w:pPr>
      <w:r>
        <w:rPr>
          <w:rFonts w:hint="eastAsia" w:ascii="宋体" w:hAnsi="宋体"/>
          <w:b/>
          <w:color w:val="000000"/>
          <w:szCs w:val="21"/>
        </w:rPr>
        <w:t xml:space="preserve">（二）评审指标</w:t>
      </w:r>
      <w:r/>
    </w:p>
    <w:p>
      <w:pPr>
        <w:ind w:firstLine="308"/>
        <w:rPr>
          <w:rFonts w:hint="eastAsia" w:ascii="宋体" w:hAnsi="宋体"/>
          <w:b/>
          <w:color w:val="000000"/>
          <w:szCs w:val="21"/>
        </w:rPr>
      </w:pPr>
      <w:r>
        <w:rPr>
          <w:rFonts w:hint="eastAsia" w:ascii="宋体" w:hAnsi="宋体"/>
          <w:b/>
          <w:color w:val="000000"/>
          <w:szCs w:val="21"/>
        </w:rPr>
      </w:r>
      <w:r/>
    </w:p>
    <w:p>
      <w:pPr>
        <w:rPr>
          <w:rFonts w:hint="eastAsia" w:ascii="宋体" w:hAnsi="宋体"/>
          <w:b/>
          <w:color w:val="000000"/>
          <w:szCs w:val="21"/>
        </w:rPr>
      </w:pPr>
      <w:r>
        <w:rPr>
          <w:rFonts w:hint="eastAsia" w:ascii="宋体" w:hAnsi="宋体"/>
          <w:b/>
          <w:color w:val="000000"/>
          <w:szCs w:val="21"/>
        </w:rPr>
        <w:t xml:space="preserve">初审评审指标  </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811"/>
        <w:gridCol w:w="3966"/>
        <w:gridCol w:w="876"/>
      </w:tblGrid>
      <w:tr>
        <w:trPr>
          <w:jc w:val="center"/>
          <w:trHeight w:val="567"/>
        </w:trPr>
        <w:tc>
          <w:tcPr>
            <w:tcW w:w="1811" w:type="dxa"/>
            <w:vAlign w:val="center"/>
            <w:textDirection w:val="lrTb"/>
            <w:noWrap w:val="false"/>
          </w:tcPr>
          <w:p>
            <w:pPr>
              <w:jc w:val="center"/>
              <w:rPr>
                <w:rFonts w:hint="eastAsia" w:ascii="宋体" w:hAnsi="宋体"/>
                <w:color w:val="000000"/>
                <w:szCs w:val="21"/>
              </w:rPr>
            </w:pPr>
            <w:r/>
            <w:bookmarkStart w:id="78" w:name="gpc_accord_horizontal_2"/>
            <w:r/>
            <w:bookmarkStart w:id="79" w:name="gpc_accord_horizontal_1"/>
            <w:r>
              <w:rPr>
                <w:rFonts w:hint="eastAsia" w:ascii="宋体" w:hAnsi="宋体"/>
                <w:color w:val="000000"/>
                <w:szCs w:val="21"/>
              </w:rPr>
              <w:t xml:space="preserve">指标</w:t>
            </w:r>
            <w:r/>
          </w:p>
        </w:tc>
        <w:tc>
          <w:tcPr>
            <w:tcW w:w="3966" w:type="dxa"/>
            <w:textDirection w:val="lrTb"/>
            <w:noWrap w:val="false"/>
          </w:tcPr>
          <w:p>
            <w:pPr>
              <w:jc w:val="center"/>
              <w:rPr>
                <w:rFonts w:hint="eastAsia" w:ascii="宋体" w:hAnsi="宋体"/>
                <w:color w:val="000000"/>
                <w:szCs w:val="21"/>
              </w:rPr>
            </w:pPr>
            <w:r>
              <w:rPr>
                <w:rFonts w:hint="eastAsia" w:ascii="宋体" w:hAnsi="宋体"/>
                <w:color w:val="000000"/>
                <w:szCs w:val="21"/>
              </w:rPr>
              <w:t xml:space="preserve">描述</w:t>
            </w:r>
            <w:r/>
          </w:p>
        </w:tc>
        <w:tc>
          <w:tcPr>
            <w:tcW w:w="876" w:type="dxa"/>
            <w:textDirection w:val="lrTb"/>
            <w:noWrap w:val="false"/>
          </w:tcPr>
          <w:p>
            <w:pPr>
              <w:jc w:val="center"/>
              <w:rPr>
                <w:rFonts w:hint="eastAsia" w:ascii="宋体" w:hAnsi="宋体"/>
                <w:color w:val="000000"/>
                <w:szCs w:val="21"/>
              </w:rPr>
            </w:pPr>
            <w:r>
              <w:rPr>
                <w:rFonts w:hint="eastAsia" w:ascii="宋体" w:hAnsi="宋体"/>
                <w:color w:val="000000"/>
                <w:szCs w:val="21"/>
              </w:rPr>
              <w:t xml:space="preserve">分值</w:t>
            </w:r>
            <w:r/>
          </w:p>
        </w:tc>
      </w:tr>
      <w:tr>
        <w:trPr>
          <w:jc w:val="center"/>
          <w:trHeight w:val="567"/>
        </w:trPr>
        <w:tc>
          <w:tcPr>
            <w:tcW w:w="1811" w:type="dxa"/>
            <w:textDirection w:val="lrTb"/>
            <w:noWrap w:val="false"/>
          </w:tcPr>
          <w:p>
            <w:pPr>
              <w:jc w:val="center"/>
              <w:rPr>
                <w:rFonts w:hint="eastAsia" w:ascii="宋体" w:hAnsi="宋体"/>
                <w:color w:val="000000"/>
                <w:szCs w:val="21"/>
              </w:rPr>
            </w:pPr>
            <w:r>
              <w:rPr>
                <w:rFonts w:hint="eastAsia" w:ascii="宋体" w:hAnsi="宋体"/>
                <w:color w:val="000000"/>
                <w:szCs w:val="21"/>
              </w:rPr>
              <w:t xml:space="preserve">资格性检查</w:t>
            </w:r>
            <w:r/>
          </w:p>
        </w:tc>
        <w:tc>
          <w:tcPr>
            <w:tcW w:w="3966" w:type="dxa"/>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876" w:type="dxa"/>
            <w:textDirection w:val="lrTb"/>
            <w:noWrap w:val="false"/>
          </w:tcPr>
          <w:p>
            <w:pPr>
              <w:jc w:val="center"/>
              <w:rPr>
                <w:rFonts w:hint="eastAsia" w:ascii="宋体" w:hAnsi="宋体"/>
                <w:color w:val="000000"/>
                <w:szCs w:val="21"/>
              </w:rPr>
            </w:pPr>
            <w:r>
              <w:rPr>
                <w:rFonts w:hint="eastAsia" w:ascii="宋体" w:hAnsi="宋体"/>
                <w:color w:val="000000"/>
                <w:szCs w:val="21"/>
              </w:rPr>
            </w:r>
            <w:r/>
          </w:p>
        </w:tc>
      </w:tr>
      <w:tr>
        <w:trPr>
          <w:jc w:val="center"/>
          <w:trHeight w:val="567"/>
        </w:trPr>
        <w:tc>
          <w:tcPr>
            <w:tcW w:w="1811" w:type="dxa"/>
            <w:textDirection w:val="lrTb"/>
            <w:noWrap w:val="false"/>
          </w:tcPr>
          <w:p>
            <w:pPr>
              <w:jc w:val="center"/>
              <w:rPr>
                <w:rFonts w:hint="eastAsia" w:ascii="宋体" w:hAnsi="宋体"/>
                <w:color w:val="000000"/>
                <w:szCs w:val="21"/>
              </w:rPr>
            </w:pPr>
            <w:r>
              <w:rPr>
                <w:rFonts w:hint="eastAsia" w:ascii="宋体" w:hAnsi="宋体"/>
                <w:color w:val="000000"/>
                <w:szCs w:val="21"/>
              </w:rPr>
              <w:t xml:space="preserve">符合性检查</w:t>
            </w:r>
            <w:r/>
          </w:p>
        </w:tc>
        <w:tc>
          <w:tcPr>
            <w:tcW w:w="3966" w:type="dxa"/>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876" w:type="dxa"/>
            <w:textDirection w:val="lrTb"/>
            <w:noWrap w:val="false"/>
          </w:tcPr>
          <w:p>
            <w:pPr>
              <w:jc w:val="center"/>
              <w:rPr>
                <w:rFonts w:hint="eastAsia" w:ascii="宋体" w:hAnsi="宋体"/>
                <w:color w:val="000000"/>
                <w:szCs w:val="21"/>
              </w:rPr>
            </w:pPr>
            <w:r>
              <w:rPr>
                <w:rFonts w:hint="eastAsia" w:ascii="宋体" w:hAnsi="宋体"/>
                <w:color w:val="000000"/>
                <w:szCs w:val="21"/>
              </w:rPr>
            </w:r>
            <w:bookmarkEnd w:id="78"/>
            <w:r/>
            <w:bookmarkEnd w:id="79"/>
            <w:r/>
            <w:r/>
          </w:p>
        </w:tc>
      </w:tr>
    </w:tbl>
    <w:p>
      <w:pPr>
        <w:rPr>
          <w:rFonts w:hint="eastAsia" w:ascii="宋体" w:hAnsi="宋体"/>
          <w:b/>
          <w:color w:val="000000"/>
        </w:rPr>
      </w:pPr>
      <w:r>
        <w:rPr>
          <w:rFonts w:hint="eastAsia" w:ascii="宋体" w:hAnsi="宋体"/>
          <w:b/>
          <w:color w:val="000000"/>
        </w:rPr>
      </w:r>
      <w:r/>
    </w:p>
    <w:p>
      <w:pPr>
        <w:rPr>
          <w:rFonts w:hint="eastAsia" w:ascii="宋体" w:hAnsi="宋体"/>
          <w:b/>
        </w:rPr>
      </w:pPr>
      <w:r>
        <w:rPr>
          <w:rFonts w:hint="eastAsia" w:ascii="宋体" w:hAnsi="宋体"/>
          <w:b/>
        </w:rPr>
        <w:t xml:space="preserve">标段</w:t>
      </w:r>
      <w:r>
        <w:rPr>
          <w:rFonts w:hint="eastAsia" w:ascii="宋体" w:hAnsi="宋体"/>
          <w:b/>
        </w:rPr>
        <w:t xml:space="preserve">一</w:t>
      </w:r>
      <w:r>
        <w:rPr>
          <w:rFonts w:hint="eastAsia" w:ascii="宋体" w:hAnsi="宋体"/>
          <w:b/>
        </w:rPr>
        <w:t xml:space="preserve">至标段七复审评审指标</w:t>
      </w:r>
      <w:r/>
    </w:p>
    <w:tbl>
      <w:tblPr>
        <w:tblW w:w="5184" w:type="pct"/>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385"/>
        <w:gridCol w:w="2005"/>
        <w:gridCol w:w="5650"/>
        <w:gridCol w:w="706"/>
      </w:tblGrid>
      <w:tr>
        <w:trPr>
          <w:trHeight w:val="300"/>
        </w:trPr>
        <w:tc>
          <w:tcPr>
            <w:tcBorders>
              <w:right w:val="single" w:color="auto" w:sz="4" w:space="0"/>
            </w:tcBorders>
            <w:tcW w:w="1385" w:type="dxa"/>
            <w:vAlign w:val="center"/>
            <w:textDirection w:val="lrTb"/>
            <w:noWrap w:val="false"/>
          </w:tcPr>
          <w:p>
            <w:pPr>
              <w:spacing w:line="400" w:lineRule="exact"/>
              <w:widowControl/>
              <w:rPr>
                <w:rFonts w:hint="eastAsia" w:ascii="宋体" w:hAnsi="宋体" w:cs="宋体"/>
                <w:b/>
                <w:bCs/>
                <w:color w:val="000000"/>
                <w:szCs w:val="21"/>
              </w:rPr>
            </w:pPr>
            <w:r>
              <w:rPr>
                <w:rFonts w:hint="eastAsia" w:ascii="宋体" w:hAnsi="宋体" w:cs="宋体"/>
                <w:b/>
                <w:bCs/>
                <w:color w:val="000000"/>
                <w:szCs w:val="21"/>
              </w:rPr>
              <w:t xml:space="preserve">评审类别</w:t>
            </w:r>
            <w:r/>
          </w:p>
        </w:tc>
        <w:tc>
          <w:tcPr>
            <w:tcBorders>
              <w:right w:val="single" w:color="auto" w:sz="4" w:space="0"/>
            </w:tcBorders>
            <w:tcW w:w="2005" w:type="dxa"/>
            <w:vAlign w:val="center"/>
            <w:textDirection w:val="lrTb"/>
            <w:noWrap w:val="false"/>
          </w:tcPr>
          <w:p>
            <w:pPr>
              <w:ind w:firstLine="632"/>
              <w:spacing w:line="400" w:lineRule="exact"/>
              <w:widowControl/>
              <w:rPr>
                <w:rFonts w:hint="eastAsia" w:ascii="宋体" w:hAnsi="宋体" w:cs="宋体"/>
                <w:b/>
                <w:bCs/>
                <w:color w:val="000000"/>
                <w:szCs w:val="21"/>
              </w:rPr>
            </w:pPr>
            <w:r>
              <w:rPr>
                <w:rFonts w:hint="eastAsia" w:ascii="宋体" w:hAnsi="宋体" w:cs="宋体"/>
                <w:b/>
                <w:bCs/>
                <w:color w:val="000000"/>
                <w:szCs w:val="21"/>
              </w:rPr>
              <w:t xml:space="preserve">评审项</w:t>
            </w:r>
            <w:r/>
          </w:p>
        </w:tc>
        <w:tc>
          <w:tcPr>
            <w:tcBorders>
              <w:left w:val="single" w:color="auto" w:sz="4" w:space="0"/>
            </w:tcBorders>
            <w:tcW w:w="5650" w:type="dxa"/>
            <w:vAlign w:val="center"/>
            <w:textDirection w:val="lrTb"/>
            <w:noWrap w:val="false"/>
          </w:tcPr>
          <w:p>
            <w:pPr>
              <w:jc w:val="center"/>
              <w:spacing w:line="400" w:lineRule="exact"/>
              <w:widowControl/>
              <w:rPr>
                <w:rFonts w:hint="eastAsia" w:ascii="宋体" w:hAnsi="宋体" w:cs="宋体"/>
                <w:b/>
                <w:bCs/>
                <w:color w:val="000000"/>
                <w:szCs w:val="21"/>
              </w:rPr>
            </w:pPr>
            <w:r>
              <w:rPr>
                <w:rFonts w:hint="eastAsia" w:ascii="宋体" w:hAnsi="宋体" w:cs="宋体"/>
                <w:b/>
                <w:bCs/>
                <w:color w:val="000000"/>
                <w:szCs w:val="21"/>
              </w:rPr>
              <w:t xml:space="preserve">评审规则</w:t>
            </w:r>
            <w:r/>
          </w:p>
        </w:tc>
        <w:tc>
          <w:tcPr>
            <w:tcW w:w="706" w:type="dxa"/>
            <w:vAlign w:val="center"/>
            <w:textDirection w:val="lrTb"/>
            <w:noWrap w:val="false"/>
          </w:tcPr>
          <w:p>
            <w:pPr>
              <w:jc w:val="center"/>
              <w:spacing w:line="400" w:lineRule="exact"/>
              <w:widowControl/>
              <w:rPr>
                <w:rFonts w:hint="eastAsia" w:ascii="宋体" w:hAnsi="宋体" w:cs="宋体"/>
                <w:b/>
                <w:bCs/>
                <w:color w:val="000000"/>
                <w:szCs w:val="21"/>
              </w:rPr>
            </w:pPr>
            <w:r>
              <w:rPr>
                <w:rFonts w:hint="eastAsia" w:ascii="宋体" w:hAnsi="宋体" w:cs="宋体"/>
                <w:b/>
                <w:bCs/>
                <w:color w:val="000000"/>
                <w:szCs w:val="21"/>
              </w:rPr>
              <w:t xml:space="preserve">分值</w:t>
            </w:r>
            <w:r/>
          </w:p>
        </w:tc>
      </w:tr>
      <w:tr>
        <w:trPr>
          <w:trHeight w:val="300"/>
        </w:trPr>
        <w:tc>
          <w:tcPr>
            <w:tcBorders>
              <w:right w:val="single" w:color="auto" w:sz="4" w:space="0"/>
            </w:tcBorders>
            <w:tcW w:w="1385"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价格</w:t>
            </w:r>
            <w:r>
              <w:rPr>
                <w:rFonts w:ascii="宋体" w:hAnsi="宋体"/>
                <w:color w:val="000000"/>
                <w:szCs w:val="21"/>
              </w:rPr>
              <w:t xml:space="preserve">30</w:t>
            </w:r>
            <w:r>
              <w:rPr>
                <w:rFonts w:hint="eastAsia" w:ascii="宋体" w:hAnsi="宋体"/>
                <w:color w:val="000000"/>
                <w:szCs w:val="21"/>
              </w:rPr>
              <w:t xml:space="preserve">分</w:t>
            </w:r>
            <w:r/>
          </w:p>
        </w:tc>
        <w:tc>
          <w:tcPr>
            <w:tcBorders>
              <w:left w:val="single" w:color="auto" w:sz="4" w:space="0"/>
            </w:tcBorders>
            <w:tcW w:w="2005" w:type="dxa"/>
            <w:vAlign w:val="center"/>
            <w:textDirection w:val="lrTb"/>
            <w:noWrap w:val="false"/>
          </w:tcPr>
          <w:p>
            <w:pPr>
              <w:jc w:val="center"/>
              <w:spacing w:line="360" w:lineRule="auto"/>
              <w:rPr>
                <w:rFonts w:hint="eastAsia" w:ascii="宋体" w:hAnsi="宋体"/>
                <w:color w:val="000000"/>
                <w:szCs w:val="21"/>
              </w:rPr>
            </w:pPr>
            <w:r>
              <w:rPr>
                <w:rFonts w:hint="eastAsia" w:ascii="宋体" w:hAnsi="宋体"/>
                <w:color w:val="000000"/>
                <w:szCs w:val="21"/>
              </w:rPr>
              <w:t xml:space="preserve">价格评审指标</w:t>
            </w:r>
            <w:r/>
          </w:p>
        </w:tc>
        <w:tc>
          <w:tcPr>
            <w:tcW w:w="5650" w:type="dxa"/>
            <w:textDirection w:val="lrTb"/>
            <w:noWrap w:val="false"/>
          </w:tcPr>
          <w:p>
            <w:pPr>
              <w:jc w:val="left"/>
              <w:spacing w:line="320" w:lineRule="exact"/>
              <w:rPr>
                <w:rFonts w:hint="eastAsia" w:ascii="宋体" w:hAnsi="宋体" w:cs="宋体"/>
                <w:color w:val="000000"/>
                <w:szCs w:val="21"/>
                <w:lang w:val="zh-CN"/>
              </w:rPr>
            </w:pPr>
            <w:r>
              <w:rPr>
                <w:rFonts w:hint="eastAsia" w:ascii="宋体" w:hAnsi="宋体" w:cs="宋体"/>
                <w:color w:val="000000"/>
                <w:szCs w:val="21"/>
                <w:lang w:val="zh-CN"/>
              </w:rPr>
              <w:t xml:space="preserve">投标报价得分=（评标基准价/投标报价）*</w:t>
            </w:r>
            <w:r>
              <w:rPr>
                <w:rFonts w:hint="eastAsia" w:ascii="宋体" w:hAnsi="宋体" w:cs="宋体"/>
                <w:color w:val="000000"/>
                <w:szCs w:val="21"/>
                <w:lang w:val="zh-CN"/>
              </w:rPr>
              <w:t xml:space="preserve">价格权</w:t>
            </w:r>
            <w:r>
              <w:rPr>
                <w:rFonts w:hint="eastAsia" w:ascii="宋体" w:hAnsi="宋体" w:cs="宋体"/>
                <w:color w:val="000000"/>
                <w:szCs w:val="21"/>
                <w:lang w:val="zh-CN"/>
              </w:rPr>
              <w:t xml:space="preserve">值*100，小数点后保留两位。</w:t>
            </w:r>
            <w:r/>
          </w:p>
        </w:tc>
        <w:tc>
          <w:tcPr>
            <w:tcW w:w="706" w:type="dxa"/>
            <w:vAlign w:val="center"/>
            <w:textDirection w:val="lrTb"/>
            <w:noWrap w:val="false"/>
          </w:tcPr>
          <w:p>
            <w:pPr>
              <w:jc w:val="center"/>
              <w:spacing w:line="360" w:lineRule="auto"/>
              <w:rPr>
                <w:rFonts w:hint="eastAsia" w:ascii="宋体" w:hAnsi="宋体"/>
                <w:color w:val="000000"/>
                <w:szCs w:val="21"/>
              </w:rPr>
            </w:pPr>
            <w:r>
              <w:rPr>
                <w:rFonts w:ascii="宋体" w:hAnsi="宋体"/>
                <w:color w:val="000000"/>
                <w:szCs w:val="21"/>
              </w:rPr>
              <w:t xml:space="preserve">30</w:t>
            </w:r>
            <w:r/>
          </w:p>
        </w:tc>
      </w:tr>
      <w:tr>
        <w:trPr>
          <w:trHeight w:val="525"/>
        </w:trPr>
        <w:tc>
          <w:tcPr>
            <w:tcBorders>
              <w:right w:val="single" w:color="auto" w:sz="4" w:space="0"/>
            </w:tcBorders>
            <w:tcW w:w="1385" w:type="dxa"/>
            <w:vAlign w:val="center"/>
            <w:vMerge w:val="restart"/>
            <w:textDirection w:val="lrTb"/>
            <w:noWrap w:val="false"/>
          </w:tcPr>
          <w:p>
            <w:pPr>
              <w:jc w:val="left"/>
              <w:spacing w:line="400" w:lineRule="exact"/>
              <w:widowControl/>
              <w:rPr>
                <w:rFonts w:hint="eastAsia" w:ascii="宋体" w:hAnsi="宋体" w:cs="宋体"/>
                <w:color w:val="000000"/>
                <w:szCs w:val="21"/>
              </w:rPr>
            </w:pPr>
            <w:r>
              <w:rPr>
                <w:rFonts w:hint="eastAsia" w:ascii="宋体" w:hAnsi="宋体" w:cs="宋体"/>
                <w:b/>
                <w:bCs/>
                <w:color w:val="000000"/>
                <w:szCs w:val="21"/>
              </w:rPr>
              <w:t xml:space="preserve">（二）</w:t>
            </w:r>
            <w:r>
              <w:rPr>
                <w:rFonts w:hint="eastAsia" w:ascii="宋体" w:hAnsi="宋体" w:cs="宋体"/>
                <w:b/>
                <w:bCs/>
                <w:color w:val="000000"/>
                <w:szCs w:val="21"/>
                <w:lang w:val="zh-CN"/>
              </w:rPr>
              <w:t xml:space="preserve">服务方案（</w:t>
            </w:r>
            <w:r>
              <w:rPr>
                <w:rFonts w:ascii="宋体" w:hAnsi="宋体" w:cs="宋体"/>
                <w:b/>
                <w:bCs/>
                <w:color w:val="000000"/>
                <w:szCs w:val="21"/>
              </w:rPr>
              <w:t xml:space="preserve">42</w:t>
            </w:r>
            <w:r>
              <w:rPr>
                <w:rFonts w:hint="eastAsia" w:ascii="宋体" w:hAnsi="宋体" w:cs="宋体"/>
                <w:b/>
                <w:bCs/>
                <w:color w:val="000000"/>
                <w:szCs w:val="21"/>
                <w:lang w:val="zh-CN"/>
              </w:rPr>
              <w:t xml:space="preserve">分）</w:t>
            </w:r>
            <w:r/>
          </w:p>
        </w:tc>
        <w:tc>
          <w:tcPr>
            <w:tcBorders>
              <w:left w:val="single" w:color="auto" w:sz="4" w:space="0"/>
            </w:tcBorders>
            <w:tcW w:w="2005" w:type="dxa"/>
            <w:vAlign w:val="center"/>
            <w:textDirection w:val="lrTb"/>
            <w:noWrap w:val="false"/>
          </w:tcPr>
          <w:p>
            <w:pPr>
              <w:jc w:val="left"/>
              <w:spacing w:line="400" w:lineRule="exact"/>
              <w:widowControl/>
              <w:rPr>
                <w:rFonts w:hint="eastAsia" w:ascii="宋体" w:hAnsi="宋体" w:cs="宋体"/>
                <w:color w:val="000000"/>
                <w:szCs w:val="21"/>
              </w:rPr>
            </w:pPr>
            <w:r>
              <w:rPr>
                <w:rFonts w:hint="eastAsia" w:ascii="宋体" w:hAnsi="宋体" w:cs="宋体"/>
                <w:color w:val="000000"/>
                <w:szCs w:val="21"/>
                <w:lang w:val="zh-CN"/>
              </w:rPr>
              <w:t xml:space="preserve">1、</w:t>
            </w:r>
            <w:r>
              <w:rPr>
                <w:rFonts w:hint="eastAsia" w:ascii="宋体" w:hAnsi="宋体" w:cs="宋体"/>
                <w:color w:val="000000"/>
                <w:szCs w:val="21"/>
              </w:rPr>
              <w:t xml:space="preserve">绿化养护工作</w:t>
            </w:r>
            <w:r>
              <w:rPr>
                <w:rFonts w:hint="eastAsia" w:ascii="宋体" w:hAnsi="宋体" w:cs="宋体"/>
                <w:color w:val="000000"/>
                <w:szCs w:val="21"/>
                <w:lang w:val="zh-CN"/>
              </w:rPr>
              <w:t xml:space="preserve">方案比较（</w:t>
            </w:r>
            <w:r>
              <w:rPr>
                <w:rFonts w:hint="eastAsia" w:ascii="宋体" w:hAnsi="宋体" w:cs="宋体"/>
                <w:color w:val="000000"/>
                <w:szCs w:val="21"/>
              </w:rPr>
              <w:t xml:space="preserve">2</w:t>
            </w:r>
            <w:r>
              <w:rPr>
                <w:rFonts w:ascii="宋体" w:hAnsi="宋体" w:cs="宋体"/>
                <w:color w:val="000000"/>
                <w:szCs w:val="21"/>
              </w:rPr>
              <w:t xml:space="preserve">1</w:t>
            </w:r>
            <w:r>
              <w:rPr>
                <w:rFonts w:hint="eastAsia" w:ascii="宋体" w:hAnsi="宋体" w:cs="宋体"/>
                <w:color w:val="000000"/>
                <w:szCs w:val="21"/>
                <w:lang w:val="zh-CN"/>
              </w:rPr>
              <w:t xml:space="preserve">分）</w:t>
            </w:r>
            <w:r/>
          </w:p>
        </w:tc>
        <w:tc>
          <w:tcPr>
            <w:tcW w:w="5650" w:type="dxa"/>
            <w:vAlign w:val="center"/>
            <w:textDirection w:val="lrTb"/>
            <w:noWrap w:val="false"/>
          </w:tcPr>
          <w:p>
            <w:pPr>
              <w:spacing w:line="400" w:lineRule="exact"/>
              <w:rPr>
                <w:rFonts w:hint="eastAsia" w:ascii="宋体" w:hAnsi="宋体" w:cs="宋体"/>
                <w:color w:val="000000"/>
                <w:szCs w:val="21"/>
              </w:rPr>
            </w:pPr>
            <w:r>
              <w:rPr>
                <w:rFonts w:hint="eastAsia" w:ascii="宋体" w:hAnsi="宋体" w:cs="宋体"/>
                <w:color w:val="000000"/>
                <w:szCs w:val="21"/>
              </w:rPr>
              <w:t xml:space="preserve">1、根据本项目工作内容及实际情况，提供针对性的</w:t>
            </w:r>
            <w:r>
              <w:rPr>
                <w:rFonts w:hint="eastAsia" w:ascii="宋体" w:hAnsi="宋体" w:cs="宋体"/>
                <w:color w:val="000000"/>
                <w:szCs w:val="21"/>
                <w:lang w:val="zh-CN"/>
              </w:rPr>
              <w:t xml:space="preserve">工作方案</w:t>
            </w:r>
            <w:r>
              <w:rPr>
                <w:rFonts w:hint="eastAsia" w:ascii="宋体" w:hAnsi="宋体" w:cs="宋体"/>
                <w:color w:val="000000"/>
                <w:szCs w:val="21"/>
              </w:rPr>
              <w:t xml:space="preserve">，内容至少包括：①绿地保洁作业方案②景观维护作业方案③杂草清除作业方案④土肥水作业方案⑤绿化修剪作业方案（包括但不限于日常养护、解决树木与电线、建筑物、交通设施矛盾）⑥病虫害防治作业方案⑦台风、连续高温、雨雪冰冻等恶劣天气及与本项目有关的其他应急抢险作业方案。方案内容针对本项目且符合本项目实际需求的，</w:t>
            </w:r>
            <w:r>
              <w:rPr>
                <w:rFonts w:hint="eastAsia" w:ascii="宋体" w:hAnsi="宋体" w:cs="宋体"/>
                <w:color w:val="000000"/>
                <w:szCs w:val="21"/>
              </w:rPr>
              <w:t xml:space="preserve">每满足</w:t>
            </w:r>
            <w:r>
              <w:rPr>
                <w:rFonts w:hint="eastAsia" w:ascii="宋体" w:hAnsi="宋体" w:cs="宋体"/>
                <w:color w:val="000000"/>
                <w:szCs w:val="21"/>
              </w:rPr>
              <w:t xml:space="preserve">1项得3分，本项总分为2</w:t>
            </w:r>
            <w:r>
              <w:rPr>
                <w:rFonts w:ascii="宋体" w:hAnsi="宋体" w:cs="宋体"/>
                <w:color w:val="000000"/>
                <w:szCs w:val="21"/>
              </w:rPr>
              <w:t xml:space="preserve">1</w:t>
            </w:r>
            <w:r>
              <w:rPr>
                <w:rFonts w:hint="eastAsia" w:ascii="宋体" w:hAnsi="宋体" w:cs="宋体"/>
                <w:color w:val="000000"/>
                <w:szCs w:val="21"/>
              </w:rPr>
              <w:t xml:space="preserve">分。</w:t>
            </w:r>
            <w:r/>
          </w:p>
        </w:tc>
        <w:tc>
          <w:tcPr>
            <w:tcW w:w="706" w:type="dxa"/>
            <w:vAlign w:val="center"/>
            <w:textDirection w:val="lrTb"/>
            <w:noWrap w:val="false"/>
          </w:tcPr>
          <w:p>
            <w:pPr>
              <w:jc w:val="center"/>
              <w:spacing w:line="400" w:lineRule="exact"/>
              <w:widowControl/>
              <w:rPr>
                <w:rFonts w:hint="eastAsia" w:ascii="宋体" w:hAnsi="宋体" w:cs="宋体"/>
                <w:color w:val="000000"/>
                <w:szCs w:val="21"/>
              </w:rPr>
            </w:pPr>
            <w:r>
              <w:rPr>
                <w:rFonts w:hint="eastAsia" w:ascii="宋体" w:hAnsi="宋体" w:cs="宋体"/>
                <w:color w:val="000000"/>
                <w:szCs w:val="21"/>
              </w:rPr>
              <w:t xml:space="preserve">2</w:t>
            </w:r>
            <w:r>
              <w:rPr>
                <w:rFonts w:ascii="宋体" w:hAnsi="宋体" w:cs="宋体"/>
                <w:color w:val="000000"/>
                <w:szCs w:val="21"/>
              </w:rPr>
              <w:t xml:space="preserve">1</w:t>
            </w:r>
            <w:r/>
          </w:p>
        </w:tc>
      </w:tr>
      <w:tr>
        <w:trPr>
          <w:trHeight w:val="525"/>
        </w:trPr>
        <w:tc>
          <w:tcPr>
            <w:tcBorders>
              <w:right w:val="single" w:color="auto" w:sz="4" w:space="0"/>
            </w:tcBorders>
            <w:tcW w:w="1385" w:type="dxa"/>
            <w:vAlign w:val="center"/>
            <w:vMerge w:val="continue"/>
            <w:textDirection w:val="lrTb"/>
            <w:noWrap w:val="false"/>
          </w:tcPr>
          <w:p>
            <w:pPr>
              <w:jc w:val="left"/>
              <w:spacing w:line="400" w:lineRule="exact"/>
              <w:widowControl/>
              <w:rPr>
                <w:rFonts w:hint="eastAsia" w:ascii="宋体" w:hAnsi="宋体" w:cs="宋体"/>
                <w:b/>
                <w:bCs/>
                <w:color w:val="000000"/>
                <w:szCs w:val="21"/>
              </w:rPr>
            </w:pPr>
            <w:r>
              <w:rPr>
                <w:rFonts w:hint="eastAsia" w:ascii="宋体" w:hAnsi="宋体" w:cs="宋体"/>
                <w:b/>
                <w:bCs/>
                <w:color w:val="000000"/>
                <w:szCs w:val="21"/>
              </w:rPr>
            </w:r>
            <w:r/>
          </w:p>
        </w:tc>
        <w:tc>
          <w:tcPr>
            <w:tcBorders>
              <w:left w:val="single" w:color="auto" w:sz="4" w:space="0"/>
            </w:tcBorders>
            <w:tcW w:w="2005" w:type="dxa"/>
            <w:vAlign w:val="center"/>
            <w:textDirection w:val="lrTb"/>
            <w:noWrap w:val="false"/>
          </w:tcPr>
          <w:p>
            <w:pPr>
              <w:jc w:val="left"/>
              <w:spacing w:line="400" w:lineRule="exact"/>
              <w:widowControl/>
              <w:rPr>
                <w:rFonts w:hint="eastAsia" w:ascii="宋体" w:hAnsi="宋体" w:cs="宋体"/>
                <w:color w:val="000000"/>
                <w:szCs w:val="21"/>
              </w:rPr>
            </w:pPr>
            <w:r>
              <w:rPr>
                <w:rFonts w:hint="eastAsia" w:ascii="宋体" w:hAnsi="宋体"/>
                <w:color w:val="000000"/>
                <w:szCs w:val="21"/>
              </w:rPr>
              <w:t xml:space="preserve">2、组织管理制度比较</w:t>
            </w:r>
            <w:r>
              <w:rPr>
                <w:rFonts w:hint="eastAsia" w:ascii="宋体" w:hAnsi="宋体" w:cs="宋体"/>
                <w:color w:val="000000"/>
                <w:szCs w:val="21"/>
                <w:lang w:val="zh-CN"/>
              </w:rPr>
              <w:t xml:space="preserve">（</w:t>
            </w:r>
            <w:r>
              <w:rPr>
                <w:rFonts w:hint="eastAsia" w:ascii="宋体" w:hAnsi="宋体" w:cs="宋体"/>
                <w:color w:val="000000"/>
                <w:szCs w:val="21"/>
              </w:rPr>
              <w:t xml:space="preserve">21</w:t>
            </w:r>
            <w:r>
              <w:rPr>
                <w:rFonts w:hint="eastAsia" w:ascii="宋体" w:hAnsi="宋体" w:cs="宋体"/>
                <w:color w:val="000000"/>
                <w:szCs w:val="21"/>
                <w:lang w:val="zh-CN"/>
              </w:rPr>
              <w:t xml:space="preserve">分）</w:t>
            </w:r>
            <w:r/>
          </w:p>
        </w:tc>
        <w:tc>
          <w:tcPr>
            <w:tcW w:w="5650" w:type="dxa"/>
            <w:vAlign w:val="center"/>
            <w:textDirection w:val="lrTb"/>
            <w:noWrap w:val="false"/>
          </w:tcPr>
          <w:p>
            <w:pPr>
              <w:spacing w:line="360" w:lineRule="auto"/>
              <w:rPr>
                <w:rFonts w:hint="eastAsia" w:ascii="宋体" w:hAnsi="宋体" w:cs="宋体"/>
                <w:color w:val="000000"/>
                <w:szCs w:val="21"/>
              </w:rPr>
            </w:pPr>
            <w:r>
              <w:rPr>
                <w:rFonts w:hint="eastAsia" w:ascii="宋体" w:hAnsi="宋体" w:cs="宋体"/>
                <w:color w:val="000000"/>
                <w:szCs w:val="21"/>
              </w:rPr>
              <w:t xml:space="preserve">2、根据本项目需求内容及实际情况，提供针对性的</w:t>
            </w:r>
            <w:r>
              <w:rPr>
                <w:rFonts w:hint="eastAsia" w:ascii="宋体" w:hAnsi="宋体"/>
                <w:color w:val="000000"/>
                <w:szCs w:val="21"/>
              </w:rPr>
              <w:t xml:space="preserve">组织管理制度</w:t>
            </w:r>
            <w:r>
              <w:rPr>
                <w:rFonts w:hint="eastAsia" w:ascii="宋体" w:hAnsi="宋体" w:cs="宋体"/>
                <w:color w:val="000000"/>
                <w:szCs w:val="21"/>
              </w:rPr>
              <w:t xml:space="preserve">，内容至少包括：①</w:t>
            </w:r>
            <w:r>
              <w:rPr>
                <w:rFonts w:hint="eastAsia" w:ascii="宋体" w:hAnsi="宋体"/>
                <w:color w:val="000000"/>
                <w:szCs w:val="21"/>
              </w:rPr>
              <w:t xml:space="preserve">养护月计划</w:t>
            </w:r>
            <w:r>
              <w:rPr>
                <w:rFonts w:hint="eastAsia" w:ascii="宋体" w:hAnsi="宋体" w:cs="宋体"/>
                <w:color w:val="000000"/>
                <w:szCs w:val="21"/>
              </w:rPr>
              <w:t xml:space="preserve">②</w:t>
            </w:r>
            <w:r>
              <w:rPr>
                <w:rFonts w:hint="eastAsia" w:ascii="宋体" w:hAnsi="宋体"/>
                <w:color w:val="000000"/>
                <w:szCs w:val="21"/>
              </w:rPr>
              <w:t xml:space="preserve">养护作业日志</w:t>
            </w:r>
            <w:r>
              <w:rPr>
                <w:rFonts w:hint="eastAsia" w:ascii="宋体" w:hAnsi="宋体" w:cs="宋体"/>
                <w:color w:val="000000"/>
                <w:szCs w:val="21"/>
              </w:rPr>
              <w:t xml:space="preserve">③</w:t>
            </w:r>
            <w:r>
              <w:rPr>
                <w:rFonts w:hint="eastAsia" w:ascii="宋体" w:hAnsi="宋体"/>
                <w:color w:val="000000"/>
                <w:szCs w:val="21"/>
              </w:rPr>
              <w:t xml:space="preserve">养护巡查日志</w:t>
            </w:r>
            <w:r>
              <w:rPr>
                <w:rFonts w:hint="eastAsia" w:ascii="宋体" w:hAnsi="宋体" w:cs="宋体"/>
                <w:color w:val="000000"/>
                <w:szCs w:val="21"/>
              </w:rPr>
              <w:t xml:space="preserve">④</w:t>
            </w:r>
            <w:r>
              <w:rPr>
                <w:rFonts w:hint="eastAsia" w:ascii="宋体" w:hAnsi="宋体"/>
                <w:color w:val="000000"/>
                <w:szCs w:val="21"/>
              </w:rPr>
              <w:t xml:space="preserve">现场安全管理</w:t>
            </w:r>
            <w:r>
              <w:rPr>
                <w:rFonts w:hint="eastAsia" w:ascii="宋体" w:hAnsi="宋体" w:cs="宋体"/>
                <w:color w:val="000000"/>
                <w:szCs w:val="21"/>
              </w:rPr>
              <w:t xml:space="preserve">⑤应急响应⑥专业车辆设备</w:t>
            </w:r>
            <w:r>
              <w:rPr>
                <w:rFonts w:hint="eastAsia" w:ascii="宋体" w:hAnsi="宋体" w:cs="宋体"/>
                <w:color w:val="000000"/>
                <w:szCs w:val="21"/>
                <w:lang w:val="zh-CN"/>
              </w:rPr>
              <w:t xml:space="preserve">的使用</w:t>
            </w:r>
            <w:r>
              <w:rPr>
                <w:rFonts w:hint="eastAsia" w:ascii="宋体" w:hAnsi="宋体" w:cs="宋体"/>
                <w:color w:val="000000"/>
                <w:szCs w:val="21"/>
              </w:rPr>
              <w:t xml:space="preserve">及维护</w:t>
            </w:r>
            <w:r>
              <w:rPr>
                <w:rFonts w:hint="eastAsia" w:ascii="宋体" w:hAnsi="宋体" w:cs="宋体"/>
                <w:color w:val="000000"/>
                <w:szCs w:val="21"/>
                <w:lang w:val="zh-CN"/>
              </w:rPr>
              <w:t xml:space="preserve">管理</w:t>
            </w:r>
            <w:r>
              <w:rPr>
                <w:rFonts w:hint="eastAsia" w:ascii="宋体" w:hAnsi="宋体" w:cs="宋体"/>
                <w:color w:val="000000"/>
                <w:szCs w:val="21"/>
              </w:rPr>
              <w:t xml:space="preserve">⑦</w:t>
            </w:r>
            <w:r>
              <w:rPr>
                <w:rFonts w:hint="eastAsia" w:ascii="宋体" w:hAnsi="宋体" w:cs="宋体"/>
                <w:color w:val="000000"/>
                <w:szCs w:val="21"/>
                <w:lang w:val="zh-CN"/>
              </w:rPr>
              <w:t xml:space="preserve">进退场交接</w:t>
            </w:r>
            <w:r>
              <w:rPr>
                <w:rFonts w:hint="eastAsia" w:ascii="宋体" w:hAnsi="宋体"/>
                <w:color w:val="000000"/>
                <w:szCs w:val="21"/>
              </w:rPr>
              <w:t xml:space="preserve">。</w:t>
            </w:r>
            <w:r>
              <w:rPr>
                <w:rFonts w:hint="eastAsia" w:ascii="宋体" w:hAnsi="宋体" w:cs="宋体"/>
                <w:color w:val="000000"/>
                <w:szCs w:val="21"/>
              </w:rPr>
              <w:t xml:space="preserve">方案内容针对本项目且符合本项目实际需求的，</w:t>
            </w:r>
            <w:r>
              <w:rPr>
                <w:rFonts w:hint="eastAsia" w:ascii="宋体" w:hAnsi="宋体" w:cs="宋体"/>
                <w:color w:val="000000"/>
                <w:szCs w:val="21"/>
              </w:rPr>
              <w:t xml:space="preserve">每满足</w:t>
            </w:r>
            <w:r>
              <w:rPr>
                <w:rFonts w:hint="eastAsia" w:ascii="宋体" w:hAnsi="宋体" w:cs="宋体"/>
                <w:color w:val="000000"/>
                <w:szCs w:val="21"/>
              </w:rPr>
              <w:t xml:space="preserve">1项得3分，本项总分为21分。</w:t>
            </w:r>
            <w:r/>
          </w:p>
        </w:tc>
        <w:tc>
          <w:tcPr>
            <w:tcW w:w="706" w:type="dxa"/>
            <w:vAlign w:val="center"/>
            <w:textDirection w:val="lrTb"/>
            <w:noWrap w:val="false"/>
          </w:tcPr>
          <w:p>
            <w:pPr>
              <w:jc w:val="center"/>
              <w:spacing w:line="400" w:lineRule="exact"/>
              <w:widowControl/>
              <w:rPr>
                <w:rFonts w:hint="eastAsia" w:ascii="宋体" w:hAnsi="宋体" w:cs="宋体"/>
                <w:color w:val="000000"/>
                <w:szCs w:val="21"/>
              </w:rPr>
            </w:pPr>
            <w:r>
              <w:rPr>
                <w:rFonts w:hint="eastAsia" w:ascii="宋体" w:hAnsi="宋体" w:cs="宋体"/>
                <w:color w:val="000000"/>
                <w:szCs w:val="21"/>
              </w:rPr>
              <w:t xml:space="preserve">21</w:t>
            </w:r>
            <w:r/>
          </w:p>
        </w:tc>
      </w:tr>
      <w:tr>
        <w:trPr>
          <w:trHeight w:val="525"/>
        </w:trPr>
        <w:tc>
          <w:tcPr>
            <w:tcW w:w="1385" w:type="dxa"/>
            <w:vAlign w:val="center"/>
            <w:vMerge w:val="restart"/>
            <w:textDirection w:val="lrTb"/>
            <w:noWrap w:val="false"/>
          </w:tcPr>
          <w:p>
            <w:pPr>
              <w:spacing w:line="400" w:lineRule="exact"/>
              <w:rPr>
                <w:rFonts w:hint="eastAsia" w:ascii="宋体" w:hAnsi="宋体" w:cs="宋体"/>
                <w:color w:val="000000"/>
                <w:szCs w:val="21"/>
              </w:rPr>
            </w:pPr>
            <w:r>
              <w:rPr>
                <w:rFonts w:hint="eastAsia" w:ascii="宋体" w:hAnsi="宋体" w:cs="宋体"/>
                <w:b/>
                <w:bCs/>
                <w:color w:val="000000"/>
                <w:szCs w:val="21"/>
              </w:rPr>
              <w:t xml:space="preserve">（三）人员配置比较</w:t>
            </w:r>
            <w:r>
              <w:rPr>
                <w:rFonts w:hint="eastAsia" w:ascii="宋体" w:hAnsi="宋体" w:cs="宋体"/>
                <w:b/>
                <w:bCs/>
                <w:color w:val="000000"/>
                <w:szCs w:val="21"/>
                <w:lang w:val="zh-CN"/>
              </w:rPr>
              <w:t xml:space="preserve">（</w:t>
            </w:r>
            <w:r>
              <w:rPr>
                <w:rFonts w:ascii="宋体" w:hAnsi="宋体" w:cs="宋体"/>
                <w:b/>
                <w:bCs/>
                <w:color w:val="000000"/>
                <w:szCs w:val="21"/>
              </w:rPr>
              <w:t xml:space="preserve">7</w:t>
            </w:r>
            <w:r>
              <w:rPr>
                <w:rFonts w:hint="eastAsia" w:ascii="宋体" w:hAnsi="宋体" w:cs="宋体"/>
                <w:b/>
                <w:bCs/>
                <w:color w:val="000000"/>
                <w:szCs w:val="21"/>
                <w:lang w:val="zh-CN"/>
              </w:rPr>
              <w:t xml:space="preserve">分）</w:t>
            </w:r>
            <w:r/>
          </w:p>
        </w:tc>
        <w:tc>
          <w:tcPr>
            <w:tcW w:w="2005" w:type="dxa"/>
            <w:vAlign w:val="center"/>
            <w:textDirection w:val="lrTb"/>
            <w:noWrap w:val="false"/>
          </w:tcPr>
          <w:p>
            <w:pPr>
              <w:spacing w:line="400" w:lineRule="exact"/>
              <w:rPr>
                <w:rFonts w:hint="eastAsia" w:ascii="宋体" w:hAnsi="宋体" w:cs="宋体"/>
                <w:color w:val="000000"/>
                <w:szCs w:val="21"/>
              </w:rPr>
            </w:pPr>
            <w:r>
              <w:rPr>
                <w:rFonts w:hint="eastAsia" w:ascii="宋体" w:hAnsi="宋体" w:cs="宋体"/>
                <w:color w:val="000000"/>
                <w:szCs w:val="21"/>
                <w:lang w:val="zh-CN"/>
              </w:rPr>
              <w:t xml:space="preserve">项目</w:t>
            </w:r>
            <w:r>
              <w:rPr>
                <w:rFonts w:hint="eastAsia" w:ascii="宋体" w:hAnsi="宋体" w:cs="宋体"/>
                <w:color w:val="000000"/>
                <w:szCs w:val="21"/>
              </w:rPr>
              <w:t xml:space="preserve">负责人</w:t>
            </w:r>
            <w:r>
              <w:rPr>
                <w:rFonts w:hint="eastAsia" w:ascii="宋体" w:hAnsi="宋体" w:cs="宋体"/>
                <w:color w:val="000000"/>
                <w:szCs w:val="21"/>
                <w:lang w:val="zh-CN"/>
              </w:rPr>
              <w:t xml:space="preserve">（</w:t>
            </w:r>
            <w:r>
              <w:rPr>
                <w:rFonts w:ascii="宋体" w:hAnsi="宋体" w:cs="宋体"/>
                <w:color w:val="000000"/>
                <w:szCs w:val="21"/>
              </w:rPr>
              <w:t xml:space="preserve">3</w:t>
            </w:r>
            <w:r>
              <w:rPr>
                <w:rFonts w:hint="eastAsia" w:ascii="宋体" w:hAnsi="宋体" w:cs="宋体"/>
                <w:color w:val="000000"/>
                <w:szCs w:val="21"/>
              </w:rPr>
              <w:t xml:space="preserve">分</w:t>
            </w:r>
            <w:r>
              <w:rPr>
                <w:rFonts w:hint="eastAsia" w:ascii="宋体" w:hAnsi="宋体" w:cs="宋体"/>
                <w:color w:val="000000"/>
                <w:szCs w:val="21"/>
                <w:lang w:val="zh-CN"/>
              </w:rPr>
              <w:t xml:space="preserve">）</w:t>
            </w:r>
            <w:r/>
          </w:p>
        </w:tc>
        <w:tc>
          <w:tcPr>
            <w:tcW w:w="5650" w:type="dxa"/>
            <w:vAlign w:val="center"/>
            <w:textDirection w:val="lrTb"/>
            <w:noWrap w:val="false"/>
          </w:tcPr>
          <w:p>
            <w:pPr>
              <w:spacing w:line="400" w:lineRule="exact"/>
              <w:rPr>
                <w:rFonts w:hint="eastAsia" w:ascii="宋体" w:hAnsi="宋体" w:cs="宋体"/>
                <w:color w:val="000000"/>
                <w:szCs w:val="21"/>
                <w:lang w:val="zh-CN"/>
              </w:rPr>
            </w:pPr>
            <w:r>
              <w:rPr>
                <w:rFonts w:hint="eastAsia" w:ascii="宋体" w:hAnsi="宋体" w:cs="宋体"/>
                <w:color w:val="000000"/>
                <w:szCs w:val="21"/>
              </w:rPr>
              <w:t xml:space="preserve">1、</w:t>
            </w:r>
            <w:r>
              <w:rPr>
                <w:rFonts w:hint="eastAsia" w:ascii="宋体" w:hAnsi="宋体" w:cs="宋体"/>
                <w:color w:val="000000"/>
                <w:szCs w:val="21"/>
                <w:lang w:val="zh-CN"/>
              </w:rPr>
              <w:t xml:space="preserve">拟</w:t>
            </w:r>
            <w:r>
              <w:rPr>
                <w:rFonts w:hint="eastAsia" w:ascii="宋体" w:hAnsi="宋体" w:cs="宋体"/>
                <w:color w:val="000000"/>
                <w:szCs w:val="21"/>
              </w:rPr>
              <w:t xml:space="preserve">派</w:t>
            </w:r>
            <w:r>
              <w:rPr>
                <w:rFonts w:hint="eastAsia" w:ascii="宋体" w:hAnsi="宋体" w:cs="宋体"/>
                <w:color w:val="000000"/>
                <w:szCs w:val="21"/>
                <w:lang w:val="zh-CN"/>
              </w:rPr>
              <w:t xml:space="preserve">项目</w:t>
            </w:r>
            <w:r>
              <w:rPr>
                <w:rFonts w:hint="eastAsia" w:ascii="宋体" w:hAnsi="宋体" w:cs="宋体"/>
                <w:color w:val="000000"/>
                <w:szCs w:val="21"/>
              </w:rPr>
              <w:t xml:space="preserve">负责人</w:t>
            </w:r>
            <w:r>
              <w:rPr>
                <w:rFonts w:hint="eastAsia" w:ascii="宋体" w:hAnsi="宋体" w:cs="宋体"/>
                <w:color w:val="000000"/>
                <w:szCs w:val="21"/>
                <w:lang w:val="zh-CN"/>
              </w:rPr>
              <w:t xml:space="preserve">具有园林绿化专业中级职称的得</w:t>
            </w:r>
            <w:r>
              <w:rPr>
                <w:rFonts w:ascii="宋体" w:hAnsi="宋体" w:cs="宋体"/>
                <w:color w:val="000000"/>
                <w:szCs w:val="21"/>
              </w:rPr>
              <w:t xml:space="preserve">1</w:t>
            </w:r>
            <w:r>
              <w:rPr>
                <w:rFonts w:hint="eastAsia" w:ascii="宋体" w:hAnsi="宋体" w:cs="宋体"/>
                <w:color w:val="000000"/>
                <w:szCs w:val="21"/>
                <w:lang w:val="zh-CN"/>
              </w:rPr>
              <w:t xml:space="preserve">分，</w:t>
            </w:r>
            <w:r>
              <w:rPr>
                <w:rFonts w:hint="eastAsia" w:ascii="宋体" w:hAnsi="宋体" w:cs="宋体"/>
                <w:color w:val="000000"/>
                <w:szCs w:val="21"/>
              </w:rPr>
              <w:t xml:space="preserve">高级及</w:t>
            </w:r>
            <w:r>
              <w:rPr>
                <w:rFonts w:hint="eastAsia" w:ascii="宋体" w:hAnsi="宋体" w:cs="宋体"/>
                <w:color w:val="000000"/>
                <w:szCs w:val="21"/>
                <w:lang w:val="zh-CN"/>
              </w:rPr>
              <w:t xml:space="preserve">以上的得</w:t>
            </w:r>
            <w:r>
              <w:rPr>
                <w:rFonts w:ascii="宋体" w:hAnsi="宋体" w:cs="宋体"/>
                <w:color w:val="000000"/>
                <w:szCs w:val="21"/>
              </w:rPr>
              <w:t xml:space="preserve">3</w:t>
            </w:r>
            <w:r>
              <w:rPr>
                <w:rFonts w:hint="eastAsia" w:ascii="宋体" w:hAnsi="宋体" w:cs="宋体"/>
                <w:color w:val="000000"/>
                <w:szCs w:val="21"/>
                <w:lang w:val="zh-CN"/>
              </w:rPr>
              <w:t xml:space="preserve">分，最高得</w:t>
            </w:r>
            <w:r>
              <w:rPr>
                <w:rFonts w:ascii="宋体" w:hAnsi="宋体" w:cs="宋体"/>
                <w:color w:val="000000"/>
                <w:szCs w:val="21"/>
              </w:rPr>
              <w:t xml:space="preserve">3</w:t>
            </w:r>
            <w:r>
              <w:rPr>
                <w:rFonts w:hint="eastAsia" w:ascii="宋体" w:hAnsi="宋体" w:cs="宋体"/>
                <w:color w:val="000000"/>
                <w:szCs w:val="21"/>
                <w:lang w:val="zh-CN"/>
              </w:rPr>
              <w:t xml:space="preserve">分。</w:t>
            </w:r>
            <w:r/>
          </w:p>
          <w:p>
            <w:pPr>
              <w:spacing w:line="400" w:lineRule="exact"/>
              <w:rPr>
                <w:rFonts w:hint="eastAsia" w:ascii="宋体" w:hAnsi="宋体" w:cs="宋体"/>
                <w:color w:val="000000"/>
                <w:szCs w:val="21"/>
              </w:rPr>
            </w:pPr>
            <w:r>
              <w:rPr>
                <w:rFonts w:hint="eastAsia" w:ascii="宋体" w:hAnsi="宋体" w:cs="宋体"/>
                <w:b/>
                <w:bCs/>
                <w:color w:val="000000"/>
                <w:szCs w:val="21"/>
                <w:lang w:val="zh-CN"/>
              </w:rPr>
              <w:t xml:space="preserve">注：投标文件中须</w:t>
            </w:r>
            <w:r>
              <w:rPr>
                <w:rFonts w:hint="eastAsia" w:ascii="宋体" w:hAnsi="宋体" w:cs="宋体"/>
                <w:b/>
                <w:bCs/>
                <w:color w:val="000000"/>
                <w:szCs w:val="21"/>
              </w:rPr>
              <w:t xml:space="preserve">提供以上人员相关证书扫描件及投标人为其缴纳的开标</w:t>
            </w:r>
            <w:r>
              <w:rPr>
                <w:rFonts w:hint="eastAsia" w:ascii="宋体" w:hAnsi="宋体" w:cs="宋体"/>
                <w:b/>
                <w:bCs/>
                <w:color w:val="000000"/>
                <w:szCs w:val="21"/>
              </w:rPr>
              <w:t xml:space="preserve">前最近</w:t>
            </w:r>
            <w:r>
              <w:rPr>
                <w:rFonts w:hint="eastAsia" w:ascii="宋体" w:hAnsi="宋体" w:cs="宋体"/>
                <w:b/>
                <w:bCs/>
                <w:color w:val="000000"/>
                <w:szCs w:val="21"/>
              </w:rPr>
              <w:t xml:space="preserve">一期（至少三个月）</w:t>
            </w:r>
            <w:r>
              <w:rPr>
                <w:rFonts w:hint="eastAsia" w:ascii="宋体" w:hAnsi="宋体" w:cs="宋体"/>
                <w:b/>
                <w:bCs/>
                <w:color w:val="000000"/>
                <w:szCs w:val="21"/>
              </w:rPr>
              <w:t xml:space="preserve">社保证明</w:t>
            </w:r>
            <w:r>
              <w:rPr>
                <w:rFonts w:hint="eastAsia" w:ascii="宋体" w:hAnsi="宋体" w:cs="宋体"/>
                <w:b/>
                <w:bCs/>
                <w:color w:val="000000"/>
                <w:szCs w:val="21"/>
              </w:rPr>
              <w:t xml:space="preserve">材料并加盖公章，否则不得分。</w:t>
            </w:r>
            <w:r/>
          </w:p>
        </w:tc>
        <w:tc>
          <w:tcPr>
            <w:tcW w:w="706" w:type="dxa"/>
            <w:vAlign w:val="center"/>
            <w:textDirection w:val="lrTb"/>
            <w:noWrap w:val="false"/>
          </w:tcPr>
          <w:p>
            <w:pPr>
              <w:jc w:val="center"/>
              <w:spacing w:line="400" w:lineRule="exact"/>
              <w:rPr>
                <w:rFonts w:hint="eastAsia" w:ascii="宋体" w:hAnsi="宋体" w:cs="宋体"/>
                <w:color w:val="000000"/>
                <w:szCs w:val="21"/>
              </w:rPr>
            </w:pPr>
            <w:r>
              <w:rPr>
                <w:rFonts w:ascii="宋体" w:hAnsi="宋体" w:cs="宋体"/>
                <w:color w:val="000000"/>
                <w:szCs w:val="21"/>
              </w:rPr>
              <w:t xml:space="preserve">3</w:t>
            </w:r>
            <w:r/>
          </w:p>
        </w:tc>
      </w:tr>
      <w:tr>
        <w:trPr>
          <w:trHeight w:val="390"/>
        </w:trPr>
        <w:tc>
          <w:tcPr>
            <w:tcW w:w="1385" w:type="dxa"/>
            <w:vAlign w:val="center"/>
            <w:vMerge w:val="continue"/>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W w:w="2005" w:type="dxa"/>
            <w:vAlign w:val="center"/>
            <w:textDirection w:val="lrTb"/>
            <w:noWrap w:val="false"/>
          </w:tcPr>
          <w:p>
            <w:pPr>
              <w:spacing w:line="400" w:lineRule="exact"/>
              <w:rPr>
                <w:rFonts w:hint="eastAsia" w:ascii="宋体" w:hAnsi="宋体" w:cs="宋体"/>
                <w:color w:val="000000"/>
                <w:szCs w:val="21"/>
              </w:rPr>
            </w:pPr>
            <w:r>
              <w:rPr>
                <w:rFonts w:hint="eastAsia" w:ascii="宋体" w:hAnsi="宋体" w:cs="宋体"/>
                <w:color w:val="000000"/>
                <w:szCs w:val="21"/>
              </w:rPr>
              <w:t xml:space="preserve">项目组人员（4分）</w:t>
            </w:r>
            <w:r/>
          </w:p>
        </w:tc>
        <w:tc>
          <w:tcPr>
            <w:tcW w:w="5650" w:type="dxa"/>
            <w:vAlign w:val="center"/>
            <w:textDirection w:val="lrTb"/>
            <w:noWrap w:val="false"/>
          </w:tcPr>
          <w:p>
            <w:pPr>
              <w:numPr>
                <w:ilvl w:val="0"/>
                <w:numId w:val="1"/>
              </w:numPr>
              <w:spacing w:line="400" w:lineRule="exact"/>
              <w:rPr>
                <w:rFonts w:hint="eastAsia" w:ascii="宋体" w:hAnsi="宋体" w:cs="宋体"/>
                <w:color w:val="000000"/>
                <w:szCs w:val="21"/>
                <w:lang w:val="zh-CN"/>
              </w:rPr>
            </w:pPr>
            <w:r>
              <w:rPr>
                <w:rFonts w:hint="eastAsia" w:ascii="宋体" w:hAnsi="宋体" w:cs="宋体"/>
                <w:color w:val="000000"/>
                <w:szCs w:val="21"/>
                <w:lang w:val="zh-CN"/>
              </w:rPr>
              <w:t xml:space="preserve">拟投入项目组成员中</w:t>
            </w:r>
            <w:r>
              <w:rPr>
                <w:rFonts w:hint="eastAsia" w:ascii="宋体" w:hAnsi="宋体" w:cs="宋体"/>
                <w:color w:val="000000"/>
                <w:szCs w:val="21"/>
              </w:rPr>
              <w:t xml:space="preserve">具有“园林绿化工”、“植保工”、“花卉园艺工”、“高处作业人员”证书的，每有一种得1分，最高得4分，一</w:t>
            </w:r>
            <w:r>
              <w:rPr>
                <w:rFonts w:hint="eastAsia" w:ascii="宋体" w:hAnsi="宋体" w:cs="宋体"/>
                <w:color w:val="000000"/>
                <w:szCs w:val="21"/>
              </w:rPr>
              <w:t xml:space="preserve">人多证仅按</w:t>
            </w:r>
            <w:r>
              <w:rPr>
                <w:rFonts w:hint="eastAsia" w:ascii="宋体" w:hAnsi="宋体" w:cs="宋体"/>
                <w:color w:val="000000"/>
                <w:szCs w:val="21"/>
              </w:rPr>
              <w:t xml:space="preserve">一证计分。</w:t>
            </w:r>
            <w:r/>
          </w:p>
          <w:p>
            <w:pPr>
              <w:spacing w:line="400" w:lineRule="exact"/>
              <w:rPr>
                <w:rFonts w:hint="eastAsia" w:ascii="宋体" w:hAnsi="宋体" w:cs="宋体"/>
                <w:color w:val="000000"/>
                <w:szCs w:val="21"/>
              </w:rPr>
            </w:pPr>
            <w:r>
              <w:rPr>
                <w:rFonts w:hint="eastAsia" w:ascii="宋体" w:hAnsi="宋体" w:cs="宋体"/>
                <w:b/>
                <w:bCs/>
                <w:color w:val="000000"/>
                <w:szCs w:val="21"/>
                <w:lang w:val="zh-CN"/>
              </w:rPr>
              <w:t xml:space="preserve">注：投标文件中须</w:t>
            </w:r>
            <w:r>
              <w:rPr>
                <w:rFonts w:hint="eastAsia" w:ascii="宋体" w:hAnsi="宋体" w:cs="宋体"/>
                <w:b/>
                <w:bCs/>
                <w:color w:val="000000"/>
                <w:szCs w:val="21"/>
              </w:rPr>
              <w:t xml:space="preserve">提供以上人员相关证书扫描件及投标人为其缴纳的开标</w:t>
            </w:r>
            <w:r>
              <w:rPr>
                <w:rFonts w:hint="eastAsia" w:ascii="宋体" w:hAnsi="宋体" w:cs="宋体"/>
                <w:b/>
                <w:bCs/>
                <w:color w:val="000000"/>
                <w:szCs w:val="21"/>
              </w:rPr>
              <w:t xml:space="preserve">前最近</w:t>
            </w:r>
            <w:r>
              <w:rPr>
                <w:rFonts w:hint="eastAsia" w:ascii="宋体" w:hAnsi="宋体" w:cs="宋体"/>
                <w:b/>
                <w:bCs/>
                <w:color w:val="000000"/>
                <w:szCs w:val="21"/>
              </w:rPr>
              <w:t xml:space="preserve">一期（至少三个月）</w:t>
            </w:r>
            <w:r>
              <w:rPr>
                <w:rFonts w:hint="eastAsia" w:ascii="宋体" w:hAnsi="宋体" w:cs="宋体"/>
                <w:b/>
                <w:bCs/>
                <w:color w:val="000000"/>
                <w:szCs w:val="21"/>
              </w:rPr>
              <w:t xml:space="preserve">社保证明</w:t>
            </w:r>
            <w:r>
              <w:rPr>
                <w:rFonts w:hint="eastAsia" w:ascii="宋体" w:hAnsi="宋体" w:cs="宋体"/>
                <w:b/>
                <w:bCs/>
                <w:color w:val="000000"/>
                <w:szCs w:val="21"/>
              </w:rPr>
              <w:t xml:space="preserve">材料并加盖公章，否则不得分。</w:t>
            </w:r>
            <w:r/>
          </w:p>
        </w:tc>
        <w:tc>
          <w:tcPr>
            <w:tcW w:w="706"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t xml:space="preserve">4</w:t>
            </w:r>
            <w:r/>
          </w:p>
        </w:tc>
      </w:tr>
      <w:tr>
        <w:trPr>
          <w:trHeight w:val="525"/>
        </w:trPr>
        <w:tc>
          <w:tcPr>
            <w:tcW w:w="1385" w:type="dxa"/>
            <w:vAlign w:val="center"/>
            <w:vMerge w:val="restart"/>
            <w:textDirection w:val="lrTb"/>
            <w:noWrap w:val="false"/>
          </w:tcPr>
          <w:p>
            <w:pPr>
              <w:jc w:val="center"/>
              <w:spacing w:line="400" w:lineRule="exact"/>
              <w:rPr>
                <w:rFonts w:hint="eastAsia" w:ascii="宋体" w:hAnsi="宋体" w:cs="宋体"/>
                <w:color w:val="000000"/>
                <w:szCs w:val="21"/>
              </w:rPr>
            </w:pPr>
            <w:r>
              <w:rPr>
                <w:rFonts w:hint="eastAsia" w:ascii="宋体" w:hAnsi="宋体" w:cs="宋体"/>
                <w:b/>
                <w:bCs/>
                <w:color w:val="000000"/>
                <w:szCs w:val="21"/>
                <w:lang w:val="zh-CN"/>
              </w:rPr>
              <w:t xml:space="preserve">（四）专业车辆设备</w:t>
            </w:r>
            <w:r>
              <w:rPr>
                <w:rFonts w:hint="eastAsia" w:ascii="宋体" w:hAnsi="宋体" w:cs="宋体"/>
                <w:b/>
                <w:bCs/>
                <w:color w:val="000000"/>
                <w:szCs w:val="21"/>
              </w:rPr>
              <w:t xml:space="preserve">配置</w:t>
            </w:r>
            <w:r>
              <w:rPr>
                <w:rFonts w:hint="eastAsia" w:ascii="宋体" w:hAnsi="宋体" w:cs="宋体"/>
                <w:b/>
                <w:bCs/>
                <w:color w:val="000000"/>
                <w:szCs w:val="21"/>
                <w:lang w:val="zh-CN"/>
              </w:rPr>
              <w:t xml:space="preserve">比较（</w:t>
            </w:r>
            <w:r>
              <w:rPr>
                <w:rFonts w:ascii="宋体" w:hAnsi="宋体" w:cs="宋体"/>
                <w:b/>
                <w:bCs/>
                <w:color w:val="000000"/>
                <w:szCs w:val="21"/>
              </w:rPr>
              <w:t xml:space="preserve">8</w:t>
            </w:r>
            <w:r>
              <w:rPr>
                <w:rFonts w:hint="eastAsia" w:ascii="宋体" w:hAnsi="宋体" w:cs="宋体"/>
                <w:b/>
                <w:bCs/>
                <w:color w:val="000000"/>
                <w:szCs w:val="21"/>
                <w:lang w:val="zh-CN"/>
              </w:rPr>
              <w:t xml:space="preserve">分）</w:t>
            </w:r>
            <w:r/>
          </w:p>
        </w:tc>
        <w:tc>
          <w:tcPr>
            <w:tcW w:w="2005" w:type="dxa"/>
            <w:vAlign w:val="center"/>
            <w:textDirection w:val="lrTb"/>
            <w:noWrap w:val="false"/>
          </w:tcPr>
          <w:p>
            <w:pPr>
              <w:spacing w:line="400" w:lineRule="exact"/>
              <w:rPr>
                <w:rFonts w:hint="eastAsia" w:ascii="宋体" w:hAnsi="宋体" w:cs="宋体"/>
                <w:color w:val="000000"/>
                <w:szCs w:val="21"/>
              </w:rPr>
            </w:pPr>
            <w:r>
              <w:rPr>
                <w:rFonts w:hint="eastAsia" w:ascii="宋体" w:hAnsi="宋体" w:cs="宋体"/>
                <w:color w:val="000000"/>
                <w:szCs w:val="21"/>
                <w:lang w:val="zh-CN"/>
              </w:rPr>
              <w:t xml:space="preserve">专业车辆配置（</w:t>
            </w:r>
            <w:r>
              <w:rPr>
                <w:rFonts w:hint="eastAsia" w:ascii="宋体" w:hAnsi="宋体" w:cs="宋体"/>
                <w:color w:val="000000"/>
                <w:szCs w:val="21"/>
              </w:rPr>
              <w:t xml:space="preserve">4分</w:t>
            </w:r>
            <w:r>
              <w:rPr>
                <w:rFonts w:hint="eastAsia" w:ascii="宋体" w:hAnsi="宋体" w:cs="宋体"/>
                <w:color w:val="000000"/>
                <w:szCs w:val="21"/>
                <w:lang w:val="zh-CN"/>
              </w:rPr>
              <w:t xml:space="preserve">）</w:t>
            </w:r>
            <w:r/>
          </w:p>
        </w:tc>
        <w:tc>
          <w:tcPr>
            <w:tcW w:w="5650" w:type="dxa"/>
            <w:vAlign w:val="center"/>
            <w:textDirection w:val="lrTb"/>
            <w:noWrap w:val="false"/>
          </w:tcPr>
          <w:p>
            <w:pPr>
              <w:jc w:val="left"/>
              <w:spacing w:line="400" w:lineRule="exact"/>
              <w:rPr>
                <w:rFonts w:hint="eastAsia" w:ascii="宋体" w:hAnsi="宋体" w:cs="宋体"/>
                <w:color w:val="000000"/>
                <w:szCs w:val="21"/>
              </w:rPr>
            </w:pPr>
            <w:r>
              <w:rPr>
                <w:rFonts w:hint="eastAsia" w:ascii="宋体" w:hAnsi="宋体" w:cs="宋体"/>
                <w:color w:val="000000"/>
                <w:szCs w:val="21"/>
              </w:rPr>
              <w:t xml:space="preserve">1、除满足采购基本需求之外，增加拟投入本区域专业车辆配置比较（4分）</w:t>
            </w:r>
            <w:r/>
          </w:p>
          <w:p>
            <w:pPr>
              <w:jc w:val="left"/>
              <w:spacing w:line="400" w:lineRule="exact"/>
              <w:rPr>
                <w:rFonts w:hint="eastAsia" w:ascii="宋体" w:hAnsi="宋体" w:cs="宋体"/>
                <w:color w:val="000000"/>
                <w:szCs w:val="21"/>
              </w:rPr>
            </w:pPr>
            <w:r>
              <w:rPr>
                <w:rFonts w:hint="eastAsia" w:ascii="宋体" w:hAnsi="宋体" w:cs="宋体"/>
                <w:color w:val="000000"/>
                <w:szCs w:val="21"/>
              </w:rPr>
              <w:t xml:space="preserve">（1）投标人在满足采购需求的基础上，多配备高空升降机，每有一部得</w:t>
            </w:r>
            <w:r>
              <w:rPr>
                <w:rFonts w:ascii="宋体" w:hAnsi="宋体" w:cs="宋体"/>
                <w:color w:val="000000"/>
                <w:szCs w:val="21"/>
              </w:rPr>
              <w:t xml:space="preserve">2</w:t>
            </w:r>
            <w:r>
              <w:rPr>
                <w:rFonts w:hint="eastAsia" w:ascii="宋体" w:hAnsi="宋体" w:cs="宋体"/>
                <w:color w:val="000000"/>
                <w:szCs w:val="21"/>
              </w:rPr>
              <w:t xml:space="preserve">分，最高得</w:t>
            </w:r>
            <w:r>
              <w:rPr>
                <w:rFonts w:ascii="宋体" w:hAnsi="宋体" w:cs="宋体"/>
                <w:color w:val="000000"/>
                <w:szCs w:val="21"/>
              </w:rPr>
              <w:t xml:space="preserve">2</w:t>
            </w:r>
            <w:r>
              <w:rPr>
                <w:rFonts w:hint="eastAsia" w:ascii="宋体" w:hAnsi="宋体" w:cs="宋体"/>
                <w:color w:val="000000"/>
                <w:szCs w:val="21"/>
              </w:rPr>
              <w:t xml:space="preserve">分；</w:t>
            </w:r>
            <w:r/>
          </w:p>
          <w:p>
            <w:pPr>
              <w:jc w:val="left"/>
              <w:spacing w:line="400" w:lineRule="exact"/>
              <w:rPr>
                <w:rFonts w:hint="eastAsia" w:ascii="宋体" w:hAnsi="宋体" w:cs="宋体"/>
                <w:color w:val="000000"/>
                <w:szCs w:val="21"/>
              </w:rPr>
            </w:pPr>
            <w:r>
              <w:rPr>
                <w:rFonts w:hint="eastAsia" w:ascii="宋体" w:hAnsi="宋体" w:cs="宋体"/>
                <w:color w:val="000000"/>
                <w:szCs w:val="21"/>
              </w:rPr>
              <w:t xml:space="preserve">（2）投标人在满足采购需求的基础上，多配备洒水车，每有一辆得</w:t>
            </w:r>
            <w:r>
              <w:rPr>
                <w:rFonts w:ascii="宋体" w:hAnsi="宋体" w:cs="宋体"/>
                <w:color w:val="000000"/>
                <w:szCs w:val="21"/>
              </w:rPr>
              <w:t xml:space="preserve">2</w:t>
            </w:r>
            <w:r>
              <w:rPr>
                <w:rFonts w:hint="eastAsia" w:ascii="宋体" w:hAnsi="宋体" w:cs="宋体"/>
                <w:color w:val="000000"/>
                <w:szCs w:val="21"/>
              </w:rPr>
              <w:t xml:space="preserve">分，最高得</w:t>
            </w:r>
            <w:r>
              <w:rPr>
                <w:rFonts w:ascii="宋体" w:hAnsi="宋体" w:cs="宋体"/>
                <w:color w:val="000000"/>
                <w:szCs w:val="21"/>
              </w:rPr>
              <w:t xml:space="preserve">2</w:t>
            </w:r>
            <w:r>
              <w:rPr>
                <w:rFonts w:hint="eastAsia" w:ascii="宋体" w:hAnsi="宋体" w:cs="宋体"/>
                <w:color w:val="000000"/>
                <w:szCs w:val="21"/>
              </w:rPr>
              <w:t xml:space="preserve">分；</w:t>
            </w:r>
            <w:r/>
          </w:p>
          <w:p>
            <w:pPr>
              <w:jc w:val="left"/>
              <w:spacing w:line="400" w:lineRule="exact"/>
              <w:rPr>
                <w:rFonts w:hint="eastAsia" w:ascii="宋体" w:hAnsi="宋体" w:cs="宋体"/>
                <w:color w:val="000000"/>
                <w:szCs w:val="21"/>
              </w:rPr>
            </w:pPr>
            <w:r>
              <w:rPr>
                <w:rFonts w:hint="eastAsia" w:ascii="宋体" w:hAnsi="宋体" w:cs="宋体"/>
                <w:b/>
                <w:bCs/>
                <w:color w:val="000000"/>
                <w:szCs w:val="21"/>
                <w:lang w:val="zh-CN"/>
              </w:rPr>
              <w:t xml:space="preserve">注</w:t>
            </w:r>
            <w:r>
              <w:rPr>
                <w:rFonts w:hint="eastAsia" w:ascii="宋体" w:hAnsi="宋体" w:cs="宋体"/>
                <w:color w:val="000000"/>
                <w:szCs w:val="21"/>
                <w:lang w:val="zh-CN"/>
              </w:rPr>
              <w:t xml:space="preserve">：</w:t>
            </w:r>
            <w:r>
              <w:rPr>
                <w:rFonts w:hint="eastAsia" w:ascii="宋体" w:hAnsi="宋体" w:cs="宋体"/>
                <w:b/>
                <w:bCs/>
                <w:color w:val="000000"/>
                <w:szCs w:val="21"/>
                <w:lang w:val="zh-CN"/>
              </w:rPr>
              <w:t xml:space="preserve">投标文件中须</w:t>
            </w:r>
            <w:r>
              <w:rPr>
                <w:rFonts w:hint="eastAsia" w:ascii="宋体" w:hAnsi="宋体" w:cs="宋体"/>
                <w:b/>
                <w:bCs/>
                <w:color w:val="000000"/>
                <w:szCs w:val="21"/>
              </w:rPr>
              <w:t xml:space="preserve">按以下要求提供相关证明材料扫描件，材料不全不得分：</w:t>
            </w:r>
            <w:r/>
          </w:p>
          <w:p>
            <w:pPr>
              <w:jc w:val="left"/>
              <w:spacing w:line="400" w:lineRule="exact"/>
              <w:rPr>
                <w:rFonts w:hint="eastAsia" w:ascii="宋体" w:hAnsi="宋体" w:cs="宋体"/>
                <w:b/>
                <w:bCs/>
                <w:color w:val="000000"/>
                <w:szCs w:val="21"/>
                <w:lang w:val="zh-CN"/>
              </w:rPr>
            </w:pPr>
            <w:r>
              <w:rPr>
                <w:rFonts w:hint="eastAsia" w:ascii="宋体" w:hAnsi="宋体" w:cs="宋体"/>
                <w:b/>
                <w:bCs/>
                <w:color w:val="000000"/>
                <w:szCs w:val="21"/>
                <w:lang w:val="zh-CN"/>
              </w:rPr>
              <w:t xml:space="preserve">A、如车辆为自有</w:t>
            </w:r>
            <w:r>
              <w:rPr>
                <w:rFonts w:hint="eastAsia" w:ascii="宋体" w:hAnsi="宋体" w:cs="宋体"/>
                <w:b/>
                <w:bCs/>
                <w:color w:val="000000"/>
                <w:szCs w:val="21"/>
              </w:rPr>
              <w:t xml:space="preserve">的</w:t>
            </w:r>
            <w:r>
              <w:rPr>
                <w:rFonts w:hint="eastAsia" w:ascii="宋体" w:hAnsi="宋体" w:cs="宋体"/>
                <w:b/>
                <w:bCs/>
                <w:color w:val="000000"/>
                <w:szCs w:val="21"/>
                <w:lang w:val="zh-CN"/>
              </w:rPr>
              <w:t xml:space="preserve">，必须提供相应车辆的车辆行驶证、机动车登记证书、</w:t>
            </w:r>
            <w:r>
              <w:rPr>
                <w:rFonts w:hint="eastAsia" w:ascii="宋体" w:hAnsi="宋体" w:cs="宋体"/>
                <w:b/>
                <w:bCs/>
                <w:color w:val="000000"/>
                <w:szCs w:val="21"/>
                <w:lang w:val="zh-CN"/>
              </w:rPr>
              <w:t xml:space="preserve">交强险</w:t>
            </w:r>
            <w:r>
              <w:rPr>
                <w:rFonts w:hint="eastAsia" w:ascii="宋体" w:hAnsi="宋体" w:cs="宋体"/>
                <w:b/>
                <w:bCs/>
                <w:color w:val="000000"/>
                <w:szCs w:val="21"/>
                <w:lang w:val="zh-CN"/>
              </w:rPr>
              <w:t xml:space="preserve">保单、</w:t>
            </w:r>
            <w:r>
              <w:rPr>
                <w:rFonts w:hint="eastAsia" w:ascii="宋体" w:hAnsi="宋体" w:cs="宋体"/>
                <w:b/>
                <w:bCs/>
                <w:color w:val="000000"/>
                <w:szCs w:val="21"/>
              </w:rPr>
              <w:t xml:space="preserve">车辆</w:t>
            </w:r>
            <w:r>
              <w:rPr>
                <w:rFonts w:hint="eastAsia" w:ascii="宋体" w:hAnsi="宋体" w:cs="宋体"/>
                <w:b/>
                <w:bCs/>
                <w:color w:val="000000"/>
                <w:szCs w:val="21"/>
                <w:lang w:val="zh-CN"/>
              </w:rPr>
              <w:t xml:space="preserve">清晰的正面</w:t>
            </w:r>
            <w:r>
              <w:rPr>
                <w:rFonts w:hint="eastAsia" w:ascii="宋体" w:hAnsi="宋体" w:cs="宋体"/>
                <w:b/>
                <w:bCs/>
                <w:color w:val="000000"/>
                <w:szCs w:val="21"/>
              </w:rPr>
              <w:t xml:space="preserve">及侧面</w:t>
            </w:r>
            <w:r>
              <w:rPr>
                <w:rFonts w:hint="eastAsia" w:ascii="宋体" w:hAnsi="宋体" w:cs="宋体"/>
                <w:b/>
                <w:bCs/>
                <w:color w:val="000000"/>
                <w:szCs w:val="21"/>
                <w:lang w:val="zh-CN"/>
              </w:rPr>
              <w:t xml:space="preserve">照片；</w:t>
            </w:r>
            <w:r/>
          </w:p>
          <w:p>
            <w:pPr>
              <w:jc w:val="left"/>
              <w:spacing w:line="400" w:lineRule="exact"/>
              <w:rPr>
                <w:rFonts w:hint="eastAsia" w:ascii="宋体" w:hAnsi="宋体" w:cs="宋体"/>
                <w:color w:val="000000"/>
                <w:szCs w:val="21"/>
              </w:rPr>
            </w:pPr>
            <w:r>
              <w:rPr>
                <w:rFonts w:hint="eastAsia" w:ascii="宋体" w:hAnsi="宋体" w:cs="宋体"/>
                <w:b/>
                <w:bCs/>
                <w:color w:val="000000"/>
                <w:szCs w:val="21"/>
                <w:lang w:val="zh-CN"/>
              </w:rPr>
              <w:t xml:space="preserve">B、如车辆为租赁的（</w:t>
            </w:r>
            <w:r>
              <w:rPr>
                <w:rFonts w:hint="eastAsia" w:ascii="宋体" w:hAnsi="宋体" w:cs="宋体"/>
                <w:b/>
                <w:bCs/>
                <w:color w:val="000000"/>
                <w:szCs w:val="21"/>
              </w:rPr>
              <w:t xml:space="preserve">租期须包含本项目服务期限</w:t>
            </w:r>
            <w:r>
              <w:rPr>
                <w:rFonts w:hint="eastAsia" w:ascii="宋体" w:hAnsi="宋体" w:cs="宋体"/>
                <w:b/>
                <w:bCs/>
                <w:color w:val="000000"/>
                <w:szCs w:val="21"/>
                <w:lang w:val="zh-CN"/>
              </w:rPr>
              <w:t xml:space="preserve">），必须提供相应车辆的租赁合同、</w:t>
            </w:r>
            <w:r>
              <w:rPr>
                <w:rFonts w:hint="eastAsia" w:ascii="宋体" w:hAnsi="宋体" w:cs="宋体"/>
                <w:b/>
                <w:bCs/>
                <w:color w:val="000000"/>
                <w:szCs w:val="21"/>
              </w:rPr>
              <w:t xml:space="preserve">租赁期内任意一期租赁发票、</w:t>
            </w:r>
            <w:r>
              <w:rPr>
                <w:rFonts w:hint="eastAsia" w:ascii="宋体" w:hAnsi="宋体" w:cs="宋体"/>
                <w:b/>
                <w:bCs/>
                <w:color w:val="000000"/>
                <w:szCs w:val="21"/>
                <w:lang w:val="zh-CN"/>
              </w:rPr>
              <w:t xml:space="preserve">车辆所有人的车辆行驶证、机动车登记证书、</w:t>
            </w:r>
            <w:r>
              <w:rPr>
                <w:rFonts w:hint="eastAsia" w:ascii="宋体" w:hAnsi="宋体" w:cs="宋体"/>
                <w:b/>
                <w:bCs/>
                <w:color w:val="000000"/>
                <w:szCs w:val="21"/>
                <w:lang w:val="zh-CN"/>
              </w:rPr>
              <w:t xml:space="preserve">交强险</w:t>
            </w:r>
            <w:r>
              <w:rPr>
                <w:rFonts w:hint="eastAsia" w:ascii="宋体" w:hAnsi="宋体" w:cs="宋体"/>
                <w:b/>
                <w:bCs/>
                <w:color w:val="000000"/>
                <w:szCs w:val="21"/>
                <w:lang w:val="zh-CN"/>
              </w:rPr>
              <w:t xml:space="preserve">保单、</w:t>
            </w:r>
            <w:r>
              <w:rPr>
                <w:rFonts w:hint="eastAsia" w:ascii="宋体" w:hAnsi="宋体" w:cs="宋体"/>
                <w:b/>
                <w:bCs/>
                <w:color w:val="000000"/>
                <w:szCs w:val="21"/>
              </w:rPr>
              <w:t xml:space="preserve">车辆</w:t>
            </w:r>
            <w:r>
              <w:rPr>
                <w:rFonts w:hint="eastAsia" w:ascii="宋体" w:hAnsi="宋体" w:cs="宋体"/>
                <w:b/>
                <w:bCs/>
                <w:color w:val="000000"/>
                <w:szCs w:val="21"/>
                <w:lang w:val="zh-CN"/>
              </w:rPr>
              <w:t xml:space="preserve">清晰的正面</w:t>
            </w:r>
            <w:r>
              <w:rPr>
                <w:rFonts w:hint="eastAsia" w:ascii="宋体" w:hAnsi="宋体" w:cs="宋体"/>
                <w:b/>
                <w:bCs/>
                <w:color w:val="000000"/>
                <w:szCs w:val="21"/>
              </w:rPr>
              <w:t xml:space="preserve">及侧面</w:t>
            </w:r>
            <w:r>
              <w:rPr>
                <w:rFonts w:hint="eastAsia" w:ascii="宋体" w:hAnsi="宋体" w:cs="宋体"/>
                <w:b/>
                <w:bCs/>
                <w:color w:val="000000"/>
                <w:szCs w:val="21"/>
                <w:lang w:val="zh-CN"/>
              </w:rPr>
              <w:t xml:space="preserve">照片。</w:t>
            </w:r>
            <w:r/>
          </w:p>
        </w:tc>
        <w:tc>
          <w:tcPr>
            <w:tcW w:w="706"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t xml:space="preserve">4</w:t>
            </w:r>
            <w:r/>
          </w:p>
        </w:tc>
      </w:tr>
      <w:tr>
        <w:trPr>
          <w:trHeight w:val="525"/>
        </w:trPr>
        <w:tc>
          <w:tcPr>
            <w:tcW w:w="1385" w:type="dxa"/>
            <w:vAlign w:val="center"/>
            <w:vMerge w:val="continue"/>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r>
            <w:r/>
          </w:p>
        </w:tc>
        <w:tc>
          <w:tcPr>
            <w:tcW w:w="2005" w:type="dxa"/>
            <w:vAlign w:val="center"/>
            <w:textDirection w:val="lrTb"/>
            <w:noWrap w:val="false"/>
          </w:tcPr>
          <w:p>
            <w:pPr>
              <w:spacing w:line="400" w:lineRule="exact"/>
              <w:rPr>
                <w:rFonts w:hint="eastAsia" w:ascii="宋体" w:hAnsi="宋体" w:cs="宋体"/>
                <w:color w:val="000000"/>
                <w:szCs w:val="21"/>
              </w:rPr>
            </w:pPr>
            <w:r>
              <w:rPr>
                <w:rFonts w:hint="eastAsia" w:ascii="宋体" w:hAnsi="宋体" w:cs="宋体"/>
                <w:color w:val="000000"/>
                <w:szCs w:val="21"/>
                <w:lang w:val="zh-CN"/>
              </w:rPr>
              <w:t xml:space="preserve">设备</w:t>
            </w:r>
            <w:r>
              <w:rPr>
                <w:rFonts w:hint="eastAsia" w:ascii="宋体" w:hAnsi="宋体" w:cs="宋体"/>
                <w:color w:val="000000"/>
                <w:szCs w:val="21"/>
              </w:rPr>
              <w:t xml:space="preserve">配置</w:t>
            </w:r>
            <w:r>
              <w:rPr>
                <w:rFonts w:hint="eastAsia" w:ascii="宋体" w:hAnsi="宋体" w:cs="宋体"/>
                <w:color w:val="000000"/>
                <w:szCs w:val="21"/>
                <w:lang w:val="zh-CN"/>
              </w:rPr>
              <w:t xml:space="preserve">（</w:t>
            </w:r>
            <w:r>
              <w:rPr>
                <w:rFonts w:ascii="宋体" w:hAnsi="宋体" w:cs="宋体"/>
                <w:color w:val="000000"/>
                <w:szCs w:val="21"/>
              </w:rPr>
              <w:t xml:space="preserve">4</w:t>
            </w:r>
            <w:r>
              <w:rPr>
                <w:rFonts w:hint="eastAsia" w:ascii="宋体" w:hAnsi="宋体" w:cs="宋体"/>
                <w:color w:val="000000"/>
                <w:szCs w:val="21"/>
              </w:rPr>
              <w:t xml:space="preserve">分</w:t>
            </w:r>
            <w:r>
              <w:rPr>
                <w:rFonts w:hint="eastAsia" w:ascii="宋体" w:hAnsi="宋体" w:cs="宋体"/>
                <w:color w:val="000000"/>
                <w:szCs w:val="21"/>
                <w:lang w:val="zh-CN"/>
              </w:rPr>
              <w:t xml:space="preserve">）</w:t>
            </w:r>
            <w:r/>
          </w:p>
        </w:tc>
        <w:tc>
          <w:tcPr>
            <w:tcW w:w="5650" w:type="dxa"/>
            <w:vAlign w:val="center"/>
            <w:textDirection w:val="lrTb"/>
            <w:noWrap w:val="false"/>
          </w:tcPr>
          <w:p>
            <w:pPr>
              <w:jc w:val="left"/>
              <w:spacing w:line="400" w:lineRule="exact"/>
              <w:rPr>
                <w:rFonts w:hint="eastAsia" w:ascii="宋体" w:hAnsi="宋体" w:cs="宋体"/>
                <w:color w:val="000000"/>
                <w:szCs w:val="21"/>
                <w:lang w:val="zh-CN"/>
              </w:rPr>
            </w:pPr>
            <w:r>
              <w:rPr>
                <w:rFonts w:hint="eastAsia" w:ascii="宋体" w:hAnsi="宋体" w:cs="宋体"/>
                <w:color w:val="000000"/>
                <w:szCs w:val="21"/>
                <w:lang w:val="zh-CN"/>
              </w:rPr>
              <w:t xml:space="preserve">2、</w:t>
            </w:r>
            <w:r>
              <w:rPr>
                <w:rFonts w:hint="eastAsia" w:ascii="宋体" w:hAnsi="宋体" w:cs="宋体"/>
                <w:color w:val="000000"/>
                <w:szCs w:val="21"/>
              </w:rPr>
              <w:t xml:space="preserve">除满足采购基本需求之外，增加拟</w:t>
            </w:r>
            <w:r>
              <w:rPr>
                <w:rFonts w:hint="eastAsia" w:ascii="宋体" w:hAnsi="宋体" w:cs="宋体"/>
                <w:color w:val="000000"/>
                <w:szCs w:val="21"/>
                <w:lang w:val="zh-CN"/>
              </w:rPr>
              <w:t xml:space="preserve">投入本</w:t>
            </w:r>
            <w:r>
              <w:rPr>
                <w:rFonts w:hint="eastAsia" w:ascii="宋体" w:hAnsi="宋体" w:cs="宋体"/>
                <w:color w:val="000000"/>
                <w:szCs w:val="21"/>
              </w:rPr>
              <w:t xml:space="preserve">区域</w:t>
            </w:r>
            <w:r>
              <w:rPr>
                <w:rFonts w:hint="eastAsia" w:ascii="宋体" w:hAnsi="宋体" w:cs="宋体"/>
                <w:color w:val="000000"/>
                <w:szCs w:val="21"/>
                <w:lang w:val="zh-CN"/>
              </w:rPr>
              <w:t xml:space="preserve">设备</w:t>
            </w:r>
            <w:r>
              <w:rPr>
                <w:rFonts w:hint="eastAsia" w:ascii="宋体" w:hAnsi="宋体" w:cs="宋体"/>
                <w:color w:val="000000"/>
                <w:szCs w:val="21"/>
              </w:rPr>
              <w:t xml:space="preserve">配置</w:t>
            </w:r>
            <w:r>
              <w:rPr>
                <w:rFonts w:hint="eastAsia" w:ascii="宋体" w:hAnsi="宋体" w:cs="宋体"/>
                <w:color w:val="000000"/>
                <w:szCs w:val="21"/>
                <w:lang w:val="zh-CN"/>
              </w:rPr>
              <w:t xml:space="preserve">比较（</w:t>
            </w:r>
            <w:r>
              <w:rPr>
                <w:rFonts w:ascii="宋体" w:hAnsi="宋体" w:cs="宋体"/>
                <w:color w:val="000000"/>
                <w:szCs w:val="21"/>
              </w:rPr>
              <w:t xml:space="preserve">4</w:t>
            </w:r>
            <w:r>
              <w:rPr>
                <w:rFonts w:hint="eastAsia" w:ascii="宋体" w:hAnsi="宋体" w:cs="宋体"/>
                <w:color w:val="000000"/>
                <w:szCs w:val="21"/>
                <w:lang w:val="zh-CN"/>
              </w:rPr>
              <w:t xml:space="preserve">分）</w:t>
            </w:r>
            <w:r/>
          </w:p>
          <w:p>
            <w:pPr>
              <w:jc w:val="left"/>
              <w:spacing w:line="400" w:lineRule="exact"/>
              <w:rPr>
                <w:rFonts w:hint="eastAsia" w:ascii="宋体" w:hAnsi="宋体" w:cs="宋体"/>
                <w:color w:val="000000"/>
                <w:szCs w:val="21"/>
              </w:rPr>
            </w:pPr>
            <w:r>
              <w:rPr>
                <w:rFonts w:hint="eastAsia" w:ascii="宋体" w:hAnsi="宋体" w:cs="宋体"/>
                <w:color w:val="000000"/>
                <w:szCs w:val="21"/>
              </w:rPr>
              <w:t xml:space="preserve">（</w:t>
            </w:r>
            <w:r>
              <w:rPr>
                <w:rFonts w:ascii="宋体" w:hAnsi="宋体" w:cs="宋体"/>
                <w:color w:val="000000"/>
                <w:szCs w:val="21"/>
              </w:rPr>
              <w:t xml:space="preserve">1</w:t>
            </w:r>
            <w:r>
              <w:rPr>
                <w:rFonts w:hint="eastAsia" w:ascii="宋体" w:hAnsi="宋体" w:cs="宋体"/>
                <w:color w:val="000000"/>
                <w:szCs w:val="21"/>
              </w:rPr>
              <w:t xml:space="preserve">）提供园林树枝粉碎机（15匹）的得2分；</w:t>
            </w:r>
            <w:r/>
          </w:p>
          <w:p>
            <w:pPr>
              <w:jc w:val="left"/>
              <w:spacing w:line="400" w:lineRule="exact"/>
              <w:rPr>
                <w:rFonts w:hint="eastAsia" w:ascii="宋体" w:hAnsi="宋体" w:cs="宋体"/>
                <w:color w:val="000000"/>
                <w:szCs w:val="21"/>
                <w:lang w:val="zh-CN"/>
              </w:rPr>
            </w:pPr>
            <w:r>
              <w:rPr>
                <w:rFonts w:hint="eastAsia" w:ascii="宋体" w:hAnsi="宋体" w:cs="宋体"/>
                <w:color w:val="000000"/>
                <w:szCs w:val="21"/>
              </w:rPr>
              <w:t xml:space="preserve">（</w:t>
            </w:r>
            <w:r>
              <w:rPr>
                <w:rFonts w:ascii="宋体" w:hAnsi="宋体" w:cs="宋体"/>
                <w:color w:val="000000"/>
                <w:szCs w:val="21"/>
              </w:rPr>
              <w:t xml:space="preserve">2</w:t>
            </w:r>
            <w:r>
              <w:rPr>
                <w:rFonts w:hint="eastAsia" w:ascii="宋体" w:hAnsi="宋体" w:cs="宋体"/>
                <w:color w:val="000000"/>
                <w:szCs w:val="21"/>
              </w:rPr>
              <w:t xml:space="preserve">）提供油锯的，每有一台得1分，最高2分。</w:t>
            </w:r>
            <w:r/>
          </w:p>
          <w:p>
            <w:pPr>
              <w:jc w:val="left"/>
              <w:spacing w:line="400" w:lineRule="exact"/>
              <w:rPr>
                <w:rFonts w:hint="eastAsia" w:ascii="宋体" w:hAnsi="宋体" w:cs="宋体"/>
                <w:color w:val="000000"/>
                <w:szCs w:val="21"/>
                <w:lang w:val="zh-CN"/>
              </w:rPr>
            </w:pPr>
            <w:r>
              <w:rPr>
                <w:rFonts w:hint="eastAsia" w:ascii="宋体" w:hAnsi="宋体" w:cs="宋体"/>
                <w:b/>
                <w:bCs/>
                <w:color w:val="000000"/>
                <w:szCs w:val="21"/>
                <w:lang w:val="zh-CN"/>
              </w:rPr>
              <w:t xml:space="preserve">注</w:t>
            </w:r>
            <w:r>
              <w:rPr>
                <w:rFonts w:hint="eastAsia" w:ascii="宋体" w:hAnsi="宋体" w:cs="宋体"/>
                <w:color w:val="000000"/>
                <w:szCs w:val="21"/>
                <w:lang w:val="zh-CN"/>
              </w:rPr>
              <w:t xml:space="preserve">：</w:t>
            </w:r>
            <w:r>
              <w:rPr>
                <w:rFonts w:hint="eastAsia" w:ascii="宋体" w:hAnsi="宋体" w:cs="宋体"/>
                <w:b/>
                <w:bCs/>
                <w:color w:val="000000"/>
                <w:szCs w:val="21"/>
                <w:lang w:val="zh-CN"/>
              </w:rPr>
              <w:t xml:space="preserve">投标文件中须</w:t>
            </w:r>
            <w:r>
              <w:rPr>
                <w:rFonts w:hint="eastAsia" w:ascii="宋体" w:hAnsi="宋体" w:cs="宋体"/>
                <w:b/>
                <w:bCs/>
                <w:color w:val="000000"/>
                <w:szCs w:val="21"/>
              </w:rPr>
              <w:t xml:space="preserve">按以下要求提供相关证明材料扫描件，材料不全不得分：</w:t>
            </w:r>
            <w:r/>
          </w:p>
          <w:p>
            <w:pPr>
              <w:jc w:val="left"/>
              <w:spacing w:line="400" w:lineRule="exact"/>
              <w:rPr>
                <w:rFonts w:hint="eastAsia" w:ascii="宋体" w:hAnsi="宋体" w:cs="宋体"/>
                <w:b/>
                <w:bCs/>
                <w:color w:val="000000"/>
                <w:szCs w:val="21"/>
                <w:lang w:val="zh-CN"/>
              </w:rPr>
            </w:pPr>
            <w:r>
              <w:rPr>
                <w:rFonts w:hint="eastAsia" w:ascii="宋体" w:hAnsi="宋体" w:cs="宋体"/>
                <w:b/>
                <w:bCs/>
                <w:color w:val="000000"/>
                <w:szCs w:val="21"/>
                <w:lang w:val="zh-CN"/>
              </w:rPr>
              <w:t xml:space="preserve">A、如设备为自有的，</w:t>
            </w:r>
            <w:r>
              <w:rPr>
                <w:rFonts w:hint="eastAsia" w:ascii="宋体" w:hAnsi="宋体" w:cs="宋体"/>
                <w:b/>
                <w:bCs/>
                <w:color w:val="000000"/>
                <w:szCs w:val="21"/>
              </w:rPr>
              <w:t xml:space="preserve">必须</w:t>
            </w:r>
            <w:r>
              <w:rPr>
                <w:rFonts w:hint="eastAsia" w:ascii="宋体" w:hAnsi="宋体" w:cs="宋体"/>
                <w:b/>
                <w:bCs/>
                <w:color w:val="000000"/>
                <w:szCs w:val="21"/>
                <w:lang w:val="zh-CN"/>
              </w:rPr>
              <w:t xml:space="preserve">提供购买设备的发票原件扫描件、</w:t>
            </w:r>
            <w:r>
              <w:rPr>
                <w:rFonts w:hint="eastAsia" w:ascii="宋体" w:hAnsi="宋体" w:cs="宋体"/>
                <w:b/>
                <w:bCs/>
                <w:color w:val="000000"/>
                <w:szCs w:val="21"/>
              </w:rPr>
              <w:t xml:space="preserve">设备</w:t>
            </w:r>
            <w:r>
              <w:rPr>
                <w:rFonts w:hint="eastAsia" w:ascii="宋体" w:hAnsi="宋体" w:cs="宋体"/>
                <w:b/>
                <w:bCs/>
                <w:color w:val="000000"/>
                <w:szCs w:val="21"/>
                <w:lang w:val="zh-CN"/>
              </w:rPr>
              <w:t xml:space="preserve">清晰的正面照片；</w:t>
            </w:r>
            <w:r/>
          </w:p>
          <w:p>
            <w:pPr>
              <w:jc w:val="left"/>
              <w:spacing w:line="400" w:lineRule="exact"/>
              <w:rPr>
                <w:rFonts w:hint="eastAsia" w:ascii="宋体" w:hAnsi="宋体" w:cs="宋体"/>
                <w:color w:val="000000"/>
                <w:szCs w:val="21"/>
              </w:rPr>
            </w:pPr>
            <w:r>
              <w:rPr>
                <w:rFonts w:hint="eastAsia" w:ascii="宋体" w:hAnsi="宋体" w:cs="宋体"/>
                <w:b/>
                <w:bCs/>
                <w:color w:val="000000"/>
                <w:szCs w:val="21"/>
                <w:lang w:val="zh-CN"/>
              </w:rPr>
              <w:t xml:space="preserve">B、如设备为租赁的（</w:t>
            </w:r>
            <w:r>
              <w:rPr>
                <w:rFonts w:hint="eastAsia" w:ascii="宋体" w:hAnsi="宋体" w:cs="宋体"/>
                <w:b/>
                <w:bCs/>
                <w:color w:val="000000"/>
                <w:szCs w:val="21"/>
              </w:rPr>
              <w:t xml:space="preserve">租期须包含本项目服务期限</w:t>
            </w:r>
            <w:r>
              <w:rPr>
                <w:rFonts w:hint="eastAsia" w:ascii="宋体" w:hAnsi="宋体" w:cs="宋体"/>
                <w:b/>
                <w:bCs/>
                <w:color w:val="000000"/>
                <w:szCs w:val="21"/>
                <w:lang w:val="zh-CN"/>
              </w:rPr>
              <w:t xml:space="preserve">），</w:t>
            </w:r>
            <w:r>
              <w:rPr>
                <w:rFonts w:hint="eastAsia" w:ascii="宋体" w:hAnsi="宋体" w:cs="宋体"/>
                <w:b/>
                <w:bCs/>
                <w:color w:val="000000"/>
                <w:szCs w:val="21"/>
              </w:rPr>
              <w:t xml:space="preserve">必须</w:t>
            </w:r>
            <w:r>
              <w:rPr>
                <w:rFonts w:hint="eastAsia" w:ascii="宋体" w:hAnsi="宋体" w:cs="宋体"/>
                <w:b/>
                <w:bCs/>
                <w:color w:val="000000"/>
                <w:szCs w:val="21"/>
                <w:lang w:val="zh-CN"/>
              </w:rPr>
              <w:t xml:space="preserve">提供设备租赁合同、</w:t>
            </w:r>
            <w:r>
              <w:rPr>
                <w:rFonts w:hint="eastAsia" w:ascii="宋体" w:hAnsi="宋体" w:cs="宋体"/>
                <w:b/>
                <w:bCs/>
                <w:color w:val="000000"/>
                <w:szCs w:val="21"/>
              </w:rPr>
              <w:t xml:space="preserve">租赁期内任意一期租赁发票</w:t>
            </w:r>
            <w:r>
              <w:rPr>
                <w:rFonts w:hint="eastAsia" w:ascii="宋体" w:hAnsi="宋体" w:cs="宋体"/>
                <w:b/>
                <w:bCs/>
                <w:color w:val="000000"/>
                <w:szCs w:val="21"/>
                <w:lang w:val="zh-CN"/>
              </w:rPr>
              <w:t xml:space="preserve">、</w:t>
            </w:r>
            <w:r>
              <w:rPr>
                <w:rFonts w:hint="eastAsia" w:ascii="宋体" w:hAnsi="宋体" w:cs="宋体"/>
                <w:b/>
                <w:bCs/>
                <w:color w:val="000000"/>
                <w:szCs w:val="21"/>
              </w:rPr>
              <w:t xml:space="preserve">设备</w:t>
            </w:r>
            <w:r>
              <w:rPr>
                <w:rFonts w:hint="eastAsia" w:ascii="宋体" w:hAnsi="宋体" w:cs="宋体"/>
                <w:b/>
                <w:bCs/>
                <w:color w:val="000000"/>
                <w:szCs w:val="21"/>
                <w:lang w:val="zh-CN"/>
              </w:rPr>
              <w:t xml:space="preserve">清晰的正面照片。</w:t>
            </w:r>
            <w:r/>
          </w:p>
        </w:tc>
        <w:tc>
          <w:tcPr>
            <w:tcW w:w="706" w:type="dxa"/>
            <w:vAlign w:val="center"/>
            <w:textDirection w:val="lrTb"/>
            <w:noWrap w:val="false"/>
          </w:tcPr>
          <w:p>
            <w:pPr>
              <w:jc w:val="center"/>
              <w:spacing w:line="400" w:lineRule="exact"/>
              <w:rPr>
                <w:rFonts w:hint="eastAsia" w:ascii="宋体" w:hAnsi="宋体" w:cs="宋体"/>
                <w:color w:val="000000"/>
                <w:szCs w:val="21"/>
              </w:rPr>
            </w:pPr>
            <w:r>
              <w:rPr>
                <w:rFonts w:ascii="宋体" w:hAnsi="宋体" w:cs="宋体"/>
                <w:color w:val="000000"/>
                <w:szCs w:val="21"/>
              </w:rPr>
              <w:t xml:space="preserve">4</w:t>
            </w:r>
            <w:r/>
          </w:p>
        </w:tc>
      </w:tr>
      <w:tr>
        <w:trPr>
          <w:trHeight w:val="2981"/>
        </w:trPr>
        <w:tc>
          <w:tcPr>
            <w:tcW w:w="1385" w:type="dxa"/>
            <w:vAlign w:val="center"/>
            <w:vMerge w:val="restart"/>
            <w:textDirection w:val="lrTb"/>
            <w:noWrap w:val="false"/>
          </w:tcPr>
          <w:p>
            <w:pPr>
              <w:jc w:val="center"/>
              <w:spacing w:line="400" w:lineRule="exact"/>
              <w:rPr>
                <w:rFonts w:hint="eastAsia" w:ascii="宋体" w:hAnsi="宋体" w:cs="宋体"/>
                <w:color w:val="000000"/>
                <w:szCs w:val="21"/>
              </w:rPr>
            </w:pPr>
            <w:r>
              <w:rPr>
                <w:rFonts w:hint="eastAsia" w:ascii="宋体" w:hAnsi="宋体" w:cs="宋体"/>
                <w:b/>
                <w:bCs/>
                <w:color w:val="000000"/>
                <w:szCs w:val="21"/>
                <w:lang w:val="zh-CN"/>
              </w:rPr>
              <w:t xml:space="preserve">（五）</w:t>
            </w:r>
            <w:r>
              <w:rPr>
                <w:rFonts w:hint="eastAsia" w:ascii="宋体" w:hAnsi="宋体" w:cs="宋体"/>
                <w:b/>
                <w:bCs/>
                <w:color w:val="000000"/>
                <w:szCs w:val="21"/>
              </w:rPr>
              <w:t xml:space="preserve">综合能力</w:t>
            </w:r>
            <w:r>
              <w:rPr>
                <w:rFonts w:hint="eastAsia" w:ascii="宋体" w:hAnsi="宋体" w:cs="宋体"/>
                <w:b/>
                <w:bCs/>
                <w:color w:val="000000"/>
                <w:szCs w:val="21"/>
                <w:lang w:val="zh-CN"/>
              </w:rPr>
              <w:t xml:space="preserve">（</w:t>
            </w:r>
            <w:r>
              <w:rPr>
                <w:rFonts w:ascii="宋体" w:hAnsi="宋体" w:cs="宋体"/>
                <w:b/>
                <w:bCs/>
                <w:color w:val="000000"/>
                <w:szCs w:val="21"/>
              </w:rPr>
              <w:t xml:space="preserve">13</w:t>
            </w:r>
            <w:r>
              <w:rPr>
                <w:rFonts w:hint="eastAsia" w:ascii="宋体" w:hAnsi="宋体" w:cs="宋体"/>
                <w:b/>
                <w:bCs/>
                <w:color w:val="000000"/>
                <w:szCs w:val="21"/>
                <w:lang w:val="zh-CN"/>
              </w:rPr>
              <w:t xml:space="preserve">分）</w:t>
            </w:r>
            <w:r/>
          </w:p>
        </w:tc>
        <w:tc>
          <w:tcPr>
            <w:tcW w:w="2005" w:type="dxa"/>
            <w:vAlign w:val="center"/>
            <w:textDirection w:val="lrTb"/>
            <w:noWrap w:val="false"/>
          </w:tcPr>
          <w:p>
            <w:pPr>
              <w:spacing w:line="400" w:lineRule="exact"/>
              <w:rPr>
                <w:rFonts w:hint="eastAsia" w:ascii="宋体" w:hAnsi="宋体" w:cs="宋体"/>
                <w:color w:val="000000"/>
                <w:szCs w:val="21"/>
                <w:lang w:val="zh-CN"/>
              </w:rPr>
            </w:pPr>
            <w:r>
              <w:rPr>
                <w:rFonts w:hint="eastAsia" w:ascii="宋体" w:hAnsi="宋体" w:cs="宋体"/>
                <w:color w:val="000000"/>
                <w:szCs w:val="21"/>
              </w:rPr>
              <w:t xml:space="preserve">类似</w:t>
            </w:r>
            <w:r>
              <w:rPr>
                <w:rFonts w:hint="eastAsia" w:ascii="宋体" w:hAnsi="宋体" w:cs="宋体"/>
                <w:color w:val="000000"/>
                <w:szCs w:val="21"/>
                <w:lang w:val="zh-CN"/>
              </w:rPr>
              <w:t xml:space="preserve">业绩（</w:t>
            </w:r>
            <w:r>
              <w:rPr>
                <w:rFonts w:ascii="宋体" w:hAnsi="宋体" w:cs="宋体"/>
                <w:color w:val="000000"/>
                <w:szCs w:val="21"/>
              </w:rPr>
              <w:t xml:space="preserve">10</w:t>
            </w:r>
            <w:r>
              <w:rPr>
                <w:rFonts w:hint="eastAsia" w:ascii="宋体" w:hAnsi="宋体" w:cs="宋体"/>
                <w:color w:val="000000"/>
                <w:szCs w:val="21"/>
              </w:rPr>
              <w:t xml:space="preserve">分</w:t>
            </w:r>
            <w:r>
              <w:rPr>
                <w:rFonts w:hint="eastAsia" w:ascii="宋体" w:hAnsi="宋体" w:cs="宋体"/>
                <w:color w:val="000000"/>
                <w:szCs w:val="21"/>
                <w:lang w:val="zh-CN"/>
              </w:rPr>
              <w:t xml:space="preserve">）</w:t>
            </w:r>
            <w:r/>
          </w:p>
        </w:tc>
        <w:tc>
          <w:tcPr>
            <w:tcW w:w="5650" w:type="dxa"/>
            <w:vAlign w:val="center"/>
            <w:textDirection w:val="lrTb"/>
            <w:noWrap w:val="false"/>
          </w:tcPr>
          <w:p>
            <w:pPr>
              <w:jc w:val="left"/>
              <w:spacing w:line="400" w:lineRule="exact"/>
              <w:rPr>
                <w:rFonts w:hint="eastAsia" w:ascii="宋体" w:hAnsi="宋体" w:cs="宋体"/>
                <w:color w:val="000000"/>
                <w:szCs w:val="21"/>
                <w:lang w:val="zh-CN"/>
              </w:rPr>
            </w:pPr>
            <w:r>
              <w:rPr>
                <w:rFonts w:hint="eastAsia" w:ascii="宋体" w:hAnsi="宋体" w:cs="宋体"/>
                <w:color w:val="000000"/>
                <w:szCs w:val="21"/>
              </w:rPr>
              <w:t xml:space="preserve">提供</w:t>
            </w:r>
            <w:r>
              <w:rPr>
                <w:rFonts w:hint="eastAsia" w:ascii="宋体" w:hAnsi="宋体" w:cs="宋体"/>
                <w:color w:val="000000"/>
                <w:szCs w:val="21"/>
                <w:lang w:val="zh-CN"/>
              </w:rPr>
              <w:t xml:space="preserve">投标</w:t>
            </w:r>
            <w:r>
              <w:rPr>
                <w:rFonts w:hint="eastAsia" w:ascii="宋体" w:hAnsi="宋体" w:cs="宋体"/>
                <w:color w:val="000000"/>
                <w:szCs w:val="21"/>
              </w:rPr>
              <w:t xml:space="preserve">人</w:t>
            </w:r>
            <w:r>
              <w:rPr>
                <w:rFonts w:hint="eastAsia" w:ascii="宋体" w:hAnsi="宋体" w:cs="宋体"/>
                <w:color w:val="000000"/>
                <w:szCs w:val="21"/>
                <w:lang w:val="zh-CN"/>
              </w:rPr>
              <w:t xml:space="preserve">自20</w:t>
            </w:r>
            <w:r>
              <w:rPr>
                <w:rFonts w:hint="eastAsia" w:ascii="宋体" w:hAnsi="宋体" w:cs="宋体"/>
                <w:color w:val="000000"/>
                <w:szCs w:val="21"/>
              </w:rPr>
              <w:t xml:space="preserve">2</w:t>
            </w:r>
            <w:r>
              <w:rPr>
                <w:rFonts w:ascii="宋体" w:hAnsi="宋体" w:cs="宋体"/>
                <w:color w:val="000000"/>
                <w:szCs w:val="21"/>
              </w:rPr>
              <w:t xml:space="preserve">3</w:t>
            </w:r>
            <w:r>
              <w:rPr>
                <w:rFonts w:hint="eastAsia" w:ascii="宋体" w:hAnsi="宋体" w:cs="宋体"/>
                <w:color w:val="000000"/>
                <w:szCs w:val="21"/>
                <w:lang w:val="zh-CN"/>
              </w:rPr>
              <w:t xml:space="preserve">年1月1日（以合同签订日期为准）</w:t>
            </w:r>
            <w:r>
              <w:rPr>
                <w:rFonts w:hint="eastAsia" w:ascii="宋体" w:hAnsi="宋体" w:cs="宋体"/>
                <w:color w:val="000000"/>
                <w:szCs w:val="21"/>
              </w:rPr>
              <w:t xml:space="preserve">起承担</w:t>
            </w:r>
            <w:r>
              <w:rPr>
                <w:rFonts w:hint="eastAsia" w:ascii="宋体" w:hAnsi="宋体" w:cs="宋体"/>
                <w:color w:val="000000"/>
                <w:szCs w:val="21"/>
              </w:rPr>
              <w:t xml:space="preserve">过的类似绿化养护服务项目</w:t>
            </w:r>
            <w:r>
              <w:rPr>
                <w:rFonts w:hint="eastAsia" w:ascii="宋体" w:hAnsi="宋体" w:cs="宋体"/>
                <w:color w:val="000000"/>
                <w:szCs w:val="21"/>
                <w:lang w:val="zh-CN"/>
              </w:rPr>
              <w:t xml:space="preserve">，每提供一个得</w:t>
            </w:r>
            <w:r>
              <w:rPr>
                <w:rFonts w:hint="eastAsia" w:ascii="宋体" w:hAnsi="宋体" w:cs="宋体"/>
                <w:color w:val="000000"/>
                <w:szCs w:val="21"/>
              </w:rPr>
              <w:t xml:space="preserve">2</w:t>
            </w:r>
            <w:r>
              <w:rPr>
                <w:rFonts w:hint="eastAsia" w:ascii="宋体" w:hAnsi="宋体" w:cs="宋体"/>
                <w:color w:val="000000"/>
                <w:szCs w:val="21"/>
                <w:lang w:val="zh-CN"/>
              </w:rPr>
              <w:t xml:space="preserve">分，最高</w:t>
            </w:r>
            <w:r>
              <w:rPr>
                <w:rFonts w:hint="eastAsia" w:ascii="宋体" w:hAnsi="宋体" w:cs="宋体"/>
                <w:color w:val="000000"/>
                <w:szCs w:val="21"/>
              </w:rPr>
              <w:t xml:space="preserve">得</w:t>
            </w:r>
            <w:r>
              <w:rPr>
                <w:rFonts w:ascii="宋体" w:hAnsi="宋体" w:cs="宋体"/>
                <w:color w:val="000000"/>
                <w:szCs w:val="21"/>
              </w:rPr>
              <w:t xml:space="preserve">10</w:t>
            </w:r>
            <w:r>
              <w:rPr>
                <w:rFonts w:hint="eastAsia" w:ascii="宋体" w:hAnsi="宋体" w:cs="宋体"/>
                <w:color w:val="000000"/>
                <w:szCs w:val="21"/>
                <w:lang w:val="zh-CN"/>
              </w:rPr>
              <w:t xml:space="preserve">分。</w:t>
            </w:r>
            <w:r/>
          </w:p>
          <w:p>
            <w:pPr>
              <w:jc w:val="left"/>
              <w:spacing w:line="400" w:lineRule="exact"/>
              <w:rPr>
                <w:rFonts w:hint="eastAsia" w:ascii="宋体" w:hAnsi="宋体" w:cs="宋体"/>
                <w:color w:val="000000"/>
                <w:szCs w:val="21"/>
              </w:rPr>
            </w:pPr>
            <w:r>
              <w:rPr>
                <w:rFonts w:hint="eastAsia" w:ascii="宋体" w:hAnsi="宋体" w:cs="宋体"/>
                <w:b/>
                <w:bCs/>
                <w:color w:val="000000"/>
                <w:szCs w:val="21"/>
              </w:rPr>
              <w:t xml:space="preserve">注：投标文件中须提供完整的合同扫描件</w:t>
            </w:r>
            <w:r>
              <w:rPr>
                <w:rFonts w:hint="eastAsia" w:ascii="宋体" w:hAnsi="宋体" w:cs="宋体"/>
                <w:b/>
                <w:bCs/>
                <w:color w:val="000000"/>
                <w:szCs w:val="21"/>
                <w:lang w:val="zh-CN"/>
              </w:rPr>
              <w:t xml:space="preserve">、</w:t>
            </w:r>
            <w:r>
              <w:rPr>
                <w:rFonts w:hint="eastAsia" w:ascii="宋体" w:hAnsi="宋体" w:cs="宋体"/>
                <w:b/>
                <w:bCs/>
                <w:color w:val="000000"/>
                <w:szCs w:val="21"/>
              </w:rPr>
              <w:t xml:space="preserve">业主单位支付的养护费发票（任意一期）并加盖投标人公章，合同中未有明确“签订日期”或合同落款日期未写的不计分。</w:t>
            </w:r>
            <w:r/>
          </w:p>
        </w:tc>
        <w:tc>
          <w:tcPr>
            <w:tcW w:w="706" w:type="dxa"/>
            <w:vAlign w:val="center"/>
            <w:textDirection w:val="lrTb"/>
            <w:noWrap w:val="false"/>
          </w:tcPr>
          <w:p>
            <w:pPr>
              <w:jc w:val="center"/>
              <w:spacing w:line="400" w:lineRule="exact"/>
              <w:rPr>
                <w:rFonts w:hint="eastAsia" w:ascii="宋体" w:hAnsi="宋体" w:cs="宋体"/>
                <w:color w:val="000000"/>
                <w:szCs w:val="21"/>
              </w:rPr>
            </w:pPr>
            <w:r>
              <w:rPr>
                <w:rFonts w:ascii="宋体" w:hAnsi="宋体" w:cs="宋体"/>
                <w:color w:val="000000"/>
                <w:szCs w:val="21"/>
              </w:rPr>
              <w:t xml:space="preserve">10</w:t>
            </w:r>
            <w:r/>
          </w:p>
        </w:tc>
      </w:tr>
      <w:tr>
        <w:trPr>
          <w:trHeight w:val="1746"/>
        </w:trPr>
        <w:tc>
          <w:tcPr>
            <w:tcW w:w="1385" w:type="dxa"/>
            <w:vAlign w:val="center"/>
            <w:vMerge w:val="continue"/>
            <w:textDirection w:val="lrTb"/>
            <w:noWrap w:val="false"/>
          </w:tcPr>
          <w:p>
            <w:pPr>
              <w:jc w:val="center"/>
              <w:spacing w:line="400" w:lineRule="exact"/>
              <w:rPr>
                <w:rFonts w:hint="eastAsia" w:ascii="宋体" w:hAnsi="宋体" w:cs="宋体"/>
                <w:b/>
                <w:bCs/>
                <w:color w:val="000000"/>
                <w:szCs w:val="21"/>
                <w:lang w:val="zh-CN"/>
              </w:rPr>
            </w:pPr>
            <w:r>
              <w:rPr>
                <w:rFonts w:hint="eastAsia" w:ascii="宋体" w:hAnsi="宋体" w:cs="宋体"/>
                <w:b/>
                <w:bCs/>
                <w:color w:val="000000"/>
                <w:szCs w:val="21"/>
                <w:lang w:val="zh-CN"/>
              </w:rPr>
            </w:r>
            <w:r/>
          </w:p>
        </w:tc>
        <w:tc>
          <w:tcPr>
            <w:tcW w:w="2005" w:type="dxa"/>
            <w:vAlign w:val="center"/>
            <w:textDirection w:val="lrTb"/>
            <w:noWrap w:val="false"/>
          </w:tcPr>
          <w:p>
            <w:pPr>
              <w:jc w:val="center"/>
              <w:spacing w:line="40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体系证书（3分）</w:t>
            </w:r>
            <w:r/>
          </w:p>
          <w:p>
            <w:pPr>
              <w:jc w:val="center"/>
              <w:spacing w:line="400" w:lineRule="exact"/>
              <w:rPr>
                <w:rFonts w:hint="eastAsia" w:ascii="宋体" w:hAnsi="宋体" w:cs="宋体"/>
                <w:b/>
                <w:bCs/>
                <w:color w:val="000000"/>
                <w:szCs w:val="21"/>
                <w:lang w:val="zh-CN"/>
              </w:rPr>
            </w:pPr>
            <w:r>
              <w:rPr>
                <w:rFonts w:hint="eastAsia" w:ascii="宋体" w:hAnsi="宋体" w:cs="宋体"/>
                <w:b/>
                <w:bCs/>
                <w:color w:val="000000"/>
                <w:szCs w:val="21"/>
                <w:lang w:val="zh-CN"/>
              </w:rPr>
            </w:r>
            <w:r/>
          </w:p>
        </w:tc>
        <w:tc>
          <w:tcPr>
            <w:tcW w:w="5650" w:type="dxa"/>
            <w:vAlign w:val="center"/>
            <w:textDirection w:val="lrTb"/>
            <w:noWrap w:val="false"/>
          </w:tcPr>
          <w:p>
            <w:pPr>
              <w:jc w:val="left"/>
              <w:spacing w:line="400" w:lineRule="exact"/>
              <w:rPr>
                <w:rFonts w:hint="eastAsia" w:ascii="宋体" w:hAnsi="宋体" w:cs="宋体"/>
                <w:color w:val="000000"/>
                <w:szCs w:val="21"/>
              </w:rPr>
            </w:pPr>
            <w:r>
              <w:rPr>
                <w:rFonts w:hint="eastAsia" w:ascii="宋体" w:hAnsi="宋体" w:cs="宋体"/>
                <w:color w:val="000000"/>
                <w:szCs w:val="21"/>
              </w:rPr>
              <w:t xml:space="preserve">投标人具有有效的质量管理体系证书、环境管理体系证书、职业健康安全管理体系证书，每提供一个得1分，本项最高得3分。</w:t>
            </w:r>
            <w:r>
              <w:rPr>
                <w:rFonts w:hint="eastAsia" w:ascii="宋体" w:hAnsi="宋体" w:cs="宋体"/>
                <w:b/>
                <w:color w:val="000000"/>
                <w:szCs w:val="21"/>
              </w:rPr>
              <w:t xml:space="preserve">（有效证书扫描件及“全国认证认可信息公共服务平台” http://cx.cnca.cn 查询</w:t>
            </w:r>
            <w:r>
              <w:rPr>
                <w:rFonts w:hint="eastAsia" w:ascii="宋体" w:hAnsi="宋体" w:cs="宋体"/>
                <w:b/>
                <w:color w:val="000000"/>
                <w:szCs w:val="21"/>
              </w:rPr>
              <w:t xml:space="preserve">截</w:t>
            </w:r>
            <w:r>
              <w:rPr>
                <w:rFonts w:hint="eastAsia" w:ascii="宋体" w:hAnsi="宋体" w:cs="宋体"/>
                <w:b/>
                <w:color w:val="000000"/>
                <w:szCs w:val="21"/>
              </w:rPr>
              <w:t xml:space="preserve">图上传至系统中并加盖公章，不提供或提供不全不得分）</w:t>
            </w:r>
            <w:r/>
          </w:p>
          <w:p>
            <w:pPr>
              <w:jc w:val="left"/>
              <w:spacing w:line="400" w:lineRule="exact"/>
              <w:rPr>
                <w:rFonts w:hint="eastAsia" w:ascii="宋体" w:hAnsi="宋体" w:cs="宋体"/>
                <w:color w:val="000000"/>
                <w:szCs w:val="21"/>
              </w:rPr>
            </w:pPr>
            <w:r>
              <w:rPr>
                <w:rFonts w:hint="eastAsia" w:ascii="宋体" w:hAnsi="宋体" w:cs="宋体"/>
                <w:color w:val="000000"/>
                <w:szCs w:val="21"/>
              </w:rPr>
            </w:r>
            <w:r/>
          </w:p>
        </w:tc>
        <w:tc>
          <w:tcPr>
            <w:tcW w:w="706" w:type="dxa"/>
            <w:vAlign w:val="center"/>
            <w:textDirection w:val="lrTb"/>
            <w:noWrap w:val="false"/>
          </w:tcPr>
          <w:p>
            <w:pPr>
              <w:jc w:val="center"/>
              <w:spacing w:line="400" w:lineRule="exact"/>
              <w:rPr>
                <w:rFonts w:hint="eastAsia" w:ascii="宋体" w:hAnsi="宋体" w:cs="宋体"/>
                <w:color w:val="000000"/>
                <w:szCs w:val="21"/>
              </w:rPr>
            </w:pPr>
            <w:r>
              <w:rPr>
                <w:rFonts w:hint="eastAsia" w:ascii="宋体" w:hAnsi="宋体" w:cs="宋体"/>
                <w:color w:val="000000"/>
                <w:szCs w:val="21"/>
              </w:rPr>
              <w:t xml:space="preserve">3</w:t>
            </w:r>
            <w:r/>
          </w:p>
        </w:tc>
      </w:tr>
    </w:tbl>
    <w:p>
      <w:pPr>
        <w:spacing w:line="360" w:lineRule="auto"/>
        <w:rPr>
          <w:rFonts w:hint="eastAsia" w:ascii="宋体" w:hAnsi="宋体"/>
          <w:b/>
          <w:color w:val="000000"/>
          <w:szCs w:val="21"/>
        </w:rPr>
      </w:pPr>
      <w:r>
        <w:rPr>
          <w:rFonts w:hint="eastAsia" w:ascii="宋体" w:hAnsi="宋体"/>
          <w:b/>
          <w:color w:val="000000"/>
          <w:szCs w:val="21"/>
        </w:rPr>
      </w:r>
      <w:r/>
    </w:p>
    <w:p>
      <w:pPr>
        <w:spacing w:line="360" w:lineRule="auto"/>
        <w:rPr>
          <w:rFonts w:hint="eastAsia" w:ascii="宋体" w:hAnsi="宋体"/>
          <w:b/>
          <w:color w:val="000000"/>
          <w:szCs w:val="21"/>
        </w:rPr>
      </w:pPr>
      <w:r>
        <w:rPr>
          <w:rFonts w:hint="eastAsia" w:ascii="宋体" w:hAnsi="宋体"/>
          <w:b/>
          <w:color w:val="000000"/>
          <w:szCs w:val="21"/>
        </w:rPr>
      </w:r>
      <w:r/>
    </w:p>
    <w:p>
      <w:pPr>
        <w:spacing w:line="360" w:lineRule="auto"/>
        <w:rPr>
          <w:rFonts w:hint="eastAsia" w:ascii="宋体" w:hAnsi="宋体"/>
          <w:b/>
          <w:color w:val="000000"/>
          <w:szCs w:val="21"/>
        </w:rPr>
      </w:pPr>
      <w:r>
        <w:rPr>
          <w:rFonts w:hint="eastAsia" w:ascii="宋体" w:hAnsi="宋体"/>
          <w:b/>
          <w:color w:val="000000"/>
          <w:szCs w:val="21"/>
        </w:rPr>
        <w:t xml:space="preserve">备注：1.为确保货物、服务质量，投标单位技术部分的分值低于75%的视为无效投标。</w:t>
      </w:r>
      <w:r/>
    </w:p>
    <w:p>
      <w:pPr>
        <w:spacing w:line="360" w:lineRule="auto"/>
        <w:rPr>
          <w:rFonts w:hint="eastAsia" w:ascii="宋体" w:hAnsi="宋体"/>
          <w:b/>
          <w:color w:val="000000"/>
          <w:szCs w:val="21"/>
        </w:rPr>
      </w:pPr>
      <w:r>
        <w:rPr>
          <w:rFonts w:ascii="宋体" w:hAnsi="宋体"/>
          <w:b/>
          <w:color w:val="000000"/>
          <w:szCs w:val="21"/>
        </w:rPr>
        <w:t xml:space="preserve">2</w:t>
      </w:r>
      <w:r>
        <w:rPr>
          <w:rFonts w:hint="eastAsia" w:ascii="宋体" w:hAnsi="宋体"/>
          <w:b/>
          <w:color w:val="000000"/>
          <w:szCs w:val="21"/>
        </w:rPr>
        <w:t xml:space="preserve">.涉及评审的资料均需电子</w:t>
      </w:r>
      <w:r>
        <w:rPr>
          <w:rFonts w:hint="eastAsia" w:ascii="宋体" w:hAnsi="宋体"/>
          <w:b/>
          <w:color w:val="000000"/>
          <w:szCs w:val="21"/>
        </w:rPr>
        <w:t xml:space="preserve">件形式</w:t>
      </w:r>
      <w:r>
        <w:rPr>
          <w:rFonts w:hint="eastAsia" w:ascii="宋体" w:hAnsi="宋体"/>
          <w:b/>
          <w:color w:val="000000"/>
          <w:szCs w:val="21"/>
        </w:rPr>
        <w:t xml:space="preserve">上传，本项目不收取纸质投标文件及相关原件等纸质材料，仅以</w:t>
      </w:r>
      <w:r>
        <w:rPr>
          <w:rFonts w:hint="eastAsia" w:ascii="宋体" w:hAnsi="宋体"/>
          <w:b/>
          <w:color w:val="000000"/>
          <w:szCs w:val="21"/>
        </w:rPr>
        <w:t xml:space="preserve">投标单位提供的电子投标文件为准。</w:t>
      </w:r>
      <w:r/>
    </w:p>
    <w:p>
      <w:pPr>
        <w:spacing w:line="360" w:lineRule="auto"/>
        <w:rPr>
          <w:rFonts w:hint="eastAsia" w:ascii="宋体" w:hAnsi="宋体"/>
          <w:b/>
          <w:color w:val="000000"/>
          <w:szCs w:val="21"/>
        </w:rPr>
      </w:pPr>
      <w:r>
        <w:rPr>
          <w:rFonts w:ascii="宋体" w:hAnsi="宋体"/>
          <w:b/>
          <w:color w:val="000000"/>
          <w:szCs w:val="21"/>
        </w:rPr>
        <w:t xml:space="preserve">3.</w:t>
      </w:r>
      <w:r>
        <w:rPr>
          <w:rFonts w:hint="eastAsia" w:ascii="宋体" w:hAnsi="宋体"/>
          <w:b/>
          <w:color w:val="000000"/>
          <w:szCs w:val="21"/>
        </w:rPr>
        <w:t xml:space="preserve">各投标单位必须通过“苏</w:t>
      </w:r>
      <w:r>
        <w:rPr>
          <w:rFonts w:hint="eastAsia" w:ascii="宋体" w:hAnsi="宋体"/>
          <w:b/>
          <w:color w:val="000000"/>
          <w:szCs w:val="21"/>
        </w:rPr>
        <w:t xml:space="preserve">采云</w:t>
      </w:r>
      <w:r>
        <w:rPr>
          <w:rFonts w:hint="eastAsia" w:ascii="宋体" w:hAnsi="宋体"/>
          <w:b/>
          <w:color w:val="000000"/>
          <w:szCs w:val="21"/>
        </w:rPr>
        <w:t xml:space="preserve">”进行该项目网上电子投标，否则视为无效投标.</w:t>
      </w:r>
      <w:r/>
    </w:p>
    <w:p>
      <w:pPr>
        <w:spacing w:line="360" w:lineRule="auto"/>
        <w:rPr>
          <w:rFonts w:hint="eastAsia" w:ascii="宋体" w:hAnsi="宋体"/>
          <w:b/>
          <w:color w:val="000000"/>
          <w:szCs w:val="21"/>
        </w:rPr>
      </w:pPr>
      <w:r>
        <w:rPr>
          <w:rFonts w:hint="eastAsia" w:ascii="宋体" w:hAnsi="宋体"/>
          <w:b/>
          <w:color w:val="000000"/>
          <w:szCs w:val="21"/>
        </w:rPr>
        <w:t xml:space="preserve">4.投标文件中的内容需和招标文件相关指标按目录标注对应页码。</w:t>
      </w:r>
      <w:r/>
    </w:p>
    <w:p>
      <w:pPr>
        <w:spacing w:line="360" w:lineRule="auto"/>
        <w:rPr>
          <w:rFonts w:hint="eastAsia" w:ascii="宋体" w:hAnsi="宋体"/>
          <w:b/>
          <w:color w:val="000000"/>
          <w:szCs w:val="21"/>
        </w:rPr>
      </w:pPr>
      <w:r>
        <w:rPr>
          <w:rFonts w:hint="eastAsia" w:ascii="宋体" w:hAnsi="宋体"/>
          <w:b/>
          <w:color w:val="000000"/>
          <w:szCs w:val="21"/>
        </w:rPr>
        <w:t xml:space="preserve">5.针对评分标准中评分的每一条，投标人均应提供相关资料或</w:t>
      </w:r>
      <w:r>
        <w:rPr>
          <w:rFonts w:hint="eastAsia" w:ascii="宋体" w:hAnsi="宋体"/>
          <w:b/>
          <w:color w:val="000000"/>
          <w:szCs w:val="21"/>
        </w:rPr>
        <w:t xml:space="preserve">作出</w:t>
      </w:r>
      <w:r>
        <w:rPr>
          <w:rFonts w:hint="eastAsia" w:ascii="宋体" w:hAnsi="宋体"/>
          <w:b/>
          <w:color w:val="000000"/>
          <w:szCs w:val="21"/>
        </w:rPr>
        <w:t xml:space="preserve">相应说明供评委评判。</w:t>
      </w:r>
      <w:r/>
    </w:p>
    <w:p>
      <w:pPr>
        <w:spacing w:line="360" w:lineRule="auto"/>
        <w:rPr>
          <w:rFonts w:hint="eastAsia" w:ascii="宋体" w:hAnsi="宋体"/>
          <w:b/>
          <w:color w:val="000000"/>
          <w:szCs w:val="21"/>
        </w:rPr>
      </w:pPr>
      <w:r>
        <w:rPr>
          <w:rFonts w:hint="eastAsia" w:ascii="宋体" w:hAnsi="宋体"/>
          <w:b/>
          <w:color w:val="000000"/>
          <w:szCs w:val="21"/>
        </w:rPr>
        <w:t xml:space="preserve">6.投标人必须保证全部投标资料的真实性，如有虚假或对招标文件所要求说明的情况故意隐瞒或虚报，视为</w:t>
      </w:r>
      <w:r>
        <w:rPr>
          <w:rFonts w:hint="eastAsia" w:ascii="宋体" w:hAnsi="宋体"/>
          <w:b/>
          <w:color w:val="000000"/>
          <w:szCs w:val="21"/>
        </w:rPr>
        <w:t xml:space="preserve">不</w:t>
      </w:r>
      <w:r>
        <w:rPr>
          <w:rFonts w:hint="eastAsia" w:ascii="宋体" w:hAnsi="宋体"/>
          <w:b/>
          <w:color w:val="000000"/>
          <w:szCs w:val="21"/>
        </w:rPr>
        <w:t xml:space="preserve">实质性投标招标文件，为无效投标，已中标的将取消中标资格，按“提供虚假材料谋取中标、成交”相关处理办法处理</w:t>
      </w:r>
      <w:r>
        <w:rPr>
          <w:rFonts w:hint="eastAsia" w:ascii="宋体" w:hAnsi="宋体" w:cs="宋体"/>
          <w:b/>
          <w:bCs/>
          <w:color w:val="000000"/>
          <w:szCs w:val="21"/>
        </w:rPr>
        <w:t xml:space="preserve">。</w:t>
      </w:r>
      <w:r/>
    </w:p>
    <w:p>
      <w:pPr>
        <w:spacing w:line="360" w:lineRule="auto"/>
        <w:rPr>
          <w:rFonts w:hint="eastAsia" w:ascii="宋体" w:hAnsi="宋体"/>
          <w:b/>
          <w:color w:val="000000"/>
          <w:szCs w:val="21"/>
        </w:rPr>
      </w:pPr>
      <w:r>
        <w:rPr>
          <w:rFonts w:hint="eastAsia" w:ascii="宋体" w:hAnsi="宋体"/>
          <w:b/>
          <w:color w:val="000000"/>
          <w:szCs w:val="21"/>
        </w:rPr>
        <w:t xml:space="preserve">7.本项目由评委会经综合评标法确定中标单位，最低的报价并不能成为中标的唯一依据。</w:t>
      </w:r>
      <w:r/>
    </w:p>
    <w:p>
      <w:pPr>
        <w:pStyle w:val="1017"/>
        <w:ind w:firstLine="0"/>
        <w:jc w:val="right"/>
        <w:rPr>
          <w:rFonts w:hint="eastAsia" w:ascii="宋体" w:hAnsi="宋体" w:cs="Arial"/>
          <w:color w:val="000000"/>
          <w:sz w:val="21"/>
          <w:szCs w:val="21"/>
        </w:rPr>
      </w:pPr>
      <w:r>
        <w:rPr>
          <w:rFonts w:hint="eastAsia" w:ascii="宋体" w:hAnsi="宋体" w:cs="Arial"/>
          <w:color w:val="000000"/>
          <w:sz w:val="21"/>
          <w:szCs w:val="21"/>
        </w:rPr>
        <w:t xml:space="preserve">全文完</w:t>
      </w:r>
      <w:r/>
    </w:p>
    <w:sectPr>
      <w:footnotePr/>
      <w:endnotePr/>
      <w:type w:val="nextPage"/>
      <w:pgSz w:w="11906" w:h="16838" w:orient="portrait"/>
      <w:pgMar w:top="1247" w:right="1361" w:bottom="1247" w:left="1361" w:header="850" w:footer="794"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
    <w:panose1 w:val="02010609060101010101"/>
  </w:font>
  <w:font w:name="Symbol">
    <w:panose1 w:val="05050102010706020507"/>
  </w:font>
  <w:font w:name="Wingdings">
    <w:panose1 w:val="05000000000000000000"/>
  </w:font>
  <w:font w:name="Tahoma">
    <w:panose1 w:val="020B0604030504040204"/>
  </w:font>
  <w:font w:name="方正仿宋简体">
    <w:panose1 w:val="020B0503020202020204"/>
  </w:font>
  <w:font w:name="Batang">
    <w:panose1 w:val="02010600040101010101"/>
  </w:font>
  <w:font w:name="Calibri">
    <w:panose1 w:val="020F0502020204030204"/>
  </w:font>
  <w:font w:name="微软雅黑">
    <w:panose1 w:val="020B0503020204020204"/>
  </w:font>
  <w:font w:name="方正大黑简体">
    <w:panose1 w:val="020B0503020202020204"/>
  </w:font>
  <w:font w:name="仿宋_GB2312">
    <w:panose1 w:val="02010609060101010101"/>
  </w:font>
  <w:font w:name="黑体">
    <w:panose1 w:val="02010609060101010101"/>
  </w:font>
  <w:font w:name="楷体_GB2312">
    <w:panose1 w:val="02010609060101010101"/>
  </w:font>
  <w:font w:name="Courier New">
    <w:panose1 w:val="02070309020205020404"/>
  </w:font>
  <w:font w:name="Arial">
    <w:panose1 w:val="020B0604020202020204"/>
  </w:font>
  <w:font w:name="创艺简仿宋">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257242488"/>
      <w:docPartObj>
        <w:docPartGallery w:val="AutoText"/>
      </w:docPartObj>
      <w:rPr/>
    </w:sdtPr>
    <w:sdtContent>
      <w:p>
        <w:pPr>
          <w:pStyle w:val="815"/>
          <w:jc w:val="center"/>
        </w:pPr>
        <w:r>
          <w:fldChar w:fldCharType="begin"/>
        </w:r>
        <w:r>
          <w:instrText xml:space="preserve">PAGE   \* MERGEFORMAT</w:instrText>
        </w:r>
        <w:r>
          <w:fldChar w:fldCharType="separate"/>
        </w:r>
        <w:r>
          <w:rPr>
            <w:lang w:val="zh-CN"/>
          </w:rPr>
          <w:t xml:space="preserve">2</w:t>
        </w:r>
        <w:r>
          <w:rPr>
            <w:lang w:val="zh-CN"/>
          </w:rPr>
          <w:t xml:space="preserve">1</w:t>
        </w:r>
        <w:r>
          <w:fldChar w:fldCharType="end"/>
        </w:r>
        <w:r/>
      </w:p>
    </w:sdtContent>
  </w:sdt>
  <w:p>
    <w:pPr>
      <w:pStyle w:val="99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24593302"/>
      <w:docPartObj>
        <w:docPartGallery w:val="AutoText"/>
      </w:docPartObj>
      <w:rPr/>
    </w:sdtPr>
    <w:sdtContent>
      <w:p>
        <w:pPr>
          <w:pStyle w:val="815"/>
          <w:jc w:val="center"/>
        </w:pPr>
        <w:r>
          <w:fldChar w:fldCharType="begin"/>
        </w:r>
        <w:r>
          <w:instrText xml:space="preserve">PAGE   \* MERGEFORMAT</w:instrText>
        </w:r>
        <w:r>
          <w:fldChar w:fldCharType="separate"/>
        </w:r>
        <w:r>
          <w:rPr>
            <w:lang w:val="zh-CN"/>
          </w:rPr>
          <w:t xml:space="preserve">2</w:t>
        </w:r>
        <w:r>
          <w:rPr>
            <w:lang w:val="zh-CN"/>
          </w:rPr>
          <w:t xml:space="preserve">3</w:t>
        </w:r>
        <w:r>
          <w:fldChar w:fldCharType="end"/>
        </w:r>
        <w:r/>
      </w:p>
    </w:sdtContent>
  </w:sdt>
  <w:p>
    <w:pPr>
      <w:pStyle w:val="81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sz w:val="18"/>
        <w:szCs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28600" cy="12255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28600" cy="122555"/>
                      </a:xfrm>
                      <a:prstGeom prst="rect">
                        <a:avLst/>
                      </a:prstGeom>
                      <a:noFill/>
                      <a:ln>
                        <a:noFill/>
                      </a:ln>
                    </wps:spPr>
                    <wps:txbx>
                      <w:txbxContent>
                        <w:p>
                          <w:pPr>
                            <w:jc w:val="left"/>
                            <w:rPr>
                              <w:rFonts w:hint="eastAsia" w:ascii="宋体" w:hAnsi="宋体" w:cs="宋体"/>
                              <w:sz w:val="18"/>
                              <w:szCs w:val="18"/>
                            </w:rPr>
                          </w:pP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ascii="宋体" w:hAnsi="宋体" w:cs="宋体"/>
                              <w:sz w:val="18"/>
                              <w:szCs w:val="18"/>
                            </w:rPr>
                            <w:t xml:space="preserve">22</w:t>
                          </w:r>
                          <w:r>
                            <w:rPr>
                              <w:rFonts w:hint="eastAsia" w:ascii="宋体" w:hAnsi="宋体" w:cs="宋体"/>
                              <w:sz w:val="18"/>
                              <w:szCs w:val="18"/>
                            </w:rPr>
                            <w:fldChar w:fldCharType="end"/>
                          </w:r>
                          <w:r/>
                        </w:p>
                      </w:txbxContent>
                    </wps:txbx>
                    <wps:bodyPr wrap="square" lIns="0" tIns="0" rIns="0" bIns="0" upright="1"/>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8.0pt;height:9.7pt;mso-wrap-distance-left:9.0pt;mso-wrap-distance-top:0.0pt;mso-wrap-distance-right:9.0pt;mso-wrap-distance-bottom:0.0pt;visibility:visible;" filled="f" stroked="f">
              <v:textbox inset="0,0,0,0">
                <w:txbxContent>
                  <w:p>
                    <w:pPr>
                      <w:jc w:val="left"/>
                      <w:rPr>
                        <w:rFonts w:hint="eastAsia" w:ascii="宋体" w:hAnsi="宋体" w:cs="宋体"/>
                        <w:sz w:val="18"/>
                        <w:szCs w:val="18"/>
                      </w:rPr>
                    </w:pPr>
                    <w:r>
                      <w:rPr>
                        <w:rFonts w:hint="eastAsia" w:ascii="宋体" w:hAnsi="宋体" w:cs="宋体"/>
                        <w:sz w:val="18"/>
                        <w:szCs w:val="18"/>
                      </w:rPr>
                      <w:fldChar w:fldCharType="begin"/>
                    </w:r>
                    <w:r>
                      <w:rPr>
                        <w:rFonts w:hint="eastAsia" w:ascii="宋体" w:hAnsi="宋体" w:cs="宋体"/>
                        <w:sz w:val="18"/>
                        <w:szCs w:val="18"/>
                      </w:rPr>
                      <w:instrText xml:space="preserve"> PAGE  \* MERGEFORMAT </w:instrText>
                    </w:r>
                    <w:r>
                      <w:rPr>
                        <w:rFonts w:hint="eastAsia" w:ascii="宋体" w:hAnsi="宋体" w:cs="宋体"/>
                        <w:sz w:val="18"/>
                        <w:szCs w:val="18"/>
                      </w:rPr>
                      <w:fldChar w:fldCharType="separate"/>
                    </w:r>
                    <w:r>
                      <w:rPr>
                        <w:rFonts w:ascii="宋体" w:hAnsi="宋体" w:cs="宋体"/>
                        <w:sz w:val="18"/>
                        <w:szCs w:val="18"/>
                      </w:rPr>
                      <w:t xml:space="preserve">22</w:t>
                    </w:r>
                    <w:r>
                      <w:rPr>
                        <w:rFonts w:hint="eastAsia" w:ascii="宋体" w:hAnsi="宋体" w:cs="宋体"/>
                        <w:sz w:val="18"/>
                        <w:szCs w:val="18"/>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jc w:val="both"/>
      <w:rPr>
        <w:rFonts w:eastAsia="宋体"/>
      </w:rPr>
    </w:pPr>
    <w:r>
      <w:rPr>
        <w:rFonts w:hint="eastAsia" w:ascii="宋体" w:hAnsi="宋体" w:eastAsia="宋体"/>
      </w:rPr>
      <w:t xml:space="preserve">苏州忠胜杰   </w:t>
    </w:r>
    <w:r>
      <w:rPr>
        <w:rFonts w:hint="eastAsia" w:ascii="宋体" w:hAnsi="宋体" w:eastAsia="宋体" w:cs="宋体"/>
        <w:szCs w:val="18"/>
      </w:rPr>
      <w:t xml:space="preserve">                 </w:t>
    </w:r>
    <w:r>
      <w:rPr>
        <w:rFonts w:ascii="宋体" w:hAnsi="宋体" w:eastAsia="宋体" w:cs="宋体"/>
        <w:szCs w:val="18"/>
      </w:rPr>
      <w:t xml:space="preserve">  </w:t>
    </w:r>
    <w:r>
      <w:rPr>
        <w:rFonts w:hint="eastAsia" w:ascii="宋体" w:hAnsi="宋体" w:eastAsia="宋体" w:cs="宋体"/>
        <w:szCs w:val="18"/>
      </w:rPr>
      <w:t xml:space="preserve">                              项目编号：</w:t>
    </w:r>
    <w:r>
      <w:rPr>
        <w:rFonts w:ascii="宋体" w:hAnsi="宋体" w:eastAsia="宋体" w:cs="宋体"/>
        <w:szCs w:val="18"/>
      </w:rPr>
      <w:t xml:space="preserve">JSZC-320583-SZSJ-G2026-0004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jc w:val="both"/>
      <w:rPr>
        <w:rFonts w:eastAsia="宋体"/>
      </w:rPr>
    </w:pPr>
    <w:r>
      <w:rPr>
        <w:rFonts w:hint="eastAsia" w:ascii="宋体" w:hAnsi="宋体" w:eastAsia="宋体"/>
      </w:rPr>
      <w:t xml:space="preserve">苏州忠胜杰   </w:t>
    </w:r>
    <w:r>
      <w:rPr>
        <w:rFonts w:hint="eastAsia" w:ascii="宋体" w:hAnsi="宋体" w:eastAsia="宋体" w:cs="宋体"/>
        <w:szCs w:val="18"/>
      </w:rPr>
      <w:t xml:space="preserve">                 </w:t>
    </w:r>
    <w:r>
      <w:rPr>
        <w:rFonts w:ascii="宋体" w:hAnsi="宋体" w:eastAsia="宋体" w:cs="宋体"/>
        <w:szCs w:val="18"/>
      </w:rPr>
      <w:t xml:space="preserve">  </w:t>
    </w:r>
    <w:r>
      <w:rPr>
        <w:rFonts w:hint="eastAsia" w:ascii="宋体" w:hAnsi="宋体" w:eastAsia="宋体" w:cs="宋体"/>
        <w:szCs w:val="18"/>
      </w:rPr>
      <w:t xml:space="preserve">                             </w:t>
    </w:r>
    <w:r>
      <w:rPr>
        <w:rFonts w:hint="eastAsia" w:ascii="宋体" w:hAnsi="宋体" w:eastAsia="宋体" w:cs="宋体"/>
        <w:szCs w:val="18"/>
      </w:rPr>
      <w:t xml:space="preserve">项目编号：</w:t>
    </w:r>
    <w:r>
      <w:rPr>
        <w:rFonts w:ascii="宋体" w:hAnsi="宋体" w:eastAsia="宋体" w:cs="宋体"/>
        <w:szCs w:val="18"/>
      </w:rPr>
      <w:t xml:space="preserve"> JSZC-320583-SZSJ-G2026-0004</w:t>
    </w:r>
    <w:r/>
  </w:p>
  <w:p>
    <w:pPr>
      <w:pStyle w:val="816"/>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3">
    <w:name w:val="Heading 1 Char"/>
    <w:basedOn w:val="800"/>
    <w:link w:val="791"/>
    <w:uiPriority w:val="9"/>
    <w:rPr>
      <w:rFonts w:ascii="Arial" w:hAnsi="Arial" w:eastAsia="Arial" w:cs="Arial"/>
      <w:sz w:val="40"/>
      <w:szCs w:val="40"/>
    </w:rPr>
  </w:style>
  <w:style w:type="character" w:styleId="754">
    <w:name w:val="Heading 2 Char"/>
    <w:basedOn w:val="800"/>
    <w:link w:val="792"/>
    <w:uiPriority w:val="9"/>
    <w:rPr>
      <w:rFonts w:ascii="Arial" w:hAnsi="Arial" w:eastAsia="Arial" w:cs="Arial"/>
      <w:sz w:val="34"/>
    </w:rPr>
  </w:style>
  <w:style w:type="character" w:styleId="755">
    <w:name w:val="Heading 3 Char"/>
    <w:basedOn w:val="800"/>
    <w:link w:val="793"/>
    <w:uiPriority w:val="9"/>
    <w:rPr>
      <w:rFonts w:ascii="Arial" w:hAnsi="Arial" w:eastAsia="Arial" w:cs="Arial"/>
      <w:sz w:val="30"/>
      <w:szCs w:val="30"/>
    </w:rPr>
  </w:style>
  <w:style w:type="character" w:styleId="756">
    <w:name w:val="Heading 4 Char"/>
    <w:basedOn w:val="800"/>
    <w:link w:val="794"/>
    <w:uiPriority w:val="9"/>
    <w:rPr>
      <w:rFonts w:ascii="Arial" w:hAnsi="Arial" w:eastAsia="Arial" w:cs="Arial"/>
      <w:b/>
      <w:bCs/>
      <w:sz w:val="26"/>
      <w:szCs w:val="26"/>
    </w:rPr>
  </w:style>
  <w:style w:type="character" w:styleId="757">
    <w:name w:val="Heading 5 Char"/>
    <w:basedOn w:val="800"/>
    <w:link w:val="795"/>
    <w:uiPriority w:val="9"/>
    <w:rPr>
      <w:rFonts w:ascii="Arial" w:hAnsi="Arial" w:eastAsia="Arial" w:cs="Arial"/>
      <w:b/>
      <w:bCs/>
      <w:sz w:val="24"/>
      <w:szCs w:val="24"/>
    </w:rPr>
  </w:style>
  <w:style w:type="character" w:styleId="758">
    <w:name w:val="Heading 6 Char"/>
    <w:basedOn w:val="800"/>
    <w:link w:val="796"/>
    <w:uiPriority w:val="9"/>
    <w:rPr>
      <w:rFonts w:ascii="Arial" w:hAnsi="Arial" w:eastAsia="Arial" w:cs="Arial"/>
      <w:b/>
      <w:bCs/>
      <w:sz w:val="22"/>
      <w:szCs w:val="22"/>
    </w:rPr>
  </w:style>
  <w:style w:type="character" w:styleId="759">
    <w:name w:val="Heading 7 Char"/>
    <w:basedOn w:val="800"/>
    <w:link w:val="797"/>
    <w:uiPriority w:val="9"/>
    <w:rPr>
      <w:rFonts w:ascii="Arial" w:hAnsi="Arial" w:eastAsia="Arial" w:cs="Arial"/>
      <w:b/>
      <w:bCs/>
      <w:i/>
      <w:iCs/>
      <w:sz w:val="22"/>
      <w:szCs w:val="22"/>
    </w:rPr>
  </w:style>
  <w:style w:type="character" w:styleId="760">
    <w:name w:val="Heading 8 Char"/>
    <w:basedOn w:val="800"/>
    <w:link w:val="798"/>
    <w:uiPriority w:val="9"/>
    <w:rPr>
      <w:rFonts w:ascii="Arial" w:hAnsi="Arial" w:eastAsia="Arial" w:cs="Arial"/>
      <w:i/>
      <w:iCs/>
      <w:sz w:val="22"/>
      <w:szCs w:val="22"/>
    </w:rPr>
  </w:style>
  <w:style w:type="character" w:styleId="761">
    <w:name w:val="Heading 9 Char"/>
    <w:basedOn w:val="800"/>
    <w:link w:val="799"/>
    <w:uiPriority w:val="9"/>
    <w:rPr>
      <w:rFonts w:ascii="Arial" w:hAnsi="Arial" w:eastAsia="Arial" w:cs="Arial"/>
      <w:i/>
      <w:iCs/>
      <w:sz w:val="21"/>
      <w:szCs w:val="21"/>
    </w:rPr>
  </w:style>
  <w:style w:type="character" w:styleId="762">
    <w:name w:val="Title Char"/>
    <w:basedOn w:val="800"/>
    <w:link w:val="826"/>
    <w:uiPriority w:val="10"/>
    <w:rPr>
      <w:sz w:val="48"/>
      <w:szCs w:val="48"/>
    </w:rPr>
  </w:style>
  <w:style w:type="character" w:styleId="763">
    <w:name w:val="Subtitle Char"/>
    <w:basedOn w:val="800"/>
    <w:link w:val="819"/>
    <w:uiPriority w:val="11"/>
    <w:rPr>
      <w:sz w:val="24"/>
      <w:szCs w:val="24"/>
    </w:rPr>
  </w:style>
  <w:style w:type="character" w:styleId="764">
    <w:name w:val="Quote Char"/>
    <w:link w:val="847"/>
    <w:uiPriority w:val="29"/>
    <w:rPr>
      <w:i/>
    </w:rPr>
  </w:style>
  <w:style w:type="character" w:styleId="765">
    <w:name w:val="Intense Quote Char"/>
    <w:link w:val="849"/>
    <w:uiPriority w:val="30"/>
    <w:rPr>
      <w:i/>
    </w:rPr>
  </w:style>
  <w:style w:type="character" w:styleId="766">
    <w:name w:val="Header Char"/>
    <w:basedOn w:val="800"/>
    <w:link w:val="816"/>
    <w:uiPriority w:val="99"/>
  </w:style>
  <w:style w:type="character" w:styleId="767">
    <w:name w:val="Caption Char"/>
    <w:basedOn w:val="804"/>
    <w:link w:val="815"/>
    <w:uiPriority w:val="99"/>
  </w:style>
  <w:style w:type="table" w:styleId="768">
    <w:name w:val="Plain Table 1"/>
    <w:basedOn w:val="80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9">
    <w:name w:val="Plain Table 2"/>
    <w:basedOn w:val="80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0">
    <w:name w:val="Plain Table 3"/>
    <w:basedOn w:val="8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1">
    <w:name w:val="Plain Table 4"/>
    <w:basedOn w:val="8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2">
    <w:name w:val="Plain Table 5"/>
    <w:basedOn w:val="80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3">
    <w:name w:val="Grid Table 1 Light"/>
    <w:basedOn w:val="80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4">
    <w:name w:val="Grid Table 2"/>
    <w:basedOn w:val="8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5">
    <w:name w:val="Grid Table 3"/>
    <w:basedOn w:val="80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4"/>
    <w:basedOn w:val="80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name w:val="Grid Table 5 Dark"/>
    <w:basedOn w:val="80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8">
    <w:name w:val="Grid Table 6 Colorful"/>
    <w:basedOn w:val="80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7 Colorful"/>
    <w:basedOn w:val="80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0">
    <w:name w:val="List Table 1 Light"/>
    <w:basedOn w:val="80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1">
    <w:name w:val="List Table 2"/>
    <w:basedOn w:val="80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2">
    <w:name w:val="List Table 3"/>
    <w:basedOn w:val="8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3">
    <w:name w:val="List Table 4"/>
    <w:basedOn w:val="80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4">
    <w:name w:val="List Table 5 Dark"/>
    <w:basedOn w:val="80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5">
    <w:name w:val="List Table 6 Colorful"/>
    <w:basedOn w:val="80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6">
    <w:name w:val="List Table 7 Colorful"/>
    <w:basedOn w:val="80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87">
    <w:name w:val="Footnote Text Char"/>
    <w:link w:val="820"/>
    <w:uiPriority w:val="99"/>
    <w:rPr>
      <w:sz w:val="18"/>
    </w:rPr>
  </w:style>
  <w:style w:type="character" w:styleId="788">
    <w:name w:val="Endnote Text Char"/>
    <w:link w:val="813"/>
    <w:uiPriority w:val="99"/>
    <w:rPr>
      <w:sz w:val="20"/>
    </w:rPr>
  </w:style>
  <w:style w:type="paragraph" w:styleId="789">
    <w:name w:val="TOC Heading"/>
    <w:uiPriority w:val="39"/>
    <w:unhideWhenUsed/>
  </w:style>
  <w:style w:type="paragraph" w:styleId="790" w:default="1">
    <w:name w:val="Normal"/>
    <w:qFormat/>
    <w:pPr>
      <w:jc w:val="both"/>
      <w:widowControl w:val="off"/>
    </w:pPr>
    <w:rPr>
      <w:sz w:val="21"/>
      <w:szCs w:val="24"/>
    </w:rPr>
  </w:style>
  <w:style w:type="paragraph" w:styleId="791">
    <w:name w:val="Heading 1"/>
    <w:basedOn w:val="790"/>
    <w:next w:val="790"/>
    <w:link w:val="834"/>
    <w:qFormat/>
    <w:pPr>
      <w:keepLines/>
      <w:keepNext/>
      <w:spacing w:before="480" w:after="200"/>
      <w:outlineLvl w:val="0"/>
    </w:pPr>
    <w:rPr>
      <w:rFonts w:ascii="Arial" w:hAnsi="Arial" w:eastAsia="Arial" w:cs="Arial"/>
      <w:sz w:val="40"/>
      <w:szCs w:val="40"/>
    </w:rPr>
  </w:style>
  <w:style w:type="paragraph" w:styleId="792">
    <w:name w:val="Heading 2"/>
    <w:basedOn w:val="790"/>
    <w:next w:val="790"/>
    <w:link w:val="835"/>
    <w:unhideWhenUsed/>
    <w:qFormat/>
    <w:pPr>
      <w:keepLines/>
      <w:keepNext/>
      <w:spacing w:before="360" w:after="200"/>
      <w:outlineLvl w:val="1"/>
    </w:pPr>
    <w:rPr>
      <w:rFonts w:ascii="Arial" w:hAnsi="Arial" w:eastAsia="Arial" w:cs="Arial"/>
      <w:sz w:val="34"/>
    </w:rPr>
  </w:style>
  <w:style w:type="paragraph" w:styleId="793">
    <w:name w:val="Heading 3"/>
    <w:basedOn w:val="790"/>
    <w:next w:val="790"/>
    <w:link w:val="836"/>
    <w:unhideWhenUsed/>
    <w:qFormat/>
    <w:pPr>
      <w:keepLines/>
      <w:keepNext/>
      <w:spacing w:before="320" w:after="200"/>
      <w:outlineLvl w:val="2"/>
    </w:pPr>
    <w:rPr>
      <w:rFonts w:ascii="Arial" w:hAnsi="Arial" w:eastAsia="Arial" w:cs="Arial"/>
      <w:sz w:val="30"/>
      <w:szCs w:val="30"/>
    </w:rPr>
  </w:style>
  <w:style w:type="paragraph" w:styleId="794">
    <w:name w:val="Heading 4"/>
    <w:basedOn w:val="790"/>
    <w:next w:val="790"/>
    <w:link w:val="837"/>
    <w:unhideWhenUsed/>
    <w:qFormat/>
    <w:pPr>
      <w:keepLines/>
      <w:keepNext/>
      <w:spacing w:before="320" w:after="200"/>
      <w:outlineLvl w:val="3"/>
    </w:pPr>
    <w:rPr>
      <w:rFonts w:ascii="Arial" w:hAnsi="Arial" w:eastAsia="Arial" w:cs="Arial"/>
      <w:b/>
      <w:bCs/>
      <w:sz w:val="26"/>
      <w:szCs w:val="26"/>
    </w:rPr>
  </w:style>
  <w:style w:type="paragraph" w:styleId="795">
    <w:name w:val="Heading 5"/>
    <w:basedOn w:val="790"/>
    <w:next w:val="790"/>
    <w:link w:val="838"/>
    <w:unhideWhenUsed/>
    <w:qFormat/>
    <w:pPr>
      <w:keepLines/>
      <w:keepNext/>
      <w:spacing w:before="320" w:after="200"/>
      <w:outlineLvl w:val="4"/>
    </w:pPr>
    <w:rPr>
      <w:rFonts w:ascii="Arial" w:hAnsi="Arial" w:eastAsia="Arial" w:cs="Arial"/>
      <w:b/>
      <w:bCs/>
      <w:sz w:val="24"/>
    </w:rPr>
  </w:style>
  <w:style w:type="paragraph" w:styleId="796">
    <w:name w:val="Heading 6"/>
    <w:basedOn w:val="790"/>
    <w:next w:val="790"/>
    <w:link w:val="839"/>
    <w:unhideWhenUsed/>
    <w:qFormat/>
    <w:pPr>
      <w:keepLines/>
      <w:keepNext/>
      <w:spacing w:before="320" w:after="200"/>
      <w:outlineLvl w:val="5"/>
    </w:pPr>
    <w:rPr>
      <w:rFonts w:ascii="Arial" w:hAnsi="Arial" w:eastAsia="Arial" w:cs="Arial"/>
      <w:b/>
      <w:bCs/>
      <w:sz w:val="22"/>
      <w:szCs w:val="22"/>
    </w:rPr>
  </w:style>
  <w:style w:type="paragraph" w:styleId="797">
    <w:name w:val="Heading 7"/>
    <w:basedOn w:val="790"/>
    <w:next w:val="790"/>
    <w:link w:val="840"/>
    <w:unhideWhenUsed/>
    <w:qFormat/>
    <w:pPr>
      <w:keepLines/>
      <w:keepNext/>
      <w:spacing w:before="320" w:after="200"/>
      <w:outlineLvl w:val="6"/>
    </w:pPr>
    <w:rPr>
      <w:rFonts w:ascii="Arial" w:hAnsi="Arial" w:eastAsia="Arial" w:cs="Arial"/>
      <w:b/>
      <w:bCs/>
      <w:i/>
      <w:iCs/>
      <w:sz w:val="22"/>
      <w:szCs w:val="22"/>
    </w:rPr>
  </w:style>
  <w:style w:type="paragraph" w:styleId="798">
    <w:name w:val="Heading 8"/>
    <w:basedOn w:val="790"/>
    <w:next w:val="790"/>
    <w:link w:val="841"/>
    <w:unhideWhenUsed/>
    <w:qFormat/>
    <w:pPr>
      <w:keepLines/>
      <w:keepNext/>
      <w:spacing w:before="320" w:after="200"/>
      <w:outlineLvl w:val="7"/>
    </w:pPr>
    <w:rPr>
      <w:rFonts w:ascii="Arial" w:hAnsi="Arial" w:eastAsia="Arial" w:cs="Arial"/>
      <w:i/>
      <w:iCs/>
      <w:sz w:val="22"/>
      <w:szCs w:val="22"/>
    </w:rPr>
  </w:style>
  <w:style w:type="paragraph" w:styleId="799">
    <w:name w:val="Heading 9"/>
    <w:basedOn w:val="790"/>
    <w:next w:val="790"/>
    <w:link w:val="842"/>
    <w:unhideWhenUsed/>
    <w:qFormat/>
    <w:pPr>
      <w:keepLines/>
      <w:keepNext/>
      <w:spacing w:before="320" w:after="200"/>
      <w:outlineLvl w:val="8"/>
    </w:pPr>
    <w:rPr>
      <w:rFonts w:ascii="Arial" w:hAnsi="Arial" w:eastAsia="Arial" w:cs="Arial"/>
      <w:i/>
      <w:iCs/>
      <w:szCs w:val="21"/>
    </w:rPr>
  </w:style>
  <w:style w:type="character" w:styleId="800" w:default="1">
    <w:name w:val="Default Paragraph Font"/>
    <w:uiPriority w:val="1"/>
    <w:semiHidden/>
    <w:unhideWhenUsed/>
  </w:style>
  <w:style w:type="table" w:styleId="801" w:default="1">
    <w:name w:val="Normal Table"/>
    <w:uiPriority w:val="99"/>
    <w:semiHidden/>
    <w:unhideWhenUsed/>
    <w:tblPr>
      <w:tblInd w:w="0" w:type="dxa"/>
      <w:tblCellMar>
        <w:left w:w="108" w:type="dxa"/>
        <w:top w:w="0" w:type="dxa"/>
        <w:right w:w="108" w:type="dxa"/>
        <w:bottom w:w="0" w:type="dxa"/>
      </w:tblCellMar>
    </w:tblPr>
  </w:style>
  <w:style w:type="numbering" w:styleId="802" w:default="1">
    <w:name w:val="No List"/>
    <w:uiPriority w:val="99"/>
    <w:semiHidden/>
    <w:unhideWhenUsed/>
  </w:style>
  <w:style w:type="paragraph" w:styleId="803">
    <w:name w:val="toc 7"/>
    <w:basedOn w:val="790"/>
    <w:next w:val="790"/>
    <w:uiPriority w:val="39"/>
    <w:unhideWhenUsed/>
    <w:qFormat/>
    <w:pPr>
      <w:ind w:left="1701"/>
      <w:spacing w:after="57"/>
    </w:pPr>
  </w:style>
  <w:style w:type="paragraph" w:styleId="804">
    <w:name w:val="Caption"/>
    <w:basedOn w:val="790"/>
    <w:next w:val="790"/>
    <w:uiPriority w:val="35"/>
    <w:semiHidden/>
    <w:unhideWhenUsed/>
    <w:qFormat/>
    <w:pPr>
      <w:spacing w:line="276" w:lineRule="auto"/>
    </w:pPr>
    <w:rPr>
      <w:b/>
      <w:bCs/>
      <w:color w:val="4f81bd" w:themeColor="accent1"/>
      <w:sz w:val="18"/>
      <w:szCs w:val="18"/>
    </w:rPr>
  </w:style>
  <w:style w:type="paragraph" w:styleId="805">
    <w:name w:val="annotation text"/>
    <w:basedOn w:val="790"/>
    <w:link w:val="1035"/>
    <w:uiPriority w:val="99"/>
    <w:semiHidden/>
    <w:unhideWhenUsed/>
    <w:pPr>
      <w:jc w:val="left"/>
    </w:pPr>
  </w:style>
  <w:style w:type="paragraph" w:styleId="806">
    <w:name w:val="Body Text"/>
    <w:basedOn w:val="790"/>
    <w:link w:val="1028"/>
    <w:qFormat/>
    <w:pPr>
      <w:jc w:val="center"/>
    </w:pPr>
    <w:rPr>
      <w:rFonts w:ascii="宋体"/>
      <w:sz w:val="28"/>
      <w:szCs w:val="20"/>
    </w:rPr>
  </w:style>
  <w:style w:type="paragraph" w:styleId="807">
    <w:name w:val="Body Text Indent"/>
    <w:basedOn w:val="790"/>
    <w:link w:val="1029"/>
    <w:qFormat/>
    <w:pPr>
      <w:ind w:left="400" w:firstLine="420"/>
    </w:pPr>
  </w:style>
  <w:style w:type="paragraph" w:styleId="808">
    <w:name w:val="toc 5"/>
    <w:basedOn w:val="790"/>
    <w:next w:val="790"/>
    <w:uiPriority w:val="39"/>
    <w:unhideWhenUsed/>
    <w:qFormat/>
    <w:pPr>
      <w:ind w:left="1134"/>
      <w:spacing w:after="57"/>
    </w:pPr>
  </w:style>
  <w:style w:type="paragraph" w:styleId="809">
    <w:name w:val="toc 3"/>
    <w:basedOn w:val="790"/>
    <w:next w:val="790"/>
    <w:uiPriority w:val="39"/>
    <w:unhideWhenUsed/>
    <w:qFormat/>
    <w:pPr>
      <w:ind w:left="567"/>
      <w:spacing w:after="57"/>
    </w:pPr>
  </w:style>
  <w:style w:type="paragraph" w:styleId="810">
    <w:name w:val="Plain Text"/>
    <w:basedOn w:val="790"/>
    <w:qFormat/>
    <w:rPr>
      <w:rFonts w:ascii="宋体" w:hAnsi="Courier New" w:eastAsia="楷体_GB2312"/>
      <w:sz w:val="28"/>
      <w:szCs w:val="20"/>
    </w:rPr>
  </w:style>
  <w:style w:type="paragraph" w:styleId="811">
    <w:name w:val="toc 8"/>
    <w:basedOn w:val="790"/>
    <w:next w:val="790"/>
    <w:uiPriority w:val="39"/>
    <w:unhideWhenUsed/>
    <w:qFormat/>
    <w:pPr>
      <w:ind w:left="1984"/>
      <w:spacing w:after="57"/>
    </w:pPr>
  </w:style>
  <w:style w:type="paragraph" w:styleId="812">
    <w:name w:val="Date"/>
    <w:basedOn w:val="790"/>
    <w:next w:val="790"/>
    <w:link w:val="1030"/>
    <w:qFormat/>
    <w:pPr>
      <w:ind w:left="100"/>
    </w:pPr>
    <w:rPr>
      <w:rFonts w:ascii="宋体" w:hAnsi="Courier New" w:cs="Courier New"/>
      <w:szCs w:val="21"/>
    </w:rPr>
  </w:style>
  <w:style w:type="paragraph" w:styleId="813">
    <w:name w:val="endnote text"/>
    <w:basedOn w:val="790"/>
    <w:link w:val="980"/>
    <w:uiPriority w:val="99"/>
    <w:semiHidden/>
    <w:unhideWhenUsed/>
    <w:qFormat/>
    <w:rPr>
      <w:sz w:val="20"/>
    </w:rPr>
  </w:style>
  <w:style w:type="paragraph" w:styleId="814">
    <w:name w:val="Balloon Text"/>
    <w:basedOn w:val="790"/>
    <w:link w:val="1027"/>
    <w:semiHidden/>
    <w:unhideWhenUsed/>
    <w:qFormat/>
    <w:rPr>
      <w:sz w:val="18"/>
      <w:szCs w:val="18"/>
    </w:rPr>
  </w:style>
  <w:style w:type="paragraph" w:styleId="815">
    <w:name w:val="Footer"/>
    <w:basedOn w:val="790"/>
    <w:link w:val="853"/>
    <w:uiPriority w:val="99"/>
    <w:unhideWhenUsed/>
    <w:qFormat/>
    <w:pPr>
      <w:tabs>
        <w:tab w:val="center" w:pos="7143" w:leader="none"/>
        <w:tab w:val="right" w:pos="14287" w:leader="none"/>
      </w:tabs>
    </w:pPr>
  </w:style>
  <w:style w:type="paragraph" w:styleId="816">
    <w:name w:val="Header"/>
    <w:basedOn w:val="790"/>
    <w:link w:val="851"/>
    <w:unhideWhenUsed/>
    <w:qFormat/>
    <w:pPr>
      <w:tabs>
        <w:tab w:val="center" w:pos="7143" w:leader="none"/>
        <w:tab w:val="right" w:pos="14287" w:leader="none"/>
      </w:tabs>
    </w:pPr>
  </w:style>
  <w:style w:type="paragraph" w:styleId="817">
    <w:name w:val="toc 1"/>
    <w:basedOn w:val="790"/>
    <w:next w:val="790"/>
    <w:uiPriority w:val="39"/>
    <w:unhideWhenUsed/>
    <w:qFormat/>
    <w:pPr>
      <w:spacing w:after="57"/>
    </w:pPr>
  </w:style>
  <w:style w:type="paragraph" w:styleId="818">
    <w:name w:val="toc 4"/>
    <w:basedOn w:val="790"/>
    <w:next w:val="790"/>
    <w:uiPriority w:val="39"/>
    <w:unhideWhenUsed/>
    <w:qFormat/>
    <w:pPr>
      <w:ind w:left="850"/>
      <w:spacing w:after="57"/>
    </w:pPr>
  </w:style>
  <w:style w:type="paragraph" w:styleId="819">
    <w:name w:val="Subtitle"/>
    <w:basedOn w:val="790"/>
    <w:next w:val="790"/>
    <w:link w:val="846"/>
    <w:uiPriority w:val="11"/>
    <w:qFormat/>
    <w:pPr>
      <w:spacing w:before="200" w:after="200"/>
    </w:pPr>
    <w:rPr>
      <w:sz w:val="24"/>
    </w:rPr>
  </w:style>
  <w:style w:type="paragraph" w:styleId="820">
    <w:name w:val="footnote text"/>
    <w:basedOn w:val="790"/>
    <w:link w:val="979"/>
    <w:uiPriority w:val="99"/>
    <w:semiHidden/>
    <w:unhideWhenUsed/>
    <w:qFormat/>
    <w:pPr>
      <w:spacing w:after="40"/>
    </w:pPr>
    <w:rPr>
      <w:sz w:val="18"/>
    </w:rPr>
  </w:style>
  <w:style w:type="paragraph" w:styleId="821">
    <w:name w:val="toc 6"/>
    <w:basedOn w:val="790"/>
    <w:next w:val="790"/>
    <w:uiPriority w:val="39"/>
    <w:unhideWhenUsed/>
    <w:qFormat/>
    <w:pPr>
      <w:ind w:left="1417"/>
      <w:spacing w:after="57"/>
    </w:pPr>
  </w:style>
  <w:style w:type="paragraph" w:styleId="822">
    <w:name w:val="Body Text Indent 3"/>
    <w:basedOn w:val="790"/>
    <w:link w:val="1033"/>
    <w:uiPriority w:val="99"/>
    <w:semiHidden/>
    <w:unhideWhenUsed/>
    <w:pPr>
      <w:ind w:left="420"/>
      <w:spacing w:after="120"/>
    </w:pPr>
    <w:rPr>
      <w:sz w:val="16"/>
      <w:szCs w:val="16"/>
    </w:rPr>
  </w:style>
  <w:style w:type="paragraph" w:styleId="823">
    <w:name w:val="table of figures"/>
    <w:basedOn w:val="790"/>
    <w:next w:val="790"/>
    <w:uiPriority w:val="99"/>
    <w:unhideWhenUsed/>
    <w:qFormat/>
  </w:style>
  <w:style w:type="paragraph" w:styleId="824">
    <w:name w:val="toc 2"/>
    <w:basedOn w:val="790"/>
    <w:next w:val="790"/>
    <w:uiPriority w:val="39"/>
    <w:unhideWhenUsed/>
    <w:qFormat/>
    <w:pPr>
      <w:ind w:left="283"/>
      <w:spacing w:after="57"/>
    </w:pPr>
  </w:style>
  <w:style w:type="paragraph" w:styleId="825">
    <w:name w:val="toc 9"/>
    <w:basedOn w:val="790"/>
    <w:next w:val="790"/>
    <w:uiPriority w:val="39"/>
    <w:unhideWhenUsed/>
    <w:qFormat/>
    <w:pPr>
      <w:ind w:left="2268"/>
      <w:spacing w:after="57"/>
    </w:pPr>
  </w:style>
  <w:style w:type="paragraph" w:styleId="826">
    <w:name w:val="Title"/>
    <w:basedOn w:val="790"/>
    <w:next w:val="790"/>
    <w:link w:val="845"/>
    <w:uiPriority w:val="10"/>
    <w:qFormat/>
    <w:pPr>
      <w:contextualSpacing/>
      <w:spacing w:before="300" w:after="200"/>
    </w:pPr>
    <w:rPr>
      <w:sz w:val="48"/>
      <w:szCs w:val="48"/>
    </w:rPr>
  </w:style>
  <w:style w:type="paragraph" w:styleId="827">
    <w:name w:val="annotation subject"/>
    <w:basedOn w:val="805"/>
    <w:next w:val="805"/>
    <w:link w:val="1036"/>
    <w:uiPriority w:val="99"/>
    <w:semiHidden/>
    <w:unhideWhenUsed/>
    <w:rPr>
      <w:b/>
      <w:bCs/>
    </w:rPr>
  </w:style>
  <w:style w:type="table" w:styleId="828">
    <w:name w:val="Table Gri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9">
    <w:name w:val="endnote reference"/>
    <w:uiPriority w:val="99"/>
    <w:semiHidden/>
    <w:unhideWhenUsed/>
    <w:qFormat/>
    <w:rPr>
      <w:vertAlign w:val="superscript"/>
    </w:rPr>
  </w:style>
  <w:style w:type="character" w:styleId="830">
    <w:name w:val="page number"/>
    <w:basedOn w:val="800"/>
    <w:qFormat/>
  </w:style>
  <w:style w:type="character" w:styleId="831">
    <w:name w:val="Hyperlink"/>
    <w:unhideWhenUsed/>
    <w:qFormat/>
    <w:rPr>
      <w:color w:val="0000ff" w:themeColor="hyperlink"/>
      <w:u w:val="single"/>
    </w:rPr>
  </w:style>
  <w:style w:type="character" w:styleId="832">
    <w:name w:val="annotation reference"/>
    <w:basedOn w:val="800"/>
    <w:uiPriority w:val="99"/>
    <w:semiHidden/>
    <w:unhideWhenUsed/>
    <w:rPr>
      <w:sz w:val="21"/>
      <w:szCs w:val="21"/>
    </w:rPr>
  </w:style>
  <w:style w:type="character" w:styleId="833">
    <w:name w:val="footnote reference"/>
    <w:uiPriority w:val="99"/>
    <w:unhideWhenUsed/>
    <w:qFormat/>
    <w:rPr>
      <w:vertAlign w:val="superscript"/>
    </w:rPr>
  </w:style>
  <w:style w:type="character" w:styleId="834" w:customStyle="1">
    <w:name w:val="标题 1 字符1"/>
    <w:link w:val="791"/>
    <w:uiPriority w:val="9"/>
    <w:qFormat/>
    <w:rPr>
      <w:rFonts w:ascii="Arial" w:hAnsi="Arial" w:eastAsia="Arial" w:cs="Arial"/>
      <w:sz w:val="40"/>
      <w:szCs w:val="40"/>
    </w:rPr>
  </w:style>
  <w:style w:type="character" w:styleId="835" w:customStyle="1">
    <w:name w:val="标题 2 字符"/>
    <w:link w:val="792"/>
    <w:uiPriority w:val="9"/>
    <w:rPr>
      <w:rFonts w:ascii="Arial" w:hAnsi="Arial" w:eastAsia="Arial" w:cs="Arial"/>
      <w:sz w:val="34"/>
    </w:rPr>
  </w:style>
  <w:style w:type="character" w:styleId="836" w:customStyle="1">
    <w:name w:val="标题 3 字符"/>
    <w:link w:val="793"/>
    <w:uiPriority w:val="9"/>
    <w:qFormat/>
    <w:rPr>
      <w:rFonts w:ascii="Arial" w:hAnsi="Arial" w:eastAsia="Arial" w:cs="Arial"/>
      <w:sz w:val="30"/>
      <w:szCs w:val="30"/>
    </w:rPr>
  </w:style>
  <w:style w:type="character" w:styleId="837" w:customStyle="1">
    <w:name w:val="标题 4 字符1"/>
    <w:link w:val="794"/>
    <w:uiPriority w:val="9"/>
    <w:qFormat/>
    <w:rPr>
      <w:rFonts w:ascii="Arial" w:hAnsi="Arial" w:eastAsia="Arial" w:cs="Arial"/>
      <w:b/>
      <w:bCs/>
      <w:sz w:val="26"/>
      <w:szCs w:val="26"/>
    </w:rPr>
  </w:style>
  <w:style w:type="character" w:styleId="838" w:customStyle="1">
    <w:name w:val="标题 5 字符"/>
    <w:link w:val="795"/>
    <w:uiPriority w:val="9"/>
    <w:qFormat/>
    <w:rPr>
      <w:rFonts w:ascii="Arial" w:hAnsi="Arial" w:eastAsia="Arial" w:cs="Arial"/>
      <w:b/>
      <w:bCs/>
      <w:sz w:val="24"/>
      <w:szCs w:val="24"/>
    </w:rPr>
  </w:style>
  <w:style w:type="character" w:styleId="839" w:customStyle="1">
    <w:name w:val="标题 6 字符"/>
    <w:link w:val="796"/>
    <w:uiPriority w:val="9"/>
    <w:qFormat/>
    <w:rPr>
      <w:rFonts w:ascii="Arial" w:hAnsi="Arial" w:eastAsia="Arial" w:cs="Arial"/>
      <w:b/>
      <w:bCs/>
      <w:sz w:val="22"/>
      <w:szCs w:val="22"/>
    </w:rPr>
  </w:style>
  <w:style w:type="character" w:styleId="840" w:customStyle="1">
    <w:name w:val="标题 7 字符"/>
    <w:link w:val="797"/>
    <w:uiPriority w:val="9"/>
    <w:qFormat/>
    <w:rPr>
      <w:rFonts w:ascii="Arial" w:hAnsi="Arial" w:eastAsia="Arial" w:cs="Arial"/>
      <w:b/>
      <w:bCs/>
      <w:i/>
      <w:iCs/>
      <w:sz w:val="22"/>
      <w:szCs w:val="22"/>
    </w:rPr>
  </w:style>
  <w:style w:type="character" w:styleId="841" w:customStyle="1">
    <w:name w:val="标题 8 字符"/>
    <w:link w:val="798"/>
    <w:uiPriority w:val="9"/>
    <w:qFormat/>
    <w:rPr>
      <w:rFonts w:ascii="Arial" w:hAnsi="Arial" w:eastAsia="Arial" w:cs="Arial"/>
      <w:i/>
      <w:iCs/>
      <w:sz w:val="22"/>
      <w:szCs w:val="22"/>
    </w:rPr>
  </w:style>
  <w:style w:type="character" w:styleId="842" w:customStyle="1">
    <w:name w:val="标题 9 字符"/>
    <w:link w:val="799"/>
    <w:uiPriority w:val="9"/>
    <w:qFormat/>
    <w:rPr>
      <w:rFonts w:ascii="Arial" w:hAnsi="Arial" w:eastAsia="Arial" w:cs="Arial"/>
      <w:i/>
      <w:iCs/>
      <w:sz w:val="21"/>
      <w:szCs w:val="21"/>
    </w:rPr>
  </w:style>
  <w:style w:type="paragraph" w:styleId="843">
    <w:name w:val="List Paragraph"/>
    <w:basedOn w:val="790"/>
    <w:uiPriority w:val="99"/>
    <w:qFormat/>
    <w:pPr>
      <w:contextualSpacing/>
      <w:ind w:left="720"/>
    </w:pPr>
  </w:style>
  <w:style w:type="paragraph" w:styleId="844">
    <w:name w:val="No Spacing"/>
    <w:uiPriority w:val="1"/>
    <w:qFormat/>
  </w:style>
  <w:style w:type="character" w:styleId="845" w:customStyle="1">
    <w:name w:val="标题 字符"/>
    <w:link w:val="826"/>
    <w:uiPriority w:val="10"/>
    <w:qFormat/>
    <w:rPr>
      <w:sz w:val="48"/>
      <w:szCs w:val="48"/>
    </w:rPr>
  </w:style>
  <w:style w:type="character" w:styleId="846" w:customStyle="1">
    <w:name w:val="副标题 字符"/>
    <w:link w:val="819"/>
    <w:uiPriority w:val="11"/>
    <w:qFormat/>
    <w:rPr>
      <w:sz w:val="24"/>
      <w:szCs w:val="24"/>
    </w:rPr>
  </w:style>
  <w:style w:type="paragraph" w:styleId="847">
    <w:name w:val="Quote"/>
    <w:basedOn w:val="790"/>
    <w:next w:val="790"/>
    <w:link w:val="848"/>
    <w:uiPriority w:val="29"/>
    <w:qFormat/>
    <w:pPr>
      <w:ind w:left="720" w:right="720"/>
    </w:pPr>
    <w:rPr>
      <w:i/>
    </w:rPr>
  </w:style>
  <w:style w:type="character" w:styleId="848" w:customStyle="1">
    <w:name w:val="引用 字符"/>
    <w:link w:val="847"/>
    <w:uiPriority w:val="29"/>
    <w:qFormat/>
    <w:rPr>
      <w:i/>
    </w:rPr>
  </w:style>
  <w:style w:type="paragraph" w:styleId="849">
    <w:name w:val="Intense Quote"/>
    <w:basedOn w:val="790"/>
    <w:next w:val="790"/>
    <w:link w:val="85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0" w:customStyle="1">
    <w:name w:val="明显引用 字符"/>
    <w:link w:val="849"/>
    <w:uiPriority w:val="30"/>
    <w:qFormat/>
    <w:rPr>
      <w:i/>
    </w:rPr>
  </w:style>
  <w:style w:type="character" w:styleId="851" w:customStyle="1">
    <w:name w:val="页眉 字符"/>
    <w:link w:val="816"/>
    <w:uiPriority w:val="99"/>
    <w:qFormat/>
  </w:style>
  <w:style w:type="character" w:styleId="852" w:customStyle="1">
    <w:name w:val="Footer Char"/>
    <w:uiPriority w:val="99"/>
    <w:qFormat/>
  </w:style>
  <w:style w:type="character" w:styleId="853" w:customStyle="1">
    <w:name w:val="页脚 字符1"/>
    <w:link w:val="815"/>
    <w:uiPriority w:val="99"/>
    <w:qFormat/>
  </w:style>
  <w:style w:type="table" w:styleId="854"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55"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6"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7"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8"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9"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0"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7"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68"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69"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70"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71"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2" w:customStyle="1">
    <w:name w:val="Grid Table 2 - Accent 5"/>
    <w:uiPriority w:val="99"/>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3"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4"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1"/>
    <w:uiPriority w:val="99"/>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5"/>
    <w:uiPriority w:val="99"/>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2"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83"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84"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85"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6"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7"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8"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9"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0"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1"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2"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3"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4"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5"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9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97"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898"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89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0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0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02"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0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4"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05"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abb59" w:themeColor="accent3" w:themeTint="FE" w:themeShade="95"/>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0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9"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1"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2"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5"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6"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1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8"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1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3"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4"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5"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26"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27"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8"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9"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0"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2"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7"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38"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39"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40"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41"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42"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43"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44"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45"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946"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947"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948"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49"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50"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51"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52"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3"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99695" w:themeColor="accent2" w:themeTint="97" w:themeShade="95"/>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54"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3d69b" w:themeColor="accent3" w:themeTint="98" w:themeShade="95"/>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55"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6"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7"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8"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5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60"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6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62"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3"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4"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5"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66"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67"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68"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69"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0"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1"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2"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73"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4"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75"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76"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7"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8"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9" w:customStyle="1">
    <w:name w:val="脚注文本 字符"/>
    <w:link w:val="820"/>
    <w:uiPriority w:val="99"/>
    <w:qFormat/>
    <w:rPr>
      <w:sz w:val="18"/>
    </w:rPr>
  </w:style>
  <w:style w:type="character" w:styleId="980" w:customStyle="1">
    <w:name w:val="尾注文本 字符"/>
    <w:link w:val="813"/>
    <w:uiPriority w:val="99"/>
    <w:qFormat/>
    <w:rPr>
      <w:sz w:val="20"/>
    </w:rPr>
  </w:style>
  <w:style w:type="paragraph" w:styleId="981" w:customStyle="1">
    <w:name w:val="TOC 标题1"/>
    <w:uiPriority w:val="39"/>
    <w:unhideWhenUsed/>
    <w:qFormat/>
  </w:style>
  <w:style w:type="paragraph" w:styleId="982" w:customStyle="1">
    <w:name w:val="标题 11"/>
    <w:basedOn w:val="790"/>
    <w:next w:val="790"/>
    <w:link w:val="989"/>
    <w:uiPriority w:val="9"/>
    <w:qFormat/>
    <w:pPr>
      <w:keepLines/>
      <w:keepNext/>
      <w:spacing w:before="340" w:after="330" w:line="576" w:lineRule="auto"/>
      <w:outlineLvl w:val="0"/>
    </w:pPr>
    <w:rPr>
      <w:rFonts w:eastAsia="楷体_GB2312"/>
      <w:b/>
      <w:sz w:val="44"/>
      <w:szCs w:val="20"/>
    </w:rPr>
  </w:style>
  <w:style w:type="paragraph" w:styleId="983" w:customStyle="1">
    <w:name w:val="标题 21"/>
    <w:basedOn w:val="790"/>
    <w:next w:val="790"/>
    <w:qFormat/>
    <w:pPr>
      <w:keepLines/>
      <w:keepNext/>
      <w:spacing w:before="260" w:after="260" w:line="416" w:lineRule="auto"/>
      <w:outlineLvl w:val="1"/>
    </w:pPr>
    <w:rPr>
      <w:rFonts w:ascii="Arial" w:hAnsi="Arial" w:eastAsia="黑体"/>
      <w:b/>
      <w:bCs/>
      <w:sz w:val="32"/>
      <w:szCs w:val="32"/>
    </w:rPr>
  </w:style>
  <w:style w:type="paragraph" w:styleId="984" w:customStyle="1">
    <w:name w:val="标题 31"/>
    <w:basedOn w:val="790"/>
    <w:next w:val="985"/>
    <w:qFormat/>
    <w:pPr>
      <w:keepLines/>
      <w:keepNext/>
      <w:spacing w:before="260" w:after="260" w:line="416" w:lineRule="auto"/>
      <w:outlineLvl w:val="2"/>
    </w:pPr>
    <w:rPr>
      <w:b/>
      <w:bCs/>
      <w:sz w:val="32"/>
      <w:szCs w:val="32"/>
    </w:rPr>
  </w:style>
  <w:style w:type="paragraph" w:styleId="985" w:customStyle="1">
    <w:name w:val="正文缩进1"/>
    <w:basedOn w:val="790"/>
    <w:qFormat/>
    <w:pPr>
      <w:ind w:firstLine="420"/>
      <w:jc w:val="left"/>
    </w:pPr>
    <w:rPr>
      <w:rFonts w:eastAsia="楷体_GB2312"/>
      <w:sz w:val="24"/>
      <w:szCs w:val="20"/>
    </w:rPr>
  </w:style>
  <w:style w:type="paragraph" w:styleId="986" w:customStyle="1">
    <w:name w:val="标题 41"/>
    <w:basedOn w:val="790"/>
    <w:next w:val="985"/>
    <w:link w:val="990"/>
    <w:qFormat/>
    <w:pPr>
      <w:keepLines/>
      <w:keepNext/>
      <w:spacing w:before="280" w:after="290" w:line="372" w:lineRule="auto"/>
      <w:outlineLvl w:val="3"/>
    </w:pPr>
    <w:rPr>
      <w:rFonts w:ascii="Arial" w:hAnsi="Arial" w:eastAsia="黑体"/>
      <w:b/>
      <w:sz w:val="28"/>
    </w:rPr>
  </w:style>
  <w:style w:type="character" w:styleId="987" w:customStyle="1">
    <w:name w:val="默认段落字体1"/>
    <w:semiHidden/>
    <w:qFormat/>
  </w:style>
  <w:style w:type="table" w:styleId="988" w:customStyle="1">
    <w:name w:val="普通表格1"/>
    <w:semiHidden/>
    <w:qFormat/>
    <w:tblPr>
      <w:tblCellMar>
        <w:left w:w="0" w:type="dxa"/>
        <w:top w:w="0" w:type="dxa"/>
        <w:right w:w="0" w:type="dxa"/>
        <w:bottom w:w="0" w:type="dxa"/>
      </w:tblCellMar>
    </w:tblPr>
  </w:style>
  <w:style w:type="character" w:styleId="989" w:customStyle="1">
    <w:name w:val="标题 1 字符"/>
    <w:link w:val="982"/>
    <w:uiPriority w:val="9"/>
    <w:qFormat/>
    <w:rPr>
      <w:rFonts w:eastAsia="楷体_GB2312"/>
      <w:b/>
      <w:sz w:val="44"/>
      <w:szCs w:val="20"/>
    </w:rPr>
  </w:style>
  <w:style w:type="character" w:styleId="990" w:customStyle="1">
    <w:name w:val="标题 4 字符"/>
    <w:link w:val="986"/>
    <w:qFormat/>
    <w:rPr>
      <w:rFonts w:ascii="Arial" w:hAnsi="Arial" w:eastAsia="黑体"/>
      <w:b/>
      <w:sz w:val="28"/>
    </w:rPr>
  </w:style>
  <w:style w:type="paragraph" w:styleId="991" w:customStyle="1">
    <w:name w:val="批注文字1"/>
    <w:basedOn w:val="790"/>
    <w:qFormat/>
    <w:pPr>
      <w:jc w:val="left"/>
    </w:pPr>
  </w:style>
  <w:style w:type="paragraph" w:styleId="992" w:customStyle="1">
    <w:name w:val="正文文本1"/>
    <w:basedOn w:val="790"/>
    <w:qFormat/>
    <w:pPr>
      <w:jc w:val="center"/>
    </w:pPr>
    <w:rPr>
      <w:rFonts w:ascii="方正大黑简体" w:eastAsia="方正大黑简体"/>
      <w:position w:val="6"/>
      <w:sz w:val="30"/>
      <w:szCs w:val="20"/>
    </w:rPr>
  </w:style>
  <w:style w:type="paragraph" w:styleId="993" w:customStyle="1">
    <w:name w:val="正文文本缩进1"/>
    <w:basedOn w:val="790"/>
    <w:next w:val="994"/>
    <w:uiPriority w:val="99"/>
    <w:unhideWhenUsed/>
    <w:qFormat/>
    <w:pPr>
      <w:ind w:left="570"/>
      <w:spacing w:line="520" w:lineRule="exact"/>
    </w:pPr>
    <w:rPr>
      <w:rFonts w:hint="eastAsia" w:ascii="方正仿宋简体" w:hAnsi="创艺简仿宋" w:eastAsia="方正仿宋简体"/>
      <w:sz w:val="24"/>
      <w:szCs w:val="20"/>
    </w:rPr>
  </w:style>
  <w:style w:type="paragraph" w:styleId="994" w:customStyle="1">
    <w:name w:val="寄信人地址1"/>
    <w:basedOn w:val="790"/>
    <w:qFormat/>
    <w:rPr>
      <w:rFonts w:ascii="Arial" w:hAnsi="Arial" w:eastAsia="楷体_GB2312"/>
      <w:sz w:val="26"/>
    </w:rPr>
  </w:style>
  <w:style w:type="paragraph" w:styleId="995" w:customStyle="1">
    <w:name w:val="纯文本121"/>
    <w:basedOn w:val="790"/>
    <w:qFormat/>
    <w:rPr>
      <w:rFonts w:ascii="宋体" w:hAnsi="Courier New" w:eastAsia="楷体_GB2312"/>
      <w:sz w:val="28"/>
      <w:szCs w:val="20"/>
    </w:rPr>
  </w:style>
  <w:style w:type="paragraph" w:styleId="996" w:customStyle="1">
    <w:name w:val="批注框文本1"/>
    <w:basedOn w:val="790"/>
    <w:link w:val="997"/>
    <w:qFormat/>
    <w:rPr>
      <w:sz w:val="18"/>
      <w:szCs w:val="18"/>
    </w:rPr>
  </w:style>
  <w:style w:type="character" w:styleId="997" w:customStyle="1">
    <w:name w:val="批注框文本 字符"/>
    <w:link w:val="996"/>
    <w:qFormat/>
    <w:rPr>
      <w:sz w:val="18"/>
      <w:szCs w:val="18"/>
    </w:rPr>
  </w:style>
  <w:style w:type="paragraph" w:styleId="998" w:customStyle="1">
    <w:name w:val="页脚1"/>
    <w:basedOn w:val="790"/>
    <w:link w:val="999"/>
    <w:uiPriority w:val="99"/>
    <w:qFormat/>
    <w:pPr>
      <w:jc w:val="left"/>
      <w:tabs>
        <w:tab w:val="center" w:pos="4153" w:leader="none"/>
        <w:tab w:val="right" w:pos="8306" w:leader="none"/>
      </w:tabs>
    </w:pPr>
    <w:rPr>
      <w:sz w:val="18"/>
      <w:szCs w:val="18"/>
    </w:rPr>
  </w:style>
  <w:style w:type="character" w:styleId="999" w:customStyle="1">
    <w:name w:val="页脚 字符"/>
    <w:link w:val="998"/>
    <w:uiPriority w:val="99"/>
    <w:qFormat/>
    <w:rPr>
      <w:sz w:val="18"/>
      <w:szCs w:val="18"/>
    </w:rPr>
  </w:style>
  <w:style w:type="paragraph" w:styleId="1000" w:customStyle="1">
    <w:name w:val="页眉1"/>
    <w:basedOn w:val="790"/>
    <w:uiPriority w:val="99"/>
    <w:qFormat/>
    <w:pPr>
      <w:jc w:val="center"/>
      <w:tabs>
        <w:tab w:val="center" w:pos="4153" w:leader="none"/>
        <w:tab w:val="right" w:pos="8306" w:leader="none"/>
      </w:tabs>
      <w:pBdr>
        <w:bottom w:val="single" w:color="000000" w:sz="6" w:space="1"/>
      </w:pBdr>
    </w:pPr>
    <w:rPr>
      <w:rFonts w:eastAsia="楷体_GB2312"/>
      <w:sz w:val="18"/>
      <w:szCs w:val="20"/>
    </w:rPr>
  </w:style>
  <w:style w:type="paragraph" w:styleId="1001" w:customStyle="1">
    <w:name w:val="目录 11"/>
    <w:basedOn w:val="790"/>
    <w:next w:val="790"/>
    <w:uiPriority w:val="39"/>
    <w:qFormat/>
  </w:style>
  <w:style w:type="paragraph" w:styleId="1002" w:customStyle="1">
    <w:name w:val="正文首行缩进 21"/>
    <w:basedOn w:val="993"/>
    <w:uiPriority w:val="99"/>
    <w:unhideWhenUsed/>
    <w:qFormat/>
    <w:pPr>
      <w:ind w:left="420" w:firstLine="420"/>
      <w:spacing w:after="120" w:line="240" w:lineRule="auto"/>
    </w:pPr>
    <w:rPr>
      <w:rFonts w:ascii="Times New Roman" w:hAnsi="Times New Roman" w:eastAsia="宋体"/>
      <w:sz w:val="20"/>
    </w:rPr>
  </w:style>
  <w:style w:type="table" w:styleId="1003" w:customStyle="1">
    <w:name w:val="网格型1"/>
    <w:basedOn w:val="988"/>
    <w:uiPriority w:val="59"/>
    <w:unhideWhenUsed/>
    <w:qFormat/>
    <w:tblPr/>
  </w:style>
  <w:style w:type="character" w:styleId="1004" w:customStyle="1">
    <w:name w:val="要点1"/>
    <w:qFormat/>
    <w:rPr>
      <w:b/>
      <w:bCs/>
    </w:rPr>
  </w:style>
  <w:style w:type="character" w:styleId="1005" w:customStyle="1">
    <w:name w:val="已访问的超链接1"/>
    <w:qFormat/>
    <w:rPr>
      <w:color w:val="800080"/>
      <w:u w:val="single"/>
    </w:rPr>
  </w:style>
  <w:style w:type="character" w:styleId="1006" w:customStyle="1">
    <w:name w:val="超链接1"/>
    <w:uiPriority w:val="99"/>
    <w:qFormat/>
    <w:rPr>
      <w:color w:val="0000ff"/>
      <w:u w:val="single"/>
    </w:rPr>
  </w:style>
  <w:style w:type="paragraph" w:styleId="1007" w:customStyle="1">
    <w:name w:val="正文1"/>
    <w:next w:val="790"/>
    <w:uiPriority w:val="99"/>
    <w:qFormat/>
    <w:pPr>
      <w:jc w:val="both"/>
      <w:spacing w:line="312" w:lineRule="atLeast"/>
      <w:widowControl w:val="off"/>
    </w:pPr>
    <w:rPr>
      <w:rFonts w:ascii="宋体"/>
      <w:sz w:val="34"/>
      <w:szCs w:val="22"/>
    </w:rPr>
  </w:style>
  <w:style w:type="character" w:styleId="1008" w:customStyle="1">
    <w:name w:val="font41"/>
    <w:qFormat/>
    <w:rPr>
      <w:rFonts w:hint="eastAsia" w:ascii="宋体" w:hAnsi="宋体" w:eastAsia="宋体" w:cs="宋体"/>
      <w:color w:val="000000"/>
      <w:sz w:val="21"/>
      <w:szCs w:val="21"/>
      <w:u w:val="none"/>
    </w:rPr>
  </w:style>
  <w:style w:type="character" w:styleId="1009" w:customStyle="1">
    <w:name w:val="font51"/>
    <w:qFormat/>
    <w:rPr>
      <w:rFonts w:hint="eastAsia" w:ascii="宋体" w:hAnsi="宋体" w:eastAsia="宋体" w:cs="宋体"/>
      <w:color w:val="ff0000"/>
      <w:sz w:val="21"/>
      <w:szCs w:val="21"/>
      <w:u w:val="none"/>
    </w:rPr>
  </w:style>
  <w:style w:type="character" w:styleId="1010" w:customStyle="1">
    <w:name w:val="NormalCharacter1"/>
    <w:uiPriority w:val="99"/>
    <w:qFormat/>
  </w:style>
  <w:style w:type="character" w:styleId="1011" w:customStyle="1">
    <w:name w:val="font01"/>
    <w:qFormat/>
    <w:rPr>
      <w:rFonts w:hint="eastAsia" w:ascii="宋体" w:hAnsi="宋体" w:eastAsia="宋体" w:cs="宋体"/>
      <w:color w:val="000000"/>
      <w:sz w:val="21"/>
      <w:szCs w:val="21"/>
      <w:u w:val="none"/>
    </w:rPr>
  </w:style>
  <w:style w:type="paragraph" w:styleId="1012" w:customStyle="1">
    <w:name w:val="纯文本11"/>
    <w:basedOn w:val="790"/>
    <w:qFormat/>
    <w:rPr>
      <w:rFonts w:ascii="宋体" w:hAnsi="Courier New" w:eastAsia="楷体_GB2312"/>
      <w:sz w:val="28"/>
      <w:szCs w:val="20"/>
    </w:rPr>
  </w:style>
  <w:style w:type="paragraph" w:styleId="1013" w:customStyle="1">
    <w:name w:val="纯文本4"/>
    <w:basedOn w:val="790"/>
    <w:qFormat/>
    <w:rPr>
      <w:rFonts w:ascii="宋体" w:hAnsi="Courier New" w:eastAsia="楷体_GB2312"/>
      <w:sz w:val="28"/>
      <w:szCs w:val="20"/>
    </w:rPr>
  </w:style>
  <w:style w:type="paragraph" w:styleId="1014" w:customStyle="1">
    <w:name w:val="纯文本1"/>
    <w:basedOn w:val="790"/>
    <w:qFormat/>
    <w:rPr>
      <w:rFonts w:ascii="宋体" w:hAnsi="Courier New" w:eastAsia="楷体_GB2312"/>
      <w:sz w:val="28"/>
      <w:szCs w:val="20"/>
    </w:rPr>
  </w:style>
  <w:style w:type="paragraph" w:styleId="1015" w:customStyle="1">
    <w:name w:val="纯文本12"/>
    <w:basedOn w:val="790"/>
    <w:qFormat/>
    <w:rPr>
      <w:rFonts w:hint="eastAsia" w:ascii="宋体" w:hAnsi="Courier New" w:eastAsia="楷体_GB2312"/>
      <w:sz w:val="28"/>
      <w:szCs w:val="20"/>
    </w:rPr>
  </w:style>
  <w:style w:type="paragraph" w:styleId="1016" w:customStyle="1">
    <w:name w:val="首行缩进"/>
    <w:qFormat/>
    <w:pPr>
      <w:ind w:firstLine="480"/>
      <w:jc w:val="both"/>
      <w:widowControl w:val="off"/>
    </w:pPr>
    <w:rPr>
      <w:sz w:val="21"/>
      <w:lang w:val="zh-CN"/>
    </w:rPr>
  </w:style>
  <w:style w:type="paragraph" w:styleId="1017" w:customStyle="1">
    <w:name w:val="列出段落1"/>
    <w:basedOn w:val="790"/>
    <w:uiPriority w:val="34"/>
    <w:qFormat/>
    <w:pPr>
      <w:ind w:firstLine="420"/>
      <w:spacing w:line="360" w:lineRule="auto"/>
    </w:pPr>
    <w:rPr>
      <w:rFonts w:ascii="Calibri" w:hAnsi="Calibri"/>
      <w:sz w:val="24"/>
      <w:szCs w:val="22"/>
    </w:rPr>
  </w:style>
  <w:style w:type="paragraph" w:styleId="1018" w:customStyle="1">
    <w:name w:val="Normal_0_1"/>
    <w:qFormat/>
    <w:rPr>
      <w:rFonts w:eastAsia="Times New Roman"/>
      <w:sz w:val="24"/>
      <w:szCs w:val="24"/>
    </w:rPr>
  </w:style>
  <w:style w:type="paragraph" w:styleId="1019" w:customStyle="1">
    <w:name w:val="正文2"/>
    <w:basedOn w:val="790"/>
    <w:uiPriority w:val="99"/>
    <w:qFormat/>
    <w:pPr>
      <w:ind w:firstLine="200"/>
      <w:jc w:val="left"/>
      <w:spacing w:after="160" w:line="360" w:lineRule="auto"/>
      <w:widowControl/>
    </w:pPr>
    <w:rPr>
      <w:szCs w:val="20"/>
    </w:rPr>
  </w:style>
  <w:style w:type="paragraph" w:styleId="1020" w:customStyle="1">
    <w:name w:val="正文_1"/>
    <w:uiPriority w:val="99"/>
    <w:qFormat/>
    <w:pPr>
      <w:jc w:val="both"/>
      <w:widowControl w:val="off"/>
    </w:pPr>
    <w:rPr>
      <w:sz w:val="21"/>
      <w:szCs w:val="22"/>
    </w:rPr>
  </w:style>
  <w:style w:type="paragraph" w:styleId="1021" w:customStyle="1">
    <w:name w:val="Table Paragraph"/>
    <w:basedOn w:val="790"/>
    <w:uiPriority w:val="1"/>
    <w:qFormat/>
    <w:pPr>
      <w:jc w:val="left"/>
    </w:pPr>
    <w:rPr>
      <w:sz w:val="24"/>
    </w:rPr>
  </w:style>
  <w:style w:type="paragraph" w:styleId="1022" w:customStyle="1">
    <w:name w:val="样式  + 首行缩进:  2 字符"/>
    <w:basedOn w:val="790"/>
    <w:qFormat/>
    <w:pPr>
      <w:ind w:firstLine="524"/>
      <w:spacing w:line="360" w:lineRule="auto"/>
    </w:pPr>
    <w:rPr>
      <w:rFonts w:ascii="宋体" w:hAnsi="宋体" w:cs="宋体"/>
      <w:spacing w:val="11"/>
      <w:sz w:val="24"/>
    </w:rPr>
  </w:style>
  <w:style w:type="paragraph" w:styleId="1023" w:customStyle="1">
    <w:name w:val="段"/>
    <w:next w:val="790"/>
    <w:qFormat/>
    <w:pPr>
      <w:ind w:firstLine="200"/>
      <w:jc w:val="both"/>
    </w:pPr>
    <w:rPr>
      <w:rFonts w:ascii="宋体" w:hAnsi="Calibri" w:eastAsia="Times New Roman"/>
      <w:sz w:val="21"/>
    </w:rPr>
  </w:style>
  <w:style w:type="paragraph" w:styleId="1024" w:customStyle="1">
    <w:name w:val="Plain Text12"/>
    <w:basedOn w:val="790"/>
    <w:qFormat/>
    <w:rPr>
      <w:rFonts w:ascii="宋体" w:hAnsi="Courier New" w:eastAsia="楷体_GB2312"/>
      <w:sz w:val="28"/>
      <w:szCs w:val="20"/>
    </w:rPr>
  </w:style>
  <w:style w:type="paragraph" w:styleId="1025" w:customStyle="1">
    <w:name w:val="无间隔1"/>
    <w:uiPriority w:val="99"/>
    <w:qFormat/>
    <w:pPr>
      <w:jc w:val="both"/>
      <w:widowControl w:val="off"/>
    </w:pPr>
    <w:rPr>
      <w:sz w:val="21"/>
      <w:szCs w:val="21"/>
    </w:rPr>
  </w:style>
  <w:style w:type="paragraph" w:styleId="1026" w:customStyle="1">
    <w:name w:val="普通正文"/>
    <w:basedOn w:val="790"/>
    <w:qFormat/>
    <w:pPr>
      <w:ind w:firstLine="480"/>
      <w:jc w:val="left"/>
      <w:spacing w:before="120" w:after="120" w:line="360" w:lineRule="auto"/>
    </w:pPr>
    <w:rPr>
      <w:rFonts w:ascii="Arial" w:hAnsi="Arial"/>
      <w:sz w:val="24"/>
    </w:rPr>
  </w:style>
  <w:style w:type="character" w:styleId="1027" w:customStyle="1">
    <w:name w:val="批注框文本 字符1"/>
    <w:basedOn w:val="800"/>
    <w:link w:val="814"/>
    <w:uiPriority w:val="99"/>
    <w:semiHidden/>
    <w:rPr>
      <w:sz w:val="18"/>
      <w:szCs w:val="18"/>
    </w:rPr>
  </w:style>
  <w:style w:type="character" w:styleId="1028" w:customStyle="1">
    <w:name w:val="正文文本 字符"/>
    <w:basedOn w:val="800"/>
    <w:link w:val="806"/>
    <w:rPr>
      <w:rFonts w:ascii="宋体"/>
      <w:sz w:val="28"/>
    </w:rPr>
  </w:style>
  <w:style w:type="character" w:styleId="1029" w:customStyle="1">
    <w:name w:val="正文文本缩进 字符"/>
    <w:basedOn w:val="800"/>
    <w:link w:val="807"/>
    <w:qFormat/>
    <w:rPr>
      <w:sz w:val="21"/>
      <w:szCs w:val="24"/>
    </w:rPr>
  </w:style>
  <w:style w:type="character" w:styleId="1030" w:customStyle="1">
    <w:name w:val="日期 字符"/>
    <w:basedOn w:val="800"/>
    <w:link w:val="812"/>
    <w:rPr>
      <w:rFonts w:ascii="宋体" w:hAnsi="Courier New" w:cs="Courier New"/>
      <w:sz w:val="21"/>
      <w:szCs w:val="21"/>
    </w:rPr>
  </w:style>
  <w:style w:type="paragraph" w:styleId="1031" w:customStyle="1">
    <w:name w:val="列出段落2"/>
    <w:semiHidden/>
    <w:qFormat/>
    <w:pPr>
      <w:ind w:firstLine="420"/>
      <w:jc w:val="both"/>
      <w:widowControl w:val="off"/>
    </w:pPr>
    <w:rPr>
      <w:sz w:val="21"/>
      <w:szCs w:val="21"/>
    </w:rPr>
  </w:style>
  <w:style w:type="table" w:styleId="1032" w:customStyle="1">
    <w:name w:val="网格型2"/>
    <w:basedOn w:val="801"/>
    <w:uiPriority w:val="39"/>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33" w:customStyle="1">
    <w:name w:val="正文文本缩进 3 字符"/>
    <w:basedOn w:val="800"/>
    <w:link w:val="822"/>
    <w:uiPriority w:val="99"/>
    <w:semiHidden/>
    <w:rPr>
      <w:sz w:val="16"/>
      <w:szCs w:val="16"/>
    </w:rPr>
  </w:style>
  <w:style w:type="paragraph" w:styleId="1034" w:customStyle="1">
    <w:name w:val="普通(网站)1"/>
    <w:basedOn w:val="790"/>
    <w:qFormat/>
    <w:pPr>
      <w:jc w:val="left"/>
      <w:spacing w:before="100" w:beforeAutospacing="1" w:after="100" w:afterAutospacing="1"/>
      <w:widowControl/>
    </w:pPr>
    <w:rPr>
      <w:rFonts w:ascii="宋体" w:hAnsi="宋体"/>
      <w:sz w:val="24"/>
    </w:rPr>
  </w:style>
  <w:style w:type="character" w:styleId="1035" w:customStyle="1">
    <w:name w:val="批注文字 字符"/>
    <w:basedOn w:val="800"/>
    <w:link w:val="805"/>
    <w:uiPriority w:val="99"/>
    <w:semiHidden/>
    <w:rPr>
      <w:sz w:val="21"/>
      <w:szCs w:val="24"/>
    </w:rPr>
  </w:style>
  <w:style w:type="character" w:styleId="1036" w:customStyle="1">
    <w:name w:val="批注主题 字符"/>
    <w:basedOn w:val="1035"/>
    <w:link w:val="827"/>
    <w:uiPriority w:val="99"/>
    <w:semiHidden/>
    <w:rPr>
      <w:b/>
      <w:bCs/>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410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dc:creator>
  <cp:lastModifiedBy>徐扬</cp:lastModifiedBy>
  <cp:revision>43</cp:revision>
  <dcterms:created xsi:type="dcterms:W3CDTF">2022-05-18T01:38:00Z</dcterms:created>
  <dcterms:modified xsi:type="dcterms:W3CDTF">2026-04-30T04:01:28Z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58023E0BB25640E280415B448E5E0CA5_13</vt:lpwstr>
  </property>
  <property fmtid="{D5CDD505-2E9C-101B-9397-08002B2CF9AE}" pid="4" name="KSOTemplateDocerSaveRecord">
    <vt:lpwstr>eyJoZGlkIjoiNWNmZDBjMDYyZTU1OGZiMWNjNDQ3MWRkNTI1MWUwYWYiLCJ1c2VySWQiOiIzODI5NjE2MDcifQ==</vt:lpwstr>
  </property>
</Properties>
</file>