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160" w:line="519" w:lineRule="atLeast"/>
        <w:pBdr>
          <w:top w:val="none" w:color="000000" w:sz="4" w:space="0"/>
          <w:left w:val="none" w:color="000000" w:sz="4" w:space="0"/>
          <w:bottom w:val="none" w:color="000000" w:sz="4" w:space="0"/>
          <w:right w:val="none" w:color="000000" w:sz="4" w:space="0"/>
        </w:pBdr>
      </w:pPr>
      <w:r>
        <w:t xml:space="preserve"> </w:t>
      </w:r>
      <w:r>
        <w:rPr>
          <w:rFonts w:ascii="Microsoft New Tai Lue" w:hAnsi="Microsoft New Tai Lue" w:eastAsia="Microsoft New Tai Lue" w:cs="Microsoft New Tai Lue"/>
          <w:color w:val="000000"/>
          <w:sz w:val="21"/>
        </w:rPr>
        <w:t xml:space="preserve"> </w:t>
      </w:r>
      <w:r/>
    </w:p>
    <w:p>
      <w:pPr>
        <w:ind w:left="0" w:right="0" w:firstLine="0"/>
        <w:jc w:val="center"/>
        <w:spacing w:before="100" w:after="100" w:line="85" w:lineRule="atLeast"/>
        <w:tabs>
          <w:tab w:val="left" w:pos="4422" w:leader="none"/>
        </w:tabs>
        <w:rPr>
          <w:rFonts w:ascii="SimSun" w:hAnsi="SimSun" w:eastAsia="SimSun" w:cs="SimSun"/>
          <w:b/>
          <w:bCs/>
          <w:color w:val="000000"/>
          <w:sz w:val="56"/>
          <w:szCs w:val="5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江苏省金陵监狱改扩建工程二期配套设施家具采购项目</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highlight w:val="none"/>
        </w:rPr>
        <w:t xml:space="preserve">（</w:t>
      </w:r>
      <w:r>
        <w:rPr>
          <w:rFonts w:ascii="SimSun" w:hAnsi="SimSun" w:eastAsia="SimSun" w:cs="SimSun"/>
          <w:b/>
          <w:color w:val="000000"/>
          <w:sz w:val="56"/>
          <w:highlight w:val="none"/>
        </w:rPr>
        <w:t xml:space="preserve">第二次</w:t>
      </w:r>
      <w:r>
        <w:rPr>
          <w:rFonts w:ascii="SimSun" w:hAnsi="SimSun" w:eastAsia="SimSun" w:cs="SimSun"/>
          <w:b/>
          <w:color w:val="000000"/>
          <w:sz w:val="56"/>
          <w:highlight w:val="none"/>
        </w:rPr>
        <w:t xml:space="preserve">）</w:t>
      </w:r>
      <w:r>
        <w:rPr>
          <w:rFonts w:ascii="SimSun" w:hAnsi="SimSun" w:eastAsia="SimSun" w:cs="SimSun"/>
          <w:b/>
          <w:color w:val="000000"/>
          <w:sz w:val="56"/>
          <w:highlight w:val="none"/>
        </w:rPr>
      </w:r>
      <w:r/>
    </w:p>
    <w:p>
      <w:pPr>
        <w:ind w:left="0" w:right="0" w:firstLine="0"/>
        <w:jc w:val="both"/>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采购竞争性磋商文件</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96"/>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rPr>
          <w:rFonts w:ascii="Microsoft New Tai Lue" w:hAnsi="Microsoft New Tai Lue" w:eastAsia="Microsoft New Tai Lue" w:cs="Microsoft New Tai Lue"/>
          <w:b/>
          <w:color w:val="000000"/>
          <w:sz w:val="36"/>
        </w:rPr>
        <w:t xml:space="preserve">  </w:t>
      </w:r>
      <w:r>
        <w:rPr>
          <w:rFonts w:ascii="SimSun" w:hAnsi="SimSun" w:eastAsia="SimSun" w:cs="SimSun"/>
          <w:b/>
          <w:color w:val="000000"/>
          <w:sz w:val="36"/>
        </w:rPr>
        <w:t xml:space="preserve">项目编号：</w:t>
      </w:r>
      <w:r>
        <w:rPr>
          <w:rFonts w:ascii="Microsoft New Tai Lue" w:hAnsi="Microsoft New Tai Lue" w:eastAsia="Microsoft New Tai Lue" w:cs="Microsoft New Tai Lue"/>
          <w:b/>
          <w:color w:val="000000"/>
          <w:sz w:val="36"/>
        </w:rPr>
        <w:t xml:space="preserve">JSZC-320000-JITC-C2026-0072</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采购人：江苏省金陵监狱</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2026</w:t>
      </w:r>
      <w:r>
        <w:rPr>
          <w:rFonts w:ascii="SimSun" w:hAnsi="SimSun" w:eastAsia="SimSun" w:cs="SimSun"/>
          <w:b/>
          <w:color w:val="000000"/>
          <w:sz w:val="32"/>
        </w:rPr>
        <w:t xml:space="preserve">年</w:t>
      </w:r>
      <w:r>
        <w:rPr>
          <w:rFonts w:ascii="Microsoft New Tai Lue" w:hAnsi="Microsoft New Tai Lue" w:eastAsia="Microsoft New Tai Lue" w:cs="Microsoft New Tai Lue"/>
          <w:b/>
          <w:color w:val="000000"/>
          <w:sz w:val="32"/>
        </w:rPr>
        <w:t xml:space="preserve">05</w:t>
      </w:r>
      <w:r>
        <w:rPr>
          <w:rFonts w:ascii="SimSun" w:hAnsi="SimSun" w:eastAsia="SimSun" w:cs="SimSun"/>
          <w:b/>
          <w:color w:val="000000"/>
          <w:sz w:val="32"/>
        </w:rPr>
        <w:t xml:space="preserve">月</w:t>
      </w:r>
      <w:r>
        <w:rPr>
          <w:rFonts w:ascii="Microsoft New Tai Lue" w:hAnsi="Microsoft New Tai Lue" w:eastAsia="Microsoft New Tai Lue" w:cs="Microsoft New Tai Lue"/>
          <w:b/>
          <w:color w:val="000000"/>
          <w:sz w:val="32"/>
        </w:rPr>
        <w:t xml:space="preserve">11</w:t>
      </w:r>
      <w:r>
        <w:rPr>
          <w:rFonts w:ascii="SimSun" w:hAnsi="SimSun" w:eastAsia="SimSun" w:cs="SimSun"/>
          <w:b/>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录</w:t>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7246211" w:history="1">
        <w:r>
          <w:rPr>
            <w:rStyle w:val="812"/>
            <w:rFonts w:ascii="SimSun" w:hAnsi="SimSun" w:eastAsia="SimSun" w:cs="SimSun"/>
            <w:b/>
            <w:color w:val="000000"/>
            <w:sz w:val="24"/>
          </w:rPr>
          <w:t xml:space="preserve">第一章</w:t>
          <w:tab/>
          <w:t xml:space="preserve">竞争性磋商公告</w:t>
          <w:tab/>
          <w:t xml:space="preserve">3</w:t>
        </w:r>
      </w:hyperlink>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7246212" w:history="1">
        <w:r>
          <w:rPr>
            <w:rStyle w:val="812"/>
            <w:rFonts w:ascii="SimSun" w:hAnsi="SimSun" w:eastAsia="SimSun" w:cs="SimSun"/>
            <w:b/>
            <w:color w:val="000000"/>
            <w:sz w:val="24"/>
          </w:rPr>
          <w:t xml:space="preserve">第二章</w:t>
          <w:tab/>
          <w:t xml:space="preserve">供应商须知</w:t>
          <w:tab/>
          <w:t xml:space="preserve">8</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4" w:history="1">
        <w:r>
          <w:rPr>
            <w:rStyle w:val="812"/>
            <w:rFonts w:ascii="SimSun" w:hAnsi="SimSun" w:eastAsia="SimSun" w:cs="SimSun"/>
            <w:b/>
            <w:color w:val="000000"/>
            <w:sz w:val="24"/>
          </w:rPr>
          <w:t xml:space="preserve">一．总则</w:t>
          <w:tab/>
          <w:t xml:space="preserve">12</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30" w:history="1">
        <w:r>
          <w:rPr>
            <w:rStyle w:val="812"/>
            <w:rFonts w:ascii="SimSun" w:hAnsi="SimSun" w:eastAsia="SimSun" w:cs="SimSun"/>
            <w:b/>
            <w:color w:val="000000"/>
            <w:sz w:val="24"/>
          </w:rPr>
          <w:t xml:space="preserve">二．磋商文件</w:t>
          <w:tab/>
          <w:t xml:space="preserve">16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33" w:history="1">
        <w:r>
          <w:rPr>
            <w:rStyle w:val="812"/>
            <w:rFonts w:ascii="SimSun" w:hAnsi="SimSun" w:eastAsia="SimSun" w:cs="SimSun"/>
            <w:b/>
            <w:color w:val="000000"/>
            <w:sz w:val="24"/>
          </w:rPr>
          <w:t xml:space="preserve">三．响应文件</w:t>
          <w:tab/>
          <w:t xml:space="preserve">17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40" w:history="1">
        <w:r>
          <w:rPr>
            <w:rStyle w:val="812"/>
            <w:rFonts w:ascii="SimSun" w:hAnsi="SimSun" w:eastAsia="SimSun" w:cs="SimSun"/>
            <w:b/>
            <w:color w:val="000000"/>
            <w:sz w:val="24"/>
          </w:rPr>
          <w:t xml:space="preserve">四．响应文件的提交</w:t>
          <w:tab/>
          <w:t xml:space="preserve">19</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45" w:history="1">
        <w:r>
          <w:rPr>
            <w:rStyle w:val="812"/>
            <w:rFonts w:ascii="SimSun" w:hAnsi="SimSun" w:eastAsia="SimSun" w:cs="SimSun"/>
            <w:b/>
            <w:color w:val="000000"/>
            <w:sz w:val="24"/>
          </w:rPr>
          <w:t xml:space="preserve">五．开启和评审</w:t>
          <w:tab/>
          <w:t xml:space="preserve">20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57" w:history="1">
        <w:r>
          <w:rPr>
            <w:rStyle w:val="812"/>
            <w:rFonts w:ascii="SimSun" w:hAnsi="SimSun" w:eastAsia="SimSun" w:cs="SimSun"/>
            <w:b/>
            <w:color w:val="000000"/>
            <w:sz w:val="24"/>
          </w:rPr>
          <w:t xml:space="preserve">六．确定成交</w:t>
          <w:tab/>
          <w:t xml:space="preserve">23</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63" w:history="1">
        <w:r>
          <w:rPr>
            <w:rStyle w:val="812"/>
            <w:rFonts w:ascii="SimSun" w:hAnsi="SimSun" w:eastAsia="SimSun" w:cs="SimSun"/>
            <w:b/>
            <w:color w:val="000000"/>
            <w:sz w:val="24"/>
          </w:rPr>
          <w:t xml:space="preserve">七．询问与质疑</w:t>
          <w:tab/>
          <w:t xml:space="preserve">25</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66" w:history="1">
        <w:r>
          <w:rPr>
            <w:rStyle w:val="812"/>
            <w:rFonts w:ascii="SimSun" w:hAnsi="SimSun" w:eastAsia="SimSun" w:cs="SimSun"/>
            <w:b/>
            <w:color w:val="000000"/>
            <w:sz w:val="24"/>
          </w:rPr>
          <w:t xml:space="preserve">八．其他</w:t>
          <w:tab/>
          <w:t xml:space="preserve">26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70" w:history="1">
        <w:r>
          <w:rPr>
            <w:rStyle w:val="812"/>
            <w:rFonts w:ascii="SimSun" w:hAnsi="SimSun" w:eastAsia="SimSun" w:cs="SimSun"/>
            <w:b/>
            <w:color w:val="000000"/>
            <w:sz w:val="24"/>
          </w:rPr>
          <w:t xml:space="preserve">第三章 政府采购合同条款及格式</w:t>
          <w:tab/>
          <w:t xml:space="preserve">27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71" w:history="1">
        <w:r>
          <w:rPr>
            <w:rStyle w:val="812"/>
            <w:rFonts w:ascii="SimSun" w:hAnsi="SimSun" w:eastAsia="SimSun" w:cs="SimSun"/>
            <w:b/>
            <w:color w:val="000000"/>
            <w:sz w:val="24"/>
          </w:rPr>
          <w:t xml:space="preserve">第四章 采购需求</w:t>
          <w:tab/>
          <w:t xml:space="preserve">31</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2" w:history="1">
        <w:r>
          <w:rPr>
            <w:rStyle w:val="812"/>
            <w:rFonts w:ascii="SimSun" w:hAnsi="SimSun" w:eastAsia="SimSun" w:cs="SimSun"/>
            <w:b/>
            <w:color w:val="000000"/>
            <w:sz w:val="24"/>
          </w:rPr>
          <w:t xml:space="preserve">第五章 评审方法与评审标准</w:t>
          <w:tab/>
          <w:t xml:space="preserve">70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3" w:history="1">
        <w:r>
          <w:rPr>
            <w:rStyle w:val="812"/>
            <w:rFonts w:ascii="SimSun" w:hAnsi="SimSun" w:eastAsia="SimSun" w:cs="SimSun"/>
            <w:b/>
            <w:color w:val="000000"/>
            <w:sz w:val="24"/>
          </w:rPr>
          <w:t xml:space="preserve">第六章 响应文件格式</w:t>
          <w:tab/>
          <w:t xml:space="preserve">73</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江苏省金陵监狱改扩建工程二期配套设施家具采购项目竞争性磋商公告</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江苏省金陵监狱改扩建工程二期配套设施家具采购项目</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u w:val="single"/>
        </w:rPr>
        <w:t xml:space="preserve">采购</w:t>
      </w:r>
      <w:r>
        <w:rPr>
          <w:rFonts w:ascii="SimSun" w:hAnsi="SimSun" w:eastAsia="SimSun" w:cs="SimSun"/>
          <w:color w:val="000000"/>
          <w:sz w:val="21"/>
        </w:rPr>
        <w:t xml:space="preserve">的潜在供应商应在</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u w:val="single"/>
        </w:rPr>
        <w:t xml:space="preserve">江苏政府采购网</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获取磋商文件，并于</w:t>
      </w:r>
      <w:r>
        <w:rPr>
          <w:rFonts w:ascii="Microsoft New Tai Lue" w:hAnsi="Microsoft New Tai Lue" w:eastAsia="Microsoft New Tai Lue" w:cs="Microsoft New Tai Lue"/>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22</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分（北京时间）前提交响应文件。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rPr>
        <w:t xml:space="preserve">JSZC-320000-JITC-C2026-0072</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w:t>
      </w:r>
      <w:r>
        <w:rPr>
          <w:rFonts w:ascii="SimSun" w:hAnsi="SimSun" w:eastAsia="SimSun" w:cs="SimSun"/>
          <w:color w:val="000000"/>
          <w:sz w:val="21"/>
        </w:rPr>
        <w:t xml:space="preserve">项目名称：江苏省金陵监狱改扩建工程二期配套设施家具采购项目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w:t>
      </w:r>
      <w:r>
        <w:rPr>
          <w:rFonts w:ascii="SimSun" w:hAnsi="SimSun" w:eastAsia="SimSun" w:cs="SimSun"/>
          <w:color w:val="000000"/>
          <w:sz w:val="21"/>
        </w:rPr>
        <w:t xml:space="preserve">采购方式：竞争性磋商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w:t>
      </w:r>
      <w:r>
        <w:rPr>
          <w:rFonts w:ascii="SimSun" w:hAnsi="SimSun" w:eastAsia="SimSun" w:cs="SimSun"/>
          <w:color w:val="000000"/>
          <w:sz w:val="21"/>
        </w:rPr>
        <w:t xml:space="preserve">预算金额：</w:t>
      </w:r>
      <w:r>
        <w:rPr>
          <w:rFonts w:ascii="Microsoft New Tai Lue" w:hAnsi="Microsoft New Tai Lue" w:eastAsia="Microsoft New Tai Lue" w:cs="Microsoft New Tai Lue"/>
          <w:color w:val="000000"/>
          <w:sz w:val="21"/>
        </w:rPr>
        <w:t xml:space="preserve">340</w:t>
      </w:r>
      <w:r>
        <w:rPr>
          <w:rFonts w:ascii="SimSun" w:hAnsi="SimSun" w:eastAsia="SimSun" w:cs="SimSun"/>
          <w:color w:val="000000"/>
          <w:sz w:val="21"/>
        </w:rPr>
        <w:t xml:space="preserve">万元</w:t>
      </w: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最高限价：</w:t>
      </w:r>
      <w:r>
        <w:rPr>
          <w:rFonts w:ascii="Microsoft New Tai Lue" w:hAnsi="Microsoft New Tai Lue" w:eastAsia="Microsoft New Tai Lue" w:cs="Microsoft New Tai Lue"/>
          <w:color w:val="000000"/>
          <w:sz w:val="21"/>
        </w:rPr>
        <w:t xml:space="preserve">300</w:t>
      </w:r>
      <w:r>
        <w:rPr>
          <w:rFonts w:ascii="SimSun" w:hAnsi="SimSun" w:eastAsia="SimSun" w:cs="SimSun"/>
          <w:color w:val="000000"/>
          <w:sz w:val="21"/>
        </w:rPr>
        <w:t xml:space="preserve">万元，超过最高限价的按照无效响应处理。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w:t>
      </w:r>
      <w:r>
        <w:rPr>
          <w:rFonts w:ascii="SimSun" w:hAnsi="SimSun" w:eastAsia="SimSun" w:cs="SimSun"/>
          <w:color w:val="000000"/>
          <w:sz w:val="21"/>
        </w:rPr>
        <w:t xml:space="preserve">采购需求：江苏省金陵监狱改扩建工程二期配套设施家具采购，包括但不限于：讲台、茶几、会议桌、执勤桌、执勤台、提讯桌、沙发、会议椅、执勤椅、审讯椅、双层钢架床、板式床、床头柜、隔断、书柜、矮柜、阳台柜、衣柜、档案柜等。供应商须完成货物的供货、运输、装卸、安装、调试、培训、维保、技术支持、售后服务等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w:t>
      </w:r>
      <w:r>
        <w:rPr>
          <w:rFonts w:ascii="SimSun" w:hAnsi="SimSun" w:eastAsia="SimSun" w:cs="SimSun"/>
          <w:color w:val="000000"/>
          <w:sz w:val="21"/>
        </w:rPr>
        <w:t xml:space="preserve">项目完成期限：自签订合同之日起</w:t>
      </w:r>
      <w:r>
        <w:rPr>
          <w:rFonts w:ascii="Microsoft New Tai Lue" w:hAnsi="Microsoft New Tai Lue" w:eastAsia="Microsoft New Tai Lue" w:cs="Microsoft New Tai Lue"/>
          <w:color w:val="000000"/>
          <w:sz w:val="21"/>
        </w:rPr>
        <w:t xml:space="preserve">40</w:t>
      </w:r>
      <w:r>
        <w:rPr>
          <w:rFonts w:ascii="SimSun" w:hAnsi="SimSun" w:eastAsia="SimSun" w:cs="SimSun"/>
          <w:color w:val="000000"/>
          <w:sz w:val="21"/>
        </w:rPr>
        <w:t xml:space="preserve">日历天内完成本项目的全部供货及安装工作，并交付使用。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w:t>
      </w:r>
      <w:r>
        <w:rPr>
          <w:rFonts w:ascii="SimSun" w:hAnsi="SimSun" w:eastAsia="SimSun" w:cs="SimSun"/>
          <w:color w:val="000000"/>
          <w:sz w:val="21"/>
        </w:rPr>
        <w:t xml:space="preserve">本项目不接受联合体磋商。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w:t>
      </w:r>
      <w:r>
        <w:rPr>
          <w:rFonts w:ascii="SimSun" w:hAnsi="SimSun" w:eastAsia="SimSun" w:cs="SimSun"/>
          <w:color w:val="000000"/>
          <w:sz w:val="21"/>
        </w:rPr>
        <w:t xml:space="preserve">本项目不接受进口产品。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rPr>
          <w:rFonts w:ascii="SimSun" w:hAnsi="SimSun" w:eastAsia="SimSun" w:cs="SimSun"/>
          <w:color w:val="000000"/>
          <w:sz w:val="21"/>
        </w:rPr>
        <w:t xml:space="preserve">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法人或者其他组织的营业执照等证明文件，自然人的身份证明；（提供法人或其他组织的营业执照等证明文件）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2.1.2</w:t>
      </w:r>
      <w:r>
        <w:rPr>
          <w:rFonts w:ascii="SimSun" w:hAnsi="SimSun" w:eastAsia="SimSun" w:cs="SimSun"/>
          <w:color w:val="000000"/>
          <w:sz w:val="21"/>
        </w:rPr>
        <w:t xml:space="preserve">具有良好的商业信誉和健全的财务会计制度（提供上年度经审计的财务报表（如为新成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2.1.3</w:t>
      </w:r>
      <w:r>
        <w:rPr>
          <w:rFonts w:ascii="SimSun" w:hAnsi="SimSun" w:eastAsia="SimSun" w:cs="SimSun"/>
          <w:color w:val="000000"/>
          <w:sz w:val="21"/>
        </w:rPr>
        <w:t xml:space="preserve">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2.1.4</w:t>
      </w:r>
      <w:r>
        <w:rPr>
          <w:rFonts w:ascii="SimSun" w:hAnsi="SimSun" w:eastAsia="SimSun" w:cs="SimSun"/>
          <w:color w:val="000000"/>
          <w:sz w:val="21"/>
        </w:rPr>
        <w:t xml:space="preserve">有依法缴纳税收和社会保障资金的良好记录，提供本次采购活动前</w:t>
      </w:r>
      <w:r>
        <w:rPr>
          <w:rFonts w:ascii="Microsoft New Tai Lue" w:hAnsi="Microsoft New Tai Lue" w:eastAsia="Microsoft New Tai Lue" w:cs="Microsoft New Tai Lue"/>
          <w:color w:val="000000"/>
          <w:sz w:val="21"/>
        </w:rPr>
        <w:t xml:space="preserve"> 6</w:t>
      </w:r>
      <w:r>
        <w:rPr>
          <w:rFonts w:ascii="SimSun" w:hAnsi="SimSun" w:eastAsia="SimSun" w:cs="SimSun"/>
          <w:color w:val="000000"/>
          <w:sz w:val="21"/>
        </w:rPr>
        <w:t xml:space="preserve">个月内，至少</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个月缴纳税收和社会保险的凭证，依法享受免缴、缓缴的，提供证明材料；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2.1.5</w:t>
      </w:r>
      <w:r>
        <w:rPr>
          <w:rFonts w:ascii="SimSun" w:hAnsi="SimSun" w:eastAsia="SimSun" w:cs="SimSun"/>
          <w:color w:val="000000"/>
          <w:sz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2.1.6</w:t>
      </w:r>
      <w:r>
        <w:rPr>
          <w:rFonts w:ascii="SimSun" w:hAnsi="SimSun" w:eastAsia="SimSun" w:cs="SimSun"/>
          <w:color w:val="000000"/>
          <w:sz w:val="21"/>
        </w:rPr>
        <w:t xml:space="preserve">法律、行政法规规定的其他条件。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rPr>
          <w:rFonts w:ascii="SimSun" w:hAnsi="SimSun" w:eastAsia="SimSun" w:cs="SimSun"/>
          <w:color w:val="000000"/>
          <w:sz w:val="21"/>
        </w:rPr>
        <w:t xml:space="preserve">落实政府采购政策需满足的资格要求：</w:t>
      </w:r>
      <w:r>
        <w:rPr>
          <w:rFonts w:ascii="SimSun" w:hAnsi="SimSun" w:eastAsia="SimSun" w:cs="SimSun"/>
          <w:b/>
          <w:color w:val="000000"/>
          <w:sz w:val="21"/>
        </w:rPr>
        <w:t xml:space="preserve">本项目非面向中小企业预留采购份额。</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rPr>
          <w:rFonts w:ascii="SimSun" w:hAnsi="SimSun" w:eastAsia="SimSun" w:cs="SimSun"/>
          <w:color w:val="000000"/>
          <w:sz w:val="21"/>
        </w:rPr>
        <w:t xml:space="preserve">本项目的特定资格要求：</w:t>
      </w:r>
      <w:r/>
    </w:p>
    <w:p>
      <w:pPr>
        <w:ind w:left="0" w:right="0" w:firstLine="422"/>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2.3.1</w:t>
      </w:r>
      <w:r>
        <w:rPr>
          <w:rFonts w:ascii="SimSun" w:hAnsi="SimSun" w:eastAsia="SimSun" w:cs="SimSun"/>
          <w:b/>
          <w:color w:val="000000"/>
          <w:sz w:val="21"/>
        </w:rPr>
        <w:t xml:space="preserve">特定资格条件：无。</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2.3.2</w:t>
      </w:r>
      <w:r>
        <w:rPr>
          <w:rFonts w:ascii="SimSun" w:hAnsi="SimSun" w:eastAsia="SimSun" w:cs="SimSun"/>
          <w:b/>
          <w:color w:val="000000"/>
          <w:sz w:val="21"/>
        </w:rPr>
        <w:t xml:space="preserve">供应商存在下列情形的不得参加本次采购活动：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2.3.2.1</w:t>
      </w:r>
      <w:r>
        <w:rPr>
          <w:rFonts w:ascii="SimSun" w:hAnsi="SimSun" w:eastAsia="SimSun" w:cs="SimSun"/>
          <w:color w:val="000000"/>
          <w:sz w:val="21"/>
        </w:rPr>
        <w:t xml:space="preserve">单位负责人为同一人或者存在直接控股、管理关系的不同供应商，不得参加同一合同项下的政府采购活动（提供书面声明函）。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2.3.2.2</w:t>
      </w:r>
      <w:r>
        <w:rPr>
          <w:rFonts w:ascii="SimSun" w:hAnsi="SimSun" w:eastAsia="SimSun" w:cs="SimSun"/>
          <w:color w:val="000000"/>
          <w:sz w:val="21"/>
        </w:rPr>
        <w:t xml:space="preserve">除单一来源项目外，凡为采购项目提供整体设计、规范编制或者项目管理、监理、检测等服务的供应商不得再参加本项目的采购活动（提供书面声明函）。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2.3.2.3</w:t>
      </w:r>
      <w:r>
        <w:rPr>
          <w:rFonts w:ascii="SimSun" w:hAnsi="SimSun" w:eastAsia="SimSun" w:cs="SimSun"/>
          <w:color w:val="000000"/>
          <w:sz w:val="21"/>
        </w:rPr>
        <w:t xml:space="preserve">通过“信用中国”网站（</w:t>
      </w:r>
      <w:r>
        <w:rPr>
          <w:rFonts w:ascii="Microsoft New Tai Lue" w:hAnsi="Microsoft New Tai Lue" w:eastAsia="Microsoft New Tai Lue" w:cs="Microsoft New Tai Lue"/>
          <w:color w:val="000000"/>
          <w:sz w:val="21"/>
        </w:rPr>
        <w:t xml:space="preserve">http://www.creditchina.gov.cn</w:t>
      </w:r>
      <w:r>
        <w:rPr>
          <w:rFonts w:ascii="SimSun" w:hAnsi="SimSun" w:eastAsia="SimSun" w:cs="SimSun"/>
          <w:color w:val="000000"/>
          <w:sz w:val="21"/>
        </w:rPr>
        <w:t xml:space="preserve">）、中国政府采购网（</w:t>
      </w:r>
      <w:r>
        <w:rPr>
          <w:rFonts w:ascii="Microsoft New Tai Lue" w:hAnsi="Microsoft New Tai Lue" w:eastAsia="Microsoft New Tai Lue" w:cs="Microsoft New Tai Lue"/>
          <w:color w:val="000000"/>
          <w:sz w:val="21"/>
        </w:rPr>
        <w:t xml:space="preserve">www.ccgp.gov.cn</w:t>
      </w:r>
      <w:r>
        <w:rPr>
          <w:rFonts w:ascii="SimSun" w:hAnsi="SimSun" w:eastAsia="SimSun" w:cs="SimSun"/>
          <w:color w:val="000000"/>
          <w:sz w:val="21"/>
        </w:rPr>
        <w:t xml:space="preserve">）查询供应商在响应截止时间前的信用记录，通过以上查询渠道，供应商被列入失信被执行人、重大税收违法案件当事人名单、政府采购严重违法失信行为记录（提供查询截图）。</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个工作日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锁登录系统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新用户需进行“平台用户注册”</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→“项目参与”进行登记，在“可参与项目”中选择“我要参与”，参与成功后到“已参与项目”界面中找到该项目下载文件并进行操作。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w:t>
      </w:r>
      <w:r>
        <w:rPr>
          <w:rFonts w:ascii="Microsoft New Tai Lue" w:hAnsi="Microsoft New Tai Lue" w:eastAsia="Microsoft New Tai Lue" w:cs="Microsoft New Tai Lue"/>
          <w:color w:val="000000"/>
          <w:sz w:val="21"/>
        </w:rPr>
        <w:t xml:space="preserve">0.00</w:t>
      </w:r>
      <w:r>
        <w:rPr>
          <w:rFonts w:ascii="SimSun" w:hAnsi="SimSun" w:eastAsia="SimSun" w:cs="SimSun"/>
          <w:color w:val="000000"/>
          <w:sz w:val="21"/>
        </w:rPr>
        <w:t xml:space="preserve">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22</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个工作日。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．政府采购支持政策</w:t>
      </w:r>
      <w:r>
        <w:rPr>
          <w:rFonts w:ascii="Microsoft New Tai Lue" w:hAnsi="Microsoft New Tai Lue" w:eastAsia="Microsoft New Tai Lue" w:cs="Microsoft New Tai Lue"/>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 </w:t>
      </w:r>
      <w:r>
        <w:rPr>
          <w:rFonts w:ascii="SimSun" w:hAnsi="SimSun" w:eastAsia="SimSun" w:cs="SimSun"/>
          <w:color w:val="000000"/>
          <w:sz w:val="21"/>
        </w:rPr>
        <w:t xml:space="preserve">招标文件获取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）潜在供应商访问政府采购管理交易系统（苏采云）的方法：“苏采云”系统用户注册</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获取“</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绑定与登录</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网上报名</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下载采购文件（后缀名为“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将后缀名为“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”的采购文件导入政府采购客户端工具</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制作投标文件</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导出加密的投标文件（后缀名为</w:t>
      </w:r>
      <w:r>
        <w:rPr>
          <w:rFonts w:ascii="Microsoft New Tai Lue" w:hAnsi="Microsoft New Tai Lue" w:eastAsia="Microsoft New Tai Lue" w:cs="Microsoft New Tai Lue"/>
          <w:color w:val="000000"/>
          <w:sz w:val="21"/>
        </w:rPr>
        <w:t xml:space="preserve">zip</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数字证书”的获取：供应商需办理</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锁，“苏采云”系统目前仅支持“苏采云”系统下的政务</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，省内各地区办理的“苏采云”系统下的政务</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数字证书”的办理材料以及供应商操作手册详见：</w:t>
      </w:r>
      <w:r>
        <w:rPr>
          <w:rFonts w:ascii="Microsoft New Tai Lue" w:hAnsi="Microsoft New Tai Lue" w:eastAsia="Microsoft New Tai Lue" w:cs="Microsoft New Tai Lue"/>
          <w:color w:val="000000"/>
          <w:sz w:val="21"/>
        </w:rPr>
        <w:t xml:space="preserve">http://jsxcmm.com/help/gys.html</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）潜在供应商访问“苏采云”系统的网络地址和方法：“苏采云”系统的网址：</w:t>
      </w:r>
      <w:r>
        <w:rPr>
          <w:rFonts w:ascii="Microsoft New Tai Lue" w:hAnsi="Microsoft New Tai Lue" w:eastAsia="Microsoft New Tai Lue" w:cs="Microsoft New Tai Lue"/>
          <w:color w:val="000000"/>
          <w:sz w:val="21"/>
        </w:rPr>
        <w:t xml:space="preserve">http://jszfcg.jsczt.cn/jszc/login</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）采购文件（后缀名为“</w:t>
      </w:r>
      <w:r>
        <w:rPr>
          <w:rFonts w:ascii="Microsoft New Tai Lue" w:hAnsi="Microsoft New Tai Lue" w:eastAsia="Microsoft New Tai Lue" w:cs="Microsoft New Tai Lue"/>
          <w:color w:val="000000"/>
          <w:sz w:val="21"/>
        </w:rPr>
        <w:t xml:space="preserve">.kedt</w:t>
      </w:r>
      <w:r>
        <w:rPr>
          <w:rFonts w:ascii="SimSun" w:hAnsi="SimSun" w:eastAsia="SimSun" w:cs="SimSun"/>
          <w:color w:val="000000"/>
          <w:sz w:val="21"/>
        </w:rPr>
        <w:t xml:space="preserve">”）、供应商操作手册及政府采购客户端工具也可通过“苏采云”系统</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已报名项目</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）招标代理机构（采购代理机构）将数据电文形式的采购文件加载至“苏采云”系统，供潜在供应商下载或者查阅。</w:t>
      </w: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w:t>
      </w:r>
      <w:r>
        <w:rPr>
          <w:rFonts w:ascii="Microsoft New Tai Lue" w:hAnsi="Microsoft New Tai Lue" w:eastAsia="Microsoft New Tai Lue" w:cs="Microsoft New Tai Lue"/>
          <w:color w:val="000000"/>
          <w:sz w:val="21"/>
        </w:rPr>
        <w:t xml:space="preserve">025-83633744</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025-83633743</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数字证书及电子签章办理联系电话</w:t>
      </w:r>
      <w:r>
        <w:rPr>
          <w:rFonts w:ascii="Microsoft New Tai Lue" w:hAnsi="Microsoft New Tai Lue" w:eastAsia="Microsoft New Tai Lue" w:cs="Microsoft New Tai Lue"/>
          <w:color w:val="000000"/>
          <w:sz w:val="21"/>
        </w:rPr>
        <w:t xml:space="preserve">025-68505941</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 </w:t>
      </w:r>
      <w:r>
        <w:rPr>
          <w:rFonts w:ascii="SimSun" w:hAnsi="SimSun" w:eastAsia="SimSun" w:cs="SimSun"/>
          <w:color w:val="000000"/>
          <w:sz w:val="21"/>
        </w:rPr>
        <w:t xml:space="preserve">本项目为不见面开标项目，参与投标的单位代表必须使用</w:t>
      </w:r>
      <w:r>
        <w:rPr>
          <w:rFonts w:ascii="Microsoft New Tai Lue" w:hAnsi="Microsoft New Tai Lue" w:eastAsia="Microsoft New Tai Lue" w:cs="Microsoft New Tai Lue"/>
          <w:color w:val="000000"/>
          <w:sz w:val="21"/>
        </w:rPr>
        <w:t xml:space="preserve">CA</w:t>
      </w:r>
      <w:r>
        <w:rPr>
          <w:rFonts w:ascii="SimSun" w:hAnsi="SimSun" w:eastAsia="SimSun" w:cs="SimSun"/>
          <w:color w:val="000000"/>
          <w:sz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名称：江苏省金陵监狱</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Microsoft New Tai Lue" w:hAnsi="Microsoft New Tai Lue" w:eastAsia="Microsoft New Tai Lue" w:cs="Microsoft New Tai Lue"/>
          <w:color w:val="000000"/>
          <w:sz w:val="21"/>
        </w:rPr>
        <w:t xml:space="preserve">/ </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Microsoft New Tai Lue" w:hAnsi="Microsoft New Tai Lue" w:eastAsia="Microsoft New Tai Lue" w:cs="Microsoft New Tai Lue"/>
          <w:color w:val="000000"/>
          <w:sz w:val="21"/>
        </w:rPr>
        <w:t xml:space="preserve">/</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Microsoft New Tai Lue" w:hAnsi="Microsoft New Tai Lue" w:eastAsia="Microsoft New Tai Lue" w:cs="Microsoft New Tai Lue"/>
          <w:color w:val="000000"/>
          <w:sz w:val="21"/>
        </w:rPr>
        <w:t xml:space="preserve">/</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．采购代理机构信息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称：江苏省招标中心有限公司</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址：南京市鼓楼区郑和中路</w:t>
      </w:r>
      <w:r>
        <w:rPr>
          <w:rFonts w:ascii="Microsoft New Tai Lue" w:hAnsi="Microsoft New Tai Lue" w:eastAsia="Microsoft New Tai Lue" w:cs="Microsoft New Tai Lue"/>
          <w:color w:val="000000"/>
          <w:sz w:val="21"/>
        </w:rPr>
        <w:t xml:space="preserve">118</w:t>
      </w:r>
      <w:r>
        <w:rPr>
          <w:rFonts w:ascii="SimSun" w:hAnsi="SimSun" w:eastAsia="SimSun" w:cs="SimSun"/>
          <w:color w:val="000000"/>
          <w:sz w:val="21"/>
        </w:rPr>
        <w:t xml:space="preserve">号</w:t>
      </w:r>
      <w:r>
        <w:rPr>
          <w:rFonts w:ascii="Microsoft New Tai Lue" w:hAnsi="Microsoft New Tai Lue" w:eastAsia="Microsoft New Tai Lue" w:cs="Microsoft New Tai Lue"/>
          <w:color w:val="000000"/>
          <w:sz w:val="21"/>
        </w:rPr>
        <w:t xml:space="preserve">1307</w:t>
      </w:r>
      <w:r>
        <w:rPr>
          <w:rFonts w:ascii="SimSun" w:hAnsi="SimSun" w:eastAsia="SimSun" w:cs="SimSun"/>
          <w:color w:val="000000"/>
          <w:sz w:val="21"/>
        </w:rPr>
        <w:t xml:space="preserve">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Microsoft New Tai Lue" w:hAnsi="Microsoft New Tai Lue" w:eastAsia="Microsoft New Tai Lue" w:cs="Microsoft New Tai Lue"/>
          <w:color w:val="000000"/>
          <w:sz w:val="21"/>
        </w:rPr>
        <w:t xml:space="preserve">15261808623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．项目负责人联系方式</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话：</w:t>
      </w:r>
      <w:r>
        <w:rPr>
          <w:rFonts w:ascii="Microsoft New Tai Lue" w:hAnsi="Microsoft New Tai Lue" w:eastAsia="Microsoft New Tai Lue" w:cs="Microsoft New Tai Lue"/>
          <w:color w:val="000000"/>
          <w:sz w:val="21"/>
        </w:rPr>
        <w:t xml:space="preserve">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850"/>
        <w:gridCol w:w="2835"/>
        <w:gridCol w:w="49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名称：江苏省金陵监狱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Microsoft New Tai Lue" w:hAnsi="Microsoft New Tai Lue" w:eastAsia="Microsoft New Tai Lue" w:cs="Microsoft New Tai Lue"/>
                <w:color w:val="000000"/>
                <w:sz w:val="22"/>
              </w:rPr>
              <w:t xml:space="preserve">/</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Microsoft New Tai Lue" w:hAnsi="Microsoft New Tai Lue" w:eastAsia="Microsoft New Tai Lue" w:cs="Microsoft New Tai Lue"/>
                <w:color w:val="000000"/>
                <w:sz w:val="22"/>
              </w:rPr>
              <w:t xml:space="preserve">/</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Microsoft New Tai Lue" w:hAnsi="Microsoft New Tai Lue" w:eastAsia="Microsoft New Tai Lue" w:cs="Microsoft New Tai Lue"/>
                <w:color w:val="000000"/>
                <w:sz w:val="22"/>
              </w:rPr>
              <w:t xml:space="preserve">/</w:t>
            </w: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：江苏省招标中心有限公司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：南京市鼓楼区郑和中路118号1307室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联合体磋商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3、评审中出现下列情形之一的，竞争性磋商小组应当启动异常低价投标（响应）审查程序：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自提交响应文件的截止之日起算180日历天</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供应商在中标后，根据采购人要求，提供纸质投标文件。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供应商在中标后，根据采购人要求，提供纸质投标文件。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3人以上单数。</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江苏省政府采购网</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（1）成交供应商应在成交通知书签发后十五天内向采购人缴纳履约保证金。履约保证金金额：成交总价的10%。履约保证金形式：银行转账、银行电汇、保函等。</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（2）履约保证金有效期至本项目下全部货物交货完成并通过采购人验收为止。本项目全部货物交货完成并通过采购人验收后28日历天内，采购人向成交供应商无息退清履约保证金的剩余部分。</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（3）如成交供应商未能履行合同规定的义务，采购人有权从履约保证金中取得补偿。</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时间：2026年05月19日20:00前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形式：以书面形式（盖章扫描件及WPS兼容格式文件发至15261808623@163.com 邮箱）通知采购人或采购代理机构。</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形式：以书面形式通知采购人或采购代理机构。如采用邮件形式（盖章扫描件及WPS兼容格式文件发至15261808623@163.com邮箱）通知，采购人或采购代理机构将以邮件形式进行答复。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采购代理机构将根据其成交金额向成交供应商收取采购代理服务费，采购代理服务费参照苏招协[2022]002号文的50%计算。</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采购项目属性：货物</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标的对应的中小企业划分标准所属行业：工业</w:t>
            </w:r>
            <w:r/>
          </w:p>
        </w:tc>
      </w:tr>
      <w:tr>
        <w:trPr>
          <w:trHeight w:val="1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vMerge w:val="restart"/>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39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核心产品：双层铁床、沙发、办公桌、全铝蜂窝板衣柜（或矮柜）。</w:t>
            </w:r>
            <w:r/>
          </w:p>
        </w:tc>
      </w:tr>
      <w:tr>
        <w:trPr>
          <w:trHeight w:val="1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pacing w:val="100"/>
          <w:sz w:val="72"/>
        </w:rPr>
        <w:t xml:space="preserve"> </w:t>
      </w:r>
      <w:r/>
    </w:p>
    <w:p>
      <w:pPr>
        <w:ind w:left="0" w:right="0" w:firstLine="0"/>
        <w:jc w:val="center"/>
        <w:spacing w:before="0" w:after="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w:t>
      </w:r>
      <w:r>
        <w:rPr>
          <w:rFonts w:ascii="SimSun" w:hAnsi="SimSun" w:eastAsia="SimSun" w:cs="SimSun"/>
          <w:b/>
          <w:color w:val="000000"/>
          <w:sz w:val="21"/>
        </w:rPr>
        <w:t xml:space="preserve">采购方式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 </w:t>
      </w:r>
      <w:r>
        <w:rPr>
          <w:rFonts w:ascii="SimSun" w:hAnsi="SimSun" w:eastAsia="SimSun" w:cs="SimSun"/>
          <w:color w:val="000000"/>
          <w:sz w:val="21"/>
        </w:rPr>
        <w:t xml:space="preserve">本次采购采取竞争性磋商采购方式，本磋商文件仅适用于竞争性磋商公告中所述项目。</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w:t>
      </w:r>
      <w:r>
        <w:rPr>
          <w:rFonts w:ascii="SimSun" w:hAnsi="SimSun" w:eastAsia="SimSun" w:cs="SimSun"/>
          <w:color w:val="000000"/>
          <w:sz w:val="21"/>
        </w:rPr>
        <w:t xml:space="preserve">“采购人”是指依法进行政府采购的国家机关、事业单位、团体组织。本次政府采购的采购人名称、地址、电话、联系人见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2.2</w:t>
      </w:r>
      <w:r>
        <w:rPr>
          <w:rFonts w:ascii="SimSun" w:hAnsi="SimSun" w:eastAsia="SimSun" w:cs="SimSun"/>
          <w:color w:val="000000"/>
          <w:sz w:val="21"/>
        </w:rPr>
        <w:t xml:space="preserve">“采购代理机构”是指集中采购机构和集中采购机构以外的采购代理机构。本次政府采购的采购代理机构名称、地址、电话、联系人见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2.3</w:t>
      </w:r>
      <w:r>
        <w:rPr>
          <w:rFonts w:ascii="SimSun" w:hAnsi="SimSun" w:eastAsia="SimSun" w:cs="SimSun"/>
          <w:color w:val="000000"/>
          <w:sz w:val="21"/>
        </w:rPr>
        <w:t xml:space="preserve">“采购方”是指采购人和采购代理机构的合称。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w:t>
      </w:r>
      <w:r>
        <w:rPr>
          <w:rFonts w:ascii="SimSun" w:hAnsi="SimSun" w:eastAsia="SimSun" w:cs="SimSun"/>
          <w:color w:val="000000"/>
          <w:sz w:val="21"/>
        </w:rPr>
        <w:t xml:space="preserve">“供应商”是指向采购人提供货物、工程或者服务的法人、其他组织或者自然人。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“成交供应商”是指在响应过程中获得采购项目合同签订资格的供应商。成交供应商是由专家经过评审后推荐并经采购人确认的。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w:t>
      </w:r>
      <w:r>
        <w:rPr>
          <w:rFonts w:ascii="SimSun" w:hAnsi="SimSun" w:eastAsia="SimSun" w:cs="SimSun"/>
          <w:color w:val="000000"/>
          <w:sz w:val="21"/>
        </w:rPr>
        <w:t xml:space="preserve">“评审专家”是依据政府采购相关法律法规规定组建，依法履行评审采购活动职责的评审成员。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w:t>
      </w:r>
      <w:r>
        <w:rPr>
          <w:rFonts w:ascii="SimSun" w:hAnsi="SimSun" w:eastAsia="SimSun" w:cs="SimSun"/>
          <w:color w:val="000000"/>
          <w:sz w:val="21"/>
        </w:rPr>
        <w:t xml:space="preserve">“货物”是指各种形态和种类的物品，包括原材料、燃料、设备、产品等。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w:t>
      </w:r>
      <w:r>
        <w:rPr>
          <w:rFonts w:ascii="SimSun" w:hAnsi="SimSun" w:eastAsia="SimSun" w:cs="SimSun"/>
          <w:color w:val="000000"/>
          <w:sz w:val="21"/>
        </w:rPr>
        <w:t xml:space="preserve">“工程”是指建设工程，包括建筑物和构筑物的新建、改建、扩建、装修、拆除、修缮等。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w:t>
      </w:r>
      <w:r>
        <w:rPr>
          <w:rFonts w:ascii="SimSun" w:hAnsi="SimSun" w:eastAsia="SimSun" w:cs="SimSun"/>
          <w:color w:val="000000"/>
          <w:sz w:val="21"/>
        </w:rPr>
        <w:t xml:space="preserve">“服务”是指除货物和工程以外的其他政府采购对象。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2.10</w:t>
      </w:r>
      <w:r>
        <w:rPr>
          <w:rFonts w:ascii="SimSun" w:hAnsi="SimSun" w:eastAsia="SimSun" w:cs="SimSun"/>
          <w:color w:val="000000"/>
          <w:sz w:val="21"/>
        </w:rPr>
        <w:t xml:space="preserve">“节能产品”或者“环保产品”是指国务院有关部门发布的最新一期《节能产品政府采购品目清单》或者《环境标志产品政府采购品目清单》内的产品。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“进口产品”是指通过中国海关报关验放进入中国境内且产自关境外的产品。</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w:t>
      </w:r>
      <w:r>
        <w:rPr>
          <w:rFonts w:ascii="SimSun" w:hAnsi="SimSun" w:eastAsia="SimSun" w:cs="SimSun"/>
          <w:b/>
          <w:color w:val="000000"/>
          <w:sz w:val="21"/>
        </w:rPr>
        <w:t xml:space="preserve">适用法律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3.1</w:t>
      </w:r>
      <w:r>
        <w:rPr>
          <w:rFonts w:ascii="SimSun" w:hAnsi="SimSun" w:eastAsia="SimSun" w:cs="SimSun"/>
          <w:color w:val="000000"/>
          <w:sz w:val="21"/>
        </w:rPr>
        <w:t xml:space="preserve">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w:t>
      </w:r>
      <w:r>
        <w:rPr>
          <w:rFonts w:ascii="SimSun" w:hAnsi="SimSun" w:eastAsia="SimSun" w:cs="SimSun"/>
          <w:b/>
          <w:color w:val="000000"/>
          <w:sz w:val="21"/>
        </w:rPr>
        <w:t xml:space="preserve">政府采购政策（包括但不限于下列具体政策要求）</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4.1</w:t>
      </w:r>
      <w:r>
        <w:rPr>
          <w:rFonts w:ascii="SimSun" w:hAnsi="SimSun" w:eastAsia="SimSun" w:cs="SimSun"/>
          <w:b/>
          <w:color w:val="000000"/>
          <w:sz w:val="21"/>
        </w:rPr>
        <w:t xml:space="preserve">中小企业、监狱企业及残疾人福利性单位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w:t>
      </w:r>
      <w:r>
        <w:rPr>
          <w:rFonts w:ascii="SimSun" w:hAnsi="SimSun" w:eastAsia="SimSun" w:cs="SimSun"/>
          <w:color w:val="000000"/>
          <w:sz w:val="21"/>
        </w:rPr>
        <w:t xml:space="preserve">中小企业定义：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4.1.1.1</w:t>
      </w: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Microsoft New Tai Lue" w:hAnsi="Microsoft New Tai Lue" w:eastAsia="Microsoft New Tai Lue" w:cs="Microsoft New Tai Lue"/>
          <w:color w:val="000000"/>
          <w:sz w:val="21"/>
        </w:rPr>
        <w:t xml:space="preserve">2020</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46</w:t>
      </w:r>
      <w:r>
        <w:rPr>
          <w:rFonts w:ascii="SimSun" w:hAnsi="SimSun" w:eastAsia="SimSun" w:cs="SimSun"/>
          <w:color w:val="000000"/>
          <w:sz w:val="21"/>
        </w:rPr>
        <w:t xml:space="preserve">号）、《关于进一步加大政府采购支持中小企业力度的通知》（财库〔</w:t>
      </w:r>
      <w:r>
        <w:rPr>
          <w:rFonts w:ascii="Microsoft New Tai Lue" w:hAnsi="Microsoft New Tai Lue" w:eastAsia="Microsoft New Tai Lue" w:cs="Microsoft New Tai Lue"/>
          <w:color w:val="000000"/>
          <w:sz w:val="21"/>
        </w:rPr>
        <w:t xml:space="preserve">2022</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19</w:t>
      </w:r>
      <w:r>
        <w:rPr>
          <w:rFonts w:ascii="SimSun" w:hAnsi="SimSun" w:eastAsia="SimSun" w:cs="SimSun"/>
          <w:color w:val="000000"/>
          <w:sz w:val="21"/>
        </w:rPr>
        <w:t xml:space="preserve">号）、《关于印发中小企业划型标准规定的通知》（工信部联企业〔</w:t>
      </w:r>
      <w:r>
        <w:rPr>
          <w:rFonts w:ascii="Microsoft New Tai Lue" w:hAnsi="Microsoft New Tai Lue" w:eastAsia="Microsoft New Tai Lue" w:cs="Microsoft New Tai Lue"/>
          <w:color w:val="000000"/>
          <w:sz w:val="21"/>
        </w:rPr>
        <w:t xml:space="preserve">2011</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300 </w:t>
      </w:r>
      <w:r>
        <w:rPr>
          <w:rFonts w:ascii="SimSun" w:hAnsi="SimSun" w:eastAsia="SimSun" w:cs="SimSun"/>
          <w:color w:val="000000"/>
          <w:sz w:val="21"/>
        </w:rPr>
        <w:t xml:space="preserve">号）、《国务院关于进一步促进中小企业发展的若干意见》（国发〔</w:t>
      </w:r>
      <w:r>
        <w:rPr>
          <w:rFonts w:ascii="Microsoft New Tai Lue" w:hAnsi="Microsoft New Tai Lue" w:eastAsia="Microsoft New Tai Lue" w:cs="Microsoft New Tai Lue"/>
          <w:color w:val="000000"/>
          <w:sz w:val="21"/>
        </w:rPr>
        <w:t xml:space="preserve">2009</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36 </w:t>
      </w:r>
      <w:r>
        <w:rPr>
          <w:rFonts w:ascii="SimSun" w:hAnsi="SimSun" w:eastAsia="SimSun" w:cs="SimSun"/>
          <w:color w:val="000000"/>
          <w:sz w:val="21"/>
        </w:rPr>
        <w:t xml:space="preserve">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4.1.1.2</w:t>
      </w:r>
      <w:r>
        <w:rPr>
          <w:rFonts w:ascii="SimSun" w:hAnsi="SimSun" w:eastAsia="SimSun" w:cs="SimSun"/>
          <w:color w:val="000000"/>
          <w:sz w:val="21"/>
        </w:rPr>
        <w:t xml:space="preserve">供应商提供的货物、工程或者服务符合下列情形的，享受中小企业扶持政策：</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）在货物采购项目中，货物由中小企业制造，即货物由中小企业生产且使用该中小企业商号或者注册商标；</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）在工程采购项目中，工程由中小企业承建，即工程施工单位为中小企业；</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）在服务采购项目中，服务由中小企业承接，即提供服务的人员为中小企业依照《中华人民共和国劳动合同法》订立劳动合同的从业人员。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4.1.1.3</w:t>
      </w: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4.1.1.4</w:t>
      </w: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4.1.2</w:t>
      </w:r>
      <w:r>
        <w:rPr>
          <w:rFonts w:ascii="SimSun" w:hAnsi="SimSun" w:eastAsia="SimSun" w:cs="SimSun"/>
          <w:color w:val="000000"/>
          <w:sz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4.1.3</w:t>
      </w:r>
      <w:r>
        <w:rPr>
          <w:rFonts w:ascii="SimSun" w:hAnsi="SimSun" w:eastAsia="SimSun" w:cs="SimSun"/>
          <w:color w:val="000000"/>
          <w:sz w:val="21"/>
        </w:rPr>
        <w:t xml:space="preserve">残疾人福利单位定义：享受政府采购支持政策的残疾人福利性单位应当同时满足以下条件：</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）安置的残疾人占本单位在职职工人数的比例不低于</w:t>
      </w: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（含</w:t>
      </w:r>
      <w:r>
        <w:rPr>
          <w:rFonts w:ascii="Microsoft New Tai Lue" w:hAnsi="Microsoft New Tai Lue" w:eastAsia="Microsoft New Tai Lue" w:cs="Microsoft New Tai Lue"/>
          <w:color w:val="000000"/>
          <w:sz w:val="21"/>
        </w:rPr>
        <w:t xml:space="preserve">25%</w:t>
      </w:r>
      <w:r>
        <w:rPr>
          <w:rFonts w:ascii="SimSun" w:hAnsi="SimSun" w:eastAsia="SimSun" w:cs="SimSun"/>
          <w:color w:val="000000"/>
          <w:sz w:val="21"/>
        </w:rPr>
        <w:t xml:space="preserve">），并且安置的残疾人人数不少于</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人（含</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人）；</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）依法与安置的每位残疾人签订了一年以上（含一年）的劳动合同或服务协议；</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）为安置的每位残疾人按月足额缴纳了基本养老保险、基本医疗保险、失业保险、工伤保险和生育保险等社会保险费；</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）通过银行等金融机构向安置的每位残疾人，按月支付了不低于单位所在区县适用的经省级人民政府批准的月最低工资标准的工资；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）提供本单位制造的货物、承担的工程或者服务（以下简称产品），或者提供其他残疾人福利性单位制造的货物（不包括使用非残疾人福利性单位注册商标的货物）；</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）前款所称残疾人是指法定劳动年龄内，持有《中华人民共和国残疾人证》或者《中华人民共和国残疾军人证（</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至</w:t>
      </w: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4.1.4</w:t>
      </w:r>
      <w:r>
        <w:rPr>
          <w:rFonts w:ascii="SimSun" w:hAnsi="SimSun" w:eastAsia="SimSun" w:cs="SimSun"/>
          <w:color w:val="000000"/>
          <w:sz w:val="21"/>
        </w:rPr>
        <w:t xml:space="preserve">小微企业价格评审优惠的政策调整：见第五章《评审方法与评审标准》（如涉及）。</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4.2</w:t>
      </w:r>
      <w:r>
        <w:rPr>
          <w:rFonts w:ascii="SimSun" w:hAnsi="SimSun" w:eastAsia="SimSun" w:cs="SimSun"/>
          <w:b/>
          <w:color w:val="000000"/>
          <w:sz w:val="21"/>
        </w:rPr>
        <w:t xml:space="preserve">政府采购节能产品、环境标志产品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4.2.1</w:t>
      </w:r>
      <w:r>
        <w:rPr>
          <w:rFonts w:ascii="SimSun" w:hAnsi="SimSun" w:eastAsia="SimSun" w:cs="SimSun"/>
          <w:color w:val="000000"/>
          <w:sz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4.2.2</w:t>
      </w:r>
      <w:r>
        <w:rPr>
          <w:rFonts w:ascii="SimSun" w:hAnsi="SimSun" w:eastAsia="SimSun" w:cs="SimSun"/>
          <w:color w:val="000000"/>
          <w:sz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Microsoft New Tai Lue" w:hAnsi="Microsoft New Tai Lue" w:eastAsia="Microsoft New Tai Lue" w:cs="Microsoft New Tai Lue"/>
          <w:color w:val="000000"/>
          <w:sz w:val="21"/>
        </w:rPr>
        <w:t xml:space="preserve">2019</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号）。</w:t>
      </w: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4.2.3</w:t>
      </w:r>
      <w:r>
        <w:rPr>
          <w:rFonts w:ascii="SimSun" w:hAnsi="SimSun" w:eastAsia="SimSun" w:cs="SimSun"/>
          <w:color w:val="000000"/>
          <w:sz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4.2.4</w:t>
      </w:r>
      <w:r>
        <w:rPr>
          <w:rFonts w:ascii="SimSun" w:hAnsi="SimSun" w:eastAsia="SimSun" w:cs="SimSun"/>
          <w:color w:val="000000"/>
          <w:sz w:val="21"/>
        </w:rPr>
        <w:t xml:space="preserve">非政府强制采购的节能产品或环境标志产品，依据品目清单和认证证书实施政府优先采购。</w:t>
      </w:r>
      <w:r>
        <w:rPr>
          <w:rFonts w:ascii="SimSun" w:hAnsi="SimSun" w:eastAsia="SimSun" w:cs="SimSun"/>
          <w:b/>
          <w:color w:val="000000"/>
          <w:sz w:val="21"/>
        </w:rPr>
        <w:t xml:space="preserve">优先采购的具体规定见第五章《评审方法与评审标准》（如涉及）。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4.3</w:t>
      </w:r>
      <w:r>
        <w:rPr>
          <w:rFonts w:ascii="SimSun" w:hAnsi="SimSun" w:eastAsia="SimSun" w:cs="SimSun"/>
          <w:color w:val="000000"/>
          <w:sz w:val="21"/>
        </w:rPr>
        <w:t xml:space="preserve">未按上述要求提供相关材料的，不享受相关政策。</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5.</w:t>
      </w:r>
      <w:r>
        <w:rPr>
          <w:rFonts w:ascii="SimSun" w:hAnsi="SimSun" w:eastAsia="SimSun" w:cs="SimSun"/>
          <w:b/>
          <w:color w:val="000000"/>
          <w:sz w:val="21"/>
        </w:rPr>
        <w:t xml:space="preserve">相关费用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6.</w:t>
      </w:r>
      <w:r>
        <w:rPr>
          <w:rFonts w:ascii="SimSun" w:hAnsi="SimSun" w:eastAsia="SimSun" w:cs="SimSun"/>
          <w:b/>
          <w:color w:val="000000"/>
          <w:sz w:val="21"/>
        </w:rPr>
        <w:t xml:space="preserve">保密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6.1</w:t>
      </w:r>
      <w:r>
        <w:rPr>
          <w:rFonts w:ascii="SimSun" w:hAnsi="SimSun" w:eastAsia="SimSun" w:cs="SimSun"/>
          <w:color w:val="000000"/>
          <w:sz w:val="21"/>
        </w:rPr>
        <w:t xml:space="preserve">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7.</w:t>
      </w:r>
      <w:r>
        <w:rPr>
          <w:rFonts w:ascii="SimSun" w:hAnsi="SimSun" w:eastAsia="SimSun" w:cs="SimSun"/>
          <w:b/>
          <w:color w:val="000000"/>
          <w:sz w:val="21"/>
        </w:rPr>
        <w:t xml:space="preserve">语言文字、计量单位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7.1</w:t>
      </w:r>
      <w:r>
        <w:rPr>
          <w:rFonts w:ascii="SimSun" w:hAnsi="SimSun" w:eastAsia="SimSun" w:cs="SimSun"/>
          <w:color w:val="000000"/>
          <w:sz w:val="21"/>
        </w:rPr>
        <w:t xml:space="preserve">所有文件使用的语言文字为中文。相关当事人提供外文书证或者外国语视听资料的，应当附有中文译本，由翻译机构盖章或者翻译人员签名。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7.2</w:t>
      </w:r>
      <w:r>
        <w:rPr>
          <w:rFonts w:ascii="SimSun" w:hAnsi="SimSun" w:eastAsia="SimSun" w:cs="SimSun"/>
          <w:color w:val="000000"/>
          <w:sz w:val="21"/>
        </w:rPr>
        <w:t xml:space="preserve">所有文件中的计量单位，除磋商文件有特殊要求外，应采用国家法定计量单位。</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8.</w:t>
      </w:r>
      <w:r>
        <w:rPr>
          <w:rFonts w:ascii="SimSun" w:hAnsi="SimSun" w:eastAsia="SimSun" w:cs="SimSun"/>
          <w:b/>
          <w:color w:val="000000"/>
          <w:sz w:val="21"/>
        </w:rPr>
        <w:t xml:space="preserve">现场考察</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磋商前答疑会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10.</w:t>
      </w:r>
      <w:r>
        <w:rPr>
          <w:rFonts w:ascii="SimSun" w:hAnsi="SimSun" w:eastAsia="SimSun" w:cs="SimSun"/>
          <w:b/>
          <w:color w:val="000000"/>
          <w:sz w:val="21"/>
        </w:rPr>
        <w:t xml:space="preserve">联合体响应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10.1</w:t>
      </w:r>
      <w:r>
        <w:rPr>
          <w:rFonts w:ascii="SimSun" w:hAnsi="SimSun" w:eastAsia="SimSun" w:cs="SimSun"/>
          <w:color w:val="000000"/>
          <w:sz w:val="21"/>
        </w:rPr>
        <w:t xml:space="preserve">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11.</w:t>
      </w:r>
      <w:r>
        <w:rPr>
          <w:rFonts w:ascii="SimSun" w:hAnsi="SimSun" w:eastAsia="SimSun" w:cs="SimSun"/>
          <w:b/>
          <w:color w:val="000000"/>
          <w:sz w:val="21"/>
        </w:rPr>
        <w:t xml:space="preserve">分包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11.1</w:t>
        <w:tab/>
      </w:r>
      <w:r>
        <w:rPr>
          <w:rFonts w:ascii="SimSun" w:hAnsi="SimSun" w:eastAsia="SimSun" w:cs="SimSun"/>
          <w:color w:val="000000"/>
          <w:sz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12.</w:t>
      </w:r>
      <w:r>
        <w:rPr>
          <w:rFonts w:ascii="SimSun" w:hAnsi="SimSun" w:eastAsia="SimSun" w:cs="SimSun"/>
          <w:b/>
          <w:color w:val="000000"/>
          <w:sz w:val="21"/>
        </w:rPr>
        <w:t xml:space="preserve">样品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12.1</w:t>
      </w:r>
      <w:r>
        <w:rPr>
          <w:rFonts w:ascii="SimSun" w:hAnsi="SimSun" w:eastAsia="SimSun" w:cs="SimSun"/>
          <w:color w:val="000000"/>
          <w:sz w:val="21"/>
        </w:rPr>
        <w:t xml:space="preserve">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13.</w:t>
      </w:r>
      <w:r>
        <w:rPr>
          <w:rFonts w:ascii="SimSun" w:hAnsi="SimSun" w:eastAsia="SimSun" w:cs="SimSun"/>
          <w:b/>
          <w:color w:val="000000"/>
          <w:sz w:val="21"/>
        </w:rPr>
        <w:t xml:space="preserve">采购进口产品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13.1</w:t>
      </w:r>
      <w:r>
        <w:rPr>
          <w:rFonts w:ascii="SimSun" w:hAnsi="SimSun" w:eastAsia="SimSun" w:cs="SimSun"/>
          <w:color w:val="000000"/>
          <w:sz w:val="21"/>
        </w:rPr>
        <w:t xml:space="preserve">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14.</w:t>
      </w:r>
      <w:r>
        <w:rPr>
          <w:rFonts w:ascii="SimSun" w:hAnsi="SimSun" w:eastAsia="SimSun" w:cs="SimSun"/>
          <w:b/>
          <w:color w:val="000000"/>
          <w:sz w:val="21"/>
        </w:rPr>
        <w:t xml:space="preserve">采购项目预算及最高限价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14.1</w:t>
      </w:r>
      <w:r>
        <w:rPr>
          <w:rFonts w:ascii="SimSun" w:hAnsi="SimSun" w:eastAsia="SimSun" w:cs="SimSun"/>
          <w:color w:val="000000"/>
          <w:sz w:val="21"/>
        </w:rPr>
        <w:t xml:space="preserve">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14.2</w:t>
      </w:r>
      <w:r>
        <w:rPr>
          <w:rFonts w:ascii="SimSun" w:hAnsi="SimSun" w:eastAsia="SimSun" w:cs="SimSun"/>
          <w:color w:val="000000"/>
          <w:sz w:val="21"/>
        </w:rPr>
        <w:t xml:space="preserve">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15. </w:t>
      </w:r>
      <w:r>
        <w:rPr>
          <w:rFonts w:ascii="SimSun" w:hAnsi="SimSun" w:eastAsia="SimSun" w:cs="SimSun"/>
          <w:b/>
          <w:color w:val="000000"/>
          <w:sz w:val="21"/>
        </w:rPr>
        <w:t xml:space="preserve">供应商资格条件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15.1</w:t>
      </w:r>
      <w:r>
        <w:rPr>
          <w:rFonts w:ascii="SimSun" w:hAnsi="SimSun" w:eastAsia="SimSun" w:cs="SimSun"/>
          <w:color w:val="000000"/>
          <w:sz w:val="21"/>
        </w:rPr>
        <w:t xml:space="preserve">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16.</w:t>
      </w:r>
      <w:r>
        <w:rPr>
          <w:rFonts w:ascii="SimSun" w:hAnsi="SimSun" w:eastAsia="SimSun" w:cs="SimSun"/>
          <w:b/>
          <w:color w:val="000000"/>
          <w:sz w:val="21"/>
        </w:rPr>
        <w:t xml:space="preserve">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16.1</w:t>
      </w:r>
      <w:r>
        <w:rPr>
          <w:rFonts w:ascii="Times New Roman" w:hAnsi="Times New Roman" w:eastAsia="Times New Roman" w:cs="Times New Roman"/>
          <w:color w:val="000000"/>
          <w:sz w:val="21"/>
        </w:rPr>
        <w:t xml:space="preserve">磋商文件各章节的内容如下：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SimSun" w:hAnsi="SimSun" w:eastAsia="SimSun" w:cs="SimSun"/>
          <w:b/>
          <w:color w:val="000000"/>
          <w:sz w:val="21"/>
        </w:rPr>
        <w:t xml:space="preserve">磋商文件成交注</w:t>
      </w:r>
      <w:r>
        <w:rPr>
          <w:rFonts w:ascii="SimSun" w:hAnsi="SimSun" w:eastAsia="SimSun" w:cs="SimSun"/>
          <w:color w:val="000000"/>
          <w:sz w:val="21"/>
        </w:rPr>
        <w:t xml:space="preserve">“</w:t>
      </w:r>
      <w:r>
        <w:rPr>
          <w:rFonts w:ascii="Segoe UI Symbol" w:hAnsi="Segoe UI Symbol" w:eastAsia="Segoe UI Symbol" w:cs="Segoe UI Symbol"/>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16.2</w:t>
      </w:r>
      <w:r>
        <w:rPr>
          <w:rFonts w:ascii="SimSun" w:hAnsi="SimSun" w:eastAsia="SimSun" w:cs="SimSun"/>
          <w:color w:val="000000"/>
          <w:sz w:val="21"/>
        </w:rPr>
        <w:t xml:space="preserve">供应商应仔细阅读和检查磋商文件的全部内容。如发现磋商文件内容不全，应及时向采购方提出，以便补齐。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16.3</w:t>
      </w:r>
      <w:r>
        <w:rPr>
          <w:rFonts w:ascii="SimSun" w:hAnsi="SimSun" w:eastAsia="SimSun" w:cs="SimSun"/>
          <w:color w:val="000000"/>
          <w:sz w:val="21"/>
        </w:rPr>
        <w:t xml:space="preserve">供应商按照磋商文件要求编制响应文件。任何对磋商文件的忽略或误解，不能作为响应文件存在缺陷或瑕疵的理由，其风险由供应商承担。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16.4</w:t>
      </w:r>
      <w:r>
        <w:rPr>
          <w:rFonts w:ascii="SimSun" w:hAnsi="SimSun" w:eastAsia="SimSun" w:cs="SimSun"/>
          <w:color w:val="000000"/>
          <w:sz w:val="21"/>
        </w:rPr>
        <w:t xml:space="preserve">本项目磋商文件如包括多个分包，则除非特别说明，磋商文件所列各项要求均为各分包通用要求。</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17.</w:t>
      </w:r>
      <w:r>
        <w:rPr>
          <w:rFonts w:ascii="SimSun" w:hAnsi="SimSun" w:eastAsia="SimSun" w:cs="SimSun"/>
          <w:b/>
          <w:color w:val="000000"/>
          <w:sz w:val="21"/>
        </w:rPr>
        <w:t xml:space="preserve">磋商文件的澄清或者修改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17.1</w:t>
      </w:r>
      <w:r>
        <w:rPr>
          <w:rFonts w:ascii="SimSun" w:hAnsi="SimSun" w:eastAsia="SimSun" w:cs="SimSun"/>
          <w:color w:val="000000"/>
          <w:sz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17.2</w:t>
      </w:r>
      <w:r>
        <w:rPr>
          <w:rFonts w:ascii="SimSun" w:hAnsi="SimSun" w:eastAsia="SimSun" w:cs="SimSun"/>
          <w:color w:val="000000"/>
          <w:sz w:val="21"/>
        </w:rPr>
        <w:t xml:space="preserve">澄清或者修改的内容可能影响响应文件编制的，采购方应当在提交首次响应文件截止时间至少</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日前，以书面形式通知所有获取磋商文件的供应商；不足</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日的，采购方应当顺延提交首次响应文件截止时间。</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18.</w:t>
      </w:r>
      <w:r>
        <w:rPr>
          <w:rFonts w:ascii="SimSun" w:hAnsi="SimSun" w:eastAsia="SimSun" w:cs="SimSun"/>
          <w:b/>
          <w:color w:val="000000"/>
          <w:sz w:val="21"/>
        </w:rPr>
        <w:t xml:space="preserve">响应文件的组成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18.1</w:t>
      </w:r>
      <w:r>
        <w:rPr>
          <w:rFonts w:ascii="SimSun" w:hAnsi="SimSun" w:eastAsia="SimSun" w:cs="SimSun"/>
          <w:color w:val="000000"/>
          <w:sz w:val="21"/>
        </w:rPr>
        <w:t xml:space="preserve">响应文件由价格及商务部分、技术部分以及其他部分组成，格式见磋商文件第六章《响应文件格式》。</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18.2</w:t>
      </w:r>
      <w:r>
        <w:rPr>
          <w:rFonts w:ascii="SimSun" w:hAnsi="SimSun" w:eastAsia="SimSun" w:cs="SimSun"/>
          <w:b/>
          <w:color w:val="000000"/>
          <w:sz w:val="21"/>
        </w:rPr>
        <w:t xml:space="preserve">响应文件的其他部分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18.2.1</w:t>
      </w:r>
      <w:r>
        <w:rPr>
          <w:rFonts w:ascii="SimSun" w:hAnsi="SimSun" w:eastAsia="SimSun" w:cs="SimSun"/>
          <w:color w:val="000000"/>
          <w:sz w:val="21"/>
        </w:rPr>
        <w:t xml:space="preserve">响应文件的其他部分由供应商根据编制响应文件需要提供的其他相关文件组成。</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19.</w:t>
      </w:r>
      <w:r>
        <w:rPr>
          <w:rFonts w:ascii="SimSun" w:hAnsi="SimSun" w:eastAsia="SimSun" w:cs="SimSun"/>
          <w:b/>
          <w:color w:val="000000"/>
          <w:sz w:val="21"/>
        </w:rPr>
        <w:t xml:space="preserve">响应文件编制的原则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19.1</w:t>
      </w:r>
      <w:r>
        <w:rPr>
          <w:rFonts w:ascii="SimSun" w:hAnsi="SimSun" w:eastAsia="SimSun" w:cs="SimSun"/>
          <w:color w:val="000000"/>
          <w:sz w:val="21"/>
        </w:rPr>
        <w:t xml:space="preserve">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19.2</w:t>
      </w:r>
      <w:r>
        <w:rPr>
          <w:rFonts w:ascii="SimSun" w:hAnsi="SimSun" w:eastAsia="SimSun" w:cs="SimSun"/>
          <w:color w:val="000000"/>
          <w:sz w:val="21"/>
        </w:rPr>
        <w:t xml:space="preserve">供应商必须保证响应文件所提供的全部资料真实可靠。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19.3</w:t>
      </w:r>
      <w:r>
        <w:rPr>
          <w:rFonts w:ascii="SimSun" w:hAnsi="SimSun" w:eastAsia="SimSun" w:cs="SimSun"/>
          <w:color w:val="000000"/>
          <w:sz w:val="21"/>
        </w:rPr>
        <w:t xml:space="preserve">响应文件须对磋商文件中的内容做出实质性和完整的响应。</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20.</w:t>
      </w:r>
      <w:r>
        <w:rPr>
          <w:rFonts w:ascii="SimSun" w:hAnsi="SimSun" w:eastAsia="SimSun" w:cs="SimSun"/>
          <w:b/>
          <w:color w:val="000000"/>
          <w:sz w:val="21"/>
        </w:rPr>
        <w:t xml:space="preserve">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20.1</w:t>
      </w:r>
      <w:r>
        <w:rPr>
          <w:rFonts w:ascii="SimSun" w:hAnsi="SimSun" w:eastAsia="SimSun" w:cs="SimSun"/>
          <w:color w:val="000000"/>
          <w:sz w:val="21"/>
        </w:rPr>
        <w:t xml:space="preserve">除非采购文件另有规定，所有响应均以人民币报价，应包括国家规定的增值税税金。</w:t>
      </w:r>
      <w:r/>
    </w:p>
    <w:p>
      <w:pPr>
        <w:ind w:left="0" w:right="0" w:firstLine="422"/>
        <w:spacing w:before="0" w:after="16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20.2</w:t>
      </w:r>
      <w:r>
        <w:rPr>
          <w:rFonts w:ascii="SimSun" w:hAnsi="SimSun" w:eastAsia="SimSun" w:cs="SimSun"/>
          <w:b/>
          <w:color w:val="000000"/>
          <w:sz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20.3</w:t>
      </w:r>
      <w:r>
        <w:rPr>
          <w:rFonts w:ascii="SimSun" w:hAnsi="SimSun" w:eastAsia="SimSun" w:cs="SimSun"/>
          <w:color w:val="000000"/>
          <w:sz w:val="21"/>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20.4</w:t>
      </w:r>
      <w:r>
        <w:rPr>
          <w:rFonts w:ascii="SimSun" w:hAnsi="SimSun" w:eastAsia="SimSun" w:cs="SimSun"/>
          <w:color w:val="000000"/>
          <w:sz w:val="21"/>
        </w:rPr>
        <w:t xml:space="preserve">供应商要按初始报价一览表的内容填写磋商报价及其它事项，并由法定代表人（单位负责人）或授权代表签署。</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20.5</w:t>
      </w:r>
      <w:r>
        <w:rPr>
          <w:rFonts w:ascii="SimSun" w:hAnsi="SimSun" w:eastAsia="SimSun" w:cs="SimSun"/>
          <w:color w:val="000000"/>
          <w:sz w:val="21"/>
        </w:rPr>
        <w:t xml:space="preserve">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21.</w:t>
      </w:r>
      <w:r>
        <w:rPr>
          <w:rFonts w:ascii="SimSun" w:hAnsi="SimSun" w:eastAsia="SimSun" w:cs="SimSun"/>
          <w:b/>
          <w:color w:val="000000"/>
          <w:sz w:val="21"/>
        </w:rPr>
        <w:t xml:space="preserve">响应有效期</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color w:val="000000"/>
          <w:sz w:val="21"/>
        </w:rPr>
        <w:t xml:space="preserve">21.1</w:t>
      </w:r>
      <w:r>
        <w:rPr>
          <w:rFonts w:ascii="SimSun" w:hAnsi="SimSun" w:eastAsia="SimSun" w:cs="SimSun"/>
          <w:color w:val="000000"/>
          <w:sz w:val="21"/>
        </w:rPr>
        <w:t xml:space="preserve">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22.</w:t>
      </w:r>
      <w:r>
        <w:rPr>
          <w:rFonts w:ascii="SimSun" w:hAnsi="SimSun" w:eastAsia="SimSun" w:cs="SimSun"/>
          <w:b/>
          <w:color w:val="000000"/>
          <w:sz w:val="21"/>
        </w:rPr>
        <w:t xml:space="preserve">磋商保证金</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23.</w:t>
      </w:r>
      <w:r>
        <w:rPr>
          <w:rFonts w:ascii="SimSun" w:hAnsi="SimSun" w:eastAsia="SimSun" w:cs="SimSun"/>
          <w:b/>
          <w:color w:val="000000"/>
          <w:sz w:val="21"/>
        </w:rPr>
        <w:t xml:space="preserve">响应文件的制作和签署</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如标书制作工具中格式和内容与“江苏政府采购网”发布的招标文件不一致，以“江苏政府采购网”发布的招标文件为准。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投标文件应按照招标文件要求加盖电子公章，否则视为无效投标。</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24.</w:t>
      </w:r>
      <w:r>
        <w:rPr>
          <w:rFonts w:ascii="SimSun" w:hAnsi="SimSun" w:eastAsia="SimSun" w:cs="SimSun"/>
          <w:b/>
          <w:color w:val="000000"/>
          <w:sz w:val="21"/>
        </w:rPr>
        <w:t xml:space="preserve">响应文件的密封和标记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24.1</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25.</w:t>
      </w:r>
      <w:r>
        <w:rPr>
          <w:rFonts w:ascii="SimSun" w:hAnsi="SimSun" w:eastAsia="SimSun" w:cs="SimSun"/>
          <w:b/>
          <w:color w:val="000000"/>
          <w:sz w:val="21"/>
        </w:rPr>
        <w:t xml:space="preserve">响应文件截止时间</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25.1</w:t>
      </w:r>
      <w:r>
        <w:rPr>
          <w:rFonts w:ascii="SimSun" w:hAnsi="SimSun" w:eastAsia="SimSun" w:cs="SimSun"/>
          <w:b/>
          <w:color w:val="000000"/>
          <w:sz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25.2</w:t>
      </w:r>
      <w:r>
        <w:rPr>
          <w:rFonts w:ascii="SimSun" w:hAnsi="SimSun" w:eastAsia="SimSun" w:cs="SimSun"/>
          <w:b/>
          <w:color w:val="000000"/>
          <w:sz w:val="21"/>
        </w:rPr>
        <w:t xml:space="preserve">招标人可以按照规定，通过修改招标文件酌情延长投标截止时间，在此情况下，投标人的所有权利和义务均以延长后新的截止时间为准。</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26.</w:t>
      </w:r>
      <w:r>
        <w:rPr>
          <w:rFonts w:ascii="SimSun" w:hAnsi="SimSun" w:eastAsia="SimSun" w:cs="SimSun"/>
          <w:b/>
          <w:color w:val="000000"/>
          <w:sz w:val="21"/>
        </w:rPr>
        <w:t xml:space="preserve">响应文件的修改和撤回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26.1.1</w:t>
      </w:r>
      <w:r>
        <w:rPr>
          <w:rFonts w:ascii="SimSun" w:hAnsi="SimSun" w:eastAsia="SimSun" w:cs="SimSun"/>
          <w:color w:val="000000"/>
          <w:sz w:val="21"/>
        </w:rPr>
        <w:t xml:space="preserve">投标人可在投标截止时间前撤回其电子投标文件，具体操作方法见《操作手册》。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26.1.2</w:t>
      </w:r>
      <w:r>
        <w:rPr>
          <w:rFonts w:ascii="SimSun" w:hAnsi="SimSun" w:eastAsia="SimSun" w:cs="SimSun"/>
          <w:color w:val="000000"/>
          <w:sz w:val="21"/>
        </w:rPr>
        <w:t xml:space="preserve">投标人撤回电子投标文件，则认为其不再参与本项目投标活动。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 </w:t>
      </w:r>
      <w:r>
        <w:rPr>
          <w:rFonts w:ascii="SimSun" w:hAnsi="SimSun" w:eastAsia="SimSun" w:cs="SimSun"/>
          <w:color w:val="000000"/>
          <w:sz w:val="21"/>
        </w:rPr>
        <w:t xml:space="preserve">投标文件的修改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26.2.1</w:t>
      </w:r>
      <w:r>
        <w:rPr>
          <w:rFonts w:ascii="SimSun" w:hAnsi="SimSun" w:eastAsia="SimSun" w:cs="SimSun"/>
          <w:color w:val="000000"/>
          <w:sz w:val="21"/>
        </w:rPr>
        <w:t xml:space="preserve">投标人可在投标截止时间前对其电子投标文件进行修改，具体操作方法见《操作手册》。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26.2.2</w:t>
      </w:r>
      <w:r>
        <w:rPr>
          <w:rFonts w:ascii="SimSun" w:hAnsi="SimSun" w:eastAsia="SimSun" w:cs="SimSun"/>
          <w:color w:val="000000"/>
          <w:sz w:val="21"/>
        </w:rPr>
        <w:t xml:space="preserve">投标截止时间之后，投标人不得对其电子投标文件作任何修改。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26.2.3 </w:t>
      </w:r>
      <w:r>
        <w:rPr>
          <w:rFonts w:ascii="SimSun" w:hAnsi="SimSun" w:eastAsia="SimSun" w:cs="SimSun"/>
          <w:color w:val="000000"/>
          <w:sz w:val="21"/>
        </w:rPr>
        <w:t xml:space="preserve">在投标截止时间至招标文件中规定的投标有效期满之间的这段时间内，投标人不得撤回其投标。</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27.</w:t>
      </w:r>
      <w:r>
        <w:rPr>
          <w:rFonts w:ascii="SimSun" w:hAnsi="SimSun" w:eastAsia="SimSun" w:cs="SimSun"/>
          <w:b/>
          <w:color w:val="000000"/>
          <w:sz w:val="21"/>
        </w:rPr>
        <w:t xml:space="preserve">诚实信用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27.1</w:t>
      </w:r>
      <w:r>
        <w:rPr>
          <w:rFonts w:ascii="SimSun" w:hAnsi="SimSun" w:eastAsia="SimSun" w:cs="SimSun"/>
          <w:color w:val="000000"/>
          <w:sz w:val="21"/>
        </w:rPr>
        <w:t xml:space="preserve">供应商应当遵循公平竞争的原则，不得恶意串通，不得妨碍其他供应商的竞争行为，不得损害采购人或者其他供应商的合法权益。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27.2</w:t>
      </w:r>
      <w:r>
        <w:rPr>
          <w:rFonts w:ascii="SimSun" w:hAnsi="SimSun" w:eastAsia="SimSun" w:cs="SimSun"/>
          <w:color w:val="000000"/>
          <w:sz w:val="21"/>
        </w:rPr>
        <w:t xml:space="preserve">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五．开启和</w:t>
      </w:r>
      <w:r>
        <w:rPr>
          <w:rFonts w:ascii="SimSun" w:hAnsi="SimSun" w:eastAsia="SimSun" w:cs="SimSun"/>
          <w:b/>
          <w:color w:val="000000"/>
          <w:sz w:val="21"/>
        </w:rPr>
        <w:t xml:space="preserve">评审</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28.</w:t>
      </w:r>
      <w:r>
        <w:rPr>
          <w:rFonts w:ascii="SimSun" w:hAnsi="SimSun" w:eastAsia="SimSun" w:cs="SimSun"/>
          <w:b/>
          <w:color w:val="000000"/>
          <w:sz w:val="21"/>
        </w:rPr>
        <w:t xml:space="preserve">开启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28.1</w:t>
      </w:r>
      <w:r>
        <w:rPr>
          <w:rFonts w:ascii="SimSun" w:hAnsi="SimSun" w:eastAsia="SimSun" w:cs="SimSun"/>
          <w:color w:val="000000"/>
          <w:sz w:val="21"/>
        </w:rPr>
        <w:t xml:space="preserve">投标人按照《操作手册》规定参加开标活动，并在苏采云系统规定的时间内对投标文件进行解密。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28.3</w:t>
      </w:r>
      <w:r>
        <w:rPr>
          <w:rFonts w:ascii="SimSun" w:hAnsi="SimSun" w:eastAsia="SimSun" w:cs="SimSun"/>
          <w:color w:val="000000"/>
          <w:sz w:val="21"/>
        </w:rPr>
        <w:t xml:space="preserve">投标人不足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28.4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none"/>
        </w:rPr>
        <w:t xml:space="preserve">28.5</w:t>
      </w:r>
      <w:r>
        <w:rPr>
          <w:rFonts w:ascii="SimSun" w:hAnsi="SimSun" w:eastAsia="SimSun" w:cs="SimSun"/>
          <w:color w:val="000000"/>
          <w:sz w:val="21"/>
        </w:rPr>
        <w:t xml:space="preserve">本项目不公开报价。</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29.</w:t>
      </w:r>
      <w:r>
        <w:rPr>
          <w:rFonts w:ascii="SimSun" w:hAnsi="SimSun" w:eastAsia="SimSun" w:cs="SimSun"/>
          <w:b/>
          <w:color w:val="000000"/>
          <w:sz w:val="21"/>
        </w:rPr>
        <w:t xml:space="preserve">磋商小组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29.1</w:t>
      </w:r>
      <w:r>
        <w:rPr>
          <w:rFonts w:ascii="SimSun" w:hAnsi="SimSun" w:eastAsia="SimSun" w:cs="SimSun"/>
          <w:color w:val="000000"/>
          <w:sz w:val="21"/>
        </w:rPr>
        <w:t xml:space="preserve">磋商小组成员组成见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，负责具体评审事务，并独立履行职责。</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30.</w:t>
      </w:r>
      <w:r>
        <w:rPr>
          <w:rFonts w:ascii="SimSun" w:hAnsi="SimSun" w:eastAsia="SimSun" w:cs="SimSun"/>
          <w:b/>
          <w:color w:val="000000"/>
          <w:sz w:val="21"/>
        </w:rPr>
        <w:t xml:space="preserve">资格性审查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30.1</w:t>
      </w:r>
      <w:r>
        <w:rPr>
          <w:rFonts w:ascii="SimSun" w:hAnsi="SimSun" w:eastAsia="SimSun" w:cs="SimSun"/>
          <w:color w:val="000000"/>
          <w:sz w:val="21"/>
        </w:rPr>
        <w:t xml:space="preserve">响应文件的资格性检查。项目开启仪式结束后，采购人或采购代理机构应依法对供应商的资格进行审查。资格审查合格的供应商不足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家的，不进行评审。</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30.2</w:t>
      </w:r>
      <w:r>
        <w:rPr>
          <w:rFonts w:ascii="SimSun" w:hAnsi="SimSun" w:eastAsia="SimSun" w:cs="SimSun"/>
          <w:b/>
          <w:color w:val="000000"/>
          <w:sz w:val="21"/>
        </w:rPr>
        <w:t xml:space="preserve">供应商不具备磋商文件规定的供应商资格条件的，应在资格审查时按照无效响应处理。</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31.</w:t>
      </w:r>
      <w:r>
        <w:rPr>
          <w:rFonts w:ascii="SimSun" w:hAnsi="SimSun" w:eastAsia="SimSun" w:cs="SimSun"/>
          <w:b/>
          <w:color w:val="000000"/>
          <w:sz w:val="21"/>
        </w:rPr>
        <w:t xml:space="preserve">符合性审查</w:t>
      </w:r>
      <w:r>
        <w:rPr>
          <w:rFonts w:ascii="Microsoft New Tai Lue" w:hAnsi="Microsoft New Tai Lue" w:eastAsia="Microsoft New Tai Lue" w:cs="Microsoft New Tai Lue"/>
          <w:b/>
          <w:color w:val="000000"/>
          <w:sz w:val="21"/>
        </w:rPr>
        <w:t xml:space="preserve">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31.1</w:t>
      </w:r>
      <w:r>
        <w:rPr>
          <w:rFonts w:ascii="SimSun" w:hAnsi="SimSun" w:eastAsia="SimSun" w:cs="SimSun"/>
          <w:color w:val="000000"/>
          <w:sz w:val="21"/>
        </w:rPr>
        <w:t xml:space="preserve">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31.2</w:t>
      </w:r>
      <w:r>
        <w:rPr>
          <w:rFonts w:ascii="SimSun" w:hAnsi="SimSun" w:eastAsia="SimSun" w:cs="SimSun"/>
          <w:b/>
          <w:color w:val="000000"/>
          <w:sz w:val="21"/>
        </w:rPr>
        <w:t xml:space="preserve">如果响应文件没有响应磋商文件实质性要求，磋商小组将予以拒绝，供应商不得通过修改或撤销不合要求的偏离或保留而使其响应文件成为实质性响应的文件。</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rPr>
        <w:t xml:space="preserve">★</w:t>
      </w:r>
      <w:r>
        <w:rPr>
          <w:rFonts w:ascii="Microsoft New Tai Lue" w:hAnsi="Microsoft New Tai Lue" w:eastAsia="Microsoft New Tai Lue" w:cs="Microsoft New Tai Lue"/>
          <w:b/>
          <w:color w:val="000000"/>
          <w:sz w:val="21"/>
        </w:rPr>
        <w:t xml:space="preserve">31.3</w:t>
      </w:r>
      <w:r>
        <w:rPr>
          <w:rFonts w:ascii="SimSun" w:hAnsi="SimSun" w:eastAsia="SimSun" w:cs="SimSun"/>
          <w:b/>
          <w:color w:val="000000"/>
          <w:sz w:val="21"/>
        </w:rPr>
        <w:t xml:space="preserve">响应文件有下列情况之一的，在符合性检查时按照无效响应处理：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）投标人在“苏采云”系统规定的时间内未成功解密电子投标文件的；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）投标人未按照招标文件要求上传电子投标文件的；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）同一投标人提交两个（含两个）以上不同的投标报价的；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）投标文件未按照招标文件要求加盖电子公章的；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）不具备招标文件中规定的资格要求的；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）报价超过招标文件中规定的预算金额或者最高限价的；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）投标文件含有采购人不能接受的附加条件的；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）投标文件内容不全或不符合招标文件中规定的其他实质性要求的；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）未按招标签字、盖章、或者不满足符合性审核的。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）现行法律、法规、规章和招标文件规定的其他无效情形。</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32.</w:t>
      </w:r>
      <w:r>
        <w:rPr>
          <w:rFonts w:ascii="SimSun" w:hAnsi="SimSun" w:eastAsia="SimSun" w:cs="SimSun"/>
          <w:b/>
          <w:color w:val="000000"/>
          <w:sz w:val="21"/>
        </w:rPr>
        <w:t xml:space="preserve">响应文件澄清</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32.1</w:t>
      </w:r>
      <w:r>
        <w:rPr>
          <w:rFonts w:ascii="SimSun" w:hAnsi="SimSun" w:eastAsia="SimSun" w:cs="SimSun"/>
          <w:color w:val="000000"/>
          <w:sz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32.2</w:t>
      </w:r>
      <w:r>
        <w:rPr>
          <w:rFonts w:ascii="SimSun" w:hAnsi="SimSun" w:eastAsia="SimSun" w:cs="SimSun"/>
          <w:color w:val="000000"/>
          <w:sz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33.</w:t>
      </w:r>
      <w:r>
        <w:rPr>
          <w:rFonts w:ascii="SimSun" w:hAnsi="SimSun" w:eastAsia="SimSun" w:cs="SimSun"/>
          <w:b/>
          <w:color w:val="000000"/>
          <w:sz w:val="21"/>
        </w:rPr>
        <w:t xml:space="preserve">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34.</w:t>
      </w:r>
      <w:r>
        <w:rPr>
          <w:rFonts w:ascii="SimSun" w:hAnsi="SimSun" w:eastAsia="SimSun" w:cs="SimSun"/>
          <w:b/>
          <w:color w:val="000000"/>
          <w:sz w:val="21"/>
        </w:rPr>
        <w:t xml:space="preserve">最后报价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34.1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Microsoft New Tai Lue" w:hAnsi="Microsoft New Tai Lue" w:eastAsia="Microsoft New Tai Lue" w:cs="Microsoft New Tai Lue"/>
          <w:color w:val="000000"/>
          <w:sz w:val="21"/>
        </w:rPr>
        <w:t xml:space="preserve">2015</w:t>
      </w: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124</w:t>
      </w:r>
      <w:r>
        <w:rPr>
          <w:rFonts w:ascii="SimSun" w:hAnsi="SimSun" w:eastAsia="SimSun" w:cs="SimSun"/>
          <w:color w:val="000000"/>
          <w:sz w:val="21"/>
        </w:rPr>
        <w:t xml:space="preserve">号）规定情形的，提交最后报价的供应商可以为</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34.2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35.</w:t>
      </w:r>
      <w:r>
        <w:rPr>
          <w:rFonts w:ascii="SimSun" w:hAnsi="SimSun" w:eastAsia="SimSun" w:cs="SimSun"/>
          <w:b/>
          <w:color w:val="000000"/>
          <w:sz w:val="21"/>
        </w:rPr>
        <w:t xml:space="preserve">最后报价修正</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35.1</w:t>
      </w:r>
      <w:r>
        <w:rPr>
          <w:rFonts w:ascii="SimSun" w:hAnsi="SimSun" w:eastAsia="SimSun" w:cs="SimSun"/>
          <w:color w:val="000000"/>
          <w:sz w:val="21"/>
        </w:rPr>
        <w:t xml:space="preserve">最后报价出现前后不一致的，除磋商文件另有规定外，按照下列规定修正：</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）大写金额和小写金额不一致的，以大写金额为准；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）单价金额小数点或者百分比有明显错位的，以报价一览表的总价为准，并修改单价；</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）总价金额与按单价汇总金额不一致的，以单价金额计算结果为准。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36.</w:t>
      </w:r>
      <w:r>
        <w:rPr>
          <w:rFonts w:ascii="SimSun" w:hAnsi="SimSun" w:eastAsia="SimSun" w:cs="SimSun"/>
          <w:b/>
          <w:color w:val="000000"/>
          <w:sz w:val="21"/>
        </w:rPr>
        <w:t xml:space="preserve">评审方法和评审标准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36.1</w:t>
      </w:r>
      <w:r>
        <w:rPr>
          <w:rFonts w:ascii="SimSun" w:hAnsi="SimSun" w:eastAsia="SimSun" w:cs="SimSun"/>
          <w:color w:val="000000"/>
          <w:sz w:val="21"/>
        </w:rPr>
        <w:t xml:space="preserve">经磋商确定最终采购需求和提交最后报价的供应商后，由磋商小组采用综合评分法对提交最后报价的供应商的响应文件和最后报价进行综合评分。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36.2</w:t>
      </w:r>
      <w:r>
        <w:rPr>
          <w:rFonts w:ascii="SimSun" w:hAnsi="SimSun" w:eastAsia="SimSun" w:cs="SimSun"/>
          <w:color w:val="000000"/>
          <w:sz w:val="21"/>
        </w:rPr>
        <w:t xml:space="preserve">磋商小组应当按照磋商文件中第五章《评审方法和评审标准》，对每份响应文件及其补充文件进行评审，确定成交候选供应商。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36.3 </w:t>
      </w:r>
      <w:r>
        <w:rPr>
          <w:rFonts w:ascii="SimSun" w:hAnsi="SimSun" w:eastAsia="SimSun" w:cs="SimSun"/>
          <w:color w:val="000000"/>
          <w:sz w:val="21"/>
        </w:rPr>
        <w:t xml:space="preserve">磋商文件没有规定的评审标准不作为评审依据。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36.4</w:t>
      </w:r>
      <w:r>
        <w:rPr>
          <w:rFonts w:ascii="SimSun" w:hAnsi="SimSun" w:eastAsia="SimSun" w:cs="SimSun"/>
          <w:color w:val="000000"/>
          <w:sz w:val="21"/>
        </w:rPr>
        <w:t xml:space="preserve">评审时，磋商小组各成员应当独立对每个有效响应的文件进行评价、打分，然后汇总每个供应商每项评分因素的得分。</w:t>
      </w:r>
      <w:r/>
    </w:p>
    <w:p>
      <w:pPr>
        <w:ind w:left="118" w:right="0" w:firstLine="210"/>
        <w:jc w:val="both"/>
        <w:spacing w:before="34"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异常低价投标（响应）审查</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评审中出现下列情形之一的，竞争性磋商小组应当启动异常低价投标（响应）审查程序：</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）投标（响应）报价低于全部通过符合性审查供应商投标（响应）报价平均值</w:t>
      </w:r>
      <w:r>
        <w:rPr>
          <w:rFonts w:ascii="Microsoft New Tai Lue" w:hAnsi="Microsoft New Tai Lue" w:eastAsia="Microsoft New Tai Lue" w:cs="Microsoft New Tai Lue"/>
          <w:color w:val="000000"/>
          <w:sz w:val="21"/>
        </w:rPr>
        <w:t xml:space="preserve">50%</w:t>
      </w:r>
      <w:r>
        <w:rPr>
          <w:rFonts w:ascii="SimSun" w:hAnsi="SimSun" w:eastAsia="SimSun" w:cs="SimSun"/>
          <w:color w:val="000000"/>
          <w:sz w:val="21"/>
        </w:rPr>
        <w:t xml:space="preserve">的，即投标（响应）报价</w:t>
      </w:r>
      <w:r>
        <w:rPr>
          <w:rFonts w:ascii="Microsoft New Tai Lue" w:hAnsi="Microsoft New Tai Lue" w:eastAsia="Microsoft New Tai Lue" w:cs="Microsoft New Tai Lue"/>
          <w:color w:val="000000"/>
          <w:sz w:val="21"/>
        </w:rPr>
        <w:t xml:space="preserve">&lt;</w:t>
      </w:r>
      <w:r>
        <w:rPr>
          <w:rFonts w:ascii="SimSun" w:hAnsi="SimSun" w:eastAsia="SimSun" w:cs="SimSun"/>
          <w:color w:val="000000"/>
          <w:sz w:val="21"/>
        </w:rPr>
        <w:t xml:space="preserve">全部通过符合性审查供应商投标（响应）报价平均值×</w:t>
      </w:r>
      <w:r>
        <w:rPr>
          <w:rFonts w:ascii="Microsoft New Tai Lue" w:hAnsi="Microsoft New Tai Lue" w:eastAsia="Microsoft New Tai Lue" w:cs="Microsoft New Tai Lue"/>
          <w:color w:val="000000"/>
          <w:sz w:val="21"/>
        </w:rPr>
        <w:t xml:space="preserve">50%</w:t>
      </w:r>
      <w:r>
        <w:rPr>
          <w:rFonts w:ascii="SimSun" w:hAnsi="SimSun" w:eastAsia="SimSun" w:cs="SimSun"/>
          <w:color w:val="000000"/>
          <w:sz w:val="21"/>
        </w:rPr>
        <w:t xml:space="preserve">；</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）投标（响应）报价低于通过符合性审查的次低报价供应商投标（响应）报价</w:t>
      </w:r>
      <w:r>
        <w:rPr>
          <w:rFonts w:ascii="Microsoft New Tai Lue" w:hAnsi="Microsoft New Tai Lue" w:eastAsia="Microsoft New Tai Lue" w:cs="Microsoft New Tai Lue"/>
          <w:color w:val="000000"/>
          <w:sz w:val="21"/>
        </w:rPr>
        <w:t xml:space="preserve">50%</w:t>
      </w:r>
      <w:r>
        <w:rPr>
          <w:rFonts w:ascii="SimSun" w:hAnsi="SimSun" w:eastAsia="SimSun" w:cs="SimSun"/>
          <w:color w:val="000000"/>
          <w:sz w:val="21"/>
        </w:rPr>
        <w:t xml:space="preserve">的，即投标（响应）报价</w:t>
      </w:r>
      <w:r>
        <w:rPr>
          <w:rFonts w:ascii="Microsoft New Tai Lue" w:hAnsi="Microsoft New Tai Lue" w:eastAsia="Microsoft New Tai Lue" w:cs="Microsoft New Tai Lue"/>
          <w:color w:val="000000"/>
          <w:sz w:val="21"/>
        </w:rPr>
        <w:t xml:space="preserve">&lt;</w:t>
      </w:r>
      <w:r>
        <w:rPr>
          <w:rFonts w:ascii="SimSun" w:hAnsi="SimSun" w:eastAsia="SimSun" w:cs="SimSun"/>
          <w:color w:val="000000"/>
          <w:sz w:val="21"/>
        </w:rPr>
        <w:t xml:space="preserve">通过符合性审查的次低报价供应商投标（响应）报价×</w:t>
      </w:r>
      <w:r>
        <w:rPr>
          <w:rFonts w:ascii="Microsoft New Tai Lue" w:hAnsi="Microsoft New Tai Lue" w:eastAsia="Microsoft New Tai Lue" w:cs="Microsoft New Tai Lue"/>
          <w:color w:val="000000"/>
          <w:sz w:val="21"/>
        </w:rPr>
        <w:t xml:space="preserve">50%</w:t>
      </w:r>
      <w:r>
        <w:rPr>
          <w:rFonts w:ascii="SimSun" w:hAnsi="SimSun" w:eastAsia="SimSun" w:cs="SimSun"/>
          <w:color w:val="000000"/>
          <w:sz w:val="21"/>
        </w:rPr>
        <w:t xml:space="preserve">；</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）投标（响应）报价低于采购项目最高限价</w:t>
      </w:r>
      <w:r>
        <w:rPr>
          <w:rFonts w:ascii="Microsoft New Tai Lue" w:hAnsi="Microsoft New Tai Lue" w:eastAsia="Microsoft New Tai Lue" w:cs="Microsoft New Tai Lue"/>
          <w:color w:val="000000"/>
          <w:sz w:val="21"/>
        </w:rPr>
        <w:t xml:space="preserve">45%</w:t>
      </w:r>
      <w:r>
        <w:rPr>
          <w:rFonts w:ascii="SimSun" w:hAnsi="SimSun" w:eastAsia="SimSun" w:cs="SimSun"/>
          <w:color w:val="000000"/>
          <w:sz w:val="21"/>
        </w:rPr>
        <w:t xml:space="preserve">的，即投标（响应）报价</w:t>
      </w:r>
      <w:r>
        <w:rPr>
          <w:rFonts w:ascii="Microsoft New Tai Lue" w:hAnsi="Microsoft New Tai Lue" w:eastAsia="Microsoft New Tai Lue" w:cs="Microsoft New Tai Lue"/>
          <w:color w:val="000000"/>
          <w:sz w:val="21"/>
        </w:rPr>
        <w:t xml:space="preserve">&lt;</w:t>
      </w:r>
      <w:r>
        <w:rPr>
          <w:rFonts w:ascii="SimSun" w:hAnsi="SimSun" w:eastAsia="SimSun" w:cs="SimSun"/>
          <w:color w:val="000000"/>
          <w:sz w:val="21"/>
        </w:rPr>
        <w:t xml:space="preserve">采购项目最高限价×</w:t>
      </w:r>
      <w:r>
        <w:rPr>
          <w:rFonts w:ascii="Microsoft New Tai Lue" w:hAnsi="Microsoft New Tai Lue" w:eastAsia="Microsoft New Tai Lue" w:cs="Microsoft New Tai Lue"/>
          <w:color w:val="000000"/>
          <w:sz w:val="21"/>
        </w:rPr>
        <w:t xml:space="preserve">45%</w:t>
      </w:r>
      <w:r>
        <w:rPr>
          <w:rFonts w:ascii="SimSun" w:hAnsi="SimSun" w:eastAsia="SimSun" w:cs="SimSun"/>
          <w:color w:val="000000"/>
          <w:sz w:val="21"/>
        </w:rPr>
        <w:t xml:space="preserve">；</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）竞争性磋商小组基于专业判断，认为供应商报价过低，有可能影响产品质量或者不能诚信履约的其他情形。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竞争性磋商小组启动异常低价投标（响应）审查后，属于前述第</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项至第</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分钟。其中，属于第</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项情形，供应商已随投标（响应）文件一并提交相关书面说明及必要的证明材料的，在评审现场可不再重复提交。</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2"/>
        <w:ind w:left="0" w:right="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37.</w:t>
      </w:r>
      <w:r>
        <w:rPr>
          <w:rFonts w:ascii="SimSun" w:hAnsi="SimSun" w:eastAsia="SimSun" w:cs="SimSun"/>
          <w:b/>
          <w:color w:val="000000"/>
          <w:sz w:val="21"/>
        </w:rPr>
        <w:t xml:space="preserve">评审过程的保密</w:t>
      </w:r>
      <w:r>
        <w:rPr>
          <w:rFonts w:ascii="Microsoft New Tai Lue" w:hAnsi="Microsoft New Tai Lue" w:eastAsia="Microsoft New Tai Lue" w:cs="Microsoft New Tai Lue"/>
          <w:b/>
          <w:color w:val="000000"/>
          <w:sz w:val="21"/>
        </w:rPr>
        <w:tab/>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37.1</w:t>
      </w:r>
      <w:r>
        <w:rPr>
          <w:rFonts w:ascii="SimSun" w:hAnsi="SimSun" w:eastAsia="SimSun" w:cs="SimSun"/>
          <w:color w:val="000000"/>
          <w:sz w:val="21"/>
        </w:rPr>
        <w:t xml:space="preserve">磋商小组成员名单在评审结果公示前应当保密。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37.2</w:t>
      </w:r>
      <w:r>
        <w:rPr>
          <w:rFonts w:ascii="SimSun" w:hAnsi="SimSun" w:eastAsia="SimSun" w:cs="SimSun"/>
          <w:color w:val="000000"/>
          <w:sz w:val="21"/>
        </w:rPr>
        <w:t xml:space="preserve">采购方应当采取必要的措施，保证评审在严格保密的情况下进行。</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37.3</w:t>
      </w:r>
      <w:r>
        <w:rPr>
          <w:rFonts w:ascii="SimSun" w:hAnsi="SimSun" w:eastAsia="SimSun" w:cs="SimSun"/>
          <w:color w:val="000000"/>
          <w:sz w:val="21"/>
        </w:rPr>
        <w:t xml:space="preserve">有关人员对评审情况以及在评审过程中获悉的国家秘密、商业秘密负有保密责任。</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38.</w:t>
      </w:r>
      <w:r>
        <w:rPr>
          <w:rFonts w:ascii="SimSun" w:hAnsi="SimSun" w:eastAsia="SimSun" w:cs="SimSun"/>
          <w:b/>
          <w:color w:val="000000"/>
          <w:sz w:val="21"/>
        </w:rPr>
        <w:t xml:space="preserve">推荐成交候选供应商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38.1</w:t>
      </w:r>
      <w:r>
        <w:rPr>
          <w:rFonts w:ascii="SimSun" w:hAnsi="SimSun" w:eastAsia="SimSun" w:cs="SimSun"/>
          <w:color w:val="000000"/>
          <w:sz w:val="21"/>
        </w:rPr>
        <w:t xml:space="preserve">磋商小组应当根据综合评分情况，按照评审得分由高到低顺序推荐</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名以上成交候选供应商，并编写评审报告。符合《政府采购竞争性磋商采购方式管理暂行办法》第二十一条第三款情形的，可以推荐</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家成交候选供应商。评审得分相同的，按照最后报价由低到高的顺序推荐。评审得分且最后报价相同的，按照技术指标优劣顺序推荐。</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39.</w:t>
      </w:r>
      <w:r>
        <w:rPr>
          <w:rFonts w:ascii="SimSun" w:hAnsi="SimSun" w:eastAsia="SimSun" w:cs="SimSun"/>
          <w:b/>
          <w:color w:val="000000"/>
          <w:sz w:val="21"/>
        </w:rPr>
        <w:t xml:space="preserve">确定成交供应商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39.1</w:t>
      </w:r>
      <w:r>
        <w:rPr>
          <w:rFonts w:ascii="SimSun" w:hAnsi="SimSun" w:eastAsia="SimSun" w:cs="SimSun"/>
          <w:color w:val="000000"/>
          <w:sz w:val="21"/>
        </w:rPr>
        <w:t xml:space="preserve">采购人确定成交供应商后，采购代理机构应将成交结果通知所有的供应商，并向成交供应商发出成交通知。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39.2</w:t>
      </w:r>
      <w:r>
        <w:rPr>
          <w:rFonts w:ascii="SimSun" w:hAnsi="SimSun" w:eastAsia="SimSun" w:cs="SimSun"/>
          <w:color w:val="000000"/>
          <w:sz w:val="21"/>
        </w:rPr>
        <w:t xml:space="preserve">成交供应商收到成交通知书后，须立即以书面形式回复采购代理机构，确认成交通知书已收到，并同意接受。</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39.3</w:t>
      </w:r>
      <w:r>
        <w:rPr>
          <w:rFonts w:ascii="SimSun" w:hAnsi="SimSun" w:eastAsia="SimSun" w:cs="SimSun"/>
          <w:color w:val="000000"/>
          <w:sz w:val="21"/>
        </w:rPr>
        <w:t xml:space="preserve">发出成交通知书的同时，采购代理机构将在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规定的公告媒体上发布成交公告，并将磋商文件随成交结果同时公告。</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39.4</w:t>
      </w:r>
      <w:r>
        <w:rPr>
          <w:rFonts w:ascii="SimSun" w:hAnsi="SimSun" w:eastAsia="SimSun" w:cs="SimSun"/>
          <w:color w:val="000000"/>
          <w:sz w:val="21"/>
        </w:rPr>
        <w:t xml:space="preserve">成交通知书将是合同的组成部分。对采购人和成交供应商均具有法律效力。</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39.</w:t>
      </w:r>
      <w:r>
        <w:rPr>
          <w:rFonts w:ascii="Microsoft New Tai Lue" w:hAnsi="Microsoft New Tai Lue" w:eastAsia="Microsoft New Tai Lue" w:cs="Microsoft New Tai Lue"/>
          <w:color w:val="000000"/>
          <w:sz w:val="21"/>
          <w:u w:val="none"/>
        </w:rPr>
        <w:t xml:space="preserve">5</w:t>
      </w:r>
      <w:r>
        <w:rPr>
          <w:rFonts w:ascii="SimSun" w:hAnsi="SimSun" w:eastAsia="SimSun" w:cs="SimSun"/>
          <w:color w:val="000000"/>
          <w:sz w:val="21"/>
        </w:rPr>
        <w:t xml:space="preserve">成交通知书发出后，成交供应商无正当理由不得放弃成交，否则将依法承担法律责任。</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none"/>
        </w:rPr>
        <w:t xml:space="preserve">40.</w:t>
      </w:r>
      <w:r>
        <w:rPr>
          <w:rFonts w:ascii="SimSun" w:hAnsi="SimSun" w:eastAsia="SimSun" w:cs="SimSun"/>
          <w:b/>
          <w:color w:val="000000"/>
          <w:sz w:val="21"/>
        </w:rPr>
        <w:t xml:space="preserve">终止竞争性磋商采购活动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rPr>
        <w:t xml:space="preserve">4</w:t>
      </w:r>
      <w:r>
        <w:rPr>
          <w:rFonts w:ascii="Microsoft New Tai Lue" w:hAnsi="Microsoft New Tai Lue" w:eastAsia="Microsoft New Tai Lue" w:cs="Microsoft New Tai Lue"/>
          <w:color w:val="000000"/>
          <w:sz w:val="21"/>
        </w:rPr>
        <w:t xml:space="preserve">0.1</w:t>
      </w:r>
      <w:r>
        <w:rPr>
          <w:rFonts w:ascii="SimSun" w:hAnsi="SimSun" w:eastAsia="SimSun" w:cs="SimSun"/>
          <w:color w:val="000000"/>
          <w:sz w:val="21"/>
        </w:rPr>
        <w:t xml:space="preserve">出现下列情形之一的，采购人或者采购代理机构应当终止竞争性磋商采购活动，发布项目终止公告并说明原因，重新开展采购活动：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）除本磋商文件规定的特殊情形外，在采购过程中符合要求的供应商或者报价未超过采购预算的供应商不足</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）因重大变故，采购任务取消的。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40.2</w:t>
      </w:r>
      <w:r>
        <w:rPr>
          <w:rFonts w:ascii="SimSun" w:hAnsi="SimSun" w:eastAsia="SimSun" w:cs="SimSun"/>
          <w:color w:val="000000"/>
          <w:sz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41.</w:t>
      </w:r>
      <w:r>
        <w:rPr>
          <w:rFonts w:ascii="SimSun" w:hAnsi="SimSun" w:eastAsia="SimSun" w:cs="SimSun"/>
          <w:b/>
          <w:color w:val="000000"/>
          <w:sz w:val="21"/>
        </w:rPr>
        <w:t xml:space="preserve">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41.1</w:t>
      </w:r>
      <w:r>
        <w:rPr>
          <w:rFonts w:ascii="SimSun" w:hAnsi="SimSun" w:eastAsia="SimSun" w:cs="SimSun"/>
          <w:color w:val="000000"/>
          <w:sz w:val="21"/>
        </w:rPr>
        <w:t xml:space="preserve">成交供应商、采购人应当自成交通知书发出之日起</w:t>
      </w:r>
      <w:r>
        <w:rPr>
          <w:rFonts w:ascii="Microsoft New Tai Lue" w:hAnsi="Microsoft New Tai Lue" w:eastAsia="Microsoft New Tai Lue" w:cs="Microsoft New Tai Lue"/>
          <w:color w:val="000000"/>
          <w:sz w:val="21"/>
        </w:rPr>
        <w:t xml:space="preserve">30</w:t>
      </w:r>
      <w:r>
        <w:rPr>
          <w:rFonts w:ascii="SimSun" w:hAnsi="SimSun" w:eastAsia="SimSun" w:cs="SimSun"/>
          <w:color w:val="000000"/>
          <w:sz w:val="21"/>
        </w:rPr>
        <w:t xml:space="preserve">日内，按照磋商文件和成交供应商响应文件的规定签订书面合同。所签订的合同不得对磋商文件确定的事项和成交供应商响应文件作实质性修改。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41.2</w:t>
      </w: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41.3</w:t>
      </w:r>
      <w:r>
        <w:rPr>
          <w:rFonts w:ascii="SimSun" w:hAnsi="SimSun" w:eastAsia="SimSun" w:cs="SimSun"/>
          <w:color w:val="000000"/>
          <w:sz w:val="21"/>
        </w:rPr>
        <w:t xml:space="preserve">联合体成交的，联合体各方应当共同与采购人签订合同，就成交项目向采购人承担连带责任。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41.4</w:t>
      </w:r>
      <w:r>
        <w:rPr>
          <w:rFonts w:ascii="SimSun" w:hAnsi="SimSun" w:eastAsia="SimSun" w:cs="SimSun"/>
          <w:color w:val="000000"/>
          <w:sz w:val="21"/>
        </w:rPr>
        <w:t xml:space="preserve">政府采购合同不能转包。未经采购人同意，成交供应商也不得采用分包的形式履行合同，否则采购人有权终止合同。转包或分包造成采购人损失的，成交供应商应承担相应赔偿责任。</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42.</w:t>
      </w:r>
      <w:r>
        <w:rPr>
          <w:rFonts w:ascii="SimSun" w:hAnsi="SimSun" w:eastAsia="SimSun" w:cs="SimSun"/>
          <w:b/>
          <w:color w:val="000000"/>
          <w:sz w:val="21"/>
        </w:rPr>
        <w:t xml:space="preserve">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42.1</w:t>
      </w:r>
      <w:r>
        <w:rPr>
          <w:rFonts w:ascii="SimSun" w:hAnsi="SimSun" w:eastAsia="SimSun" w:cs="SimSun"/>
          <w:color w:val="000000"/>
          <w:sz w:val="21"/>
        </w:rPr>
        <w:t xml:space="preserve">在合同签订前由成交供应商向采购人缴纳成交总价的</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作为履约保证金（履约保证金金额</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成交总价</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），合同履约期内如无违约等问题，履约期满后30个工作日内，原额无息退还履约保证金。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缴纳方式：银行电汇或银行转账或银行保函（拒绝以个人名义缴纳或者以其他方式缴纳，并备注项目）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42.2</w:t>
      </w:r>
      <w:r>
        <w:rPr>
          <w:rFonts w:ascii="SimSun" w:hAnsi="SimSun" w:eastAsia="SimSun" w:cs="SimSun"/>
          <w:color w:val="000000"/>
          <w:sz w:val="21"/>
        </w:rPr>
        <w:t xml:space="preserve">乙方必须自行将履约保证金从公司账户按规定方式和时间缴至上述指定账户并到账，禁止第三方代缴履约保证金。履约保证金须在成交通知书发出之日起至合同签订前汇入采购单位账户</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应当以支票、汇票或者金融机构、担保机构出具的保函等非现金形式提交</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，成交供应商凭成交通知书与采购单位签订合同。超期或未有协商，则视为自动放弃成交资格。</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42.3</w:t>
      </w:r>
      <w:r>
        <w:rPr>
          <w:rFonts w:ascii="SimSun" w:hAnsi="SimSun" w:eastAsia="SimSun" w:cs="SimSun"/>
          <w:color w:val="000000"/>
          <w:sz w:val="21"/>
        </w:rPr>
        <w:t xml:space="preserve">成交供应商经采购单位验收合格无质量、进度等问题的，全部履约合同义务后一次性退还履约保证金（无息）。</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42.4</w:t>
      </w:r>
      <w:r>
        <w:rPr>
          <w:rFonts w:ascii="SimSun" w:hAnsi="SimSun" w:eastAsia="SimSun" w:cs="SimSun"/>
          <w:color w:val="000000"/>
          <w:sz w:val="21"/>
        </w:rPr>
        <w:t xml:space="preserve">发生以下情况的，履约保证金不予退还或部分退还</w:t>
      </w:r>
      <w:r>
        <w:rPr>
          <w:rFonts w:ascii="Microsoft New Tai Lue" w:hAnsi="Microsoft New Tai Lue" w:eastAsia="Microsoft New Tai Lue" w:cs="Microsoft New Tai Lue"/>
          <w:color w:val="000000"/>
          <w:sz w:val="21"/>
        </w:rPr>
        <w:t xml:space="preserve">:</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a.</w:t>
      </w:r>
      <w:r>
        <w:rPr>
          <w:rFonts w:ascii="SimSun" w:hAnsi="SimSun" w:eastAsia="SimSun" w:cs="SimSun"/>
          <w:color w:val="000000"/>
          <w:sz w:val="21"/>
        </w:rPr>
        <w:t xml:space="preserve">签订合同后</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乙方不履行合同义务的</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甲方有权全额扣除履约保证金，全额不予退还，同时甲方亦有权终止合同，乙方还须承担相应的法律赔偿责任。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b.</w:t>
      </w:r>
      <w:r>
        <w:rPr>
          <w:rFonts w:ascii="SimSun" w:hAnsi="SimSun" w:eastAsia="SimSun" w:cs="SimSun"/>
          <w:color w:val="000000"/>
          <w:sz w:val="21"/>
        </w:rPr>
        <w:t xml:space="preserve">乙方在履约过程中发生违约行为，给甲方造成损失的甲方有权在乙方缴纳的履约保证金中予以扣款，以弥补甲方经济损失，不足的部分乙方另外补产。</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七．询问与质疑</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43.</w:t>
      </w:r>
      <w:r>
        <w:rPr>
          <w:rFonts w:ascii="SimSun" w:hAnsi="SimSun" w:eastAsia="SimSun" w:cs="SimSun"/>
          <w:b/>
          <w:color w:val="000000"/>
          <w:sz w:val="21"/>
        </w:rPr>
        <w:t xml:space="preserve">询问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43.1</w:t>
      </w:r>
      <w:r>
        <w:rPr>
          <w:rFonts w:ascii="SimSun" w:hAnsi="SimSun" w:eastAsia="SimSun" w:cs="SimSun"/>
          <w:color w:val="000000"/>
          <w:sz w:val="21"/>
        </w:rPr>
        <w:t xml:space="preserve">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43.2</w:t>
      </w:r>
      <w:r>
        <w:rPr>
          <w:rFonts w:ascii="SimSun" w:hAnsi="SimSun" w:eastAsia="SimSun" w:cs="SimSun"/>
          <w:color w:val="000000"/>
          <w:sz w:val="21"/>
        </w:rPr>
        <w:t xml:space="preserve">采购方对供应商依法提出的询问，在</w:t>
      </w: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个工作日内作出答复，但答复的内容不得涉及商业秘密。</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44.</w:t>
      </w:r>
      <w:r>
        <w:rPr>
          <w:rFonts w:ascii="SimSun" w:hAnsi="SimSun" w:eastAsia="SimSun" w:cs="SimSun"/>
          <w:b/>
          <w:color w:val="000000"/>
          <w:sz w:val="21"/>
        </w:rPr>
        <w:t xml:space="preserve">质疑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44.1</w:t>
      </w:r>
      <w:r>
        <w:rPr>
          <w:rFonts w:ascii="SimSun" w:hAnsi="SimSun" w:eastAsia="SimSun" w:cs="SimSun"/>
          <w:color w:val="000000"/>
          <w:sz w:val="21"/>
        </w:rPr>
        <w:t xml:space="preserve">供应商认为磋商文件、采购过程和成交结果使自己的权益受到损害的，可以在知道或者应知其权益受到损害之日起</w:t>
      </w: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44.2</w:t>
      </w:r>
      <w:r>
        <w:rPr>
          <w:rFonts w:ascii="SimSun" w:hAnsi="SimSun" w:eastAsia="SimSun" w:cs="SimSun"/>
          <w:color w:val="000000"/>
          <w:sz w:val="21"/>
        </w:rPr>
        <w:t xml:space="preserve">以联合体形式参加响应的，应当由组成联合体的所有供应商共同提出。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44.3</w:t>
      </w:r>
      <w:r>
        <w:rPr>
          <w:rFonts w:ascii="SimSun" w:hAnsi="SimSun" w:eastAsia="SimSun" w:cs="SimSun"/>
          <w:color w:val="000000"/>
          <w:sz w:val="21"/>
        </w:rPr>
        <w:t xml:space="preserve">质疑函应使用财政部制定的范本。</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45.</w:t>
      </w:r>
      <w:r>
        <w:rPr>
          <w:rFonts w:ascii="SimSun" w:hAnsi="SimSun" w:eastAsia="SimSun" w:cs="SimSun"/>
          <w:b/>
          <w:color w:val="000000"/>
          <w:sz w:val="21"/>
        </w:rPr>
        <w:t xml:space="preserve">采购代理服务费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45.1</w:t>
      </w:r>
      <w:r>
        <w:rPr>
          <w:rFonts w:ascii="SimSun" w:hAnsi="SimSun" w:eastAsia="SimSun" w:cs="SimSun"/>
          <w:color w:val="000000"/>
          <w:sz w:val="21"/>
        </w:rPr>
        <w:t xml:space="preserve">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46.</w:t>
      </w:r>
      <w:r>
        <w:rPr>
          <w:rFonts w:ascii="SimSun" w:hAnsi="SimSun" w:eastAsia="SimSun" w:cs="SimSun"/>
          <w:b/>
          <w:color w:val="000000"/>
          <w:sz w:val="21"/>
        </w:rPr>
        <w:t xml:space="preserve">其他规定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46.1</w:t>
      </w:r>
      <w:r>
        <w:rPr>
          <w:rFonts w:ascii="SimSun" w:hAnsi="SimSun" w:eastAsia="SimSun" w:cs="SimSun"/>
          <w:color w:val="000000"/>
          <w:sz w:val="21"/>
        </w:rPr>
        <w:t xml:space="preserve">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5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47.</w:t>
      </w:r>
      <w:r>
        <w:rPr>
          <w:rFonts w:ascii="SimSun" w:hAnsi="SimSun" w:eastAsia="SimSun" w:cs="SimSun"/>
          <w:b/>
          <w:color w:val="000000"/>
          <w:sz w:val="21"/>
        </w:rPr>
        <w:t xml:space="preserve">文件解释权</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47.1</w:t>
      </w:r>
      <w:r>
        <w:rPr>
          <w:rFonts w:ascii="SimSun" w:hAnsi="SimSun" w:eastAsia="SimSun" w:cs="SimSun"/>
          <w:color w:val="000000"/>
          <w:sz w:val="21"/>
        </w:rPr>
        <w:t xml:space="preserve">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政府采购合同条款及格式</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    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甲方（全称）：（采购人、受采购人委托签订合同的单位或采购文件约定的合同甲方）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ind w:left="420" w:right="0" w:firstLine="63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p>
      <w:pPr>
        <w:ind w:left="0" w:right="0" w:firstLine="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采购项目编号：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采购标的及数量（台/套/个/架/组等）：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（4）政府采购组织形式：分散采购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（5）政府采购方式：竞争性磋商</w:t>
      </w:r>
      <w:r/>
    </w:p>
    <w:p>
      <w:pPr>
        <w:ind w:left="0" w:right="0" w:firstLine="220"/>
        <w:spacing w:before="0" w:after="0" w:line="400" w:lineRule="atLeast"/>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中标（成交）采购标的制造商是否为中小企业：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若本项目不专门面向中小企业采购，是否给予小微企业评审优惠：是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中标（成交）采购标的制造商是否为监狱企业：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分包主要内容：</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小微型企业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残疾人福利性单位 </w:t>
      </w:r>
      <w:r>
        <w:rPr>
          <w:rFonts w:ascii="Wingdings" w:hAnsi="Wingdings" w:eastAsia="Wingdings" w:cs="Wingdings"/>
          <w:color w:val="000000"/>
          <w:sz w:val="21"/>
        </w:rPr>
        <w:t xml:space="preserve">¨</w:t>
      </w:r>
      <w:r>
        <w:rPr>
          <w:rFonts w:ascii="SimSun" w:hAnsi="SimSun" w:eastAsia="SimSun" w:cs="SimSun"/>
          <w:color w:val="000000"/>
          <w:sz w:val="21"/>
        </w:rPr>
        <w:t xml:space="preserve">监狱企业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（8）中标（成交）供应商是否为外商投资企业：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spacing w:before="0" w:after="0" w:line="400" w:lineRule="atLeast"/>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  </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 金额：</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国别： 品牌： 规格型号：</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强制采购       </w:t>
      </w:r>
      <w:r>
        <w:rPr>
          <w:rFonts w:ascii="Wingdings" w:hAnsi="Wingdings" w:eastAsia="Wingdings" w:cs="Wingdings"/>
          <w:color w:val="000000"/>
          <w:sz w:val="21"/>
        </w:rPr>
        <w:t xml:space="preserve">¨</w:t>
      </w:r>
      <w:r>
        <w:rPr>
          <w:rFonts w:ascii="SimSun" w:hAnsi="SimSun" w:eastAsia="SimSun" w:cs="SimSun"/>
          <w:color w:val="000000"/>
          <w:sz w:val="21"/>
        </w:rPr>
        <w:t xml:space="preserve">优先采购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强制采购       </w:t>
      </w:r>
      <w:r>
        <w:rPr>
          <w:rFonts w:ascii="Wingdings" w:hAnsi="Wingdings" w:eastAsia="Wingdings" w:cs="Wingdings"/>
          <w:color w:val="000000"/>
          <w:sz w:val="21"/>
        </w:rPr>
        <w:t xml:space="preserve">¨</w:t>
      </w:r>
      <w:r>
        <w:rPr>
          <w:rFonts w:ascii="SimSun" w:hAnsi="SimSun" w:eastAsia="SimSun" w:cs="SimSun"/>
          <w:color w:val="000000"/>
          <w:sz w:val="21"/>
        </w:rPr>
        <w:t xml:space="preserve">优先采购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是否涉及绿色产品：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强制采购       </w:t>
      </w:r>
      <w:r>
        <w:rPr>
          <w:rFonts w:ascii="Wingdings" w:hAnsi="Wingdings" w:eastAsia="Wingdings" w:cs="Wingdings"/>
          <w:color w:val="000000"/>
          <w:sz w:val="21"/>
        </w:rPr>
        <w:t xml:space="preserve">¨</w:t>
      </w:r>
      <w:r>
        <w:rPr>
          <w:rFonts w:ascii="SimSun" w:hAnsi="SimSun" w:eastAsia="SimSun" w:cs="SimSun"/>
          <w:color w:val="000000"/>
          <w:sz w:val="21"/>
        </w:rPr>
        <w:t xml:space="preserve">优先采购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      </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分包金额（如有）小写：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固定总价 </w:t>
      </w:r>
      <w:r>
        <w:rPr>
          <w:rFonts w:ascii="Wingdings" w:hAnsi="Wingdings" w:eastAsia="Wingdings" w:cs="Wingdings"/>
          <w:color w:val="000000"/>
          <w:sz w:val="21"/>
        </w:rPr>
        <w:t xml:space="preserve">¨</w:t>
      </w:r>
      <w:r>
        <w:rPr>
          <w:rFonts w:ascii="SimSun" w:hAnsi="SimSun" w:eastAsia="SimSun" w:cs="SimSun"/>
          <w:color w:val="000000"/>
          <w:sz w:val="21"/>
        </w:rPr>
        <w:t xml:space="preserve">固定单价 </w:t>
      </w:r>
      <w:r>
        <w:rPr>
          <w:rFonts w:ascii="Wingdings" w:hAnsi="Wingdings" w:eastAsia="Wingdings" w:cs="Wingdings"/>
          <w:color w:val="000000"/>
          <w:sz w:val="21"/>
        </w:rPr>
        <w:t xml:space="preserve">¨</w:t>
      </w:r>
      <w:r>
        <w:rPr>
          <w:rFonts w:ascii="SimSun" w:hAnsi="SimSun" w:eastAsia="SimSun" w:cs="SimSun"/>
          <w:color w:val="000000"/>
          <w:sz w:val="21"/>
        </w:rPr>
        <w:t xml:space="preserve">固定费率 </w:t>
      </w:r>
      <w:r>
        <w:rPr>
          <w:rFonts w:ascii="Wingdings" w:hAnsi="Wingdings" w:eastAsia="Wingdings" w:cs="Wingdings"/>
          <w:color w:val="000000"/>
          <w:sz w:val="21"/>
        </w:rPr>
        <w:t xml:space="preserve">¨</w:t>
      </w:r>
      <w:r>
        <w:rPr>
          <w:rFonts w:ascii="SimSun" w:hAnsi="SimSun" w:eastAsia="SimSun" w:cs="SimSun"/>
          <w:color w:val="000000"/>
          <w:sz w:val="21"/>
        </w:rPr>
        <w:t xml:space="preserve">成本补偿 </w:t>
      </w:r>
      <w:r>
        <w:rPr>
          <w:rFonts w:ascii="Wingdings" w:hAnsi="Wingdings" w:eastAsia="Wingdings" w:cs="Wingdings"/>
          <w:color w:val="000000"/>
          <w:sz w:val="21"/>
        </w:rPr>
        <w:t xml:space="preserve">¨</w:t>
      </w:r>
      <w:r>
        <w:rPr>
          <w:rFonts w:ascii="SimSun" w:hAnsi="SimSun" w:eastAsia="SimSun" w:cs="SimSun"/>
          <w:color w:val="000000"/>
          <w:sz w:val="21"/>
        </w:rPr>
        <w:t xml:space="preserve">绩效激励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（1）本项目合同签订后，且乙方安排技术人员来现场量尺寸，提供二次深化图供甲方确认后，采购人向成交供应商支付本合同总价款的30%，作为项目预付款。</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（2）成交供应商全部货物安装调试完成，且经采购人验收合格后，采购人向成交供应商支付至已完成供货且安装调试合格货物货款的80%（含已付，扣除违约金等应扣部分）。</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（3）交付使用1年后，采购人再次组织成交供应商进行验收，并消除已发生的质量缺陷，采购人向成交供应商付至合格货物货款的100%。</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（A）预付款支付前，成交供应商须向采购人开具对应金额的增值税发票，否则采购人有权拒绝支付，相关损失和不利责任由成交供应商全部自行承担。</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采购人支付给成交供应商的预付款，成交供应商只能用于与本项目有关的劳力、设备、材料、机械等费用，不得移作他用。采购人有权对成交供应商预付款的使用进行监督，如预付款用于支付与本项目无关的费用，采购人将立即停止付款并追回已付款项。</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（C）全部货物安装调试完成后，成交供应商应向采购人开具全额的增值税发票</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如采购人认为有必要的，采购人有权在全部货物安装调试完毕后，对室内空气质量进行检测，空气质量检测不合格视同货物不合格，采购人有权拒收货物。供应商应在接到采购人通知后立即无条件免费调换，直至检测无疑义，并承担全部检测费用。如初次检测合格，采购人承担检测费用。</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（1）起始日期：年月日，完成日期：年月日。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Wingdings" w:hAnsi="Wingdings" w:eastAsia="Wingdings" w:cs="Wingdings"/>
          <w:color w:val="000000"/>
          <w:sz w:val="21"/>
        </w:rPr>
        <w:t xml:space="preserve">þ</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收取履约保证金形式：（1）成交供应商应在成交通知书签发后十五天内向采购人缴纳履约保证金。履约保证金金额：成交总价的10%。履约保证金形式：银行转账、银行电汇、保函等。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（2）履约保证金有效期至本项目下全部货物交货完成并通过采购人验收为止。本项目全部货物交货完成并通过采购人验收后28日历天内，采购人向成交供应商无息退清履约保证金的剩余部分。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（3）如成交供应商未能履行合同规定的义务，采购人有权从履约保证金中取得补偿。</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验收组织方式：自行组织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þ</w:t>
      </w:r>
      <w:r>
        <w:rPr>
          <w:rFonts w:ascii="SimSun" w:hAnsi="SimSun" w:eastAsia="SimSun" w:cs="SimSun"/>
          <w:color w:val="000000"/>
          <w:sz w:val="21"/>
        </w:rPr>
        <w:t xml:space="preserve">是，抽查比例：</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þ</w:t>
      </w:r>
      <w:r>
        <w:rPr>
          <w:rFonts w:ascii="SimSun" w:hAnsi="SimSun" w:eastAsia="SimSun" w:cs="SimSun"/>
          <w:color w:val="000000"/>
          <w:sz w:val="21"/>
        </w:rPr>
        <w:t xml:space="preserve">是，</w:t>
      </w:r>
      <w:r>
        <w:rPr>
          <w:rFonts w:ascii="SimSun" w:hAnsi="SimSun" w:eastAsia="SimSun" w:cs="SimSun"/>
          <w:color w:val="000000"/>
          <w:sz w:val="21"/>
          <w:u w:val="single"/>
        </w:rPr>
        <w:t xml:space="preserve">供应商免费提供替换件。</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w:t>
      </w:r>
      <w:r>
        <w:rPr>
          <w:rFonts w:ascii="Wingdings" w:hAnsi="Wingdings" w:eastAsia="Wingdings" w:cs="Wingdings"/>
          <w:color w:val="000000"/>
          <w:sz w:val="21"/>
        </w:rPr>
        <w:t xml:space="preserve">¨</w:t>
      </w:r>
      <w:r>
        <w:rPr>
          <w:rFonts w:ascii="SimSun" w:hAnsi="SimSun" w:eastAsia="SimSun" w:cs="SimSun"/>
          <w:color w:val="000000"/>
          <w:sz w:val="21"/>
        </w:rPr>
        <w:t xml:space="preserve">一次性验收         </w:t>
      </w:r>
      <w:r/>
    </w:p>
    <w:p>
      <w:pPr>
        <w:ind w:left="0" w:right="0" w:firstLine="231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分期/分项验收：</w:t>
      </w:r>
      <w:r>
        <w:rPr>
          <w:rFonts w:ascii="SimSun" w:hAnsi="SimSun" w:eastAsia="SimSun" w:cs="SimSun"/>
          <w:color w:val="000000"/>
          <w:sz w:val="21"/>
          <w:u w:val="single"/>
        </w:rPr>
        <w:t xml:space="preserve"> （应明确分期/分项验收的工作安排）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详见采购需求（应当包括每一项技术和商务要求的履约情况，特别是落实政府采购扶持中小企业，支持绿色发展和乡村振兴等政策情况）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详见采购需求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（产权过户登记等）          </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本合同自生效。</w:t>
      </w:r>
      <w:r/>
    </w:p>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本合同一式份，甲方执份，乙方执份，均具有同等法律效力。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合同订立时间：年月日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72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6"/>
        <w:gridCol w:w="2687"/>
        <w:gridCol w:w="2204"/>
        <w:gridCol w:w="2357"/>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ind w:left="0" w:right="0" w:firstLine="0"/>
        <w:spacing w:before="156"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7"/>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第三节 政府采购合同专用条款</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第二节第1.2（6）项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自乙方交付之日起</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为乙方履行合同提供必要且合理的配合和协助</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numPr>
                <w:ilvl w:val="0"/>
                <w:numId w:val="1"/>
              </w:numPr>
              <w:jc w:val="both"/>
              <w:spacing w:before="0" w:after="12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w:t>
            </w:r>
            <w:r>
              <w:rPr>
                <w:rFonts w:ascii="SimSun" w:hAnsi="SimSun" w:eastAsia="SimSun" w:cs="SimSun"/>
                <w:color w:val="000000"/>
                <w:sz w:val="21"/>
              </w:rPr>
              <w:t xml:space="preserve">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numPr>
                <w:ilvl w:val="0"/>
                <w:numId w:val="1"/>
              </w:numPr>
              <w:jc w:val="both"/>
              <w:spacing w:before="0" w:after="12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w:t>
            </w:r>
            <w:r>
              <w:rPr>
                <w:rFonts w:ascii="SimSun" w:hAnsi="SimSun" w:eastAsia="SimSun" w:cs="SimSun"/>
                <w:color w:val="000000"/>
                <w:sz w:val="21"/>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%违约金。</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ascii="Times New Roman" w:hAnsi="Times New Roman" w:eastAsia="Times New Roman" w:cs="Times New Roman"/>
                <w:color w:val="000000"/>
                <w:sz w:val="21"/>
              </w:rPr>
              <w:t xml:space="preserve"> 20 </w:t>
            </w:r>
            <w:r>
              <w:rPr>
                <w:rFonts w:ascii="SimSun" w:hAnsi="SimSun" w:eastAsia="SimSun" w:cs="SimSun"/>
                <w:color w:val="000000"/>
                <w:sz w:val="21"/>
              </w:rPr>
              <w:t xml:space="preserve">%的违约金。若乙方支付的违约金不足以弥补甲方损失的，乙方还须继续承担损失赔偿责任。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以上条款中乙方的责任承担期限不受甲方已收货且出具验收确认书的限制。</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按投标文件列明的项目实施质量安全保障措施进行项目实施，相关措施应确保安装质量、安全、环境保护、文明施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w:t>
            </w:r>
            <w:r>
              <w:rPr>
                <w:rFonts w:ascii="SimSun" w:hAnsi="SimSun" w:eastAsia="SimSun" w:cs="SimSun"/>
                <w:color w:val="000000"/>
                <w:sz w:val="21"/>
              </w:rPr>
              <w:t xml:space="preserve">华人民共和国消防法》和《建设工程消防设计审查验收管理暂行规定》等法律，严格执行建设工程消防审查验收和备案制度。</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ind w:left="0" w:right="0" w:firstLine="0"/>
              <w:spacing w:before="0" w:after="0" w:line="43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乙方履行合同义务在先，甲方履行合同义务在后。</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由乙方自行承担，已包含在合同价款中，甲方不再另行支付。</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自项目验收合格之日起，个月（招标要求不少于120个月）</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质保期内，如在使用过程中发生问题等，则乙方在接到甲方提出的维修维保要求通知后，应于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小时电话响应，对甲方的服务要求提出解决方案，经确认如有需要，技术人员须在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小时内到达甲方现场，并于【</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】小时内完成维修维保工作；重大问题或其他无法迅速解决的问题应在</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小时内解决或提出明确解决方案，否则乙方应赔偿甲方相应损失。</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乙方将全部货物运到甲方书面指定的交货地点，并按照招标文件、本合同约定及甲方的要求安装调试结束，经甲方最终书面确认验收合格无误后，乙方向甲方提供合法有效的正规增值税发票，甲方在收到发票后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个工作日内向乙方付清相应款项。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特别说明：项目需求中的采购数量为概数，供应商应根据采购人实际需要的使用量和产品供货，同总结算金额按实际安装且经采购人最终验收合格的数量乘以成交单价计算后的价款为准。</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未经甲方书面认可，逾期交货；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乙方不参与验收、故意拖延验收，货物验收不合格。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乙方未及时按招标文件、投标文件和合同约定提供货物质保服务。</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自甲方最终书面确认验收合格之日，甲方确认无质量问题且乙方无违约情形后将履约保证金无息退还给乙方。具体退还时间以甲方内部审批流程通过后实际退还的时间为准。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无逾期退还履约保证金的违约金。</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按招标文件的要求和乙方投标响应执行</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按相关法律法规执行。</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乙方对本合同约定货物提供终身维保服务，提供备品备件，以保证质保到期后及时维修和更换，乙方必按成本价供应备品备件，且不再另外收取人工费。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乙方能提供及时、有效的售后服务。乙方须终身提供免费的应用咨询及技术帮助。如家具出现问题，乙方须在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小时内响应，提供电话指导、远程诊断、故障排除等服务，并保证能在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小时内上门维修。乙方提供针对本项目的售后服务方案，配备相应的售后服务人员，售后人员姓名【】联系方式【】，确保项目要求的各项售后服务的实现。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本合同约定的货物质保期内发生的一切质量问题由乙方负责免费处理，如所购家具有重大质量问题，由乙方负责包换、包退。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质保期结束后，乙方继续免费提供各项技术支持和咨询，乙方必按成本价供应备品备件，且不另外收取人工费。</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乙方提供的货物在质量期内因货物本身的质量问题发生故障，乙方应负责免费更换。对达不到技术要求者，根据实际情况，经双方协商，可按以下办法处理：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）退货处理：乙方应退还甲方支付的合同款，同时应承担该货物的直接费用（运输、保险、检验、货款利息及银行手续费等）。</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）乙方逾期交付货物的，每延迟一天按</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天累计计算向甲方支付违约金，由甲方从待付货款中扣除。逾期超过约定日期</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的违约金，如造成甲方损失超过违约金的，超出部分由乙方继续承担赔偿责任。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乙方理解甲方财务制度的特殊性，自愿放弃向甲方主张逾期付款利息。</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）乙方如有转包或未经甲方同意的分包行为，则构成乙方违约，甲方有权单方解除合同，并没收乙方履约保证金。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元违约金，甲方有权从履约保证金中扣除前述违约金，履约保证金不足扣除或已退还乙方的，甲方有权要求乙方继续支付。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）如因产品质量问题，致使设备不能有效使用运转时长超过</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小时，则构成乙方违约，乙方自自设备不能有效使用运转之日起，乙方应按每日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元向甲方支付违约金，直至设备恢复正常使用之日。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）乙方未能按照本合同要求提供相应质保服务的，甲方有权将乙方列入采购黑名单，以后将不予合作。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）向仲裁委员会申请仲裁，仲裁地点为；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甲方所在地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人民法院起诉。</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乙方须确保在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前送货至甲方书面指定地点并完成安装调试和交付。乙方应充分考虑土建工程进度等情况对家具安装造成的影响，并配备充足的人力、物力，不得以工程现场交叉施工为由拖延安装时间，甲方为中标供应商现场安装提供必要的协调。否则乙方须按照本合同第</w:t>
            </w: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）款向甲方支付违约金。</w:t>
            </w:r>
            <w:r/>
          </w:p>
        </w:tc>
      </w:tr>
    </w:tbl>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金陵监狱改扩建工程二期配套设施家具采购，包括但不限于：讲台、茶几、会议桌、执勤桌、执勤台、提讯桌、沙发、会议椅、执勤椅、审讯椅、双层钢架床、板式床、床头柜、隔断、书柜、矮柜、阳台柜、衣柜、档案柜等。供应商须完成货物的供货、运输、装卸、安装、调试、培训、维保、技术支持、售后服务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采购限价：300万元。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二、货物清单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4"/>
          <w:u w:val="none"/>
        </w:rPr>
        <w:t xml:space="preserve">规格参数</w:t>
      </w:r>
      <w:r>
        <w:rPr>
          <w:rFonts w:ascii="SimSun" w:hAnsi="SimSun" w:eastAsia="SimSun" w:cs="SimSun"/>
          <w:b/>
          <w:color w:val="000000"/>
          <w:sz w:val="24"/>
        </w:rPr>
        <w:t xml:space="preserve">、单位及数量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以下数量为采购人预估数量，最终数量以实际发生数量为准。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668"/>
        <w:gridCol w:w="1203"/>
        <w:gridCol w:w="401"/>
        <w:gridCol w:w="5597"/>
        <w:gridCol w:w="434"/>
        <w:gridCol w:w="5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主席台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1400*600*760mm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人位，台面带挡物条，正面回字结构，席位下方带净高度不小于</w:t>
            </w:r>
            <w:r>
              <w:rPr>
                <w:rFonts w:ascii="Times New Roman" w:hAnsi="Times New Roman" w:eastAsia="Times New Roman" w:cs="Times New Roman"/>
                <w:color w:val="000000"/>
                <w:sz w:val="18"/>
              </w:rPr>
              <w:t xml:space="preserve">150mm</w:t>
            </w:r>
            <w:r>
              <w:rPr>
                <w:rFonts w:ascii="SimSun" w:hAnsi="SimSun" w:eastAsia="SimSun" w:cs="SimSun"/>
                <w:color w:val="000000"/>
                <w:sz w:val="18"/>
              </w:rPr>
              <w:t xml:space="preserve">的置物台，带电脑过线孔位。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u w:val="none"/>
              </w:rPr>
              <w:t xml:space="preserve">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50mm</w:t>
            </w:r>
            <w:r>
              <w:rPr>
                <w:rFonts w:ascii="SimSun" w:hAnsi="SimSun" w:eastAsia="SimSun" w:cs="SimSun"/>
                <w:color w:val="000000"/>
                <w:sz w:val="18"/>
              </w:rPr>
              <w:t xml:space="preserve">厚中密度纤维板。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▲中密度纤维板至少须符合</w:t>
            </w:r>
            <w:r>
              <w:rPr>
                <w:rFonts w:ascii="Times New Roman" w:hAnsi="Times New Roman" w:eastAsia="Times New Roman" w:cs="Times New Roman"/>
                <w:color w:val="000000"/>
                <w:sz w:val="18"/>
              </w:rPr>
              <w:t xml:space="preserve">GB 18580-2017</w:t>
            </w:r>
            <w:r>
              <w:rPr>
                <w:rFonts w:ascii="SimSun" w:hAnsi="SimSun" w:eastAsia="SimSun" w:cs="SimSun"/>
                <w:color w:val="000000"/>
                <w:sz w:val="18"/>
              </w:rPr>
              <w:t xml:space="preserve">《室内装饰装修材料人造板及其制品中甲醛释放量》、</w:t>
            </w:r>
            <w:r>
              <w:rPr>
                <w:rFonts w:ascii="Times New Roman" w:hAnsi="Times New Roman" w:eastAsia="Times New Roman" w:cs="Times New Roman"/>
                <w:color w:val="000000"/>
                <w:sz w:val="18"/>
              </w:rPr>
              <w:t xml:space="preserve">HJ 571-2010</w:t>
            </w:r>
            <w:r>
              <w:rPr>
                <w:rFonts w:ascii="SimSun" w:hAnsi="SimSun" w:eastAsia="SimSun" w:cs="SimSun"/>
                <w:color w:val="000000"/>
                <w:sz w:val="18"/>
              </w:rPr>
              <w:t xml:space="preserve">《环境标志产品技术要求人造板及其制品》等标准，其中表面胶合强度≥</w:t>
            </w:r>
            <w:r>
              <w:rPr>
                <w:rFonts w:ascii="Times New Roman" w:hAnsi="Times New Roman" w:eastAsia="Times New Roman" w:cs="Times New Roman"/>
                <w:color w:val="000000"/>
                <w:sz w:val="18"/>
              </w:rPr>
              <w:t xml:space="preserve">0.9MPA</w:t>
            </w:r>
            <w:r>
              <w:rPr>
                <w:rFonts w:ascii="SimSun" w:hAnsi="SimSun" w:eastAsia="SimSun" w:cs="SimSun"/>
                <w:color w:val="000000"/>
                <w:sz w:val="18"/>
              </w:rPr>
              <w:t xml:space="preserve">，密度不小于</w:t>
            </w:r>
            <w:r>
              <w:rPr>
                <w:rFonts w:ascii="Times New Roman" w:hAnsi="Times New Roman" w:eastAsia="Times New Roman" w:cs="Times New Roman"/>
                <w:color w:val="000000"/>
                <w:sz w:val="18"/>
              </w:rPr>
              <w:t xml:space="preserve">0.65g/cm³</w:t>
            </w:r>
            <w:r>
              <w:rPr>
                <w:rFonts w:ascii="SimSun" w:hAnsi="SimSun" w:eastAsia="SimSun" w:cs="SimSun"/>
                <w:color w:val="000000"/>
                <w:sz w:val="18"/>
              </w:rPr>
              <w:t xml:space="preserve">，甲醛释放量≤</w:t>
            </w:r>
            <w:r>
              <w:rPr>
                <w:rFonts w:ascii="Times New Roman" w:hAnsi="Times New Roman" w:eastAsia="Times New Roman" w:cs="Times New Roman"/>
                <w:color w:val="000000"/>
                <w:sz w:val="18"/>
              </w:rPr>
              <w:t xml:space="preserve">0.025mg/m</w:t>
            </w:r>
            <w:r>
              <w:rPr>
                <w:rFonts w:ascii="SimSun" w:hAnsi="SimSun" w:eastAsia="SimSun" w:cs="SimSun"/>
                <w:color w:val="000000"/>
                <w:sz w:val="18"/>
              </w:rPr>
              <w:t xml:space="preserve">³（甲醛释放量分级</w:t>
            </w:r>
            <w:r>
              <w:rPr>
                <w:rFonts w:ascii="Times New Roman" w:hAnsi="Times New Roman" w:eastAsia="Times New Roman" w:cs="Times New Roman"/>
                <w:color w:val="000000"/>
                <w:sz w:val="18"/>
              </w:rPr>
              <w:t xml:space="preserve">E0</w:t>
            </w:r>
            <w:r>
              <w:rPr>
                <w:rFonts w:ascii="SimSun" w:hAnsi="SimSun" w:eastAsia="SimSun" w:cs="SimSun"/>
                <w:color w:val="000000"/>
                <w:sz w:val="18"/>
              </w:rPr>
              <w:t xml:space="preserve">级），苯、甲苯、二甲苯、总挥发性有机化合物均未检出。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Cambria Math" w:hAnsi="Cambria Math" w:eastAsia="Cambria Math" w:cs="Cambria Math"/>
                <w:color w:val="000000"/>
                <w:sz w:val="18"/>
              </w:rPr>
              <w:t xml:space="preserve">≧</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五底三面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油漆工艺。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3800*600*760mm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由一张</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个位人桌</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两张</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人位桌组成，台面带挡物条，正面回字结构，席位下方带净高度不小于</w:t>
            </w:r>
            <w:r>
              <w:rPr>
                <w:rFonts w:ascii="Times New Roman" w:hAnsi="Times New Roman" w:eastAsia="Times New Roman" w:cs="Times New Roman"/>
                <w:color w:val="000000"/>
                <w:sz w:val="18"/>
              </w:rPr>
              <w:t xml:space="preserve">150mm</w:t>
            </w:r>
            <w:r>
              <w:rPr>
                <w:rFonts w:ascii="SimSun" w:hAnsi="SimSun" w:eastAsia="SimSun" w:cs="SimSun"/>
                <w:color w:val="000000"/>
                <w:sz w:val="18"/>
              </w:rPr>
              <w:t xml:space="preserve">的置物台，每个席位带电脑过线孔位。</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基材： 50mm厚中密度纤维板。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小茶几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600*600*430mm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带一层置物板</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25mm</w:t>
            </w:r>
            <w:r>
              <w:rPr>
                <w:rFonts w:ascii="SimSun" w:hAnsi="SimSun" w:eastAsia="SimSun" w:cs="SimSun"/>
                <w:color w:val="000000"/>
                <w:sz w:val="18"/>
              </w:rPr>
              <w:t xml:space="preserve">厚中密度纤维板。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rPr>
                <w:rFonts w:ascii="Times New Roman" w:hAnsi="Times New Roman" w:eastAsia="Times New Roman" w:cs="Times New Roman"/>
                <w:color w:val="000000"/>
                <w:sz w:val="18"/>
              </w:rPr>
              <w:t xml:space="preserve">   </w:t>
              <w:br/>
            </w: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、封边：四周显露部位使用与木皮材质一致的实木封边。</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大会议桌</w:t>
            </w: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9000*2400*760mm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带</w:t>
            </w:r>
            <w:r>
              <w:rPr>
                <w:rFonts w:ascii="Times New Roman" w:hAnsi="Times New Roman" w:eastAsia="Times New Roman" w:cs="Times New Roman"/>
                <w:color w:val="000000"/>
                <w:sz w:val="18"/>
              </w:rPr>
              <w:t xml:space="preserve">20</w:t>
            </w:r>
            <w:r>
              <w:rPr>
                <w:rFonts w:ascii="SimSun" w:hAnsi="SimSun" w:eastAsia="SimSun" w:cs="SimSun"/>
                <w:color w:val="000000"/>
                <w:sz w:val="18"/>
              </w:rPr>
              <w:t xml:space="preserve">个</w:t>
            </w:r>
            <w:r>
              <w:rPr>
                <w:rFonts w:ascii="Times New Roman" w:hAnsi="Times New Roman" w:eastAsia="Times New Roman" w:cs="Times New Roman"/>
                <w:color w:val="000000"/>
                <w:sz w:val="18"/>
              </w:rPr>
              <w:t xml:space="preserve">21.5</w:t>
            </w:r>
            <w:r>
              <w:rPr>
                <w:rFonts w:ascii="SimSun" w:hAnsi="SimSun" w:eastAsia="SimSun" w:cs="SimSun"/>
                <w:color w:val="000000"/>
                <w:sz w:val="18"/>
              </w:rPr>
              <w:t xml:space="preserve">寸折叠显示屏机位。</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100mm</w:t>
            </w:r>
            <w:r>
              <w:rPr>
                <w:rFonts w:ascii="SimSun" w:hAnsi="SimSun" w:eastAsia="SimSun" w:cs="SimSun"/>
                <w:color w:val="000000"/>
                <w:sz w:val="18"/>
              </w:rPr>
              <w:t xml:space="preserve">厚中密度纤维板。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rPr>
                <w:rFonts w:ascii="Times New Roman" w:hAnsi="Times New Roman" w:eastAsia="Times New Roman" w:cs="Times New Roman"/>
                <w:color w:val="000000"/>
                <w:sz w:val="18"/>
              </w:rPr>
              <w:t xml:space="preserve">   </w:t>
              <w:br/>
            </w: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6、提前免费开好孔（折叠屏机位），供后续安装使用。开孔模具、图纸另行提供。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大会议桌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6400*2000*760mm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带</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个</w:t>
            </w:r>
            <w:r>
              <w:rPr>
                <w:rFonts w:ascii="Times New Roman" w:hAnsi="Times New Roman" w:eastAsia="Times New Roman" w:cs="Times New Roman"/>
                <w:color w:val="000000"/>
                <w:sz w:val="18"/>
              </w:rPr>
              <w:t xml:space="preserve">21.5</w:t>
            </w:r>
            <w:r>
              <w:rPr>
                <w:rFonts w:ascii="SimSun" w:hAnsi="SimSun" w:eastAsia="SimSun" w:cs="SimSun"/>
                <w:color w:val="000000"/>
                <w:sz w:val="18"/>
              </w:rPr>
              <w:t xml:space="preserve">寸折叠显示屏机位。</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100mm</w:t>
            </w:r>
            <w:r>
              <w:rPr>
                <w:rFonts w:ascii="SimSun" w:hAnsi="SimSun" w:eastAsia="SimSun" w:cs="SimSun"/>
                <w:color w:val="000000"/>
                <w:sz w:val="18"/>
              </w:rPr>
              <w:t xml:space="preserve">厚中密度纤维板。</w:t>
              <w:br/>
              <w:t xml:space="preserve">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rPr>
                <w:rFonts w:ascii="Times New Roman" w:hAnsi="Times New Roman" w:eastAsia="Times New Roman" w:cs="Times New Roman"/>
                <w:color w:val="000000"/>
                <w:sz w:val="18"/>
              </w:rPr>
              <w:t xml:space="preserve">  </w:t>
              <w:br/>
            </w: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6、提前免费开好孔（折叠屏机位），供后续安装使用。开孔模具、图纸另行提供。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执勤桌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1600W*800D*760H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两副柜，主体结构中间带键盘托板。靠墙侧为带轮子活动副柜，边柜长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1182W*400D*655H</w:t>
            </w:r>
            <w:r>
              <w:rPr>
                <w:rFonts w:ascii="SimSun" w:hAnsi="SimSun" w:eastAsia="SimSun" w:cs="SimSun"/>
                <w:color w:val="000000"/>
                <w:sz w:val="18"/>
              </w:rPr>
              <w:t xml:space="preserve">，该边柜为左中右结构，靠桌侧摆放电脑，中间上下分为</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层，下层为抽屉，其余为不带门隔板。外侧为带门资料柜，内设一层隔板。远离墙侧带轮子活动小柜，尺寸长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402W*482D*655H</w:t>
            </w:r>
            <w:r>
              <w:rPr>
                <w:rFonts w:ascii="SimSun" w:hAnsi="SimSun" w:eastAsia="SimSun" w:cs="SimSun"/>
                <w:color w:val="000000"/>
                <w:sz w:val="18"/>
              </w:rPr>
              <w:t xml:space="preserve">，三层抽屉。</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100mm</w:t>
            </w:r>
            <w:r>
              <w:rPr>
                <w:rFonts w:ascii="SimSun" w:hAnsi="SimSun" w:eastAsia="SimSun" w:cs="SimSun"/>
                <w:color w:val="000000"/>
                <w:sz w:val="18"/>
              </w:rPr>
              <w:t xml:space="preserve">厚中密度纤维板。</w:t>
              <w:br/>
              <w:t xml:space="preserve">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rPr>
                <w:rFonts w:ascii="Times New Roman" w:hAnsi="Times New Roman" w:eastAsia="Times New Roman" w:cs="Times New Roman"/>
                <w:color w:val="000000"/>
                <w:sz w:val="18"/>
              </w:rPr>
              <w:t xml:space="preserve">   </w:t>
              <w:br/>
            </w: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、封边：四周显露部位使用与木皮材质一致的实木封边。</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、五金配件：优质阻尼铰链及缓冲导轨。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▲阻尼铰链至少须符合</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杯状暗铰链》、</w:t>
            </w:r>
            <w:r>
              <w:rPr>
                <w:rFonts w:ascii="Times New Roman" w:hAnsi="Times New Roman" w:eastAsia="Times New Roman" w:cs="Times New Roman"/>
                <w:color w:val="000000"/>
                <w:sz w:val="18"/>
              </w:rPr>
              <w:t xml:space="preserve">GB/T 10125-2021</w:t>
            </w:r>
            <w:r>
              <w:rPr>
                <w:rFonts w:ascii="SimSun" w:hAnsi="SimSun" w:eastAsia="SimSun" w:cs="SimSun"/>
                <w:color w:val="000000"/>
                <w:sz w:val="18"/>
              </w:rPr>
              <w:t xml:space="preserve">《人造气氛腐蚀试验</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盐雾试验》等标准，其中铜加速乙酸盐雾试验</w:t>
            </w:r>
            <w:r>
              <w:rPr>
                <w:rFonts w:ascii="Times New Roman" w:hAnsi="Times New Roman" w:eastAsia="Times New Roman" w:cs="Times New Roman"/>
                <w:color w:val="000000"/>
                <w:sz w:val="18"/>
              </w:rPr>
              <w:t xml:space="preserve">24h</w:t>
            </w:r>
            <w:r>
              <w:rPr>
                <w:rFonts w:ascii="SimSun" w:hAnsi="SimSun" w:eastAsia="SimSun" w:cs="SimSun"/>
                <w:color w:val="000000"/>
                <w:sz w:val="18"/>
              </w:rPr>
              <w:t xml:space="preserve">后保护</w:t>
            </w:r>
            <w:r>
              <w:rPr>
                <w:rFonts w:ascii="SimSun" w:hAnsi="SimSun" w:eastAsia="SimSun" w:cs="SimSun"/>
                <w:color w:val="000000"/>
                <w:sz w:val="18"/>
                <w:highlight w:val="none"/>
              </w:rPr>
              <w:t xml:space="preserve">评级</w:t>
            </w:r>
            <w:r>
              <w:rPr>
                <w:rFonts w:ascii="SimSun" w:hAnsi="SimSun" w:eastAsia="SimSun" w:cs="SimSun"/>
                <w:color w:val="000000"/>
                <w:sz w:val="18"/>
              </w:rPr>
              <w:t xml:space="preserve">和外观评级均达</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级。铜加速乙酸盐雾试验</w:t>
            </w:r>
            <w:r>
              <w:rPr>
                <w:rFonts w:ascii="Times New Roman" w:hAnsi="Times New Roman" w:eastAsia="Times New Roman" w:cs="Times New Roman"/>
                <w:color w:val="000000"/>
                <w:sz w:val="18"/>
              </w:rPr>
              <w:t xml:space="preserve">24h</w:t>
            </w:r>
            <w:r>
              <w:rPr>
                <w:rFonts w:ascii="SimSun" w:hAnsi="SimSun" w:eastAsia="SimSun" w:cs="SimSun"/>
                <w:color w:val="000000"/>
                <w:sz w:val="18"/>
              </w:rPr>
              <w:t xml:space="preserve">涂（镀</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层本身的耐腐蚀等级及涂（镀</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层对基体的保护等级均达到</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级。耐久性</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万次合格。过载（</w:t>
            </w:r>
            <w:r>
              <w:rPr>
                <w:rFonts w:ascii="SimSun" w:hAnsi="SimSun" w:eastAsia="SimSun" w:cs="SimSun"/>
                <w:color w:val="000000"/>
                <w:sz w:val="18"/>
                <w:highlight w:val="none"/>
              </w:rPr>
              <w:t xml:space="preserve">垂直静载荷、水平静载荷</w:t>
            </w:r>
            <w:r>
              <w:rPr>
                <w:rFonts w:ascii="SimSun" w:hAnsi="SimSun" w:eastAsia="SimSun" w:cs="SimSun"/>
                <w:color w:val="000000"/>
                <w:sz w:val="18"/>
              </w:rPr>
              <w:t xml:space="preserve">）合格。</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▲缓冲导轨至少须符合</w:t>
            </w:r>
            <w:r>
              <w:rPr>
                <w:rFonts w:ascii="Times New Roman" w:hAnsi="Times New Roman" w:eastAsia="Times New Roman" w:cs="Times New Roman"/>
                <w:color w:val="000000"/>
                <w:sz w:val="18"/>
              </w:rPr>
              <w:t xml:space="preserve">QB/T 2454-2013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抽屉导轨》、</w:t>
            </w:r>
            <w:r>
              <w:rPr>
                <w:rFonts w:ascii="Times New Roman" w:hAnsi="Times New Roman" w:eastAsia="Times New Roman" w:cs="Times New Roman"/>
                <w:color w:val="000000"/>
                <w:sz w:val="18"/>
              </w:rPr>
              <w:t xml:space="preserve">GB/T 10125-2021</w:t>
            </w:r>
            <w:r>
              <w:rPr>
                <w:rFonts w:ascii="SimSun" w:hAnsi="SimSun" w:eastAsia="SimSun" w:cs="SimSun"/>
                <w:color w:val="000000"/>
                <w:sz w:val="18"/>
              </w:rPr>
              <w:t xml:space="preserve">《人造气氛腐蚀试验</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盐雾试验》等标准，其中铜加速乙酸盐雾试验</w:t>
            </w:r>
            <w:r>
              <w:rPr>
                <w:rFonts w:ascii="Times New Roman" w:hAnsi="Times New Roman" w:eastAsia="Times New Roman" w:cs="Times New Roman"/>
                <w:color w:val="000000"/>
                <w:sz w:val="18"/>
              </w:rPr>
              <w:t xml:space="preserve">24h</w:t>
            </w:r>
            <w:r>
              <w:rPr>
                <w:rFonts w:ascii="SimSun" w:hAnsi="SimSun" w:eastAsia="SimSun" w:cs="SimSun"/>
                <w:color w:val="000000"/>
                <w:sz w:val="18"/>
              </w:rPr>
              <w:t xml:space="preserve">后保护</w:t>
            </w:r>
            <w:r>
              <w:rPr>
                <w:rFonts w:ascii="SimSun" w:hAnsi="SimSun" w:eastAsia="SimSun" w:cs="SimSun"/>
                <w:color w:val="000000"/>
                <w:sz w:val="18"/>
                <w:highlight w:val="none"/>
              </w:rPr>
              <w:t xml:space="preserve">评级</w:t>
            </w:r>
            <w:r>
              <w:rPr>
                <w:rFonts w:ascii="SimSun" w:hAnsi="SimSun" w:eastAsia="SimSun" w:cs="SimSun"/>
                <w:color w:val="000000"/>
                <w:sz w:val="18"/>
              </w:rPr>
              <w:t xml:space="preserve">和外观评级均达</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级。铜加速乙酸盐雾试验</w:t>
            </w:r>
            <w:r>
              <w:rPr>
                <w:rFonts w:ascii="Times New Roman" w:hAnsi="Times New Roman" w:eastAsia="Times New Roman" w:cs="Times New Roman"/>
                <w:color w:val="000000"/>
                <w:sz w:val="18"/>
              </w:rPr>
              <w:t xml:space="preserve">24h</w:t>
            </w:r>
            <w:r>
              <w:rPr>
                <w:rFonts w:ascii="SimSun" w:hAnsi="SimSun" w:eastAsia="SimSun" w:cs="SimSun"/>
                <w:color w:val="000000"/>
                <w:sz w:val="18"/>
              </w:rPr>
              <w:t xml:space="preserve">涂（镀</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层本身的耐腐蚀等级及涂（镀</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层对基体的保护等级均达到</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级。耐久性</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万次合格。过载（垂直静载荷、水平静载荷）合格</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外观性能符合要求。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▲成品办公桌至少须符合</w:t>
            </w:r>
            <w:r>
              <w:rPr>
                <w:rFonts w:ascii="Times New Roman" w:hAnsi="Times New Roman" w:eastAsia="Times New Roman" w:cs="Times New Roman"/>
                <w:color w:val="000000"/>
                <w:sz w:val="18"/>
                <w:highlight w:val="none"/>
              </w:rPr>
              <w:t xml:space="preserve">GB20286-2006</w:t>
            </w:r>
            <w:r>
              <w:rPr>
                <w:rFonts w:ascii="SimSun" w:hAnsi="SimSun" w:eastAsia="SimSun" w:cs="SimSun"/>
                <w:color w:val="000000"/>
                <w:sz w:val="18"/>
                <w:highlight w:val="none"/>
              </w:rPr>
              <w:t xml:space="preserve">《公共场所阻燃制品燃烧性能要求和标识》等标准，其中甲醛释放量、苯、甲苯、二甲苯、总挥发性有机化合物均未检出。阻燃性能达</w:t>
            </w:r>
            <w:r>
              <w:rPr>
                <w:rFonts w:ascii="Times New Roman" w:hAnsi="Times New Roman" w:eastAsia="Times New Roman" w:cs="Times New Roman"/>
                <w:color w:val="000000"/>
                <w:sz w:val="18"/>
                <w:highlight w:val="none"/>
              </w:rPr>
              <w:t xml:space="preserve">1</w:t>
            </w:r>
            <w:r>
              <w:rPr>
                <w:rFonts w:ascii="SimSun" w:hAnsi="SimSun" w:eastAsia="SimSun" w:cs="SimSun"/>
                <w:color w:val="000000"/>
                <w:sz w:val="18"/>
                <w:highlight w:val="none"/>
              </w:rPr>
              <w:t xml:space="preserve">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执勤台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1400W*700D*760H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100mm</w:t>
            </w:r>
            <w:r>
              <w:rPr>
                <w:rFonts w:ascii="SimSun" w:hAnsi="SimSun" w:eastAsia="SimSun" w:cs="SimSun"/>
                <w:color w:val="000000"/>
                <w:sz w:val="18"/>
              </w:rPr>
              <w:t xml:space="preserve">厚中密度纤维板。</w:t>
              <w:br/>
              <w:t xml:space="preserve">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rPr>
                <w:rFonts w:ascii="Times New Roman" w:hAnsi="Times New Roman" w:eastAsia="Times New Roman" w:cs="Times New Roman"/>
                <w:color w:val="000000"/>
                <w:sz w:val="18"/>
              </w:rPr>
              <w:t xml:space="preserve">   </w:t>
              <w:br/>
            </w: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、封边：四周显露部位使用与木皮材质一致的实木封边。</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、五金配件：优质阻尼铰链及缓冲导轨。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提讯桌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1800*600*770mm+100mm</w:t>
            </w:r>
            <w:r>
              <w:rPr>
                <w:rFonts w:ascii="SimSun" w:hAnsi="SimSun" w:eastAsia="SimSun" w:cs="SimSun"/>
                <w:color w:val="000000"/>
                <w:sz w:val="18"/>
              </w:rPr>
              <w:t xml:space="preserve">高真皮结构档物板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上层为</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只抽屉，抽屉高度</w:t>
            </w:r>
            <w:r>
              <w:rPr>
                <w:rFonts w:ascii="Times New Roman" w:hAnsi="Times New Roman" w:eastAsia="Times New Roman" w:cs="Times New Roman"/>
                <w:color w:val="000000"/>
                <w:sz w:val="18"/>
              </w:rPr>
              <w:t xml:space="preserve">120mm</w:t>
            </w:r>
            <w:r>
              <w:rPr>
                <w:rFonts w:ascii="SimSun" w:hAnsi="SimSun" w:eastAsia="SimSun" w:cs="SimSun"/>
                <w:color w:val="000000"/>
                <w:sz w:val="18"/>
              </w:rPr>
              <w:t xml:space="preserve">，长度分别为</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700mm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，深度</w:t>
            </w:r>
            <w:r>
              <w:rPr>
                <w:rFonts w:ascii="Times New Roman" w:hAnsi="Times New Roman" w:eastAsia="Times New Roman" w:cs="Times New Roman"/>
                <w:color w:val="000000"/>
                <w:sz w:val="18"/>
              </w:rPr>
              <w:t xml:space="preserve">370mm</w:t>
            </w:r>
            <w:r>
              <w:rPr>
                <w:rFonts w:ascii="SimSun" w:hAnsi="SimSun" w:eastAsia="SimSun" w:cs="SimSun"/>
                <w:color w:val="000000"/>
                <w:sz w:val="18"/>
              </w:rPr>
              <w:t xml:space="preserve">。下层左右各一个柜子，柜门长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500*510mm</w:t>
            </w:r>
            <w:r>
              <w:rPr>
                <w:rFonts w:ascii="SimSun" w:hAnsi="SimSun" w:eastAsia="SimSun" w:cs="SimSun"/>
                <w:color w:val="000000"/>
                <w:sz w:val="18"/>
              </w:rPr>
              <w:t xml:space="preserve">，内部设两层隔板，桌面上真皮结构档物板，挡物板长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厚（左</w:t>
            </w:r>
            <w:r>
              <w:rPr>
                <w:rFonts w:ascii="Times New Roman" w:hAnsi="Times New Roman" w:eastAsia="Times New Roman" w:cs="Times New Roman"/>
                <w:color w:val="000000"/>
                <w:sz w:val="18"/>
              </w:rPr>
              <w:t xml:space="preserve">240+</w:t>
            </w:r>
            <w:r>
              <w:rPr>
                <w:rFonts w:ascii="SimSun" w:hAnsi="SimSun" w:eastAsia="SimSun" w:cs="SimSun"/>
                <w:color w:val="000000"/>
                <w:sz w:val="18"/>
              </w:rPr>
              <w:t xml:space="preserve">后</w:t>
            </w:r>
            <w:r>
              <w:rPr>
                <w:rFonts w:ascii="Times New Roman" w:hAnsi="Times New Roman" w:eastAsia="Times New Roman" w:cs="Times New Roman"/>
                <w:color w:val="000000"/>
                <w:sz w:val="18"/>
              </w:rPr>
              <w:t xml:space="preserve">1800+</w:t>
            </w:r>
            <w:r>
              <w:rPr>
                <w:rFonts w:ascii="SimSun" w:hAnsi="SimSun" w:eastAsia="SimSun" w:cs="SimSun"/>
                <w:color w:val="000000"/>
                <w:sz w:val="18"/>
              </w:rPr>
              <w:t xml:space="preserve">右</w:t>
            </w:r>
            <w:r>
              <w:rPr>
                <w:rFonts w:ascii="Times New Roman" w:hAnsi="Times New Roman" w:eastAsia="Times New Roman" w:cs="Times New Roman"/>
                <w:color w:val="000000"/>
                <w:sz w:val="18"/>
              </w:rPr>
              <w:t xml:space="preserve">240</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*90*60mm</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80mm</w:t>
            </w:r>
            <w:r>
              <w:rPr>
                <w:rFonts w:ascii="SimSun" w:hAnsi="SimSun" w:eastAsia="SimSun" w:cs="SimSun"/>
                <w:color w:val="000000"/>
                <w:sz w:val="18"/>
              </w:rPr>
              <w:t xml:space="preserve">厚中密度纤维板。中密度纤维板参数要求见本表序号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、面材：厚度≧</w:t>
            </w:r>
            <w:r>
              <w:rPr>
                <w:rFonts w:ascii="Times New Roman" w:hAnsi="Times New Roman" w:eastAsia="Times New Roman" w:cs="Times New Roman"/>
                <w:color w:val="000000"/>
                <w:sz w:val="18"/>
              </w:rPr>
              <w:t xml:space="preserve">0.6mm</w:t>
            </w:r>
            <w:r>
              <w:rPr>
                <w:rFonts w:ascii="SimSun" w:hAnsi="SimSun" w:eastAsia="SimSun" w:cs="SimSun"/>
                <w:color w:val="000000"/>
                <w:sz w:val="18"/>
              </w:rPr>
              <w:t xml:space="preserve">胡桃木木皮贴面，无节疤、腐朽、裂纹、</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虫眼、夹皮、变色等缺陷，用于同一件产品的木皮颜色、纹纹理一致，木纹清晰。</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4</w:t>
            </w:r>
            <w:r>
              <w:rPr>
                <w:rFonts w:ascii="SimSun" w:hAnsi="SimSun" w:eastAsia="SimSun" w:cs="SimSun"/>
                <w:color w:val="000000"/>
                <w:sz w:val="18"/>
              </w:rPr>
              <w:t xml:space="preserve">、封边：四周显露部位使用与木皮材质一致的实木封边。</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、五金配件：优质阻尼铰链及缓冲导轨。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单人位沙发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高约</w:t>
            </w:r>
            <w:r>
              <w:rPr>
                <w:rFonts w:ascii="Times New Roman" w:hAnsi="Times New Roman" w:eastAsia="Times New Roman" w:cs="Times New Roman"/>
                <w:color w:val="000000"/>
                <w:sz w:val="18"/>
              </w:rPr>
              <w:t xml:space="preserve">1050*900*850mm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实木框架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、面料：超纤皮面料，厚度≥</w:t>
            </w:r>
            <w:r>
              <w:rPr>
                <w:rFonts w:ascii="Times New Roman" w:hAnsi="Times New Roman" w:eastAsia="Times New Roman" w:cs="Times New Roman"/>
                <w:color w:val="000000"/>
                <w:sz w:val="18"/>
              </w:rPr>
              <w:t xml:space="preserve">1.2mm</w:t>
            </w:r>
            <w:r>
              <w:rPr>
                <w:rFonts w:ascii="SimSun" w:hAnsi="SimSun" w:eastAsia="SimSun" w:cs="SimSun"/>
                <w:color w:val="000000"/>
                <w:sz w:val="18"/>
              </w:rPr>
              <w:t xml:space="preserve">，依据国家标准</w:t>
            </w:r>
            <w:r>
              <w:rPr>
                <w:rFonts w:ascii="Times New Roman" w:hAnsi="Times New Roman" w:eastAsia="Times New Roman" w:cs="Times New Roman"/>
                <w:color w:val="000000"/>
                <w:sz w:val="18"/>
              </w:rPr>
              <w:t xml:space="preserve">GB/T 16799-2018</w:t>
            </w:r>
            <w:r>
              <w:rPr>
                <w:rFonts w:ascii="SimSun" w:hAnsi="SimSun" w:eastAsia="SimSun" w:cs="SimSun"/>
                <w:color w:val="000000"/>
                <w:sz w:val="18"/>
              </w:rPr>
              <w:t xml:space="preserve">《家具用皮革》。</w:t>
            </w:r>
            <w:r>
              <w:rPr>
                <w:rFonts w:ascii="Times New Roman" w:hAnsi="Times New Roman" w:eastAsia="Times New Roman" w:cs="Times New Roman"/>
                <w:color w:val="000000"/>
                <w:sz w:val="18"/>
              </w:rPr>
              <w:t xml:space="preserve">  pH</w:t>
            </w:r>
            <w:r>
              <w:rPr>
                <w:rFonts w:ascii="SimSun" w:hAnsi="SimSun" w:eastAsia="SimSun" w:cs="SimSun"/>
                <w:color w:val="000000"/>
                <w:sz w:val="18"/>
              </w:rPr>
              <w:t xml:space="preserve">值</w:t>
            </w:r>
            <w:r>
              <w:rPr>
                <w:rFonts w:ascii="Times New Roman" w:hAnsi="Times New Roman" w:eastAsia="Times New Roman" w:cs="Times New Roman"/>
                <w:color w:val="000000"/>
                <w:sz w:val="18"/>
              </w:rPr>
              <w:t xml:space="preserve">5.0~7.0</w:t>
            </w:r>
            <w:r>
              <w:rPr>
                <w:rFonts w:ascii="SimSun" w:hAnsi="SimSun" w:eastAsia="SimSun" w:cs="SimSun"/>
                <w:color w:val="000000"/>
                <w:sz w:val="18"/>
              </w:rPr>
              <w:t xml:space="preserve">，甲醛未检出，可裂解出致癌芳香胺的偶氮染料未检出，色牢度（沾色）耐水、耐酸汗液、耐碱汗液、耐干摩擦均为</w:t>
            </w:r>
            <w:r>
              <w:rPr>
                <w:rFonts w:ascii="Times New Roman" w:hAnsi="Times New Roman" w:eastAsia="Times New Roman" w:cs="Times New Roman"/>
                <w:color w:val="000000"/>
                <w:sz w:val="18"/>
              </w:rPr>
              <w:t xml:space="preserve">4-5</w:t>
            </w:r>
            <w:r>
              <w:rPr>
                <w:rFonts w:ascii="SimSun" w:hAnsi="SimSun" w:eastAsia="SimSun" w:cs="SimSun"/>
                <w:color w:val="000000"/>
                <w:sz w:val="18"/>
              </w:rPr>
              <w:t xml:space="preserve">级，禁用偶氮染料未检出，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甲基吡咯烷酮未检出，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二甲基甲酰胺未检出，短链氯化石蜡未检出。</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、海绵：高回弹阻燃定型海绵。表观密度≥</w:t>
            </w:r>
            <w:r>
              <w:rPr>
                <w:rFonts w:ascii="Times New Roman" w:hAnsi="Times New Roman" w:eastAsia="Times New Roman" w:cs="Times New Roman"/>
                <w:color w:val="000000"/>
                <w:sz w:val="18"/>
              </w:rPr>
              <w:t xml:space="preserve">45kg/m</w:t>
            </w:r>
            <w:r>
              <w:rPr>
                <w:rFonts w:ascii="SimSun" w:hAnsi="SimSun" w:eastAsia="SimSun" w:cs="SimSun"/>
                <w:color w:val="000000"/>
                <w:sz w:val="18"/>
              </w:rPr>
              <w:t xml:space="preserve">³，回弹率≥</w:t>
            </w:r>
            <w:r>
              <w:rPr>
                <w:rFonts w:ascii="Times New Roman" w:hAnsi="Times New Roman" w:eastAsia="Times New Roman" w:cs="Times New Roman"/>
                <w:color w:val="000000"/>
                <w:sz w:val="18"/>
              </w:rPr>
              <w:t xml:space="preserve">43%</w:t>
            </w:r>
            <w:r>
              <w:rPr>
                <w:rFonts w:ascii="SimSun" w:hAnsi="SimSun" w:eastAsia="SimSun" w:cs="SimSun"/>
                <w:color w:val="000000"/>
                <w:sz w:val="18"/>
              </w:rPr>
              <w:t xml:space="preserve">，气味等级≥</w:t>
            </w:r>
            <w:r>
              <w:rPr>
                <w:rFonts w:ascii="Times New Roman" w:hAnsi="Times New Roman" w:eastAsia="Times New Roman" w:cs="Times New Roman"/>
                <w:color w:val="000000"/>
                <w:sz w:val="18"/>
              </w:rPr>
              <w:t xml:space="preserve">8</w:t>
            </w:r>
            <w:r>
              <w:rPr>
                <w:rFonts w:ascii="SimSun" w:hAnsi="SimSun" w:eastAsia="SimSun" w:cs="SimSun"/>
                <w:color w:val="000000"/>
                <w:sz w:val="18"/>
              </w:rPr>
              <w:t xml:space="preserve">级，拉伸强度≥</w:t>
            </w:r>
            <w:r>
              <w:rPr>
                <w:rFonts w:ascii="Times New Roman" w:hAnsi="Times New Roman" w:eastAsia="Times New Roman" w:cs="Times New Roman"/>
                <w:color w:val="000000"/>
                <w:sz w:val="18"/>
              </w:rPr>
              <w:t xml:space="preserve">124kpa</w:t>
            </w:r>
            <w:r>
              <w:rPr>
                <w:rFonts w:ascii="SimSun" w:hAnsi="SimSun" w:eastAsia="SimSun" w:cs="SimSun"/>
                <w:color w:val="000000"/>
                <w:sz w:val="18"/>
              </w:rPr>
              <w:t xml:space="preserve">，撕裂强度≥</w:t>
            </w:r>
            <w:r>
              <w:rPr>
                <w:rFonts w:ascii="Times New Roman" w:hAnsi="Times New Roman" w:eastAsia="Times New Roman" w:cs="Times New Roman"/>
                <w:color w:val="000000"/>
                <w:sz w:val="18"/>
              </w:rPr>
              <w:t xml:space="preserve">2.4N/cm</w:t>
            </w:r>
            <w:r>
              <w:rPr>
                <w:rFonts w:ascii="SimSun" w:hAnsi="SimSun" w:eastAsia="SimSun" w:cs="SimSun"/>
                <w:color w:val="000000"/>
                <w:sz w:val="18"/>
              </w:rPr>
              <w:t xml:space="preserve">，灰分≤</w:t>
            </w:r>
            <w:r>
              <w:rPr>
                <w:rFonts w:ascii="Times New Roman" w:hAnsi="Times New Roman" w:eastAsia="Times New Roman" w:cs="Times New Roman"/>
                <w:color w:val="000000"/>
                <w:sz w:val="18"/>
              </w:rPr>
              <w:t xml:space="preserve">0.5%</w:t>
            </w:r>
            <w:r>
              <w:rPr>
                <w:rFonts w:ascii="SimSun" w:hAnsi="SimSun" w:eastAsia="SimSun" w:cs="SimSun"/>
                <w:color w:val="000000"/>
                <w:sz w:val="18"/>
              </w:rPr>
              <w:t xml:space="preserve">，甲醛散发≤</w:t>
            </w:r>
            <w:r>
              <w:rPr>
                <w:rFonts w:ascii="Times New Roman" w:hAnsi="Times New Roman" w:eastAsia="Times New Roman" w:cs="Times New Roman"/>
                <w:color w:val="000000"/>
                <w:sz w:val="18"/>
              </w:rPr>
              <w:t xml:space="preserve">1.5mg/kg</w:t>
            </w:r>
            <w:r>
              <w:rPr>
                <w:rFonts w:ascii="SimSun" w:hAnsi="SimSun" w:eastAsia="SimSun" w:cs="SimSun"/>
                <w:color w:val="000000"/>
                <w:sz w:val="18"/>
              </w:rPr>
              <w:t xml:space="preserve">，阻燃性能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无阴燃或有焰燃烧现象、阻燃等级阻燃Ⅰ级。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、弹簧：优质蛇形弹簧加橡皮绷带。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、内框架：选用优质天然硬性实木，经专业干燥设备处理，含水率在</w:t>
            </w:r>
            <w:r>
              <w:rPr>
                <w:rFonts w:ascii="Times New Roman" w:hAnsi="Times New Roman" w:eastAsia="Times New Roman" w:cs="Times New Roman"/>
                <w:color w:val="000000"/>
                <w:sz w:val="18"/>
              </w:rPr>
              <w:t xml:space="preserve">10±1%</w:t>
            </w:r>
            <w:r>
              <w:rPr>
                <w:rFonts w:ascii="SimSun" w:hAnsi="SimSun" w:eastAsia="SimSun" w:cs="SimSun"/>
                <w:color w:val="000000"/>
                <w:sz w:val="18"/>
              </w:rPr>
              <w:t xml:space="preserve">，保证长时间使用不开裂、不变形。</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、脚架：实木脚，表面采用静电粉喷工艺。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、工艺细节：耐磨脚垫、防止打滑及保护地面。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▲成品沙发至少须符合</w:t>
            </w:r>
            <w:r>
              <w:rPr>
                <w:rFonts w:ascii="Times New Roman" w:hAnsi="Times New Roman" w:eastAsia="Times New Roman" w:cs="Times New Roman"/>
                <w:color w:val="000000"/>
                <w:sz w:val="18"/>
              </w:rPr>
              <w:t xml:space="preserve">QB/T 1952.1-2023</w:t>
            </w:r>
            <w:r>
              <w:rPr>
                <w:rFonts w:ascii="SimSun" w:hAnsi="SimSun" w:eastAsia="SimSun" w:cs="SimSun"/>
                <w:color w:val="000000"/>
                <w:sz w:val="18"/>
              </w:rPr>
              <w:t xml:space="preserve">《软体家具</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沙发》、</w:t>
            </w:r>
            <w:r>
              <w:rPr>
                <w:rFonts w:ascii="Times New Roman" w:hAnsi="Times New Roman" w:eastAsia="Times New Roman" w:cs="Times New Roman"/>
                <w:color w:val="000000"/>
                <w:sz w:val="18"/>
              </w:rPr>
              <w:t xml:space="preserve">GB/T 35607-2024</w:t>
            </w:r>
            <w:r>
              <w:rPr>
                <w:rFonts w:ascii="SimSun" w:hAnsi="SimSun" w:eastAsia="SimSun" w:cs="SimSun"/>
                <w:color w:val="000000"/>
                <w:sz w:val="18"/>
              </w:rPr>
              <w:t xml:space="preserve">《绿色产品评价</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家具》等标准，其中人工革的摩擦色牢度</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级。沙发座背及扶手耐久性</w:t>
            </w:r>
            <w:r>
              <w:rPr>
                <w:rFonts w:ascii="Times New Roman" w:hAnsi="Times New Roman" w:eastAsia="Times New Roman" w:cs="Times New Roman"/>
                <w:color w:val="000000"/>
                <w:sz w:val="18"/>
              </w:rPr>
              <w:t xml:space="preserve">60000</w:t>
            </w:r>
            <w:r>
              <w:rPr>
                <w:rFonts w:ascii="SimSun" w:hAnsi="SimSun" w:eastAsia="SimSun" w:cs="SimSun"/>
                <w:color w:val="000000"/>
                <w:sz w:val="18"/>
              </w:rPr>
              <w:t xml:space="preserve">次达</w:t>
            </w:r>
            <w:r>
              <w:rPr>
                <w:rFonts w:ascii="Times New Roman" w:hAnsi="Times New Roman" w:eastAsia="Times New Roman" w:cs="Times New Roman"/>
                <w:color w:val="000000"/>
                <w:sz w:val="18"/>
              </w:rPr>
              <w:t xml:space="preserve">A</w:t>
            </w:r>
            <w:r>
              <w:rPr>
                <w:rFonts w:ascii="SimSun" w:hAnsi="SimSun" w:eastAsia="SimSun" w:cs="SimSun"/>
                <w:color w:val="000000"/>
                <w:sz w:val="18"/>
              </w:rPr>
              <w:t xml:space="preserve">级、座面压缩量</w:t>
            </w:r>
            <w:r>
              <w:rPr>
                <w:rFonts w:ascii="Times New Roman" w:hAnsi="Times New Roman" w:eastAsia="Times New Roman" w:cs="Times New Roman"/>
                <w:color w:val="000000"/>
                <w:sz w:val="18"/>
              </w:rPr>
              <w:t xml:space="preserve">≤90mm</w:t>
            </w:r>
            <w:r>
              <w:rPr>
                <w:rFonts w:ascii="SimSun" w:hAnsi="SimSun" w:eastAsia="SimSun" w:cs="SimSun"/>
                <w:color w:val="000000"/>
                <w:sz w:val="18"/>
              </w:rPr>
              <w:t xml:space="preserve">。甲醛释放量、苯、甲苯、二甲苯、总挥发性有机化合物</w:t>
            </w:r>
            <w:r>
              <w:rPr>
                <w:rFonts w:ascii="SimSun" w:hAnsi="SimSun" w:eastAsia="SimSun" w:cs="SimSun"/>
                <w:color w:val="000000"/>
                <w:sz w:val="18"/>
                <w:highlight w:val="none"/>
              </w:rPr>
              <w:t xml:space="preserve">均合格，</w:t>
            </w:r>
            <w:r>
              <w:rPr>
                <w:rFonts w:ascii="SimSun" w:hAnsi="SimSun" w:eastAsia="SimSun" w:cs="SimSun"/>
                <w:color w:val="000000"/>
                <w:sz w:val="18"/>
              </w:rPr>
              <w:t xml:space="preserve">可分解致癌芳香胺染料、阻燃剂均未检出。通过香烟抗引燃特性试验。座、背及扶手耐久性</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万次循环无缺陷。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三人位沙发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高约</w:t>
            </w:r>
            <w:r>
              <w:rPr>
                <w:rFonts w:ascii="Times New Roman" w:hAnsi="Times New Roman" w:eastAsia="Times New Roman" w:cs="Times New Roman"/>
                <w:color w:val="000000"/>
                <w:sz w:val="18"/>
              </w:rPr>
              <w:t xml:space="preserve">2000*900*850mm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实木框架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、面料：超纤皮面料，厚度≥</w:t>
            </w:r>
            <w:r>
              <w:rPr>
                <w:rFonts w:ascii="Times New Roman" w:hAnsi="Times New Roman" w:eastAsia="Times New Roman" w:cs="Times New Roman"/>
                <w:color w:val="000000"/>
                <w:sz w:val="18"/>
              </w:rPr>
              <w:t xml:space="preserve">1.2mm</w:t>
            </w:r>
            <w:r>
              <w:rPr>
                <w:rFonts w:ascii="SimSun" w:hAnsi="SimSun" w:eastAsia="SimSun" w:cs="SimSun"/>
                <w:color w:val="000000"/>
                <w:sz w:val="18"/>
              </w:rPr>
              <w:t xml:space="preserve">，依据国家标准</w:t>
            </w:r>
            <w:r>
              <w:rPr>
                <w:rFonts w:ascii="Times New Roman" w:hAnsi="Times New Roman" w:eastAsia="Times New Roman" w:cs="Times New Roman"/>
                <w:color w:val="000000"/>
                <w:sz w:val="18"/>
              </w:rPr>
              <w:t xml:space="preserve">GB/T 16799-2018</w:t>
            </w:r>
            <w:r>
              <w:rPr>
                <w:rFonts w:ascii="SimSun" w:hAnsi="SimSun" w:eastAsia="SimSun" w:cs="SimSun"/>
                <w:color w:val="000000"/>
                <w:sz w:val="18"/>
              </w:rPr>
              <w:t xml:space="preserve">《家具用皮革》。</w:t>
            </w:r>
            <w:r>
              <w:rPr>
                <w:rFonts w:ascii="Times New Roman" w:hAnsi="Times New Roman" w:eastAsia="Times New Roman" w:cs="Times New Roman"/>
                <w:color w:val="000000"/>
                <w:sz w:val="18"/>
              </w:rPr>
              <w:t xml:space="preserve">  pH</w:t>
            </w:r>
            <w:r>
              <w:rPr>
                <w:rFonts w:ascii="SimSun" w:hAnsi="SimSun" w:eastAsia="SimSun" w:cs="SimSun"/>
                <w:color w:val="000000"/>
                <w:sz w:val="18"/>
              </w:rPr>
              <w:t xml:space="preserve">值</w:t>
            </w:r>
            <w:r>
              <w:rPr>
                <w:rFonts w:ascii="Times New Roman" w:hAnsi="Times New Roman" w:eastAsia="Times New Roman" w:cs="Times New Roman"/>
                <w:color w:val="000000"/>
                <w:sz w:val="18"/>
              </w:rPr>
              <w:t xml:space="preserve">5.0~7.0</w:t>
            </w:r>
            <w:r>
              <w:rPr>
                <w:rFonts w:ascii="SimSun" w:hAnsi="SimSun" w:eastAsia="SimSun" w:cs="SimSun"/>
                <w:color w:val="000000"/>
                <w:sz w:val="18"/>
              </w:rPr>
              <w:t xml:space="preserve">，甲醛未检出，可裂解出致癌芳香胺的偶氮染料未检出，色牢度（沾色）耐水、耐酸汗液、耐碱汗液、耐干摩擦均为</w:t>
            </w:r>
            <w:r>
              <w:rPr>
                <w:rFonts w:ascii="Times New Roman" w:hAnsi="Times New Roman" w:eastAsia="Times New Roman" w:cs="Times New Roman"/>
                <w:color w:val="000000"/>
                <w:sz w:val="18"/>
              </w:rPr>
              <w:t xml:space="preserve">4-5</w:t>
            </w:r>
            <w:r>
              <w:rPr>
                <w:rFonts w:ascii="SimSun" w:hAnsi="SimSun" w:eastAsia="SimSun" w:cs="SimSun"/>
                <w:color w:val="000000"/>
                <w:sz w:val="18"/>
              </w:rPr>
              <w:t xml:space="preserve">级，禁用偶氮染料未检出，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甲基吡咯烷酮未检出，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二甲基甲酰胺未检出，短链氯化石蜡未检出。</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、海绵：高回弹阻燃定型海绵。高回弹阻燃定型海绵性能指标见本表序号</w:t>
            </w:r>
            <w:r>
              <w:rPr>
                <w:rFonts w:ascii="Times New Roman" w:hAnsi="Times New Roman" w:eastAsia="Times New Roman" w:cs="Times New Roman"/>
                <w:color w:val="000000"/>
                <w:sz w:val="18"/>
              </w:rPr>
              <w:t xml:space="preserve">9</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、弹簧：优质蛇形弹簧加橡皮绷带。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、内框架：选用优质天然硬性实木，经专业干燥设备处理，含水率在</w:t>
            </w:r>
            <w:r>
              <w:rPr>
                <w:rFonts w:ascii="Times New Roman" w:hAnsi="Times New Roman" w:eastAsia="Times New Roman" w:cs="Times New Roman"/>
                <w:color w:val="000000"/>
                <w:sz w:val="18"/>
              </w:rPr>
              <w:t xml:space="preserve">10±1%</w:t>
            </w:r>
            <w:r>
              <w:rPr>
                <w:rFonts w:ascii="SimSun" w:hAnsi="SimSun" w:eastAsia="SimSun" w:cs="SimSun"/>
                <w:color w:val="000000"/>
                <w:sz w:val="18"/>
              </w:rPr>
              <w:t xml:space="preserve">，保证长时间使用不开裂、不变形。</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、脚架：实木脚，表面采用静电粉喷工艺。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、工艺细节：耐磨脚垫、防止打滑及保护地面。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会议椅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460*540*910mm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实木框架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椅面高度</w:t>
            </w:r>
            <w:r>
              <w:rPr>
                <w:rFonts w:ascii="Times New Roman" w:hAnsi="Times New Roman" w:eastAsia="Times New Roman" w:cs="Times New Roman"/>
                <w:color w:val="000000"/>
                <w:sz w:val="18"/>
              </w:rPr>
              <w:t xml:space="preserve">450mm</w:t>
            </w:r>
            <w:r>
              <w:rPr>
                <w:rFonts w:ascii="SimSun" w:hAnsi="SimSun" w:eastAsia="SimSun" w:cs="SimSun"/>
                <w:color w:val="000000"/>
                <w:sz w:val="18"/>
              </w:rPr>
              <w:t xml:space="preserve">，靠背高度</w:t>
            </w:r>
            <w:r>
              <w:rPr>
                <w:rFonts w:ascii="Times New Roman" w:hAnsi="Times New Roman" w:eastAsia="Times New Roman" w:cs="Times New Roman"/>
                <w:color w:val="000000"/>
                <w:sz w:val="18"/>
              </w:rPr>
              <w:t xml:space="preserve">910mm</w:t>
            </w:r>
            <w:r>
              <w:rPr>
                <w:rFonts w:ascii="SimSun" w:hAnsi="SimSun" w:eastAsia="SimSun" w:cs="SimSun"/>
                <w:color w:val="000000"/>
                <w:sz w:val="18"/>
              </w:rPr>
              <w:t xml:space="preserve">，椅面尺寸长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470*470mm</w:t>
              <w:br/>
            </w:r>
            <w:r>
              <w:rPr>
                <w:rFonts w:ascii="SimSun" w:hAnsi="SimSun" w:eastAsia="SimSun" w:cs="SimSun"/>
                <w:color w:val="000000"/>
                <w:sz w:val="18"/>
              </w:rPr>
              <w:t xml:space="preserve">优质实木框架，超纤皮软包，高回弹海绵，五底三面油漆工艺。</w:t>
              <w:br/>
            </w:r>
            <w:r>
              <w:rPr>
                <w:rFonts w:ascii="Times New Roman" w:hAnsi="Times New Roman" w:eastAsia="Times New Roman" w:cs="Times New Roman"/>
                <w:color w:val="000000"/>
                <w:sz w:val="18"/>
                <w:u w:val="none"/>
              </w:rPr>
              <w:t xml:space="preserve">1</w:t>
            </w:r>
            <w:r>
              <w:rPr>
                <w:rFonts w:ascii="SimSun" w:hAnsi="SimSun" w:eastAsia="SimSun" w:cs="SimSun"/>
                <w:color w:val="000000"/>
                <w:sz w:val="18"/>
              </w:rPr>
              <w:t xml:space="preserve">、人造革</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西皮</w:t>
            </w:r>
            <w:r>
              <w:rPr>
                <w:rFonts w:ascii="Times New Roman" w:hAnsi="Times New Roman" w:eastAsia="Times New Roman" w:cs="Times New Roman"/>
                <w:color w:val="000000"/>
                <w:sz w:val="18"/>
              </w:rPr>
              <w:t xml:space="preserve">):pH</w:t>
            </w:r>
            <w:r>
              <w:rPr>
                <w:rFonts w:ascii="SimSun" w:hAnsi="SimSun" w:eastAsia="SimSun" w:cs="SimSun"/>
                <w:color w:val="000000"/>
                <w:sz w:val="18"/>
              </w:rPr>
              <w:t xml:space="preserve">值</w:t>
            </w:r>
            <w:r>
              <w:rPr>
                <w:rFonts w:ascii="Times New Roman" w:hAnsi="Times New Roman" w:eastAsia="Times New Roman" w:cs="Times New Roman"/>
                <w:color w:val="000000"/>
                <w:sz w:val="18"/>
              </w:rPr>
              <w:t xml:space="preserve">5.0~7.0</w:t>
            </w:r>
            <w:r>
              <w:rPr>
                <w:rFonts w:ascii="SimSun" w:hAnsi="SimSun" w:eastAsia="SimSun" w:cs="SimSun"/>
                <w:color w:val="000000"/>
                <w:sz w:val="18"/>
              </w:rPr>
              <w:t xml:space="preserve">，甲醛未检出，可裂解出致癌芳香胺的偶氮染料未检出，色牢度（沾色）耐水、耐酸汗液、耐碱汗液、耐干摩擦均为</w:t>
            </w:r>
            <w:r>
              <w:rPr>
                <w:rFonts w:ascii="Times New Roman" w:hAnsi="Times New Roman" w:eastAsia="Times New Roman" w:cs="Times New Roman"/>
                <w:color w:val="000000"/>
                <w:sz w:val="18"/>
              </w:rPr>
              <w:t xml:space="preserve">4-5</w:t>
            </w:r>
            <w:r>
              <w:rPr>
                <w:rFonts w:ascii="SimSun" w:hAnsi="SimSun" w:eastAsia="SimSun" w:cs="SimSun"/>
                <w:color w:val="000000"/>
                <w:sz w:val="18"/>
              </w:rPr>
              <w:t xml:space="preserve">级，禁用偶氮染料未检出，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甲基吡咯烷酮未检出，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二甲基甲酰胺未检出，短链氯化石蜡未检出。</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、面料：优质超纤皮，厚度≥</w:t>
            </w:r>
            <w:r>
              <w:rPr>
                <w:rFonts w:ascii="Times New Roman" w:hAnsi="Times New Roman" w:eastAsia="Times New Roman" w:cs="Times New Roman"/>
                <w:color w:val="000000"/>
                <w:sz w:val="18"/>
              </w:rPr>
              <w:t xml:space="preserve">1.2mm</w:t>
            </w:r>
            <w:r>
              <w:rPr>
                <w:rFonts w:ascii="SimSun" w:hAnsi="SimSun" w:eastAsia="SimSun" w:cs="SimSun"/>
                <w:color w:val="000000"/>
                <w:sz w:val="18"/>
              </w:rPr>
              <w:t xml:space="preserve">，依据国家标准</w:t>
            </w:r>
            <w:r>
              <w:rPr>
                <w:rFonts w:ascii="Times New Roman" w:hAnsi="Times New Roman" w:eastAsia="Times New Roman" w:cs="Times New Roman"/>
                <w:color w:val="000000"/>
                <w:sz w:val="18"/>
              </w:rPr>
              <w:t xml:space="preserve">GB/T 16799-2018</w:t>
            </w:r>
            <w:r>
              <w:rPr>
                <w:rFonts w:ascii="SimSun" w:hAnsi="SimSun" w:eastAsia="SimSun" w:cs="SimSun"/>
                <w:color w:val="000000"/>
                <w:sz w:val="18"/>
              </w:rPr>
              <w:t xml:space="preserve">《家具用皮革》。</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、海绵：高回弹一次发泡成型阻燃海绵。</w:t>
              <w:br/>
            </w:r>
            <w:r>
              <w:rPr>
                <w:rFonts w:ascii="Times New Roman" w:hAnsi="Times New Roman" w:eastAsia="Times New Roman" w:cs="Times New Roman"/>
                <w:color w:val="000000"/>
                <w:sz w:val="18"/>
              </w:rPr>
              <w:t xml:space="preserve"> 4</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271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执勤椅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外形长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高约</w:t>
            </w:r>
            <w:r>
              <w:rPr>
                <w:rFonts w:ascii="Times New Roman" w:hAnsi="Times New Roman" w:eastAsia="Times New Roman" w:cs="Times New Roman"/>
                <w:color w:val="000000"/>
                <w:sz w:val="18"/>
              </w:rPr>
              <w:t xml:space="preserve">650*700*1050mm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实木框架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椅面高度约</w:t>
            </w:r>
            <w:r>
              <w:rPr>
                <w:rFonts w:ascii="Times New Roman" w:hAnsi="Times New Roman" w:eastAsia="Times New Roman" w:cs="Times New Roman"/>
                <w:color w:val="000000"/>
                <w:sz w:val="18"/>
              </w:rPr>
              <w:t xml:space="preserve">450mm</w:t>
            </w:r>
            <w:r>
              <w:rPr>
                <w:rFonts w:ascii="SimSun" w:hAnsi="SimSun" w:eastAsia="SimSun" w:cs="SimSun"/>
                <w:color w:val="000000"/>
                <w:sz w:val="18"/>
              </w:rPr>
              <w:t xml:space="preserve">，靠背高度约</w:t>
            </w:r>
            <w:r>
              <w:rPr>
                <w:rFonts w:ascii="Times New Roman" w:hAnsi="Times New Roman" w:eastAsia="Times New Roman" w:cs="Times New Roman"/>
                <w:color w:val="000000"/>
                <w:sz w:val="18"/>
              </w:rPr>
              <w:t xml:space="preserve">1050mm</w:t>
            </w:r>
            <w:r>
              <w:rPr>
                <w:rFonts w:ascii="SimSun" w:hAnsi="SimSun" w:eastAsia="SimSun" w:cs="SimSun"/>
                <w:color w:val="000000"/>
                <w:sz w:val="18"/>
              </w:rPr>
              <w:t xml:space="preserve">，扶手高度约</w:t>
            </w:r>
            <w:r>
              <w:rPr>
                <w:rFonts w:ascii="Times New Roman" w:hAnsi="Times New Roman" w:eastAsia="Times New Roman" w:cs="Times New Roman"/>
                <w:color w:val="000000"/>
                <w:sz w:val="18"/>
              </w:rPr>
              <w:t xml:space="preserve">650mm</w:t>
            </w:r>
            <w:r>
              <w:rPr>
                <w:rFonts w:ascii="SimSun" w:hAnsi="SimSun" w:eastAsia="SimSun" w:cs="SimSun"/>
                <w:color w:val="000000"/>
                <w:sz w:val="18"/>
              </w:rPr>
              <w:t xml:space="preserve">，椅面尺寸宽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深约</w:t>
            </w:r>
            <w:r>
              <w:rPr>
                <w:rFonts w:ascii="Times New Roman" w:hAnsi="Times New Roman" w:eastAsia="Times New Roman" w:cs="Times New Roman"/>
                <w:color w:val="000000"/>
                <w:sz w:val="18"/>
              </w:rPr>
              <w:t xml:space="preserve">500*530mm</w:t>
            </w:r>
            <w:r>
              <w:rPr>
                <w:rFonts w:ascii="SimSun" w:hAnsi="SimSun" w:eastAsia="SimSun" w:cs="SimSun"/>
                <w:color w:val="000000"/>
                <w:sz w:val="18"/>
              </w:rPr>
              <w:t xml:space="preserve">，扶手、椅腿横截面不小于</w:t>
            </w:r>
            <w:r>
              <w:rPr>
                <w:rFonts w:ascii="Times New Roman" w:hAnsi="Times New Roman" w:eastAsia="Times New Roman" w:cs="Times New Roman"/>
                <w:color w:val="000000"/>
                <w:sz w:val="18"/>
              </w:rPr>
              <w:t xml:space="preserve">70*45mm</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、人体工程学原理设计而成，连体座靠采用</w:t>
            </w:r>
            <w:r>
              <w:rPr>
                <w:rFonts w:ascii="Times New Roman" w:hAnsi="Times New Roman" w:eastAsia="Times New Roman" w:cs="Times New Roman"/>
                <w:color w:val="000000"/>
                <w:sz w:val="18"/>
              </w:rPr>
              <w:t xml:space="preserve">8</w:t>
            </w:r>
            <w:r>
              <w:rPr>
                <w:rFonts w:ascii="SimSun" w:hAnsi="SimSun" w:eastAsia="SimSun" w:cs="SimSun"/>
                <w:color w:val="000000"/>
                <w:sz w:val="18"/>
              </w:rPr>
              <w:t xml:space="preserve">层</w:t>
            </w:r>
            <w:r>
              <w:rPr>
                <w:rFonts w:ascii="Times New Roman" w:hAnsi="Times New Roman" w:eastAsia="Times New Roman" w:cs="Times New Roman"/>
                <w:color w:val="000000"/>
                <w:sz w:val="18"/>
              </w:rPr>
              <w:t xml:space="preserve">1.5cm</w:t>
            </w:r>
            <w:r>
              <w:rPr>
                <w:rFonts w:ascii="SimSun" w:hAnsi="SimSun" w:eastAsia="SimSun" w:cs="SimSun"/>
                <w:color w:val="000000"/>
                <w:sz w:val="18"/>
              </w:rPr>
              <w:t xml:space="preserve">夹板压制成型板为</w:t>
            </w:r>
            <w:r>
              <w:rPr>
                <w:rFonts w:ascii="Times New Roman" w:hAnsi="Times New Roman" w:eastAsia="Times New Roman" w:cs="Times New Roman"/>
                <w:color w:val="000000"/>
                <w:sz w:val="18"/>
              </w:rPr>
              <w:t xml:space="preserve">12cm</w:t>
            </w:r>
            <w:r>
              <w:rPr>
                <w:rFonts w:ascii="SimSun" w:hAnsi="SimSun" w:eastAsia="SimSun" w:cs="SimSun"/>
                <w:color w:val="000000"/>
                <w:sz w:val="18"/>
              </w:rPr>
              <w:t xml:space="preserve">，承重力不小于</w:t>
            </w:r>
            <w:r>
              <w:rPr>
                <w:rFonts w:ascii="Times New Roman" w:hAnsi="Times New Roman" w:eastAsia="Times New Roman" w:cs="Times New Roman"/>
                <w:color w:val="000000"/>
                <w:sz w:val="18"/>
              </w:rPr>
              <w:t xml:space="preserve">200KG</w:t>
            </w:r>
            <w:r>
              <w:rPr>
                <w:rFonts w:ascii="SimSun" w:hAnsi="SimSun" w:eastAsia="SimSun" w:cs="SimSun"/>
                <w:color w:val="000000"/>
                <w:sz w:val="18"/>
              </w:rPr>
              <w:t xml:space="preserve">，实木椅架，在实木椅架脚底加橡胶垫。</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、椅架框架材料：天然实木椅架，椅架榫卯结构，木材含水率≤</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，无虫蚀、无腐朽材，木材经四面刨光处理，结合部位无松动。</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、面料：优质超纤皮，厚度≥</w:t>
            </w:r>
            <w:r>
              <w:rPr>
                <w:rFonts w:ascii="Times New Roman" w:hAnsi="Times New Roman" w:eastAsia="Times New Roman" w:cs="Times New Roman"/>
                <w:color w:val="000000"/>
                <w:sz w:val="18"/>
              </w:rPr>
              <w:t xml:space="preserve">1.2mm</w:t>
            </w:r>
            <w:r>
              <w:rPr>
                <w:rFonts w:ascii="SimSun" w:hAnsi="SimSun" w:eastAsia="SimSun" w:cs="SimSun"/>
                <w:color w:val="000000"/>
                <w:sz w:val="18"/>
              </w:rPr>
              <w:t xml:space="preserve">，依据国家标准</w:t>
            </w:r>
            <w:r>
              <w:rPr>
                <w:rFonts w:ascii="Times New Roman" w:hAnsi="Times New Roman" w:eastAsia="Times New Roman" w:cs="Times New Roman"/>
                <w:color w:val="000000"/>
                <w:sz w:val="18"/>
              </w:rPr>
              <w:t xml:space="preserve">GB/T 16799-2018</w:t>
            </w:r>
            <w:r>
              <w:rPr>
                <w:rFonts w:ascii="SimSun" w:hAnsi="SimSun" w:eastAsia="SimSun" w:cs="SimSun"/>
                <w:color w:val="000000"/>
                <w:sz w:val="18"/>
              </w:rPr>
              <w:t xml:space="preserve">《家具用皮革》。</w:t>
            </w:r>
            <w:r>
              <w:rPr>
                <w:rFonts w:ascii="Times New Roman" w:hAnsi="Times New Roman" w:eastAsia="Times New Roman" w:cs="Times New Roman"/>
                <w:color w:val="000000"/>
                <w:sz w:val="18"/>
              </w:rPr>
              <w:t xml:space="preserve">pH</w:t>
            </w:r>
            <w:r>
              <w:rPr>
                <w:rFonts w:ascii="SimSun" w:hAnsi="SimSun" w:eastAsia="SimSun" w:cs="SimSun"/>
                <w:color w:val="000000"/>
                <w:sz w:val="18"/>
              </w:rPr>
              <w:t xml:space="preserve">值</w:t>
            </w:r>
            <w:r>
              <w:rPr>
                <w:rFonts w:ascii="Times New Roman" w:hAnsi="Times New Roman" w:eastAsia="Times New Roman" w:cs="Times New Roman"/>
                <w:color w:val="000000"/>
                <w:sz w:val="18"/>
              </w:rPr>
              <w:t xml:space="preserve">5.0~7.0</w:t>
            </w:r>
            <w:r>
              <w:rPr>
                <w:rFonts w:ascii="SimSun" w:hAnsi="SimSun" w:eastAsia="SimSun" w:cs="SimSun"/>
                <w:color w:val="000000"/>
                <w:sz w:val="18"/>
              </w:rPr>
              <w:t xml:space="preserve">，甲醛未检出，可裂解出致癌芳香胺的偶氮染料未检出，色牢度（沾色）耐水、耐酸汗液、耐碱汗液、耐干摩擦均为</w:t>
            </w:r>
            <w:r>
              <w:rPr>
                <w:rFonts w:ascii="Times New Roman" w:hAnsi="Times New Roman" w:eastAsia="Times New Roman" w:cs="Times New Roman"/>
                <w:color w:val="000000"/>
                <w:sz w:val="18"/>
              </w:rPr>
              <w:t xml:space="preserve">4-5</w:t>
            </w:r>
            <w:r>
              <w:rPr>
                <w:rFonts w:ascii="SimSun" w:hAnsi="SimSun" w:eastAsia="SimSun" w:cs="SimSun"/>
                <w:color w:val="000000"/>
                <w:sz w:val="18"/>
              </w:rPr>
              <w:t xml:space="preserve">级，禁用偶氮染料未检出，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甲基吡咯烷酮未检出，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二甲基甲酰胺未检出，短链氯化石蜡未检出。</w:t>
              <w:br/>
            </w:r>
            <w:r>
              <w:rPr>
                <w:rFonts w:ascii="Times New Roman" w:hAnsi="Times New Roman" w:eastAsia="Times New Roman" w:cs="Times New Roman"/>
                <w:color w:val="000000"/>
                <w:sz w:val="18"/>
              </w:rPr>
              <w:t xml:space="preserve"> 4</w:t>
            </w:r>
            <w:r>
              <w:rPr>
                <w:rFonts w:ascii="SimSun" w:hAnsi="SimSun" w:eastAsia="SimSun" w:cs="SimSun"/>
                <w:color w:val="000000"/>
                <w:sz w:val="18"/>
              </w:rPr>
              <w:t xml:space="preserve">、海绵：高回弹一次发泡成型阻燃海绵。高回弹阻燃定型海绵性能指标见本表序号</w:t>
            </w:r>
            <w:r>
              <w:rPr>
                <w:rFonts w:ascii="Times New Roman" w:hAnsi="Times New Roman" w:eastAsia="Times New Roman" w:cs="Times New Roman"/>
                <w:color w:val="000000"/>
                <w:sz w:val="18"/>
              </w:rPr>
              <w:t xml:space="preserve">9</w:t>
            </w:r>
            <w:r>
              <w:rPr>
                <w:rFonts w:ascii="SimSun" w:hAnsi="SimSun" w:eastAsia="SimSun" w:cs="SimSun"/>
                <w:color w:val="000000"/>
                <w:sz w:val="18"/>
              </w:rPr>
              <w:t xml:space="preserve">相关要求。</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审讯椅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600*600*930mm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天然实木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600*600*930mm</w:t>
            </w:r>
            <w:r>
              <w:rPr>
                <w:rFonts w:ascii="SimSun" w:hAnsi="SimSun" w:eastAsia="SimSun" w:cs="SimSun"/>
                <w:color w:val="000000"/>
                <w:sz w:val="18"/>
              </w:rPr>
              <w:t xml:space="preserve">，椅面高度约</w:t>
            </w:r>
            <w:r>
              <w:rPr>
                <w:rFonts w:ascii="Times New Roman" w:hAnsi="Times New Roman" w:eastAsia="Times New Roman" w:cs="Times New Roman"/>
                <w:color w:val="000000"/>
                <w:sz w:val="18"/>
              </w:rPr>
              <w:t xml:space="preserve">440mm</w:t>
            </w:r>
            <w:r>
              <w:rPr>
                <w:rFonts w:ascii="SimSun" w:hAnsi="SimSun" w:eastAsia="SimSun" w:cs="SimSun"/>
                <w:color w:val="000000"/>
                <w:sz w:val="18"/>
              </w:rPr>
              <w:t xml:space="preserve">，扶手高度约</w:t>
            </w:r>
            <w:r>
              <w:rPr>
                <w:rFonts w:ascii="Times New Roman" w:hAnsi="Times New Roman" w:eastAsia="Times New Roman" w:cs="Times New Roman"/>
                <w:color w:val="000000"/>
                <w:sz w:val="18"/>
              </w:rPr>
              <w:t xml:space="preserve">620mm</w:t>
            </w:r>
            <w:r>
              <w:rPr>
                <w:rFonts w:ascii="SimSun" w:hAnsi="SimSun" w:eastAsia="SimSun" w:cs="SimSun"/>
                <w:color w:val="000000"/>
                <w:sz w:val="18"/>
              </w:rPr>
              <w:t xml:space="preserve">，椅背高度约</w:t>
            </w:r>
            <w:r>
              <w:rPr>
                <w:rFonts w:ascii="Times New Roman" w:hAnsi="Times New Roman" w:eastAsia="Times New Roman" w:cs="Times New Roman"/>
                <w:color w:val="000000"/>
                <w:sz w:val="18"/>
              </w:rPr>
              <w:t xml:space="preserve">930mm</w:t>
            </w:r>
            <w:r>
              <w:rPr>
                <w:rFonts w:ascii="SimSun" w:hAnsi="SimSun" w:eastAsia="SimSun" w:cs="SimSun"/>
                <w:color w:val="000000"/>
                <w:sz w:val="18"/>
              </w:rPr>
              <w:t xml:space="preserve">，押束板长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厚约</w:t>
            </w:r>
            <w:r>
              <w:rPr>
                <w:rFonts w:ascii="Times New Roman" w:hAnsi="Times New Roman" w:eastAsia="Times New Roman" w:cs="Times New Roman"/>
                <w:color w:val="000000"/>
                <w:sz w:val="18"/>
              </w:rPr>
              <w:t xml:space="preserve">600*170*30mm</w:t>
            </w:r>
            <w:r>
              <w:rPr>
                <w:rFonts w:ascii="SimSun" w:hAnsi="SimSun" w:eastAsia="SimSun" w:cs="SimSun"/>
                <w:color w:val="000000"/>
                <w:sz w:val="18"/>
              </w:rPr>
              <w:t xml:space="preserve">，一端铰链固定，一端可上锁，框架材料横截面不小于</w:t>
            </w:r>
            <w:r>
              <w:rPr>
                <w:rFonts w:ascii="Times New Roman" w:hAnsi="Times New Roman" w:eastAsia="Times New Roman" w:cs="Times New Roman"/>
                <w:color w:val="000000"/>
                <w:sz w:val="18"/>
              </w:rPr>
              <w:t xml:space="preserve">50*50mm</w:t>
            </w:r>
            <w:r>
              <w:rPr>
                <w:rFonts w:ascii="SimSun" w:hAnsi="SimSun" w:eastAsia="SimSun" w:cs="SimSun"/>
                <w:color w:val="000000"/>
                <w:sz w:val="18"/>
              </w:rPr>
              <w:t xml:space="preserve">，采用天然实木。涂料：水性面漆及底漆，依据国家标准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组合式执勤台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1460*630*760mm+</w:t>
            </w:r>
            <w:r>
              <w:rPr>
                <w:rFonts w:ascii="SimSun" w:hAnsi="SimSun" w:eastAsia="SimSun" w:cs="SimSun"/>
                <w:color w:val="000000"/>
                <w:sz w:val="18"/>
              </w:rPr>
              <w:t xml:space="preserve">包围高度</w:t>
            </w:r>
            <w:r>
              <w:rPr>
                <w:rFonts w:ascii="Times New Roman" w:hAnsi="Times New Roman" w:eastAsia="Times New Roman" w:cs="Times New Roman"/>
                <w:color w:val="000000"/>
                <w:sz w:val="18"/>
              </w:rPr>
              <w:t xml:space="preserve">450mm</w:t>
            </w:r>
            <w:r>
              <w:rPr>
                <w:rFonts w:ascii="SimSun" w:hAnsi="SimSun" w:eastAsia="SimSun" w:cs="SimSun"/>
                <w:color w:val="000000"/>
                <w:sz w:val="18"/>
              </w:rPr>
              <w:t xml:space="preserve">（板材高</w:t>
            </w:r>
            <w:r>
              <w:rPr>
                <w:rFonts w:ascii="Times New Roman" w:hAnsi="Times New Roman" w:eastAsia="Times New Roman" w:cs="Times New Roman"/>
                <w:color w:val="000000"/>
                <w:sz w:val="18"/>
              </w:rPr>
              <w:t xml:space="preserve">170mm+</w:t>
            </w:r>
            <w:r>
              <w:rPr>
                <w:rFonts w:ascii="SimSun" w:hAnsi="SimSun" w:eastAsia="SimSun" w:cs="SimSun"/>
                <w:color w:val="000000"/>
                <w:sz w:val="18"/>
              </w:rPr>
              <w:t xml:space="preserve">钢化玻璃高</w:t>
            </w:r>
            <w:r>
              <w:rPr>
                <w:rFonts w:ascii="Times New Roman" w:hAnsi="Times New Roman" w:eastAsia="Times New Roman" w:cs="Times New Roman"/>
                <w:color w:val="000000"/>
                <w:sz w:val="18"/>
              </w:rPr>
              <w:t xml:space="preserve">230mm</w:t>
            </w:r>
            <w:r>
              <w:rPr>
                <w:rFonts w:ascii="SimSun" w:hAnsi="SimSun" w:eastAsia="SimSun" w:cs="SimSun"/>
                <w:color w:val="000000"/>
                <w:sz w:val="18"/>
              </w:rPr>
              <w:t xml:space="preserve">）：台面高度</w:t>
            </w:r>
            <w:r>
              <w:rPr>
                <w:rFonts w:ascii="Times New Roman" w:hAnsi="Times New Roman" w:eastAsia="Times New Roman" w:cs="Times New Roman"/>
                <w:color w:val="000000"/>
                <w:sz w:val="18"/>
              </w:rPr>
              <w:t xml:space="preserve">750mm</w:t>
            </w:r>
            <w:r>
              <w:rPr>
                <w:rFonts w:ascii="SimSun" w:hAnsi="SimSun" w:eastAsia="SimSun" w:cs="SimSun"/>
                <w:color w:val="000000"/>
                <w:sz w:val="18"/>
              </w:rPr>
              <w:t xml:space="preserve">，含包围总高度</w:t>
            </w:r>
            <w:r>
              <w:rPr>
                <w:rFonts w:ascii="Times New Roman" w:hAnsi="Times New Roman" w:eastAsia="Times New Roman" w:cs="Times New Roman"/>
                <w:color w:val="000000"/>
                <w:sz w:val="18"/>
              </w:rPr>
              <w:t xml:space="preserve">1200mm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主办公桌一侧带键盘托板。另一侧带资料柜，资料柜带</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只刹车轮，尺寸长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400*440*620mm</w:t>
            </w:r>
            <w:r>
              <w:rPr>
                <w:rFonts w:ascii="SimSun" w:hAnsi="SimSun" w:eastAsia="SimSun" w:cs="SimSun"/>
                <w:color w:val="000000"/>
                <w:sz w:val="18"/>
              </w:rPr>
              <w:t xml:space="preserve">，上下两个抽屉，抽屉尺寸长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高分别为</w:t>
            </w:r>
            <w:r>
              <w:rPr>
                <w:rFonts w:ascii="Times New Roman" w:hAnsi="Times New Roman" w:eastAsia="Times New Roman" w:cs="Times New Roman"/>
                <w:color w:val="000000"/>
                <w:sz w:val="18"/>
              </w:rPr>
              <w:t xml:space="preserve">390*410*150mm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390*410*280mm</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、基材：采用</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实木多层板。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▲实木多层板至少须符合</w:t>
            </w:r>
            <w:r>
              <w:rPr>
                <w:rFonts w:ascii="Times New Roman" w:hAnsi="Times New Roman" w:eastAsia="Times New Roman" w:cs="Times New Roman"/>
                <w:color w:val="000000"/>
                <w:sz w:val="18"/>
              </w:rPr>
              <w:t xml:space="preserve">GB/T39600-2021</w:t>
            </w:r>
            <w:r>
              <w:rPr>
                <w:rFonts w:ascii="SimSun" w:hAnsi="SimSun" w:eastAsia="SimSun" w:cs="SimSun"/>
                <w:color w:val="000000"/>
                <w:sz w:val="18"/>
              </w:rPr>
              <w:t xml:space="preserve">《人造板及其制品甲醛释放量分级》、</w:t>
            </w:r>
            <w:r>
              <w:rPr>
                <w:rFonts w:ascii="Times New Roman" w:hAnsi="Times New Roman" w:eastAsia="Times New Roman" w:cs="Times New Roman"/>
                <w:color w:val="000000"/>
                <w:sz w:val="18"/>
              </w:rPr>
              <w:t xml:space="preserve">GB/T 17657-2022</w:t>
            </w:r>
            <w:r>
              <w:rPr>
                <w:rFonts w:ascii="SimSun" w:hAnsi="SimSun" w:eastAsia="SimSun" w:cs="SimSun"/>
                <w:color w:val="000000"/>
                <w:sz w:val="18"/>
              </w:rPr>
              <w:t xml:space="preserve">《人造板及饰面人造板理化性能试验方法》、</w:t>
            </w:r>
            <w:r>
              <w:rPr>
                <w:rFonts w:ascii="Times New Roman" w:hAnsi="Times New Roman" w:eastAsia="Times New Roman" w:cs="Times New Roman"/>
                <w:color w:val="000000"/>
                <w:sz w:val="18"/>
              </w:rPr>
              <w:t xml:space="preserve">GB/T 9846-2015</w:t>
            </w:r>
            <w:r>
              <w:rPr>
                <w:rFonts w:ascii="SimSun" w:hAnsi="SimSun" w:eastAsia="SimSun" w:cs="SimSun"/>
                <w:color w:val="000000"/>
                <w:sz w:val="18"/>
              </w:rPr>
              <w:t xml:space="preserve">《普通胶合板》，其中表面胶合强度达</w:t>
            </w:r>
            <w:r>
              <w:rPr>
                <w:rFonts w:ascii="Times New Roman" w:hAnsi="Times New Roman" w:eastAsia="Times New Roman" w:cs="Times New Roman"/>
                <w:color w:val="000000"/>
                <w:sz w:val="18"/>
              </w:rPr>
              <w:t xml:space="preserve">0.95Mpa</w:t>
            </w:r>
            <w:r>
              <w:rPr>
                <w:rFonts w:ascii="SimSun" w:hAnsi="SimSun" w:eastAsia="SimSun" w:cs="SimSun"/>
                <w:color w:val="000000"/>
                <w:sz w:val="18"/>
              </w:rPr>
              <w:t xml:space="preserve">。握螺钉力（板面达</w:t>
            </w:r>
            <w:r>
              <w:rPr>
                <w:rFonts w:ascii="Times New Roman" w:hAnsi="Times New Roman" w:eastAsia="Times New Roman" w:cs="Times New Roman"/>
                <w:color w:val="000000"/>
                <w:sz w:val="18"/>
              </w:rPr>
              <w:t xml:space="preserve">1200N</w:t>
            </w:r>
            <w:r>
              <w:rPr>
                <w:rFonts w:ascii="SimSun" w:hAnsi="SimSun" w:eastAsia="SimSun" w:cs="SimSun"/>
                <w:color w:val="000000"/>
                <w:sz w:val="18"/>
              </w:rPr>
              <w:t xml:space="preserve">，板边达</w:t>
            </w:r>
            <w:r>
              <w:rPr>
                <w:rFonts w:ascii="Times New Roman" w:hAnsi="Times New Roman" w:eastAsia="Times New Roman" w:cs="Times New Roman"/>
                <w:color w:val="000000"/>
                <w:sz w:val="18"/>
              </w:rPr>
              <w:t xml:space="preserve">900N</w:t>
            </w:r>
            <w:r>
              <w:rPr>
                <w:rFonts w:ascii="SimSun" w:hAnsi="SimSun" w:eastAsia="SimSun" w:cs="SimSun"/>
                <w:color w:val="000000"/>
                <w:sz w:val="18"/>
              </w:rPr>
              <w:t xml:space="preserve">。金黄色葡萄球菌、大肠杆菌的抑菌率达</w:t>
            </w:r>
            <w:r>
              <w:rPr>
                <w:rFonts w:ascii="Times New Roman" w:hAnsi="Times New Roman" w:eastAsia="Times New Roman" w:cs="Times New Roman"/>
                <w:color w:val="000000"/>
                <w:sz w:val="18"/>
              </w:rPr>
              <w:t xml:space="preserve">99%</w:t>
            </w:r>
            <w:r>
              <w:rPr>
                <w:rFonts w:ascii="SimSun" w:hAnsi="SimSun" w:eastAsia="SimSun" w:cs="SimSun"/>
                <w:color w:val="000000"/>
                <w:sz w:val="18"/>
              </w:rPr>
              <w:t xml:space="preserve">。黑曲霉、绿色木霉的防霉菌性能达</w:t>
            </w:r>
            <w:r>
              <w:rPr>
                <w:rFonts w:ascii="Times New Roman" w:hAnsi="Times New Roman" w:eastAsia="Times New Roman" w:cs="Times New Roman"/>
                <w:color w:val="000000"/>
                <w:sz w:val="18"/>
              </w:rPr>
              <w:t xml:space="preserve">0</w:t>
            </w:r>
            <w:r>
              <w:rPr>
                <w:rFonts w:ascii="SimSun" w:hAnsi="SimSun" w:eastAsia="SimSun" w:cs="SimSun"/>
                <w:color w:val="000000"/>
                <w:sz w:val="18"/>
              </w:rPr>
              <w:t xml:space="preserve">级。甲醛释放量≤</w:t>
            </w:r>
            <w:r>
              <w:rPr>
                <w:rFonts w:ascii="Times New Roman" w:hAnsi="Times New Roman" w:eastAsia="Times New Roman" w:cs="Times New Roman"/>
                <w:color w:val="000000"/>
                <w:sz w:val="18"/>
              </w:rPr>
              <w:t xml:space="preserve">0.025mg/m</w:t>
            </w:r>
            <w:r>
              <w:rPr>
                <w:rFonts w:ascii="SimSun" w:hAnsi="SimSun" w:eastAsia="SimSun" w:cs="SimSun"/>
                <w:color w:val="000000"/>
                <w:sz w:val="18"/>
              </w:rPr>
              <w:t xml:space="preserve">³</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达</w:t>
            </w:r>
            <w:r>
              <w:rPr>
                <w:rFonts w:ascii="Times New Roman" w:hAnsi="Times New Roman" w:eastAsia="Times New Roman" w:cs="Times New Roman"/>
                <w:color w:val="000000"/>
                <w:sz w:val="18"/>
              </w:rPr>
              <w:t xml:space="preserve">E0</w:t>
            </w:r>
            <w:r>
              <w:rPr>
                <w:rFonts w:ascii="SimSun" w:hAnsi="SimSun" w:eastAsia="SimSun" w:cs="SimSun"/>
                <w:color w:val="000000"/>
                <w:sz w:val="18"/>
              </w:rPr>
              <w:t xml:space="preserve">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激光封边条至少须符合</w:t>
            </w:r>
            <w:r>
              <w:rPr>
                <w:rFonts w:ascii="Times New Roman" w:hAnsi="Times New Roman" w:eastAsia="Times New Roman" w:cs="Times New Roman"/>
                <w:color w:val="000000"/>
                <w:sz w:val="18"/>
              </w:rPr>
              <w:t xml:space="preserve">QB/T 4463-2013</w:t>
            </w:r>
            <w:r>
              <w:rPr>
                <w:rFonts w:ascii="SimSun" w:hAnsi="SimSun" w:eastAsia="SimSun" w:cs="SimSun"/>
                <w:color w:val="000000"/>
                <w:sz w:val="18"/>
              </w:rPr>
              <w:t xml:space="preserve">《家具用封边条技术要求》等标准，封边条表面应光滑，花纹应清晰、均匀、无漏印。</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背胶处理应均匀。耐干热性、耐磨性、耐老化性、耐冷热循环性均合格。甲醛释放量、氯乙烯单体、邻苯二甲酸酯总量、多溴联苯、多溴联苯醚均未检出。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、五金配件：采用优质阻尼铰链及缓冲导轨。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组合式洽谈桌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1200*600*750      </w:t>
            </w:r>
            <w:r>
              <w:rPr>
                <w:rFonts w:ascii="SimSun" w:hAnsi="SimSun" w:eastAsia="SimSun" w:cs="SimSun"/>
                <w:color w:val="000000"/>
                <w:sz w:val="18"/>
              </w:rPr>
              <w:t xml:space="preserve">旋转后：</w:t>
            </w:r>
            <w:r>
              <w:rPr>
                <w:rFonts w:ascii="Times New Roman" w:hAnsi="Times New Roman" w:eastAsia="Times New Roman" w:cs="Times New Roman"/>
                <w:color w:val="000000"/>
                <w:sz w:val="18"/>
              </w:rPr>
              <w:t xml:space="preserve">1630*600*750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天然白蜡木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每套含</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张茶椅、</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张茶台。</w:t>
              <w:br/>
              <w:t xml:space="preserve">茶台尺寸长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1200*600*750mm</w:t>
            </w:r>
            <w:r>
              <w:rPr>
                <w:rFonts w:ascii="SimSun" w:hAnsi="SimSun" w:eastAsia="SimSun" w:cs="SimSun"/>
                <w:color w:val="000000"/>
                <w:sz w:val="18"/>
              </w:rPr>
              <w:t xml:space="preserve">，一侧可旋转，旋转后：</w:t>
            </w:r>
            <w:r>
              <w:rPr>
                <w:rFonts w:ascii="Times New Roman" w:hAnsi="Times New Roman" w:eastAsia="Times New Roman" w:cs="Times New Roman"/>
                <w:color w:val="000000"/>
                <w:sz w:val="18"/>
              </w:rPr>
              <w:t xml:space="preserve">1630*600*750</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、优质白蜡木，符合</w:t>
            </w:r>
            <w:r>
              <w:rPr>
                <w:rFonts w:ascii="Times New Roman" w:hAnsi="Times New Roman" w:eastAsia="Times New Roman" w:cs="Times New Roman"/>
                <w:color w:val="000000"/>
                <w:sz w:val="18"/>
              </w:rPr>
              <w:t xml:space="preserve">GB/T 18513-2001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GB/T 16734-1997</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GB/T 29894</w:t>
            </w:r>
            <w:r>
              <w:rPr>
                <w:rFonts w:ascii="SimSun" w:hAnsi="SimSun" w:eastAsia="SimSun" w:cs="SimSun"/>
                <w:color w:val="000000"/>
                <w:sz w:val="18"/>
              </w:rPr>
              <w:t xml:space="preserve">白蜡木特征。</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、框架卯榫结构。</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、涂料：水性面漆及底漆，依据国家标准</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《木器涂料中有害物质限量》，“五底三面”油漆工艺。油漆有害物质控制见本表序号</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4</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双层铁床</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2000*900*1800mm</w:t>
            </w: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钢制框架</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实木床板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45</w:t>
            </w:r>
            <w:r>
              <w:rPr>
                <w:rFonts w:ascii="SimSun" w:hAnsi="SimSun" w:eastAsia="SimSun" w:cs="SimSun"/>
                <w:color w:val="000000"/>
                <w:sz w:val="18"/>
              </w:rPr>
              <w:t xml:space="preserve">套三连体，其余为四连体，四连体后总长度</w:t>
            </w:r>
            <w:r>
              <w:rPr>
                <w:rFonts w:ascii="Times New Roman" w:hAnsi="Times New Roman" w:eastAsia="Times New Roman" w:cs="Times New Roman"/>
                <w:color w:val="000000"/>
                <w:sz w:val="18"/>
              </w:rPr>
              <w:t xml:space="preserve">7850mm</w:t>
            </w:r>
            <w:r>
              <w:rPr>
                <w:rFonts w:ascii="SimSun" w:hAnsi="SimSun" w:eastAsia="SimSun" w:cs="SimSun"/>
                <w:color w:val="000000"/>
                <w:sz w:val="18"/>
              </w:rPr>
              <w:t xml:space="preserve">，三连体后总长度</w:t>
            </w:r>
            <w:r>
              <w:rPr>
                <w:rFonts w:ascii="Times New Roman" w:hAnsi="Times New Roman" w:eastAsia="Times New Roman" w:cs="Times New Roman"/>
                <w:color w:val="000000"/>
                <w:sz w:val="18"/>
              </w:rPr>
              <w:t xml:space="preserve">5900mm</w:t>
            </w:r>
            <w:r>
              <w:rPr>
                <w:rFonts w:ascii="SimSun" w:hAnsi="SimSun" w:eastAsia="SimSun" w:cs="SimSun"/>
                <w:color w:val="000000"/>
                <w:sz w:val="18"/>
              </w:rPr>
              <w:t xml:space="preserve">。</w:t>
              <w:br/>
              <w:t xml:space="preserve">钢架方管焊接、连体固定、海灰色喷塑、上铺床头圆角、护栏上设置插卡式床头牌、床下设置悬空鞋架。</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、床架、立柱：床架的立柱高度</w:t>
            </w:r>
            <w:r>
              <w:rPr>
                <w:rFonts w:ascii="Times New Roman" w:hAnsi="Times New Roman" w:eastAsia="Times New Roman" w:cs="Times New Roman"/>
                <w:color w:val="000000"/>
                <w:sz w:val="18"/>
              </w:rPr>
              <w:t xml:space="preserve">1800mm</w:t>
            </w:r>
            <w:r>
              <w:rPr>
                <w:rFonts w:ascii="SimSun" w:hAnsi="SimSun" w:eastAsia="SimSun" w:cs="SimSun"/>
                <w:color w:val="000000"/>
                <w:sz w:val="18"/>
              </w:rPr>
              <w:t xml:space="preserve">，下铺距地面高度</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，上铺距地面高度</w:t>
            </w:r>
            <w:r>
              <w:rPr>
                <w:rFonts w:ascii="Times New Roman" w:hAnsi="Times New Roman" w:eastAsia="Times New Roman" w:cs="Times New Roman"/>
                <w:color w:val="000000"/>
                <w:sz w:val="18"/>
              </w:rPr>
              <w:t xml:space="preserve">1500mm</w:t>
            </w:r>
            <w:r>
              <w:rPr>
                <w:rFonts w:ascii="SimSun" w:hAnsi="SimSun" w:eastAsia="SimSun" w:cs="SimSun"/>
                <w:color w:val="000000"/>
                <w:sz w:val="18"/>
              </w:rPr>
              <w:t xml:space="preserve">，上铺床头圆角，立柱腿带硬质胶套，床架及立柱外框采用</w:t>
            </w:r>
            <w:r>
              <w:rPr>
                <w:rFonts w:ascii="Times New Roman" w:hAnsi="Times New Roman" w:eastAsia="Times New Roman" w:cs="Times New Roman"/>
                <w:color w:val="000000"/>
                <w:sz w:val="18"/>
              </w:rPr>
              <w:t xml:space="preserve">50*50*2.0mm</w:t>
            </w:r>
            <w:r>
              <w:rPr>
                <w:rFonts w:ascii="SimSun" w:hAnsi="SimSun" w:eastAsia="SimSun" w:cs="SimSun"/>
                <w:color w:val="000000"/>
                <w:sz w:val="18"/>
              </w:rPr>
              <w:t xml:space="preserve">方管制作，床头挡板采用</w:t>
            </w:r>
            <w:r>
              <w:rPr>
                <w:rFonts w:ascii="Times New Roman" w:hAnsi="Times New Roman" w:eastAsia="Times New Roman" w:cs="Times New Roman"/>
                <w:color w:val="000000"/>
                <w:sz w:val="18"/>
              </w:rPr>
              <w:t xml:space="preserve">30*30*2.0mm</w:t>
            </w:r>
            <w:r>
              <w:rPr>
                <w:rFonts w:ascii="SimSun" w:hAnsi="SimSun" w:eastAsia="SimSun" w:cs="SimSun"/>
                <w:color w:val="000000"/>
                <w:sz w:val="18"/>
              </w:rPr>
              <w:t xml:space="preserve">方管（横档</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根）和</w:t>
            </w:r>
            <w:r>
              <w:rPr>
                <w:rFonts w:ascii="Times New Roman" w:hAnsi="Times New Roman" w:eastAsia="Times New Roman" w:cs="Times New Roman"/>
                <w:color w:val="000000"/>
                <w:sz w:val="18"/>
              </w:rPr>
              <w:t xml:space="preserve">25*25*2.0mm</w:t>
            </w:r>
            <w:r>
              <w:rPr>
                <w:rFonts w:ascii="SimSun" w:hAnsi="SimSun" w:eastAsia="SimSun" w:cs="SimSun"/>
                <w:color w:val="000000"/>
                <w:sz w:val="18"/>
              </w:rPr>
              <w:t xml:space="preserve">方管（竖档</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组）焊接，床架横档不少于</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根，床架焊接</w:t>
            </w:r>
            <w:r>
              <w:rPr>
                <w:rFonts w:ascii="Times New Roman" w:hAnsi="Times New Roman" w:eastAsia="Times New Roman" w:cs="Times New Roman"/>
                <w:color w:val="000000"/>
                <w:sz w:val="18"/>
              </w:rPr>
              <w:t xml:space="preserve">3.0mm</w:t>
            </w:r>
            <w:r>
              <w:rPr>
                <w:rFonts w:ascii="SimSun" w:hAnsi="SimSun" w:eastAsia="SimSun" w:cs="SimSun"/>
                <w:color w:val="000000"/>
                <w:sz w:val="18"/>
              </w:rPr>
              <w:t xml:space="preserve">厚钢板与立柱用防拆卸螺丝连接。</w:t>
            </w:r>
            <w:r>
              <w:rPr>
                <w:rFonts w:ascii="Times New Roman" w:hAnsi="Times New Roman" w:eastAsia="Times New Roman" w:cs="Times New Roman"/>
                <w:color w:val="000000"/>
                <w:sz w:val="18"/>
              </w:rPr>
              <w:t xml:space="preserve">                                        </w:t>
              <w:br/>
              <w:t xml:space="preserve"> 2</w:t>
            </w:r>
            <w:r>
              <w:rPr>
                <w:rFonts w:ascii="SimSun" w:hAnsi="SimSun" w:eastAsia="SimSun" w:cs="SimSun"/>
                <w:color w:val="000000"/>
                <w:sz w:val="18"/>
              </w:rPr>
              <w:t xml:space="preserve">、护栏：采用</w:t>
            </w:r>
            <w:r>
              <w:rPr>
                <w:rFonts w:ascii="Times New Roman" w:hAnsi="Times New Roman" w:eastAsia="Times New Roman" w:cs="Times New Roman"/>
                <w:color w:val="000000"/>
                <w:sz w:val="18"/>
              </w:rPr>
              <w:t xml:space="preserve">25*25*2.0mm</w:t>
            </w:r>
            <w:r>
              <w:rPr>
                <w:rFonts w:ascii="SimSun" w:hAnsi="SimSun" w:eastAsia="SimSun" w:cs="SimSun"/>
                <w:color w:val="000000"/>
                <w:sz w:val="18"/>
              </w:rPr>
              <w:t xml:space="preserve">方管制作，高度≥</w:t>
            </w:r>
            <w:r>
              <w:rPr>
                <w:rFonts w:ascii="Times New Roman" w:hAnsi="Times New Roman" w:eastAsia="Times New Roman" w:cs="Times New Roman"/>
                <w:color w:val="000000"/>
                <w:sz w:val="18"/>
              </w:rPr>
              <w:t xml:space="preserve">270mm</w:t>
            </w:r>
            <w:r>
              <w:rPr>
                <w:rFonts w:ascii="SimSun" w:hAnsi="SimSun" w:eastAsia="SimSun" w:cs="SimSun"/>
                <w:color w:val="000000"/>
                <w:sz w:val="18"/>
              </w:rPr>
              <w:t xml:space="preserve">，带两个床头卡卡槽，与床架主梁焊接连接，与床立柱腿螺丝连接，与床架连接点不少于</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个，与床立柱腿连接不少于</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个，安装后的安全栏板与床屏立柱单缺口的缺口长度在</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600mm</w:t>
            </w:r>
            <w:r>
              <w:rPr>
                <w:rFonts w:ascii="SimSun" w:hAnsi="SimSun" w:eastAsia="SimSun" w:cs="SimSun"/>
                <w:color w:val="000000"/>
                <w:sz w:val="18"/>
              </w:rPr>
              <w:t xml:space="preserve">之间。</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、鞋架尺寸：</w:t>
            </w:r>
            <w:r>
              <w:rPr>
                <w:rFonts w:ascii="Times New Roman" w:hAnsi="Times New Roman" w:eastAsia="Times New Roman" w:cs="Times New Roman"/>
                <w:color w:val="000000"/>
                <w:sz w:val="18"/>
              </w:rPr>
              <w:t xml:space="preserve">900*300</w:t>
            </w: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深），距下铺床沿</w:t>
            </w:r>
            <w:r>
              <w:rPr>
                <w:rFonts w:ascii="Times New Roman" w:hAnsi="Times New Roman" w:eastAsia="Times New Roman" w:cs="Times New Roman"/>
                <w:color w:val="000000"/>
                <w:sz w:val="18"/>
              </w:rPr>
              <w:t xml:space="preserve">250</w:t>
            </w:r>
            <w:r>
              <w:rPr>
                <w:rFonts w:ascii="SimSun" w:hAnsi="SimSun" w:eastAsia="SimSun" w:cs="SimSun"/>
                <w:color w:val="000000"/>
                <w:sz w:val="18"/>
              </w:rPr>
              <w:t xml:space="preserve">，距外侧床边</w:t>
            </w:r>
            <w:r>
              <w:rPr>
                <w:rFonts w:ascii="Times New Roman" w:hAnsi="Times New Roman" w:eastAsia="Times New Roman" w:cs="Times New Roman"/>
                <w:color w:val="000000"/>
                <w:sz w:val="18"/>
              </w:rPr>
              <w:t xml:space="preserve">200mm</w:t>
            </w:r>
            <w:r>
              <w:rPr>
                <w:rFonts w:ascii="SimSun" w:hAnsi="SimSun" w:eastAsia="SimSun" w:cs="SimSun"/>
                <w:color w:val="000000"/>
                <w:sz w:val="18"/>
              </w:rPr>
              <w:t xml:space="preserve">，采用</w:t>
            </w:r>
            <w:r>
              <w:rPr>
                <w:rFonts w:ascii="Times New Roman" w:hAnsi="Times New Roman" w:eastAsia="Times New Roman" w:cs="Times New Roman"/>
                <w:color w:val="000000"/>
                <w:sz w:val="18"/>
              </w:rPr>
              <w:t xml:space="preserve">25*25*2.0mm</w:t>
            </w:r>
            <w:r>
              <w:rPr>
                <w:rFonts w:ascii="SimSun" w:hAnsi="SimSun" w:eastAsia="SimSun" w:cs="SimSun"/>
                <w:color w:val="000000"/>
                <w:sz w:val="18"/>
              </w:rPr>
              <w:t xml:space="preserve">方管制作。</w:t>
              <w:br/>
            </w:r>
            <w:r>
              <w:rPr>
                <w:rFonts w:ascii="Times New Roman" w:hAnsi="Times New Roman" w:eastAsia="Times New Roman" w:cs="Times New Roman"/>
                <w:color w:val="000000"/>
                <w:sz w:val="18"/>
              </w:rPr>
              <w:t xml:space="preserve"> 4</w:t>
            </w:r>
            <w:r>
              <w:rPr>
                <w:rFonts w:ascii="SimSun" w:hAnsi="SimSun" w:eastAsia="SimSun" w:cs="SimSun"/>
                <w:color w:val="000000"/>
                <w:sz w:val="18"/>
              </w:rPr>
              <w:t xml:space="preserve">、爬梯：由</w:t>
            </w:r>
            <w:r>
              <w:rPr>
                <w:rFonts w:ascii="Times New Roman" w:hAnsi="Times New Roman" w:eastAsia="Times New Roman" w:cs="Times New Roman"/>
                <w:color w:val="000000"/>
                <w:sz w:val="18"/>
              </w:rPr>
              <w:t xml:space="preserve">40*40*2.0</w:t>
            </w:r>
            <w:r>
              <w:rPr>
                <w:rFonts w:ascii="SimSun" w:hAnsi="SimSun" w:eastAsia="SimSun" w:cs="SimSun"/>
                <w:color w:val="000000"/>
                <w:sz w:val="18"/>
              </w:rPr>
              <w:t xml:space="preserve">方管和</w:t>
            </w:r>
            <w:r>
              <w:rPr>
                <w:rFonts w:ascii="Times New Roman" w:hAnsi="Times New Roman" w:eastAsia="Times New Roman" w:cs="Times New Roman"/>
                <w:color w:val="000000"/>
                <w:sz w:val="18"/>
              </w:rPr>
              <w:t xml:space="preserve">40*25*2.0</w:t>
            </w:r>
            <w:r>
              <w:rPr>
                <w:rFonts w:ascii="SimSun" w:hAnsi="SimSun" w:eastAsia="SimSun" w:cs="SimSun"/>
                <w:color w:val="000000"/>
                <w:sz w:val="18"/>
              </w:rPr>
              <w:t xml:space="preserve">方管焊接而成，设三个横档，上下插口在上下铺中间，距离立柱</w:t>
            </w:r>
            <w:r>
              <w:rPr>
                <w:rFonts w:ascii="Times New Roman" w:hAnsi="Times New Roman" w:eastAsia="Times New Roman" w:cs="Times New Roman"/>
                <w:color w:val="000000"/>
                <w:sz w:val="18"/>
              </w:rPr>
              <w:t xml:space="preserve">150mm</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5</w:t>
            </w:r>
            <w:r>
              <w:rPr>
                <w:rFonts w:ascii="SimSun" w:hAnsi="SimSun" w:eastAsia="SimSun" w:cs="SimSun"/>
                <w:color w:val="000000"/>
                <w:sz w:val="18"/>
              </w:rPr>
              <w:t xml:space="preserve">、床板：采用杉木床板，厚度≥</w:t>
            </w:r>
            <w:r>
              <w:rPr>
                <w:rFonts w:ascii="Times New Roman" w:hAnsi="Times New Roman" w:eastAsia="Times New Roman" w:cs="Times New Roman"/>
                <w:color w:val="000000"/>
                <w:sz w:val="18"/>
              </w:rPr>
              <w:t xml:space="preserve">14mm</w:t>
            </w:r>
            <w:r>
              <w:rPr>
                <w:rFonts w:ascii="SimSun" w:hAnsi="SimSun" w:eastAsia="SimSun" w:cs="SimSun"/>
                <w:color w:val="000000"/>
                <w:sz w:val="18"/>
              </w:rPr>
              <w:t xml:space="preserve">，单板宽度≥</w:t>
            </w:r>
            <w:r>
              <w:rPr>
                <w:rFonts w:ascii="Times New Roman" w:hAnsi="Times New Roman" w:eastAsia="Times New Roman" w:cs="Times New Roman"/>
                <w:color w:val="000000"/>
                <w:sz w:val="18"/>
              </w:rPr>
              <w:t xml:space="preserve">100mm</w:t>
            </w:r>
            <w:r>
              <w:rPr>
                <w:rFonts w:ascii="SimSun" w:hAnsi="SimSun" w:eastAsia="SimSun" w:cs="SimSun"/>
                <w:color w:val="000000"/>
                <w:sz w:val="18"/>
              </w:rPr>
              <w:t xml:space="preserve">，床板间的缝隙≤</w:t>
            </w:r>
            <w:r>
              <w:rPr>
                <w:rFonts w:ascii="Times New Roman" w:hAnsi="Times New Roman" w:eastAsia="Times New Roman" w:cs="Times New Roman"/>
                <w:color w:val="000000"/>
                <w:sz w:val="18"/>
              </w:rPr>
              <w:t xml:space="preserve">5mm</w:t>
            </w:r>
            <w:r>
              <w:rPr>
                <w:rFonts w:ascii="SimSun" w:hAnsi="SimSun" w:eastAsia="SimSun" w:cs="SimSun"/>
                <w:color w:val="000000"/>
                <w:sz w:val="18"/>
              </w:rPr>
              <w:t xml:space="preserve">，床板横档≥</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根，采用规格≥</w:t>
            </w:r>
            <w:r>
              <w:rPr>
                <w:rFonts w:ascii="Times New Roman" w:hAnsi="Times New Roman" w:eastAsia="Times New Roman" w:cs="Times New Roman"/>
                <w:color w:val="000000"/>
                <w:sz w:val="18"/>
              </w:rPr>
              <w:t xml:space="preserve">30mm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40mm</w:t>
            </w:r>
            <w:r>
              <w:rPr>
                <w:rFonts w:ascii="SimSun" w:hAnsi="SimSun" w:eastAsia="SimSun" w:cs="SimSun"/>
                <w:color w:val="000000"/>
                <w:sz w:val="18"/>
              </w:rPr>
              <w:t xml:space="preserve">的木方，床板与床架内空尺寸匹配，安装后床板上沿与床梃上沿为同一平面。床板正反两面及侧面刨光，横衬无明显缺边料，床板含水率≤</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，经防腐、防霉、防蛀、干燥处理，床板木螺丝钉眼防拆卸处理。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、工艺：所有金属表面经除锈、酸洗、磷化、水洗、烘干等工序，表面静电粉末喷涂处理，具有耐磨，防腐，抗老化等性能。符合</w:t>
            </w:r>
            <w:r>
              <w:rPr>
                <w:rFonts w:ascii="Times New Roman" w:hAnsi="Times New Roman" w:eastAsia="Times New Roman" w:cs="Times New Roman"/>
                <w:color w:val="000000"/>
                <w:sz w:val="18"/>
              </w:rPr>
              <w:t xml:space="preserve">HG/T 2006-2022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等标准，干附着力达</w:t>
            </w:r>
            <w:r>
              <w:rPr>
                <w:rFonts w:ascii="Times New Roman" w:hAnsi="Times New Roman" w:eastAsia="Times New Roman" w:cs="Times New Roman"/>
                <w:color w:val="000000"/>
                <w:sz w:val="18"/>
              </w:rPr>
              <w:t xml:space="preserve">0</w:t>
            </w:r>
            <w:r>
              <w:rPr>
                <w:rFonts w:ascii="SimSun" w:hAnsi="SimSun" w:eastAsia="SimSun" w:cs="SimSun"/>
                <w:color w:val="000000"/>
                <w:sz w:val="18"/>
              </w:rPr>
              <w:t xml:space="preserve">级，中性耐盐雾试验</w:t>
            </w:r>
            <w:r>
              <w:rPr>
                <w:rFonts w:ascii="Times New Roman" w:hAnsi="Times New Roman" w:eastAsia="Times New Roman" w:cs="Times New Roman"/>
                <w:color w:val="000000"/>
                <w:sz w:val="18"/>
              </w:rPr>
              <w:t xml:space="preserve">500h</w:t>
            </w:r>
            <w:r>
              <w:rPr>
                <w:rFonts w:ascii="SimSun" w:hAnsi="SimSun" w:eastAsia="SimSun" w:cs="SimSun"/>
                <w:color w:val="000000"/>
                <w:sz w:val="18"/>
              </w:rPr>
              <w:t xml:space="preserve">划痕处单向腐蚀蔓延宽度</w:t>
            </w:r>
            <w:r>
              <w:rPr>
                <w:rFonts w:ascii="Times New Roman" w:hAnsi="Times New Roman" w:eastAsia="Times New Roman" w:cs="Times New Roman"/>
                <w:color w:val="000000"/>
                <w:sz w:val="18"/>
              </w:rPr>
              <w:t xml:space="preserve">≤2.0mm</w:t>
            </w:r>
            <w:r>
              <w:rPr>
                <w:rFonts w:ascii="SimSun" w:hAnsi="SimSun" w:eastAsia="SimSun" w:cs="SimSun"/>
                <w:color w:val="000000"/>
                <w:sz w:val="18"/>
              </w:rPr>
              <w:t xml:space="preserve">，未划痕区无起泡、生锈、开裂、剥落等异常现象；总铅（</w:t>
            </w:r>
            <w:r>
              <w:rPr>
                <w:rFonts w:ascii="Times New Roman" w:hAnsi="Times New Roman" w:eastAsia="Times New Roman" w:cs="Times New Roman"/>
                <w:color w:val="000000"/>
                <w:sz w:val="18"/>
              </w:rPr>
              <w:t xml:space="preserve">Pb</w:t>
            </w:r>
            <w:r>
              <w:rPr>
                <w:rFonts w:ascii="SimSun" w:hAnsi="SimSun" w:eastAsia="SimSun" w:cs="SimSun"/>
                <w:color w:val="000000"/>
                <w:sz w:val="18"/>
              </w:rPr>
              <w:t xml:space="preserve">）含量未检出。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、材料要求及工艺要求：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全钢制，其拉伸、冷弯、冲击性能达到国家标准。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）前处理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柜体表面经过脱脂除油、酸洗除锈、酸碱中和、表面调整、磷化镀膜、钝化等道工序处理，确保在喷涂钢板有非常好的耐腐蚀性和附着力。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）表面喷涂</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采绿色环保型环氧树脂高压静电粉未喷涂，经</w:t>
            </w:r>
            <w:r>
              <w:rPr>
                <w:rFonts w:ascii="Times New Roman" w:hAnsi="Times New Roman" w:eastAsia="Times New Roman" w:cs="Times New Roman"/>
                <w:color w:val="000000"/>
                <w:sz w:val="18"/>
              </w:rPr>
              <w:t xml:space="preserve">180-210</w:t>
            </w:r>
            <w:r>
              <w:rPr>
                <w:rFonts w:ascii="SimSun" w:hAnsi="SimSun" w:eastAsia="SimSun" w:cs="SimSun"/>
                <w:color w:val="000000"/>
                <w:sz w:val="18"/>
              </w:rPr>
              <w:t xml:space="preserve">度恒温固化处理，喷涂厚度</w:t>
            </w:r>
            <w:r>
              <w:rPr>
                <w:rFonts w:ascii="Times New Roman" w:hAnsi="Times New Roman" w:eastAsia="Times New Roman" w:cs="Times New Roman"/>
                <w:color w:val="000000"/>
                <w:sz w:val="18"/>
              </w:rPr>
              <w:t xml:space="preserve">80-100um</w:t>
            </w:r>
            <w:r>
              <w:rPr>
                <w:rFonts w:ascii="SimSun" w:hAnsi="SimSun" w:eastAsia="SimSun" w:cs="SimSun"/>
                <w:color w:val="000000"/>
                <w:sz w:val="18"/>
              </w:rPr>
              <w:t xml:space="preserve">，粉末附着力强，防腐、防锈、抗老化</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对人体及周围环境不产生危害，无毒、无副作用，使用时无异味。喷涂表面无流挂、起粒、皱皮、露底、剥落伤痕等缺陷，色泽一致，漆面均匀光亮。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）焊接工艺</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所有钢材均采用</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国家标准钢，高频焊接</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各钢件经除锈、酸洗、磷化等工序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经防锈处理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外层采用</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焊接处无夹渣、气孔、焊瘤、焊丝头咬边飞溅，无脱焊、虚焊及焊穿等现象。焊接不得留有空隙。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585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床（含床垫）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2000*1200*450mm+50mm</w:t>
            </w:r>
            <w:r>
              <w:rPr>
                <w:rFonts w:ascii="SimSun" w:hAnsi="SimSun" w:eastAsia="SimSun" w:cs="SimSun"/>
                <w:color w:val="000000"/>
                <w:sz w:val="18"/>
              </w:rPr>
              <w:t xml:space="preserve">厚床垫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基材：采用25mm实木多层板。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床垫：优质鬃毛垫，软硬各一面，</w:t>
            </w:r>
            <w:r>
              <w:rPr>
                <w:rFonts w:ascii="Times New Roman" w:hAnsi="Times New Roman" w:eastAsia="Times New Roman" w:cs="Times New Roman"/>
                <w:color w:val="000000"/>
                <w:sz w:val="18"/>
              </w:rPr>
              <w:t xml:space="preserve">50mm</w:t>
            </w:r>
            <w:r>
              <w:rPr>
                <w:rFonts w:ascii="SimSun" w:hAnsi="SimSun" w:eastAsia="SimSun" w:cs="SimSun"/>
                <w:color w:val="000000"/>
                <w:sz w:val="18"/>
              </w:rPr>
              <w:t xml:space="preserve">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荣誉墙柜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400*2400mm</w:t>
            </w:r>
            <w:r>
              <w:rPr>
                <w:rFonts w:ascii="SimSun" w:hAnsi="SimSun" w:eastAsia="SimSun" w:cs="SimSun"/>
                <w:color w:val="000000"/>
                <w:sz w:val="18"/>
              </w:rPr>
              <w:t xml:space="preserve">，长约</w:t>
            </w:r>
            <w:r>
              <w:rPr>
                <w:rFonts w:ascii="Times New Roman" w:hAnsi="Times New Roman" w:eastAsia="Times New Roman" w:cs="Times New Roman"/>
                <w:color w:val="000000"/>
                <w:sz w:val="18"/>
              </w:rPr>
              <w:t xml:space="preserve">10000mm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下部为柜体结构，柜体高度</w:t>
            </w:r>
            <w:r>
              <w:rPr>
                <w:rFonts w:ascii="Times New Roman" w:hAnsi="Times New Roman" w:eastAsia="Times New Roman" w:cs="Times New Roman"/>
                <w:color w:val="000000"/>
                <w:sz w:val="18"/>
              </w:rPr>
              <w:t xml:space="preserve">900mm</w:t>
            </w:r>
            <w:r>
              <w:rPr>
                <w:rFonts w:ascii="SimSun" w:hAnsi="SimSun" w:eastAsia="SimSun" w:cs="SimSun"/>
                <w:color w:val="000000"/>
                <w:sz w:val="18"/>
              </w:rPr>
              <w:t xml:space="preserve">，对开门设计，</w:t>
            </w:r>
            <w:r>
              <w:rPr>
                <w:rFonts w:ascii="Times New Roman" w:hAnsi="Times New Roman" w:eastAsia="Times New Roman" w:cs="Times New Roman"/>
                <w:color w:val="000000"/>
                <w:sz w:val="18"/>
              </w:rPr>
              <w:t xml:space="preserve">21</w:t>
            </w:r>
            <w:r>
              <w:rPr>
                <w:rFonts w:ascii="SimSun" w:hAnsi="SimSun" w:eastAsia="SimSun" w:cs="SimSun"/>
                <w:color w:val="000000"/>
                <w:sz w:val="18"/>
              </w:rPr>
              <w:t xml:space="preserve">柜门，每个柜门对应一个柜子，柜门安装长条形金属拉手，内部两层可调隔板，无锁具，柜门带不锈钢碰珠。上部为镂空设计，左右按柜门的模数分隔成</w:t>
            </w:r>
            <w:r>
              <w:rPr>
                <w:rFonts w:ascii="Times New Roman" w:hAnsi="Times New Roman" w:eastAsia="Times New Roman" w:cs="Times New Roman"/>
                <w:color w:val="000000"/>
                <w:sz w:val="18"/>
              </w:rPr>
              <w:t xml:space="preserve">13</w:t>
            </w:r>
            <w:r>
              <w:rPr>
                <w:rFonts w:ascii="SimSun" w:hAnsi="SimSun" w:eastAsia="SimSun" w:cs="SimSun"/>
                <w:color w:val="000000"/>
                <w:sz w:val="18"/>
              </w:rPr>
              <w:t xml:space="preserve">列，列宽依次为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个柜门模数，横列列宽为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个柜门模数的列上下隔成</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行，横列为</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个柜门模数的列上下隔成</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行。列宽为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个柜门模数的部分格加装镂空隔板，从左向右依次为</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行（上下方向）。隔板厚度</w:t>
            </w:r>
            <w:r>
              <w:rPr>
                <w:rFonts w:ascii="Times New Roman" w:hAnsi="Times New Roman" w:eastAsia="Times New Roman" w:cs="Times New Roman"/>
                <w:color w:val="000000"/>
                <w:sz w:val="18"/>
              </w:rPr>
              <w:t xml:space="preserve">50mm</w:t>
            </w:r>
            <w:r>
              <w:rPr>
                <w:rFonts w:ascii="SimSun" w:hAnsi="SimSun" w:eastAsia="SimSun" w:cs="SimSun"/>
                <w:color w:val="000000"/>
                <w:sz w:val="18"/>
              </w:rPr>
              <w:t xml:space="preserve">，竖向间隔近似于板材厚度。</w:t>
              <w:br/>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25mm</w:t>
            </w:r>
            <w:r>
              <w:rPr>
                <w:rFonts w:ascii="SimSun" w:hAnsi="SimSun" w:eastAsia="SimSun" w:cs="SimSun"/>
                <w:color w:val="000000"/>
                <w:sz w:val="18"/>
              </w:rPr>
              <w:t xml:space="preserve">实木多层板。</w:t>
              <w:br/>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w:t>
            </w:r>
            <w:r>
              <w:rPr>
                <w:rFonts w:ascii="Times New Roman" w:hAnsi="Times New Roman" w:eastAsia="Times New Roman" w:cs="Times New Roman"/>
                <w:color w:val="000000"/>
                <w:sz w:val="18"/>
              </w:rPr>
              <w:t xml:space="preserve"> 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br/>
            </w:r>
            <w:r>
              <w:rPr>
                <w:rFonts w:ascii="Times New Roman" w:hAnsi="Times New Roman" w:eastAsia="Times New Roman" w:cs="Times New Roman"/>
                <w:color w:val="000000"/>
                <w:sz w:val="18"/>
              </w:rPr>
              <w:t xml:space="preserve">   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荣誉镂空隔断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400*2400mm</w:t>
            </w:r>
            <w:r>
              <w:rPr>
                <w:rFonts w:ascii="SimSun" w:hAnsi="SimSun" w:eastAsia="SimSun" w:cs="SimSun"/>
                <w:color w:val="000000"/>
                <w:sz w:val="18"/>
              </w:rPr>
              <w:t xml:space="preserve">，单个长约</w:t>
            </w:r>
            <w:r>
              <w:rPr>
                <w:rFonts w:ascii="Times New Roman" w:hAnsi="Times New Roman" w:eastAsia="Times New Roman" w:cs="Times New Roman"/>
                <w:color w:val="000000"/>
                <w:sz w:val="18"/>
              </w:rPr>
              <w:t xml:space="preserve">6500mm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下部为柜体结构，柜体高度</w:t>
            </w:r>
            <w:r>
              <w:rPr>
                <w:rFonts w:ascii="Times New Roman" w:hAnsi="Times New Roman" w:eastAsia="Times New Roman" w:cs="Times New Roman"/>
                <w:color w:val="000000"/>
                <w:sz w:val="18"/>
              </w:rPr>
              <w:t xml:space="preserve">900mm</w:t>
            </w:r>
            <w:r>
              <w:rPr>
                <w:rFonts w:ascii="SimSun" w:hAnsi="SimSun" w:eastAsia="SimSun" w:cs="SimSun"/>
                <w:color w:val="000000"/>
                <w:sz w:val="18"/>
              </w:rPr>
              <w:t xml:space="preserve">，对开门设计，</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柜门，每个柜门对应一个柜子，柜门安装长条形金属拉手，内部两层可调隔板，无锁具，柜门带不锈钢碰珠。上部为镂空设计，左右按柜门的模数分隔成</w:t>
            </w:r>
            <w:r>
              <w:rPr>
                <w:rFonts w:ascii="Times New Roman" w:hAnsi="Times New Roman" w:eastAsia="Times New Roman" w:cs="Times New Roman"/>
                <w:color w:val="000000"/>
                <w:sz w:val="18"/>
              </w:rPr>
              <w:t xml:space="preserve">9</w:t>
            </w:r>
            <w:r>
              <w:rPr>
                <w:rFonts w:ascii="SimSun" w:hAnsi="SimSun" w:eastAsia="SimSun" w:cs="SimSun"/>
                <w:color w:val="000000"/>
                <w:sz w:val="18"/>
              </w:rPr>
              <w:t xml:space="preserve">列，模数依次为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模，最中间一列（</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模）上下隔成</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行，向两边上下依次隔成</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行。对所有横列为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个模数的部分格加装镂空隔板，镂空隔板位于该格深度方向的中间，从左向右依次为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行、</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行（上下方向）。隔板深度</w:t>
            </w:r>
            <w:r>
              <w:rPr>
                <w:rFonts w:ascii="Times New Roman" w:hAnsi="Times New Roman" w:eastAsia="Times New Roman" w:cs="Times New Roman"/>
                <w:color w:val="000000"/>
                <w:sz w:val="18"/>
              </w:rPr>
              <w:t xml:space="preserve">50mm</w:t>
            </w:r>
            <w:r>
              <w:rPr>
                <w:rFonts w:ascii="SimSun" w:hAnsi="SimSun" w:eastAsia="SimSun" w:cs="SimSun"/>
                <w:color w:val="000000"/>
                <w:sz w:val="18"/>
              </w:rPr>
              <w:t xml:space="preserve">，竖向间隔约等于板材厚度。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25mm</w:t>
            </w:r>
            <w:r>
              <w:rPr>
                <w:rFonts w:ascii="SimSun" w:hAnsi="SimSun" w:eastAsia="SimSun" w:cs="SimSun"/>
                <w:color w:val="000000"/>
                <w:sz w:val="18"/>
              </w:rPr>
              <w:t xml:space="preserve">实木多层板。</w:t>
              <w:br/>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w:t>
            </w:r>
            <w:r>
              <w:rPr>
                <w:rFonts w:ascii="Times New Roman" w:hAnsi="Times New Roman" w:eastAsia="Times New Roman" w:cs="Times New Roman"/>
                <w:color w:val="000000"/>
                <w:sz w:val="18"/>
              </w:rPr>
              <w:t xml:space="preserve"> 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br/>
            </w:r>
            <w:r>
              <w:rPr>
                <w:rFonts w:ascii="Times New Roman" w:hAnsi="Times New Roman" w:eastAsia="Times New Roman" w:cs="Times New Roman"/>
                <w:color w:val="000000"/>
                <w:sz w:val="18"/>
              </w:rPr>
              <w:t xml:space="preserve">   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带柜子卡座沙发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500</w:t>
            </w:r>
            <w:r>
              <w:rPr>
                <w:rFonts w:ascii="SimSun" w:hAnsi="SimSun" w:eastAsia="SimSun" w:cs="SimSun"/>
                <w:color w:val="000000"/>
                <w:sz w:val="18"/>
              </w:rPr>
              <w:t xml:space="preserve">（沙发面高度）</w:t>
            </w:r>
            <w:r>
              <w:rPr>
                <w:rFonts w:ascii="Times New Roman" w:hAnsi="Times New Roman" w:eastAsia="Times New Roman" w:cs="Times New Roman"/>
                <w:color w:val="000000"/>
                <w:sz w:val="18"/>
              </w:rPr>
              <w:t xml:space="preserve">/760</w:t>
            </w:r>
            <w:r>
              <w:rPr>
                <w:rFonts w:ascii="SimSun" w:hAnsi="SimSun" w:eastAsia="SimSun" w:cs="SimSun"/>
                <w:color w:val="000000"/>
                <w:sz w:val="18"/>
              </w:rPr>
              <w:t xml:space="preserve">（靠背高度）</w:t>
            </w:r>
            <w:r>
              <w:rPr>
                <w:rFonts w:ascii="Times New Roman" w:hAnsi="Times New Roman" w:eastAsia="Times New Roman" w:cs="Times New Roman"/>
                <w:color w:val="000000"/>
                <w:sz w:val="18"/>
              </w:rPr>
              <w:t xml:space="preserve">*450*1800mm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对开柜门，柜门长不超过</w:t>
            </w:r>
            <w:r>
              <w:rPr>
                <w:rFonts w:ascii="Times New Roman" w:hAnsi="Times New Roman" w:eastAsia="Times New Roman" w:cs="Times New Roman"/>
                <w:color w:val="000000"/>
                <w:sz w:val="18"/>
              </w:rPr>
              <w:t xml:space="preserve">450mm</w:t>
            </w:r>
            <w:r>
              <w:rPr>
                <w:rFonts w:ascii="SimSun" w:hAnsi="SimSun" w:eastAsia="SimSun" w:cs="SimSun"/>
                <w:color w:val="000000"/>
                <w:sz w:val="18"/>
              </w:rPr>
              <w:t xml:space="preserve">，每个柜门对应一个柜体，内部无层板，一字拉手，阻尼铰链，软垫厚度不小于</w:t>
            </w:r>
            <w:r>
              <w:rPr>
                <w:rFonts w:ascii="Times New Roman" w:hAnsi="Times New Roman" w:eastAsia="Times New Roman" w:cs="Times New Roman"/>
                <w:color w:val="000000"/>
                <w:sz w:val="18"/>
              </w:rPr>
              <w:t xml:space="preserve">80mm</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、面料：超纤皮面料，厚度≥</w:t>
            </w:r>
            <w:r>
              <w:rPr>
                <w:rFonts w:ascii="Times New Roman" w:hAnsi="Times New Roman" w:eastAsia="Times New Roman" w:cs="Times New Roman"/>
                <w:color w:val="000000"/>
                <w:sz w:val="18"/>
              </w:rPr>
              <w:t xml:space="preserve">1.2mm</w:t>
            </w:r>
            <w:r>
              <w:rPr>
                <w:rFonts w:ascii="SimSun" w:hAnsi="SimSun" w:eastAsia="SimSun" w:cs="SimSun"/>
                <w:color w:val="000000"/>
                <w:sz w:val="18"/>
              </w:rPr>
              <w:t xml:space="preserve">，依据国家标准</w:t>
            </w:r>
            <w:r>
              <w:rPr>
                <w:rFonts w:ascii="Times New Roman" w:hAnsi="Times New Roman" w:eastAsia="Times New Roman" w:cs="Times New Roman"/>
                <w:color w:val="000000"/>
                <w:sz w:val="18"/>
              </w:rPr>
              <w:t xml:space="preserve">GB/T 16799-2018</w:t>
            </w:r>
            <w:r>
              <w:rPr>
                <w:rFonts w:ascii="SimSun" w:hAnsi="SimSun" w:eastAsia="SimSun" w:cs="SimSun"/>
                <w:color w:val="000000"/>
                <w:sz w:val="18"/>
              </w:rPr>
              <w:t xml:space="preserve">《家具用皮革》。</w:t>
            </w:r>
            <w:r>
              <w:rPr>
                <w:rFonts w:ascii="Times New Roman" w:hAnsi="Times New Roman" w:eastAsia="Times New Roman" w:cs="Times New Roman"/>
                <w:color w:val="000000"/>
                <w:sz w:val="18"/>
              </w:rPr>
              <w:t xml:space="preserve">  pH</w:t>
            </w:r>
            <w:r>
              <w:rPr>
                <w:rFonts w:ascii="SimSun" w:hAnsi="SimSun" w:eastAsia="SimSun" w:cs="SimSun"/>
                <w:color w:val="000000"/>
                <w:sz w:val="18"/>
              </w:rPr>
              <w:t xml:space="preserve">值</w:t>
            </w:r>
            <w:r>
              <w:rPr>
                <w:rFonts w:ascii="Times New Roman" w:hAnsi="Times New Roman" w:eastAsia="Times New Roman" w:cs="Times New Roman"/>
                <w:color w:val="000000"/>
                <w:sz w:val="18"/>
              </w:rPr>
              <w:t xml:space="preserve">5.0~7.0</w:t>
            </w:r>
            <w:r>
              <w:rPr>
                <w:rFonts w:ascii="SimSun" w:hAnsi="SimSun" w:eastAsia="SimSun" w:cs="SimSun"/>
                <w:color w:val="000000"/>
                <w:sz w:val="18"/>
              </w:rPr>
              <w:t xml:space="preserve">，甲醛未检出，可裂解出致癌芳香胺的偶氮染料未检出，色牢度（沾色）耐水、耐酸汗液、耐碱汗液、耐干摩擦均为</w:t>
            </w:r>
            <w:r>
              <w:rPr>
                <w:rFonts w:ascii="Times New Roman" w:hAnsi="Times New Roman" w:eastAsia="Times New Roman" w:cs="Times New Roman"/>
                <w:color w:val="000000"/>
                <w:sz w:val="18"/>
              </w:rPr>
              <w:t xml:space="preserve">4-5</w:t>
            </w:r>
            <w:r>
              <w:rPr>
                <w:rFonts w:ascii="SimSun" w:hAnsi="SimSun" w:eastAsia="SimSun" w:cs="SimSun"/>
                <w:color w:val="000000"/>
                <w:sz w:val="18"/>
              </w:rPr>
              <w:t xml:space="preserve">级，禁用偶氮染料未检出，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甲基吡咯烷酮未检出，</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N-</w:t>
            </w:r>
            <w:r>
              <w:rPr>
                <w:rFonts w:ascii="SimSun" w:hAnsi="SimSun" w:eastAsia="SimSun" w:cs="SimSun"/>
                <w:color w:val="000000"/>
                <w:sz w:val="18"/>
              </w:rPr>
              <w:t xml:space="preserve">二甲基甲酰胺未检出，短链氯化石蜡未检出。</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、海绵：高回弹阻燃定型海绵，海绵垫、靠背的有效厚度不小于</w:t>
            </w:r>
            <w:r>
              <w:rPr>
                <w:rFonts w:ascii="Times New Roman" w:hAnsi="Times New Roman" w:eastAsia="Times New Roman" w:cs="Times New Roman"/>
                <w:color w:val="000000"/>
                <w:sz w:val="18"/>
              </w:rPr>
              <w:t xml:space="preserve">80mm</w:t>
            </w:r>
            <w:r>
              <w:rPr>
                <w:rFonts w:ascii="SimSun" w:hAnsi="SimSun" w:eastAsia="SimSun" w:cs="SimSun"/>
                <w:color w:val="000000"/>
                <w:sz w:val="18"/>
              </w:rPr>
              <w:t xml:space="preserve">。</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25mm</w:t>
            </w:r>
            <w:r>
              <w:rPr>
                <w:rFonts w:ascii="SimSun" w:hAnsi="SimSun" w:eastAsia="SimSun" w:cs="SimSun"/>
                <w:color w:val="000000"/>
                <w:sz w:val="18"/>
              </w:rPr>
              <w:t xml:space="preserve">实木多层板。</w:t>
              <w:br/>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、封边：</w:t>
            </w:r>
            <w:r>
              <w:rPr>
                <w:rFonts w:ascii="Times New Roman" w:hAnsi="Times New Roman" w:eastAsia="Times New Roman" w:cs="Times New Roman"/>
                <w:color w:val="000000"/>
                <w:sz w:val="18"/>
              </w:rPr>
              <w:t xml:space="preserve"> 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不锈钢餐桌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SUS304</w:t>
            </w:r>
            <w:r>
              <w:rPr>
                <w:rFonts w:ascii="SimSun" w:hAnsi="SimSun" w:eastAsia="SimSun" w:cs="SimSun"/>
                <w:color w:val="000000"/>
                <w:sz w:val="18"/>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、规格：桌子长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2000*600*760mm</w:t>
            </w:r>
            <w:r>
              <w:rPr>
                <w:rFonts w:ascii="SimSun" w:hAnsi="SimSun" w:eastAsia="SimSun" w:cs="SimSun"/>
                <w:color w:val="000000"/>
                <w:sz w:val="18"/>
              </w:rPr>
              <w:t xml:space="preserve">，长度方向上左右各安装一排连体可整体折叠的长条凳，桌面尺寸长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2000*600*31mm</w:t>
            </w:r>
            <w:r>
              <w:rPr>
                <w:rFonts w:ascii="SimSun" w:hAnsi="SimSun" w:eastAsia="SimSun" w:cs="SimSun"/>
                <w:color w:val="000000"/>
                <w:sz w:val="18"/>
              </w:rPr>
              <w:t xml:space="preserve">，凳面尺寸长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2000mm*220mm*27mm</w:t>
            </w:r>
            <w:r>
              <w:rPr>
                <w:rFonts w:ascii="SimSun" w:hAnsi="SimSun" w:eastAsia="SimSun" w:cs="SimSun"/>
                <w:color w:val="000000"/>
                <w:sz w:val="18"/>
              </w:rPr>
              <w:t xml:space="preserve">，凳面高度</w:t>
            </w:r>
            <w:r>
              <w:rPr>
                <w:rFonts w:ascii="Times New Roman" w:hAnsi="Times New Roman" w:eastAsia="Times New Roman" w:cs="Times New Roman"/>
                <w:color w:val="000000"/>
                <w:sz w:val="18"/>
              </w:rPr>
              <w:t xml:space="preserve">400mm</w:t>
            </w:r>
            <w:r>
              <w:rPr>
                <w:rFonts w:ascii="SimSun" w:hAnsi="SimSun" w:eastAsia="SimSun" w:cs="SimSun"/>
                <w:color w:val="000000"/>
                <w:sz w:val="1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、材质：所有面材均为</w:t>
            </w:r>
            <w:r>
              <w:rPr>
                <w:rFonts w:ascii="Times New Roman" w:hAnsi="Times New Roman" w:eastAsia="Times New Roman" w:cs="Times New Roman"/>
                <w:color w:val="000000"/>
                <w:sz w:val="18"/>
              </w:rPr>
              <w:t xml:space="preserve">SUS304</w:t>
            </w:r>
            <w:r>
              <w:rPr>
                <w:rFonts w:ascii="SimSun" w:hAnsi="SimSun" w:eastAsia="SimSun" w:cs="SimSun"/>
                <w:color w:val="000000"/>
                <w:sz w:val="18"/>
              </w:rPr>
              <w:t xml:space="preserve">不锈钢，内衬材料自行考虑；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、材料规格：桌面、凳面不锈钢板材厚度不小于</w:t>
            </w:r>
            <w:r>
              <w:rPr>
                <w:rFonts w:ascii="Times New Roman" w:hAnsi="Times New Roman" w:eastAsia="Times New Roman" w:cs="Times New Roman"/>
                <w:color w:val="000000"/>
                <w:sz w:val="18"/>
              </w:rPr>
              <w:t xml:space="preserve">1.0mm</w:t>
            </w:r>
            <w:r>
              <w:rPr>
                <w:rFonts w:ascii="SimSun" w:hAnsi="SimSun" w:eastAsia="SimSun" w:cs="SimSun"/>
                <w:color w:val="000000"/>
                <w:sz w:val="18"/>
              </w:rPr>
              <w:t xml:space="preserve">，桌腿、凳腿采用不小于</w:t>
            </w:r>
            <w:r>
              <w:rPr>
                <w:rFonts w:ascii="Times New Roman" w:hAnsi="Times New Roman" w:eastAsia="Times New Roman" w:cs="Times New Roman"/>
                <w:color w:val="000000"/>
                <w:sz w:val="18"/>
              </w:rPr>
              <w:t xml:space="preserve">50*50mm</w:t>
            </w:r>
            <w:r>
              <w:rPr>
                <w:rFonts w:ascii="SimSun" w:hAnsi="SimSun" w:eastAsia="SimSun" w:cs="SimSun"/>
                <w:color w:val="000000"/>
                <w:sz w:val="18"/>
              </w:rPr>
              <w:t xml:space="preserve">壁厚不小于</w:t>
            </w:r>
            <w:r>
              <w:rPr>
                <w:rFonts w:ascii="Times New Roman" w:hAnsi="Times New Roman" w:eastAsia="Times New Roman" w:cs="Times New Roman"/>
                <w:color w:val="000000"/>
                <w:sz w:val="18"/>
              </w:rPr>
              <w:t xml:space="preserve">1.2mm</w:t>
            </w:r>
            <w:r>
              <w:rPr>
                <w:rFonts w:ascii="SimSun" w:hAnsi="SimSun" w:eastAsia="SimSun" w:cs="SimSun"/>
                <w:color w:val="000000"/>
                <w:sz w:val="18"/>
              </w:rPr>
              <w:t xml:space="preserve">的不锈钢方管，桌面、凳面内部支撑材料规格自行考虑，颜色统一；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、桌腿采用可折叠设计，通过高强度不锈钢合页连接，开合顺畅，质量可靠；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、桌面、凳面需结构加强（折弯），确保不变形，成品桌面、凳面不可拆卸（焊接固定）；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、配工程塑料脚套。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、表面处理：整体拉丝处理。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8</w:t>
            </w:r>
            <w:r>
              <w:rPr>
                <w:rFonts w:ascii="SimSun" w:hAnsi="SimSun" w:eastAsia="SimSun" w:cs="SimSun"/>
                <w:color w:val="000000"/>
                <w:sz w:val="18"/>
              </w:rPr>
              <w:t xml:space="preserve">、焊接处牢固平整，无虚焊、无漏焊、无毛刺，确保整体强度与稳定性。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150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电脑桌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1200*600*760mm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钢架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、基材：采用</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实木多层板。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、框架：镀锌方钢</w:t>
            </w:r>
            <w:r>
              <w:rPr>
                <w:rFonts w:ascii="Times New Roman" w:hAnsi="Times New Roman" w:eastAsia="Times New Roman" w:cs="Times New Roman"/>
                <w:color w:val="000000"/>
                <w:sz w:val="18"/>
              </w:rPr>
              <w:t xml:space="preserve">50*50*2mm</w:t>
            </w:r>
            <w:r>
              <w:rPr>
                <w:rFonts w:ascii="SimSun" w:hAnsi="SimSun" w:eastAsia="SimSun" w:cs="SimSun"/>
                <w:color w:val="000000"/>
                <w:sz w:val="18"/>
              </w:rPr>
              <w:t xml:space="preserve">，金属框架腿配工程塑料脚套。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1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、五金配件：采用优质阻尼铰链及缓冲导轨，符合国家国家标准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、工艺：所有金属表面经除锈、酸洗、磷化、水洗、烘干等工序，表面静电粉末喷涂处理，具有耐磨，防腐，抗老化等性能。符合</w:t>
            </w:r>
            <w:r>
              <w:rPr>
                <w:rFonts w:ascii="Times New Roman" w:hAnsi="Times New Roman" w:eastAsia="Times New Roman" w:cs="Times New Roman"/>
                <w:color w:val="000000"/>
                <w:sz w:val="18"/>
              </w:rPr>
              <w:t xml:space="preserve">HG/T 2006-2022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等标准，干附着力达</w:t>
            </w:r>
            <w:r>
              <w:rPr>
                <w:rFonts w:ascii="Times New Roman" w:hAnsi="Times New Roman" w:eastAsia="Times New Roman" w:cs="Times New Roman"/>
                <w:color w:val="000000"/>
                <w:sz w:val="18"/>
              </w:rPr>
              <w:t xml:space="preserve">0</w:t>
            </w:r>
            <w:r>
              <w:rPr>
                <w:rFonts w:ascii="SimSun" w:hAnsi="SimSun" w:eastAsia="SimSun" w:cs="SimSun"/>
                <w:color w:val="000000"/>
                <w:sz w:val="18"/>
              </w:rPr>
              <w:t xml:space="preserve">级，中性耐盐雾试验</w:t>
            </w:r>
            <w:r>
              <w:rPr>
                <w:rFonts w:ascii="Times New Roman" w:hAnsi="Times New Roman" w:eastAsia="Times New Roman" w:cs="Times New Roman"/>
                <w:color w:val="000000"/>
                <w:sz w:val="18"/>
              </w:rPr>
              <w:t xml:space="preserve">500h</w:t>
            </w:r>
            <w:r>
              <w:rPr>
                <w:rFonts w:ascii="SimSun" w:hAnsi="SimSun" w:eastAsia="SimSun" w:cs="SimSun"/>
                <w:color w:val="000000"/>
                <w:sz w:val="18"/>
              </w:rPr>
              <w:t xml:space="preserve">划痕处单向腐蚀蔓延宽度</w:t>
            </w:r>
            <w:r>
              <w:rPr>
                <w:rFonts w:ascii="Times New Roman" w:hAnsi="Times New Roman" w:eastAsia="Times New Roman" w:cs="Times New Roman"/>
                <w:color w:val="000000"/>
                <w:sz w:val="18"/>
              </w:rPr>
              <w:t xml:space="preserve">≤2.0mm</w:t>
            </w:r>
            <w:r>
              <w:rPr>
                <w:rFonts w:ascii="SimSun" w:hAnsi="SimSun" w:eastAsia="SimSun" w:cs="SimSun"/>
                <w:color w:val="000000"/>
                <w:sz w:val="18"/>
              </w:rPr>
              <w:t xml:space="preserve">，未划痕区无起泡、生锈、开裂、剥落等异常现象；总铅（</w:t>
            </w:r>
            <w:r>
              <w:rPr>
                <w:rFonts w:ascii="Times New Roman" w:hAnsi="Times New Roman" w:eastAsia="Times New Roman" w:cs="Times New Roman"/>
                <w:color w:val="000000"/>
                <w:sz w:val="18"/>
              </w:rPr>
              <w:t xml:space="preserve">Pb</w:t>
            </w:r>
            <w:r>
              <w:rPr>
                <w:rFonts w:ascii="SimSun" w:hAnsi="SimSun" w:eastAsia="SimSun" w:cs="SimSun"/>
                <w:color w:val="000000"/>
                <w:sz w:val="18"/>
              </w:rPr>
              <w:t xml:space="preserve">）含量未检出。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、全钢制基材要求及工艺要求：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）拉伸、冷弯、冲击性能达到国家标准。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）前处理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柜体表面经过脱脂除油、酸洗除锈、酸碱中和、表面调整、磷化镀膜、钝化等道工序处理，确保在喷涂钢板有非常好的耐腐蚀性和附着力。</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）表面喷涂</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采绿色环保型环氧树脂高压静电粉未喷涂，经</w:t>
            </w:r>
            <w:r>
              <w:rPr>
                <w:rFonts w:ascii="Times New Roman" w:hAnsi="Times New Roman" w:eastAsia="Times New Roman" w:cs="Times New Roman"/>
                <w:color w:val="000000"/>
                <w:sz w:val="18"/>
              </w:rPr>
              <w:t xml:space="preserve">180-210</w:t>
            </w:r>
            <w:r>
              <w:rPr>
                <w:rFonts w:ascii="SimSun" w:hAnsi="SimSun" w:eastAsia="SimSun" w:cs="SimSun"/>
                <w:color w:val="000000"/>
                <w:sz w:val="18"/>
              </w:rPr>
              <w:t xml:space="preserve">度恒温固化处理，喷涂厚度</w:t>
            </w:r>
            <w:r>
              <w:rPr>
                <w:rFonts w:ascii="Times New Roman" w:hAnsi="Times New Roman" w:eastAsia="Times New Roman" w:cs="Times New Roman"/>
                <w:color w:val="000000"/>
                <w:sz w:val="18"/>
              </w:rPr>
              <w:t xml:space="preserve">80-100um</w:t>
            </w:r>
            <w:r>
              <w:rPr>
                <w:rFonts w:ascii="SimSun" w:hAnsi="SimSun" w:eastAsia="SimSun" w:cs="SimSun"/>
                <w:color w:val="000000"/>
                <w:sz w:val="18"/>
              </w:rPr>
              <w:t xml:space="preserve">，粉末附着力强，防腐、防锈、抗老化</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对人体及周围环境不产生危害，无毒、无副作用，使用时无异味。喷</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涂表面无流挂、起粒、皱皮、露底、剥落伤痕等缺陷，色泽一致，漆面均匀光亮。</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）焊接工艺</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所有钢材均采用</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国家标准钢，高频焊接</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各钢件经除锈、酸洗、磷化等工序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经防锈处理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外层采用</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焊接处无夹渣、气孔、焊瘤、焊丝头咬边飞溅，无脱焊、虚焊及焊穿等现象。焊接不得留有空隙。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带桌面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开放式书架柜</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1800*2000*600mm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隔断分割需现场设计深化，左右两侧上下各均分为</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格（长度各占总长度</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，总深度</w:t>
            </w:r>
            <w:r>
              <w:rPr>
                <w:rFonts w:ascii="Times New Roman" w:hAnsi="Times New Roman" w:eastAsia="Times New Roman" w:cs="Times New Roman"/>
                <w:color w:val="000000"/>
                <w:sz w:val="18"/>
              </w:rPr>
              <w:t xml:space="preserve">400mm</w:t>
            </w:r>
            <w:r>
              <w:rPr>
                <w:rFonts w:ascii="SimSun" w:hAnsi="SimSun" w:eastAsia="SimSun" w:cs="SimSun"/>
                <w:color w:val="000000"/>
                <w:sz w:val="18"/>
              </w:rPr>
              <w:t xml:space="preserve">）。中间分为</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层，上两层左右分成错位的两格（长度分别占总长度的</w:t>
            </w:r>
            <w:r>
              <w:rPr>
                <w:rFonts w:ascii="Times New Roman" w:hAnsi="Times New Roman" w:eastAsia="Times New Roman" w:cs="Times New Roman"/>
                <w:color w:val="000000"/>
                <w:sz w:val="18"/>
              </w:rPr>
              <w:t xml:space="preserve">1/6</w:t>
            </w:r>
            <w:r>
              <w:rPr>
                <w:rFonts w:ascii="SimSun" w:hAnsi="SimSun" w:eastAsia="SimSun" w:cs="SimSun"/>
                <w:color w:val="000000"/>
                <w:sz w:val="18"/>
              </w:rPr>
              <w:t xml:space="preserve">和</w:t>
            </w:r>
            <w:r>
              <w:rPr>
                <w:rFonts w:ascii="Times New Roman" w:hAnsi="Times New Roman" w:eastAsia="Times New Roman" w:cs="Times New Roman"/>
                <w:color w:val="000000"/>
                <w:sz w:val="18"/>
              </w:rPr>
              <w:t xml:space="preserve">1/3</w:t>
            </w:r>
            <w:r>
              <w:rPr>
                <w:rFonts w:ascii="SimSun" w:hAnsi="SimSun" w:eastAsia="SimSun" w:cs="SimSun"/>
                <w:color w:val="000000"/>
                <w:sz w:val="18"/>
              </w:rPr>
              <w:t xml:space="preserve">，高度占总高度的</w:t>
            </w:r>
            <w:r>
              <w:rPr>
                <w:rFonts w:ascii="Times New Roman" w:hAnsi="Times New Roman" w:eastAsia="Times New Roman" w:cs="Times New Roman"/>
                <w:color w:val="000000"/>
                <w:sz w:val="18"/>
              </w:rPr>
              <w:t xml:space="preserve">1/6</w:t>
            </w:r>
            <w:r>
              <w:rPr>
                <w:rFonts w:ascii="SimSun" w:hAnsi="SimSun" w:eastAsia="SimSun" w:cs="SimSun"/>
                <w:color w:val="000000"/>
                <w:sz w:val="18"/>
              </w:rPr>
              <w:t xml:space="preserve">，总深度约</w:t>
            </w:r>
            <w:r>
              <w:rPr>
                <w:rFonts w:ascii="Times New Roman" w:hAnsi="Times New Roman" w:eastAsia="Times New Roman" w:cs="Times New Roman"/>
                <w:color w:val="000000"/>
                <w:sz w:val="18"/>
              </w:rPr>
              <w:t xml:space="preserve">300mm</w:t>
            </w:r>
            <w:r>
              <w:rPr>
                <w:rFonts w:ascii="SimSun" w:hAnsi="SimSun" w:eastAsia="SimSun" w:cs="SimSun"/>
                <w:color w:val="000000"/>
                <w:sz w:val="18"/>
              </w:rPr>
              <w:t xml:space="preserve">），下两层左右各均分为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格（长度各占总长度</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，高度占总高度的</w:t>
            </w:r>
            <w:r>
              <w:rPr>
                <w:rFonts w:ascii="Times New Roman" w:hAnsi="Times New Roman" w:eastAsia="Times New Roman" w:cs="Times New Roman"/>
                <w:color w:val="000000"/>
                <w:sz w:val="18"/>
              </w:rPr>
              <w:t xml:space="preserve">1/6</w:t>
            </w:r>
            <w:r>
              <w:rPr>
                <w:rFonts w:ascii="SimSun" w:hAnsi="SimSun" w:eastAsia="SimSun" w:cs="SimSun"/>
                <w:color w:val="000000"/>
                <w:sz w:val="18"/>
              </w:rPr>
              <w:t xml:space="preserve">，总深度</w:t>
            </w:r>
            <w:r>
              <w:rPr>
                <w:rFonts w:ascii="Times New Roman" w:hAnsi="Times New Roman" w:eastAsia="Times New Roman" w:cs="Times New Roman"/>
                <w:color w:val="000000"/>
                <w:sz w:val="18"/>
              </w:rPr>
              <w:t xml:space="preserve">400mm</w:t>
            </w:r>
            <w:r>
              <w:rPr>
                <w:rFonts w:ascii="SimSun" w:hAnsi="SimSun" w:eastAsia="SimSun" w:cs="SimSun"/>
                <w:color w:val="000000"/>
                <w:sz w:val="18"/>
              </w:rPr>
              <w:t xml:space="preserve">），第三层为写字桌面（总深度约</w:t>
            </w:r>
            <w:r>
              <w:rPr>
                <w:rFonts w:ascii="Times New Roman" w:hAnsi="Times New Roman" w:eastAsia="Times New Roman" w:cs="Times New Roman"/>
                <w:color w:val="000000"/>
                <w:sz w:val="18"/>
              </w:rPr>
              <w:t xml:space="preserve">600mm</w:t>
            </w:r>
            <w:r>
              <w:rPr>
                <w:rFonts w:ascii="SimSun" w:hAnsi="SimSun" w:eastAsia="SimSun" w:cs="SimSun"/>
                <w:color w:val="000000"/>
                <w:sz w:val="18"/>
              </w:rPr>
              <w:t xml:space="preserve">）。无柜门结构。</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、基材：采用</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实木多层板。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开放式书柜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东边墙</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6600*300*1800mm</w:t>
            </w:r>
            <w:r>
              <w:rPr>
                <w:rFonts w:ascii="SimSun" w:hAnsi="SimSun" w:eastAsia="SimSun" w:cs="SimSun"/>
                <w:color w:val="000000"/>
                <w:sz w:val="18"/>
              </w:rPr>
              <w:t xml:space="preserve">南边墙</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2000*300*1000mm</w:t>
            </w:r>
            <w:r>
              <w:rPr>
                <w:rFonts w:ascii="SimSun" w:hAnsi="SimSun" w:eastAsia="SimSun" w:cs="SimSun"/>
                <w:color w:val="000000"/>
                <w:sz w:val="18"/>
              </w:rPr>
              <w:t xml:space="preserve">，计</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个房间。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东边墙书柜</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6600*300*1800mm</w:t>
            </w:r>
            <w:r>
              <w:rPr>
                <w:rFonts w:ascii="SimSun" w:hAnsi="SimSun" w:eastAsia="SimSun" w:cs="SimSun"/>
                <w:color w:val="000000"/>
                <w:sz w:val="18"/>
              </w:rPr>
              <w:t xml:space="preserve">，左右均分为</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格，上下均分为</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格。南边墙书柜</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2000*300*1000mm</w:t>
            </w:r>
            <w:r>
              <w:rPr>
                <w:rFonts w:ascii="SimSun" w:hAnsi="SimSun" w:eastAsia="SimSun" w:cs="SimSun"/>
                <w:color w:val="000000"/>
                <w:sz w:val="18"/>
              </w:rPr>
              <w:t xml:space="preserve">，左右均分为</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格，上下均分为</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格。无柜门。</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、基材：采用</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实木多层板。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22</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储物柜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600*900mm</w:t>
            </w:r>
            <w:r>
              <w:rPr>
                <w:rFonts w:ascii="SimSun" w:hAnsi="SimSun" w:eastAsia="SimSun" w:cs="SimSun"/>
                <w:color w:val="000000"/>
                <w:sz w:val="18"/>
              </w:rPr>
              <w:t xml:space="preserve">，每组约</w:t>
            </w:r>
            <w:r>
              <w:rPr>
                <w:rFonts w:ascii="Times New Roman" w:hAnsi="Times New Roman" w:eastAsia="Times New Roman" w:cs="Times New Roman"/>
                <w:color w:val="000000"/>
                <w:sz w:val="18"/>
              </w:rPr>
              <w:t xml:space="preserve">2000mm</w:t>
            </w:r>
            <w:r>
              <w:rPr>
                <w:rFonts w:ascii="SimSun" w:hAnsi="SimSun" w:eastAsia="SimSun" w:cs="SimSun"/>
                <w:color w:val="000000"/>
                <w:sz w:val="18"/>
              </w:rPr>
              <w:t xml:space="preserve">，计</w:t>
            </w:r>
            <w:r>
              <w:rPr>
                <w:rFonts w:ascii="Times New Roman" w:hAnsi="Times New Roman" w:eastAsia="Times New Roman" w:cs="Times New Roman"/>
                <w:color w:val="000000"/>
                <w:sz w:val="18"/>
              </w:rPr>
              <w:t xml:space="preserve">8</w:t>
            </w:r>
            <w:r>
              <w:rPr>
                <w:rFonts w:ascii="SimSun" w:hAnsi="SimSun" w:eastAsia="SimSun" w:cs="SimSun"/>
                <w:color w:val="000000"/>
                <w:sz w:val="18"/>
              </w:rPr>
              <w:t xml:space="preserve">组，总长</w:t>
            </w:r>
            <w:r>
              <w:rPr>
                <w:rFonts w:ascii="Times New Roman" w:hAnsi="Times New Roman" w:eastAsia="Times New Roman" w:cs="Times New Roman"/>
                <w:color w:val="000000"/>
                <w:sz w:val="18"/>
              </w:rPr>
              <w:t xml:space="preserve">16</w:t>
            </w: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上下两层，对开门设计，柜门长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500*450mm</w:t>
            </w:r>
            <w:r>
              <w:rPr>
                <w:rFonts w:ascii="SimSun" w:hAnsi="SimSun" w:eastAsia="SimSun" w:cs="SimSun"/>
                <w:color w:val="000000"/>
                <w:sz w:val="18"/>
              </w:rPr>
              <w:t xml:space="preserve">，每个柜门对应一个柜子，柜内安装一层固定隔板，柜门安装长条形金属拉手，无锁具，柜门安装碰珠。</w:t>
            </w:r>
            <w:r>
              <w:rPr>
                <w:rFonts w:ascii="Times New Roman" w:hAnsi="Times New Roman" w:eastAsia="Times New Roman" w:cs="Times New Roman"/>
                <w:color w:val="000000"/>
                <w:sz w:val="18"/>
              </w:rPr>
              <w:t xml:space="preserve">  </w:t>
              <w:br/>
              <w:t xml:space="preserve"> 1</w:t>
            </w:r>
            <w:r>
              <w:rPr>
                <w:rFonts w:ascii="SimSun" w:hAnsi="SimSun" w:eastAsia="SimSun" w:cs="SimSun"/>
                <w:color w:val="000000"/>
                <w:sz w:val="18"/>
              </w:rPr>
              <w:t xml:space="preserve">、基材：采用</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实木多层板。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、五金配件：采用优质阻尼铰链及缓冲导轨。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14.4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铝合金定制床头柜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450*400*450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两层抽屉，金属长条拉手，桌角倒圆，无锁具。</w:t>
              <w:br/>
            </w:r>
            <w:r>
              <w:rPr>
                <w:rFonts w:ascii="Times New Roman" w:hAnsi="Times New Roman" w:eastAsia="Times New Roman" w:cs="Times New Roman"/>
                <w:color w:val="000000"/>
                <w:sz w:val="18"/>
                <w:u w:val="none"/>
              </w:rPr>
              <w:t xml:space="preserve">1</w:t>
            </w:r>
            <w:r>
              <w:rPr>
                <w:rFonts w:ascii="SimSun" w:hAnsi="SimSun" w:eastAsia="SimSun" w:cs="SimSun"/>
                <w:color w:val="000000"/>
                <w:sz w:val="18"/>
              </w:rPr>
              <w:t xml:space="preserve">、板材：采用</w:t>
            </w:r>
            <w:r>
              <w:rPr>
                <w:rFonts w:ascii="Times New Roman" w:hAnsi="Times New Roman" w:eastAsia="Times New Roman" w:cs="Times New Roman"/>
                <w:color w:val="000000"/>
                <w:sz w:val="18"/>
              </w:rPr>
              <w:t xml:space="preserve">18mm</w:t>
            </w:r>
            <w:r>
              <w:rPr>
                <w:rFonts w:ascii="SimSun" w:hAnsi="SimSun" w:eastAsia="SimSun" w:cs="SimSun"/>
                <w:color w:val="000000"/>
                <w:sz w:val="18"/>
              </w:rPr>
              <w:t xml:space="preserve">厚全铝蜂窝板。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▲全铝蜂窝板所有结构层均为铝合金材质，板材整体铝含量≥</w:t>
            </w:r>
            <w:r>
              <w:rPr>
                <w:rFonts w:ascii="Times New Roman" w:hAnsi="Times New Roman" w:eastAsia="Times New Roman" w:cs="Times New Roman"/>
                <w:color w:val="000000"/>
                <w:sz w:val="18"/>
              </w:rPr>
              <w:t xml:space="preserve">99%</w:t>
            </w:r>
            <w:r>
              <w:rPr>
                <w:rFonts w:ascii="SimSun" w:hAnsi="SimSun" w:eastAsia="SimSun" w:cs="SimSun"/>
                <w:color w:val="000000"/>
                <w:sz w:val="18"/>
              </w:rPr>
              <w:t xml:space="preserve">，面板采用铝合金冷轧板，厚度≥</w:t>
            </w:r>
            <w:r>
              <w:rPr>
                <w:rFonts w:ascii="Times New Roman" w:hAnsi="Times New Roman" w:eastAsia="Times New Roman" w:cs="Times New Roman"/>
                <w:color w:val="000000"/>
                <w:sz w:val="18"/>
              </w:rPr>
              <w:t xml:space="preserve">0.8mm</w:t>
            </w:r>
            <w:r>
              <w:rPr>
                <w:rFonts w:ascii="SimSun" w:hAnsi="SimSun" w:eastAsia="SimSun" w:cs="SimSun"/>
                <w:color w:val="000000"/>
                <w:sz w:val="18"/>
              </w:rPr>
              <w:t xml:space="preserve">，芯层为连续轧制成型的六角形铝合金蜂窝芯，由薄铝箔经涂胶、拉伸、固化制成，蜂窝芯节点胶接率≥</w:t>
            </w:r>
            <w:r>
              <w:rPr>
                <w:rFonts w:ascii="Times New Roman" w:hAnsi="Times New Roman" w:eastAsia="Times New Roman" w:cs="Times New Roman"/>
                <w:color w:val="000000"/>
                <w:sz w:val="18"/>
              </w:rPr>
              <w:t xml:space="preserve">95%</w:t>
            </w:r>
            <w:r>
              <w:rPr>
                <w:rFonts w:ascii="SimSun" w:hAnsi="SimSun" w:eastAsia="SimSun" w:cs="SimSun"/>
                <w:color w:val="000000"/>
                <w:sz w:val="18"/>
              </w:rPr>
              <w:t xml:space="preserve">，无脱胶、开胶，保证芯层整体结构稳定性，避免受压后芯层塌陷，芯层孔隙率≥</w:t>
            </w:r>
            <w:r>
              <w:rPr>
                <w:rFonts w:ascii="Times New Roman" w:hAnsi="Times New Roman" w:eastAsia="Times New Roman" w:cs="Times New Roman"/>
                <w:color w:val="000000"/>
                <w:sz w:val="18"/>
              </w:rPr>
              <w:t xml:space="preserve">90%</w:t>
            </w:r>
            <w:r>
              <w:rPr>
                <w:rFonts w:ascii="SimSun" w:hAnsi="SimSun" w:eastAsia="SimSun" w:cs="SimSun"/>
                <w:color w:val="000000"/>
                <w:sz w:val="18"/>
              </w:rPr>
              <w:t xml:space="preserve">，质轻且隔音隔热，热导率≤</w:t>
            </w:r>
            <w:r>
              <w:rPr>
                <w:rFonts w:ascii="Times New Roman" w:hAnsi="Times New Roman" w:eastAsia="Times New Roman" w:cs="Times New Roman"/>
                <w:color w:val="000000"/>
                <w:sz w:val="18"/>
              </w:rPr>
              <w:t xml:space="preserve">0.08W/(m</w:t>
            </w:r>
            <w:r>
              <w:rPr>
                <w:rFonts w:ascii="Yu Gothic" w:hAnsi="Yu Gothic" w:eastAsia="Yu Gothic" w:cs="Yu Gothic"/>
                <w:color w:val="000000"/>
                <w:sz w:val="18"/>
              </w:rPr>
              <w:t xml:space="preserve">・</w:t>
            </w:r>
            <w:r>
              <w:rPr>
                <w:rFonts w:ascii="Times New Roman" w:hAnsi="Times New Roman" w:eastAsia="Times New Roman" w:cs="Times New Roman"/>
                <w:color w:val="000000"/>
                <w:sz w:val="18"/>
              </w:rPr>
              <w:t xml:space="preserve">K)</w:t>
            </w:r>
            <w:r>
              <w:rPr>
                <w:rFonts w:ascii="SimSun" w:hAnsi="SimSun" w:eastAsia="SimSun" w:cs="SimSun"/>
                <w:color w:val="000000"/>
                <w:sz w:val="18"/>
              </w:rPr>
              <w:t xml:space="preserve">，空气隔声量≥</w:t>
            </w:r>
            <w:r>
              <w:rPr>
                <w:rFonts w:ascii="Times New Roman" w:hAnsi="Times New Roman" w:eastAsia="Times New Roman" w:cs="Times New Roman"/>
                <w:color w:val="000000"/>
                <w:sz w:val="18"/>
              </w:rPr>
              <w:t xml:space="preserve">30dB</w:t>
            </w:r>
            <w:r>
              <w:rPr>
                <w:rFonts w:ascii="SimSun" w:hAnsi="SimSun" w:eastAsia="SimSun" w:cs="SimSun"/>
                <w:color w:val="000000"/>
                <w:sz w:val="18"/>
              </w:rPr>
              <w:t xml:space="preserve">。</w:t>
            </w:r>
            <w:r>
              <w:rPr>
                <w:rFonts w:ascii="SimSun" w:hAnsi="SimSun" w:eastAsia="SimSun" w:cs="SimSun"/>
                <w:color w:val="000000"/>
                <w:sz w:val="18"/>
                <w:highlight w:val="none"/>
              </w:rPr>
              <w:t xml:space="preserve">全铝蜂窝板至少须符合</w:t>
            </w:r>
            <w:r>
              <w:rPr>
                <w:rFonts w:ascii="Times New Roman" w:hAnsi="Times New Roman" w:eastAsia="Times New Roman" w:cs="Times New Roman"/>
                <w:color w:val="000000"/>
                <w:sz w:val="18"/>
                <w:highlight w:val="none"/>
              </w:rPr>
              <w:t xml:space="preserve">GB/T 23444-2024</w:t>
            </w:r>
            <w:r>
              <w:rPr>
                <w:rFonts w:ascii="SimSun" w:hAnsi="SimSun" w:eastAsia="SimSun" w:cs="SimSun"/>
                <w:color w:val="000000"/>
                <w:sz w:val="18"/>
                <w:highlight w:val="none"/>
              </w:rPr>
              <w:t xml:space="preserve">《金属及金属复合材料吊顶板》、</w:t>
            </w:r>
            <w:r>
              <w:rPr>
                <w:rFonts w:ascii="Times New Roman" w:hAnsi="Times New Roman" w:eastAsia="Times New Roman" w:cs="Times New Roman"/>
                <w:color w:val="000000"/>
                <w:sz w:val="18"/>
                <w:highlight w:val="none"/>
              </w:rPr>
              <w:t xml:space="preserve">GB 8624-2012</w:t>
            </w:r>
            <w:r>
              <w:rPr>
                <w:rFonts w:ascii="SimSun" w:hAnsi="SimSun" w:eastAsia="SimSun" w:cs="SimSun"/>
                <w:color w:val="000000"/>
                <w:sz w:val="18"/>
                <w:highlight w:val="none"/>
              </w:rPr>
              <w:t xml:space="preserve">《建筑材料及制品燃烧性能分级》、</w:t>
            </w:r>
            <w:r>
              <w:rPr>
                <w:rFonts w:ascii="Times New Roman" w:hAnsi="Times New Roman" w:eastAsia="Times New Roman" w:cs="Times New Roman"/>
                <w:color w:val="000000"/>
                <w:sz w:val="18"/>
                <w:highlight w:val="none"/>
              </w:rPr>
              <w:t xml:space="preserve">GB/T 10125-2021</w:t>
            </w:r>
            <w:r>
              <w:rPr>
                <w:rFonts w:ascii="SimSun" w:hAnsi="SimSun" w:eastAsia="SimSun" w:cs="SimSun"/>
                <w:color w:val="000000"/>
                <w:sz w:val="18"/>
                <w:highlight w:val="none"/>
              </w:rPr>
              <w:t xml:space="preserve">《人造气氛腐蚀试验</w:t>
            </w:r>
            <w:r>
              <w:rPr>
                <w:rFonts w:ascii="Times New Roman" w:hAnsi="Times New Roman" w:eastAsia="Times New Roman" w:cs="Times New Roman"/>
                <w:color w:val="000000"/>
                <w:sz w:val="18"/>
                <w:highlight w:val="none"/>
              </w:rPr>
              <w:t xml:space="preserve"> </w:t>
            </w:r>
            <w:r>
              <w:rPr>
                <w:rFonts w:ascii="SimSun" w:hAnsi="SimSun" w:eastAsia="SimSun" w:cs="SimSun"/>
                <w:color w:val="000000"/>
                <w:sz w:val="18"/>
                <w:highlight w:val="none"/>
              </w:rPr>
              <w:t xml:space="preserve">盐雾试验》等标准，其中基材化学成分（</w:t>
            </w:r>
            <w:r>
              <w:rPr>
                <w:rFonts w:ascii="Times New Roman" w:hAnsi="Times New Roman" w:eastAsia="Times New Roman" w:cs="Times New Roman"/>
                <w:color w:val="000000"/>
                <w:sz w:val="18"/>
                <w:highlight w:val="none"/>
              </w:rPr>
              <w:t xml:space="preserve">Si</w:t>
            </w:r>
            <w:r>
              <w:rPr>
                <w:rFonts w:ascii="SimSun" w:hAnsi="SimSun" w:eastAsia="SimSun" w:cs="SimSun"/>
                <w:color w:val="000000"/>
                <w:sz w:val="18"/>
                <w:highlight w:val="none"/>
              </w:rPr>
              <w:t xml:space="preserve">、</w:t>
            </w:r>
            <w:r>
              <w:rPr>
                <w:rFonts w:ascii="Times New Roman" w:hAnsi="Times New Roman" w:eastAsia="Times New Roman" w:cs="Times New Roman"/>
                <w:color w:val="000000"/>
                <w:sz w:val="18"/>
                <w:highlight w:val="none"/>
              </w:rPr>
              <w:t xml:space="preserve">Fe</w:t>
            </w:r>
            <w:r>
              <w:rPr>
                <w:rFonts w:ascii="SimSun" w:hAnsi="SimSun" w:eastAsia="SimSun" w:cs="SimSun"/>
                <w:color w:val="000000"/>
                <w:sz w:val="18"/>
                <w:highlight w:val="none"/>
              </w:rPr>
              <w:t xml:space="preserve">、</w:t>
            </w:r>
            <w:r>
              <w:rPr>
                <w:rFonts w:ascii="Times New Roman" w:hAnsi="Times New Roman" w:eastAsia="Times New Roman" w:cs="Times New Roman"/>
                <w:color w:val="000000"/>
                <w:sz w:val="18"/>
                <w:highlight w:val="none"/>
              </w:rPr>
              <w:t xml:space="preserve">Cu</w:t>
            </w:r>
            <w:r>
              <w:rPr>
                <w:rFonts w:ascii="SimSun" w:hAnsi="SimSun" w:eastAsia="SimSun" w:cs="SimSun"/>
                <w:color w:val="000000"/>
                <w:sz w:val="18"/>
                <w:highlight w:val="none"/>
              </w:rPr>
              <w:t xml:space="preserve">、</w:t>
            </w:r>
            <w:r>
              <w:rPr>
                <w:rFonts w:ascii="Times New Roman" w:hAnsi="Times New Roman" w:eastAsia="Times New Roman" w:cs="Times New Roman"/>
                <w:color w:val="000000"/>
                <w:sz w:val="18"/>
                <w:highlight w:val="none"/>
              </w:rPr>
              <w:t xml:space="preserve">Mn</w:t>
            </w:r>
            <w:r>
              <w:rPr>
                <w:rFonts w:ascii="SimSun" w:hAnsi="SimSun" w:eastAsia="SimSun" w:cs="SimSun"/>
                <w:color w:val="000000"/>
                <w:sz w:val="18"/>
                <w:highlight w:val="none"/>
              </w:rPr>
              <w:t xml:space="preserve">、</w:t>
            </w:r>
            <w:r>
              <w:rPr>
                <w:rFonts w:ascii="Times New Roman" w:hAnsi="Times New Roman" w:eastAsia="Times New Roman" w:cs="Times New Roman"/>
                <w:color w:val="000000"/>
                <w:sz w:val="18"/>
                <w:highlight w:val="none"/>
              </w:rPr>
              <w:t xml:space="preserve">Zn</w:t>
            </w:r>
            <w:r>
              <w:rPr>
                <w:rFonts w:ascii="SimSun" w:hAnsi="SimSun" w:eastAsia="SimSun" w:cs="SimSun"/>
                <w:color w:val="000000"/>
                <w:sz w:val="18"/>
                <w:highlight w:val="none"/>
              </w:rPr>
              <w:t xml:space="preserve">）合格；铜加速乙酸盐雾试验</w:t>
            </w:r>
            <w:r>
              <w:rPr>
                <w:rFonts w:ascii="Times New Roman" w:hAnsi="Times New Roman" w:eastAsia="Times New Roman" w:cs="Times New Roman"/>
                <w:color w:val="000000"/>
                <w:sz w:val="18"/>
                <w:highlight w:val="none"/>
              </w:rPr>
              <w:t xml:space="preserve">24h</w:t>
            </w:r>
            <w:r>
              <w:rPr>
                <w:rFonts w:ascii="SimSun" w:hAnsi="SimSun" w:eastAsia="SimSun" w:cs="SimSun"/>
                <w:color w:val="000000"/>
                <w:sz w:val="18"/>
                <w:highlight w:val="none"/>
              </w:rPr>
              <w:t xml:space="preserve">：起泡等级、生锈等级</w:t>
            </w:r>
            <w:r>
              <w:rPr>
                <w:rFonts w:ascii="Times New Roman" w:hAnsi="Times New Roman" w:eastAsia="Times New Roman" w:cs="Times New Roman"/>
                <w:color w:val="000000"/>
                <w:sz w:val="18"/>
                <w:highlight w:val="none"/>
              </w:rPr>
              <w:t xml:space="preserve">Ri</w:t>
            </w:r>
            <w:r>
              <w:rPr>
                <w:rFonts w:ascii="SimSun" w:hAnsi="SimSun" w:eastAsia="SimSun" w:cs="SimSun"/>
                <w:color w:val="000000"/>
                <w:sz w:val="18"/>
                <w:highlight w:val="none"/>
              </w:rPr>
              <w:t xml:space="preserve">、开裂等级、剥落等级均达</w:t>
            </w:r>
            <w:r>
              <w:rPr>
                <w:rFonts w:ascii="Times New Roman" w:hAnsi="Times New Roman" w:eastAsia="Times New Roman" w:cs="Times New Roman"/>
                <w:color w:val="000000"/>
                <w:sz w:val="18"/>
                <w:highlight w:val="none"/>
              </w:rPr>
              <w:t xml:space="preserve">0</w:t>
            </w:r>
            <w:r>
              <w:rPr>
                <w:rFonts w:ascii="SimSun" w:hAnsi="SimSun" w:eastAsia="SimSun" w:cs="SimSun"/>
                <w:color w:val="000000"/>
                <w:sz w:val="18"/>
                <w:highlight w:val="none"/>
              </w:rPr>
              <w:t xml:space="preserve">级；膜层性能：耐酸性、耐碱性、耐油性、耐沸水性均合格；甲醛释放量、苯、甲苯、二甲苯、</w:t>
            </w:r>
            <w:r>
              <w:rPr>
                <w:rFonts w:ascii="Times New Roman" w:hAnsi="Times New Roman" w:eastAsia="Times New Roman" w:cs="Times New Roman"/>
                <w:color w:val="000000"/>
                <w:sz w:val="18"/>
                <w:highlight w:val="none"/>
              </w:rPr>
              <w:t xml:space="preserve">TVOC</w:t>
            </w:r>
            <w:r>
              <w:rPr>
                <w:rFonts w:ascii="SimSun" w:hAnsi="SimSun" w:eastAsia="SimSun" w:cs="SimSun"/>
                <w:color w:val="000000"/>
                <w:sz w:val="18"/>
                <w:highlight w:val="none"/>
              </w:rPr>
              <w:t xml:space="preserve">均未检出，燃烧性能等级</w:t>
            </w:r>
            <w:r>
              <w:rPr>
                <w:rFonts w:ascii="Times New Roman" w:hAnsi="Times New Roman" w:eastAsia="Times New Roman" w:cs="Times New Roman"/>
                <w:color w:val="000000"/>
                <w:sz w:val="18"/>
                <w:highlight w:val="none"/>
              </w:rPr>
              <w:t xml:space="preserve">B1</w:t>
            </w:r>
            <w:r>
              <w:rPr>
                <w:rFonts w:ascii="SimSun" w:hAnsi="SimSun" w:eastAsia="SimSun" w:cs="SimSun"/>
                <w:color w:val="000000"/>
                <w:sz w:val="18"/>
                <w:highlight w:val="none"/>
              </w:rPr>
              <w:t xml:space="preserve">级及以上。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、面材：采用热塑性环保</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膜，表面经耐磨、防指纹涂层处理，具有良好的热塑性和贴合性。</w:t>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、拉手：采用铝合金一字拉手，中性盐雾试验（</w:t>
            </w:r>
            <w:r>
              <w:rPr>
                <w:rFonts w:ascii="Times New Roman" w:hAnsi="Times New Roman" w:eastAsia="Times New Roman" w:cs="Times New Roman"/>
                <w:color w:val="000000"/>
                <w:sz w:val="18"/>
              </w:rPr>
              <w:t xml:space="preserve">NSS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级，乙酸盐雾试验（</w:t>
            </w:r>
            <w:r>
              <w:rPr>
                <w:rFonts w:ascii="Times New Roman" w:hAnsi="Times New Roman" w:eastAsia="Times New Roman" w:cs="Times New Roman"/>
                <w:color w:val="000000"/>
                <w:sz w:val="18"/>
              </w:rPr>
              <w:t xml:space="preserve">ASS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铝合金定制阳台柜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高约</w:t>
            </w:r>
            <w:r>
              <w:rPr>
                <w:rFonts w:ascii="Times New Roman" w:hAnsi="Times New Roman" w:eastAsia="Times New Roman" w:cs="Times New Roman"/>
                <w:color w:val="000000"/>
                <w:sz w:val="18"/>
              </w:rPr>
              <w:t xml:space="preserve">1400*450*920mm</w:t>
            </w:r>
            <w:r>
              <w:rPr>
                <w:rFonts w:ascii="SimSun" w:hAnsi="SimSun" w:eastAsia="SimSun" w:cs="SimSun"/>
                <w:color w:val="000000"/>
                <w:sz w:val="18"/>
              </w:rPr>
              <w:t xml:space="preserve">，计</w:t>
            </w:r>
            <w:r>
              <w:rPr>
                <w:rFonts w:ascii="Times New Roman" w:hAnsi="Times New Roman" w:eastAsia="Times New Roman" w:cs="Times New Roman"/>
                <w:color w:val="000000"/>
                <w:sz w:val="18"/>
              </w:rPr>
              <w:t xml:space="preserve">20</w:t>
            </w: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柜子防潮设计，下面带不锈钢悬空架，不锈钢架子高度</w:t>
            </w:r>
            <w:r>
              <w:rPr>
                <w:rFonts w:ascii="Times New Roman" w:hAnsi="Times New Roman" w:eastAsia="Times New Roman" w:cs="Times New Roman"/>
                <w:color w:val="000000"/>
                <w:sz w:val="18"/>
              </w:rPr>
              <w:t xml:space="preserve">100mm</w:t>
            </w:r>
            <w:r>
              <w:rPr>
                <w:rFonts w:ascii="SimSun" w:hAnsi="SimSun" w:eastAsia="SimSun" w:cs="SimSun"/>
                <w:color w:val="000000"/>
                <w:sz w:val="18"/>
              </w:rPr>
              <w:t xml:space="preserve">（含架子总高度</w:t>
            </w:r>
            <w:r>
              <w:rPr>
                <w:rFonts w:ascii="Times New Roman" w:hAnsi="Times New Roman" w:eastAsia="Times New Roman" w:cs="Times New Roman"/>
                <w:color w:val="000000"/>
                <w:sz w:val="18"/>
              </w:rPr>
              <w:t xml:space="preserve">920mm</w:t>
            </w:r>
            <w:r>
              <w:rPr>
                <w:rFonts w:ascii="SimSun" w:hAnsi="SimSun" w:eastAsia="SimSun" w:cs="SimSun"/>
                <w:color w:val="000000"/>
                <w:sz w:val="18"/>
              </w:rPr>
              <w:t xml:space="preserve">）。柜门为铝合金百页柜门，柜内上下分为</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层，高度比例</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，左右均分为</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格。</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、板材：采用</w:t>
            </w:r>
            <w:r>
              <w:rPr>
                <w:rFonts w:ascii="Times New Roman" w:hAnsi="Times New Roman" w:eastAsia="Times New Roman" w:cs="Times New Roman"/>
                <w:color w:val="000000"/>
                <w:sz w:val="18"/>
              </w:rPr>
              <w:t xml:space="preserve">18mm</w:t>
            </w:r>
            <w:r>
              <w:rPr>
                <w:rFonts w:ascii="SimSun" w:hAnsi="SimSun" w:eastAsia="SimSun" w:cs="SimSun"/>
                <w:color w:val="000000"/>
                <w:sz w:val="18"/>
              </w:rPr>
              <w:t xml:space="preserve">全铝蜂窝板。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全铝蜂窝板结构、理化性能及环保要求见本表序号</w:t>
            </w:r>
            <w:r>
              <w:rPr>
                <w:rFonts w:ascii="Times New Roman" w:hAnsi="Times New Roman" w:eastAsia="Times New Roman" w:cs="Times New Roman"/>
                <w:color w:val="000000"/>
                <w:sz w:val="18"/>
              </w:rPr>
              <w:t xml:space="preserve">26</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、面材：采用热塑性环保</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膜，表面经耐磨、防指纹涂层处理，具有良好的热塑性和贴合性。</w:t>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、拉手：采用铝合金一字拉手，中性盐雾试验（</w:t>
            </w:r>
            <w:r>
              <w:rPr>
                <w:rFonts w:ascii="Times New Roman" w:hAnsi="Times New Roman" w:eastAsia="Times New Roman" w:cs="Times New Roman"/>
                <w:color w:val="000000"/>
                <w:sz w:val="18"/>
              </w:rPr>
              <w:t xml:space="preserve">NSS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级，乙酸盐雾试验（</w:t>
            </w:r>
            <w:r>
              <w:rPr>
                <w:rFonts w:ascii="Times New Roman" w:hAnsi="Times New Roman" w:eastAsia="Times New Roman" w:cs="Times New Roman"/>
                <w:color w:val="000000"/>
                <w:sz w:val="18"/>
              </w:rPr>
              <w:t xml:space="preserve">ASS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、铰链：采用阻尼铰链。</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铝合金定制衣柜</w:t>
            </w: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600*1950mm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5.5</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2.5</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组，总长约</w:t>
            </w:r>
            <w:r>
              <w:rPr>
                <w:rFonts w:ascii="Times New Roman" w:hAnsi="Times New Roman" w:eastAsia="Times New Roman" w:cs="Times New Roman"/>
                <w:color w:val="000000"/>
                <w:sz w:val="18"/>
              </w:rPr>
              <w:t xml:space="preserve">9.5</w:t>
            </w: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上下两层，对开门设计，柜门宽度约</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（柜门等高），竖向金属拉手，柜门上无锁具，柜门安装碰珠，每个柜门对应一个柜体，柜内配挂衣不锈钢横杆，柜内下部设一层隔板。</w:t>
              <w:br/>
            </w:r>
            <w:r>
              <w:rPr>
                <w:rFonts w:ascii="Times New Roman" w:hAnsi="Times New Roman" w:eastAsia="Times New Roman" w:cs="Times New Roman"/>
                <w:color w:val="000000"/>
                <w:sz w:val="18"/>
              </w:rPr>
              <w:t xml:space="preserve"> 1</w:t>
            </w:r>
            <w:r>
              <w:rPr>
                <w:rFonts w:ascii="SimSun" w:hAnsi="SimSun" w:eastAsia="SimSun" w:cs="SimSun"/>
                <w:color w:val="000000"/>
                <w:sz w:val="18"/>
              </w:rPr>
              <w:t xml:space="preserve">、板材：采用</w:t>
            </w:r>
            <w:r>
              <w:rPr>
                <w:rFonts w:ascii="Times New Roman" w:hAnsi="Times New Roman" w:eastAsia="Times New Roman" w:cs="Times New Roman"/>
                <w:color w:val="000000"/>
                <w:sz w:val="18"/>
              </w:rPr>
              <w:t xml:space="preserve">18mm</w:t>
            </w:r>
            <w:r>
              <w:rPr>
                <w:rFonts w:ascii="SimSun" w:hAnsi="SimSun" w:eastAsia="SimSun" w:cs="SimSun"/>
                <w:color w:val="000000"/>
                <w:sz w:val="18"/>
              </w:rPr>
              <w:t xml:space="preserve">全铝蜂窝板。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全铝蜂窝板结构、理化性能及环保要求见本表序号</w:t>
            </w:r>
            <w:r>
              <w:rPr>
                <w:rFonts w:ascii="Times New Roman" w:hAnsi="Times New Roman" w:eastAsia="Times New Roman" w:cs="Times New Roman"/>
                <w:color w:val="000000"/>
                <w:sz w:val="18"/>
              </w:rPr>
              <w:t xml:space="preserve">26</w:t>
            </w:r>
            <w:r>
              <w:rPr>
                <w:rFonts w:ascii="SimSun" w:hAnsi="SimSun" w:eastAsia="SimSun" w:cs="SimSun"/>
                <w:color w:val="000000"/>
                <w:sz w:val="18"/>
              </w:rPr>
              <w:t xml:space="preserve">相关要求。</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、面材：采用热塑性环保</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膜，表面经耐磨、防指纹涂层处理，耐刮擦等级≥</w:t>
            </w:r>
            <w:r>
              <w:rPr>
                <w:rFonts w:ascii="Times New Roman" w:hAnsi="Times New Roman" w:eastAsia="Times New Roman" w:cs="Times New Roman"/>
                <w:color w:val="000000"/>
                <w:sz w:val="18"/>
              </w:rPr>
              <w:t xml:space="preserve">4H</w:t>
            </w:r>
            <w:r>
              <w:rPr>
                <w:rFonts w:ascii="SimSun" w:hAnsi="SimSun" w:eastAsia="SimSun" w:cs="SimSun"/>
                <w:color w:val="000000"/>
                <w:sz w:val="18"/>
              </w:rPr>
              <w:t xml:space="preserve">，耐温范围</w:t>
            </w:r>
            <w:r>
              <w:rPr>
                <w:rFonts w:ascii="Times New Roman" w:hAnsi="Times New Roman" w:eastAsia="Times New Roman" w:cs="Times New Roman"/>
                <w:color w:val="000000"/>
                <w:sz w:val="18"/>
              </w:rPr>
              <w:t xml:space="preserve"> - 20</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~80</w:t>
            </w:r>
            <w:r>
              <w:rPr>
                <w:rFonts w:ascii="SimSun" w:hAnsi="SimSun" w:eastAsia="SimSun" w:cs="SimSun"/>
                <w:color w:val="000000"/>
                <w:sz w:val="18"/>
              </w:rPr>
              <w:t xml:space="preserve">℃，热收缩率≤</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，具有良好的热塑性和贴合性。</w:t>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4</w:t>
            </w:r>
            <w:r>
              <w:rPr>
                <w:rFonts w:ascii="SimSun" w:hAnsi="SimSun" w:eastAsia="SimSun" w:cs="SimSun"/>
                <w:color w:val="000000"/>
                <w:sz w:val="18"/>
              </w:rPr>
              <w:t xml:space="preserve">、铰链：采用阻尼铰链，符合国家国家标准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、拉手：采用铝合金一字拉手，中性盐雾试验（</w:t>
            </w:r>
            <w:r>
              <w:rPr>
                <w:rFonts w:ascii="Times New Roman" w:hAnsi="Times New Roman" w:eastAsia="Times New Roman" w:cs="Times New Roman"/>
                <w:color w:val="000000"/>
                <w:sz w:val="18"/>
              </w:rPr>
              <w:t xml:space="preserve">NSS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级，乙酸盐雾试验（</w:t>
            </w:r>
            <w:r>
              <w:rPr>
                <w:rFonts w:ascii="Times New Roman" w:hAnsi="Times New Roman" w:eastAsia="Times New Roman" w:cs="Times New Roman"/>
                <w:color w:val="000000"/>
                <w:sz w:val="18"/>
              </w:rPr>
              <w:t xml:space="preserve">ASS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w:t>
              <w:br/>
            </w:r>
            <w:r>
              <w:rPr>
                <w:rFonts w:ascii="Times New Roman" w:hAnsi="Times New Roman" w:eastAsia="Times New Roman" w:cs="Times New Roman"/>
                <w:color w:val="000000"/>
                <w:sz w:val="18"/>
              </w:rPr>
              <w:t xml:space="preserve"> 6</w:t>
            </w:r>
            <w:r>
              <w:rPr>
                <w:rFonts w:ascii="SimSun" w:hAnsi="SimSun" w:eastAsia="SimSun" w:cs="SimSun"/>
                <w:color w:val="000000"/>
                <w:sz w:val="18"/>
              </w:rPr>
              <w:t xml:space="preserve">、缓冲导轨，符合国家国家标准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铝合金定制衣柜</w:t>
            </w: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600*2400mm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1.8</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2.2</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8</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2.4</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20</w:t>
            </w:r>
            <w:r>
              <w:rPr>
                <w:rFonts w:ascii="SimSun" w:hAnsi="SimSun" w:eastAsia="SimSun" w:cs="SimSun"/>
                <w:color w:val="000000"/>
                <w:sz w:val="18"/>
              </w:rPr>
              <w:t xml:space="preserve">组，总长约</w:t>
            </w:r>
            <w:r>
              <w:rPr>
                <w:rFonts w:ascii="Times New Roman" w:hAnsi="Times New Roman" w:eastAsia="Times New Roman" w:cs="Times New Roman"/>
                <w:color w:val="000000"/>
                <w:sz w:val="18"/>
              </w:rPr>
              <w:t xml:space="preserve">92.6</w:t>
            </w: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柜体自上而下分四层，上面三层带柜门，每个柜门对应一个柜体，柜门长度约</w:t>
            </w:r>
            <w:r>
              <w:rPr>
                <w:rFonts w:ascii="Times New Roman" w:hAnsi="Times New Roman" w:eastAsia="Times New Roman" w:cs="Times New Roman"/>
                <w:color w:val="000000"/>
                <w:sz w:val="18"/>
              </w:rPr>
              <w:t xml:space="preserve">400mm</w:t>
            </w:r>
            <w:r>
              <w:rPr>
                <w:rFonts w:ascii="SimSun" w:hAnsi="SimSun" w:eastAsia="SimSun" w:cs="SimSun"/>
                <w:color w:val="000000"/>
                <w:sz w:val="18"/>
              </w:rPr>
              <w:t xml:space="preserve">，高约</w:t>
            </w:r>
            <w:r>
              <w:rPr>
                <w:rFonts w:ascii="Times New Roman" w:hAnsi="Times New Roman" w:eastAsia="Times New Roman" w:cs="Times New Roman"/>
                <w:color w:val="000000"/>
                <w:sz w:val="18"/>
              </w:rPr>
              <w:t xml:space="preserve">700mm</w:t>
            </w:r>
            <w:r>
              <w:rPr>
                <w:rFonts w:ascii="SimSun" w:hAnsi="SimSun" w:eastAsia="SimSun" w:cs="SimSun"/>
                <w:color w:val="000000"/>
                <w:sz w:val="18"/>
              </w:rPr>
              <w:t xml:space="preserve">，内部一层隔板，竖向金属拉手，柜门上无锁具，柜门安装碰珠。底层为抽屉，抽屉尺寸长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深约</w:t>
            </w:r>
            <w:r>
              <w:rPr>
                <w:rFonts w:ascii="Times New Roman" w:hAnsi="Times New Roman" w:eastAsia="Times New Roman" w:cs="Times New Roman"/>
                <w:color w:val="000000"/>
                <w:sz w:val="18"/>
              </w:rPr>
              <w:t xml:space="preserve">800*220*580mm</w:t>
            </w:r>
            <w:r>
              <w:rPr>
                <w:rFonts w:ascii="SimSun" w:hAnsi="SimSun" w:eastAsia="SimSun" w:cs="SimSun"/>
                <w:color w:val="000000"/>
                <w:sz w:val="18"/>
              </w:rPr>
              <w:t xml:space="preserve">，抽屉内部均分为六格（</w:t>
            </w:r>
            <w:r>
              <w:rPr>
                <w:rFonts w:ascii="Times New Roman" w:hAnsi="Times New Roman" w:eastAsia="Times New Roman" w:cs="Times New Roman"/>
                <w:color w:val="000000"/>
                <w:sz w:val="18"/>
              </w:rPr>
              <w:t xml:space="preserve">2*3</w:t>
            </w:r>
            <w:r>
              <w:rPr>
                <w:rFonts w:ascii="SimSun" w:hAnsi="SimSun" w:eastAsia="SimSun" w:cs="SimSun"/>
                <w:color w:val="000000"/>
                <w:sz w:val="18"/>
              </w:rPr>
              <w:t xml:space="preserve">）。</w:t>
            </w:r>
            <w:r/>
          </w:p>
          <w:p>
            <w:pPr>
              <w:numPr>
                <w:ilvl w:val="0"/>
                <w:numId w:val="8"/>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板材：采用18mm全铝蜂窝板。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全铝蜂窝板结构、理化性能及环保要求见本表序号</w:t>
            </w:r>
            <w:r>
              <w:rPr>
                <w:rFonts w:ascii="Times New Roman" w:hAnsi="Times New Roman" w:eastAsia="Times New Roman" w:cs="Times New Roman"/>
                <w:color w:val="000000"/>
                <w:sz w:val="18"/>
              </w:rPr>
              <w:t xml:space="preserve">26</w:t>
            </w:r>
            <w:r>
              <w:rPr>
                <w:rFonts w:ascii="SimSun" w:hAnsi="SimSun" w:eastAsia="SimSun" w:cs="SimSun"/>
                <w:color w:val="000000"/>
                <w:sz w:val="18"/>
              </w:rPr>
              <w:t xml:space="preserve">相关要求。</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、面材：采用热塑性环保</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膜，表面经耐磨、防指纹涂层处理，耐刮擦等级≥</w:t>
            </w:r>
            <w:r>
              <w:rPr>
                <w:rFonts w:ascii="Times New Roman" w:hAnsi="Times New Roman" w:eastAsia="Times New Roman" w:cs="Times New Roman"/>
                <w:color w:val="000000"/>
                <w:sz w:val="18"/>
              </w:rPr>
              <w:t xml:space="preserve">4H</w:t>
            </w:r>
            <w:r>
              <w:rPr>
                <w:rFonts w:ascii="SimSun" w:hAnsi="SimSun" w:eastAsia="SimSun" w:cs="SimSun"/>
                <w:color w:val="000000"/>
                <w:sz w:val="18"/>
              </w:rPr>
              <w:t xml:space="preserve">，耐温范围</w:t>
            </w:r>
            <w:r>
              <w:rPr>
                <w:rFonts w:ascii="Times New Roman" w:hAnsi="Times New Roman" w:eastAsia="Times New Roman" w:cs="Times New Roman"/>
                <w:color w:val="000000"/>
                <w:sz w:val="18"/>
              </w:rPr>
              <w:t xml:space="preserve"> - 20</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~80</w:t>
            </w:r>
            <w:r>
              <w:rPr>
                <w:rFonts w:ascii="SimSun" w:hAnsi="SimSun" w:eastAsia="SimSun" w:cs="SimSun"/>
                <w:color w:val="000000"/>
                <w:sz w:val="18"/>
              </w:rPr>
              <w:t xml:space="preserve">℃，热收缩率≤</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，具有良好的热塑性和贴合性。</w:t>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rPr>
                <w:rFonts w:ascii="Times New Roman" w:hAnsi="Times New Roman" w:eastAsia="Times New Roman" w:cs="Times New Roman"/>
                <w:color w:val="000000"/>
                <w:sz w:val="18"/>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4</w:t>
            </w:r>
            <w:r>
              <w:rPr>
                <w:rFonts w:ascii="SimSun" w:hAnsi="SimSun" w:eastAsia="SimSun" w:cs="SimSun"/>
                <w:color w:val="000000"/>
                <w:sz w:val="18"/>
              </w:rPr>
              <w:t xml:space="preserve">、铰链：采用阻尼铰链，符合国家国家标准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、拉手：采用铝合金一字拉手，中性盐雾试验（</w:t>
            </w:r>
            <w:r>
              <w:rPr>
                <w:rFonts w:ascii="Times New Roman" w:hAnsi="Times New Roman" w:eastAsia="Times New Roman" w:cs="Times New Roman"/>
                <w:color w:val="000000"/>
                <w:sz w:val="18"/>
              </w:rPr>
              <w:t xml:space="preserve">NSS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级，乙酸盐雾试验（</w:t>
            </w:r>
            <w:r>
              <w:rPr>
                <w:rFonts w:ascii="Times New Roman" w:hAnsi="Times New Roman" w:eastAsia="Times New Roman" w:cs="Times New Roman"/>
                <w:color w:val="000000"/>
                <w:sz w:val="18"/>
              </w:rPr>
              <w:t xml:space="preserve">ASS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w:t>
              <w:br/>
            </w:r>
            <w:r>
              <w:rPr>
                <w:rFonts w:ascii="Times New Roman" w:hAnsi="Times New Roman" w:eastAsia="Times New Roman" w:cs="Times New Roman"/>
                <w:color w:val="000000"/>
                <w:sz w:val="18"/>
              </w:rPr>
              <w:t xml:space="preserve"> 6</w:t>
            </w:r>
            <w:r>
              <w:rPr>
                <w:rFonts w:ascii="SimSun" w:hAnsi="SimSun" w:eastAsia="SimSun" w:cs="SimSun"/>
                <w:color w:val="000000"/>
                <w:sz w:val="18"/>
              </w:rPr>
              <w:t xml:space="preserve">、缓冲导轨，符合国家国家标准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222.6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铝合金定制矮柜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400*900mm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0.8</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3.2</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组，总长约</w:t>
            </w:r>
            <w:r>
              <w:rPr>
                <w:rFonts w:ascii="Times New Roman" w:hAnsi="Times New Roman" w:eastAsia="Times New Roman" w:cs="Times New Roman"/>
                <w:color w:val="000000"/>
                <w:sz w:val="18"/>
              </w:rPr>
              <w:t xml:space="preserve">99.8</w:t>
            </w: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三面带挡水条，对开门结构，柜门宽度小于</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（沿长度方向均分），柜内两层可调隔板，柜门安装长条形金属拉手，无锁具，柜门安装碰珠。</w:t>
            </w:r>
            <w:r>
              <w:rPr>
                <w:rFonts w:ascii="Times New Roman" w:hAnsi="Times New Roman" w:eastAsia="Times New Roman" w:cs="Times New Roman"/>
                <w:color w:val="000000"/>
                <w:sz w:val="18"/>
              </w:rPr>
              <w:t xml:space="preserve">  </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板材：采用18mm全铝蜂窝板。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全铝蜂窝板结构、理化性能及环保要求见本表序号</w:t>
            </w:r>
            <w:r>
              <w:rPr>
                <w:rFonts w:ascii="Times New Roman" w:hAnsi="Times New Roman" w:eastAsia="Times New Roman" w:cs="Times New Roman"/>
                <w:color w:val="000000"/>
                <w:sz w:val="18"/>
              </w:rPr>
              <w:t xml:space="preserve">26</w:t>
            </w:r>
            <w:r>
              <w:rPr>
                <w:rFonts w:ascii="SimSun" w:hAnsi="SimSun" w:eastAsia="SimSun" w:cs="SimSun"/>
                <w:color w:val="000000"/>
                <w:sz w:val="18"/>
              </w:rPr>
              <w:t xml:space="preserve">相关要求。</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、面材：采用热塑性环保</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膜，表面经耐磨、防指纹涂层处理，耐刮擦等级≥</w:t>
            </w:r>
            <w:r>
              <w:rPr>
                <w:rFonts w:ascii="Times New Roman" w:hAnsi="Times New Roman" w:eastAsia="Times New Roman" w:cs="Times New Roman"/>
                <w:color w:val="000000"/>
                <w:sz w:val="18"/>
              </w:rPr>
              <w:t xml:space="preserve">4H</w:t>
            </w:r>
            <w:r>
              <w:rPr>
                <w:rFonts w:ascii="SimSun" w:hAnsi="SimSun" w:eastAsia="SimSun" w:cs="SimSun"/>
                <w:color w:val="000000"/>
                <w:sz w:val="18"/>
              </w:rPr>
              <w:t xml:space="preserve">，耐温范围</w:t>
            </w:r>
            <w:r>
              <w:rPr>
                <w:rFonts w:ascii="Times New Roman" w:hAnsi="Times New Roman" w:eastAsia="Times New Roman" w:cs="Times New Roman"/>
                <w:color w:val="000000"/>
                <w:sz w:val="18"/>
              </w:rPr>
              <w:t xml:space="preserve"> - 20</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~80</w:t>
            </w:r>
            <w:r>
              <w:rPr>
                <w:rFonts w:ascii="SimSun" w:hAnsi="SimSun" w:eastAsia="SimSun" w:cs="SimSun"/>
                <w:color w:val="000000"/>
                <w:sz w:val="18"/>
              </w:rPr>
              <w:t xml:space="preserve">℃，热收缩率≤</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，具有良好的热塑性和贴合性。</w:t>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rPr>
                <w:rFonts w:ascii="Times New Roman" w:hAnsi="Times New Roman" w:eastAsia="Times New Roman" w:cs="Times New Roman"/>
                <w:color w:val="000000"/>
                <w:sz w:val="18"/>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4</w:t>
            </w:r>
            <w:r>
              <w:rPr>
                <w:rFonts w:ascii="SimSun" w:hAnsi="SimSun" w:eastAsia="SimSun" w:cs="SimSun"/>
                <w:color w:val="000000"/>
                <w:sz w:val="18"/>
              </w:rPr>
              <w:t xml:space="preserve">、铰链：采用阻尼铰链。</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、拉手：采用铝合金一字拉手，中性盐雾试验（</w:t>
            </w:r>
            <w:r>
              <w:rPr>
                <w:rFonts w:ascii="Times New Roman" w:hAnsi="Times New Roman" w:eastAsia="Times New Roman" w:cs="Times New Roman"/>
                <w:color w:val="000000"/>
                <w:sz w:val="18"/>
              </w:rPr>
              <w:t xml:space="preserve">NSS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级，乙酸盐雾试验（</w:t>
            </w:r>
            <w:r>
              <w:rPr>
                <w:rFonts w:ascii="Times New Roman" w:hAnsi="Times New Roman" w:eastAsia="Times New Roman" w:cs="Times New Roman"/>
                <w:color w:val="000000"/>
                <w:sz w:val="18"/>
              </w:rPr>
              <w:t xml:space="preserve">ASS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w:t>
              <w:br/>
            </w:r>
            <w:r>
              <w:rPr>
                <w:rFonts w:ascii="Times New Roman" w:hAnsi="Times New Roman" w:eastAsia="Times New Roman" w:cs="Times New Roman"/>
                <w:color w:val="000000"/>
                <w:sz w:val="18"/>
              </w:rPr>
              <w:t xml:space="preserve"> 6</w:t>
            </w:r>
            <w:r>
              <w:rPr>
                <w:rFonts w:ascii="SimSun" w:hAnsi="SimSun" w:eastAsia="SimSun" w:cs="SimSun"/>
                <w:color w:val="000000"/>
                <w:sz w:val="18"/>
              </w:rPr>
              <w:t xml:space="preserve">、缓冲导轨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▲成品全铝柜，至少须符合</w:t>
            </w:r>
            <w:r>
              <w:rPr>
                <w:rFonts w:ascii="Times New Roman" w:hAnsi="Times New Roman" w:eastAsia="Times New Roman" w:cs="Times New Roman"/>
                <w:color w:val="000000"/>
                <w:sz w:val="18"/>
                <w:highlight w:val="none"/>
              </w:rPr>
              <w:t xml:space="preserve">QB/T 4371-2012</w:t>
            </w:r>
            <w:r>
              <w:rPr>
                <w:rFonts w:ascii="SimSun" w:hAnsi="SimSun" w:eastAsia="SimSun" w:cs="SimSun"/>
                <w:color w:val="000000"/>
                <w:sz w:val="18"/>
                <w:highlight w:val="none"/>
              </w:rPr>
              <w:t xml:space="preserve">《家具抗菌性能的评价》、</w:t>
            </w:r>
            <w:r>
              <w:rPr>
                <w:rFonts w:ascii="Times New Roman" w:hAnsi="Times New Roman" w:eastAsia="Times New Roman" w:cs="Times New Roman"/>
                <w:color w:val="000000"/>
                <w:sz w:val="18"/>
                <w:highlight w:val="none"/>
              </w:rPr>
              <w:t xml:space="preserve">QB/T 3826-1999</w:t>
            </w:r>
            <w:r>
              <w:rPr>
                <w:rFonts w:ascii="SimSun" w:hAnsi="SimSun" w:eastAsia="SimSun" w:cs="SimSun"/>
                <w:color w:val="000000"/>
                <w:sz w:val="18"/>
                <w:highlight w:val="none"/>
              </w:rPr>
              <w:t xml:space="preserve">《轻工产品金属镀层和化学处理层的耐腐蚀试验方法中性盐雾试验（</w:t>
            </w:r>
            <w:r>
              <w:rPr>
                <w:rFonts w:ascii="Times New Roman" w:hAnsi="Times New Roman" w:eastAsia="Times New Roman" w:cs="Times New Roman"/>
                <w:color w:val="000000"/>
                <w:sz w:val="18"/>
                <w:highlight w:val="none"/>
              </w:rPr>
              <w:t xml:space="preserve">NSS</w:t>
            </w:r>
            <w:r>
              <w:rPr>
                <w:rFonts w:ascii="SimSun" w:hAnsi="SimSun" w:eastAsia="SimSun" w:cs="SimSun"/>
                <w:color w:val="000000"/>
                <w:sz w:val="18"/>
                <w:highlight w:val="none"/>
              </w:rPr>
              <w:t xml:space="preserve">）法》等标准，其中金属件外观（管材、焊接件、喷涂层）、结构安全理化性能均合格。柜类强度和耐久性、柜类稳定性、桌面水平耐久性</w:t>
            </w:r>
            <w:r>
              <w:rPr>
                <w:rFonts w:ascii="Times New Roman" w:hAnsi="Times New Roman" w:eastAsia="Times New Roman" w:cs="Times New Roman"/>
                <w:color w:val="000000"/>
                <w:sz w:val="18"/>
                <w:highlight w:val="none"/>
              </w:rPr>
              <w:t xml:space="preserve">6</w:t>
            </w:r>
            <w:r>
              <w:rPr>
                <w:rFonts w:ascii="SimSun" w:hAnsi="SimSun" w:eastAsia="SimSun" w:cs="SimSun"/>
                <w:color w:val="000000"/>
                <w:sz w:val="18"/>
                <w:highlight w:val="none"/>
              </w:rPr>
              <w:t xml:space="preserve">万次均合格。甲醛释放量、苯、甲苯、二甲苯、总挥发性有机化合物均未检出。不低于</w:t>
            </w:r>
            <w:r>
              <w:rPr>
                <w:rFonts w:ascii="Times New Roman" w:hAnsi="Times New Roman" w:eastAsia="Times New Roman" w:cs="Times New Roman"/>
                <w:color w:val="000000"/>
                <w:sz w:val="18"/>
                <w:highlight w:val="none"/>
              </w:rPr>
              <w:t xml:space="preserve">300h</w:t>
            </w:r>
            <w:r>
              <w:rPr>
                <w:rFonts w:ascii="SimSun" w:hAnsi="SimSun" w:eastAsia="SimSun" w:cs="SimSun"/>
                <w:color w:val="000000"/>
                <w:sz w:val="18"/>
                <w:highlight w:val="none"/>
              </w:rPr>
              <w:t xml:space="preserve">的中性盐雾试验（镀</w:t>
            </w:r>
            <w:r>
              <w:rPr>
                <w:rFonts w:ascii="Times New Roman" w:hAnsi="Times New Roman" w:eastAsia="Times New Roman" w:cs="Times New Roman"/>
                <w:color w:val="000000"/>
                <w:sz w:val="18"/>
                <w:highlight w:val="none"/>
              </w:rPr>
              <w:t xml:space="preserve">)</w:t>
            </w:r>
            <w:r>
              <w:rPr>
                <w:rFonts w:ascii="SimSun" w:hAnsi="SimSun" w:eastAsia="SimSun" w:cs="SimSun"/>
                <w:color w:val="000000"/>
                <w:sz w:val="18"/>
                <w:highlight w:val="none"/>
              </w:rPr>
              <w:t xml:space="preserve">层本身的耐腐蚀等级及涂（镀</w:t>
            </w:r>
            <w:r>
              <w:rPr>
                <w:rFonts w:ascii="Times New Roman" w:hAnsi="Times New Roman" w:eastAsia="Times New Roman" w:cs="Times New Roman"/>
                <w:color w:val="000000"/>
                <w:sz w:val="18"/>
                <w:highlight w:val="none"/>
              </w:rPr>
              <w:t xml:space="preserve">)</w:t>
            </w:r>
            <w:r>
              <w:rPr>
                <w:rFonts w:ascii="SimSun" w:hAnsi="SimSun" w:eastAsia="SimSun" w:cs="SimSun"/>
                <w:color w:val="000000"/>
                <w:sz w:val="18"/>
                <w:highlight w:val="none"/>
              </w:rPr>
              <w:t xml:space="preserve">层对基体的保护等级均达到</w:t>
            </w:r>
            <w:r>
              <w:rPr>
                <w:rFonts w:ascii="Times New Roman" w:hAnsi="Times New Roman" w:eastAsia="Times New Roman" w:cs="Times New Roman"/>
                <w:color w:val="000000"/>
                <w:sz w:val="18"/>
                <w:highlight w:val="none"/>
              </w:rPr>
              <w:t xml:space="preserve">10</w:t>
            </w:r>
            <w:r>
              <w:rPr>
                <w:rFonts w:ascii="SimSun" w:hAnsi="SimSun" w:eastAsia="SimSun" w:cs="SimSun"/>
                <w:color w:val="000000"/>
                <w:sz w:val="18"/>
                <w:highlight w:val="none"/>
              </w:rPr>
              <w:t xml:space="preserve">级。</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105.4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铝合金定制矮柜</w:t>
            </w: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600*900mm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8.4</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组，总长约</w:t>
            </w:r>
            <w:r>
              <w:rPr>
                <w:rFonts w:ascii="Times New Roman" w:hAnsi="Times New Roman" w:eastAsia="Times New Roman" w:cs="Times New Roman"/>
                <w:color w:val="000000"/>
                <w:sz w:val="18"/>
              </w:rPr>
              <w:t xml:space="preserve">94</w:t>
            </w: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三面带挡水条，柜门宽度小于</w:t>
            </w:r>
            <w:r>
              <w:rPr>
                <w:rFonts w:ascii="Times New Roman" w:hAnsi="Times New Roman" w:eastAsia="Times New Roman" w:cs="Times New Roman"/>
                <w:color w:val="000000"/>
                <w:sz w:val="18"/>
              </w:rPr>
              <w:t xml:space="preserve">500mm</w:t>
            </w:r>
            <w:r>
              <w:rPr>
                <w:rFonts w:ascii="SimSun" w:hAnsi="SimSun" w:eastAsia="SimSun" w:cs="SimSun"/>
                <w:color w:val="000000"/>
                <w:sz w:val="18"/>
              </w:rPr>
              <w:t xml:space="preserve">（沿长度方向均分），每个柜门对应一个柜体，柜内两层隔板，柜门安装长条形金属拉手，无锁具，柜门安装碰珠。</w:t>
            </w:r>
            <w:r>
              <w:rPr>
                <w:rFonts w:ascii="Times New Roman" w:hAnsi="Times New Roman" w:eastAsia="Times New Roman" w:cs="Times New Roman"/>
                <w:color w:val="000000"/>
                <w:sz w:val="18"/>
              </w:rPr>
              <w:t xml:space="preserve">  </w:t>
            </w:r>
            <w:r/>
          </w:p>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板材：采用18mm全铝蜂窝板。</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全铝蜂窝板结构、理化性能及环保要求见本表序号</w:t>
            </w:r>
            <w:r>
              <w:rPr>
                <w:rFonts w:ascii="Times New Roman" w:hAnsi="Times New Roman" w:eastAsia="Times New Roman" w:cs="Times New Roman"/>
                <w:color w:val="000000"/>
                <w:sz w:val="18"/>
              </w:rPr>
              <w:t xml:space="preserve">26</w:t>
            </w:r>
            <w:r>
              <w:rPr>
                <w:rFonts w:ascii="SimSun" w:hAnsi="SimSun" w:eastAsia="SimSun" w:cs="SimSun"/>
                <w:color w:val="000000"/>
                <w:sz w:val="18"/>
              </w:rPr>
              <w:t xml:space="preserve">相关要求。</w:t>
              <w:br/>
            </w:r>
            <w:r>
              <w:rPr>
                <w:rFonts w:ascii="Times New Roman" w:hAnsi="Times New Roman" w:eastAsia="Times New Roman" w:cs="Times New Roman"/>
                <w:color w:val="000000"/>
                <w:sz w:val="18"/>
              </w:rPr>
              <w:t xml:space="preserve"> 2</w:t>
            </w:r>
            <w:r>
              <w:rPr>
                <w:rFonts w:ascii="SimSun" w:hAnsi="SimSun" w:eastAsia="SimSun" w:cs="SimSun"/>
                <w:color w:val="000000"/>
                <w:sz w:val="18"/>
              </w:rPr>
              <w:t xml:space="preserve">、面材：采用热塑性环保</w:t>
            </w:r>
            <w:r>
              <w:rPr>
                <w:rFonts w:ascii="Times New Roman" w:hAnsi="Times New Roman" w:eastAsia="Times New Roman" w:cs="Times New Roman"/>
                <w:color w:val="000000"/>
                <w:sz w:val="18"/>
              </w:rPr>
              <w:t xml:space="preserve">PVC</w:t>
            </w:r>
            <w:r>
              <w:rPr>
                <w:rFonts w:ascii="SimSun" w:hAnsi="SimSun" w:eastAsia="SimSun" w:cs="SimSun"/>
                <w:color w:val="000000"/>
                <w:sz w:val="18"/>
              </w:rPr>
              <w:t xml:space="preserve">膜，表面经耐磨、防指纹涂层处理，耐刮擦等级≥</w:t>
            </w:r>
            <w:r>
              <w:rPr>
                <w:rFonts w:ascii="Times New Roman" w:hAnsi="Times New Roman" w:eastAsia="Times New Roman" w:cs="Times New Roman"/>
                <w:color w:val="000000"/>
                <w:sz w:val="18"/>
              </w:rPr>
              <w:t xml:space="preserve">4H</w:t>
            </w:r>
            <w:r>
              <w:rPr>
                <w:rFonts w:ascii="SimSun" w:hAnsi="SimSun" w:eastAsia="SimSun" w:cs="SimSun"/>
                <w:color w:val="000000"/>
                <w:sz w:val="18"/>
              </w:rPr>
              <w:t xml:space="preserve">，耐温范围</w:t>
            </w:r>
            <w:r>
              <w:rPr>
                <w:rFonts w:ascii="Times New Roman" w:hAnsi="Times New Roman" w:eastAsia="Times New Roman" w:cs="Times New Roman"/>
                <w:color w:val="000000"/>
                <w:sz w:val="18"/>
              </w:rPr>
              <w:t xml:space="preserve"> - 20</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~80</w:t>
            </w:r>
            <w:r>
              <w:rPr>
                <w:rFonts w:ascii="SimSun" w:hAnsi="SimSun" w:eastAsia="SimSun" w:cs="SimSun"/>
                <w:color w:val="000000"/>
                <w:sz w:val="18"/>
              </w:rPr>
              <w:t xml:space="preserve">℃，热收缩率≤</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，具有良好的热塑性和贴合性。</w:t>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rPr>
                <w:rFonts w:ascii="Times New Roman" w:hAnsi="Times New Roman" w:eastAsia="Times New Roman" w:cs="Times New Roman"/>
                <w:color w:val="000000"/>
                <w:sz w:val="18"/>
              </w:rPr>
              <w:t xml:space="preserve"> </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4</w:t>
            </w:r>
            <w:r>
              <w:rPr>
                <w:rFonts w:ascii="SimSun" w:hAnsi="SimSun" w:eastAsia="SimSun" w:cs="SimSun"/>
                <w:color w:val="000000"/>
                <w:sz w:val="18"/>
              </w:rPr>
              <w:t xml:space="preserve">、铰链：采用阻尼铰链。</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br/>
              <w:t xml:space="preserve"> 5</w:t>
            </w:r>
            <w:r>
              <w:rPr>
                <w:rFonts w:ascii="SimSun" w:hAnsi="SimSun" w:eastAsia="SimSun" w:cs="SimSun"/>
                <w:color w:val="000000"/>
                <w:sz w:val="18"/>
              </w:rPr>
              <w:t xml:space="preserve">、拉手：采用铝合金一字拉手，中性盐雾试验（</w:t>
            </w:r>
            <w:r>
              <w:rPr>
                <w:rFonts w:ascii="Times New Roman" w:hAnsi="Times New Roman" w:eastAsia="Times New Roman" w:cs="Times New Roman"/>
                <w:color w:val="000000"/>
                <w:sz w:val="18"/>
              </w:rPr>
              <w:t xml:space="preserve">NSS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级，乙酸盐雾试验（</w:t>
            </w:r>
            <w:r>
              <w:rPr>
                <w:rFonts w:ascii="Times New Roman" w:hAnsi="Times New Roman" w:eastAsia="Times New Roman" w:cs="Times New Roman"/>
                <w:color w:val="000000"/>
                <w:sz w:val="18"/>
              </w:rPr>
              <w:t xml:space="preserve">ASS</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250h</w:t>
            </w:r>
            <w:r>
              <w:rPr>
                <w:rFonts w:ascii="SimSun" w:hAnsi="SimSun" w:eastAsia="SimSun" w:cs="SimSun"/>
                <w:color w:val="000000"/>
                <w:sz w:val="18"/>
              </w:rPr>
              <w:t xml:space="preserve">，涂层本身的耐腐蚀等级：</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级。</w:t>
              <w:br/>
            </w:r>
            <w:r>
              <w:rPr>
                <w:rFonts w:ascii="Times New Roman" w:hAnsi="Times New Roman" w:eastAsia="Times New Roman" w:cs="Times New Roman"/>
                <w:color w:val="000000"/>
                <w:sz w:val="18"/>
              </w:rPr>
              <w:t xml:space="preserve"> 6</w:t>
            </w:r>
            <w:r>
              <w:rPr>
                <w:rFonts w:ascii="SimSun" w:hAnsi="SimSun" w:eastAsia="SimSun" w:cs="SimSun"/>
                <w:color w:val="000000"/>
                <w:sz w:val="18"/>
              </w:rPr>
              <w:t xml:space="preserve">、缓冲导轨。</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94</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实木多层板定制档案柜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深</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400*2400mm</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1.6</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2.4</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11</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3.2</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20</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组，</w:t>
            </w: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米长</w:t>
            </w:r>
            <w:r>
              <w:rPr>
                <w:rFonts w:ascii="Times New Roman" w:hAnsi="Times New Roman" w:eastAsia="Times New Roman" w:cs="Times New Roman"/>
                <w:color w:val="000000"/>
                <w:sz w:val="18"/>
              </w:rPr>
              <w:t xml:space="preserve">10</w:t>
            </w:r>
            <w:r>
              <w:rPr>
                <w:rFonts w:ascii="SimSun" w:hAnsi="SimSun" w:eastAsia="SimSun" w:cs="SimSun"/>
                <w:color w:val="000000"/>
                <w:sz w:val="18"/>
              </w:rPr>
              <w:t xml:space="preserve">组，总长约</w:t>
            </w:r>
            <w:r>
              <w:rPr>
                <w:rFonts w:ascii="Times New Roman" w:hAnsi="Times New Roman" w:eastAsia="Times New Roman" w:cs="Times New Roman"/>
                <w:color w:val="000000"/>
                <w:sz w:val="18"/>
              </w:rPr>
              <w:t xml:space="preserve">167.6</w:t>
            </w:r>
            <w:r>
              <w:rPr>
                <w:rFonts w:ascii="SimSun" w:hAnsi="SimSun" w:eastAsia="SimSun" w:cs="SimSun"/>
                <w:color w:val="000000"/>
                <w:sz w:val="18"/>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上中下结构，对开门设计，上部柜门高度约</w:t>
            </w:r>
            <w:r>
              <w:rPr>
                <w:rFonts w:ascii="Times New Roman" w:hAnsi="Times New Roman" w:eastAsia="Times New Roman" w:cs="Times New Roman"/>
                <w:color w:val="000000"/>
                <w:sz w:val="18"/>
              </w:rPr>
              <w:t xml:space="preserve">1320mm</w:t>
            </w:r>
            <w:r>
              <w:rPr>
                <w:rFonts w:ascii="SimSun" w:hAnsi="SimSun" w:eastAsia="SimSun" w:cs="SimSun"/>
                <w:color w:val="000000"/>
                <w:sz w:val="18"/>
              </w:rPr>
              <w:t xml:space="preserve">，柜内设</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层可调隔板，柜门宽度约</w:t>
            </w:r>
            <w:r>
              <w:rPr>
                <w:rFonts w:ascii="Times New Roman" w:hAnsi="Times New Roman" w:eastAsia="Times New Roman" w:cs="Times New Roman"/>
                <w:color w:val="000000"/>
                <w:sz w:val="18"/>
              </w:rPr>
              <w:t xml:space="preserve">400mm</w:t>
            </w:r>
            <w:r>
              <w:rPr>
                <w:rFonts w:ascii="SimSun" w:hAnsi="SimSun" w:eastAsia="SimSun" w:cs="SimSun"/>
                <w:color w:val="000000"/>
                <w:sz w:val="18"/>
              </w:rPr>
              <w:t xml:space="preserve">，带</w:t>
            </w:r>
            <w:r>
              <w:rPr>
                <w:rFonts w:ascii="Times New Roman" w:hAnsi="Times New Roman" w:eastAsia="Times New Roman" w:cs="Times New Roman"/>
                <w:color w:val="000000"/>
                <w:sz w:val="18"/>
              </w:rPr>
              <w:t xml:space="preserve">5mm</w:t>
            </w:r>
            <w:r>
              <w:rPr>
                <w:rFonts w:ascii="SimSun" w:hAnsi="SimSun" w:eastAsia="SimSun" w:cs="SimSun"/>
                <w:color w:val="000000"/>
                <w:sz w:val="18"/>
              </w:rPr>
              <w:t xml:space="preserve">厚钢化玻璃观察窗。中部为抽屉。下部柜门高度约</w:t>
            </w:r>
            <w:r>
              <w:rPr>
                <w:rFonts w:ascii="Times New Roman" w:hAnsi="Times New Roman" w:eastAsia="Times New Roman" w:cs="Times New Roman"/>
                <w:color w:val="000000"/>
                <w:sz w:val="18"/>
              </w:rPr>
              <w:t xml:space="preserve">790mm</w:t>
            </w:r>
            <w:r>
              <w:rPr>
                <w:rFonts w:ascii="SimSun" w:hAnsi="SimSun" w:eastAsia="SimSun" w:cs="SimSun"/>
                <w:color w:val="000000"/>
                <w:sz w:val="18"/>
              </w:rPr>
              <w:t xml:space="preserve">，柜内设</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层可调隔板。柜门、抽屉安装长条形金属拉手，不带锁具，柜门安装碰珠。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w:t>
            </w:r>
            <w:r>
              <w:rPr>
                <w:rFonts w:ascii="Times New Roman" w:hAnsi="Times New Roman" w:eastAsia="Times New Roman" w:cs="Times New Roman"/>
                <w:color w:val="000000"/>
                <w:sz w:val="18"/>
              </w:rPr>
              <w:t xml:space="preserve"> 25mm</w:t>
            </w:r>
            <w:r>
              <w:rPr>
                <w:rFonts w:ascii="SimSun" w:hAnsi="SimSun" w:eastAsia="SimSun" w:cs="SimSun"/>
                <w:color w:val="000000"/>
                <w:sz w:val="18"/>
              </w:rPr>
              <w:t xml:space="preserve">实木多层板。</w:t>
              <w:br/>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br/>
            </w:r>
            <w:r>
              <w:rPr>
                <w:rFonts w:ascii="Times New Roman" w:hAnsi="Times New Roman" w:eastAsia="Times New Roman" w:cs="Times New Roman"/>
                <w:color w:val="000000"/>
                <w:sz w:val="18"/>
              </w:rPr>
              <w:t xml:space="preserve"> 3</w:t>
            </w:r>
            <w:r>
              <w:rPr>
                <w:rFonts w:ascii="SimSun" w:hAnsi="SimSun" w:eastAsia="SimSun" w:cs="SimSun"/>
                <w:color w:val="000000"/>
                <w:sz w:val="18"/>
              </w:rPr>
              <w:t xml:space="preserve">、封边：</w:t>
            </w:r>
            <w:r>
              <w:rPr>
                <w:rFonts w:ascii="Times New Roman" w:hAnsi="Times New Roman" w:eastAsia="Times New Roman" w:cs="Times New Roman"/>
                <w:color w:val="000000"/>
                <w:sz w:val="18"/>
              </w:rPr>
              <w:t xml:space="preserve"> 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br/>
            </w:r>
            <w:r>
              <w:rPr>
                <w:rFonts w:ascii="Times New Roman" w:hAnsi="Times New Roman" w:eastAsia="Times New Roman" w:cs="Times New Roman"/>
                <w:color w:val="000000"/>
                <w:sz w:val="18"/>
              </w:rPr>
              <w:t xml:space="preserve">   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、五金配件：符合国家国家标准</w:t>
            </w:r>
            <w:r>
              <w:rPr>
                <w:rFonts w:ascii="Times New Roman" w:hAnsi="Times New Roman" w:eastAsia="Times New Roman" w:cs="Times New Roman"/>
                <w:color w:val="000000"/>
                <w:sz w:val="18"/>
              </w:rPr>
              <w:t xml:space="preserve">QB/T 2189-2013</w:t>
            </w:r>
            <w:r>
              <w:rPr>
                <w:rFonts w:ascii="SimSun" w:hAnsi="SimSun" w:eastAsia="SimSun" w:cs="SimSun"/>
                <w:color w:val="000000"/>
                <w:sz w:val="18"/>
              </w:rPr>
              <w:t xml:space="preserve">《家具五金</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阻尼铰链性能要求见本表序号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缓冲导轨性能要求见本表序号</w:t>
            </w: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相关要求。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402.3</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ind w:left="0" w:right="0" w:firstLine="4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钢木结构长条凳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宽</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高</w:t>
            </w:r>
            <w:r>
              <w:rPr>
                <w:rFonts w:ascii="Times New Roman" w:hAnsi="Times New Roman" w:eastAsia="Times New Roman" w:cs="Times New Roman"/>
                <w:color w:val="000000"/>
                <w:sz w:val="18"/>
              </w:rPr>
              <w:t xml:space="preserve">1500*300*500mm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刨实木多层板</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钢架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、基材：采用</w:t>
            </w:r>
            <w:r>
              <w:rPr>
                <w:rFonts w:ascii="Times New Roman" w:hAnsi="Times New Roman" w:eastAsia="Times New Roman" w:cs="Times New Roman"/>
                <w:color w:val="000000"/>
                <w:sz w:val="18"/>
              </w:rPr>
              <w:t xml:space="preserve">25mm</w:t>
            </w:r>
            <w:r>
              <w:rPr>
                <w:rFonts w:ascii="SimSun" w:hAnsi="SimSun" w:eastAsia="SimSun" w:cs="SimSun"/>
                <w:color w:val="000000"/>
                <w:sz w:val="18"/>
              </w:rPr>
              <w:t xml:space="preserve">实木多层板。</w:t>
            </w:r>
            <w:r/>
          </w:p>
          <w:p>
            <w:pPr>
              <w:ind w:left="0" w:right="0" w:firstLine="1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、面材：三聚氰胺浸渍胶膜纸饰面，纹理自然，耐磨性能强。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、框架：镀锌方钢</w:t>
            </w:r>
            <w:r>
              <w:rPr>
                <w:rFonts w:ascii="Times New Roman" w:hAnsi="Times New Roman" w:eastAsia="Times New Roman" w:cs="Times New Roman"/>
                <w:color w:val="000000"/>
                <w:sz w:val="18"/>
              </w:rPr>
              <w:t xml:space="preserve">50*50*2mm</w:t>
            </w:r>
            <w:r>
              <w:rPr>
                <w:rFonts w:ascii="SimSun" w:hAnsi="SimSun" w:eastAsia="SimSun" w:cs="SimSun"/>
                <w:color w:val="000000"/>
                <w:sz w:val="18"/>
              </w:rPr>
              <w:t xml:space="preserve">，金属框架腿配工程塑料脚套。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、封边：采用</w:t>
            </w:r>
            <w:r>
              <w:rPr>
                <w:rFonts w:ascii="Times New Roman" w:hAnsi="Times New Roman" w:eastAsia="Times New Roman" w:cs="Times New Roman"/>
                <w:color w:val="000000"/>
                <w:sz w:val="18"/>
              </w:rPr>
              <w:t xml:space="preserve">2mm</w:t>
            </w:r>
            <w:r>
              <w:rPr>
                <w:rFonts w:ascii="SimSun" w:hAnsi="SimSun" w:eastAsia="SimSun" w:cs="SimSun"/>
                <w:color w:val="000000"/>
                <w:sz w:val="18"/>
              </w:rPr>
              <w:t xml:space="preserve">厚</w:t>
            </w: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激光封边条，数控加工中心一体成形。</w:t>
            </w:r>
            <w:r/>
          </w:p>
          <w:p>
            <w:pPr>
              <w:ind w:left="0" w:right="0" w:firstLine="1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ABS</w:t>
            </w:r>
            <w:r>
              <w:rPr>
                <w:rFonts w:ascii="SimSun" w:hAnsi="SimSun" w:eastAsia="SimSun" w:cs="SimSun"/>
                <w:color w:val="000000"/>
                <w:sz w:val="18"/>
              </w:rPr>
              <w:t xml:space="preserve">激光封边条理化性能及有害物质控制要求见本表</w:t>
            </w:r>
            <w:r>
              <w:rPr>
                <w:rFonts w:ascii="Times New Roman" w:hAnsi="Times New Roman" w:eastAsia="Times New Roman" w:cs="Times New Roman"/>
                <w:color w:val="000000"/>
                <w:sz w:val="18"/>
              </w:rPr>
              <w:t xml:space="preserve">14</w:t>
            </w:r>
            <w:r>
              <w:rPr>
                <w:rFonts w:ascii="SimSun" w:hAnsi="SimSun" w:eastAsia="SimSun" w:cs="SimSun"/>
                <w:color w:val="000000"/>
                <w:sz w:val="18"/>
              </w:rPr>
              <w:t xml:space="preserve">相关要求。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、工艺：所有金属表面经除锈、酸洗、磷化、水洗、烘干等工序，表面静电粉末喷涂处理，具有耐磨，防腐，抗老化等性能。符合</w:t>
            </w:r>
            <w:r>
              <w:rPr>
                <w:rFonts w:ascii="Times New Roman" w:hAnsi="Times New Roman" w:eastAsia="Times New Roman" w:cs="Times New Roman"/>
                <w:color w:val="000000"/>
                <w:sz w:val="18"/>
              </w:rPr>
              <w:t xml:space="preserve">HG/T 2006-2022</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GB 18581-2020</w:t>
            </w:r>
            <w:r>
              <w:rPr>
                <w:rFonts w:ascii="SimSun" w:hAnsi="SimSun" w:eastAsia="SimSun" w:cs="SimSun"/>
                <w:color w:val="000000"/>
                <w:sz w:val="18"/>
              </w:rPr>
              <w:t xml:space="preserve">等标准，干附着力达</w:t>
            </w:r>
            <w:r>
              <w:rPr>
                <w:rFonts w:ascii="Times New Roman" w:hAnsi="Times New Roman" w:eastAsia="Times New Roman" w:cs="Times New Roman"/>
                <w:color w:val="000000"/>
                <w:sz w:val="18"/>
              </w:rPr>
              <w:t xml:space="preserve">0</w:t>
            </w:r>
            <w:r>
              <w:rPr>
                <w:rFonts w:ascii="SimSun" w:hAnsi="SimSun" w:eastAsia="SimSun" w:cs="SimSun"/>
                <w:color w:val="000000"/>
                <w:sz w:val="18"/>
              </w:rPr>
              <w:t xml:space="preserve">级，中性耐盐雾试验</w:t>
            </w:r>
            <w:r>
              <w:rPr>
                <w:rFonts w:ascii="Times New Roman" w:hAnsi="Times New Roman" w:eastAsia="Times New Roman" w:cs="Times New Roman"/>
                <w:color w:val="000000"/>
                <w:sz w:val="18"/>
              </w:rPr>
              <w:t xml:space="preserve">500h</w:t>
            </w:r>
            <w:r>
              <w:rPr>
                <w:rFonts w:ascii="SimSun" w:hAnsi="SimSun" w:eastAsia="SimSun" w:cs="SimSun"/>
                <w:color w:val="000000"/>
                <w:sz w:val="18"/>
              </w:rPr>
              <w:t xml:space="preserve">划痕处单向腐蚀蔓延宽度</w:t>
            </w:r>
            <w:r>
              <w:rPr>
                <w:rFonts w:ascii="Times New Roman" w:hAnsi="Times New Roman" w:eastAsia="Times New Roman" w:cs="Times New Roman"/>
                <w:color w:val="000000"/>
                <w:sz w:val="18"/>
              </w:rPr>
              <w:t xml:space="preserve">≤2.0mm</w:t>
            </w:r>
            <w:r>
              <w:rPr>
                <w:rFonts w:ascii="SimSun" w:hAnsi="SimSun" w:eastAsia="SimSun" w:cs="SimSun"/>
                <w:color w:val="000000"/>
                <w:sz w:val="18"/>
              </w:rPr>
              <w:t xml:space="preserve">，未划痕区无起泡、生锈、开裂、剥落等异常现象；总铅（</w:t>
            </w:r>
            <w:r>
              <w:rPr>
                <w:rFonts w:ascii="Times New Roman" w:hAnsi="Times New Roman" w:eastAsia="Times New Roman" w:cs="Times New Roman"/>
                <w:color w:val="000000"/>
                <w:sz w:val="18"/>
              </w:rPr>
              <w:t xml:space="preserve">Pb</w:t>
            </w:r>
            <w:r>
              <w:rPr>
                <w:rFonts w:ascii="SimSun" w:hAnsi="SimSun" w:eastAsia="SimSun" w:cs="SimSun"/>
                <w:color w:val="000000"/>
                <w:sz w:val="18"/>
              </w:rPr>
              <w:t xml:space="preserve">）含量未检出。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、全钢制基材要求及工艺要求：</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）拉伸、冷弯、冲击性能达到国家标准。</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）前处理</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表面经过脱脂除油、酸洗除锈、酸碱中和、表面调整、磷化镀膜、钝化等道工序处理，确保在喷涂钢板有非常好的耐腐蚀性和附着力。</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）表面喷涂</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采绿色环保型环氧树脂高压静电粉未喷涂，经</w:t>
            </w:r>
            <w:r>
              <w:rPr>
                <w:rFonts w:ascii="Times New Roman" w:hAnsi="Times New Roman" w:eastAsia="Times New Roman" w:cs="Times New Roman"/>
                <w:color w:val="000000"/>
                <w:sz w:val="18"/>
              </w:rPr>
              <w:t xml:space="preserve">180-210</w:t>
            </w:r>
            <w:r>
              <w:rPr>
                <w:rFonts w:ascii="SimSun" w:hAnsi="SimSun" w:eastAsia="SimSun" w:cs="SimSun"/>
                <w:color w:val="000000"/>
                <w:sz w:val="18"/>
              </w:rPr>
              <w:t xml:space="preserve">度恒温固化处理，喷涂厚度</w:t>
            </w:r>
            <w:r>
              <w:rPr>
                <w:rFonts w:ascii="Times New Roman" w:hAnsi="Times New Roman" w:eastAsia="Times New Roman" w:cs="Times New Roman"/>
                <w:color w:val="000000"/>
                <w:sz w:val="18"/>
              </w:rPr>
              <w:t xml:space="preserve">80-100um</w:t>
            </w:r>
            <w:r>
              <w:rPr>
                <w:rFonts w:ascii="SimSun" w:hAnsi="SimSun" w:eastAsia="SimSun" w:cs="SimSun"/>
                <w:color w:val="000000"/>
                <w:sz w:val="18"/>
              </w:rPr>
              <w:t xml:space="preserve">，粉末附着力强，防腐、防锈、抗老化</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对人体及周围环境不产生危害，无毒、无副作用，使用时无异味。喷</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涂表面无流挂、起粒、皱皮、露底、剥落伤痕等缺陷，色泽一致，漆面均匀光亮。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）焊接工艺</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所有钢材均采用</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国家标准钢，高频焊接</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各钢件经除锈、酸洗、磷化等工序</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经防锈处理</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外层采用</w:t>
            </w:r>
            <w:r>
              <w:rPr>
                <w:rFonts w:ascii="Times New Roman" w:hAnsi="Times New Roman" w:eastAsia="Times New Roman" w:cs="Times New Roman"/>
                <w:color w:val="000000"/>
                <w:sz w:val="18"/>
              </w:rPr>
              <w:t xml:space="preserve"> </w:t>
            </w:r>
            <w:r>
              <w:rPr>
                <w:rFonts w:ascii="SimSun" w:hAnsi="SimSun" w:eastAsia="SimSun" w:cs="SimSun"/>
                <w:color w:val="000000"/>
                <w:sz w:val="18"/>
              </w:rPr>
              <w:t xml:space="preserve">焊接处无夹渣、气孔、焊瘤、焊丝头咬边飞溅，无脱焊、虚焊及焊穿等现象。焊接不得留有空隙。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highlight w:val="none"/>
              </w:rPr>
              <w:t xml:space="preserve">2</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（二）式样或示意图样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图样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tabs>
                <w:tab w:val="left" w:pos="93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主席台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大会议桌</w:t>
            </w: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大会议桌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执勤桌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执勤台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提讯桌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单人位沙发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三人位沙发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会议椅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执勤椅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审讯椅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组合式执勤台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组合式洽谈桌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双层铁床</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荣誉墙柜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荣誉镂空隔断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带柜子卡座沙发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不锈钢餐桌（折叠餐桌椅）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电脑桌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带桌面</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开放式书架柜</w:t>
            </w:r>
            <w:r>
              <w:rPr>
                <w:rFonts w:ascii="Times New Roman" w:hAnsi="Times New Roman" w:eastAsia="Times New Roman" w:cs="Times New Roma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开放式书柜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储物柜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铝合金定制床头柜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铝合金定制阳台柜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铝合金定制定制衣柜</w:t>
            </w: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铝合金定制定制衣柜</w:t>
            </w:r>
            <w:r>
              <w:rPr>
                <w:rFonts w:ascii="Times New Roman" w:hAnsi="Times New Roman" w:eastAsia="Times New Roman" w:cs="Times New Roma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铝合金定制矮柜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铝合金定制矮柜</w:t>
            </w:r>
            <w:r>
              <w:rPr>
                <w:rFonts w:ascii="Times New Roman" w:hAnsi="Times New Roman" w:eastAsia="Times New Roman" w:cs="Times New Roma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实木多层板定制档案柜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钢木结构长条凳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spacing w:before="0" w:after="0" w:line="57" w:lineRule="atLeast"/>
            </w:p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color w:val="000000"/>
          <w:sz w:val="24"/>
          <w:u w:val="none"/>
        </w:rPr>
        <w:t xml:space="preserve">1</w:t>
      </w:r>
      <w:r>
        <w:rPr>
          <w:rFonts w:ascii="SimSun" w:hAnsi="SimSun" w:eastAsia="SimSun" w:cs="SimSun"/>
          <w:color w:val="000000"/>
          <w:sz w:val="24"/>
        </w:rPr>
        <w:t xml:space="preserve">、以上图集参考式样的颜色不代表最终供货成品颜色，成品颜色待供应商提供图纸后由采购人选择颜色。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2、以上图集仅供供应商参考，具体样式应结合规格参数、现场实际，进行二次深化设计，提供样卡供采购人选择，经采购人确认样式、颜色后，方可组织生产。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3、木质家具、全铝蜂窝板家具现场组装后需在内部隐蔽位置用角码进行加固处理。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4、不锈钢餐桌桌面、凳面和钢架之间需牢固焊接，禁止螺栓活动连接。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三、样品（免费提供，中标单位的样品留存作为验货标准）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1、床头柜1张，材质及具体参数见本章“二、货物清单”的“表（一）表（二）”清单26的相关要求。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2、200*200*18mm厚全铝蜂窝板一块，三条边进行ABS封边条激光封边，未封边的一边内部去除两层蜂窝，以体现蜂窝板质量及封边质量。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3、200*200*25mm厚实木多层板一块，外表面三聚氰胺浸渍胶膜纸饰面，三条边进行ABS封边条激光封边，以体现板材、饰面及封边质量。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4、200*200*25mm厚油漆中密度纤维板一块，以体现基材、面材及油漆质量。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5、供应商须在响应文件递交截止时间前，将样品送到江苏省招标中心有限公司，逾期不再接收。未中标单位的样品，由供应商自行取回。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（一）货物质量要求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对货物的规格、标准、技术性能考核指标等应满足采购文件技术要求以及最新相关国家、行业和地方标准要求（合同执行过程中规范如有调整，按最新规范执行。存在多个标准的，按最高标准执行），能安全和稳定使用。货物（包括全部部件）应当全新、完整、未使用过，供应商所提供货物的材料、质量、规格等不得低于采购人招标文件技术要求，亦不得低于供应商投标时自己所投产品的材料、质量、规格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产品不符合合同约定的质量标准或存在产品质量缺陷时，采购人予以拒收，并要求供应商根据合同约定的质量标准重新供货，供应商重新供货的产品应为全新产品，不得是供应商修理后的产品，由此产生的装卸费、生产费等全部费用均由供应商全部承担，由此造成交货期延误的责任由供应商全部自行承担，约定的交货期不予顺延，同时供应商还应承担由此给采购人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不对合同设备进行监造，但参与交货前检验，期间发生的采购人代表的交通、食宿费用由采购人全部自行承担。检验中如发现合同设备不符合合同约定的标准，采购人有权提出异议，供应商应采取必要措施消除货物与合同的不符，由此增加的费用和（或）造成的延误由供应商负责。采购人代表参与交货前检验及签署交货前检验记录的行为，不视为对货物质量的确认，不影响在供应商交货后，采购人依照合同约定对合同设备提出质量异议和（或）退货的权利，也不免除供应商依照合同约定对合同设备所应承担的任何义务或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4、供应商保证对其销售的货物拥有完全的所有权和处置权或取得相关授权，且无任何著作权、商标权或其他知识产权方面的权利限制或瑕疵。若因此给采购人造成损失的，供应商应承担全部赔偿责任。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供应商</w:t>
      </w:r>
      <w:r>
        <w:rPr>
          <w:rFonts w:ascii="SimSun" w:hAnsi="SimSun" w:eastAsia="SimSun" w:cs="SimSun"/>
          <w:color w:val="000000"/>
          <w:sz w:val="24"/>
        </w:rPr>
        <w:t xml:space="preserve">保证其所提供的所有产品都拥有相关知识产权授权证明，归属或技术来源正当合法，未剽窃他人成果，未侵犯他人的知识产权或商业秘密。若发生任何第三方欲就上述权利或利益向采购人追索，并给采购人造成经济损失，采购人有权向供应商索赔，供应商同意承担连带保证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6、供应商在领取成交通知书后，48小时内安排技术人员来现场量尺寸，72小时内提供二次深化图供采购方确认。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（二）货物检验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抵达采购人指定现场后，采购人和供应商应指派代表共同对货物进行检验。采购人应在检验前三天通知供应商检验的日期。供应商应派其人员到采购人指定地点参加检验，费用由供应商自理。供应商在上述日期内拒绝或未参加检验的，采购人和（或）采购人指定的收货人有权单独进行检验，相关检验结果视为供应商自动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和供应商应共同签署检验报告，该报告应详细列明检验结果，包括检验合格或发现的任何货物短缺、毁损或与合同规定的不符之处。对检验中发现货物短缺、毁损或与合同规定有不符之处的，即为检验不合格，采购人有权拒收货物。供应商应在接到采购人通知后立即无条件免费补齐、调换以上货物，检测直至无疑义。因检验中发现货物短缺、毁损或与合同规定有不符之处产生的一切费用（含额外的运输费用等）由供应商全部承担。如在采购人通知的期限内，供应商未能进行修理、更换或补足的，供应商应承担本合同逾期交货的违约责任，逾期修理、更换或补足超过</w:t>
      </w:r>
      <w:r>
        <w:rPr>
          <w:rFonts w:ascii="SimSun" w:hAnsi="SimSun" w:eastAsia="SimSun" w:cs="SimSun"/>
          <w:color w:val="000000"/>
          <w:sz w:val="24"/>
        </w:rPr>
        <w:t xml:space="preserve">14日历天的，视为供应商拒绝向采购人提供相关设备，采购人有权指定第三方单位完成该设备供货，相关费用从供应商的合同价款中直接扣除支付给第三方单位，供应商须按相关设备价款的两倍向采购人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验合格的结果仅能够作为货物在外观、数量、型号、规格上完好无缺失的证明以及供应商履行其义务的必要证据，验货合格不使采购人丧失因质量问题而向供应商索赔和求偿的权利，同时不解除供应商对于货物质量缺陷或瑕疵负有的相应担保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4、验货合格后，供应商应按照采购人要求完成设备安装、调测等工作。若供应商已满足本项目所有供货要求及伴随服务后，供应商可申请组织验收，验收合格后，采购人向供应商签发验收合格证书。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供货至现场时须提供包括但不限于以下资料：产品合格证、质保书、产品使用及安装说明书、检测报告。供应商应按照国家有关法律、法规、规章、规范、“三包”规定和买卖双方约定的服务承诺提供服务。因供应商行使产品保修服务义务所产生的一切费用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6、供应商必须严格按照竞标时列明的品牌供货。供应商提供小样、产品样本或实际采购使用的设备材料不符合要求的，采购人有权要求供应商免费更换。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实际采购、验收时发现供应商所供设备材料的技术参数和要求不满足其在竞标时承诺（或承诺响应）的全部技术参数及要求的，属于供应商的违约行为，供应商须按未达标货物金额的两倍向采购人支付违约金，同时采购人有权要求供应商免费更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（三）货物验收标准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1、采购文件技术规格书中明确的标准和技术要求。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2、与货物有关的最新版本的中华人民共和国国家标准、部颁标准、国际标准。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3、供应商随投标文件提供货物制造国的制造及验收的官方标准或货物验收大纲，经采购人确认后，将作为对货物的验收依据之一（如有）。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4、供应商在澄清投标文件时作出的承诺，经采购人确认后，将作为对货物的验收依据之一。货物验收应同时符合采购文件和投标文件中明确的指标（按标准最高者执行）。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（一）包装要求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对货物进行妥善包装，以满足货物运至场地及在场地保管的需要。包装应采取防潮、防晒、防锈、防腐蚀、防震动及防止其它损坏的必要保护措施，从而保护货物能够经受多次搬运、装卸、长途运输并适宜保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2、每个独立包装箱内应附装箱清单、质量合格证、装配图、说明书、操作指南等资料。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3、供应商相关设备的包装应按国家标准、行业（专业）标准规定及技术要求执行，由于货物验收前的锈蚀、损坏、丢失均由供应商承担责任，采购人有权拒收货物。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4、供应商应在每一包装箱相邻的四个侧面以不可擦除的、明显的方式标记必要的装运信息和标记，以满足合同设备运输和保管的需要。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货物的特点和运输、保管的不同要求，供应商应在包装箱上清楚地标注“小心轻放”、“此端朝上，请勿倒置”、“保持干燥”等字样和其他适当标记。对于超大超重件，供应商应在包装箱两侧标注“重心”和“起吊点”以便装卸和搬运。如果发运合同设备中含有易燃易爆物品、腐蚀物品、放射性物质等危险品，则应在包装箱上标明危险品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6、包装物采购人不予退还给供应商，相关费用已包含在供应商的报价中，采购人不另行支付。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（二）送货要求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1、交货时间：自签订合同之日起40日历天内完成本项目的全部供货及安装工作，并交付使用。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2、交货地点：江苏省金陵监狱（南京市中山门外金丝岗），具体以采购人指定地点为准。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自行选择适宜的运输工具及线路安排货物运输。除采购人另有要求外，每件能够独立运行的货物供应商应整套装运。该货物的安装、调试、考核和运行所使用的备品、备件、易损易耗件等应同步装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至少在货物预计启运7日前，将合同设备名称、数量、箱数、总毛重、总体积（用m³表示）、每箱尺寸（长×宽×高）、装运合同设备总金额、运输方式、预计交付日期和合同设备在运输、装卸、保管中的注意事项等预先通知采购人，并在货物启运后 24 小时之内正式通知采购人。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在进行通知时，如果发运合同设备中有超大超重包装的，则供应商应将超大和（或）超重的每个包装箱的重量和尺寸通知采购人。如果发运合同设备中包括易燃易爆物品、腐蚀物品、放射性物质等危险品，则危险品的品名、性质、在运输、装卸、保管方面的特殊要求、注意事项和处理意外情况的方法等，也应一并通知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6、供应商有义务确保其人员在送货、卸货及现场安装调试过程中的人员安全。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7、供应商应按采购人要求地点卸货，供应商负责办理运输和装卸，下力费、保管费等相关费用由供应商负责。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（三）安装要求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1、供应商有义务提供安装、调试等技术支持工作，并保证一次性通过采购人对货物的检测。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2、供应商应无条件做好自身承包范围内的成品保护工作。供应商必须对自己直接或间接的错误或遗漏而造成的其他工程、邻近建筑物的破坏，承担修复和赔偿责任。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家具进场搬运、安装过程中，因措施不当造成室内外家具、设施或墙面损坏/墙漆刮花等，供应商须立即维修、更换和赔偿，确保家具、物品、设施、墙面完好并正常使用，费用由供应商承担（提供加盖投标人公章的承诺函，格式自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（四）售后要求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1、本项目下全部货物免费质保期要求为不低于36个月。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开通7*24小时全天候服务热线，确保货物遇异常情况及时进行处置。如货物在保修期内发生故障时，供应商应在接到采购人报修电话后的2小时内予以响应。如果供应商未在上述时间内作出响应，则采购人有权自行或委托他人解决相关问题或查找和解决合同设备的故障，供应商应承担由此发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货物在保修期内发生故障，供应商应在接到招标人报修电话后的2小时内予以响应，并在8小时内修复或排除故障。对于较大或重大故障，供应商应于12小时内完成修复工作，供应商在12小时内不能排除或修复故障时，应及时向采购人提供新配件替换，并于24小时内修复或排除相关故障，否则采购人将自行采取必要的措施，由此产生风险和费用应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为质保期服务配备充足的技术人员、工具和备件，并保证提供的联系方式畅通。如果任何技术人员不合格，采购人有权要求供应商撤换，因撤换而产生的费用应由供应商承担。在不影响质保期服务并且征得采购人同意的条件下，供应商也可自负费用更换其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备品备件停止生产的情况下，供应商应事先将相关停止生产的计划通知采购人，使采购人有足够的时间考虑是否需要加购所需备品备件。在备品备件停止生产后，且相关货物超出质保期但在设备设计使用寿命期内时，供应商应根据采购人要求向采购人提供原备件的代用品（代用品的品质不低于原配件的性能指标），并免费向采购人提供备件及备件代用品的规格参数资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6、供应商应就质保期服务的情况进行记录，记载合同设备故障发生的时间、原因及解决情况等，由采购人签字确认，并在质量保证期结束后提交给采购人。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7、质量保证期届满后，采购人向供应商出具合同设备质量保证期届满证书的时间：质量保证期满后28日历天内。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8、供应商应就所供货物的安装、试运行、运行、维护、修理等方面对采购人的人员进行培训。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（五）保险与风险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1、货物自运抵采购人现场至交付使用过程中的看护防盗工作由供应商自行负责，由于看管不利等造成的损失，由供应商自行承担，相关费用由供应商自行考虑，含在报价中，采购人不另行支付。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2、供应商应自行为本项目下货物办理保险，相关费用已包含在供应商的投标报价中，采购人不另行支付。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3、标的物所有权转移：供应商完成货物的供货及安装工作且采购人签署验收合格证书后，设备的所有权和风险转移至采购人。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采用全费用固定综合单价。全费用固定综合单价应包含但不限于：货物的价格、包装费、运杂费(运抵交货现场)、运输保险费、随货提供的备品备件费及专用工具费、配套及辅助材料设备费、上货费、卸货费（含二次搬运费）、进退场费、场内运输费、安装、调试、成品保护费、交付运行、劳务费、资料费、培训费、运维费、质保期内维修保养费用、售后服务、项目特征未描述但完成此工艺所必须的工作费用、各种应由供应商缴纳的规费、通过相关部门验收相关费用、保险、利润、税金、政策性文件规定及合同包含的所有风险、责任等各项所有应有费用以及供</w:t>
      </w:r>
      <w:r>
        <w:rPr>
          <w:rFonts w:ascii="SimSun" w:hAnsi="SimSun" w:eastAsia="SimSun" w:cs="SimSun"/>
          <w:color w:val="000000"/>
          <w:sz w:val="24"/>
        </w:rPr>
        <w:t xml:space="preserve">应商认为需要的其它费用等一切费用。本项目全费用固定综合单价结算时不予调整，交货数量按实结算。供应商已充分考虑各类市场风险和政策性调整确定风险系数计入报价。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质量的理由。在本项目的安装、调试、验收过程中，如存在漏项、缺件等情况时，供应商应无条件、无偿补齐，所发生的一切费用，已包含在供应商的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并不保证所提供的资料全面而准确地反映项目的实际状况，供应商应自行踏勘现场，在充分了解本项目特点和现场后作出自己的判断和推测，并对自己的判断和推测负责。供应商应结合自身情况，充分考虑可能产生的风险费用并计入报价中，该类费用今后不予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已自行对项目现场和周围环境进行勘察，并充分了解项目及周边位置、环境、道路、储存空间、装卸限制及任何其他足以影响合同价款的情况，供应商如因此忽视或误解场地及周围情况而导致的成本增加或交货期延长等，采购人一律不予认可。勘察现场所发生的费用及安全责任由供应商承担。因供应商未能全面、完整的进行现场踏勘而导致的其成交后相关费用发生增加的，增加部分费用由供应商全部自行承担，且相应交货期不予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5、供应商须根据采购文件中的交货、交付使用时间，充分考虑成交后至货物交货、交付使用时间的涨价风险，并在报价予以考虑，该类费用今后不予调整。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6、供应商需要配合采购人进行二次深化设计，且在货物生产和进场之前须与项目部确定最终供货尺寸。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7、报价中还应包括但不限于下述内容：（1）采购文件中已经明示或暗示的风险。（2）可以或应该预见的，为完成整体工程内容所必须考虑的风险。（3）各项施工措施、技术措施、安全文明施工措施。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1、本项目的合同价款采用人民币支付。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（1）本项目合同签订后，且乙方安排技术人员来现场量尺寸，提供二次深化图供甲方确认后，采购人向成交供应商支付本合同总价款的30%，作为项目预付款。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（2）成交供应商全部货物安装调试完成，且经采购人验收合格后，采购人向成交供应商支付至已完成供货且安装调试合格货物货款的80%（含已付，扣除违约金等应扣部分）。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（3）交付使用1年后，采购人再次组织成交供应商进行验收，并消除已发生的质量缺陷，采购人向成交供应商付至合格货物货款的100%。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（A）预付款支付前，成交供应商须向采购人开具对应金额的增值税发票，否则采购人有权拒绝支付，相关损失和不利责任由成交供应商全部自行承担。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采购人支付给成交供应商的预付款，成交供应商只能用于与本项目有关的劳力、设备、材料、机械等费用，不得移作他用。采购人有权对成交供应商预付款的使用进行监督，如预付款用于支付与本项目无关的费用，采购人将立即停止付款并追回已付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（C）全部货物安装调试完成后，成交供应商应向采购人开具全额的增值税发票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如采购人认为有必要的，采购人有权在全部货物安装调试完毕后，对室内空气质量进行检测，空气质量检测不合格视同货物不合格，采购人有权拒收货物。供应商应在接到采购人通知后立即无条件免费调换，直至检测无疑义，并承担全部检测费用。如初次检测合格，采购人承担检测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（八）项目组织方案要求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障措施：供应商应从描述货物质量保障措施，质量保障措施应包括重难点分析、质量保障方法和控制措施。货物的质量要求参见本章“四、技术要求”的“（一）货物质量要求”和“（三）货物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2、供货及安装方案：供应商应从包装、送货、安装等方面描述项目供货及安装方案，供货及安装方案应包括重难点分析、保障方法和控制措施。货物的供货及安装要求参见本章 “三、商务要求”的“（一）包装要求”、“（二）送货要求”、“（三）安装要求”、“（五）保险与风险”。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3、售后服务方案：供应商应在方案中提供售后服务方案，为本项目组建售后服务团队。售后服务要求参见本章“三、商务要求”的“（四）售后要求”。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b/>
          <w:color w:val="000000"/>
          <w:sz w:val="21"/>
          <w:highlight w:val="none"/>
        </w:rPr>
        <w:t xml:space="preserve">★</w:t>
      </w:r>
      <w:r>
        <w:rPr>
          <w:rFonts w:ascii="SimSun" w:hAnsi="SimSun" w:eastAsia="SimSun" w:cs="SimSun"/>
          <w:color w:val="000000"/>
          <w:sz w:val="24"/>
          <w:highlight w:val="none"/>
        </w:rPr>
        <w:t xml:space="preserve">1、若采购人有需要委托第三方检测机构对货物进行抽样检验的，第三方检测机构将根据技术条件及要求进行抽样检验，供应商有权参加相关抽样封样，并免费提供替换件。如经抽样检验发现设备数量或质量不满足合同要求、设备损坏、设备缺失的，供应商应根据相关抽样检验结果和采购人要求对设备免费进行更换，同时承担第三方检测机构的抽样检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2、未能通过验收的货物采购人一律拒收，并由供应商在7日内清运出江苏省金陵监狱大门外至少5公里开外处，供应商逾期不按要求清运的，采购人有权将相关货物做无主物处理。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3、因采购人单位特殊性，供应商在本项目履行过程中应当对拟投入的人员做好保密教育，项目履行过程中严格保密管理。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4、因采购人单位的特殊性，本项目供应商拟投入的人员均应为男性，且不得有犯罪记录。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（1）成交供应商应在成交通知书签发后十五天内向采购人缴纳履约保证金。</w:t>
      </w:r>
      <w:r>
        <w:rPr>
          <w:rFonts w:ascii="SimSun" w:hAnsi="SimSun" w:eastAsia="SimSun" w:cs="SimSun"/>
          <w:color w:val="000000"/>
          <w:sz w:val="24"/>
          <w:u w:val="none"/>
        </w:rPr>
        <w:t xml:space="preserve">履约保证金</w:t>
      </w:r>
      <w:r>
        <w:rPr>
          <w:rFonts w:ascii="SimSun" w:hAnsi="SimSun" w:eastAsia="SimSun" w:cs="SimSun"/>
          <w:color w:val="000000"/>
          <w:sz w:val="24"/>
        </w:rPr>
        <w:t xml:space="preserve">金额：成交总价的10%。履约保证金形式：银行转账、银行电汇、保函等。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（2）履约保证金有效期至本项目下全部货物交货完成并通过采购人验收为止。本项目全部货物交货完成并通过采购人验收后28日历天内，采购人向成交供应商无息退清履约保证金的剩余部分。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（3）如成交供应商未能履行合同规定的义务，采购人有权从履约保证金中取得补偿。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6、本项目成交后，未经采购人同意，成交供应商不得进行转包或分包。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7、检测报告要求（供货前提供）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1"/>
          <w:highlight w:val="none"/>
        </w:rPr>
        <w:t xml:space="preserve">★</w:t>
      </w:r>
      <w:r>
        <w:rPr>
          <w:rFonts w:ascii="SimSun" w:hAnsi="SimSun" w:eastAsia="SimSun" w:cs="SimSun"/>
          <w:color w:val="000000"/>
          <w:sz w:val="24"/>
        </w:rPr>
        <w:t xml:space="preserve">出具的检测报告时间为2023年1月1日（含）以来具有CMA标识（办公桌、沙发、</w:t>
      </w:r>
      <w:r>
        <w:rPr>
          <w:rFonts w:ascii="SimSun" w:hAnsi="SimSun" w:eastAsia="SimSun" w:cs="SimSun"/>
          <w:color w:val="000000"/>
          <w:sz w:val="24"/>
          <w:highlight w:val="none"/>
        </w:rPr>
        <w:t xml:space="preserve">双层铁床、全铝蜂窝板衣柜（或矮柜）</w:t>
      </w:r>
      <w:r>
        <w:rPr>
          <w:rFonts w:ascii="SimSun" w:hAnsi="SimSun" w:eastAsia="SimSun" w:cs="SimSun"/>
          <w:color w:val="000000"/>
          <w:sz w:val="24"/>
        </w:rPr>
        <w:t xml:space="preserve">、实木多层板、中密度纤维板、铝合金蜂窝板、ABS激光封边条、环氧树脂静电粉末、铰链、导轨）。检测报告委托单位需为供应商。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1、项目属性:货物类项目。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2、核心产品：双层铁床、沙发、办公桌、全铝蜂窝板衣柜（或矮柜）。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714"/>
        <w:gridCol w:w="6403"/>
        <w:gridCol w:w="8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top"/>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分，其它供应商的价格分统一按照以下公式计算：报价得分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该供应商的评审价格</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货物整体评价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技术参数全部满足采购文件要求的得满分</w:t>
            </w: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分，在此基础上，采购文件中打▲号项技术指标为重要指标，如有一项负偏离或不满足要求的扣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分；其他参数有负偏离或不满足的每项扣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分，扣完为止。</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注：采购文件标注“▲”需如实填写所投产品参数并按照采购文件要求单独提供有效证明材料或承诺函。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日（含）以来，供应商承担过类似家具业绩的，每个得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分。须提供合同、货物交货验收证明材料或完工证明，缺一不可。时间以合同签订时间为准。未提供的或提供的证明材料无法反映有关内容的，不得分）。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6分</w:t>
            </w:r>
            <w:r/>
          </w:p>
        </w:tc>
      </w:tr>
      <w:tr>
        <w:trPr>
          <w:trHeight w:val="1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top"/>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w:t>
            </w:r>
            <w:r>
              <w:rPr>
                <w:rFonts w:ascii="Times New Roman" w:hAnsi="Times New Roman" w:eastAsia="Times New Roman" w:cs="Times New Roman"/>
                <w:color w:val="000000"/>
                <w:sz w:val="21"/>
              </w:rPr>
              <w:t xml:space="preserve">ISO9001:2015</w:t>
            </w:r>
            <w:r>
              <w:rPr>
                <w:rFonts w:ascii="SimSun" w:hAnsi="SimSun" w:eastAsia="SimSun" w:cs="SimSun"/>
                <w:color w:val="000000"/>
                <w:sz w:val="21"/>
              </w:rPr>
              <w:t xml:space="preserve">质量管理体系认证证书、</w:t>
            </w:r>
            <w:r>
              <w:rPr>
                <w:rFonts w:ascii="Times New Roman" w:hAnsi="Times New Roman" w:eastAsia="Times New Roman" w:cs="Times New Roman"/>
                <w:color w:val="000000"/>
                <w:sz w:val="21"/>
              </w:rPr>
              <w:t xml:space="preserve">ISO14001:2015</w:t>
            </w:r>
            <w:r>
              <w:rPr>
                <w:rFonts w:ascii="SimSun" w:hAnsi="SimSun" w:eastAsia="SimSun" w:cs="SimSun"/>
                <w:color w:val="000000"/>
                <w:sz w:val="21"/>
              </w:rPr>
              <w:t xml:space="preserve">环境管理体系认证证书、</w:t>
            </w:r>
            <w:r>
              <w:rPr>
                <w:rFonts w:ascii="Times New Roman" w:hAnsi="Times New Roman" w:eastAsia="Times New Roman" w:cs="Times New Roman"/>
                <w:color w:val="000000"/>
                <w:sz w:val="21"/>
              </w:rPr>
              <w:t xml:space="preserve">ISO45001:2018</w:t>
            </w:r>
            <w:r>
              <w:rPr>
                <w:rFonts w:ascii="SimSun" w:hAnsi="SimSun" w:eastAsia="SimSun" w:cs="SimSun"/>
                <w:color w:val="000000"/>
                <w:sz w:val="21"/>
              </w:rPr>
              <w:t xml:space="preserve">职业健康安全管理体系认证证书，认证范围不做要求，提供有效证书复印件及全国认证认可信息公共服务平台证书有效的查询截图，每提供一个得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分，满分为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分。未提供或不符合的均不得分。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、质量保障措施：包含但不限于质检体系完善、原材料进场抽检、生产过程巡检、成品出厂全检、到货复检全流程、环保管控措施、质量保障承等，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方案合理、针对性强，完全符合采购文件要求，充分考虑采购人实际情况的，得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方案较合理，工序完整，无明显缺漏项，符合采购文件主要要求的，得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方案有不完整，未结合采购人实际情况，不满足采购人需求的，得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、供货及安装方案：包含但不限于现场勘查、尺寸复核、场地清理、成品保护、安装调试、摆放归位、垃圾清运全流程等，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方案合理、针对性强，完全符合采购文件要求，充分考虑采购人实际情况的，得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方案较合理，工序完整，无明显缺漏项，符合采购文件主要要求的，得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方案有不完整，未结合采购人实际情况，不满足采购人需求的，得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、售后服务方案：包括但不限于完善的售后响应机制，明确故障响应时效、维修流程、更换标准、使用培训、定期保养服务、建立售后回访与台账机制等，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方案合理、针对性强，完全符合采购文件要求，充分考虑采购人实际情况的，得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方案较合理，工序完整，无明显缺漏项，符合采购文件主要要求的，得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方案有不完整，未结合采购人实际情况，不满足采购人需求的，得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、全铝床头柜及全铝板样品。床头柜外观、色差、工艺等方面优于采购文件要求的得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分，符合招标文件要求得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分，未按要求提供样品的不得分；</w:t>
            </w:r>
            <w:r/>
          </w:p>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全铝板壁厚、蜂窝结构、胶合、封边工艺等方面优于招标文件要求的得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分，符合采购文件要求的得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分，未按要求提供样品的不得分。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、实木多层板（含封边、饰面）。外观、材质、工艺等方面优于采购文件要求的得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分，符合采购文件要求的得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分，未按要求提供样品的不得分。</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、中密度纤维板（含油漆、封边、贴皮）。外观、材质、工艺等方面优于采购文件要求的得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分，符合采购文件要求的得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分，未按要求提供样品的不得分。</w:t>
            </w:r>
            <w:r/>
          </w:p>
        </w:tc>
        <w:tc>
          <w:tcPr>
            <w:vMerge w:val="continue"/>
            <w:textDirection w:val="lrTb"/>
            <w:noWrap w:val="false"/>
          </w:tcPr>
          <w:p>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、交货期承诺：本项目要求交货期为自签订合同之日起</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日历天内完成本项目的全部供货及安装工作并交付使用。在此基础上，供应商承诺自签订合同之日起</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日历天（不含）内，得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分；供应商承诺自签订合同之日起</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日历天（含）内完成本项目的全部供货及安装工作并交付使用的，得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分（共计</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分。须提供《交货期承诺书》，加盖供应商公章。未提供的，不得分）。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r>
      <w:tr>
        <w:trPr>
          <w:trHeight w:val="23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、质保期承诺：本项目下全部货物的免费质保期基本要求为</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个月，在此基础上，供应商承诺本项目下全部货物的质保期每延长</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分。须提供《质保承诺书》，加盖供应商公章。未提供的不得分）。</w:t>
            </w:r>
            <w:r/>
          </w:p>
        </w:tc>
        <w:tc>
          <w:tcPr>
            <w:vMerge w:val="continue"/>
            <w:textDirection w:val="lrTb"/>
            <w:noWrap w:val="false"/>
          </w:tcPr>
          <w:p>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3" w:type="dxa"/>
            <w:vAlign w:val="center"/>
            <w:textDirection w:val="lrTb"/>
            <w:noWrap w:val="false"/>
          </w:tcPr>
          <w:p>
            <w:pPr>
              <w:ind w:left="0" w:right="0" w:firstLine="0"/>
              <w:jc w:val="both"/>
              <w:spacing w:before="0" w:after="0" w:line="85" w:lineRule="atLeast"/>
              <w:tabs>
                <w:tab w:val="left" w:pos="141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投标产品属于财政部、生态环境部公布的“环境标志产品品目清单”范围内的，投标人提供国家确定的认证机构出具的、处于有效期内的该投标产品环境标志产品认证证书复印件的得</w:t>
            </w: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1分</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100分</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u w:val="none"/>
        </w:rPr>
        <w:t xml:space="preserve">落实政府采购政策的价格调整：符合第二章《供应商须知》第</w:t>
      </w: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条规定情形的，可以享受中小企业扶持政策，用扣除后的价格参加评审。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、对于未预留份额专门面向中小企业采购的采购项目，以及预留份额项目中的非预留部分采购包，对小微企业报价给予</w:t>
      </w:r>
      <w:r>
        <w:rPr>
          <w:rFonts w:ascii="Microsoft New Tai Lue" w:hAnsi="Microsoft New Tai Lue" w:eastAsia="Microsoft New Tai Lue" w:cs="Microsoft New Tai Lue"/>
          <w:color w:val="000000"/>
          <w:sz w:val="21"/>
          <w:u w:val="single"/>
        </w:rPr>
        <w:t xml:space="preserve">10</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Microsoft New Tai Lue" w:hAnsi="Microsoft New Tai Lue" w:eastAsia="Microsoft New Tai Lue" w:cs="Microsoft New Tai Lue"/>
          <w:color w:val="000000"/>
          <w:sz w:val="21"/>
        </w:rPr>
        <w:t xml:space="preserve"> 30%</w:t>
      </w:r>
      <w:r>
        <w:rPr>
          <w:rFonts w:ascii="SimSun" w:hAnsi="SimSun" w:eastAsia="SimSun" w:cs="SimSun"/>
          <w:color w:val="000000"/>
          <w:sz w:val="21"/>
        </w:rPr>
        <w:t xml:space="preserve">以上的联合体或者大中型企业的报价给予</w:t>
      </w:r>
      <w:r>
        <w:rPr>
          <w:rFonts w:ascii="Microsoft New Tai Lue" w:hAnsi="Microsoft New Tai Lue" w:eastAsia="Microsoft New Tai Lue" w:cs="Microsoft New Tai Lue"/>
          <w:color w:val="000000"/>
          <w:sz w:val="21"/>
          <w:u w:val="single"/>
        </w:rPr>
        <w:t xml:space="preserve">4</w:t>
      </w:r>
      <w:r>
        <w:rPr>
          <w:rFonts w:ascii="Microsoft New Tai Lue" w:hAnsi="Microsoft New Tai Lue" w:eastAsia="Microsoft New Tai Lue" w:cs="Microsoft New Tai Lue"/>
          <w:color w:val="000000"/>
          <w:sz w:val="21"/>
        </w:rPr>
        <w:t xml:space="preserve">%</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、组成联合体或者接受分包的小微企业与联合体内其他企业、分包企业之间存在直接控股、管理关系的，不享受价格扣除优惠政策。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4</w:t>
      </w:r>
      <w:r>
        <w:rPr>
          <w:rFonts w:ascii="SimSun" w:hAnsi="SimSun" w:eastAsia="SimSun" w:cs="SimSun"/>
          <w:color w:val="000000"/>
          <w:sz w:val="21"/>
        </w:rPr>
        <w:t xml:space="preserve">、价格扣除比例对小型企业和微型企业同等对待，不作区分。</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5</w:t>
      </w:r>
      <w:r>
        <w:rPr>
          <w:rFonts w:ascii="SimSun" w:hAnsi="SimSun" w:eastAsia="SimSun" w:cs="SimSun"/>
          <w:color w:val="000000"/>
          <w:sz w:val="21"/>
        </w:rPr>
        <w:t xml:space="preserve">、中小企业参加政府采购活动，应当按照《政府采购促进中小企业发展管理办法》中规定的《中小企业声明函》出具，否则不得享受相关中小企业扶持政策。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6</w:t>
      </w:r>
      <w:r>
        <w:rPr>
          <w:rFonts w:ascii="SimSun" w:hAnsi="SimSun" w:eastAsia="SimSun" w:cs="SimSun"/>
          <w:color w:val="000000"/>
          <w:sz w:val="21"/>
        </w:rPr>
        <w:t xml:space="preserve">、监狱企业提供由省级以上监狱管理局、戒毒管理局（含新疆生产建设兵团）出具的属于监狱企业的证明文件的，视同小微企业。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7</w:t>
      </w:r>
      <w:r>
        <w:rPr>
          <w:rFonts w:ascii="SimSun" w:hAnsi="SimSun" w:eastAsia="SimSun" w:cs="SimSun"/>
          <w:color w:val="000000"/>
          <w:sz w:val="21"/>
        </w:rPr>
        <w:t xml:space="preserve">、残疾人福利性单位按磋商文件要求提供《残疾人福利性单位声明函》（见附件）的，视同小微企业。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8</w:t>
      </w:r>
      <w:r>
        <w:rPr>
          <w:rFonts w:ascii="SimSun" w:hAnsi="SimSun" w:eastAsia="SimSun" w:cs="SimSun"/>
          <w:color w:val="000000"/>
          <w:sz w:val="21"/>
        </w:rPr>
        <w:t xml:space="preserve">、若供应商同时属于小型或微型企业、监狱企业、残疾人福利性单位中的两种及以上，将不重复享受小微企业价格扣减的优惠政策。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9</w:t>
      </w:r>
      <w:r>
        <w:rPr>
          <w:rFonts w:ascii="SimSun" w:hAnsi="SimSun" w:eastAsia="SimSun" w:cs="SimSun"/>
          <w:color w:val="000000"/>
          <w:sz w:val="21"/>
        </w:rPr>
        <w:t xml:space="preserve">、非政府强制采购的节能产品或环境标志产品，依据品目清单和认证证书实施政府优先采购。优先采购的具体规定（如涉及）</w:t>
      </w:r>
      <w:r>
        <w:rPr>
          <w:rFonts w:ascii="Microsoft New Tai Lue" w:hAnsi="Microsoft New Tai Lue" w:eastAsia="Microsoft New Tai Lue" w:cs="Microsoft New Tai Lue"/>
          <w:color w:val="000000"/>
          <w:sz w:val="21"/>
        </w:rPr>
        <w:t xml:space="preserve">_____</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16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响应文件格式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注：请供应商按照以下文件的要求格式、内容，顺序制作响应文件，并请编制目录及页码，否则可能将影响对响应文件的评价。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60"/>
        </w:rPr>
        <w:t xml:space="preserve">xxx</w:t>
      </w:r>
      <w:r>
        <w:rPr>
          <w:rFonts w:ascii="SimSun" w:hAnsi="SimSun" w:eastAsia="SimSun" w:cs="SimSun"/>
          <w:b/>
          <w:color w:val="000000"/>
          <w:sz w:val="60"/>
        </w:rPr>
        <w:t xml:space="preserve">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应</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rPr>
          <w:rFonts w:ascii="Microsoft New Tai Lue" w:hAnsi="Microsoft New Tai Lue" w:eastAsia="Microsoft New Tai Lue" w:cs="Microsoft New Tai Lue"/>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w:t>
      </w:r>
      <w:r>
        <w:rPr>
          <w:rFonts w:ascii="Microsoft New Tai Lue" w:hAnsi="Microsoft New Tai Lue" w:eastAsia="Microsoft New Tai Lue" w:cs="Microsoft New Tai Lue"/>
          <w:b/>
          <w:color w:val="000000"/>
          <w:sz w:val="32"/>
        </w:rPr>
        <w:t xml:space="preserve">O   </w:t>
      </w:r>
      <w:r>
        <w:rPr>
          <w:rFonts w:ascii="SimSun" w:hAnsi="SimSun" w:eastAsia="SimSun" w:cs="SimSun"/>
          <w:b/>
          <w:color w:val="000000"/>
          <w:sz w:val="32"/>
        </w:rPr>
        <w:t xml:space="preserve">年</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月</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日</w:t>
        <w:br w:type="page" w:clear="all"/>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rPr>
          <w:rFonts w:ascii="SimSun" w:hAnsi="SimSun" w:eastAsia="SimSun" w:cs="SimSun"/>
          <w:b/>
          <w:color w:val="000000"/>
          <w:sz w:val="32"/>
        </w:rPr>
        <w:t xml:space="preserve">目录（仅供参考）</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）法定代表人（单位负责人）身份证明。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）法定代表人（单位负责人）授权委托书（适用于法人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非法人）。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）初始报价一览表。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）供应商具备响应资格的证明文件：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6-1-1</w:t>
      </w:r>
      <w:r>
        <w:rPr>
          <w:rFonts w:ascii="SimSun" w:hAnsi="SimSun" w:eastAsia="SimSun" w:cs="SimSun"/>
          <w:color w:val="000000"/>
          <w:sz w:val="21"/>
        </w:rPr>
        <w:t xml:space="preserve">）营业执照复印件或自然人的身份证明复印件（或具有同等法律效力的证照）。</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6-1-2</w:t>
      </w:r>
      <w:r>
        <w:rPr>
          <w:rFonts w:ascii="SimSun" w:hAnsi="SimSun" w:eastAsia="SimSun" w:cs="SimSun"/>
          <w:color w:val="000000"/>
          <w:sz w:val="21"/>
        </w:rPr>
        <w:t xml:space="preserve">）工商变更登记文件（如需），如发生了单位名称等变更的，需提供工商变更登记文件。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）财务报表。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）具有履行合同所必需的设备和专业技术能力的相关证明材料或承诺函。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）依法缴纳税收的相关材料。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）依法缴纳社会保障资金的相关材料。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）参加政府采购活动前三年内，在经营活动中没有重大违法记录。</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6-7</w:t>
      </w:r>
      <w:r>
        <w:rPr>
          <w:rFonts w:ascii="SimSun" w:hAnsi="SimSun" w:eastAsia="SimSun" w:cs="SimSun"/>
          <w:color w:val="000000"/>
          <w:sz w:val="21"/>
        </w:rPr>
        <w:t xml:space="preserve">）磋商文件要求的其它实质性资格资信证明文件。</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）服务方案</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）用于本项目人员简历表。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）其他资料</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156"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（注：此表按照磋商文件中评分办法逐项填写）</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68"/>
        <w:gridCol w:w="3177"/>
        <w:gridCol w:w="3513"/>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numPr>
          <w:ilvl w:val="0"/>
          <w:numId w:val="9"/>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Microsoft New Tai Lue" w:hAnsi="Microsoft New Tai Lue" w:eastAsia="Microsoft New Tai Lue" w:cs="Microsoft New Tai Lue"/>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8"/>
        </w:rPr>
        <w:t xml:space="preserve">响应函</w:t>
      </w:r>
      <w:r/>
    </w:p>
    <w:p>
      <w:pPr>
        <w:ind w:left="0" w:right="0" w:firstLine="420"/>
        <w:jc w:val="both"/>
        <w:spacing w:before="156"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供应商全称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授权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（授权代表姓名）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（职位）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为全权代表，参加贵方组织的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响应的有关活动，并对此项目进行响应。</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、提供供应商须知规定的全部响应文件：正本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份，副本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份，电子版文件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、我方将按磋商文件的规定履行全部责任和义务。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、我方已详细审查全部磋商文件，我们完全理解并同意放弃对磋商文件提出质疑或争议的权利。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、本响应有效期为自响应日起</w:t>
      </w:r>
      <w:r>
        <w:rPr>
          <w:rFonts w:ascii="Times New Roman" w:hAnsi="Times New Roman" w:eastAsia="Times New Roman" w:cs="Times New Roman"/>
          <w:color w:val="000000"/>
          <w:sz w:val="21"/>
          <w:u w:val="single"/>
        </w:rPr>
        <w:t xml:space="preserve"> 180</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、如果在规定的提交响应文件截止时间后，我方在响应有效期内撤销响应文件，磋商保证金将不予退还。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、我方同意贵方查询或调查我们提交的与本响应文件有关的声明、文件和资料，并同意在贵方的要求下提供相关文件或证书的原件及其他相关书面材料。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、我方保证响应文件所提供的全部资料真实可靠，同意提供贵方要求的与该项响应有关的数据或资料，完全理解贵方不一定接受最低价的响应或收到的任何响应。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、与本响应有关的一切往来通讯请寄：</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Times New Roman" w:hAnsi="Times New Roman" w:eastAsia="Times New Roman" w:cs="Times New Roma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Times New Roman" w:hAnsi="Times New Roman" w:eastAsia="Times New Roman" w:cs="Times New Roma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Times New Roman" w:hAnsi="Times New Roman" w:eastAsia="Times New Roman" w:cs="Times New Roman"/>
          <w:color w:val="000000"/>
          <w:sz w:val="21"/>
          <w:u w:val="single"/>
        </w:rPr>
        <w:t xml:space="preserve">                            </w:t>
      </w:r>
      <w:r/>
    </w:p>
    <w:p>
      <w:pPr>
        <w:ind w:left="0" w:right="0" w:firstLine="315"/>
        <w:jc w:val="both"/>
        <w:spacing w:before="12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Times New Roman" w:hAnsi="Times New Roman" w:eastAsia="Times New Roman" w:cs="Times New Roman"/>
          <w:color w:val="000000"/>
          <w:sz w:val="21"/>
          <w:u w:val="single"/>
        </w:rPr>
        <w:tab/>
        <w:t xml:space="preserve">     </w:t>
        <w:tab/>
        <w:t xml:space="preserve">     </w:t>
        <w:tab/>
        <w:t xml:space="preserve">     </w:t>
        <w:tab/>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Times New Roman" w:hAnsi="Times New Roman" w:eastAsia="Times New Roman" w:cs="Times New Roman"/>
          <w:color w:val="000000"/>
          <w:sz w:val="21"/>
          <w:u w:val="single"/>
        </w:rPr>
        <w:t xml:space="preserve">  </w:t>
        <w:tab/>
        <w:t xml:space="preserve">     </w:t>
        <w:tab/>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）法定代表人（单位负责人）身份证明</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1"/>
          <w:sz w:val="21"/>
        </w:rPr>
        <w:t xml:space="preserve"> </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pacing w:val="-1"/>
          <w:sz w:val="21"/>
        </w:rPr>
        <w:t xml:space="preserve"> </w:t>
      </w:r>
      <w:r/>
    </w:p>
    <w:p>
      <w:pPr>
        <w:ind w:left="0" w:right="0" w:firstLine="420"/>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420"/>
        <w:jc w:val="both"/>
        <w:spacing w:before="170" w:after="12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Times New Roman" w:hAnsi="Times New Roman" w:eastAsia="Times New Roman" w:cs="Times New Roma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420"/>
        <w:jc w:val="both"/>
        <w:spacing w:before="173" w:after="12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Times New Roman" w:hAnsi="Times New Roman" w:eastAsia="Times New Roman" w:cs="Times New Roma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1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7"/>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9"/>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9"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6"/>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6"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260" w:right="0" w:firstLine="0"/>
        <w:jc w:val="both"/>
        <w:spacing w:before="1" w:after="12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1260" w:right="0" w:firstLine="3060"/>
        <w:jc w:val="both"/>
        <w:spacing w:before="0" w:after="12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供应商名称（公章）</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tab/>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3-1</w:t>
      </w:r>
      <w:r>
        <w:rPr>
          <w:rFonts w:ascii="SimSun" w:hAnsi="SimSun" w:eastAsia="SimSun" w:cs="SimSun"/>
          <w:b/>
          <w:color w:val="000000"/>
          <w:sz w:val="24"/>
        </w:rPr>
        <w:t xml:space="preserve">）法定代表人（单位负责人）授权委托书（适用于法人</w:t>
      </w:r>
      <w:r>
        <w:rPr>
          <w:rFonts w:ascii="Microsoft New Tai Lue" w:hAnsi="Microsoft New Tai Lue" w:eastAsia="Microsoft New Tai Lue" w:cs="Microsoft New Tai Lue"/>
          <w:b/>
          <w:color w:val="000000"/>
          <w:sz w:val="24"/>
        </w:rPr>
        <w:t xml:space="preserve">/</w:t>
      </w:r>
      <w:r>
        <w:rPr>
          <w:rFonts w:ascii="SimSun" w:hAnsi="SimSun" w:eastAsia="SimSun" w:cs="SimSun"/>
          <w:b/>
          <w:color w:val="000000"/>
          <w:sz w:val="24"/>
        </w:rPr>
        <w:t xml:space="preserve">非法人）</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（单位名称）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的在法定代表人（签字或盖章）处签字的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（法定代表人姓名、职务）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代表本单位授权</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（单位名称）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为本单位的合法代理人，就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（项目名称、项目编号）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Times New Roman" w:hAnsi="Times New Roman" w:eastAsia="Times New Roman" w:cs="Times New Roma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0"/>
        <w:gridCol w:w="276"/>
        <w:gridCol w:w="4539"/>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0"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6"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9"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4"/>
        <w:gridCol w:w="269"/>
        <w:gridCol w:w="4551"/>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4"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numPr>
          <w:ilvl w:val="0"/>
          <w:numId w:val="8"/>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初始报价一览表</w:t>
      </w:r>
      <w:r/>
    </w:p>
    <w:p>
      <w:pPr>
        <w:ind w:left="0" w:right="0" w:firstLine="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92"/>
        <w:gridCol w:w="2700"/>
        <w:gridCol w:w="2925"/>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422"/>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u w:val="single"/>
              </w:rPr>
              <w:t xml:space="preserve">       </w:t>
            </w:r>
            <w:r>
              <w:rPr>
                <w:rFonts w:ascii="SimSun" w:hAnsi="SimSun" w:eastAsia="SimSun" w:cs="SimSun"/>
                <w:b/>
                <w:color w:val="000000"/>
                <w:sz w:val="21"/>
              </w:rPr>
              <w:t xml:space="preserve">元</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满足采购文件要求</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2" w:type="dxa"/>
            <w:vAlign w:val="center"/>
            <w:vMerge w:val="restart"/>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双层铁床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18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1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2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全铝蜂窝板衣柜（或矮柜）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5"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是否属于中小微企业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5" w:type="dxa"/>
            <w:vAlign w:val="center"/>
            <w:textDirection w:val="lrTb"/>
            <w:noWrap w:val="false"/>
          </w:tcPr>
          <w:p>
            <w:pPr>
              <w:ind w:left="0" w:right="0" w:firstLine="42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（明确企业类型）</w:t>
            </w:r>
            <w:r/>
          </w:p>
        </w:tc>
      </w:tr>
    </w:tbl>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rPr>
          <w:rFonts w:ascii="Microsoft New Tai Lue" w:hAnsi="Microsoft New Tai Lue" w:eastAsia="Microsoft New Tai Lue" w:cs="Microsoft New Tai Lue"/>
          <w:color w:val="000000"/>
          <w:sz w:val="21"/>
        </w:rPr>
        <w:t xml:space="preserve">1</w:t>
      </w:r>
      <w:r>
        <w:rPr>
          <w:rFonts w:ascii="SimSun" w:hAnsi="SimSun" w:eastAsia="SimSun" w:cs="SimSun"/>
          <w:color w:val="000000"/>
          <w:sz w:val="21"/>
        </w:rPr>
        <w:t xml:space="preserve">、供应商必须据实填具此表，应与响应文件的有关内容一致；</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、拟做第二次报价的，要随身携带此报价表一式两份并加盖公章，以备磋商时填写，作二次报价的以二次报价为准；或磋商时由采购代理机构统一发放二次报价承诺单；</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3</w:t>
      </w:r>
      <w:r>
        <w:rPr>
          <w:rFonts w:ascii="SimSun" w:hAnsi="SimSun" w:eastAsia="SimSun" w:cs="SimSun"/>
          <w:color w:val="000000"/>
          <w:sz w:val="21"/>
        </w:rPr>
        <w:t xml:space="preserve">、磋商过程中未对磋商内容作出实际性变更、修改的情况下，如二轮报价超过首轮报价，则二轮报价无效，仅以其首轮报价作为最终报价，如被评定为成交供应商，其首轮报价即为成交价格。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8"/>
        </w:rPr>
        <w:t xml:space="preserve"> </w:t>
      </w:r>
      <w:r/>
    </w:p>
    <w:p>
      <w:pPr>
        <w:ind w:left="0" w:right="0" w:firstLine="562"/>
        <w:jc w:val="center"/>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明细报价表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trPr>
          <w:trHeight w:val="8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拟投品牌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实物照片或彩色建模图片</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主席台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1400*600*760mm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3800*600*760mm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小茶几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600*600*430mm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大会议桌</w:t>
            </w: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9000*2400*760mm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大会议桌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6400*2000*760mm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执勤桌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1600W*800D*760H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执勤台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1400W*700D*760H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提讯桌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1800*600*770mm+100mm</w:t>
            </w:r>
            <w:r>
              <w:rPr>
                <w:rFonts w:ascii="SimSun" w:hAnsi="SimSun" w:eastAsia="SimSun" w:cs="SimSun"/>
                <w:color w:val="000000"/>
                <w:sz w:val="21"/>
              </w:rPr>
              <w:t xml:space="preserve">高真皮结构档物板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中纤板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单人位沙发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高约</w:t>
            </w:r>
            <w:r>
              <w:rPr>
                <w:rFonts w:ascii="Times New Roman" w:hAnsi="Times New Roman" w:eastAsia="Times New Roman" w:cs="Times New Roman"/>
                <w:color w:val="000000"/>
                <w:sz w:val="21"/>
              </w:rPr>
              <w:t xml:space="preserve">1050*900*850mm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实木框架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三人位沙发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高约</w:t>
            </w:r>
            <w:r>
              <w:rPr>
                <w:rFonts w:ascii="Times New Roman" w:hAnsi="Times New Roman" w:eastAsia="Times New Roman" w:cs="Times New Roman"/>
                <w:color w:val="000000"/>
                <w:sz w:val="21"/>
              </w:rPr>
              <w:t xml:space="preserve">2000*900*850mm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实木框架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460*540*910mm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实木框架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执勤椅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高约</w:t>
            </w:r>
            <w:r>
              <w:rPr>
                <w:rFonts w:ascii="Times New Roman" w:hAnsi="Times New Roman" w:eastAsia="Times New Roman" w:cs="Times New Roman"/>
                <w:color w:val="000000"/>
                <w:sz w:val="21"/>
              </w:rPr>
              <w:t xml:space="preserve">650*700*1050mm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实木框架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审讯椅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600*600*930mm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天然实木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组合式执勤台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1460*630*760mm+</w:t>
            </w:r>
            <w:r>
              <w:rPr>
                <w:rFonts w:ascii="SimSun" w:hAnsi="SimSun" w:eastAsia="SimSun" w:cs="SimSun"/>
                <w:color w:val="000000"/>
                <w:sz w:val="21"/>
              </w:rPr>
              <w:t xml:space="preserve">包围高度</w:t>
            </w:r>
            <w:r>
              <w:rPr>
                <w:rFonts w:ascii="Times New Roman" w:hAnsi="Times New Roman" w:eastAsia="Times New Roman" w:cs="Times New Roman"/>
                <w:color w:val="000000"/>
                <w:sz w:val="21"/>
              </w:rPr>
              <w:t xml:space="preserve">450mm</w:t>
            </w:r>
            <w:r>
              <w:rPr>
                <w:rFonts w:ascii="SimSun" w:hAnsi="SimSun" w:eastAsia="SimSun" w:cs="SimSun"/>
                <w:color w:val="000000"/>
                <w:sz w:val="21"/>
              </w:rPr>
              <w:t xml:space="preserve">（板材高</w:t>
            </w:r>
            <w:r>
              <w:rPr>
                <w:rFonts w:ascii="Times New Roman" w:hAnsi="Times New Roman" w:eastAsia="Times New Roman" w:cs="Times New Roman"/>
                <w:color w:val="000000"/>
                <w:sz w:val="21"/>
              </w:rPr>
              <w:t xml:space="preserve">170mm+</w:t>
            </w:r>
            <w:r>
              <w:rPr>
                <w:rFonts w:ascii="SimSun" w:hAnsi="SimSun" w:eastAsia="SimSun" w:cs="SimSun"/>
                <w:color w:val="000000"/>
                <w:sz w:val="21"/>
              </w:rPr>
              <w:t xml:space="preserve">钢化玻璃高</w:t>
            </w:r>
            <w:r>
              <w:rPr>
                <w:rFonts w:ascii="Times New Roman" w:hAnsi="Times New Roman" w:eastAsia="Times New Roman" w:cs="Times New Roman"/>
                <w:color w:val="000000"/>
                <w:sz w:val="21"/>
              </w:rPr>
              <w:t xml:space="preserve">230mm</w:t>
            </w:r>
            <w:r>
              <w:rPr>
                <w:rFonts w:ascii="SimSun" w:hAnsi="SimSun" w:eastAsia="SimSun" w:cs="SimSun"/>
                <w:color w:val="000000"/>
                <w:sz w:val="21"/>
              </w:rPr>
              <w:t xml:space="preserve">）：台面高度</w:t>
            </w:r>
            <w:r>
              <w:rPr>
                <w:rFonts w:ascii="Times New Roman" w:hAnsi="Times New Roman" w:eastAsia="Times New Roman" w:cs="Times New Roman"/>
                <w:color w:val="000000"/>
                <w:sz w:val="21"/>
              </w:rPr>
              <w:t xml:space="preserve">750mm</w:t>
            </w:r>
            <w:r>
              <w:rPr>
                <w:rFonts w:ascii="SimSun" w:hAnsi="SimSun" w:eastAsia="SimSun" w:cs="SimSun"/>
                <w:color w:val="000000"/>
                <w:sz w:val="21"/>
              </w:rPr>
              <w:t xml:space="preserve">，含包围总高度</w:t>
            </w:r>
            <w:r>
              <w:rPr>
                <w:rFonts w:ascii="Times New Roman" w:hAnsi="Times New Roman" w:eastAsia="Times New Roman" w:cs="Times New Roman"/>
                <w:color w:val="000000"/>
                <w:sz w:val="21"/>
              </w:rPr>
              <w:t xml:space="preserve">1200mm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组合式洽谈桌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1200*600*750      </w:t>
            </w:r>
            <w:r>
              <w:rPr>
                <w:rFonts w:ascii="SimSun" w:hAnsi="SimSun" w:eastAsia="SimSun" w:cs="SimSun"/>
                <w:color w:val="000000"/>
                <w:sz w:val="21"/>
              </w:rPr>
              <w:t xml:space="preserve">旋转后：</w:t>
            </w:r>
            <w:r>
              <w:rPr>
                <w:rFonts w:ascii="Times New Roman" w:hAnsi="Times New Roman" w:eastAsia="Times New Roman" w:cs="Times New Roman"/>
                <w:color w:val="000000"/>
                <w:sz w:val="21"/>
              </w:rPr>
              <w:t xml:space="preserve">1630*600*750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天然白蜡木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双层铁床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2000*900*1800mm</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钢制框架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实木床板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床（含床垫）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2000*1200*450mm+50mm</w:t>
            </w:r>
            <w:r>
              <w:rPr>
                <w:rFonts w:ascii="SimSun" w:hAnsi="SimSun" w:eastAsia="SimSun" w:cs="SimSun"/>
                <w:color w:val="000000"/>
                <w:sz w:val="21"/>
              </w:rPr>
              <w:t xml:space="preserve">厚床垫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荣誉墙柜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400*2400mm</w:t>
            </w:r>
            <w:r>
              <w:rPr>
                <w:rFonts w:ascii="SimSun" w:hAnsi="SimSun" w:eastAsia="SimSun" w:cs="SimSun"/>
                <w:color w:val="000000"/>
                <w:sz w:val="21"/>
              </w:rPr>
              <w:t xml:space="preserve">，长约</w:t>
            </w:r>
            <w:r>
              <w:rPr>
                <w:rFonts w:ascii="Times New Roman" w:hAnsi="Times New Roman" w:eastAsia="Times New Roman" w:cs="Times New Roman"/>
                <w:color w:val="000000"/>
                <w:sz w:val="21"/>
              </w:rPr>
              <w:t xml:space="preserve">10000mm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荣誉镂空隔断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400*2400mm</w:t>
            </w:r>
            <w:r>
              <w:rPr>
                <w:rFonts w:ascii="SimSun" w:hAnsi="SimSun" w:eastAsia="SimSun" w:cs="SimSun"/>
                <w:color w:val="000000"/>
                <w:sz w:val="21"/>
              </w:rPr>
              <w:t xml:space="preserve">，单个长约</w:t>
            </w:r>
            <w:r>
              <w:rPr>
                <w:rFonts w:ascii="Times New Roman" w:hAnsi="Times New Roman" w:eastAsia="Times New Roman" w:cs="Times New Roman"/>
                <w:color w:val="000000"/>
                <w:sz w:val="21"/>
              </w:rPr>
              <w:t xml:space="preserve">6500mm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带柜子卡座沙发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（沙发面高度）</w:t>
            </w:r>
            <w:r>
              <w:rPr>
                <w:rFonts w:ascii="Times New Roman" w:hAnsi="Times New Roman" w:eastAsia="Times New Roman" w:cs="Times New Roman"/>
                <w:color w:val="000000"/>
                <w:sz w:val="21"/>
              </w:rPr>
              <w:t xml:space="preserve">/760</w:t>
            </w:r>
            <w:r>
              <w:rPr>
                <w:rFonts w:ascii="SimSun" w:hAnsi="SimSun" w:eastAsia="SimSun" w:cs="SimSun"/>
                <w:color w:val="000000"/>
                <w:sz w:val="21"/>
              </w:rPr>
              <w:t xml:space="preserve">（靠背高度）</w:t>
            </w:r>
            <w:r>
              <w:rPr>
                <w:rFonts w:ascii="Times New Roman" w:hAnsi="Times New Roman" w:eastAsia="Times New Roman" w:cs="Times New Roman"/>
                <w:color w:val="000000"/>
                <w:sz w:val="21"/>
              </w:rPr>
              <w:t xml:space="preserve">*450*1800mm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超纤革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不锈钢餐桌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2000*600*760mm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SUS304</w:t>
            </w:r>
            <w:r>
              <w:rPr>
                <w:rFonts w:ascii="SimSun" w:hAnsi="SimSun" w:eastAsia="SimSun" w:cs="SimSun"/>
                <w:color w:val="000000"/>
                <w:sz w:val="21"/>
              </w:rPr>
              <w:t xml:space="preserve">不锈钢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1200*600*760mm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钢架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带桌面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开放式书架柜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1800*2000*600mm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开放式书柜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东边墙</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6600*300*1800mm</w:t>
            </w:r>
            <w:r>
              <w:rPr>
                <w:rFonts w:ascii="SimSun" w:hAnsi="SimSun" w:eastAsia="SimSun" w:cs="SimSun"/>
                <w:color w:val="000000"/>
                <w:sz w:val="21"/>
              </w:rPr>
              <w:t xml:space="preserve">南边墙</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2000*300*1000mm</w:t>
            </w:r>
            <w:r>
              <w:rPr>
                <w:rFonts w:ascii="SimSun" w:hAnsi="SimSun" w:eastAsia="SimSun" w:cs="SimSun"/>
                <w:color w:val="000000"/>
                <w:sz w:val="21"/>
              </w:rPr>
              <w:t xml:space="preserve">，计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个房间。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储物柜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600*900mm</w:t>
            </w:r>
            <w:r>
              <w:rPr>
                <w:rFonts w:ascii="SimSun" w:hAnsi="SimSun" w:eastAsia="SimSun" w:cs="SimSun"/>
                <w:color w:val="000000"/>
                <w:sz w:val="21"/>
              </w:rPr>
              <w:t xml:space="preserve">，每组约</w:t>
            </w:r>
            <w:r>
              <w:rPr>
                <w:rFonts w:ascii="Times New Roman" w:hAnsi="Times New Roman" w:eastAsia="Times New Roman" w:cs="Times New Roman"/>
                <w:color w:val="000000"/>
                <w:sz w:val="21"/>
              </w:rPr>
              <w:t xml:space="preserve">2000mm</w:t>
            </w:r>
            <w:r>
              <w:rPr>
                <w:rFonts w:ascii="SimSun" w:hAnsi="SimSun" w:eastAsia="SimSun" w:cs="SimSun"/>
                <w:color w:val="000000"/>
                <w:sz w:val="21"/>
              </w:rPr>
              <w:t xml:space="preserve">，计</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组，总长</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铝合金定制床头柜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450*400*450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铝合金定制阳台柜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高约</w:t>
            </w:r>
            <w:r>
              <w:rPr>
                <w:rFonts w:ascii="Times New Roman" w:hAnsi="Times New Roman" w:eastAsia="Times New Roman" w:cs="Times New Roman"/>
                <w:color w:val="000000"/>
                <w:sz w:val="21"/>
              </w:rPr>
              <w:t xml:space="preserve">1400*450*920mm</w:t>
            </w:r>
            <w:r>
              <w:rPr>
                <w:rFonts w:ascii="SimSun" w:hAnsi="SimSun" w:eastAsia="SimSun" w:cs="SimSun"/>
                <w:color w:val="000000"/>
                <w:sz w:val="21"/>
              </w:rPr>
              <w:t xml:space="preserve">，计</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铝合金定制衣柜</w:t>
            </w: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600*1950mm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组，总长约</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铝合金定制衣柜</w:t>
            </w: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600*2400mm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组，总长约</w:t>
            </w:r>
            <w:r>
              <w:rPr>
                <w:rFonts w:ascii="Times New Roman" w:hAnsi="Times New Roman" w:eastAsia="Times New Roman" w:cs="Times New Roman"/>
                <w:color w:val="000000"/>
                <w:sz w:val="21"/>
              </w:rPr>
              <w:t xml:space="preserve">92.6</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铝合金定制矮柜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400*900mm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0.8</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组，总长约</w:t>
            </w:r>
            <w:r>
              <w:rPr>
                <w:rFonts w:ascii="Times New Roman" w:hAnsi="Times New Roman" w:eastAsia="Times New Roman" w:cs="Times New Roman"/>
                <w:color w:val="000000"/>
                <w:sz w:val="21"/>
              </w:rPr>
              <w:t xml:space="preserve">99.8</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铝合金定制矮柜</w:t>
            </w: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600*900mm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组，总长约</w:t>
            </w: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蜂窝铝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实木多层板定制档案柜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深</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400*2400mm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米长</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组，总长约</w:t>
            </w:r>
            <w:r>
              <w:rPr>
                <w:rFonts w:ascii="Times New Roman" w:hAnsi="Times New Roman" w:eastAsia="Times New Roman" w:cs="Times New Roman"/>
                <w:color w:val="000000"/>
                <w:sz w:val="21"/>
              </w:rPr>
              <w:t xml:space="preserve">167.6</w:t>
            </w:r>
            <w:r>
              <w:rPr>
                <w:rFonts w:ascii="SimSun" w:hAnsi="SimSun" w:eastAsia="SimSun" w:cs="SimSun"/>
                <w:color w:val="000000"/>
                <w:sz w:val="21"/>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实木多层板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钢木结构长条凳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高</w:t>
            </w:r>
            <w:r>
              <w:rPr>
                <w:rFonts w:ascii="Times New Roman" w:hAnsi="Times New Roman" w:eastAsia="Times New Roman" w:cs="Times New Roman"/>
                <w:color w:val="000000"/>
                <w:sz w:val="21"/>
              </w:rPr>
              <w:t xml:space="preserve">1500*300*500mm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刨实木多层板</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钢架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总计（元）</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、上述表格，请如实填写，本表格为合同签订和验收的重要依据。中标后，供货内容与本表格不一致的，采购人有权要求更换成或终止合同。</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5</w:t>
      </w:r>
      <w:r>
        <w:rPr>
          <w:rFonts w:ascii="SimSun" w:hAnsi="SimSun" w:eastAsia="SimSun" w:cs="SimSun"/>
          <w:b/>
          <w:color w:val="000000"/>
          <w:sz w:val="24"/>
        </w:rPr>
        <w:t xml:space="preserve">）商务条款偏离表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2835"/>
        <w:gridCol w:w="2657"/>
        <w:gridCol w:w="1418"/>
        <w:gridCol w:w="99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 </w:t>
      </w:r>
      <w:r>
        <w:rPr>
          <w:rFonts w:ascii="SimSun" w:hAnsi="SimSun" w:eastAsia="SimSun" w:cs="SimSun"/>
          <w:b/>
          <w:color w:val="000000"/>
          <w:sz w:val="21"/>
        </w:rPr>
        <w:t xml:space="preserve">供应商须根据第三章《政府采购合同条款及格式》要求填写此表，作为响应文件的组成部分。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 </w:t>
      </w:r>
      <w:r>
        <w:rPr>
          <w:rFonts w:ascii="SimSun" w:hAnsi="SimSun" w:eastAsia="SimSun" w:cs="SimSun"/>
          <w:b/>
          <w:color w:val="000000"/>
          <w:sz w:val="21"/>
        </w:rPr>
        <w:t xml:space="preserve">所有偏离必须在本表中列出，未在本偏离表中列出偏离，将视为供应商已完全接受磋商文件要求。如完全无偏离，也无其他说明，可在本表第一行填写“全部无偏离”。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 </w:t>
      </w:r>
      <w:r>
        <w:rPr>
          <w:rFonts w:ascii="SimSun" w:hAnsi="SimSun" w:eastAsia="SimSun" w:cs="SimSun"/>
          <w:b/>
          <w:color w:val="000000"/>
          <w:sz w:val="21"/>
        </w:rPr>
        <w:t xml:space="preserve">偏离包括正、负偏离，正偏离指供应商的响应高于磋商文件要求，负偏离指供应商的响应低于磋商文件要求。</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40"/>
        <w:jc w:val="right"/>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2"/>
        </w:rPr>
        <w:t xml:space="preserve"> </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Times New Roman" w:hAnsi="Times New Roman" w:eastAsia="Times New Roman" w:cs="Times New Roman"/>
          <w:color w:val="000000"/>
          <w:sz w:val="21"/>
          <w:u w:val="single"/>
        </w:rPr>
        <w:t xml:space="preserve">                 </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ab/>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Microsoft New Tai Lue" w:hAnsi="Microsoft New Tai Lue" w:eastAsia="Microsoft New Tai Lue" w:cs="Microsoft New Tai Lue"/>
          <w:b/>
          <w:color w:val="000000"/>
          <w:sz w:val="24"/>
        </w:rPr>
        <w:t xml:space="preserve">6</w:t>
      </w:r>
      <w:r>
        <w:rPr>
          <w:rFonts w:ascii="SimSun" w:hAnsi="SimSun" w:eastAsia="SimSun" w:cs="SimSun"/>
          <w:b/>
          <w:color w:val="000000"/>
          <w:sz w:val="24"/>
        </w:rPr>
        <w:t xml:space="preserve">）供应商具备响应资格的证明文件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6-1-1</w:t>
      </w:r>
      <w:r>
        <w:rPr>
          <w:rFonts w:ascii="SimSun" w:hAnsi="SimSun" w:eastAsia="SimSun" w:cs="SimSun"/>
          <w:b/>
          <w:color w:val="000000"/>
          <w:sz w:val="24"/>
        </w:rPr>
        <w:t xml:space="preserve">）营业执照复印件或自然人的身份证明复印件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注：供应商提供营业执照副本（或具有同等法律效力的证照）复印件。复印件应能清晰显示供应商名称。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6-1-2</w:t>
      </w:r>
      <w:r>
        <w:rPr>
          <w:rFonts w:ascii="SimSun" w:hAnsi="SimSun" w:eastAsia="SimSun" w:cs="SimSun"/>
          <w:b/>
          <w:color w:val="000000"/>
          <w:sz w:val="24"/>
        </w:rPr>
        <w:t xml:space="preserve">）工商变更登记文件（如需）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供应商</w:t>
      </w:r>
      <w:r>
        <w:rPr>
          <w:rFonts w:ascii="SimSun" w:hAnsi="SimSun" w:eastAsia="SimSun" w:cs="SimSun"/>
          <w:b/>
          <w:color w:val="000000"/>
          <w:sz w:val="21"/>
        </w:rPr>
        <w:t xml:space="preserve">在磋商文件资质、业绩等要求的时间期限内发生了单位名称等变更的，提供相关工商变更登记文件的复印件。如无，则可不提供。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6-2</w:t>
      </w:r>
      <w:r>
        <w:rPr>
          <w:rFonts w:ascii="SimSun" w:hAnsi="SimSun" w:eastAsia="SimSun" w:cs="SimSun"/>
          <w:b/>
          <w:color w:val="000000"/>
          <w:sz w:val="24"/>
        </w:rPr>
        <w:t xml:space="preserve">）财务报表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6-3</w:t>
      </w:r>
      <w:r>
        <w:rPr>
          <w:rFonts w:ascii="SimSun" w:hAnsi="SimSun" w:eastAsia="SimSun" w:cs="SimSun"/>
          <w:b/>
          <w:color w:val="000000"/>
          <w:sz w:val="24"/>
        </w:rPr>
        <w:t xml:space="preserve">）具有履行合同所必需的设备和专业技术能力的相关证明材料或承诺函（提供承诺函原件）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诺</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tab/>
        <w:tab/>
        <w:tab/>
        <w:tab/>
        <w:tab/>
        <w:tab/>
        <w:tab/>
        <w:tab/>
        <w:tab/>
      </w:r>
      <w:r>
        <w:rPr>
          <w:rFonts w:ascii="SimSun" w:hAnsi="SimSun" w:eastAsia="SimSun" w:cs="SimSun"/>
          <w:color w:val="000000"/>
          <w:sz w:val="21"/>
        </w:rPr>
        <w:t xml:space="preserve">供应商名称（公章）：</w:t>
      </w:r>
      <w:r>
        <w:rPr>
          <w:rFonts w:ascii="Microsoft New Tai Lue" w:hAnsi="Microsoft New Tai Lue" w:eastAsia="Microsoft New Tai Lue" w:cs="Microsoft New Tai Lue"/>
          <w:color w:val="000000"/>
          <w:sz w:val="21"/>
        </w:rPr>
        <w:t xml:space="preserve">______________________</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法定代表人（单位负责人）</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6-4</w:t>
      </w:r>
      <w:r>
        <w:rPr>
          <w:rFonts w:ascii="SimSun" w:hAnsi="SimSun" w:eastAsia="SimSun" w:cs="SimSun"/>
          <w:b/>
          <w:color w:val="000000"/>
          <w:sz w:val="24"/>
        </w:rPr>
        <w:t xml:space="preserve">）依法缴纳税收的相关材料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6-5</w:t>
      </w:r>
      <w:r>
        <w:rPr>
          <w:rFonts w:ascii="SimSun" w:hAnsi="SimSun" w:eastAsia="SimSun" w:cs="SimSun"/>
          <w:b/>
          <w:color w:val="000000"/>
          <w:sz w:val="24"/>
        </w:rPr>
        <w:t xml:space="preserve">）依法缴纳社会保障资金的相关材料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6-6</w:t>
      </w:r>
      <w:r>
        <w:rPr>
          <w:rFonts w:ascii="SimSun" w:hAnsi="SimSun" w:eastAsia="SimSun" w:cs="SimSun"/>
          <w:b/>
          <w:color w:val="000000"/>
          <w:sz w:val="24"/>
        </w:rPr>
        <w:t xml:space="preserve">）没有重大违法记录的书面声明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w:t>
      </w:r>
      <w:r>
        <w:rPr>
          <w:rFonts w:ascii="Microsoft New Tai Lue" w:hAnsi="Microsoft New Tai Lue" w:eastAsia="Microsoft New Tai Lue" w:cs="Microsoft New Tai Lue"/>
          <w:b/>
          <w:color w:val="000000"/>
          <w:sz w:val="21"/>
        </w:rPr>
        <w:t xml:space="preserve">3</w:t>
      </w:r>
      <w:r>
        <w:rPr>
          <w:rFonts w:ascii="SimSun" w:hAnsi="SimSun" w:eastAsia="SimSun" w:cs="SimSun"/>
          <w:b/>
          <w:color w:val="000000"/>
          <w:sz w:val="21"/>
        </w:rPr>
        <w:t xml:space="preserve">年内在经营活动中没有重大违法记录的书面声明（提供声明函原件）。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w:t>
      </w:r>
      <w:r>
        <w:rPr>
          <w:rFonts w:ascii="Microsoft New Tai Lue" w:hAnsi="Microsoft New Tai Lue" w:eastAsia="Microsoft New Tai Lue" w:cs="Microsoft New Tai Lue"/>
          <w:color w:val="000000"/>
          <w:sz w:val="44"/>
        </w:rPr>
        <w:t xml:space="preserve">  </w:t>
      </w:r>
      <w:r>
        <w:rPr>
          <w:rFonts w:ascii="SimSun" w:hAnsi="SimSun" w:eastAsia="SimSun" w:cs="SimSun"/>
          <w:color w:val="000000"/>
          <w:sz w:val="44"/>
        </w:rPr>
        <w:t xml:space="preserve">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ab/>
      </w:r>
      <w:r>
        <w:rPr>
          <w:rFonts w:ascii="SimSun" w:hAnsi="SimSun" w:eastAsia="SimSun" w:cs="SimSun"/>
          <w:color w:val="000000"/>
          <w:sz w:val="21"/>
        </w:rPr>
        <w:t xml:space="preserve">我单位郑重声明：参加本次政府采购活动前</w:t>
      </w:r>
      <w:r>
        <w:rPr>
          <w:rFonts w:ascii="Microsoft New Tai Lue" w:hAnsi="Microsoft New Tai Lue" w:eastAsia="Microsoft New Tai Lue" w:cs="Microsoft New Tai Lue"/>
          <w:color w:val="000000"/>
          <w:sz w:val="21"/>
        </w:rPr>
        <w:t xml:space="preserve"> 3 </w:t>
      </w:r>
      <w:r>
        <w:rPr>
          <w:rFonts w:ascii="SimSun" w:hAnsi="SimSun" w:eastAsia="SimSun" w:cs="SimSun"/>
          <w:color w:val="000000"/>
          <w:sz w:val="21"/>
        </w:rPr>
        <w:t xml:space="preserve">年内，我单位在经营活动中没有因违法经营受到刑事处罚或者责令停产停业、吊销许可证或者执照、较大数额罚款等行政处罚。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法定代表人（单位负责人）</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Microsoft New Tai Lue" w:hAnsi="Microsoft New Tai Lue" w:eastAsia="Microsoft New Tai Lue" w:cs="Microsoft New Tai Lue"/>
          <w:color w:val="000000"/>
          <w:sz w:val="21"/>
          <w:u w:val="single"/>
        </w:rPr>
        <w:t xml:space="preserve">  </w:t>
        <w:tab/>
        <w:t xml:space="preserve">     </w:t>
        <w:tab/>
        <w:t xml:space="preserve"> </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6-7</w:t>
      </w:r>
      <w:r>
        <w:rPr>
          <w:rFonts w:ascii="SimSun" w:hAnsi="SimSun" w:eastAsia="SimSun" w:cs="SimSun"/>
          <w:b/>
          <w:color w:val="000000"/>
          <w:sz w:val="24"/>
        </w:rPr>
        <w:t xml:space="preserve">）磋商文件要求的其它实质性资格资信证明文件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8"/>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1</w:t>
      </w:r>
      <w:r>
        <w:rPr>
          <w:rFonts w:ascii="SimSun" w:hAnsi="SimSun" w:eastAsia="SimSun" w:cs="SimSun"/>
          <w:b/>
          <w:color w:val="000000"/>
          <w:sz w:val="24"/>
        </w:rPr>
        <w:t xml:space="preserve">）服务方案</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2</w:t>
      </w:r>
      <w:r>
        <w:rPr>
          <w:rFonts w:ascii="SimSun" w:hAnsi="SimSun" w:eastAsia="SimSun" w:cs="SimSun"/>
          <w:b/>
          <w:color w:val="000000"/>
          <w:sz w:val="24"/>
        </w:rPr>
        <w:t xml:space="preserve">）技术条款偏离表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1"/>
        <w:gridCol w:w="3060"/>
        <w:gridCol w:w="2135"/>
        <w:gridCol w:w="1158"/>
        <w:gridCol w:w="1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供应商须根据第四章《采购需求》要求填写此表，作为响应文件的组成部分。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18"/>
        </w:rPr>
        <w:t xml:space="preserve">▲</w:t>
      </w:r>
      <w:r>
        <w:rPr>
          <w:rFonts w:ascii="SimSun" w:hAnsi="SimSun" w:eastAsia="SimSun" w:cs="SimSun"/>
          <w:b/>
          <w:color w:val="000000"/>
          <w:sz w:val="21"/>
        </w:rPr>
        <w:t xml:space="preserve">”条款必须在本表中列出，未在本偏离表中列出偏离情况的，视同未响应；非“</w:t>
      </w:r>
      <w:r>
        <w:rPr>
          <w:rFonts w:ascii="SimSun" w:hAnsi="SimSun" w:eastAsia="SimSun" w:cs="SimSun"/>
          <w:color w:val="000000"/>
          <w:sz w:val="18"/>
        </w:rPr>
        <w:t xml:space="preserve">▲</w:t>
      </w:r>
      <w:r>
        <w:rPr>
          <w:rFonts w:ascii="SimSun" w:hAnsi="SimSun" w:eastAsia="SimSun" w:cs="SimSun"/>
          <w:b/>
          <w:color w:val="000000"/>
          <w:sz w:val="21"/>
        </w:rPr>
        <w:t xml:space="preserve">”的内容，若无偏离，可统一填写“无偏离”，若有偏离，则单独列出。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偏离包括正、负偏离，正偏离指供应商的响应高于磋商文件要求，负偏离指供应商的响应低于磋商文件要求。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4. </w:t>
      </w:r>
      <w:r>
        <w:rPr>
          <w:rFonts w:ascii="SimSun" w:hAnsi="SimSun" w:eastAsia="SimSun" w:cs="SimSun"/>
          <w:b/>
          <w:color w:val="000000"/>
          <w:sz w:val="21"/>
        </w:rPr>
        <w:t xml:space="preserve">如供应商将此表空白，视为供应商未实质性响应，其响应文件被否认。</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w:t>
      </w:r>
      <w:r>
        <w:rPr>
          <w:rFonts w:ascii="Microsoft New Tai Lue" w:hAnsi="Microsoft New Tai Lue" w:eastAsia="Microsoft New Tai Lue" w:cs="Microsoft New Tai Lue"/>
          <w:color w:val="000000"/>
          <w:sz w:val="21"/>
        </w:rPr>
        <w:t xml:space="preserve">(</w:t>
      </w:r>
      <w:r>
        <w:rPr>
          <w:rFonts w:ascii="Times New Roman" w:hAnsi="Times New Roman" w:eastAsia="Times New Roman" w:cs="Times New Roman"/>
          <w:color w:val="000000"/>
          <w:sz w:val="21"/>
        </w:rPr>
        <w:t xml:space="preserve">公章</w:t>
      </w:r>
      <w:r>
        <w:rPr>
          <w:rFonts w:ascii="Microsoft New Tai Lue" w:hAnsi="Microsoft New Tai Lue" w:eastAsia="Microsoft New Tai Lue" w:cs="Microsoft New Tai Lue"/>
          <w:color w:val="000000"/>
          <w:sz w:val="21"/>
        </w:rPr>
        <w:t xml:space="preserve">)</w:t>
      </w:r>
      <w:r>
        <w:rPr>
          <w:rFonts w:ascii="Times New Roman" w:hAnsi="Times New Roman" w:eastAsia="Times New Roman" w:cs="Times New Roman"/>
          <w:color w:val="000000"/>
          <w:sz w:val="21"/>
        </w:rPr>
        <w:t xml:space="preserve">：</w:t>
      </w:r>
      <w:r>
        <w:rPr>
          <w:rFonts w:ascii="Microsoft New Tai Lue" w:hAnsi="Microsoft New Tai Lue" w:eastAsia="Microsoft New Tai Lue" w:cs="Microsoft New Tai Lue"/>
          <w:color w:val="000000"/>
          <w:sz w:val="21"/>
        </w:rPr>
        <w:t xml:space="preserve">____________</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Times New Roman" w:hAnsi="Times New Roman" w:eastAsia="Times New Roman" w:cs="Times New Roman"/>
          <w:color w:val="000000"/>
          <w:sz w:val="21"/>
        </w:rPr>
        <w:t xml:space="preserve">年</w:t>
      </w:r>
      <w:r>
        <w:rPr>
          <w:rFonts w:ascii="Microsoft New Tai Lue" w:hAnsi="Microsoft New Tai Lue" w:eastAsia="Microsoft New Tai Lue" w:cs="Microsoft New Tai Lue"/>
          <w:color w:val="000000"/>
          <w:sz w:val="21"/>
        </w:rPr>
        <w:t xml:space="preserve">____</w:t>
      </w:r>
      <w:r>
        <w:rPr>
          <w:rFonts w:ascii="Times New Roman" w:hAnsi="Times New Roman" w:eastAsia="Times New Roman" w:cs="Times New Roman"/>
          <w:color w:val="000000"/>
          <w:sz w:val="21"/>
        </w:rPr>
        <w:t xml:space="preserve">月</w:t>
      </w:r>
      <w:r>
        <w:rPr>
          <w:rFonts w:ascii="Microsoft New Tai Lue" w:hAnsi="Microsoft New Tai Lue" w:eastAsia="Microsoft New Tai Lue" w:cs="Microsoft New Tai Lue"/>
          <w:color w:val="000000"/>
          <w:sz w:val="21"/>
        </w:rPr>
        <w:t xml:space="preserve">____</w:t>
      </w:r>
      <w:r>
        <w:rPr>
          <w:rFonts w:ascii="Times New Roman" w:hAnsi="Times New Roman" w:eastAsia="Times New Roman" w:cs="Times New Roman"/>
          <w:color w:val="000000"/>
          <w:sz w:val="21"/>
        </w:rPr>
        <w:t xml:space="preserve">日</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3</w:t>
      </w:r>
      <w:r>
        <w:rPr>
          <w:rFonts w:ascii="SimSun" w:hAnsi="SimSun" w:eastAsia="SimSun" w:cs="SimSun"/>
          <w:b/>
          <w:color w:val="000000"/>
          <w:sz w:val="24"/>
        </w:rPr>
        <w:t xml:space="preserve">）用于本项目人员简历表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6"/>
        <w:gridCol w:w="1656"/>
        <w:gridCol w:w="1866"/>
        <w:gridCol w:w="2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4"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近</w:t>
            </w:r>
            <w:r>
              <w:rPr>
                <w:rFonts w:ascii="Microsoft New Tai Lue" w:hAnsi="Microsoft New Tai Lue" w:eastAsia="Microsoft New Tai Lue" w:cs="Microsoft New Tai Lue"/>
                <w:color w:val="000000"/>
                <w:sz w:val="21"/>
              </w:rPr>
              <w:t xml:space="preserve">____</w:t>
            </w:r>
            <w:r>
              <w:rPr>
                <w:rFonts w:ascii="Times New Roman" w:hAnsi="Times New Roman" w:eastAsia="Times New Roman" w:cs="Times New Roman"/>
                <w:color w:val="000000"/>
                <w:sz w:val="21"/>
              </w:rPr>
              <w:t xml:space="preserve">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211"/>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注：根据评分标准，提供响应材料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w:t>
      </w:r>
      <w:r>
        <w:rPr>
          <w:rFonts w:ascii="Microsoft New Tai Lue" w:hAnsi="Microsoft New Tai Lue" w:eastAsia="Microsoft New Tai Lue" w:cs="Microsoft New Tai Lue"/>
          <w:color w:val="000000"/>
          <w:sz w:val="21"/>
        </w:rPr>
        <w:t xml:space="preserve">____________</w:t>
      </w:r>
      <w:r>
        <w:rPr>
          <w:rFonts w:ascii="Microsoft New Tai Lue" w:hAnsi="Microsoft New Tai Lue" w:eastAsia="Microsoft New Tai Lue" w:cs="Microsoft New Tai Lue"/>
          <w:color w:val="000000"/>
          <w:sz w:val="21"/>
          <w:u w:val="single"/>
        </w:rPr>
        <w:t xml:space="preserve">                </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w:t>
      </w:r>
      <w:r>
        <w:rPr>
          <w:rFonts w:ascii="Microsoft New Tai Lue" w:hAnsi="Microsoft New Tai Lue" w:eastAsia="Microsoft New Tai Lue" w:cs="Microsoft New Tai Lue"/>
          <w:color w:val="000000"/>
          <w:sz w:val="21"/>
        </w:rPr>
        <w:t xml:space="preserve">______</w:t>
      </w:r>
      <w:r>
        <w:rPr>
          <w:rFonts w:ascii="Times New Roman" w:hAnsi="Times New Roman" w:eastAsia="Times New Roman" w:cs="Times New Roman"/>
          <w:color w:val="000000"/>
          <w:sz w:val="21"/>
        </w:rPr>
        <w:t xml:space="preserve">年</w:t>
      </w:r>
      <w:r>
        <w:rPr>
          <w:rFonts w:ascii="Microsoft New Tai Lue" w:hAnsi="Microsoft New Tai Lue" w:eastAsia="Microsoft New Tai Lue" w:cs="Microsoft New Tai Lue"/>
          <w:color w:val="000000"/>
          <w:sz w:val="21"/>
        </w:rPr>
        <w:t xml:space="preserve">____</w:t>
      </w:r>
      <w:r>
        <w:rPr>
          <w:rFonts w:ascii="Times New Roman" w:hAnsi="Times New Roman" w:eastAsia="Times New Roman" w:cs="Times New Roman"/>
          <w:color w:val="000000"/>
          <w:sz w:val="21"/>
        </w:rPr>
        <w:t xml:space="preserve">月</w:t>
      </w:r>
      <w:r>
        <w:rPr>
          <w:rFonts w:ascii="Microsoft New Tai Lue" w:hAnsi="Microsoft New Tai Lue" w:eastAsia="Microsoft New Tai Lue" w:cs="Microsoft New Tai Lue"/>
          <w:color w:val="000000"/>
          <w:sz w:val="21"/>
        </w:rPr>
        <w:t xml:space="preserve">____</w:t>
      </w:r>
      <w:r>
        <w:rPr>
          <w:rFonts w:ascii="Times New Roman" w:hAnsi="Times New Roman" w:eastAsia="Times New Roman" w:cs="Times New Roma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4</w:t>
      </w:r>
      <w:r>
        <w:rPr>
          <w:rFonts w:ascii="SimSun" w:hAnsi="SimSun" w:eastAsia="SimSun" w:cs="SimSun"/>
          <w:b/>
          <w:color w:val="000000"/>
          <w:sz w:val="24"/>
        </w:rPr>
        <w:t xml:space="preserve">）其他资料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Microsoft New Tai Lue" w:hAnsi="Microsoft New Tai Lue" w:eastAsia="Microsoft New Tai Lue" w:cs="Microsoft New Tai Lue"/>
          <w:b/>
          <w:color w:val="000000"/>
          <w:sz w:val="24"/>
        </w:rPr>
        <w:t xml:space="preserve">1</w:t>
      </w:r>
      <w:r>
        <w:rPr>
          <w:rFonts w:ascii="SimSun" w:hAnsi="SimSun" w:eastAsia="SimSun" w:cs="SimSun"/>
          <w:b/>
          <w:color w:val="000000"/>
          <w:sz w:val="24"/>
        </w:rPr>
        <w:t xml:space="preserve">）提供符合政府采购政策的证明材料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0" w:firstLine="482"/>
        <w:jc w:val="center"/>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 </w:t>
      </w:r>
      <w:r>
        <w:rPr>
          <w:rFonts w:ascii="SimSun" w:hAnsi="SimSun" w:eastAsia="SimSun" w:cs="SimSun"/>
          <w:color w:val="000000"/>
          <w:sz w:val="21"/>
        </w:rPr>
        <w:t xml:space="preserve">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18"/>
          <w:vertAlign w:val="superscript"/>
        </w:rPr>
        <w:t xml:space="preserve">【</w:t>
      </w:r>
      <w:r>
        <w:rPr>
          <w:rFonts w:ascii="Arial" w:hAnsi="Arial" w:eastAsia="Arial" w:cs="Arial"/>
          <w:color w:val="000000"/>
          <w:sz w:val="21"/>
          <w:vertAlign w:val="superscript"/>
        </w:rPr>
        <w:t xml:space="preserve">1</w:t>
      </w:r>
      <w:r>
        <w:rPr>
          <w:rFonts w:ascii="SimSun" w:hAnsi="SimSun" w:eastAsia="SimSun" w:cs="SimSun"/>
          <w:color w:val="000000"/>
          <w:sz w:val="21"/>
          <w:vertAlign w:val="superscript"/>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Arial" w:hAnsi="Arial" w:eastAsia="Arial" w:cs="Arial"/>
          <w:color w:val="000000"/>
          <w:sz w:val="21"/>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Microsoft New Tai Lue" w:hAnsi="Microsoft New Tai Lue" w:eastAsia="Microsoft New Tai Lue" w:cs="Microsoft New Tai Lue"/>
          <w:b/>
          <w:color w:val="000000"/>
          <w:sz w:val="21"/>
        </w:rPr>
        <w:t xml:space="preserve">1.</w:t>
      </w:r>
      <w:r>
        <w:rPr>
          <w:rFonts w:ascii="SimSun" w:hAnsi="SimSun" w:eastAsia="SimSun" w:cs="SimSun"/>
          <w:b/>
          <w:color w:val="000000"/>
          <w:sz w:val="21"/>
        </w:rPr>
        <w:t xml:space="preserve">填写前请认真阅读《工业和信息化部　国家统计局　国家发展和改革委员会　财政部关于印发中小企业划型标准规定的通知》</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工信部联企业〔</w:t>
      </w:r>
      <w:r>
        <w:rPr>
          <w:rFonts w:ascii="Microsoft New Tai Lue" w:hAnsi="Microsoft New Tai Lue" w:eastAsia="Microsoft New Tai Lue" w:cs="Microsoft New Tai Lue"/>
          <w:b/>
          <w:color w:val="000000"/>
          <w:sz w:val="21"/>
        </w:rPr>
        <w:t xml:space="preserve">2011</w:t>
      </w: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300</w:t>
      </w:r>
      <w:r>
        <w:rPr>
          <w:rFonts w:ascii="SimSun" w:hAnsi="SimSun" w:eastAsia="SimSun" w:cs="SimSun"/>
          <w:b/>
          <w:color w:val="000000"/>
          <w:sz w:val="21"/>
        </w:rPr>
        <w:t xml:space="preserve">号</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和《财政部、工业和信息化部关于印发《政府采购促进中小企业发展管理办法》的通知》</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财库〔</w:t>
      </w:r>
      <w:r>
        <w:rPr>
          <w:rFonts w:ascii="Microsoft New Tai Lue" w:hAnsi="Microsoft New Tai Lue" w:eastAsia="Microsoft New Tai Lue" w:cs="Microsoft New Tai Lue"/>
          <w:b/>
          <w:color w:val="000000"/>
          <w:sz w:val="21"/>
        </w:rPr>
        <w:t xml:space="preserve">2020</w:t>
      </w:r>
      <w:r>
        <w:rPr>
          <w:rFonts w:ascii="SimSun" w:hAnsi="SimSun" w:eastAsia="SimSun" w:cs="SimSun"/>
          <w:b/>
          <w:color w:val="000000"/>
          <w:sz w:val="21"/>
        </w:rPr>
        <w:t xml:space="preserve">〕</w:t>
      </w:r>
      <w:r>
        <w:rPr>
          <w:rFonts w:ascii="Microsoft New Tai Lue" w:hAnsi="Microsoft New Tai Lue" w:eastAsia="Microsoft New Tai Lue" w:cs="Microsoft New Tai Lue"/>
          <w:b/>
          <w:color w:val="000000"/>
          <w:sz w:val="21"/>
        </w:rPr>
        <w:t xml:space="preserve">46</w:t>
      </w:r>
      <w:r>
        <w:rPr>
          <w:rFonts w:ascii="SimSun" w:hAnsi="SimSun" w:eastAsia="SimSun" w:cs="SimSun"/>
          <w:b/>
          <w:color w:val="000000"/>
          <w:sz w:val="21"/>
        </w:rPr>
        <w:t xml:space="preserve">号</w:t>
      </w:r>
      <w:r>
        <w:rPr>
          <w:rFonts w:ascii="Microsoft New Tai Lue" w:hAnsi="Microsoft New Tai Lue" w:eastAsia="Microsoft New Tai Lue" w:cs="Microsoft New Tai Lue"/>
          <w:b/>
          <w:color w:val="000000"/>
          <w:sz w:val="21"/>
        </w:rPr>
        <w:t xml:space="preserve">)</w:t>
      </w:r>
      <w:r>
        <w:rPr>
          <w:rFonts w:ascii="SimSun" w:hAnsi="SimSun" w:eastAsia="SimSun" w:cs="SimSun"/>
          <w:b/>
          <w:color w:val="000000"/>
          <w:sz w:val="21"/>
        </w:rPr>
        <w:t xml:space="preserve">相关规定。</w:t>
      </w:r>
      <w:r>
        <w:rPr>
          <w:rFonts w:ascii="Microsoft New Tai Lue" w:hAnsi="Microsoft New Tai Lue" w:eastAsia="Microsoft New Tai Lue" w:cs="Microsoft New Tai Lue"/>
          <w:b/>
          <w:color w:val="000000"/>
          <w:sz w:val="21"/>
        </w:rPr>
        <w:t xml:space="preserve">2.</w:t>
      </w:r>
      <w:r>
        <w:rPr>
          <w:rFonts w:ascii="SimSun" w:hAnsi="SimSun" w:eastAsia="SimSun" w:cs="SimSun"/>
          <w:b/>
          <w:color w:val="000000"/>
          <w:sz w:val="21"/>
        </w:rPr>
        <w:t xml:space="preserve">授权用响应专用章的，与公章具有相同法律效力。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482"/>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监狱企业证明</w:t>
      </w:r>
      <w:r/>
    </w:p>
    <w:p>
      <w:pPr>
        <w:ind w:left="0" w:right="0" w:firstLine="482"/>
        <w:jc w:val="center"/>
        <w:spacing w:before="240" w:after="24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根据《关于政府采购支持监狱企业发展有关问题的通知》（财库</w:t>
      </w:r>
      <w:r>
        <w:rPr>
          <w:rFonts w:ascii="Microsoft New Tai Lue" w:hAnsi="Microsoft New Tai Lue" w:eastAsia="Microsoft New Tai Lue" w:cs="Microsoft New Tai Lue"/>
          <w:color w:val="000000"/>
          <w:sz w:val="21"/>
        </w:rPr>
        <w:t xml:space="preserve">[2014]68</w:t>
      </w:r>
      <w:r>
        <w:rPr>
          <w:rFonts w:ascii="Times New Roman" w:hAnsi="Times New Roman" w:eastAsia="Times New Roman" w:cs="Times New Roman"/>
          <w:color w:val="000000"/>
          <w:sz w:val="21"/>
        </w:rPr>
        <w:t xml:space="preserve">号），监狱企业视同小型、微型企业，享受以上政策。监狱企业须提供由省级以上监狱管理局、戒毒管理局</w:t>
      </w:r>
      <w:r>
        <w:rPr>
          <w:rFonts w:ascii="Microsoft New Tai Lue" w:hAnsi="Microsoft New Tai Lue" w:eastAsia="Microsoft New Tai Lue" w:cs="Microsoft New Tai Lue"/>
          <w:color w:val="000000"/>
          <w:sz w:val="21"/>
        </w:rPr>
        <w:t xml:space="preserve">(</w:t>
      </w:r>
      <w:r>
        <w:rPr>
          <w:rFonts w:ascii="Times New Roman" w:hAnsi="Times New Roman" w:eastAsia="Times New Roman" w:cs="Times New Roman"/>
          <w:color w:val="000000"/>
          <w:sz w:val="21"/>
        </w:rPr>
        <w:t xml:space="preserve">含新疆生产建设兵团</w:t>
      </w:r>
      <w:r>
        <w:rPr>
          <w:rFonts w:ascii="Microsoft New Tai Lue" w:hAnsi="Microsoft New Tai Lue" w:eastAsia="Microsoft New Tai Lue" w:cs="Microsoft New Tai Lue"/>
          <w:color w:val="000000"/>
          <w:sz w:val="21"/>
        </w:rPr>
        <w:t xml:space="preserve">)</w:t>
      </w:r>
      <w:r>
        <w:rPr>
          <w:rFonts w:ascii="Times New Roman" w:hAnsi="Times New Roman" w:eastAsia="Times New Roman" w:cs="Times New Roman"/>
          <w:color w:val="000000"/>
          <w:sz w:val="21"/>
        </w:rPr>
        <w:t xml:space="preserve">出具的属于监狱企业的证明文件。</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198"/>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pacing w:val="6"/>
          <w:sz w:val="30"/>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本单位郑重声明，根据《财政部民政部中国残疾人联合会关于促进残疾人就业政府采购政策的通知》（财库〔</w:t>
      </w:r>
      <w:r>
        <w:rPr>
          <w:rFonts w:ascii="Microsoft New Tai Lue" w:hAnsi="Microsoft New Tai Lue" w:eastAsia="Microsoft New Tai Lue" w:cs="Microsoft New Tai Lue"/>
          <w:color w:val="000000"/>
          <w:sz w:val="21"/>
        </w:rPr>
        <w:t xml:space="preserve">2017</w:t>
      </w:r>
      <w:r>
        <w:rPr>
          <w:rFonts w:ascii="Times New Roman" w:hAnsi="Times New Roman" w:eastAsia="Times New Roman" w:cs="Times New Roman"/>
          <w:color w:val="000000"/>
          <w:sz w:val="21"/>
        </w:rPr>
        <w:t xml:space="preserve">〕</w:t>
      </w:r>
      <w:r>
        <w:rPr>
          <w:rFonts w:ascii="Microsoft New Tai Lue" w:hAnsi="Microsoft New Tai Lue" w:eastAsia="Microsoft New Tai Lue" w:cs="Microsoft New Tai Lue"/>
          <w:color w:val="000000"/>
          <w:sz w:val="21"/>
        </w:rPr>
        <w:t xml:space="preserve"> 141</w:t>
      </w:r>
      <w:r>
        <w:rPr>
          <w:rFonts w:ascii="Times New Roman" w:hAnsi="Times New Roman" w:eastAsia="Times New Roman" w:cs="Times New Roman"/>
          <w:color w:val="000000"/>
          <w:sz w:val="21"/>
        </w:rPr>
        <w:t xml:space="preserve">号）的规定，本单位为符合条件的残疾人福利性单位，且本单位参加</w:t>
      </w:r>
      <w:r>
        <w:rPr>
          <w:rFonts w:ascii="Microsoft New Tai Lue" w:hAnsi="Microsoft New Tai Lue" w:eastAsia="Microsoft New Tai Lue" w:cs="Microsoft New Tai Lue"/>
          <w:color w:val="000000"/>
          <w:sz w:val="21"/>
        </w:rPr>
        <w:t xml:space="preserve">______</w:t>
      </w:r>
      <w:r>
        <w:rPr>
          <w:rFonts w:ascii="Times New Roman" w:hAnsi="Times New Roman" w:eastAsia="Times New Roman" w:cs="Times New Roman"/>
          <w:color w:val="000000"/>
          <w:sz w:val="21"/>
        </w:rPr>
        <w:t xml:space="preserve">单位的</w:t>
      </w:r>
      <w:r>
        <w:rPr>
          <w:rFonts w:ascii="Microsoft New Tai Lue" w:hAnsi="Microsoft New Tai Lue" w:eastAsia="Microsoft New Tai Lue" w:cs="Microsoft New Tai Lue"/>
          <w:color w:val="000000"/>
          <w:sz w:val="21"/>
        </w:rPr>
        <w:t xml:space="preserve">______</w:t>
      </w:r>
      <w:r>
        <w:rPr>
          <w:rFonts w:ascii="Times New Roman" w:hAnsi="Times New Roman" w:eastAsia="Times New Roman" w:cs="Times New Roman"/>
          <w:color w:val="000000"/>
          <w:sz w:val="21"/>
        </w:rPr>
        <w:t xml:space="preserve">项目采购活动提供本单位制造的货物（由本单位承担工程</w:t>
      </w:r>
      <w:r>
        <w:rPr>
          <w:rFonts w:ascii="Microsoft New Tai Lue" w:hAnsi="Microsoft New Tai Lue" w:eastAsia="Microsoft New Tai Lue" w:cs="Microsoft New Tai Lue"/>
          <w:color w:val="000000"/>
          <w:sz w:val="21"/>
        </w:rPr>
        <w:t xml:space="preserve">/</w:t>
      </w:r>
      <w:r>
        <w:rPr>
          <w:rFonts w:ascii="Times New Roman" w:hAnsi="Times New Roman" w:eastAsia="Times New Roman" w:cs="Times New Roman"/>
          <w:color w:val="000000"/>
          <w:sz w:val="21"/>
        </w:rPr>
        <w:t xml:space="preserve">提供服务），或者提供其他残疾人福利性单位制造的货物（不包括使用非残疾人福利性单位注册商标的货物）。</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本单位对上述声明的真实性负责。如有虚假，将依法承担相应责任。</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单位名称（盖章）：</w:t>
      </w:r>
      <w:r>
        <w:rPr>
          <w:rFonts w:ascii="Microsoft New Tai Lue" w:hAnsi="Microsoft New Tai Lue" w:eastAsia="Microsoft New Tai Lue" w:cs="Microsoft New Tai Lue"/>
          <w:color w:val="000000"/>
          <w:sz w:val="21"/>
        </w:rPr>
        <w:t xml:space="preserve">____________</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ab/>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198"/>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7"/>
        <w:gridCol w:w="1551"/>
        <w:gridCol w:w="705"/>
        <w:gridCol w:w="846"/>
        <w:gridCol w:w="705"/>
        <w:gridCol w:w="1564"/>
        <w:gridCol w:w="1506"/>
        <w:gridCol w:w="894"/>
        <w:gridCol w:w="965"/>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420" w:firstLine="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w:t>
      </w:r>
      <w:r>
        <w:rPr>
          <w:rFonts w:ascii="Microsoft New Tai Lue" w:hAnsi="Microsoft New Tai Lue" w:eastAsia="Microsoft New Tai Lue" w:cs="Microsoft New Tai Lue"/>
          <w:color w:val="000000"/>
          <w:sz w:val="21"/>
        </w:rPr>
        <w:t xml:space="preserve">____________</w:t>
      </w:r>
      <w:r>
        <w:rPr>
          <w:rFonts w:ascii="Microsoft New Tai Lue" w:hAnsi="Microsoft New Tai Lue" w:eastAsia="Microsoft New Tai Lue" w:cs="Microsoft New Tai Lue"/>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Microsoft New Tai Lue" w:hAnsi="Microsoft New Tai Lue" w:eastAsia="Microsoft New Tai Lue" w:cs="Microsoft New Tai Lue"/>
          <w:color w:val="000000"/>
          <w:sz w:val="21"/>
          <w:u w:val="single"/>
        </w:rPr>
        <w:t xml:space="preserve">                          </w:t>
      </w:r>
      <w:r>
        <w:rPr>
          <w:rFonts w:ascii="Microsoft New Tai Lue" w:hAnsi="Microsoft New Tai Lue" w:eastAsia="Microsoft New Tai Lue" w:cs="Microsoft New Tai Lue"/>
          <w:color w:val="000000"/>
          <w:sz w:val="21"/>
        </w:rPr>
        <w:t xml:space="preserve">     </w:t>
      </w:r>
      <w:r>
        <w:rPr>
          <w:rFonts w:ascii="SimSun" w:hAnsi="SimSun" w:eastAsia="SimSun" w:cs="SimSun"/>
          <w:color w:val="000000"/>
          <w:sz w:val="21"/>
        </w:rPr>
        <w:t xml:space="preserve">项目编号：</w:t>
      </w:r>
      <w:r>
        <w:rPr>
          <w:rFonts w:ascii="Microsoft New Tai Lue" w:hAnsi="Microsoft New Tai Lue" w:eastAsia="Microsoft New Tai Lue" w:cs="Microsoft New Tai Lue"/>
          <w:color w:val="000000"/>
          <w:sz w:val="21"/>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
        <w:gridCol w:w="1685"/>
        <w:gridCol w:w="705"/>
        <w:gridCol w:w="846"/>
        <w:gridCol w:w="847"/>
        <w:gridCol w:w="1423"/>
        <w:gridCol w:w="1506"/>
        <w:gridCol w:w="894"/>
        <w:gridCol w:w="965"/>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9"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tc>
      </w:tr>
    </w:tbl>
    <w:p>
      <w:pPr>
        <w:ind w:left="0" w:right="0" w:firstLine="4800"/>
        <w:jc w:val="both"/>
        <w:spacing w:before="0" w:after="16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w:t>
      </w:r>
      <w:r>
        <w:rPr>
          <w:rFonts w:ascii="Microsoft New Tai Lue" w:hAnsi="Microsoft New Tai Lue" w:eastAsia="Microsoft New Tai Lue" w:cs="Microsoft New Tai Lue"/>
          <w:color w:val="000000"/>
          <w:sz w:val="21"/>
        </w:rPr>
        <w:t xml:space="preserve">____________</w:t>
      </w:r>
      <w:r>
        <w:rPr>
          <w:rFonts w:ascii="Microsoft New Tai Lue" w:hAnsi="Microsoft New Tai Lue" w:eastAsia="Microsoft New Tai Lue" w:cs="Microsoft New Tai Lue"/>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w:t>
      </w:r>
      <w:r>
        <w:rPr>
          <w:rFonts w:ascii="Microsoft New Tai Lue" w:hAnsi="Microsoft New Tai Lue" w:eastAsia="Microsoft New Tai Lue" w:cs="Microsoft New Tai Lue"/>
          <w:color w:val="000000"/>
          <w:sz w:val="21"/>
        </w:rPr>
        <w:t xml:space="preserve">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年</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月</w:t>
      </w:r>
      <w:r>
        <w:rPr>
          <w:rFonts w:ascii="Microsoft New Tai Lue" w:hAnsi="Microsoft New Tai Lue" w:eastAsia="Microsoft New Tai Lue" w:cs="Microsoft New Tai Lue"/>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Calibri">
    <w:panose1 w:val="020F0502020204030204"/>
  </w:font>
  <w:font w:name="Wingdings">
    <w:panose1 w:val="05000000000000000000"/>
  </w:font>
  <w:font w:name="STKaiti">
    <w:panose1 w:val="02010600040101010101"/>
  </w:font>
  <w:font w:name="FangSong">
    <w:panose1 w:val="02010609060101010101"/>
  </w:font>
  <w:font w:name="Cambria Math">
    <w:panose1 w:val="02040503050406030204"/>
  </w:font>
  <w:font w:name="SimHei">
    <w:panose1 w:val="02010609060101010101"/>
  </w:font>
  <w:font w:name="Segoe UI Symbol">
    <w:panose1 w:val="020B0502040204020203"/>
  </w:font>
  <w:font w:name="Times New Roman">
    <w:panose1 w:val="02020603050405020304"/>
  </w:font>
  <w:font w:name="SimSun">
    <w:panose1 w:val="02010600030101010101"/>
  </w:font>
  <w:font w:name="Symbol">
    <w:panose1 w:val="05050102010706020507"/>
  </w:font>
  <w:font w:name="Microsoft New Tai Lue">
    <w:panose1 w:val="020B0502040204020203"/>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5">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6">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黄稼成</cp:lastModifiedBy>
  <cp:revision>3</cp:revision>
  <dcterms:created xsi:type="dcterms:W3CDTF">2026-05-11T02:46:30Z</dcterms:created>
  <dcterms:modified xsi:type="dcterms:W3CDTF">2026-05-11T07:39:46Z</dcterms:modified>
</cp:coreProperties>
</file>