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苏州市工业园区政府采购</w:t>
      </w:r>
      <w:r/>
    </w:p>
    <w:p>
      <w:pPr>
        <w:pStyle w:val="1056"/>
        <w:ind w:firstLine="480"/>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JSZC-320591-ZYTD-C2026-0009</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采购项目：</w:t>
      </w:r>
      <w:r>
        <w:rPr>
          <w:rFonts w:hint="eastAsia" w:ascii="宋体" w:hAnsi="宋体" w:cs="宋体"/>
          <w:color w:val="auto"/>
          <w:sz w:val="28"/>
          <w:szCs w:val="22"/>
          <w:highlight w:val="none"/>
          <w:lang w:eastAsia="zh-CN"/>
        </w:rPr>
        <w:t xml:space="preserve">2026年零星绿化工程</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苏州市相城区人民政府漕湖街道办事处</w:t>
      </w:r>
      <w:r/>
    </w:p>
    <w:p>
      <w:pPr>
        <w:ind w:firstLine="1960"/>
        <w:spacing w:line="360" w:lineRule="auto"/>
        <w:tabs>
          <w:tab w:val="left" w:pos="709" w:leader="none"/>
        </w:tabs>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项目类别：</w:t>
      </w:r>
      <w:r>
        <w:rPr>
          <w:rFonts w:hint="eastAsia" w:ascii="宋体" w:hAnsi="宋体" w:cs="宋体"/>
          <w:color w:val="auto"/>
          <w:sz w:val="28"/>
          <w:szCs w:val="22"/>
          <w:highlight w:val="none"/>
          <w:lang w:eastAsia="zh-CN"/>
        </w:rPr>
        <w:t xml:space="preserve">工程</w:t>
      </w:r>
      <w:r>
        <w:rPr>
          <w:rFonts w:hint="eastAsia" w:ascii="宋体" w:hAnsi="宋体" w:cs="宋体"/>
          <w:color w:val="auto"/>
          <w:sz w:val="28"/>
          <w:szCs w:val="22"/>
          <w:highlight w:val="none"/>
        </w:rPr>
        <w:t xml:space="preserve">类</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218"/>
        <w:jc w:val="center"/>
        <w:spacing w:line="360" w:lineRule="auto"/>
        <w:rPr>
          <w:rFonts w:hint="eastAsia" w:ascii="宋体" w:hAnsi="宋体" w:cs="宋体"/>
          <w:b/>
          <w:color w:val="auto"/>
          <w:sz w:val="32"/>
          <w:highlight w:val="none"/>
        </w:rPr>
      </w:pPr>
      <w:r>
        <w:rPr>
          <w:rFonts w:hint="eastAsia"/>
          <w:color w:val="auto"/>
          <w:highlight w:val="none"/>
        </w:rPr>
        <mc:AlternateContent>
          <mc:Choice Requires="wpg">
            <w:drawing>
              <wp:inline xmlns:wp="http://schemas.openxmlformats.org/drawingml/2006/wordprocessingDrawing" distT="0" distB="0" distL="0" distR="0">
                <wp:extent cx="1982470" cy="1731645"/>
                <wp:effectExtent l="0" t="0" r="17780" b="1905"/>
                <wp:docPr id="4"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19"/>
                        <a:stretch/>
                      </pic:blipFill>
                      <pic:spPr bwMode="auto">
                        <a:xfrm>
                          <a:off x="0" y="0"/>
                          <a:ext cx="1982470" cy="173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6.1pt;height:136.3pt;mso-wrap-distance-left:0.0pt;mso-wrap-distance-top:0.0pt;mso-wrap-distance-right:0.0pt;mso-wrap-distance-bottom:0.0pt;" stroked="f">
                <v:path textboxrect="0,0,0,0"/>
                <v:imagedata r:id="rId19" o:title=""/>
              </v:shape>
            </w:pict>
          </mc:Fallback>
        </mc:AlternateConten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640"/>
        <w:spacing w:line="360" w:lineRule="auto"/>
        <w:rPr>
          <w:rFonts w:ascii="宋体" w:hAnsi="宋体" w:cs="宋体"/>
          <w:color w:val="auto"/>
          <w:sz w:val="32"/>
          <w:highlight w:val="none"/>
        </w:rPr>
      </w:pPr>
      <w:r>
        <w:rPr>
          <w:rFonts w:ascii="宋体" w:hAnsi="宋体" w:cs="宋体"/>
          <w:color w:val="auto"/>
          <w:sz w:val="32"/>
          <w:highlight w:val="none"/>
        </w:rPr>
      </w:r>
      <w:r/>
    </w:p>
    <w:p>
      <w:pPr>
        <w:pStyle w:val="1131"/>
        <w:ind w:firstLine="420"/>
        <w:rPr>
          <w:color w:val="auto"/>
          <w:highlight w:val="none"/>
        </w:rPr>
      </w:pPr>
      <w:r>
        <w:rPr>
          <w:color w:val="auto"/>
          <w:highlight w:val="none"/>
        </w:rPr>
      </w:r>
      <w:r/>
    </w:p>
    <w:p>
      <w:pPr>
        <w:ind w:firstLine="218"/>
        <w:jc w:val="center"/>
        <w:spacing w:line="360" w:lineRule="auto"/>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lang w:eastAsia="zh-CN"/>
        </w:rPr>
        <w:t xml:space="preserve">苏州咨悦潭建设项目管理有限公司</w:t>
      </w:r>
      <w:r/>
    </w:p>
    <w:p>
      <w:pPr>
        <w:ind w:firstLine="420"/>
        <w:jc w:val="center"/>
        <w:spacing w:line="360" w:lineRule="auto"/>
        <w:rPr>
          <w:rFonts w:ascii="宋体" w:hAnsi="宋体" w:cs="宋体"/>
          <w:color w:val="auto"/>
          <w:sz w:val="28"/>
          <w:szCs w:val="22"/>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w:t>
      </w:r>
      <w:r>
        <w:rPr>
          <w:rFonts w:hint="eastAsia" w:ascii="宋体" w:hAnsi="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rPr>
        <w:t xml:space="preserve">月</w:t>
      </w:r>
      <w:r/>
    </w:p>
    <w:p>
      <w:pPr>
        <w:ind w:firstLine="883"/>
        <w:jc w:val="center"/>
        <w:spacing w:line="360" w:lineRule="auto"/>
        <w:rPr>
          <w:rFonts w:ascii="宋体" w:hAnsi="宋体" w:cs="宋体"/>
          <w:b/>
          <w:color w:val="auto"/>
          <w:sz w:val="44"/>
          <w:szCs w:val="4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850" w:right="850" w:bottom="850" w:left="850" w:header="624" w:footer="510" w:gutter="0"/>
          <w:cols w:num="1" w:sep="0" w:space="1701" w:equalWidth="1"/>
          <w:docGrid w:linePitch="360"/>
        </w:sectPr>
      </w:pPr>
      <w:r>
        <w:rPr>
          <w:rFonts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ascii="宋体" w:cs="宋体"/>
          <w:b/>
          <w:color w:val="auto"/>
          <w:sz w:val="44"/>
          <w:szCs w:val="44"/>
          <w:highlight w:val="none"/>
        </w:rPr>
      </w:pPr>
      <w:r>
        <w:rPr>
          <w:rFonts w:hint="eastAsia" w:ascii="宋体" w:hAnsi="宋体" w:cs="宋体"/>
          <w:b/>
          <w:color w:val="auto"/>
          <w:sz w:val="44"/>
          <w:szCs w:val="44"/>
          <w:highlight w:val="none"/>
        </w:rPr>
        <w:t xml:space="preserve">目 录</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一、竞争性磋商公告</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二、采购需求</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三、评审方法及标准</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四、合同主要条款</w:t>
      </w:r>
      <w:r/>
    </w:p>
    <w:p>
      <w:pPr>
        <w:ind w:firstLine="560"/>
        <w:spacing w:line="360" w:lineRule="auto"/>
        <w:tabs>
          <w:tab w:val="left" w:pos="315" w:leader="none"/>
          <w:tab w:val="center" w:pos="4153" w:leader="none"/>
        </w:tabs>
        <w:rPr>
          <w:rFonts w:hint="eastAsia" w:ascii="宋体" w:hAnsi="宋体" w:eastAsia="宋体" w:cs="宋体"/>
          <w:bCs/>
          <w:color w:val="auto"/>
          <w:sz w:val="28"/>
          <w:szCs w:val="28"/>
          <w:highlight w:val="none"/>
          <w:lang w:val="en-US" w:eastAsia="zh-CN"/>
        </w:rPr>
        <w:sectPr>
          <w:footerReference w:type="default" r:id="rId15"/>
          <w:footerReference w:type="first" r:id="rId16"/>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Cs/>
          <w:color w:val="auto"/>
          <w:sz w:val="28"/>
          <w:szCs w:val="28"/>
          <w:highlight w:val="none"/>
        </w:rPr>
        <w:t xml:space="preserve">五、附件格式</w:t>
      </w:r>
      <w:r>
        <w:rPr>
          <w:rFonts w:hint="eastAsia" w:ascii="宋体" w:hAnsi="宋体" w:cs="宋体"/>
          <w:bCs/>
          <w:color w:val="auto"/>
          <w:sz w:val="28"/>
          <w:szCs w:val="28"/>
          <w:highlight w:val="none"/>
          <w:lang w:val="en-US" w:eastAsia="zh-CN"/>
        </w:rPr>
        <w:t xml:space="preserve"> </w:t>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一、竞争性磋商公告</w:t>
      </w:r>
      <w:r/>
    </w:p>
    <w:tbl>
      <w:tblPr>
        <w:tblStyle w:val="862"/>
        <w:tblW w:w="0" w:type="auto"/>
        <w:jc w:val="center"/>
        <w:tblLayout w:type="fixed"/>
        <w:tblCellMar>
          <w:left w:w="108" w:type="dxa"/>
          <w:top w:w="0" w:type="dxa"/>
          <w:right w:w="108" w:type="dxa"/>
          <w:bottom w:w="0" w:type="dxa"/>
        </w:tblCellMar>
        <w:tblLook w:val="04A0" w:firstRow="1" w:lastRow="0" w:firstColumn="1" w:lastColumn="0" w:noHBand="0" w:noVBand="1"/>
      </w:tblPr>
      <w:tblGrid>
        <w:gridCol w:w="970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ind w:firstLine="482"/>
              <w:jc w:val="left"/>
              <w:spacing w:line="360" w:lineRule="auto"/>
              <w:widowControl/>
              <w:rPr>
                <w:rFonts w:hint="eastAsia" w:ascii="宋体" w:hAnsi="宋体" w:cs="宋体"/>
                <w:color w:val="auto"/>
                <w:szCs w:val="21"/>
                <w:highlight w:val="none"/>
              </w:rPr>
            </w:pPr>
            <w:r>
              <w:rPr>
                <w:rFonts w:ascii="宋体" w:hAnsi="宋体" w:cs="宋体"/>
                <w:b/>
                <w:bCs/>
                <w:color w:val="auto"/>
                <w:szCs w:val="21"/>
                <w:highlight w:val="none"/>
              </w:rPr>
              <w:t xml:space="preserve">项目概况：</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2026年零星绿化工程</w:t>
            </w:r>
            <w:r>
              <w:rPr>
                <w:rFonts w:hint="eastAsia" w:ascii="宋体" w:hAnsi="宋体" w:cs="宋体"/>
                <w:color w:val="auto"/>
                <w:szCs w:val="21"/>
                <w:highlight w:val="none"/>
              </w:rPr>
              <w:t xml:space="preserve">采购项目</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5</w:t>
            </w:r>
            <w:r>
              <w:rPr>
                <w:rFonts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7</w:t>
            </w:r>
            <w:r>
              <w:rPr>
                <w:rFonts w:ascii="宋体" w:hAnsi="宋体" w:cs="宋体"/>
                <w:color w:val="auto"/>
                <w:szCs w:val="21"/>
                <w:highlight w:val="none"/>
                <w:u w:val="single"/>
              </w:rPr>
              <w:t xml:space="preserve">日</w:t>
            </w:r>
            <w:r>
              <w:rPr>
                <w:rFonts w:ascii="宋体" w:hAnsi="宋体" w:cs="宋体"/>
                <w:color w:val="auto"/>
                <w:szCs w:val="21"/>
                <w:highlight w:val="none"/>
                <w:u w:val="single"/>
              </w:rPr>
              <w:t xml:space="preserve">14点</w:t>
            </w:r>
            <w:r>
              <w:rPr>
                <w:rFonts w:ascii="宋体" w:hAnsi="宋体" w:cs="宋体"/>
                <w:color w:val="auto"/>
                <w:szCs w:val="21"/>
                <w:highlight w:val="none"/>
                <w:u w:val="single"/>
              </w:rPr>
              <w:t xml:space="preserve">00分（北京时间）</w:t>
            </w:r>
            <w:r>
              <w:rPr>
                <w:rFonts w:ascii="宋体" w:hAnsi="宋体" w:cs="宋体"/>
                <w:color w:val="auto"/>
                <w:szCs w:val="21"/>
                <w:highlight w:val="none"/>
              </w:rPr>
              <w:t xml:space="preserve">前递交响应文件。</w:t>
            </w:r>
            <w:r/>
          </w:p>
        </w:tc>
      </w:tr>
    </w:tbl>
    <w:p>
      <w:pPr>
        <w:pStyle w:val="1123"/>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一、项目基本情况：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JSZC-320591-ZYTD-C2026-0009</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2026年零星绿化工程</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cs="宋体"/>
          <w:b/>
          <w:bCs/>
          <w:color w:val="auto"/>
          <w:sz w:val="21"/>
          <w:szCs w:val="21"/>
          <w:highlight w:val="none"/>
          <w:lang w:eastAsia="zh-CN"/>
        </w:rPr>
        <w:t xml:space="preserve">人民币贰佰伍拾伍万柒仟叁佰柒拾玖元零贰分（¥2557379.02）</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最高限价：人民币贰佰肆拾贰万玖仟伍佰壹拾元零柒分（¥2429510.07）</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采购需求：</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1.项目主要内容：</w:t>
      </w:r>
      <w:r>
        <w:rPr>
          <w:rFonts w:hint="eastAsia" w:ascii="宋体" w:hAnsi="宋体" w:cs="宋体"/>
          <w:b/>
          <w:bCs/>
          <w:color w:val="auto"/>
          <w:sz w:val="21"/>
          <w:szCs w:val="21"/>
          <w:highlight w:val="none"/>
          <w:lang w:eastAsia="zh-CN"/>
        </w:rPr>
        <w:t xml:space="preserve">2026年零星绿化工程</w:t>
      </w:r>
      <w:r>
        <w:rPr>
          <w:rFonts w:hint="eastAsia" w:ascii="宋体" w:hAnsi="宋体" w:cs="宋体"/>
          <w:b/>
          <w:bCs/>
          <w:color w:val="auto"/>
          <w:sz w:val="21"/>
          <w:szCs w:val="21"/>
          <w:highlight w:val="none"/>
        </w:rPr>
        <w:t xml:space="preserve">。具体内容详见工程量清单。</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2.项目地点：</w:t>
      </w:r>
      <w:r>
        <w:rPr>
          <w:rFonts w:hint="eastAsia" w:ascii="宋体" w:hAnsi="宋体" w:cs="宋体"/>
          <w:b/>
          <w:bCs/>
          <w:color w:val="auto"/>
          <w:sz w:val="21"/>
          <w:szCs w:val="21"/>
          <w:highlight w:val="none"/>
          <w:lang w:eastAsia="zh-CN"/>
        </w:rPr>
        <w:t xml:space="preserve">漕湖</w:t>
      </w:r>
      <w:r>
        <w:rPr>
          <w:rFonts w:hint="eastAsia" w:ascii="宋体" w:hAnsi="宋体" w:cs="宋体"/>
          <w:b/>
          <w:bCs/>
          <w:color w:val="auto"/>
          <w:sz w:val="21"/>
          <w:szCs w:val="21"/>
          <w:highlight w:val="none"/>
        </w:rPr>
        <w:t xml:space="preserve">街道。</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3.合同期限：</w:t>
      </w:r>
      <w:bookmarkStart w:id="0" w:name="OLE_LINK29"/>
      <w:r>
        <w:rPr>
          <w:rFonts w:hint="eastAsia" w:ascii="宋体" w:hAnsi="宋体" w:cs="宋体"/>
          <w:b/>
          <w:bCs/>
          <w:color w:val="auto"/>
          <w:sz w:val="21"/>
          <w:szCs w:val="21"/>
          <w:highlight w:val="none"/>
        </w:rPr>
        <w:t xml:space="preserve">工期</w:t>
      </w:r>
      <w:r>
        <w:rPr>
          <w:rFonts w:hint="eastAsia" w:ascii="宋体" w:hAnsi="宋体" w:cs="宋体"/>
          <w:b/>
          <w:bCs/>
          <w:color w:val="auto"/>
          <w:sz w:val="21"/>
          <w:szCs w:val="21"/>
          <w:highlight w:val="none"/>
          <w:lang w:val="en-US" w:eastAsia="zh-CN"/>
        </w:rPr>
        <w:t xml:space="preserve">365天</w:t>
      </w:r>
      <w:r>
        <w:rPr>
          <w:rFonts w:hint="eastAsia" w:ascii="宋体" w:hAnsi="宋体" w:cs="宋体"/>
          <w:b/>
          <w:bCs/>
          <w:color w:val="auto"/>
          <w:sz w:val="21"/>
          <w:szCs w:val="21"/>
          <w:highlight w:val="none"/>
        </w:rPr>
        <w:t xml:space="preserve">；质量要求合格。</w:t>
      </w:r>
      <w:bookmarkEnd w:id="0"/>
      <w:r/>
      <w:r/>
    </w:p>
    <w:p>
      <w:pPr>
        <w:pStyle w:val="1123"/>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二、申请人的资格要求：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 w:name="_Toc28359013"/>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bookmarkStart w:id="2" w:name="OLE_LINK30"/>
      <w:r>
        <w:rPr>
          <w:rFonts w:hint="eastAsia" w:ascii="宋体" w:hAnsi="宋体" w:cs="宋体"/>
          <w:b/>
          <w:bCs/>
          <w:color w:val="auto"/>
          <w:szCs w:val="21"/>
          <w:highlight w:val="none"/>
        </w:rPr>
        <w:t xml:space="preserve">本项目专门面向中小企业，所属行业为建筑业，供应商应为中小微企业或监狱企业或残疾人福利性单位。</w:t>
      </w:r>
      <w:bookmarkEnd w:id="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3.本项目的特定资格要求：</w:t>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（1）本项目不接受联合体</w:t>
      </w:r>
      <w:r>
        <w:rPr>
          <w:rFonts w:hint="eastAsia" w:ascii="宋体" w:hAnsi="宋体" w:cs="宋体"/>
          <w:color w:val="auto"/>
          <w:szCs w:val="21"/>
          <w:highlight w:val="none"/>
          <w:lang w:eastAsia="zh-CN"/>
        </w:rPr>
        <w:t xml:space="preserve">投标</w:t>
      </w:r>
      <w:r>
        <w:rPr>
          <w:rFonts w:hint="eastAsia" w:ascii="宋体" w:hAnsi="宋体" w:cs="宋体"/>
          <w:color w:val="auto"/>
          <w:szCs w:val="21"/>
          <w:highlight w:val="none"/>
        </w:rPr>
        <w:t xml:space="preserve">（响应）；</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为本采购项目提供整体设计、规范编制或者项目管理、监理、检测等服务的供应商，不得再参加本采购项目的其他采购活动。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）采购人的其他特定资格要求：</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1）未被“信用中国”网站（www.creditchina.gov.cn）列入失信被执行人、重大税收违法案件当事人名单、政府采购严重失信行为记录名单；</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2）拟选派项目经理资质等级：符合苏园规字〔2012〕2号文500万元以下的园林绿化工程的负责人要求：1.1学历、职称要求（符合其中一条即可）：①获得国家级园林绿化相关专业中级或以上职称的技术人员。②获得园林绿化相关专业初级职称3年以上的技术人员。1.2业绩要求：近4年参与过2个工程造价100万元以上已验收合格的园林绿化建设工程。须提供中标通知书或直接发包通知书、竣工验收证明、施工合同扫描件。</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项目负责人必须满足下列条件：</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1）项目负责人不得同时在两个或者两个以上单位受聘或者执业，即:</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A、不得同时在两个及以上单位签订劳动合同或交纳社会保险；</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B、不得将本人执（职）业资格证书同时注册在两个及以上单位。</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123"/>
        <w:ind w:firstLine="422"/>
        <w:keepLines w:val="0"/>
        <w:keepNext w:val="0"/>
        <w:pageBreakBefore w:val="0"/>
        <w:spacing w:line="360" w:lineRule="auto"/>
        <w:widowControl w:val="off"/>
        <w:rPr>
          <w:rFonts w:hint="eastAsia"/>
          <w:b/>
          <w:color w:val="auto"/>
          <w:szCs w:val="21"/>
          <w:highlight w:val="none"/>
        </w:rPr>
      </w:pPr>
      <w:r/>
      <w:bookmarkStart w:id="3" w:name="_Toc327255714"/>
      <w:r>
        <w:rPr>
          <w:rFonts w:hint="eastAsia"/>
          <w:b/>
          <w:color w:val="auto"/>
          <w:szCs w:val="21"/>
          <w:highlight w:val="none"/>
        </w:rPr>
        <w:t xml:space="preserve">三、获取采购文件: </w:t>
      </w:r>
      <w:bookmarkEnd w:id="3"/>
      <w:r/>
      <w:r/>
    </w:p>
    <w:p>
      <w:pPr>
        <w:ind w:firstLine="420"/>
        <w:spacing w:line="360" w:lineRule="auto"/>
        <w:rPr>
          <w:rFonts w:hint="eastAsia" w:ascii="宋体" w:hAnsi="宋体" w:cs="宋体"/>
          <w:color w:val="ff0000"/>
          <w:szCs w:val="21"/>
        </w:rPr>
      </w:pPr>
      <w:r>
        <w:rPr>
          <w:rFonts w:hint="eastAsia" w:ascii="宋体" w:hAnsi="宋体" w:cs="宋体"/>
          <w:szCs w:val="21"/>
        </w:rPr>
        <w:t xml:space="preserve">1.报名截止时间：</w:t>
      </w:r>
      <w:r>
        <w:rPr>
          <w:rFonts w:hint="eastAsia" w:ascii="宋体" w:hAnsi="宋体" w:eastAsia="宋体" w:cs="宋体"/>
          <w:szCs w:val="21"/>
          <w:highlight w:val="none"/>
        </w:rPr>
        <w:t xml:space="preserve">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2.地点：“苏采云”系统</w:t>
      </w:r>
      <w:r/>
    </w:p>
    <w:p>
      <w:pPr>
        <w:ind w:firstLine="420"/>
        <w:spacing w:line="360" w:lineRule="auto"/>
        <w:rPr>
          <w:rFonts w:hint="eastAsia" w:ascii="宋体" w:hAnsi="宋体" w:cs="宋体"/>
          <w:szCs w:val="21"/>
        </w:rPr>
      </w:pPr>
      <w:r>
        <w:rPr>
          <w:rFonts w:hint="eastAsia" w:ascii="宋体" w:hAnsi="宋体" w:cs="宋体"/>
          <w:szCs w:val="21"/>
        </w:rPr>
        <w:t xml:space="preserve">3.报名方式（网上报名）</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w:t>
      </w:r>
      <w:r>
        <w:rPr>
          <w:rFonts w:hint="eastAsia" w:ascii="宋体" w:hAnsi="宋体" w:cs="宋体"/>
          <w:szCs w:val="21"/>
          <w:highlight w:val="none"/>
        </w:rPr>
        <w:t xml:space="preserve">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65737699。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w:t>
      </w:r>
      <w:r>
        <w:rPr>
          <w:rFonts w:hint="eastAsia" w:ascii="宋体" w:hAnsi="宋体" w:cs="宋体"/>
          <w:szCs w:val="21"/>
          <w:highlight w:val="none"/>
        </w:rPr>
        <w:t xml:space="preserve">如有疑问，请按以下方式联系：</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注册咨询：13914088964</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CA技术咨询电话：400-608-6099；</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系统使用指导与咨询：联系电话：13914088964</w:t>
      </w:r>
      <w:r>
        <w:rPr>
          <w:rFonts w:hint="eastAsia" w:ascii="宋体" w:hAnsi="宋体" w:cs="宋体"/>
          <w:szCs w:val="21"/>
          <w:highlight w:val="none"/>
          <w:lang w:eastAsia="zh-CN"/>
        </w:rPr>
        <w:t xml:space="preserve">；智能客服：登录苏采云系统后，联系系统右下方智能客服图标进行咨询。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123"/>
        <w:ind w:firstLine="422"/>
        <w:keepLines w:val="0"/>
        <w:keepNext w:val="0"/>
        <w:pageBreakBefore w:val="0"/>
        <w:spacing w:line="360" w:lineRule="auto"/>
        <w:widowControl w:val="off"/>
        <w:rPr>
          <w:rFonts w:hint="eastAsia" w:cs="宋体"/>
          <w:color w:val="auto"/>
          <w:szCs w:val="21"/>
          <w:highlight w:val="none"/>
        </w:rPr>
      </w:pPr>
      <w:r>
        <w:rPr>
          <w:rFonts w:hint="eastAsia"/>
          <w:b/>
          <w:color w:val="auto"/>
          <w:szCs w:val="21"/>
          <w:highlight w:val="none"/>
        </w:rPr>
        <w:t xml:space="preserve">四、提交响应文件截止时间、磋商时间和地点：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1.提交响应文件截止时间：202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bookmarkStart w:id="98" w:name="_GoBack"/>
      <w:r/>
      <w:bookmarkEnd w:id="98"/>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3.磋商地点：“苏采云”系统（网址：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085"/>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五、公告期限</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六、其他补充事宜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1.本次采购有关信息发布在江苏政府采购网、苏州市政府采购网。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2.投标（响应）保证金：本项目无需提交投标（响应）保证金。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4.苏州工业园区政府采购监督电话：0512-66681110,0512-66188027。</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七、凡对本次采购提出询问，请按以下方式联系。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苏州市相城区人民政府漕湖街道办事处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 址：苏州市相城区永昌泾大道1号漕湖大厦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联系人：朱星顺</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宋体"/>
          <w:color w:val="auto"/>
          <w:szCs w:val="21"/>
          <w:highlight w:val="none"/>
        </w:rPr>
        <w:t xml:space="preserve">电 话：0512-69577273</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苏州咨悦潭建设项目管理有限公司</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苏州市相城区阳澄湖中路99号华宇星云汇1幢</w:t>
      </w:r>
      <w:r>
        <w:rPr>
          <w:rFonts w:hint="eastAsia" w:ascii="宋体" w:hAnsi="宋体" w:cs="宋体"/>
          <w:color w:val="auto"/>
          <w:szCs w:val="21"/>
          <w:highlight w:val="none"/>
          <w:lang w:val="en-US" w:eastAsia="zh-CN"/>
        </w:rPr>
        <w:t xml:space="preserve">10楼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汪明</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rPr>
          <w:rFonts w:hint="eastAsia" w:ascii="宋体" w:hAnsi="宋体" w:cs="宋体"/>
          <w:color w:val="auto"/>
          <w:szCs w:val="21"/>
          <w:highlight w:val="none"/>
          <w:lang w:val="en-US" w:eastAsia="zh-CN"/>
        </w:rPr>
        <w:t xml:space="preserve">-8033</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jc w:val="center"/>
        <w:spacing w:before="156"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前附表</w:t>
      </w:r>
      <w:r/>
    </w:p>
    <w:tbl>
      <w:tblPr>
        <w:tblStyle w:val="862"/>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861"/>
      </w:tblGrid>
      <w:tr>
        <w:trPr>
          <w:jc w:val="center"/>
          <w:trHeight w:val="567"/>
        </w:trPr>
        <w:tc>
          <w:tcPr>
            <w:tcW w:w="65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710" w:type="dxa"/>
            <w:vAlign w:val="center"/>
            <w:textDirection w:val="lrTb"/>
            <w:noWrap w:val="false"/>
          </w:tcPr>
          <w:p>
            <w:pPr>
              <w:ind w:firstLine="422"/>
              <w:jc w:val="left"/>
              <w:rPr>
                <w:rFonts w:ascii="宋体" w:hAnsi="宋体" w:cs="宋体"/>
                <w:b/>
                <w:color w:val="auto"/>
                <w:szCs w:val="21"/>
                <w:highlight w:val="none"/>
              </w:rPr>
            </w:pPr>
            <w:r>
              <w:rPr>
                <w:rFonts w:hint="eastAsia" w:ascii="宋体" w:hAnsi="宋体" w:cs="宋体"/>
                <w:b/>
                <w:color w:val="auto"/>
                <w:szCs w:val="21"/>
                <w:highlight w:val="none"/>
              </w:rPr>
              <w:t xml:space="preserve">内容</w:t>
            </w:r>
            <w:r/>
          </w:p>
        </w:tc>
        <w:tc>
          <w:tcPr>
            <w:tcW w:w="7861" w:type="dxa"/>
            <w:vAlign w:val="center"/>
            <w:textDirection w:val="lrTb"/>
            <w:noWrap w:val="false"/>
          </w:tcPr>
          <w:p>
            <w:pPr>
              <w:ind w:firstLine="422"/>
              <w:jc w:val="center"/>
              <w:rPr>
                <w:rFonts w:ascii="宋体" w:hAnsi="宋体" w:cs="宋体"/>
                <w:b/>
                <w:color w:val="auto"/>
                <w:szCs w:val="21"/>
                <w:highlight w:val="none"/>
              </w:rPr>
            </w:pPr>
            <w:r>
              <w:rPr>
                <w:rFonts w:hint="eastAsia" w:ascii="宋体" w:hAnsi="宋体" w:cs="宋体"/>
                <w:b/>
                <w:color w:val="auto"/>
                <w:szCs w:val="21"/>
                <w:highlight w:val="none"/>
              </w:rPr>
              <w:t xml:space="preserve">规定</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采购项目</w:t>
            </w:r>
            <w:r/>
          </w:p>
        </w:tc>
        <w:tc>
          <w:tcPr>
            <w:tcW w:w="7861"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eastAsia="zh-CN"/>
              </w:rPr>
              <w:t xml:space="preserve">2026年零星绿化工程</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7861"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响应文件有效期为60日历天（从提交响应文件截止时间当日起算）</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响应保证金</w:t>
            </w:r>
            <w:r/>
          </w:p>
        </w:tc>
        <w:tc>
          <w:tcPr>
            <w:tcW w:w="7861" w:type="dxa"/>
            <w:vAlign w:val="center"/>
            <w:textDirection w:val="lrTb"/>
            <w:noWrap w:val="false"/>
          </w:tcPr>
          <w:p>
            <w:pPr>
              <w:jc w:val="left"/>
              <w:rPr>
                <w:color w:val="auto"/>
                <w:highlight w:val="none"/>
              </w:rPr>
            </w:pPr>
            <w:r>
              <w:rPr>
                <w:rFonts w:hint="eastAsia" w:ascii="宋体" w:hAnsi="宋体" w:cs="宋体"/>
                <w:color w:val="auto"/>
                <w:szCs w:val="21"/>
                <w:highlight w:val="none"/>
              </w:rPr>
              <w:t xml:space="preserve">本次采购活动须交纳响应保证金：</w:t>
            </w:r>
            <w:r>
              <w:rPr>
                <w:rFonts w:hint="eastAsia" w:ascii="宋体" w:hAnsi="宋体" w:cs="宋体"/>
                <w:b/>
                <w:bCs/>
                <w:color w:val="auto"/>
                <w:szCs w:val="21"/>
                <w:highlight w:val="none"/>
                <w:u w:val="single"/>
              </w:rPr>
              <w:t xml:space="preserve">无需提交</w:t>
            </w:r>
            <w:r>
              <w:rPr>
                <w:rFonts w:hint="eastAsia"/>
                <w:color w:val="auto"/>
                <w:highlight w:val="none"/>
              </w:rPr>
              <w:t xml:space="preserve">（采购文件中提供</w:t>
            </w:r>
            <w:r>
              <w:rPr>
                <w:rFonts w:hint="eastAsia" w:ascii="宋体" w:hAnsi="宋体" w:cs="宋体"/>
                <w:color w:val="auto"/>
                <w:szCs w:val="21"/>
                <w:highlight w:val="none"/>
              </w:rPr>
              <w:t xml:space="preserve">投标（响应）保证承诺书</w:t>
            </w:r>
            <w:r>
              <w:rPr>
                <w:rFonts w:hint="eastAsia"/>
                <w:color w:val="auto"/>
                <w:highlight w:val="none"/>
              </w:rPr>
              <w:t xml:space="preserve">）</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根据自身投标（响应）需要，供应商可对有关现场和周围环境自行进行考察，以获取编制响应文件和签署合同所需的信息。现场考察所发生的费用由供应商自己承担。</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10" w:type="dxa"/>
            <w:vAlign w:val="center"/>
            <w:textDirection w:val="lrTb"/>
            <w:noWrap w:val="false"/>
          </w:tcPr>
          <w:p>
            <w:pPr>
              <w:jc w:val="center"/>
              <w:tabs>
                <w:tab w:val="center" w:pos="813" w:leader="none"/>
              </w:tabs>
              <w:rPr>
                <w:rFonts w:ascii="宋体" w:hAnsi="宋体" w:cs="宋体"/>
                <w:color w:val="auto"/>
                <w:szCs w:val="21"/>
                <w:highlight w:val="none"/>
              </w:rPr>
            </w:pPr>
            <w:r>
              <w:rPr>
                <w:rFonts w:hint="eastAsia" w:ascii="宋体" w:hAnsi="宋体" w:cs="宋体"/>
                <w:color w:val="auto"/>
                <w:szCs w:val="21"/>
                <w:highlight w:val="none"/>
              </w:rPr>
              <w:t xml:space="preserve">质疑</w:t>
            </w:r>
            <w:r/>
          </w:p>
        </w:tc>
        <w:tc>
          <w:tcPr>
            <w:tcW w:w="7861"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投标（响应）单位对采购文件如有疑问，请将疑问及“</w:t>
            </w:r>
            <w:r>
              <w:rPr>
                <w:rFonts w:hint="eastAsia" w:ascii="宋体" w:hAnsi="宋体"/>
                <w:color w:val="auto"/>
                <w:szCs w:val="21"/>
                <w:highlight w:val="none"/>
              </w:rPr>
              <w:t xml:space="preserve">投标供应商确认函</w:t>
            </w:r>
            <w:r>
              <w:rPr>
                <w:rFonts w:hint="eastAsia" w:ascii="宋体" w:hAnsi="宋体" w:cs="宋体"/>
                <w:color w:val="auto"/>
                <w:szCs w:val="21"/>
                <w:highlight w:val="none"/>
              </w:rPr>
              <w:t xml:space="preserve">”于法律规定时间前以书面形式递交至</w:t>
            </w:r>
            <w:r>
              <w:rPr>
                <w:rFonts w:hint="eastAsia" w:ascii="宋体" w:hAnsi="宋体" w:cs="宋体"/>
                <w:color w:val="auto"/>
                <w:szCs w:val="21"/>
                <w:highlight w:val="none"/>
                <w:lang w:eastAsia="zh-CN"/>
              </w:rPr>
              <w:t xml:space="preserve">苏州咨悦潭建设项目管理有限公司</w:t>
            </w:r>
            <w:r>
              <w:rPr>
                <w:rFonts w:hint="eastAsia" w:ascii="宋体" w:hAnsi="宋体" w:cs="宋体"/>
                <w:color w:val="auto"/>
                <w:szCs w:val="21"/>
                <w:highlight w:val="none"/>
              </w:rPr>
              <w:t xml:space="preserve">（联系地址：</w:t>
            </w:r>
            <w:r>
              <w:rPr>
                <w:rFonts w:hint="eastAsia" w:ascii="宋体" w:hAnsi="宋体" w:cs="宋体"/>
                <w:color w:val="auto"/>
                <w:szCs w:val="21"/>
                <w:highlight w:val="none"/>
                <w:lang w:eastAsia="zh-CN"/>
              </w:rPr>
              <w:t xml:space="preserve">苏州市相城区阳澄湖中路99号华宇星云汇1幢10楼</w:t>
            </w: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汪明，联系电话：0512-66185285）</w:t>
            </w:r>
            <w:r/>
          </w:p>
        </w:tc>
      </w:tr>
      <w:tr>
        <w:trPr>
          <w:jc w:val="center"/>
          <w:trHeight w:val="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jc w:val="center"/>
          <w:trHeight w:val="567"/>
        </w:trPr>
        <w:tc>
          <w:tcPr>
            <w:tcW w:w="65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磋商响应货币</w:t>
            </w:r>
            <w:r/>
          </w:p>
        </w:tc>
        <w:tc>
          <w:tcPr>
            <w:tcW w:w="786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2306"/>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5月7</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085"/>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60" w:lineRule="auto"/>
              <w:rPr>
                <w:b/>
                <w:color w:val="auto"/>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成交原则</w:t>
            </w:r>
            <w:r/>
          </w:p>
        </w:tc>
        <w:tc>
          <w:tcPr>
            <w:tcW w:w="7861" w:type="dxa"/>
            <w:vAlign w:val="center"/>
            <w:textDirection w:val="lrTb"/>
            <w:noWrap w:val="false"/>
          </w:tcPr>
          <w:p>
            <w:pPr>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171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履约保证金</w:t>
            </w:r>
            <w:r/>
          </w:p>
        </w:tc>
        <w:tc>
          <w:tcPr>
            <w:tcW w:w="7861" w:type="dxa"/>
            <w:vAlign w:val="center"/>
            <w:textDirection w:val="lrTb"/>
            <w:noWrap w:val="false"/>
          </w:tcPr>
          <w:p>
            <w:pPr>
              <w:jc w:val="left"/>
              <w:spacing w:line="360" w:lineRule="auto"/>
              <w:tabs>
                <w:tab w:val="left" w:pos="287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无</w:t>
            </w:r>
            <w:r/>
          </w:p>
        </w:tc>
      </w:tr>
      <w:tr>
        <w:trPr>
          <w:jc w:val="center"/>
          <w:trHeight w:val="1559" w:hRule="exact"/>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签订合同</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评审办法</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详见采购文件中评审方法及标准</w:t>
            </w:r>
            <w:r/>
          </w:p>
        </w:tc>
      </w:tr>
      <w:tr>
        <w:trPr>
          <w:jc w:val="center"/>
          <w:trHeight w:val="41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w:t>
            </w:r>
            <w:r/>
          </w:p>
        </w:tc>
        <w:tc>
          <w:tcPr>
            <w:shd w:val="clear" w:color="auto" w:fill="auto"/>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采购无效（废标）因素</w:t>
            </w:r>
            <w:r/>
          </w:p>
        </w:tc>
        <w:tc>
          <w:tcPr>
            <w:shd w:val="clear" w:color="auto" w:fill="auto"/>
            <w:tcW w:w="7861" w:type="dxa"/>
            <w:vAlign w:val="center"/>
            <w:textDirection w:val="lrTb"/>
            <w:noWrap w:val="false"/>
          </w:tcPr>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出现下列情形之一的，本次采购无效（废标）： </w:t>
            </w:r>
            <w:r/>
          </w:p>
          <w:p>
            <w:pPr>
              <w:numPr>
                <w:ilvl w:val="0"/>
                <w:numId w:val="2"/>
              </w:num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符合专业条件的投标（响应）人或者对采购文件作实质响应的投标（响应）人不足三家的；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（二）出现影响采购公正的违法、违规行为的；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（三）投标（响应）人的报价均超过了</w:t>
            </w:r>
            <w:r>
              <w:rPr>
                <w:rFonts w:hint="eastAsia" w:ascii="宋体" w:hAnsi="宋体" w:cs="宋体"/>
                <w:color w:val="auto"/>
                <w:szCs w:val="21"/>
                <w:highlight w:val="none"/>
                <w:lang w:eastAsia="zh-CN"/>
              </w:rPr>
              <w:t xml:space="preserve">最高限价</w:t>
            </w:r>
            <w:r>
              <w:rPr>
                <w:rFonts w:hint="eastAsia" w:ascii="宋体" w:hAnsi="宋体" w:cs="宋体"/>
                <w:color w:val="auto"/>
                <w:szCs w:val="21"/>
                <w:highlight w:val="none"/>
              </w:rPr>
              <w:t xml:space="preserve">的，采购人不能支付的（报价不符合采购文件要求的）； </w:t>
            </w:r>
            <w:r/>
          </w:p>
          <w:p>
            <w:pPr>
              <w:spacing w:line="360" w:lineRule="auto"/>
              <w:rPr>
                <w:rFonts w:hint="eastAsia" w:ascii="宋体" w:hAnsi="宋体" w:eastAsia="宋体" w:cs="宋体"/>
                <w:color w:val="auto"/>
                <w:sz w:val="21"/>
                <w:szCs w:val="21"/>
                <w:highlight w:val="none"/>
                <w:lang w:val="en-US" w:eastAsia="zh-CN" w:bidi="ar-SA"/>
              </w:rPr>
              <w:outlineLvl w:val="2"/>
            </w:pPr>
            <w:r>
              <w:rPr>
                <w:rFonts w:hint="eastAsia" w:ascii="宋体" w:hAnsi="宋体" w:cs="宋体"/>
                <w:color w:val="auto"/>
                <w:szCs w:val="21"/>
                <w:highlight w:val="none"/>
              </w:rPr>
              <w:t xml:space="preserve">（四）因重大变故，采购任务取消的。</w:t>
            </w:r>
            <w:r/>
          </w:p>
        </w:tc>
      </w:tr>
      <w:tr>
        <w:trPr>
          <w:jc w:val="center"/>
          <w:trHeight w:val="41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投标（响应）无效因素</w:t>
            </w:r>
            <w:r/>
          </w:p>
        </w:tc>
        <w:tc>
          <w:tcPr>
            <w:tcW w:w="7861" w:type="dxa"/>
            <w:vAlign w:val="center"/>
            <w:textDirection w:val="lrTb"/>
            <w:noWrap w:val="false"/>
          </w:tcPr>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（一）有下列情形之一的，视为投标（响应）人串通投标（响应），其投标（响应）均无效：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1.不同投标（响应）人的投标（响应）文件由同一单位或者个人编制；</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2.不同投标（响应）人委托同一单位或者个人办理投标（响应）事宜；</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3.不同投标（响应）人的投标（响应）文件载明的项目管理成员或者联系人员为同一人；</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4.不同投标（响应）人的投标（响应）文件异常一致或者投标（响应）报价呈规律性差异；</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5.不同投标（响应）人的投标（响应）保证金从同一单位或者个人的账户转出；</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6.不同投标（响应）人的</w:t>
            </w:r>
            <w:r>
              <w:rPr>
                <w:rFonts w:ascii="宋体" w:hAnsi="宋体" w:cs="宋体"/>
                <w:color w:val="auto"/>
                <w:szCs w:val="21"/>
                <w:highlight w:val="none"/>
              </w:rPr>
              <w:t xml:space="preserve">响应文件制作机器码一致</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（二）投标（响应）人存在下列情况之一的，投标（响应）无效: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1.未按照采购文件规定提交投标（响应）保证金或投标（响应）保证承诺书的；</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2.未按照采购文件规定要求签名、盖章；</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3.不具备采购文件中规定资格要求；</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4.报价超过采购文件中规定的</w:t>
            </w:r>
            <w:r>
              <w:rPr>
                <w:rFonts w:hint="eastAsia" w:ascii="宋体" w:hAnsi="宋体" w:cs="宋体"/>
                <w:color w:val="auto"/>
                <w:szCs w:val="21"/>
                <w:highlight w:val="none"/>
                <w:lang w:eastAsia="zh-CN"/>
              </w:rPr>
              <w:t xml:space="preserve">最高限价</w:t>
            </w:r>
            <w:r>
              <w:rPr>
                <w:rFonts w:hint="eastAsia" w:ascii="宋体" w:hAnsi="宋体" w:cs="宋体"/>
                <w:bCs/>
                <w:color w:val="auto"/>
                <w:szCs w:val="21"/>
                <w:highlight w:val="none"/>
                <w:lang w:val="en-US" w:eastAsia="zh-CN"/>
              </w:rPr>
              <w:t xml:space="preserve">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5.响应文件含有采购人不能接受的附加条件的；</w:t>
            </w:r>
            <w:r/>
          </w:p>
          <w:p>
            <w:pPr>
              <w:jc w:val="left"/>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6.法律、法规和采购文件规定的其他无效情形；</w:t>
            </w:r>
            <w:r/>
          </w:p>
        </w:tc>
      </w:tr>
      <w:tr>
        <w:trPr>
          <w:jc w:val="center"/>
          <w:trHeight w:val="114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w:t>
            </w:r>
            <w:r/>
          </w:p>
        </w:tc>
        <w:tc>
          <w:tcPr>
            <w:tcW w:w="786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由成交供应商支付，</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。费用收取按照采购预算金额的如下比例进行计算：即100万元以内1.5%、100～500万元1.1%、500～1000万元0.8%，差额定率累进法计算。本项目代理服务费</w:t>
            </w:r>
            <w:r>
              <w:rPr>
                <w:rFonts w:hint="eastAsia" w:ascii="宋体" w:hAnsi="宋体" w:cs="宋体"/>
                <w:color w:val="auto"/>
                <w:szCs w:val="21"/>
                <w:highlight w:val="none"/>
                <w:lang w:val="en-US" w:eastAsia="zh-CN"/>
              </w:rPr>
              <w:t xml:space="preserve">32131</w:t>
            </w:r>
            <w:r>
              <w:rPr>
                <w:rFonts w:hint="eastAsia" w:ascii="宋体" w:hAnsi="宋体" w:cs="宋体"/>
                <w:color w:val="auto"/>
                <w:szCs w:val="21"/>
                <w:highlight w:val="none"/>
              </w:rPr>
              <w:t xml:space="preserve">元。</w:t>
            </w:r>
            <w:r/>
          </w:p>
        </w:tc>
      </w:tr>
      <w:tr>
        <w:trPr>
          <w:jc w:val="center"/>
          <w:trHeight w:val="114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p>
        </w:tc>
        <w:tc>
          <w:tcPr>
            <w:tcW w:w="171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清单提取</w:t>
            </w:r>
            <w:r/>
          </w:p>
        </w:tc>
        <w:tc>
          <w:tcPr>
            <w:tcW w:w="786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通过网盘分享的文件：2026年道路养护</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链接：</w:t>
            </w:r>
            <w:r>
              <w:rPr>
                <w:rFonts w:hint="eastAsia" w:ascii="宋体" w:hAnsi="宋体" w:cs="宋体"/>
                <w:color w:val="auto"/>
                <w:szCs w:val="21"/>
                <w:highlight w:val="none"/>
              </w:rPr>
              <w:t xml:space="preserve">https://pan.baidu.com/s/1Qi7Cnb_2lsOgwG1XCxVSwA?pwd=7c56 </w:t>
            </w:r>
            <w:r>
              <w:rPr>
                <w:rFonts w:hint="eastAsia" w:ascii="宋体" w:hAnsi="宋体" w:cs="宋体"/>
                <w:color w:val="auto"/>
                <w:szCs w:val="21"/>
                <w:highlight w:val="none"/>
              </w:rPr>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提取码： </w:t>
            </w:r>
            <w:r>
              <w:rPr>
                <w:rFonts w:hint="eastAsia" w:ascii="宋体" w:hAnsi="宋体" w:cs="宋体"/>
                <w:color w:val="auto"/>
                <w:szCs w:val="21"/>
                <w:highlight w:val="none"/>
              </w:rPr>
              <w:t xml:space="preserve">7c56</w:t>
            </w:r>
            <w:r>
              <w:rPr>
                <w:rFonts w:hint="eastAsia" w:ascii="宋体" w:hAnsi="宋体" w:cs="宋体"/>
                <w:color w:val="auto"/>
                <w:szCs w:val="21"/>
                <w:highlight w:val="none"/>
              </w:rPr>
            </w:r>
            <w:r>
              <w:rPr>
                <w:rFonts w:hint="eastAsia" w:ascii="宋体" w:hAnsi="宋体" w:cs="宋体"/>
                <w:color w:val="auto"/>
                <w:szCs w:val="21"/>
                <w:highlight w:val="none"/>
                <w:lang w:val="en-US" w:eastAsia="zh-CN"/>
              </w:rPr>
              <w:t xml:space="preserve">                </w:t>
            </w:r>
            <w:r/>
          </w:p>
        </w:tc>
      </w:tr>
    </w:tbl>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二、采购需求</w:t>
      </w:r>
      <w:r/>
    </w:p>
    <w:p>
      <w:pPr>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b/>
          <w:color w:val="auto"/>
          <w:sz w:val="21"/>
          <w:szCs w:val="21"/>
          <w:highlight w:val="none"/>
        </w:rPr>
        <w:t xml:space="preserve">一、磋商编号：</w:t>
      </w:r>
      <w:r>
        <w:rPr>
          <w:rFonts w:hint="eastAsia" w:ascii="宋体" w:hAnsi="宋体" w:cs="宋体"/>
          <w:b/>
          <w:color w:val="auto"/>
          <w:sz w:val="21"/>
          <w:szCs w:val="21"/>
          <w:highlight w:val="none"/>
          <w:lang w:eastAsia="zh-CN"/>
        </w:rPr>
        <w:t xml:space="preserve">JSZC-320591-ZYTD-C2026-0009</w:t>
      </w:r>
      <w:r/>
    </w:p>
    <w:p>
      <w:pPr>
        <w:spacing w:line="360" w:lineRule="auto"/>
        <w:rPr>
          <w:rFonts w:hint="eastAsia" w:ascii="宋体" w:hAnsi="宋体" w:cs="宋体"/>
          <w:color w:val="auto"/>
          <w:sz w:val="21"/>
          <w:szCs w:val="21"/>
          <w:highlight w:val="none"/>
        </w:rPr>
        <w:outlineLvl w:val="0"/>
      </w:pPr>
      <w:r>
        <w:rPr>
          <w:rFonts w:hint="eastAsia" w:ascii="宋体" w:hAnsi="宋体" w:cs="宋体"/>
          <w:b/>
          <w:color w:val="auto"/>
          <w:sz w:val="21"/>
          <w:szCs w:val="21"/>
          <w:highlight w:val="none"/>
        </w:rPr>
        <w:t xml:space="preserve">二、采购方式：</w:t>
      </w:r>
      <w:r>
        <w:rPr>
          <w:rFonts w:hint="eastAsia" w:ascii="宋体" w:hAnsi="宋体" w:cs="宋体"/>
          <w:color w:val="auto"/>
          <w:sz w:val="21"/>
          <w:szCs w:val="21"/>
          <w:highlight w:val="none"/>
        </w:rPr>
        <w:t xml:space="preserve">竞争性磋商采购</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cs="宋体"/>
          <w:b w:val="0"/>
          <w:bCs w:val="0"/>
          <w:color w:val="auto"/>
          <w:sz w:val="21"/>
          <w:szCs w:val="21"/>
          <w:highlight w:val="none"/>
          <w:lang w:eastAsia="zh-CN"/>
        </w:rPr>
        <w:t xml:space="preserve">人民币贰佰伍拾伍万柒仟叁佰柒拾玖元零贰分（¥2557379.02）</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最高限价：</w:t>
      </w:r>
      <w:r>
        <w:rPr>
          <w:rFonts w:hint="eastAsia" w:ascii="宋体" w:hAnsi="宋体" w:cs="宋体"/>
          <w:b w:val="0"/>
          <w:bCs w:val="0"/>
          <w:color w:val="auto"/>
          <w:sz w:val="21"/>
          <w:szCs w:val="21"/>
          <w:highlight w:val="none"/>
          <w:lang w:eastAsia="zh-CN"/>
        </w:rPr>
        <w:t xml:space="preserve">人民币贰佰肆拾贰万玖仟伍佰壹拾元零柒分（¥2429510.07）</w:t>
      </w:r>
      <w:r>
        <w:rPr>
          <w:rFonts w:hint="eastAsia" w:ascii="宋体" w:hAnsi="宋体" w:cs="宋体"/>
          <w:bCs/>
          <w:color w:val="auto"/>
          <w:szCs w:val="21"/>
          <w:highlight w:val="none"/>
        </w:rPr>
        <w:t xml:space="preserve">；超过</w:t>
      </w:r>
      <w:r>
        <w:rPr>
          <w:rFonts w:hint="eastAsia" w:ascii="宋体" w:hAnsi="宋体" w:cs="宋体"/>
          <w:bCs/>
          <w:color w:val="auto"/>
          <w:szCs w:val="21"/>
          <w:highlight w:val="none"/>
          <w:lang w:eastAsia="zh-CN"/>
        </w:rPr>
        <w:t xml:space="preserve">最高限价</w:t>
      </w:r>
      <w:r>
        <w:rPr>
          <w:rFonts w:hint="eastAsia" w:ascii="宋体" w:hAnsi="宋体" w:cs="宋体"/>
          <w:bCs/>
          <w:color w:val="auto"/>
          <w:szCs w:val="21"/>
          <w:highlight w:val="none"/>
        </w:rPr>
        <w:t xml:space="preserve">为无效响应。</w:t>
      </w:r>
      <w:r/>
    </w:p>
    <w:p>
      <w:pPr>
        <w:spacing w:line="360" w:lineRule="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三、采购内容：</w:t>
      </w:r>
      <w:r/>
    </w:p>
    <w:p>
      <w:pPr>
        <w:pStyle w:val="1149"/>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2、现场条件：</w:t>
      </w:r>
      <w:r/>
    </w:p>
    <w:p>
      <w:pPr>
        <w:ind w:left="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w:t>
      </w:r>
      <w:r>
        <w:rPr>
          <w:rFonts w:hint="eastAsia" w:ascii="宋体" w:hAnsi="宋体" w:cs="宋体"/>
          <w:color w:val="auto"/>
          <w:sz w:val="21"/>
          <w:szCs w:val="21"/>
          <w:highlight w:val="none"/>
        </w:rPr>
        <w:t xml:space="preserve">。</w:t>
      </w:r>
      <w:r/>
    </w:p>
    <w:p>
      <w:pPr>
        <w:ind w:left="7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已到位，装表计量。费用由承包商承担，考虑在报价中，据实际使用量支付给发包方。</w:t>
      </w:r>
      <w:r/>
    </w:p>
    <w:p>
      <w:pPr>
        <w:ind w:firstLine="47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2026年零星绿化工程</w:t>
      </w:r>
      <w:r>
        <w:rPr>
          <w:rFonts w:hint="eastAsia" w:ascii="宋体" w:hAnsi="宋体" w:cs="宋体"/>
          <w:color w:val="auto"/>
          <w:sz w:val="21"/>
          <w:szCs w:val="21"/>
          <w:highlight w:val="none"/>
          <w:u w:val="single"/>
        </w:rPr>
        <w:t xml:space="preserve">。详见附件工程量清单。</w:t>
      </w:r>
      <w:r/>
    </w:p>
    <w:p>
      <w:pPr>
        <w:ind w:firstLine="48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4、工期要求:</w:t>
      </w:r>
      <w:r>
        <w:rPr>
          <w:rFonts w:hint="eastAsia" w:ascii="宋体" w:hAnsi="宋体" w:cs="宋体"/>
          <w:color w:val="auto"/>
          <w:sz w:val="21"/>
          <w:szCs w:val="21"/>
          <w:highlight w:val="none"/>
          <w:u w:val="single"/>
          <w:lang w:eastAsia="zh-CN"/>
        </w:rPr>
        <w:t xml:space="preserve">工期</w:t>
      </w:r>
      <w:r>
        <w:rPr>
          <w:rFonts w:hint="eastAsia" w:ascii="宋体" w:hAnsi="宋体" w:cs="宋体"/>
          <w:color w:val="auto"/>
          <w:sz w:val="21"/>
          <w:szCs w:val="21"/>
          <w:highlight w:val="none"/>
          <w:u w:val="single"/>
          <w:lang w:val="en-US" w:eastAsia="zh-CN"/>
        </w:rPr>
        <w:t xml:space="preserve">365天</w:t>
      </w:r>
      <w:r>
        <w:rPr>
          <w:rFonts w:hint="eastAsia" w:ascii="宋体" w:hAnsi="宋体" w:cs="宋体"/>
          <w:color w:val="auto"/>
          <w:sz w:val="21"/>
          <w:szCs w:val="21"/>
          <w:highlight w:val="none"/>
          <w:u w:val="single"/>
          <w:lang w:eastAsia="zh-CN"/>
        </w:rPr>
        <w:t xml:space="preserve">；质量要求合格。（实际开工日期以业主的开工报告为准）。</w:t>
      </w:r>
      <w:r/>
    </w:p>
    <w:p>
      <w:pPr>
        <w:pStyle w:val="1149"/>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5、质量要求：</w:t>
      </w:r>
      <w:r>
        <w:rPr>
          <w:rFonts w:hint="eastAsia" w:hAnsi="宋体" w:eastAsia="宋体" w:cs="宋体"/>
          <w:color w:val="auto"/>
          <w:sz w:val="21"/>
          <w:szCs w:val="21"/>
          <w:highlight w:val="none"/>
          <w:u w:val="single"/>
        </w:rPr>
        <w:t xml:space="preserve">合格</w:t>
      </w:r>
      <w:r>
        <w:rPr>
          <w:rFonts w:hint="eastAsia" w:hAnsi="宋体" w:eastAsia="宋体" w:cs="宋体"/>
          <w:color w:val="auto"/>
          <w:sz w:val="21"/>
          <w:szCs w:val="21"/>
          <w:highlight w:val="none"/>
        </w:rPr>
        <w:t xml:space="preserve"> ，质量保修期限：</w:t>
      </w:r>
      <w:r>
        <w:rPr>
          <w:rFonts w:hint="eastAsia" w:hAnsi="宋体" w:eastAsia="宋体" w:cs="宋体"/>
          <w:color w:val="auto"/>
          <w:sz w:val="21"/>
          <w:szCs w:val="21"/>
          <w:highlight w:val="none"/>
          <w:u w:val="single"/>
        </w:rPr>
        <w:t xml:space="preserve">详见</w:t>
      </w:r>
      <w:r>
        <w:rPr>
          <w:rFonts w:hint="eastAsia" w:hAnsi="宋体" w:eastAsia="宋体" w:cs="宋体"/>
          <w:color w:val="auto"/>
          <w:sz w:val="21"/>
          <w:szCs w:val="21"/>
          <w:highlight w:val="none"/>
          <w:u w:val="single"/>
          <w:lang w:eastAsia="zh-CN"/>
        </w:rPr>
        <w:t xml:space="preserve">合同</w:t>
      </w:r>
      <w:r>
        <w:rPr>
          <w:rFonts w:hint="eastAsia" w:hAnsi="宋体" w:eastAsia="宋体" w:cs="宋体"/>
          <w:color w:val="auto"/>
          <w:sz w:val="21"/>
          <w:szCs w:val="21"/>
          <w:highlight w:val="none"/>
          <w:u w:val="single"/>
        </w:rPr>
        <w:t xml:space="preserve">附件工程质量保修书</w:t>
      </w:r>
      <w:r>
        <w:rPr>
          <w:rFonts w:hint="eastAsia" w:hAnsi="宋体" w:eastAsia="宋体" w:cs="宋体"/>
          <w:color w:val="auto"/>
          <w:sz w:val="21"/>
          <w:szCs w:val="21"/>
          <w:highlight w:val="none"/>
        </w:rPr>
        <w:t xml:space="preserve">。</w:t>
      </w:r>
      <w:r/>
    </w:p>
    <w:p>
      <w:pPr>
        <w:pStyle w:val="1049"/>
        <w:ind w:firstLine="480"/>
        <w:spacing w:line="360" w:lineRule="auto"/>
        <w:rPr>
          <w:b/>
          <w:color w:val="auto"/>
          <w:sz w:val="21"/>
          <w:szCs w:val="21"/>
          <w:highlight w:val="none"/>
        </w:rPr>
      </w:pPr>
      <w:r>
        <w:rPr>
          <w:rFonts w:hint="eastAsia" w:ascii="宋体" w:hAnsi="宋体" w:eastAsia="宋体" w:cs="宋体"/>
          <w:color w:val="auto"/>
          <w:sz w:val="21"/>
          <w:szCs w:val="21"/>
          <w:highlight w:val="none"/>
        </w:rPr>
        <w:t xml:space="preserve">6、对供应商要求：详见磋商公告。</w:t>
      </w:r>
      <w:r/>
    </w:p>
    <w:p>
      <w:pPr>
        <w:pStyle w:val="1071"/>
        <w:spacing w:before="0" w:beforeAutospacing="0" w:after="0" w:afterAutospacing="0" w:line="360" w:lineRule="auto"/>
        <w:widowControl w:val="off"/>
        <w:rPr>
          <w:b/>
          <w:color w:val="auto"/>
          <w:sz w:val="21"/>
          <w:szCs w:val="21"/>
          <w:highlight w:val="none"/>
        </w:rPr>
      </w:pPr>
      <w:r>
        <w:rPr>
          <w:rFonts w:hint="eastAsia"/>
          <w:b/>
          <w:color w:val="auto"/>
          <w:sz w:val="21"/>
          <w:szCs w:val="21"/>
          <w:highlight w:val="none"/>
        </w:rPr>
        <w:t xml:space="preserve">四、综合说明及其他要求</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1、付款步骤：详见合同条款。</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Cs w:val="21"/>
          <w:highlight w:val="none"/>
        </w:rPr>
        <w:t xml:space="preserve">本工程为财政投资项目，最终以财政审计结果为建设项目价款结算依据</w:t>
      </w:r>
      <w:r>
        <w:rPr>
          <w:rFonts w:hint="eastAsia" w:ascii="宋体" w:hAnsi="宋体" w:cs="宋体"/>
          <w:color w:val="auto"/>
          <w:sz w:val="21"/>
          <w:szCs w:val="21"/>
          <w:highlight w:val="none"/>
        </w:rPr>
        <w:t xml:space="preserve">。</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3、磋商响应单位必须承诺按采购文件中提出的全部技术规范要求及服务内容。</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4、报价说明</w:t>
      </w:r>
      <w:r/>
    </w:p>
    <w:p>
      <w:pPr>
        <w:ind w:firstLine="42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4.1响应报价应根据采购文件中的有关计价要求，并按照下列依据自主报价，但不得低于成本。</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本项目采购文件；</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《园林绿化工程工程量清单计价规范》（GB50858-2013）及其他9本计算规范；</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国家或省级、行业建设主管部门颁发的计价办法；</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企业定额，国家或省级、行业建设主管部门颁发的计价定额；</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采购文件、工程量清单及其补充通知、答疑纪要；</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建设工程设计文件及相关资料；</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施工现场情况、工程特点及拟定的响应施工组织设计或施工方案；</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与建设项目相关的标准、规范等技术资料；</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市场价格信息或工程造价管理机构发布的工程造价信息；</w:t>
      </w:r>
      <w:r/>
    </w:p>
    <w:p>
      <w:pPr>
        <w:numPr>
          <w:ilvl w:val="0"/>
          <w:numId w:val="3"/>
        </w:numPr>
        <w:ind w:firstLine="63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其他的相关资料。</w:t>
      </w:r>
      <w:r/>
    </w:p>
    <w:p>
      <w:pPr>
        <w:ind w:firstLine="505"/>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4.2 计价方式：本工程项目采用下列第</w:t>
      </w:r>
      <w:r>
        <w:rPr>
          <w:rFonts w:hint="eastAsia" w:ascii="宋体" w:hAnsi="宋体" w:eastAsia="宋体" w:cs="宋体"/>
          <w:szCs w:val="21"/>
          <w:highlight w:val="white"/>
          <w:u w:val="single"/>
        </w:rPr>
        <w:t xml:space="preserve">  （1）  </w:t>
      </w:r>
      <w:r>
        <w:rPr>
          <w:rFonts w:hint="eastAsia" w:ascii="宋体" w:hAnsi="宋体" w:eastAsia="宋体" w:cs="宋体"/>
          <w:szCs w:val="21"/>
          <w:highlight w:val="white"/>
        </w:rPr>
        <w:t xml:space="preserve">种计价方式。</w:t>
      </w:r>
      <w:r/>
    </w:p>
    <w:p>
      <w:pPr>
        <w:ind w:firstLine="546"/>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（1）工程量清单计价方式</w:t>
      </w:r>
      <w:r/>
    </w:p>
    <w:p>
      <w:pPr>
        <w:ind w:firstLine="546"/>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（2）计价表计价方式</w:t>
      </w:r>
      <w:r/>
    </w:p>
    <w:p>
      <w:pPr>
        <w:ind w:firstLine="505"/>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4.3 报价方式：本工程项目采用下列第</w:t>
      </w:r>
      <w:r>
        <w:rPr>
          <w:rFonts w:hint="eastAsia" w:ascii="宋体" w:hAnsi="宋体" w:eastAsia="宋体" w:cs="宋体"/>
          <w:szCs w:val="21"/>
          <w:highlight w:val="white"/>
          <w:u w:val="single"/>
        </w:rPr>
        <w:t xml:space="preserve">  （2）  </w:t>
      </w:r>
      <w:r>
        <w:rPr>
          <w:rFonts w:hint="eastAsia" w:ascii="宋体" w:hAnsi="宋体" w:eastAsia="宋体" w:cs="宋体"/>
          <w:szCs w:val="21"/>
          <w:highlight w:val="white"/>
        </w:rPr>
        <w:t xml:space="preserve">种报价方式。</w:t>
      </w:r>
      <w:r/>
    </w:p>
    <w:p>
      <w:pPr>
        <w:ind w:right="-153" w:firstLine="525"/>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（1）固定总价报价。竞争报价人应充分考虑施工期间各类建材市场价格变化，政策性调整的风险，一旦经评审确定承包人，报价不作调整。</w:t>
      </w:r>
      <w:r/>
    </w:p>
    <w:p>
      <w:pPr>
        <w:ind w:right="-153" w:firstLine="525"/>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（2）固定单价报价。</w:t>
      </w:r>
      <w:r/>
    </w:p>
    <w:p>
      <w:pPr>
        <w:ind w:right="-153" w:firstLine="42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4.4 竞争报价时，不可竞争费用均按规定计算，不得让利或随意调整计算标准。</w:t>
      </w:r>
      <w:r/>
    </w:p>
    <w:p>
      <w:pPr>
        <w:ind w:right="-153" w:firstLine="42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2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4.6 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p>
    <w:p>
      <w:pPr>
        <w:ind w:firstLine="420"/>
        <w:jc w:val="left"/>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20"/>
        <w:jc w:val="left"/>
        <w:spacing w:line="360" w:lineRule="auto"/>
        <w:rPr>
          <w:rFonts w:ascii="宋体" w:hAnsi="宋体" w:eastAsia="宋体" w:cs="宋体"/>
          <w:color w:val="000000"/>
          <w:szCs w:val="21"/>
          <w:highlight w:val="white"/>
        </w:rPr>
      </w:pPr>
      <w:r>
        <w:rPr>
          <w:rFonts w:hint="eastAsia" w:ascii="宋体" w:hAnsi="宋体" w:eastAsia="宋体" w:cs="宋体"/>
          <w:szCs w:val="21"/>
          <w:highlight w:val="white"/>
        </w:rPr>
        <w:t xml:space="preserve">5、实质性响应条款：</w:t>
      </w:r>
      <w:r>
        <w:rPr>
          <w:rFonts w:hint="eastAsia" w:ascii="宋体" w:hAnsi="宋体" w:eastAsia="宋体" w:cs="宋体"/>
          <w:color w:val="000000"/>
          <w:szCs w:val="21"/>
          <w:highlight w:val="white"/>
        </w:rPr>
        <w:t xml:space="preserve">（1）按照《苏州市市级政府投资建筑工程变更备案管理实施细则》（苏住建规﹝2018﹞1号）执行变更程序。（2）变更后的追加费用不得超过原合同清单已有项金额的10%，超过部分财政部门不再安排资金。如工程结算、决算核减金额超过总价的7％，则其结算、决算审计费用的浮动部分中，超过7％部分按核减造价4％计算确定的审计费用原则上由施工单位承担（由甲方在工程款中代扣）。</w:t>
      </w:r>
      <w:r/>
    </w:p>
    <w:p>
      <w:pPr>
        <w:ind w:firstLine="420"/>
        <w:spacing w:line="360" w:lineRule="auto"/>
        <w:rPr>
          <w:rFonts w:hint="eastAsia" w:ascii="宋体" w:hAnsi="宋体" w:cs="宋体"/>
          <w:szCs w:val="21"/>
          <w:highlight w:val="white"/>
          <w:lang w:eastAsia="zh-CN"/>
        </w:rPr>
      </w:pPr>
      <w:r>
        <w:rPr>
          <w:rFonts w:hint="eastAsia" w:ascii="宋体" w:hAnsi="宋体" w:eastAsia="宋体" w:cs="宋体"/>
          <w:szCs w:val="21"/>
          <w:highlight w:val="white"/>
        </w:rPr>
        <w:t xml:space="preserve">6、验收标准：根据采购文件、采购合同及有关规定要求</w:t>
      </w:r>
      <w:r>
        <w:rPr>
          <w:rFonts w:hint="eastAsia" w:ascii="宋体" w:hAnsi="宋体" w:cs="宋体"/>
          <w:szCs w:val="21"/>
          <w:highlight w:val="white"/>
          <w:lang w:eastAsia="zh-CN"/>
        </w:rPr>
        <w:t xml:space="preserve">，履约验收按照《江苏省政府采购履约验收管理办法》苏财规〔2024〕7号规定执行。</w:t>
      </w:r>
      <w:r/>
    </w:p>
    <w:p>
      <w:pPr>
        <w:pStyle w:val="863"/>
        <w:rPr>
          <w:rFonts w:hint="eastAsia"/>
          <w:lang w:eastAsia="zh-CN"/>
        </w:rPr>
      </w:pPr>
      <w:r>
        <w:rPr>
          <w:rFonts w:hint="eastAsia"/>
          <w:lang w:eastAsia="zh-CN"/>
        </w:rPr>
      </w:r>
      <w:r/>
    </w:p>
    <w:p>
      <w:pPr>
        <w:ind w:firstLine="420"/>
        <w:spacing w:line="360" w:lineRule="auto"/>
        <w:rPr>
          <w:rFonts w:ascii="宋体" w:hAnsi="宋体" w:eastAsia="宋体" w:cs="宋体"/>
          <w:szCs w:val="21"/>
          <w:highlight w:val="white"/>
        </w:rPr>
      </w:pPr>
      <w:r>
        <w:rPr>
          <w:rFonts w:hint="eastAsia" w:ascii="宋体" w:hAnsi="宋体" w:eastAsia="宋体" w:cs="宋体"/>
          <w:szCs w:val="21"/>
          <w:highlight w:val="white"/>
        </w:rPr>
        <w:t xml:space="preserve">7</w:t>
      </w:r>
      <w:r>
        <w:rPr>
          <w:rFonts w:hint="eastAsia" w:ascii="宋体" w:hAnsi="宋体" w:eastAsia="宋体" w:cs="宋体"/>
          <w:szCs w:val="21"/>
          <w:highlight w:val="white"/>
          <w:lang w:val="zh-CN"/>
        </w:rPr>
        <w:t xml:space="preserve">、本工程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keepLines w:val="0"/>
        <w:keepNext w:val="0"/>
        <w:pageBreakBefore w:val="0"/>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五、响应文件的组成及要求</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（一）文件组成（</w:t>
      </w:r>
      <w:r>
        <w:rPr>
          <w:rFonts w:hint="eastAsia" w:ascii="宋体" w:hAnsi="宋体" w:cs="宋体"/>
          <w:b/>
          <w:color w:val="auto"/>
          <w:szCs w:val="21"/>
          <w:highlight w:val="none"/>
        </w:rPr>
        <w:t xml:space="preserve">采购文件内格式与系统内格式不一致的，以系统内格式要求为准</w:t>
      </w:r>
      <w:r>
        <w:rPr>
          <w:rFonts w:hint="eastAsia" w:ascii="宋体" w:hAnsi="宋体" w:cs="宋体"/>
          <w:b/>
          <w:bCs/>
          <w:color w:val="auto"/>
          <w:szCs w:val="21"/>
          <w:highlight w:val="none"/>
          <w:lang w:val="zh-CN"/>
        </w:rPr>
        <w:t xml:space="preserve">）</w:t>
      </w:r>
      <w:r/>
    </w:p>
    <w:p>
      <w:pPr>
        <w:ind w:firstLine="422"/>
        <w:keepLines w:val="0"/>
        <w:keepNext w:val="0"/>
        <w:pageBreakBefore w:val="0"/>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1、封面</w:t>
      </w:r>
      <w:r/>
    </w:p>
    <w:p>
      <w:pPr>
        <w:ind w:firstLine="422"/>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2、开标一览表</w:t>
      </w:r>
      <w:r/>
    </w:p>
    <w:p>
      <w:pPr>
        <w:ind w:firstLine="422"/>
        <w:keepLines w:val="0"/>
        <w:keepNext w:val="0"/>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3、资格审查响应文件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满足条件的资格证明文件：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①具有独立承担民事责任的能力证明。（包括法人或者其他组织的营业执照等证明文件，自然人的身份证明）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③具备履行合同所必需的设备和专业技术能力的证明材料（具备履行合同的相关设备、人员等证明材料）；</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⑤参加政府采购活动前三年内，在经营活动中没有重大违法记录的声明（格式自拟）；</w:t>
      </w:r>
      <w:r/>
    </w:p>
    <w:p>
      <w:pPr>
        <w:ind w:firstLine="420"/>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
          <w:bCs w:val="0"/>
          <w:color w:val="auto"/>
          <w:szCs w:val="21"/>
          <w:highlight w:val="none"/>
          <w:lang w:val="zh-CN"/>
        </w:rPr>
        <w:t xml:space="preserve">3.</w:t>
      </w:r>
      <w:r>
        <w:rPr>
          <w:rFonts w:hint="eastAsia" w:ascii="宋体" w:hAnsi="宋体" w:cs="宋体"/>
          <w:b/>
          <w:bCs w:val="0"/>
          <w:color w:val="auto"/>
          <w:szCs w:val="21"/>
          <w:highlight w:val="none"/>
          <w:lang w:val="en-US" w:eastAsia="zh-CN"/>
        </w:rPr>
        <w:t xml:space="preserve">2</w:t>
      </w:r>
      <w:r>
        <w:rPr>
          <w:rFonts w:hint="eastAsia" w:ascii="宋体" w:hAnsi="宋体" w:cs="宋体"/>
          <w:b/>
          <w:bCs w:val="0"/>
          <w:color w:val="auto"/>
          <w:sz w:val="21"/>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bCs w:val="0"/>
          <w:color w:val="auto"/>
          <w:sz w:val="21"/>
          <w:szCs w:val="21"/>
          <w:highlight w:val="none"/>
        </w:rPr>
        <w:t xml:space="preserve">相关证明材料扫描件</w:t>
      </w:r>
      <w:r>
        <w:rPr>
          <w:rFonts w:hint="eastAsia" w:ascii="宋体" w:hAnsi="宋体" w:cs="宋体"/>
          <w:b/>
          <w:bCs w:val="0"/>
          <w:color w:val="auto"/>
          <w:sz w:val="21"/>
          <w:szCs w:val="21"/>
          <w:highlight w:val="none"/>
          <w:lang w:val="zh-CN"/>
        </w:rPr>
        <w:t xml:space="preserve">（</w:t>
      </w:r>
      <w:r>
        <w:rPr>
          <w:rFonts w:hint="eastAsia" w:ascii="宋体" w:hAnsi="宋体" w:cs="宋体"/>
          <w:b/>
          <w:bCs w:val="0"/>
          <w:color w:val="auto"/>
          <w:sz w:val="21"/>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bCs w:val="0"/>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满足采购人的其他特定资格要求证明文件：</w:t>
      </w:r>
      <w:r>
        <w:rPr>
          <w:rFonts w:hint="eastAsia" w:ascii="宋体" w:hAnsi="宋体" w:eastAsia="宋体" w:cs="宋体"/>
          <w:szCs w:val="21"/>
          <w:highlight w:val="white"/>
        </w:rPr>
        <w:t xml:space="preserve">拟选派项目经理资质等级符合苏园规字〔2012〕2号文500万元以下的园林绿化工程的负责人要求：1.1学历、职称要求（符合其中一条即可）：①获得国家级园林绿化相关专业中级或以上职称的技术人员。②获得园林绿化相关专业初级职称3年以上的技术人员。1.2业绩要求：近4年参与过2个工程造价100万元以上已验收合格的园林绿化建设工程。须提供中标通知书或直接发包通知书、竣工验收证明、施工合同扫描件</w:t>
      </w:r>
      <w:r>
        <w:rPr>
          <w:rFonts w:hint="eastAsia" w:ascii="宋体" w:hAnsi="宋体" w:eastAsia="宋体" w:cs="宋体"/>
          <w:bCs/>
          <w:color w:val="000000"/>
          <w:szCs w:val="21"/>
          <w:highlight w:val="white"/>
          <w:lang w:val="zh-CN"/>
        </w:rPr>
        <w:t xml:space="preserve">；《项目经理无在建工程承诺书》（格式见附件）。</w:t>
      </w:r>
      <w:r/>
    </w:p>
    <w:p>
      <w:pPr>
        <w:ind w:firstLine="420"/>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4、符合性审查响应文件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bCs/>
          <w:color w:val="auto"/>
          <w:szCs w:val="21"/>
          <w:highlight w:val="none"/>
          <w:lang w:val="zh-CN"/>
        </w:rPr>
        <w:t xml:space="preserve">磋商响应单位</w:t>
      </w:r>
      <w:r>
        <w:rPr>
          <w:rFonts w:hint="eastAsia" w:ascii="宋体" w:hAnsi="宋体" w:cs="宋体"/>
          <w:color w:val="auto"/>
          <w:szCs w:val="21"/>
          <w:highlight w:val="none"/>
          <w:lang w:val="zh-CN"/>
        </w:rPr>
        <w:t xml:space="preserve">法定代表人身份证扫描</w:t>
      </w:r>
      <w:r>
        <w:rPr>
          <w:rFonts w:hint="eastAsia" w:ascii="宋体" w:hAnsi="宋体" w:cs="宋体"/>
          <w:color w:val="auto"/>
          <w:sz w:val="21"/>
          <w:szCs w:val="21"/>
          <w:highlight w:val="none"/>
          <w:lang w:val="zh-CN"/>
        </w:rPr>
        <w:t xml:space="preserve">件（双面，须在有效期内）；</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4.2</w:t>
      </w:r>
      <w:r>
        <w:rPr>
          <w:rFonts w:hint="eastAsia" w:ascii="Calibri" w:hAnsi="宋体" w:cs="宋体"/>
          <w:color w:val="auto"/>
          <w:szCs w:val="21"/>
          <w:highlight w:val="none"/>
          <w:lang w:val="zh-CN"/>
        </w:rPr>
        <w:t xml:space="preserve">法定代表人授权委托书（如有授权）；</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lang w:val="zh-CN"/>
        </w:rPr>
        <w:t xml:space="preserve">授权</w:t>
      </w:r>
      <w:r>
        <w:rPr>
          <w:rFonts w:hint="eastAsia" w:ascii="Calibri" w:hAnsi="宋体" w:cs="宋体"/>
          <w:color w:val="auto"/>
          <w:szCs w:val="21"/>
          <w:highlight w:val="none"/>
          <w:lang w:val="zh-CN"/>
        </w:rPr>
        <w:t xml:space="preserve">委托代理人身份证扫描件（如有授</w:t>
      </w:r>
      <w:r>
        <w:rPr>
          <w:rFonts w:hint="eastAsia" w:ascii="Calibri" w:hAnsi="宋体" w:cs="宋体"/>
          <w:color w:val="auto"/>
          <w:sz w:val="21"/>
          <w:szCs w:val="21"/>
          <w:highlight w:val="none"/>
          <w:lang w:val="zh-CN"/>
        </w:rPr>
        <w:t xml:space="preserve">权）</w:t>
      </w:r>
      <w:r>
        <w:rPr>
          <w:rFonts w:hint="eastAsia" w:ascii="宋体" w:hAnsi="宋体" w:cs="宋体"/>
          <w:color w:val="auto"/>
          <w:sz w:val="21"/>
          <w:szCs w:val="21"/>
          <w:highlight w:val="none"/>
          <w:lang w:val="zh-CN"/>
        </w:rPr>
        <w:t xml:space="preserve">（双面，须在有效期内）</w:t>
      </w:r>
      <w:r>
        <w:rPr>
          <w:rFonts w:hint="eastAsia" w:ascii="Calibri" w:hAnsi="宋体" w:cs="宋体"/>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磋商响应函（格式见附件）；</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磋商响应报价表（格式见附件）；</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报价明细表（详见工程量清单格式，</w:t>
      </w:r>
      <w:r>
        <w:rPr>
          <w:rFonts w:hint="eastAsia" w:ascii="宋体" w:hAnsi="宋体" w:cs="宋体"/>
          <w:b/>
          <w:bCs/>
          <w:color w:val="auto"/>
          <w:szCs w:val="21"/>
          <w:highlight w:val="none"/>
          <w:lang w:val="en-US" w:eastAsia="zh-CN"/>
        </w:rPr>
        <w:t xml:space="preserve">按照前附表网盘提取</w:t>
      </w:r>
      <w:r>
        <w:rPr>
          <w:rFonts w:hint="eastAsia" w:ascii="宋体" w:hAnsi="宋体" w:cs="宋体"/>
          <w:b/>
          <w:bCs/>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拟投入本项目人员配备一览表（格式见附件）；</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磋商响应单位情况表（格式见附件）；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响应保证承诺书（格式见附件）；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《安全责任承诺书》、《工程项目施工管理委托书》（格式见附件）；</w:t>
      </w:r>
      <w:r>
        <w:rPr>
          <w:rFonts w:ascii="宋体" w:hAnsi="宋体" w:cs="宋体"/>
          <w:color w:val="auto"/>
          <w:szCs w:val="21"/>
          <w:highlight w:val="none"/>
          <w:lang w:val="zh-CN"/>
        </w:rPr>
        <w:t xml:space="preserve"> </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《工程项目施工管理承诺书》（格式见附件）；</w:t>
      </w:r>
      <w:r/>
    </w:p>
    <w:p>
      <w:pPr>
        <w:ind w:firstLine="422"/>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5、综合评审响应文件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eastAsia="zh-CN"/>
        </w:rPr>
        <w:t xml:space="preserve">企业类似业绩一览表</w:t>
      </w:r>
      <w:r>
        <w:rPr>
          <w:rFonts w:hint="eastAsia" w:ascii="宋体" w:hAnsi="宋体" w:cs="宋体"/>
          <w:color w:val="auto"/>
          <w:szCs w:val="21"/>
          <w:highlight w:val="none"/>
        </w:rPr>
        <w:t xml:space="preserve">（格式见附件）</w:t>
      </w:r>
      <w:r>
        <w:rPr>
          <w:rFonts w:hint="eastAsia" w:ascii="宋体" w:hAnsi="宋体" w:cs="宋体"/>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5.2响应单位针对本项目的施工方案</w:t>
      </w:r>
      <w:r>
        <w:rPr>
          <w:rFonts w:hint="eastAsia" w:ascii="宋体" w:hAnsi="宋体" w:cs="宋体"/>
          <w:color w:val="auto"/>
          <w:szCs w:val="21"/>
          <w:highlight w:val="none"/>
          <w:lang w:val="zh-CN"/>
        </w:rPr>
        <w:t xml:space="preserve">（自拟）；</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5.3采购文件中采购需求、附件格式及评分标准中所涉及到的其他材料如人员证书、获奖文件、荣誉证书等与本项目有关的其它资料。</w:t>
      </w:r>
      <w:r/>
    </w:p>
    <w:p>
      <w:pPr>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w:t>
      </w:r>
      <w:r>
        <w:rPr>
          <w:rFonts w:ascii="宋体" w:hAnsi="宋体" w:cs="宋体"/>
          <w:b/>
          <w:bCs/>
          <w:color w:val="auto"/>
          <w:szCs w:val="21"/>
          <w:highlight w:val="none"/>
          <w:lang w:val="zh-CN"/>
        </w:rPr>
        <w:t xml:space="preserve">-</w:t>
      </w: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本项目属于专门面向中小企业的项目，必须提供3.6项资料，否则视为不实质性响应。</w:t>
      </w:r>
      <w:r/>
    </w:p>
    <w:p>
      <w:pPr>
        <w:ind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（二）电子化要求：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1、电子投标（响应）准备：</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2、磋商响应文件编制要求：</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3、响应文件提交：</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4、开启：</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keepLines w:val="0"/>
        <w:keepNext w:val="0"/>
        <w:pageBreakBefore w:val="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六</w:t>
      </w:r>
      <w:r>
        <w:rPr>
          <w:rFonts w:hint="eastAsia" w:ascii="宋体" w:hAnsi="宋体" w:cs="宋体"/>
          <w:b/>
          <w:color w:val="auto"/>
          <w:szCs w:val="21"/>
          <w:highlight w:val="none"/>
        </w:rPr>
        <w:t xml:space="preserve">、磋商程序</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、在磋商响应文件网上递交截止时间止成功解密的磋商供应商少于三家，则本次采购失败。</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、由磋商小组审查供应商解密的响应文件。</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6、磋商小组要求供应商澄清、说明或者更正响应文件应当以书面形式做出。供应商的澄清、说明或者更正应当由其单位加盖电子公章。</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Cs w:val="21"/>
          <w:highlight w:val="none"/>
          <w:u w:val="single"/>
        </w:rPr>
        <w:t xml:space="preserve">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ascii="宋体" w:hAnsi="宋体" w:cs="宋体"/>
          <w:b/>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cs="宋体"/>
          <w:b/>
          <w:color w:val="auto"/>
          <w:szCs w:val="21"/>
          <w:highlight w:val="none"/>
        </w:rPr>
      </w:pPr>
      <w:r>
        <w:rPr>
          <w:rFonts w:ascii="宋体" w:hAnsi="宋体" w:cs="宋体"/>
          <w:b/>
          <w:color w:val="auto"/>
          <w:szCs w:val="21"/>
          <w:highlight w:val="none"/>
        </w:rPr>
        <w:t xml:space="preserve">9</w:t>
      </w:r>
      <w:r>
        <w:rPr>
          <w:rFonts w:hint="eastAsia" w:ascii="宋体" w:hAnsi="宋体" w:cs="宋体"/>
          <w:b/>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22"/>
        <w:keepLines w:val="0"/>
        <w:keepNext w:val="0"/>
        <w:pageBreakBefore w:val="0"/>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0</w:t>
      </w:r>
      <w:r>
        <w:rPr>
          <w:rFonts w:hint="eastAsia" w:ascii="宋体" w:hAnsi="宋体" w:cs="宋体"/>
          <w:b/>
          <w:color w:val="auto"/>
          <w:szCs w:val="21"/>
          <w:highlight w:val="none"/>
        </w:rPr>
        <w:t xml:space="preserve">、供应商未在磋商小组规定的时间内在“苏采云”系统中提交最后报价的视为放弃磋商，其响应文件按无效响应处理，最后报价格式表须加盖CA电子章,否则视为未提交最后报价。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auto"/>
          <w:szCs w:val="21"/>
          <w:highlight w:val="none"/>
          <w:u w:val="single"/>
        </w:rPr>
        <w:t xml:space="preserve">（此处规定时间的计算以系统中的倒计时间为准）</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8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 w:val="24"/>
          <w:highlight w:val="none"/>
        </w:rPr>
        <w:t xml:space="preserve">*</w:t>
      </w:r>
      <w:r>
        <w:rPr>
          <w:rFonts w:hint="eastAsia" w:ascii="宋体" w:hAnsi="宋体" w:cs="宋体"/>
          <w:b/>
          <w:color w:val="auto"/>
          <w:szCs w:val="21"/>
          <w:highlight w:val="none"/>
        </w:rPr>
        <w:t xml:space="preserve">进入项目评审流程后，建议各供应商法定代表人或授权委托人始终保持通讯顺畅，时刻关注不见面开标大厅，不离开不见面开标大厅。</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12、磋商小组根据磋商成交原则确定成交供应商，并将结果通知所有参加磋商的供应商。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13、如磋商过程中出现本采购文件未尽事宜，由磋商小组根据政府采购有关法律、法规讨论决定。</w:t>
      </w:r>
      <w:r/>
    </w:p>
    <w:p>
      <w:pPr>
        <w:pStyle w:val="1058"/>
        <w:ind w:left="0" w:right="-153" w:firstLine="0"/>
        <w:keepLines w:val="0"/>
        <w:keepNext w:val="0"/>
        <w:pageBreakBefore w:val="0"/>
        <w:spacing w:line="360" w:lineRule="auto"/>
        <w:rPr>
          <w:rFonts w:hint="default"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t xml:space="preserve">七、综合说明</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2、本项目合同部分或全部不可转包，如发现成交单位私自转包即刻取消其成交供应商资格。</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3、磋商保证金：无</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成交服务费：由成交供应商支付，该费用在成交人领取成交通知书前向招标代理机构一次性付清。费用收取按照采购预算金额的如下比例进行计算：即100万元以内1.5%、100～500万元1.1%、500~1000万元0.8%，差额定率累进法计算。</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5、确定出成交单位后，采购代理机构在法定时间内向成交单位发出成交通知书。成交通知书将成为合同的组成部分。</w:t>
      </w: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p>
      <w:pPr>
        <w:ind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6、磋商说明：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（1）不符合供应商资格要求的响应文件将被拒绝；</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（2）最终报价超过最高限价的，不能成交；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（3）不实质性响应磋商文件的不能成交；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（4）实质性响应磋商文件不满三家或进入二次报价的不满三家或二次报价在最高限价内不满三家的，磋商采购失败。</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（5）最终合同单价按最终总报价同比例下（上）浮。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auto"/>
          <w:sz w:val="21"/>
          <w:szCs w:val="21"/>
          <w:highlight w:val="none"/>
        </w:rPr>
        <w:t xml:space="preserve">下列信用记录属于应依法拒绝供应商参加政府采购的失信信息，存在此类失信信息的供应商的响应文件按无效处理</w:t>
      </w:r>
      <w:r>
        <w:rPr>
          <w:rFonts w:hint="eastAsia" w:ascii="宋体" w:hAnsi="宋体" w:cs="宋体"/>
          <w:color w:val="auto"/>
          <w:sz w:val="21"/>
          <w:szCs w:val="21"/>
          <w:highlight w:val="none"/>
        </w:rPr>
        <w:t xml:space="preserve">：</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8、相关政策（如涉及）</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（1）根据《关于调整优化节能产品、环境标志产品政府采购执行机制的通知》（财库</w:t>
      </w:r>
      <w:r>
        <w:rPr>
          <w:rFonts w:hint="eastAsia" w:ascii="宋体" w:hAnsi="宋体" w:cs="宋体"/>
          <w:color w:val="auto"/>
          <w:sz w:val="21"/>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（3）促进残疾人就业政策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w:t>
      </w:r>
      <w:r>
        <w:rPr>
          <w:rFonts w:hint="eastAsia" w:ascii="宋体" w:hAnsi="宋体" w:cs="宋体"/>
          <w:color w:val="auto"/>
          <w:sz w:val="21"/>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（4）支持监狱企业发展政策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（5）针对中小微企业的评审：</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3）本项目属于专门面向中小微企业采购的项目。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4）依据《政府采购促进中小企业发展管理办法》及本项目采购文件规定获得政府采购合同的中小微企业不得将合同分包给大型企业。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本项目采购标的对应的中小企业划分标准所属行业为：建筑业。</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1"/>
          <w:szCs w:val="21"/>
          <w:highlight w:val="none"/>
        </w:rPr>
        <w:t xml:space="preserve">服务类项目中供应商若使用退休人员，将不享受相关扶持政策。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1</w:t>
      </w:r>
      <w:r>
        <w:rPr>
          <w:rFonts w:hint="default" w:ascii="宋体" w:hAnsi="宋体" w:cs="宋体"/>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1.2</w:t>
      </w:r>
      <w:r>
        <w:rPr>
          <w:rFonts w:hint="default" w:ascii="宋体" w:hAnsi="宋体" w:cs="宋体"/>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1.3</w:t>
      </w:r>
      <w:r>
        <w:rPr>
          <w:rFonts w:hint="default" w:ascii="宋体" w:hAnsi="宋体" w:cs="宋体"/>
          <w:bCs/>
          <w:color w:val="auto"/>
          <w:szCs w:val="21"/>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1.4</w:t>
      </w:r>
      <w:r>
        <w:rPr>
          <w:rFonts w:hint="default" w:ascii="宋体" w:hAnsi="宋体" w:cs="宋体"/>
          <w:bCs/>
          <w:color w:val="auto"/>
          <w:szCs w:val="21"/>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2</w:t>
      </w:r>
      <w:r>
        <w:rPr>
          <w:rFonts w:hint="default" w:ascii="宋体" w:hAnsi="宋体" w:cs="宋体"/>
          <w:bCs/>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1"/>
        <w:ind w:firstLine="420"/>
        <w:keepLines w:val="0"/>
        <w:keepNext w:val="0"/>
        <w:pageBreakBefore w:val="0"/>
        <w:spacing w:line="360" w:lineRule="auto"/>
        <w:rPr>
          <w:rFonts w:hAnsi="宋体" w:cs="宋体"/>
          <w:color w:val="auto"/>
          <w:szCs w:val="21"/>
          <w:highlight w:val="none"/>
        </w:rPr>
      </w:pPr>
      <w:r>
        <w:rPr>
          <w:rFonts w:hint="eastAsia" w:ascii="宋体" w:hAnsi="宋体" w:cs="宋体"/>
          <w:color w:val="auto"/>
          <w:sz w:val="21"/>
          <w:szCs w:val="21"/>
          <w:highlight w:val="none"/>
        </w:rPr>
        <w:t xml:space="preserve">11、凡涉及磋商采购文件的补充说明和修改，均以苏州市政府采购网上公示的补充通知为准。</w:t>
      </w:r>
      <w:r/>
    </w:p>
    <w:p>
      <w:pPr>
        <w:pStyle w:val="1040"/>
        <w:jc w:val="center"/>
        <w:spacing w:line="360" w:lineRule="auto"/>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三、评审方法及评分标准</w:t>
      </w:r>
      <w:r/>
    </w:p>
    <w:p>
      <w:pPr>
        <w:ind w:firstLine="420"/>
        <w:keepLines w:val="0"/>
        <w:keepNext w:val="0"/>
        <w:pageBreakBefore w:val="0"/>
        <w:spacing w:line="360" w:lineRule="auto"/>
        <w:rPr>
          <w:rFonts w:hint="eastAsia" w:ascii="宋体" w:hAnsi="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一、评审方法</w:t>
      </w:r>
      <w:r/>
    </w:p>
    <w:p>
      <w:pPr>
        <w:ind w:firstLine="420"/>
        <w:keepLines w:val="0"/>
        <w:keepNext w:val="0"/>
        <w:pageBreakBefore w:val="0"/>
        <w:spacing w:line="360" w:lineRule="auto"/>
        <w:widowControl w:val="off"/>
        <w:tabs>
          <w:tab w:val="left" w:pos="287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2、磋商小组各成员独立对每个进入打分程序的有效响应单位的响应文件以打分的形式进行评审和评价。 </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keepLines w:val="0"/>
        <w:keepNext w:val="0"/>
        <w:pageBreakBefore w:val="0"/>
        <w:spacing w:line="360" w:lineRule="auto"/>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4、如出现评标总得分最高的响应单位有两个或两个以上的，以实际投标报价较低者优先作为成交单位，如果实际投标报价也相同的，则由评标委员会组织以抽签方式确定成交单位。</w:t>
      </w:r>
      <w:r/>
    </w:p>
    <w:p>
      <w:pPr>
        <w:keepLines w:val="0"/>
        <w:keepNext w:val="0"/>
        <w:pageBreakBefore w:val="0"/>
        <w:spacing w:line="360" w:lineRule="auto"/>
        <w:rPr>
          <w:rStyle w:val="1151"/>
          <w:rFonts w:ascii="宋体" w:hAnsi="宋体" w:cs="宋体"/>
          <w:b/>
          <w:color w:val="auto"/>
          <w:sz w:val="21"/>
          <w:szCs w:val="21"/>
          <w:highlight w:val="none"/>
        </w:rPr>
      </w:pPr>
      <w:r>
        <w:rPr>
          <w:rStyle w:val="1151"/>
          <w:rFonts w:hint="eastAsia" w:ascii="宋体" w:hAnsi="宋体" w:cs="宋体"/>
          <w:b/>
          <w:color w:val="auto"/>
          <w:sz w:val="21"/>
          <w:szCs w:val="21"/>
          <w:highlight w:val="none"/>
        </w:rPr>
        <w:t xml:space="preserve">二、评分标准</w:t>
      </w:r>
      <w:r/>
    </w:p>
    <w:p>
      <w:pPr>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（一）价格分（</w:t>
      </w:r>
      <w:r>
        <w:rPr>
          <w:rFonts w:ascii="宋体" w:hAnsi="宋体" w:cs="宋体"/>
          <w:b/>
          <w:szCs w:val="21"/>
        </w:rPr>
        <w:t xml:space="preserve">3</w:t>
      </w:r>
      <w:r>
        <w:rPr>
          <w:rFonts w:hint="eastAsia" w:ascii="宋体" w:hAnsi="宋体" w:cs="宋体"/>
          <w:b/>
          <w:szCs w:val="21"/>
        </w:rPr>
        <w:t xml:space="preserve">0分）</w:t>
      </w:r>
      <w:r/>
    </w:p>
    <w:p>
      <w:pPr>
        <w:ind w:firstLine="420"/>
        <w:keepLines w:val="0"/>
        <w:keepNext w:val="0"/>
        <w:pageBreakBefore w:val="0"/>
        <w:spacing w:line="360" w:lineRule="auto"/>
        <w:widowControl w:val="off"/>
        <w:rPr>
          <w:rFonts w:hint="eastAsia" w:ascii="宋体" w:hAnsi="宋体" w:cs="宋体"/>
          <w:bCs/>
          <w:szCs w:val="21"/>
        </w:rPr>
      </w:pPr>
      <w:r>
        <w:rPr>
          <w:rFonts w:hint="eastAsia" w:ascii="宋体" w:hAnsi="宋体" w:cs="宋体"/>
          <w:bCs/>
          <w:szCs w:val="21"/>
        </w:rPr>
        <w:t xml:space="preserve">价格分统一采用低价优先法计算，即满足磋商文件要求且最终报价最低且未超采购预算的供应商的价格为磋商基准价，其价格分为满分（</w:t>
      </w:r>
      <w:r>
        <w:rPr>
          <w:rFonts w:ascii="宋体" w:hAnsi="宋体" w:cs="宋体"/>
          <w:bCs/>
          <w:szCs w:val="21"/>
        </w:rPr>
        <w:t xml:space="preserve">3</w:t>
      </w:r>
      <w:r>
        <w:rPr>
          <w:rFonts w:hint="eastAsia" w:ascii="宋体" w:hAnsi="宋体" w:cs="宋体"/>
          <w:bCs/>
          <w:szCs w:val="21"/>
        </w:rPr>
        <w:t xml:space="preserve">0分）。其他供应商的价格分统一按照下列公式计算（计算结果四舍五入保留两位小数）：</w:t>
      </w:r>
      <w:r/>
    </w:p>
    <w:p>
      <w:pPr>
        <w:ind w:firstLine="420"/>
        <w:keepLines w:val="0"/>
        <w:keepNext w:val="0"/>
        <w:pageBreakBefore w:val="0"/>
        <w:spacing w:line="360" w:lineRule="auto"/>
        <w:widowControl w:val="off"/>
        <w:rPr>
          <w:rFonts w:hint="eastAsia" w:ascii="宋体" w:hAnsi="宋体" w:cs="宋体"/>
          <w:bCs/>
          <w:szCs w:val="21"/>
        </w:rPr>
      </w:pPr>
      <w:r>
        <w:rPr>
          <w:rFonts w:hint="eastAsia" w:ascii="宋体" w:hAnsi="宋体" w:cs="宋体"/>
          <w:bCs/>
          <w:szCs w:val="21"/>
        </w:rPr>
        <w:t xml:space="preserve">磋商报价得分=（磋商基准价/最终磋商报价）×</w:t>
      </w:r>
      <w:r>
        <w:rPr>
          <w:rFonts w:ascii="宋体" w:hAnsi="宋体" w:cs="宋体"/>
          <w:bCs/>
          <w:szCs w:val="21"/>
        </w:rPr>
        <w:t xml:space="preserve">3</w:t>
      </w:r>
      <w:r>
        <w:rPr>
          <w:rFonts w:hint="eastAsia" w:ascii="宋体" w:hAnsi="宋体" w:cs="宋体"/>
          <w:bCs/>
          <w:szCs w:val="21"/>
        </w:rPr>
        <w:t xml:space="preserve">0%×100</w:t>
      </w:r>
      <w:r/>
    </w:p>
    <w:p>
      <w:pPr>
        <w:ind w:firstLine="422"/>
        <w:jc w:val="left"/>
        <w:keepLines w:val="0"/>
        <w:keepNext w:val="0"/>
        <w:pageBreakBefore w:val="0"/>
        <w:spacing w:line="360" w:lineRule="auto"/>
        <w:widowControl w:val="off"/>
        <w:rPr>
          <w:rFonts w:ascii="宋体" w:hAnsi="宋体" w:cs="宋体"/>
          <w:b/>
          <w:szCs w:val="21"/>
        </w:rPr>
      </w:pPr>
      <w:r/>
      <w:bookmarkStart w:id="4" w:name="_Hlk7958913"/>
      <w:r>
        <w:rPr>
          <w:rFonts w:hint="eastAsia" w:ascii="宋体" w:hAnsi="宋体" w:cs="宋体"/>
          <w:b/>
          <w:szCs w:val="21"/>
        </w:rPr>
        <w:t xml:space="preserve">（二）施工组织设计比较（5</w:t>
      </w:r>
      <w:r>
        <w:rPr>
          <w:rFonts w:ascii="宋体" w:hAnsi="宋体" w:cs="宋体"/>
          <w:b/>
          <w:szCs w:val="21"/>
        </w:rPr>
        <w:t xml:space="preserve">4</w:t>
      </w:r>
      <w:r>
        <w:rPr>
          <w:rFonts w:hint="eastAsia" w:ascii="宋体" w:hAnsi="宋体" w:cs="宋体"/>
          <w:b/>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1、总体概述：工程概述、总体安排、施工部署及施工段划分等施工组织设计，方案齐全、合理、规范、高效，最高为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综合评定优秀，概述详细，组织机构健全，总体安排科学，方案考虑周全，有合理化建议等得</w:t>
      </w:r>
      <w:r>
        <w:rPr>
          <w:rFonts w:ascii="宋体" w:hAnsi="宋体" w:cs="宋体"/>
          <w:szCs w:val="21"/>
        </w:rPr>
        <w:t xml:space="preserve">9</w:t>
      </w:r>
      <w:r>
        <w:rPr>
          <w:rFonts w:hint="eastAsia" w:ascii="宋体" w:hAnsi="宋体" w:cs="宋体"/>
          <w:szCs w:val="21"/>
        </w:rPr>
        <w:t xml:space="preserve">分；综合评定良好，概述较为详细，总体安排可行，方案考虑比较细致，能满足项目实施需要的得</w:t>
      </w:r>
      <w:r>
        <w:rPr>
          <w:rFonts w:ascii="宋体" w:hAnsi="宋体" w:cs="宋体"/>
          <w:szCs w:val="21"/>
        </w:rPr>
        <w:t xml:space="preserve">6</w:t>
      </w:r>
      <w:r>
        <w:rPr>
          <w:rFonts w:hint="eastAsia" w:ascii="宋体" w:hAnsi="宋体" w:cs="宋体"/>
          <w:szCs w:val="21"/>
        </w:rPr>
        <w:t xml:space="preserve">分；综合评定一般，方案简单，基本能满足项目实施需要的得</w:t>
      </w:r>
      <w:r>
        <w:rPr>
          <w:rFonts w:ascii="宋体" w:hAnsi="宋体" w:cs="宋体"/>
          <w:szCs w:val="21"/>
        </w:rPr>
        <w:t xml:space="preserve">3</w:t>
      </w:r>
      <w:r>
        <w:rPr>
          <w:rFonts w:hint="eastAsia" w:ascii="宋体" w:hAnsi="宋体" w:cs="宋体"/>
          <w:szCs w:val="21"/>
        </w:rPr>
        <w:t xml:space="preserve">分；未提供不得分。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2、平面布置：施工现场平面布置及临时设施、临时道路等施工现场的布置科学、合理、规范、高效，最高为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综合评定优秀，布置科学合理，描述详细，清晰准确的得</w:t>
      </w:r>
      <w:r>
        <w:rPr>
          <w:rFonts w:ascii="宋体" w:hAnsi="宋体" w:cs="宋体"/>
          <w:szCs w:val="21"/>
        </w:rPr>
        <w:t xml:space="preserve">9</w:t>
      </w:r>
      <w:r>
        <w:rPr>
          <w:rFonts w:hint="eastAsia" w:ascii="宋体" w:hAnsi="宋体" w:cs="宋体"/>
          <w:szCs w:val="21"/>
        </w:rPr>
        <w:t xml:space="preserve">分；综合评定良好，布置比较科学合理，描述比较详细，能满足项目实施需要的得</w:t>
      </w:r>
      <w:r>
        <w:rPr>
          <w:rFonts w:ascii="宋体" w:hAnsi="宋体" w:cs="宋体"/>
          <w:szCs w:val="21"/>
        </w:rPr>
        <w:t xml:space="preserve">6</w:t>
      </w:r>
      <w:r>
        <w:rPr>
          <w:rFonts w:hint="eastAsia" w:ascii="宋体" w:hAnsi="宋体" w:cs="宋体"/>
          <w:szCs w:val="21"/>
        </w:rPr>
        <w:t xml:space="preserve">分；综合评定一般，方案简单，描述不完整，基本能满足项目实施需要的得</w:t>
      </w:r>
      <w:r>
        <w:rPr>
          <w:rFonts w:ascii="宋体" w:hAnsi="宋体" w:cs="宋体"/>
          <w:szCs w:val="21"/>
        </w:rPr>
        <w:t xml:space="preserve">3</w:t>
      </w:r>
      <w:r>
        <w:rPr>
          <w:rFonts w:hint="eastAsia" w:ascii="宋体" w:hAnsi="宋体" w:cs="宋体"/>
          <w:szCs w:val="21"/>
        </w:rPr>
        <w:t xml:space="preserve">分；未提供不得分。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3、施工总进度计划：关于本工程施工进度计划的描述，以及为完成该计划所定措施科学、合理、规范、高效，最高为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综合评定优秀，总进度计划详尽，项目实施进度、时间点、关键节点等设置清晰准确的得</w:t>
      </w:r>
      <w:r>
        <w:rPr>
          <w:rFonts w:ascii="宋体" w:hAnsi="宋体" w:cs="宋体"/>
          <w:szCs w:val="21"/>
        </w:rPr>
        <w:t xml:space="preserve">9</w:t>
      </w:r>
      <w:r>
        <w:rPr>
          <w:rFonts w:hint="eastAsia" w:ascii="宋体" w:hAnsi="宋体" w:cs="宋体"/>
          <w:szCs w:val="21"/>
        </w:rPr>
        <w:t xml:space="preserve">分；综合评定良好，总进度计划较为详尽，项目实施进度、时间点、关键点等设置比较准确的得6分；综合评定一般，方案简单，描述不清楚，基本能满足项目实施需要的得</w:t>
      </w:r>
      <w:r>
        <w:rPr>
          <w:rFonts w:ascii="宋体" w:hAnsi="宋体" w:cs="宋体"/>
          <w:szCs w:val="21"/>
        </w:rPr>
        <w:t xml:space="preserve">3</w:t>
      </w:r>
      <w:r>
        <w:rPr>
          <w:rFonts w:hint="eastAsia" w:ascii="宋体" w:hAnsi="宋体" w:cs="宋体"/>
          <w:szCs w:val="21"/>
        </w:rPr>
        <w:t xml:space="preserve">分；未提供不得分。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4、分部、分项工程的施工方案：该工程分部分项工程的施工方案、关键施工技术、工艺及工程项目实施的重点、难点和解决方案、具体施工技术措施科学、合理、操作性强、规范、高效，最高为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综合评定优秀，分项施工方案、关键施工技术、工艺及工程项目实施的重点、难点和解决方案、科学合理、操作性强、考虑周全的得</w:t>
      </w:r>
      <w:r>
        <w:rPr>
          <w:rFonts w:ascii="宋体" w:hAnsi="宋体" w:cs="宋体"/>
          <w:szCs w:val="21"/>
        </w:rPr>
        <w:t xml:space="preserve">9</w:t>
      </w:r>
      <w:r>
        <w:rPr>
          <w:rFonts w:hint="eastAsia" w:ascii="宋体" w:hAnsi="宋体" w:cs="宋体"/>
          <w:szCs w:val="21"/>
        </w:rPr>
        <w:t xml:space="preserve">分；综合评定良好，分项施工方案、关键施工技术、工艺及工程项目实施的重点、难点和解决方案、比较合理、操作性较强、考虑较周全的得</w:t>
      </w:r>
      <w:r>
        <w:rPr>
          <w:rFonts w:ascii="宋体" w:hAnsi="宋体" w:cs="宋体"/>
          <w:szCs w:val="21"/>
        </w:rPr>
        <w:t xml:space="preserve">6</w:t>
      </w:r>
      <w:r>
        <w:rPr>
          <w:rFonts w:hint="eastAsia" w:ascii="宋体" w:hAnsi="宋体" w:cs="宋体"/>
          <w:szCs w:val="21"/>
        </w:rPr>
        <w:t xml:space="preserve">分；综合评定一般，方案简单，操作性不强的得</w:t>
      </w:r>
      <w:r>
        <w:rPr>
          <w:rFonts w:ascii="宋体" w:hAnsi="宋体" w:cs="宋体"/>
          <w:szCs w:val="21"/>
        </w:rPr>
        <w:t xml:space="preserve">3</w:t>
      </w:r>
      <w:r>
        <w:rPr>
          <w:rFonts w:hint="eastAsia" w:ascii="宋体" w:hAnsi="宋体" w:cs="宋体"/>
          <w:szCs w:val="21"/>
        </w:rPr>
        <w:t xml:space="preserve">分；未提供不得分。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5、安全文明施工措施：该工程安全文明施工、施工现场扬尘污染防治措施及环境保护方面的措施科学、合理、操作性强、规范、高效，最高为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综合评定优秀，措施科学合理，问题沟通和解决机制简单有效，对项目安全、环保等风险进行分析，给出应对措施，操作性强的得</w:t>
      </w:r>
      <w:r>
        <w:rPr>
          <w:rFonts w:ascii="宋体" w:hAnsi="宋体" w:cs="宋体"/>
          <w:szCs w:val="21"/>
        </w:rPr>
        <w:t xml:space="preserve">9</w:t>
      </w:r>
      <w:r>
        <w:rPr>
          <w:rFonts w:hint="eastAsia" w:ascii="宋体" w:hAnsi="宋体" w:cs="宋体"/>
          <w:szCs w:val="21"/>
        </w:rPr>
        <w:t xml:space="preserve">分；综合评定良好，措施比较合理、操作性较强、考虑较周全、能满足项目实施需要的的得</w:t>
      </w:r>
      <w:r>
        <w:rPr>
          <w:rFonts w:ascii="宋体" w:hAnsi="宋体" w:cs="宋体"/>
          <w:szCs w:val="21"/>
        </w:rPr>
        <w:t xml:space="preserve">6</w:t>
      </w:r>
      <w:r>
        <w:rPr>
          <w:rFonts w:hint="eastAsia" w:ascii="宋体" w:hAnsi="宋体" w:cs="宋体"/>
          <w:szCs w:val="21"/>
        </w:rPr>
        <w:t xml:space="preserve">分；综合评定一般，措施简单，操作性不强的得</w:t>
      </w:r>
      <w:r>
        <w:rPr>
          <w:rFonts w:ascii="宋体" w:hAnsi="宋体" w:cs="宋体"/>
          <w:szCs w:val="21"/>
        </w:rPr>
        <w:t xml:space="preserve">3</w:t>
      </w:r>
      <w:r>
        <w:rPr>
          <w:rFonts w:hint="eastAsia" w:ascii="宋体" w:hAnsi="宋体" w:cs="宋体"/>
          <w:szCs w:val="21"/>
        </w:rPr>
        <w:t xml:space="preserve">分；未提供不得分。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6、应急救援预案：施工区域内可能存在的危险应急响应预案，最高为</w:t>
      </w:r>
      <w:r>
        <w:rPr>
          <w:rFonts w:ascii="宋体" w:hAnsi="宋体" w:cs="宋体"/>
          <w:szCs w:val="21"/>
        </w:rPr>
        <w:t xml:space="preserve">9</w:t>
      </w:r>
      <w:r>
        <w:rPr>
          <w:rFonts w:hint="eastAsia" w:ascii="宋体" w:hAnsi="宋体" w:cs="宋体"/>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综合评定优秀，方案科学合理，问题解决机制快速有效，对项目安全、环保等风险进行分析，给出应对措施，操作性强的得9分；综合评定良好，措施比较合理、操作性较强、考虑较周全、能满足项目实施需要的的得</w:t>
      </w:r>
      <w:r>
        <w:rPr>
          <w:rFonts w:ascii="宋体" w:hAnsi="宋体" w:cs="宋体"/>
          <w:szCs w:val="21"/>
        </w:rPr>
        <w:t xml:space="preserve">6</w:t>
      </w:r>
      <w:r>
        <w:rPr>
          <w:rFonts w:hint="eastAsia" w:ascii="宋体" w:hAnsi="宋体" w:cs="宋体"/>
          <w:szCs w:val="21"/>
        </w:rPr>
        <w:t xml:space="preserve">分；综合评定一般，措施简单，操作性不强的得</w:t>
      </w:r>
      <w:r>
        <w:rPr>
          <w:rFonts w:ascii="宋体" w:hAnsi="宋体" w:cs="宋体"/>
          <w:szCs w:val="21"/>
        </w:rPr>
        <w:t xml:space="preserve">3</w:t>
      </w:r>
      <w:r>
        <w:rPr>
          <w:rFonts w:hint="eastAsia" w:ascii="宋体" w:hAnsi="宋体" w:cs="宋体"/>
          <w:szCs w:val="21"/>
        </w:rPr>
        <w:t xml:space="preserve">分；未提供不得分。</w:t>
      </w:r>
      <w:r/>
    </w:p>
    <w:p>
      <w:pPr>
        <w:ind w:firstLine="422"/>
        <w:jc w:val="left"/>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（三）企业综合实力比较（1</w:t>
      </w:r>
      <w:r>
        <w:rPr>
          <w:rFonts w:ascii="宋体" w:hAnsi="宋体" w:cs="宋体"/>
          <w:b/>
          <w:szCs w:val="21"/>
        </w:rPr>
        <w:t xml:space="preserve">6</w:t>
      </w:r>
      <w:r>
        <w:rPr>
          <w:rFonts w:hint="eastAsia" w:ascii="宋体" w:hAnsi="宋体" w:cs="宋体"/>
          <w:b/>
          <w:szCs w:val="21"/>
        </w:rPr>
        <w:t xml:space="preserve">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1、项目技术负责人具有本项目相关专业的高级及以上工程师职称的得</w:t>
      </w:r>
      <w:r>
        <w:rPr>
          <w:rFonts w:ascii="宋体" w:hAnsi="宋体" w:cs="宋体"/>
          <w:szCs w:val="21"/>
        </w:rPr>
        <w:t xml:space="preserve">4</w:t>
      </w:r>
      <w:r>
        <w:rPr>
          <w:rFonts w:hint="eastAsia" w:ascii="宋体" w:hAnsi="宋体" w:cs="宋体"/>
          <w:szCs w:val="21"/>
        </w:rPr>
        <w:t xml:space="preserve">分，中级及以下的得</w:t>
      </w:r>
      <w:r>
        <w:rPr>
          <w:rFonts w:ascii="宋体" w:hAnsi="宋体" w:cs="宋体"/>
          <w:szCs w:val="21"/>
        </w:rPr>
        <w:t xml:space="preserve">2</w:t>
      </w:r>
      <w:r>
        <w:rPr>
          <w:rFonts w:hint="eastAsia" w:ascii="宋体" w:hAnsi="宋体" w:cs="宋体"/>
          <w:szCs w:val="21"/>
        </w:rPr>
        <w:t xml:space="preserve">分，未提供不得分。（</w:t>
      </w:r>
      <w:r>
        <w:rPr>
          <w:rFonts w:hint="eastAsia" w:ascii="宋体" w:hAnsi="宋体" w:cs="宋体"/>
          <w:szCs w:val="21"/>
          <w:lang w:val="en-US" w:eastAsia="zh-CN"/>
        </w:rPr>
        <w:t xml:space="preserve">提供人员职称证书和响应单位为其缴纳的近期社保证明材料扫描件，未提供或提供不全的不得分</w:t>
      </w:r>
      <w:r>
        <w:rPr>
          <w:rFonts w:hint="eastAsia" w:ascii="宋体" w:hAnsi="宋体" w:cs="宋体"/>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cs="宋体"/>
          <w:szCs w:val="21"/>
          <w:lang w:val="en-US" w:eastAsia="zh-CN"/>
        </w:rPr>
        <w:t xml:space="preserve">2、项目组成员（项目技术负责人、项目经理除外）中具有中级工程师职称及以上的每个得2分；初级工程师职称的每个得1分。限评3人，最高得6分。（提供人员职称证书和响应单位为其缴纳的近期社保证明材料扫描件，未提供或提供不全的不得分）</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、响应单位20</w:t>
      </w:r>
      <w:r>
        <w:rPr>
          <w:rFonts w:ascii="宋体" w:hAnsi="宋体" w:cs="宋体"/>
          <w:szCs w:val="21"/>
        </w:rPr>
        <w:t xml:space="preserve">2</w:t>
      </w:r>
      <w:r>
        <w:rPr>
          <w:rFonts w:hint="eastAsia" w:ascii="宋体" w:hAnsi="宋体" w:cs="宋体"/>
          <w:szCs w:val="21"/>
          <w:lang w:val="en-US" w:eastAsia="zh-CN"/>
        </w:rPr>
        <w:t xml:space="preserve">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月1日（时间以竣工验收时间为准）至今承担过与本项目类似业绩的提供一份得</w:t>
      </w:r>
      <w:r>
        <w:rPr>
          <w:rFonts w:hint="eastAsia" w:ascii="宋体" w:hAnsi="宋体" w:cs="宋体"/>
          <w:szCs w:val="21"/>
          <w:lang w:val="en-US" w:eastAsia="zh-CN"/>
        </w:rPr>
        <w:t xml:space="preserve">1</w:t>
      </w:r>
      <w:r>
        <w:rPr>
          <w:rFonts w:hint="eastAsia" w:ascii="宋体" w:hAnsi="宋体" w:cs="宋体"/>
          <w:szCs w:val="21"/>
        </w:rPr>
        <w:t xml:space="preserve">分，最高得</w:t>
      </w:r>
      <w:r>
        <w:rPr>
          <w:rFonts w:hint="eastAsia" w:ascii="宋体" w:hAnsi="宋体" w:cs="宋体"/>
          <w:szCs w:val="21"/>
          <w:lang w:val="en-US" w:eastAsia="zh-CN"/>
        </w:rPr>
        <w:t xml:space="preserve">3</w:t>
      </w:r>
      <w:r>
        <w:rPr>
          <w:rFonts w:hint="eastAsia" w:ascii="宋体" w:hAnsi="宋体" w:cs="宋体"/>
          <w:szCs w:val="21"/>
        </w:rPr>
        <w:t xml:space="preserve">分。（响应文件中提供施工合同扫描件及竣工验收证明扫描件）</w:t>
      </w:r>
      <w:bookmarkEnd w:id="4"/>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、响应单位具有有效期内的质量管理体系认证证书、环境管理体系认证证书、职业健康安全管理体系认证证书的有一个得</w:t>
      </w:r>
      <w:r>
        <w:rPr>
          <w:rFonts w:hint="eastAsia" w:ascii="宋体" w:hAnsi="宋体" w:cs="宋体"/>
          <w:szCs w:val="21"/>
          <w:lang w:val="en-US" w:eastAsia="zh-CN"/>
        </w:rPr>
        <w:t xml:space="preserve">1</w:t>
      </w:r>
      <w:r>
        <w:rPr>
          <w:rFonts w:hint="eastAsia" w:ascii="宋体" w:hAnsi="宋体" w:cs="宋体"/>
          <w:szCs w:val="21"/>
        </w:rPr>
        <w:t xml:space="preserve">分。最高得</w:t>
      </w:r>
      <w:r>
        <w:rPr>
          <w:rFonts w:hint="eastAsia" w:ascii="宋体" w:hAnsi="宋体" w:cs="宋体"/>
          <w:szCs w:val="21"/>
          <w:lang w:val="en-US" w:eastAsia="zh-CN"/>
        </w:rPr>
        <w:t xml:space="preserve">3</w:t>
      </w:r>
      <w:r>
        <w:rPr>
          <w:rFonts w:hint="eastAsia" w:ascii="宋体" w:hAnsi="宋体" w:cs="宋体"/>
          <w:szCs w:val="21"/>
        </w:rPr>
        <w:t xml:space="preserve">分。（响应文件中提供证书扫描件，并在中国国家认证认可监督管理委员会官网可查，提供在此网站上查询路径及截图扫描件）</w:t>
      </w:r>
      <w:r/>
    </w:p>
    <w:p>
      <w:pP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注：</w:t>
      </w:r>
      <w:r/>
    </w:p>
    <w:p>
      <w:pPr>
        <w:ind w:firstLine="310"/>
        <w:spacing w:line="360" w:lineRule="auto"/>
        <w:rPr>
          <w:rFonts w:hint="eastAsia" w:ascii="宋体" w:hAnsi="宋体" w:cs="宋体"/>
          <w:b/>
          <w:bCs/>
          <w:szCs w:val="21"/>
        </w:rPr>
      </w:pPr>
      <w:r>
        <w:rPr>
          <w:rFonts w:hint="eastAsia" w:ascii="宋体" w:hAnsi="宋体" w:cs="宋体"/>
          <w:b/>
          <w:bCs/>
          <w:szCs w:val="21"/>
        </w:rPr>
        <w:t xml:space="preserve">1、付款方式、服务期如有负偏离的不得成交。</w:t>
      </w:r>
      <w:r/>
    </w:p>
    <w:p>
      <w:pPr>
        <w:ind w:firstLine="310"/>
        <w:spacing w:line="360" w:lineRule="auto"/>
        <w:rPr>
          <w:rFonts w:hint="eastAsia" w:ascii="宋体" w:hAnsi="宋体" w:cs="宋体"/>
          <w:b/>
          <w:bCs/>
          <w:szCs w:val="21"/>
        </w:rPr>
      </w:pPr>
      <w:r>
        <w:rPr>
          <w:rFonts w:hint="eastAsia" w:ascii="宋体" w:hAnsi="宋体" w:cs="宋体"/>
          <w:b/>
          <w:bCs/>
          <w:szCs w:val="21"/>
        </w:rPr>
        <w:t xml:space="preserve">2、针对评分标准中评分的每一条，响应均应提供相关资料并作出相应说明供评委评判，未提供相关资料的视为不具备该项得分的条件。</w:t>
      </w:r>
      <w:r/>
    </w:p>
    <w:p>
      <w:pPr>
        <w:ind w:firstLine="310"/>
        <w:spacing w:line="360" w:lineRule="auto"/>
        <w:rPr>
          <w:rFonts w:hint="eastAsia" w:ascii="宋体" w:hAnsi="宋体" w:cs="宋体"/>
          <w:b/>
          <w:bCs/>
          <w:szCs w:val="21"/>
        </w:rPr>
      </w:pPr>
      <w:r>
        <w:rPr>
          <w:rFonts w:hint="eastAsia" w:ascii="宋体" w:hAnsi="宋体" w:cs="宋体"/>
          <w:b/>
          <w:bCs/>
          <w:szCs w:val="21"/>
        </w:rPr>
        <w:t xml:space="preserve">3、响应单位对其响应文件中所有内容（包含证明材料）的真实性负全部责任，由此产生的一切后果均由响应单位承担。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1049"/>
        <w:ind w:firstLine="0"/>
        <w:jc w:val="center"/>
        <w:spacing w:line="360" w:lineRule="auto"/>
        <w:rPr>
          <w:rFonts w:ascii="宋体" w:hAnsi="宋体" w:eastAsia="宋体" w:cs="宋体"/>
          <w:b/>
          <w:color w:val="auto"/>
          <w:sz w:val="21"/>
          <w:szCs w:val="21"/>
          <w:highlight w:val="none"/>
        </w:rPr>
        <w:outlineLvl w:val="0"/>
      </w:pPr>
      <w:r>
        <w:rPr>
          <w:rFonts w:hint="eastAsia" w:ascii="宋体" w:hAnsi="宋体" w:eastAsia="宋体" w:cs="宋体"/>
          <w:b/>
          <w:color w:val="auto"/>
          <w:sz w:val="44"/>
          <w:szCs w:val="24"/>
          <w:highlight w:val="none"/>
        </w:rPr>
        <w:t xml:space="preserve">四、合同主要条款</w:t>
      </w:r>
      <w:r/>
    </w:p>
    <w:p>
      <w:pPr>
        <w:pStyle w:val="863"/>
        <w:rPr>
          <w:rFonts w:hint="eastAsia"/>
          <w:color w:val="auto"/>
          <w:highlight w:val="none"/>
        </w:rPr>
      </w:pPr>
      <w:r>
        <w:rPr>
          <w:rFonts w:hint="eastAsia"/>
          <w:color w:val="auto"/>
          <w:highlight w:val="none"/>
        </w:rPr>
      </w:r>
      <w:r/>
    </w:p>
    <w:p>
      <w:pPr>
        <w:jc w:val="center"/>
        <w:keepLines/>
        <w:keepNext/>
        <w:spacing w:line="360" w:lineRule="exact"/>
        <w:rPr>
          <w:rFonts w:ascii="宋体" w:hAnsi="宋体" w:cs="宋体"/>
          <w:color w:val="000000"/>
          <w:sz w:val="24"/>
          <w:highlight w:val="white"/>
        </w:rPr>
        <w:outlineLvl w:val="2"/>
      </w:pPr>
      <w:r>
        <w:rPr>
          <w:rFonts w:hint="eastAsia" w:ascii="宋体" w:hAnsi="宋体" w:cs="宋体"/>
          <w:b/>
          <w:color w:val="000000"/>
          <w:sz w:val="24"/>
          <w:highlight w:val="white"/>
        </w:rPr>
        <w:t xml:space="preserve">第一部分 合同协议书</w:t>
      </w:r>
      <w:r/>
    </w:p>
    <w:p>
      <w:pPr>
        <w:spacing w:line="360" w:lineRule="exact"/>
        <w:rPr>
          <w:rFonts w:ascii="宋体" w:hAnsi="宋体" w:cs="宋体"/>
          <w:b/>
          <w:color w:val="000000"/>
          <w:sz w:val="24"/>
          <w:highlight w:val="white"/>
          <w:u w:val="single"/>
        </w:rPr>
      </w:pPr>
      <w:r>
        <w:rPr>
          <w:rFonts w:hint="eastAsia" w:ascii="宋体" w:hAnsi="宋体" w:cs="宋体"/>
          <w:b/>
          <w:color w:val="000000"/>
          <w:sz w:val="24"/>
          <w:highlight w:val="white"/>
        </w:rPr>
        <w:t xml:space="preserve">发包人（全称）：</w:t>
      </w:r>
      <w:r>
        <w:rPr>
          <w:rFonts w:hint="eastAsia" w:ascii="宋体" w:hAnsi="宋体" w:cs="宋体"/>
          <w:b/>
          <w:color w:val="000000"/>
          <w:sz w:val="24"/>
          <w:highlight w:val="white"/>
          <w:u w:val="single"/>
        </w:rPr>
        <w:t xml:space="preserve">苏州市相城区人民政府漕湖街道办事处</w:t>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联系人：</w:t>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联系方式：</w:t>
      </w:r>
      <w:r/>
    </w:p>
    <w:p>
      <w:pPr>
        <w:spacing w:line="360" w:lineRule="exact"/>
        <w:rPr>
          <w:rFonts w:ascii="宋体" w:hAnsi="宋体" w:cs="宋体"/>
          <w:b/>
          <w:color w:val="000000"/>
          <w:sz w:val="24"/>
          <w:highlight w:val="white"/>
          <w:u w:val="single"/>
        </w:rPr>
      </w:pPr>
      <w:r>
        <w:rPr>
          <w:rFonts w:hint="eastAsia" w:ascii="宋体" w:hAnsi="宋体" w:cs="宋体"/>
          <w:b/>
          <w:color w:val="000000"/>
          <w:sz w:val="24"/>
          <w:highlight w:val="white"/>
        </w:rPr>
        <w:t xml:space="preserve">承包人（全称）：</w:t>
      </w:r>
      <w:r>
        <w:rPr>
          <w:rFonts w:hint="eastAsia" w:ascii="宋体" w:hAnsi="宋体" w:cs="宋体"/>
          <w:b/>
          <w:color w:val="000000"/>
          <w:sz w:val="24"/>
          <w:highlight w:val="white"/>
          <w:u w:val="single"/>
        </w:rPr>
        <w:t xml:space="preserve"> </w:t>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联系人： </w:t>
      </w:r>
      <w:r/>
    </w:p>
    <w:p>
      <w:pPr>
        <w:rPr>
          <w:rFonts w:ascii="宋体" w:hAnsi="宋体" w:cs="宋体"/>
          <w:b/>
          <w:color w:val="000000"/>
          <w:sz w:val="24"/>
          <w:highlight w:val="white"/>
          <w:u w:val="single"/>
        </w:rPr>
      </w:pPr>
      <w:r>
        <w:rPr>
          <w:rFonts w:hint="eastAsia" w:ascii="宋体" w:hAnsi="宋体" w:cs="宋体"/>
          <w:b/>
          <w:color w:val="000000"/>
          <w:sz w:val="24"/>
          <w:highlight w:val="white"/>
          <w:lang w:val="zh-CN"/>
        </w:rPr>
        <w:t xml:space="preserve">联系方式：</w:t>
      </w:r>
      <w:r>
        <w:rPr>
          <w:rFonts w:hint="eastAsia" w:ascii="宋体" w:hAnsi="宋体" w:cs="宋体"/>
          <w:b/>
          <w:color w:val="000000"/>
          <w:sz w:val="24"/>
          <w:highlight w:val="white"/>
        </w:rPr>
        <w:t xml:space="preserve">  </w:t>
      </w:r>
      <w:r/>
    </w:p>
    <w:p>
      <w:pPr>
        <w:rPr>
          <w:rFonts w:ascii="宋体" w:hAnsi="宋体" w:cs="宋体"/>
          <w:b/>
          <w:color w:val="000000"/>
          <w:sz w:val="24"/>
          <w:highlight w:val="white"/>
          <w:u w:val="single"/>
        </w:rPr>
      </w:pPr>
      <w:r>
        <w:rPr>
          <w:rFonts w:ascii="宋体" w:hAnsi="宋体" w:cs="宋体"/>
          <w:b/>
          <w:color w:val="000000"/>
          <w:sz w:val="24"/>
          <w:highlight w:val="white"/>
          <w:u w:val="single"/>
        </w:rPr>
      </w:r>
      <w:r/>
    </w:p>
    <w:p>
      <w:pPr>
        <w:ind w:firstLine="720"/>
        <w:spacing w:line="360" w:lineRule="auto"/>
        <w:rPr>
          <w:color w:val="000000"/>
          <w:sz w:val="30"/>
          <w:szCs w:val="30"/>
          <w:highlight w:val="white"/>
        </w:rPr>
      </w:pPr>
      <w:r>
        <w:rPr>
          <w:rFonts w:hint="eastAsia" w:ascii="宋体" w:hAnsi="宋体" w:cs="宋体"/>
          <w:color w:val="000000"/>
          <w:sz w:val="24"/>
          <w:highlight w:val="white"/>
        </w:rPr>
        <w:t xml:space="preserve">根据有关法律规定，遵循平等、自愿、公平和诚实信用的原则，双方就</w:t>
      </w:r>
      <w:r>
        <w:rPr>
          <w:rFonts w:hint="eastAsia" w:ascii="宋体" w:hAnsi="宋体" w:eastAsia="宋体" w:cs="宋体"/>
          <w:color w:val="000000"/>
          <w:sz w:val="24"/>
          <w:highlight w:val="white"/>
          <w:u w:val="single"/>
          <w:lang w:eastAsia="zh-CN"/>
        </w:rPr>
        <w:t xml:space="preserve">2026年零星绿化工程</w:t>
      </w:r>
      <w:r>
        <w:rPr>
          <w:rFonts w:hint="eastAsia" w:ascii="宋体" w:hAnsi="宋体" w:cs="宋体"/>
          <w:color w:val="000000"/>
          <w:sz w:val="24"/>
          <w:highlight w:val="white"/>
        </w:rPr>
        <w:t xml:space="preserve">施工及有关事项协商一致，共同达成如下协议：</w:t>
      </w:r>
      <w:bookmarkStart w:id="5" w:name="_Toc482269557"/>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一、工程概况</w:t>
      </w:r>
      <w:bookmarkEnd w:id="5"/>
      <w:r/>
      <w:r/>
    </w:p>
    <w:p>
      <w:pPr>
        <w:spacing w:line="360" w:lineRule="exact"/>
        <w:rPr>
          <w:rFonts w:ascii="宋体" w:hAnsi="宋体" w:cs="宋体"/>
          <w:color w:val="000000"/>
          <w:sz w:val="24"/>
          <w:highlight w:val="white"/>
          <w:u w:val="single"/>
        </w:rPr>
      </w:pPr>
      <w:r>
        <w:rPr>
          <w:rFonts w:hint="eastAsia" w:ascii="宋体" w:hAnsi="宋体" w:cs="宋体"/>
          <w:bCs/>
          <w:color w:val="000000"/>
          <w:sz w:val="24"/>
          <w:highlight w:val="white"/>
        </w:rPr>
        <w:t xml:space="preserve">1.工程名称</w:t>
      </w:r>
      <w:r>
        <w:rPr>
          <w:rFonts w:hint="eastAsia" w:ascii="宋体" w:hAnsi="宋体" w:cs="宋体"/>
          <w:color w:val="000000"/>
          <w:sz w:val="24"/>
          <w:highlight w:val="white"/>
        </w:rPr>
        <w:t xml:space="preserve">：</w:t>
      </w:r>
      <w:r>
        <w:rPr>
          <w:rFonts w:hint="eastAsia" w:ascii="宋体" w:hAnsi="宋体" w:eastAsia="宋体" w:cs="宋体"/>
          <w:color w:val="000000"/>
          <w:sz w:val="24"/>
          <w:highlight w:val="white"/>
          <w:u w:val="single"/>
          <w:lang w:eastAsia="zh-CN"/>
        </w:rPr>
        <w:t xml:space="preserve">2026年零星绿化工程</w:t>
      </w:r>
      <w:r>
        <w:rPr>
          <w:rFonts w:hint="eastAsia" w:ascii="宋体" w:hAnsi="宋体" w:cs="宋体"/>
          <w:color w:val="000000"/>
          <w:sz w:val="24"/>
          <w:highlight w:val="white"/>
        </w:rPr>
        <w:t xml:space="preserve">。</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2.工程地点：</w:t>
      </w:r>
      <w:r>
        <w:rPr>
          <w:rFonts w:hint="eastAsia" w:ascii="宋体" w:hAnsi="宋体" w:cs="宋体"/>
          <w:color w:val="000000"/>
          <w:sz w:val="24"/>
          <w:highlight w:val="white"/>
          <w:u w:val="single"/>
        </w:rPr>
        <w:t xml:space="preserve">苏州市相城区漕湖街道</w:t>
      </w:r>
      <w:r>
        <w:rPr>
          <w:rFonts w:hint="eastAsia" w:ascii="宋体" w:hAnsi="宋体" w:cs="宋体"/>
          <w:color w:val="000000"/>
          <w:sz w:val="24"/>
          <w:highlight w:val="white"/>
        </w:rPr>
        <w:t xml:space="preserve">。</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3.工程立项批准文号：</w:t>
      </w:r>
      <w:r>
        <w:rPr>
          <w:rFonts w:hint="eastAsia" w:ascii="宋体" w:hAnsi="宋体" w:cs="宋体"/>
          <w:color w:val="000000"/>
          <w:sz w:val="24"/>
          <w:highlight w:val="white"/>
          <w:u w:val="single"/>
        </w:rPr>
        <w:t xml:space="preserve"> / </w:t>
      </w:r>
      <w:r>
        <w:rPr>
          <w:rFonts w:hint="eastAsia" w:ascii="宋体" w:hAnsi="宋体" w:cs="宋体"/>
          <w:bCs/>
          <w:color w:val="000000"/>
          <w:sz w:val="24"/>
          <w:highlight w:val="white"/>
        </w:rPr>
        <w:t xml:space="preserve">。</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4.资金来源：</w:t>
      </w:r>
      <w:r>
        <w:rPr>
          <w:rFonts w:hint="eastAsia" w:ascii="宋体" w:hAnsi="宋体" w:cs="宋体"/>
          <w:color w:val="000000"/>
          <w:sz w:val="24"/>
          <w:highlight w:val="white"/>
          <w:u w:val="single"/>
        </w:rPr>
        <w:t xml:space="preserve">财政 </w:t>
      </w:r>
      <w:r>
        <w:rPr>
          <w:rFonts w:hint="eastAsia" w:ascii="宋体" w:hAnsi="宋体" w:cs="宋体"/>
          <w:bCs/>
          <w:color w:val="000000"/>
          <w:sz w:val="24"/>
          <w:highlight w:val="white"/>
        </w:rPr>
        <w:t xml:space="preserve">。</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5.工程内容</w:t>
      </w:r>
      <w:r>
        <w:rPr>
          <w:rFonts w:hint="eastAsia" w:ascii="宋体" w:hAnsi="宋体" w:cs="宋体"/>
          <w:color w:val="000000"/>
          <w:sz w:val="24"/>
          <w:highlight w:val="white"/>
        </w:rPr>
        <w:t xml:space="preserve">：</w:t>
      </w:r>
      <w:r>
        <w:rPr>
          <w:rFonts w:hint="eastAsia" w:ascii="宋体" w:hAnsi="宋体" w:eastAsia="宋体" w:cs="宋体"/>
          <w:color w:val="000000"/>
          <w:sz w:val="24"/>
          <w:highlight w:val="white"/>
          <w:u w:val="single"/>
          <w:lang w:eastAsia="zh-CN"/>
        </w:rPr>
        <w:t xml:space="preserve">2026年零星绿化工程</w:t>
      </w:r>
      <w:r>
        <w:rPr>
          <w:rFonts w:hint="eastAsia" w:ascii="宋体" w:hAnsi="宋体" w:cs="宋体"/>
          <w:color w:val="000000"/>
          <w:sz w:val="24"/>
          <w:highlight w:val="white"/>
          <w:u w:val="single"/>
        </w:rPr>
        <w:t xml:space="preserve">，工作量按实结算</w:t>
      </w:r>
      <w:r>
        <w:rPr>
          <w:rFonts w:hint="eastAsia" w:ascii="宋体" w:hAnsi="宋体" w:cs="宋体"/>
          <w:bCs/>
          <w:color w:val="000000"/>
          <w:sz w:val="24"/>
          <w:highlight w:val="white"/>
        </w:rPr>
        <w:t xml:space="preserve">。</w:t>
      </w:r>
      <w:r/>
    </w:p>
    <w:p>
      <w:pPr>
        <w:spacing w:line="360" w:lineRule="exact"/>
        <w:rPr>
          <w:rFonts w:ascii="宋体" w:hAnsi="宋体" w:cs="宋体"/>
          <w:bCs/>
          <w:color w:val="000000"/>
          <w:sz w:val="24"/>
          <w:highlight w:val="white"/>
        </w:rPr>
      </w:pPr>
      <w:r>
        <w:rPr>
          <w:rFonts w:hint="eastAsia" w:ascii="宋体" w:hAnsi="宋体" w:cs="宋体"/>
          <w:color w:val="000000"/>
          <w:sz w:val="24"/>
          <w:highlight w:val="white"/>
        </w:rPr>
        <w:t xml:space="preserve">群体工程应附《承包人承揽工程项目一览表》（附件1）。</w:t>
      </w:r>
      <w:r/>
    </w:p>
    <w:p>
      <w:pPr>
        <w:spacing w:line="360" w:lineRule="exact"/>
        <w:rPr>
          <w:rFonts w:ascii="宋体" w:hAnsi="宋体" w:cs="宋体"/>
          <w:color w:val="000000"/>
          <w:sz w:val="24"/>
          <w:highlight w:val="white"/>
          <w:u w:val="single"/>
        </w:rPr>
      </w:pPr>
      <w:r>
        <w:rPr>
          <w:rFonts w:hint="eastAsia" w:ascii="宋体" w:hAnsi="宋体" w:cs="宋体"/>
          <w:bCs/>
          <w:color w:val="000000"/>
          <w:sz w:val="24"/>
          <w:highlight w:val="white"/>
        </w:rPr>
        <w:t xml:space="preserve">6.工程承包范围：</w:t>
      </w:r>
      <w:r>
        <w:rPr>
          <w:rFonts w:hint="eastAsia" w:ascii="宋体" w:hAnsi="宋体" w:eastAsia="宋体" w:cs="宋体"/>
          <w:color w:val="000000"/>
          <w:sz w:val="24"/>
          <w:highlight w:val="white"/>
          <w:u w:val="single"/>
          <w:lang w:eastAsia="zh-CN"/>
        </w:rPr>
        <w:t xml:space="preserve">2026年零星绿化工程</w:t>
      </w:r>
      <w:r>
        <w:rPr>
          <w:rFonts w:hint="eastAsia" w:ascii="宋体" w:hAnsi="宋体" w:cs="宋体"/>
          <w:color w:val="000000"/>
          <w:sz w:val="24"/>
          <w:highlight w:val="white"/>
          <w:u w:val="single"/>
        </w:rPr>
        <w:t xml:space="preserve">。</w:t>
      </w:r>
      <w:bookmarkStart w:id="6" w:name="_Toc482269558"/>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二、合同工期</w:t>
      </w:r>
      <w:bookmarkEnd w:id="6"/>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计划开工日期：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计划竣工日期：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工期总日历天数：</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天。工期总日历天数与根据前述计划开竣工日期计算的工期天数不一致的，以工期总日历天数为准。</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除上述总工期外，发包人还要求以下区段工期：</w:t>
      </w:r>
      <w:r/>
    </w:p>
    <w:p>
      <w:pPr>
        <w:ind w:firstLine="480"/>
        <w:spacing w:line="360" w:lineRule="exact"/>
        <w:rPr>
          <w:rFonts w:ascii="宋体" w:hAnsi="宋体" w:cs="宋体"/>
          <w:color w:val="000000"/>
          <w:sz w:val="24"/>
          <w:highlight w:val="white"/>
        </w:rPr>
      </w:pPr>
      <w:r>
        <w:rPr>
          <w:rFonts w:ascii="宋体" w:hAnsi="宋体" w:cs="宋体"/>
          <w:color w:val="000000"/>
          <w:sz w:val="24"/>
          <w:highlight w:val="white"/>
        </w:rPr>
        <w:t xml:space="preserve">项目</w:t>
      </w:r>
      <w:r>
        <w:rPr>
          <w:rFonts w:hint="eastAsia" w:ascii="宋体" w:hAnsi="宋体" w:cs="宋体"/>
          <w:color w:val="000000"/>
          <w:sz w:val="24"/>
          <w:highlight w:val="white"/>
        </w:rPr>
        <w:t xml:space="preserve">①</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color w:val="000000"/>
          <w:sz w:val="24"/>
          <w:highlight w:val="white"/>
        </w:rPr>
        <w:t xml:space="preserve">；</w:t>
      </w:r>
      <w:r>
        <w:rPr>
          <w:rFonts w:hint="eastAsia" w:ascii="宋体" w:hAnsi="宋体" w:cs="宋体"/>
          <w:color w:val="000000"/>
          <w:sz w:val="24"/>
          <w:highlight w:val="white"/>
        </w:rPr>
        <w:t xml:space="preserve">计划开工日期：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日；计划竣工日期：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w:t>
      </w:r>
      <w:r/>
    </w:p>
    <w:p>
      <w:pPr>
        <w:ind w:firstLine="480"/>
        <w:spacing w:line="360" w:lineRule="exact"/>
        <w:rPr>
          <w:rFonts w:ascii="宋体" w:hAnsi="宋体" w:cs="宋体"/>
          <w:color w:val="000000"/>
          <w:sz w:val="24"/>
          <w:highlight w:val="white"/>
        </w:rPr>
      </w:pPr>
      <w:r>
        <w:rPr>
          <w:rFonts w:ascii="宋体" w:hAnsi="宋体" w:cs="宋体"/>
          <w:color w:val="000000"/>
          <w:sz w:val="24"/>
          <w:highlight w:val="white"/>
        </w:rPr>
        <w:t xml:space="preserve">项目</w:t>
      </w:r>
      <w:r>
        <w:rPr>
          <w:rFonts w:hint="eastAsia" w:ascii="宋体" w:hAnsi="宋体" w:cs="宋体"/>
          <w:color w:val="000000"/>
          <w:sz w:val="24"/>
          <w:highlight w:val="white"/>
        </w:rPr>
        <w:t xml:space="preserve">②</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color w:val="000000"/>
          <w:sz w:val="24"/>
          <w:highlight w:val="white"/>
        </w:rPr>
        <w:t xml:space="preserve">；</w:t>
      </w:r>
      <w:r>
        <w:rPr>
          <w:rFonts w:hint="eastAsia" w:ascii="宋体" w:hAnsi="宋体" w:cs="宋体"/>
          <w:color w:val="000000"/>
          <w:sz w:val="24"/>
          <w:highlight w:val="white"/>
        </w:rPr>
        <w:t xml:space="preserve">计划开工日期：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日；计划竣工日期：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年</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月</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日</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中标人的具体进场施工时间以发包人的通知为准，发包人有权根据工程实施情况适时调整开、竣工日期及节点工期，中标人应无条件满足发包人的要求。单个标段工期以发包人实际工期要求为准，施工工期必须满足以上要求，否则视为违约。</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本次工程合同期限以工期时间和合同签约金额两个标准，达到其中一个标准合同期即为结束，发包人无需提前通知承包人。</w:t>
      </w:r>
      <w:r/>
    </w:p>
    <w:p>
      <w:pPr>
        <w:spacing w:line="360" w:lineRule="exact"/>
        <w:rPr>
          <w:rFonts w:ascii="宋体" w:hAnsi="宋体" w:cs="宋体"/>
          <w:bCs/>
          <w:color w:val="000000"/>
          <w:sz w:val="24"/>
          <w:highlight w:val="white"/>
        </w:rPr>
      </w:pPr>
      <w:r/>
      <w:bookmarkStart w:id="7" w:name="_Toc482269559"/>
      <w:r>
        <w:rPr>
          <w:rFonts w:hint="eastAsia" w:ascii="宋体" w:hAnsi="宋体" w:cs="宋体"/>
          <w:b/>
          <w:color w:val="000000"/>
          <w:sz w:val="24"/>
          <w:highlight w:val="white"/>
        </w:rPr>
        <w:t xml:space="preserve">三、质量标准</w:t>
      </w:r>
      <w:bookmarkEnd w:id="7"/>
      <w:r/>
      <w:r/>
    </w:p>
    <w:p>
      <w:pPr>
        <w:spacing w:line="360" w:lineRule="exact"/>
        <w:rPr>
          <w:rFonts w:ascii="宋体" w:hAnsi="宋体" w:cs="宋体"/>
          <w:b/>
          <w:color w:val="000000"/>
          <w:sz w:val="24"/>
          <w:highlight w:val="white"/>
        </w:rPr>
      </w:pPr>
      <w:r>
        <w:rPr>
          <w:rFonts w:hint="eastAsia" w:ascii="宋体" w:hAnsi="宋体" w:cs="宋体"/>
          <w:color w:val="000000"/>
          <w:sz w:val="24"/>
          <w:highlight w:val="white"/>
        </w:rPr>
        <w:t xml:space="preserve">工程质量符合</w:t>
      </w:r>
      <w:r>
        <w:rPr>
          <w:rFonts w:hint="eastAsia" w:ascii="MingLiU_HKSCS" w:hAnsi="MingLiU_HKSCS" w:cs="MingLiU_HKSCS"/>
          <w:color w:val="000000"/>
          <w:sz w:val="24"/>
          <w:highlight w:val="white"/>
          <w:u w:val="single"/>
        </w:rPr>
        <w:t xml:space="preserve"> </w:t>
      </w:r>
      <w:r>
        <w:rPr>
          <w:rFonts w:hint="eastAsia" w:ascii="宋体" w:hAnsi="宋体" w:cs="宋体"/>
          <w:color w:val="000000"/>
          <w:sz w:val="24"/>
          <w:highlight w:val="white"/>
          <w:u w:val="single"/>
        </w:rPr>
        <w:t xml:space="preserve">合格 </w:t>
      </w:r>
      <w:r>
        <w:rPr>
          <w:rFonts w:hint="eastAsia" w:ascii="宋体" w:hAnsi="宋体" w:cs="宋体"/>
          <w:color w:val="000000"/>
          <w:sz w:val="24"/>
          <w:highlight w:val="white"/>
        </w:rPr>
        <w:t xml:space="preserve">标准。</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8" w:name="_Toc482269560"/>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四、签约合同价与合同价格形式</w:t>
      </w:r>
      <w:bookmarkEnd w:id="8"/>
      <w:r>
        <w:rPr>
          <w:rFonts w:hint="eastAsia" w:ascii="宋体" w:hAnsi="宋体" w:cs="宋体"/>
          <w:b/>
          <w:color w:val="000000"/>
          <w:sz w:val="24"/>
          <w:highlight w:val="white"/>
        </w:rPr>
        <w:tab/>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1.签约合同价为：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其中：</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（1）安全文明施工费：</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（2）材料和工程设备暂估价金额：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（3）专业工程暂估价金额：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（4）暂列金额：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spacing w:line="360" w:lineRule="exact"/>
        <w:rPr>
          <w:rFonts w:ascii="宋体" w:hAnsi="宋体" w:cs="宋体"/>
          <w:b/>
          <w:color w:val="000000"/>
          <w:sz w:val="24"/>
          <w:highlight w:val="white"/>
        </w:rPr>
      </w:pPr>
      <w:r>
        <w:rPr>
          <w:rFonts w:hint="eastAsia" w:ascii="宋体" w:hAnsi="宋体" w:cs="宋体"/>
          <w:color w:val="000000"/>
          <w:sz w:val="24"/>
          <w:highlight w:val="white"/>
        </w:rPr>
        <w:t xml:space="preserve">2.合同价格形式：</w:t>
      </w:r>
      <w:r>
        <w:rPr>
          <w:rFonts w:hint="eastAsia" w:ascii="宋体" w:hAnsi="宋体" w:cs="宋体"/>
          <w:color w:val="000000"/>
          <w:sz w:val="24"/>
          <w:highlight w:val="white"/>
          <w:u w:val="single"/>
        </w:rPr>
        <w:t xml:space="preserve">固定综合单价，工程量按实结算</w:t>
      </w:r>
      <w:bookmarkStart w:id="9" w:name="_Toc482269561"/>
      <w:r>
        <w:rPr>
          <w:rFonts w:hint="eastAsia" w:ascii="宋体" w:hAnsi="宋体" w:cs="宋体"/>
          <w:color w:val="000000"/>
          <w:sz w:val="24"/>
          <w:highlight w:val="white"/>
          <w:u w:val="single"/>
        </w:rPr>
        <w:t xml:space="preserve">。</w:t>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五、项目经理</w:t>
      </w:r>
      <w:bookmarkEnd w:id="9"/>
      <w:r/>
      <w:r/>
    </w:p>
    <w:p>
      <w:pPr>
        <w:spacing w:line="360" w:lineRule="exact"/>
        <w:rPr>
          <w:rFonts w:ascii="宋体" w:hAnsi="宋体" w:cs="宋体"/>
          <w:b/>
          <w:color w:val="000000"/>
          <w:sz w:val="24"/>
          <w:highlight w:val="white"/>
        </w:rPr>
      </w:pPr>
      <w:r>
        <w:rPr>
          <w:rFonts w:hint="eastAsia" w:ascii="宋体" w:hAnsi="宋体" w:cs="宋体"/>
          <w:color w:val="000000"/>
          <w:sz w:val="24"/>
          <w:highlight w:val="white"/>
        </w:rPr>
        <w:t xml:space="preserve">承包人项目经理：</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10" w:name="_Toc482269562"/>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六、合同文件构成</w:t>
      </w:r>
      <w:bookmarkEnd w:id="10"/>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本协议书与下列文件一起构成合同文件：</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（1）中标通知书（如果有）；</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（2）投标函及其附录（如果有）； </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（3）专用合同条款及其附件；</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（4）通用合同条款；</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（5）技术标准和要求；</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（6）图纸；</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（7）已标价工程量清单或预算书；</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（8）其他合同文件。</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在合同订立及履行过程中形成的与合同有关的文件均构成合同文件组成部分。</w:t>
      </w:r>
      <w:r/>
    </w:p>
    <w:p>
      <w:pPr>
        <w:jc w:val="left"/>
        <w:spacing w:line="360" w:lineRule="exact"/>
        <w:rPr>
          <w:rFonts w:ascii="宋体" w:hAnsi="宋体" w:cs="宋体"/>
          <w:b/>
          <w:color w:val="000000"/>
          <w:sz w:val="24"/>
          <w:highlight w:val="white"/>
        </w:rPr>
      </w:pPr>
      <w:r>
        <w:rPr>
          <w:rFonts w:hint="eastAsia" w:ascii="宋体" w:hAnsi="宋体" w:cs="宋体"/>
          <w:color w:val="000000"/>
          <w:sz w:val="24"/>
          <w:highlight w:val="white"/>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000000"/>
          <w:sz w:val="24"/>
          <w:highlight w:val="white"/>
        </w:rPr>
        <w:t xml:space="preserve">   </w:t>
      </w:r>
      <w:r>
        <w:rPr>
          <w:rFonts w:hint="eastAsia" w:ascii="宋体" w:hAnsi="宋体" w:cs="宋体"/>
          <w:b/>
          <w:color w:val="000000"/>
          <w:sz w:val="24"/>
          <w:highlight w:val="white"/>
        </w:rPr>
        <w:t xml:space="preserve"> </w:t>
      </w:r>
      <w:bookmarkStart w:id="11" w:name="_Toc482269563"/>
      <w:r/>
      <w:r/>
    </w:p>
    <w:p>
      <w:pPr>
        <w:jc w:val="left"/>
        <w:spacing w:line="360" w:lineRule="exact"/>
        <w:rPr>
          <w:rFonts w:ascii="宋体" w:hAnsi="宋体" w:cs="宋体"/>
          <w:b/>
          <w:bCs/>
          <w:color w:val="000000"/>
          <w:sz w:val="24"/>
          <w:highlight w:val="white"/>
        </w:rPr>
      </w:pPr>
      <w:r>
        <w:rPr>
          <w:rFonts w:hint="eastAsia" w:ascii="宋体" w:hAnsi="宋体" w:cs="宋体"/>
          <w:b/>
          <w:color w:val="000000"/>
          <w:sz w:val="24"/>
          <w:highlight w:val="white"/>
        </w:rPr>
        <w:t xml:space="preserve">七、承诺</w:t>
      </w:r>
      <w:bookmarkEnd w:id="11"/>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1.发包人承诺按照法律规定履行项目审批手续、筹集工程建设资金并按照合同约定的期限和方式支付合同价款。</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2.承包人承诺按照法律规定及合同约定组织完成工程施工，有效维持施工资质与履约能力，确保工程质量和安全，不进行转包及违法分包，并在缺陷责任期及保修期内承担相应的工程维修责任。</w:t>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3.发包人和承包人通过招投标形式签订合同的，双方理解并承诺不再就同一工程另行签订与合同实质性内容相背离的协议。</w:t>
      </w:r>
      <w:r/>
    </w:p>
    <w:p>
      <w:pPr>
        <w:spacing w:line="360" w:lineRule="exact"/>
        <w:rPr>
          <w:rFonts w:ascii="宋体" w:hAnsi="宋体" w:cs="宋体"/>
          <w:b/>
          <w:bCs/>
          <w:color w:val="000000"/>
          <w:sz w:val="24"/>
          <w:highlight w:val="white"/>
        </w:rPr>
      </w:pPr>
      <w:r/>
      <w:bookmarkStart w:id="12" w:name="_Toc482269564"/>
      <w:r>
        <w:rPr>
          <w:rFonts w:hint="eastAsia" w:ascii="宋体" w:hAnsi="宋体" w:cs="宋体"/>
          <w:b/>
          <w:bCs/>
          <w:color w:val="000000"/>
          <w:sz w:val="24"/>
          <w:highlight w:val="white"/>
        </w:rPr>
        <w:t xml:space="preserve">八、词语含义</w:t>
      </w:r>
      <w:bookmarkEnd w:id="12"/>
      <w:r/>
      <w:r/>
    </w:p>
    <w:p>
      <w:pPr>
        <w:spacing w:line="360" w:lineRule="exact"/>
        <w:rPr>
          <w:rFonts w:ascii="宋体" w:hAnsi="宋体" w:cs="宋体"/>
          <w:b/>
          <w:color w:val="000000"/>
          <w:sz w:val="24"/>
          <w:highlight w:val="white"/>
        </w:rPr>
      </w:pPr>
      <w:r>
        <w:rPr>
          <w:rFonts w:hint="eastAsia" w:ascii="宋体" w:hAnsi="宋体" w:cs="宋体"/>
          <w:bCs/>
          <w:color w:val="000000"/>
          <w:sz w:val="24"/>
          <w:highlight w:val="white"/>
        </w:rPr>
        <w:t xml:space="preserve">本协议书中词语含义与第二部分通用合同条款中赋予的含义相同。  </w:t>
      </w:r>
      <w:r>
        <w:rPr>
          <w:rFonts w:hint="eastAsia" w:ascii="宋体" w:hAnsi="宋体" w:cs="宋体"/>
          <w:b/>
          <w:color w:val="000000"/>
          <w:sz w:val="24"/>
          <w:highlight w:val="white"/>
        </w:rPr>
        <w:t xml:space="preserve">  </w:t>
      </w:r>
      <w:bookmarkStart w:id="13" w:name="_Toc482269565"/>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九、签订时间</w:t>
      </w:r>
      <w:bookmarkEnd w:id="13"/>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本合同于</w:t>
      </w:r>
      <w:r>
        <w:rPr>
          <w:rFonts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年</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月</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日签订。    </w:t>
      </w:r>
      <w:bookmarkStart w:id="14" w:name="_Toc482269566"/>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十、签订地点</w:t>
      </w:r>
      <w:bookmarkEnd w:id="14"/>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本合同在</w:t>
      </w:r>
      <w:r>
        <w:rPr>
          <w:rFonts w:hint="eastAsia" w:ascii="宋体" w:hAnsi="宋体" w:cs="宋体"/>
          <w:bCs/>
          <w:color w:val="000000"/>
          <w:sz w:val="24"/>
          <w:highlight w:val="white"/>
          <w:u w:val="single"/>
        </w:rPr>
        <w:t xml:space="preserve">苏州市相城区</w:t>
      </w:r>
      <w:r>
        <w:rPr>
          <w:rFonts w:hint="eastAsia" w:ascii="宋体" w:hAnsi="宋体" w:cs="宋体"/>
          <w:bCs/>
          <w:color w:val="000000"/>
          <w:sz w:val="24"/>
          <w:highlight w:val="white"/>
        </w:rPr>
        <w:t xml:space="preserve">签订。    </w:t>
      </w:r>
      <w:bookmarkStart w:id="15" w:name="_Toc482269567"/>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十一、补充协议</w:t>
      </w:r>
      <w:bookmarkEnd w:id="15"/>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合同未尽事宜，合同当事人另行签订补充协议，补充协议是合同的组成部分。    </w:t>
      </w:r>
      <w:bookmarkStart w:id="16" w:name="_Toc482269568"/>
      <w:r/>
      <w:r/>
    </w:p>
    <w:p>
      <w:pPr>
        <w:spacing w:line="360" w:lineRule="exact"/>
        <w:rPr>
          <w:rFonts w:ascii="宋体" w:hAnsi="宋体" w:cs="宋体"/>
          <w:bCs/>
          <w:color w:val="000000"/>
          <w:sz w:val="24"/>
          <w:highlight w:val="white"/>
        </w:rPr>
      </w:pPr>
      <w:r>
        <w:rPr>
          <w:rFonts w:hint="eastAsia" w:ascii="宋体" w:hAnsi="宋体" w:cs="宋体"/>
          <w:b/>
          <w:color w:val="000000"/>
          <w:sz w:val="24"/>
          <w:highlight w:val="white"/>
        </w:rPr>
        <w:t xml:space="preserve">十二、合同生效</w:t>
      </w:r>
      <w:bookmarkEnd w:id="16"/>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本合同自</w:t>
      </w:r>
      <w:r>
        <w:rPr>
          <w:rFonts w:hint="eastAsia" w:ascii="宋体" w:hAnsi="宋体" w:cs="宋体"/>
          <w:bCs/>
          <w:color w:val="000000"/>
          <w:sz w:val="24"/>
          <w:highlight w:val="white"/>
          <w:u w:val="single"/>
        </w:rPr>
        <w:t xml:space="preserve">  双方签字盖章后  </w:t>
      </w:r>
      <w:r>
        <w:rPr>
          <w:rFonts w:hint="eastAsia" w:ascii="宋体" w:hAnsi="宋体" w:cs="宋体"/>
          <w:bCs/>
          <w:color w:val="000000"/>
          <w:sz w:val="24"/>
          <w:highlight w:val="white"/>
        </w:rPr>
        <w:t xml:space="preserve">生效。</w:t>
      </w:r>
      <w:r/>
    </w:p>
    <w:p>
      <w:pPr>
        <w:spacing w:line="360" w:lineRule="exact"/>
        <w:rPr>
          <w:rFonts w:ascii="宋体" w:hAnsi="宋体" w:cs="宋体"/>
          <w:bCs/>
          <w:color w:val="000000"/>
          <w:sz w:val="24"/>
          <w:highlight w:val="white"/>
        </w:rPr>
      </w:pPr>
      <w:r/>
      <w:bookmarkStart w:id="17" w:name="_Toc482269569"/>
      <w:r>
        <w:rPr>
          <w:rFonts w:hint="eastAsia" w:ascii="宋体" w:hAnsi="宋体" w:cs="宋体"/>
          <w:b/>
          <w:color w:val="000000"/>
          <w:sz w:val="24"/>
          <w:highlight w:val="white"/>
        </w:rPr>
        <w:t xml:space="preserve">十三、合同份数</w:t>
      </w:r>
      <w:bookmarkEnd w:id="17"/>
      <w:r/>
      <w:r/>
    </w:p>
    <w:p>
      <w:pPr>
        <w:spacing w:line="360" w:lineRule="exact"/>
        <w:rPr>
          <w:rFonts w:ascii="宋体" w:hAnsi="宋体" w:cs="宋体"/>
          <w:bCs/>
          <w:color w:val="000000"/>
          <w:sz w:val="24"/>
          <w:highlight w:val="white"/>
        </w:rPr>
      </w:pPr>
      <w:r>
        <w:rPr>
          <w:rFonts w:hint="eastAsia" w:ascii="宋体" w:hAnsi="宋体" w:cs="宋体"/>
          <w:bCs/>
          <w:color w:val="000000"/>
          <w:sz w:val="24"/>
          <w:highlight w:val="white"/>
        </w:rPr>
        <w:t xml:space="preserve">本合同一式</w:t>
      </w:r>
      <w:r>
        <w:rPr>
          <w:rFonts w:hint="eastAsia" w:ascii="宋体" w:hAnsi="宋体" w:cs="宋体"/>
          <w:bCs/>
          <w:color w:val="000000"/>
          <w:sz w:val="24"/>
          <w:highlight w:val="white"/>
          <w:u w:val="single"/>
        </w:rPr>
        <w:t xml:space="preserve">玖</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肆</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肆</w:t>
      </w:r>
      <w:r>
        <w:rPr>
          <w:rFonts w:hint="eastAsia" w:ascii="宋体" w:hAnsi="宋体" w:cs="宋体"/>
          <w:bCs/>
          <w:color w:val="000000"/>
          <w:sz w:val="24"/>
          <w:highlight w:val="white"/>
        </w:rPr>
        <w:t xml:space="preserve">份，代理机构壹份。</w:t>
      </w:r>
      <w:r/>
    </w:p>
    <w:p>
      <w:pPr>
        <w:spacing w:line="360" w:lineRule="exact"/>
        <w:rPr>
          <w:rFonts w:ascii="宋体" w:hAnsi="宋体" w:cs="宋体"/>
          <w:bCs/>
          <w:color w:val="000000"/>
          <w:sz w:val="24"/>
          <w:highlight w:val="white"/>
        </w:rPr>
      </w:pPr>
      <w:r>
        <w:rPr>
          <w:rFonts w:ascii="宋体" w:hAnsi="宋体" w:cs="宋体"/>
          <w:bCs/>
          <w:color w:val="000000"/>
          <w:sz w:val="24"/>
          <w:highlight w:val="white"/>
        </w:rPr>
      </w:r>
      <w:r/>
    </w:p>
    <w:p>
      <w:pPr>
        <w:spacing w:line="360" w:lineRule="exact"/>
        <w:rPr>
          <w:rFonts w:ascii="宋体" w:hAnsi="宋体" w:cs="宋体"/>
          <w:bCs/>
          <w:color w:val="000000"/>
          <w:sz w:val="24"/>
          <w:highlight w:val="white"/>
        </w:rPr>
      </w:pPr>
      <w:r>
        <w:rPr>
          <w:rFonts w:ascii="宋体" w:hAnsi="宋体" w:cs="宋体"/>
          <w:bCs/>
          <w:color w:val="000000"/>
          <w:sz w:val="24"/>
          <w:highlight w:val="white"/>
        </w:rPr>
      </w:r>
      <w:r/>
    </w:p>
    <w:p>
      <w:pPr>
        <w:spacing w:line="360" w:lineRule="exact"/>
        <w:rPr>
          <w:rFonts w:ascii="宋体" w:hAnsi="宋体" w:cs="宋体"/>
          <w:bCs/>
          <w:color w:val="000000"/>
          <w:sz w:val="24"/>
          <w:highlight w:val="white"/>
        </w:rPr>
      </w:pPr>
      <w:r>
        <w:rPr>
          <w:rFonts w:ascii="宋体" w:hAnsi="宋体" w:cs="宋体"/>
          <w:bCs/>
          <w:color w:val="000000"/>
          <w:sz w:val="24"/>
          <w:highlight w:val="white"/>
        </w:rPr>
      </w:r>
      <w:r/>
    </w:p>
    <w:p>
      <w:pPr>
        <w:spacing w:line="360" w:lineRule="exact"/>
        <w:rPr>
          <w:rFonts w:ascii="宋体" w:hAnsi="宋体" w:cs="宋体"/>
          <w:bCs/>
          <w:color w:val="000000"/>
          <w:sz w:val="24"/>
          <w:highlight w:val="white"/>
        </w:rPr>
      </w:pPr>
      <w:r>
        <w:rPr>
          <w:rFonts w:ascii="宋体" w:hAnsi="宋体" w:cs="宋体"/>
          <w:bCs/>
          <w:color w:val="000000"/>
          <w:sz w:val="24"/>
          <w:highlight w:val="white"/>
        </w:rPr>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  (公章)                           承包人：  (公章)</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法定代表人或其委托代理人：                 法定代表人或其委托代理人：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（签字）                                   （签字）</w:t>
      </w:r>
      <w:r/>
    </w:p>
    <w:p>
      <w:pPr>
        <w:spacing w:line="360" w:lineRule="exact"/>
        <w:rPr>
          <w:rFonts w:ascii="宋体" w:hAnsi="宋体" w:cs="宋体"/>
          <w:color w:val="000000"/>
          <w:sz w:val="24"/>
          <w:highlight w:val="white"/>
          <w:u w:val="single"/>
        </w:rPr>
      </w:pPr>
      <w:r>
        <w:rPr>
          <w:rFonts w:ascii="宋体" w:hAnsi="宋体" w:cs="宋体"/>
          <w:color w:val="000000"/>
          <w:sz w:val="24"/>
          <w:highlight w:val="white"/>
          <w:u w:val="single"/>
        </w:rPr>
      </w:r>
      <w:r/>
    </w:p>
    <w:p>
      <w:pPr>
        <w:spacing w:line="360" w:lineRule="exact"/>
        <w:tabs>
          <w:tab w:val="left" w:pos="4410" w:leader="none"/>
        </w:tabs>
        <w:rPr>
          <w:rFonts w:ascii="宋体" w:hAnsi="宋体" w:cs="宋体"/>
          <w:color w:val="000000"/>
          <w:sz w:val="24"/>
          <w:highlight w:val="white"/>
        </w:rPr>
      </w:pPr>
      <w:r/>
      <w:bookmarkStart w:id="18" w:name="_Toc482269570"/>
      <w:r>
        <w:rPr>
          <w:rFonts w:hint="eastAsia" w:ascii="宋体" w:hAnsi="宋体" w:cs="宋体"/>
          <w:color w:val="000000"/>
          <w:sz w:val="24"/>
          <w:highlight w:val="white"/>
        </w:rPr>
        <w:t xml:space="preserve">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地  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地  址：</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邮政编码：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邮政编码：</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法定代表人：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法定代表人：</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委托代理人：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委托代理人：</w:t>
      </w:r>
      <w:r>
        <w:rPr>
          <w:rFonts w:hint="eastAsia" w:ascii="宋体" w:hAnsi="宋体" w:cs="宋体"/>
          <w:color w:val="000000"/>
          <w:sz w:val="24"/>
          <w:highlight w:val="white"/>
          <w:u w:val="single"/>
        </w:rPr>
        <w:t xml:space="preserve">                    </w:t>
      </w:r>
      <w:r/>
    </w:p>
    <w:p>
      <w:pPr>
        <w:jc w:val="left"/>
        <w:spacing w:line="390" w:lineRule="atLeast"/>
        <w:shd w:val="clear" w:color="auto" w:fill="ffffff"/>
        <w:widowControl/>
        <w:rPr>
          <w:rFonts w:ascii="宋体" w:hAnsi="宋体" w:cs="宋体"/>
          <w:color w:val="000000"/>
          <w:sz w:val="24"/>
          <w:highlight w:val="white"/>
        </w:rPr>
      </w:pPr>
      <w:r>
        <w:rPr>
          <w:rFonts w:hint="eastAsia" w:ascii="宋体" w:hAnsi="宋体" w:cs="宋体"/>
          <w:color w:val="000000"/>
          <w:sz w:val="24"/>
          <w:highlight w:val="white"/>
        </w:rPr>
        <w:t xml:space="preserve">电  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  话：</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传  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传  真：</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电子信箱： </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开户银行：</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开户银行：</w:t>
      </w:r>
      <w:r>
        <w:rPr>
          <w:rFonts w:hint="eastAsia" w:ascii="宋体" w:hAnsi="宋体" w:cs="宋体"/>
          <w:color w:val="000000"/>
          <w:sz w:val="24"/>
          <w:highlight w:val="white"/>
          <w:u w:val="singl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账  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账  号：</w:t>
      </w:r>
      <w:r>
        <w:rPr>
          <w:rFonts w:hint="eastAsia" w:ascii="宋体" w:hAnsi="宋体" w:cs="宋体"/>
          <w:color w:val="000000"/>
          <w:sz w:val="24"/>
          <w:highlight w:val="white"/>
          <w:u w:val="single"/>
        </w:rPr>
        <w:t xml:space="preserve">                    </w:t>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bookmarkEnd w:id="18"/>
      <w:r/>
      <w:r/>
    </w:p>
    <w:p>
      <w:pPr>
        <w:jc w:val="left"/>
        <w:spacing w:line="360" w:lineRule="exact"/>
        <w:widowControl/>
        <w:rPr>
          <w:rFonts w:ascii="宋体" w:hAnsi="宋体" w:cs="宋体"/>
          <w:color w:val="000000"/>
          <w:sz w:val="24"/>
          <w:highlight w:val="white"/>
        </w:rPr>
      </w:pPr>
      <w:r>
        <w:rPr>
          <w:rFonts w:ascii="宋体" w:hAnsi="宋体" w:cs="宋体"/>
          <w:color w:val="000000"/>
          <w:sz w:val="24"/>
          <w:highlight w:val="white"/>
        </w:rPr>
      </w:r>
      <w:r/>
    </w:p>
    <w:p>
      <w:pPr>
        <w:jc w:val="center"/>
        <w:spacing w:line="460" w:lineRule="atLeast"/>
        <w:widowControl/>
        <w:rPr>
          <w:rFonts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第二部分 通用合同条款</w:t>
      </w:r>
      <w:r/>
    </w:p>
    <w:p>
      <w:pPr>
        <w:jc w:val="center"/>
        <w:spacing w:line="460" w:lineRule="atLeast"/>
        <w:widowControl/>
        <w:rPr>
          <w:rFonts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按照国家建设部、国家工商行政管理局制定的《建设工程施工合</w:t>
      </w:r>
      <w:r/>
    </w:p>
    <w:p>
      <w:pPr>
        <w:jc w:val="center"/>
        <w:spacing w:line="460" w:lineRule="atLeast"/>
        <w:widowControl/>
        <w:rPr>
          <w:rFonts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同(示范文本)》GF-2017-0201第二部分-通用条款执行。</w:t>
      </w:r>
      <w:r/>
    </w:p>
    <w:p>
      <w:pPr>
        <w:ind w:right="40"/>
        <w:jc w:val="center"/>
        <w:spacing w:before="260" w:after="260" w:line="460" w:lineRule="atLeast"/>
        <w:widowControl/>
        <w:rPr>
          <w:rFonts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bookmarkStart w:id="19" w:name="_Toc351203632"/>
      <w:r/>
      <w:bookmarkEnd w:id="19"/>
      <w:r/>
      <w:bookmarkStart w:id="20" w:name="_Toc7004"/>
      <w:r/>
      <w:bookmarkEnd w:id="20"/>
      <w:r>
        <w:rPr>
          <w:rFonts w:hint="eastAsia" w:ascii="宋体" w:hAnsi="宋体" w:cs="宋体"/>
          <w:b/>
          <w:bCs/>
          <w:color w:val="000000"/>
          <w:sz w:val="28"/>
          <w:szCs w:val="28"/>
          <w:highlight w:val="white"/>
        </w:rPr>
        <w:t xml:space="preserve">第三部分 专用合同条款</w:t>
      </w:r>
      <w:r/>
    </w:p>
    <w:p>
      <w:pPr>
        <w:keepLines/>
        <w:keepNext/>
        <w:spacing w:before="260" w:after="260" w:line="360" w:lineRule="exact"/>
        <w:rPr>
          <w:rFonts w:ascii="宋体" w:hAnsi="宋体" w:cs="宋体"/>
          <w:b/>
          <w:color w:val="000000"/>
          <w:sz w:val="24"/>
          <w:highlight w:val="white"/>
        </w:rPr>
      </w:pPr>
      <w:r/>
      <w:bookmarkStart w:id="21" w:name="_Toc351203633"/>
      <w:r/>
      <w:bookmarkEnd w:id="21"/>
      <w:r>
        <w:rPr>
          <w:rFonts w:hint="eastAsia" w:ascii="宋体" w:hAnsi="宋体" w:cs="宋体"/>
          <w:b/>
          <w:color w:val="000000"/>
          <w:sz w:val="24"/>
          <w:highlight w:val="white"/>
        </w:rPr>
        <w:t xml:space="preserve">1. 一般约定</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1.1 词语定义</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1.1.1合同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1.1.1.1其他合同文件包括：</w:t>
      </w:r>
      <w:r/>
    </w:p>
    <w:p>
      <w:pPr>
        <w:spacing w:line="360" w:lineRule="exact"/>
        <w:rPr>
          <w:rFonts w:ascii="宋体" w:hAnsi="宋体" w:cs="宋体"/>
          <w:color w:val="000000"/>
          <w:sz w:val="24"/>
          <w:highlight w:val="white"/>
        </w:rPr>
      </w:pPr>
      <w:r/>
      <w:bookmarkStart w:id="22" w:name="EBe97488c4d6a049c4abf8963a76c2b14e"/>
      <w:r>
        <w:rPr>
          <w:rFonts w:hint="eastAsia" w:ascii="宋体" w:hAnsi="宋体" w:cs="宋体"/>
          <w:color w:val="000000"/>
          <w:sz w:val="24"/>
          <w:highlight w:val="white"/>
          <w:u w:val="single"/>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1.1.2 合同当事人及其他相关方</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1.1.2.1监理人：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名    </w:t>
      </w:r>
      <w:r>
        <w:rPr>
          <w:rFonts w:hint="eastAsia" w:ascii="宋体" w:hAnsi="宋体" w:cs="宋体"/>
          <w:color w:val="000000"/>
          <w:sz w:val="24"/>
          <w:highlight w:val="white"/>
          <w:u w:val="single"/>
        </w:rPr>
        <w:t xml:space="preserve">称：/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资质类别和等级：；</w:t>
      </w:r>
      <w:bookmarkEnd w:id="22"/>
      <w:r/>
      <w:r/>
    </w:p>
    <w:p>
      <w:pPr>
        <w:spacing w:line="360" w:lineRule="exact"/>
        <w:rPr>
          <w:rFonts w:ascii="宋体" w:hAnsi="宋体" w:cs="宋体"/>
          <w:color w:val="000000"/>
          <w:sz w:val="24"/>
          <w:highlight w:val="white"/>
        </w:rPr>
      </w:pPr>
      <w:r/>
      <w:bookmarkStart w:id="23" w:name="EBec43d1bf2db64c0a8a0d641b56ab344a"/>
      <w:r>
        <w:rPr>
          <w:rFonts w:hint="eastAsia" w:ascii="宋体" w:hAnsi="宋体" w:cs="宋体"/>
          <w:color w:val="000000"/>
          <w:sz w:val="24"/>
          <w:highlight w:val="white"/>
        </w:rPr>
        <w:t xml:space="preserve">1.1.2.2 设计人：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名    称：</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资质类别和等级：</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bookmarkEnd w:id="23"/>
      <w:r/>
      <w:r/>
    </w:p>
    <w:p>
      <w:pPr>
        <w:spacing w:line="360" w:lineRule="exact"/>
        <w:rPr>
          <w:rFonts w:ascii="宋体" w:hAnsi="宋体" w:cs="宋体"/>
          <w:color w:val="000000"/>
          <w:sz w:val="24"/>
          <w:highlight w:val="white"/>
        </w:rPr>
      </w:pPr>
      <w:r/>
      <w:bookmarkStart w:id="24" w:name="EBbe9b9003a1bf4e2e91f14bac672da2b2"/>
      <w:r>
        <w:rPr>
          <w:rFonts w:hint="eastAsia" w:ascii="宋体" w:hAnsi="宋体" w:cs="宋体"/>
          <w:color w:val="000000"/>
          <w:sz w:val="24"/>
          <w:highlight w:val="white"/>
        </w:rPr>
        <w:t xml:space="preserve">1.1.3 工程和设备</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1.1.3.1 作为施工现场组成部分的其他场所包括：</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按工程实际所需提供给承包人的用于施工的其他场所</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1.1.3.2 永久占地包括：</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按工程实际所需（规划红线范围内的用地）</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1.1.3.3 临时占地包括：</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发包人提供的用于本工程的除永久的其他临时占地</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1.2法律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适用于合同的其他规范性文件：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其他法律法规以及江苏省和苏州市行业主管部门颁布的相关文件规定，如地方法规与国家法规相抵触，按国家法规执行</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1.3 标准和规范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1.3.1适用于工程的标准规范包括：</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1、现行最新国家、行业及地方标准、规范、规程；2、现行工程施工标准规范以及质量验收标准及规范</w:t>
      </w:r>
      <w:bookmarkEnd w:id="24"/>
      <w:r>
        <w:rPr>
          <w:rFonts w:hint="eastAsia" w:ascii="宋体" w:hAnsi="宋体" w:cs="宋体"/>
          <w:color w:val="000000"/>
          <w:sz w:val="24"/>
          <w:highlight w:val="white"/>
          <w:u w:val="single"/>
        </w:rPr>
        <w:t xml:space="preserve">；3、双方约定的其他标准规范</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1.3.2 发包人提供国外标准、规范的名称：</w:t>
      </w:r>
      <w:bookmarkStart w:id="25" w:name="EBa57d2692f7a942d3868a1177d336259d"/>
      <w:r>
        <w:rPr>
          <w:rFonts w:hint="eastAsia" w:ascii="宋体" w:hAnsi="宋体" w:cs="宋体"/>
          <w:color w:val="000000"/>
          <w:sz w:val="24"/>
          <w:highlight w:val="white"/>
          <w:u w:val="single"/>
        </w:rPr>
        <w:t xml:space="preserve">本工程无国外标准和规范</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发包人提供国外标准、规范的份数：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发包人提供国外标准、规范的名称：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1.3.3发包人对工程的技术标准和功能要求的特殊要求：</w:t>
      </w:r>
      <w:r>
        <w:rPr>
          <w:rFonts w:hint="eastAsia" w:ascii="宋体" w:hAnsi="宋体" w:cs="宋体"/>
          <w:color w:val="000000"/>
          <w:sz w:val="24"/>
          <w:highlight w:val="white"/>
          <w:u w:val="single"/>
        </w:rPr>
        <w:t xml:space="preserve">详见技术标准及要求</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1.4 合同文件的优先顺序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合同文件组成及优先顺序为：</w:t>
      </w:r>
      <w:r>
        <w:rPr>
          <w:rFonts w:hint="eastAsia" w:ascii="宋体" w:hAnsi="宋体" w:cs="宋体"/>
          <w:color w:val="000000"/>
          <w:sz w:val="24"/>
          <w:highlight w:val="white"/>
          <w:u w:val="single"/>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1.5 图纸和承包人文件</w:t>
      </w:r>
      <w:r>
        <w:rPr>
          <w:rFonts w:hint="eastAsia" w:ascii="宋体" w:hAnsi="宋体" w:cs="宋体"/>
          <w:color w:val="000000"/>
          <w:sz w:val="24"/>
          <w:highlight w:val="white"/>
        </w:rPr>
        <w:tab/>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1.5.1 图纸的提供</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发包人向承包人提供图纸的期限：</w:t>
      </w:r>
      <w:r>
        <w:rPr>
          <w:rFonts w:hint="eastAsia" w:ascii="宋体" w:hAnsi="宋体" w:cs="宋体"/>
          <w:color w:val="000000"/>
          <w:sz w:val="24"/>
          <w:highlight w:val="white"/>
          <w:u w:val="single"/>
        </w:rPr>
        <w:t xml:space="preserve">最迟为开工通知载明的开工日期前7天</w:t>
      </w:r>
      <w:bookmarkEnd w:id="25"/>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发包人向承包人提供图纸的数量：</w:t>
      </w:r>
      <w:bookmarkStart w:id="26" w:name="EB59a23e02293341c28a2f3563c97751c0"/>
      <w:r>
        <w:rPr>
          <w:rFonts w:hint="eastAsia" w:ascii="宋体" w:hAnsi="宋体" w:cs="宋体"/>
          <w:color w:val="000000"/>
          <w:sz w:val="24"/>
          <w:highlight w:val="white"/>
          <w:u w:val="single"/>
        </w:rPr>
        <w:t xml:space="preserve">提供施工图纸3套。如承包人需要增加图纸，由承包人自行复制。如委托发包人代为复制，费用由承包人承担。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发包人向承包人提供图纸的内容：</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全套施工蓝图。对图纸的保密要求：未经发包人同意，不得外借使用；否则，承包人应当对发包人进行赔偿，数额相当于支付设计机构的设计费用。</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1.5.2 承包人文件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需要由承包人提供的文件，包括：</w:t>
      </w:r>
      <w:r/>
    </w:p>
    <w:p>
      <w:pPr>
        <w:spacing w:line="360" w:lineRule="exact"/>
        <w:rPr>
          <w:rFonts w:ascii="宋体" w:hAnsi="宋体" w:cs="宋体"/>
          <w:color w:val="000000"/>
          <w:sz w:val="24"/>
          <w:highlight w:val="white"/>
        </w:rPr>
      </w:pPr>
      <w:r/>
      <w:bookmarkStart w:id="27" w:name="EB15eb1a6a19024cb399307872ba44ec5f"/>
      <w:r>
        <w:rPr>
          <w:rFonts w:hint="eastAsia" w:ascii="宋体" w:hAnsi="宋体" w:cs="宋体"/>
          <w:color w:val="000000"/>
          <w:sz w:val="24"/>
          <w:highlight w:val="white"/>
          <w:u w:val="single"/>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27"/>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承包人提供的文件的期限为：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承包人提供的文件的数量为：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承包人提供的文件的形式为：</w:t>
      </w:r>
      <w:bookmarkEnd w:id="26"/>
      <w:r>
        <w:rPr>
          <w:rFonts w:hint="eastAsia" w:ascii="宋体" w:hAnsi="宋体" w:cs="宋体"/>
          <w:color w:val="000000"/>
          <w:sz w:val="24"/>
          <w:highlight w:val="white"/>
          <w:u w:val="single"/>
        </w:rPr>
        <w:t xml:space="preserve">书面及电子文件</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发包人审批承包人文件的期限：</w:t>
      </w:r>
      <w:bookmarkStart w:id="28" w:name="EB3bed9e985ce44e4ea93ce93b4a51cfde"/>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1.5.3 现场图纸准备</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关于现场图纸准备的约定：</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1.6 联络</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1.6.1发包人和承包人应当在</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天内将与合同有关的通知、批准、证明、证书、指示、指令、要求、请求、同意、意见、确定和决定等书面函件送达对方当事人。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1.6.2 发包人接收文件的地点：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发包人指定的接收人为：。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承包人接收文件的地点：</w:t>
      </w:r>
      <w:r>
        <w:rPr>
          <w:rFonts w:hint="eastAsia" w:ascii="宋体" w:hAnsi="宋体" w:cs="宋体"/>
          <w:color w:val="000000"/>
          <w:sz w:val="24"/>
          <w:highlight w:val="white"/>
          <w:u w:val="single"/>
        </w:rPr>
        <w:t xml:space="preserve">本工程现场办公室</w:t>
      </w:r>
      <w:bookmarkEnd w:id="28"/>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承包人指定的接收人为：</w:t>
      </w:r>
      <w:bookmarkStart w:id="29" w:name="EBa4d939a501634a879eb64470fd607f37"/>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监理人接收文件的地点：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监理人指定的接收人为：</w:t>
      </w:r>
      <w:bookmarkStart w:id="30" w:name="EB6515e7d43cd241a6bdc72083d1502acc"/>
      <w:r>
        <w:rPr>
          <w:rFonts w:hint="eastAsia" w:ascii="宋体" w:hAnsi="宋体" w:cs="宋体"/>
          <w:color w:val="000000"/>
          <w:sz w:val="24"/>
          <w:highlight w:val="white"/>
          <w:u w:val="single"/>
        </w:rPr>
        <w:t xml:space="preserve">总监理工程师或其授权代表</w:t>
      </w:r>
      <w:bookmarkEnd w:id="30"/>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1.7交通运输</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1.7.1 出入现场的权利</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关于出入现场的权利的约定：</w:t>
      </w:r>
      <w:r/>
    </w:p>
    <w:p>
      <w:pPr>
        <w:spacing w:line="360" w:lineRule="exact"/>
        <w:rPr>
          <w:rFonts w:ascii="宋体" w:hAnsi="宋体" w:cs="宋体"/>
          <w:color w:val="000000"/>
          <w:sz w:val="24"/>
          <w:highlight w:val="white"/>
        </w:rPr>
      </w:pPr>
      <w:r/>
      <w:bookmarkStart w:id="31" w:name="EBc6c8fb4a4ff64940b361e9df3ed1d892"/>
      <w:r>
        <w:rPr>
          <w:rFonts w:hint="eastAsia" w:ascii="宋体" w:hAnsi="宋体" w:cs="宋体"/>
          <w:color w:val="000000"/>
          <w:sz w:val="24"/>
          <w:highlight w:val="white"/>
          <w:u w:val="single"/>
        </w:rPr>
        <w:t xml:space="preserve">由承包人负责取得出入施工现场所需的批准手续和全部权利，以及取得因施工进场所需修建道路、桥梁以及其他基础设施的权利，并承担相关手续费用和建设费用</w:t>
      </w:r>
      <w:bookmarkEnd w:id="31"/>
      <w:r>
        <w:rPr>
          <w:rFonts w:hint="eastAsia" w:ascii="宋体" w:hAnsi="宋体" w:cs="宋体"/>
          <w:color w:val="000000"/>
          <w:sz w:val="24"/>
          <w:highlight w:val="white"/>
        </w:rPr>
        <w:t xml:space="preserve">。</w:t>
      </w:r>
      <w:bookmarkEnd w:id="29"/>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1.7.2 场内交通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关于场外交通和场内交通的边界的约定：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本项目施工图纸的范围为界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关于发包人向承包人免费提供满足工程施工需要的场内道路和交通设施的约定：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按相关规定要求，但相关费用含在合同价中</w:t>
      </w:r>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1.7.3超大件和超重件的运输</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运输超大件或超重件所需的道路和桥梁临时加固改造费用和其他有关费用由</w:t>
      </w:r>
      <w:bookmarkStart w:id="32" w:name="EB9ac66e21ede645c28090d22e6ae07781"/>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1.8 知识产权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white"/>
          <w:u w:val="single"/>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关于发包人提供的上述文件的使用限制的要求：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1.8.2 关于承包人为实施工程所编制文件的著作权的归属：</w:t>
      </w:r>
      <w:r>
        <w:rPr>
          <w:rFonts w:hint="eastAsia" w:ascii="宋体" w:hAnsi="宋体" w:cs="宋体"/>
          <w:color w:val="000000"/>
          <w:sz w:val="24"/>
          <w:highlight w:val="white"/>
          <w:u w:val="single"/>
        </w:rPr>
        <w:t xml:space="preserve">属于承发包人共有</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关于承包人提供的上述文件的使用限制的要求：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1.8.3承包人在施工过程中所采用的专利、专有技术、技术秘密的使用费的承担方式：</w:t>
      </w:r>
      <w:bookmarkStart w:id="33" w:name="EBefa1aee5a81d4075957452672444d392"/>
      <w:r>
        <w:rPr>
          <w:rFonts w:hint="eastAsia" w:ascii="宋体" w:hAnsi="宋体" w:cs="宋体"/>
          <w:color w:val="000000"/>
          <w:sz w:val="24"/>
          <w:highlight w:val="white"/>
          <w:u w:val="single"/>
        </w:rPr>
        <w:t xml:space="preserve">如产生费用,由承包人自行承担</w:t>
      </w:r>
      <w:bookmarkEnd w:id="33"/>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1.9工程量清单错误的修正</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出现工程量清单错误时，是否调整合同价格：</w:t>
      </w:r>
      <w:r>
        <w:rPr>
          <w:rFonts w:hint="eastAsia" w:ascii="宋体" w:hAnsi="宋体" w:cs="宋体"/>
          <w:color w:val="000000"/>
          <w:sz w:val="24"/>
          <w:highlight w:val="white"/>
          <w:u w:val="single"/>
        </w:rPr>
        <w:t xml:space="preserve">按合同规定。</w:t>
      </w:r>
      <w:r/>
    </w:p>
    <w:p>
      <w:pPr>
        <w:spacing w:line="360" w:lineRule="exact"/>
        <w:rPr>
          <w:rFonts w:ascii="宋体" w:hAnsi="宋体" w:cs="宋体"/>
          <w:b/>
          <w:color w:val="000000"/>
          <w:sz w:val="24"/>
          <w:highlight w:val="white"/>
          <w:u w:val="single"/>
        </w:rPr>
      </w:pPr>
      <w:r>
        <w:rPr>
          <w:rFonts w:hint="eastAsia" w:ascii="宋体" w:hAnsi="宋体" w:cs="宋体"/>
          <w:color w:val="000000"/>
          <w:sz w:val="24"/>
          <w:highlight w:val="white"/>
        </w:rPr>
        <w:t xml:space="preserve">允许调整合同价格的工程量偏差范围：</w:t>
      </w:r>
      <w:r>
        <w:rPr>
          <w:rFonts w:hint="eastAsia" w:ascii="宋体" w:hAnsi="宋体" w:cs="宋体"/>
          <w:color w:val="000000"/>
          <w:sz w:val="24"/>
          <w:highlight w:val="white"/>
          <w:u w:val="single"/>
        </w:rPr>
        <w:t xml:space="preserve">见专用合同条款10.2条规定</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2. 发包人</w:t>
      </w:r>
      <w:bookmarkEnd w:id="32"/>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2.1发包人代表</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发包人代表：</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姓    名：</w:t>
      </w:r>
      <w:bookmarkStart w:id="34" w:name="EBfca04cfd14ff4ac198d8b4caac5dda8c"/>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身份证号：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职    务：   </w:t>
      </w:r>
      <w:bookmarkEnd w:id="34"/>
      <w:r/>
      <w:r/>
    </w:p>
    <w:p>
      <w:pPr>
        <w:spacing w:line="360" w:lineRule="exact"/>
        <w:rPr>
          <w:rFonts w:ascii="宋体" w:hAnsi="宋体" w:cs="宋体"/>
          <w:color w:val="000000"/>
          <w:sz w:val="24"/>
          <w:highlight w:val="white"/>
          <w:u w:val="single"/>
        </w:rPr>
      </w:pPr>
      <w:r/>
      <w:bookmarkStart w:id="35" w:name="EBc658dfe93f0042c081b5bd739d144173"/>
      <w:r>
        <w:rPr>
          <w:rFonts w:hint="eastAsia" w:ascii="宋体" w:hAnsi="宋体" w:cs="宋体"/>
          <w:color w:val="000000"/>
          <w:sz w:val="24"/>
          <w:highlight w:val="white"/>
        </w:rPr>
        <w:t xml:space="preserve">发包人对发包人代表的授权范围如下：</w:t>
      </w:r>
      <w:bookmarkStart w:id="36" w:name="EBc64ae44ccca54a47972477cad6b8ba09"/>
      <w:r>
        <w:rPr>
          <w:rFonts w:hint="eastAsia" w:ascii="宋体" w:hAnsi="宋体" w:cs="宋体"/>
          <w:color w:val="000000"/>
          <w:sz w:val="24"/>
          <w:highlight w:val="white"/>
          <w:u w:val="single"/>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bookmarkEnd w:id="36"/>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2.2 施工现场、施工条件和基础资料的提供</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2.2.1 提供施工现场</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关于发包人移交施工现场的期限要求：</w:t>
      </w:r>
      <w:bookmarkStart w:id="37" w:name="EBb3fba79fdf404c21bd19d26a15eeb74a"/>
      <w:r>
        <w:rPr>
          <w:rFonts w:hint="eastAsia" w:ascii="宋体" w:hAnsi="宋体" w:cs="宋体"/>
          <w:color w:val="000000"/>
          <w:sz w:val="24"/>
          <w:highlight w:val="white"/>
          <w:u w:val="single"/>
        </w:rPr>
        <w:t xml:space="preserve">发包人应最迟于开工日期7天前向承包人移交施工现场</w:t>
      </w:r>
      <w:bookmarkEnd w:id="37"/>
      <w:r>
        <w:rPr>
          <w:rFonts w:hint="eastAsia" w:ascii="宋体" w:hAnsi="宋体" w:cs="宋体"/>
          <w:color w:val="000000"/>
          <w:sz w:val="24"/>
          <w:highlight w:val="white"/>
          <w:u w:val="singl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2.2.2 提供施工条件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关于发包人应负责提供施工所需要的条件，包括：</w:t>
      </w:r>
      <w:bookmarkStart w:id="38" w:name="EBefa4e923f2f046798ef4016a84208360"/>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（1)施工场地具备施工条件的要求及完成的时间：已基本到位，承包人已自行现场踏勘并充分了解现场条件，相关费用已包含在投标报价中。</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（3)施工场地与公共道路的通道开通时间和要求：承包人自行办理和承担费用，发包人配合。</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（4)工程地质和地下管线资料的提供时间：需要时工程地质勘察报告、地下管线资料由发包人提供，承包人协助收集，相关费用承包人在报价中已充分考虑。</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（5)由发包人办理的施工所需证件、批件的名称和完成时间：施工许可证及开工所需的有关证件由承包人协助发包人共同办理。</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（6)水准点与座标控制点交验要求: 正式开工前，书面提供、现场交接。</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（7)图纸会审和设计交底时间：正式开工前。</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（8) 协调处理施工场地周围地下管线和邻近建筑物、构筑物（含文物保护建筑）、古树名木 的保护工作：承包人负责处理，如有费用支出由相关责任人承担。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（9)双方约定发包人应做的其他工作：如涉及，双方现场协商</w:t>
      </w:r>
      <w:bookmarkEnd w:id="38"/>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2.5 资金来源证明及支付担保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发包人提供资金来源证明的期限要求：</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发包人是否提供支付担保：</w:t>
      </w:r>
      <w:bookmarkStart w:id="39" w:name="EB89f864d0ceea4ea6a8eeacbdbd24c85a"/>
      <w:r>
        <w:rPr>
          <w:rFonts w:hint="eastAsia" w:ascii="宋体" w:hAnsi="宋体" w:cs="宋体"/>
          <w:color w:val="000000"/>
          <w:sz w:val="24"/>
          <w:highlight w:val="white"/>
          <w:u w:val="single"/>
        </w:rPr>
        <w:t xml:space="preserve">否，但发包人要求承包人提供履约担保</w:t>
      </w:r>
      <w:bookmarkEnd w:id="39"/>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发包人提供支付担保的形式：</w:t>
      </w:r>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3. 承包人</w:t>
      </w:r>
      <w:bookmarkEnd w:id="35"/>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3.1 承包人的一般义务</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（1）承包人提交的竣工资料的内容：</w:t>
      </w:r>
      <w:bookmarkStart w:id="40" w:name="EB302d84060ea9442ca678469eb3d7b27a"/>
      <w:r>
        <w:rPr>
          <w:rFonts w:hint="eastAsia" w:ascii="宋体" w:hAnsi="宋体" w:cs="宋体"/>
          <w:color w:val="000000"/>
          <w:sz w:val="24"/>
          <w:highlight w:val="white"/>
          <w:u w:val="single"/>
        </w:rPr>
        <w:t xml:space="preserve">提供符合苏州市建设工程档案归档规范要求及苏州市城建档案馆和行政质检监督部门要求的竣工图、竣工资料</w:t>
      </w:r>
      <w:bookmarkEnd w:id="40"/>
      <w:r>
        <w:rPr>
          <w:rFonts w:hint="eastAsia" w:ascii="宋体" w:hAnsi="宋体" w:cs="宋体"/>
          <w:color w:val="000000"/>
          <w:sz w:val="24"/>
          <w:highlight w:val="white"/>
          <w:u w:val="single"/>
        </w:rPr>
        <w:t xml:space="preserve">，竣工结算资料及苏州市规定的其他资料。</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承包人需要提交的竣工资料套数：</w:t>
      </w:r>
      <w:bookmarkStart w:id="41" w:name="EBc310c4b1f3ec4f9eaaed68e5626d5edc"/>
      <w:r>
        <w:rPr>
          <w:rFonts w:hint="eastAsia" w:ascii="宋体" w:hAnsi="宋体" w:cs="宋体"/>
          <w:color w:val="000000"/>
          <w:sz w:val="24"/>
          <w:highlight w:val="white"/>
          <w:u w:val="single"/>
        </w:rPr>
        <w:t xml:space="preserve">提供符合苏州市建设工程档案归档规范要求及苏州市城建档案馆要求的竣工图纸及资料各四套</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承包人提交的竣工资料的费用承担：</w:t>
      </w:r>
      <w:r>
        <w:rPr>
          <w:rFonts w:hint="eastAsia" w:ascii="宋体" w:hAnsi="宋体" w:cs="宋体"/>
          <w:color w:val="000000"/>
          <w:sz w:val="24"/>
          <w:highlight w:val="white"/>
          <w:u w:val="single"/>
        </w:rPr>
        <w:t xml:space="preserve">承包人自行承担</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承包人提交的竣工资料移交时间：</w:t>
      </w:r>
      <w:r>
        <w:rPr>
          <w:rFonts w:hint="eastAsia" w:ascii="宋体" w:hAnsi="宋体" w:cs="宋体"/>
          <w:color w:val="000000"/>
          <w:sz w:val="24"/>
          <w:highlight w:val="white"/>
          <w:u w:val="single"/>
        </w:rPr>
        <w:t xml:space="preserve">竣工验收后30日内</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承包人提交的竣工资料形式要求：</w:t>
      </w:r>
      <w:bookmarkStart w:id="42" w:name="EBb232cb660ddb4ad1a5dbec9459b36830"/>
      <w:r>
        <w:rPr>
          <w:rFonts w:hint="eastAsia" w:ascii="宋体" w:hAnsi="宋体" w:cs="宋体"/>
          <w:color w:val="000000"/>
          <w:sz w:val="24"/>
          <w:highlight w:val="white"/>
          <w:u w:val="single"/>
        </w:rPr>
        <w:t xml:space="preserve">纸质及电子光盘，符合苏州市建设工程档案归档规范要求及苏州市城建档案馆要求</w:t>
      </w:r>
      <w:bookmarkEnd w:id="42"/>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（2）承包人应履行的其他义务：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2）按法律规定和合同约定完成工程，并在保修期内承担保修义务。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3）承包人应严格按照《江苏省建筑施工现场文明施工管理规定》落实安全文明施工，如工程实施期间国家、省、市有新的安全文明施工要求的，承包人应无条件执行。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4）承包人应根据工程进度计划的要求编制详细的施工组织设计、专项施工方案、见证取样送检方案等，对施工作业和施工方法的完备性和可靠性负责。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6）承包人应承担施工安全保卫工作及非夜间施工照明的责任和要求：承包方全权负责，并在</w:t>
      </w:r>
      <w:r>
        <w:rPr>
          <w:rFonts w:hint="eastAsia" w:ascii="宋体" w:hAnsi="宋体" w:cs="宋体"/>
          <w:color w:val="000000"/>
          <w:sz w:val="24"/>
          <w:highlight w:val="whit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7）承包人向发包人提供的办公和生活房屋及设施的要求：无偿提供业主办公室间，监理办公室1间，费用由承包人承担。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8）需承包人办理的有关施工场地交通、环卫和施工噪音管理等手续：按苏州市颁布的有关建设工程施工现场交通、环卫、防噪音等方面的管理规定办理并由承包人承担相应费用。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10）施工场地周围地下管线和邻近建筑物、构筑物（含文物保护建筑）、古树名木的保护要求及费用承担：承包人负责处理，如有费用支出由相关责任人承担。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12）双方约定承包人应做的其他工作：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A、办理开工前相关手续，费用按规定各自承担。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B、承包人在合同生效后天内向发包人提交招标工程量清单偏差报告书，并与发包人或发包人委托造价人员进行核对；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C、承包人应在开工前编制工程试验检测方案（应包括检测项目和数量），报监理及发包人审核后签订。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F、承包人负责在工程建设期间拍摄、制作声像及影音资料，尤其是工程重点部位、关键工序、重要节点、重大活动声像及影音资料要求保证及时、完整、高质，声像及影音资料制作。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G、承包人在室外管网开始施工前，应对发包人提供的室外管网接驳点位置、标高进行校核，避免造成不必要的损失。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I、承包人应服从发包人委托的项目管理公司（或监理人）的管理与监理。对无故不服从监理指令的行为每发生一次，承包人向发包人支付0.5 万元/次人民币的违约金。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K、承包人应配合做好地下室预埋管线的封堵工作。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L、承包人施工过程中应符合开发区相关环境整治规定要求。</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3.2 项目经理</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3.2.1 项目经理：</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姓    名：</w:t>
      </w:r>
      <w:bookmarkEnd w:id="41"/>
      <w:r/>
      <w:bookmarkStart w:id="43" w:name="EB45cc91ef9b3a40b9a50020ed9670285e"/>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身份证号：；</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建造师执业资格等级：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建造师注册证书号：；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安全生产考核合格证书号：</w:t>
      </w:r>
      <w:bookmarkEnd w:id="43"/>
      <w:r/>
      <w:bookmarkStart w:id="44" w:name="EB0b9fa2f261114eabaa60394a69e19cd2"/>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联系电话：；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电子信箱： ；</w:t>
      </w:r>
      <w:r/>
    </w:p>
    <w:p>
      <w:pPr>
        <w:spacing w:line="240" w:lineRule="atLeast"/>
        <w:widowControl/>
        <w:rPr>
          <w:rFonts w:ascii="宋体" w:hAnsi="宋体" w:cs="宋体"/>
          <w:color w:val="000000"/>
          <w:sz w:val="24"/>
          <w:highlight w:val="white"/>
        </w:rPr>
      </w:pPr>
      <w:r>
        <w:rPr>
          <w:rFonts w:hint="eastAsia" w:ascii="宋体" w:hAnsi="宋体" w:cs="宋体"/>
          <w:color w:val="000000"/>
          <w:sz w:val="24"/>
          <w:highlight w:val="white"/>
        </w:rPr>
        <w:t xml:space="preserve">通信地址：；</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承包人对项目经理的授权范围如下：</w:t>
      </w:r>
      <w:bookmarkStart w:id="45" w:name="EB72e57e4cc9c145dda245f3afc778727f"/>
      <w:r>
        <w:rPr>
          <w:rFonts w:hint="eastAsia" w:ascii="宋体" w:hAnsi="宋体" w:cs="宋体"/>
          <w:color w:val="000000"/>
          <w:sz w:val="24"/>
          <w:highlight w:val="white"/>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45"/>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关于项目经理每月在施工现场的时间要求：</w:t>
      </w:r>
      <w:bookmarkEnd w:id="44"/>
      <w:r>
        <w:rPr>
          <w:rFonts w:hint="eastAsia" w:ascii="宋体" w:hAnsi="宋体" w:cs="宋体"/>
          <w:color w:val="000000"/>
          <w:sz w:val="24"/>
          <w:highlight w:val="white"/>
          <w:u w:val="single"/>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bookmarkStart w:id="46" w:name="EB97ac747ecb3d4ca4b82bf658b02a9e16"/>
      <w:r>
        <w:rPr>
          <w:rFonts w:hint="eastAsia" w:ascii="宋体" w:hAnsi="宋体" w:cs="宋体"/>
          <w:color w:val="000000"/>
          <w:sz w:val="24"/>
          <w:highlight w:val="white"/>
        </w:rPr>
        <w:t xml:space="preserve">项目经理未经批准，擅自离开施工现场的违约责任：</w:t>
      </w:r>
      <w:bookmarkStart w:id="47" w:name="EBb87372b9b57f4a7dac066d3dab51801f"/>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bookmarkEnd w:id="47"/>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3.2.2 承包人擅自更换项目经理的违约责任：</w:t>
      </w:r>
      <w:r>
        <w:rPr>
          <w:rFonts w:hint="eastAsia" w:ascii="宋体" w:hAnsi="宋体" w:cs="宋体"/>
          <w:color w:val="000000"/>
          <w:sz w:val="24"/>
          <w:highlight w:val="white"/>
          <w:u w:val="single"/>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3.2.3承包人无正当理由拒绝更换项目经理的违约责任：</w:t>
      </w:r>
      <w:r>
        <w:rPr>
          <w:rFonts w:hint="eastAsia" w:ascii="宋体" w:hAnsi="宋体" w:cs="宋体"/>
          <w:color w:val="000000"/>
          <w:sz w:val="24"/>
          <w:highlight w:val="white"/>
          <w:u w:val="single"/>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3.3 承包人人员</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3.3.1 承包人提交项目管理机构及施工现场管理人员安排报告的期限：</w:t>
      </w:r>
      <w:r>
        <w:rPr>
          <w:rFonts w:hint="eastAsia" w:ascii="宋体" w:hAnsi="宋体" w:cs="宋体"/>
          <w:color w:val="000000"/>
          <w:sz w:val="24"/>
          <w:highlight w:val="white"/>
          <w:u w:val="single"/>
        </w:rPr>
        <w:t xml:space="preserve">正式开工前7日内</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3.3.2 承包人无正当理由拒绝撤换主要施工管理人员的违约责任：</w:t>
      </w:r>
      <w:bookmarkEnd w:id="46"/>
      <w:r>
        <w:rPr>
          <w:rFonts w:hint="eastAsia" w:ascii="宋体" w:hAnsi="宋体" w:cs="宋体"/>
          <w:color w:val="000000"/>
          <w:sz w:val="24"/>
          <w:highlight w:val="white"/>
          <w:u w:val="single"/>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p>
    <w:p>
      <w:pPr>
        <w:jc w:val="left"/>
        <w:rPr>
          <w:rFonts w:eastAsia="楷体_GB2312"/>
          <w:sz w:val="26"/>
          <w:szCs w:val="20"/>
          <w:highlight w:val="white"/>
        </w:rPr>
      </w:pPr>
      <w:r>
        <w:rPr>
          <w:rFonts w:hint="eastAsia" w:ascii="宋体" w:hAnsi="宋体" w:cs="宋体"/>
          <w:color w:val="000000"/>
          <w:sz w:val="24"/>
          <w:highlight w:val="white"/>
        </w:rPr>
        <w:t xml:space="preserve">3.3.3 承包人主要施工管理人员离开施工现场的批准要求：</w:t>
      </w:r>
      <w:bookmarkStart w:id="48" w:name="EB4fcff3cdfe604a2e8045343db2e5c0ee"/>
      <w:r>
        <w:rPr>
          <w:rFonts w:hint="eastAsia" w:ascii="宋体" w:hAnsi="宋体" w:cs="宋体"/>
          <w:color w:val="000000"/>
          <w:sz w:val="24"/>
          <w:highlight w:val="white"/>
          <w:u w:val="single"/>
        </w:rPr>
        <w:t xml:space="preserve">承包人书面申请报监理工程师及发包人现场代表批准还有方可离开现场，未经同意，任何一个人擅自离开，每发现一次交纳违约金2000元。</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3.3.4承包人擅自更换主要施工管理人员的违约责任：</w:t>
      </w:r>
      <w:r>
        <w:rPr>
          <w:rFonts w:hint="eastAsia" w:ascii="宋体" w:hAnsi="宋体" w:cs="宋体"/>
          <w:color w:val="000000"/>
          <w:sz w:val="24"/>
          <w:highlight w:val="white"/>
          <w:u w:val="single"/>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承包人主要施工管理人员擅自离开施工现场的违约责任：</w:t>
      </w:r>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3.5 分包</w:t>
      </w:r>
      <w:bookmarkEnd w:id="48"/>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3.5.1 分包的一般约定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禁止分包的工程包括：</w:t>
      </w:r>
      <w:bookmarkStart w:id="49" w:name="EB725d21c084a2476cb03c99371bbf09a8"/>
      <w:r>
        <w:rPr>
          <w:rFonts w:hint="eastAsia" w:ascii="宋体" w:hAnsi="宋体" w:cs="宋体"/>
          <w:color w:val="000000"/>
          <w:sz w:val="24"/>
          <w:highlight w:val="white"/>
          <w:u w:val="single"/>
        </w:rPr>
        <w:t xml:space="preserve">未经发包人同意，承包人不得将本工程的任何一部分分包，如果发现，建设单位将终止、解除施工合同，所有一切损失由承包人承担</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主体结构、关键性工作的范围：</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bookmarkEnd w:id="49"/>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    3.5.2分包的确定</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允许分包的专业工程包括：</w:t>
      </w:r>
      <w:bookmarkStart w:id="50" w:name="EB9e37b013db614eb48bebaf188a48f7e3"/>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其他关于分包的约定：</w:t>
      </w:r>
      <w:r>
        <w:rPr>
          <w:rFonts w:hint="eastAsia" w:ascii="宋体" w:hAnsi="宋体" w:cs="宋体"/>
          <w:color w:val="000000"/>
          <w:sz w:val="24"/>
          <w:highlight w:val="white"/>
          <w:u w:val="single"/>
        </w:rPr>
        <w:t xml:space="preserve">本工程不得转包或未经发包人书面认可不得分包，一经发现有此情况作违约处理，违约金为转包或分包项目的造价金额，发包人有权终止合同，并要求承包人赔偿相应损失</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3.5.3 分包合同价款</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关于分包合同价款支付的约定：</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3.6 工程照管与成品、半成品保护</w:t>
      </w:r>
      <w:r/>
    </w:p>
    <w:p>
      <w:pPr>
        <w:spacing w:before="120" w:after="120"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承包人负责照管工程及工程相关的材料、工程设备的起始时间：</w:t>
      </w:r>
      <w:r>
        <w:rPr>
          <w:rFonts w:hint="eastAsia" w:ascii="宋体" w:hAnsi="宋体" w:cs="宋体"/>
          <w:color w:val="000000"/>
          <w:sz w:val="24"/>
          <w:highlight w:val="white"/>
          <w:u w:val="single"/>
        </w:rPr>
        <w:t xml:space="preserve">从开工之日起至完成移交</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3.7 履约担保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承包人是否提供履约担保：</w:t>
      </w:r>
      <w:r>
        <w:rPr>
          <w:rFonts w:hint="eastAsia" w:ascii="宋体" w:hAnsi="宋体" w:cs="宋体"/>
          <w:color w:val="000000"/>
          <w:sz w:val="24"/>
          <w:highlight w:val="white"/>
          <w:u w:val="single"/>
        </w:rPr>
        <w:t xml:space="preserve">否</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承包人提供履约担保的形式、金额及期限：</w:t>
      </w:r>
      <w:r>
        <w:rPr>
          <w:rFonts w:hint="eastAsia" w:ascii="宋体" w:hAnsi="宋体" w:cs="宋体"/>
          <w:color w:val="000000"/>
          <w:sz w:val="24"/>
          <w:highlight w:val="white"/>
          <w:u w:val="single"/>
        </w:rPr>
        <w:t xml:space="preserve">无。</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4. 监</w:t>
      </w:r>
      <w:bookmarkEnd w:id="50"/>
      <w:r>
        <w:rPr>
          <w:rFonts w:hint="eastAsia" w:ascii="宋体" w:hAnsi="宋体" w:cs="宋体"/>
          <w:b/>
          <w:color w:val="000000"/>
          <w:sz w:val="24"/>
          <w:highlight w:val="white"/>
        </w:rPr>
        <w:t xml:space="preserve">理人</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4.1监理人的一般规定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关于监理人的监理内容：</w:t>
      </w:r>
      <w:r/>
    </w:p>
    <w:p>
      <w:pPr>
        <w:spacing w:line="360" w:lineRule="exact"/>
        <w:rPr>
          <w:rFonts w:ascii="宋体" w:hAnsi="宋体" w:cs="宋体"/>
          <w:color w:val="000000"/>
          <w:sz w:val="24"/>
          <w:highlight w:val="white"/>
        </w:rPr>
      </w:pPr>
      <w:r/>
      <w:bookmarkStart w:id="51" w:name="EBaae34a8ef1af44ca86192e6d7ed7859f"/>
      <w:r>
        <w:rPr>
          <w:rFonts w:hint="eastAsia" w:ascii="宋体" w:hAnsi="宋体" w:cs="宋体"/>
          <w:color w:val="000000"/>
          <w:sz w:val="24"/>
          <w:highlight w:val="white"/>
          <w:u w:val="single"/>
        </w:rPr>
        <w:t xml:space="preserve">承包人承包范围内的所有工程，详见本项目监理合同，并符合相关规范规程等要求</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关于监理人的监理权限：</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bookmarkStart w:id="52" w:name="EB49cc7e07980c47f2abd3012e7b9f3063"/>
      <w:r>
        <w:rPr>
          <w:rFonts w:hint="eastAsia" w:ascii="宋体" w:hAnsi="宋体" w:cs="宋体"/>
          <w:color w:val="000000"/>
          <w:sz w:val="24"/>
          <w:highlight w:val="white"/>
          <w:u w:val="single"/>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52"/>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关于监理人在施工现场的办公场所、生活场所的提供和费用承担的约定：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承包人提供并承担费用(合同价包含此费用)</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4.2 监理人员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总监理工程师：</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姓    名: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职    务：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监理工程师执业资格证书号：</w:t>
      </w:r>
      <w:bookmarkEnd w:id="51"/>
      <w:r/>
      <w:bookmarkStart w:id="53" w:name="EB412c1343ecf144c5b6a0f52dcc35bbd4"/>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联系电话：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电子信箱：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通信地址：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关于监理人的其他约定：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4.4 商定或确定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在发包人和承包人不能通过协商达成一致意见时，发包人授权监理人对以下事项进行确定：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通过工地例会确定</w:t>
      </w:r>
      <w:bookmarkEnd w:id="53"/>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5. 工程质量</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5.1 质量要求</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5.1.1 特殊质量标准和要求：</w:t>
      </w:r>
      <w:r>
        <w:rPr>
          <w:rFonts w:hint="eastAsia" w:ascii="宋体" w:hAnsi="宋体" w:cs="宋体"/>
          <w:color w:val="000000"/>
          <w:sz w:val="24"/>
          <w:highlight w:val="white"/>
          <w:u w:val="single"/>
        </w:rPr>
        <w:t xml:space="preserve">合格，见补充条款</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关于工程奖项的约定：</w:t>
      </w:r>
      <w:r>
        <w:rPr>
          <w:rFonts w:hint="eastAsia" w:ascii="宋体" w:hAnsi="宋体" w:cs="宋体"/>
          <w:color w:val="000000"/>
          <w:sz w:val="24"/>
          <w:highlight w:val="white"/>
          <w:u w:val="singl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5.2发包人提供的材料和工程设备：无。</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5.3 隐蔽工程检查</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5.3.1承包人提前通知监理人隐蔽工程检查的期限的约定：</w:t>
      </w:r>
      <w:bookmarkStart w:id="54" w:name="EB26d34219d1dd4e4c9695372b32150636"/>
      <w:r>
        <w:rPr>
          <w:rFonts w:hint="eastAsia" w:ascii="宋体" w:hAnsi="宋体" w:cs="宋体"/>
          <w:color w:val="000000"/>
          <w:sz w:val="24"/>
          <w:highlight w:val="white"/>
          <w:u w:val="single"/>
        </w:rPr>
        <w:t xml:space="preserve">共同检查前48小时书面通知监理人</w:t>
      </w:r>
      <w:bookmarkEnd w:id="54"/>
      <w:r>
        <w:rPr>
          <w:rFonts w:hint="eastAsia" w:ascii="宋体" w:hAnsi="宋体" w:cs="宋体"/>
          <w:color w:val="000000"/>
          <w:sz w:val="24"/>
          <w:highlight w:val="white"/>
          <w:u w:val="singl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监理人不能按时进行检查时，应提前</w:t>
      </w:r>
      <w:r>
        <w:rPr>
          <w:rFonts w:hint="eastAsia" w:ascii="宋体" w:hAnsi="宋体" w:cs="宋体"/>
          <w:color w:val="000000"/>
          <w:sz w:val="24"/>
          <w:highlight w:val="white"/>
          <w:u w:val="single"/>
        </w:rPr>
        <w:t xml:space="preserve"> 24  </w:t>
      </w:r>
      <w:r>
        <w:rPr>
          <w:rFonts w:hint="eastAsia" w:ascii="宋体" w:hAnsi="宋体" w:cs="宋体"/>
          <w:color w:val="000000"/>
          <w:sz w:val="24"/>
          <w:highlight w:val="white"/>
        </w:rPr>
        <w:t xml:space="preserve">小时提交书面延期要求。</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 48 </w:t>
      </w:r>
      <w:r>
        <w:rPr>
          <w:rFonts w:hint="eastAsia" w:ascii="宋体" w:hAnsi="宋体" w:cs="宋体"/>
          <w:color w:val="000000"/>
          <w:sz w:val="24"/>
          <w:highlight w:val="white"/>
        </w:rPr>
        <w:t xml:space="preserve">小时。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5.4禁止使用不合格的材料和工程设备。</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5.4.1承包人擅自使用与合同、图纸及投标承诺不符的材料、设备、成品和半成品的违约金：</w:t>
      </w:r>
      <w:r>
        <w:rPr>
          <w:rFonts w:hint="eastAsia" w:ascii="宋体" w:hAnsi="宋体" w:cs="宋体"/>
          <w:color w:val="000000"/>
          <w:sz w:val="24"/>
          <w:highlight w:val="white"/>
          <w:u w:val="single"/>
        </w:rPr>
        <w:t xml:space="preserve">按10万元/次计违约金，按次累计计算，不封顶，承包人承担上述违约给发包人造成的一切损失。该款项扣除时无需经承包人同意，由发包人直接在工程款中扣除，工程结束不返还。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5.4.2在承包人供应的所有工程材料有效使用寿命期内，如发生非发包人原因的质量事故，造成人员(含对第三方)人身伤害和财产损失的，均由承包人承担所有责任。</w:t>
      </w:r>
      <w:r/>
    </w:p>
    <w:p>
      <w:pPr>
        <w:keepLines/>
        <w:keepNext/>
        <w:spacing w:before="260" w:after="260" w:line="360" w:lineRule="exact"/>
        <w:rPr>
          <w:rFonts w:ascii="宋体" w:hAnsi="宋体" w:cs="宋体"/>
          <w:b/>
          <w:color w:val="000000"/>
          <w:sz w:val="24"/>
          <w:highlight w:val="white"/>
        </w:rPr>
      </w:pPr>
      <w:r/>
      <w:bookmarkStart w:id="55" w:name="EB9dc934f502f44a26bc66bedcb869296d"/>
      <w:r>
        <w:rPr>
          <w:rFonts w:hint="eastAsia" w:ascii="宋体" w:hAnsi="宋体" w:cs="宋体"/>
          <w:b/>
          <w:color w:val="000000"/>
          <w:sz w:val="24"/>
          <w:highlight w:val="white"/>
        </w:rPr>
        <w:t xml:space="preserve">   6. 安全文明施工与环境保护</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6.1安全文明施工</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6.1.1 项目安全生产的达标目标及相应事项的约定：</w:t>
      </w:r>
      <w:r>
        <w:rPr>
          <w:rFonts w:hint="eastAsia" w:ascii="宋体" w:hAnsi="宋体" w:cs="宋体"/>
          <w:color w:val="000000"/>
          <w:sz w:val="24"/>
          <w:highlight w:val="white"/>
          <w:u w:val="single"/>
        </w:rPr>
        <w:t xml:space="preserve">杜绝伤亡事故，事故率0。按建设部现行的《建设工程安全生产管理条例》有关规定、《苏州市建筑施工安全监督管理办法》的有关条款以及招标文件中技术准和要求规定执行，由承包人负责管理，监理和发包人负责监督执行，安全事故由责任方承担一切后果。若补充条款中与该管理办法不一致，从严执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6.1.2 关于治安保卫的特别约定：</w:t>
      </w:r>
      <w:r>
        <w:rPr>
          <w:rFonts w:hint="eastAsia" w:ascii="宋体" w:hAnsi="宋体" w:cs="宋体"/>
          <w:color w:val="000000"/>
          <w:sz w:val="24"/>
          <w:highlight w:val="white"/>
          <w:u w:val="single"/>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关于编制施工场地治安管理计划的约定：</w:t>
      </w:r>
      <w:bookmarkStart w:id="56" w:name="EB8808057cee404c32bfe34fc69d42fbd3"/>
      <w:r>
        <w:rPr>
          <w:rFonts w:hint="eastAsia" w:ascii="宋体" w:hAnsi="宋体" w:cs="宋体"/>
          <w:color w:val="000000"/>
          <w:sz w:val="24"/>
          <w:highlight w:val="white"/>
          <w:u w:val="single"/>
        </w:rPr>
        <w:t xml:space="preserve">承包人需在开工前</w:t>
      </w:r>
      <w:bookmarkEnd w:id="56"/>
      <w:r>
        <w:rPr>
          <w:rFonts w:hint="eastAsia" w:ascii="宋体" w:hAnsi="宋体" w:cs="宋体"/>
          <w:color w:val="000000"/>
          <w:sz w:val="24"/>
          <w:highlight w:val="white"/>
          <w:u w:val="single"/>
        </w:rPr>
        <w:t xml:space="preserve">编制施工场地治安管理计划，并报监理和发包人审核，审核通过后才可开工。</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6.1.3文明施工</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合同当事人对文明施工的要求：</w:t>
      </w:r>
      <w:bookmarkStart w:id="57" w:name="EBb29c0187935d4307be35fb7213f45a59"/>
      <w:r>
        <w:rPr>
          <w:rFonts w:hint="eastAsia" w:ascii="宋体" w:hAnsi="宋体" w:cs="宋体"/>
          <w:color w:val="000000"/>
          <w:sz w:val="24"/>
          <w:highlight w:val="white"/>
          <w:u w:val="single"/>
        </w:rPr>
        <w:t xml:space="preserve">承包人应严格按照《苏州市改善空气质量强制污染减排强化工作方案》等要求做好防治扬尘等环境保护措施。施工后做到完工场清，保证施工现场符合达到</w:t>
      </w:r>
      <w:bookmarkEnd w:id="57"/>
      <w:r>
        <w:rPr>
          <w:rFonts w:hint="eastAsia" w:ascii="宋体" w:hAnsi="宋体" w:cs="宋体"/>
          <w:color w:val="000000"/>
          <w:sz w:val="24"/>
          <w:highlight w:val="white"/>
          <w:u w:val="single"/>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承包人还应满足下列要求：</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3) 施工弃土、建筑垃圾处理：弃土、建筑垃圾必须由承包人运出施工现场，严禁任意丢弃。如有发现，发包人有权向承包人收取违约金2000元/次。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6.1.4 关于安全文明施工费支付比例和支付期限的约定：</w:t>
      </w:r>
      <w:bookmarkStart w:id="58" w:name="EBfbce02ca84224a47a7b3c92645d7d424"/>
      <w:r>
        <w:rPr>
          <w:rFonts w:hint="eastAsia" w:ascii="宋体" w:hAnsi="宋体" w:cs="宋体"/>
          <w:color w:val="000000"/>
          <w:sz w:val="24"/>
          <w:highlight w:val="white"/>
          <w:u w:val="single"/>
        </w:rPr>
        <w:t xml:space="preserve">纳入合同价格支付</w:t>
      </w:r>
      <w:bookmarkEnd w:id="58"/>
      <w:r>
        <w:rPr>
          <w:rFonts w:hint="eastAsia" w:ascii="宋体" w:hAnsi="宋体" w:cs="宋体"/>
          <w:color w:val="000000"/>
          <w:sz w:val="24"/>
          <w:highlight w:val="white"/>
          <w:u w:val="singl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7. 工期和进度</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7.1 施工组织设计</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7.1.1 合同当事人约定的施工组织设计应包括的其他内容：</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7.1.2 施工组织设计的提交和修改</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承包人提交详细施工组织设计的期限的约定：</w:t>
      </w:r>
      <w:r>
        <w:rPr>
          <w:rFonts w:hint="eastAsia" w:ascii="宋体" w:hAnsi="宋体" w:cs="宋体"/>
          <w:color w:val="000000"/>
          <w:sz w:val="24"/>
          <w:highlight w:val="white"/>
          <w:u w:val="single"/>
        </w:rPr>
        <w:t xml:space="preserve">以建设单位要求为准。</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发包人和监理人在收到详细的施工组织设计后确认或提出修改意见的期限：</w:t>
      </w:r>
      <w:r>
        <w:rPr>
          <w:rFonts w:hint="eastAsia" w:ascii="宋体" w:hAnsi="宋体" w:cs="宋体"/>
          <w:color w:val="000000"/>
          <w:sz w:val="24"/>
          <w:highlight w:val="white"/>
          <w:u w:val="single"/>
        </w:rPr>
        <w:t xml:space="preserve">收到后 5天内。</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7.2 施工进度计划</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7.2.1 施工进度计划的修订</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发包人和监理人在收到修订的施工进度计划后确认或提出修改意见的期限：</w:t>
      </w:r>
      <w:r>
        <w:rPr>
          <w:rFonts w:hint="eastAsia" w:ascii="宋体" w:hAnsi="宋体" w:cs="宋体"/>
          <w:color w:val="000000"/>
          <w:sz w:val="24"/>
          <w:highlight w:val="white"/>
          <w:u w:val="single"/>
        </w:rPr>
        <w:t xml:space="preserve">收到后 5天内。</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7.3 开工</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7.3.1 开工准备</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关于承包人提交工程开工报审表的期限：</w:t>
      </w:r>
      <w:r>
        <w:rPr>
          <w:rFonts w:hint="eastAsia" w:ascii="宋体" w:hAnsi="宋体" w:cs="宋体"/>
          <w:color w:val="000000"/>
          <w:sz w:val="24"/>
          <w:highlight w:val="white"/>
          <w:u w:val="single"/>
        </w:rPr>
        <w:t xml:space="preserve">正式开工前一周</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关于发包人应完成的其他开工准备工作及期限：</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关于承包人应完成的其他开工准备工作及期限：</w:t>
      </w:r>
      <w:r>
        <w:rPr>
          <w:rFonts w:hint="eastAsia" w:ascii="宋体" w:hAnsi="宋体" w:cs="宋体"/>
          <w:color w:val="000000"/>
          <w:sz w:val="24"/>
          <w:highlight w:val="white"/>
          <w:u w:val="single"/>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7.3.2开工通知</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因发包人原因造成监理人未能在计划开工日期之日起</w:t>
      </w:r>
      <w:r>
        <w:rPr>
          <w:rFonts w:hint="eastAsia" w:ascii="宋体" w:hAnsi="宋体" w:cs="宋体"/>
          <w:color w:val="000000"/>
          <w:sz w:val="24"/>
          <w:highlight w:val="white"/>
          <w:u w:val="single"/>
        </w:rPr>
        <w:t xml:space="preserve"> 30 </w:t>
      </w:r>
      <w:r>
        <w:rPr>
          <w:rFonts w:hint="eastAsia" w:ascii="宋体" w:hAnsi="宋体" w:cs="宋体"/>
          <w:color w:val="000000"/>
          <w:sz w:val="24"/>
          <w:highlight w:val="white"/>
        </w:rPr>
        <w:t xml:space="preserve">天内发出开工通知的，承包人有权提出价格调整要求，或者解除合同。</w:t>
      </w:r>
      <w:bookmarkEnd w:id="55"/>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7.4 测量放线</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7.4.1发包人通过监理人向承包人提供测量基准点、基准线和水准点及其书面资料的期限：</w:t>
      </w:r>
      <w:r>
        <w:rPr>
          <w:rFonts w:hint="eastAsia" w:ascii="宋体" w:hAnsi="宋体" w:cs="宋体"/>
          <w:color w:val="000000"/>
          <w:sz w:val="24"/>
          <w:highlight w:val="white"/>
          <w:u w:val="single"/>
        </w:rPr>
        <w:t xml:space="preserve">正式开工前7天。</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7.5 工期延误</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7.5.1 因发包人原因导致工期延误</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（7）因发包人原因导致工期延误的其他情形：</w:t>
      </w:r>
      <w:r>
        <w:rPr>
          <w:rFonts w:hint="eastAsia" w:ascii="宋体" w:hAnsi="宋体" w:cs="宋体"/>
          <w:color w:val="000000"/>
          <w:sz w:val="24"/>
          <w:highlight w:val="white"/>
          <w:u w:val="single"/>
        </w:rPr>
        <w:t xml:space="preserve">双方协商 </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7.5.2 因承包人原因导致工期延误</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因承包人原因造成工期延误，逾期竣工违约金的计算方法为：</w:t>
      </w:r>
      <w:bookmarkStart w:id="59" w:name="EB2a8fec19fe5e4a42ad06713bd058d040"/>
      <w:r>
        <w:rPr>
          <w:rFonts w:hint="eastAsia" w:ascii="宋体" w:hAnsi="宋体" w:cs="宋体"/>
          <w:color w:val="000000"/>
          <w:sz w:val="24"/>
          <w:highlight w:val="white"/>
          <w:u w:val="single"/>
        </w:rPr>
        <w:t xml:space="preserve">因承包方原因引起的工期延误，应扣除报价中的赶工措施费，并按每延误一天处以合同总价的万分之五的违约金</w:t>
      </w:r>
      <w:bookmarkEnd w:id="59"/>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因承包人原因造成工期延误，逾期竣工违约金的上限：</w:t>
      </w:r>
      <w:bookmarkStart w:id="60" w:name="EB7af2adf48df24b4f8824a96ba80086a6"/>
      <w:r>
        <w:rPr>
          <w:rFonts w:hint="eastAsia" w:ascii="宋体" w:hAnsi="宋体" w:cs="宋体"/>
          <w:color w:val="000000"/>
          <w:sz w:val="24"/>
          <w:highlight w:val="white"/>
          <w:u w:val="single"/>
        </w:rPr>
        <w:t xml:space="preserve">不封顶</w:t>
      </w:r>
      <w:bookmarkEnd w:id="60"/>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7.6 不利物质条件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不利物质条件的其他情形和有关约定：</w:t>
      </w:r>
      <w:bookmarkStart w:id="61" w:name="EBb376e1e28f8a482483d2333efe81cda6"/>
      <w:r>
        <w:rPr>
          <w:rFonts w:hint="eastAsia" w:ascii="宋体" w:hAnsi="宋体" w:cs="宋体"/>
          <w:color w:val="000000"/>
          <w:sz w:val="24"/>
          <w:highlight w:val="white"/>
          <w:u w:val="single"/>
        </w:rPr>
        <w:t xml:space="preserve">双方协商</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7.7异常恶劣的气候条件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发包人和承包人同意以下情形视为异常恶劣的气候条件：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（1）建设主管部门出具的书面确认函；</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（2）按国家相关规定；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（3）_</w:t>
      </w:r>
      <w:r>
        <w:rPr>
          <w:rFonts w:hint="eastAsia" w:ascii="宋体" w:hAnsi="宋体" w:cs="宋体"/>
          <w:color w:val="000000"/>
          <w:sz w:val="24"/>
          <w:highlight w:val="white"/>
          <w:u w:val="single"/>
        </w:rPr>
        <w:t xml:space="preserve">地震、暴风雨雪及不可抗力情况</w:t>
      </w:r>
      <w:r>
        <w:rPr>
          <w:rFonts w:hint="eastAsia" w:ascii="宋体" w:hAnsi="宋体" w:cs="宋体"/>
          <w:color w:val="000000"/>
          <w:sz w:val="24"/>
          <w:highlight w:val="white"/>
        </w:rPr>
        <w:t xml:space="preserve">_。</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（4）_</w:t>
      </w:r>
      <w:r>
        <w:rPr>
          <w:rFonts w:hint="eastAsia" w:ascii="宋体" w:hAnsi="宋体" w:cs="宋体"/>
          <w:color w:val="000000"/>
          <w:sz w:val="24"/>
          <w:highlight w:val="white"/>
          <w:u w:val="single"/>
        </w:rPr>
        <w:t xml:space="preserve">双方另行协商</w:t>
      </w:r>
      <w:r>
        <w:rPr>
          <w:rFonts w:hint="eastAsia" w:ascii="宋体" w:hAnsi="宋体" w:cs="宋体"/>
          <w:color w:val="000000"/>
          <w:sz w:val="24"/>
          <w:highlight w:val="white"/>
        </w:rPr>
        <w:t xml:space="preserve">_。</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7.8 提前竣工的奖励</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7.8.1提前竣工的奖励：</w:t>
      </w:r>
      <w:bookmarkStart w:id="62" w:name="EB7d4c448b36c04cd6af5c8acb1fbe8177"/>
      <w:r>
        <w:rPr>
          <w:rFonts w:hint="eastAsia" w:ascii="宋体" w:hAnsi="宋体" w:cs="宋体"/>
          <w:color w:val="000000"/>
          <w:sz w:val="24"/>
          <w:highlight w:val="white"/>
          <w:u w:val="single"/>
        </w:rPr>
        <w:t xml:space="preserve">提前竣工无奖励</w:t>
      </w:r>
      <w:bookmarkEnd w:id="62"/>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8. 材料与设备</w:t>
      </w:r>
      <w:bookmarkEnd w:id="61"/>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8.1材料与工程设备的保管与使用</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8.1.1发包人供应的材料设备的保管费用的承担：</w:t>
      </w:r>
      <w:bookmarkStart w:id="63" w:name="EBad3b787aa6ac437492b773ba08176200"/>
      <w:r>
        <w:rPr>
          <w:rFonts w:hint="eastAsia" w:ascii="宋体" w:hAnsi="宋体" w:cs="宋体"/>
          <w:color w:val="000000"/>
          <w:sz w:val="24"/>
          <w:highlight w:val="white"/>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bookmarkEnd w:id="63"/>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8.2样品</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8.2.1样品的报送与封存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需要承包人报送样品的材料或工程设备，样品的种类、名称、规格、数量要求：</w:t>
      </w:r>
      <w:bookmarkStart w:id="64" w:name="EBd1da01c321de4f4dafa52efa5ac33d8f"/>
      <w:r>
        <w:rPr>
          <w:rFonts w:hint="eastAsia" w:ascii="宋体" w:hAnsi="宋体" w:cs="宋体"/>
          <w:color w:val="000000"/>
          <w:sz w:val="24"/>
          <w:highlight w:val="white"/>
          <w:u w:val="single"/>
        </w:rPr>
        <w:t xml:space="preserve">本工程材料出样要求：承包人必须在出样通过的情况下（本工程所用材料均需提前经甲方、监理认可后），才能进场施工。否则，由此产生的一切后果及发生的费用均由承包人承担</w:t>
      </w:r>
      <w:bookmarkEnd w:id="64"/>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8.3 施工设备和临时设施</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8.3.1 承包人提供的施工设备和临时设施</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关于修建临时设施费用承担的约定：</w:t>
      </w:r>
      <w:r>
        <w:rPr>
          <w:rFonts w:hint="eastAsia" w:ascii="宋体" w:hAnsi="宋体" w:cs="宋体"/>
          <w:color w:val="000000"/>
          <w:sz w:val="24"/>
          <w:highlight w:val="white"/>
          <w:u w:val="single"/>
        </w:rPr>
        <w:t xml:space="preserve"> 相关费用由承包人承担</w:t>
      </w:r>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9. 试验与检验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9.1试验设备与试验人员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9.1.1 试验设备</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施工现场需要配置的试验场所：</w:t>
      </w:r>
      <w:r>
        <w:rPr>
          <w:rFonts w:hint="eastAsia" w:ascii="宋体" w:hAnsi="宋体" w:cs="宋体"/>
          <w:color w:val="000000"/>
          <w:sz w:val="24"/>
          <w:highlight w:val="white"/>
          <w:u w:val="single"/>
        </w:rPr>
        <w:t xml:space="preserve">按规定在施工现场设置包括但不限于砼、砂浆试块标准养护室等试验场所</w:t>
      </w:r>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施工现场需要配备的试验设备：</w:t>
      </w:r>
      <w:r>
        <w:rPr>
          <w:rFonts w:hint="eastAsia" w:ascii="宋体" w:hAnsi="宋体" w:cs="宋体"/>
          <w:color w:val="000000"/>
          <w:sz w:val="24"/>
          <w:highlight w:val="white"/>
          <w:u w:val="single"/>
        </w:rPr>
        <w:t xml:space="preserve">包括但不限于砼试模、砂浆试块试模、坍落度测试仪、砼回弹仪、砂浆回弹仪，试块养护箱等试验设备</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施工现场需要具备的其他试验条件：</w:t>
      </w:r>
      <w:r>
        <w:rPr>
          <w:rFonts w:hint="eastAsia" w:ascii="宋体" w:hAnsi="宋体" w:cs="宋体"/>
          <w:color w:val="000000"/>
          <w:sz w:val="24"/>
          <w:highlight w:val="white"/>
          <w:u w:val="single"/>
        </w:rPr>
        <w:t xml:space="preserve">现行规范、标准要求的需要进行现场试验所需的条件</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9.2现场工艺试验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现场工艺试验的有关约定：</w:t>
      </w:r>
      <w:bookmarkStart w:id="65" w:name="EB3f0715ade9d948f7ba1bdc9492af8bf9"/>
      <w:r>
        <w:rPr>
          <w:rFonts w:hint="eastAsia" w:ascii="宋体" w:hAnsi="宋体" w:cs="宋体"/>
          <w:color w:val="000000"/>
          <w:sz w:val="24"/>
          <w:highlight w:val="white"/>
          <w:u w:val="single"/>
        </w:rPr>
        <w:t xml:space="preserve">按现行相关文件规定执行</w:t>
      </w:r>
      <w:bookmarkEnd w:id="65"/>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10. 变更</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10.1变更的范围</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关于变更的范围的约定：</w:t>
      </w:r>
      <w:bookmarkStart w:id="66" w:name="EBf7ec8078927c45eeb9ebe8b166d53bc9"/>
      <w:r>
        <w:rPr>
          <w:rFonts w:hint="eastAsia" w:ascii="宋体" w:hAnsi="宋体" w:cs="宋体"/>
          <w:color w:val="000000"/>
          <w:sz w:val="24"/>
          <w:highlight w:val="white"/>
        </w:rPr>
        <w:t xml:space="preserve">工程的设计变更由发包人提前通知监理、承包人，承包</w:t>
      </w:r>
      <w:r>
        <w:rPr>
          <w:rFonts w:hint="eastAsia" w:ascii="宋体" w:hAnsi="宋体" w:cs="宋体"/>
          <w:color w:val="000000"/>
          <w:sz w:val="24"/>
          <w:highlight w:val="white"/>
        </w:rPr>
        <w:t xml:space="preserve">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承包人应充分考虑工程建设周期内市场价格等因素的波动风险，风险费用由投标人自主报价。本工程标底中不计取风险费用</w:t>
      </w:r>
      <w:bookmarkEnd w:id="66"/>
      <w:r>
        <w:rPr>
          <w:rFonts w:hint="eastAsia" w:ascii="宋体" w:hAnsi="宋体" w:cs="宋体"/>
          <w:color w:val="000000"/>
          <w:sz w:val="24"/>
          <w:highlight w:val="white"/>
        </w:rPr>
        <w:t xml:space="preserve">。</w:t>
      </w:r>
      <w:r/>
    </w:p>
    <w:p>
      <w:pPr>
        <w:ind w:firstLine="472"/>
        <w:spacing w:line="360" w:lineRule="exact"/>
        <w:rPr>
          <w:rFonts w:ascii="宋体" w:hAnsi="宋体" w:cs="宋体"/>
          <w:b/>
          <w:sz w:val="24"/>
          <w:highlight w:val="white"/>
        </w:rPr>
      </w:pPr>
      <w:r>
        <w:rPr>
          <w:rFonts w:hint="eastAsia" w:ascii="宋体" w:hAnsi="宋体" w:cs="宋体"/>
          <w:b/>
          <w:sz w:val="24"/>
          <w:highlight w:val="white"/>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p>
    <w:p>
      <w:pPr>
        <w:ind w:firstLine="480"/>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工程设计变更或发包人签证引起的工程量的增加或减少，对工程量进行调整，调整的价款纳入竣工结算，以最终审计为准。追加费用不得超过原合同金额的10%，原合同金额10%以内的追加费用，工程变更实行“先确认后施工”的原则，工程变更的签证实行“量价分离”的原则。</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10.2 变更估价</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10.2.1 变更估价原则</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关于变更估价的约定:</w:t>
      </w:r>
      <w:r>
        <w:rPr>
          <w:rFonts w:hint="eastAsia" w:ascii="宋体" w:hAnsi="宋体" w:cs="宋体"/>
          <w:color w:val="000000"/>
          <w:sz w:val="24"/>
          <w:highlight w:val="white"/>
          <w:u w:val="single"/>
        </w:rPr>
        <w:t xml:space="preserve">按现行相关文件规定执行。新的工程量清单项目，其对应的综合单价按下列方法确定：a)合同中已有适用的综合单价，按合同中已有的综合单价确定；b)合同中有类似的综合单价，参照类似的综合单价确定；c)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10.3承包人的合理化建议</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监理人审查承包人合理化建议的期限：</w:t>
      </w:r>
      <w:bookmarkStart w:id="67" w:name="EB9e233d1a0d454e608f448e025ea3f01a"/>
      <w:r>
        <w:rPr>
          <w:rFonts w:hint="eastAsia" w:ascii="宋体" w:hAnsi="宋体" w:cs="宋体"/>
          <w:color w:val="000000"/>
          <w:sz w:val="24"/>
          <w:highlight w:val="white"/>
          <w:u w:val="single"/>
        </w:rPr>
        <w:t xml:space="preserve">承包人提出后3日内</w:t>
      </w:r>
      <w:bookmarkEnd w:id="67"/>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发包人审批承包人合理化建议的期限：</w:t>
      </w:r>
      <w:bookmarkStart w:id="68" w:name="EB563f73f9be2c494082d0c6bb0496599e"/>
      <w:r>
        <w:rPr>
          <w:rFonts w:hint="eastAsia" w:ascii="宋体" w:hAnsi="宋体" w:cs="宋体"/>
          <w:color w:val="000000"/>
          <w:sz w:val="24"/>
          <w:highlight w:val="white"/>
          <w:u w:val="single"/>
        </w:rPr>
        <w:t xml:space="preserve">承包人书面提出，经监理审核后10天内</w:t>
      </w:r>
      <w:bookmarkEnd w:id="68"/>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承包人提出的合理化建议降低了合同价格或者提高了工程经济效益的奖励的方法和金额为：</w:t>
      </w:r>
      <w:bookmarkStart w:id="69" w:name="EB903e4ef9255f4cb7840f4037bff01c08"/>
      <w:r>
        <w:rPr>
          <w:rFonts w:hint="eastAsia" w:ascii="宋体" w:hAnsi="宋体" w:cs="宋体"/>
          <w:color w:val="000000"/>
          <w:sz w:val="24"/>
          <w:highlight w:val="white"/>
          <w:u w:val="single"/>
        </w:rPr>
        <w:t xml:space="preserve">无。</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10.4 暂估价</w:t>
      </w:r>
      <w:bookmarkEnd w:id="69"/>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暂估价材料和工程设备的明细详见工程量清单。</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10.4.1 依法必须招标的暂估价项目</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对于依法必须招标的暂估价项目的确认和批准采取第</w:t>
      </w:r>
      <w:bookmarkStart w:id="70" w:name="EB4b04fc250167445793310c9be61e0ab1"/>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10.4.2 不属于依法必须招标的暂估价项目</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对于不属于依法必须招标的暂估价项目的确认和批准采取第</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第3种方式：承包人直接实施的暂估价项目</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承包人直接实施的暂估价项目的约定：</w:t>
      </w:r>
      <w:r>
        <w:rPr>
          <w:rFonts w:hint="eastAsia" w:ascii="宋体" w:hAnsi="宋体" w:cs="宋体"/>
          <w:color w:val="000000"/>
          <w:sz w:val="24"/>
          <w:highlight w:val="white"/>
          <w:u w:val="single"/>
        </w:rPr>
        <w:t xml:space="preserve">实施前28天报发包人批准后实施</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10.5 暂列金额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合同当事人关于暂列金额使用的约定：</w:t>
      </w:r>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11. 价格调整</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11.1 市场价格波动引起的调整</w:t>
      </w:r>
      <w:bookmarkEnd w:id="70"/>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市场价格波动是否调整合同价格的约定：</w:t>
      </w:r>
      <w:r>
        <w:rPr>
          <w:rFonts w:hint="eastAsia" w:ascii="宋体" w:hAnsi="宋体" w:cs="宋体"/>
          <w:color w:val="000000"/>
          <w:sz w:val="24"/>
          <w:highlight w:val="white"/>
          <w:u w:val="single"/>
        </w:rPr>
        <w:t xml:space="preserve">不调整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因市场价格波动调整合同价格，采用以下第</w:t>
      </w:r>
      <w:bookmarkStart w:id="71" w:name="EB8721bb3ec1614a6785fc6a8523ad1fbd"/>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种方式对合同价格进行调整：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第1种方式：采用价格指数进行价格调整。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关于各可调因子、定值和变值权重，以及基本价格指数及其来源的约定：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第2种方式：采用造价信息进行价格调整。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（2）关于基准价格的约定：。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专用合同条款①承包人在已标价工程量清单或预算书中载明的材料单价低于基准价格的：专用合同条款合同履行期间材料单价涨幅以基准价格为基础超过</w:t>
      </w:r>
      <w:bookmarkStart w:id="72" w:name="EBab7945d772424a1ea8ab790ccf45fddd"/>
      <w:r/>
      <w:bookmarkEnd w:id="72"/>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%时，或材料单价跌幅以已标价工程量清单或预算书中载明材料单价为基础超过</w:t>
      </w:r>
      <w:bookmarkStart w:id="73" w:name="EBd56ebf8451714049a85687801a5fa697"/>
      <w:r/>
      <w:bookmarkEnd w:id="73"/>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②承包人在已标价工程量清单或预算书中载明的材料单价高于基准价格的：专用合同条款合同履行期间材料单价跌幅以基准价格为基础超过</w:t>
      </w:r>
      <w:bookmarkStart w:id="74" w:name="EB8c290c9fae6a46f797c228b02d971c28"/>
      <w:r/>
      <w:bookmarkEnd w:id="74"/>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时，材料单价涨幅以已标价工程量清单或预算书中载明材料单价为基础超过</w:t>
      </w:r>
      <w:bookmarkStart w:id="75" w:name="EBae9e733957264aebb663dbbaccb6c78e"/>
      <w:r/>
      <w:bookmarkEnd w:id="75"/>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white"/>
          <w:u w:val="single"/>
        </w:rPr>
        <w:t xml:space="preserve">±</w:t>
      </w:r>
      <w:bookmarkStart w:id="76" w:name="EBd6ec7dd109e1423e923bb5c9bb5aff2e"/>
      <w:r/>
      <w:bookmarkEnd w:id="76"/>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第3种方式：其他价格调整方式：</w:t>
      </w:r>
      <w:bookmarkEnd w:id="71"/>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12. 合同价格、计量与支付</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12.1 合同价格形式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1、单价合同。</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综合单价包含的风险范围：</w:t>
      </w:r>
      <w:r/>
    </w:p>
    <w:p>
      <w:pPr>
        <w:spacing w:line="360" w:lineRule="exact"/>
        <w:rPr>
          <w:rFonts w:ascii="宋体" w:hAnsi="宋体" w:cs="宋体"/>
          <w:color w:val="000000"/>
          <w:sz w:val="24"/>
          <w:highlight w:val="white"/>
        </w:rPr>
      </w:pPr>
      <w:r/>
      <w:bookmarkStart w:id="77" w:name="EB3d0c8d11cffc483b9ff340c551502acc"/>
      <w:r>
        <w:rPr>
          <w:rFonts w:hint="eastAsia" w:ascii="宋体" w:hAnsi="宋体" w:cs="宋体"/>
          <w:color w:val="000000"/>
          <w:sz w:val="24"/>
          <w:highlight w:val="white"/>
          <w:u w:val="single"/>
        </w:rPr>
        <w:t xml:space="preserve">按</w:t>
      </w:r>
      <w:bookmarkEnd w:id="77"/>
      <w:r>
        <w:rPr>
          <w:rFonts w:hint="eastAsia" w:ascii="宋体" w:hAnsi="宋体" w:cs="宋体"/>
          <w:color w:val="000000"/>
          <w:sz w:val="24"/>
          <w:highlight w:val="white"/>
          <w:u w:val="single"/>
        </w:rPr>
        <w:t xml:space="preserve">现行相关文件规定执行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风险费用的计算方法：</w:t>
      </w:r>
      <w:r/>
    </w:p>
    <w:p>
      <w:pPr>
        <w:spacing w:line="360" w:lineRule="exact"/>
        <w:rPr>
          <w:rFonts w:ascii="宋体" w:hAnsi="宋体" w:cs="宋体"/>
          <w:color w:val="000000"/>
          <w:sz w:val="24"/>
          <w:highlight w:val="white"/>
        </w:rPr>
      </w:pPr>
      <w:r/>
      <w:bookmarkStart w:id="78" w:name="EB4dff710257c54def9907d30bd9591181"/>
      <w:r>
        <w:rPr>
          <w:rFonts w:hint="eastAsia" w:ascii="宋体" w:hAnsi="宋体" w:cs="宋体"/>
          <w:color w:val="000000"/>
          <w:sz w:val="24"/>
          <w:highlight w:val="white"/>
          <w:u w:val="single"/>
        </w:rPr>
        <w:t xml:space="preserve">本工程标底中不计取风险费用</w:t>
      </w:r>
      <w:bookmarkEnd w:id="78"/>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风险范围以外合同价格的调整方法：</w:t>
      </w:r>
      <w:r/>
    </w:p>
    <w:p>
      <w:pPr>
        <w:spacing w:after="120" w:line="360" w:lineRule="exact"/>
        <w:rPr>
          <w:rFonts w:ascii="宋体" w:hAnsi="宋体" w:cs="宋体"/>
          <w:color w:val="000000"/>
          <w:sz w:val="24"/>
          <w:highlight w:val="white"/>
          <w:u w:val="single"/>
        </w:rPr>
      </w:pPr>
      <w:r/>
      <w:bookmarkStart w:id="79" w:name="EB4f43b929531a487f9a8d6ce069b80ed5"/>
      <w:r>
        <w:rPr>
          <w:rFonts w:hint="eastAsia" w:ascii="宋体" w:hAnsi="宋体" w:cs="宋体"/>
          <w:color w:val="000000"/>
          <w:sz w:val="24"/>
          <w:highlight w:val="whit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bookmarkEnd w:id="79"/>
      <w:r/>
      <w:r/>
    </w:p>
    <w:p>
      <w:pPr>
        <w:spacing w:after="120" w:line="360" w:lineRule="exact"/>
        <w:rPr>
          <w:rFonts w:ascii="宋体" w:hAnsi="宋体" w:cs="宋体"/>
          <w:color w:val="000000"/>
          <w:sz w:val="24"/>
          <w:highlight w:val="white"/>
        </w:rPr>
      </w:pPr>
      <w:r/>
      <w:bookmarkStart w:id="80" w:name="EB905d641e13cc400f9eac9d0b48c11fb8"/>
      <w:r>
        <w:rPr>
          <w:rFonts w:hint="eastAsia" w:ascii="宋体" w:hAnsi="宋体" w:cs="宋体"/>
          <w:color w:val="000000"/>
          <w:sz w:val="24"/>
          <w:highlight w:val="white"/>
        </w:rPr>
        <w:t xml:space="preserve">12.2 预付款</w:t>
      </w:r>
      <w:bookmarkEnd w:id="80"/>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12.2.1 预付款的支付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预付款支付比例或金额：</w:t>
      </w:r>
      <w:bookmarkStart w:id="81" w:name="EB28a8b188b794441f958c84ab77e96f16"/>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预付款支付期限：。</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预付款扣回的方式：。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12.2.2 预付款担保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承包人提交预付款担保的期限：。</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预付款担保的形式为：。</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12.3 计量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12.3.1 计量原则</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工程量计算规则：</w:t>
      </w:r>
      <w:bookmarkStart w:id="82" w:name="EB9094a5a010c64e199d92380436d66454"/>
      <w:r>
        <w:rPr>
          <w:rFonts w:hint="eastAsia" w:ascii="宋体" w:hAnsi="宋体" w:cs="宋体"/>
          <w:color w:val="000000"/>
          <w:sz w:val="24"/>
          <w:highlight w:val="white"/>
          <w:u w:val="single"/>
        </w:rPr>
        <w:t xml:space="preserve">按招标工程量清单采用的计算规则执行，以现场实际发生的已完合格工程量计</w:t>
      </w:r>
      <w:bookmarkEnd w:id="82"/>
      <w:r>
        <w:rPr>
          <w:rFonts w:hint="eastAsia" w:ascii="宋体" w:hAnsi="宋体" w:cs="宋体"/>
          <w:color w:val="000000"/>
          <w:sz w:val="24"/>
          <w:highlight w:val="white"/>
          <w:u w:val="single"/>
        </w:rPr>
        <w:t xml:space="preserve">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12.3.2 计量周期</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关于计量周期的约定：</w:t>
      </w:r>
      <w:r>
        <w:rPr>
          <w:rFonts w:hint="eastAsia" w:ascii="宋体" w:hAnsi="宋体" w:cs="宋体"/>
          <w:color w:val="000000"/>
          <w:sz w:val="24"/>
          <w:highlight w:val="white"/>
          <w:u w:val="single"/>
        </w:rPr>
        <w:t xml:space="preserve">每月      日计量</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12.3.3 单价合同的计量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关于单价合同计量的约定：</w:t>
      </w:r>
      <w:r>
        <w:rPr>
          <w:rFonts w:hint="eastAsia" w:ascii="宋体" w:hAnsi="宋体" w:cs="宋体"/>
          <w:color w:val="000000"/>
          <w:sz w:val="24"/>
          <w:highlight w:val="white"/>
          <w:u w:val="single"/>
        </w:rPr>
        <w:t xml:space="preserve">按现场实际发生的已完合格工程量计算。</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12.3.4 总价合同的计量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关于总价合同计量的约定：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12.3.5总价合同采用支付分解表计量支付的，是否适用第12.3.4 项〔总价合同的计量〕约定进行计量：</w:t>
      </w:r>
      <w:bookmarkEnd w:id="81"/>
      <w:r/>
      <w:bookmarkStart w:id="83" w:name="EB283c235983704be88f4b0e44742fa2fe"/>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12.3.6 其他价格形式合同的计量</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其他价格形式的计量方式和程序：</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12.4 工程进度款支付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12.4.1 付款周期</w:t>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关于付款周期的约定：</w:t>
      </w:r>
      <w:r>
        <w:rPr>
          <w:rFonts w:hint="eastAsia" w:ascii="宋体" w:hAnsi="宋体" w:cs="宋体"/>
          <w:b/>
          <w:color w:val="000000"/>
          <w:sz w:val="24"/>
          <w:highlight w:val="white"/>
          <w:u w:val="single"/>
        </w:rPr>
        <w:t xml:space="preserve">按相关文件执行。</w:t>
      </w:r>
      <w:r/>
    </w:p>
    <w:p>
      <w:pPr>
        <w:spacing w:line="360" w:lineRule="exact"/>
        <w:rPr>
          <w:rFonts w:ascii="宋体" w:hAnsi="宋体" w:cs="宋体"/>
          <w:b/>
          <w:color w:val="000000"/>
          <w:sz w:val="24"/>
          <w:highlight w:val="white"/>
          <w:u w:val="single"/>
        </w:rPr>
      </w:pPr>
      <w:r>
        <w:rPr>
          <w:rFonts w:hint="eastAsia" w:ascii="宋体" w:hAnsi="宋体" w:cs="宋体"/>
          <w:b/>
          <w:color w:val="000000"/>
          <w:sz w:val="24"/>
          <w:highlight w:val="white"/>
          <w:u w:val="single"/>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000000"/>
          <w:sz w:val="24"/>
          <w:highlight w:val="white"/>
          <w:u w:val="single"/>
        </w:rPr>
        <w:t xml:space="preserve">3</w:t>
      </w:r>
      <w:r>
        <w:rPr>
          <w:rFonts w:hint="eastAsia" w:ascii="宋体" w:hAnsi="宋体" w:cs="宋体"/>
          <w:b/>
          <w:color w:val="000000"/>
          <w:sz w:val="24"/>
          <w:highlight w:val="white"/>
          <w:u w:val="single"/>
        </w:rPr>
        <w:t xml:space="preserve">年内付清。</w:t>
      </w:r>
      <w:r>
        <w:rPr>
          <w:rFonts w:ascii="宋体" w:hAnsi="宋体" w:cs="宋体"/>
          <w:b/>
          <w:color w:val="000000"/>
          <w:sz w:val="24"/>
          <w:highlight w:val="white"/>
          <w:u w:val="singl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 12.4.2 进度付款申请单的编制</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关于进度付款申请单编制的约定：</w:t>
      </w:r>
      <w:r>
        <w:rPr>
          <w:rFonts w:hint="eastAsia" w:ascii="宋体" w:hAnsi="宋体" w:cs="宋体"/>
          <w:color w:val="000000"/>
          <w:sz w:val="24"/>
          <w:highlight w:val="white"/>
          <w:u w:val="single"/>
        </w:rPr>
        <w:t xml:space="preserve">按项目所在地相关规定执行。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w:t>
      </w:r>
      <w:bookmarkEnd w:id="83"/>
      <w:r>
        <w:rPr>
          <w:rFonts w:hint="eastAsia" w:ascii="宋体" w:hAnsi="宋体" w:cs="宋体"/>
          <w:color w:val="000000"/>
          <w:sz w:val="24"/>
          <w:highlight w:val="white"/>
        </w:rPr>
        <w:t xml:space="preserve">2.4.3 进度付款申请单的提交</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（1）单价合同进度付款申请单提交的约定：</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（2）总价合同进度付款申请单提交的约定：</w:t>
      </w:r>
      <w:bookmarkStart w:id="84" w:name="EB8d8d6354649c481da12531f200c83fc4"/>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（3）其他价格形式合同进度付款申请单提交的约定：</w:t>
      </w:r>
      <w:r>
        <w:rPr>
          <w:rFonts w:hint="eastAsia" w:ascii="宋体" w:hAnsi="宋体" w:cs="宋体"/>
          <w:color w:val="000000"/>
          <w:sz w:val="24"/>
          <w:highlight w:val="white"/>
          <w:u w:val="single"/>
        </w:rPr>
        <w:t xml:space="preserve">按项目所在地相关规定执行。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12.4.4 进度款审核和支付</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（1）监理人审查并报送发包人的期限：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发包人完成审批并签发进度款支付证书的期限：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（2）发包人支付进度款的期限：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发包人逾期支付进度款的违约金的计算方式：</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12.4.5 支付分解表的编制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2、总价合同支付分解表的编制与审批：。</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3、单价合同的总价项目支付分解表的编制与审批：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bookmarkEnd w:id="84"/>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12.4.6 支付的其它规定</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p>
    <w:p>
      <w:pPr>
        <w:jc w:val="left"/>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2.经双方协商一致同意，在本合同签订后，若因乙方办理“园采贷”信用融资的需要，本合同第</w:t>
      </w:r>
      <w:r>
        <w:rPr>
          <w:rFonts w:ascii="宋体" w:hAnsi="宋体" w:cs="宋体"/>
          <w:color w:val="000000"/>
          <w:sz w:val="24"/>
          <w:highlight w:val="white"/>
        </w:rPr>
        <w:t xml:space="preserve">12.4.2</w:t>
      </w:r>
      <w:r>
        <w:rPr>
          <w:rFonts w:hint="eastAsia" w:ascii="宋体" w:hAnsi="宋体" w:cs="宋体"/>
          <w:color w:val="000000"/>
          <w:sz w:val="24"/>
          <w:highlight w:val="white"/>
        </w:rPr>
        <w:t xml:space="preserve">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13. 验收和工程试车</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13.1 分部分项工程验收</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13.1.2监理人不能按时进行验收时，应提前</w:t>
      </w:r>
      <w:bookmarkStart w:id="85" w:name="EBc7596037d11342b5aad302e22e3c8534"/>
      <w:r>
        <w:rPr>
          <w:rFonts w:hint="eastAsia" w:ascii="宋体" w:hAnsi="宋体" w:cs="宋体"/>
          <w:color w:val="000000"/>
          <w:sz w:val="24"/>
          <w:highlight w:val="white"/>
          <w:u w:val="single"/>
        </w:rPr>
        <w:t xml:space="preserve">24</w:t>
      </w:r>
      <w:r>
        <w:rPr>
          <w:rFonts w:hint="eastAsia" w:ascii="宋体" w:hAnsi="宋体" w:cs="宋体"/>
          <w:color w:val="000000"/>
          <w:sz w:val="24"/>
          <w:highlight w:val="white"/>
        </w:rPr>
        <w:t xml:space="preserve">小时提交书面延期要求。</w:t>
      </w:r>
      <w:r/>
    </w:p>
    <w:p>
      <w:pPr>
        <w:spacing w:line="360" w:lineRule="exact"/>
        <w:rPr>
          <w:rFonts w:ascii="宋体" w:hAnsi="宋体" w:cs="宋体"/>
          <w:b/>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48</w:t>
      </w:r>
      <w:r>
        <w:rPr>
          <w:rFonts w:hint="eastAsia" w:ascii="宋体" w:hAnsi="宋体" w:cs="宋体"/>
          <w:color w:val="000000"/>
          <w:sz w:val="24"/>
          <w:highlight w:val="white"/>
        </w:rPr>
        <w:t xml:space="preserve">小时。</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13.2 竣工验收</w:t>
      </w:r>
      <w:bookmarkEnd w:id="85"/>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13.2.1竣工验收程序</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关于竣工验收程序的约定：</w:t>
      </w:r>
      <w:bookmarkStart w:id="86" w:name="EB6a424d370ce843cca1e8939e16ebbf8e"/>
      <w:r>
        <w:rPr>
          <w:rFonts w:hint="eastAsia" w:ascii="宋体" w:hAnsi="宋体" w:cs="宋体"/>
          <w:color w:val="000000"/>
          <w:sz w:val="24"/>
          <w:highlight w:val="whit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w:t>
      </w:r>
      <w:r>
        <w:rPr>
          <w:rFonts w:hint="eastAsia" w:ascii="宋体" w:hAnsi="宋体" w:cs="宋体"/>
          <w:color w:val="000000"/>
          <w:sz w:val="24"/>
          <w:highlight w:val="white"/>
          <w:u w:val="single"/>
        </w:rPr>
        <w:t xml:space="preserve">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bookmarkEnd w:id="86"/>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发包人不按照本项约定组织竣工验收、颁发工程接收证书的违约金的计算方法：</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13.2.2移交、接收全部与部分工程</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承包人向发包人移交工程的期限：</w:t>
      </w:r>
      <w:r>
        <w:rPr>
          <w:rFonts w:hint="eastAsia" w:ascii="宋体" w:hAnsi="宋体" w:cs="宋体"/>
          <w:color w:val="000000"/>
          <w:sz w:val="24"/>
          <w:highlight w:val="white"/>
          <w:u w:val="single"/>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发包人未按本合同约定接收全部或部分工程的，违约金的计算方法为：</w:t>
      </w:r>
      <w:r>
        <w:rPr>
          <w:rFonts w:hint="eastAsia" w:ascii="宋体" w:hAnsi="宋体" w:cs="宋体"/>
          <w:color w:val="000000"/>
          <w:sz w:val="24"/>
          <w:highlight w:val="white"/>
          <w:u w:val="single"/>
        </w:rPr>
        <w:t xml:space="preserve">按现行相关文件规定执行。</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承包人未按时移交工程的，违约金的计算方法为：</w:t>
      </w:r>
      <w:r>
        <w:rPr>
          <w:rFonts w:hint="eastAsia" w:ascii="宋体" w:hAnsi="宋体" w:cs="宋体"/>
          <w:color w:val="000000"/>
          <w:sz w:val="24"/>
          <w:highlight w:val="white"/>
          <w:u w:val="single"/>
        </w:rPr>
        <w:t xml:space="preserve">按每延误一天处以2000元违约金</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13.3 工程试车</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13.3.1 试车程序</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工程试车内容：</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（1）单机无负荷试车费用由</w:t>
      </w:r>
      <w:bookmarkStart w:id="87" w:name="EB9e31d9c1ae10420881395313f8c65e27"/>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（2）无负荷联动试车费用由</w:t>
      </w:r>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13.3.2 投料试车</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关于投料试车相关事项的约定：</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13.4竣工退场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13.4.1 竣工退场</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承包人完成竣工退场的期限：</w:t>
      </w:r>
      <w:bookmarkStart w:id="88" w:name="EBdf7f51d1cf8e441b809e068b78b842b4"/>
      <w:r>
        <w:rPr>
          <w:rFonts w:hint="eastAsia" w:ascii="宋体" w:hAnsi="宋体" w:cs="宋体"/>
          <w:color w:val="000000"/>
          <w:sz w:val="24"/>
          <w:highlight w:val="white"/>
          <w:u w:val="single"/>
        </w:rPr>
        <w:t xml:space="preserve">颁发工程接收证书后10天</w:t>
      </w:r>
      <w:bookmarkEnd w:id="88"/>
      <w:r>
        <w:rPr>
          <w:rFonts w:hint="eastAsia" w:ascii="宋体" w:hAnsi="宋体" w:cs="宋体"/>
          <w:color w:val="000000"/>
          <w:sz w:val="24"/>
          <w:highlight w:val="white"/>
          <w:u w:val="single"/>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14. 竣工结算</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14.1 竣工付款申请</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承包人提交竣工付款申请单的期限：</w:t>
      </w:r>
      <w:bookmarkStart w:id="89" w:name="EBd6ed8081792d428e9a2e853c19b02892"/>
      <w:r>
        <w:rPr>
          <w:rFonts w:hint="eastAsia" w:ascii="宋体" w:hAnsi="宋体" w:cs="宋体"/>
          <w:color w:val="000000"/>
          <w:sz w:val="24"/>
          <w:highlight w:val="white"/>
          <w:u w:val="single"/>
        </w:rPr>
        <w:t xml:space="preserve">承包人应在工程竣后验收合格后28天内向</w:t>
      </w:r>
      <w:bookmarkEnd w:id="89"/>
      <w:r>
        <w:rPr>
          <w:rFonts w:hint="eastAsia" w:ascii="宋体" w:hAnsi="宋体" w:cs="宋体"/>
          <w:color w:val="000000"/>
          <w:sz w:val="24"/>
          <w:highlight w:val="white"/>
          <w:u w:val="single"/>
        </w:rPr>
        <w:t xml:space="preserve">发包人提出</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竣工付款申请单应包括的内容：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14.2 竣工结算审核</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发包人审批竣工付款申请单的期限：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发包人完成竣工付款的期限：</w:t>
      </w:r>
      <w:r>
        <w:rPr>
          <w:rFonts w:hint="eastAsia" w:ascii="宋体" w:hAnsi="宋体" w:cs="宋体"/>
          <w:color w:val="000000"/>
          <w:sz w:val="24"/>
          <w:highlight w:val="white"/>
          <w:u w:val="single"/>
        </w:rPr>
        <w:t xml:space="preserve">按合同工程款支付约定执行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关于竣工付款证书异议部分复核的方式和程序：</w:t>
      </w:r>
      <w:r>
        <w:rPr>
          <w:rFonts w:hint="eastAsia" w:ascii="宋体" w:hAnsi="宋体" w:cs="宋体"/>
          <w:color w:val="000000"/>
          <w:sz w:val="24"/>
          <w:highlight w:val="white"/>
          <w:u w:val="single"/>
        </w:rPr>
        <w:t xml:space="preserve">按项目所在地相关规定执行。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14.3 最终结清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14.3.1 最终结清申请单</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承包人提交最终结清申请单的份数：</w:t>
      </w:r>
      <w:r>
        <w:rPr>
          <w:rFonts w:hint="eastAsia" w:ascii="宋体" w:hAnsi="宋体" w:cs="宋体"/>
          <w:color w:val="000000"/>
          <w:sz w:val="24"/>
          <w:highlight w:val="white"/>
          <w:u w:val="single"/>
        </w:rPr>
        <w:t xml:space="preserve">4份</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承包人提交最终结算申请单的期限：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14.3.2 最终结清证书和支付</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（1）发包人完成最终结清申请单的审批并颁发最终结清证书的期限：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（2）发包人完成支付的期限：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bookmarkEnd w:id="87"/>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15. 缺陷责任期与保修</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15.1缺陷责任期</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缺陷责任期的具体期限：</w:t>
      </w:r>
      <w:bookmarkStart w:id="90" w:name="EBa6d0cf21d59f48edb0b5d75372757453"/>
      <w:r>
        <w:rPr>
          <w:rFonts w:hint="eastAsia" w:ascii="宋体" w:hAnsi="宋体" w:cs="宋体"/>
          <w:color w:val="000000"/>
          <w:sz w:val="24"/>
          <w:highlight w:val="white"/>
          <w:u w:val="single"/>
        </w:rPr>
        <w:t xml:space="preserve">按相关规定执行</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15.2 质量保证金</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关于是否扣留质量保证金的约定：</w:t>
      </w:r>
      <w:r>
        <w:rPr>
          <w:rFonts w:hint="eastAsia" w:ascii="宋体" w:hAnsi="宋体" w:cs="宋体"/>
          <w:color w:val="000000"/>
          <w:sz w:val="24"/>
          <w:highlight w:val="white"/>
          <w:u w:val="single"/>
        </w:rPr>
        <w:t xml:space="preserve">按照通用条款</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15.3.1 承包人提供质量保证金的方式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质量保证金采用以下第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（1）质量保证金保函，保证金额为：；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u w:val="single"/>
        </w:rPr>
        <w:t xml:space="preserve"> 3 </w:t>
      </w:r>
      <w:r>
        <w:rPr>
          <w:rFonts w:hint="eastAsia" w:ascii="宋体" w:hAnsi="宋体" w:cs="宋体"/>
          <w:color w:val="000000"/>
          <w:sz w:val="24"/>
          <w:highlight w:val="white"/>
        </w:rPr>
        <w:t xml:space="preserve">%的工程款；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（3）其他方式: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15.3.2 质量保证金的扣留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质量保证金的扣留采取以下第</w:t>
      </w:r>
      <w:r>
        <w:rPr>
          <w:rFonts w:hint="eastAsia" w:ascii="宋体" w:hAnsi="宋体" w:cs="宋体"/>
          <w:color w:val="000000"/>
          <w:sz w:val="24"/>
          <w:highlight w:val="white"/>
          <w:u w:val="single"/>
        </w:rPr>
        <w:t xml:space="preserve">2</w:t>
      </w:r>
      <w:r>
        <w:rPr>
          <w:rFonts w:hint="eastAsia" w:ascii="宋体" w:hAnsi="宋体" w:cs="宋体"/>
          <w:color w:val="000000"/>
          <w:sz w:val="24"/>
          <w:highlight w:val="white"/>
        </w:rPr>
        <w:t xml:space="preserve">种方式：</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（1）在支付工程进度款时逐次扣留，在此情形下，质量保证金的计算基数不包括预付款的支付、扣回以及价格调整的金额；</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（2）工程竣工结算时一次性扣留质量保证金；</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（3）其他扣留方式:</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关于质量保证金的补充约定：</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15.3保修</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15.3.1 保修责任</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工程保修期为：</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15.3.2 修复通知</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承包人收到保修通知并到达工程现场的合理时间：</w:t>
      </w:r>
      <w:bookmarkStart w:id="91" w:name="EBbb347e34c5774f8f81f3de7bdc52beff"/>
      <w:r>
        <w:rPr>
          <w:rFonts w:hint="eastAsia" w:ascii="宋体" w:hAnsi="宋体" w:cs="宋体"/>
          <w:color w:val="000000"/>
          <w:sz w:val="24"/>
          <w:highlight w:val="white"/>
          <w:u w:val="single"/>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91"/>
      <w:r>
        <w:rPr>
          <w:rFonts w:hint="eastAsia" w:ascii="宋体" w:hAnsi="宋体" w:cs="宋体"/>
          <w:color w:val="000000"/>
          <w:sz w:val="24"/>
          <w:highlight w:val="white"/>
          <w:u w:val="single"/>
        </w:rPr>
        <w:t xml:space="preserve">，承包人在接到事故通知后没有及时到场，发包人先行抢修，则抢修费用由承包人双倍承担。</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16. 违约</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16.1 发包人违约</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16.1.1发包人违约的情形</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发包人违约的其他情形：</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    16.1.2 发包人违约的责任</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发包人违约责任的承担方式和计算方法：</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（1）因发包人原因未能在计划开工日期前7天内下达开工通知的违约责任：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（2）因发包人原因未能按合同约定支付合同价款的违约责任：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（3）发包人违反第10.1款〔变更的范围〕第（2）项约定，自行实施被取消的工作或转由他人实施的违约责任：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（5）因发包人违反合同约定造成暂停施工的违约责任：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（6）发包人无正当理由没有在约定期限内发出复工指示，导致承包人无法复工的违约责任：</w:t>
      </w:r>
      <w:r>
        <w:rPr>
          <w:rFonts w:hint="eastAsia" w:ascii="宋体" w:hAnsi="宋体" w:cs="宋体"/>
          <w:color w:val="000000"/>
          <w:sz w:val="24"/>
          <w:highlight w:val="white"/>
          <w:u w:val="single"/>
        </w:rPr>
        <w:t xml:space="preserve">按照通用条款</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（7）其他：</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16.1.3 因发包人违约解除合同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承包人按16.1.1项〔发包人违约的情形〕约定暂停施工满</w:t>
      </w:r>
      <w:r>
        <w:rPr>
          <w:rFonts w:hint="eastAsia" w:ascii="宋体" w:hAnsi="宋体" w:cs="宋体"/>
          <w:color w:val="000000"/>
          <w:sz w:val="24"/>
          <w:highlight w:val="white"/>
          <w:u w:val="single"/>
        </w:rPr>
        <w:t xml:space="preserve">60</w:t>
      </w:r>
      <w:r>
        <w:rPr>
          <w:rFonts w:hint="eastAsia" w:ascii="宋体" w:hAnsi="宋体" w:cs="宋体"/>
          <w:color w:val="000000"/>
          <w:sz w:val="24"/>
          <w:highlight w:val="white"/>
        </w:rPr>
        <w:t xml:space="preserve">天后发包人仍不纠正其违约行为并致使合同目的不能实现的，承包人有权解除合同。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16.2 承包人违约</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16.2.1 承包人违约的情形</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承包人违约的其他情形：</w:t>
      </w:r>
      <w:bookmarkStart w:id="92" w:name="EBad67e210e2954bc2ac26c9c84d969f6c"/>
      <w:r/>
      <w:r/>
    </w:p>
    <w:p>
      <w:pPr>
        <w:spacing w:line="360" w:lineRule="exact"/>
        <w:rPr>
          <w:rFonts w:ascii="宋体" w:hAnsi="宋体" w:cs="宋体"/>
          <w:color w:val="000000"/>
          <w:sz w:val="24"/>
          <w:highlight w:val="white"/>
        </w:rPr>
      </w:pPr>
      <w:r>
        <w:rPr>
          <w:rFonts w:hint="eastAsia" w:ascii="宋体" w:hAnsi="宋体" w:cs="宋体"/>
          <w:color w:val="000000"/>
          <w:sz w:val="24"/>
          <w:highlight w:val="white"/>
          <w:u w:val="single"/>
        </w:rPr>
        <w:t xml:space="preserve">a).因承包人原因导致本工程出现重大质量事故的，承包人承担相应的责任；</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b).因承包人原因导致本工程出现重大安全事故的，承包人承担相应的全部责任；</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c).承包人省去建筑材料，降低材料的规格，使用劣质材料或不合规格的材料，发包人或监理工程师发现（包括工程竣工验收后发现的）一次，全部返工，并有权要求承包人更换并承担更换所发生的费用；</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d).承包人转包本工程全部或者部分或者未经发包人同意擅自分包本工程的（包括在工程竣工验收通过后发包人发现存在该种情形的），承包人承担相应责任；</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e)</w:t>
      </w:r>
      <w:r>
        <w:rPr>
          <w:rFonts w:hint="eastAsia" w:ascii="宋体" w:hAnsi="宋体" w:cs="宋体"/>
          <w:color w:val="000000"/>
          <w:sz w:val="24"/>
          <w:highlight w:val="whit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f).承包人的项目经理必须全职在本工程现场直至整个工程竣工验收结束并交付使用，未经发包人书面同意，项目经理不得离开现场；</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h).承包人更换其投标前承诺的项目经理或项目副经理均须经发包人和现场工程师书面批准。</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i) 总工期不得延误。如承包人延误总工期，则按每延误一天承担合同价万分之五的违约金计算，以延误天数累计，不封顶。</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u w:val="single"/>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92"/>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16.2.2承包人违约的责任</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承包人违约责任的承担方式和计算方法：</w:t>
      </w:r>
      <w:r>
        <w:rPr>
          <w:rFonts w:hint="eastAsia" w:ascii="宋体" w:hAnsi="宋体" w:cs="宋体"/>
          <w:color w:val="000000"/>
          <w:sz w:val="24"/>
          <w:highlight w:val="white"/>
          <w:u w:val="single"/>
        </w:rPr>
        <w:t xml:space="preserve">按合同专用条款各项中规定的数额支付违约金</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16.2.3 因承包人违约解除合同</w:t>
      </w:r>
      <w:r/>
    </w:p>
    <w:p>
      <w:pPr>
        <w:spacing w:before="120" w:after="120"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关于承包人违约解除合同的特别约定：</w:t>
      </w:r>
      <w:bookmarkStart w:id="93" w:name="EB762a54ef60ad461ea9855e76d83914e3"/>
      <w:r>
        <w:rPr>
          <w:rFonts w:hint="eastAsia" w:ascii="宋体" w:hAnsi="宋体" w:cs="宋体"/>
          <w:color w:val="000000"/>
          <w:sz w:val="24"/>
          <w:highlight w:val="whit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93"/>
      <w:r>
        <w:rPr>
          <w:rFonts w:hint="eastAsia" w:ascii="宋体" w:hAnsi="宋体" w:cs="宋体"/>
          <w:color w:val="000000"/>
          <w:sz w:val="24"/>
          <w:highlight w:val="white"/>
          <w:u w:val="single"/>
        </w:rPr>
        <w:t xml:space="preserve">。</w:t>
      </w:r>
      <w:r/>
    </w:p>
    <w:p>
      <w:pPr>
        <w:spacing w:before="120" w:after="120"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发包人继续使用承包人在施工现场的材料、设备、临时工程、承包人文件和由承包人或以其名义编制的其他文件的费用承担方式：</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17. 不可抗力 </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17.1 不可抗力的确认</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除通用合同条款约定的不可抗力事件之外，视为不可抗力的其他情形：</w:t>
      </w:r>
      <w:r>
        <w:rPr>
          <w:rFonts w:hint="eastAsia" w:ascii="宋体" w:hAnsi="宋体" w:cs="宋体"/>
          <w:color w:val="000000"/>
          <w:sz w:val="24"/>
          <w:highlight w:val="white"/>
          <w:u w:val="single"/>
        </w:rPr>
        <w:t xml:space="preserve">按现行相关文件规定执行。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17.2因不可抗力解除合同</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合同解除后，发包人应在商定或确定发包人应支付款项后</w:t>
      </w:r>
      <w:r>
        <w:rPr>
          <w:rFonts w:hint="eastAsia" w:ascii="宋体" w:hAnsi="宋体" w:cs="宋体"/>
          <w:color w:val="000000"/>
          <w:sz w:val="24"/>
          <w:highlight w:val="white"/>
          <w:u w:val="single"/>
        </w:rPr>
        <w:t xml:space="preserve">30</w:t>
      </w:r>
      <w:r>
        <w:rPr>
          <w:rFonts w:hint="eastAsia" w:ascii="宋体" w:hAnsi="宋体" w:cs="宋体"/>
          <w:color w:val="000000"/>
          <w:sz w:val="24"/>
          <w:highlight w:val="white"/>
        </w:rPr>
        <w:t xml:space="preserve">天内完成款项的支付。</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18. 保险</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18.1 工程保险</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关于工程保险的特别约定：</w:t>
      </w:r>
      <w:r>
        <w:rPr>
          <w:rFonts w:hint="eastAsia" w:ascii="宋体" w:hAnsi="宋体" w:cs="宋体"/>
          <w:color w:val="000000"/>
          <w:sz w:val="24"/>
          <w:highlight w:val="white"/>
          <w:u w:val="single"/>
        </w:rPr>
        <w:t xml:space="preserve">按现行相关文件规定执行。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18.2其他保险</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关于其他保险的约定：</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承包人是否应为其施工设备等办理财产保险：</w:t>
      </w:r>
      <w:r>
        <w:rPr>
          <w:rFonts w:hint="eastAsia" w:ascii="宋体" w:hAnsi="宋体" w:cs="宋体"/>
          <w:color w:val="000000"/>
          <w:sz w:val="24"/>
          <w:highlight w:val="white"/>
          <w:u w:val="single"/>
        </w:rPr>
        <w:t xml:space="preserve">按现行相关文件规定执行。</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18.3 通知义务</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关于变更保险合同时的通知义务的约定：</w:t>
      </w:r>
      <w:bookmarkEnd w:id="90"/>
      <w:r>
        <w:rPr>
          <w:rFonts w:hint="eastAsia" w:ascii="宋体" w:hAnsi="宋体" w:cs="宋体"/>
          <w:color w:val="000000"/>
          <w:sz w:val="24"/>
          <w:highlight w:val="white"/>
          <w:u w:val="single"/>
        </w:rPr>
        <w:t xml:space="preserve">按现行相关文件规定执行。</w:t>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19. 争议解决</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19.1 争议评审</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合同当事人是否同意将工程争议提交争议评审小组决定：</w:t>
      </w:r>
      <w:bookmarkStart w:id="94" w:name="EB80aac3a489784fd19904b02cd55c9383"/>
      <w:r>
        <w:rPr>
          <w:rFonts w:hint="eastAsia" w:ascii="宋体" w:hAnsi="宋体" w:cs="宋体"/>
          <w:color w:val="000000"/>
          <w:sz w:val="24"/>
          <w:highlight w:val="white"/>
          <w:u w:val="single"/>
        </w:rPr>
        <w:t xml:space="preserve">否</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19.1.1 争议评审小组的确定</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争议评审小组成员的确定：。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选定争议评审员的期限：。</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争议评审小组成员的报酬承担方式：。</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其他事项的约定：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19.1.2 争议评审小组的决定</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合同当事人关于本项的约定：</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19.2仲裁或诉讼</w:t>
      </w:r>
      <w:r/>
    </w:p>
    <w:p>
      <w:pPr>
        <w:spacing w:after="120" w:line="360" w:lineRule="exact"/>
        <w:rPr>
          <w:rFonts w:ascii="宋体" w:hAnsi="宋体" w:cs="宋体"/>
          <w:color w:val="000000"/>
          <w:sz w:val="24"/>
          <w:highlight w:val="white"/>
        </w:rPr>
      </w:pPr>
      <w:r>
        <w:rPr>
          <w:rFonts w:hint="eastAsia" w:ascii="宋体" w:hAnsi="宋体" w:cs="宋体"/>
          <w:color w:val="000000"/>
          <w:sz w:val="24"/>
          <w:highlight w:val="white"/>
        </w:rPr>
        <w:t xml:space="preserve">因合同及合同有关事项发生的争议，按下列第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种方式解决：</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（1）向仲裁委员会申请仲裁；</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（2）向</w:t>
      </w:r>
      <w:r>
        <w:rPr>
          <w:rFonts w:hint="eastAsia" w:ascii="宋体" w:hAnsi="宋体" w:cs="宋体"/>
          <w:color w:val="000000"/>
          <w:sz w:val="24"/>
          <w:highlight w:val="white"/>
          <w:u w:val="single"/>
        </w:rPr>
        <w:t xml:space="preserve">  工程所在地 </w:t>
      </w:r>
      <w:r>
        <w:rPr>
          <w:rFonts w:hint="eastAsia" w:ascii="宋体" w:hAnsi="宋体" w:cs="宋体"/>
          <w:color w:val="000000"/>
          <w:sz w:val="24"/>
          <w:highlight w:val="white"/>
        </w:rPr>
        <w:t xml:space="preserve">人民法院起诉。</w:t>
      </w:r>
      <w:bookmarkEnd w:id="94"/>
      <w:r/>
      <w:r/>
    </w:p>
    <w:p>
      <w:pPr>
        <w:keepLines/>
        <w:keepNext/>
        <w:spacing w:before="260" w:after="260"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20.补充条款</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20.1本工程首席建造师 （仅适用于苏住建规【2014】5号文规定的政府投资的重大(重点)工程项目）：</w:t>
      </w:r>
      <w:r/>
    </w:p>
    <w:p>
      <w:pPr>
        <w:spacing w:line="360" w:lineRule="exact"/>
        <w:rPr>
          <w:rFonts w:ascii="宋体" w:hAnsi="宋体" w:cs="宋体"/>
          <w:color w:val="000000"/>
          <w:sz w:val="24"/>
          <w:highlight w:val="white"/>
        </w:rPr>
      </w:pPr>
      <w:r/>
      <w:bookmarkStart w:id="95" w:name="EBb39ede64eab347ea9de7a117c858ec61"/>
      <w:r>
        <w:rPr>
          <w:rFonts w:hint="eastAsia" w:ascii="宋体" w:hAnsi="宋体" w:cs="宋体"/>
          <w:color w:val="000000"/>
          <w:sz w:val="24"/>
          <w:highlight w:val="white"/>
        </w:rPr>
        <w:t xml:space="preserve">姓    名：；</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身份证号：；</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建造师执业资格等级：；</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建造师注册证书号：；</w:t>
      </w:r>
      <w:r/>
    </w:p>
    <w:p>
      <w:pPr>
        <w:spacing w:line="360" w:lineRule="exact"/>
        <w:rPr>
          <w:rFonts w:ascii="宋体" w:hAnsi="宋体" w:cs="宋体"/>
          <w:color w:val="000000"/>
          <w:sz w:val="24"/>
          <w:highlight w:val="white"/>
          <w:u w:val="single"/>
        </w:rPr>
      </w:pPr>
      <w:r>
        <w:rPr>
          <w:rFonts w:hint="eastAsia" w:ascii="宋体" w:hAnsi="宋体" w:cs="宋体"/>
          <w:color w:val="000000"/>
          <w:sz w:val="24"/>
          <w:highlight w:val="white"/>
        </w:rPr>
        <w:t xml:space="preserve">安全生产考核合格证书号：；</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其他补充：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20.2工程建设结算审计要求：</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20.3本项目所涉及的相关投标费用均由中标单位支付。</w:t>
      </w:r>
      <w:bookmarkEnd w:id="95"/>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20.4其他补充：</w:t>
      </w:r>
      <w:bookmarkStart w:id="96" w:name="EBb19bb0b0e0c74c3bab2aec934f6164c7"/>
      <w:r/>
      <w:bookmarkEnd w:id="96"/>
      <w:r/>
      <w:r/>
    </w:p>
    <w:p>
      <w:pPr>
        <w:spacing w:line="360" w:lineRule="exact"/>
        <w:rPr>
          <w:rFonts w:ascii="宋体" w:hAnsi="宋体" w:cs="宋体"/>
          <w:b/>
          <w:color w:val="000000"/>
          <w:sz w:val="24"/>
          <w:highlight w:val="white"/>
        </w:rPr>
      </w:pPr>
      <w:r>
        <w:rPr>
          <w:rFonts w:hint="eastAsia" w:ascii="宋体" w:hAnsi="宋体" w:cs="宋体"/>
          <w:b/>
          <w:color w:val="000000"/>
          <w:sz w:val="24"/>
          <w:highlight w:val="white"/>
        </w:rPr>
        <w:t xml:space="preserve">一、其他补充</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3、本工程承包人已将与其它施工单位的配合费用考虑到合同价中，发包人不再承担为此发生的一切费用。</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5、承包人在进行竣工结算编制时，应本着实事求是的原则，不得高估冒算。</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6、施工用水、用电招标人只提供接入点，位置以现场踏勘为准，施工过程中的水电费用均已包含在发包价中，不另行结算。招标人不提供临时设施搭设场地，请各投标人自行考虑。 </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7、请各投标单位自行现场踏勘，所有现场的沟通协调工作均由中标单位负责，且在施工过程中应保证村民的安全通行，不得因施工噪音和野蛮施工等造成投诉上访事件，若因此对建设单位造成不良影响的则视为违约（违约金以2000-5000元/每次计）。</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8、根据要求，项目现场必须安装实名制管理系统。</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9、施工围挡：本项目围挡施工须满足项目所在地相关文件规定。</w:t>
      </w:r>
      <w:r/>
    </w:p>
    <w:p>
      <w:pPr>
        <w:spacing w:line="360" w:lineRule="exact"/>
        <w:rPr>
          <w:rFonts w:ascii="宋体" w:hAnsi="宋体" w:cs="宋体"/>
          <w:color w:val="000000"/>
          <w:sz w:val="24"/>
          <w:highlight w:val="white"/>
        </w:rPr>
      </w:pPr>
      <w:r>
        <w:rPr>
          <w:rFonts w:hint="eastAsia" w:ascii="宋体" w:hAnsi="宋体" w:cs="宋体"/>
          <w:color w:val="000000"/>
          <w:sz w:val="24"/>
          <w:highlight w:val="white"/>
        </w:rPr>
        <w:t xml:space="preserve">10、工程审计按照项目所在地相关文件执行。</w:t>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11、与本工程相关的事宜，均需按照项目所在地相关文件执行。</w:t>
      </w:r>
      <w:r/>
    </w:p>
    <w:p>
      <w:pPr>
        <w:rPr>
          <w:highlight w:val="white"/>
        </w:rPr>
      </w:pPr>
      <w:r>
        <w:rPr>
          <w:highlight w:val="white"/>
        </w:rPr>
      </w:r>
      <w:r/>
    </w:p>
    <w:p>
      <w:pPr>
        <w:pStyle w:val="863"/>
        <w:rPr>
          <w:szCs w:val="24"/>
          <w:highlight w:val="white"/>
        </w:rPr>
      </w:pPr>
      <w:r>
        <w:rPr>
          <w:szCs w:val="24"/>
          <w:highlight w:val="white"/>
        </w:rPr>
      </w:r>
      <w:r/>
    </w:p>
    <w:p>
      <w:pPr>
        <w:rPr>
          <w:highlight w:val="white"/>
        </w:rPr>
      </w:pPr>
      <w:r>
        <w:rPr>
          <w:highlight w:val="white"/>
        </w:rPr>
      </w:r>
      <w:r/>
    </w:p>
    <w:p>
      <w:pPr>
        <w:jc w:val="left"/>
        <w:widowControl/>
        <w:rPr>
          <w:rFonts w:ascii="黑体" w:hAnsi="宋体"/>
          <w:b/>
          <w:bCs/>
          <w:highlight w:val="white"/>
        </w:rPr>
      </w:pPr>
      <w:r>
        <w:rPr>
          <w:rFonts w:ascii="黑体" w:hAnsi="宋体"/>
          <w:b/>
          <w:bCs/>
          <w:highlight w:val="white"/>
        </w:rPr>
        <w:br w:type="page" w:clear="all"/>
      </w:r>
      <w:r/>
    </w:p>
    <w:p>
      <w:pPr>
        <w:ind w:left="780"/>
        <w:spacing w:line="360" w:lineRule="auto"/>
        <w:tabs>
          <w:tab w:val="left" w:pos="360" w:leader="none"/>
        </w:tabs>
        <w:rPr>
          <w:rFonts w:ascii="黑体" w:hAnsi="宋体"/>
          <w:b/>
          <w:bCs/>
          <w:highlight w:val="white"/>
        </w:rPr>
      </w:pPr>
      <w:r>
        <w:rPr>
          <w:rFonts w:hint="eastAsia" w:ascii="黑体" w:hAnsi="宋体"/>
          <w:b/>
          <w:bCs/>
          <w:highlight w:val="white"/>
        </w:rPr>
        <w:t xml:space="preserve">专用条款附录：</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附件一：工程质量保修书</w:t>
      </w:r>
      <w:r/>
    </w:p>
    <w:p>
      <w:pPr>
        <w:ind w:left="360" w:firstLine="422"/>
        <w:jc w:val="center"/>
        <w:spacing w:line="360" w:lineRule="auto"/>
        <w:tabs>
          <w:tab w:val="left" w:pos="360" w:leader="none"/>
        </w:tabs>
        <w:rPr>
          <w:rFonts w:ascii="黑体" w:hAnsi="宋体"/>
          <w:b/>
          <w:bCs/>
          <w:highlight w:val="white"/>
        </w:rPr>
      </w:pPr>
      <w:r>
        <w:rPr>
          <w:rFonts w:hint="eastAsia" w:ascii="黑体" w:hAnsi="宋体"/>
          <w:b/>
          <w:bCs/>
          <w:highlight w:val="white"/>
        </w:rPr>
        <w:t xml:space="preserve">工程质量保修书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发包人（全称）： 苏州市相城区人民政府漕湖街道办事处</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承包人（全称）：  </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210" w:firstLine="420"/>
        <w:spacing w:line="360" w:lineRule="auto"/>
        <w:tabs>
          <w:tab w:val="left" w:pos="360" w:leader="none"/>
        </w:tabs>
        <w:rPr>
          <w:rFonts w:ascii="黑体" w:hAnsi="宋体"/>
          <w:highlight w:val="white"/>
        </w:rPr>
      </w:pPr>
      <w:r>
        <w:rPr>
          <w:rFonts w:hint="eastAsia" w:ascii="黑体" w:hAnsi="宋体"/>
          <w:highlight w:val="white"/>
        </w:rPr>
        <w:t xml:space="preserve">发包人和承包人根据《中华人民共和国建筑法》和《建设工程质量管理条例》，经协商一致就（工程全称）签订工程质量保修书。</w:t>
      </w:r>
      <w:r/>
    </w:p>
    <w:p>
      <w:pPr>
        <w:numPr>
          <w:ilvl w:val="0"/>
          <w:numId w:val="4"/>
        </w:numPr>
        <w:spacing w:line="360" w:lineRule="auto"/>
        <w:tabs>
          <w:tab w:val="left" w:pos="360" w:leader="none"/>
        </w:tabs>
        <w:rPr>
          <w:rFonts w:ascii="黑体" w:hAnsi="宋体"/>
          <w:highlight w:val="white"/>
        </w:rPr>
      </w:pPr>
      <w:r>
        <w:rPr>
          <w:rFonts w:hint="eastAsia" w:ascii="黑体" w:hAnsi="宋体"/>
          <w:highlight w:val="white"/>
        </w:rPr>
        <w:t xml:space="preserve">工程质量保修范围和内容</w:t>
      </w:r>
      <w:r/>
    </w:p>
    <w:p>
      <w:pPr>
        <w:ind w:left="210" w:firstLine="420"/>
        <w:spacing w:line="360" w:lineRule="auto"/>
        <w:tabs>
          <w:tab w:val="left" w:pos="360" w:leader="none"/>
        </w:tabs>
        <w:rPr>
          <w:rFonts w:ascii="黑体" w:hAnsi="宋体"/>
          <w:highlight w:val="white"/>
        </w:rPr>
      </w:pPr>
      <w:r>
        <w:rPr>
          <w:rFonts w:hint="eastAsia" w:ascii="黑体" w:hAnsi="宋体"/>
          <w:highlight w:val="white"/>
        </w:rPr>
        <w:t xml:space="preserve">承包人在质量保修期内，按照有关法律规定和合同约定，承担工程质量保修责任。</w:t>
      </w:r>
      <w:r/>
    </w:p>
    <w:p>
      <w:pPr>
        <w:ind w:left="210" w:firstLine="420"/>
        <w:spacing w:line="360" w:lineRule="auto"/>
        <w:tabs>
          <w:tab w:val="left" w:pos="360" w:leader="none"/>
        </w:tabs>
        <w:rPr>
          <w:rFonts w:ascii="黑体" w:hAnsi="宋体"/>
          <w:highlight w:val="white"/>
        </w:rPr>
      </w:pPr>
      <w:r>
        <w:rPr>
          <w:rFonts w:hint="eastAsia" w:ascii="黑体" w:hAnsi="宋体"/>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工程承包范围内的所有工程。                          </w:t>
      </w:r>
      <w:r/>
    </w:p>
    <w:p>
      <w:pPr>
        <w:ind w:left="210" w:firstLine="420"/>
        <w:spacing w:line="360" w:lineRule="auto"/>
        <w:tabs>
          <w:tab w:val="left" w:pos="360" w:leader="none"/>
        </w:tabs>
        <w:rPr>
          <w:rFonts w:ascii="黑体" w:hAnsi="宋体"/>
          <w:highlight w:val="white"/>
        </w:rPr>
      </w:pPr>
      <w:r>
        <w:rPr>
          <w:rFonts w:hint="eastAsia" w:ascii="黑体" w:hAnsi="宋体"/>
          <w:highlight w:val="white"/>
        </w:rPr>
        <w:t xml:space="preserve">二、质量保修期</w:t>
      </w:r>
      <w:r/>
    </w:p>
    <w:p>
      <w:pPr>
        <w:ind w:left="777"/>
        <w:spacing w:line="360" w:lineRule="auto"/>
        <w:tabs>
          <w:tab w:val="left" w:pos="360" w:leader="none"/>
        </w:tabs>
        <w:rPr>
          <w:rFonts w:ascii="黑体" w:hAnsi="宋体"/>
          <w:highlight w:val="white"/>
        </w:rPr>
      </w:pPr>
      <w:r>
        <w:rPr>
          <w:rFonts w:hint="eastAsia" w:ascii="黑体" w:hAnsi="宋体"/>
          <w:highlight w:val="white"/>
        </w:rPr>
        <w:t xml:space="preserve">根据《建设工程质量管理条例》及有关规定，工程的质量保修期如下：</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1．地基基础工程和主体结构工程为设计文件规定的工程合理使用年限；</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2．屋面防水工程、有防水要求的卫生间、房间和外墙面的防渗为</w:t>
      </w:r>
      <w:r>
        <w:rPr>
          <w:rFonts w:hint="eastAsia" w:ascii="黑体" w:hAnsi="宋体"/>
          <w:highlight w:val="white"/>
          <w:u w:val="single"/>
        </w:rPr>
        <w:t xml:space="preserve">  5  </w:t>
      </w:r>
      <w:r>
        <w:rPr>
          <w:rFonts w:hint="eastAsia" w:ascii="黑体" w:hAnsi="宋体"/>
          <w:highlight w:val="white"/>
        </w:rPr>
        <w:t xml:space="preserve">年；</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3．装修工程为</w:t>
      </w:r>
      <w:r>
        <w:rPr>
          <w:rFonts w:hint="eastAsia" w:ascii="黑体" w:hAnsi="宋体"/>
          <w:highlight w:val="white"/>
          <w:u w:val="single"/>
        </w:rPr>
        <w:t xml:space="preserve">  2  </w:t>
      </w:r>
      <w:r>
        <w:rPr>
          <w:rFonts w:hint="eastAsia" w:ascii="黑体" w:hAnsi="宋体"/>
          <w:highlight w:val="white"/>
        </w:rPr>
        <w:t xml:space="preserve">年；</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4．电气管线、给排水管道、设备安装工程为</w:t>
      </w:r>
      <w:r>
        <w:rPr>
          <w:rFonts w:hint="eastAsia" w:ascii="黑体" w:hAnsi="宋体"/>
          <w:highlight w:val="white"/>
          <w:u w:val="single"/>
        </w:rPr>
        <w:t xml:space="preserve">  2  </w:t>
      </w:r>
      <w:r>
        <w:rPr>
          <w:rFonts w:hint="eastAsia" w:ascii="黑体" w:hAnsi="宋体"/>
          <w:highlight w:val="white"/>
        </w:rPr>
        <w:t xml:space="preserve">年；</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5．供热与供冷系统为</w:t>
      </w:r>
      <w:r>
        <w:rPr>
          <w:rFonts w:hint="eastAsia" w:ascii="黑体" w:hAnsi="宋体"/>
          <w:highlight w:val="white"/>
          <w:u w:val="single"/>
        </w:rPr>
        <w:t xml:space="preserve">  2  </w:t>
      </w:r>
      <w:r>
        <w:rPr>
          <w:rFonts w:hint="eastAsia" w:ascii="黑体" w:hAnsi="宋体"/>
          <w:highlight w:val="white"/>
        </w:rPr>
        <w:t xml:space="preserve">个采暖期、供冷期；</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6．住宅小区内的给排水设施、道路等配套工程为</w:t>
      </w:r>
      <w:r>
        <w:rPr>
          <w:rFonts w:hint="eastAsia" w:ascii="黑体" w:hAnsi="宋体"/>
          <w:highlight w:val="white"/>
          <w:u w:val="single"/>
        </w:rPr>
        <w:t xml:space="preserve">  6  </w:t>
      </w:r>
      <w:r>
        <w:rPr>
          <w:rFonts w:hint="eastAsia" w:ascii="黑体" w:hAnsi="宋体"/>
          <w:highlight w:val="white"/>
        </w:rPr>
        <w:t xml:space="preserve">年；</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7．其他项目保修期限约定如下：</w:t>
      </w:r>
      <w:r>
        <w:rPr>
          <w:rFonts w:hint="eastAsia" w:ascii="黑体" w:hAnsi="宋体"/>
          <w:highlight w:val="white"/>
          <w:u w:val="single"/>
        </w:rPr>
        <w:t xml:space="preserve"> 2</w:t>
      </w:r>
      <w:r>
        <w:rPr>
          <w:rFonts w:hint="eastAsia" w:ascii="黑体" w:hAnsi="宋体"/>
          <w:highlight w:val="white"/>
        </w:rPr>
        <w:t xml:space="preserve">年；质量保修期自工程竣工验收合格之日起计算。</w:t>
      </w:r>
      <w:r/>
    </w:p>
    <w:p>
      <w:pPr>
        <w:ind w:firstLine="840"/>
        <w:spacing w:line="360" w:lineRule="auto"/>
        <w:tabs>
          <w:tab w:val="left" w:pos="360" w:leader="none"/>
        </w:tabs>
        <w:rPr>
          <w:rFonts w:ascii="黑体" w:hAnsi="宋体"/>
          <w:highlight w:val="white"/>
        </w:rPr>
      </w:pPr>
      <w:r>
        <w:rPr>
          <w:rFonts w:hint="eastAsia" w:ascii="黑体" w:hAnsi="宋体"/>
          <w:highlight w:val="white"/>
        </w:rPr>
        <w:t xml:space="preserve">三、缺陷责任期</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工程缺陷责任期为</w:t>
      </w:r>
      <w:r>
        <w:rPr>
          <w:rFonts w:hint="eastAsia" w:ascii="黑体" w:hAnsi="宋体"/>
          <w:highlight w:val="white"/>
          <w:u w:val="single"/>
        </w:rPr>
        <w:t xml:space="preserve">   24   </w:t>
      </w:r>
      <w:r>
        <w:rPr>
          <w:rFonts w:hint="eastAsia" w:ascii="黑体" w:hAnsi="宋体"/>
          <w:highlight w:val="white"/>
        </w:rPr>
        <w:t xml:space="preserve">个月，缺陷责任期自工程实际竣工之日起计算。单位工程先于全部工程进行验收，单位工程缺陷责任期自单位工程验收合格之日起算。</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缺陷责任期终止后，发包人应退还剩余的质量保证金。</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四、质量保修责任</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1．属于保修范围、内容的项目，承包人应当在接到保修通知之日起3天内派人保修。承包人不在约定期限内派人保修的，发包人可以委托他人修理，维修费用从质保金中扣除。</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2．发生紧急事故需抢修的，承包人在接到事故通知后，应当立即到达事故现场抢修。</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4．质量保修完成后，由发包人组织验收。</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五、保修费用</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保修费用由造成质量缺陷的责任方承担。</w:t>
      </w:r>
      <w:r/>
    </w:p>
    <w:p>
      <w:pPr>
        <w:ind w:left="210" w:firstLine="630"/>
        <w:spacing w:line="360" w:lineRule="auto"/>
        <w:tabs>
          <w:tab w:val="left" w:pos="360" w:leader="none"/>
        </w:tabs>
        <w:rPr>
          <w:rFonts w:ascii="黑体" w:hAnsi="宋体"/>
          <w:highlight w:val="white"/>
        </w:rPr>
      </w:pPr>
      <w:r>
        <w:rPr>
          <w:rFonts w:hint="eastAsia" w:ascii="黑体" w:hAnsi="宋体"/>
          <w:highlight w:val="white"/>
        </w:rPr>
        <w:t xml:space="preserve">六、双方约定的其他工程质量保修事项</w:t>
      </w:r>
      <w:r/>
    </w:p>
    <w:p>
      <w:pPr>
        <w:ind w:left="210" w:firstLine="630"/>
        <w:spacing w:line="360" w:lineRule="auto"/>
        <w:tabs>
          <w:tab w:val="left" w:pos="360" w:leader="none"/>
        </w:tabs>
        <w:rPr>
          <w:rFonts w:ascii="黑体" w:hAnsi="宋体"/>
          <w:highlight w:val="white"/>
        </w:rPr>
      </w:pPr>
      <w:r>
        <w:rPr>
          <w:rFonts w:hint="eastAsia" w:ascii="黑体" w:hAnsi="宋体"/>
          <w:highlight w:val="white"/>
        </w:rPr>
        <w:t xml:space="preserve">发生紧急事故需抢修的，承包人在接到事故通知后没有及时到场，发包人先行抢修，则抢修费用由承包人双倍承担。 </w:t>
      </w:r>
      <w:r/>
    </w:p>
    <w:p>
      <w:pPr>
        <w:ind w:left="357" w:firstLine="420"/>
        <w:spacing w:line="360" w:lineRule="auto"/>
        <w:tabs>
          <w:tab w:val="left" w:pos="360" w:leader="none"/>
        </w:tabs>
        <w:rPr>
          <w:rFonts w:ascii="黑体" w:hAnsi="宋体"/>
          <w:highlight w:val="white"/>
        </w:rPr>
      </w:pPr>
      <w:r>
        <w:rPr>
          <w:rFonts w:hint="eastAsia" w:ascii="黑体" w:hAnsi="宋体"/>
          <w:highlight w:val="white"/>
        </w:rPr>
        <w:t xml:space="preserve">工程质量保修书由发包人、承包人在工程竣工验收前共同签署，作为施工合同附件，其有效期限至保修期满。</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u w:val="single"/>
        </w:rPr>
      </w:pPr>
      <w:r>
        <w:rPr>
          <w:rFonts w:hint="eastAsia" w:ascii="黑体" w:hAnsi="宋体"/>
          <w:highlight w:val="white"/>
        </w:rPr>
        <w:t xml:space="preserve">发包人(公章)：             承包人(公章)：</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组织机构代码：             组织机构代码：；</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地  址：                   地  址：；</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邮政编码：                 邮政编码：；</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法定代表人：               法定代表人：；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委托代理人：               委托代理人：；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电  话：                   电  话：；</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传  真：    </w:t>
      </w:r>
      <w:r>
        <w:rPr>
          <w:rFonts w:hint="eastAsia" w:ascii="黑体" w:hAnsi="宋体" w:cs="MingLiU_HKSCS"/>
          <w:highlight w:val="white"/>
        </w:rPr>
        <w:t xml:space="preserve">      </w:t>
      </w:r>
      <w:r>
        <w:rPr>
          <w:rFonts w:hint="eastAsia" w:ascii="黑体" w:hAnsi="宋体"/>
          <w:highlight w:val="white"/>
        </w:rPr>
        <w:t xml:space="preserve">         传  真：；</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电子信箱：                 电子信箱：；</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开户银行：                 开户银行：；</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账  号：                   账  号：；</w:t>
      </w:r>
      <w:r/>
    </w:p>
    <w:p>
      <w:pPr>
        <w:ind w:left="570"/>
        <w:spacing w:line="520" w:lineRule="exact"/>
        <w:rPr>
          <w:rFonts w:ascii="方正仿宋简体" w:hAnsi="创艺简仿宋" w:eastAsia="方正仿宋简体"/>
          <w:sz w:val="24"/>
          <w:highlight w:val="white"/>
        </w:rPr>
      </w:pPr>
      <w:r>
        <w:rPr>
          <w:rFonts w:ascii="方正仿宋简体" w:hAnsi="创艺简仿宋" w:eastAsia="方正仿宋简体"/>
          <w:sz w:val="24"/>
          <w:highlight w:val="white"/>
        </w:rPr>
      </w:r>
      <w:r/>
    </w:p>
    <w:p>
      <w:pPr>
        <w:ind w:left="570"/>
        <w:spacing w:line="520" w:lineRule="exact"/>
        <w:rPr>
          <w:rFonts w:ascii="方正仿宋简体" w:hAnsi="创艺简仿宋" w:eastAsia="方正仿宋简体"/>
          <w:sz w:val="24"/>
          <w:highlight w:val="white"/>
        </w:rPr>
      </w:pPr>
      <w:r>
        <w:rPr>
          <w:rFonts w:ascii="方正仿宋简体" w:hAnsi="创艺简仿宋" w:eastAsia="方正仿宋简体"/>
          <w:sz w:val="24"/>
          <w:highlight w:val="white"/>
        </w:rPr>
      </w:r>
      <w:r/>
    </w:p>
    <w:p>
      <w:pPr>
        <w:ind w:left="570"/>
        <w:spacing w:line="520" w:lineRule="exact"/>
        <w:rPr>
          <w:rFonts w:ascii="方正仿宋简体" w:hAnsi="创艺简仿宋" w:eastAsia="方正仿宋简体"/>
          <w:sz w:val="24"/>
          <w:highlight w:val="white"/>
        </w:rPr>
      </w:pPr>
      <w:r>
        <w:rPr>
          <w:rFonts w:ascii="方正仿宋简体" w:hAnsi="创艺简仿宋" w:eastAsia="方正仿宋简体"/>
          <w:sz w:val="24"/>
          <w:highlight w:val="white"/>
        </w:rPr>
      </w:r>
      <w:r/>
    </w:p>
    <w:p>
      <w:pPr>
        <w:jc w:val="left"/>
        <w:widowControl/>
        <w:rPr>
          <w:rFonts w:ascii="黑体" w:hAnsi="宋体"/>
          <w:b/>
          <w:bCs/>
          <w:highlight w:val="white"/>
        </w:rPr>
      </w:pPr>
      <w:r>
        <w:rPr>
          <w:rFonts w:ascii="黑体" w:hAnsi="宋体"/>
          <w:b/>
          <w:bCs/>
          <w:highlight w:val="white"/>
        </w:rPr>
        <w:br w:type="page" w:clear="all"/>
      </w:r>
      <w:r/>
    </w:p>
    <w:p>
      <w:pPr>
        <w:ind w:left="360" w:firstLine="422"/>
        <w:spacing w:line="360" w:lineRule="auto"/>
        <w:tabs>
          <w:tab w:val="left" w:pos="360" w:leader="none"/>
        </w:tabs>
        <w:rPr>
          <w:rFonts w:ascii="黑体" w:hAnsi="宋体"/>
          <w:b/>
          <w:bCs/>
          <w:highlight w:val="white"/>
        </w:rPr>
      </w:pPr>
      <w:r>
        <w:rPr>
          <w:rFonts w:hint="eastAsia" w:ascii="黑体" w:hAnsi="宋体"/>
          <w:b/>
          <w:bCs/>
          <w:highlight w:val="white"/>
        </w:rPr>
        <w:t xml:space="preserve">附件二：安全生产、文明施工协议书</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2"/>
        <w:jc w:val="center"/>
        <w:spacing w:line="360" w:lineRule="auto"/>
        <w:tabs>
          <w:tab w:val="left" w:pos="360" w:leader="none"/>
        </w:tabs>
        <w:rPr>
          <w:rFonts w:ascii="黑体" w:hAnsi="宋体"/>
          <w:b/>
          <w:bCs/>
          <w:highlight w:val="white"/>
        </w:rPr>
      </w:pPr>
      <w:r>
        <w:rPr>
          <w:rFonts w:hint="eastAsia" w:ascii="黑体" w:hAnsi="宋体"/>
          <w:b/>
          <w:bCs/>
          <w:highlight w:val="white"/>
        </w:rPr>
        <w:t xml:space="preserve">安全生产、文明施工协议书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 苏州市相城区人民政府漕湖街道办事处（以下简称甲方）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承包人：  （以下简称乙方）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一、甲方的权利和义务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1、甲方有权对乙方进行安全生产教育。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2、甲方有权随时进行监督、检查，并有权责令乙方清除不安全隐患的权利。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3、甲方有权统一管理乙方驻地建设，并要求乙方维护好现场环境。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4、甲方有对乙方在施工过程中，违反国家安全生产、消防、交通、治安管理政策、法规，违反甲方安全管理规章，不服从甲方管理等行为进行处罚直至单方解除合同的权利。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5、甲方安全责任人员应检查乙方自带或外租机械设备、小型电动工具、临时用电设施以及个人防护用品(如安全帽、安全带)等，并进行验收。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二、乙方的权利和义务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2、因甲方过错，造成乙方人员或财产的损害，乙方有权向甲方提出索赔。乙方负责人必须履行对其招收的全体务工人员进行入场前的安全生产教育的义务。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3、乙方必须为其招收的外地务工人员办理所需的一切必要手续和证件。</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5、在为甲方工作期间，乙方自带或外租的设备、设施，必须符合规范要求，经甲方安全管理人员验收合格后方可进场。凡未经验收批准，擅自投入使用，由此造成的损失，由乙方承担。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6、乙方特殊工种作业人员必须依法持证上岗。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11、夜间施工服从政府职能统一管理，或按照规定办理好相关手续，做到不扰民。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12、在施工过程中，发现文物古迹时，要立即保护现场，并及时报告。严禁破坏、私自收藏、倒卖或隐瞒不报。</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14、施工前，承包方应依据苏州市《危险性较大工程安全专项施工方案编制、专家论证审查与备案办法（试行）》文要求，编制有关专项安全方案，做好方案报审、专家审查和政府备案工作。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15、严格遵守国家法律法规的要求。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三、因乙方的过错，造成甲方或他人财产或人身损害或甲方</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被处罚，乙方应负赔偿责任。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四、本协议为建筑工程施工承包合同的从合同，随施工承包</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合同生效而生效， 施工承包合同解除之日起，本协议自然失效，但因乙方违背协议，造成主合同终止，不影响本协议责任条款的效力。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五、本协议一式四份，甲、乙双方各持二份。 </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 （盖单位章）             承包人： （盖单位章）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法定代表人或其委托代理人：        法定代表人或其委托代理人：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（签字）                          （签字）</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年    月   日                    年   月   日</w:t>
      </w:r>
      <w:r/>
    </w:p>
    <w:p>
      <w:pPr>
        <w:ind w:left="360" w:firstLine="422"/>
        <w:spacing w:line="360" w:lineRule="auto"/>
        <w:tabs>
          <w:tab w:val="left" w:pos="360" w:leader="none"/>
        </w:tabs>
        <w:rPr>
          <w:rFonts w:ascii="黑体" w:hAnsi="宋体"/>
          <w:b/>
          <w:bCs/>
          <w:highlight w:val="white"/>
        </w:rPr>
      </w:pPr>
      <w:r>
        <w:rPr>
          <w:rFonts w:hint="eastAsia" w:ascii="黑体" w:hAnsi="宋体"/>
          <w:b/>
          <w:bCs/>
          <w:highlight w:val="white"/>
        </w:rPr>
        <w:t xml:space="preserve">附件三：廉政责任书格式</w:t>
      </w:r>
      <w:r/>
    </w:p>
    <w:p>
      <w:pPr>
        <w:ind w:left="360" w:firstLine="420"/>
        <w:jc w:val="center"/>
        <w:spacing w:line="360" w:lineRule="auto"/>
        <w:tabs>
          <w:tab w:val="left" w:pos="360" w:leader="none"/>
        </w:tabs>
        <w:rPr>
          <w:rFonts w:ascii="黑体" w:hAnsi="宋体"/>
          <w:highlight w:val="white"/>
        </w:rPr>
      </w:pPr>
      <w:r>
        <w:rPr>
          <w:rFonts w:hint="eastAsia" w:ascii="黑体" w:hAnsi="宋体"/>
          <w:highlight w:val="white"/>
        </w:rPr>
        <w:t xml:space="preserve">建设工程廉政责任书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 苏州市相城区人民政府漕湖街道办事处</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承包人：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一、双方的责任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1.1应严格遵守国家关于建设工程的有关法律、法规，相关政策，以及廉政建设的各项规定。</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1.2严格执行建设工程合同文件，自觉按合同办事。</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1.3各项活动必须坚持公开、公平、公正、诚信、透明的原则（除法律法规另有规定者外），不得为获取不正当的利益，损害国家、集体和对方利益，不得违反建设工程管理的规章制度。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1.4发现对方在业务活动中有违规、违纪、违法行为的，应及时提醒对方，情节严重的，应向其上级主管部门或纪检监察、司法等有关机关举报。</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二、发包人责任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发包人的领导和从事该建设工程项目的工作人员，在工程建设的事前、事中、事后应遵守以下规定：</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2.1不得向承包人和相关单位索要或接受回扣、礼金、有价证券、贵重物品和好处费、感谢费等。</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2.2不得在承包人和相关单位报销任何应由发包人或个人支付的费用。</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2.3不得要求、暗示或接受承包人和相关单位为个人装修住房、婚丧嫁娶、配偶子女的工作安排以及出国（境）、旅游等提供方便。</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2.4不得参加有可能影响公正执行公务的承包人和相关单位的宴请、健身、娱乐等活动。</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2.5不得向承包人和相关单位介绍或为配偶、子女、亲属参与同发包人工程建设管理合同有关的业务活动；不得以任何理由要求承包人和相关单位使用某种产品、材料和设备。</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三、承包人责任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应与发包人保持正常的业务交往，按照有关法律法规和程序开展业务工作，严格执行工程建设的有关方针、政策，执行工程建设强制性标准，并遵守以下规定：</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3.1不得以任何理由向发包人及其工作人员索要、接受或赠送礼金、有价证券、贵重物品及回扣、好处费、感谢费等。</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3.2不得以任何理由为发包人和相关单位报销应由对方或个人支付的费用。</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3.3不得接受或暗示为发包人、相关单位或个人装修住房、婚丧嫁娶、配偶子女的工作安排以及出国（境）、旅游等提供方便。</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3.4不得以任何理由为发包人、相关单位或个人组织有可能影响公正执行公务的宴请、健身、娱乐等活动。</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四、违约责任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4.1发包人工作人员有违反本责任书第一、二条责任行为的，依据有关法律、法规给予处理；涉嫌犯罪的，移交司法机关追究刑事责任；给承包人单位造成经济损失的，应予以赔偿。</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4.2承包人工作人员有违反本责任书第一、三条责任行为的，依据有关法律法规处理；涉嫌犯罪的，移交司法机关追究刑事责任；给发包人单位造成经济损失的，应予以赔偿。</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4.3本责任书作为建设工程合同的组成部分，与建设工程合同具有同等法律效力。经双方签署后立即生效。</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五、责任书有效期</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本责任书的有效期为双方签署之日起至该工程项目竣工验收合格时止。</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六、责任书份数</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本责任书一式四份，发包人承包人各执二份，具有同等效力。</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发包人(公章)：             承包人(公章)：；</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组织机构代码：             组织机构代码：；</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地  址：                   地  址：；</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邮政编码：                 邮政编码：；</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法定代表人：               法定代表人：；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委托代理人：               委托代理人：；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电  话：                   电  话：；</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开户银行：                 开户银行：；</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账  号： </w:t>
      </w:r>
      <w:r>
        <w:rPr>
          <w:rFonts w:ascii="黑体" w:hAnsi="宋体"/>
          <w:highlight w:val="white"/>
        </w:rPr>
        <w:t xml:space="preserve"> </w:t>
      </w:r>
      <w:r>
        <w:rPr>
          <w:rFonts w:hint="eastAsia" w:ascii="黑体" w:hAnsi="宋体"/>
          <w:highlight w:val="white"/>
        </w:rPr>
        <w:t xml:space="preserve">             </w:t>
      </w:r>
      <w:r>
        <w:rPr>
          <w:rFonts w:ascii="黑体" w:hAnsi="宋体"/>
          <w:highlight w:val="white"/>
        </w:rPr>
        <w:t xml:space="preserve">    </w:t>
      </w:r>
      <w:r>
        <w:rPr>
          <w:rFonts w:hint="eastAsia" w:ascii="黑体" w:hAnsi="宋体"/>
          <w:highlight w:val="white"/>
        </w:rPr>
        <w:t xml:space="preserve">账  号：；</w:t>
      </w:r>
      <w:r/>
    </w:p>
    <w:p>
      <w:pPr>
        <w:ind w:left="360" w:firstLine="422"/>
        <w:spacing w:line="360" w:lineRule="auto"/>
        <w:tabs>
          <w:tab w:val="left" w:pos="360" w:leader="none"/>
        </w:tabs>
        <w:rPr>
          <w:rFonts w:ascii="黑体" w:hAnsi="宋体"/>
          <w:b/>
          <w:highlight w:val="white"/>
        </w:rPr>
      </w:pPr>
      <w:r>
        <w:rPr>
          <w:rFonts w:ascii="黑体" w:hAnsi="宋体"/>
          <w:b/>
          <w:highlight w:val="white"/>
        </w:rPr>
      </w:r>
      <w:r/>
    </w:p>
    <w:p>
      <w:pPr>
        <w:pStyle w:val="863"/>
        <w:rPr>
          <w:szCs w:val="24"/>
          <w:highlight w:val="white"/>
        </w:rPr>
      </w:pPr>
      <w:r>
        <w:rPr>
          <w:szCs w:val="24"/>
          <w:highlight w:val="white"/>
        </w:rPr>
      </w:r>
      <w:r/>
    </w:p>
    <w:p>
      <w:pPr>
        <w:rPr>
          <w:highlight w:val="white"/>
        </w:rPr>
      </w:pPr>
      <w:r>
        <w:rPr>
          <w:highlight w:val="white"/>
        </w:rPr>
      </w:r>
      <w:r/>
    </w:p>
    <w:p>
      <w:pPr>
        <w:pStyle w:val="863"/>
        <w:rPr>
          <w:szCs w:val="24"/>
          <w:highlight w:val="white"/>
        </w:rPr>
      </w:pPr>
      <w:r>
        <w:rPr>
          <w:szCs w:val="24"/>
          <w:highlight w:val="white"/>
        </w:rPr>
      </w:r>
      <w:r/>
    </w:p>
    <w:p>
      <w:pPr>
        <w:rPr>
          <w:highlight w:val="white"/>
        </w:rPr>
      </w:pPr>
      <w:r>
        <w:rPr>
          <w:highlight w:val="white"/>
        </w:rPr>
      </w:r>
      <w:r/>
    </w:p>
    <w:p>
      <w:pPr>
        <w:pStyle w:val="863"/>
        <w:rPr>
          <w:szCs w:val="24"/>
          <w:highlight w:val="white"/>
        </w:rPr>
      </w:pPr>
      <w:r>
        <w:rPr>
          <w:szCs w:val="24"/>
          <w:highlight w:val="white"/>
        </w:rPr>
      </w:r>
      <w:r/>
    </w:p>
    <w:p>
      <w:pPr>
        <w:rPr>
          <w:highlight w:val="white"/>
        </w:rPr>
      </w:pPr>
      <w:r>
        <w:rPr>
          <w:highlight w:val="white"/>
        </w:rPr>
      </w:r>
      <w:r/>
    </w:p>
    <w:p>
      <w:pPr>
        <w:jc w:val="left"/>
        <w:widowControl/>
        <w:rPr>
          <w:rFonts w:ascii="黑体" w:hAnsi="宋体"/>
          <w:b/>
          <w:highlight w:val="white"/>
        </w:rPr>
      </w:pPr>
      <w:r>
        <w:rPr>
          <w:rFonts w:ascii="黑体" w:hAnsi="宋体"/>
          <w:b/>
          <w:highlight w:val="white"/>
        </w:rPr>
        <w:br w:type="page" w:clear="all"/>
      </w:r>
      <w:r/>
    </w:p>
    <w:p>
      <w:pPr>
        <w:ind w:left="360" w:firstLine="422"/>
        <w:spacing w:line="360" w:lineRule="auto"/>
        <w:tabs>
          <w:tab w:val="left" w:pos="360" w:leader="none"/>
        </w:tabs>
        <w:rPr>
          <w:rFonts w:ascii="黑体" w:hAnsi="宋体"/>
          <w:highlight w:val="white"/>
        </w:rPr>
      </w:pPr>
      <w:r>
        <w:rPr>
          <w:rFonts w:hint="eastAsia" w:ascii="黑体" w:hAnsi="宋体"/>
          <w:b/>
          <w:highlight w:val="white"/>
        </w:rPr>
        <w:t xml:space="preserve">附件四：安全协议书</w:t>
      </w:r>
      <w:r/>
    </w:p>
    <w:p>
      <w:pPr>
        <w:ind w:left="360" w:firstLine="420"/>
        <w:jc w:val="center"/>
        <w:spacing w:line="360" w:lineRule="auto"/>
        <w:tabs>
          <w:tab w:val="left" w:pos="360" w:leader="none"/>
        </w:tabs>
        <w:rPr>
          <w:rFonts w:ascii="黑体" w:hAnsi="宋体"/>
          <w:highlight w:val="white"/>
        </w:rPr>
      </w:pPr>
      <w:r>
        <w:rPr>
          <w:rFonts w:hint="eastAsia" w:ascii="黑体" w:hAnsi="宋体"/>
          <w:highlight w:val="white"/>
        </w:rPr>
        <w:t xml:space="preserve">安全协议书</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甲方： 苏州市相城区人民政府漕湖街道办事处</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乙方：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为贯彻“安全第一，预防为主”方针，明确双方的安全责任，确保施工中人身、各类管线和施工设备安全，根据国家有关法律法规，经双方协商一致签订本协议。</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第一条 工程名称：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第二条 施工地址：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第三条 甲方安全责任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 甲方应要求乙方制定施工安全措施，在开始施工前报甲方备案。</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 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 甲方指派总监理工程师</w:t>
      </w:r>
      <w:r>
        <w:rPr>
          <w:rFonts w:hint="eastAsia" w:ascii="黑体" w:hAnsi="宋体"/>
          <w:highlight w:val="white"/>
          <w:u w:val="single"/>
        </w:rPr>
        <w:t xml:space="preserve">   </w:t>
      </w:r>
      <w:r>
        <w:rPr>
          <w:rFonts w:ascii="黑体" w:hAnsi="宋体"/>
          <w:highlight w:val="white"/>
          <w:u w:val="single"/>
        </w:rPr>
        <w:t xml:space="preserve">     </w:t>
      </w:r>
      <w:r>
        <w:rPr>
          <w:rFonts w:hint="eastAsia" w:ascii="黑体" w:hAnsi="宋体"/>
          <w:highlight w:val="white"/>
          <w:u w:val="single"/>
        </w:rPr>
        <w:t xml:space="preserve"> </w:t>
      </w:r>
      <w:r>
        <w:rPr>
          <w:rFonts w:hint="eastAsia" w:ascii="黑体" w:hAnsi="宋体"/>
          <w:highlight w:val="white"/>
        </w:rPr>
        <w:t xml:space="preserve">负责与乙方联系安全生产方面的工作。</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 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5. 甲方不得要求乙方违反安全管理规定进行施工。因甲方原因导致的事故由甲方承担责任。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6. 发生以下情况造成经济赔偿责任及其它责任的由乙方承担：</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 人身伤亡事故；发生施工机械、生产主设备严重损坏事故；</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 发生各类管线损害事故；</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 发生违章作业、冒险作业不听劝告的。</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第四条 乙方安全责任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乙方作为工程项目的承包单位，对工程施工过程中发生的人身伤害、设备损坏事故承担安全责任。乙方应切实履行以下安全责任：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 乙方必须贯彻执行国家有关安全生产的法律法规，必须制定相应的安全管理制度。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 乙方必须严格执行安全生产相关操作规程，对涉及工程施工场地内各类管线的安全运营负有保护责任。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 现场施工应遵守国家和地方关于劳动安全，劳务用工法律法规及规章制度，保证其用工的合法性。乙方必须按国家有关规定，为施工人员进行人身保险，配备合格的劳动防护用品、安全用具。</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 施工期间，乙方应设有专职安监人员。乙方指派项目经理</w:t>
      </w:r>
      <w:r>
        <w:rPr>
          <w:rFonts w:hint="eastAsia" w:ascii="黑体" w:hAnsi="宋体"/>
          <w:highlight w:val="white"/>
          <w:u w:val="single"/>
        </w:rPr>
        <w:t xml:space="preserve">  </w:t>
      </w:r>
      <w:r>
        <w:rPr>
          <w:rFonts w:ascii="黑体" w:hAnsi="宋体"/>
          <w:highlight w:val="white"/>
          <w:u w:val="single"/>
        </w:rPr>
        <w:t xml:space="preserve">     </w:t>
      </w:r>
      <w:r>
        <w:rPr>
          <w:rFonts w:hint="eastAsia" w:ascii="黑体" w:hAnsi="宋体"/>
          <w:highlight w:val="white"/>
          <w:u w:val="single"/>
        </w:rPr>
        <w:t xml:space="preserve">  </w:t>
      </w:r>
      <w:r>
        <w:rPr>
          <w:rFonts w:hint="eastAsia" w:ascii="黑体" w:hAnsi="宋体"/>
          <w:highlight w:val="white"/>
        </w:rPr>
        <w:t xml:space="preserve">作为安全工作联系人。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5. 乙方一切施工活动，必须编制安全施工措施，施工前对全体施工人员进行全面的安全技术交底。</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6. 开工前，乙方应组织全体施工人员进行安全教育，对施工区域、作业环境作安全技术交底，特种作业人员必须有有关部门核发的合格有效的上岗资格证书。</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7. 乙方施工过程中应做到工完、料尽、场地清，确保安全文明施工。</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8. 乙方必须接受甲方及甲方委托的监理单位的监督、检查，对甲方提出的安全整改意见必须及时整改。</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9. 乙方施工过程中发生人生伤亡、设备事故或危及生产运行的不安全情况，应立即报告甲方，并积极配合调查。</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10. 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11. 乙方应将事故调查组的事故调查报告及乙方事故处理意见提交甲方备案。</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12. 甲乙双方联系方式及响应时间：甲乙双方应以工作联系单、传真、电传等书面形式送达对方。双方在接到对方的书面联系时，应于4小时内予以响应。</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第五条 施工安全违约金</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若施工过程中发生下列有乙方责任的安全事故，乙方除承担相应的经济赔偿责任及其它法律责任外，并因此给甲方增加额外工作的，甲方有权扣除乙方应得工程款3%以内的安全违约金：</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 发生人身死亡事故、各类管线损坏重大事故，扣除应得工程款3%的安全违约金；</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 发生人身重伤事故、各类管线损坏事故，扣除应得工程款1%的安全违约金。</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第六条 违约责任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1. 由于甲方或乙方责任造成对方或第三方的人身伤害、设备损坏等财产损失，由责任方承担相应责任，并赔偿对方或第三方因此造成的全部损失。</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2. 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3. 乙方对甲方提出的安全整改意见不及时整改的，每逾期一天，乙方按2000 元/天承担违约责任。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4. 施工过程中发生人身伤亡、各类管线损坏和设备事故有隐瞒行为的，除接受政府有关部门处理外，过错方应承担1 万元~5 万元/次的违约责任。</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第七条 本协议执行过程中，如发生争议，由双方协商、调解解决；若经协商、调解不能解决争议的，任何一方可以向工程所在地人民法院提起诉讼。</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第八条 本协议有效期限：自    年 月  日起至全部工程完工后经交工验收合格，以及保修期满有发包人发给保修终止证书后失效。</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第九条 本协议一式四份，甲乙双方各执两份。</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第十条 本协议于     年 </w:t>
      </w:r>
      <w:r>
        <w:rPr>
          <w:rFonts w:ascii="黑体" w:hAnsi="宋体"/>
          <w:highlight w:val="white"/>
        </w:rPr>
        <w:t xml:space="preserve"> </w:t>
      </w:r>
      <w:r>
        <w:rPr>
          <w:rFonts w:hint="eastAsia" w:ascii="黑体" w:hAnsi="宋体"/>
          <w:highlight w:val="white"/>
        </w:rPr>
        <w:t xml:space="preserve">月  日签订于     </w:t>
      </w:r>
      <w:r>
        <w:rPr>
          <w:rFonts w:ascii="黑体" w:hAnsi="宋体"/>
          <w:highlight w:val="white"/>
        </w:rPr>
        <w:t xml:space="preserve">  </w:t>
      </w:r>
      <w:r>
        <w:rPr>
          <w:rFonts w:hint="eastAsia" w:ascii="黑体" w:hAnsi="宋体"/>
          <w:highlight w:val="white"/>
        </w:rPr>
        <w:t xml:space="preserve">，双方签字盖章后生效。</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甲方：（盖章）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法定代表人                            </w:t>
      </w:r>
      <w:r/>
    </w:p>
    <w:p>
      <w:pPr>
        <w:ind w:left="780"/>
        <w:spacing w:line="360" w:lineRule="auto"/>
        <w:tabs>
          <w:tab w:val="left" w:pos="360" w:leader="none"/>
        </w:tabs>
        <w:rPr>
          <w:rFonts w:ascii="黑体" w:hAnsi="宋体"/>
          <w:highlight w:val="white"/>
        </w:rPr>
      </w:pPr>
      <w:r>
        <w:rPr>
          <w:rFonts w:hint="eastAsia" w:ascii="黑体" w:hAnsi="宋体"/>
          <w:highlight w:val="white"/>
        </w:rPr>
        <w:t xml:space="preserve">或                                         （签字）</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其委托代理人：</w:t>
      </w:r>
      <w:r/>
    </w:p>
    <w:p>
      <w:pPr>
        <w:ind w:left="360" w:firstLine="420"/>
        <w:spacing w:line="360" w:lineRule="auto"/>
        <w:tabs>
          <w:tab w:val="left" w:pos="360" w:leader="none"/>
        </w:tabs>
        <w:rPr>
          <w:rFonts w:ascii="黑体" w:hAnsi="宋体"/>
          <w:highlight w:val="white"/>
        </w:rPr>
      </w:pPr>
      <w:r>
        <w:rPr>
          <w:rFonts w:ascii="黑体" w:hAnsi="宋体"/>
          <w:highlight w:val="white"/>
        </w:rPr>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乙方：（盖章）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法定代表人：                                              </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或                                         （签字）</w:t>
      </w:r>
      <w:r/>
    </w:p>
    <w:p>
      <w:pPr>
        <w:ind w:left="360" w:firstLine="420"/>
        <w:spacing w:line="360" w:lineRule="auto"/>
        <w:tabs>
          <w:tab w:val="left" w:pos="360" w:leader="none"/>
        </w:tabs>
        <w:rPr>
          <w:rFonts w:ascii="黑体" w:hAnsi="宋体"/>
          <w:highlight w:val="white"/>
        </w:rPr>
      </w:pPr>
      <w:r>
        <w:rPr>
          <w:rFonts w:hint="eastAsia" w:ascii="黑体" w:hAnsi="宋体"/>
          <w:highlight w:val="white"/>
        </w:rPr>
        <w:t xml:space="preserve">其委托代理人：</w:t>
      </w:r>
      <w:r/>
    </w:p>
    <w:p>
      <w:pPr>
        <w:rPr>
          <w:rFonts w:hint="eastAsia"/>
        </w:rPr>
        <w:sectPr>
          <w:headerReference w:type="default" r:id="rId11"/>
          <w:footerReference w:type="default" r:id="rId17"/>
          <w:footnotePr/>
          <w:endnotePr/>
          <w:type w:val="nextPage"/>
          <w:pgSz w:w="11906" w:h="16838" w:orient="portrait"/>
          <w:pgMar w:top="1440" w:right="1083" w:bottom="1440" w:left="1083" w:header="851" w:footer="992" w:gutter="0"/>
          <w:cols w:num="1" w:sep="0" w:space="1701" w:equalWidth="1"/>
          <w:docGrid w:linePitch="360"/>
        </w:sectPr>
      </w:pPr>
      <w:r>
        <w:rPr>
          <w:rFonts w:hint="eastAsia"/>
        </w:rPr>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五、附件格式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 磋商响应报价表                           </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在考察现场并充分研究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标段(以下简称“本工程”)施工采购文件的全部内容后，我方兹以：</w:t>
      </w:r>
      <w:r/>
    </w:p>
    <w:p>
      <w:pPr>
        <w:spacing w:line="360" w:lineRule="auto"/>
        <w:rPr>
          <w:rFonts w:hint="eastAsia" w:ascii="宋体" w:hAnsi="宋体" w:cs="宋体"/>
          <w:strike/>
          <w:color w:val="auto"/>
          <w:szCs w:val="21"/>
          <w:highlight w:val="none"/>
        </w:rPr>
      </w:pPr>
      <w:r>
        <w:rPr>
          <w:rFonts w:hint="eastAsia" w:ascii="宋体" w:hAnsi="宋体" w:cs="宋体"/>
          <w:color w:val="auto"/>
          <w:szCs w:val="21"/>
          <w:highlight w:val="none"/>
        </w:rPr>
        <w:t xml:space="preserve">　　人民币(大写)：</w:t>
      </w:r>
      <w:r>
        <w:rPr>
          <w:rFonts w:hint="eastAsia" w:ascii="宋体" w:hAnsi="宋体" w:cs="宋体"/>
          <w:color w:val="auto"/>
          <w:szCs w:val="21"/>
          <w:highlight w:val="none"/>
          <w:u w:val="single"/>
        </w:rPr>
        <w:t xml:space="preserve">                                          </w:t>
      </w:r>
      <w:r/>
    </w:p>
    <w:p>
      <w:pPr>
        <w:ind w:firstLine="945"/>
        <w:spacing w:line="360" w:lineRule="auto"/>
        <w:rPr>
          <w:rFonts w:hint="eastAsia"/>
          <w:color w:val="auto"/>
          <w:szCs w:val="21"/>
          <w:highlight w:val="none"/>
        </w:rPr>
      </w:pPr>
      <w:r>
        <w:rPr>
          <w:rFonts w:hint="eastAsia" w:ascii="宋体" w:hAnsi="宋体" w:cs="宋体"/>
          <w:color w:val="auto"/>
          <w:szCs w:val="21"/>
          <w:highlight w:val="none"/>
        </w:rPr>
        <w:t xml:space="preserve">（小写）RMB￥：</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的响应价格和按合同约定有权得到的其它金额，并严格按照合同约定，施工、竣工和交付本工程并维修其中的任何缺陷。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如果我方中标（成交），我方保证按照合同约定的开工日期开始本工程的施工，并且保证在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天(日历日)内竣工。我方确保工程质量达到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(姓名)，资质等级：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级，证号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。项目负责人主要业绩及信誉状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我单位拟派安全员：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(电话)。</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在签署协议书之前，你方的成交通知书连同本函，对双方具有约束力。</w:t>
      </w:r>
      <w:r/>
    </w:p>
    <w:p>
      <w:pPr>
        <w:pStyle w:val="872"/>
        <w:ind w:firstLine="420"/>
        <w:jc w:val="left"/>
        <w:spacing w:line="360" w:lineRule="auto"/>
        <w:rPr>
          <w:rFonts w:hAnsi="宋体" w:eastAsia="宋体" w:cs="宋体"/>
          <w:color w:val="auto"/>
          <w:sz w:val="21"/>
          <w:szCs w:val="21"/>
          <w:highlight w:val="none"/>
        </w:rPr>
        <w:outlineLvl w:val="1"/>
      </w:pPr>
      <w:r>
        <w:rPr>
          <w:rFonts w:hAnsi="宋体" w:eastAsia="宋体" w:cs="宋体"/>
          <w:color w:val="auto"/>
          <w:sz w:val="21"/>
          <w:szCs w:val="21"/>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法定代表人或</w:t>
      </w:r>
      <w:r>
        <w:rPr>
          <w:rFonts w:hint="eastAsia" w:hAnsi="宋体" w:eastAsia="宋体" w:cs="宋体"/>
          <w:color w:val="auto"/>
          <w:sz w:val="21"/>
          <w:szCs w:val="21"/>
          <w:highlight w:val="none"/>
        </w:rPr>
        <w:t xml:space="preserve">授权委托人：（签字或盖章）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872"/>
        <w:ind w:left="3400" w:firstLine="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注：报价清单请联系代理公司邮件发送。</w:t>
      </w:r>
      <w:r/>
    </w:p>
    <w:p>
      <w:pPr>
        <w:pageBreakBefore/>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格式2：磋商响应函</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磋商响应函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zh-CN"/>
        </w:rPr>
        <w:t xml:space="preserve">苏州咨悦潭建设项目管理有限公司</w:t>
      </w:r>
      <w:r>
        <w:rPr>
          <w:rFonts w:hint="eastAsia" w:ascii="宋体" w:hAnsi="宋体" w:cs="宋体"/>
          <w:color w:val="auto"/>
          <w:szCs w:val="21"/>
          <w:highlight w:val="none"/>
          <w:lang w:val="zh-CN"/>
        </w:rPr>
        <w:t xml:space="preserve">：</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我方收到贵公司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号磋商采购文件，经仔细阅读和研究，我方决定参加磋商。并向贵公司承诺：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1、愿意按照磋商采购文件的一切要求，提供以上所有服务，总价格及明细见《磋商响应报价表》。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3、我方同意按磋商采购文件中的规定，我方的响应文件有效期限为磋商开始后60天。</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5、我方愿意遵守磋商采购文件中所列的收费标准。</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7、我方同意我方若无法按约定条款履行义务等行为，采购方有权取消我方的成交资格。</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8、如果我方被确定成交，我方愿意支付成交服务费，逾期按中国人民银行公布的同期人民币贷款最高利率计付利息；</w:t>
      </w:r>
      <w:r/>
    </w:p>
    <w:p>
      <w:pPr>
        <w:pStyle w:val="87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9、与本磋商有关的通讯地址：</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单    位： </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联 系 人：</w:t>
      </w:r>
      <w:r>
        <w:rPr>
          <w:rFonts w:hint="eastAsia" w:hAnsi="宋体" w:eastAsia="宋体" w:cs="宋体"/>
          <w:color w:val="auto"/>
          <w:sz w:val="21"/>
          <w:szCs w:val="21"/>
          <w:highlight w:val="none"/>
          <w:u w:val="single"/>
        </w:rPr>
        <w:t xml:space="preserve">                   </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地    址：</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邮政编码：</w:t>
      </w:r>
      <w:r>
        <w:rPr>
          <w:rFonts w:hint="eastAsia" w:hAnsi="宋体" w:eastAsia="宋体" w:cs="宋体"/>
          <w:color w:val="auto"/>
          <w:sz w:val="21"/>
          <w:szCs w:val="21"/>
          <w:highlight w:val="none"/>
          <w:u w:val="single"/>
        </w:rPr>
        <w:t xml:space="preserve">                   </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联系电话：</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传    真：</w:t>
      </w:r>
      <w:r>
        <w:rPr>
          <w:rFonts w:hint="eastAsia" w:hAnsi="宋体" w:eastAsia="宋体" w:cs="宋体"/>
          <w:color w:val="auto"/>
          <w:sz w:val="21"/>
          <w:szCs w:val="21"/>
          <w:highlight w:val="none"/>
          <w:u w:val="single"/>
        </w:rPr>
        <w:t xml:space="preserve">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4"/>
        <w:ind w:firstLine="480"/>
        <w:rPr>
          <w:rFonts w:hint="eastAsia"/>
          <w:color w:val="auto"/>
          <w:szCs w:val="24"/>
          <w:highlight w:val="none"/>
        </w:rPr>
      </w:pPr>
      <w:r>
        <w:rPr>
          <w:rFonts w:hint="eastAsia"/>
          <w:color w:val="auto"/>
          <w:szCs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格式3：法定代表人授权委托书</w:t>
      </w:r>
      <w:r/>
    </w:p>
    <w:p>
      <w:pPr>
        <w:jc w:val="center"/>
        <w:spacing w:line="360" w:lineRule="auto"/>
        <w:widowControl/>
        <w:rPr>
          <w:rFonts w:ascii="宋体" w:hAnsi="宋体"/>
          <w:b/>
          <w:bCs/>
          <w:color w:val="auto"/>
          <w:spacing w:val="20"/>
          <w:szCs w:val="21"/>
          <w:highlight w:val="none"/>
        </w:rPr>
      </w:pPr>
      <w:r>
        <w:rPr>
          <w:rFonts w:hint="eastAsia" w:ascii="宋体" w:hAnsi="宋体"/>
          <w:b/>
          <w:bCs/>
          <w:color w:val="auto"/>
          <w:spacing w:val="20"/>
          <w:szCs w:val="21"/>
          <w:highlight w:val="none"/>
        </w:rPr>
        <w:t xml:space="preserve">法定代表人授权委托书</w:t>
      </w:r>
      <w:r/>
    </w:p>
    <w:p>
      <w:pPr>
        <w:jc w:val="left"/>
        <w:spacing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0"/>
          <w:highlight w:val="none"/>
        </w:rPr>
        <w:t xml:space="preserve">本授权委托书声明：</w:t>
      </w:r>
      <w:r>
        <w:rPr>
          <w:rFonts w:ascii="宋体" w:hAnsi="宋体"/>
          <w:color w:val="auto"/>
          <w:szCs w:val="20"/>
          <w:highlight w:val="none"/>
        </w:rPr>
        <w:t xml:space="preserve">  </w:t>
      </w:r>
      <w:r>
        <w:rPr>
          <w:rFonts w:hint="eastAsia" w:ascii="宋体" w:hAnsi="宋体"/>
          <w:color w:val="auto"/>
          <w:szCs w:val="20"/>
          <w:highlight w:val="none"/>
        </w:rPr>
        <w:t xml:space="preserve">我</w:t>
      </w:r>
      <w:r>
        <w:rPr>
          <w:rFonts w:ascii="宋体" w:hAnsi="宋体"/>
          <w:color w:val="auto"/>
          <w:szCs w:val="20"/>
          <w:highlight w:val="non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（姓名）系</w:t>
      </w:r>
      <w:r>
        <w:rPr>
          <w:rFonts w:ascii="宋体" w:hAnsi="宋体"/>
          <w:color w:val="auto"/>
          <w:szCs w:val="20"/>
          <w:highlight w:val="none"/>
          <w:u w:val="single"/>
        </w:rPr>
        <w:t xml:space="preserve">             </w:t>
      </w:r>
      <w:r>
        <w:rPr>
          <w:rFonts w:hint="eastAsia" w:ascii="宋体" w:hAnsi="宋体"/>
          <w:color w:val="auto"/>
          <w:szCs w:val="20"/>
          <w:highlight w:val="none"/>
        </w:rPr>
        <w:t xml:space="preserve">（磋商响应单位名称）的法定代表人，现授权委托</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w:t>
      </w:r>
      <w:r>
        <w:rPr>
          <w:rFonts w:hint="eastAsia" w:ascii="宋体" w:hAnsi="宋体"/>
          <w:color w:val="auto"/>
          <w:szCs w:val="20"/>
          <w:highlight w:val="none"/>
        </w:rPr>
        <w:t xml:space="preserve">单位名称）的</w:t>
      </w:r>
      <w:r>
        <w:rPr>
          <w:rFonts w:ascii="宋体" w:hAnsi="宋体"/>
          <w:color w:val="auto"/>
          <w:szCs w:val="20"/>
          <w:highlight w:val="none"/>
          <w:u w:val="single"/>
        </w:rPr>
        <w:t xml:space="preserve">         </w:t>
      </w:r>
      <w:r>
        <w:rPr>
          <w:rFonts w:hint="eastAsia" w:ascii="宋体" w:hAnsi="宋体"/>
          <w:color w:val="auto"/>
          <w:szCs w:val="20"/>
          <w:highlight w:val="none"/>
        </w:rPr>
        <w:t xml:space="preserve">（姓名）为我公司代理人，以本公司的名义参加</w:t>
      </w:r>
      <w:r>
        <w:rPr>
          <w:rFonts w:hint="eastAsia"/>
          <w:color w:val="auto"/>
          <w:szCs w:val="21"/>
          <w:highlight w:val="none"/>
          <w:lang w:eastAsia="zh-CN"/>
        </w:rPr>
        <w:t xml:space="preserve">苏州咨悦潭建设项目管理有限公司</w:t>
      </w:r>
      <w:r>
        <w:rPr>
          <w:rFonts w:hint="eastAsia" w:ascii="宋体" w:hAnsi="宋体"/>
          <w:color w:val="auto"/>
          <w:szCs w:val="20"/>
          <w:highlight w:val="none"/>
        </w:rPr>
        <w:t xml:space="preserve">实施的编号为</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号的竞争性磋商采购活动。代理人在磋商、评审、合同采购过程中所签署的一切文件和处理与这有关</w:t>
      </w:r>
      <w:r>
        <w:rPr>
          <w:rFonts w:hint="eastAsia" w:ascii="宋体" w:hAnsi="宋体"/>
          <w:color w:val="auto"/>
          <w:szCs w:val="21"/>
          <w:highlight w:val="none"/>
        </w:rPr>
        <w:t xml:space="preserve">的一切事务，我公司均予以承认。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113"/>
        <w:ind w:firstLine="482"/>
        <w:rPr>
          <w:rFonts w:hint="eastAsia" w:ascii="宋体" w:hAnsi="宋体" w:cs="宋体"/>
          <w:b/>
          <w:bCs/>
          <w:color w:val="auto"/>
          <w:highlight w:val="none"/>
        </w:rPr>
      </w:pPr>
      <w:r>
        <w:rPr>
          <w:rFonts w:hint="eastAsia" w:ascii="宋体" w:hAnsi="宋体" w:cs="宋体"/>
          <w:b/>
          <w:bCs/>
          <w:color w:val="auto"/>
          <w:highlight w:val="none"/>
        </w:rPr>
      </w:r>
      <w:r/>
    </w:p>
    <w:p>
      <w:pPr>
        <w:pStyle w:val="1113"/>
        <w:ind w:firstLine="0"/>
        <w:rPr>
          <w:rFonts w:hint="eastAsia" w:ascii="宋体" w:hAnsi="宋体" w:cs="宋体"/>
          <w:b/>
          <w:bCs/>
          <w:color w:val="auto"/>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highlight w:val="none"/>
        </w:rPr>
      </w:r>
      <w:r/>
    </w:p>
    <w:p>
      <w:pPr>
        <w:pStyle w:val="1134"/>
        <w:spacing w:line="360" w:lineRule="auto"/>
        <w:rPr>
          <w:rFonts w:hAnsi="宋体" w:cs="宋体"/>
          <w:b/>
          <w:bCs/>
          <w:color w:val="auto"/>
          <w:highlight w:val="none"/>
        </w:rPr>
      </w:pPr>
      <w:r>
        <w:rPr>
          <w:rFonts w:hint="eastAsia" w:hAnsi="宋体" w:cs="宋体"/>
          <w:b/>
          <w:bCs/>
          <w:color w:val="auto"/>
          <w:highlight w:val="none"/>
        </w:rPr>
        <w:t xml:space="preserve">格式4：</w:t>
      </w:r>
      <w:r>
        <w:rPr>
          <w:rFonts w:hAnsi="宋体" w:cs="宋体"/>
          <w:b/>
          <w:bCs/>
          <w:color w:val="auto"/>
          <w:highlight w:val="none"/>
        </w:rPr>
        <w:t xml:space="preserve">响应保证承诺书</w:t>
      </w:r>
      <w:r/>
    </w:p>
    <w:p>
      <w:pPr>
        <w:pStyle w:val="1134"/>
        <w:spacing w:line="360" w:lineRule="auto"/>
        <w:rPr>
          <w:rFonts w:hint="eastAsia" w:hAnsi="宋体" w:cs="宋体"/>
          <w:b/>
          <w:bCs/>
          <w:color w:val="auto"/>
          <w:highlight w:val="none"/>
        </w:rPr>
      </w:pPr>
      <w:r>
        <w:rPr>
          <w:rFonts w:hint="eastAsia" w:hAnsi="宋体" w:cs="宋体"/>
          <w:b/>
          <w:bCs/>
          <w:color w:val="auto"/>
          <w:highlight w:val="none"/>
        </w:rPr>
      </w:r>
      <w:r/>
    </w:p>
    <w:p>
      <w:pPr>
        <w:pStyle w:val="1134"/>
        <w:jc w:val="center"/>
        <w:spacing w:line="360" w:lineRule="auto"/>
        <w:rPr>
          <w:rFonts w:hint="eastAsia" w:hAnsi="宋体"/>
          <w:b/>
          <w:bCs/>
          <w:color w:val="auto"/>
          <w:szCs w:val="21"/>
          <w:highlight w:val="none"/>
        </w:rPr>
      </w:pPr>
      <w:r>
        <w:rPr>
          <w:rFonts w:hAnsi="宋体"/>
          <w:b/>
          <w:bCs/>
          <w:color w:val="auto"/>
          <w:szCs w:val="21"/>
          <w:highlight w:val="none"/>
        </w:rPr>
        <w:t xml:space="preserve">响应保证承诺书</w:t>
      </w:r>
      <w:r/>
    </w:p>
    <w:p>
      <w:pPr>
        <w:pStyle w:val="1134"/>
        <w:spacing w:line="360" w:lineRule="auto"/>
        <w:rPr>
          <w:rFonts w:hint="eastAsia" w:hAnsi="宋体"/>
          <w:color w:val="auto"/>
          <w:szCs w:val="21"/>
          <w:highlight w:val="none"/>
        </w:rPr>
      </w:pPr>
      <w:r>
        <w:rPr>
          <w:rFonts w:hAnsi="宋体"/>
          <w:color w:val="auto"/>
          <w:szCs w:val="21"/>
          <w:highlight w:val="none"/>
        </w:rPr>
        <w:t xml:space="preserve">致：</w:t>
      </w:r>
      <w:r>
        <w:rPr>
          <w:rFonts w:hint="eastAsia" w:hAnsi="宋体"/>
          <w:color w:val="auto"/>
          <w:szCs w:val="21"/>
          <w:highlight w:val="none"/>
          <w:lang w:eastAsia="zh-CN"/>
        </w:rPr>
        <w:t xml:space="preserve">苏州咨悦潭建设项目管理有限公司</w:t>
      </w:r>
      <w:r>
        <w:rPr>
          <w:rFonts w:hAnsi="宋体"/>
          <w:color w:val="auto"/>
          <w:szCs w:val="21"/>
          <w:highlight w:val="none"/>
        </w:rPr>
        <w:t xml:space="preserve">         </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我</w:t>
      </w:r>
      <w:r>
        <w:rPr>
          <w:rFonts w:hAnsi="宋体"/>
          <w:color w:val="auto"/>
          <w:szCs w:val="21"/>
          <w:highlight w:val="none"/>
          <w:u w:val="single"/>
        </w:rPr>
        <w:t xml:space="preserve">（单位/本人，以下统称我单位）</w:t>
      </w:r>
      <w:r>
        <w:rPr>
          <w:rFonts w:hAnsi="宋体"/>
          <w:color w:val="auto"/>
          <w:szCs w:val="21"/>
          <w:highlight w:val="none"/>
        </w:rPr>
        <w:t xml:space="preserve">自愿参加</w:t>
      </w:r>
      <w:r>
        <w:rPr>
          <w:rFonts w:hAnsi="宋体"/>
          <w:color w:val="auto"/>
          <w:szCs w:val="21"/>
          <w:highlight w:val="none"/>
          <w:u w:val="single"/>
        </w:rPr>
        <w:t xml:space="preserve"> （项目名称和采购编号）</w:t>
      </w:r>
      <w:r>
        <w:rPr>
          <w:rFonts w:hAnsi="宋体"/>
          <w:color w:val="auto"/>
          <w:szCs w:val="21"/>
          <w:highlight w:val="none"/>
        </w:rPr>
        <w:t xml:space="preserve">的响应,并做出如下承诺：</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一、除不可抗力外，我单位如果发生以下行为，将在行为发生的10个工作日内，向贵方（或采购人）支付本采购文件公布的预算金额（或采购预算）的2%作为违约赔偿金（数量不确定的单价采购须约定具体金额）。</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1.自响应截止时间至本项目发布成交公告为止，撤销响应；</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2.成交后不依法与采购人签订合同；</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3.成交后不按本采购文件规定向采购人提交履约保证金；</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4.成交后不按本采购文件规定向贵方缴纳采购代理费。</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二、我单位知晓上述行为的法律后果，承认本承诺书作为贵方（或采购人）要求我单位履行违约赔偿义务的依据作用。</w:t>
      </w:r>
      <w:r/>
    </w:p>
    <w:p>
      <w:pPr>
        <w:pStyle w:val="1134"/>
        <w:ind w:firstLine="480"/>
        <w:spacing w:line="400" w:lineRule="exact"/>
        <w:rPr>
          <w:rFonts w:hAnsi="宋体"/>
          <w:color w:val="auto"/>
          <w:sz w:val="24"/>
          <w:highlight w:val="none"/>
        </w:rPr>
      </w:pPr>
      <w:r>
        <w:rPr>
          <w:rFonts w:hAnsi="宋体"/>
          <w:color w:val="auto"/>
          <w:sz w:val="24"/>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磋商响应单位：（单位盖章）</w:t>
      </w:r>
      <w:r>
        <w:rPr>
          <w:rFonts w:ascii="宋体" w:hAnsi="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地址：</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电话：</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传真：</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邮编：</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法定代表人或委托代理人（签字或</w:t>
      </w:r>
      <w:r>
        <w:rPr>
          <w:rFonts w:hint="eastAsia" w:ascii="宋体" w:hAnsi="宋体" w:cs="宋体"/>
          <w:color w:val="auto"/>
          <w:sz w:val="21"/>
          <w:szCs w:val="21"/>
          <w:highlight w:val="none"/>
          <w:lang w:eastAsia="zh-CN"/>
        </w:rPr>
        <w:t xml:space="preserve">盖</w:t>
      </w:r>
      <w:r>
        <w:rPr>
          <w:rFonts w:ascii="宋体" w:hAnsi="宋体" w:cs="宋体"/>
          <w:color w:val="auto"/>
          <w:sz w:val="21"/>
          <w:szCs w:val="21"/>
          <w:highlight w:val="none"/>
        </w:rPr>
        <w:t xml:space="preserve">章）：</w:t>
      </w:r>
      <w:r/>
    </w:p>
    <w:p>
      <w:pPr>
        <w:spacing w:line="360" w:lineRule="auto"/>
        <w:rPr>
          <w:rFonts w:hAnsi="宋体" w:cs="宋体"/>
          <w:color w:val="auto"/>
          <w:sz w:val="21"/>
          <w:szCs w:val="21"/>
          <w:highlight w:val="none"/>
        </w:rPr>
      </w:pPr>
      <w:r>
        <w:rPr>
          <w:rFonts w:ascii="宋体" w:hAnsi="宋体" w:cs="宋体"/>
          <w:color w:val="auto"/>
          <w:sz w:val="21"/>
          <w:szCs w:val="21"/>
          <w:highlight w:val="none"/>
        </w:rPr>
        <w:t xml:space="preserve">日期：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1134"/>
        <w:ind w:firstLine="480"/>
        <w:spacing w:line="360" w:lineRule="auto"/>
        <w:rPr>
          <w:rFonts w:hint="eastAsia" w:hAnsi="宋体"/>
          <w:color w:val="auto"/>
          <w:sz w:val="24"/>
          <w:highlight w:val="none"/>
        </w:rPr>
      </w:pPr>
      <w:r>
        <w:rPr>
          <w:rFonts w:hint="eastAsia" w:hAnsi="宋体"/>
          <w:color w:val="auto"/>
          <w:sz w:val="24"/>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pStyle w:val="1113"/>
        <w:ind w:firstLine="0"/>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格式5：</w:t>
      </w:r>
      <w:r>
        <w:rPr>
          <w:rFonts w:hint="eastAsia" w:ascii="宋体" w:hAnsi="宋体" w:cs="宋体"/>
          <w:b/>
          <w:color w:val="auto"/>
          <w:sz w:val="22"/>
          <w:szCs w:val="22"/>
          <w:highlight w:val="none"/>
        </w:rPr>
        <w:t xml:space="preserve">工程项目施工管理委托书</w:t>
      </w:r>
      <w:r/>
    </w:p>
    <w:p>
      <w:pPr>
        <w:jc w:val="center"/>
        <w:spacing w:before="156"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工程项目施工管理委托书</w:t>
      </w:r>
      <w:r/>
    </w:p>
    <w:p>
      <w:pPr>
        <w:pStyle w:val="1152"/>
        <w:jc w:val="both"/>
        <w:spacing w:line="360" w:lineRule="auto"/>
        <w:rPr>
          <w:rFonts w:hint="eastAsia" w:cs="宋体"/>
          <w:color w:val="auto"/>
          <w:sz w:val="21"/>
          <w:szCs w:val="21"/>
          <w:highlight w:val="none"/>
          <w:u w:val="single"/>
        </w:rPr>
      </w:pP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 xml:space="preserve">（施工企业名称）法定代表人：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（姓名）今全面委托</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（项目经理）同志，资质等级：</w:t>
      </w:r>
      <w:r>
        <w:rPr>
          <w:rFonts w:hint="eastAsia" w:cs="宋体"/>
          <w:color w:val="auto"/>
          <w:sz w:val="21"/>
          <w:szCs w:val="21"/>
          <w:highlight w:val="none"/>
          <w:u w:val="single"/>
        </w:rPr>
        <w:t xml:space="preserve">       </w:t>
      </w:r>
      <w:r>
        <w:rPr>
          <w:rFonts w:hint="eastAsia" w:cs="宋体"/>
          <w:color w:val="auto"/>
          <w:sz w:val="21"/>
          <w:szCs w:val="21"/>
          <w:highlight w:val="none"/>
        </w:rPr>
        <w:t xml:space="preserve">，担任</w:t>
      </w:r>
      <w:r>
        <w:rPr>
          <w:rFonts w:hint="eastAsia" w:cs="宋体"/>
          <w:color w:val="auto"/>
          <w:sz w:val="21"/>
          <w:szCs w:val="21"/>
          <w:highlight w:val="none"/>
          <w:u w:val="single"/>
        </w:rPr>
        <w:t xml:space="preserve">                        （项目名称）</w:t>
      </w:r>
      <w:r>
        <w:rPr>
          <w:rFonts w:hint="eastAsia" w:cs="宋体"/>
          <w:color w:val="auto"/>
          <w:sz w:val="21"/>
          <w:szCs w:val="21"/>
          <w:highlight w:val="none"/>
        </w:rPr>
        <w:t xml:space="preserve">工程的项目经理，全面负责工程施工管理及响应文件中技术经济工作。</w:t>
      </w:r>
      <w:r/>
    </w:p>
    <w:p>
      <w:pPr>
        <w:pStyle w:val="1152"/>
        <w:jc w:val="both"/>
        <w:spacing w:line="360" w:lineRule="auto"/>
        <w:rPr>
          <w:rFonts w:hint="eastAsia" w:cs="宋体"/>
          <w:color w:val="auto"/>
          <w:sz w:val="21"/>
          <w:szCs w:val="21"/>
          <w:highlight w:val="none"/>
        </w:rPr>
      </w:pPr>
      <w:r>
        <w:rPr>
          <w:rFonts w:hint="eastAsia" w:cs="宋体"/>
          <w:color w:val="auto"/>
          <w:sz w:val="21"/>
          <w:szCs w:val="21"/>
          <w:highlight w:val="none"/>
        </w:rPr>
        <w:t xml:space="preserve">　　受托方必须常驻工地现场，按照《江苏省建筑施工企业项目经理资质管理方法》的规定，认真履行项目经理岗位职责。</w:t>
      </w:r>
      <w:r/>
    </w:p>
    <w:p>
      <w:pPr>
        <w:pStyle w:val="1152"/>
        <w:jc w:val="both"/>
        <w:spacing w:line="360" w:lineRule="auto"/>
        <w:rPr>
          <w:rFonts w:hint="eastAsia" w:cs="宋体"/>
          <w:color w:val="auto"/>
          <w:sz w:val="21"/>
          <w:szCs w:val="21"/>
          <w:highlight w:val="none"/>
        </w:rPr>
      </w:pPr>
      <w:r>
        <w:rPr>
          <w:rFonts w:hint="eastAsia" w:cs="宋体"/>
          <w:color w:val="auto"/>
          <w:sz w:val="21"/>
          <w:szCs w:val="21"/>
          <w:highlight w:val="none"/>
        </w:rPr>
        <w:t xml:space="preserve">　　本委托不得转委托。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法定代表人（签字或盖章）：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受托方（项目经理签字）：</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1074"/>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sz w:val="24"/>
          <w:highlight w:val="none"/>
        </w:rPr>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格式6：工程项目施工管理承诺书</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工程项目施工管理承诺书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我受本企业法定代表人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的委托，全权全面全过程地负责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工程项目的施工现场及有关该工程的一切事务。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1、认真履行项目经理岗位职责，对工程项目全过程及整个现场承担全面管理的责任和义务，并保证常驻现场；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2、自觉接受并积极配合各职能部门对工程质量、安全及经营行为的考核；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3、工程未取得施工许可证的，决不擅自施工；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4、不将施工合同中的工程内容转包或违法分包给其它企业或个人；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5、严格按照国家工程建设强制性标准施工；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6、及时报告工程质量安全事故，不隐瞒、谎报或者破坏事故现场阻碍对事故的调查；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7、遵守国家有关安全生产规定和安全生产技术规程，做到文明施工，杜绝施工扰民、聚众斗殴等违反社会治安事件；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8、决不以任何理由拖欠民工工资，保证民工工资的按时足额发放；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9、按要求参加建设管理部门的会议和各种业务学习培训；</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10、认真合理安置外来民工的生活起居，保证住宿、食堂等公共设施的卫生，搞好工地计划生育工作；</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11、执行国家、地方政府有关爱卫会和传染病防治各项规定，积极配合政府对突发性传染病的各项工作；</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12、遵纪守法，确保工地上不发生违法、违规行为。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项目经理：</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（签字）</w:t>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074"/>
        <w:ind w:firstLine="480"/>
        <w:rPr>
          <w:rFonts w:hint="eastAsia"/>
          <w:color w:val="auto"/>
          <w:szCs w:val="24"/>
          <w:highlight w:val="none"/>
        </w:rPr>
      </w:pPr>
      <w:r>
        <w:rPr>
          <w:rFonts w:hint="eastAsia"/>
          <w:color w:val="auto"/>
          <w:szCs w:val="24"/>
          <w:highlight w:val="none"/>
        </w:rPr>
      </w:r>
      <w:r/>
    </w:p>
    <w:p>
      <w:pPr>
        <w:pStyle w:val="872"/>
        <w:ind w:firstLine="420"/>
        <w:jc w:val="right"/>
        <w:spacing w:line="360" w:lineRule="auto"/>
        <w:rPr>
          <w:rFonts w:hint="eastAsia" w:hAnsi="宋体" w:eastAsia="宋体" w:cs="宋体"/>
          <w:color w:val="auto"/>
          <w:sz w:val="24"/>
          <w:szCs w:val="24"/>
          <w:highlight w:val="none"/>
        </w:rPr>
        <w:outlineLvl w:val="1"/>
      </w:pPr>
      <w:r>
        <w:rPr>
          <w:rFonts w:hint="eastAsia" w:hAnsi="宋体" w:eastAsia="宋体" w:cs="宋体"/>
          <w:color w:val="auto"/>
          <w:sz w:val="24"/>
          <w:szCs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格式7：安全责任承诺书</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7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法定代表人或委托代理人：</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872"/>
        <w:ind w:firstLine="420"/>
        <w:jc w:val="left"/>
        <w:spacing w:line="360" w:lineRule="auto"/>
        <w:rPr>
          <w:rFonts w:hAnsi="宋体" w:eastAsia="宋体" w:cs="宋体"/>
          <w:b/>
          <w:bCs/>
          <w:color w:val="auto"/>
          <w:sz w:val="24"/>
          <w:szCs w:val="24"/>
          <w:highlight w:val="none"/>
        </w:rPr>
        <w:outlineLvl w:val="1"/>
      </w:pPr>
      <w:r>
        <w:rPr>
          <w:rFonts w:hAnsi="宋体" w:eastAsia="宋体" w:cs="宋体"/>
          <w:b/>
          <w:bCs/>
          <w:color w:val="auto"/>
          <w:sz w:val="24"/>
          <w:szCs w:val="24"/>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格式8：项目经理无在建工程承诺书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b/>
          <w:bCs/>
          <w:color w:val="auto"/>
          <w:szCs w:val="21"/>
          <w:highlight w:val="none"/>
        </w:rPr>
      </w:pPr>
      <w:r>
        <w:rPr>
          <w:rFonts w:hint="eastAsia"/>
          <w:b/>
          <w:bCs/>
          <w:color w:val="auto"/>
          <w:szCs w:val="21"/>
          <w:highlight w:val="none"/>
        </w:rPr>
        <w:t xml:space="preserve">项目经理无在建工程承诺书</w:t>
      </w:r>
      <w:r/>
    </w:p>
    <w:p>
      <w:pPr>
        <w:jc w:val="center"/>
        <w:spacing w:line="360" w:lineRule="auto"/>
        <w:rPr>
          <w:color w:val="auto"/>
          <w:szCs w:val="21"/>
          <w:highlight w:val="none"/>
        </w:rPr>
      </w:pPr>
      <w:r>
        <w:rPr>
          <w:color w:val="auto"/>
          <w:szCs w:val="21"/>
          <w:highlight w:val="none"/>
        </w:rPr>
      </w:r>
      <w:r/>
    </w:p>
    <w:p>
      <w:pPr>
        <w:jc w:val="left"/>
        <w:spacing w:line="360" w:lineRule="auto"/>
        <w:rPr>
          <w:color w:val="auto"/>
          <w:szCs w:val="21"/>
          <w:highlight w:val="none"/>
          <w:u w:val="single"/>
        </w:rPr>
      </w:pPr>
      <w:r>
        <w:rPr>
          <w:rFonts w:hint="eastAsia"/>
          <w:color w:val="auto"/>
          <w:szCs w:val="21"/>
          <w:highlight w:val="none"/>
        </w:rPr>
        <w:t xml:space="preserve">采购人：</w:t>
      </w: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我公司拟派</w:t>
      </w:r>
      <w:r>
        <w:rPr>
          <w:rFonts w:hint="eastAsia"/>
          <w:color w:val="auto"/>
          <w:szCs w:val="21"/>
          <w:highlight w:val="none"/>
          <w:u w:val="single"/>
        </w:rPr>
        <w:t xml:space="preserve">                        （项目名称）</w:t>
      </w:r>
      <w:r>
        <w:rPr>
          <w:rFonts w:hint="eastAsia"/>
          <w:color w:val="auto"/>
          <w:szCs w:val="21"/>
          <w:highlight w:val="none"/>
        </w:rPr>
        <w:t xml:space="preserve">项目的项目负责人</w:t>
      </w:r>
      <w:r>
        <w:rPr>
          <w:rFonts w:hint="eastAsia"/>
          <w:color w:val="auto"/>
          <w:szCs w:val="21"/>
          <w:highlight w:val="none"/>
          <w:u w:val="single"/>
        </w:rPr>
        <w:t xml:space="preserve">         （姓名）</w:t>
      </w:r>
      <w:r>
        <w:rPr>
          <w:rFonts w:hint="eastAsia"/>
          <w:color w:val="auto"/>
          <w:szCs w:val="21"/>
          <w:highlight w:val="none"/>
        </w:rPr>
        <w:t xml:space="preserve">属于下列</w:t>
      </w:r>
      <w:r>
        <w:rPr>
          <w:rFonts w:hint="eastAsia"/>
          <w:color w:val="auto"/>
          <w:szCs w:val="21"/>
          <w:highlight w:val="none"/>
          <w:u w:val="single"/>
        </w:rPr>
        <w:t xml:space="preserve">        </w:t>
      </w:r>
      <w:r>
        <w:rPr>
          <w:rFonts w:hint="eastAsia"/>
          <w:color w:val="auto"/>
          <w:szCs w:val="21"/>
          <w:highlight w:val="none"/>
        </w:rPr>
        <w:t xml:space="preserve">：</w:t>
      </w:r>
      <w:r/>
    </w:p>
    <w:p>
      <w:pPr>
        <w:pStyle w:val="1153"/>
        <w:numPr>
          <w:ilvl w:val="0"/>
          <w:numId w:val="5"/>
        </w:numPr>
        <w:spacing w:line="360" w:lineRule="auto"/>
        <w:rPr>
          <w:color w:val="auto"/>
          <w:szCs w:val="21"/>
          <w:highlight w:val="none"/>
        </w:rPr>
      </w:pPr>
      <w:r>
        <w:rPr>
          <w:rFonts w:hint="eastAsia"/>
          <w:color w:val="auto"/>
          <w:szCs w:val="21"/>
          <w:highlight w:val="none"/>
        </w:rPr>
        <w:t xml:space="preserve">非变更后无在建工程</w:t>
      </w:r>
      <w:r/>
    </w:p>
    <w:p>
      <w:pPr>
        <w:pStyle w:val="1153"/>
        <w:numPr>
          <w:ilvl w:val="0"/>
          <w:numId w:val="5"/>
        </w:numPr>
        <w:spacing w:line="360" w:lineRule="auto"/>
        <w:rPr>
          <w:color w:val="auto"/>
          <w:szCs w:val="21"/>
          <w:highlight w:val="none"/>
        </w:rPr>
      </w:pPr>
      <w:r>
        <w:rPr>
          <w:rFonts w:hint="eastAsia"/>
          <w:color w:val="auto"/>
          <w:szCs w:val="21"/>
          <w:highlight w:val="none"/>
        </w:rPr>
        <w:t xml:space="preserve">变更后无在建工程（必须原合同工期已满且变更备案之日已满6个月）</w:t>
      </w:r>
      <w:r/>
    </w:p>
    <w:p>
      <w:pPr>
        <w:pStyle w:val="1153"/>
        <w:numPr>
          <w:ilvl w:val="0"/>
          <w:numId w:val="5"/>
        </w:numPr>
        <w:spacing w:line="360" w:lineRule="auto"/>
        <w:rPr>
          <w:color w:val="auto"/>
          <w:szCs w:val="21"/>
          <w:highlight w:val="none"/>
        </w:rPr>
      </w:pPr>
      <w:r>
        <w:rPr>
          <w:rFonts w:hint="eastAsia"/>
          <w:color w:val="auto"/>
          <w:szCs w:val="21"/>
          <w:highlight w:val="none"/>
        </w:rPr>
        <w:t xml:space="preserve">因非承包方原因致使工程项目停工或因故不能按期开工、且已办理了项目负责人解锁手续</w:t>
      </w:r>
      <w:r/>
    </w:p>
    <w:p>
      <w:pPr>
        <w:pStyle w:val="1153"/>
        <w:numPr>
          <w:ilvl w:val="0"/>
          <w:numId w:val="5"/>
        </w:numPr>
        <w:spacing w:line="360" w:lineRule="auto"/>
        <w:rPr>
          <w:color w:val="auto"/>
          <w:szCs w:val="21"/>
          <w:highlight w:val="none"/>
        </w:rPr>
      </w:pPr>
      <w:r>
        <w:rPr>
          <w:rFonts w:hint="eastAsia"/>
          <w:color w:val="auto"/>
          <w:szCs w:val="21"/>
          <w:highlight w:val="none"/>
        </w:rPr>
        <w:t xml:space="preserve">有在建工程，但该在建工程与本次采购的工程属于同一工程项目、同一项目批文、同一施工地点分段发包或分期施工的情况且总的工程规模在项目负责人执业范围之内</w:t>
      </w:r>
      <w:r/>
    </w:p>
    <w:p>
      <w:pPr>
        <w:spacing w:line="360" w:lineRule="auto"/>
        <w:rPr>
          <w:color w:val="auto"/>
          <w:szCs w:val="21"/>
          <w:highlight w:val="none"/>
        </w:rPr>
      </w:pPr>
      <w:r>
        <w:rPr>
          <w:rFonts w:hint="eastAsia"/>
          <w:color w:val="auto"/>
          <w:szCs w:val="21"/>
          <w:highlight w:val="none"/>
        </w:rPr>
        <w:t xml:space="preserve">注：请选择（1）（2）（3）（4）中任意一项，如选择（2）、（3）、（4）的需提供证明材料扫描件，无证明材料不予认可。</w:t>
      </w:r>
      <w:r/>
    </w:p>
    <w:p>
      <w:pPr>
        <w:spacing w:line="360" w:lineRule="auto"/>
        <w:rPr>
          <w:color w:val="auto"/>
          <w:sz w:val="24"/>
          <w:highlight w:val="none"/>
        </w:rPr>
      </w:pPr>
      <w:r>
        <w:rPr>
          <w:color w:val="auto"/>
          <w:sz w:val="24"/>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hint="eastAsia" w:ascii="宋体" w:hAnsi="宋体" w:cs="宋体"/>
          <w:b/>
          <w:bCs/>
          <w:color w:val="auto"/>
          <w:spacing w:val="20"/>
          <w:sz w:val="24"/>
          <w:highlight w:val="none"/>
        </w:rPr>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格式9：</w:t>
      </w:r>
      <w:r>
        <w:rPr>
          <w:rFonts w:hint="eastAsia" w:ascii="宋体" w:hAnsi="宋体" w:cs="宋体"/>
          <w:b/>
          <w:color w:val="auto"/>
          <w:sz w:val="22"/>
          <w:szCs w:val="22"/>
          <w:highlight w:val="none"/>
          <w:lang w:eastAsia="zh-CN"/>
        </w:rPr>
        <w:t xml:space="preserve">拟投入本项目人员配备一览表</w:t>
      </w:r>
      <w:r/>
    </w:p>
    <w:p>
      <w:pPr>
        <w:ind w:left="3343"/>
        <w:spacing w:before="204" w:line="219"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拟投入本项目人员配备一览表</w:t>
      </w:r>
      <w:r/>
    </w:p>
    <w:tbl>
      <w:tblPr>
        <w:tblStyle w:val="1157"/>
        <w:tblW w:w="97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0"/>
        <w:gridCol w:w="1505"/>
        <w:gridCol w:w="1131"/>
        <w:gridCol w:w="906"/>
        <w:gridCol w:w="709"/>
        <w:gridCol w:w="850"/>
        <w:gridCol w:w="1275"/>
        <w:gridCol w:w="1416"/>
        <w:gridCol w:w="1421"/>
      </w:tblGrid>
      <w:tr>
        <w:trPr>
          <w:trHeight w:val="930"/>
        </w:trPr>
        <w:tc>
          <w:tcPr>
            <w:tcW w:w="580" w:type="dxa"/>
            <w:vAlign w:val="center"/>
            <w:textDirection w:val="tbRlV"/>
            <w:noWrap w:val="false"/>
          </w:tcPr>
          <w:p>
            <w:pPr>
              <w:jc w:val="center"/>
              <w:rPr>
                <w:rFonts w:hint="eastAsia"/>
                <w:color w:val="auto"/>
                <w:sz w:val="21"/>
                <w:szCs w:val="21"/>
                <w:highlight w:val="none"/>
              </w:rPr>
            </w:pPr>
            <w:r>
              <w:rPr>
                <w:rFonts w:hint="eastAsia"/>
                <w:color w:val="auto"/>
                <w:sz w:val="21"/>
                <w:szCs w:val="21"/>
                <w:highlight w:val="none"/>
              </w:rPr>
              <w:t xml:space="preserve">序 号</w:t>
            </w:r>
            <w:r/>
          </w:p>
        </w:tc>
        <w:tc>
          <w:tcPr>
            <w:tcW w:w="150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项目组所任职 务</w:t>
            </w:r>
            <w:r/>
          </w:p>
        </w:tc>
        <w:tc>
          <w:tcPr>
            <w:tcW w:w="113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姓名</w:t>
            </w:r>
            <w:r/>
          </w:p>
        </w:tc>
        <w:tc>
          <w:tcPr>
            <w:tcW w:w="90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性别</w:t>
            </w:r>
            <w:r/>
          </w:p>
        </w:tc>
        <w:tc>
          <w:tcPr>
            <w:tcW w:w="709"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年龄</w:t>
            </w:r>
            <w:r/>
          </w:p>
        </w:tc>
        <w:tc>
          <w:tcPr>
            <w:tcW w:w="850"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职称</w:t>
            </w:r>
            <w:r/>
          </w:p>
        </w:tc>
        <w:tc>
          <w:tcPr>
            <w:tcW w:w="127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专业/资格</w:t>
            </w:r>
            <w:r/>
          </w:p>
        </w:tc>
        <w:tc>
          <w:tcPr>
            <w:tcW w:w="141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从事本工作时间</w:t>
            </w:r>
            <w:r/>
          </w:p>
        </w:tc>
        <w:tc>
          <w:tcPr>
            <w:tcW w:w="142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典型业务与技术专长</w:t>
            </w:r>
            <w:r/>
          </w:p>
        </w:tc>
      </w:tr>
      <w:tr>
        <w:trPr>
          <w:trHeight w:val="618"/>
        </w:trPr>
        <w:tc>
          <w:tcPr>
            <w:tcW w:w="580" w:type="dxa"/>
            <w:vAlign w:val="top"/>
            <w:textDirection w:val="lrTb"/>
            <w:noWrap w:val="false"/>
          </w:tcPr>
          <w:p>
            <w:pPr>
              <w:pStyle w:val="1156"/>
              <w:ind w:left="259"/>
              <w:spacing w:before="165" w:line="189" w:lineRule="auto"/>
              <w:rPr>
                <w:color w:val="auto"/>
                <w:sz w:val="21"/>
                <w:szCs w:val="21"/>
                <w:highlight w:val="none"/>
              </w:rPr>
            </w:pPr>
            <w:r>
              <w:rPr>
                <w:color w:val="auto"/>
                <w:sz w:val="21"/>
                <w:szCs w:val="21"/>
                <w:highlight w:val="none"/>
              </w:rPr>
              <w:t xml:space="preserve">1</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6"/>
              <w:spacing w:before="166" w:line="189" w:lineRule="auto"/>
              <w:rPr>
                <w:color w:val="auto"/>
                <w:sz w:val="21"/>
                <w:szCs w:val="21"/>
                <w:highlight w:val="none"/>
              </w:rPr>
            </w:pPr>
            <w:r>
              <w:rPr>
                <w:color w:val="auto"/>
                <w:sz w:val="21"/>
                <w:szCs w:val="21"/>
                <w:highlight w:val="none"/>
              </w:rPr>
              <w:t xml:space="preserve">2</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7"/>
              <w:spacing w:before="166" w:line="189" w:lineRule="auto"/>
              <w:rPr>
                <w:color w:val="auto"/>
                <w:sz w:val="21"/>
                <w:szCs w:val="21"/>
                <w:highlight w:val="none"/>
              </w:rPr>
            </w:pPr>
            <w:r>
              <w:rPr>
                <w:color w:val="auto"/>
                <w:sz w:val="21"/>
                <w:szCs w:val="21"/>
                <w:highlight w:val="none"/>
              </w:rPr>
              <w:t xml:space="preserve">3</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2"/>
              <w:spacing w:before="168" w:line="189" w:lineRule="auto"/>
              <w:rPr>
                <w:color w:val="auto"/>
                <w:sz w:val="21"/>
                <w:szCs w:val="21"/>
                <w:highlight w:val="none"/>
              </w:rPr>
            </w:pPr>
            <w:r>
              <w:rPr>
                <w:color w:val="auto"/>
                <w:sz w:val="21"/>
                <w:szCs w:val="21"/>
                <w:highlight w:val="none"/>
              </w:rPr>
              <w:t xml:space="preserve">4</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7"/>
              <w:spacing w:before="171" w:line="187" w:lineRule="auto"/>
              <w:rPr>
                <w:color w:val="auto"/>
                <w:sz w:val="21"/>
                <w:szCs w:val="21"/>
                <w:highlight w:val="none"/>
              </w:rPr>
            </w:pPr>
            <w:r>
              <w:rPr>
                <w:color w:val="auto"/>
                <w:sz w:val="21"/>
                <w:szCs w:val="21"/>
                <w:highlight w:val="none"/>
              </w:rPr>
              <w:t xml:space="preserve">5</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5"/>
              <w:spacing w:before="168" w:line="189" w:lineRule="auto"/>
              <w:rPr>
                <w:color w:val="auto"/>
                <w:sz w:val="21"/>
                <w:szCs w:val="21"/>
                <w:highlight w:val="none"/>
              </w:rPr>
            </w:pPr>
            <w:r>
              <w:rPr>
                <w:color w:val="auto"/>
                <w:sz w:val="21"/>
                <w:szCs w:val="21"/>
                <w:highlight w:val="none"/>
              </w:rPr>
              <w:t xml:space="preserve">6</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8"/>
              <w:spacing w:before="172" w:line="187" w:lineRule="auto"/>
              <w:rPr>
                <w:color w:val="auto"/>
                <w:sz w:val="21"/>
                <w:szCs w:val="21"/>
                <w:highlight w:val="none"/>
              </w:rPr>
            </w:pPr>
            <w:r>
              <w:rPr>
                <w:color w:val="auto"/>
                <w:sz w:val="21"/>
                <w:szCs w:val="21"/>
                <w:highlight w:val="none"/>
              </w:rPr>
              <w:t xml:space="preserve">7</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4"/>
              <w:spacing w:before="169" w:line="189" w:lineRule="auto"/>
              <w:rPr>
                <w:color w:val="auto"/>
                <w:sz w:val="21"/>
                <w:szCs w:val="21"/>
                <w:highlight w:val="none"/>
              </w:rPr>
            </w:pPr>
            <w:r>
              <w:rPr>
                <w:color w:val="auto"/>
                <w:sz w:val="21"/>
                <w:szCs w:val="21"/>
                <w:highlight w:val="none"/>
              </w:rPr>
              <w:t xml:space="preserve">8</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4"/>
              <w:spacing w:before="170" w:line="189" w:lineRule="auto"/>
              <w:rPr>
                <w:color w:val="auto"/>
                <w:sz w:val="21"/>
                <w:szCs w:val="21"/>
                <w:highlight w:val="none"/>
              </w:rPr>
            </w:pPr>
            <w:r>
              <w:rPr>
                <w:color w:val="auto"/>
                <w:sz w:val="21"/>
                <w:szCs w:val="21"/>
                <w:highlight w:val="none"/>
              </w:rPr>
              <w:t xml:space="preserve">9</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22"/>
        </w:trPr>
        <w:tc>
          <w:tcPr>
            <w:tcW w:w="580" w:type="dxa"/>
            <w:vAlign w:val="top"/>
            <w:textDirection w:val="lrTb"/>
            <w:noWrap w:val="false"/>
          </w:tcPr>
          <w:p>
            <w:pPr>
              <w:pStyle w:val="1156"/>
              <w:ind w:left="252"/>
              <w:spacing w:before="40" w:line="376" w:lineRule="exact"/>
              <w:rPr>
                <w:color w:val="auto"/>
                <w:sz w:val="21"/>
                <w:szCs w:val="21"/>
                <w:highlight w:val="none"/>
              </w:rPr>
            </w:pPr>
            <w:r>
              <w:rPr>
                <w:color w:val="auto"/>
                <w:position w:val="3"/>
                <w:sz w:val="21"/>
                <w:szCs w:val="21"/>
                <w:highlight w:val="none"/>
              </w:rPr>
              <w:t xml:space="preserve">…</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响应单位</w:t>
      </w:r>
      <w:r>
        <w:rPr>
          <w:rFonts w:ascii="宋体" w:hAnsi="宋体" w:eastAsia="宋体" w:cs="宋体"/>
          <w:color w:val="auto"/>
          <w:spacing w:val="-16"/>
          <w:sz w:val="21"/>
          <w:szCs w:val="21"/>
          <w:highlight w:val="none"/>
        </w:rPr>
        <w:t xml:space="preserve">：（</w:t>
      </w:r>
      <w:r>
        <w:rPr>
          <w:rFonts w:ascii="宋体" w:hAnsi="宋体" w:eastAsia="宋体" w:cs="宋体"/>
          <w:color w:val="auto"/>
          <w:spacing w:val="1"/>
          <w:sz w:val="21"/>
          <w:szCs w:val="21"/>
          <w:highlight w:val="none"/>
        </w:rPr>
        <w:t xml:space="preserve">单位盖章）</w:t>
      </w:r>
      <w:r/>
    </w:p>
    <w:p>
      <w:pPr>
        <w:ind w:left="488"/>
        <w:spacing w:before="208"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法定代表人或代理人</w:t>
      </w:r>
      <w:r>
        <w:rPr>
          <w:rFonts w:ascii="宋体" w:hAnsi="宋体" w:eastAsia="宋体" w:cs="宋体"/>
          <w:color w:val="auto"/>
          <w:spacing w:val="-14"/>
          <w:sz w:val="21"/>
          <w:szCs w:val="21"/>
          <w:highlight w:val="none"/>
        </w:rPr>
        <w:t xml:space="preserve">：（</w:t>
      </w:r>
      <w:r>
        <w:rPr>
          <w:rFonts w:ascii="宋体" w:hAnsi="宋体" w:eastAsia="宋体" w:cs="宋体"/>
          <w:color w:val="auto"/>
          <w:spacing w:val="1"/>
          <w:sz w:val="21"/>
          <w:szCs w:val="21"/>
          <w:highlight w:val="none"/>
        </w:rPr>
        <w:t xml:space="preserve">签字或盖章）</w:t>
      </w:r>
      <w:r/>
    </w:p>
    <w:p>
      <w:pPr>
        <w:ind w:left="528"/>
        <w:spacing w:before="209" w:line="219" w:lineRule="auto"/>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日期：</w:t>
      </w:r>
      <w:r>
        <w:rPr>
          <w:rFonts w:ascii="宋体" w:hAnsi="宋体" w:eastAsia="宋体" w:cs="宋体"/>
          <w:color w:val="auto"/>
          <w:spacing w:val="2"/>
          <w:sz w:val="21"/>
          <w:szCs w:val="21"/>
          <w:highlight w:val="none"/>
        </w:rPr>
        <w:t xml:space="preserve">     </w:t>
      </w:r>
      <w:r>
        <w:rPr>
          <w:rFonts w:ascii="宋体" w:hAnsi="宋体" w:eastAsia="宋体" w:cs="宋体"/>
          <w:color w:val="auto"/>
          <w:spacing w:val="-13"/>
          <w:sz w:val="21"/>
          <w:szCs w:val="21"/>
          <w:highlight w:val="none"/>
        </w:rPr>
        <w:t xml:space="preserve">年</w:t>
      </w:r>
      <w:r>
        <w:rPr>
          <w:rFonts w:ascii="宋体" w:hAnsi="宋体" w:eastAsia="宋体" w:cs="宋体"/>
          <w:color w:val="auto"/>
          <w:spacing w:val="3"/>
          <w:sz w:val="21"/>
          <w:szCs w:val="21"/>
          <w:highlight w:val="none"/>
        </w:rPr>
        <w:t xml:space="preserve">     </w:t>
      </w:r>
      <w:r>
        <w:rPr>
          <w:rFonts w:ascii="宋体" w:hAnsi="宋体" w:eastAsia="宋体" w:cs="宋体"/>
          <w:color w:val="auto"/>
          <w:spacing w:val="-13"/>
          <w:sz w:val="21"/>
          <w:szCs w:val="21"/>
          <w:highlight w:val="none"/>
        </w:rPr>
        <w:t xml:space="preserve">月</w:t>
      </w:r>
      <w:r>
        <w:rPr>
          <w:rFonts w:ascii="宋体" w:hAnsi="宋体" w:eastAsia="宋体" w:cs="宋体"/>
          <w:color w:val="auto"/>
          <w:spacing w:val="10"/>
          <w:sz w:val="21"/>
          <w:szCs w:val="21"/>
          <w:highlight w:val="none"/>
        </w:rPr>
        <w:t xml:space="preserve">     </w:t>
      </w:r>
      <w:r>
        <w:rPr>
          <w:rFonts w:ascii="宋体" w:hAnsi="宋体" w:eastAsia="宋体" w:cs="宋体"/>
          <w:color w:val="auto"/>
          <w:spacing w:val="-13"/>
          <w:sz w:val="21"/>
          <w:szCs w:val="21"/>
          <w:highlight w:val="none"/>
        </w:rPr>
        <w:t xml:space="preserve">日</w:t>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w:t>
      </w:r>
      <w:r>
        <w:rPr>
          <w:rFonts w:hint="eastAsia" w:cs="宋体"/>
          <w:b/>
          <w:bCs/>
          <w:color w:val="auto"/>
          <w:sz w:val="22"/>
          <w:szCs w:val="22"/>
          <w:highlight w:val="none"/>
          <w:lang w:val="en-US" w:eastAsia="zh-CN"/>
        </w:rPr>
        <w:t xml:space="preserve">10</w:t>
      </w:r>
      <w:r>
        <w:rPr>
          <w:rFonts w:hint="eastAsia" w:cs="宋体"/>
          <w:b/>
          <w:bCs/>
          <w:color w:val="auto"/>
          <w:sz w:val="22"/>
          <w:szCs w:val="22"/>
          <w:highlight w:val="none"/>
        </w:rPr>
        <w:t xml:space="preserve">：</w:t>
      </w:r>
      <w:r>
        <w:rPr>
          <w:rFonts w:hint="eastAsia" w:ascii="宋体" w:hAnsi="宋体" w:cs="宋体"/>
          <w:b/>
          <w:color w:val="auto"/>
          <w:sz w:val="22"/>
          <w:szCs w:val="22"/>
          <w:highlight w:val="none"/>
          <w:lang w:eastAsia="zh-CN"/>
        </w:rPr>
        <w:t xml:space="preserve">企业类似业绩一览表</w:t>
      </w:r>
      <w:r/>
    </w:p>
    <w:p>
      <w:pPr>
        <w:pStyle w:val="104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企业类似业绩一览表</w:t>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合同名称</w:t>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工程类型</w:t>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竣工日期</w:t>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49"/>
        <w:ind w:firstLine="21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本表后附采购文件中评审方法及评分标准中要求提供的其他证明材料。</w:t>
      </w:r>
      <w:r/>
    </w:p>
    <w:p>
      <w:pPr>
        <w:pStyle w:val="114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149"/>
        <w:ind w:firstLine="240"/>
        <w:jc w:val="left"/>
        <w:spacing w:line="360" w:lineRule="auto"/>
        <w:rPr>
          <w:rFonts w:hAnsi="宋体" w:eastAsia="宋体" w:cs="宋体"/>
          <w:color w:val="auto"/>
          <w:sz w:val="24"/>
          <w:highlight w:val="none"/>
        </w:rPr>
      </w:pPr>
      <w:r>
        <w:rPr>
          <w:rFonts w:hAnsi="宋体" w:eastAsia="宋体" w:cs="宋体"/>
          <w:color w:val="auto"/>
          <w:sz w:val="24"/>
          <w:highlight w:val="none"/>
        </w:rPr>
      </w:r>
      <w:r/>
    </w:p>
    <w:p>
      <w:pPr>
        <w:pStyle w:val="1149"/>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响应</w:t>
      </w:r>
      <w:r>
        <w:rPr>
          <w:rFonts w:hint="eastAsia" w:hAnsi="宋体" w:eastAsia="宋体" w:cs="宋体"/>
          <w:color w:val="auto"/>
          <w:sz w:val="21"/>
          <w:szCs w:val="21"/>
          <w:highlight w:val="none"/>
        </w:rPr>
        <w:t xml:space="preserve">单位：（公章）</w:t>
      </w:r>
      <w:r/>
    </w:p>
    <w:p>
      <w:pPr>
        <w:pStyle w:val="1149"/>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w:t>
      </w:r>
      <w:r/>
    </w:p>
    <w:p>
      <w:pPr>
        <w:pStyle w:val="1149"/>
        <w:ind w:firstLine="240"/>
        <w:spacing w:line="360" w:lineRule="auto"/>
        <w:rPr>
          <w:rFonts w:hAnsi="宋体" w:eastAsia="宋体" w:cs="宋体"/>
          <w:b/>
          <w:color w:val="auto"/>
          <w:sz w:val="24"/>
          <w:highlight w:val="none"/>
        </w:rPr>
      </w:pPr>
      <w:r>
        <w:rPr>
          <w:rFonts w:hint="eastAsia" w:hAnsi="宋体" w:eastAsia="宋体" w:cs="宋体"/>
          <w:color w:val="auto"/>
          <w:sz w:val="21"/>
          <w:szCs w:val="21"/>
          <w:highlight w:val="none"/>
        </w:rPr>
        <w:t xml:space="preserve">日期：      年    月    日</w:t>
      </w:r>
      <w:r/>
    </w:p>
    <w:p>
      <w:pPr>
        <w:pStyle w:val="114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spacing w:line="360" w:lineRule="auto"/>
        <w:rPr>
          <w:rFonts w:ascii="宋体" w:hAnsi="宋体" w:cs="宋体"/>
          <w:b/>
          <w:bCs/>
          <w:color w:val="auto"/>
          <w:spacing w:val="20"/>
          <w:sz w:val="24"/>
          <w:highlight w:val="none"/>
        </w:rPr>
      </w:pPr>
      <w:r>
        <w:rPr>
          <w:rFonts w:ascii="宋体" w:hAnsi="宋体" w:cs="宋体"/>
          <w:b/>
          <w:bCs/>
          <w:color w:val="auto"/>
          <w:spacing w:val="20"/>
          <w:sz w:val="24"/>
          <w:highlight w:val="none"/>
        </w:rPr>
      </w:r>
      <w:r/>
    </w:p>
    <w:p>
      <w:pPr>
        <w:pStyle w:val="1074"/>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cs="宋体"/>
          <w:b/>
          <w:bCs/>
          <w:color w:val="auto"/>
          <w:sz w:val="22"/>
          <w:szCs w:val="22"/>
          <w:highlight w:val="none"/>
        </w:rPr>
      </w:pPr>
      <w:r>
        <w:rPr>
          <w:rFonts w:hint="eastAsia" w:cs="宋体"/>
          <w:b/>
          <w:bCs/>
          <w:color w:val="auto"/>
          <w:sz w:val="21"/>
          <w:szCs w:val="21"/>
          <w:highlight w:val="none"/>
        </w:rPr>
        <w:t xml:space="preserve">格式</w:t>
      </w:r>
      <w:r>
        <w:rPr>
          <w:rFonts w:hint="eastAsia" w:cs="宋体"/>
          <w:b/>
          <w:bCs/>
          <w:color w:val="auto"/>
          <w:sz w:val="21"/>
          <w:szCs w:val="21"/>
          <w:highlight w:val="none"/>
          <w:lang w:val="en-US" w:eastAsia="zh-CN"/>
        </w:rPr>
        <w:t xml:space="preserve">11</w:t>
      </w:r>
      <w:r>
        <w:rPr>
          <w:rFonts w:hint="eastAsia" w:cs="宋体"/>
          <w:b/>
          <w:bCs/>
          <w:color w:val="auto"/>
          <w:sz w:val="21"/>
          <w:szCs w:val="21"/>
          <w:highlight w:val="none"/>
        </w:rPr>
        <w:t xml:space="preserve">：响</w:t>
      </w:r>
      <w:r>
        <w:rPr>
          <w:rFonts w:hint="eastAsia" w:cs="宋体"/>
          <w:b/>
          <w:bCs/>
          <w:color w:val="auto"/>
          <w:sz w:val="22"/>
          <w:szCs w:val="22"/>
          <w:highlight w:val="none"/>
        </w:rPr>
        <w:t xml:space="preserve">应单位情况表</w:t>
      </w:r>
      <w:r/>
    </w:p>
    <w:p>
      <w:pPr>
        <w:ind w:firstLine="482"/>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2"/>
        <w:jc w:val="center"/>
        <w:spacing w:line="360" w:lineRule="auto"/>
        <w:rPr>
          <w:rFonts w:ascii="宋体" w:hAnsi="宋体" w:cs="宋体"/>
          <w:b/>
          <w:color w:val="auto"/>
          <w:sz w:val="24"/>
          <w:highlight w:val="none"/>
        </w:rPr>
      </w:pPr>
      <w:r/>
      <w:bookmarkStart w:id="97" w:name="_Hlk162266595"/>
      <w:r>
        <w:rPr>
          <w:rFonts w:hint="eastAsia" w:ascii="宋体" w:hAnsi="宋体" w:cs="宋体"/>
          <w:b/>
          <w:color w:val="auto"/>
          <w:sz w:val="24"/>
          <w:highlight w:val="none"/>
        </w:rPr>
        <w:t xml:space="preserve">响应单位情况表</w:t>
      </w:r>
      <w:bookmarkEnd w:id="97"/>
      <w:r/>
      <w:r/>
    </w:p>
    <w:tbl>
      <w:tblPr>
        <w:tblStyle w:val="86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法定代表人或负责人</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成立日期</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单位地址</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注册资本</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经营服务范围</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人数</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2"/>
            <w:tcW w:w="3517"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其中：有中高级以上职称的人数</w:t>
            </w:r>
            <w:r/>
          </w:p>
        </w:tc>
        <w:tc>
          <w:tcPr>
            <w:tcW w:w="1236"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center"/>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资产总计</w:t>
            </w:r>
            <w:r/>
          </w:p>
        </w:tc>
        <w:tc>
          <w:tcPr>
            <w:tcW w:w="2005"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c>
          <w:tcPr>
            <w:tcW w:w="1461"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净资产</w:t>
            </w:r>
            <w:r/>
          </w:p>
        </w:tc>
        <w:tc>
          <w:tcPr>
            <w:gridSpan w:val="2"/>
            <w:tcW w:w="3292"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营业面积</w:t>
            </w:r>
            <w:r/>
          </w:p>
        </w:tc>
        <w:tc>
          <w:tcPr>
            <w:tcW w:w="2005"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 平方米</w:t>
            </w:r>
            <w:r/>
          </w:p>
        </w:tc>
        <w:tc>
          <w:tcPr>
            <w:tcW w:w="1461"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其中：</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自有面积平方米</w:t>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承租面积平方米</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单位简历及内设机构情况</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单位优势及特长</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近三年来完成或正在履行的重大合同情况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2</w:t>
            </w:r>
            <w:r>
              <w:rPr>
                <w:rFonts w:hint="eastAsia" w:ascii="宋体" w:hAnsi="宋体"/>
                <w:color w:val="auto"/>
                <w:szCs w:val="21"/>
                <w:highlight w:val="none"/>
              </w:rPr>
              <w:t xml:space="preserve">年内在经营服务过程中受到何种奖励或处分（包括情况和结果）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年内有无因服务质量或是其他原因被投诉或起诉的情况及说明（包括解决方式和结果）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年内主要负责人有无因经济犯罪被司法机关追究的情况及说明</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Height w:val="560"/>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其他需要说明的情况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bl>
    <w:p>
      <w:pPr>
        <w:ind w:left="360" w:firstLine="422"/>
        <w:spacing w:line="500" w:lineRule="exact"/>
        <w:tabs>
          <w:tab w:val="left" w:pos="360" w:leader="none"/>
        </w:tabs>
        <w:rPr>
          <w:rFonts w:ascii="黑体" w:hAnsi="宋体"/>
          <w:color w:val="auto"/>
          <w:highlight w:val="none"/>
        </w:rPr>
      </w:pPr>
      <w:r>
        <w:rPr>
          <w:rFonts w:ascii="黑体" w:hAnsi="宋体"/>
          <w:color w:val="auto"/>
          <w:highlight w:val="none"/>
        </w:rPr>
      </w:r>
      <w:r/>
    </w:p>
    <w:p>
      <w:pPr>
        <w:pStyle w:val="1074"/>
        <w:ind w:firstLine="480"/>
        <w:rPr>
          <w:rFonts w:hint="eastAsia"/>
          <w:color w:val="auto"/>
          <w:szCs w:val="24"/>
          <w:highlight w:val="none"/>
        </w:rPr>
      </w:pPr>
      <w:r>
        <w:rPr>
          <w:rFonts w:hint="eastAsia"/>
          <w:color w:val="auto"/>
          <w:szCs w:val="24"/>
          <w:highlight w:val="none"/>
        </w:rPr>
      </w:r>
      <w:r/>
    </w:p>
    <w:p>
      <w:pPr>
        <w:pStyle w:val="1074"/>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074"/>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074"/>
        <w:ind w:left="0" w:firstLine="0"/>
        <w:rPr>
          <w:rFonts w:hint="eastAsia" w:ascii="宋体" w:hAnsi="宋体" w:cs="宋体"/>
          <w:b/>
          <w:bCs/>
          <w:color w:val="auto"/>
          <w:spacing w:val="20"/>
          <w:sz w:val="22"/>
          <w:szCs w:val="22"/>
          <w:highlight w:val="none"/>
        </w:rPr>
      </w:pPr>
      <w:r>
        <w:rPr>
          <w:rFonts w:ascii="宋体" w:hAnsi="宋体" w:eastAsia="宋体" w:cs="宋体"/>
          <w:color w:val="auto"/>
          <w:sz w:val="21"/>
          <w:szCs w:val="24"/>
          <w:highlight w:val="none"/>
        </w:rPr>
        <w:br w:type="page" w:clear="all"/>
      </w:r>
      <w:r>
        <w:rPr>
          <w:rFonts w:hint="eastAsia" w:ascii="Times New Roman" w:hAnsi="Times New Roman" w:eastAsia="宋体" w:cs="宋体"/>
          <w:b/>
          <w:bCs/>
          <w:color w:val="auto"/>
          <w:sz w:val="21"/>
          <w:szCs w:val="21"/>
          <w:highlight w:val="none"/>
          <w:lang w:val="en-US" w:eastAsia="zh-CN" w:bidi="ar-SA"/>
        </w:rPr>
        <w:t xml:space="preserve">格式12：其他格式</w:t>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Cs w:val="21"/>
          <w:highlight w:val="none"/>
          <w:u w:val="single"/>
          <w:lang w:bidi="ar"/>
        </w:rPr>
        <w:t xml:space="preserve">（单位名称）</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u w:val="single"/>
          <w:lang w:bidi="ar"/>
        </w:rPr>
        <w:t xml:space="preserve">（项目名称）</w:t>
      </w:r>
      <w:r>
        <w:rPr>
          <w:rFonts w:hint="eastAsia" w:ascii="宋体" w:hAnsi="宋体" w:cs="宋体"/>
          <w:color w:val="auto"/>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u w:val="single"/>
          <w:lang w:bidi="ar"/>
        </w:rPr>
        <w:t xml:space="preserve">          （标的名称）</w:t>
      </w:r>
      <w:r>
        <w:rPr>
          <w:rFonts w:hint="eastAsia" w:ascii="宋体" w:hAnsi="宋体" w:cs="宋体"/>
          <w:color w:val="auto"/>
          <w:szCs w:val="21"/>
          <w:highlight w:val="none"/>
          <w:lang w:bidi="ar"/>
        </w:rPr>
        <w:t xml:space="preserve">，属于</w:t>
      </w:r>
      <w:r>
        <w:rPr>
          <w:rFonts w:hint="eastAsia" w:ascii="宋体" w:hAnsi="宋体" w:cs="宋体"/>
          <w:b/>
          <w:bCs/>
          <w:color w:val="auto"/>
          <w:szCs w:val="21"/>
          <w:highlight w:val="none"/>
          <w:u w:val="single"/>
          <w:lang w:bidi="ar"/>
        </w:rPr>
        <w:t xml:space="preserve">建筑业</w:t>
      </w:r>
      <w:r>
        <w:rPr>
          <w:rFonts w:hint="eastAsia" w:ascii="宋体" w:hAnsi="宋体" w:cs="宋体"/>
          <w:color w:val="auto"/>
          <w:szCs w:val="21"/>
          <w:highlight w:val="none"/>
          <w:lang w:bidi="ar"/>
        </w:rPr>
        <w:t xml:space="preserve">； 承建（承接）企业为 </w:t>
      </w:r>
      <w:r>
        <w:rPr>
          <w:rFonts w:hint="eastAsia" w:ascii="宋体" w:hAnsi="宋体" w:cs="宋体"/>
          <w:color w:val="auto"/>
          <w:szCs w:val="21"/>
          <w:highlight w:val="none"/>
          <w:u w:val="single"/>
          <w:lang w:bidi="ar"/>
        </w:rPr>
        <w:t xml:space="preserve">         （企业名称）</w:t>
      </w:r>
      <w:r>
        <w:rPr>
          <w:rFonts w:hint="eastAsia" w:ascii="宋体" w:hAnsi="宋体" w:cs="宋体"/>
          <w:color w:val="auto"/>
          <w:szCs w:val="21"/>
          <w:highlight w:val="none"/>
          <w:lang w:bidi="ar"/>
        </w:rPr>
        <w:t xml:space="preserve">，从业人员</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人，营业收入为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万元，资产总额为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w:t>
      </w:r>
      <w:r>
        <w:rPr>
          <w:rStyle w:val="1154"/>
          <w:color w:val="auto"/>
          <w:szCs w:val="21"/>
          <w:highlight w:val="none"/>
        </w:rPr>
        <w:footnoteReference w:id="2"/>
      </w:r>
      <w:r>
        <w:rPr>
          <w:rFonts w:hint="eastAsia" w:ascii="宋体" w:hAnsi="宋体" w:cs="宋体"/>
          <w:color w:val="auto"/>
          <w:szCs w:val="21"/>
          <w:highlight w:val="none"/>
          <w:lang w:bidi="ar"/>
        </w:rPr>
        <w:t xml:space="preserve">，属于</w:t>
      </w:r>
      <w:r>
        <w:rPr>
          <w:rFonts w:hint="eastAsia" w:ascii="宋体" w:hAnsi="宋体" w:cs="宋体"/>
          <w:color w:val="auto"/>
          <w:szCs w:val="21"/>
          <w:highlight w:val="none"/>
          <w:u w:val="single"/>
          <w:lang w:bidi="ar"/>
        </w:rPr>
        <w:t xml:space="preserve">            （中型企业、小型企业、微型企业）</w:t>
      </w:r>
      <w:r>
        <w:rPr>
          <w:rFonts w:hint="eastAsia" w:ascii="宋体" w:hAnsi="宋体" w:cs="宋体"/>
          <w:color w:val="auto"/>
          <w:szCs w:val="21"/>
          <w:highlight w:val="none"/>
          <w:lang w:bidi="ar"/>
        </w:rPr>
        <w:t xml:space="preserve">；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p>
      <w:pPr>
        <w:ind w:left="479"/>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本企业对上述声明内容的真实性负责。如有虚假，将依法承担相应责任。 </w:t>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企业名称（盖章）：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w:t>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6"/>
        </w:numPr>
        <w:ind w:firstLine="480"/>
        <w:spacing w:line="360" w:lineRule="auto"/>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720" w:equalWidth="1"/>
          <w:docGrid w:linePitch="360"/>
        </w:sectPr>
      </w:pPr>
      <w:r>
        <w:rPr>
          <w:rFonts w:hint="eastAsia" w:ascii="宋体" w:hAnsi="宋体" w:cs="宋体"/>
          <w:bCs/>
          <w:color w:val="auto"/>
          <w:sz w:val="24"/>
          <w:highlight w:val="none"/>
        </w:rPr>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31"/>
        <w:ind w:firstLine="0"/>
        <w:jc w:val="center"/>
        <w:spacing w:line="360" w:lineRule="auto"/>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单位名称（盖章）：</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                        日  期：</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jc w:val="right"/>
        <w:spacing w:line="360" w:lineRule="auto"/>
        <w:rPr>
          <w:rFonts w:hint="eastAsia"/>
          <w:b/>
          <w:color w:val="auto"/>
          <w:sz w:val="28"/>
          <w:highlight w:val="none"/>
          <w:u w:val="single"/>
        </w:rPr>
      </w:pPr>
      <w:r>
        <w:rPr>
          <w:rFonts w:hint="eastAsia"/>
          <w:b/>
          <w:color w:val="auto"/>
          <w:sz w:val="28"/>
          <w:highlight w:val="none"/>
          <w:u w:val="single"/>
        </w:rPr>
        <w:t xml:space="preserve">（全文完）</w:t>
      </w:r>
      <w:r/>
    </w:p>
    <w:p>
      <w:pPr>
        <w:pStyle w:val="1056"/>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pStyle w:val="1056"/>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Math">
    <w:panose1 w:val="02040503050406030204"/>
  </w:font>
  <w:font w:name="MingLiU_HKSCS">
    <w:panose1 w:val="02020500000000000000"/>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8"/>
      </w:rPr>
      <w:framePr w:wrap="around" w:vAnchor="text" w:hAnchor="margin" w:xAlign="center" w:y="1"/>
    </w:pPr>
    <w:r>
      <w:fldChar w:fldCharType="begin"/>
    </w:r>
    <w:r>
      <w:rPr>
        <w:rStyle w:val="1078"/>
      </w:rPr>
      <w:instrText xml:space="preserve">PAGE  </w:instrText>
    </w:r>
    <w:r>
      <w:fldChar w:fldCharType="end"/>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891"/>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155"/>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ascii="宋体" w:hAnsi="宋体" w:eastAsia="宋体"/>
        <w:sz w:val="18"/>
        <w:szCs w:val="18"/>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ascii="宋体" w:hAnsi="宋体" w:eastAsia="宋体"/>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17"/>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50" w:hanging="420"/>
      </w:pPr>
    </w:lvl>
    <w:lvl w:ilvl="1">
      <w:start w:val="1"/>
      <w:numFmt w:val="lowerLetter"/>
      <w:isLgl w:val="false"/>
      <w:suff w:val="tab"/>
      <w:lvlText w:val="%2)"/>
      <w:lvlJc w:val="left"/>
      <w:pPr>
        <w:ind w:left="1510" w:hanging="440"/>
      </w:pPr>
    </w:lvl>
    <w:lvl w:ilvl="2">
      <w:start w:val="1"/>
      <w:numFmt w:val="lowerRoman"/>
      <w:isLgl w:val="false"/>
      <w:suff w:val="tab"/>
      <w:lvlText w:val="%3."/>
      <w:lvlJc w:val="right"/>
      <w:pPr>
        <w:ind w:left="1950" w:hanging="440"/>
      </w:pPr>
    </w:lvl>
    <w:lvl w:ilvl="3">
      <w:start w:val="1"/>
      <w:numFmt w:val="decimal"/>
      <w:isLgl w:val="false"/>
      <w:suff w:val="tab"/>
      <w:lvlText w:val="%4."/>
      <w:lvlJc w:val="left"/>
      <w:pPr>
        <w:ind w:left="2390" w:hanging="440"/>
      </w:pPr>
    </w:lvl>
    <w:lvl w:ilvl="4">
      <w:start w:val="1"/>
      <w:numFmt w:val="lowerLetter"/>
      <w:isLgl w:val="false"/>
      <w:suff w:val="tab"/>
      <w:lvlText w:val="%5)"/>
      <w:lvlJc w:val="left"/>
      <w:pPr>
        <w:ind w:left="2830" w:hanging="440"/>
      </w:pPr>
    </w:lvl>
    <w:lvl w:ilvl="5">
      <w:start w:val="1"/>
      <w:numFmt w:val="lowerRoman"/>
      <w:isLgl w:val="false"/>
      <w:suff w:val="tab"/>
      <w:lvlText w:val="%6."/>
      <w:lvlJc w:val="right"/>
      <w:pPr>
        <w:ind w:left="3270" w:hanging="440"/>
      </w:pPr>
    </w:lvl>
    <w:lvl w:ilvl="6">
      <w:start w:val="1"/>
      <w:numFmt w:val="decimal"/>
      <w:isLgl w:val="false"/>
      <w:suff w:val="tab"/>
      <w:lvlText w:val="%7."/>
      <w:lvlJc w:val="left"/>
      <w:pPr>
        <w:ind w:left="3710" w:hanging="440"/>
      </w:pPr>
    </w:lvl>
    <w:lvl w:ilvl="7">
      <w:start w:val="1"/>
      <w:numFmt w:val="lowerLetter"/>
      <w:isLgl w:val="false"/>
      <w:suff w:val="tab"/>
      <w:lvlText w:val="%8)"/>
      <w:lvlJc w:val="left"/>
      <w:pPr>
        <w:ind w:left="4150" w:hanging="440"/>
      </w:pPr>
    </w:lvl>
    <w:lvl w:ilvl="8">
      <w:start w:val="1"/>
      <w:numFmt w:val="lowerRoman"/>
      <w:isLgl w:val="false"/>
      <w:suff w:val="tab"/>
      <w:lvlText w:val="%9."/>
      <w:lvlJc w:val="right"/>
      <w:pPr>
        <w:ind w:left="4590" w:hanging="44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next w:val="863"/>
    <w:link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name w:val="Heading 1"/>
    <w:basedOn w:val="851"/>
    <w:next w:val="851"/>
    <w:link w:val="892"/>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93"/>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894"/>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895"/>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6"/>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7"/>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899"/>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900"/>
    <w:uiPriority w:val="9"/>
    <w:unhideWhenUsed/>
    <w:qFormat/>
    <w:pPr>
      <w:keepLines/>
      <w:keepNext/>
      <w:spacing w:before="320" w:after="200"/>
      <w:outlineLvl w:val="8"/>
    </w:pPr>
    <w:rPr>
      <w:rFonts w:ascii="Arial" w:hAnsi="Arial" w:eastAsia="Arial" w:cs="Arial"/>
      <w:i/>
      <w:iCs/>
      <w:sz w:val="21"/>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Body Text First Indent 2"/>
    <w:basedOn w:val="864"/>
    <w:next w:val="851"/>
    <w:uiPriority w:val="0"/>
    <w:qFormat/>
    <w:pPr>
      <w:ind w:firstLine="420"/>
    </w:pPr>
  </w:style>
  <w:style w:type="paragraph" w:styleId="864">
    <w:name w:val="Body Text Indent"/>
    <w:basedOn w:val="851"/>
    <w:next w:val="851"/>
    <w:uiPriority w:val="99"/>
    <w:qFormat/>
    <w:pPr>
      <w:ind w:firstLine="560"/>
      <w:jc w:val="left"/>
      <w:spacing w:line="300" w:lineRule="auto"/>
    </w:pPr>
    <w:rPr>
      <w:rFonts w:ascii="Times New Roman" w:hAnsi="Times New Roman"/>
      <w:sz w:val="28"/>
      <w:szCs w:val="24"/>
    </w:rPr>
  </w:style>
  <w:style w:type="paragraph" w:styleId="865">
    <w:name w:val="toc 7"/>
    <w:basedOn w:val="851"/>
    <w:next w:val="851"/>
    <w:uiPriority w:val="39"/>
    <w:unhideWhenUsed/>
    <w:qFormat/>
    <w:pPr>
      <w:ind w:left="1701" w:right="0" w:firstLine="0"/>
      <w:spacing w:after="57"/>
    </w:pPr>
  </w:style>
  <w:style w:type="paragraph" w:styleId="866">
    <w:name w:val="Normal Indent"/>
    <w:basedOn w:val="851"/>
    <w:uiPriority w:val="0"/>
    <w:qFormat/>
    <w:pPr>
      <w:ind w:left="420" w:firstLine="4772"/>
    </w:pPr>
    <w:rPr>
      <w:lang w:val="zh-CN"/>
    </w:rPr>
  </w:style>
  <w:style w:type="paragraph" w:styleId="867">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1"/>
    <w:uiPriority w:val="99"/>
    <w:semiHidden/>
    <w:unhideWhenUsed/>
    <w:qFormat/>
    <w:pPr>
      <w:jc w:val="left"/>
    </w:pPr>
  </w:style>
  <w:style w:type="paragraph" w:styleId="869">
    <w:name w:val="Body Text"/>
    <w:basedOn w:val="851"/>
    <w:next w:val="866"/>
    <w:uiPriority w:val="99"/>
    <w:qFormat/>
    <w:pPr>
      <w:spacing w:after="120"/>
    </w:pPr>
  </w:style>
  <w:style w:type="paragraph" w:styleId="870">
    <w:name w:val="toc 5"/>
    <w:basedOn w:val="851"/>
    <w:next w:val="851"/>
    <w:uiPriority w:val="39"/>
    <w:unhideWhenUsed/>
    <w:qFormat/>
    <w:pPr>
      <w:ind w:left="1134" w:right="0" w:firstLine="0"/>
      <w:spacing w:after="57"/>
    </w:pPr>
  </w:style>
  <w:style w:type="paragraph" w:styleId="871">
    <w:name w:val="toc 3"/>
    <w:basedOn w:val="851"/>
    <w:next w:val="851"/>
    <w:uiPriority w:val="39"/>
    <w:unhideWhenUsed/>
    <w:qFormat/>
    <w:pPr>
      <w:ind w:left="567" w:right="0" w:firstLine="0"/>
      <w:spacing w:after="57"/>
    </w:pPr>
  </w:style>
  <w:style w:type="paragraph" w:styleId="872">
    <w:name w:val="Plain Text"/>
    <w:basedOn w:val="851"/>
    <w:uiPriority w:val="0"/>
    <w:qFormat/>
    <w:rPr>
      <w:rFonts w:ascii="宋体" w:hAnsi="Courier New" w:eastAsia="楷体_GB2312"/>
      <w:sz w:val="26"/>
    </w:rPr>
  </w:style>
  <w:style w:type="paragraph" w:styleId="873">
    <w:name w:val="toc 8"/>
    <w:basedOn w:val="851"/>
    <w:next w:val="851"/>
    <w:uiPriority w:val="39"/>
    <w:unhideWhenUsed/>
    <w:qFormat/>
    <w:pPr>
      <w:ind w:left="1984" w:right="0" w:firstLine="0"/>
      <w:spacing w:after="57"/>
    </w:pPr>
  </w:style>
  <w:style w:type="paragraph" w:styleId="874">
    <w:name w:val="endnote text"/>
    <w:basedOn w:val="851"/>
    <w:link w:val="1038"/>
    <w:uiPriority w:val="99"/>
    <w:semiHidden/>
    <w:unhideWhenUsed/>
    <w:qFormat/>
    <w:pPr>
      <w:spacing w:after="0" w:line="240" w:lineRule="auto"/>
    </w:pPr>
    <w:rPr>
      <w:sz w:val="20"/>
    </w:rPr>
  </w:style>
  <w:style w:type="paragraph" w:styleId="875">
    <w:name w:val="Footer"/>
    <w:basedOn w:val="851"/>
    <w:link w:val="911"/>
    <w:uiPriority w:val="99"/>
    <w:unhideWhenUsed/>
    <w:qFormat/>
    <w:pPr>
      <w:spacing w:after="0" w:line="240" w:lineRule="auto"/>
      <w:tabs>
        <w:tab w:val="center" w:pos="7143" w:leader="none"/>
        <w:tab w:val="right" w:pos="14287" w:leader="none"/>
      </w:tabs>
    </w:pPr>
  </w:style>
  <w:style w:type="paragraph" w:styleId="876">
    <w:name w:val="Header"/>
    <w:basedOn w:val="851"/>
    <w:link w:val="909"/>
    <w:uiPriority w:val="99"/>
    <w:unhideWhenUsed/>
    <w:qFormat/>
    <w:pPr>
      <w:spacing w:after="0" w:line="240" w:lineRule="auto"/>
      <w:tabs>
        <w:tab w:val="center" w:pos="7143" w:leader="none"/>
        <w:tab w:val="right" w:pos="14287" w:leader="none"/>
      </w:tabs>
    </w:pPr>
  </w:style>
  <w:style w:type="paragraph" w:styleId="877">
    <w:name w:val="toc 1"/>
    <w:basedOn w:val="851"/>
    <w:next w:val="851"/>
    <w:uiPriority w:val="39"/>
    <w:unhideWhenUsed/>
    <w:qFormat/>
    <w:pPr>
      <w:ind w:left="0" w:right="0" w:firstLine="0"/>
      <w:spacing w:after="57"/>
    </w:pPr>
  </w:style>
  <w:style w:type="paragraph" w:styleId="878">
    <w:name w:val="toc 4"/>
    <w:basedOn w:val="851"/>
    <w:next w:val="851"/>
    <w:uiPriority w:val="39"/>
    <w:unhideWhenUsed/>
    <w:qFormat/>
    <w:pPr>
      <w:ind w:left="850" w:right="0" w:firstLine="0"/>
      <w:spacing w:after="57"/>
    </w:pPr>
  </w:style>
  <w:style w:type="paragraph" w:styleId="879">
    <w:name w:val="Subtitle"/>
    <w:basedOn w:val="851"/>
    <w:next w:val="851"/>
    <w:link w:val="904"/>
    <w:uiPriority w:val="11"/>
    <w:qFormat/>
    <w:pPr>
      <w:spacing w:before="200" w:after="200"/>
    </w:pPr>
    <w:rPr>
      <w:sz w:val="24"/>
      <w:szCs w:val="24"/>
    </w:rPr>
  </w:style>
  <w:style w:type="paragraph" w:styleId="880">
    <w:name w:val="footnote text"/>
    <w:basedOn w:val="851"/>
    <w:link w:val="1037"/>
    <w:uiPriority w:val="99"/>
    <w:semiHidden/>
    <w:unhideWhenUsed/>
    <w:qFormat/>
    <w:pPr>
      <w:spacing w:after="40" w:line="240" w:lineRule="auto"/>
    </w:pPr>
    <w:rPr>
      <w:sz w:val="18"/>
    </w:rPr>
  </w:style>
  <w:style w:type="paragraph" w:styleId="881">
    <w:name w:val="toc 6"/>
    <w:basedOn w:val="851"/>
    <w:next w:val="851"/>
    <w:uiPriority w:val="39"/>
    <w:unhideWhenUsed/>
    <w:qFormat/>
    <w:pPr>
      <w:ind w:left="1417" w:right="0" w:firstLine="0"/>
      <w:spacing w:after="57"/>
    </w:pPr>
  </w:style>
  <w:style w:type="paragraph" w:styleId="882">
    <w:name w:val="table of figures"/>
    <w:basedOn w:val="851"/>
    <w:next w:val="851"/>
    <w:uiPriority w:val="99"/>
    <w:unhideWhenUsed/>
    <w:qFormat/>
    <w:pPr>
      <w:spacing w:after="0" w:afterAutospacing="0"/>
    </w:pPr>
  </w:style>
  <w:style w:type="paragraph" w:styleId="883">
    <w:name w:val="toc 2"/>
    <w:basedOn w:val="851"/>
    <w:next w:val="851"/>
    <w:uiPriority w:val="39"/>
    <w:unhideWhenUsed/>
    <w:qFormat/>
    <w:pPr>
      <w:ind w:left="283" w:right="0" w:firstLine="0"/>
      <w:spacing w:after="57"/>
    </w:pPr>
  </w:style>
  <w:style w:type="paragraph" w:styleId="884">
    <w:name w:val="toc 9"/>
    <w:basedOn w:val="851"/>
    <w:next w:val="851"/>
    <w:uiPriority w:val="39"/>
    <w:unhideWhenUsed/>
    <w:qFormat/>
    <w:pPr>
      <w:ind w:left="2268" w:right="0" w:firstLine="0"/>
      <w:spacing w:after="57"/>
    </w:pPr>
  </w:style>
  <w:style w:type="paragraph" w:styleId="885">
    <w:name w:val="Title"/>
    <w:basedOn w:val="851"/>
    <w:next w:val="851"/>
    <w:link w:val="903"/>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目录 51"/>
    <w:next w:val="851"/>
    <w:uiPriority w:val="0"/>
    <w:qFormat/>
    <w:pPr>
      <w:ind w:left="1275"/>
      <w:jc w:val="both"/>
    </w:pPr>
    <w:rPr>
      <w:rFonts w:hint="default" w:ascii="Times New Roman" w:hAnsi="Times New Roman" w:eastAsia="宋体" w:cs="Times New Roman"/>
      <w:sz w:val="21"/>
      <w:lang w:val="en-US" w:eastAsia="zh-CN" w:bidi="ar-SA"/>
    </w:rPr>
  </w:style>
  <w:style w:type="paragraph" w:styleId="891" w:customStyle="1">
    <w:name w:val="首行缩进"/>
    <w:basedOn w:val="851"/>
    <w:uiPriority w:val="0"/>
    <w:qFormat/>
    <w:pPr>
      <w:ind w:firstLine="480"/>
    </w:pPr>
    <w:rPr>
      <w:szCs w:val="20"/>
      <w:lang w:val="zh-CN"/>
    </w:rPr>
  </w:style>
  <w:style w:type="character" w:styleId="892" w:customStyle="1">
    <w:name w:val="Heading 1 Char"/>
    <w:link w:val="852"/>
    <w:uiPriority w:val="9"/>
    <w:qFormat/>
    <w:rPr>
      <w:rFonts w:ascii="Arial" w:hAnsi="Arial" w:eastAsia="Arial" w:cs="Arial"/>
      <w:sz w:val="40"/>
      <w:szCs w:val="40"/>
    </w:rPr>
  </w:style>
  <w:style w:type="character" w:styleId="893" w:customStyle="1">
    <w:name w:val="Heading 2 Char"/>
    <w:link w:val="853"/>
    <w:uiPriority w:val="9"/>
    <w:qFormat/>
    <w:rPr>
      <w:rFonts w:ascii="Arial" w:hAnsi="Arial" w:eastAsia="Arial" w:cs="Arial"/>
      <w:sz w:val="34"/>
    </w:rPr>
  </w:style>
  <w:style w:type="character" w:styleId="894" w:customStyle="1">
    <w:name w:val="Heading 3 Char"/>
    <w:link w:val="854"/>
    <w:uiPriority w:val="9"/>
    <w:qFormat/>
    <w:rPr>
      <w:rFonts w:ascii="Arial" w:hAnsi="Arial" w:eastAsia="Arial" w:cs="Arial"/>
      <w:sz w:val="30"/>
      <w:szCs w:val="30"/>
    </w:rPr>
  </w:style>
  <w:style w:type="character" w:styleId="895" w:customStyle="1">
    <w:name w:val="Heading 4 Char"/>
    <w:link w:val="855"/>
    <w:uiPriority w:val="9"/>
    <w:qFormat/>
    <w:rPr>
      <w:rFonts w:ascii="Arial" w:hAnsi="Arial" w:eastAsia="Arial" w:cs="Arial"/>
      <w:b/>
      <w:bCs/>
      <w:sz w:val="26"/>
      <w:szCs w:val="26"/>
    </w:rPr>
  </w:style>
  <w:style w:type="character" w:styleId="896" w:customStyle="1">
    <w:name w:val="Heading 5 Char"/>
    <w:link w:val="856"/>
    <w:uiPriority w:val="9"/>
    <w:qFormat/>
    <w:rPr>
      <w:rFonts w:ascii="Arial" w:hAnsi="Arial" w:eastAsia="Arial" w:cs="Arial"/>
      <w:b/>
      <w:bCs/>
      <w:sz w:val="24"/>
      <w:szCs w:val="24"/>
    </w:rPr>
  </w:style>
  <w:style w:type="character" w:styleId="897" w:customStyle="1">
    <w:name w:val="Heading 6 Char"/>
    <w:link w:val="857"/>
    <w:uiPriority w:val="9"/>
    <w:qFormat/>
    <w:rPr>
      <w:rFonts w:ascii="Arial" w:hAnsi="Arial" w:eastAsia="Arial" w:cs="Arial"/>
      <w:b/>
      <w:bCs/>
      <w:sz w:val="22"/>
      <w:szCs w:val="22"/>
    </w:rPr>
  </w:style>
  <w:style w:type="character" w:styleId="898" w:customStyle="1">
    <w:name w:val="Heading 7 Char"/>
    <w:link w:val="858"/>
    <w:uiPriority w:val="9"/>
    <w:qFormat/>
    <w:rPr>
      <w:rFonts w:ascii="Arial" w:hAnsi="Arial" w:eastAsia="Arial" w:cs="Arial"/>
      <w:b/>
      <w:bCs/>
      <w:i/>
      <w:iCs/>
      <w:sz w:val="22"/>
      <w:szCs w:val="22"/>
    </w:rPr>
  </w:style>
  <w:style w:type="character" w:styleId="899" w:customStyle="1">
    <w:name w:val="Heading 8 Char"/>
    <w:link w:val="859"/>
    <w:uiPriority w:val="9"/>
    <w:qFormat/>
    <w:rPr>
      <w:rFonts w:ascii="Arial" w:hAnsi="Arial" w:eastAsia="Arial" w:cs="Arial"/>
      <w:i/>
      <w:iCs/>
      <w:sz w:val="22"/>
      <w:szCs w:val="22"/>
    </w:rPr>
  </w:style>
  <w:style w:type="character" w:styleId="900" w:customStyle="1">
    <w:name w:val="Heading 9 Char"/>
    <w:link w:val="860"/>
    <w:uiPriority w:val="9"/>
    <w:qFormat/>
    <w:rPr>
      <w:rFonts w:ascii="Arial" w:hAnsi="Arial" w:eastAsia="Arial" w:cs="Arial"/>
      <w:i/>
      <w:iCs/>
      <w:sz w:val="21"/>
      <w:szCs w:val="21"/>
    </w:rPr>
  </w:style>
  <w:style w:type="paragraph" w:styleId="901">
    <w:name w:val="List Paragraph"/>
    <w:basedOn w:val="851"/>
    <w:uiPriority w:val="34"/>
    <w:qFormat/>
    <w:pPr>
      <w:contextualSpacing/>
      <w:ind w:left="720"/>
    </w:p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character" w:styleId="903" w:customStyle="1">
    <w:name w:val="Title Char"/>
    <w:link w:val="885"/>
    <w:uiPriority w:val="10"/>
    <w:qFormat/>
    <w:rPr>
      <w:sz w:val="48"/>
      <w:szCs w:val="48"/>
    </w:rPr>
  </w:style>
  <w:style w:type="character" w:styleId="904" w:customStyle="1">
    <w:name w:val="Subtitle Char"/>
    <w:link w:val="879"/>
    <w:uiPriority w:val="11"/>
    <w:qFormat/>
    <w:rPr>
      <w:sz w:val="24"/>
      <w:szCs w:val="24"/>
    </w:rPr>
  </w:style>
  <w:style w:type="paragraph" w:styleId="905">
    <w:name w:val="Quote"/>
    <w:basedOn w:val="851"/>
    <w:next w:val="851"/>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51"/>
    <w:next w:val="851"/>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link w:val="876"/>
    <w:uiPriority w:val="99"/>
    <w:qFormat/>
  </w:style>
  <w:style w:type="character" w:styleId="910" w:customStyle="1">
    <w:name w:val="Footer Char"/>
    <w:link w:val="875"/>
    <w:uiPriority w:val="99"/>
    <w:qFormat/>
  </w:style>
  <w:style w:type="character" w:styleId="911" w:customStyle="1">
    <w:name w:val="Caption Char"/>
    <w:link w:val="875"/>
    <w:uiPriority w:val="99"/>
    <w:qFormat/>
  </w:style>
  <w:style w:type="table" w:styleId="9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link w:val="880"/>
    <w:uiPriority w:val="99"/>
    <w:qFormat/>
    <w:rPr>
      <w:sz w:val="18"/>
    </w:rPr>
  </w:style>
  <w:style w:type="character" w:styleId="1038" w:customStyle="1">
    <w:name w:val="Endnote Text Char"/>
    <w:link w:val="874"/>
    <w:uiPriority w:val="99"/>
    <w:qFormat/>
    <w:rPr>
      <w:sz w:val="20"/>
    </w:r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标题 11"/>
    <w:basedOn w:val="851"/>
    <w:next w:val="851"/>
    <w:uiPriority w:val="0"/>
    <w:qFormat/>
    <w:pPr>
      <w:keepLines/>
      <w:keepNext/>
      <w:spacing w:before="340" w:after="330" w:line="578" w:lineRule="auto"/>
      <w:outlineLvl w:val="0"/>
    </w:pPr>
    <w:rPr>
      <w:b/>
      <w:sz w:val="44"/>
    </w:rPr>
  </w:style>
  <w:style w:type="paragraph" w:styleId="1041" w:customStyle="1">
    <w:name w:val="标题 21"/>
    <w:basedOn w:val="851"/>
    <w:next w:val="851"/>
    <w:uiPriority w:val="0"/>
    <w:qFormat/>
    <w:pPr>
      <w:keepLines/>
      <w:keepNext/>
      <w:spacing w:before="260" w:after="260" w:line="416" w:lineRule="auto"/>
      <w:outlineLvl w:val="1"/>
    </w:pPr>
    <w:rPr>
      <w:rFonts w:ascii="Cambria" w:hAnsi="Cambria"/>
      <w:b/>
      <w:sz w:val="32"/>
      <w:szCs w:val="20"/>
    </w:rPr>
  </w:style>
  <w:style w:type="paragraph" w:styleId="1042" w:customStyle="1">
    <w:name w:val="标题 31"/>
    <w:basedOn w:val="851"/>
    <w:next w:val="851"/>
    <w:uiPriority w:val="0"/>
    <w:qFormat/>
    <w:pPr>
      <w:keepLines/>
      <w:keepNext/>
      <w:spacing w:before="260" w:after="260" w:line="416" w:lineRule="atLeast"/>
      <w:outlineLvl w:val="2"/>
    </w:pPr>
    <w:rPr>
      <w:b/>
      <w:bCs/>
      <w:sz w:val="32"/>
      <w:szCs w:val="32"/>
    </w:rPr>
  </w:style>
  <w:style w:type="paragraph" w:styleId="1043" w:customStyle="1">
    <w:name w:val="标题 41"/>
    <w:basedOn w:val="851"/>
    <w:next w:val="851"/>
    <w:link w:val="1047"/>
    <w:uiPriority w:val="9"/>
    <w:qFormat/>
    <w:pPr>
      <w:spacing w:before="240" w:after="60"/>
      <w:outlineLvl w:val="3"/>
    </w:pPr>
    <w:rPr>
      <w:sz w:val="28"/>
      <w:szCs w:val="28"/>
    </w:rPr>
  </w:style>
  <w:style w:type="paragraph" w:styleId="1044" w:customStyle="1">
    <w:name w:val="标题 51"/>
    <w:basedOn w:val="851"/>
    <w:next w:val="851"/>
    <w:link w:val="1048"/>
    <w:uiPriority w:val="0"/>
    <w:qFormat/>
    <w:pPr>
      <w:spacing w:before="240" w:after="60"/>
      <w:outlineLvl w:val="4"/>
    </w:pPr>
    <w:rPr>
      <w:b/>
      <w:bCs/>
      <w:i/>
      <w:iCs/>
      <w:sz w:val="26"/>
      <w:szCs w:val="26"/>
    </w:rPr>
  </w:style>
  <w:style w:type="character" w:styleId="1045" w:customStyle="1">
    <w:name w:val="默认段落字体1"/>
    <w:link w:val="851"/>
    <w:uiPriority w:val="1"/>
    <w:unhideWhenUsed/>
    <w:qFormat/>
  </w:style>
  <w:style w:type="table" w:styleId="1046"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7" w:customStyle="1">
    <w:name w:val="标题 4 字符"/>
    <w:link w:val="1043"/>
    <w:uiPriority w:val="9"/>
    <w:qFormat/>
    <w:rPr>
      <w:rFonts w:eastAsia="宋体"/>
      <w:b/>
      <w:bCs/>
      <w:sz w:val="28"/>
      <w:szCs w:val="28"/>
      <w:lang w:val="en-US" w:eastAsia="zh-CN" w:bidi="ar-SA"/>
    </w:rPr>
  </w:style>
  <w:style w:type="character" w:styleId="1048" w:customStyle="1">
    <w:name w:val="标题 5 字符"/>
    <w:link w:val="1044"/>
    <w:uiPriority w:val="0"/>
    <w:qFormat/>
    <w:rPr>
      <w:rFonts w:eastAsia="宋体"/>
      <w:b/>
      <w:bCs/>
      <w:i/>
      <w:iCs/>
      <w:sz w:val="26"/>
      <w:szCs w:val="26"/>
      <w:lang w:val="en-US" w:eastAsia="zh-CN" w:bidi="ar-SA"/>
    </w:rPr>
  </w:style>
  <w:style w:type="paragraph" w:styleId="1049" w:customStyle="1">
    <w:name w:val="正文缩进1"/>
    <w:basedOn w:val="851"/>
    <w:next w:val="851"/>
    <w:link w:val="1050"/>
    <w:uiPriority w:val="0"/>
    <w:qFormat/>
    <w:pPr>
      <w:ind w:firstLine="420"/>
      <w:jc w:val="left"/>
      <w:widowControl/>
    </w:pPr>
    <w:rPr>
      <w:rFonts w:eastAsia="楷体_GB2312"/>
      <w:sz w:val="24"/>
      <w:szCs w:val="20"/>
    </w:rPr>
  </w:style>
  <w:style w:type="character" w:styleId="1050" w:customStyle="1">
    <w:name w:val="正文缩进 字符"/>
    <w:link w:val="1049"/>
    <w:uiPriority w:val="0"/>
    <w:qFormat/>
    <w:rPr>
      <w:rFonts w:eastAsia="楷体_GB2312"/>
      <w:sz w:val="24"/>
      <w:lang w:val="en-US" w:eastAsia="zh-CN" w:bidi="ar-SA"/>
    </w:rPr>
  </w:style>
  <w:style w:type="paragraph" w:styleId="1051" w:customStyle="1">
    <w:name w:val="文档结构图1"/>
    <w:basedOn w:val="851"/>
    <w:uiPriority w:val="0"/>
    <w:semiHidden/>
    <w:qFormat/>
    <w:pPr>
      <w:shd w:val="clear" w:color="auto" w:fill="000080"/>
    </w:pPr>
  </w:style>
  <w:style w:type="paragraph" w:styleId="1052" w:customStyle="1">
    <w:name w:val="批注文字1"/>
    <w:basedOn w:val="851"/>
    <w:link w:val="1053"/>
    <w:uiPriority w:val="0"/>
    <w:qFormat/>
    <w:pPr>
      <w:jc w:val="left"/>
    </w:pPr>
  </w:style>
  <w:style w:type="character" w:styleId="1053" w:customStyle="1">
    <w:name w:val="批注文字 字符"/>
    <w:link w:val="1052"/>
    <w:uiPriority w:val="0"/>
    <w:qFormat/>
    <w:rPr>
      <w:sz w:val="21"/>
      <w:szCs w:val="24"/>
    </w:rPr>
  </w:style>
  <w:style w:type="paragraph" w:styleId="1054" w:customStyle="1">
    <w:name w:val="正文文本1"/>
    <w:basedOn w:val="851"/>
    <w:link w:val="1055"/>
    <w:uiPriority w:val="99"/>
    <w:qFormat/>
    <w:pPr>
      <w:spacing w:after="120"/>
    </w:pPr>
  </w:style>
  <w:style w:type="character" w:styleId="1055" w:customStyle="1">
    <w:name w:val="正文文本 字符"/>
    <w:link w:val="1054"/>
    <w:uiPriority w:val="0"/>
    <w:qFormat/>
    <w:rPr>
      <w:sz w:val="28"/>
      <w:szCs w:val="24"/>
    </w:rPr>
  </w:style>
  <w:style w:type="paragraph" w:styleId="1056" w:customStyle="1">
    <w:name w:val="正文文本缩进1"/>
    <w:basedOn w:val="851"/>
    <w:next w:val="851"/>
    <w:link w:val="1057"/>
    <w:uiPriority w:val="0"/>
    <w:qFormat/>
    <w:pPr>
      <w:ind w:left="570"/>
      <w:spacing w:line="520" w:lineRule="exact"/>
    </w:pPr>
    <w:rPr>
      <w:rFonts w:ascii="方正仿宋简体" w:hAnsi="创艺简仿宋" w:eastAsia="方正仿宋简体"/>
      <w:sz w:val="24"/>
    </w:rPr>
  </w:style>
  <w:style w:type="character" w:styleId="1057" w:customStyle="1">
    <w:name w:val="正文文本缩进 字符"/>
    <w:link w:val="1056"/>
    <w:uiPriority w:val="0"/>
    <w:qFormat/>
    <w:rPr>
      <w:rFonts w:ascii="方正仿宋简体" w:hAnsi="创艺简仿宋" w:eastAsia="方正仿宋简体"/>
      <w:sz w:val="24"/>
      <w:szCs w:val="24"/>
    </w:rPr>
  </w:style>
  <w:style w:type="paragraph" w:styleId="1058" w:customStyle="1">
    <w:name w:val="文本块1"/>
    <w:basedOn w:val="851"/>
    <w:uiPriority w:val="0"/>
    <w:qFormat/>
    <w:pPr>
      <w:ind w:left="630" w:right="-609" w:firstLine="420"/>
      <w:spacing w:line="360" w:lineRule="auto"/>
    </w:pPr>
    <w:rPr>
      <w:rFonts w:hint="eastAsia" w:ascii="仿宋_GB2312" w:eastAsia="仿宋_GB2312"/>
      <w:szCs w:val="20"/>
    </w:rPr>
  </w:style>
  <w:style w:type="paragraph" w:styleId="1059" w:customStyle="1">
    <w:name w:val="纯文本111"/>
    <w:basedOn w:val="851"/>
    <w:link w:val="1060"/>
    <w:uiPriority w:val="0"/>
    <w:qFormat/>
    <w:pPr>
      <w:jc w:val="left"/>
      <w:widowControl/>
    </w:pPr>
    <w:rPr>
      <w:rFonts w:ascii="宋体" w:hAnsi="Courier New" w:eastAsia="楷体_GB2312"/>
      <w:sz w:val="26"/>
    </w:rPr>
  </w:style>
  <w:style w:type="character" w:styleId="1060" w:customStyle="1">
    <w:name w:val="纯文本 字符"/>
    <w:link w:val="1059"/>
    <w:uiPriority w:val="0"/>
    <w:qFormat/>
    <w:rPr>
      <w:rFonts w:ascii="宋体" w:hAnsi="Courier New" w:eastAsia="楷体_GB2312"/>
      <w:sz w:val="26"/>
      <w:szCs w:val="24"/>
    </w:rPr>
  </w:style>
  <w:style w:type="paragraph" w:styleId="1061" w:customStyle="1">
    <w:name w:val="正文文本缩进 21"/>
    <w:basedOn w:val="851"/>
    <w:uiPriority w:val="0"/>
    <w:qFormat/>
    <w:pPr>
      <w:ind w:left="420"/>
      <w:spacing w:after="120" w:line="480" w:lineRule="auto"/>
    </w:pPr>
  </w:style>
  <w:style w:type="paragraph" w:styleId="1062" w:customStyle="1">
    <w:name w:val="批注框文本1"/>
    <w:basedOn w:val="851"/>
    <w:uiPriority w:val="0"/>
    <w:semiHidden/>
    <w:qFormat/>
    <w:rPr>
      <w:sz w:val="18"/>
      <w:szCs w:val="18"/>
    </w:rPr>
  </w:style>
  <w:style w:type="paragraph" w:styleId="1063" w:customStyle="1">
    <w:name w:val="页脚1"/>
    <w:basedOn w:val="851"/>
    <w:link w:val="1064"/>
    <w:uiPriority w:val="99"/>
    <w:qFormat/>
    <w:pPr>
      <w:jc w:val="left"/>
      <w:tabs>
        <w:tab w:val="center" w:pos="4153" w:leader="none"/>
        <w:tab w:val="right" w:pos="8306" w:leader="none"/>
      </w:tabs>
    </w:pPr>
    <w:rPr>
      <w:sz w:val="18"/>
      <w:szCs w:val="18"/>
    </w:rPr>
  </w:style>
  <w:style w:type="character" w:styleId="1064" w:customStyle="1">
    <w:name w:val="页脚 字符"/>
    <w:link w:val="1063"/>
    <w:uiPriority w:val="99"/>
    <w:qFormat/>
    <w:rPr>
      <w:rFonts w:eastAsia="宋体"/>
      <w:sz w:val="18"/>
      <w:szCs w:val="18"/>
      <w:lang w:val="en-US" w:eastAsia="zh-CN" w:bidi="ar-SA"/>
    </w:rPr>
  </w:style>
  <w:style w:type="paragraph" w:styleId="1065" w:customStyle="1">
    <w:name w:val="页眉1"/>
    <w:basedOn w:val="851"/>
    <w:link w:val="1066"/>
    <w:uiPriority w:val="99"/>
    <w:qFormat/>
    <w:pPr>
      <w:jc w:val="center"/>
      <w:tabs>
        <w:tab w:val="center" w:pos="4153" w:leader="none"/>
        <w:tab w:val="right" w:pos="8306" w:leader="none"/>
      </w:tabs>
    </w:pPr>
    <w:rPr>
      <w:sz w:val="18"/>
      <w:szCs w:val="18"/>
    </w:rPr>
  </w:style>
  <w:style w:type="character" w:styleId="1066" w:customStyle="1">
    <w:name w:val="页眉 字符"/>
    <w:link w:val="1065"/>
    <w:uiPriority w:val="99"/>
    <w:qFormat/>
    <w:rPr>
      <w:rFonts w:ascii="Times New Roman" w:hAnsi="Times New Roman"/>
      <w:sz w:val="18"/>
      <w:szCs w:val="18"/>
    </w:rPr>
  </w:style>
  <w:style w:type="paragraph" w:styleId="1067" w:customStyle="1">
    <w:name w:val="目录 11"/>
    <w:basedOn w:val="851"/>
    <w:next w:val="851"/>
    <w:uiPriority w:val="0"/>
    <w:semiHidden/>
    <w:qFormat/>
    <w:pPr>
      <w:jc w:val="left"/>
    </w:pPr>
    <w:rPr>
      <w:rFonts w:eastAsia="楷体_GB2312"/>
      <w:sz w:val="24"/>
      <w:szCs w:val="20"/>
    </w:rPr>
  </w:style>
  <w:style w:type="paragraph" w:styleId="1068" w:customStyle="1">
    <w:name w:val="副标题1"/>
    <w:basedOn w:val="851"/>
    <w:next w:val="851"/>
    <w:link w:val="1069"/>
    <w:uiPriority w:val="0"/>
    <w:qFormat/>
    <w:pPr>
      <w:jc w:val="center"/>
      <w:spacing w:before="240" w:after="60" w:line="312" w:lineRule="auto"/>
      <w:outlineLvl w:val="1"/>
    </w:pPr>
    <w:rPr>
      <w:rFonts w:ascii="宋体" w:hAnsi="Courier New" w:eastAsia="楷体_GB2312"/>
      <w:sz w:val="26"/>
    </w:rPr>
  </w:style>
  <w:style w:type="character" w:styleId="1069" w:customStyle="1">
    <w:name w:val="副标题 字符"/>
    <w:link w:val="1068"/>
    <w:uiPriority w:val="0"/>
    <w:qFormat/>
    <w:rPr>
      <w:rFonts w:ascii="宋体" w:hAnsi="Courier New" w:eastAsia="楷体_GB2312"/>
      <w:sz w:val="26"/>
      <w:szCs w:val="24"/>
    </w:rPr>
  </w:style>
  <w:style w:type="paragraph" w:styleId="1070" w:customStyle="1">
    <w:name w:val="正文文本缩进 31"/>
    <w:basedOn w:val="851"/>
    <w:uiPriority w:val="0"/>
    <w:qFormat/>
    <w:pPr>
      <w:ind w:firstLine="480"/>
      <w:jc w:val="left"/>
      <w:spacing w:line="440" w:lineRule="atLeast"/>
    </w:pPr>
    <w:rPr>
      <w:sz w:val="24"/>
    </w:rPr>
  </w:style>
  <w:style w:type="paragraph" w:styleId="1071" w:customStyle="1">
    <w:name w:val="普通(网站)1"/>
    <w:basedOn w:val="851"/>
    <w:uiPriority w:val="0"/>
    <w:qFormat/>
    <w:pPr>
      <w:jc w:val="left"/>
      <w:spacing w:before="100" w:beforeAutospacing="1" w:after="100" w:afterAutospacing="1"/>
      <w:widowControl/>
    </w:pPr>
    <w:rPr>
      <w:rFonts w:ascii="宋体" w:hAnsi="宋体" w:cs="宋体"/>
      <w:sz w:val="24"/>
    </w:rPr>
  </w:style>
  <w:style w:type="paragraph" w:styleId="1072" w:customStyle="1">
    <w:name w:val="批注主题1"/>
    <w:basedOn w:val="1052"/>
    <w:next w:val="1052"/>
    <w:link w:val="1073"/>
    <w:uiPriority w:val="0"/>
    <w:qFormat/>
    <w:rPr>
      <w:b/>
      <w:bCs/>
    </w:rPr>
  </w:style>
  <w:style w:type="character" w:styleId="1073" w:customStyle="1">
    <w:name w:val="批注主题 字符"/>
    <w:link w:val="1072"/>
    <w:uiPriority w:val="0"/>
    <w:qFormat/>
    <w:rPr>
      <w:b/>
      <w:bCs/>
      <w:sz w:val="21"/>
      <w:szCs w:val="24"/>
    </w:rPr>
  </w:style>
  <w:style w:type="paragraph" w:styleId="1074" w:customStyle="1">
    <w:name w:val="正文首行缩进 21"/>
    <w:basedOn w:val="1056"/>
    <w:next w:val="851"/>
    <w:link w:val="1075"/>
    <w:uiPriority w:val="0"/>
    <w:qFormat/>
    <w:pPr>
      <w:ind w:left="420" w:firstLine="420"/>
      <w:spacing w:after="120" w:line="240" w:lineRule="auto"/>
    </w:pPr>
    <w:rPr>
      <w:rFonts w:ascii="Times New Roman" w:hAnsi="Times New Roman" w:eastAsia="宋体"/>
      <w:sz w:val="21"/>
    </w:rPr>
  </w:style>
  <w:style w:type="character" w:styleId="1075" w:customStyle="1">
    <w:name w:val="正文文本首行缩进 2 字符"/>
    <w:link w:val="1074"/>
    <w:uiPriority w:val="0"/>
    <w:qFormat/>
    <w:rPr>
      <w:rFonts w:ascii="方正仿宋简体" w:hAnsi="创艺简仿宋" w:eastAsia="方正仿宋简体"/>
      <w:sz w:val="21"/>
      <w:szCs w:val="24"/>
    </w:rPr>
  </w:style>
  <w:style w:type="table" w:styleId="1076" w:customStyle="1">
    <w:name w:val="网格型1"/>
    <w:basedOn w:val="1046"/>
    <w:uiPriority w:val="59"/>
    <w:qFormat/>
    <w:tblPr/>
  </w:style>
  <w:style w:type="character" w:styleId="1077" w:customStyle="1">
    <w:name w:val="要点1"/>
    <w:link w:val="851"/>
    <w:uiPriority w:val="22"/>
    <w:qFormat/>
    <w:rPr>
      <w:b/>
      <w:bCs/>
    </w:rPr>
  </w:style>
  <w:style w:type="character" w:styleId="1078" w:customStyle="1">
    <w:name w:val="页码1"/>
    <w:link w:val="851"/>
    <w:uiPriority w:val="0"/>
    <w:qFormat/>
  </w:style>
  <w:style w:type="character" w:styleId="1079" w:customStyle="1">
    <w:name w:val="已访问的超链接1"/>
    <w:link w:val="851"/>
    <w:uiPriority w:val="0"/>
    <w:qFormat/>
    <w:rPr>
      <w:color w:val="999999"/>
      <w:u w:val="none"/>
    </w:rPr>
  </w:style>
  <w:style w:type="character" w:styleId="1080" w:customStyle="1">
    <w:name w:val="强调1"/>
    <w:link w:val="851"/>
    <w:uiPriority w:val="0"/>
    <w:qFormat/>
    <w:rPr>
      <w:i/>
      <w:iCs/>
    </w:rPr>
  </w:style>
  <w:style w:type="character" w:styleId="1081" w:customStyle="1">
    <w:name w:val="HTML 定义1"/>
    <w:link w:val="851"/>
    <w:uiPriority w:val="0"/>
    <w:qFormat/>
  </w:style>
  <w:style w:type="character" w:styleId="1082" w:customStyle="1">
    <w:name w:val="HTML 打字机1"/>
    <w:link w:val="851"/>
    <w:uiPriority w:val="0"/>
    <w:qFormat/>
    <w:rPr>
      <w:rFonts w:ascii="monospace" w:hAnsi="monospace" w:eastAsia="monospace" w:cs="monospace"/>
      <w:color w:val="333333"/>
      <w:sz w:val="20"/>
    </w:rPr>
  </w:style>
  <w:style w:type="character" w:styleId="1083" w:customStyle="1">
    <w:name w:val="HTML 缩写1"/>
    <w:link w:val="851"/>
    <w:uiPriority w:val="0"/>
    <w:qFormat/>
  </w:style>
  <w:style w:type="character" w:styleId="1084" w:customStyle="1">
    <w:name w:val="HTML 变量1"/>
    <w:link w:val="851"/>
    <w:uiPriority w:val="0"/>
    <w:qFormat/>
  </w:style>
  <w:style w:type="character" w:styleId="1085" w:customStyle="1">
    <w:name w:val="超链接1"/>
    <w:link w:val="851"/>
    <w:uiPriority w:val="0"/>
    <w:qFormat/>
    <w:rPr>
      <w:color w:val="000000"/>
      <w:u w:val="none"/>
    </w:rPr>
  </w:style>
  <w:style w:type="character" w:styleId="1086" w:customStyle="1">
    <w:name w:val="HTML 代码1"/>
    <w:link w:val="851"/>
    <w:uiPriority w:val="0"/>
    <w:qFormat/>
    <w:rPr>
      <w:rFonts w:ascii="monospace" w:hAnsi="monospace" w:eastAsia="monospace" w:cs="monospace"/>
      <w:sz w:val="20"/>
    </w:rPr>
  </w:style>
  <w:style w:type="character" w:styleId="1087" w:customStyle="1">
    <w:name w:val="批注引用1"/>
    <w:link w:val="851"/>
    <w:uiPriority w:val="0"/>
    <w:qFormat/>
    <w:rPr>
      <w:sz w:val="21"/>
      <w:szCs w:val="21"/>
    </w:rPr>
  </w:style>
  <w:style w:type="character" w:styleId="1088" w:customStyle="1">
    <w:name w:val="HTML 引文1"/>
    <w:link w:val="851"/>
    <w:uiPriority w:val="0"/>
    <w:qFormat/>
  </w:style>
  <w:style w:type="character" w:styleId="1089" w:customStyle="1">
    <w:name w:val="HTML 键盘1"/>
    <w:link w:val="851"/>
    <w:uiPriority w:val="0"/>
    <w:qFormat/>
    <w:rPr>
      <w:rFonts w:ascii="monospace" w:hAnsi="monospace" w:eastAsia="monospace" w:cs="monospace"/>
      <w:sz w:val="20"/>
    </w:rPr>
  </w:style>
  <w:style w:type="character" w:styleId="1090" w:customStyle="1">
    <w:name w:val="HTML 样本1"/>
    <w:link w:val="851"/>
    <w:uiPriority w:val="0"/>
    <w:qFormat/>
    <w:rPr>
      <w:rFonts w:ascii="monospace" w:hAnsi="monospace" w:eastAsia="monospace" w:cs="monospace"/>
    </w:rPr>
  </w:style>
  <w:style w:type="character" w:styleId="1091" w:customStyle="1">
    <w:name w:val="prev3"/>
    <w:link w:val="851"/>
    <w:uiPriority w:val="0"/>
    <w:qFormat/>
    <w:rPr>
      <w:rFonts w:ascii="微软雅黑" w:hAnsi="微软雅黑" w:eastAsia="微软雅黑" w:cs="微软雅黑"/>
      <w:sz w:val="21"/>
      <w:szCs w:val="21"/>
    </w:rPr>
  </w:style>
  <w:style w:type="character" w:styleId="1092" w:customStyle="1">
    <w:name w:val="redfilenumber"/>
    <w:link w:val="851"/>
    <w:uiPriority w:val="0"/>
    <w:qFormat/>
    <w:rPr>
      <w:color w:val="ba2636"/>
      <w:sz w:val="18"/>
      <w:szCs w:val="18"/>
    </w:rPr>
  </w:style>
  <w:style w:type="character" w:styleId="1093" w:customStyle="1">
    <w:name w:val="qxdate"/>
    <w:link w:val="851"/>
    <w:uiPriority w:val="0"/>
    <w:qFormat/>
    <w:rPr>
      <w:color w:val="333333"/>
      <w:sz w:val="18"/>
      <w:szCs w:val="18"/>
    </w:rPr>
  </w:style>
  <w:style w:type="character" w:styleId="1094" w:customStyle="1">
    <w:name w:val="next1"/>
    <w:link w:val="851"/>
    <w:uiPriority w:val="0"/>
    <w:qFormat/>
    <w:rPr>
      <w:color w:val="888888"/>
    </w:rPr>
  </w:style>
  <w:style w:type="character" w:styleId="1095" w:customStyle="1">
    <w:name w:val="next"/>
    <w:link w:val="851"/>
    <w:uiPriority w:val="0"/>
    <w:qFormat/>
    <w:rPr>
      <w:rFonts w:ascii="微软雅黑" w:hAnsi="微软雅黑" w:eastAsia="微软雅黑" w:cs="微软雅黑"/>
      <w:sz w:val="21"/>
      <w:szCs w:val="21"/>
    </w:rPr>
  </w:style>
  <w:style w:type="character" w:styleId="1096" w:customStyle="1">
    <w:name w:val="displayarti"/>
    <w:link w:val="851"/>
    <w:uiPriority w:val="0"/>
    <w:qFormat/>
    <w:rPr>
      <w:color w:val="ffffff"/>
      <w:shd w:val="clear" w:color="auto" w:fill="a00000"/>
    </w:rPr>
  </w:style>
  <w:style w:type="character" w:styleId="1097" w:customStyle="1">
    <w:name w:val="Plain Text Char Char"/>
    <w:link w:val="1098"/>
    <w:uiPriority w:val="0"/>
    <w:qFormat/>
    <w:rPr>
      <w:rFonts w:ascii="宋体" w:hAnsi="Courier New" w:eastAsia="楷体_GB2312"/>
      <w:sz w:val="28"/>
    </w:rPr>
  </w:style>
  <w:style w:type="paragraph" w:styleId="1098" w:customStyle="1">
    <w:name w:val="纯文本1"/>
    <w:basedOn w:val="851"/>
    <w:link w:val="1097"/>
    <w:uiPriority w:val="0"/>
    <w:qFormat/>
    <w:rPr>
      <w:rFonts w:ascii="宋体" w:hAnsi="Courier New" w:eastAsia="楷体_GB2312"/>
      <w:sz w:val="28"/>
      <w:szCs w:val="20"/>
    </w:rPr>
  </w:style>
  <w:style w:type="character" w:styleId="1099" w:customStyle="1">
    <w:name w:val="gjfg"/>
    <w:link w:val="851"/>
    <w:uiPriority w:val="0"/>
    <w:qFormat/>
  </w:style>
  <w:style w:type="character" w:styleId="1100" w:customStyle="1">
    <w:name w:val="prev2"/>
    <w:link w:val="851"/>
    <w:uiPriority w:val="0"/>
    <w:qFormat/>
    <w:rPr>
      <w:color w:val="888888"/>
    </w:rPr>
  </w:style>
  <w:style w:type="character" w:styleId="1101" w:customStyle="1">
    <w:name w:val="无"/>
    <w:link w:val="851"/>
    <w:uiPriority w:val="0"/>
    <w:qFormat/>
  </w:style>
  <w:style w:type="character" w:styleId="1102" w:customStyle="1">
    <w:name w:val="+正文 Char3"/>
    <w:link w:val="1103"/>
    <w:uiPriority w:val="0"/>
    <w:qFormat/>
    <w:rPr>
      <w:sz w:val="24"/>
      <w:szCs w:val="24"/>
    </w:rPr>
  </w:style>
  <w:style w:type="paragraph" w:styleId="1103" w:customStyle="1">
    <w:name w:val="+正文"/>
    <w:basedOn w:val="851"/>
    <w:link w:val="1102"/>
    <w:uiPriority w:val="0"/>
    <w:qFormat/>
    <w:pPr>
      <w:ind w:firstLine="200"/>
      <w:spacing w:line="360" w:lineRule="auto"/>
    </w:pPr>
    <w:rPr>
      <w:sz w:val="24"/>
    </w:rPr>
  </w:style>
  <w:style w:type="character" w:styleId="1104" w:customStyle="1">
    <w:name w:val="c lh15"/>
    <w:link w:val="851"/>
    <w:uiPriority w:val="0"/>
    <w:qFormat/>
  </w:style>
  <w:style w:type="character" w:styleId="1105" w:customStyle="1">
    <w:name w:val="cfdate"/>
    <w:link w:val="851"/>
    <w:uiPriority w:val="0"/>
    <w:qFormat/>
    <w:rPr>
      <w:color w:val="333333"/>
      <w:sz w:val="18"/>
      <w:szCs w:val="18"/>
    </w:rPr>
  </w:style>
  <w:style w:type="character" w:styleId="1106" w:customStyle="1">
    <w:name w:val="next2"/>
    <w:link w:val="851"/>
    <w:uiPriority w:val="0"/>
    <w:qFormat/>
    <w:rPr>
      <w:color w:val="888888"/>
    </w:rPr>
  </w:style>
  <w:style w:type="character" w:styleId="1107" w:customStyle="1">
    <w:name w:val="纯文本 Char2"/>
    <w:link w:val="851"/>
    <w:uiPriority w:val="0"/>
    <w:qFormat/>
    <w:rPr>
      <w:rFonts w:ascii="宋体" w:hAnsi="Courier New" w:eastAsia="楷体_GB2312"/>
      <w:sz w:val="26"/>
    </w:rPr>
  </w:style>
  <w:style w:type="character" w:styleId="1108" w:customStyle="1">
    <w:name w:val="apple-converted-space"/>
    <w:link w:val="851"/>
    <w:uiPriority w:val="0"/>
    <w:qFormat/>
  </w:style>
  <w:style w:type="character" w:styleId="1109" w:customStyle="1">
    <w:name w:val="正文文本 Char"/>
    <w:link w:val="851"/>
    <w:uiPriority w:val="99"/>
    <w:qFormat/>
    <w:rPr>
      <w:sz w:val="21"/>
    </w:rPr>
  </w:style>
  <w:style w:type="character" w:styleId="1110" w:customStyle="1">
    <w:name w:val="redfilefwwh"/>
    <w:link w:val="851"/>
    <w:uiPriority w:val="0"/>
    <w:qFormat/>
    <w:rPr>
      <w:color w:val="ba2636"/>
      <w:sz w:val="18"/>
      <w:szCs w:val="18"/>
    </w:rPr>
  </w:style>
  <w:style w:type="character" w:styleId="1111" w:customStyle="1">
    <w:name w:val="next3"/>
    <w:link w:val="851"/>
    <w:uiPriority w:val="0"/>
    <w:qFormat/>
    <w:rPr>
      <w:rFonts w:hint="eastAsia" w:ascii="微软雅黑" w:hAnsi="微软雅黑" w:eastAsia="微软雅黑" w:cs="微软雅黑"/>
      <w:sz w:val="21"/>
      <w:szCs w:val="21"/>
    </w:rPr>
  </w:style>
  <w:style w:type="character" w:styleId="1112" w:customStyle="1">
    <w:name w:val="Andy_正文 Char"/>
    <w:link w:val="1113"/>
    <w:uiPriority w:val="0"/>
    <w:qFormat/>
    <w:rPr>
      <w:rFonts w:ascii="Calibri" w:hAnsi="Calibri"/>
      <w:sz w:val="24"/>
      <w:szCs w:val="24"/>
    </w:rPr>
  </w:style>
  <w:style w:type="paragraph" w:styleId="1113" w:customStyle="1">
    <w:name w:val="Andy_正文"/>
    <w:basedOn w:val="851"/>
    <w:link w:val="1112"/>
    <w:uiPriority w:val="0"/>
    <w:qFormat/>
    <w:pPr>
      <w:ind w:firstLine="480"/>
      <w:spacing w:line="360" w:lineRule="auto"/>
    </w:pPr>
    <w:rPr>
      <w:rFonts w:ascii="Calibri" w:hAnsi="Calibri"/>
      <w:sz w:val="24"/>
    </w:rPr>
  </w:style>
  <w:style w:type="paragraph" w:styleId="111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纯文本4"/>
    <w:basedOn w:val="851"/>
    <w:uiPriority w:val="0"/>
    <w:qFormat/>
    <w:rPr>
      <w:rFonts w:hint="eastAsia" w:ascii="宋体" w:hAnsi="Courier New" w:eastAsia="楷体_GB2312"/>
      <w:sz w:val="26"/>
      <w:szCs w:val="20"/>
    </w:rPr>
  </w:style>
  <w:style w:type="paragraph" w:styleId="1116" w:customStyle="1">
    <w:name w:val="Char"/>
    <w:basedOn w:val="851"/>
    <w:uiPriority w:val="0"/>
    <w:qFormat/>
    <w:pPr>
      <w:ind w:left="420" w:hanging="420"/>
      <w:tabs>
        <w:tab w:val="left" w:pos="420" w:leader="none"/>
      </w:tabs>
    </w:pPr>
    <w:rPr>
      <w:sz w:val="24"/>
    </w:rPr>
  </w:style>
  <w:style w:type="paragraph" w:styleId="1117" w:customStyle="1">
    <w:name w:val="正文1"/>
    <w:basedOn w:val="851"/>
    <w:next w:val="851"/>
    <w:uiPriority w:val="0"/>
    <w:qFormat/>
    <w:pPr>
      <w:numPr>
        <w:ilvl w:val="0"/>
        <w:numId w:val="1"/>
      </w:numPr>
      <w:spacing w:line="500" w:lineRule="exact"/>
    </w:pPr>
    <w:rPr>
      <w:rFonts w:ascii="黑体" w:hAnsi="宋体"/>
    </w:rPr>
  </w:style>
  <w:style w:type="paragraph" w:styleId="1118" w:customStyle="1">
    <w:name w:val="纯文本11"/>
    <w:basedOn w:val="851"/>
    <w:uiPriority w:val="99"/>
    <w:qFormat/>
    <w:rPr>
      <w:rFonts w:ascii="宋体" w:hAnsi="Courier New" w:eastAsia="楷体_GB2312"/>
      <w:sz w:val="28"/>
      <w:szCs w:val="20"/>
    </w:rPr>
  </w:style>
  <w:style w:type="paragraph" w:styleId="1119" w:customStyle="1">
    <w:name w:val="纯文本5"/>
    <w:basedOn w:val="851"/>
    <w:uiPriority w:val="0"/>
    <w:qFormat/>
    <w:rPr>
      <w:rFonts w:hint="eastAsia" w:ascii="宋体" w:hAnsi="Courier New" w:eastAsia="楷体_GB2312"/>
      <w:sz w:val="28"/>
      <w:szCs w:val="20"/>
    </w:rPr>
  </w:style>
  <w:style w:type="paragraph" w:styleId="1120" w:customStyle="1">
    <w:name w:val="样式4"/>
    <w:basedOn w:val="851"/>
    <w:uiPriority w:val="0"/>
    <w:qFormat/>
    <w:pPr>
      <w:ind w:firstLine="200"/>
    </w:pPr>
    <w:rPr>
      <w:rFonts w:ascii="Calibri" w:hAnsi="Arial" w:cs="宋体"/>
      <w:bCs/>
      <w:color w:val="000000"/>
      <w:szCs w:val="28"/>
    </w:rPr>
  </w:style>
  <w:style w:type="paragraph" w:styleId="1121" w:customStyle="1">
    <w:name w:val="成雄"/>
    <w:basedOn w:val="851"/>
    <w:uiPriority w:val="0"/>
    <w:qFormat/>
    <w:pPr>
      <w:spacing w:line="500" w:lineRule="exact"/>
    </w:pPr>
    <w:rPr>
      <w:rFonts w:ascii="宋体" w:hAnsi="宋体"/>
      <w:sz w:val="24"/>
    </w:rPr>
  </w:style>
  <w:style w:type="paragraph" w:styleId="1122" w:customStyle="1">
    <w:name w:val="Char Char Char Char"/>
    <w:basedOn w:val="1051"/>
    <w:uiPriority w:val="0"/>
    <w:qFormat/>
    <w:pPr>
      <w:spacing w:line="360" w:lineRule="auto"/>
    </w:pPr>
    <w:rPr>
      <w:sz w:val="24"/>
      <w:szCs w:val="20"/>
    </w:rPr>
  </w:style>
  <w:style w:type="paragraph" w:styleId="1123" w:customStyle="1">
    <w:name w:val="无编号条款"/>
    <w:basedOn w:val="851"/>
    <w:uiPriority w:val="0"/>
    <w:qFormat/>
    <w:pPr>
      <w:ind w:firstLine="200"/>
      <w:spacing w:line="400" w:lineRule="exact"/>
    </w:pPr>
    <w:rPr>
      <w:rFonts w:ascii="宋体" w:hAnsi="宋体"/>
    </w:rPr>
  </w:style>
  <w:style w:type="paragraph" w:styleId="1124" w:customStyle="1">
    <w:name w:val="纯文本2"/>
    <w:basedOn w:val="851"/>
    <w:uiPriority w:val="0"/>
    <w:qFormat/>
    <w:rPr>
      <w:rFonts w:ascii="宋体" w:hAnsi="Courier New" w:eastAsia="楷体_GB2312"/>
      <w:sz w:val="26"/>
      <w:szCs w:val="20"/>
    </w:rPr>
  </w:style>
  <w:style w:type="paragraph" w:styleId="1125" w:customStyle="1">
    <w:name w:val="Plain Text2"/>
    <w:uiPriority w:val="0"/>
    <w:qFormat/>
    <w:rPr>
      <w:rFonts w:hint="default" w:ascii="宋体" w:hAnsi="Courier New" w:eastAsia="楷体_GB2312" w:cs="Times New Roman"/>
      <w:sz w:val="26"/>
      <w:lang w:val="en-US" w:eastAsia="zh-CN" w:bidi="ar-SA"/>
    </w:rPr>
  </w:style>
  <w:style w:type="paragraph" w:styleId="1126" w:customStyle="1">
    <w:name w:val="列表段落"/>
    <w:basedOn w:val="851"/>
    <w:uiPriority w:val="34"/>
    <w:qFormat/>
    <w:pPr>
      <w:ind w:firstLine="420"/>
    </w:pPr>
    <w:rPr>
      <w:rFonts w:ascii="Calibri" w:hAnsi="Calibri"/>
      <w:szCs w:val="22"/>
    </w:rPr>
  </w:style>
  <w:style w:type="paragraph" w:styleId="1127" w:customStyle="1">
    <w:name w:val="列出段落1"/>
    <w:basedOn w:val="851"/>
    <w:uiPriority w:val="0"/>
    <w:qFormat/>
    <w:pPr>
      <w:contextualSpacing/>
      <w:ind w:left="720"/>
    </w:pPr>
  </w:style>
  <w:style w:type="paragraph" w:styleId="1128" w:customStyle="1">
    <w:name w:val="列出段落2"/>
    <w:basedOn w:val="851"/>
    <w:uiPriority w:val="0"/>
    <w:qFormat/>
    <w:pPr>
      <w:ind w:firstLine="420"/>
    </w:pPr>
    <w:rPr>
      <w:rFonts w:ascii="宋体" w:hAnsi="宋体"/>
      <w:sz w:val="24"/>
      <w:szCs w:val="24"/>
    </w:rPr>
  </w:style>
  <w:style w:type="paragraph" w:styleId="1129" w:customStyle="1">
    <w:name w:val="Body text|1"/>
    <w:basedOn w:val="851"/>
    <w:uiPriority w:val="0"/>
    <w:qFormat/>
    <w:pPr>
      <w:ind w:firstLine="360"/>
      <w:spacing w:line="480" w:lineRule="auto"/>
    </w:pPr>
    <w:rPr>
      <w:rFonts w:ascii="宋体" w:hAnsi="宋体" w:cs="宋体"/>
      <w:sz w:val="20"/>
      <w:szCs w:val="20"/>
      <w:lang w:val="zh-TW" w:eastAsia="zh-TW" w:bidi="zh-TW"/>
    </w:rPr>
  </w:style>
  <w:style w:type="paragraph" w:styleId="1130" w:customStyle="1">
    <w:name w:val="正文 A"/>
    <w:next w:val="1131"/>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31" w:customStyle="1">
    <w:name w:val="段"/>
    <w:next w:val="1130"/>
    <w:uiPriority w:val="0"/>
    <w:qFormat/>
    <w:pPr>
      <w:ind w:firstLine="200"/>
      <w:jc w:val="both"/>
    </w:pPr>
    <w:rPr>
      <w:rFonts w:hint="default" w:ascii="宋体" w:hAnsi="Times New Roman" w:eastAsia="宋体" w:cs="Times New Roman"/>
      <w:sz w:val="21"/>
      <w:lang w:val="en-US" w:eastAsia="zh-CN" w:bidi="ar-SA"/>
    </w:rPr>
  </w:style>
  <w:style w:type="paragraph" w:styleId="1132" w:customStyle="1">
    <w:name w:val="Char Char Char Char Char Char Char Char Char Char"/>
    <w:basedOn w:val="851"/>
    <w:uiPriority w:val="0"/>
    <w:qFormat/>
    <w:pPr>
      <w:ind w:left="420" w:hanging="420"/>
      <w:tabs>
        <w:tab w:val="left" w:pos="420" w:leader="none"/>
      </w:tabs>
    </w:pPr>
    <w:rPr>
      <w:sz w:val="24"/>
    </w:rPr>
  </w:style>
  <w:style w:type="paragraph" w:styleId="1133" w:customStyle="1">
    <w:name w:val="Char Char Char Char Char Char Char Char Char1 Char"/>
    <w:basedOn w:val="1051"/>
    <w:uiPriority w:val="0"/>
    <w:qFormat/>
    <w:pPr>
      <w:spacing w:line="360" w:lineRule="auto"/>
    </w:pPr>
    <w:rPr>
      <w:rFonts w:ascii="Tahoma" w:hAnsi="Tahoma"/>
      <w:sz w:val="24"/>
    </w:rPr>
  </w:style>
  <w:style w:type="paragraph" w:styleId="1134" w:customStyle="1">
    <w:name w:val="Plain Text1"/>
    <w:basedOn w:val="851"/>
    <w:uiPriority w:val="0"/>
    <w:qFormat/>
    <w:rPr>
      <w:rFonts w:ascii="宋体" w:hAnsi="Courier New"/>
    </w:rPr>
  </w:style>
  <w:style w:type="paragraph" w:styleId="1135" w:customStyle="1">
    <w:name w:val="Char Char Char1 Char Char Char Char"/>
    <w:basedOn w:val="851"/>
    <w:uiPriority w:val="0"/>
    <w:qFormat/>
    <w:pPr>
      <w:jc w:val="left"/>
      <w:spacing w:after="160" w:line="240" w:lineRule="exact"/>
      <w:widowControl/>
    </w:pPr>
    <w:rPr>
      <w:sz w:val="24"/>
    </w:rPr>
  </w:style>
  <w:style w:type="paragraph" w:styleId="1136" w:customStyle="1">
    <w:name w:val="正文2"/>
    <w:basedOn w:val="851"/>
    <w:uiPriority w:val="0"/>
    <w:qFormat/>
    <w:pPr>
      <w:ind w:firstLine="200"/>
      <w:jc w:val="left"/>
      <w:spacing w:after="160" w:line="360" w:lineRule="auto"/>
      <w:widowControl/>
    </w:pPr>
    <w:rPr>
      <w:rFonts w:ascii="Verdana" w:hAnsi="Verdana" w:eastAsia="黑体"/>
      <w:szCs w:val="20"/>
      <w:lang w:eastAsia="en-US"/>
    </w:rPr>
  </w:style>
  <w:style w:type="paragraph" w:styleId="1137" w:customStyle="1">
    <w:name w:val="Char Char Char"/>
    <w:basedOn w:val="1051"/>
    <w:uiPriority w:val="0"/>
    <w:qFormat/>
    <w:pPr>
      <w:spacing w:line="360" w:lineRule="auto"/>
    </w:pPr>
    <w:rPr>
      <w:rFonts w:ascii="Tahoma" w:hAnsi="Tahoma"/>
      <w:sz w:val="24"/>
    </w:rPr>
  </w:style>
  <w:style w:type="paragraph" w:styleId="1138" w:customStyle="1">
    <w:name w:val="Char Char Char Char Char Char Char"/>
    <w:basedOn w:val="851"/>
    <w:uiPriority w:val="0"/>
    <w:qFormat/>
  </w:style>
  <w:style w:type="paragraph" w:styleId="1139" w:customStyle="1">
    <w:name w:val="Char1 Char Char Char"/>
    <w:basedOn w:val="851"/>
    <w:uiPriority w:val="0"/>
    <w:qFormat/>
    <w:rPr>
      <w:rFonts w:ascii="Tahoma" w:hAnsi="Tahoma"/>
      <w:sz w:val="24"/>
      <w:szCs w:val="20"/>
    </w:rPr>
  </w:style>
  <w:style w:type="paragraph" w:styleId="1140" w:customStyle="1">
    <w:name w:val="Char Char Char Char Char Char Char Char Char1 Char Char Char Char"/>
    <w:basedOn w:val="1051"/>
    <w:uiPriority w:val="0"/>
    <w:qFormat/>
    <w:pPr>
      <w:spacing w:line="360" w:lineRule="auto"/>
    </w:pPr>
    <w:rPr>
      <w:rFonts w:eastAsia="楷体_GB2312"/>
      <w:sz w:val="26"/>
      <w:szCs w:val="20"/>
    </w:rPr>
  </w:style>
  <w:style w:type="paragraph" w:styleId="1141"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142" w:customStyle="1">
    <w:name w:val="font21"/>
    <w:link w:val="851"/>
    <w:uiPriority w:val="0"/>
    <w:qFormat/>
    <w:rPr>
      <w:rFonts w:hint="eastAsia" w:ascii="宋体" w:hAnsi="宋体" w:eastAsia="宋体" w:cs="宋体"/>
      <w:color w:val="000000"/>
      <w:sz w:val="18"/>
      <w:szCs w:val="18"/>
      <w:u w:val="none"/>
    </w:rPr>
  </w:style>
  <w:style w:type="paragraph" w:styleId="1143" w:customStyle="1">
    <w:name w:val="*正文"/>
    <w:basedOn w:val="851"/>
    <w:uiPriority w:val="0"/>
    <w:qFormat/>
    <w:pPr>
      <w:ind w:firstLine="480"/>
      <w:spacing w:line="360" w:lineRule="auto"/>
    </w:pPr>
    <w:rPr>
      <w:rFonts w:ascii="Calibri" w:hAnsi="Calibri" w:eastAsia="宋体" w:cs="Cambria Math"/>
      <w:sz w:val="24"/>
      <w:szCs w:val="21"/>
    </w:rPr>
  </w:style>
  <w:style w:type="paragraph" w:styleId="1144" w:customStyle="1">
    <w:name w:val="QB正文"/>
    <w:basedOn w:val="851"/>
    <w:uiPriority w:val="0"/>
    <w:qFormat/>
    <w:pPr>
      <w:ind w:firstLine="200"/>
      <w:widowControl/>
    </w:pPr>
    <w:rPr>
      <w:rFonts w:ascii="宋体" w:eastAsia="宋体"/>
      <w:sz w:val="24"/>
    </w:rPr>
  </w:style>
  <w:style w:type="paragraph" w:styleId="1145" w:customStyle="1">
    <w:name w:val="报告正文"/>
    <w:basedOn w:val="851"/>
    <w:uiPriority w:val="0"/>
    <w:qFormat/>
    <w:pPr>
      <w:ind w:left="570"/>
      <w:jc w:val="left"/>
      <w:spacing w:after="80" w:line="360" w:lineRule="auto"/>
      <w:widowControl/>
    </w:pPr>
    <w:rPr>
      <w:rFonts w:ascii="Calibri" w:hAnsi="Calibri" w:eastAsia="宋体"/>
      <w:sz w:val="24"/>
    </w:rPr>
  </w:style>
  <w:style w:type="paragraph" w:styleId="1146" w:customStyle="1">
    <w:name w:val="表格"/>
    <w:uiPriority w:val="0"/>
    <w:qFormat/>
    <w:pPr>
      <w:jc w:val="center"/>
      <w:spacing w:line="360" w:lineRule="auto"/>
    </w:pPr>
    <w:rPr>
      <w:rFonts w:hint="default" w:ascii="Times New Roman" w:hAnsi="Times New Roman" w:eastAsia="宋体" w:cs="Times New Roman"/>
      <w:sz w:val="21"/>
      <w:lang w:val="en-US" w:eastAsia="zh-CN" w:bidi="ar-SA"/>
    </w:rPr>
  </w:style>
  <w:style w:type="character" w:styleId="1147" w:customStyle="1">
    <w:name w:val="font81"/>
    <w:basedOn w:val="861"/>
    <w:uiPriority w:val="0"/>
    <w:qFormat/>
    <w:rPr>
      <w:rFonts w:hint="eastAsia" w:ascii="宋体" w:hAnsi="宋体" w:eastAsia="宋体" w:cs="宋体"/>
      <w:b/>
      <w:color w:val="000000"/>
      <w:sz w:val="22"/>
      <w:szCs w:val="22"/>
      <w:u w:val="none"/>
    </w:rPr>
  </w:style>
  <w:style w:type="character" w:styleId="1148" w:customStyle="1">
    <w:name w:val="font31"/>
    <w:basedOn w:val="861"/>
    <w:uiPriority w:val="0"/>
    <w:qFormat/>
    <w:rPr>
      <w:rFonts w:hint="eastAsia" w:ascii="宋体" w:hAnsi="宋体" w:eastAsia="宋体" w:cs="宋体"/>
      <w:color w:val="000000"/>
      <w:sz w:val="21"/>
      <w:szCs w:val="21"/>
      <w:u w:val="none"/>
    </w:rPr>
  </w:style>
  <w:style w:type="paragraph" w:styleId="1149" w:customStyle="1">
    <w:name w:val="纯文本6"/>
    <w:basedOn w:val="851"/>
    <w:uiPriority w:val="0"/>
    <w:qFormat/>
    <w:rPr>
      <w:rFonts w:ascii="宋体" w:hAnsi="Courier New" w:eastAsia="楷体_GB2312"/>
      <w:sz w:val="26"/>
    </w:rPr>
  </w:style>
  <w:style w:type="paragraph" w:styleId="1150" w:customStyle="1">
    <w:name w:val=" 字元5"/>
    <w:basedOn w:val="851"/>
    <w:uiPriority w:val="0"/>
    <w:qFormat/>
    <w:rPr>
      <w:rFonts w:ascii="宋体" w:hAnsi="宋体"/>
      <w:sz w:val="24"/>
      <w:szCs w:val="20"/>
      <w:lang w:eastAsia="en-US"/>
    </w:rPr>
  </w:style>
  <w:style w:type="character" w:styleId="1151" w:customStyle="1">
    <w:name w:val="NormalCharacter1"/>
    <w:uiPriority w:val="99"/>
    <w:semiHidden/>
    <w:qFormat/>
  </w:style>
  <w:style w:type="paragraph" w:styleId="1152" w:customStyle="1">
    <w:name w:val="正文文本 21"/>
    <w:basedOn w:val="851"/>
    <w:uiPriority w:val="0"/>
    <w:qFormat/>
    <w:pPr>
      <w:jc w:val="center"/>
    </w:pPr>
    <w:rPr>
      <w:rFonts w:ascii="宋体" w:hAnsi="宋体"/>
      <w:color w:val="ff0000"/>
      <w:sz w:val="28"/>
    </w:rPr>
  </w:style>
  <w:style w:type="paragraph" w:styleId="1153" w:customStyle="1">
    <w:name w:val="列出段落"/>
    <w:basedOn w:val="851"/>
    <w:uiPriority w:val="34"/>
    <w:qFormat/>
    <w:pPr>
      <w:ind w:firstLine="420"/>
    </w:pPr>
    <w:rPr>
      <w:rFonts w:ascii="Calibri" w:hAnsi="Calibri"/>
      <w:szCs w:val="22"/>
    </w:rPr>
  </w:style>
  <w:style w:type="character" w:styleId="1154" w:customStyle="1">
    <w:name w:val="脚注引用1"/>
    <w:link w:val="851"/>
    <w:uiPriority w:val="0"/>
    <w:qFormat/>
    <w:rPr>
      <w:vertAlign w:val="superscript"/>
    </w:rPr>
  </w:style>
  <w:style w:type="paragraph" w:styleId="1155" w:customStyle="1">
    <w:name w:val="脚注文本1"/>
    <w:basedOn w:val="851"/>
    <w:uiPriority w:val="0"/>
    <w:qFormat/>
    <w:pPr>
      <w:jc w:val="left"/>
      <w:spacing w:line="312" w:lineRule="atLeast"/>
    </w:pPr>
    <w:rPr>
      <w:sz w:val="18"/>
      <w:szCs w:val="20"/>
    </w:rPr>
  </w:style>
  <w:style w:type="paragraph" w:styleId="1156" w:customStyle="1">
    <w:name w:val="Table Text"/>
    <w:basedOn w:val="851"/>
    <w:uiPriority w:val="0"/>
    <w:semiHidden/>
    <w:qFormat/>
    <w:rPr>
      <w:rFonts w:ascii="宋体" w:hAnsi="宋体" w:eastAsia="宋体" w:cs="宋体"/>
      <w:sz w:val="24"/>
      <w:szCs w:val="24"/>
      <w:lang w:val="en-US" w:eastAsia="en-US" w:bidi="ar-SA"/>
    </w:rPr>
  </w:style>
  <w:style w:type="table" w:styleId="1157" w:customStyle="1">
    <w:name w:val="Table Normal"/>
    <w:uiPriority w:val="0"/>
    <w:semiHidden/>
    <w:unhideWhenUsed/>
    <w:qFormat/>
    <w:tblPr>
      <w:tblCellMar>
        <w:left w:w="0" w:type="dxa"/>
        <w:top w:w="0" w:type="dxa"/>
        <w:right w:w="0" w:type="dxa"/>
        <w:bottom w:w="0" w:type="dxa"/>
      </w:tblCellMar>
    </w:tbl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10</cp:revision>
  <dcterms:created xsi:type="dcterms:W3CDTF">2021-08-10T07:25:00Z</dcterms:created>
  <dcterms:modified xsi:type="dcterms:W3CDTF">2026-04-22T02:42:49Z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AB0BE5381E8D4206AE53517349C9DB40_13</vt:lpwstr>
  </property>
  <property fmtid="{D5CDD505-2E9C-101B-9397-08002B2CF9AE}" pid="4" name="KSOTemplateDocerSaveRecord">
    <vt:lpwstr>eyJoZGlkIjoiZDcxOTA0MWQyNjQ0N2M4YmFlZTYyYTAwNzBhYmY1YjEiLCJ1c2VySWQiOiIyNjkzMDg3ODIifQ==</vt:lpwstr>
  </property>
</Properties>
</file>