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49"/>
        <w:ind w:firstLine="1446"/>
        <w:spacing w:line="360" w:lineRule="auto"/>
        <w:rPr>
          <w:rFonts w:ascii="宋体" w:hAnsi="宋体"/>
          <w:b/>
          <w:color w:val="000000"/>
          <w:sz w:val="72"/>
          <w:szCs w:val="20"/>
          <w:highlight w:val="none"/>
          <w:shd w:val="clear" w:color="auto" w:fill="ffffff"/>
        </w:rPr>
      </w:pPr>
      <w:r>
        <w:rPr>
          <w:rFonts w:ascii="宋体" w:hAnsi="宋体"/>
          <w:b/>
          <w:color w:val="000000"/>
          <w:sz w:val="72"/>
          <w:szCs w:val="20"/>
          <w:highlight w:val="none"/>
          <w:shd w:val="clear" w:color="auto" w:fill="ffffff"/>
        </w:rPr>
      </w:r>
      <w:r/>
    </w:p>
    <w:p>
      <w:pPr>
        <w:pStyle w:val="749"/>
        <w:jc w:val="center"/>
        <w:spacing w:line="360" w:lineRule="auto"/>
        <w:shd w:val="clear" w:color="auto" w:fill="ffffff"/>
        <w:rPr>
          <w:rFonts w:ascii="宋体" w:hAnsi="宋体"/>
          <w:b/>
          <w:color w:val="000000"/>
          <w:sz w:val="72"/>
          <w:szCs w:val="20"/>
          <w:highlight w:val="none"/>
          <w:shd w:val="clear" w:color="auto" w:fill="ffffff"/>
        </w:rPr>
      </w:pPr>
      <w:r>
        <w:rPr>
          <w:rFonts w:hint="eastAsia" w:ascii="宋体" w:hAnsi="宋体"/>
          <w:b/>
          <w:color w:val="000000"/>
          <w:sz w:val="72"/>
          <w:szCs w:val="20"/>
          <w:highlight w:val="none"/>
          <w:shd w:val="clear" w:color="auto" w:fill="ffffff"/>
        </w:rPr>
        <w:t xml:space="preserve">苏州工业园区政府采购</w:t>
      </w:r>
      <w:r>
        <w:rPr>
          <w:rFonts w:ascii="宋体" w:hAnsi="宋体"/>
          <w:b/>
          <w:color w:val="000000"/>
          <w:sz w:val="72"/>
          <w:szCs w:val="20"/>
          <w:highlight w:val="none"/>
          <w:shd w:val="clear" w:color="auto" w:fill="ffffff"/>
        </w:rPr>
      </w:r>
      <w:r/>
    </w:p>
    <w:p>
      <w:pPr>
        <w:pStyle w:val="749"/>
        <w:jc w:val="center"/>
        <w:spacing w:line="360" w:lineRule="auto"/>
        <w:shd w:val="clear" w:color="auto" w:fill="ffffff"/>
        <w:rPr>
          <w:rFonts w:ascii="宋体" w:hAnsi="宋体"/>
          <w:b/>
          <w:color w:val="000000"/>
          <w:sz w:val="72"/>
          <w:szCs w:val="20"/>
          <w:highlight w:val="none"/>
          <w:shd w:val="clear" w:color="auto" w:fill="ffffff"/>
        </w:rPr>
      </w:pPr>
      <w:r>
        <w:rPr>
          <w:rFonts w:hint="eastAsia" w:ascii="宋体" w:hAnsi="宋体"/>
          <w:b/>
          <w:color w:val="000000"/>
          <w:sz w:val="72"/>
          <w:szCs w:val="20"/>
          <w:highlight w:val="none"/>
          <w:shd w:val="clear" w:color="auto" w:fill="ffffff"/>
        </w:rPr>
        <w:t xml:space="preserve">竞争性磋商文件</w:t>
      </w:r>
      <w:r>
        <w:rPr>
          <w:rFonts w:ascii="宋体" w:hAnsi="宋体"/>
          <w:b/>
          <w:color w:val="000000"/>
          <w:sz w:val="72"/>
          <w:szCs w:val="20"/>
          <w:highlight w:val="none"/>
          <w:shd w:val="clear" w:color="auto" w:fill="ffffff"/>
        </w:rPr>
      </w:r>
      <w:r/>
    </w:p>
    <w:p>
      <w:pPr>
        <w:pStyle w:val="749"/>
        <w:shd w:val="clear" w:color="auto" w:fill="ffffff"/>
        <w:rPr>
          <w:rFonts w:ascii="宋体" w:hAnsi="宋体" w:cs="宋体"/>
          <w:color w:val="000000"/>
          <w:sz w:val="84"/>
          <w:szCs w:val="84"/>
          <w:highlight w:val="none"/>
        </w:rPr>
      </w:pPr>
      <w:r>
        <w:rPr>
          <w:rFonts w:ascii="宋体" w:hAnsi="宋体" w:cs="宋体"/>
          <w:color w:val="000000"/>
          <w:sz w:val="84"/>
          <w:szCs w:val="84"/>
          <w:highlight w:val="none"/>
        </w:rPr>
      </w:r>
      <w:r/>
    </w:p>
    <w:p>
      <w:pPr>
        <w:pStyle w:val="749"/>
        <w:shd w:val="clear" w:color="auto" w:fill="ffffff"/>
        <w:rPr>
          <w:rFonts w:ascii="宋体" w:hAnsi="宋体" w:cs="宋体"/>
          <w:color w:val="000000"/>
          <w:sz w:val="84"/>
          <w:szCs w:val="84"/>
          <w:highlight w:val="none"/>
        </w:rPr>
      </w:pPr>
      <w:r>
        <w:rPr>
          <w:rFonts w:ascii="宋体" w:hAnsi="宋体" w:cs="宋体"/>
          <w:color w:val="000000"/>
          <w:sz w:val="84"/>
          <w:szCs w:val="84"/>
          <w:highlight w:val="none"/>
        </w:rPr>
      </w:r>
      <w:r/>
    </w:p>
    <w:p>
      <w:pPr>
        <w:pStyle w:val="749"/>
        <w:ind w:firstLine="1506"/>
        <w:spacing w:line="360" w:lineRule="auto"/>
        <w:shd w:val="clear" w:color="auto" w:fill="ffffff"/>
        <w:rPr>
          <w:rFonts w:hint="eastAsia" w:ascii="宋体" w:hAnsi="宋体" w:cs="宋体"/>
          <w:b/>
          <w:bCs/>
          <w:color w:val="000000"/>
          <w:sz w:val="30"/>
          <w:szCs w:val="30"/>
          <w:highlight w:val="none"/>
        </w:rPr>
      </w:pPr>
      <w:r>
        <w:rPr>
          <w:rFonts w:hint="eastAsia" w:ascii="宋体" w:hAnsi="宋体"/>
          <w:b/>
          <w:bCs/>
          <w:color w:val="000000"/>
          <w:sz w:val="30"/>
          <w:szCs w:val="30"/>
          <w:highlight w:val="none"/>
          <w:shd w:val="clear" w:color="auto" w:fill="ffffff"/>
        </w:rPr>
        <w:t xml:space="preserve">项目编号：</w:t>
      </w:r>
      <w:r>
        <w:rPr>
          <w:rFonts w:hint="eastAsia" w:ascii="宋体" w:hAnsi="宋体" w:cs="宋体"/>
          <w:b/>
          <w:bCs/>
          <w:color w:val="000000"/>
          <w:sz w:val="30"/>
          <w:szCs w:val="30"/>
          <w:highlight w:val="none"/>
        </w:rPr>
        <w:t xml:space="preserve">JSZC-320591-SZJX-C2026-0018</w:t>
      </w:r>
      <w:r>
        <w:rPr>
          <w:rFonts w:hint="eastAsia" w:ascii="宋体" w:hAnsi="宋体" w:cs="宋体"/>
          <w:b/>
          <w:bCs/>
          <w:color w:val="000000"/>
          <w:sz w:val="30"/>
          <w:szCs w:val="30"/>
          <w:highlight w:val="none"/>
        </w:rPr>
      </w:r>
      <w:r/>
    </w:p>
    <w:p>
      <w:pPr>
        <w:pStyle w:val="749"/>
        <w:ind w:firstLine="1506"/>
        <w:spacing w:line="360" w:lineRule="auto"/>
        <w:shd w:val="clear" w:color="auto" w:fill="ffffff"/>
        <w:rPr>
          <w:rFonts w:hint="eastAsia" w:ascii="宋体" w:hAnsi="宋体"/>
          <w:b/>
          <w:bCs/>
          <w:color w:val="000000"/>
          <w:sz w:val="30"/>
          <w:szCs w:val="30"/>
          <w:highlight w:val="none"/>
          <w:shd w:val="clear" w:color="auto" w:fill="ffffff"/>
        </w:rPr>
      </w:pPr>
      <w:r>
        <w:rPr>
          <w:rFonts w:hint="eastAsia" w:ascii="宋体" w:hAnsi="宋体"/>
          <w:b/>
          <w:bCs/>
          <w:color w:val="000000"/>
          <w:sz w:val="30"/>
          <w:szCs w:val="30"/>
          <w:highlight w:val="none"/>
          <w:shd w:val="clear" w:color="auto" w:fill="ffffff"/>
        </w:rPr>
        <w:t xml:space="preserve">采 购 人：苏州工业园区斜塘街道办事处</w:t>
      </w:r>
      <w:r>
        <w:rPr>
          <w:rFonts w:hint="eastAsia" w:ascii="宋体" w:hAnsi="宋体"/>
          <w:b/>
          <w:bCs/>
          <w:color w:val="000000"/>
          <w:sz w:val="30"/>
          <w:szCs w:val="30"/>
          <w:highlight w:val="none"/>
          <w:shd w:val="clear" w:color="auto" w:fill="ffffff"/>
        </w:rPr>
      </w:r>
      <w:r/>
    </w:p>
    <w:p>
      <w:pPr>
        <w:pStyle w:val="749"/>
        <w:jc w:val="center"/>
        <w:spacing w:line="360" w:lineRule="auto"/>
        <w:shd w:val="clear" w:color="auto" w:fill="ffffff"/>
        <w:rPr>
          <w:rFonts w:hint="eastAsia" w:ascii="宋体" w:hAnsi="宋体" w:cs="宋体"/>
          <w:b/>
          <w:bCs/>
          <w:color w:val="000000"/>
          <w:sz w:val="30"/>
          <w:szCs w:val="30"/>
          <w:highlight w:val="none"/>
        </w:rPr>
      </w:pPr>
      <w:r>
        <w:rPr>
          <w:rFonts w:hint="eastAsia" w:ascii="宋体" w:hAnsi="宋体"/>
          <w:b/>
          <w:bCs/>
          <w:color w:val="000000"/>
          <w:sz w:val="30"/>
          <w:szCs w:val="30"/>
          <w:highlight w:val="none"/>
          <w:shd w:val="clear" w:color="auto" w:fill="ffffff"/>
        </w:rPr>
        <w:t xml:space="preserve">   采购内容：</w:t>
      </w:r>
      <w:r>
        <w:rPr>
          <w:rFonts w:hint="eastAsia" w:ascii="宋体" w:hAnsi="宋体" w:cs="宋体"/>
          <w:b/>
          <w:bCs/>
          <w:color w:val="000000"/>
          <w:sz w:val="30"/>
          <w:szCs w:val="30"/>
          <w:highlight w:val="none"/>
        </w:rPr>
        <w:t xml:space="preserve">斜塘街道2026年城市环境综合整治提升服务</w:t>
      </w:r>
      <w:r>
        <w:rPr>
          <w:rFonts w:hint="eastAsia" w:ascii="宋体" w:hAnsi="宋体" w:cs="宋体"/>
          <w:b/>
          <w:bCs/>
          <w:color w:val="000000"/>
          <w:sz w:val="30"/>
          <w:szCs w:val="30"/>
          <w:highlight w:val="none"/>
        </w:rPr>
      </w:r>
      <w:r/>
    </w:p>
    <w:p>
      <w:pPr>
        <w:pStyle w:val="749"/>
        <w:ind w:firstLine="1285"/>
        <w:jc w:val="left"/>
        <w:shd w:val="clear" w:color="auto" w:fill="ffffff"/>
        <w:rPr>
          <w:rFonts w:ascii="宋体" w:hAnsi="宋体" w:cs="宋体"/>
          <w:b/>
          <w:bCs/>
          <w:color w:val="000000"/>
          <w:sz w:val="32"/>
          <w:szCs w:val="32"/>
          <w:highlight w:val="none"/>
        </w:rPr>
      </w:pPr>
      <w:r>
        <w:rPr>
          <w:rFonts w:ascii="宋体" w:hAnsi="宋体" w:cs="宋体"/>
          <w:b/>
          <w:bCs/>
          <w:color w:val="000000"/>
          <w:sz w:val="32"/>
          <w:szCs w:val="32"/>
          <w:highlight w:val="none"/>
        </w:rPr>
      </w:r>
      <w:r/>
    </w:p>
    <w:p>
      <w:pPr>
        <w:pStyle w:val="749"/>
        <w:ind w:firstLine="1285"/>
        <w:jc w:val="left"/>
        <w:shd w:val="clear" w:color="auto" w:fill="ffffff"/>
        <w:rPr>
          <w:rFonts w:ascii="宋体" w:hAnsi="宋体" w:cs="宋体"/>
          <w:b/>
          <w:bCs/>
          <w:color w:val="000000"/>
          <w:sz w:val="32"/>
          <w:szCs w:val="32"/>
          <w:highlight w:val="none"/>
        </w:rPr>
      </w:pPr>
      <w:r>
        <w:rPr>
          <w:rFonts w:ascii="宋体" w:hAnsi="宋体" w:cs="宋体"/>
          <w:b/>
          <w:bCs/>
          <w:color w:val="000000"/>
          <w:sz w:val="32"/>
          <w:szCs w:val="32"/>
          <w:highlight w:val="none"/>
        </w:rPr>
      </w:r>
      <w:r/>
    </w:p>
    <w:p>
      <w:pPr>
        <w:pStyle w:val="749"/>
        <w:ind w:firstLine="1285"/>
        <w:jc w:val="left"/>
        <w:shd w:val="clear" w:color="auto" w:fill="ffffff"/>
        <w:rPr>
          <w:rFonts w:ascii="宋体" w:hAnsi="宋体" w:cs="宋体"/>
          <w:b/>
          <w:bCs/>
          <w:color w:val="000000"/>
          <w:sz w:val="32"/>
          <w:szCs w:val="32"/>
          <w:highlight w:val="none"/>
        </w:rPr>
      </w:pPr>
      <w:r>
        <w:rPr>
          <w:rFonts w:ascii="宋体" w:hAnsi="宋体" w:cs="宋体"/>
          <w:b/>
          <w:bCs/>
          <w:color w:val="000000"/>
          <w:sz w:val="32"/>
          <w:szCs w:val="32"/>
          <w:highlight w:val="none"/>
        </w:rPr>
      </w:r>
      <w:r/>
    </w:p>
    <w:p>
      <w:pPr>
        <w:pStyle w:val="749"/>
        <w:shd w:val="clear" w:color="auto" w:fill="ffffff"/>
        <w:rPr>
          <w:color w:val="000000"/>
          <w:highlight w:val="none"/>
        </w:rPr>
      </w:pPr>
      <w:r>
        <w:rPr>
          <w:color w:val="000000"/>
          <w:highlight w:val="none"/>
        </w:rPr>
      </w:r>
      <w:r/>
    </w:p>
    <w:p>
      <w:pPr>
        <w:pStyle w:val="749"/>
        <w:shd w:val="clear" w:color="auto" w:fill="ffffff"/>
        <w:rPr>
          <w:color w:val="000000"/>
          <w:highlight w:val="none"/>
        </w:rPr>
      </w:pPr>
      <w:r>
        <w:rPr>
          <w:color w:val="000000"/>
          <w:highlight w:val="none"/>
        </w:rPr>
      </w:r>
      <w:r/>
    </w:p>
    <w:p>
      <w:pPr>
        <w:pStyle w:val="749"/>
        <w:shd w:val="clear" w:color="auto" w:fill="ffffff"/>
        <w:rPr>
          <w:color w:val="000000"/>
          <w:highlight w:val="none"/>
        </w:rPr>
      </w:pPr>
      <w:r>
        <w:rPr>
          <w:color w:val="000000"/>
          <w:highlight w:val="none"/>
        </w:rPr>
      </w:r>
      <w:r/>
    </w:p>
    <w:p>
      <w:pPr>
        <w:pStyle w:val="749"/>
        <w:shd w:val="clear" w:color="auto" w:fill="ffffff"/>
        <w:rPr>
          <w:color w:val="000000"/>
          <w:highlight w:val="none"/>
        </w:rPr>
      </w:pPr>
      <w:r>
        <w:rPr>
          <w:color w:val="000000"/>
          <w:highlight w:val="none"/>
        </w:rPr>
      </w:r>
      <w:r/>
    </w:p>
    <w:p>
      <w:pPr>
        <w:pStyle w:val="749"/>
        <w:shd w:val="clear" w:color="auto" w:fill="ffffff"/>
        <w:rPr>
          <w:color w:val="000000"/>
          <w:highlight w:val="none"/>
        </w:rPr>
      </w:pPr>
      <w:r>
        <w:rPr>
          <w:color w:val="000000"/>
          <w:highlight w:val="none"/>
        </w:rPr>
      </w:r>
      <w:r/>
    </w:p>
    <w:p>
      <w:pPr>
        <w:pStyle w:val="749"/>
        <w:shd w:val="clear" w:color="auto" w:fill="ffffff"/>
        <w:rPr>
          <w:color w:val="000000"/>
          <w:highlight w:val="none"/>
        </w:rPr>
      </w:pPr>
      <w:r>
        <w:rPr>
          <w:color w:val="000000"/>
          <w:highlight w:val="none"/>
        </w:rPr>
      </w:r>
      <w:r/>
    </w:p>
    <w:p>
      <w:pPr>
        <w:pStyle w:val="749"/>
        <w:jc w:val="center"/>
        <w:shd w:val="clear" w:color="auto" w:fill="ffffff"/>
        <w:rPr>
          <w:rFonts w:ascii="宋体" w:hAnsi="宋体" w:cs="宋体"/>
          <w:b/>
          <w:bCs/>
          <w:color w:val="000000"/>
          <w:sz w:val="28"/>
          <w:szCs w:val="28"/>
          <w:highlight w:val="none"/>
        </w:rPr>
      </w:pPr>
      <w:r>
        <w:rPr>
          <w:rFonts w:ascii="宋体" w:hAnsi="宋体" w:cs="宋体"/>
          <w:b/>
          <w:bCs/>
          <w:color w:val="000000"/>
          <w:sz w:val="28"/>
          <w:szCs w:val="28"/>
          <w:highlight w:val="none"/>
        </w:rPr>
      </w:r>
      <w:r/>
    </w:p>
    <w:p>
      <w:pPr>
        <w:pStyle w:val="749"/>
        <w:jc w:val="center"/>
        <w:shd w:val="clear" w:color="auto" w:fill="ffffff"/>
        <w:rPr>
          <w:rFonts w:ascii="宋体" w:hAnsi="宋体" w:cs="宋体"/>
          <w:b/>
          <w:bCs/>
          <w:color w:val="000000"/>
          <w:sz w:val="28"/>
          <w:szCs w:val="28"/>
          <w:highlight w:val="none"/>
        </w:rPr>
      </w:pPr>
      <w:r>
        <w:rPr>
          <w:rFonts w:hint="eastAsia" w:ascii="宋体" w:hAnsi="宋体" w:cs="宋体"/>
          <w:b/>
          <w:bCs/>
          <w:color w:val="000000"/>
          <w:sz w:val="28"/>
          <w:szCs w:val="28"/>
          <w:highlight w:val="none"/>
        </w:rPr>
        <w:t xml:space="preserve">苏州捷信招投标咨询有限公司</w:t>
      </w:r>
      <w:r>
        <w:rPr>
          <w:rFonts w:ascii="宋体" w:hAnsi="宋体" w:cs="宋体"/>
          <w:b/>
          <w:bCs/>
          <w:color w:val="000000"/>
          <w:sz w:val="28"/>
          <w:szCs w:val="28"/>
          <w:highlight w:val="none"/>
        </w:rPr>
      </w:r>
      <w:r/>
    </w:p>
    <w:p>
      <w:pPr>
        <w:pStyle w:val="749"/>
        <w:jc w:val="center"/>
        <w:shd w:val="clear" w:color="auto" w:fill="ffffff"/>
        <w:rPr>
          <w:rFonts w:ascii="宋体" w:hAnsi="宋体" w:cs="宋体"/>
          <w:b/>
          <w:bCs/>
          <w:color w:val="000000"/>
          <w:sz w:val="28"/>
          <w:szCs w:val="28"/>
          <w:highlight w:val="none"/>
        </w:rPr>
      </w:pPr>
      <w:r>
        <w:rPr>
          <w:rFonts w:hint="eastAsia" w:ascii="宋体" w:hAnsi="宋体" w:cs="宋体"/>
          <w:b/>
          <w:bCs/>
          <w:color w:val="000000"/>
          <w:sz w:val="28"/>
          <w:szCs w:val="28"/>
          <w:highlight w:val="none"/>
        </w:rPr>
        <w:t xml:space="preserve">二〇二六年四月</w:t>
      </w:r>
      <w:r>
        <w:rPr>
          <w:rFonts w:ascii="宋体" w:hAnsi="宋体" w:cs="宋体"/>
          <w:b/>
          <w:bCs/>
          <w:color w:val="000000"/>
          <w:sz w:val="28"/>
          <w:szCs w:val="28"/>
          <w:highlight w:val="none"/>
        </w:rPr>
      </w:r>
      <w:r/>
    </w:p>
    <w:p>
      <w:pPr>
        <w:pStyle w:val="749"/>
        <w:shd w:val="clear" w:color="auto" w:fill="ffffff"/>
        <w:rPr>
          <w:color w:val="000000"/>
          <w:highlight w:val="none"/>
        </w:rPr>
      </w:pPr>
      <w:r>
        <w:rPr>
          <w:color w:val="000000"/>
          <w:highlight w:val="none"/>
        </w:rPr>
      </w:r>
      <w:r/>
    </w:p>
    <w:p>
      <w:pPr>
        <w:pStyle w:val="749"/>
        <w:jc w:val="center"/>
        <w:spacing w:line="360" w:lineRule="auto"/>
        <w:shd w:val="clear" w:color="auto" w:fill="ffffff"/>
        <w:rPr>
          <w:rFonts w:ascii="宋体" w:hAnsi="宋体"/>
          <w:b/>
          <w:color w:val="000000"/>
          <w:sz w:val="32"/>
          <w:szCs w:val="32"/>
          <w:highlight w:val="none"/>
          <w:shd w:val="clear" w:color="auto" w:fill="ffffff"/>
        </w:rPr>
      </w:pPr>
      <w:r>
        <w:rPr>
          <w:rFonts w:ascii="宋体" w:hAnsi="宋体"/>
          <w:b/>
          <w:color w:val="000000"/>
          <w:sz w:val="32"/>
          <w:szCs w:val="32"/>
          <w:highlight w:val="none"/>
          <w:shd w:val="clear" w:color="auto" w:fill="ffffff"/>
        </w:rPr>
      </w:r>
      <w:r/>
    </w:p>
    <w:p>
      <w:pPr>
        <w:pStyle w:val="749"/>
        <w:jc w:val="center"/>
        <w:spacing w:line="360" w:lineRule="auto"/>
        <w:shd w:val="clear" w:color="auto" w:fill="ffffff"/>
        <w:rPr>
          <w:rFonts w:ascii="宋体" w:hAnsi="宋体"/>
          <w:b/>
          <w:color w:val="000000"/>
          <w:sz w:val="32"/>
          <w:szCs w:val="32"/>
          <w:highlight w:val="none"/>
          <w:shd w:val="clear" w:color="auto" w:fill="ffffff"/>
        </w:rPr>
      </w:pPr>
      <w:r>
        <w:rPr>
          <w:rFonts w:ascii="宋体" w:hAnsi="宋体"/>
          <w:b/>
          <w:color w:val="000000"/>
          <w:sz w:val="32"/>
          <w:szCs w:val="32"/>
          <w:highlight w:val="none"/>
          <w:shd w:val="clear" w:color="auto" w:fill="ffffff"/>
        </w:rPr>
      </w:r>
      <w:r/>
    </w:p>
    <w:p>
      <w:pPr>
        <w:pStyle w:val="749"/>
        <w:jc w:val="center"/>
        <w:spacing w:line="360" w:lineRule="auto"/>
        <w:shd w:val="clear" w:color="auto" w:fill="ffffff"/>
        <w:rPr>
          <w:rFonts w:ascii="宋体" w:hAnsi="宋体"/>
          <w:b/>
          <w:color w:val="000000"/>
          <w:sz w:val="32"/>
          <w:szCs w:val="32"/>
          <w:highlight w:val="none"/>
          <w:shd w:val="clear" w:color="auto" w:fill="ffffff"/>
        </w:rPr>
      </w:pPr>
      <w:r>
        <w:rPr>
          <w:rFonts w:ascii="宋体" w:hAnsi="宋体"/>
          <w:b/>
          <w:color w:val="000000"/>
          <w:sz w:val="32"/>
          <w:szCs w:val="32"/>
          <w:highlight w:val="none"/>
          <w:shd w:val="clear" w:color="auto" w:fill="ffffff"/>
        </w:rPr>
      </w:r>
      <w:r/>
    </w:p>
    <w:p>
      <w:pPr>
        <w:pStyle w:val="749"/>
        <w:jc w:val="center"/>
        <w:spacing w:line="360" w:lineRule="auto"/>
        <w:shd w:val="clear" w:color="auto" w:fill="ffffff"/>
        <w:rPr>
          <w:rFonts w:ascii="宋体" w:hAnsi="宋体"/>
          <w:b/>
          <w:color w:val="000000"/>
          <w:sz w:val="32"/>
          <w:szCs w:val="32"/>
          <w:highlight w:val="none"/>
          <w:shd w:val="clear" w:color="auto" w:fill="ffffff"/>
        </w:rPr>
      </w:pPr>
      <w:r>
        <w:rPr>
          <w:rFonts w:hint="eastAsia" w:ascii="宋体" w:hAnsi="宋体"/>
          <w:b/>
          <w:color w:val="000000"/>
          <w:sz w:val="32"/>
          <w:szCs w:val="32"/>
          <w:highlight w:val="none"/>
          <w:shd w:val="clear" w:color="auto" w:fill="ffffff"/>
        </w:rPr>
        <w:t xml:space="preserve">前附表</w:t>
      </w:r>
      <w:r>
        <w:rPr>
          <w:rFonts w:ascii="宋体" w:hAnsi="宋体"/>
          <w:b/>
          <w:color w:val="000000"/>
          <w:sz w:val="32"/>
          <w:szCs w:val="32"/>
          <w:highlight w:val="none"/>
          <w:shd w:val="clear" w:color="auto" w:fill="ffffff"/>
        </w:rPr>
      </w:r>
      <w:r/>
    </w:p>
    <w:tbl>
      <w:tblPr>
        <w:tblW w:w="8726" w:type="dxa"/>
        <w:jc w:val="center"/>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664"/>
        <w:gridCol w:w="8062"/>
      </w:tblGrid>
      <w:tr>
        <w:trPr>
          <w:trHeight w:val="378"/>
        </w:trPr>
        <w:tc>
          <w:tcPr>
            <w:tcW w:w="664" w:type="dxa"/>
            <w:vAlign w:val="center"/>
            <w:textDirection w:val="lrTb"/>
            <w:noWrap w:val="false"/>
          </w:tcPr>
          <w:p>
            <w:pPr>
              <w:pStyle w:val="749"/>
              <w:jc w:val="center"/>
              <w:spacing w:line="360" w:lineRule="auto"/>
              <w:shd w:val="clear" w:color="auto" w:fill="ffffff"/>
              <w:rPr>
                <w:rFonts w:ascii="宋体" w:hAnsi="宋体"/>
                <w:b/>
                <w:color w:val="000000"/>
                <w:szCs w:val="21"/>
                <w:highlight w:val="none"/>
                <w:shd w:val="clear" w:color="auto" w:fill="ffffff"/>
              </w:rPr>
            </w:pPr>
            <w:r>
              <w:rPr>
                <w:rFonts w:hint="eastAsia" w:ascii="宋体" w:hAnsi="宋体"/>
                <w:b/>
                <w:color w:val="000000"/>
                <w:szCs w:val="21"/>
                <w:highlight w:val="none"/>
                <w:shd w:val="clear" w:color="auto" w:fill="ffffff"/>
              </w:rPr>
              <w:t xml:space="preserve">序号</w:t>
            </w:r>
            <w:r>
              <w:rPr>
                <w:rFonts w:ascii="宋体" w:hAnsi="宋体"/>
                <w:b/>
                <w:color w:val="000000"/>
                <w:szCs w:val="21"/>
                <w:highlight w:val="none"/>
                <w:shd w:val="clear" w:color="auto" w:fill="ffffff"/>
              </w:rPr>
            </w:r>
            <w:r/>
          </w:p>
        </w:tc>
        <w:tc>
          <w:tcPr>
            <w:tcW w:w="8062" w:type="dxa"/>
            <w:vAlign w:val="center"/>
            <w:textDirection w:val="lrTb"/>
            <w:noWrap w:val="false"/>
          </w:tcPr>
          <w:p>
            <w:pPr>
              <w:pStyle w:val="749"/>
              <w:jc w:val="center"/>
              <w:spacing w:line="360" w:lineRule="auto"/>
              <w:shd w:val="clear" w:color="auto" w:fill="ffffff"/>
              <w:rPr>
                <w:rFonts w:ascii="宋体" w:hAnsi="宋体"/>
                <w:b/>
                <w:color w:val="000000"/>
                <w:szCs w:val="21"/>
                <w:highlight w:val="none"/>
                <w:shd w:val="clear" w:color="auto" w:fill="ffffff"/>
              </w:rPr>
            </w:pPr>
            <w:r>
              <w:rPr>
                <w:rFonts w:hint="eastAsia" w:ascii="宋体" w:hAnsi="宋体"/>
                <w:b/>
                <w:color w:val="000000"/>
                <w:szCs w:val="21"/>
                <w:highlight w:val="none"/>
                <w:shd w:val="clear" w:color="auto" w:fill="ffffff"/>
              </w:rPr>
              <w:t xml:space="preserve">内容规定</w:t>
            </w:r>
            <w:r>
              <w:rPr>
                <w:rFonts w:ascii="宋体" w:hAnsi="宋体"/>
                <w:b/>
                <w:color w:val="000000"/>
                <w:szCs w:val="21"/>
                <w:highlight w:val="none"/>
                <w:shd w:val="clear" w:color="auto" w:fill="ffffff"/>
              </w:rPr>
            </w:r>
            <w:r/>
          </w:p>
        </w:tc>
      </w:tr>
      <w:tr>
        <w:trPr>
          <w:trHeight w:val="350"/>
        </w:trPr>
        <w:tc>
          <w:tcPr>
            <w:tcW w:w="664" w:type="dxa"/>
            <w:vAlign w:val="center"/>
            <w:textDirection w:val="lrTb"/>
            <w:noWrap w:val="false"/>
          </w:tcPr>
          <w:p>
            <w:pPr>
              <w:pStyle w:val="749"/>
              <w:jc w:val="center"/>
              <w:spacing w:line="360" w:lineRule="auto"/>
              <w:shd w:val="clear" w:color="auto" w:fill="ffffff"/>
              <w:rPr>
                <w:rFonts w:ascii="宋体" w:hAnsi="宋体"/>
                <w:color w:val="000000"/>
                <w:szCs w:val="21"/>
                <w:highlight w:val="none"/>
                <w:shd w:val="clear" w:color="auto" w:fill="ffffff"/>
              </w:rPr>
            </w:pPr>
            <w:r>
              <w:rPr>
                <w:rFonts w:ascii="宋体" w:hAnsi="宋体"/>
                <w:color w:val="000000"/>
                <w:szCs w:val="21"/>
                <w:highlight w:val="none"/>
                <w:shd w:val="clear" w:color="auto" w:fill="ffffff"/>
              </w:rPr>
              <w:t xml:space="preserve">1</w:t>
            </w:r>
            <w:r>
              <w:rPr>
                <w:rFonts w:ascii="宋体" w:hAnsi="宋体"/>
                <w:color w:val="000000"/>
                <w:szCs w:val="21"/>
                <w:highlight w:val="none"/>
                <w:shd w:val="clear" w:color="auto" w:fill="ffffff"/>
              </w:rPr>
            </w:r>
            <w:r/>
          </w:p>
        </w:tc>
        <w:tc>
          <w:tcPr>
            <w:tcW w:w="8062" w:type="dxa"/>
            <w:vAlign w:val="center"/>
            <w:textDirection w:val="lrTb"/>
            <w:noWrap w:val="false"/>
          </w:tcPr>
          <w:p>
            <w:pPr>
              <w:pStyle w:val="749"/>
              <w:jc w:val="left"/>
              <w:shd w:val="clear" w:color="auto" w:fill="ffffff"/>
              <w:rPr>
                <w:rFonts w:hint="eastAsia" w:ascii="宋体" w:hAnsi="宋体"/>
                <w:color w:val="000000"/>
                <w:szCs w:val="21"/>
                <w:highlight w:val="none"/>
                <w:shd w:val="clear" w:color="auto" w:fill="ffffff"/>
              </w:rPr>
            </w:pPr>
            <w:r>
              <w:rPr>
                <w:rFonts w:hint="eastAsia" w:ascii="宋体" w:hAnsi="宋体"/>
                <w:color w:val="000000"/>
                <w:szCs w:val="21"/>
                <w:highlight w:val="none"/>
                <w:shd w:val="clear" w:color="auto" w:fill="ffffff"/>
              </w:rPr>
              <w:t xml:space="preserve">采购内容：斜塘街道2026年城市环境综合整治提升服务</w:t>
            </w:r>
            <w:r>
              <w:rPr>
                <w:rFonts w:hint="eastAsia" w:ascii="宋体" w:hAnsi="宋体"/>
                <w:color w:val="000000"/>
                <w:szCs w:val="21"/>
                <w:highlight w:val="none"/>
                <w:shd w:val="clear" w:color="auto" w:fill="ffffff"/>
              </w:rPr>
            </w:r>
            <w:r/>
          </w:p>
        </w:tc>
      </w:tr>
      <w:tr>
        <w:trPr>
          <w:trHeight w:val="373"/>
        </w:trPr>
        <w:tc>
          <w:tcPr>
            <w:tcW w:w="664" w:type="dxa"/>
            <w:vAlign w:val="center"/>
            <w:textDirection w:val="lrTb"/>
            <w:noWrap w:val="false"/>
          </w:tcPr>
          <w:p>
            <w:pPr>
              <w:pStyle w:val="749"/>
              <w:jc w:val="center"/>
              <w:spacing w:line="360" w:lineRule="auto"/>
              <w:shd w:val="clear" w:color="auto" w:fill="ffffff"/>
              <w:rPr>
                <w:rFonts w:ascii="宋体" w:hAnsi="宋体"/>
                <w:color w:val="000000"/>
                <w:szCs w:val="21"/>
                <w:highlight w:val="none"/>
                <w:shd w:val="clear" w:color="auto" w:fill="ffffff"/>
              </w:rPr>
            </w:pPr>
            <w:r>
              <w:rPr>
                <w:rFonts w:hint="eastAsia" w:ascii="宋体" w:hAnsi="宋体"/>
                <w:color w:val="000000"/>
                <w:szCs w:val="21"/>
                <w:highlight w:val="none"/>
                <w:shd w:val="clear" w:color="auto" w:fill="ffffff"/>
              </w:rPr>
              <w:t xml:space="preserve">2</w:t>
            </w:r>
            <w:r>
              <w:rPr>
                <w:rFonts w:ascii="宋体" w:hAnsi="宋体"/>
                <w:color w:val="000000"/>
                <w:szCs w:val="21"/>
                <w:highlight w:val="none"/>
                <w:shd w:val="clear" w:color="auto" w:fill="ffffff"/>
              </w:rPr>
            </w:r>
            <w:r/>
          </w:p>
        </w:tc>
        <w:tc>
          <w:tcPr>
            <w:tcW w:w="8062" w:type="dxa"/>
            <w:vAlign w:val="center"/>
            <w:textDirection w:val="lrTb"/>
            <w:noWrap w:val="false"/>
          </w:tcPr>
          <w:p>
            <w:pPr>
              <w:pStyle w:val="749"/>
              <w:shd w:val="clear" w:color="auto" w:fill="ffffff"/>
              <w:rPr>
                <w:rFonts w:ascii="宋体" w:hAnsi="宋体"/>
                <w:color w:val="000000"/>
                <w:szCs w:val="21"/>
                <w:highlight w:val="none"/>
                <w:shd w:val="clear" w:color="auto" w:fill="ffffff"/>
              </w:rPr>
            </w:pPr>
            <w:r>
              <w:rPr>
                <w:rFonts w:hint="eastAsia" w:ascii="宋体" w:hAnsi="宋体"/>
                <w:color w:val="000000"/>
                <w:szCs w:val="21"/>
                <w:highlight w:val="none"/>
                <w:shd w:val="clear" w:color="auto" w:fill="ffffff"/>
              </w:rPr>
              <w:t xml:space="preserve">响应有效期：自响应</w:t>
            </w:r>
            <w:r>
              <w:rPr>
                <w:rFonts w:ascii="宋体" w:hAnsi="宋体"/>
                <w:color w:val="000000"/>
                <w:szCs w:val="21"/>
                <w:highlight w:val="none"/>
                <w:shd w:val="clear" w:color="auto" w:fill="ffffff"/>
              </w:rPr>
              <w:t xml:space="preserve">截止日</w:t>
            </w:r>
            <w:r>
              <w:rPr>
                <w:rFonts w:hint="eastAsia" w:ascii="宋体" w:hAnsi="宋体"/>
                <w:color w:val="000000"/>
                <w:szCs w:val="21"/>
                <w:highlight w:val="none"/>
                <w:shd w:val="clear" w:color="auto" w:fill="ffffff"/>
              </w:rPr>
              <w:t xml:space="preserve">起</w:t>
            </w:r>
            <w:r>
              <w:rPr>
                <w:rFonts w:hint="eastAsia" w:ascii="宋体" w:hAnsi="宋体"/>
                <w:b/>
                <w:bCs/>
                <w:color w:val="000000"/>
                <w:szCs w:val="21"/>
                <w:highlight w:val="none"/>
                <w:shd w:val="clear" w:color="auto" w:fill="ffffff"/>
              </w:rPr>
              <w:t xml:space="preserve">九十天（日历日）</w:t>
            </w:r>
            <w:r>
              <w:rPr>
                <w:rFonts w:ascii="宋体" w:hAnsi="宋体"/>
                <w:color w:val="000000"/>
                <w:szCs w:val="21"/>
                <w:highlight w:val="none"/>
                <w:shd w:val="clear" w:color="auto" w:fill="ffffff"/>
              </w:rPr>
            </w:r>
            <w:r/>
          </w:p>
        </w:tc>
      </w:tr>
      <w:tr>
        <w:trPr>
          <w:trHeight w:val="393"/>
        </w:trPr>
        <w:tc>
          <w:tcPr>
            <w:tcW w:w="664" w:type="dxa"/>
            <w:vAlign w:val="center"/>
            <w:textDirection w:val="lrTb"/>
            <w:noWrap w:val="false"/>
          </w:tcPr>
          <w:p>
            <w:pPr>
              <w:pStyle w:val="749"/>
              <w:jc w:val="center"/>
              <w:spacing w:line="360" w:lineRule="auto"/>
              <w:shd w:val="clear" w:color="auto" w:fill="ffffff"/>
              <w:rPr>
                <w:rFonts w:ascii="宋体" w:hAnsi="宋体"/>
                <w:color w:val="000000"/>
                <w:szCs w:val="21"/>
                <w:highlight w:val="none"/>
                <w:shd w:val="clear" w:color="auto" w:fill="ffffff"/>
              </w:rPr>
            </w:pPr>
            <w:r>
              <w:rPr>
                <w:rFonts w:hint="eastAsia" w:ascii="宋体" w:hAnsi="宋体"/>
                <w:color w:val="000000"/>
                <w:szCs w:val="21"/>
                <w:highlight w:val="none"/>
                <w:shd w:val="clear" w:color="auto" w:fill="ffffff"/>
              </w:rPr>
              <w:t xml:space="preserve">3</w:t>
            </w:r>
            <w:r>
              <w:rPr>
                <w:rFonts w:ascii="宋体" w:hAnsi="宋体"/>
                <w:color w:val="000000"/>
                <w:szCs w:val="21"/>
                <w:highlight w:val="none"/>
                <w:shd w:val="clear" w:color="auto" w:fill="ffffff"/>
              </w:rPr>
            </w:r>
            <w:r/>
          </w:p>
        </w:tc>
        <w:tc>
          <w:tcPr>
            <w:tcW w:w="8062" w:type="dxa"/>
            <w:vAlign w:val="center"/>
            <w:textDirection w:val="lrTb"/>
            <w:noWrap w:val="false"/>
          </w:tcPr>
          <w:p>
            <w:pPr>
              <w:pStyle w:val="749"/>
              <w:shd w:val="clear" w:color="auto" w:fill="ffffff"/>
              <w:rPr>
                <w:rFonts w:ascii="宋体" w:hAnsi="宋体"/>
                <w:color w:val="000000"/>
                <w:szCs w:val="21"/>
                <w:highlight w:val="none"/>
                <w:shd w:val="clear" w:color="auto" w:fill="ffffff"/>
              </w:rPr>
            </w:pPr>
            <w:r>
              <w:rPr>
                <w:rFonts w:hint="eastAsia" w:ascii="宋体" w:hAnsi="宋体"/>
                <w:color w:val="000000"/>
                <w:szCs w:val="21"/>
                <w:highlight w:val="none"/>
                <w:shd w:val="clear" w:color="auto" w:fill="ffffff"/>
              </w:rPr>
              <w:t xml:space="preserve">投标保证金：</w:t>
            </w:r>
            <w:r>
              <w:rPr>
                <w:rFonts w:ascii="宋体" w:hAnsi="宋体"/>
                <w:color w:val="000000"/>
                <w:szCs w:val="21"/>
                <w:highlight w:val="none"/>
              </w:rPr>
              <w:t xml:space="preserve">本项目不收取</w:t>
            </w:r>
            <w:r>
              <w:rPr>
                <w:rFonts w:hint="eastAsia" w:ascii="宋体" w:hAnsi="宋体"/>
                <w:color w:val="000000"/>
                <w:szCs w:val="21"/>
                <w:highlight w:val="none"/>
              </w:rPr>
              <w:t xml:space="preserve">磋商保证金。</w:t>
            </w:r>
            <w:r>
              <w:rPr>
                <w:rFonts w:ascii="宋体" w:hAnsi="宋体"/>
                <w:color w:val="000000"/>
                <w:szCs w:val="21"/>
                <w:highlight w:val="none"/>
                <w:shd w:val="clear" w:color="auto" w:fill="ffffff"/>
              </w:rPr>
            </w:r>
            <w:r/>
          </w:p>
        </w:tc>
      </w:tr>
      <w:tr>
        <w:trPr>
          <w:trHeight w:val="354"/>
        </w:trPr>
        <w:tc>
          <w:tcPr>
            <w:tcW w:w="664" w:type="dxa"/>
            <w:vAlign w:val="center"/>
            <w:textDirection w:val="lrTb"/>
            <w:noWrap w:val="false"/>
          </w:tcPr>
          <w:p>
            <w:pPr>
              <w:pStyle w:val="749"/>
              <w:jc w:val="center"/>
              <w:spacing w:line="360" w:lineRule="auto"/>
              <w:shd w:val="clear" w:color="auto" w:fill="ffffff"/>
              <w:rPr>
                <w:rFonts w:ascii="宋体" w:hAnsi="宋体"/>
                <w:color w:val="000000"/>
                <w:szCs w:val="21"/>
                <w:highlight w:val="none"/>
                <w:shd w:val="clear" w:color="auto" w:fill="ffffff"/>
              </w:rPr>
            </w:pPr>
            <w:r>
              <w:rPr>
                <w:rFonts w:hint="eastAsia" w:ascii="宋体" w:hAnsi="宋体"/>
                <w:color w:val="000000"/>
                <w:szCs w:val="21"/>
                <w:highlight w:val="none"/>
                <w:shd w:val="clear" w:color="auto" w:fill="ffffff"/>
              </w:rPr>
              <w:t xml:space="preserve">4</w:t>
            </w:r>
            <w:r>
              <w:rPr>
                <w:rFonts w:ascii="宋体" w:hAnsi="宋体"/>
                <w:color w:val="000000"/>
                <w:szCs w:val="21"/>
                <w:highlight w:val="none"/>
                <w:shd w:val="clear" w:color="auto" w:fill="ffffff"/>
              </w:rPr>
            </w:r>
            <w:r/>
          </w:p>
        </w:tc>
        <w:tc>
          <w:tcPr>
            <w:tcW w:w="8062" w:type="dxa"/>
            <w:vAlign w:val="center"/>
            <w:textDirection w:val="lrTb"/>
            <w:noWrap w:val="false"/>
          </w:tcPr>
          <w:p>
            <w:pPr>
              <w:pStyle w:val="749"/>
              <w:shd w:val="clear" w:color="auto" w:fill="ffffff"/>
              <w:rPr>
                <w:rFonts w:ascii="宋体" w:hAnsi="宋体"/>
                <w:b/>
                <w:bCs/>
                <w:color w:val="000000"/>
                <w:szCs w:val="21"/>
                <w:highlight w:val="none"/>
              </w:rPr>
            </w:pPr>
            <w:r>
              <w:rPr>
                <w:rFonts w:hint="eastAsia" w:ascii="宋体" w:hAnsi="宋体"/>
                <w:color w:val="000000"/>
                <w:szCs w:val="21"/>
                <w:highlight w:val="none"/>
                <w:shd w:val="clear" w:color="auto" w:fill="ffffff"/>
              </w:rPr>
              <w:t xml:space="preserve">响应文件：本项目采用网上提交电子响应文件，不接受纸质投标文件。</w:t>
            </w:r>
            <w:r>
              <w:rPr>
                <w:rFonts w:ascii="宋体" w:hAnsi="宋体"/>
                <w:b/>
                <w:bCs/>
                <w:color w:val="000000"/>
                <w:szCs w:val="21"/>
                <w:highlight w:val="none"/>
              </w:rPr>
            </w:r>
            <w:r/>
          </w:p>
        </w:tc>
      </w:tr>
      <w:tr>
        <w:trPr>
          <w:trHeight w:val="45"/>
        </w:trPr>
        <w:tc>
          <w:tcPr>
            <w:tcW w:w="664" w:type="dxa"/>
            <w:vAlign w:val="center"/>
            <w:textDirection w:val="lrTb"/>
            <w:noWrap w:val="false"/>
          </w:tcPr>
          <w:p>
            <w:pPr>
              <w:pStyle w:val="749"/>
              <w:jc w:val="center"/>
              <w:spacing w:line="360" w:lineRule="auto"/>
              <w:shd w:val="clear" w:color="auto" w:fill="ffffff"/>
              <w:rPr>
                <w:rFonts w:ascii="宋体" w:hAnsi="宋体"/>
                <w:color w:val="000000"/>
                <w:szCs w:val="21"/>
                <w:highlight w:val="none"/>
                <w:shd w:val="clear" w:color="auto" w:fill="ffffff"/>
              </w:rPr>
            </w:pPr>
            <w:r>
              <w:rPr>
                <w:rFonts w:hint="eastAsia" w:ascii="宋体" w:hAnsi="宋体"/>
                <w:color w:val="000000"/>
                <w:szCs w:val="21"/>
                <w:highlight w:val="none"/>
                <w:shd w:val="clear" w:color="auto" w:fill="ffffff"/>
              </w:rPr>
              <w:t xml:space="preserve">5</w:t>
            </w:r>
            <w:r>
              <w:rPr>
                <w:rFonts w:ascii="宋体" w:hAnsi="宋体"/>
                <w:color w:val="000000"/>
                <w:szCs w:val="21"/>
                <w:highlight w:val="none"/>
                <w:shd w:val="clear" w:color="auto" w:fill="ffffff"/>
              </w:rPr>
            </w:r>
            <w:r/>
          </w:p>
        </w:tc>
        <w:tc>
          <w:tcPr>
            <w:tcW w:w="8062" w:type="dxa"/>
            <w:vAlign w:val="center"/>
            <w:textDirection w:val="lrTb"/>
            <w:noWrap w:val="false"/>
          </w:tcPr>
          <w:p>
            <w:pPr>
              <w:pStyle w:val="749"/>
              <w:shd w:val="clear" w:color="auto" w:fill="ffffff"/>
              <w:rPr>
                <w:rFonts w:ascii="宋体" w:hAnsi="宋体"/>
                <w:color w:val="000000"/>
                <w:szCs w:val="21"/>
                <w:highlight w:val="none"/>
                <w:shd w:val="clear" w:color="auto" w:fill="ffffff"/>
              </w:rPr>
            </w:pPr>
            <w:r>
              <w:rPr>
                <w:rFonts w:hint="eastAsia" w:ascii="宋体" w:hAnsi="宋体"/>
                <w:color w:val="000000"/>
                <w:szCs w:val="21"/>
                <w:highlight w:val="none"/>
                <w:shd w:val="clear" w:color="auto" w:fill="ffffff"/>
              </w:rPr>
              <w:t xml:space="preserve">提交响应文件接收截止时间：2026年5 月7日14:00整（北京时间）</w:t>
            </w:r>
            <w:r>
              <w:rPr>
                <w:rFonts w:ascii="宋体" w:hAnsi="宋体"/>
                <w:color w:val="000000"/>
                <w:szCs w:val="21"/>
                <w:highlight w:val="none"/>
                <w:shd w:val="clear" w:color="auto" w:fill="ffffff"/>
              </w:rPr>
            </w:r>
            <w:r/>
          </w:p>
          <w:p>
            <w:pPr>
              <w:pStyle w:val="749"/>
              <w:shd w:val="clear" w:color="auto" w:fill="ffffff"/>
              <w:rPr>
                <w:rFonts w:ascii="宋体" w:hAnsi="宋体"/>
                <w:color w:val="000000"/>
                <w:szCs w:val="21"/>
                <w:highlight w:val="none"/>
                <w:shd w:val="clear" w:color="auto" w:fill="ffffff"/>
              </w:rPr>
            </w:pPr>
            <w:r>
              <w:rPr>
                <w:rFonts w:hint="eastAsia" w:ascii="宋体" w:hAnsi="宋体"/>
                <w:color w:val="000000"/>
                <w:szCs w:val="21"/>
                <w:highlight w:val="none"/>
                <w:shd w:val="clear" w:color="auto" w:fill="ffffff"/>
              </w:rPr>
              <w:t xml:space="preserve">开启时间：2026年5 月7日14:00整（北京时间）</w:t>
            </w:r>
            <w:r>
              <w:rPr>
                <w:rFonts w:ascii="宋体" w:hAnsi="宋体"/>
                <w:color w:val="000000"/>
                <w:szCs w:val="21"/>
                <w:highlight w:val="none"/>
                <w:shd w:val="clear" w:color="auto" w:fill="ffffff"/>
              </w:rPr>
            </w:r>
            <w:r/>
          </w:p>
          <w:p>
            <w:pPr>
              <w:pStyle w:val="749"/>
              <w:shd w:val="clear" w:color="auto" w:fill="ffffff"/>
              <w:rPr>
                <w:rFonts w:ascii="宋体" w:hAnsi="宋体"/>
                <w:color w:val="000000"/>
                <w:szCs w:val="21"/>
                <w:highlight w:val="none"/>
                <w:shd w:val="clear" w:color="auto" w:fill="ffffff"/>
              </w:rPr>
            </w:pPr>
            <w:r>
              <w:rPr>
                <w:rFonts w:hint="eastAsia" w:ascii="宋体" w:hAnsi="宋体"/>
                <w:color w:val="000000"/>
                <w:szCs w:val="21"/>
                <w:highlight w:val="none"/>
                <w:shd w:val="clear" w:color="auto" w:fill="ffffff"/>
              </w:rPr>
              <w:t xml:space="preserve">开启地点：“苏采云”系统（网址：http://jszfcg.jsczt.cn/）</w:t>
            </w:r>
            <w:r>
              <w:rPr>
                <w:rFonts w:ascii="宋体" w:hAnsi="宋体"/>
                <w:color w:val="000000"/>
                <w:szCs w:val="21"/>
                <w:highlight w:val="none"/>
                <w:shd w:val="clear" w:color="auto" w:fill="ffffff"/>
              </w:rPr>
            </w:r>
            <w:r/>
          </w:p>
          <w:p>
            <w:pPr>
              <w:pStyle w:val="749"/>
              <w:shd w:val="clear" w:color="auto" w:fill="ffffff"/>
              <w:rPr>
                <w:rFonts w:ascii="宋体" w:hAnsi="宋体"/>
                <w:color w:val="000000"/>
                <w:szCs w:val="21"/>
                <w:highlight w:val="none"/>
                <w:shd w:val="clear" w:color="auto" w:fill="ffffff"/>
              </w:rPr>
            </w:pPr>
            <w:r>
              <w:rPr>
                <w:rFonts w:hint="eastAsia" w:ascii="宋体" w:hAnsi="宋体"/>
                <w:color w:val="000000"/>
                <w:szCs w:val="21"/>
                <w:highlight w:val="none"/>
                <w:shd w:val="clear" w:color="auto" w:fill="ffffff"/>
              </w:rPr>
              <w:t xml:space="preserve">递交方式：</w:t>
            </w:r>
            <w:r>
              <w:rPr>
                <w:rFonts w:hint="eastAsia" w:ascii="宋体" w:hAnsi="宋体" w:cs="宋体"/>
                <w:color w:val="000000"/>
                <w:szCs w:val="21"/>
                <w:highlight w:val="none"/>
              </w:rPr>
              <w:t xml:space="preserve">响应文件网上递交</w:t>
            </w:r>
            <w:r>
              <w:rPr>
                <w:rFonts w:ascii="宋体" w:hAnsi="宋体"/>
                <w:color w:val="000000"/>
                <w:szCs w:val="21"/>
                <w:highlight w:val="none"/>
                <w:shd w:val="clear" w:color="auto" w:fill="ffffff"/>
              </w:rPr>
            </w:r>
            <w:r/>
          </w:p>
          <w:p>
            <w:pPr>
              <w:pStyle w:val="749"/>
              <w:shd w:val="clear" w:color="auto" w:fill="ffffff"/>
              <w:widowControl/>
              <w:rPr>
                <w:rFonts w:ascii="宋体" w:hAnsi="宋体"/>
                <w:color w:val="000000"/>
                <w:szCs w:val="21"/>
                <w:highlight w:val="none"/>
                <w:shd w:val="clear" w:color="auto" w:fill="ffffff"/>
              </w:rPr>
            </w:pPr>
            <w:r>
              <w:rPr>
                <w:rFonts w:hint="eastAsia" w:ascii="宋体" w:hAnsi="宋体"/>
                <w:color w:val="000000"/>
                <w:szCs w:val="21"/>
                <w:highlight w:val="none"/>
                <w:shd w:val="clear" w:color="auto" w:fill="ffffff"/>
              </w:rPr>
              <w:t xml:space="preserve">线上参加开标（开启）会方式：供应商登录“苏采云”系统，点击“开标大厅”，选择对应项目，点击进入不见面开标系统。</w:t>
            </w:r>
            <w:r>
              <w:rPr>
                <w:rFonts w:ascii="宋体" w:hAnsi="宋体"/>
                <w:color w:val="000000"/>
                <w:szCs w:val="21"/>
                <w:highlight w:val="none"/>
                <w:shd w:val="clear" w:color="auto" w:fill="ffffff"/>
              </w:rPr>
            </w:r>
            <w:r/>
          </w:p>
          <w:p>
            <w:pPr>
              <w:pStyle w:val="749"/>
              <w:shd w:val="clear" w:color="auto" w:fill="ffffff"/>
              <w:widowControl/>
              <w:rPr>
                <w:rFonts w:ascii="宋体" w:hAnsi="宋体"/>
                <w:color w:val="000000"/>
                <w:szCs w:val="21"/>
                <w:highlight w:val="none"/>
                <w:shd w:val="clear" w:color="auto" w:fill="ffffff"/>
              </w:rPr>
            </w:pPr>
            <w:r>
              <w:rPr>
                <w:rFonts w:hint="eastAsia" w:ascii="宋体" w:hAnsi="宋体"/>
                <w:color w:val="000000"/>
                <w:szCs w:val="21"/>
                <w:highlight w:val="none"/>
                <w:shd w:val="clear" w:color="auto" w:fill="ffffff"/>
              </w:rPr>
              <w:t xml:space="preserve">本项目为不见面开标（开启）项目，开标阶段供应商在【解密环节】必须使用 CA证书解密电子（投标）响应文件，如在“苏采云”系统规定的时间内未能成功解密的视为放弃参与本项目，投标无效。</w:t>
            </w:r>
            <w:r>
              <w:rPr>
                <w:rFonts w:ascii="宋体" w:hAnsi="宋体"/>
                <w:color w:val="000000"/>
                <w:szCs w:val="21"/>
                <w:highlight w:val="none"/>
                <w:shd w:val="clear" w:color="auto" w:fill="ffffff"/>
              </w:rPr>
            </w:r>
            <w:r/>
          </w:p>
          <w:p>
            <w:pPr>
              <w:pStyle w:val="749"/>
              <w:shd w:val="clear" w:color="auto" w:fill="ffffff"/>
              <w:widowControl/>
              <w:rPr>
                <w:rFonts w:ascii="宋体" w:hAnsi="宋体"/>
                <w:color w:val="000000"/>
                <w:szCs w:val="21"/>
                <w:highlight w:val="none"/>
                <w:shd w:val="clear" w:color="auto" w:fill="ffffff"/>
              </w:rPr>
            </w:pPr>
            <w:r>
              <w:rPr>
                <w:rFonts w:hint="eastAsia" w:ascii="宋体" w:hAnsi="宋体"/>
                <w:color w:val="000000"/>
                <w:szCs w:val="21"/>
                <w:highlight w:val="none"/>
                <w:shd w:val="clear" w:color="auto" w:fill="ffffff"/>
              </w:rPr>
              <w:t xml:space="preserve">请供应商确保电脑、系统及其他设备（视频输入输出设备等）无误，且开启直至项目结束始终保持系统在线状态。</w:t>
            </w:r>
            <w:r>
              <w:rPr>
                <w:rFonts w:ascii="宋体" w:hAnsi="宋体"/>
                <w:color w:val="000000"/>
                <w:szCs w:val="21"/>
                <w:highlight w:val="none"/>
                <w:shd w:val="clear" w:color="auto" w:fill="ffffff"/>
              </w:rPr>
            </w:r>
            <w:r/>
          </w:p>
        </w:tc>
      </w:tr>
      <w:tr>
        <w:trPr>
          <w:trHeight w:val="473"/>
        </w:trPr>
        <w:tc>
          <w:tcPr>
            <w:tcW w:w="664" w:type="dxa"/>
            <w:vAlign w:val="center"/>
            <w:textDirection w:val="lrTb"/>
            <w:noWrap w:val="false"/>
          </w:tcPr>
          <w:p>
            <w:pPr>
              <w:pStyle w:val="749"/>
              <w:jc w:val="center"/>
              <w:spacing w:line="360" w:lineRule="auto"/>
              <w:shd w:val="clear" w:color="auto" w:fill="ffffff"/>
              <w:rPr>
                <w:rFonts w:ascii="宋体" w:hAnsi="宋体"/>
                <w:color w:val="000000"/>
                <w:szCs w:val="21"/>
                <w:highlight w:val="none"/>
                <w:shd w:val="clear" w:color="auto" w:fill="ffffff"/>
              </w:rPr>
            </w:pPr>
            <w:r>
              <w:rPr>
                <w:rFonts w:hint="eastAsia" w:ascii="宋体" w:hAnsi="宋体"/>
                <w:color w:val="000000"/>
                <w:szCs w:val="21"/>
                <w:highlight w:val="none"/>
                <w:shd w:val="clear" w:color="auto" w:fill="ffffff"/>
              </w:rPr>
              <w:t xml:space="preserve">6</w:t>
            </w:r>
            <w:r>
              <w:rPr>
                <w:rFonts w:ascii="宋体" w:hAnsi="宋体"/>
                <w:color w:val="000000"/>
                <w:szCs w:val="21"/>
                <w:highlight w:val="none"/>
                <w:shd w:val="clear" w:color="auto" w:fill="ffffff"/>
              </w:rPr>
            </w:r>
            <w:r/>
          </w:p>
        </w:tc>
        <w:tc>
          <w:tcPr>
            <w:tcW w:w="8062" w:type="dxa"/>
            <w:vAlign w:val="center"/>
            <w:textDirection w:val="lrTb"/>
            <w:noWrap w:val="false"/>
          </w:tcPr>
          <w:p>
            <w:pPr>
              <w:pStyle w:val="749"/>
              <w:shd w:val="clear" w:color="auto" w:fill="ffffff"/>
              <w:rPr>
                <w:rFonts w:hint="eastAsia" w:ascii="宋体" w:hAnsi="宋体"/>
                <w:color w:val="000000"/>
                <w:szCs w:val="21"/>
                <w:highlight w:val="none"/>
                <w:shd w:val="clear" w:color="auto" w:fill="ffffff"/>
              </w:rPr>
            </w:pPr>
            <w:r>
              <w:rPr>
                <w:rFonts w:hint="eastAsia" w:ascii="宋体" w:hAnsi="宋体"/>
                <w:color w:val="000000"/>
                <w:szCs w:val="21"/>
                <w:highlight w:val="none"/>
                <w:shd w:val="clear" w:color="auto" w:fill="ffffff"/>
              </w:rPr>
              <w:t xml:space="preserve">履约保证金：无</w:t>
            </w:r>
            <w:r>
              <w:rPr>
                <w:rFonts w:hint="eastAsia" w:ascii="宋体" w:hAnsi="宋体"/>
                <w:color w:val="000000"/>
                <w:szCs w:val="21"/>
                <w:highlight w:val="none"/>
                <w:shd w:val="clear" w:color="auto" w:fill="ffffff"/>
              </w:rPr>
            </w:r>
            <w:r/>
          </w:p>
        </w:tc>
      </w:tr>
      <w:tr>
        <w:trPr>
          <w:trHeight w:val="473"/>
        </w:trPr>
        <w:tc>
          <w:tcPr>
            <w:tcW w:w="664" w:type="dxa"/>
            <w:vAlign w:val="center"/>
            <w:textDirection w:val="lrTb"/>
            <w:noWrap w:val="false"/>
          </w:tcPr>
          <w:p>
            <w:pPr>
              <w:pStyle w:val="749"/>
              <w:jc w:val="center"/>
              <w:spacing w:line="360" w:lineRule="auto"/>
              <w:shd w:val="clear" w:color="auto" w:fill="ffffff"/>
              <w:rPr>
                <w:rFonts w:ascii="宋体" w:hAnsi="宋体"/>
                <w:color w:val="000000"/>
                <w:szCs w:val="21"/>
                <w:highlight w:val="none"/>
                <w:shd w:val="clear" w:color="auto" w:fill="ffffff"/>
              </w:rPr>
            </w:pPr>
            <w:r>
              <w:rPr>
                <w:rFonts w:hint="eastAsia" w:ascii="宋体" w:hAnsi="宋体"/>
                <w:color w:val="000000"/>
                <w:szCs w:val="21"/>
                <w:highlight w:val="none"/>
                <w:shd w:val="clear" w:color="auto" w:fill="ffffff"/>
              </w:rPr>
              <w:t xml:space="preserve">7</w:t>
            </w:r>
            <w:r>
              <w:rPr>
                <w:rFonts w:ascii="宋体" w:hAnsi="宋体"/>
                <w:color w:val="000000"/>
                <w:szCs w:val="21"/>
                <w:highlight w:val="none"/>
                <w:shd w:val="clear" w:color="auto" w:fill="ffffff"/>
              </w:rPr>
            </w:r>
            <w:r/>
          </w:p>
        </w:tc>
        <w:tc>
          <w:tcPr>
            <w:tcW w:w="8062" w:type="dxa"/>
            <w:vAlign w:val="center"/>
            <w:textDirection w:val="lrTb"/>
            <w:noWrap w:val="false"/>
          </w:tcPr>
          <w:p>
            <w:pPr>
              <w:pStyle w:val="749"/>
              <w:shd w:val="clear" w:color="auto" w:fill="ffffff"/>
              <w:rPr>
                <w:rFonts w:ascii="宋体" w:hAnsi="宋体"/>
                <w:color w:val="000000"/>
                <w:szCs w:val="21"/>
                <w:highlight w:val="none"/>
                <w:shd w:val="clear" w:color="auto" w:fill="ffffff"/>
              </w:rPr>
            </w:pPr>
            <w:r>
              <w:rPr>
                <w:rFonts w:hint="eastAsia" w:ascii="宋体" w:hAnsi="宋体"/>
                <w:color w:val="000000"/>
                <w:szCs w:val="21"/>
                <w:highlight w:val="none"/>
                <w:shd w:val="clear" w:color="auto" w:fill="ffffff"/>
              </w:rPr>
              <w:t xml:space="preserve">根据苏州市财政局《关于深入开展苏州市政府采购合同信用融资业务的通知》相关要求，本项目支持政府采购合同信用融资。</w:t>
            </w:r>
            <w:r>
              <w:rPr>
                <w:rFonts w:ascii="宋体" w:hAnsi="宋体"/>
                <w:color w:val="000000"/>
                <w:szCs w:val="21"/>
                <w:highlight w:val="none"/>
                <w:shd w:val="clear" w:color="auto" w:fill="ffffff"/>
              </w:rPr>
            </w:r>
            <w:r/>
          </w:p>
        </w:tc>
      </w:tr>
      <w:tr>
        <w:trPr>
          <w:trHeight w:val="1607"/>
        </w:trPr>
        <w:tc>
          <w:tcPr>
            <w:tcW w:w="664" w:type="dxa"/>
            <w:vAlign w:val="center"/>
            <w:textDirection w:val="lrTb"/>
            <w:noWrap w:val="false"/>
          </w:tcPr>
          <w:p>
            <w:pPr>
              <w:pStyle w:val="749"/>
              <w:jc w:val="center"/>
              <w:spacing w:line="360" w:lineRule="auto"/>
              <w:shd w:val="clear" w:color="auto" w:fill="ffffff"/>
              <w:rPr>
                <w:rFonts w:ascii="宋体" w:hAnsi="宋体"/>
                <w:color w:val="000000"/>
                <w:szCs w:val="21"/>
                <w:highlight w:val="none"/>
                <w:shd w:val="clear" w:color="auto" w:fill="ffffff"/>
              </w:rPr>
            </w:pPr>
            <w:r>
              <w:rPr>
                <w:rFonts w:hint="eastAsia" w:ascii="宋体" w:hAnsi="宋体"/>
                <w:color w:val="000000"/>
                <w:szCs w:val="21"/>
                <w:highlight w:val="none"/>
                <w:shd w:val="clear" w:color="auto" w:fill="ffffff"/>
              </w:rPr>
              <w:t xml:space="preserve">8</w:t>
            </w:r>
            <w:r>
              <w:rPr>
                <w:rFonts w:ascii="宋体" w:hAnsi="宋体"/>
                <w:color w:val="000000"/>
                <w:szCs w:val="21"/>
                <w:highlight w:val="none"/>
                <w:shd w:val="clear" w:color="auto" w:fill="ffffff"/>
              </w:rPr>
            </w:r>
            <w:r/>
          </w:p>
        </w:tc>
        <w:tc>
          <w:tcPr>
            <w:tcW w:w="8062" w:type="dxa"/>
            <w:vAlign w:val="center"/>
            <w:textDirection w:val="lrTb"/>
            <w:noWrap w:val="false"/>
          </w:tcPr>
          <w:p>
            <w:pPr>
              <w:pStyle w:val="749"/>
              <w:jc w:val="left"/>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按差额定率累进法计算收取，成交人在领取成交通知书时向采购代理机构一次性付清。预算金额100万以下费率为预算金额的1.5%；预算金额100万（含）-500万费率为预算金额的1.1%；预算金额500万（含）-1000万费率为预算金额的0.8%的。不满叁仟，按照叁仟元整收取。</w:t>
            </w:r>
            <w:r>
              <w:rPr>
                <w:rFonts w:hint="eastAsia" w:ascii="宋体" w:hAnsi="宋体" w:cs="宋体"/>
                <w:color w:val="000000"/>
                <w:szCs w:val="21"/>
                <w:highlight w:val="none"/>
              </w:rPr>
            </w:r>
            <w:r/>
          </w:p>
          <w:p>
            <w:pPr>
              <w:pStyle w:val="749"/>
              <w:jc w:val="left"/>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成交服务费账户名：苏州捷信招投标咨询有限公司</w:t>
            </w:r>
            <w:r>
              <w:rPr>
                <w:rFonts w:hint="eastAsia" w:ascii="宋体" w:hAnsi="宋体" w:cs="宋体"/>
                <w:color w:val="000000"/>
                <w:szCs w:val="21"/>
                <w:highlight w:val="none"/>
              </w:rPr>
            </w:r>
            <w:r/>
          </w:p>
          <w:p>
            <w:pPr>
              <w:pStyle w:val="749"/>
              <w:jc w:val="left"/>
              <w:shd w:val="clear" w:color="auto" w:fill="ffffff"/>
              <w:widowControl/>
              <w:rPr>
                <w:rFonts w:ascii="宋体" w:hAnsi="宋体"/>
                <w:color w:val="000000"/>
                <w:szCs w:val="21"/>
                <w:highlight w:val="none"/>
                <w:shd w:val="clear" w:color="auto" w:fill="ffffff"/>
              </w:rPr>
            </w:pPr>
            <w:r>
              <w:rPr>
                <w:rFonts w:hint="eastAsia" w:ascii="宋体" w:hAnsi="宋体" w:cs="宋体"/>
                <w:color w:val="000000"/>
                <w:szCs w:val="21"/>
                <w:highlight w:val="none"/>
              </w:rPr>
              <w:t xml:space="preserve">账号：543058195260，开户银行：中国银行苏州南园支行</w:t>
            </w:r>
            <w:r>
              <w:rPr>
                <w:rFonts w:ascii="宋体" w:hAnsi="宋体"/>
                <w:color w:val="000000"/>
                <w:szCs w:val="21"/>
                <w:highlight w:val="none"/>
                <w:shd w:val="clear" w:color="auto" w:fill="ffffff"/>
              </w:rPr>
            </w:r>
            <w:r/>
          </w:p>
        </w:tc>
      </w:tr>
      <w:tr>
        <w:trPr>
          <w:trHeight w:val="283"/>
        </w:trPr>
        <w:tc>
          <w:tcPr>
            <w:tcW w:w="664" w:type="dxa"/>
            <w:vAlign w:val="center"/>
            <w:textDirection w:val="lrTb"/>
            <w:noWrap w:val="false"/>
          </w:tcPr>
          <w:p>
            <w:pPr>
              <w:pStyle w:val="749"/>
              <w:jc w:val="center"/>
              <w:spacing w:line="360" w:lineRule="auto"/>
              <w:shd w:val="clear" w:color="auto" w:fill="ffffff"/>
              <w:rPr>
                <w:rFonts w:ascii="宋体" w:hAnsi="宋体"/>
                <w:color w:val="000000"/>
                <w:szCs w:val="21"/>
                <w:highlight w:val="none"/>
                <w:shd w:val="clear" w:color="auto" w:fill="ffffff"/>
              </w:rPr>
            </w:pPr>
            <w:r>
              <w:rPr>
                <w:rFonts w:hint="eastAsia" w:ascii="宋体" w:hAnsi="宋体"/>
                <w:color w:val="000000"/>
                <w:szCs w:val="21"/>
                <w:highlight w:val="none"/>
                <w:shd w:val="clear" w:color="auto" w:fill="ffffff"/>
              </w:rPr>
              <w:t xml:space="preserve">9</w:t>
            </w:r>
            <w:r>
              <w:rPr>
                <w:rFonts w:ascii="宋体" w:hAnsi="宋体"/>
                <w:color w:val="000000"/>
                <w:szCs w:val="21"/>
                <w:highlight w:val="none"/>
                <w:shd w:val="clear" w:color="auto" w:fill="ffffff"/>
              </w:rPr>
            </w:r>
            <w:r/>
          </w:p>
        </w:tc>
        <w:tc>
          <w:tcPr>
            <w:tcW w:w="8062" w:type="dxa"/>
            <w:vAlign w:val="center"/>
            <w:textDirection w:val="lrTb"/>
            <w:noWrap w:val="false"/>
          </w:tcPr>
          <w:p>
            <w:pPr>
              <w:pStyle w:val="749"/>
              <w:jc w:val="left"/>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政府采购监督电话：</w:t>
            </w:r>
            <w:r>
              <w:rPr>
                <w:rFonts w:hint="eastAsia" w:ascii="宋体" w:hAnsi="宋体" w:cs="宋体"/>
                <w:color w:val="000000"/>
                <w:szCs w:val="21"/>
                <w:highlight w:val="none"/>
              </w:rPr>
            </w:r>
            <w:r/>
          </w:p>
          <w:p>
            <w:pPr>
              <w:pStyle w:val="749"/>
              <w:jc w:val="left"/>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苏州工业园区斜塘街道财务和资产管理局监督电话：0512-62553890。</w:t>
            </w:r>
            <w:r>
              <w:rPr>
                <w:rFonts w:hint="eastAsia" w:ascii="宋体" w:hAnsi="宋体" w:cs="宋体"/>
                <w:color w:val="000000"/>
                <w:szCs w:val="21"/>
                <w:highlight w:val="none"/>
              </w:rPr>
            </w:r>
            <w:r/>
          </w:p>
          <w:p>
            <w:pPr>
              <w:pStyle w:val="749"/>
              <w:jc w:val="left"/>
              <w:shd w:val="clear" w:color="auto" w:fill="ffffff"/>
              <w:widowControl/>
              <w:rPr>
                <w:rFonts w:ascii="宋体" w:hAnsi="宋体"/>
                <w:color w:val="000000"/>
                <w:szCs w:val="21"/>
                <w:highlight w:val="none"/>
                <w:shd w:val="clear" w:color="auto" w:fill="ffffff"/>
              </w:rPr>
            </w:pPr>
            <w:r>
              <w:rPr>
                <w:rFonts w:hint="eastAsia" w:ascii="宋体" w:hAnsi="宋体" w:cs="宋体"/>
                <w:color w:val="000000"/>
                <w:szCs w:val="21"/>
                <w:highlight w:val="none"/>
              </w:rPr>
              <w:t xml:space="preserve">苏州工业园区财政审计局政府采购监督电话：0512-66681110</w:t>
            </w:r>
            <w:r>
              <w:rPr>
                <w:rFonts w:ascii="宋体" w:hAnsi="宋体"/>
                <w:color w:val="000000"/>
                <w:szCs w:val="21"/>
                <w:highlight w:val="none"/>
                <w:shd w:val="clear" w:color="auto" w:fill="ffffff"/>
              </w:rPr>
            </w:r>
            <w:r/>
          </w:p>
        </w:tc>
      </w:tr>
    </w:tbl>
    <w:p>
      <w:pPr>
        <w:pStyle w:val="774"/>
        <w:shd w:val="clear" w:color="auto" w:fill="ffffff"/>
        <w:rPr>
          <w:color w:val="000000"/>
          <w:highlight w:val="none"/>
        </w:rPr>
      </w:pPr>
      <w:r>
        <w:rPr>
          <w:color w:val="000000"/>
          <w:highlight w:val="none"/>
        </w:rPr>
      </w:r>
      <w:r/>
    </w:p>
    <w:p>
      <w:pPr>
        <w:pStyle w:val="774"/>
        <w:shd w:val="clear" w:color="auto" w:fill="ffffff"/>
        <w:rPr>
          <w:color w:val="000000"/>
          <w:highlight w:val="none"/>
        </w:rPr>
      </w:pPr>
      <w:r>
        <w:rPr>
          <w:color w:val="000000"/>
          <w:highlight w:val="none"/>
        </w:rPr>
      </w:r>
      <w:r/>
    </w:p>
    <w:p>
      <w:pPr>
        <w:pStyle w:val="774"/>
        <w:shd w:val="clear" w:color="auto" w:fill="ffffff"/>
        <w:rPr>
          <w:color w:val="000000"/>
          <w:highlight w:val="none"/>
        </w:rPr>
      </w:pPr>
      <w:r>
        <w:rPr>
          <w:color w:val="000000"/>
          <w:highlight w:val="none"/>
        </w:rPr>
      </w:r>
      <w:r/>
    </w:p>
    <w:p>
      <w:pPr>
        <w:pStyle w:val="774"/>
        <w:shd w:val="clear" w:color="auto" w:fill="ffffff"/>
        <w:rPr>
          <w:color w:val="000000"/>
          <w:highlight w:val="none"/>
        </w:rPr>
      </w:pPr>
      <w:r>
        <w:rPr>
          <w:color w:val="000000"/>
          <w:highlight w:val="none"/>
        </w:rPr>
      </w:r>
      <w:r/>
    </w:p>
    <w:p>
      <w:pPr>
        <w:pStyle w:val="774"/>
        <w:shd w:val="clear" w:color="auto" w:fill="ffffff"/>
        <w:rPr>
          <w:color w:val="000000"/>
          <w:highlight w:val="none"/>
        </w:rPr>
      </w:pPr>
      <w:r>
        <w:rPr>
          <w:color w:val="000000"/>
          <w:highlight w:val="none"/>
        </w:rPr>
      </w:r>
      <w:r/>
    </w:p>
    <w:p>
      <w:pPr>
        <w:pStyle w:val="774"/>
        <w:shd w:val="clear" w:color="auto" w:fill="ffffff"/>
        <w:rPr>
          <w:color w:val="000000"/>
          <w:highlight w:val="none"/>
        </w:rPr>
      </w:pPr>
      <w:r>
        <w:rPr>
          <w:color w:val="000000"/>
          <w:highlight w:val="none"/>
        </w:rPr>
      </w:r>
      <w:r/>
    </w:p>
    <w:p>
      <w:pPr>
        <w:pStyle w:val="774"/>
        <w:ind w:left="0"/>
        <w:shd w:val="clear" w:color="auto" w:fill="ffffff"/>
        <w:rPr>
          <w:color w:val="000000"/>
          <w:highlight w:val="none"/>
        </w:rPr>
      </w:pPr>
      <w:r>
        <w:rPr>
          <w:color w:val="000000"/>
          <w:highlight w:val="none"/>
        </w:rPr>
      </w:r>
      <w:r/>
    </w:p>
    <w:p>
      <w:pPr>
        <w:pStyle w:val="774"/>
        <w:shd w:val="clear" w:color="auto" w:fill="ffffff"/>
        <w:rPr>
          <w:color w:val="000000"/>
          <w:highlight w:val="none"/>
        </w:rPr>
      </w:pPr>
      <w:r>
        <w:rPr>
          <w:color w:val="000000"/>
          <w:highlight w:val="none"/>
        </w:rPr>
      </w:r>
      <w:r/>
    </w:p>
    <w:p>
      <w:pPr>
        <w:pStyle w:val="774"/>
        <w:ind w:left="0"/>
        <w:shd w:val="clear" w:color="auto" w:fill="ffffff"/>
        <w:rPr>
          <w:color w:val="000000"/>
          <w:highlight w:val="none"/>
        </w:rPr>
        <w:sectPr>
          <w:headerReference w:type="default" r:id="rId9"/>
          <w:footnotePr/>
          <w:endnotePr/>
          <w:type w:val="nextPage"/>
          <w:pgSz w:w="11905" w:h="16838" w:orient="portrait"/>
          <w:pgMar w:top="1440" w:right="1083" w:bottom="1440" w:left="1083" w:header="851" w:footer="992" w:gutter="0"/>
          <w:cols w:num="1" w:sep="0" w:space="1701" w:equalWidth="1"/>
          <w:docGrid w:linePitch="360"/>
        </w:sectPr>
      </w:pPr>
      <w:r>
        <w:rPr>
          <w:color w:val="000000"/>
          <w:highlight w:val="none"/>
        </w:rPr>
      </w:r>
      <w:r/>
    </w:p>
    <w:p>
      <w:pPr>
        <w:pStyle w:val="749"/>
        <w:shd w:val="clear" w:color="auto" w:fill="ffffff"/>
        <w:rPr>
          <w:color w:val="000000"/>
          <w:highlight w:val="none"/>
        </w:rPr>
      </w:pPr>
      <w:r>
        <w:rPr>
          <w:color w:val="000000"/>
          <w:highlight w:val="none"/>
        </w:rPr>
      </w:r>
      <w:r/>
    </w:p>
    <w:p>
      <w:pPr>
        <w:pStyle w:val="749"/>
        <w:ind w:firstLine="1044"/>
        <w:jc w:val="center"/>
        <w:spacing w:line="360" w:lineRule="auto"/>
        <w:shd w:val="clear" w:color="auto" w:fill="ffffff"/>
        <w:rPr>
          <w:rFonts w:ascii="宋体" w:hAnsi="宋体"/>
          <w:b/>
          <w:color w:val="000000"/>
          <w:sz w:val="48"/>
          <w:szCs w:val="48"/>
          <w:highlight w:val="none"/>
          <w:shd w:val="clear" w:color="auto" w:fill="ffffff"/>
        </w:rPr>
      </w:pPr>
      <w:r>
        <w:rPr>
          <w:rFonts w:hint="eastAsia" w:ascii="宋体" w:hAnsi="宋体"/>
          <w:b/>
          <w:color w:val="000000"/>
          <w:sz w:val="48"/>
          <w:szCs w:val="48"/>
          <w:highlight w:val="none"/>
          <w:shd w:val="clear" w:color="auto" w:fill="ffffff"/>
        </w:rPr>
        <w:t xml:space="preserve">总目录</w:t>
      </w:r>
      <w:r>
        <w:rPr>
          <w:rFonts w:ascii="宋体" w:hAnsi="宋体"/>
          <w:b/>
          <w:color w:val="000000"/>
          <w:sz w:val="48"/>
          <w:szCs w:val="48"/>
          <w:highlight w:val="none"/>
          <w:shd w:val="clear" w:color="auto" w:fill="ffffff"/>
        </w:rPr>
      </w:r>
      <w:r/>
    </w:p>
    <w:p>
      <w:pPr>
        <w:pStyle w:val="749"/>
        <w:ind w:firstLine="482"/>
        <w:spacing w:line="360" w:lineRule="auto"/>
        <w:shd w:val="clear" w:color="auto" w:fill="ffffff"/>
        <w:tabs>
          <w:tab w:val="right" w:pos="9022" w:leader="dot"/>
        </w:tabs>
        <w:rPr>
          <w:rFonts w:ascii="宋体" w:hAnsi="宋体"/>
          <w:b/>
          <w:bCs/>
          <w:color w:val="000000"/>
          <w:sz w:val="44"/>
          <w:szCs w:val="44"/>
          <w:highlight w:val="none"/>
          <w:shd w:val="clear" w:color="auto" w:fill="ffffff"/>
        </w:rPr>
      </w:pPr>
      <w:r>
        <w:rPr>
          <w:rFonts w:ascii="宋体" w:hAnsi="宋体"/>
          <w:b/>
          <w:bCs/>
          <w:color w:val="000000"/>
          <w:sz w:val="44"/>
          <w:szCs w:val="44"/>
          <w:highlight w:val="none"/>
          <w:shd w:val="clear" w:color="auto" w:fill="ffffff"/>
        </w:rPr>
      </w:r>
      <w:r/>
    </w:p>
    <w:p>
      <w:pPr>
        <w:pStyle w:val="749"/>
        <w:ind w:firstLine="482"/>
        <w:spacing w:line="360" w:lineRule="auto"/>
        <w:shd w:val="clear" w:color="auto" w:fill="ffffff"/>
        <w:tabs>
          <w:tab w:val="right" w:pos="9022" w:leader="dot"/>
        </w:tabs>
        <w:rPr>
          <w:rFonts w:ascii="宋体" w:hAnsi="宋体"/>
          <w:color w:val="000000"/>
          <w:sz w:val="44"/>
          <w:szCs w:val="44"/>
          <w:highlight w:val="none"/>
        </w:rPr>
      </w:pPr>
      <w:r>
        <w:rPr>
          <w:rFonts w:ascii="宋体" w:hAnsi="宋体"/>
          <w:b/>
          <w:bCs/>
          <w:color w:val="000000"/>
          <w:sz w:val="44"/>
          <w:szCs w:val="44"/>
          <w:highlight w:val="none"/>
          <w:shd w:val="clear" w:color="auto" w:fill="ffffff"/>
        </w:rPr>
        <w:fldChar w:fldCharType="begin"/>
      </w:r>
      <w:r>
        <w:rPr>
          <w:rFonts w:ascii="宋体" w:hAnsi="宋体"/>
          <w:b/>
          <w:bCs/>
          <w:color w:val="000000"/>
          <w:sz w:val="44"/>
          <w:szCs w:val="44"/>
          <w:highlight w:val="none"/>
          <w:shd w:val="clear" w:color="auto" w:fill="ffffff"/>
        </w:rPr>
        <w:instrText xml:space="preserve"> TOC \o "1-1"</w:instrText>
      </w:r>
      <w:r>
        <w:rPr>
          <w:rFonts w:ascii="宋体" w:hAnsi="宋体"/>
          <w:b/>
          <w:bCs/>
          <w:color w:val="000000"/>
          <w:sz w:val="44"/>
          <w:szCs w:val="44"/>
          <w:highlight w:val="none"/>
          <w:shd w:val="clear" w:color="auto" w:fill="ffffff"/>
        </w:rPr>
        <w:fldChar w:fldCharType="separate"/>
      </w:r>
      <w:r>
        <w:rPr>
          <w:rFonts w:hint="eastAsia" w:ascii="宋体" w:hAnsi="宋体"/>
          <w:color w:val="000000"/>
          <w:sz w:val="44"/>
          <w:szCs w:val="44"/>
          <w:highlight w:val="none"/>
          <w:shd w:val="clear" w:color="auto" w:fill="ffffff"/>
        </w:rPr>
        <w:t xml:space="preserve">第一章 磋商邀请</w:t>
      </w:r>
      <w:r>
        <w:rPr>
          <w:rFonts w:ascii="宋体" w:hAnsi="宋体"/>
          <w:color w:val="000000"/>
          <w:sz w:val="44"/>
          <w:szCs w:val="44"/>
          <w:highlight w:val="none"/>
        </w:rPr>
      </w:r>
      <w:r/>
    </w:p>
    <w:p>
      <w:pPr>
        <w:pStyle w:val="749"/>
        <w:ind w:firstLine="482"/>
        <w:spacing w:line="360" w:lineRule="auto"/>
        <w:shd w:val="clear" w:color="auto" w:fill="ffffff"/>
        <w:tabs>
          <w:tab w:val="right" w:pos="9022" w:leader="dot"/>
        </w:tabs>
        <w:rPr>
          <w:rFonts w:ascii="宋体" w:hAnsi="宋体"/>
          <w:color w:val="000000"/>
          <w:sz w:val="44"/>
          <w:szCs w:val="44"/>
          <w:highlight w:val="none"/>
          <w:shd w:val="clear" w:color="auto" w:fill="ffffff"/>
        </w:rPr>
      </w:pPr>
      <w:r>
        <w:rPr>
          <w:rFonts w:hint="eastAsia" w:ascii="宋体" w:hAnsi="宋体"/>
          <w:color w:val="000000"/>
          <w:sz w:val="44"/>
          <w:szCs w:val="44"/>
          <w:highlight w:val="none"/>
          <w:shd w:val="clear" w:color="auto" w:fill="ffffff"/>
        </w:rPr>
        <w:t xml:space="preserve">第二章 磋商响应文件格式</w:t>
      </w:r>
      <w:r>
        <w:rPr>
          <w:rFonts w:ascii="宋体" w:hAnsi="宋体"/>
          <w:color w:val="000000"/>
          <w:sz w:val="44"/>
          <w:szCs w:val="44"/>
          <w:highlight w:val="none"/>
          <w:shd w:val="clear" w:color="auto" w:fill="ffffff"/>
        </w:rPr>
      </w:r>
      <w:r/>
    </w:p>
    <w:p>
      <w:pPr>
        <w:pStyle w:val="749"/>
        <w:ind w:firstLine="482"/>
        <w:spacing w:line="360" w:lineRule="auto"/>
        <w:shd w:val="clear" w:color="auto" w:fill="ffffff"/>
        <w:tabs>
          <w:tab w:val="right" w:pos="9022" w:leader="dot"/>
        </w:tabs>
        <w:rPr>
          <w:rFonts w:ascii="宋体" w:hAnsi="宋体"/>
          <w:color w:val="000000"/>
          <w:sz w:val="44"/>
          <w:szCs w:val="44"/>
          <w:highlight w:val="none"/>
        </w:rPr>
      </w:pPr>
      <w:r>
        <w:rPr>
          <w:rFonts w:hint="eastAsia" w:ascii="宋体" w:hAnsi="宋体"/>
          <w:color w:val="000000"/>
          <w:sz w:val="44"/>
          <w:szCs w:val="44"/>
          <w:highlight w:val="none"/>
          <w:shd w:val="clear" w:color="auto" w:fill="ffffff"/>
        </w:rPr>
        <w:t xml:space="preserve">第三章 采购内容</w:t>
      </w:r>
      <w:r>
        <w:rPr>
          <w:rFonts w:ascii="宋体" w:hAnsi="宋体"/>
          <w:color w:val="000000"/>
          <w:sz w:val="44"/>
          <w:szCs w:val="44"/>
          <w:highlight w:val="none"/>
        </w:rPr>
      </w:r>
      <w:r/>
    </w:p>
    <w:p>
      <w:pPr>
        <w:pStyle w:val="749"/>
        <w:ind w:firstLine="482"/>
        <w:spacing w:line="360" w:lineRule="auto"/>
        <w:shd w:val="clear" w:color="auto" w:fill="ffffff"/>
        <w:tabs>
          <w:tab w:val="right" w:pos="9022" w:leader="dot"/>
        </w:tabs>
        <w:rPr>
          <w:rFonts w:ascii="宋体" w:hAnsi="宋体"/>
          <w:color w:val="000000"/>
          <w:sz w:val="44"/>
          <w:szCs w:val="44"/>
          <w:highlight w:val="none"/>
          <w:shd w:val="clear" w:color="auto" w:fill="ffffff"/>
        </w:rPr>
      </w:pPr>
      <w:r>
        <w:rPr>
          <w:rFonts w:hint="eastAsia" w:ascii="宋体" w:hAnsi="宋体"/>
          <w:color w:val="000000"/>
          <w:sz w:val="44"/>
          <w:szCs w:val="44"/>
          <w:highlight w:val="none"/>
          <w:shd w:val="clear" w:color="auto" w:fill="ffffff"/>
        </w:rPr>
        <w:t xml:space="preserve">第四章 合同主要条款</w:t>
      </w:r>
      <w:r>
        <w:rPr>
          <w:rFonts w:ascii="宋体" w:hAnsi="宋体"/>
          <w:color w:val="000000"/>
          <w:sz w:val="44"/>
          <w:szCs w:val="44"/>
          <w:highlight w:val="none"/>
          <w:shd w:val="clear" w:color="auto" w:fill="ffffff"/>
        </w:rPr>
      </w:r>
      <w:r/>
    </w:p>
    <w:p>
      <w:pPr>
        <w:pStyle w:val="749"/>
        <w:ind w:firstLine="482"/>
        <w:spacing w:line="360" w:lineRule="auto"/>
        <w:shd w:val="clear" w:color="auto" w:fill="ffffff"/>
        <w:tabs>
          <w:tab w:val="right" w:pos="9022" w:leader="dot"/>
        </w:tabs>
        <w:rPr>
          <w:rFonts w:ascii="宋体" w:hAnsi="宋体"/>
          <w:color w:val="000000"/>
          <w:sz w:val="44"/>
          <w:szCs w:val="44"/>
          <w:highlight w:val="none"/>
          <w:shd w:val="clear" w:color="auto" w:fill="ffffff"/>
        </w:rPr>
      </w:pPr>
      <w:r>
        <w:rPr>
          <w:rFonts w:hint="eastAsia" w:ascii="宋体" w:hAnsi="宋体"/>
          <w:color w:val="000000"/>
          <w:sz w:val="44"/>
          <w:szCs w:val="44"/>
          <w:highlight w:val="none"/>
          <w:shd w:val="clear" w:color="auto" w:fill="ffffff"/>
        </w:rPr>
        <w:t xml:space="preserve">第五章 评审办法</w:t>
      </w:r>
      <w:r>
        <w:rPr>
          <w:rFonts w:ascii="宋体" w:hAnsi="宋体"/>
          <w:color w:val="000000"/>
          <w:sz w:val="44"/>
          <w:szCs w:val="44"/>
          <w:highlight w:val="none"/>
          <w:shd w:val="clear" w:color="auto" w:fill="ffffff"/>
        </w:rPr>
      </w:r>
      <w:r/>
    </w:p>
    <w:p>
      <w:pPr>
        <w:pStyle w:val="774"/>
        <w:shd w:val="clear" w:color="auto" w:fill="ffffff"/>
        <w:rPr>
          <w:rFonts w:ascii="宋体" w:hAnsi="宋体"/>
          <w:bCs/>
          <w:color w:val="000000"/>
          <w:highlight w:val="none"/>
          <w:shd w:val="clear" w:color="auto" w:fill="ffffff"/>
        </w:rPr>
      </w:pPr>
      <w:r>
        <w:rPr>
          <w:rFonts w:ascii="宋体" w:hAnsi="宋体"/>
          <w:bCs/>
          <w:color w:val="000000"/>
          <w:sz w:val="44"/>
          <w:szCs w:val="44"/>
          <w:highlight w:val="none"/>
          <w:shd w:val="clear" w:color="auto" w:fill="ffffff"/>
        </w:rPr>
        <w:fldChar w:fldCharType="end"/>
      </w:r>
      <w:r>
        <w:rPr>
          <w:rFonts w:ascii="宋体" w:hAnsi="宋体"/>
          <w:bCs/>
          <w:color w:val="000000"/>
          <w:highlight w:val="none"/>
          <w:shd w:val="clear" w:color="auto" w:fill="ffffff"/>
        </w:rPr>
      </w:r>
      <w:r/>
    </w:p>
    <w:p>
      <w:pPr>
        <w:pStyle w:val="774"/>
        <w:shd w:val="clear" w:color="auto" w:fill="ffffff"/>
        <w:rPr>
          <w:rFonts w:ascii="宋体" w:hAnsi="宋体"/>
          <w:bCs/>
          <w:color w:val="000000"/>
          <w:highlight w:val="none"/>
          <w:shd w:val="clear" w:color="auto" w:fill="ffffff"/>
        </w:rPr>
      </w:pPr>
      <w:r>
        <w:rPr>
          <w:rFonts w:ascii="宋体" w:hAnsi="宋体"/>
          <w:bCs/>
          <w:color w:val="000000"/>
          <w:highlight w:val="none"/>
          <w:shd w:val="clear" w:color="auto" w:fill="ffffff"/>
        </w:rPr>
      </w:r>
      <w:r/>
    </w:p>
    <w:p>
      <w:pPr>
        <w:pStyle w:val="774"/>
        <w:shd w:val="clear" w:color="auto" w:fill="ffffff"/>
        <w:rPr>
          <w:rFonts w:ascii="宋体" w:hAnsi="宋体"/>
          <w:bCs/>
          <w:color w:val="000000"/>
          <w:highlight w:val="none"/>
          <w:shd w:val="clear" w:color="auto" w:fill="ffffff"/>
        </w:rPr>
      </w:pPr>
      <w:r>
        <w:rPr>
          <w:rFonts w:ascii="宋体" w:hAnsi="宋体"/>
          <w:bCs/>
          <w:color w:val="000000"/>
          <w:highlight w:val="none"/>
          <w:shd w:val="clear" w:color="auto" w:fill="ffffff"/>
        </w:rPr>
      </w:r>
      <w:r/>
    </w:p>
    <w:p>
      <w:pPr>
        <w:pStyle w:val="774"/>
        <w:shd w:val="clear" w:color="auto" w:fill="ffffff"/>
        <w:rPr>
          <w:rFonts w:ascii="宋体" w:hAnsi="宋体"/>
          <w:bCs/>
          <w:color w:val="000000"/>
          <w:highlight w:val="none"/>
          <w:shd w:val="clear" w:color="auto" w:fill="ffffff"/>
        </w:rPr>
      </w:pPr>
      <w:r>
        <w:rPr>
          <w:rFonts w:ascii="宋体" w:hAnsi="宋体"/>
          <w:bCs/>
          <w:color w:val="000000"/>
          <w:highlight w:val="none"/>
          <w:shd w:val="clear" w:color="auto" w:fill="ffffff"/>
        </w:rPr>
      </w:r>
      <w:r/>
    </w:p>
    <w:p>
      <w:pPr>
        <w:pStyle w:val="774"/>
        <w:shd w:val="clear" w:color="auto" w:fill="ffffff"/>
        <w:rPr>
          <w:rFonts w:ascii="宋体" w:hAnsi="宋体"/>
          <w:bCs/>
          <w:color w:val="000000"/>
          <w:highlight w:val="none"/>
          <w:shd w:val="clear" w:color="auto" w:fill="ffffff"/>
        </w:rPr>
      </w:pPr>
      <w:r>
        <w:rPr>
          <w:rFonts w:ascii="宋体" w:hAnsi="宋体"/>
          <w:bCs/>
          <w:color w:val="000000"/>
          <w:highlight w:val="none"/>
          <w:shd w:val="clear" w:color="auto" w:fill="ffffff"/>
        </w:rPr>
      </w:r>
      <w:r/>
    </w:p>
    <w:p>
      <w:pPr>
        <w:pStyle w:val="774"/>
        <w:shd w:val="clear" w:color="auto" w:fill="ffffff"/>
        <w:rPr>
          <w:rFonts w:ascii="宋体" w:hAnsi="宋体"/>
          <w:bCs/>
          <w:color w:val="000000"/>
          <w:highlight w:val="none"/>
          <w:shd w:val="clear" w:color="auto" w:fill="ffffff"/>
        </w:rPr>
      </w:pPr>
      <w:r>
        <w:rPr>
          <w:rFonts w:ascii="宋体" w:hAnsi="宋体"/>
          <w:bCs/>
          <w:color w:val="000000"/>
          <w:highlight w:val="none"/>
          <w:shd w:val="clear" w:color="auto" w:fill="ffffff"/>
        </w:rPr>
      </w:r>
      <w:r/>
    </w:p>
    <w:p>
      <w:pPr>
        <w:pStyle w:val="774"/>
        <w:shd w:val="clear" w:color="auto" w:fill="ffffff"/>
        <w:rPr>
          <w:rFonts w:ascii="宋体" w:hAnsi="宋体"/>
          <w:bCs/>
          <w:color w:val="000000"/>
          <w:highlight w:val="none"/>
          <w:shd w:val="clear" w:color="auto" w:fill="ffffff"/>
        </w:rPr>
      </w:pPr>
      <w:r>
        <w:rPr>
          <w:rFonts w:ascii="宋体" w:hAnsi="宋体"/>
          <w:bCs/>
          <w:color w:val="000000"/>
          <w:highlight w:val="none"/>
          <w:shd w:val="clear" w:color="auto" w:fill="ffffff"/>
        </w:rPr>
      </w:r>
      <w:r/>
    </w:p>
    <w:p>
      <w:pPr>
        <w:pStyle w:val="774"/>
        <w:shd w:val="clear" w:color="auto" w:fill="ffffff"/>
        <w:rPr>
          <w:rFonts w:ascii="宋体" w:hAnsi="宋体"/>
          <w:bCs/>
          <w:color w:val="000000"/>
          <w:highlight w:val="none"/>
          <w:shd w:val="clear" w:color="auto" w:fill="ffffff"/>
        </w:rPr>
      </w:pPr>
      <w:r>
        <w:rPr>
          <w:rFonts w:ascii="宋体" w:hAnsi="宋体"/>
          <w:bCs/>
          <w:color w:val="000000"/>
          <w:highlight w:val="none"/>
          <w:shd w:val="clear" w:color="auto" w:fill="ffffff"/>
        </w:rPr>
      </w:r>
      <w:r/>
    </w:p>
    <w:p>
      <w:pPr>
        <w:pStyle w:val="774"/>
        <w:shd w:val="clear" w:color="auto" w:fill="ffffff"/>
        <w:rPr>
          <w:rFonts w:ascii="宋体" w:hAnsi="宋体"/>
          <w:bCs/>
          <w:color w:val="000000"/>
          <w:highlight w:val="none"/>
          <w:shd w:val="clear" w:color="auto" w:fill="ffffff"/>
        </w:rPr>
      </w:pPr>
      <w:r>
        <w:rPr>
          <w:rFonts w:ascii="宋体" w:hAnsi="宋体"/>
          <w:bCs/>
          <w:color w:val="000000"/>
          <w:highlight w:val="none"/>
          <w:shd w:val="clear" w:color="auto" w:fill="ffffff"/>
        </w:rPr>
      </w:r>
      <w:r/>
    </w:p>
    <w:p>
      <w:pPr>
        <w:pStyle w:val="774"/>
        <w:shd w:val="clear" w:color="auto" w:fill="ffffff"/>
        <w:rPr>
          <w:rFonts w:ascii="宋体" w:hAnsi="宋体"/>
          <w:bCs/>
          <w:color w:val="000000"/>
          <w:highlight w:val="none"/>
          <w:shd w:val="clear" w:color="auto" w:fill="ffffff"/>
        </w:rPr>
      </w:pPr>
      <w:r>
        <w:rPr>
          <w:rFonts w:ascii="宋体" w:hAnsi="宋体"/>
          <w:bCs/>
          <w:color w:val="000000"/>
          <w:highlight w:val="none"/>
          <w:shd w:val="clear" w:color="auto" w:fill="ffffff"/>
        </w:rPr>
      </w:r>
      <w:r/>
    </w:p>
    <w:p>
      <w:pPr>
        <w:pStyle w:val="774"/>
        <w:shd w:val="clear" w:color="auto" w:fill="ffffff"/>
        <w:rPr>
          <w:rFonts w:ascii="宋体" w:hAnsi="宋体"/>
          <w:bCs/>
          <w:color w:val="000000"/>
          <w:highlight w:val="none"/>
          <w:shd w:val="clear" w:color="auto" w:fill="ffffff"/>
        </w:rPr>
      </w:pPr>
      <w:r>
        <w:rPr>
          <w:rFonts w:ascii="宋体" w:hAnsi="宋体"/>
          <w:bCs/>
          <w:color w:val="000000"/>
          <w:highlight w:val="none"/>
          <w:shd w:val="clear" w:color="auto" w:fill="ffffff"/>
        </w:rPr>
      </w:r>
      <w:r/>
    </w:p>
    <w:p>
      <w:pPr>
        <w:pStyle w:val="774"/>
        <w:shd w:val="clear" w:color="auto" w:fill="ffffff"/>
        <w:rPr>
          <w:rFonts w:ascii="宋体" w:hAnsi="宋体"/>
          <w:bCs/>
          <w:color w:val="000000"/>
          <w:highlight w:val="none"/>
          <w:shd w:val="clear" w:color="auto" w:fill="ffffff"/>
        </w:rPr>
      </w:pPr>
      <w:r>
        <w:rPr>
          <w:rFonts w:ascii="宋体" w:hAnsi="宋体"/>
          <w:bCs/>
          <w:color w:val="000000"/>
          <w:highlight w:val="none"/>
          <w:shd w:val="clear" w:color="auto" w:fill="ffffff"/>
        </w:rPr>
      </w:r>
      <w:r/>
    </w:p>
    <w:p>
      <w:pPr>
        <w:pStyle w:val="774"/>
        <w:shd w:val="clear" w:color="auto" w:fill="ffffff"/>
        <w:rPr>
          <w:rFonts w:ascii="宋体" w:hAnsi="宋体"/>
          <w:bCs/>
          <w:color w:val="000000"/>
          <w:highlight w:val="none"/>
          <w:shd w:val="clear" w:color="auto" w:fill="ffffff"/>
        </w:rPr>
      </w:pPr>
      <w:r>
        <w:rPr>
          <w:rFonts w:ascii="宋体" w:hAnsi="宋体"/>
          <w:bCs/>
          <w:color w:val="000000"/>
          <w:highlight w:val="none"/>
          <w:shd w:val="clear" w:color="auto" w:fill="ffffff"/>
        </w:rPr>
      </w:r>
      <w:r/>
    </w:p>
    <w:p>
      <w:pPr>
        <w:pStyle w:val="774"/>
        <w:shd w:val="clear" w:color="auto" w:fill="ffffff"/>
        <w:rPr>
          <w:rFonts w:ascii="宋体" w:hAnsi="宋体"/>
          <w:bCs/>
          <w:color w:val="000000"/>
          <w:highlight w:val="none"/>
          <w:shd w:val="clear" w:color="auto" w:fill="ffffff"/>
        </w:rPr>
      </w:pPr>
      <w:r>
        <w:rPr>
          <w:rFonts w:ascii="宋体" w:hAnsi="宋体"/>
          <w:bCs/>
          <w:color w:val="000000"/>
          <w:highlight w:val="none"/>
          <w:shd w:val="clear" w:color="auto" w:fill="ffffff"/>
        </w:rPr>
      </w:r>
      <w:r/>
    </w:p>
    <w:p>
      <w:pPr>
        <w:pStyle w:val="774"/>
        <w:jc w:val="center"/>
        <w:shd w:val="clear" w:color="auto" w:fill="ffffff"/>
        <w:rPr>
          <w:rFonts w:ascii="宋体" w:hAnsi="宋体" w:eastAsia="宋体" w:cs="宋体"/>
          <w:bCs/>
          <w:color w:val="000000"/>
          <w:sz w:val="32"/>
          <w:szCs w:val="32"/>
          <w:highlight w:val="none"/>
          <w:shd w:val="clear" w:color="auto" w:fill="ffffff"/>
        </w:rPr>
      </w:pPr>
      <w:r>
        <w:rPr>
          <w:rFonts w:hint="eastAsia" w:ascii="宋体" w:hAnsi="宋体" w:eastAsia="宋体" w:cs="宋体"/>
          <w:b/>
          <w:color w:val="000000"/>
          <w:sz w:val="32"/>
          <w:szCs w:val="32"/>
          <w:highlight w:val="none"/>
          <w:shd w:val="clear" w:color="auto" w:fill="ffffff"/>
        </w:rPr>
        <w:t xml:space="preserve">第一章 磋商邀请</w:t>
      </w:r>
      <w:r>
        <w:rPr>
          <w:rFonts w:ascii="宋体" w:hAnsi="宋体" w:eastAsia="宋体" w:cs="宋体"/>
          <w:bCs/>
          <w:color w:val="000000"/>
          <w:sz w:val="32"/>
          <w:szCs w:val="32"/>
          <w:highlight w:val="none"/>
          <w:shd w:val="clear" w:color="auto" w:fill="ffffff"/>
        </w:rPr>
      </w:r>
      <w:r/>
    </w:p>
    <w:p>
      <w:pPr>
        <w:pStyle w:val="774"/>
        <w:ind w:left="0" w:firstLine="420"/>
        <w:spacing w:line="360" w:lineRule="auto"/>
        <w:shd w:val="clear" w:color="auto" w:fill="ffffff"/>
        <w:rPr>
          <w:rFonts w:ascii="宋体" w:hAnsi="宋体" w:eastAsia="宋体" w:cs="宋体"/>
          <w:bCs/>
          <w:color w:val="000000"/>
          <w:sz w:val="21"/>
          <w:szCs w:val="21"/>
          <w:highlight w:val="none"/>
          <w:shd w:val="clear" w:color="auto" w:fill="ffffff"/>
        </w:rPr>
      </w:pPr>
      <w:r>
        <w:rPr>
          <w:rFonts w:hint="eastAsia" w:ascii="宋体" w:hAnsi="宋体" w:eastAsia="宋体" w:cs="宋体"/>
          <w:bCs/>
          <w:color w:val="000000"/>
          <w:sz w:val="21"/>
          <w:szCs w:val="21"/>
          <w:highlight w:val="none"/>
          <w:shd w:val="clear" w:color="auto" w:fill="ffffff"/>
        </w:rPr>
        <w:t xml:space="preserve">项目概况</w:t>
      </w:r>
      <w:r>
        <w:rPr>
          <w:rFonts w:ascii="宋体" w:hAnsi="宋体" w:eastAsia="宋体" w:cs="宋体"/>
          <w:bCs/>
          <w:color w:val="000000"/>
          <w:sz w:val="21"/>
          <w:szCs w:val="21"/>
          <w:highlight w:val="none"/>
          <w:shd w:val="clear" w:color="auto" w:fill="ffffff"/>
        </w:rPr>
      </w:r>
      <w:r/>
    </w:p>
    <w:p>
      <w:pPr>
        <w:pStyle w:val="774"/>
        <w:ind w:left="0" w:firstLine="420"/>
        <w:spacing w:line="360" w:lineRule="auto"/>
        <w:shd w:val="clear" w:color="auto" w:fill="ffffff"/>
        <w:rPr>
          <w:rFonts w:ascii="宋体" w:hAnsi="宋体" w:eastAsia="宋体" w:cs="宋体"/>
          <w:bCs/>
          <w:color w:val="000000"/>
          <w:sz w:val="21"/>
          <w:szCs w:val="21"/>
          <w:highlight w:val="none"/>
          <w:shd w:val="clear" w:color="auto" w:fill="ffffff"/>
        </w:rPr>
      </w:pPr>
      <w:r>
        <w:rPr>
          <w:rFonts w:hint="eastAsia" w:ascii="宋体" w:hAnsi="宋体" w:eastAsia="宋体" w:cs="宋体"/>
          <w:bCs/>
          <w:color w:val="000000"/>
          <w:sz w:val="21"/>
          <w:szCs w:val="21"/>
          <w:highlight w:val="none"/>
          <w:shd w:val="clear" w:color="auto" w:fill="ffffff"/>
        </w:rPr>
        <w:t xml:space="preserve">斜塘街道2026年城市环境综合整治提升服务（JSZC-320591-SZJX-C2026-0018）的潜在供应商可在江苏省政府采购一体化平台“苏采云”系统自行免费下载磋商文件，并于2026年5月7日14点00分（北京时间）前递交响应文件。</w:t>
      </w:r>
      <w:r>
        <w:rPr>
          <w:rFonts w:ascii="宋体" w:hAnsi="宋体" w:eastAsia="宋体" w:cs="宋体"/>
          <w:bCs/>
          <w:color w:val="000000"/>
          <w:sz w:val="21"/>
          <w:szCs w:val="21"/>
          <w:highlight w:val="none"/>
          <w:shd w:val="clear" w:color="auto" w:fill="ffffff"/>
        </w:rPr>
      </w:r>
      <w:r/>
    </w:p>
    <w:p>
      <w:pPr>
        <w:pStyle w:val="774"/>
        <w:ind w:left="0" w:firstLine="422"/>
        <w:spacing w:line="360" w:lineRule="auto"/>
        <w:shd w:val="clear" w:color="auto" w:fill="ffffff"/>
        <w:rPr>
          <w:rFonts w:ascii="宋体" w:hAnsi="宋体" w:eastAsia="宋体" w:cs="宋体"/>
          <w:b/>
          <w:color w:val="000000"/>
          <w:sz w:val="21"/>
          <w:szCs w:val="21"/>
          <w:highlight w:val="none"/>
          <w:shd w:val="clear" w:color="auto" w:fill="ffffff"/>
        </w:rPr>
      </w:pPr>
      <w:r>
        <w:rPr>
          <w:rFonts w:hint="eastAsia" w:ascii="宋体" w:hAnsi="宋体" w:eastAsia="宋体" w:cs="宋体"/>
          <w:b/>
          <w:color w:val="000000"/>
          <w:sz w:val="21"/>
          <w:szCs w:val="21"/>
          <w:highlight w:val="none"/>
          <w:shd w:val="clear" w:color="auto" w:fill="ffffff"/>
        </w:rPr>
        <w:t xml:space="preserve">一、项目基本情况</w:t>
      </w:r>
      <w:r>
        <w:rPr>
          <w:rFonts w:ascii="宋体" w:hAnsi="宋体" w:eastAsia="宋体" w:cs="宋体"/>
          <w:b/>
          <w:color w:val="000000"/>
          <w:sz w:val="21"/>
          <w:szCs w:val="21"/>
          <w:highlight w:val="none"/>
          <w:shd w:val="clear" w:color="auto" w:fill="ffffff"/>
        </w:rPr>
      </w:r>
      <w:r/>
    </w:p>
    <w:p>
      <w:pPr>
        <w:pStyle w:val="774"/>
        <w:ind w:left="0" w:firstLine="420"/>
        <w:spacing w:line="360" w:lineRule="auto"/>
        <w:shd w:val="clear" w:color="auto" w:fill="ffffff"/>
        <w:rPr>
          <w:rFonts w:ascii="宋体" w:hAnsi="宋体" w:eastAsia="宋体" w:cs="宋体"/>
          <w:bCs/>
          <w:color w:val="000000"/>
          <w:sz w:val="21"/>
          <w:szCs w:val="21"/>
          <w:highlight w:val="none"/>
          <w:shd w:val="clear" w:color="auto" w:fill="ffffff"/>
        </w:rPr>
      </w:pPr>
      <w:r>
        <w:rPr>
          <w:rFonts w:hint="eastAsia" w:ascii="宋体" w:hAnsi="宋体" w:eastAsia="宋体" w:cs="宋体"/>
          <w:bCs/>
          <w:color w:val="000000"/>
          <w:sz w:val="21"/>
          <w:szCs w:val="21"/>
          <w:highlight w:val="none"/>
          <w:shd w:val="clear" w:color="auto" w:fill="ffffff"/>
        </w:rPr>
        <w:t xml:space="preserve">项目编号：JSZC-320591-SZJX-C2026-0018</w:t>
      </w:r>
      <w:r>
        <w:rPr>
          <w:rFonts w:hint="eastAsia" w:ascii="宋体" w:hAnsi="宋体" w:eastAsia="宋体" w:cs="宋体"/>
          <w:bCs/>
          <w:color w:val="000000"/>
          <w:sz w:val="21"/>
          <w:szCs w:val="21"/>
          <w:highlight w:val="none"/>
          <w:shd w:val="clear" w:color="auto" w:fill="ffffff"/>
        </w:rPr>
        <w:tab/>
      </w:r>
      <w:r>
        <w:rPr>
          <w:rFonts w:ascii="宋体" w:hAnsi="宋体" w:eastAsia="宋体" w:cs="宋体"/>
          <w:bCs/>
          <w:color w:val="000000"/>
          <w:sz w:val="21"/>
          <w:szCs w:val="21"/>
          <w:highlight w:val="none"/>
          <w:shd w:val="clear" w:color="auto" w:fill="ffffff"/>
        </w:rPr>
      </w:r>
      <w:r/>
    </w:p>
    <w:p>
      <w:pPr>
        <w:pStyle w:val="774"/>
        <w:ind w:left="0" w:firstLine="420"/>
        <w:spacing w:line="360" w:lineRule="auto"/>
        <w:shd w:val="clear" w:color="auto" w:fill="ffffff"/>
        <w:rPr>
          <w:rFonts w:ascii="宋体" w:hAnsi="宋体" w:eastAsia="宋体" w:cs="宋体"/>
          <w:bCs/>
          <w:color w:val="000000"/>
          <w:sz w:val="21"/>
          <w:szCs w:val="21"/>
          <w:highlight w:val="none"/>
          <w:shd w:val="clear" w:color="auto" w:fill="ffffff"/>
        </w:rPr>
      </w:pPr>
      <w:r>
        <w:rPr>
          <w:rFonts w:hint="eastAsia" w:ascii="宋体" w:hAnsi="宋体" w:eastAsia="宋体" w:cs="宋体"/>
          <w:bCs/>
          <w:color w:val="000000"/>
          <w:sz w:val="21"/>
          <w:szCs w:val="21"/>
          <w:highlight w:val="none"/>
          <w:shd w:val="clear" w:color="auto" w:fill="ffffff"/>
        </w:rPr>
        <w:t xml:space="preserve">项目名称：斜塘街道2026年城市环境综合整治提升服务</w:t>
      </w:r>
      <w:r>
        <w:rPr>
          <w:rFonts w:ascii="宋体" w:hAnsi="宋体" w:eastAsia="宋体" w:cs="宋体"/>
          <w:bCs/>
          <w:color w:val="000000"/>
          <w:sz w:val="21"/>
          <w:szCs w:val="21"/>
          <w:highlight w:val="none"/>
          <w:shd w:val="clear" w:color="auto" w:fill="ffffff"/>
        </w:rPr>
      </w:r>
      <w:r/>
    </w:p>
    <w:p>
      <w:pPr>
        <w:pStyle w:val="774"/>
        <w:ind w:left="0" w:firstLine="420"/>
        <w:spacing w:line="360" w:lineRule="auto"/>
        <w:shd w:val="clear" w:color="auto" w:fill="ffffff"/>
        <w:rPr>
          <w:rFonts w:ascii="宋体" w:hAnsi="宋体" w:eastAsia="宋体" w:cs="宋体"/>
          <w:bCs/>
          <w:color w:val="000000"/>
          <w:sz w:val="21"/>
          <w:szCs w:val="21"/>
          <w:highlight w:val="none"/>
          <w:shd w:val="clear" w:color="auto" w:fill="ffffff"/>
        </w:rPr>
      </w:pPr>
      <w:r>
        <w:rPr>
          <w:rFonts w:hint="eastAsia" w:ascii="宋体" w:hAnsi="宋体" w:eastAsia="宋体" w:cs="宋体"/>
          <w:bCs/>
          <w:color w:val="000000"/>
          <w:sz w:val="21"/>
          <w:szCs w:val="21"/>
          <w:highlight w:val="none"/>
          <w:shd w:val="clear" w:color="auto" w:fill="ffffff"/>
        </w:rPr>
        <w:t xml:space="preserve">采购方式：竞争性磋商</w:t>
      </w:r>
      <w:r>
        <w:rPr>
          <w:rFonts w:ascii="宋体" w:hAnsi="宋体" w:eastAsia="宋体" w:cs="宋体"/>
          <w:bCs/>
          <w:color w:val="000000"/>
          <w:sz w:val="21"/>
          <w:szCs w:val="21"/>
          <w:highlight w:val="none"/>
          <w:shd w:val="clear" w:color="auto" w:fill="ffffff"/>
        </w:rPr>
      </w:r>
      <w:r/>
    </w:p>
    <w:p>
      <w:pPr>
        <w:pStyle w:val="774"/>
        <w:ind w:left="0" w:firstLine="420"/>
        <w:spacing w:line="360" w:lineRule="auto"/>
        <w:shd w:val="clear" w:color="auto" w:fill="ffffff"/>
        <w:rPr>
          <w:rFonts w:hint="eastAsia" w:ascii="宋体" w:hAnsi="宋体" w:eastAsia="宋体" w:cs="宋体"/>
          <w:bCs/>
          <w:color w:val="000000"/>
          <w:sz w:val="21"/>
          <w:szCs w:val="21"/>
          <w:highlight w:val="none"/>
          <w:shd w:val="clear" w:color="auto" w:fill="ffffff"/>
        </w:rPr>
      </w:pPr>
      <w:r>
        <w:rPr>
          <w:rFonts w:hint="eastAsia" w:ascii="宋体" w:hAnsi="宋体" w:eastAsia="宋体" w:cs="宋体"/>
          <w:bCs/>
          <w:color w:val="000000"/>
          <w:sz w:val="21"/>
          <w:szCs w:val="21"/>
          <w:highlight w:val="none"/>
          <w:shd w:val="clear" w:color="auto" w:fill="ffffff"/>
        </w:rPr>
        <w:t xml:space="preserve">预算金额：人民币贰佰万元整（小写：2000000.00元）</w:t>
      </w:r>
      <w:r>
        <w:rPr>
          <w:rFonts w:hint="eastAsia" w:ascii="宋体" w:hAnsi="宋体" w:eastAsia="宋体" w:cs="宋体"/>
          <w:bCs/>
          <w:color w:val="000000"/>
          <w:sz w:val="21"/>
          <w:szCs w:val="21"/>
          <w:highlight w:val="none"/>
          <w:shd w:val="clear" w:color="auto" w:fill="ffffff"/>
        </w:rPr>
      </w:r>
      <w:r/>
    </w:p>
    <w:p>
      <w:pPr>
        <w:pStyle w:val="774"/>
        <w:ind w:left="0" w:firstLine="420"/>
        <w:spacing w:line="360" w:lineRule="auto"/>
        <w:shd w:val="clear" w:color="auto" w:fill="ffffff"/>
        <w:rPr>
          <w:rFonts w:ascii="宋体" w:hAnsi="宋体" w:eastAsia="宋体" w:cs="宋体"/>
          <w:bCs/>
          <w:color w:val="000000"/>
          <w:sz w:val="21"/>
          <w:szCs w:val="21"/>
          <w:highlight w:val="none"/>
          <w:shd w:val="clear" w:color="auto" w:fill="ffffff"/>
        </w:rPr>
      </w:pPr>
      <w:r>
        <w:rPr>
          <w:rFonts w:hint="eastAsia" w:ascii="宋体" w:hAnsi="宋体" w:eastAsia="宋体" w:cs="宋体"/>
          <w:bCs/>
          <w:color w:val="000000"/>
          <w:sz w:val="21"/>
          <w:szCs w:val="21"/>
          <w:highlight w:val="none"/>
          <w:shd w:val="clear" w:color="auto" w:fill="ffffff"/>
        </w:rPr>
        <w:t xml:space="preserve">最高限价：人民币贰佰万元整（小写：2000000.00元）</w:t>
      </w:r>
      <w:r>
        <w:rPr>
          <w:rFonts w:ascii="宋体" w:hAnsi="宋体" w:eastAsia="宋体" w:cs="宋体"/>
          <w:bCs/>
          <w:color w:val="000000"/>
          <w:sz w:val="21"/>
          <w:szCs w:val="21"/>
          <w:highlight w:val="none"/>
          <w:shd w:val="clear" w:color="auto" w:fill="ffffff"/>
        </w:rPr>
      </w:r>
      <w:r/>
    </w:p>
    <w:p>
      <w:pPr>
        <w:pStyle w:val="774"/>
        <w:ind w:left="0" w:firstLine="422"/>
        <w:spacing w:line="360" w:lineRule="auto"/>
        <w:shd w:val="clear" w:color="auto" w:fill="ffffff"/>
        <w:rPr>
          <w:rFonts w:ascii="宋体" w:hAnsi="宋体" w:eastAsia="宋体" w:cs="宋体"/>
          <w:bCs/>
          <w:color w:val="000000"/>
          <w:sz w:val="21"/>
          <w:szCs w:val="21"/>
          <w:highlight w:val="none"/>
          <w:shd w:val="clear" w:color="auto" w:fill="ffffff"/>
        </w:rPr>
      </w:pPr>
      <w:r>
        <w:rPr>
          <w:rFonts w:hint="eastAsia" w:ascii="宋体" w:hAnsi="宋体" w:eastAsia="宋体" w:cs="宋体"/>
          <w:b/>
          <w:color w:val="000000"/>
          <w:sz w:val="21"/>
          <w:szCs w:val="21"/>
          <w:highlight w:val="none"/>
          <w:shd w:val="clear" w:color="auto" w:fill="ffffff"/>
        </w:rPr>
        <w:t xml:space="preserve">二、采购需求</w:t>
      </w:r>
      <w:r>
        <w:rPr>
          <w:rFonts w:ascii="宋体" w:hAnsi="宋体" w:eastAsia="宋体" w:cs="宋体"/>
          <w:bCs/>
          <w:color w:val="000000"/>
          <w:sz w:val="21"/>
          <w:szCs w:val="21"/>
          <w:highlight w:val="none"/>
          <w:shd w:val="clear" w:color="auto" w:fill="ffffff"/>
        </w:rPr>
      </w:r>
      <w:r/>
    </w:p>
    <w:p>
      <w:pPr>
        <w:pStyle w:val="774"/>
        <w:ind w:left="0" w:firstLine="420"/>
        <w:spacing w:line="360" w:lineRule="auto"/>
        <w:shd w:val="clear" w:color="auto" w:fill="ffffff"/>
        <w:rPr>
          <w:rFonts w:hint="eastAsia" w:ascii="宋体" w:hAnsi="宋体" w:eastAsia="宋体" w:cs="宋体"/>
          <w:bCs/>
          <w:color w:val="000000"/>
          <w:sz w:val="21"/>
          <w:szCs w:val="21"/>
          <w:highlight w:val="none"/>
          <w:shd w:val="clear" w:color="auto" w:fill="ffffff"/>
        </w:rPr>
      </w:pPr>
      <w:r>
        <w:rPr>
          <w:rFonts w:hint="eastAsia" w:ascii="宋体" w:hAnsi="宋体" w:eastAsia="宋体" w:cs="宋体"/>
          <w:bCs/>
          <w:color w:val="000000"/>
          <w:sz w:val="21"/>
          <w:szCs w:val="21"/>
          <w:highlight w:val="none"/>
          <w:shd w:val="clear" w:color="auto" w:fill="ffffff"/>
        </w:rPr>
        <w:t xml:space="preserve">1、服务内容：斜塘街道2026年城市环境综合整治提升服务。</w:t>
      </w:r>
      <w:r>
        <w:rPr>
          <w:rFonts w:hint="eastAsia" w:ascii="宋体" w:hAnsi="宋体" w:eastAsia="宋体" w:cs="宋体"/>
          <w:bCs/>
          <w:color w:val="000000"/>
          <w:sz w:val="21"/>
          <w:szCs w:val="21"/>
          <w:highlight w:val="none"/>
          <w:shd w:val="clear" w:color="auto" w:fill="ffffff"/>
        </w:rPr>
      </w:r>
      <w:r/>
    </w:p>
    <w:p>
      <w:pPr>
        <w:pStyle w:val="774"/>
        <w:ind w:left="0" w:firstLine="420"/>
        <w:spacing w:line="360" w:lineRule="auto"/>
        <w:shd w:val="clear" w:color="auto" w:fill="ffffff"/>
        <w:rPr>
          <w:rFonts w:ascii="宋体" w:hAnsi="宋体" w:eastAsia="宋体" w:cs="宋体"/>
          <w:bCs/>
          <w:color w:val="000000"/>
          <w:sz w:val="21"/>
          <w:szCs w:val="21"/>
          <w:highlight w:val="none"/>
          <w:shd w:val="clear" w:color="auto" w:fill="ffffff"/>
        </w:rPr>
      </w:pPr>
      <w:r>
        <w:rPr>
          <w:rFonts w:hint="eastAsia" w:ascii="宋体" w:hAnsi="宋体" w:eastAsia="宋体" w:cs="宋体"/>
          <w:bCs/>
          <w:color w:val="000000"/>
          <w:sz w:val="21"/>
          <w:szCs w:val="21"/>
          <w:highlight w:val="none"/>
          <w:shd w:val="clear" w:color="auto" w:fill="ffffff"/>
        </w:rPr>
        <w:t xml:space="preserve">2、服务履行地点：苏州工业园区斜塘街道。</w:t>
      </w:r>
      <w:r>
        <w:rPr>
          <w:rFonts w:ascii="宋体" w:hAnsi="宋体" w:eastAsia="宋体" w:cs="宋体"/>
          <w:bCs/>
          <w:color w:val="000000"/>
          <w:sz w:val="21"/>
          <w:szCs w:val="21"/>
          <w:highlight w:val="none"/>
          <w:shd w:val="clear" w:color="auto" w:fill="ffffff"/>
        </w:rPr>
      </w:r>
      <w:r/>
    </w:p>
    <w:p>
      <w:pPr>
        <w:pStyle w:val="774"/>
        <w:ind w:left="0" w:firstLine="420"/>
        <w:spacing w:line="360" w:lineRule="auto"/>
        <w:shd w:val="clear" w:color="auto" w:fill="ffffff"/>
        <w:rPr>
          <w:rFonts w:hint="eastAsia" w:ascii="宋体" w:hAnsi="宋体" w:eastAsia="宋体" w:cs="宋体"/>
          <w:bCs/>
          <w:color w:val="000000"/>
          <w:sz w:val="21"/>
          <w:szCs w:val="21"/>
          <w:highlight w:val="none"/>
          <w:shd w:val="clear" w:color="auto" w:fill="ffffff"/>
        </w:rPr>
      </w:pPr>
      <w:r>
        <w:rPr>
          <w:rFonts w:hint="eastAsia" w:ascii="宋体" w:hAnsi="宋体" w:eastAsia="宋体" w:cs="宋体"/>
          <w:bCs/>
          <w:color w:val="000000"/>
          <w:sz w:val="21"/>
          <w:szCs w:val="21"/>
          <w:highlight w:val="none"/>
          <w:shd w:val="clear" w:color="auto" w:fill="ffffff"/>
        </w:rPr>
        <w:t xml:space="preserve">3、服务期限（合同履约期限）：合同签订生效后一年或合同结算金额达到预算为止（具体根据采购单位要求）。</w:t>
      </w:r>
      <w:r>
        <w:rPr>
          <w:rFonts w:hint="eastAsia" w:ascii="宋体" w:hAnsi="宋体" w:eastAsia="宋体" w:cs="宋体"/>
          <w:bCs/>
          <w:color w:val="000000"/>
          <w:sz w:val="21"/>
          <w:szCs w:val="21"/>
          <w:highlight w:val="none"/>
          <w:shd w:val="clear" w:color="auto" w:fill="ffffff"/>
        </w:rPr>
      </w:r>
      <w:r/>
    </w:p>
    <w:p>
      <w:pPr>
        <w:pStyle w:val="774"/>
        <w:ind w:left="0" w:firstLine="422"/>
        <w:spacing w:line="360" w:lineRule="auto"/>
        <w:shd w:val="clear" w:color="auto" w:fill="ffffff"/>
        <w:rPr>
          <w:rFonts w:ascii="宋体" w:hAnsi="宋体" w:eastAsia="宋体" w:cs="宋体"/>
          <w:bCs/>
          <w:color w:val="000000"/>
          <w:sz w:val="21"/>
          <w:szCs w:val="21"/>
          <w:highlight w:val="none"/>
          <w:shd w:val="clear" w:color="auto" w:fill="ffffff"/>
        </w:rPr>
      </w:pPr>
      <w:r>
        <w:rPr>
          <w:rFonts w:hint="eastAsia" w:ascii="宋体" w:hAnsi="宋体" w:eastAsia="宋体" w:cs="宋体"/>
          <w:b/>
          <w:color w:val="000000"/>
          <w:sz w:val="21"/>
          <w:szCs w:val="21"/>
          <w:highlight w:val="none"/>
          <w:shd w:val="clear" w:color="auto" w:fill="ffffff"/>
        </w:rPr>
        <w:t xml:space="preserve">三、申请人的资格要求</w:t>
      </w:r>
      <w:r>
        <w:rPr>
          <w:rFonts w:ascii="宋体" w:hAnsi="宋体" w:eastAsia="宋体" w:cs="宋体"/>
          <w:bCs/>
          <w:color w:val="000000"/>
          <w:sz w:val="21"/>
          <w:szCs w:val="21"/>
          <w:highlight w:val="none"/>
          <w:shd w:val="clear" w:color="auto" w:fill="ffffff"/>
        </w:rPr>
      </w:r>
      <w:r/>
    </w:p>
    <w:p>
      <w:pPr>
        <w:pStyle w:val="774"/>
        <w:ind w:left="0" w:firstLine="420"/>
        <w:spacing w:line="360" w:lineRule="auto"/>
        <w:shd w:val="clear" w:color="auto" w:fill="ffffff"/>
        <w:rPr>
          <w:rFonts w:ascii="宋体" w:hAnsi="宋体" w:eastAsia="宋体" w:cs="宋体"/>
          <w:bCs/>
          <w:color w:val="000000"/>
          <w:sz w:val="21"/>
          <w:szCs w:val="21"/>
          <w:highlight w:val="none"/>
          <w:shd w:val="clear" w:color="auto" w:fill="ffffff"/>
        </w:rPr>
      </w:pPr>
      <w:r>
        <w:rPr>
          <w:rFonts w:hint="eastAsia" w:ascii="宋体" w:hAnsi="宋体" w:eastAsia="宋体" w:cs="宋体"/>
          <w:bCs/>
          <w:color w:val="000000"/>
          <w:sz w:val="21"/>
          <w:szCs w:val="21"/>
          <w:highlight w:val="none"/>
          <w:shd w:val="clear" w:color="auto" w:fill="ffffff"/>
        </w:rPr>
        <w:t xml:space="preserve">1、满足《中华人民共和国政府采购法》第二十二条规定：</w:t>
      </w:r>
      <w:r>
        <w:rPr>
          <w:rFonts w:ascii="宋体" w:hAnsi="宋体" w:eastAsia="宋体" w:cs="宋体"/>
          <w:bCs/>
          <w:color w:val="000000"/>
          <w:sz w:val="21"/>
          <w:szCs w:val="21"/>
          <w:highlight w:val="none"/>
          <w:shd w:val="clear" w:color="auto" w:fill="ffffff"/>
        </w:rPr>
      </w:r>
      <w:r/>
    </w:p>
    <w:p>
      <w:pPr>
        <w:pStyle w:val="774"/>
        <w:ind w:left="0" w:firstLine="420"/>
        <w:spacing w:line="360" w:lineRule="auto"/>
        <w:shd w:val="clear" w:color="auto" w:fill="ffffff"/>
        <w:rPr>
          <w:rFonts w:ascii="宋体" w:hAnsi="宋体" w:eastAsia="宋体" w:cs="宋体"/>
          <w:bCs/>
          <w:color w:val="000000"/>
          <w:sz w:val="21"/>
          <w:szCs w:val="21"/>
          <w:highlight w:val="none"/>
          <w:shd w:val="clear" w:color="auto" w:fill="ffffff"/>
        </w:rPr>
      </w:pPr>
      <w:r>
        <w:rPr>
          <w:rFonts w:hint="eastAsia" w:ascii="宋体" w:hAnsi="宋体" w:eastAsia="宋体" w:cs="宋体"/>
          <w:bCs/>
          <w:color w:val="000000"/>
          <w:sz w:val="21"/>
          <w:szCs w:val="21"/>
          <w:highlight w:val="none"/>
          <w:shd w:val="clear" w:color="auto" w:fill="ffffff"/>
        </w:rPr>
        <w:t xml:space="preserve">1.1 具有独立承担民事责任的能力；</w:t>
      </w:r>
      <w:r>
        <w:rPr>
          <w:rFonts w:ascii="宋体" w:hAnsi="宋体" w:eastAsia="宋体" w:cs="宋体"/>
          <w:bCs/>
          <w:color w:val="000000"/>
          <w:sz w:val="21"/>
          <w:szCs w:val="21"/>
          <w:highlight w:val="none"/>
          <w:shd w:val="clear" w:color="auto" w:fill="ffffff"/>
        </w:rPr>
      </w:r>
      <w:r/>
    </w:p>
    <w:p>
      <w:pPr>
        <w:pStyle w:val="774"/>
        <w:ind w:left="0" w:firstLine="420"/>
        <w:spacing w:line="360" w:lineRule="auto"/>
        <w:shd w:val="clear" w:color="auto" w:fill="ffffff"/>
        <w:rPr>
          <w:rFonts w:ascii="宋体" w:hAnsi="宋体" w:eastAsia="宋体" w:cs="宋体"/>
          <w:bCs/>
          <w:color w:val="000000"/>
          <w:sz w:val="21"/>
          <w:szCs w:val="21"/>
          <w:highlight w:val="none"/>
          <w:shd w:val="clear" w:color="auto" w:fill="ffffff"/>
        </w:rPr>
      </w:pPr>
      <w:r>
        <w:rPr>
          <w:rFonts w:hint="eastAsia" w:ascii="宋体" w:hAnsi="宋体" w:eastAsia="宋体" w:cs="宋体"/>
          <w:bCs/>
          <w:color w:val="000000"/>
          <w:sz w:val="21"/>
          <w:szCs w:val="21"/>
          <w:highlight w:val="none"/>
          <w:shd w:val="clear" w:color="auto" w:fill="ffffff"/>
        </w:rPr>
        <w:t xml:space="preserve">1.2 具有良好的商业信誉和健全的财务会计制度；</w:t>
      </w:r>
      <w:r>
        <w:rPr>
          <w:rFonts w:ascii="宋体" w:hAnsi="宋体" w:eastAsia="宋体" w:cs="宋体"/>
          <w:bCs/>
          <w:color w:val="000000"/>
          <w:sz w:val="21"/>
          <w:szCs w:val="21"/>
          <w:highlight w:val="none"/>
          <w:shd w:val="clear" w:color="auto" w:fill="ffffff"/>
        </w:rPr>
      </w:r>
      <w:r/>
    </w:p>
    <w:p>
      <w:pPr>
        <w:pStyle w:val="774"/>
        <w:ind w:left="0" w:firstLine="420"/>
        <w:spacing w:line="360" w:lineRule="auto"/>
        <w:shd w:val="clear" w:color="auto" w:fill="ffffff"/>
        <w:rPr>
          <w:rFonts w:ascii="宋体" w:hAnsi="宋体" w:eastAsia="宋体" w:cs="宋体"/>
          <w:bCs/>
          <w:color w:val="000000"/>
          <w:sz w:val="21"/>
          <w:szCs w:val="21"/>
          <w:highlight w:val="none"/>
          <w:shd w:val="clear" w:color="auto" w:fill="ffffff"/>
        </w:rPr>
      </w:pPr>
      <w:r>
        <w:rPr>
          <w:rFonts w:hint="eastAsia" w:ascii="宋体" w:hAnsi="宋体" w:eastAsia="宋体" w:cs="宋体"/>
          <w:bCs/>
          <w:color w:val="000000"/>
          <w:sz w:val="21"/>
          <w:szCs w:val="21"/>
          <w:highlight w:val="none"/>
          <w:shd w:val="clear" w:color="auto" w:fill="ffffff"/>
        </w:rPr>
        <w:t xml:space="preserve">1.3 具有履行合同所必须的设备和专业技术能力；</w:t>
      </w:r>
      <w:r>
        <w:rPr>
          <w:rFonts w:ascii="宋体" w:hAnsi="宋体" w:eastAsia="宋体" w:cs="宋体"/>
          <w:bCs/>
          <w:color w:val="000000"/>
          <w:sz w:val="21"/>
          <w:szCs w:val="21"/>
          <w:highlight w:val="none"/>
          <w:shd w:val="clear" w:color="auto" w:fill="ffffff"/>
        </w:rPr>
      </w:r>
      <w:r/>
    </w:p>
    <w:p>
      <w:pPr>
        <w:pStyle w:val="774"/>
        <w:ind w:left="0" w:firstLine="420"/>
        <w:spacing w:line="360" w:lineRule="auto"/>
        <w:shd w:val="clear" w:color="auto" w:fill="ffffff"/>
        <w:rPr>
          <w:rFonts w:ascii="宋体" w:hAnsi="宋体" w:eastAsia="宋体" w:cs="宋体"/>
          <w:bCs/>
          <w:color w:val="000000"/>
          <w:sz w:val="21"/>
          <w:szCs w:val="21"/>
          <w:highlight w:val="none"/>
          <w:shd w:val="clear" w:color="auto" w:fill="ffffff"/>
        </w:rPr>
      </w:pPr>
      <w:r>
        <w:rPr>
          <w:rFonts w:hint="eastAsia" w:ascii="宋体" w:hAnsi="宋体" w:eastAsia="宋体" w:cs="宋体"/>
          <w:bCs/>
          <w:color w:val="000000"/>
          <w:sz w:val="21"/>
          <w:szCs w:val="21"/>
          <w:highlight w:val="none"/>
          <w:shd w:val="clear" w:color="auto" w:fill="ffffff"/>
        </w:rPr>
        <w:t xml:space="preserve">1.4 有依法缴纳税收和社会保障资金的良好记录；</w:t>
      </w:r>
      <w:r>
        <w:rPr>
          <w:rFonts w:ascii="宋体" w:hAnsi="宋体" w:eastAsia="宋体" w:cs="宋体"/>
          <w:bCs/>
          <w:color w:val="000000"/>
          <w:sz w:val="21"/>
          <w:szCs w:val="21"/>
          <w:highlight w:val="none"/>
          <w:shd w:val="clear" w:color="auto" w:fill="ffffff"/>
        </w:rPr>
      </w:r>
      <w:r/>
    </w:p>
    <w:p>
      <w:pPr>
        <w:pStyle w:val="774"/>
        <w:ind w:left="0" w:firstLine="420"/>
        <w:spacing w:line="360" w:lineRule="auto"/>
        <w:shd w:val="clear" w:color="auto" w:fill="ffffff"/>
        <w:rPr>
          <w:rFonts w:ascii="宋体" w:hAnsi="宋体" w:eastAsia="宋体" w:cs="宋体"/>
          <w:bCs/>
          <w:color w:val="000000"/>
          <w:sz w:val="21"/>
          <w:szCs w:val="21"/>
          <w:highlight w:val="none"/>
          <w:shd w:val="clear" w:color="auto" w:fill="ffffff"/>
        </w:rPr>
      </w:pPr>
      <w:r>
        <w:rPr>
          <w:rFonts w:hint="eastAsia" w:ascii="宋体" w:hAnsi="宋体" w:eastAsia="宋体" w:cs="宋体"/>
          <w:bCs/>
          <w:color w:val="000000"/>
          <w:sz w:val="21"/>
          <w:szCs w:val="21"/>
          <w:highlight w:val="none"/>
          <w:shd w:val="clear" w:color="auto" w:fill="ffffff"/>
        </w:rPr>
        <w:t xml:space="preserve">1.5 参加政府采购活动前三年内,在经营活动中没有重大违法记录；</w:t>
      </w:r>
      <w:r>
        <w:rPr>
          <w:rFonts w:ascii="宋体" w:hAnsi="宋体" w:eastAsia="宋体" w:cs="宋体"/>
          <w:bCs/>
          <w:color w:val="000000"/>
          <w:sz w:val="21"/>
          <w:szCs w:val="21"/>
          <w:highlight w:val="none"/>
          <w:shd w:val="clear" w:color="auto" w:fill="ffffff"/>
        </w:rPr>
      </w:r>
      <w:r/>
    </w:p>
    <w:p>
      <w:pPr>
        <w:pStyle w:val="774"/>
        <w:ind w:left="0" w:firstLine="420"/>
        <w:spacing w:line="360" w:lineRule="auto"/>
        <w:shd w:val="clear" w:color="auto" w:fill="ffffff"/>
        <w:rPr>
          <w:rFonts w:ascii="宋体" w:hAnsi="宋体" w:eastAsia="宋体" w:cs="宋体"/>
          <w:bCs/>
          <w:color w:val="000000"/>
          <w:sz w:val="21"/>
          <w:szCs w:val="21"/>
          <w:highlight w:val="none"/>
          <w:shd w:val="clear" w:color="auto" w:fill="ffffff"/>
        </w:rPr>
      </w:pPr>
      <w:r>
        <w:rPr>
          <w:rFonts w:hint="eastAsia" w:ascii="宋体" w:hAnsi="宋体" w:eastAsia="宋体" w:cs="宋体"/>
          <w:bCs/>
          <w:color w:val="000000"/>
          <w:sz w:val="21"/>
          <w:szCs w:val="21"/>
          <w:highlight w:val="none"/>
          <w:shd w:val="clear" w:color="auto" w:fill="ffffff"/>
        </w:rPr>
        <w:t xml:space="preserve">1.6 法律、行政法规规定的其他条件。</w:t>
      </w:r>
      <w:r>
        <w:rPr>
          <w:rFonts w:ascii="宋体" w:hAnsi="宋体" w:eastAsia="宋体" w:cs="宋体"/>
          <w:bCs/>
          <w:color w:val="000000"/>
          <w:sz w:val="21"/>
          <w:szCs w:val="21"/>
          <w:highlight w:val="none"/>
          <w:shd w:val="clear" w:color="auto" w:fill="ffffff"/>
        </w:rPr>
      </w:r>
      <w:r/>
    </w:p>
    <w:p>
      <w:pPr>
        <w:pStyle w:val="774"/>
        <w:ind w:left="0" w:firstLine="420"/>
        <w:spacing w:line="360" w:lineRule="auto"/>
        <w:shd w:val="clear" w:color="auto" w:fill="ffffff"/>
        <w:rPr>
          <w:rFonts w:hint="eastAsia" w:ascii="宋体" w:hAnsi="宋体" w:eastAsia="宋体" w:cs="宋体"/>
          <w:bCs/>
          <w:color w:val="000000"/>
          <w:sz w:val="21"/>
          <w:szCs w:val="21"/>
          <w:highlight w:val="none"/>
          <w:shd w:val="clear" w:color="auto" w:fill="ffffff"/>
        </w:rPr>
      </w:pPr>
      <w:r>
        <w:rPr>
          <w:rFonts w:hint="eastAsia" w:ascii="宋体" w:hAnsi="宋体" w:eastAsia="宋体" w:cs="宋体"/>
          <w:bCs/>
          <w:color w:val="000000"/>
          <w:sz w:val="21"/>
          <w:szCs w:val="21"/>
          <w:highlight w:val="none"/>
          <w:shd w:val="clear" w:color="auto" w:fill="ffffff"/>
        </w:rPr>
        <w:t xml:space="preserve">2、落实政府采购政策需满足的资格要求：根据《政府采购促进中小企业发展管理办法》的相关规定，本项目专门面向中小企业。</w:t>
      </w:r>
      <w:r>
        <w:rPr>
          <w:rFonts w:hint="eastAsia" w:ascii="宋体" w:hAnsi="宋体" w:eastAsia="宋体" w:cs="宋体"/>
          <w:bCs/>
          <w:color w:val="000000"/>
          <w:sz w:val="21"/>
          <w:szCs w:val="21"/>
          <w:highlight w:val="none"/>
          <w:shd w:val="clear" w:color="auto" w:fill="ffffff"/>
        </w:rPr>
      </w:r>
      <w:r/>
    </w:p>
    <w:p>
      <w:pPr>
        <w:pStyle w:val="774"/>
        <w:ind w:left="0" w:firstLine="420"/>
        <w:spacing w:line="360" w:lineRule="auto"/>
        <w:shd w:val="clear" w:color="auto" w:fill="ffffff"/>
        <w:rPr>
          <w:rFonts w:hint="eastAsia" w:ascii="宋体" w:hAnsi="宋体" w:eastAsia="宋体" w:cs="宋体"/>
          <w:bCs/>
          <w:color w:val="000000"/>
          <w:sz w:val="21"/>
          <w:szCs w:val="21"/>
          <w:highlight w:val="none"/>
          <w:shd w:val="clear" w:color="auto" w:fill="ffffff"/>
        </w:rPr>
      </w:pPr>
      <w:r>
        <w:rPr>
          <w:rFonts w:ascii="宋体" w:hAnsi="宋体" w:eastAsia="宋体" w:cs="宋体"/>
          <w:bCs/>
          <w:color w:val="000000"/>
          <w:sz w:val="21"/>
          <w:szCs w:val="21"/>
          <w:highlight w:val="none"/>
          <w:shd w:val="clear" w:color="auto" w:fill="ffffff"/>
        </w:rPr>
        <w:t xml:space="preserve">3</w:t>
      </w:r>
      <w:r>
        <w:rPr>
          <w:rFonts w:hint="eastAsia" w:ascii="宋体" w:hAnsi="宋体" w:eastAsia="宋体" w:cs="宋体"/>
          <w:bCs/>
          <w:color w:val="000000"/>
          <w:sz w:val="21"/>
          <w:szCs w:val="21"/>
          <w:highlight w:val="none"/>
          <w:shd w:val="clear" w:color="auto" w:fill="ffffff"/>
        </w:rPr>
        <w:t xml:space="preserve">、本项目的特定资格要求：无。</w:t>
      </w:r>
      <w:r>
        <w:rPr>
          <w:rFonts w:hint="eastAsia" w:ascii="宋体" w:hAnsi="宋体" w:eastAsia="宋体" w:cs="宋体"/>
          <w:bCs/>
          <w:color w:val="000000"/>
          <w:sz w:val="21"/>
          <w:szCs w:val="21"/>
          <w:highlight w:val="none"/>
          <w:shd w:val="clear" w:color="auto" w:fill="ffffff"/>
        </w:rPr>
      </w:r>
      <w:r/>
    </w:p>
    <w:p>
      <w:pPr>
        <w:pStyle w:val="774"/>
        <w:ind w:left="0" w:firstLine="420"/>
        <w:spacing w:line="360" w:lineRule="auto"/>
        <w:shd w:val="clear" w:color="auto" w:fill="ffffff"/>
        <w:rPr>
          <w:rFonts w:hint="eastAsia" w:ascii="宋体" w:hAnsi="宋体" w:eastAsia="宋体" w:cs="宋体"/>
          <w:bCs/>
          <w:color w:val="000000"/>
          <w:sz w:val="21"/>
          <w:szCs w:val="21"/>
          <w:highlight w:val="none"/>
          <w:shd w:val="clear" w:color="auto" w:fill="ffffff"/>
        </w:rPr>
      </w:pPr>
      <w:r>
        <w:rPr>
          <w:rFonts w:hint="eastAsia" w:ascii="宋体" w:hAnsi="宋体" w:eastAsia="宋体" w:cs="宋体"/>
          <w:bCs/>
          <w:color w:val="000000"/>
          <w:sz w:val="21"/>
          <w:szCs w:val="21"/>
          <w:highlight w:val="none"/>
          <w:shd w:val="clear" w:color="auto" w:fill="ffffff"/>
        </w:rPr>
        <w:t xml:space="preserve">注：本项目不接受联合体参与响应，不得转包、分包本项目。</w:t>
      </w:r>
      <w:r>
        <w:rPr>
          <w:rFonts w:hint="eastAsia" w:ascii="宋体" w:hAnsi="宋体" w:eastAsia="宋体" w:cs="宋体"/>
          <w:bCs/>
          <w:color w:val="000000"/>
          <w:sz w:val="21"/>
          <w:szCs w:val="21"/>
          <w:highlight w:val="none"/>
          <w:shd w:val="clear" w:color="auto" w:fill="ffffff"/>
        </w:rPr>
      </w:r>
      <w:r/>
    </w:p>
    <w:p>
      <w:pPr>
        <w:pStyle w:val="774"/>
        <w:ind w:left="0" w:firstLine="422"/>
        <w:spacing w:line="360" w:lineRule="auto"/>
        <w:shd w:val="clear" w:color="auto" w:fill="ffffff"/>
        <w:rPr>
          <w:rFonts w:ascii="宋体" w:hAnsi="宋体" w:eastAsia="宋体" w:cs="宋体"/>
          <w:bCs/>
          <w:color w:val="000000"/>
          <w:sz w:val="21"/>
          <w:szCs w:val="21"/>
          <w:highlight w:val="none"/>
          <w:shd w:val="clear" w:color="auto" w:fill="ffffff"/>
        </w:rPr>
      </w:pPr>
      <w:r>
        <w:rPr>
          <w:rFonts w:hint="eastAsia" w:ascii="宋体" w:hAnsi="宋体" w:eastAsia="宋体" w:cs="宋体"/>
          <w:b/>
          <w:color w:val="000000"/>
          <w:sz w:val="21"/>
          <w:szCs w:val="21"/>
          <w:highlight w:val="none"/>
          <w:shd w:val="clear" w:color="auto" w:fill="ffffff"/>
        </w:rPr>
        <w:t xml:space="preserve">四、获取磋商文件</w:t>
      </w:r>
      <w:r>
        <w:rPr>
          <w:rFonts w:ascii="宋体" w:hAnsi="宋体" w:eastAsia="宋体" w:cs="宋体"/>
          <w:bCs/>
          <w:color w:val="000000"/>
          <w:sz w:val="21"/>
          <w:szCs w:val="21"/>
          <w:highlight w:val="none"/>
          <w:shd w:val="clear" w:color="auto" w:fill="ffffff"/>
        </w:rPr>
      </w:r>
      <w:r/>
    </w:p>
    <w:p>
      <w:pPr>
        <w:pStyle w:val="774"/>
        <w:ind w:left="0" w:firstLine="420"/>
        <w:spacing w:line="360" w:lineRule="auto"/>
        <w:shd w:val="clear" w:color="auto" w:fill="ffffff"/>
        <w:rPr>
          <w:rFonts w:ascii="宋体" w:hAnsi="宋体" w:eastAsia="宋体" w:cs="宋体"/>
          <w:bCs/>
          <w:color w:val="000000"/>
          <w:sz w:val="21"/>
          <w:szCs w:val="21"/>
          <w:highlight w:val="none"/>
          <w:shd w:val="clear" w:color="auto" w:fill="ffffff"/>
        </w:rPr>
      </w:pPr>
      <w:r>
        <w:rPr>
          <w:rFonts w:hint="eastAsia" w:ascii="宋体" w:hAnsi="宋体" w:eastAsia="宋体" w:cs="宋体"/>
          <w:bCs/>
          <w:color w:val="000000"/>
          <w:sz w:val="21"/>
          <w:szCs w:val="21"/>
          <w:highlight w:val="none"/>
          <w:shd w:val="clear" w:color="auto" w:fill="ffffff"/>
        </w:rPr>
        <w:t xml:space="preserve">1、时间：自磋商公告发布之日起至五个工作日（北京时间）。</w:t>
      </w:r>
      <w:r>
        <w:rPr>
          <w:rFonts w:ascii="宋体" w:hAnsi="宋体" w:eastAsia="宋体" w:cs="宋体"/>
          <w:bCs/>
          <w:color w:val="000000"/>
          <w:sz w:val="21"/>
          <w:szCs w:val="21"/>
          <w:highlight w:val="none"/>
          <w:shd w:val="clear" w:color="auto" w:fill="ffffff"/>
        </w:rPr>
      </w:r>
      <w:r/>
    </w:p>
    <w:p>
      <w:pPr>
        <w:pStyle w:val="774"/>
        <w:ind w:left="0" w:firstLine="420"/>
        <w:spacing w:line="360" w:lineRule="auto"/>
        <w:shd w:val="clear" w:color="auto" w:fill="ffffff"/>
        <w:rPr>
          <w:rFonts w:hint="eastAsia" w:ascii="宋体" w:hAnsi="宋体" w:eastAsia="宋体" w:cs="宋体"/>
          <w:bCs/>
          <w:color w:val="000000"/>
          <w:sz w:val="21"/>
          <w:szCs w:val="21"/>
          <w:highlight w:val="none"/>
          <w:shd w:val="clear" w:color="auto" w:fill="ffffff"/>
        </w:rPr>
      </w:pPr>
      <w:r>
        <w:rPr>
          <w:rFonts w:hint="eastAsia" w:ascii="宋体" w:hAnsi="宋体" w:eastAsia="宋体" w:cs="宋体"/>
          <w:bCs/>
          <w:color w:val="000000"/>
          <w:sz w:val="21"/>
          <w:szCs w:val="21"/>
          <w:highlight w:val="none"/>
          <w:shd w:val="clear" w:color="auto" w:fill="ffffff"/>
        </w:rPr>
        <w:t xml:space="preserve">2、地点：“苏采云”系统自行下载磋商文件</w:t>
      </w:r>
      <w:r>
        <w:rPr>
          <w:rFonts w:hint="eastAsia" w:ascii="宋体" w:hAnsi="宋体" w:eastAsia="宋体" w:cs="宋体"/>
          <w:bCs/>
          <w:color w:val="000000"/>
          <w:sz w:val="21"/>
          <w:szCs w:val="21"/>
          <w:highlight w:val="none"/>
          <w:shd w:val="clear" w:color="auto" w:fill="ffffff"/>
        </w:rPr>
      </w:r>
      <w:r/>
    </w:p>
    <w:p>
      <w:pPr>
        <w:pStyle w:val="774"/>
        <w:ind w:left="0" w:firstLine="420"/>
        <w:spacing w:line="360" w:lineRule="auto"/>
        <w:shd w:val="clear" w:color="auto" w:fill="ffffff"/>
        <w:rPr>
          <w:rFonts w:hint="eastAsia" w:ascii="宋体" w:hAnsi="宋体" w:eastAsia="宋体" w:cs="宋体"/>
          <w:bCs/>
          <w:color w:val="000000"/>
          <w:sz w:val="21"/>
          <w:szCs w:val="21"/>
          <w:highlight w:val="none"/>
          <w:shd w:val="clear" w:color="auto" w:fill="ffffff"/>
        </w:rPr>
      </w:pPr>
      <w:r>
        <w:rPr>
          <w:rFonts w:hint="eastAsia" w:ascii="宋体" w:hAnsi="宋体" w:eastAsia="宋体" w:cs="宋体"/>
          <w:bCs/>
          <w:color w:val="000000"/>
          <w:sz w:val="21"/>
          <w:szCs w:val="21"/>
          <w:highlight w:val="none"/>
          <w:shd w:val="clear" w:color="auto" w:fill="ffffff"/>
        </w:rPr>
        <w:t xml:space="preserve">3、售价：0元。</w:t>
      </w:r>
      <w:r>
        <w:rPr>
          <w:rFonts w:hint="eastAsia" w:ascii="宋体" w:hAnsi="宋体" w:eastAsia="宋体" w:cs="宋体"/>
          <w:bCs/>
          <w:color w:val="000000"/>
          <w:sz w:val="21"/>
          <w:szCs w:val="21"/>
          <w:highlight w:val="none"/>
          <w:shd w:val="clear" w:color="auto" w:fill="ffffff"/>
        </w:rPr>
      </w:r>
      <w:r/>
    </w:p>
    <w:p>
      <w:pPr>
        <w:pStyle w:val="774"/>
        <w:ind w:left="0" w:firstLine="422"/>
        <w:spacing w:line="360" w:lineRule="auto"/>
        <w:shd w:val="clear" w:color="auto" w:fill="ffffff"/>
        <w:rPr>
          <w:rFonts w:ascii="宋体" w:hAnsi="宋体" w:eastAsia="宋体" w:cs="宋体"/>
          <w:bCs/>
          <w:color w:val="000000"/>
          <w:sz w:val="21"/>
          <w:szCs w:val="21"/>
          <w:highlight w:val="none"/>
          <w:shd w:val="clear" w:color="auto" w:fill="ffffff"/>
        </w:rPr>
      </w:pPr>
      <w:r>
        <w:rPr>
          <w:rFonts w:hint="eastAsia" w:ascii="宋体" w:hAnsi="宋体" w:eastAsia="宋体" w:cs="宋体"/>
          <w:b/>
          <w:color w:val="000000"/>
          <w:sz w:val="21"/>
          <w:szCs w:val="21"/>
          <w:highlight w:val="none"/>
          <w:shd w:val="clear" w:color="auto" w:fill="ffffff"/>
        </w:rPr>
        <w:t xml:space="preserve">五、提交响应文件截止时间</w:t>
      </w:r>
      <w:r>
        <w:rPr>
          <w:rFonts w:ascii="宋体" w:hAnsi="宋体" w:eastAsia="宋体" w:cs="宋体"/>
          <w:bCs/>
          <w:color w:val="000000"/>
          <w:sz w:val="21"/>
          <w:szCs w:val="21"/>
          <w:highlight w:val="none"/>
          <w:shd w:val="clear" w:color="auto" w:fill="ffffff"/>
        </w:rPr>
      </w:r>
      <w:r/>
    </w:p>
    <w:p>
      <w:pPr>
        <w:pStyle w:val="774"/>
        <w:ind w:left="0" w:firstLine="420"/>
        <w:spacing w:line="360" w:lineRule="auto"/>
        <w:shd w:val="clear" w:color="auto" w:fill="ffffff"/>
        <w:rPr>
          <w:rFonts w:ascii="宋体" w:hAnsi="宋体" w:eastAsia="宋体" w:cs="宋体"/>
          <w:bCs/>
          <w:color w:val="000000"/>
          <w:sz w:val="21"/>
          <w:szCs w:val="21"/>
          <w:highlight w:val="none"/>
          <w:shd w:val="clear" w:color="auto" w:fill="ffffff"/>
        </w:rPr>
      </w:pPr>
      <w:r>
        <w:rPr>
          <w:rFonts w:hint="eastAsia" w:ascii="宋体" w:hAnsi="宋体" w:eastAsia="宋体" w:cs="宋体"/>
          <w:bCs/>
          <w:color w:val="000000"/>
          <w:sz w:val="21"/>
          <w:szCs w:val="21"/>
          <w:highlight w:val="none"/>
          <w:shd w:val="clear" w:color="auto" w:fill="ffffff"/>
        </w:rPr>
        <w:t xml:space="preserve">1、响应文件接收截止时间：2026年5月7日14点00 分（北京时间）。</w:t>
      </w:r>
      <w:r>
        <w:rPr>
          <w:rFonts w:ascii="宋体" w:hAnsi="宋体" w:eastAsia="宋体" w:cs="宋体"/>
          <w:bCs/>
          <w:color w:val="000000"/>
          <w:sz w:val="21"/>
          <w:szCs w:val="21"/>
          <w:highlight w:val="none"/>
          <w:shd w:val="clear" w:color="auto" w:fill="ffffff"/>
        </w:rPr>
      </w:r>
      <w:r/>
    </w:p>
    <w:p>
      <w:pPr>
        <w:pStyle w:val="774"/>
        <w:ind w:left="0" w:firstLine="420"/>
        <w:spacing w:line="360" w:lineRule="auto"/>
        <w:shd w:val="clear" w:color="auto" w:fill="ffffff"/>
        <w:rPr>
          <w:rFonts w:ascii="宋体" w:hAnsi="宋体" w:eastAsia="宋体" w:cs="宋体"/>
          <w:bCs/>
          <w:color w:val="000000"/>
          <w:sz w:val="21"/>
          <w:szCs w:val="21"/>
          <w:highlight w:val="none"/>
          <w:shd w:val="clear" w:color="auto" w:fill="ffffff"/>
        </w:rPr>
      </w:pPr>
      <w:r>
        <w:rPr>
          <w:rFonts w:hint="eastAsia" w:ascii="宋体" w:hAnsi="宋体" w:eastAsia="宋体" w:cs="宋体"/>
          <w:bCs/>
          <w:color w:val="000000"/>
          <w:sz w:val="21"/>
          <w:szCs w:val="21"/>
          <w:highlight w:val="none"/>
          <w:shd w:val="clear" w:color="auto" w:fill="ffffff"/>
        </w:rPr>
        <w:t xml:space="preserve">2、开启时间：2026年5月7日14点00分（北京时间）</w:t>
      </w:r>
      <w:r>
        <w:rPr>
          <w:rFonts w:ascii="宋体" w:hAnsi="宋体" w:eastAsia="宋体" w:cs="宋体"/>
          <w:bCs/>
          <w:color w:val="000000"/>
          <w:sz w:val="21"/>
          <w:szCs w:val="21"/>
          <w:highlight w:val="none"/>
          <w:shd w:val="clear" w:color="auto" w:fill="ffffff"/>
        </w:rPr>
      </w:r>
      <w:r/>
    </w:p>
    <w:p>
      <w:pPr>
        <w:pStyle w:val="774"/>
        <w:ind w:left="0" w:firstLine="420"/>
        <w:spacing w:line="360" w:lineRule="auto"/>
        <w:shd w:val="clear" w:color="auto" w:fill="ffffff"/>
        <w:rPr>
          <w:rFonts w:ascii="宋体" w:hAnsi="宋体" w:eastAsia="宋体" w:cs="宋体"/>
          <w:bCs/>
          <w:color w:val="000000"/>
          <w:sz w:val="21"/>
          <w:szCs w:val="21"/>
          <w:highlight w:val="none"/>
          <w:shd w:val="clear" w:color="auto" w:fill="ffffff"/>
        </w:rPr>
      </w:pPr>
      <w:r>
        <w:rPr>
          <w:rFonts w:hint="eastAsia" w:ascii="宋体" w:hAnsi="宋体" w:eastAsia="宋体" w:cs="宋体"/>
          <w:bCs/>
          <w:color w:val="000000"/>
          <w:sz w:val="21"/>
          <w:szCs w:val="21"/>
          <w:highlight w:val="none"/>
          <w:shd w:val="clear" w:color="auto" w:fill="ffffff"/>
        </w:rPr>
        <w:t xml:space="preserve">3、地点：“苏采云”系统（网址：http://jszfcg.jsczt.cn/）</w:t>
      </w:r>
      <w:r>
        <w:rPr>
          <w:rFonts w:ascii="宋体" w:hAnsi="宋体" w:eastAsia="宋体" w:cs="宋体"/>
          <w:bCs/>
          <w:color w:val="000000"/>
          <w:sz w:val="21"/>
          <w:szCs w:val="21"/>
          <w:highlight w:val="none"/>
          <w:shd w:val="clear" w:color="auto" w:fill="ffffff"/>
        </w:rPr>
      </w:r>
      <w:r/>
    </w:p>
    <w:p>
      <w:pPr>
        <w:pStyle w:val="774"/>
        <w:ind w:left="0" w:firstLine="420"/>
        <w:spacing w:line="360" w:lineRule="auto"/>
        <w:shd w:val="clear" w:color="auto" w:fill="ffffff"/>
        <w:rPr>
          <w:rFonts w:ascii="宋体" w:hAnsi="宋体" w:eastAsia="宋体" w:cs="宋体"/>
          <w:bCs/>
          <w:color w:val="000000"/>
          <w:sz w:val="21"/>
          <w:szCs w:val="21"/>
          <w:highlight w:val="none"/>
          <w:shd w:val="clear" w:color="auto" w:fill="ffffff"/>
        </w:rPr>
      </w:pPr>
      <w:r>
        <w:rPr>
          <w:rFonts w:hint="eastAsia" w:ascii="宋体" w:hAnsi="宋体" w:eastAsia="宋体" w:cs="宋体"/>
          <w:bCs/>
          <w:color w:val="000000"/>
          <w:sz w:val="21"/>
          <w:szCs w:val="21"/>
          <w:highlight w:val="none"/>
          <w:shd w:val="clear" w:color="auto" w:fill="ffffff"/>
        </w:rPr>
        <w:t xml:space="preserve">4、线上参加开标会方式：供应商登录“苏采云”系统，点击“开标大厅”，选择对应项目，点击进入不见面开标系统。</w:t>
      </w:r>
      <w:r>
        <w:rPr>
          <w:rFonts w:ascii="宋体" w:hAnsi="宋体" w:eastAsia="宋体" w:cs="宋体"/>
          <w:bCs/>
          <w:color w:val="000000"/>
          <w:sz w:val="21"/>
          <w:szCs w:val="21"/>
          <w:highlight w:val="none"/>
          <w:shd w:val="clear" w:color="auto" w:fill="ffffff"/>
        </w:rPr>
      </w:r>
      <w:r/>
    </w:p>
    <w:p>
      <w:pPr>
        <w:pStyle w:val="774"/>
        <w:ind w:left="0" w:firstLine="420"/>
        <w:spacing w:line="360" w:lineRule="auto"/>
        <w:shd w:val="clear" w:color="auto" w:fill="ffffff"/>
        <w:rPr>
          <w:rFonts w:ascii="宋体" w:hAnsi="宋体" w:eastAsia="宋体" w:cs="宋体"/>
          <w:bCs/>
          <w:color w:val="000000"/>
          <w:sz w:val="21"/>
          <w:szCs w:val="21"/>
          <w:highlight w:val="none"/>
          <w:shd w:val="clear" w:color="auto" w:fill="ffffff"/>
        </w:rPr>
      </w:pPr>
      <w:r>
        <w:rPr>
          <w:rFonts w:hint="eastAsia" w:ascii="宋体" w:hAnsi="宋体" w:eastAsia="宋体" w:cs="宋体"/>
          <w:bCs/>
          <w:color w:val="000000"/>
          <w:sz w:val="21"/>
          <w:szCs w:val="21"/>
          <w:highlight w:val="none"/>
          <w:shd w:val="clear" w:color="auto" w:fill="ffffff"/>
        </w:rPr>
        <w:t xml:space="preserve">本项目为不见面开标项目，开标阶段供应商在【供应商解密】环节必须使用CA证书解密电子投标文件，如在“苏采云”系统规定的时间内未能成功解密的视为放弃参与本项目投标。</w:t>
      </w:r>
      <w:r>
        <w:rPr>
          <w:rFonts w:ascii="宋体" w:hAnsi="宋体" w:eastAsia="宋体" w:cs="宋体"/>
          <w:bCs/>
          <w:color w:val="000000"/>
          <w:sz w:val="21"/>
          <w:szCs w:val="21"/>
          <w:highlight w:val="none"/>
          <w:shd w:val="clear" w:color="auto" w:fill="ffffff"/>
        </w:rPr>
      </w:r>
      <w:r/>
    </w:p>
    <w:p>
      <w:pPr>
        <w:pStyle w:val="774"/>
        <w:ind w:left="0" w:firstLine="420"/>
        <w:spacing w:line="360" w:lineRule="auto"/>
        <w:shd w:val="clear" w:color="auto" w:fill="ffffff"/>
        <w:rPr>
          <w:rFonts w:ascii="宋体" w:hAnsi="宋体" w:eastAsia="宋体" w:cs="宋体"/>
          <w:bCs/>
          <w:color w:val="000000"/>
          <w:sz w:val="21"/>
          <w:szCs w:val="21"/>
          <w:highlight w:val="none"/>
          <w:shd w:val="clear" w:color="auto" w:fill="ffffff"/>
        </w:rPr>
      </w:pPr>
      <w:r>
        <w:rPr>
          <w:rFonts w:hint="eastAsia" w:ascii="宋体" w:hAnsi="宋体" w:eastAsia="宋体" w:cs="宋体"/>
          <w:bCs/>
          <w:color w:val="000000"/>
          <w:sz w:val="21"/>
          <w:szCs w:val="21"/>
          <w:highlight w:val="none"/>
          <w:shd w:val="clear" w:color="auto" w:fill="ffffff"/>
        </w:rPr>
        <w:t xml:space="preserve">请供应商确保电脑、系统及其他设备（视频输入输出设备等）无误，且开标直至项目结束始终保持系统在线状态。</w:t>
      </w:r>
      <w:r>
        <w:rPr>
          <w:rFonts w:ascii="宋体" w:hAnsi="宋体" w:eastAsia="宋体" w:cs="宋体"/>
          <w:bCs/>
          <w:color w:val="000000"/>
          <w:sz w:val="21"/>
          <w:szCs w:val="21"/>
          <w:highlight w:val="none"/>
          <w:shd w:val="clear" w:color="auto" w:fill="ffffff"/>
        </w:rPr>
      </w:r>
      <w:r/>
    </w:p>
    <w:p>
      <w:pPr>
        <w:pStyle w:val="774"/>
        <w:numPr>
          <w:ilvl w:val="0"/>
          <w:numId w:val="1"/>
        </w:numPr>
        <w:ind w:left="0" w:firstLine="422"/>
        <w:spacing w:line="360" w:lineRule="auto"/>
        <w:shd w:val="clear" w:color="auto" w:fill="ffffff"/>
        <w:rPr>
          <w:rFonts w:ascii="宋体" w:hAnsi="宋体" w:eastAsia="宋体" w:cs="宋体"/>
          <w:b/>
          <w:color w:val="000000"/>
          <w:sz w:val="21"/>
          <w:szCs w:val="21"/>
          <w:highlight w:val="none"/>
          <w:shd w:val="clear" w:color="auto" w:fill="ffffff"/>
        </w:rPr>
      </w:pPr>
      <w:r>
        <w:rPr>
          <w:rFonts w:hint="eastAsia" w:ascii="宋体" w:hAnsi="宋体" w:eastAsia="宋体" w:cs="宋体"/>
          <w:b/>
          <w:color w:val="000000"/>
          <w:sz w:val="21"/>
          <w:szCs w:val="21"/>
          <w:highlight w:val="none"/>
          <w:shd w:val="clear" w:color="auto" w:fill="ffffff"/>
        </w:rPr>
        <w:t xml:space="preserve">公告期限 </w:t>
      </w:r>
      <w:r>
        <w:rPr>
          <w:rFonts w:ascii="宋体" w:hAnsi="宋体" w:eastAsia="宋体" w:cs="宋体"/>
          <w:b/>
          <w:color w:val="000000"/>
          <w:sz w:val="21"/>
          <w:szCs w:val="21"/>
          <w:highlight w:val="none"/>
          <w:shd w:val="clear" w:color="auto" w:fill="ffffff"/>
        </w:rPr>
      </w:r>
      <w:r/>
    </w:p>
    <w:p>
      <w:pPr>
        <w:pStyle w:val="774"/>
        <w:ind w:left="420"/>
        <w:spacing w:line="360" w:lineRule="auto"/>
        <w:shd w:val="clear" w:color="auto" w:fill="ffffff"/>
        <w:rPr>
          <w:rFonts w:ascii="宋体" w:hAnsi="宋体" w:eastAsia="宋体" w:cs="宋体"/>
          <w:bCs/>
          <w:color w:val="000000"/>
          <w:sz w:val="21"/>
          <w:szCs w:val="21"/>
          <w:highlight w:val="none"/>
          <w:shd w:val="clear" w:color="auto" w:fill="ffffff"/>
        </w:rPr>
      </w:pPr>
      <w:r>
        <w:rPr>
          <w:rFonts w:hint="eastAsia" w:ascii="宋体" w:hAnsi="宋体" w:eastAsia="宋体" w:cs="宋体"/>
          <w:bCs/>
          <w:color w:val="000000"/>
          <w:sz w:val="21"/>
          <w:szCs w:val="21"/>
          <w:highlight w:val="none"/>
          <w:shd w:val="clear" w:color="auto" w:fill="ffffff"/>
        </w:rPr>
        <w:t xml:space="preserve">自本公告发布之日起三个工作日。</w:t>
      </w:r>
      <w:r>
        <w:rPr>
          <w:rFonts w:ascii="宋体" w:hAnsi="宋体" w:eastAsia="宋体" w:cs="宋体"/>
          <w:bCs/>
          <w:color w:val="000000"/>
          <w:sz w:val="21"/>
          <w:szCs w:val="21"/>
          <w:highlight w:val="none"/>
          <w:shd w:val="clear" w:color="auto" w:fill="ffffff"/>
        </w:rPr>
      </w:r>
      <w:r/>
    </w:p>
    <w:p>
      <w:pPr>
        <w:pStyle w:val="774"/>
        <w:ind w:left="0" w:firstLine="422"/>
        <w:spacing w:line="360" w:lineRule="auto"/>
        <w:shd w:val="clear" w:color="auto" w:fill="ffffff"/>
        <w:rPr>
          <w:rFonts w:ascii="宋体" w:hAnsi="宋体" w:eastAsia="宋体" w:cs="宋体"/>
          <w:bCs/>
          <w:color w:val="000000"/>
          <w:sz w:val="21"/>
          <w:szCs w:val="21"/>
          <w:highlight w:val="none"/>
          <w:shd w:val="clear" w:color="auto" w:fill="ffffff"/>
        </w:rPr>
      </w:pPr>
      <w:r>
        <w:rPr>
          <w:rFonts w:hint="eastAsia" w:ascii="宋体" w:hAnsi="宋体" w:eastAsia="宋体" w:cs="宋体"/>
          <w:b/>
          <w:color w:val="000000"/>
          <w:sz w:val="21"/>
          <w:szCs w:val="21"/>
          <w:highlight w:val="none"/>
          <w:shd w:val="clear" w:color="auto" w:fill="ffffff"/>
        </w:rPr>
        <w:t xml:space="preserve">七、其他补充事宜</w:t>
      </w:r>
      <w:r>
        <w:rPr>
          <w:rFonts w:ascii="宋体" w:hAnsi="宋体" w:eastAsia="宋体" w:cs="宋体"/>
          <w:bCs/>
          <w:color w:val="000000"/>
          <w:sz w:val="21"/>
          <w:szCs w:val="21"/>
          <w:highlight w:val="none"/>
          <w:shd w:val="clear" w:color="auto" w:fill="ffffff"/>
        </w:rPr>
      </w:r>
      <w:r/>
    </w:p>
    <w:p>
      <w:pPr>
        <w:pStyle w:val="774"/>
        <w:ind w:left="0" w:firstLine="420"/>
        <w:spacing w:line="360" w:lineRule="auto"/>
        <w:shd w:val="clear" w:color="auto" w:fill="ffffff"/>
        <w:rPr>
          <w:rFonts w:ascii="宋体" w:hAnsi="宋体" w:eastAsia="宋体" w:cs="宋体"/>
          <w:bCs/>
          <w:color w:val="000000"/>
          <w:sz w:val="21"/>
          <w:szCs w:val="21"/>
          <w:highlight w:val="none"/>
          <w:shd w:val="clear" w:color="auto" w:fill="ffffff"/>
        </w:rPr>
      </w:pPr>
      <w:r>
        <w:rPr>
          <w:rFonts w:hint="eastAsia" w:ascii="宋体" w:hAnsi="宋体" w:eastAsia="宋体" w:cs="宋体"/>
          <w:bCs/>
          <w:color w:val="000000"/>
          <w:sz w:val="21"/>
          <w:szCs w:val="21"/>
          <w:highlight w:val="none"/>
          <w:shd w:val="clear" w:color="auto" w:fill="ffffff"/>
        </w:rPr>
        <w:t xml:space="preserve">1、为本项目提供整体设计、规范编制等服务的供应商：无。</w:t>
      </w:r>
      <w:r>
        <w:rPr>
          <w:rFonts w:ascii="宋体" w:hAnsi="宋体" w:eastAsia="宋体" w:cs="宋体"/>
          <w:bCs/>
          <w:color w:val="000000"/>
          <w:sz w:val="21"/>
          <w:szCs w:val="21"/>
          <w:highlight w:val="none"/>
          <w:shd w:val="clear" w:color="auto" w:fill="ffffff"/>
        </w:rPr>
      </w:r>
      <w:r/>
    </w:p>
    <w:p>
      <w:pPr>
        <w:pStyle w:val="774"/>
        <w:ind w:left="0" w:firstLine="420"/>
        <w:spacing w:line="360" w:lineRule="auto"/>
        <w:shd w:val="clear" w:color="auto" w:fill="ffffff"/>
        <w:rPr>
          <w:rFonts w:ascii="宋体" w:hAnsi="宋体" w:eastAsia="宋体" w:cs="宋体"/>
          <w:bCs/>
          <w:color w:val="000000"/>
          <w:sz w:val="21"/>
          <w:szCs w:val="21"/>
          <w:highlight w:val="none"/>
          <w:shd w:val="clear" w:color="auto" w:fill="ffffff"/>
        </w:rPr>
      </w:pPr>
      <w:r>
        <w:rPr>
          <w:rFonts w:hint="eastAsia" w:ascii="宋体" w:hAnsi="宋体" w:eastAsia="宋体" w:cs="宋体"/>
          <w:bCs/>
          <w:color w:val="000000"/>
          <w:sz w:val="21"/>
          <w:szCs w:val="21"/>
          <w:highlight w:val="none"/>
          <w:shd w:val="clear" w:color="auto" w:fill="ffffff"/>
        </w:rPr>
        <w:t xml:space="preserve">2、单位负责人为同一人或者存在直接控股、管理关系的不同供应商，不得参加同一合同项下的政府采购活动。</w:t>
      </w:r>
      <w:r>
        <w:rPr>
          <w:rFonts w:ascii="宋体" w:hAnsi="宋体" w:eastAsia="宋体" w:cs="宋体"/>
          <w:bCs/>
          <w:color w:val="000000"/>
          <w:sz w:val="21"/>
          <w:szCs w:val="21"/>
          <w:highlight w:val="none"/>
          <w:shd w:val="clear" w:color="auto" w:fill="ffffff"/>
        </w:rPr>
      </w:r>
      <w:r/>
    </w:p>
    <w:p>
      <w:pPr>
        <w:pStyle w:val="774"/>
        <w:ind w:left="0" w:firstLine="420"/>
        <w:spacing w:line="360" w:lineRule="auto"/>
        <w:shd w:val="clear" w:color="auto" w:fill="ffffff"/>
        <w:rPr>
          <w:rFonts w:ascii="宋体" w:hAnsi="宋体" w:eastAsia="宋体" w:cs="宋体"/>
          <w:bCs/>
          <w:color w:val="000000"/>
          <w:sz w:val="21"/>
          <w:szCs w:val="21"/>
          <w:highlight w:val="none"/>
          <w:shd w:val="clear" w:color="auto" w:fill="ffffff"/>
        </w:rPr>
      </w:pPr>
      <w:r>
        <w:rPr>
          <w:rFonts w:hint="eastAsia" w:ascii="宋体" w:hAnsi="宋体" w:eastAsia="宋体" w:cs="宋体"/>
          <w:bCs/>
          <w:color w:val="000000"/>
          <w:sz w:val="21"/>
          <w:szCs w:val="21"/>
          <w:highlight w:val="none"/>
          <w:shd w:val="clear" w:color="auto" w:fill="ffffff"/>
        </w:rPr>
        <w:t xml:space="preserve">3、为本项目提供整体设计、规范编制或者项目管理、监理、监测等服务的供应商，不得再参加该采购项目及其他相关的采购活动。</w:t>
      </w:r>
      <w:r>
        <w:rPr>
          <w:rFonts w:ascii="宋体" w:hAnsi="宋体" w:eastAsia="宋体" w:cs="宋体"/>
          <w:bCs/>
          <w:color w:val="000000"/>
          <w:sz w:val="21"/>
          <w:szCs w:val="21"/>
          <w:highlight w:val="none"/>
          <w:shd w:val="clear" w:color="auto" w:fill="ffffff"/>
        </w:rPr>
      </w:r>
      <w:r/>
    </w:p>
    <w:p>
      <w:pPr>
        <w:pStyle w:val="774"/>
        <w:ind w:left="0" w:firstLine="420"/>
        <w:spacing w:line="360" w:lineRule="auto"/>
        <w:shd w:val="clear" w:color="auto" w:fill="ffffff"/>
        <w:rPr>
          <w:rFonts w:ascii="宋体" w:hAnsi="宋体" w:eastAsia="宋体" w:cs="宋体"/>
          <w:bCs/>
          <w:color w:val="000000"/>
          <w:sz w:val="21"/>
          <w:szCs w:val="21"/>
          <w:highlight w:val="none"/>
          <w:shd w:val="clear" w:color="auto" w:fill="ffffff"/>
        </w:rPr>
      </w:pPr>
      <w:r>
        <w:rPr>
          <w:rFonts w:hint="eastAsia" w:ascii="宋体" w:hAnsi="宋体" w:eastAsia="宋体" w:cs="宋体"/>
          <w:bCs/>
          <w:color w:val="000000"/>
          <w:sz w:val="21"/>
          <w:szCs w:val="21"/>
          <w:highlight w:val="none"/>
          <w:shd w:val="clear" w:color="auto" w:fill="ffffff"/>
        </w:rPr>
        <w:t xml:space="preserve">4、CA证书办理</w:t>
      </w:r>
      <w:r>
        <w:rPr>
          <w:rFonts w:ascii="宋体" w:hAnsi="宋体" w:eastAsia="宋体" w:cs="宋体"/>
          <w:bCs/>
          <w:color w:val="000000"/>
          <w:sz w:val="21"/>
          <w:szCs w:val="21"/>
          <w:highlight w:val="none"/>
          <w:shd w:val="clear" w:color="auto" w:fill="ffffff"/>
        </w:rPr>
      </w:r>
      <w:r/>
    </w:p>
    <w:p>
      <w:pPr>
        <w:pStyle w:val="774"/>
        <w:ind w:left="0" w:firstLine="420"/>
        <w:spacing w:line="360" w:lineRule="auto"/>
        <w:shd w:val="clear" w:color="auto" w:fill="ffffff"/>
        <w:rPr>
          <w:rFonts w:ascii="宋体" w:hAnsi="宋体" w:eastAsia="宋体" w:cs="宋体"/>
          <w:bCs/>
          <w:color w:val="000000"/>
          <w:sz w:val="21"/>
          <w:szCs w:val="21"/>
          <w:highlight w:val="none"/>
          <w:shd w:val="clear" w:color="auto" w:fill="ffffff"/>
        </w:rPr>
      </w:pPr>
      <w:r>
        <w:rPr>
          <w:rFonts w:hint="eastAsia" w:ascii="宋体" w:hAnsi="宋体" w:eastAsia="宋体" w:cs="宋体"/>
          <w:bCs/>
          <w:color w:val="000000"/>
          <w:sz w:val="21"/>
          <w:szCs w:val="21"/>
          <w:highlight w:val="none"/>
          <w:shd w:val="clear" w:color="auto" w:fill="ffffff"/>
        </w:rPr>
        <w:t xml:space="preserve">供应商通过江苏省政府采购一体化平台“苏采云”系统（以下简称“苏采云”系统，网址：http://jsz</w:t>
      </w:r>
      <w:r>
        <w:rPr>
          <w:rFonts w:hint="eastAsia" w:ascii="宋体" w:hAnsi="宋体" w:eastAsia="宋体" w:cs="宋体"/>
          <w:bCs/>
          <w:color w:val="000000"/>
          <w:sz w:val="21"/>
          <w:szCs w:val="21"/>
          <w:highlight w:val="none"/>
          <w:shd w:val="clear" w:color="auto" w:fill="ffffff"/>
        </w:rPr>
        <w:t xml:space="preserve">fcg.jsczt.cn/）参与政府采购活动，需办理江苏省电子政务证书认证中心CA证书和方正国际软件（北京）有限公司电子签章。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高新区邓蔚路105号狮山科技馆一楼服务大厅，咨询电话：0512-65737699。</w:t>
      </w:r>
      <w:r>
        <w:rPr>
          <w:rFonts w:ascii="宋体" w:hAnsi="宋体" w:eastAsia="宋体" w:cs="宋体"/>
          <w:bCs/>
          <w:color w:val="000000"/>
          <w:sz w:val="21"/>
          <w:szCs w:val="21"/>
          <w:highlight w:val="none"/>
          <w:shd w:val="clear" w:color="auto" w:fill="ffffff"/>
        </w:rPr>
      </w:r>
      <w:r/>
    </w:p>
    <w:p>
      <w:pPr>
        <w:pStyle w:val="774"/>
        <w:ind w:left="0" w:firstLine="420"/>
        <w:spacing w:line="360" w:lineRule="auto"/>
        <w:shd w:val="clear" w:color="auto" w:fill="ffffff"/>
        <w:rPr>
          <w:rFonts w:ascii="宋体" w:hAnsi="宋体" w:eastAsia="宋体" w:cs="宋体"/>
          <w:bCs/>
          <w:color w:val="000000"/>
          <w:sz w:val="21"/>
          <w:szCs w:val="21"/>
          <w:highlight w:val="none"/>
          <w:shd w:val="clear" w:color="auto" w:fill="ffffff"/>
        </w:rPr>
      </w:pPr>
      <w:r>
        <w:rPr>
          <w:rFonts w:hint="eastAsia" w:ascii="宋体" w:hAnsi="宋体" w:eastAsia="宋体" w:cs="宋体"/>
          <w:bCs/>
          <w:color w:val="000000"/>
          <w:sz w:val="21"/>
          <w:szCs w:val="21"/>
          <w:highlight w:val="none"/>
          <w:shd w:val="clear" w:color="auto" w:fill="ffffff"/>
        </w:rPr>
        <w:t xml:space="preserve">5、依法获取磋商文件</w:t>
      </w:r>
      <w:r>
        <w:rPr>
          <w:rFonts w:ascii="宋体" w:hAnsi="宋体" w:eastAsia="宋体" w:cs="宋体"/>
          <w:bCs/>
          <w:color w:val="000000"/>
          <w:sz w:val="21"/>
          <w:szCs w:val="21"/>
          <w:highlight w:val="none"/>
          <w:shd w:val="clear" w:color="auto" w:fill="ffffff"/>
        </w:rPr>
      </w:r>
      <w:r/>
    </w:p>
    <w:p>
      <w:pPr>
        <w:pStyle w:val="774"/>
        <w:ind w:left="0" w:firstLine="420"/>
        <w:spacing w:line="360" w:lineRule="auto"/>
        <w:shd w:val="clear" w:color="auto" w:fill="ffffff"/>
        <w:rPr>
          <w:rFonts w:ascii="宋体" w:hAnsi="宋体" w:eastAsia="宋体" w:cs="宋体"/>
          <w:bCs/>
          <w:color w:val="000000"/>
          <w:sz w:val="21"/>
          <w:szCs w:val="21"/>
          <w:highlight w:val="none"/>
          <w:shd w:val="clear" w:color="auto" w:fill="ffffff"/>
        </w:rPr>
      </w:pPr>
      <w:r>
        <w:rPr>
          <w:rFonts w:hint="eastAsia" w:ascii="宋体" w:hAnsi="宋体" w:eastAsia="宋体" w:cs="宋体"/>
          <w:bCs/>
          <w:color w:val="000000"/>
          <w:sz w:val="21"/>
          <w:szCs w:val="21"/>
          <w:highlight w:val="none"/>
          <w:shd w:val="clear" w:color="auto" w:fill="ffffff"/>
        </w:rPr>
        <w:t xml:space="preserve">供应商插入CA证书登陆“苏采云”系统后选择具体项目，点击“我要参与”并签章提交《投标供应商确认函》，确认参与后自行免费下载磋商文件，提交《投标供应商确认函》日期视同为依法获取磋商文件日期。供应商须打印、保留《投标供应商确认函》，质疑时《投标供应商确认函》与质疑函一并提交。</w:t>
      </w:r>
      <w:r>
        <w:rPr>
          <w:rFonts w:ascii="宋体" w:hAnsi="宋体" w:eastAsia="宋体" w:cs="宋体"/>
          <w:bCs/>
          <w:color w:val="000000"/>
          <w:sz w:val="21"/>
          <w:szCs w:val="21"/>
          <w:highlight w:val="none"/>
          <w:shd w:val="clear" w:color="auto" w:fill="ffffff"/>
        </w:rPr>
      </w:r>
      <w:r/>
    </w:p>
    <w:p>
      <w:pPr>
        <w:pStyle w:val="774"/>
        <w:ind w:left="0" w:firstLine="420"/>
        <w:spacing w:line="360" w:lineRule="auto"/>
        <w:shd w:val="clear" w:color="auto" w:fill="ffffff"/>
        <w:rPr>
          <w:rFonts w:ascii="宋体" w:hAnsi="宋体" w:eastAsia="宋体" w:cs="宋体"/>
          <w:bCs/>
          <w:color w:val="000000"/>
          <w:sz w:val="21"/>
          <w:szCs w:val="21"/>
          <w:highlight w:val="none"/>
          <w:shd w:val="clear" w:color="auto" w:fill="ffffff"/>
        </w:rPr>
      </w:pPr>
      <w:r>
        <w:rPr>
          <w:rFonts w:hint="eastAsia" w:ascii="宋体" w:hAnsi="宋体" w:eastAsia="宋体" w:cs="宋体"/>
          <w:bCs/>
          <w:color w:val="000000"/>
          <w:sz w:val="21"/>
          <w:szCs w:val="21"/>
          <w:highlight w:val="none"/>
          <w:shd w:val="clear" w:color="auto" w:fill="ffffff"/>
        </w:rPr>
        <w:t xml:space="preserve">未依照磋商公告要求提交《投标供应商确认函》的供应商，视为未参与该项政府采购活动，不具备对该政府采购项目提出质疑的法定权利，但因供应商资格条件或获取磋商文件时间设定不符合有关法律法规规定等原因使供应商权益受损的除外。</w:t>
      </w:r>
      <w:r>
        <w:rPr>
          <w:rFonts w:ascii="宋体" w:hAnsi="宋体" w:eastAsia="宋体" w:cs="宋体"/>
          <w:bCs/>
          <w:color w:val="000000"/>
          <w:sz w:val="21"/>
          <w:szCs w:val="21"/>
          <w:highlight w:val="none"/>
          <w:shd w:val="clear" w:color="auto" w:fill="ffffff"/>
        </w:rPr>
      </w:r>
      <w:r/>
    </w:p>
    <w:p>
      <w:pPr>
        <w:pStyle w:val="774"/>
        <w:ind w:left="0" w:firstLine="420"/>
        <w:spacing w:line="360" w:lineRule="auto"/>
        <w:shd w:val="clear" w:color="auto" w:fill="ffffff"/>
        <w:rPr>
          <w:rFonts w:ascii="宋体" w:hAnsi="宋体" w:eastAsia="宋体" w:cs="宋体"/>
          <w:bCs/>
          <w:color w:val="000000"/>
          <w:sz w:val="21"/>
          <w:szCs w:val="21"/>
          <w:highlight w:val="none"/>
          <w:shd w:val="clear" w:color="auto" w:fill="ffffff"/>
        </w:rPr>
      </w:pPr>
      <w:r>
        <w:rPr>
          <w:rFonts w:hint="eastAsia" w:ascii="宋体" w:hAnsi="宋体" w:eastAsia="宋体" w:cs="宋体"/>
          <w:bCs/>
          <w:color w:val="000000"/>
          <w:sz w:val="21"/>
          <w:szCs w:val="21"/>
          <w:highlight w:val="none"/>
          <w:shd w:val="clear" w:color="auto" w:fill="ffffff"/>
        </w:rPr>
        <w:t xml:space="preserve">6、更正（补充）公告及附件的获取：供应商应及时关注政府采购信息发布媒体上发布的更正（补充）公告，同时在“苏采云”系统中下载更正（补充）资料，如有遗漏（包括但不限于文件未下载或下载不完整），可能无法解密投标文件，由此所造成的响应失败或损失由供应商自行负责。</w:t>
      </w:r>
      <w:r>
        <w:rPr>
          <w:rFonts w:ascii="宋体" w:hAnsi="宋体" w:eastAsia="宋体" w:cs="宋体"/>
          <w:bCs/>
          <w:color w:val="000000"/>
          <w:sz w:val="21"/>
          <w:szCs w:val="21"/>
          <w:highlight w:val="none"/>
          <w:shd w:val="clear" w:color="auto" w:fill="ffffff"/>
        </w:rPr>
      </w:r>
      <w:r/>
    </w:p>
    <w:p>
      <w:pPr>
        <w:pStyle w:val="774"/>
        <w:ind w:left="0" w:firstLine="420"/>
        <w:spacing w:line="360" w:lineRule="auto"/>
        <w:shd w:val="clear" w:color="auto" w:fill="ffffff"/>
        <w:rPr>
          <w:rFonts w:ascii="宋体" w:hAnsi="宋体" w:eastAsia="宋体" w:cs="宋体"/>
          <w:bCs/>
          <w:color w:val="000000"/>
          <w:sz w:val="21"/>
          <w:szCs w:val="21"/>
          <w:highlight w:val="none"/>
          <w:shd w:val="clear" w:color="auto" w:fill="ffffff"/>
        </w:rPr>
      </w:pPr>
      <w:r>
        <w:rPr>
          <w:rFonts w:hint="eastAsia" w:ascii="宋体" w:hAnsi="宋体" w:eastAsia="宋体" w:cs="宋体"/>
          <w:bCs/>
          <w:color w:val="000000"/>
          <w:sz w:val="21"/>
          <w:szCs w:val="21"/>
          <w:highlight w:val="none"/>
          <w:shd w:val="clear" w:color="auto" w:fill="ffffff"/>
        </w:rPr>
        <w:t xml:space="preserve">7、本公告同时在苏州市政府采购网、江苏省政府采购网、中国政府采购网上发布。</w:t>
      </w:r>
      <w:r>
        <w:rPr>
          <w:rFonts w:ascii="宋体" w:hAnsi="宋体" w:eastAsia="宋体" w:cs="宋体"/>
          <w:bCs/>
          <w:color w:val="000000"/>
          <w:sz w:val="21"/>
          <w:szCs w:val="21"/>
          <w:highlight w:val="none"/>
          <w:shd w:val="clear" w:color="auto" w:fill="ffffff"/>
        </w:rPr>
      </w:r>
      <w:r/>
    </w:p>
    <w:p>
      <w:pPr>
        <w:pStyle w:val="774"/>
        <w:ind w:left="0" w:firstLine="420"/>
        <w:spacing w:line="360" w:lineRule="auto"/>
        <w:shd w:val="clear" w:color="auto" w:fill="ffffff"/>
        <w:rPr>
          <w:rFonts w:ascii="宋体" w:hAnsi="宋体" w:eastAsia="宋体" w:cs="宋体"/>
          <w:bCs/>
          <w:color w:val="000000"/>
          <w:sz w:val="21"/>
          <w:szCs w:val="21"/>
          <w:highlight w:val="none"/>
          <w:shd w:val="clear" w:color="auto" w:fill="ffffff"/>
        </w:rPr>
      </w:pPr>
      <w:r>
        <w:rPr>
          <w:rFonts w:hint="eastAsia" w:ascii="宋体" w:hAnsi="宋体" w:eastAsia="宋体" w:cs="宋体"/>
          <w:bCs/>
          <w:color w:val="000000"/>
          <w:sz w:val="21"/>
          <w:szCs w:val="21"/>
          <w:highlight w:val="none"/>
          <w:shd w:val="clear" w:color="auto" w:fill="ffffff"/>
        </w:rPr>
        <w:t xml:space="preserve">8、本项目获取招标文件截止日期之后仍可以下载招标（采购）文件，但截止日期之后下载的招标（采购）文件，视为非有效方式且不作为供应商权益受到损害的证明材料和依据。</w:t>
      </w:r>
      <w:r>
        <w:rPr>
          <w:rFonts w:ascii="宋体" w:hAnsi="宋体" w:eastAsia="宋体" w:cs="宋体"/>
          <w:bCs/>
          <w:color w:val="000000"/>
          <w:sz w:val="21"/>
          <w:szCs w:val="21"/>
          <w:highlight w:val="none"/>
          <w:shd w:val="clear" w:color="auto" w:fill="ffffff"/>
        </w:rPr>
      </w:r>
      <w:r/>
    </w:p>
    <w:p>
      <w:pPr>
        <w:pStyle w:val="774"/>
        <w:ind w:left="0" w:firstLine="420"/>
        <w:spacing w:line="360" w:lineRule="auto"/>
        <w:shd w:val="clear" w:color="auto" w:fill="ffffff"/>
        <w:rPr>
          <w:rFonts w:ascii="宋体" w:hAnsi="宋体" w:eastAsia="宋体" w:cs="宋体"/>
          <w:bCs/>
          <w:color w:val="000000"/>
          <w:sz w:val="21"/>
          <w:szCs w:val="21"/>
          <w:highlight w:val="none"/>
          <w:shd w:val="clear" w:color="auto" w:fill="ffffff"/>
        </w:rPr>
      </w:pPr>
      <w:r>
        <w:rPr>
          <w:rFonts w:hint="eastAsia" w:ascii="宋体" w:hAnsi="宋体" w:eastAsia="宋体" w:cs="宋体"/>
          <w:bCs/>
          <w:color w:val="000000"/>
          <w:sz w:val="21"/>
          <w:szCs w:val="21"/>
          <w:highlight w:val="none"/>
          <w:shd w:val="clear" w:color="auto" w:fill="ffffff"/>
        </w:rPr>
        <w:t xml:space="preserve">9、如不同投标文件制作机器码一致，则投标（响应）无效。</w:t>
      </w:r>
      <w:r>
        <w:rPr>
          <w:rFonts w:ascii="宋体" w:hAnsi="宋体" w:eastAsia="宋体" w:cs="宋体"/>
          <w:bCs/>
          <w:color w:val="000000"/>
          <w:sz w:val="21"/>
          <w:szCs w:val="21"/>
          <w:highlight w:val="none"/>
          <w:shd w:val="clear" w:color="auto" w:fill="ffffff"/>
        </w:rPr>
      </w:r>
      <w:r/>
    </w:p>
    <w:p>
      <w:pPr>
        <w:pStyle w:val="774"/>
        <w:ind w:left="0" w:firstLine="420"/>
        <w:spacing w:line="360" w:lineRule="auto"/>
        <w:shd w:val="clear" w:color="auto" w:fill="ffffff"/>
        <w:rPr>
          <w:rFonts w:ascii="宋体" w:hAnsi="宋体" w:eastAsia="宋体" w:cs="宋体"/>
          <w:bCs/>
          <w:color w:val="000000"/>
          <w:sz w:val="21"/>
          <w:szCs w:val="21"/>
          <w:highlight w:val="none"/>
          <w:shd w:val="clear" w:color="auto" w:fill="ffffff"/>
        </w:rPr>
      </w:pPr>
      <w:r>
        <w:rPr>
          <w:rFonts w:hint="eastAsia" w:ascii="宋体" w:hAnsi="宋体" w:eastAsia="宋体" w:cs="宋体"/>
          <w:bCs/>
          <w:color w:val="000000"/>
          <w:sz w:val="21"/>
          <w:szCs w:val="21"/>
          <w:highlight w:val="none"/>
          <w:shd w:val="clear" w:color="auto" w:fill="ffffff"/>
        </w:rPr>
        <w:t xml:space="preserve">10、制作电子投标（响应）文件：</w:t>
      </w:r>
      <w:r>
        <w:rPr>
          <w:rFonts w:ascii="宋体" w:hAnsi="宋体" w:eastAsia="宋体" w:cs="宋体"/>
          <w:bCs/>
          <w:color w:val="000000"/>
          <w:sz w:val="21"/>
          <w:szCs w:val="21"/>
          <w:highlight w:val="none"/>
          <w:shd w:val="clear" w:color="auto" w:fill="ffffff"/>
        </w:rPr>
      </w:r>
      <w:r/>
    </w:p>
    <w:p>
      <w:pPr>
        <w:pStyle w:val="774"/>
        <w:ind w:left="0" w:firstLine="420"/>
        <w:spacing w:line="360" w:lineRule="auto"/>
        <w:shd w:val="clear" w:color="auto" w:fill="ffffff"/>
        <w:rPr>
          <w:rFonts w:ascii="宋体" w:hAnsi="宋体" w:eastAsia="宋体" w:cs="宋体"/>
          <w:bCs/>
          <w:color w:val="000000"/>
          <w:sz w:val="21"/>
          <w:szCs w:val="21"/>
          <w:highlight w:val="none"/>
          <w:shd w:val="clear" w:color="auto" w:fill="ffffff"/>
        </w:rPr>
      </w:pPr>
      <w:r>
        <w:rPr>
          <w:rFonts w:hint="eastAsia" w:ascii="宋体" w:hAnsi="宋体" w:eastAsia="宋体" w:cs="宋体"/>
          <w:bCs/>
          <w:color w:val="000000"/>
          <w:sz w:val="21"/>
          <w:szCs w:val="21"/>
          <w:highlight w:val="none"/>
          <w:shd w:val="clear" w:color="auto" w:fill="ffffff"/>
        </w:rPr>
        <w:t xml:space="preserve">本项目采用电子招投标形式，请供应商按照《苏采云系统供应商操作手册》（http://www.ccgp-jiangsu.gov.cn/jiangsu/zlxz/ee/ee3a4bc5a3454aa2b0d9312230633ce9.html）进行制作、上传电子投标（响应）文件。电子投标（响应）文件制作完成后请于投标（响应）文件递交截止时间前成功上传至“苏采云”系统，否则视为放弃参加该采购项目。供应商应充分考虑到网络环境、网络带宽等风险因素，如因供应商自身原因造成的电子投标文件上传不成功由供应商自行承担全部责任。</w:t>
      </w:r>
      <w:r>
        <w:rPr>
          <w:rFonts w:ascii="宋体" w:hAnsi="宋体" w:eastAsia="宋体" w:cs="宋体"/>
          <w:bCs/>
          <w:color w:val="000000"/>
          <w:sz w:val="21"/>
          <w:szCs w:val="21"/>
          <w:highlight w:val="none"/>
          <w:shd w:val="clear" w:color="auto" w:fill="ffffff"/>
        </w:rPr>
      </w:r>
      <w:r/>
    </w:p>
    <w:p>
      <w:pPr>
        <w:pStyle w:val="774"/>
        <w:ind w:left="0" w:firstLine="420"/>
        <w:spacing w:line="360" w:lineRule="auto"/>
        <w:shd w:val="clear" w:color="auto" w:fill="ffffff"/>
        <w:rPr>
          <w:rFonts w:ascii="宋体" w:hAnsi="宋体" w:eastAsia="宋体" w:cs="宋体"/>
          <w:bCs/>
          <w:color w:val="000000"/>
          <w:sz w:val="21"/>
          <w:szCs w:val="21"/>
          <w:highlight w:val="none"/>
          <w:shd w:val="clear" w:color="auto" w:fill="ffffff"/>
        </w:rPr>
      </w:pPr>
      <w:r>
        <w:rPr>
          <w:rFonts w:hint="eastAsia" w:ascii="宋体" w:hAnsi="宋体" w:eastAsia="宋体" w:cs="宋体"/>
          <w:bCs/>
          <w:color w:val="000000"/>
          <w:sz w:val="21"/>
          <w:szCs w:val="21"/>
          <w:highlight w:val="none"/>
          <w:shd w:val="clear" w:color="auto" w:fill="ffffff"/>
        </w:rPr>
        <w:t xml:space="preserve">11、供应商需保持“苏采云”系统不见面开标大厅在线状态，并按要求在规定时间内进行响应。在评审过程中系统如有特殊情况，工作人员会及时通过《投标供应商确认函》或法人授权委托书（如有）中留存的手机号与供应商联系。请供应商确保系统在线状态且该手机号开评标当日通讯畅通，否则导致的对供应商不利的后果由供应商自行承担。</w:t>
      </w:r>
      <w:r>
        <w:rPr>
          <w:rFonts w:ascii="宋体" w:hAnsi="宋体" w:eastAsia="宋体" w:cs="宋体"/>
          <w:bCs/>
          <w:color w:val="000000"/>
          <w:sz w:val="21"/>
          <w:szCs w:val="21"/>
          <w:highlight w:val="none"/>
          <w:shd w:val="clear" w:color="auto" w:fill="ffffff"/>
        </w:rPr>
      </w:r>
      <w:r/>
    </w:p>
    <w:p>
      <w:pPr>
        <w:pStyle w:val="774"/>
        <w:ind w:left="0" w:firstLine="420"/>
        <w:spacing w:line="360" w:lineRule="auto"/>
        <w:shd w:val="clear" w:color="auto" w:fill="ffffff"/>
        <w:rPr>
          <w:rFonts w:ascii="宋体" w:hAnsi="宋体" w:eastAsia="宋体" w:cs="宋体"/>
          <w:bCs/>
          <w:color w:val="000000"/>
          <w:sz w:val="21"/>
          <w:szCs w:val="21"/>
          <w:highlight w:val="none"/>
          <w:shd w:val="clear" w:color="auto" w:fill="ffffff"/>
        </w:rPr>
      </w:pPr>
      <w:r>
        <w:rPr>
          <w:rFonts w:hint="eastAsia" w:ascii="宋体" w:hAnsi="宋体" w:eastAsia="宋体" w:cs="宋体"/>
          <w:bCs/>
          <w:color w:val="000000"/>
          <w:sz w:val="21"/>
          <w:szCs w:val="21"/>
          <w:highlight w:val="none"/>
          <w:shd w:val="clear" w:color="auto" w:fill="ffffff"/>
        </w:rPr>
        <w:t xml:space="preserve">12、技术支持：</w:t>
      </w:r>
      <w:r>
        <w:rPr>
          <w:rFonts w:ascii="宋体" w:hAnsi="宋体" w:eastAsia="宋体" w:cs="宋体"/>
          <w:bCs/>
          <w:color w:val="000000"/>
          <w:sz w:val="21"/>
          <w:szCs w:val="21"/>
          <w:highlight w:val="none"/>
          <w:shd w:val="clear" w:color="auto" w:fill="ffffff"/>
        </w:rPr>
      </w:r>
      <w:r/>
    </w:p>
    <w:p>
      <w:pPr>
        <w:pStyle w:val="774"/>
        <w:ind w:left="0" w:firstLine="420"/>
        <w:spacing w:line="360" w:lineRule="auto"/>
        <w:shd w:val="clear" w:color="auto" w:fill="ffffff"/>
        <w:rPr>
          <w:rFonts w:ascii="宋体" w:hAnsi="宋体" w:eastAsia="宋体" w:cs="宋体"/>
          <w:bCs/>
          <w:color w:val="000000"/>
          <w:sz w:val="21"/>
          <w:szCs w:val="21"/>
          <w:highlight w:val="none"/>
          <w:shd w:val="clear" w:color="auto" w:fill="ffffff"/>
        </w:rPr>
      </w:pPr>
      <w:r>
        <w:rPr>
          <w:rFonts w:hint="eastAsia" w:ascii="宋体" w:hAnsi="宋体" w:eastAsia="宋体" w:cs="宋体"/>
          <w:bCs/>
          <w:color w:val="000000"/>
          <w:sz w:val="21"/>
          <w:szCs w:val="21"/>
          <w:highlight w:val="none"/>
          <w:shd w:val="clear" w:color="auto" w:fill="ffffff"/>
        </w:rPr>
        <w:t xml:space="preserve">CA技术咨询服务电话：400-608-6099</w:t>
      </w:r>
      <w:r>
        <w:rPr>
          <w:rFonts w:ascii="宋体" w:hAnsi="宋体" w:eastAsia="宋体" w:cs="宋体"/>
          <w:bCs/>
          <w:color w:val="000000"/>
          <w:sz w:val="21"/>
          <w:szCs w:val="21"/>
          <w:highlight w:val="none"/>
          <w:shd w:val="clear" w:color="auto" w:fill="ffffff"/>
        </w:rPr>
      </w:r>
      <w:r/>
    </w:p>
    <w:p>
      <w:pPr>
        <w:pStyle w:val="774"/>
        <w:ind w:left="0" w:firstLine="420"/>
        <w:spacing w:line="360" w:lineRule="auto"/>
        <w:shd w:val="clear" w:color="auto" w:fill="ffffff"/>
        <w:rPr>
          <w:rFonts w:ascii="宋体" w:hAnsi="宋体" w:eastAsia="宋体" w:cs="宋体"/>
          <w:bCs/>
          <w:color w:val="000000"/>
          <w:sz w:val="21"/>
          <w:szCs w:val="21"/>
          <w:highlight w:val="none"/>
          <w:shd w:val="clear" w:color="auto" w:fill="ffffff"/>
        </w:rPr>
      </w:pPr>
      <w:r>
        <w:rPr>
          <w:rFonts w:hint="eastAsia" w:ascii="宋体" w:hAnsi="宋体" w:eastAsia="宋体" w:cs="宋体"/>
          <w:bCs/>
          <w:color w:val="000000"/>
          <w:sz w:val="21"/>
          <w:szCs w:val="21"/>
          <w:highlight w:val="none"/>
          <w:shd w:val="clear" w:color="auto" w:fill="ffffff"/>
        </w:rPr>
        <w:t xml:space="preserve">电子签章技术咨询服务电话：15380932027、15371015030 、13675197356、13675197221</w:t>
      </w:r>
      <w:r>
        <w:rPr>
          <w:rFonts w:ascii="宋体" w:hAnsi="宋体" w:eastAsia="宋体" w:cs="宋体"/>
          <w:bCs/>
          <w:color w:val="000000"/>
          <w:sz w:val="21"/>
          <w:szCs w:val="21"/>
          <w:highlight w:val="none"/>
          <w:shd w:val="clear" w:color="auto" w:fill="ffffff"/>
        </w:rPr>
      </w:r>
      <w:r/>
    </w:p>
    <w:p>
      <w:pPr>
        <w:pStyle w:val="774"/>
        <w:ind w:left="0" w:firstLine="420"/>
        <w:spacing w:line="360" w:lineRule="auto"/>
        <w:shd w:val="clear" w:color="auto" w:fill="ffffff"/>
        <w:rPr>
          <w:rFonts w:ascii="宋体" w:hAnsi="宋体" w:eastAsia="宋体" w:cs="宋体"/>
          <w:bCs/>
          <w:color w:val="000000"/>
          <w:sz w:val="21"/>
          <w:szCs w:val="21"/>
          <w:highlight w:val="none"/>
          <w:shd w:val="clear" w:color="auto" w:fill="ffffff"/>
        </w:rPr>
      </w:pPr>
      <w:r>
        <w:rPr>
          <w:rFonts w:hint="eastAsia" w:ascii="宋体" w:hAnsi="宋体" w:eastAsia="宋体" w:cs="宋体"/>
          <w:bCs/>
          <w:color w:val="000000"/>
          <w:sz w:val="21"/>
          <w:szCs w:val="21"/>
          <w:highlight w:val="none"/>
          <w:shd w:val="clear" w:color="auto" w:fill="ffffff"/>
        </w:rPr>
        <w:t xml:space="preserve">“苏采云”平台技术咨询电话：0512-69820854、0519-86722802、13914088964、18261002950</w:t>
      </w:r>
      <w:r>
        <w:rPr>
          <w:rFonts w:ascii="宋体" w:hAnsi="宋体" w:eastAsia="宋体" w:cs="宋体"/>
          <w:bCs/>
          <w:color w:val="000000"/>
          <w:sz w:val="21"/>
          <w:szCs w:val="21"/>
          <w:highlight w:val="none"/>
          <w:shd w:val="clear" w:color="auto" w:fill="ffffff"/>
        </w:rPr>
      </w:r>
      <w:r/>
    </w:p>
    <w:p>
      <w:pPr>
        <w:pStyle w:val="774"/>
        <w:ind w:left="0" w:firstLine="420"/>
        <w:spacing w:line="360" w:lineRule="auto"/>
        <w:shd w:val="clear" w:color="auto" w:fill="ffffff"/>
        <w:rPr>
          <w:rFonts w:ascii="宋体" w:hAnsi="宋体" w:eastAsia="宋体" w:cs="宋体"/>
          <w:bCs/>
          <w:color w:val="000000"/>
          <w:sz w:val="21"/>
          <w:szCs w:val="21"/>
          <w:highlight w:val="none"/>
          <w:shd w:val="clear" w:color="auto" w:fill="ffffff"/>
        </w:rPr>
      </w:pPr>
      <w:r>
        <w:rPr>
          <w:rFonts w:hint="eastAsia" w:ascii="宋体" w:hAnsi="宋体" w:eastAsia="宋体" w:cs="宋体"/>
          <w:bCs/>
          <w:color w:val="000000"/>
          <w:sz w:val="21"/>
          <w:szCs w:val="21"/>
          <w:highlight w:val="none"/>
          <w:shd w:val="clear" w:color="auto" w:fill="ffffff"/>
        </w:rPr>
        <w:t xml:space="preserve">13、本项目支持政府采购合同信用融资。</w:t>
      </w:r>
      <w:r>
        <w:rPr>
          <w:rFonts w:ascii="宋体" w:hAnsi="宋体" w:eastAsia="宋体" w:cs="宋体"/>
          <w:bCs/>
          <w:color w:val="000000"/>
          <w:sz w:val="21"/>
          <w:szCs w:val="21"/>
          <w:highlight w:val="none"/>
          <w:shd w:val="clear" w:color="auto" w:fill="ffffff"/>
        </w:rPr>
      </w:r>
      <w:r/>
    </w:p>
    <w:p>
      <w:pPr>
        <w:pStyle w:val="774"/>
        <w:ind w:left="0" w:firstLine="420"/>
        <w:spacing w:line="360" w:lineRule="auto"/>
        <w:shd w:val="clear" w:color="auto" w:fill="ffffff"/>
        <w:rPr>
          <w:rFonts w:ascii="宋体" w:hAnsi="宋体" w:eastAsia="宋体" w:cs="宋体"/>
          <w:bCs/>
          <w:color w:val="000000"/>
          <w:sz w:val="21"/>
          <w:szCs w:val="21"/>
          <w:highlight w:val="none"/>
          <w:shd w:val="clear" w:color="auto" w:fill="ffffff"/>
        </w:rPr>
      </w:pPr>
      <w:r>
        <w:rPr>
          <w:rFonts w:hint="eastAsia" w:ascii="宋体" w:hAnsi="宋体" w:eastAsia="宋体" w:cs="宋体"/>
          <w:bCs/>
          <w:color w:val="000000"/>
          <w:sz w:val="21"/>
          <w:szCs w:val="21"/>
          <w:highlight w:val="none"/>
          <w:shd w:val="clear" w:color="auto" w:fill="ffffff"/>
        </w:rPr>
        <w:t xml:space="preserve">14、政府采购监督电话：0512-66681110。</w:t>
      </w:r>
      <w:r>
        <w:rPr>
          <w:rFonts w:ascii="宋体" w:hAnsi="宋体" w:eastAsia="宋体" w:cs="宋体"/>
          <w:bCs/>
          <w:color w:val="000000"/>
          <w:sz w:val="21"/>
          <w:szCs w:val="21"/>
          <w:highlight w:val="none"/>
          <w:shd w:val="clear" w:color="auto" w:fill="ffffff"/>
        </w:rPr>
      </w:r>
      <w:r/>
    </w:p>
    <w:p>
      <w:pPr>
        <w:pStyle w:val="774"/>
        <w:ind w:left="0" w:firstLine="422"/>
        <w:spacing w:line="360" w:lineRule="auto"/>
        <w:shd w:val="clear" w:color="auto" w:fill="ffffff"/>
        <w:rPr>
          <w:rFonts w:ascii="宋体" w:hAnsi="宋体" w:eastAsia="宋体" w:cs="宋体"/>
          <w:b/>
          <w:color w:val="000000"/>
          <w:sz w:val="21"/>
          <w:szCs w:val="21"/>
          <w:highlight w:val="none"/>
          <w:shd w:val="clear" w:color="auto" w:fill="ffffff"/>
        </w:rPr>
      </w:pPr>
      <w:r>
        <w:rPr>
          <w:rFonts w:hint="eastAsia" w:ascii="宋体" w:hAnsi="宋体" w:eastAsia="宋体" w:cs="宋体"/>
          <w:b/>
          <w:color w:val="000000"/>
          <w:sz w:val="21"/>
          <w:szCs w:val="21"/>
          <w:highlight w:val="none"/>
          <w:shd w:val="clear" w:color="auto" w:fill="ffffff"/>
        </w:rPr>
        <w:t xml:space="preserve">八、对本次招标提出询问，请按以下方式联系</w:t>
      </w:r>
      <w:r>
        <w:rPr>
          <w:rFonts w:ascii="宋体" w:hAnsi="宋体" w:eastAsia="宋体" w:cs="宋体"/>
          <w:b/>
          <w:color w:val="000000"/>
          <w:sz w:val="21"/>
          <w:szCs w:val="21"/>
          <w:highlight w:val="none"/>
          <w:shd w:val="clear" w:color="auto" w:fill="ffffff"/>
        </w:rPr>
      </w:r>
      <w:r/>
    </w:p>
    <w:p>
      <w:pPr>
        <w:pStyle w:val="774"/>
        <w:ind w:left="0" w:firstLine="420"/>
        <w:spacing w:line="360" w:lineRule="auto"/>
        <w:shd w:val="clear" w:color="auto" w:fill="ffffff"/>
        <w:rPr>
          <w:rFonts w:ascii="宋体" w:hAnsi="宋体" w:eastAsia="宋体" w:cs="宋体"/>
          <w:bCs/>
          <w:color w:val="000000"/>
          <w:sz w:val="21"/>
          <w:szCs w:val="21"/>
          <w:highlight w:val="none"/>
          <w:shd w:val="clear" w:color="auto" w:fill="ffffff"/>
        </w:rPr>
      </w:pPr>
      <w:r>
        <w:rPr>
          <w:rFonts w:hint="eastAsia" w:ascii="宋体" w:hAnsi="宋体" w:eastAsia="宋体" w:cs="宋体"/>
          <w:bCs/>
          <w:color w:val="000000"/>
          <w:sz w:val="21"/>
          <w:szCs w:val="21"/>
          <w:highlight w:val="none"/>
          <w:shd w:val="clear" w:color="auto" w:fill="ffffff"/>
        </w:rPr>
        <w:t xml:space="preserve">1.采购人信息</w:t>
      </w:r>
      <w:r>
        <w:rPr>
          <w:rFonts w:ascii="宋体" w:hAnsi="宋体" w:eastAsia="宋体" w:cs="宋体"/>
          <w:bCs/>
          <w:color w:val="000000"/>
          <w:sz w:val="21"/>
          <w:szCs w:val="21"/>
          <w:highlight w:val="none"/>
          <w:shd w:val="clear" w:color="auto" w:fill="ffffff"/>
        </w:rPr>
      </w:r>
      <w:r/>
    </w:p>
    <w:p>
      <w:pPr>
        <w:pStyle w:val="774"/>
        <w:ind w:left="0" w:firstLine="420"/>
        <w:spacing w:line="360" w:lineRule="auto"/>
        <w:shd w:val="clear" w:color="auto" w:fill="ffffff"/>
        <w:rPr>
          <w:rFonts w:hint="eastAsia" w:ascii="宋体" w:hAnsi="宋体" w:eastAsia="宋体" w:cs="宋体"/>
          <w:bCs/>
          <w:color w:val="000000"/>
          <w:sz w:val="21"/>
          <w:szCs w:val="21"/>
          <w:highlight w:val="none"/>
          <w:shd w:val="clear" w:color="auto" w:fill="ffffff"/>
        </w:rPr>
      </w:pPr>
      <w:r>
        <w:rPr>
          <w:rFonts w:hint="eastAsia" w:ascii="宋体" w:hAnsi="宋体" w:eastAsia="宋体" w:cs="宋体"/>
          <w:bCs/>
          <w:color w:val="000000"/>
          <w:sz w:val="21"/>
          <w:szCs w:val="21"/>
          <w:highlight w:val="none"/>
          <w:shd w:val="clear" w:color="auto" w:fill="ffffff"/>
        </w:rPr>
        <w:t xml:space="preserve">名 称：苏州工业园区斜塘街道办事处</w:t>
      </w:r>
      <w:r>
        <w:rPr>
          <w:rFonts w:hint="eastAsia" w:ascii="宋体" w:hAnsi="宋体" w:eastAsia="宋体" w:cs="宋体"/>
          <w:bCs/>
          <w:color w:val="000000"/>
          <w:sz w:val="21"/>
          <w:szCs w:val="21"/>
          <w:highlight w:val="none"/>
          <w:shd w:val="clear" w:color="auto" w:fill="ffffff"/>
        </w:rPr>
      </w:r>
      <w:r/>
    </w:p>
    <w:p>
      <w:pPr>
        <w:pStyle w:val="774"/>
        <w:ind w:left="0" w:firstLine="420"/>
        <w:spacing w:line="360" w:lineRule="auto"/>
        <w:shd w:val="clear" w:color="auto" w:fill="ffffff"/>
        <w:rPr>
          <w:rFonts w:hint="eastAsia" w:ascii="宋体" w:hAnsi="宋体" w:eastAsia="宋体" w:cs="宋体"/>
          <w:bCs/>
          <w:color w:val="000000"/>
          <w:sz w:val="21"/>
          <w:szCs w:val="21"/>
          <w:highlight w:val="none"/>
          <w:shd w:val="clear" w:color="auto" w:fill="ffffff"/>
        </w:rPr>
      </w:pPr>
      <w:r>
        <w:rPr>
          <w:rFonts w:hint="eastAsia" w:ascii="宋体" w:hAnsi="宋体" w:eastAsia="宋体" w:cs="宋体"/>
          <w:bCs/>
          <w:color w:val="000000"/>
          <w:sz w:val="21"/>
          <w:szCs w:val="21"/>
          <w:highlight w:val="none"/>
          <w:shd w:val="clear" w:color="auto" w:fill="ffffff"/>
        </w:rPr>
        <w:t xml:space="preserve">单位地址：苏州工业园区华云路1号</w:t>
      </w:r>
      <w:r>
        <w:rPr>
          <w:rFonts w:hint="eastAsia" w:ascii="宋体" w:hAnsi="宋体" w:eastAsia="宋体" w:cs="宋体"/>
          <w:bCs/>
          <w:color w:val="000000"/>
          <w:sz w:val="21"/>
          <w:szCs w:val="21"/>
          <w:highlight w:val="none"/>
          <w:shd w:val="clear" w:color="auto" w:fill="ffffff"/>
        </w:rPr>
      </w:r>
      <w:r/>
    </w:p>
    <w:p>
      <w:pPr>
        <w:pStyle w:val="774"/>
        <w:ind w:left="0" w:firstLine="420"/>
        <w:spacing w:line="360" w:lineRule="auto"/>
        <w:shd w:val="clear" w:color="auto" w:fill="ffffff"/>
        <w:rPr>
          <w:rFonts w:hint="eastAsia" w:ascii="宋体" w:hAnsi="宋体" w:eastAsia="宋体" w:cs="宋体"/>
          <w:bCs/>
          <w:color w:val="000000"/>
          <w:sz w:val="21"/>
          <w:szCs w:val="21"/>
          <w:highlight w:val="none"/>
          <w:shd w:val="clear" w:color="auto" w:fill="ffffff"/>
        </w:rPr>
      </w:pPr>
      <w:r>
        <w:rPr>
          <w:rFonts w:hint="eastAsia" w:ascii="宋体" w:hAnsi="宋体" w:eastAsia="宋体" w:cs="宋体"/>
          <w:bCs/>
          <w:color w:val="000000"/>
          <w:sz w:val="21"/>
          <w:szCs w:val="21"/>
          <w:highlight w:val="none"/>
          <w:shd w:val="clear" w:color="auto" w:fill="ffffff"/>
        </w:rPr>
        <w:t xml:space="preserve">联系人：张超</w:t>
      </w:r>
      <w:r>
        <w:rPr>
          <w:rFonts w:hint="eastAsia" w:ascii="宋体" w:hAnsi="宋体" w:eastAsia="宋体" w:cs="宋体"/>
          <w:bCs/>
          <w:color w:val="000000"/>
          <w:sz w:val="21"/>
          <w:szCs w:val="21"/>
          <w:highlight w:val="none"/>
          <w:shd w:val="clear" w:color="auto" w:fill="ffffff"/>
        </w:rPr>
      </w:r>
      <w:r/>
    </w:p>
    <w:p>
      <w:pPr>
        <w:pStyle w:val="774"/>
        <w:ind w:left="0" w:firstLine="420"/>
        <w:spacing w:line="360" w:lineRule="auto"/>
        <w:shd w:val="clear" w:color="auto" w:fill="ffffff"/>
        <w:rPr>
          <w:rFonts w:hint="eastAsia" w:ascii="宋体" w:hAnsi="宋体" w:eastAsia="宋体" w:cs="宋体"/>
          <w:bCs/>
          <w:color w:val="000000"/>
          <w:sz w:val="21"/>
          <w:szCs w:val="21"/>
          <w:highlight w:val="none"/>
          <w:shd w:val="clear" w:color="auto" w:fill="ffffff"/>
        </w:rPr>
      </w:pPr>
      <w:r>
        <w:rPr>
          <w:rFonts w:hint="eastAsia" w:ascii="宋体" w:hAnsi="宋体" w:eastAsia="宋体" w:cs="宋体"/>
          <w:bCs/>
          <w:color w:val="000000"/>
          <w:sz w:val="21"/>
          <w:szCs w:val="21"/>
          <w:highlight w:val="none"/>
          <w:shd w:val="clear" w:color="auto" w:fill="ffffff"/>
        </w:rPr>
        <w:t xml:space="preserve">联系电话：0512-62553855</w:t>
      </w:r>
      <w:r>
        <w:rPr>
          <w:rFonts w:hint="eastAsia" w:ascii="宋体" w:hAnsi="宋体" w:eastAsia="宋体" w:cs="宋体"/>
          <w:bCs/>
          <w:color w:val="000000"/>
          <w:sz w:val="21"/>
          <w:szCs w:val="21"/>
          <w:highlight w:val="none"/>
          <w:shd w:val="clear" w:color="auto" w:fill="ffffff"/>
        </w:rPr>
      </w:r>
      <w:r/>
    </w:p>
    <w:p>
      <w:pPr>
        <w:pStyle w:val="774"/>
        <w:ind w:left="0" w:firstLine="420"/>
        <w:spacing w:line="360" w:lineRule="auto"/>
        <w:shd w:val="clear" w:color="auto" w:fill="ffffff"/>
        <w:rPr>
          <w:rFonts w:ascii="宋体" w:hAnsi="宋体" w:eastAsia="宋体" w:cs="宋体"/>
          <w:bCs/>
          <w:color w:val="000000"/>
          <w:sz w:val="21"/>
          <w:szCs w:val="21"/>
          <w:highlight w:val="none"/>
          <w:shd w:val="clear" w:color="auto" w:fill="ffffff"/>
        </w:rPr>
      </w:pPr>
      <w:r>
        <w:rPr>
          <w:rFonts w:hint="eastAsia" w:ascii="宋体" w:hAnsi="宋体" w:eastAsia="宋体" w:cs="宋体"/>
          <w:bCs/>
          <w:color w:val="000000"/>
          <w:sz w:val="21"/>
          <w:szCs w:val="21"/>
          <w:highlight w:val="none"/>
          <w:shd w:val="clear" w:color="auto" w:fill="ffffff"/>
        </w:rPr>
        <w:t xml:space="preserve">2.采购代理机构信息</w:t>
      </w:r>
      <w:r>
        <w:rPr>
          <w:rFonts w:ascii="宋体" w:hAnsi="宋体" w:eastAsia="宋体" w:cs="宋体"/>
          <w:bCs/>
          <w:color w:val="000000"/>
          <w:sz w:val="21"/>
          <w:szCs w:val="21"/>
          <w:highlight w:val="none"/>
          <w:shd w:val="clear" w:color="auto" w:fill="ffffff"/>
        </w:rPr>
      </w:r>
      <w:r/>
    </w:p>
    <w:p>
      <w:pPr>
        <w:pStyle w:val="774"/>
        <w:ind w:left="0" w:firstLine="420"/>
        <w:spacing w:line="360" w:lineRule="auto"/>
        <w:shd w:val="clear" w:color="auto" w:fill="ffffff"/>
        <w:rPr>
          <w:rFonts w:ascii="宋体" w:hAnsi="宋体" w:eastAsia="宋体" w:cs="宋体"/>
          <w:bCs/>
          <w:color w:val="000000"/>
          <w:sz w:val="21"/>
          <w:szCs w:val="21"/>
          <w:highlight w:val="none"/>
          <w:shd w:val="clear" w:color="auto" w:fill="ffffff"/>
        </w:rPr>
      </w:pPr>
      <w:r>
        <w:rPr>
          <w:rFonts w:hint="eastAsia" w:ascii="宋体" w:hAnsi="宋体" w:eastAsia="宋体" w:cs="宋体"/>
          <w:bCs/>
          <w:color w:val="000000"/>
          <w:sz w:val="21"/>
          <w:szCs w:val="21"/>
          <w:highlight w:val="none"/>
          <w:shd w:val="clear" w:color="auto" w:fill="ffffff"/>
        </w:rPr>
        <w:t xml:space="preserve">名 称：苏州捷信招投标咨询有限公司</w:t>
      </w:r>
      <w:r>
        <w:rPr>
          <w:rFonts w:ascii="宋体" w:hAnsi="宋体" w:eastAsia="宋体" w:cs="宋体"/>
          <w:bCs/>
          <w:color w:val="000000"/>
          <w:sz w:val="21"/>
          <w:szCs w:val="21"/>
          <w:highlight w:val="none"/>
          <w:shd w:val="clear" w:color="auto" w:fill="ffffff"/>
        </w:rPr>
      </w:r>
      <w:r/>
    </w:p>
    <w:p>
      <w:pPr>
        <w:pStyle w:val="774"/>
        <w:ind w:left="0" w:firstLine="420"/>
        <w:spacing w:line="360" w:lineRule="auto"/>
        <w:shd w:val="clear" w:color="auto" w:fill="ffffff"/>
        <w:rPr>
          <w:rFonts w:ascii="宋体" w:hAnsi="宋体" w:eastAsia="宋体" w:cs="宋体"/>
          <w:bCs/>
          <w:color w:val="000000"/>
          <w:sz w:val="21"/>
          <w:szCs w:val="21"/>
          <w:highlight w:val="none"/>
          <w:shd w:val="clear" w:color="auto" w:fill="ffffff"/>
        </w:rPr>
      </w:pPr>
      <w:r>
        <w:rPr>
          <w:rFonts w:hint="eastAsia" w:ascii="宋体" w:hAnsi="宋体" w:eastAsia="宋体" w:cs="宋体"/>
          <w:bCs/>
          <w:color w:val="000000"/>
          <w:sz w:val="21"/>
          <w:szCs w:val="21"/>
          <w:highlight w:val="none"/>
          <w:shd w:val="clear" w:color="auto" w:fill="ffffff"/>
        </w:rPr>
        <w:t xml:space="preserve">地址：苏州市南园北路118号天和商务大厦6-206</w:t>
      </w:r>
      <w:r>
        <w:rPr>
          <w:rFonts w:ascii="宋体" w:hAnsi="宋体" w:eastAsia="宋体" w:cs="宋体"/>
          <w:bCs/>
          <w:color w:val="000000"/>
          <w:sz w:val="21"/>
          <w:szCs w:val="21"/>
          <w:highlight w:val="none"/>
          <w:shd w:val="clear" w:color="auto" w:fill="ffffff"/>
        </w:rPr>
      </w:r>
      <w:r/>
    </w:p>
    <w:p>
      <w:pPr>
        <w:pStyle w:val="749"/>
        <w:ind w:firstLine="420"/>
        <w:jc w:val="left"/>
        <w:spacing w:line="360" w:lineRule="auto"/>
        <w:shd w:val="clear" w:color="auto" w:fill="ffffff"/>
        <w:widowControl/>
        <w:rPr>
          <w:rFonts w:ascii="宋体" w:hAnsi="宋体" w:cs="宋体"/>
          <w:bCs/>
          <w:color w:val="000000"/>
          <w:szCs w:val="21"/>
          <w:highlight w:val="none"/>
          <w:shd w:val="clear" w:color="auto" w:fill="ffffff"/>
        </w:rPr>
      </w:pPr>
      <w:r>
        <w:rPr>
          <w:rFonts w:hint="eastAsia" w:ascii="宋体" w:hAnsi="宋体" w:cs="宋体"/>
          <w:bCs/>
          <w:color w:val="000000"/>
          <w:szCs w:val="21"/>
          <w:highlight w:val="none"/>
          <w:shd w:val="clear" w:color="auto" w:fill="ffffff"/>
        </w:rPr>
        <w:t xml:space="preserve">联系人：</w:t>
      </w:r>
      <w:r>
        <w:rPr>
          <w:rFonts w:hint="eastAsia" w:ascii="宋体" w:hAnsi="宋体" w:cs="宋体"/>
          <w:bCs/>
          <w:color w:val="000000"/>
          <w:szCs w:val="21"/>
          <w:highlight w:val="none"/>
          <w:shd w:val="clear" w:color="auto" w:fill="ffffff"/>
          <w:lang w:bidi="ar"/>
        </w:rPr>
        <w:t xml:space="preserve">张瑾</w:t>
      </w:r>
      <w:r>
        <w:rPr>
          <w:rFonts w:hint="eastAsia" w:ascii="宋体" w:hAnsi="宋体" w:cs="宋体"/>
          <w:bCs/>
          <w:color w:val="000000"/>
          <w:szCs w:val="21"/>
          <w:highlight w:val="none"/>
          <w:shd w:val="clear" w:color="auto" w:fill="ffffff"/>
        </w:rPr>
        <w:t xml:space="preserve">（项目负责人）、丁亚萍、陈丽韵</w:t>
      </w:r>
      <w:r>
        <w:rPr>
          <w:rFonts w:ascii="宋体" w:hAnsi="宋体" w:cs="宋体"/>
          <w:bCs/>
          <w:color w:val="000000"/>
          <w:szCs w:val="21"/>
          <w:highlight w:val="none"/>
          <w:shd w:val="clear" w:color="auto" w:fill="ffffff"/>
        </w:rPr>
      </w:r>
      <w:r/>
    </w:p>
    <w:p>
      <w:pPr>
        <w:pStyle w:val="774"/>
        <w:ind w:left="0" w:firstLine="420"/>
        <w:spacing w:line="360" w:lineRule="auto"/>
        <w:shd w:val="clear" w:color="auto" w:fill="ffffff"/>
        <w:rPr>
          <w:rFonts w:ascii="宋体" w:hAnsi="宋体" w:eastAsia="宋体" w:cs="宋体"/>
          <w:bCs/>
          <w:color w:val="000000"/>
          <w:sz w:val="21"/>
          <w:szCs w:val="21"/>
          <w:highlight w:val="none"/>
          <w:shd w:val="clear" w:color="auto" w:fill="ffffff"/>
        </w:rPr>
      </w:pPr>
      <w:r>
        <w:rPr>
          <w:rFonts w:hint="eastAsia" w:ascii="宋体" w:hAnsi="宋体" w:eastAsia="宋体" w:cs="宋体"/>
          <w:bCs/>
          <w:color w:val="000000"/>
          <w:sz w:val="21"/>
          <w:szCs w:val="21"/>
          <w:highlight w:val="none"/>
          <w:shd w:val="clear" w:color="auto" w:fill="ffffff"/>
        </w:rPr>
        <w:t xml:space="preserve">联系方式：0512-65200361</w:t>
      </w:r>
      <w:r>
        <w:rPr>
          <w:rFonts w:ascii="宋体" w:hAnsi="宋体" w:eastAsia="宋体" w:cs="宋体"/>
          <w:bCs/>
          <w:color w:val="000000"/>
          <w:sz w:val="21"/>
          <w:szCs w:val="21"/>
          <w:highlight w:val="none"/>
          <w:shd w:val="clear" w:color="auto" w:fill="ffffff"/>
        </w:rPr>
      </w:r>
      <w:r/>
    </w:p>
    <w:p>
      <w:pPr>
        <w:pStyle w:val="774"/>
        <w:ind w:left="0" w:firstLine="420"/>
        <w:spacing w:line="360" w:lineRule="auto"/>
        <w:shd w:val="clear" w:color="auto" w:fill="ffffff"/>
        <w:rPr>
          <w:rFonts w:ascii="宋体" w:hAnsi="宋体" w:eastAsia="宋体" w:cs="宋体"/>
          <w:bCs/>
          <w:color w:val="000000"/>
          <w:sz w:val="21"/>
          <w:szCs w:val="21"/>
          <w:highlight w:val="none"/>
          <w:shd w:val="clear" w:color="auto" w:fill="ffffff"/>
        </w:rPr>
      </w:pPr>
      <w:r>
        <w:rPr>
          <w:rFonts w:ascii="宋体" w:hAnsi="宋体" w:eastAsia="宋体" w:cs="宋体"/>
          <w:bCs/>
          <w:color w:val="000000"/>
          <w:sz w:val="21"/>
          <w:szCs w:val="21"/>
          <w:highlight w:val="none"/>
          <w:shd w:val="clear" w:color="auto" w:fill="ffffff"/>
        </w:rPr>
      </w:r>
      <w:r/>
    </w:p>
    <w:p>
      <w:pPr>
        <w:pStyle w:val="774"/>
        <w:ind w:left="0" w:firstLine="420"/>
        <w:spacing w:line="360" w:lineRule="auto"/>
        <w:shd w:val="clear" w:color="auto" w:fill="ffffff"/>
        <w:rPr>
          <w:rFonts w:ascii="宋体" w:hAnsi="宋体" w:eastAsia="宋体" w:cs="宋体"/>
          <w:bCs/>
          <w:color w:val="000000"/>
          <w:sz w:val="21"/>
          <w:szCs w:val="21"/>
          <w:highlight w:val="none"/>
          <w:shd w:val="clear" w:color="auto" w:fill="ffffff"/>
        </w:rPr>
      </w:pPr>
      <w:r>
        <w:rPr>
          <w:rFonts w:ascii="宋体" w:hAnsi="宋体" w:eastAsia="宋体" w:cs="宋体"/>
          <w:bCs/>
          <w:color w:val="000000"/>
          <w:sz w:val="21"/>
          <w:szCs w:val="21"/>
          <w:highlight w:val="none"/>
          <w:shd w:val="clear" w:color="auto" w:fill="ffffff"/>
        </w:rPr>
      </w:r>
      <w:r/>
    </w:p>
    <w:p>
      <w:pPr>
        <w:pStyle w:val="774"/>
        <w:ind w:left="0" w:firstLine="420"/>
        <w:spacing w:line="360" w:lineRule="auto"/>
        <w:shd w:val="clear" w:color="auto" w:fill="ffffff"/>
        <w:rPr>
          <w:rFonts w:ascii="宋体" w:hAnsi="宋体" w:eastAsia="宋体" w:cs="宋体"/>
          <w:bCs/>
          <w:color w:val="000000"/>
          <w:sz w:val="21"/>
          <w:szCs w:val="21"/>
          <w:highlight w:val="none"/>
          <w:shd w:val="clear" w:color="auto" w:fill="ffffff"/>
        </w:rPr>
      </w:pPr>
      <w:r>
        <w:rPr>
          <w:rFonts w:ascii="宋体" w:hAnsi="宋体" w:eastAsia="宋体" w:cs="宋体"/>
          <w:bCs/>
          <w:color w:val="000000"/>
          <w:sz w:val="21"/>
          <w:szCs w:val="21"/>
          <w:highlight w:val="none"/>
          <w:shd w:val="clear" w:color="auto" w:fill="ffffff"/>
        </w:rPr>
      </w:r>
      <w:r/>
    </w:p>
    <w:p>
      <w:pPr>
        <w:pStyle w:val="750"/>
        <w:jc w:val="center"/>
        <w:shd w:val="clear" w:color="auto" w:fill="ffffff"/>
        <w:rPr>
          <w:rFonts w:ascii="宋体" w:hAnsi="宋体"/>
          <w:b w:val="0"/>
          <w:color w:val="000000"/>
          <w:sz w:val="32"/>
          <w:szCs w:val="32"/>
          <w:highlight w:val="none"/>
        </w:rPr>
      </w:pPr>
      <w:r/>
      <w:bookmarkStart w:id="0" w:name="_Toc28625"/>
      <w:r/>
      <w:bookmarkStart w:id="1" w:name="_Toc30435"/>
      <w:r>
        <w:rPr>
          <w:rFonts w:hint="eastAsia" w:ascii="宋体" w:hAnsi="宋体"/>
          <w:color w:val="000000"/>
          <w:sz w:val="32"/>
          <w:szCs w:val="32"/>
          <w:highlight w:val="none"/>
        </w:rPr>
        <w:t xml:space="preserve">第二章</w:t>
      </w:r>
      <w:r>
        <w:rPr>
          <w:rFonts w:ascii="宋体" w:hAnsi="宋体"/>
          <w:color w:val="000000"/>
          <w:sz w:val="32"/>
          <w:szCs w:val="32"/>
          <w:highlight w:val="none"/>
        </w:rPr>
        <w:t xml:space="preserve"> </w:t>
      </w:r>
      <w:r>
        <w:rPr>
          <w:rFonts w:hint="eastAsia" w:ascii="宋体" w:hAnsi="宋体"/>
          <w:color w:val="000000"/>
          <w:sz w:val="32"/>
          <w:szCs w:val="32"/>
          <w:highlight w:val="none"/>
        </w:rPr>
        <w:t xml:space="preserve">磋商响应文件格式</w:t>
      </w:r>
      <w:bookmarkEnd w:id="0"/>
      <w:r/>
      <w:bookmarkEnd w:id="1"/>
      <w:r>
        <w:rPr>
          <w:rFonts w:ascii="宋体" w:hAnsi="宋体"/>
          <w:b w:val="0"/>
          <w:color w:val="000000"/>
          <w:sz w:val="32"/>
          <w:szCs w:val="32"/>
          <w:highlight w:val="none"/>
        </w:rPr>
      </w:r>
      <w:r/>
    </w:p>
    <w:p>
      <w:pPr>
        <w:pStyle w:val="769"/>
        <w:ind w:firstLine="0"/>
        <w:jc w:val="both"/>
        <w:spacing w:line="360" w:lineRule="auto"/>
        <w:shd w:val="clear" w:color="auto" w:fill="ffffff"/>
        <w:rPr>
          <w:rFonts w:ascii="宋体" w:hAnsi="宋体"/>
          <w:b/>
          <w:color w:val="000000"/>
          <w:sz w:val="21"/>
          <w:szCs w:val="21"/>
          <w:highlight w:val="none"/>
        </w:rPr>
      </w:pPr>
      <w:r>
        <w:rPr>
          <w:rFonts w:hint="eastAsia" w:ascii="宋体" w:hAnsi="宋体"/>
          <w:b/>
          <w:color w:val="000000"/>
          <w:sz w:val="21"/>
          <w:szCs w:val="21"/>
          <w:highlight w:val="none"/>
        </w:rPr>
        <w:t xml:space="preserve">说明：</w:t>
      </w:r>
      <w:r>
        <w:rPr>
          <w:rFonts w:ascii="宋体" w:hAnsi="宋体"/>
          <w:b/>
          <w:color w:val="000000"/>
          <w:sz w:val="21"/>
          <w:szCs w:val="21"/>
          <w:highlight w:val="none"/>
        </w:rPr>
      </w:r>
      <w:r/>
    </w:p>
    <w:p>
      <w:pPr>
        <w:pStyle w:val="769"/>
        <w:ind w:firstLine="482"/>
        <w:jc w:val="both"/>
        <w:spacing w:line="360" w:lineRule="auto"/>
        <w:shd w:val="clear" w:color="auto" w:fill="ffffff"/>
        <w:rPr>
          <w:rFonts w:ascii="宋体" w:hAnsi="宋体"/>
          <w:b/>
          <w:color w:val="000000"/>
          <w:sz w:val="21"/>
          <w:szCs w:val="21"/>
          <w:highlight w:val="none"/>
        </w:rPr>
      </w:pPr>
      <w:r>
        <w:rPr>
          <w:rFonts w:hint="eastAsia" w:ascii="宋体" w:hAnsi="宋体"/>
          <w:b/>
          <w:color w:val="000000"/>
          <w:sz w:val="21"/>
          <w:szCs w:val="21"/>
          <w:highlight w:val="none"/>
        </w:rPr>
        <w:t xml:space="preserve">对本章所有的磋商响应文件格式 ，除注明允许修改的文件外，响应单位均应按照本章提供的格式填写，否则作为无效标。允许修改的文件，响应单位可根据自身情况进行补充和修改，但补充和修改不得造成与原格式内容有实质性的违背。</w:t>
      </w:r>
      <w:r>
        <w:rPr>
          <w:rFonts w:ascii="宋体" w:hAnsi="宋体"/>
          <w:b/>
          <w:color w:val="000000"/>
          <w:sz w:val="21"/>
          <w:szCs w:val="21"/>
          <w:highlight w:val="none"/>
        </w:rPr>
      </w:r>
      <w:r/>
    </w:p>
    <w:p>
      <w:pPr>
        <w:pStyle w:val="774"/>
        <w:ind w:left="0"/>
        <w:spacing w:line="360" w:lineRule="auto"/>
        <w:shd w:val="clear" w:color="auto" w:fill="ffffff"/>
        <w:rPr>
          <w:rFonts w:ascii="宋体" w:hAnsi="宋体" w:eastAsia="宋体" w:cs="宋体"/>
          <w:b/>
          <w:color w:val="000000"/>
          <w:sz w:val="21"/>
          <w:szCs w:val="21"/>
          <w:highlight w:val="none"/>
          <w:shd w:val="clear" w:color="auto" w:fill="ffffff"/>
        </w:rPr>
      </w:pPr>
      <w:r>
        <w:rPr>
          <w:rFonts w:ascii="宋体" w:hAnsi="宋体" w:eastAsia="宋体" w:cs="宋体"/>
          <w:b/>
          <w:color w:val="000000"/>
          <w:sz w:val="21"/>
          <w:szCs w:val="21"/>
          <w:highlight w:val="none"/>
          <w:shd w:val="clear" w:color="auto" w:fill="ffffff"/>
        </w:rPr>
      </w:r>
      <w:r/>
    </w:p>
    <w:p>
      <w:pPr>
        <w:pStyle w:val="749"/>
        <w:shd w:val="clear" w:color="auto" w:fill="ffffff"/>
        <w:rPr>
          <w:rFonts w:ascii="宋体" w:hAnsi="宋体" w:cs="宋体"/>
          <w:b/>
          <w:color w:val="000000"/>
          <w:sz w:val="52"/>
          <w:szCs w:val="52"/>
          <w:highlight w:val="none"/>
          <w:shd w:val="clear" w:color="auto" w:fill="ffffff"/>
        </w:rPr>
      </w:pPr>
      <w:r>
        <w:rPr>
          <w:rFonts w:ascii="宋体" w:hAnsi="宋体" w:cs="宋体"/>
          <w:b/>
          <w:color w:val="000000"/>
          <w:sz w:val="52"/>
          <w:szCs w:val="52"/>
          <w:highlight w:val="none"/>
          <w:shd w:val="clear" w:color="auto" w:fill="ffffff"/>
        </w:rPr>
      </w:r>
      <w:r/>
    </w:p>
    <w:p>
      <w:pPr>
        <w:pStyle w:val="801"/>
        <w:ind w:firstLine="1044"/>
        <w:shd w:val="clear" w:color="auto" w:fill="ffffff"/>
        <w:rPr>
          <w:rFonts w:ascii="宋体" w:hAnsi="宋体" w:eastAsia="宋体" w:cs="宋体"/>
          <w:b/>
          <w:color w:val="000000"/>
          <w:sz w:val="52"/>
          <w:szCs w:val="52"/>
          <w:highlight w:val="none"/>
          <w:shd w:val="clear" w:color="auto" w:fill="ffffff"/>
        </w:rPr>
      </w:pPr>
      <w:r>
        <w:rPr>
          <w:rFonts w:ascii="宋体" w:hAnsi="宋体" w:eastAsia="宋体" w:cs="宋体"/>
          <w:b/>
          <w:color w:val="000000"/>
          <w:sz w:val="52"/>
          <w:szCs w:val="52"/>
          <w:highlight w:val="none"/>
          <w:shd w:val="clear" w:color="auto" w:fill="ffffff"/>
        </w:rPr>
      </w:r>
      <w:r/>
    </w:p>
    <w:p>
      <w:pPr>
        <w:pStyle w:val="801"/>
        <w:ind w:firstLine="1044"/>
        <w:shd w:val="clear" w:color="auto" w:fill="ffffff"/>
        <w:rPr>
          <w:rFonts w:ascii="宋体" w:hAnsi="宋体" w:eastAsia="宋体" w:cs="宋体"/>
          <w:b/>
          <w:color w:val="000000"/>
          <w:sz w:val="52"/>
          <w:szCs w:val="52"/>
          <w:highlight w:val="none"/>
          <w:shd w:val="clear" w:color="auto" w:fill="ffffff"/>
        </w:rPr>
      </w:pPr>
      <w:r>
        <w:rPr>
          <w:rFonts w:ascii="宋体" w:hAnsi="宋体" w:eastAsia="宋体" w:cs="宋体"/>
          <w:b/>
          <w:color w:val="000000"/>
          <w:sz w:val="52"/>
          <w:szCs w:val="52"/>
          <w:highlight w:val="none"/>
          <w:shd w:val="clear" w:color="auto" w:fill="ffffff"/>
        </w:rPr>
      </w:r>
      <w:r/>
    </w:p>
    <w:p>
      <w:pPr>
        <w:pStyle w:val="801"/>
        <w:ind w:firstLine="1044"/>
        <w:shd w:val="clear" w:color="auto" w:fill="ffffff"/>
        <w:rPr>
          <w:rFonts w:ascii="宋体" w:hAnsi="宋体" w:eastAsia="宋体" w:cs="宋体"/>
          <w:b/>
          <w:color w:val="000000"/>
          <w:sz w:val="52"/>
          <w:szCs w:val="52"/>
          <w:highlight w:val="none"/>
          <w:shd w:val="clear" w:color="auto" w:fill="ffffff"/>
        </w:rPr>
      </w:pPr>
      <w:r>
        <w:rPr>
          <w:rFonts w:ascii="宋体" w:hAnsi="宋体" w:eastAsia="宋体" w:cs="宋体"/>
          <w:b/>
          <w:color w:val="000000"/>
          <w:sz w:val="52"/>
          <w:szCs w:val="52"/>
          <w:highlight w:val="none"/>
          <w:shd w:val="clear" w:color="auto" w:fill="ffffff"/>
        </w:rPr>
      </w:r>
      <w:r/>
    </w:p>
    <w:p>
      <w:pPr>
        <w:pStyle w:val="801"/>
        <w:ind w:firstLine="1044"/>
        <w:shd w:val="clear" w:color="auto" w:fill="ffffff"/>
        <w:rPr>
          <w:rFonts w:ascii="宋体" w:hAnsi="宋体" w:eastAsia="宋体" w:cs="宋体"/>
          <w:b/>
          <w:color w:val="000000"/>
          <w:sz w:val="52"/>
          <w:szCs w:val="52"/>
          <w:highlight w:val="none"/>
          <w:shd w:val="clear" w:color="auto" w:fill="ffffff"/>
        </w:rPr>
      </w:pPr>
      <w:r>
        <w:rPr>
          <w:rFonts w:ascii="宋体" w:hAnsi="宋体" w:eastAsia="宋体" w:cs="宋体"/>
          <w:b/>
          <w:color w:val="000000"/>
          <w:sz w:val="52"/>
          <w:szCs w:val="52"/>
          <w:highlight w:val="none"/>
          <w:shd w:val="clear" w:color="auto" w:fill="ffffff"/>
        </w:rPr>
      </w:r>
      <w:r/>
    </w:p>
    <w:p>
      <w:pPr>
        <w:pStyle w:val="801"/>
        <w:ind w:firstLine="1044"/>
        <w:shd w:val="clear" w:color="auto" w:fill="ffffff"/>
        <w:rPr>
          <w:rFonts w:ascii="宋体" w:hAnsi="宋体" w:eastAsia="宋体" w:cs="宋体"/>
          <w:b/>
          <w:color w:val="000000"/>
          <w:sz w:val="52"/>
          <w:szCs w:val="52"/>
          <w:highlight w:val="none"/>
          <w:shd w:val="clear" w:color="auto" w:fill="ffffff"/>
        </w:rPr>
      </w:pPr>
      <w:r>
        <w:rPr>
          <w:rFonts w:ascii="宋体" w:hAnsi="宋体" w:eastAsia="宋体" w:cs="宋体"/>
          <w:b/>
          <w:color w:val="000000"/>
          <w:sz w:val="52"/>
          <w:szCs w:val="52"/>
          <w:highlight w:val="none"/>
          <w:shd w:val="clear" w:color="auto" w:fill="ffffff"/>
        </w:rPr>
      </w:r>
      <w:r/>
    </w:p>
    <w:p>
      <w:pPr>
        <w:pStyle w:val="801"/>
        <w:ind w:firstLine="1044"/>
        <w:shd w:val="clear" w:color="auto" w:fill="ffffff"/>
        <w:rPr>
          <w:rFonts w:ascii="宋体" w:hAnsi="宋体" w:eastAsia="宋体" w:cs="宋体"/>
          <w:b/>
          <w:color w:val="000000"/>
          <w:sz w:val="52"/>
          <w:szCs w:val="52"/>
          <w:highlight w:val="none"/>
          <w:shd w:val="clear" w:color="auto" w:fill="ffffff"/>
        </w:rPr>
      </w:pPr>
      <w:r>
        <w:rPr>
          <w:rFonts w:ascii="宋体" w:hAnsi="宋体" w:eastAsia="宋体" w:cs="宋体"/>
          <w:b/>
          <w:color w:val="000000"/>
          <w:sz w:val="52"/>
          <w:szCs w:val="52"/>
          <w:highlight w:val="none"/>
          <w:shd w:val="clear" w:color="auto" w:fill="ffffff"/>
        </w:rPr>
      </w:r>
      <w:r/>
    </w:p>
    <w:p>
      <w:pPr>
        <w:pStyle w:val="801"/>
        <w:ind w:firstLine="1044"/>
        <w:shd w:val="clear" w:color="auto" w:fill="ffffff"/>
        <w:rPr>
          <w:rFonts w:ascii="宋体" w:hAnsi="宋体" w:eastAsia="宋体" w:cs="宋体"/>
          <w:b/>
          <w:color w:val="000000"/>
          <w:sz w:val="52"/>
          <w:szCs w:val="52"/>
          <w:highlight w:val="none"/>
          <w:shd w:val="clear" w:color="auto" w:fill="ffffff"/>
        </w:rPr>
      </w:pPr>
      <w:r>
        <w:rPr>
          <w:rFonts w:ascii="宋体" w:hAnsi="宋体" w:eastAsia="宋体" w:cs="宋体"/>
          <w:b/>
          <w:color w:val="000000"/>
          <w:sz w:val="52"/>
          <w:szCs w:val="52"/>
          <w:highlight w:val="none"/>
          <w:shd w:val="clear" w:color="auto" w:fill="ffffff"/>
        </w:rPr>
      </w:r>
      <w:r/>
    </w:p>
    <w:p>
      <w:pPr>
        <w:pStyle w:val="801"/>
        <w:ind w:firstLine="1044"/>
        <w:shd w:val="clear" w:color="auto" w:fill="ffffff"/>
        <w:rPr>
          <w:rFonts w:ascii="宋体" w:hAnsi="宋体" w:eastAsia="宋体" w:cs="宋体"/>
          <w:b/>
          <w:color w:val="000000"/>
          <w:sz w:val="52"/>
          <w:szCs w:val="52"/>
          <w:highlight w:val="none"/>
          <w:shd w:val="clear" w:color="auto" w:fill="ffffff"/>
        </w:rPr>
      </w:pPr>
      <w:r>
        <w:rPr>
          <w:rFonts w:ascii="宋体" w:hAnsi="宋体" w:eastAsia="宋体" w:cs="宋体"/>
          <w:b/>
          <w:color w:val="000000"/>
          <w:sz w:val="52"/>
          <w:szCs w:val="52"/>
          <w:highlight w:val="none"/>
          <w:shd w:val="clear" w:color="auto" w:fill="ffffff"/>
        </w:rPr>
      </w:r>
      <w:r/>
    </w:p>
    <w:p>
      <w:pPr>
        <w:pStyle w:val="801"/>
        <w:ind w:firstLine="1044"/>
        <w:shd w:val="clear" w:color="auto" w:fill="ffffff"/>
        <w:rPr>
          <w:rFonts w:ascii="宋体" w:hAnsi="宋体" w:eastAsia="宋体" w:cs="宋体"/>
          <w:b/>
          <w:color w:val="000000"/>
          <w:sz w:val="52"/>
          <w:szCs w:val="52"/>
          <w:highlight w:val="none"/>
          <w:shd w:val="clear" w:color="auto" w:fill="ffffff"/>
        </w:rPr>
      </w:pPr>
      <w:r>
        <w:rPr>
          <w:rFonts w:ascii="宋体" w:hAnsi="宋体" w:eastAsia="宋体" w:cs="宋体"/>
          <w:b/>
          <w:color w:val="000000"/>
          <w:sz w:val="52"/>
          <w:szCs w:val="52"/>
          <w:highlight w:val="none"/>
          <w:shd w:val="clear" w:color="auto" w:fill="ffffff"/>
        </w:rPr>
      </w:r>
      <w:r/>
    </w:p>
    <w:p>
      <w:pPr>
        <w:pStyle w:val="801"/>
        <w:ind w:firstLine="1044"/>
        <w:shd w:val="clear" w:color="auto" w:fill="ffffff"/>
        <w:rPr>
          <w:rFonts w:ascii="宋体" w:hAnsi="宋体" w:eastAsia="宋体" w:cs="宋体"/>
          <w:b/>
          <w:color w:val="000000"/>
          <w:sz w:val="52"/>
          <w:szCs w:val="52"/>
          <w:highlight w:val="none"/>
          <w:shd w:val="clear" w:color="auto" w:fill="ffffff"/>
        </w:rPr>
      </w:pPr>
      <w:r>
        <w:rPr>
          <w:rFonts w:ascii="宋体" w:hAnsi="宋体" w:eastAsia="宋体" w:cs="宋体"/>
          <w:b/>
          <w:color w:val="000000"/>
          <w:sz w:val="52"/>
          <w:szCs w:val="52"/>
          <w:highlight w:val="none"/>
          <w:shd w:val="clear" w:color="auto" w:fill="ffffff"/>
        </w:rPr>
      </w:r>
      <w:r/>
    </w:p>
    <w:p>
      <w:pPr>
        <w:pStyle w:val="769"/>
        <w:ind w:firstLine="0"/>
        <w:jc w:val="both"/>
        <w:spacing w:line="360" w:lineRule="auto"/>
        <w:shd w:val="clear" w:color="auto" w:fill="ffffff"/>
        <w:rPr>
          <w:rFonts w:ascii="宋体" w:hAnsi="宋体"/>
          <w:b/>
          <w:color w:val="000000"/>
          <w:sz w:val="21"/>
          <w:szCs w:val="21"/>
          <w:highlight w:val="none"/>
        </w:rPr>
        <w:outlineLvl w:val="1"/>
      </w:pPr>
      <w:r>
        <w:rPr>
          <w:rFonts w:ascii="宋体" w:hAnsi="宋体"/>
          <w:b/>
          <w:color w:val="000000"/>
          <w:sz w:val="21"/>
          <w:szCs w:val="21"/>
          <w:highlight w:val="none"/>
        </w:rPr>
      </w:r>
      <w:r/>
    </w:p>
    <w:p>
      <w:pPr>
        <w:pStyle w:val="749"/>
        <w:shd w:val="clear" w:color="auto" w:fill="ffffff"/>
        <w:rPr>
          <w:rFonts w:ascii="宋体" w:hAnsi="宋体"/>
          <w:b/>
          <w:color w:val="000000"/>
          <w:szCs w:val="21"/>
          <w:highlight w:val="none"/>
        </w:rPr>
      </w:pPr>
      <w:r>
        <w:rPr>
          <w:rFonts w:ascii="宋体" w:hAnsi="宋体"/>
          <w:b/>
          <w:color w:val="000000"/>
          <w:szCs w:val="21"/>
          <w:highlight w:val="none"/>
        </w:rPr>
      </w:r>
      <w:r/>
    </w:p>
    <w:p>
      <w:pPr>
        <w:pStyle w:val="749"/>
        <w:shd w:val="clear" w:color="auto" w:fill="ffffff"/>
        <w:rPr>
          <w:rFonts w:ascii="宋体" w:hAnsi="宋体"/>
          <w:b/>
          <w:color w:val="000000"/>
          <w:szCs w:val="21"/>
          <w:highlight w:val="none"/>
        </w:rPr>
      </w:pPr>
      <w:r>
        <w:rPr>
          <w:rFonts w:ascii="宋体" w:hAnsi="宋体"/>
          <w:b/>
          <w:color w:val="000000"/>
          <w:szCs w:val="21"/>
          <w:highlight w:val="none"/>
        </w:rPr>
      </w:r>
      <w:r/>
    </w:p>
    <w:p>
      <w:pPr>
        <w:pStyle w:val="749"/>
        <w:shd w:val="clear" w:color="auto" w:fill="ffffff"/>
        <w:rPr>
          <w:rFonts w:ascii="宋体" w:hAnsi="宋体"/>
          <w:b/>
          <w:color w:val="000000"/>
          <w:szCs w:val="21"/>
          <w:highlight w:val="none"/>
        </w:rPr>
      </w:pPr>
      <w:r>
        <w:rPr>
          <w:rFonts w:ascii="宋体" w:hAnsi="宋体"/>
          <w:b/>
          <w:color w:val="000000"/>
          <w:szCs w:val="21"/>
          <w:highlight w:val="none"/>
        </w:rPr>
      </w:r>
      <w:r/>
    </w:p>
    <w:p>
      <w:pPr>
        <w:pStyle w:val="749"/>
        <w:shd w:val="clear" w:color="auto" w:fill="ffffff"/>
        <w:rPr>
          <w:rFonts w:ascii="宋体" w:hAnsi="宋体"/>
          <w:b/>
          <w:color w:val="000000"/>
          <w:szCs w:val="21"/>
          <w:highlight w:val="none"/>
        </w:rPr>
      </w:pPr>
      <w:r>
        <w:rPr>
          <w:rFonts w:ascii="宋体" w:hAnsi="宋体"/>
          <w:b/>
          <w:color w:val="000000"/>
          <w:szCs w:val="21"/>
          <w:highlight w:val="none"/>
        </w:rPr>
      </w:r>
      <w:r/>
    </w:p>
    <w:p>
      <w:pPr>
        <w:pStyle w:val="749"/>
        <w:shd w:val="clear" w:color="auto" w:fill="ffffff"/>
        <w:rPr>
          <w:rFonts w:ascii="宋体" w:hAnsi="宋体"/>
          <w:b/>
          <w:color w:val="000000"/>
          <w:szCs w:val="21"/>
          <w:highlight w:val="none"/>
        </w:rPr>
      </w:pPr>
      <w:r>
        <w:rPr>
          <w:rFonts w:ascii="宋体" w:hAnsi="宋体"/>
          <w:b/>
          <w:color w:val="000000"/>
          <w:szCs w:val="21"/>
          <w:highlight w:val="none"/>
        </w:rPr>
      </w:r>
      <w:r/>
    </w:p>
    <w:p>
      <w:pPr>
        <w:pStyle w:val="769"/>
        <w:ind w:firstLine="0"/>
        <w:jc w:val="both"/>
        <w:spacing w:line="360" w:lineRule="auto"/>
        <w:shd w:val="clear" w:color="auto" w:fill="ffffff"/>
        <w:rPr>
          <w:rFonts w:ascii="宋体" w:hAnsi="宋体"/>
          <w:b/>
          <w:color w:val="000000"/>
          <w:sz w:val="21"/>
          <w:szCs w:val="21"/>
          <w:highlight w:val="none"/>
        </w:rPr>
        <w:outlineLvl w:val="1"/>
      </w:pPr>
      <w:r>
        <w:rPr>
          <w:rFonts w:ascii="宋体" w:hAnsi="宋体"/>
          <w:b/>
          <w:color w:val="000000"/>
          <w:sz w:val="21"/>
          <w:szCs w:val="21"/>
          <w:highlight w:val="none"/>
        </w:rPr>
        <w:t xml:space="preserve">1</w:t>
      </w:r>
      <w:r>
        <w:rPr>
          <w:rFonts w:hint="eastAsia" w:ascii="宋体" w:hAnsi="宋体"/>
          <w:b/>
          <w:color w:val="000000"/>
          <w:sz w:val="21"/>
          <w:szCs w:val="21"/>
          <w:highlight w:val="none"/>
        </w:rPr>
        <w:t xml:space="preserve">、（供应商）法定代表人授权委托书</w:t>
      </w:r>
      <w:r>
        <w:rPr>
          <w:rFonts w:ascii="宋体" w:hAnsi="宋体"/>
          <w:b/>
          <w:color w:val="000000"/>
          <w:sz w:val="21"/>
          <w:szCs w:val="21"/>
          <w:highlight w:val="none"/>
        </w:rPr>
      </w:r>
      <w:r/>
    </w:p>
    <w:p>
      <w:pPr>
        <w:pStyle w:val="769"/>
        <w:ind w:firstLine="0"/>
        <w:jc w:val="both"/>
        <w:spacing w:line="360" w:lineRule="auto"/>
        <w:shd w:val="clear" w:color="auto" w:fill="ffffff"/>
        <w:rPr>
          <w:rFonts w:ascii="宋体" w:hAnsi="宋体"/>
          <w:color w:val="000000"/>
          <w:sz w:val="21"/>
          <w:szCs w:val="21"/>
          <w:highlight w:val="none"/>
        </w:rPr>
      </w:pPr>
      <w:r>
        <w:rPr>
          <w:rFonts w:ascii="宋体" w:hAnsi="宋体"/>
          <w:color w:val="000000"/>
          <w:sz w:val="21"/>
          <w:szCs w:val="21"/>
          <w:highlight w:val="none"/>
        </w:rPr>
      </w:r>
      <w:r/>
    </w:p>
    <w:p>
      <w:pPr>
        <w:pStyle w:val="769"/>
        <w:ind w:firstLine="0"/>
        <w:jc w:val="center"/>
        <w:spacing w:line="360" w:lineRule="auto"/>
        <w:shd w:val="clear" w:color="auto" w:fill="ffffff"/>
        <w:rPr>
          <w:rFonts w:ascii="宋体" w:hAnsi="宋体"/>
          <w:b/>
          <w:bCs/>
          <w:color w:val="000000"/>
          <w:sz w:val="21"/>
          <w:szCs w:val="21"/>
          <w:highlight w:val="none"/>
        </w:rPr>
      </w:pPr>
      <w:r>
        <w:rPr>
          <w:rFonts w:hint="eastAsia" w:ascii="宋体" w:hAnsi="宋体"/>
          <w:b/>
          <w:bCs/>
          <w:color w:val="000000"/>
          <w:sz w:val="21"/>
          <w:szCs w:val="21"/>
          <w:highlight w:val="none"/>
        </w:rPr>
        <w:t xml:space="preserve">授权委托书</w:t>
      </w:r>
      <w:r>
        <w:rPr>
          <w:rFonts w:ascii="宋体" w:hAnsi="宋体"/>
          <w:b/>
          <w:bCs/>
          <w:color w:val="000000"/>
          <w:sz w:val="21"/>
          <w:szCs w:val="21"/>
          <w:highlight w:val="none"/>
        </w:rPr>
      </w:r>
      <w:r/>
    </w:p>
    <w:p>
      <w:pPr>
        <w:pStyle w:val="769"/>
        <w:ind w:firstLine="0"/>
        <w:jc w:val="both"/>
        <w:spacing w:line="360" w:lineRule="auto"/>
        <w:shd w:val="clear" w:color="auto" w:fill="ffffff"/>
        <w:rPr>
          <w:rFonts w:ascii="宋体" w:hAnsi="宋体"/>
          <w:color w:val="000000"/>
          <w:sz w:val="21"/>
          <w:szCs w:val="21"/>
          <w:highlight w:val="none"/>
        </w:rPr>
      </w:pPr>
      <w:r>
        <w:rPr>
          <w:rFonts w:ascii="宋体" w:hAnsi="宋体"/>
          <w:color w:val="000000"/>
          <w:sz w:val="21"/>
          <w:szCs w:val="21"/>
          <w:highlight w:val="none"/>
        </w:rPr>
      </w:r>
      <w:r/>
    </w:p>
    <w:p>
      <w:pPr>
        <w:pStyle w:val="749"/>
        <w:ind w:firstLine="420"/>
        <w:spacing w:line="360" w:lineRule="auto"/>
        <w:shd w:val="clear" w:color="auto" w:fill="ffffff"/>
        <w:rPr>
          <w:rFonts w:ascii="宋体" w:hAnsi="宋体"/>
          <w:color w:val="000000"/>
          <w:szCs w:val="21"/>
          <w:highlight w:val="none"/>
        </w:rPr>
      </w:pPr>
      <w:r>
        <w:rPr>
          <w:rFonts w:hint="eastAsia" w:ascii="宋体" w:hAnsi="宋体"/>
          <w:color w:val="000000"/>
          <w:szCs w:val="21"/>
          <w:highlight w:val="none"/>
        </w:rPr>
        <w:t xml:space="preserve">本授权委托书声明：我</w:t>
      </w:r>
      <w:r>
        <w:rPr>
          <w:rFonts w:ascii="宋体" w:hAnsi="宋体"/>
          <w:color w:val="000000"/>
          <w:szCs w:val="21"/>
          <w:highlight w:val="none"/>
          <w:u w:val="single"/>
        </w:rPr>
        <w:t xml:space="preserve">  </w:t>
      </w:r>
      <w:r>
        <w:rPr>
          <w:rFonts w:hint="eastAsia" w:ascii="宋体" w:hAnsi="宋体"/>
          <w:color w:val="000000"/>
          <w:szCs w:val="21"/>
          <w:highlight w:val="none"/>
          <w:u w:val="single"/>
        </w:rPr>
        <w:t xml:space="preserve">    </w:t>
      </w:r>
      <w:r>
        <w:rPr>
          <w:rFonts w:ascii="宋体" w:hAnsi="宋体"/>
          <w:color w:val="000000"/>
          <w:szCs w:val="21"/>
          <w:highlight w:val="none"/>
          <w:u w:val="single"/>
        </w:rPr>
        <w:t xml:space="preserve">  </w:t>
      </w:r>
      <w:r>
        <w:rPr>
          <w:rFonts w:hint="eastAsia" w:ascii="宋体" w:hAnsi="宋体"/>
          <w:color w:val="000000"/>
          <w:szCs w:val="21"/>
          <w:highlight w:val="none"/>
        </w:rPr>
        <w:t xml:space="preserve">（姓名）系</w:t>
      </w:r>
      <w:r>
        <w:rPr>
          <w:rFonts w:ascii="宋体" w:hAnsi="宋体"/>
          <w:color w:val="000000"/>
          <w:szCs w:val="21"/>
          <w:highlight w:val="none"/>
          <w:u w:val="single"/>
        </w:rPr>
        <w:t xml:space="preserve">          </w:t>
      </w:r>
      <w:r>
        <w:rPr>
          <w:rFonts w:hint="eastAsia" w:ascii="宋体" w:hAnsi="宋体"/>
          <w:color w:val="000000"/>
          <w:szCs w:val="21"/>
          <w:highlight w:val="none"/>
          <w:u w:val="single"/>
        </w:rPr>
        <w:t xml:space="preserve">   </w:t>
      </w:r>
      <w:r>
        <w:rPr>
          <w:rFonts w:ascii="宋体" w:hAnsi="宋体"/>
          <w:color w:val="000000"/>
          <w:szCs w:val="21"/>
          <w:highlight w:val="none"/>
          <w:u w:val="single"/>
        </w:rPr>
        <w:t xml:space="preserve"> </w:t>
      </w:r>
      <w:r>
        <w:rPr>
          <w:rFonts w:hint="eastAsia" w:ascii="宋体" w:hAnsi="宋体"/>
          <w:color w:val="000000"/>
          <w:szCs w:val="21"/>
          <w:highlight w:val="none"/>
        </w:rPr>
        <w:t xml:space="preserve">（响应人名称）的法定代表人，现授权委托</w:t>
      </w:r>
      <w:r>
        <w:rPr>
          <w:rFonts w:ascii="宋体" w:hAnsi="宋体"/>
          <w:color w:val="000000"/>
          <w:szCs w:val="21"/>
          <w:highlight w:val="none"/>
          <w:u w:val="single"/>
        </w:rPr>
        <w:t xml:space="preserve">        </w:t>
      </w:r>
      <w:r>
        <w:rPr>
          <w:rFonts w:hint="eastAsia" w:ascii="宋体" w:hAnsi="宋体"/>
          <w:color w:val="000000"/>
          <w:szCs w:val="21"/>
          <w:highlight w:val="none"/>
        </w:rPr>
        <w:t xml:space="preserve">（姓名+身份证号码）为我公司代理人，以本公司的名义参加</w:t>
      </w:r>
      <w:r>
        <w:rPr>
          <w:rFonts w:hint="eastAsia" w:ascii="宋体" w:hAnsi="宋体"/>
          <w:color w:val="000000"/>
          <w:szCs w:val="21"/>
          <w:highlight w:val="none"/>
          <w:u w:val="single"/>
        </w:rPr>
        <w:t xml:space="preserve"> </w:t>
      </w:r>
      <w:r>
        <w:rPr>
          <w:rFonts w:ascii="宋体" w:hAnsi="宋体"/>
          <w:color w:val="000000"/>
          <w:szCs w:val="21"/>
          <w:highlight w:val="none"/>
          <w:u w:val="single"/>
        </w:rPr>
        <w:t xml:space="preserve">          </w:t>
      </w:r>
      <w:r>
        <w:rPr>
          <w:rFonts w:hint="eastAsia" w:ascii="宋体" w:hAnsi="宋体"/>
          <w:color w:val="000000"/>
          <w:szCs w:val="21"/>
          <w:highlight w:val="none"/>
        </w:rPr>
        <w:t xml:space="preserve">（采购人名称）组织实施的编号为 </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号的招标（采购）活动。代理人在投标、开标、评标、合同订立和履行过程中所签署的一切文件和处理与这有关的一切事务，我均予以承认。</w:t>
      </w:r>
      <w:r>
        <w:rPr>
          <w:rFonts w:ascii="宋体" w:hAnsi="宋体"/>
          <w:color w:val="000000"/>
          <w:szCs w:val="21"/>
          <w:highlight w:val="none"/>
        </w:rPr>
      </w:r>
      <w:r/>
    </w:p>
    <w:p>
      <w:pPr>
        <w:pStyle w:val="749"/>
        <w:ind w:firstLine="420"/>
        <w:spacing w:line="360" w:lineRule="auto"/>
        <w:shd w:val="clear" w:color="auto" w:fill="ffffff"/>
        <w:rPr>
          <w:rFonts w:ascii="宋体" w:hAnsi="宋体"/>
          <w:color w:val="000000"/>
          <w:szCs w:val="21"/>
          <w:highlight w:val="none"/>
        </w:rPr>
      </w:pPr>
      <w:r>
        <w:rPr>
          <w:rFonts w:hint="eastAsia" w:ascii="宋体" w:hAnsi="宋体"/>
          <w:color w:val="000000"/>
          <w:szCs w:val="21"/>
          <w:highlight w:val="none"/>
        </w:rPr>
        <w:t xml:space="preserve">代理人在授权委托书有效期内签署的所有文件不因授权委托的撤销而失效，除非有撤销授权委托的书面通知，本授权委托书自投标开始至合同履行完毕止。</w:t>
      </w:r>
      <w:r>
        <w:rPr>
          <w:rFonts w:ascii="宋体" w:hAnsi="宋体"/>
          <w:color w:val="000000"/>
          <w:szCs w:val="21"/>
          <w:highlight w:val="none"/>
        </w:rPr>
      </w:r>
      <w:r/>
    </w:p>
    <w:p>
      <w:pPr>
        <w:pStyle w:val="749"/>
        <w:ind w:firstLine="420"/>
        <w:spacing w:line="360" w:lineRule="auto"/>
        <w:shd w:val="clear" w:color="auto" w:fill="ffffff"/>
        <w:rPr>
          <w:rFonts w:ascii="宋体" w:hAnsi="宋体"/>
          <w:color w:val="000000"/>
          <w:szCs w:val="21"/>
          <w:highlight w:val="none"/>
        </w:rPr>
      </w:pPr>
      <w:r>
        <w:rPr>
          <w:rFonts w:hint="eastAsia" w:ascii="宋体" w:hAnsi="宋体"/>
          <w:color w:val="000000"/>
          <w:szCs w:val="21"/>
          <w:highlight w:val="none"/>
        </w:rPr>
        <w:t xml:space="preserve">代理人无转委托权。特此委托。</w:t>
      </w:r>
      <w:r>
        <w:rPr>
          <w:rFonts w:ascii="宋体" w:hAnsi="宋体"/>
          <w:color w:val="000000"/>
          <w:szCs w:val="21"/>
          <w:highlight w:val="none"/>
        </w:rPr>
      </w:r>
      <w:r/>
    </w:p>
    <w:p>
      <w:pPr>
        <w:pStyle w:val="749"/>
        <w:ind w:right="960"/>
        <w:spacing w:line="440" w:lineRule="exact"/>
        <w:shd w:val="clear" w:color="auto" w:fill="ffffff"/>
        <w:widowControl/>
        <w:rPr>
          <w:rFonts w:ascii="宋体" w:hAnsi="宋体" w:cs="宋体"/>
          <w:color w:val="000000"/>
          <w:szCs w:val="21"/>
          <w:highlight w:val="none"/>
        </w:rPr>
      </w:pPr>
      <w:r>
        <w:rPr>
          <w:rFonts w:ascii="宋体" w:hAnsi="宋体" w:cs="宋体"/>
          <w:color w:val="000000"/>
          <w:szCs w:val="21"/>
          <w:highlight w:val="none"/>
        </w:rPr>
      </w:r>
      <w:r/>
    </w:p>
    <w:p>
      <w:pPr>
        <w:pStyle w:val="749"/>
        <w:ind w:right="960"/>
        <w:spacing w:line="440" w:lineRule="exact"/>
        <w:shd w:val="clear" w:color="auto" w:fill="ffffff"/>
        <w:widowControl/>
        <w:rPr>
          <w:rFonts w:ascii="宋体" w:hAnsi="宋体" w:cs="宋体"/>
          <w:color w:val="000000"/>
          <w:szCs w:val="21"/>
          <w:highlight w:val="none"/>
        </w:rPr>
      </w:pPr>
      <w:r>
        <w:rPr>
          <w:rFonts w:ascii="宋体" w:hAnsi="宋体" w:cs="宋体"/>
          <w:color w:val="000000"/>
          <w:szCs w:val="21"/>
          <w:highlight w:val="none"/>
        </w:rPr>
      </w:r>
      <w:r/>
    </w:p>
    <w:p>
      <w:pPr>
        <w:pStyle w:val="749"/>
        <w:ind w:right="105" w:firstLine="210"/>
        <w:jc w:val="right"/>
        <w:spacing w:line="360" w:lineRule="auto"/>
        <w:shd w:val="clear" w:color="auto" w:fill="ffffff"/>
        <w:rPr>
          <w:rFonts w:ascii="宋体" w:hAnsi="宋体" w:cs="宋体"/>
          <w:color w:val="000000"/>
          <w:szCs w:val="21"/>
          <w:highlight w:val="none"/>
        </w:rPr>
      </w:pPr>
      <w:r>
        <w:rPr>
          <w:rFonts w:hint="eastAsia" w:ascii="宋体" w:hAnsi="宋体" w:cs="宋体"/>
          <w:color w:val="000000"/>
          <w:szCs w:val="21"/>
          <w:highlight w:val="none"/>
        </w:rPr>
        <w:t xml:space="preserve">供应商名称：（加盖CA电子公章）</w:t>
      </w:r>
      <w:r>
        <w:rPr>
          <w:rFonts w:ascii="宋体" w:hAnsi="宋体" w:cs="宋体"/>
          <w:color w:val="000000"/>
          <w:szCs w:val="21"/>
          <w:highlight w:val="none"/>
        </w:rPr>
      </w:r>
      <w:r/>
    </w:p>
    <w:p>
      <w:pPr>
        <w:pStyle w:val="749"/>
        <w:ind w:right="420" w:firstLine="210"/>
        <w:jc w:val="right"/>
        <w:spacing w:line="360" w:lineRule="auto"/>
        <w:shd w:val="clear" w:color="auto" w:fill="ffffff"/>
        <w:rPr>
          <w:rFonts w:ascii="宋体" w:hAnsi="宋体" w:cs="宋体"/>
          <w:color w:val="000000"/>
          <w:szCs w:val="21"/>
          <w:highlight w:val="none"/>
        </w:rPr>
      </w:pPr>
      <w:r>
        <w:rPr>
          <w:rFonts w:hint="eastAsia" w:ascii="宋体" w:hAnsi="宋体" w:cs="宋体"/>
          <w:color w:val="000000"/>
          <w:szCs w:val="21"/>
          <w:highlight w:val="none"/>
        </w:rPr>
        <w:t xml:space="preserve">日期：  年  月  日</w:t>
      </w:r>
      <w:r>
        <w:rPr>
          <w:rFonts w:ascii="宋体" w:hAnsi="宋体" w:cs="宋体"/>
          <w:color w:val="000000"/>
          <w:szCs w:val="21"/>
          <w:highlight w:val="none"/>
        </w:rPr>
      </w:r>
      <w:r/>
    </w:p>
    <w:p>
      <w:pPr>
        <w:pStyle w:val="801"/>
        <w:ind w:left="0" w:firstLine="0"/>
        <w:spacing w:after="0" w:line="360" w:lineRule="auto"/>
        <w:shd w:val="clear" w:color="auto" w:fill="ffffff"/>
        <w:rPr>
          <w:rFonts w:ascii="宋体" w:hAnsi="宋体" w:eastAsia="宋体" w:cs="宋体"/>
          <w:b/>
          <w:color w:val="000000"/>
          <w:sz w:val="21"/>
          <w:szCs w:val="21"/>
          <w:highlight w:val="none"/>
          <w:shd w:val="clear" w:color="auto" w:fill="ffffff"/>
        </w:rPr>
      </w:pPr>
      <w:r>
        <w:rPr>
          <w:rFonts w:ascii="宋体" w:hAnsi="宋体" w:eastAsia="宋体"/>
          <w:b/>
          <w:color w:val="000000"/>
          <w:sz w:val="21"/>
          <w:szCs w:val="21"/>
          <w:highlight w:val="none"/>
        </w:rPr>
        <w:br w:type="page" w:clear="all"/>
      </w:r>
      <w:r>
        <w:rPr>
          <w:rFonts w:ascii="宋体" w:hAnsi="宋体" w:eastAsia="宋体" w:cs="宋体"/>
          <w:b/>
          <w:color w:val="000000"/>
          <w:sz w:val="21"/>
          <w:szCs w:val="21"/>
          <w:highlight w:val="none"/>
          <w:shd w:val="clear" w:color="auto" w:fill="ffffff"/>
        </w:rPr>
      </w:r>
      <w:r/>
    </w:p>
    <w:p>
      <w:pPr>
        <w:pStyle w:val="769"/>
        <w:ind w:firstLine="0"/>
        <w:jc w:val="both"/>
        <w:spacing w:line="360" w:lineRule="auto"/>
        <w:shd w:val="clear" w:color="auto" w:fill="ffffff"/>
        <w:rPr>
          <w:rFonts w:hAnsi="宋体"/>
          <w:b/>
          <w:color w:val="000000"/>
          <w:sz w:val="21"/>
          <w:szCs w:val="21"/>
          <w:highlight w:val="none"/>
        </w:rPr>
        <w:outlineLvl w:val="1"/>
      </w:pPr>
      <w:r>
        <w:rPr>
          <w:rFonts w:hint="eastAsia" w:ascii="宋体" w:hAnsi="宋体"/>
          <w:b/>
          <w:color w:val="000000"/>
          <w:sz w:val="21"/>
          <w:szCs w:val="21"/>
          <w:highlight w:val="none"/>
        </w:rPr>
        <w:t xml:space="preserve">2、投标（响应）函</w:t>
      </w:r>
      <w:r>
        <w:rPr>
          <w:rFonts w:hAnsi="宋体"/>
          <w:b/>
          <w:color w:val="000000"/>
          <w:sz w:val="21"/>
          <w:szCs w:val="21"/>
          <w:highlight w:val="none"/>
        </w:rPr>
      </w:r>
      <w:r/>
    </w:p>
    <w:p>
      <w:pPr>
        <w:pStyle w:val="945"/>
        <w:jc w:val="center"/>
        <w:spacing w:line="360" w:lineRule="auto"/>
        <w:shd w:val="clear" w:color="auto" w:fill="ffffff"/>
        <w:rPr>
          <w:rFonts w:hAnsi="宋体"/>
          <w:b/>
          <w:color w:val="000000"/>
          <w:szCs w:val="21"/>
          <w:highlight w:val="none"/>
        </w:rPr>
      </w:pPr>
      <w:r>
        <w:rPr>
          <w:rFonts w:hint="eastAsia" w:hAnsi="宋体"/>
          <w:b/>
          <w:color w:val="000000"/>
          <w:szCs w:val="21"/>
          <w:highlight w:val="none"/>
        </w:rPr>
        <w:t xml:space="preserve">投标（响应）函</w:t>
      </w:r>
      <w:r>
        <w:rPr>
          <w:rFonts w:hAnsi="宋体"/>
          <w:b/>
          <w:color w:val="000000"/>
          <w:szCs w:val="21"/>
          <w:highlight w:val="none"/>
        </w:rPr>
      </w:r>
      <w:r/>
    </w:p>
    <w:p>
      <w:pPr>
        <w:pStyle w:val="777"/>
        <w:shd w:val="clear" w:color="auto" w:fill="ffffff"/>
        <w:rPr>
          <w:rFonts w:hAnsi="宋体"/>
          <w:color w:val="000000"/>
          <w:szCs w:val="21"/>
          <w:highlight w:val="none"/>
          <w:u w:val="single"/>
        </w:rPr>
      </w:pPr>
      <w:r>
        <w:rPr>
          <w:rFonts w:hint="eastAsia" w:hAnsi="宋体"/>
          <w:color w:val="000000"/>
          <w:szCs w:val="21"/>
          <w:highlight w:val="none"/>
          <w:u w:val="single"/>
        </w:rPr>
        <w:t xml:space="preserve">苏州工业园区斜塘街道办事处：</w:t>
      </w:r>
      <w:r>
        <w:rPr>
          <w:rFonts w:hAnsi="宋体"/>
          <w:color w:val="000000"/>
          <w:szCs w:val="21"/>
          <w:highlight w:val="none"/>
          <w:u w:val="single"/>
        </w:rPr>
      </w:r>
      <w:r/>
    </w:p>
    <w:p>
      <w:pPr>
        <w:pStyle w:val="945"/>
        <w:ind w:firstLine="420"/>
        <w:shd w:val="clear" w:color="auto" w:fill="ffffff"/>
        <w:rPr>
          <w:rFonts w:hAnsi="宋体"/>
          <w:color w:val="000000"/>
          <w:szCs w:val="21"/>
          <w:highlight w:val="none"/>
        </w:rPr>
      </w:pPr>
      <w:r>
        <w:rPr>
          <w:rFonts w:hAnsi="宋体"/>
          <w:color w:val="000000"/>
          <w:szCs w:val="21"/>
          <w:highlight w:val="none"/>
        </w:rPr>
      </w:r>
      <w:r/>
    </w:p>
    <w:p>
      <w:pPr>
        <w:pStyle w:val="945"/>
        <w:ind w:firstLine="420"/>
        <w:spacing w:line="360" w:lineRule="auto"/>
        <w:shd w:val="clear" w:color="auto" w:fill="ffffff"/>
        <w:rPr>
          <w:rFonts w:hAnsi="宋体"/>
          <w:color w:val="000000"/>
          <w:szCs w:val="21"/>
          <w:highlight w:val="none"/>
        </w:rPr>
      </w:pPr>
      <w:r>
        <w:rPr>
          <w:rFonts w:hint="eastAsia" w:hAnsi="宋体"/>
          <w:color w:val="000000"/>
          <w:szCs w:val="21"/>
          <w:highlight w:val="none"/>
        </w:rPr>
        <w:t xml:space="preserve">我们收到贵方</w:t>
      </w:r>
      <w:r>
        <w:rPr>
          <w:rFonts w:hint="eastAsia" w:hAnsi="宋体"/>
          <w:color w:val="000000"/>
          <w:szCs w:val="21"/>
          <w:highlight w:val="none"/>
          <w:u w:val="single"/>
        </w:rPr>
        <w:t xml:space="preserve">             </w:t>
      </w:r>
      <w:r>
        <w:rPr>
          <w:rFonts w:hint="eastAsia" w:hAnsi="宋体"/>
          <w:color w:val="000000"/>
          <w:szCs w:val="21"/>
          <w:highlight w:val="none"/>
        </w:rPr>
        <w:t xml:space="preserve">号磋商文件，经仔细阅读和研究，我们决定参加磋商活动。</w:t>
      </w:r>
      <w:r>
        <w:rPr>
          <w:rFonts w:hAnsi="宋体"/>
          <w:color w:val="000000"/>
          <w:szCs w:val="21"/>
          <w:highlight w:val="none"/>
        </w:rPr>
      </w:r>
      <w:r/>
    </w:p>
    <w:p>
      <w:pPr>
        <w:pStyle w:val="945"/>
        <w:ind w:firstLine="420"/>
        <w:spacing w:line="360" w:lineRule="auto"/>
        <w:shd w:val="clear" w:color="auto" w:fill="ffffff"/>
        <w:rPr>
          <w:rFonts w:hAnsi="宋体"/>
          <w:color w:val="000000"/>
          <w:szCs w:val="21"/>
          <w:highlight w:val="none"/>
        </w:rPr>
      </w:pPr>
      <w:r>
        <w:rPr>
          <w:rFonts w:hint="eastAsia" w:hAnsi="宋体"/>
          <w:color w:val="000000"/>
          <w:szCs w:val="21"/>
          <w:highlight w:val="none"/>
        </w:rPr>
        <w:t xml:space="preserve">我们愿意按照磋商文件的一切要求，提供完成该项目的全部内容，我们的报价包括完成该项目所有服务管理内容所需的报价包括完成该项目所有服务管理内容所需的人工、机械设备、工具器具、燃料费、耗材、通讯、维护、技术支持与培训及相关劳务支出等工作所发生的全部费用以及企业管理费、利润、各种税金和政策性文件规定及合同包含的所有风险、责任等各项应有费用。</w:t>
      </w:r>
      <w:r>
        <w:rPr>
          <w:rFonts w:hAnsi="宋体"/>
          <w:color w:val="000000"/>
          <w:szCs w:val="21"/>
          <w:highlight w:val="none"/>
        </w:rPr>
      </w:r>
      <w:r/>
    </w:p>
    <w:p>
      <w:pPr>
        <w:pStyle w:val="945"/>
        <w:ind w:firstLine="420"/>
        <w:spacing w:line="360" w:lineRule="auto"/>
        <w:shd w:val="clear" w:color="auto" w:fill="ffffff"/>
        <w:rPr>
          <w:rFonts w:hAnsi="宋体"/>
          <w:color w:val="000000"/>
          <w:szCs w:val="21"/>
          <w:highlight w:val="none"/>
        </w:rPr>
      </w:pPr>
      <w:r>
        <w:rPr>
          <w:rFonts w:hint="eastAsia" w:hAnsi="宋体"/>
          <w:color w:val="000000"/>
          <w:szCs w:val="21"/>
          <w:highlight w:val="none"/>
        </w:rPr>
        <w:t xml:space="preserve">2、如果我们的磋商响应文件被接受，我们将严格履行磋商文件中规定的每一项要求，按期、按质、按量履行合同的义务。</w:t>
      </w:r>
      <w:r>
        <w:rPr>
          <w:rFonts w:hAnsi="宋体"/>
          <w:color w:val="000000"/>
          <w:szCs w:val="21"/>
          <w:highlight w:val="none"/>
        </w:rPr>
      </w:r>
      <w:r/>
    </w:p>
    <w:p>
      <w:pPr>
        <w:pStyle w:val="945"/>
        <w:ind w:firstLine="420"/>
        <w:spacing w:line="360" w:lineRule="auto"/>
        <w:shd w:val="clear" w:color="auto" w:fill="ffffff"/>
        <w:rPr>
          <w:rFonts w:hAnsi="宋体"/>
          <w:color w:val="000000"/>
          <w:szCs w:val="21"/>
          <w:highlight w:val="none"/>
        </w:rPr>
      </w:pPr>
      <w:r>
        <w:rPr>
          <w:rFonts w:hAnsi="宋体"/>
          <w:color w:val="000000"/>
          <w:szCs w:val="21"/>
          <w:highlight w:val="none"/>
        </w:rPr>
        <w:t xml:space="preserve">3</w:t>
      </w:r>
      <w:r>
        <w:rPr>
          <w:rFonts w:hint="eastAsia" w:hAnsi="宋体"/>
          <w:color w:val="000000"/>
          <w:szCs w:val="21"/>
          <w:highlight w:val="none"/>
        </w:rPr>
        <w:t xml:space="preserve">、我们已</w:t>
      </w:r>
      <w:r>
        <w:rPr>
          <w:rFonts w:hAnsi="宋体"/>
          <w:color w:val="000000"/>
          <w:szCs w:val="21"/>
          <w:highlight w:val="none"/>
        </w:rPr>
        <w:t xml:space="preserve">详细审查全部</w:t>
      </w:r>
      <w:r>
        <w:rPr>
          <w:rFonts w:hint="eastAsia" w:hAnsi="宋体"/>
          <w:color w:val="000000"/>
          <w:szCs w:val="21"/>
          <w:highlight w:val="none"/>
        </w:rPr>
        <w:t xml:space="preserve">磋商文件</w:t>
      </w:r>
      <w:r>
        <w:rPr>
          <w:rFonts w:hAnsi="宋体"/>
          <w:color w:val="000000"/>
          <w:szCs w:val="21"/>
          <w:highlight w:val="none"/>
        </w:rPr>
        <w:t xml:space="preserve">，包括</w:t>
      </w:r>
      <w:r>
        <w:rPr>
          <w:rFonts w:hint="eastAsia" w:hAnsi="宋体"/>
          <w:color w:val="000000"/>
          <w:szCs w:val="21"/>
          <w:highlight w:val="none"/>
        </w:rPr>
        <w:t xml:space="preserve">更正公告</w:t>
      </w:r>
      <w:r>
        <w:rPr>
          <w:rFonts w:hAnsi="宋体"/>
          <w:color w:val="000000"/>
          <w:szCs w:val="21"/>
          <w:highlight w:val="none"/>
        </w:rPr>
        <w:t xml:space="preserve">(如</w:t>
      </w:r>
      <w:r>
        <w:rPr>
          <w:rFonts w:hint="eastAsia" w:hAnsi="宋体"/>
          <w:color w:val="000000"/>
          <w:szCs w:val="21"/>
          <w:highlight w:val="none"/>
        </w:rPr>
        <w:t xml:space="preserve">有</w:t>
      </w:r>
      <w:r>
        <w:rPr>
          <w:rFonts w:hAnsi="宋体"/>
          <w:color w:val="000000"/>
          <w:szCs w:val="21"/>
          <w:highlight w:val="none"/>
        </w:rPr>
        <w:t xml:space="preserve">)。我们完全理解并同意放弃对这方面有不明及误解的权力。</w:t>
      </w:r>
      <w:r>
        <w:rPr>
          <w:rFonts w:hAnsi="宋体"/>
          <w:color w:val="000000"/>
          <w:szCs w:val="21"/>
          <w:highlight w:val="none"/>
        </w:rPr>
      </w:r>
      <w:r/>
    </w:p>
    <w:p>
      <w:pPr>
        <w:pStyle w:val="945"/>
        <w:ind w:firstLine="420"/>
        <w:spacing w:line="360" w:lineRule="auto"/>
        <w:shd w:val="clear" w:color="auto" w:fill="ffffff"/>
        <w:rPr>
          <w:rFonts w:hAnsi="宋体"/>
          <w:color w:val="000000"/>
          <w:szCs w:val="21"/>
          <w:highlight w:val="none"/>
        </w:rPr>
      </w:pPr>
      <w:r>
        <w:rPr>
          <w:rFonts w:hint="eastAsia" w:hAnsi="宋体"/>
          <w:color w:val="000000"/>
          <w:szCs w:val="21"/>
          <w:highlight w:val="none"/>
        </w:rPr>
        <w:t xml:space="preserve">4、我们同意按磋商文件中的规定，本磋商响应文件的有效期限为响应文件提交截止之日起九十天。</w:t>
      </w:r>
      <w:r>
        <w:rPr>
          <w:rFonts w:hAnsi="宋体"/>
          <w:color w:val="000000"/>
          <w:szCs w:val="21"/>
          <w:highlight w:val="none"/>
        </w:rPr>
      </w:r>
      <w:r/>
    </w:p>
    <w:p>
      <w:pPr>
        <w:pStyle w:val="945"/>
        <w:ind w:firstLine="420"/>
        <w:spacing w:line="360" w:lineRule="auto"/>
        <w:shd w:val="clear" w:color="auto" w:fill="ffffff"/>
        <w:rPr>
          <w:rFonts w:hAnsi="宋体" w:cs="宋体"/>
          <w:color w:val="000000"/>
          <w:szCs w:val="21"/>
          <w:highlight w:val="none"/>
        </w:rPr>
      </w:pPr>
      <w:r>
        <w:rPr>
          <w:rFonts w:hint="eastAsia" w:hAnsi="宋体" w:cs="宋体"/>
          <w:color w:val="000000"/>
          <w:szCs w:val="21"/>
          <w:highlight w:val="none"/>
        </w:rPr>
        <w:t xml:space="preserve">5、我们愿意提供磋商采购人在磋商文件中要求的所有资料。</w:t>
      </w:r>
      <w:r>
        <w:rPr>
          <w:rFonts w:hAnsi="宋体" w:cs="宋体"/>
          <w:color w:val="000000"/>
          <w:szCs w:val="21"/>
          <w:highlight w:val="none"/>
        </w:rPr>
      </w:r>
      <w:r/>
    </w:p>
    <w:p>
      <w:pPr>
        <w:pStyle w:val="945"/>
        <w:ind w:firstLine="420"/>
        <w:spacing w:line="360" w:lineRule="auto"/>
        <w:shd w:val="clear" w:color="auto" w:fill="ffffff"/>
        <w:rPr>
          <w:rFonts w:hAnsi="宋体" w:cs="宋体"/>
          <w:color w:val="000000"/>
          <w:szCs w:val="21"/>
          <w:highlight w:val="none"/>
        </w:rPr>
      </w:pPr>
      <w:r>
        <w:rPr>
          <w:rFonts w:hint="eastAsia" w:hAnsi="宋体" w:cs="宋体"/>
          <w:color w:val="000000"/>
          <w:szCs w:val="21"/>
          <w:highlight w:val="none"/>
        </w:rPr>
        <w:t xml:space="preserve">6、我们愿意遵守磋商文件中所列的收费标准。</w:t>
      </w:r>
      <w:r>
        <w:rPr>
          <w:rFonts w:hAnsi="宋体" w:cs="宋体"/>
          <w:color w:val="000000"/>
          <w:szCs w:val="21"/>
          <w:highlight w:val="none"/>
        </w:rPr>
      </w:r>
      <w:r/>
    </w:p>
    <w:p>
      <w:pPr>
        <w:pStyle w:val="771"/>
        <w:ind w:firstLine="420"/>
        <w:jc w:val="both"/>
        <w:spacing w:line="360" w:lineRule="auto"/>
        <w:shd w:val="clear" w:color="auto" w:fill="ffffff"/>
        <w:rPr>
          <w:rFonts w:ascii="宋体" w:hAnsi="宋体" w:cs="宋体"/>
          <w:color w:val="000000"/>
          <w:szCs w:val="21"/>
          <w:highlight w:val="none"/>
        </w:rPr>
      </w:pPr>
      <w:r>
        <w:rPr>
          <w:rFonts w:hint="eastAsia" w:ascii="宋体" w:hAnsi="宋体" w:cs="宋体"/>
          <w:color w:val="000000"/>
          <w:szCs w:val="21"/>
          <w:highlight w:val="none"/>
        </w:rPr>
        <w:t xml:space="preserve">7、我们承诺该磋商响应文件在磋商开始后的全过程中保持有效，不做任何更改和变动。</w:t>
      </w:r>
      <w:r>
        <w:rPr>
          <w:rFonts w:ascii="宋体" w:hAnsi="宋体" w:cs="宋体"/>
          <w:color w:val="000000"/>
          <w:szCs w:val="21"/>
          <w:highlight w:val="none"/>
        </w:rPr>
      </w:r>
      <w:r/>
    </w:p>
    <w:p>
      <w:pPr>
        <w:pStyle w:val="771"/>
        <w:ind w:firstLine="420"/>
        <w:jc w:val="both"/>
        <w:spacing w:line="360" w:lineRule="auto"/>
        <w:shd w:val="clear" w:color="auto" w:fill="ffffff"/>
        <w:rPr>
          <w:rFonts w:hAnsi="宋体"/>
          <w:color w:val="000000"/>
          <w:szCs w:val="21"/>
          <w:highlight w:val="none"/>
        </w:rPr>
      </w:pPr>
      <w:r>
        <w:rPr>
          <w:rFonts w:hint="eastAsia" w:ascii="宋体" w:hAnsi="宋体" w:cs="宋体"/>
          <w:color w:val="000000"/>
          <w:szCs w:val="21"/>
          <w:highlight w:val="none"/>
        </w:rPr>
        <w:t xml:space="preserve">8、</w:t>
      </w:r>
      <w:r>
        <w:rPr>
          <w:rFonts w:hint="eastAsia" w:ascii="宋体" w:hAnsi="宋体" w:cs="宋体"/>
          <w:b/>
          <w:bCs/>
          <w:color w:val="000000"/>
          <w:szCs w:val="21"/>
          <w:highlight w:val="none"/>
          <w:shd w:val="clear" w:color="auto" w:fill="ffffff"/>
        </w:rPr>
        <w:t xml:space="preserve">我们同意并接受采购人在磋商文件、签约合同以及未来合同履行过程中设定的所有日常考核及综合考核制度，并无条件接受及承担因考核不达标或不合格产生的一切责任及后果。</w:t>
      </w:r>
      <w:r>
        <w:rPr>
          <w:rFonts w:hAnsi="宋体"/>
          <w:color w:val="000000"/>
          <w:szCs w:val="21"/>
          <w:highlight w:val="none"/>
        </w:rPr>
      </w:r>
      <w:r/>
    </w:p>
    <w:p>
      <w:pPr>
        <w:pStyle w:val="945"/>
        <w:ind w:firstLine="420"/>
        <w:spacing w:line="360" w:lineRule="auto"/>
        <w:shd w:val="clear" w:color="auto" w:fill="ffffff"/>
        <w:rPr>
          <w:rFonts w:hAnsi="宋体"/>
          <w:color w:val="000000"/>
          <w:szCs w:val="21"/>
          <w:highlight w:val="none"/>
        </w:rPr>
      </w:pPr>
      <w:r>
        <w:rPr>
          <w:rFonts w:hint="eastAsia" w:hAnsi="宋体"/>
          <w:color w:val="000000"/>
          <w:szCs w:val="21"/>
          <w:highlight w:val="none"/>
        </w:rPr>
        <w:t xml:space="preserve">9、我们承诺我公司符合磋商文件中“合格磋商供应商的一般条件和特殊条件”的要求，若与真实情况不符，本公司愿意承担由此而产生的一切后果。</w:t>
      </w:r>
      <w:r>
        <w:rPr>
          <w:rFonts w:hAnsi="宋体"/>
          <w:color w:val="000000"/>
          <w:szCs w:val="21"/>
          <w:highlight w:val="none"/>
        </w:rPr>
      </w:r>
      <w:r/>
    </w:p>
    <w:p>
      <w:pPr>
        <w:pStyle w:val="945"/>
        <w:ind w:firstLine="420"/>
        <w:spacing w:line="360" w:lineRule="auto"/>
        <w:shd w:val="clear" w:color="auto" w:fill="ffffff"/>
        <w:rPr>
          <w:rFonts w:hAnsi="宋体"/>
          <w:color w:val="000000"/>
          <w:szCs w:val="21"/>
          <w:highlight w:val="none"/>
        </w:rPr>
      </w:pPr>
      <w:r>
        <w:rPr>
          <w:rFonts w:hint="eastAsia" w:hAnsi="宋体"/>
          <w:color w:val="000000"/>
          <w:szCs w:val="21"/>
          <w:highlight w:val="none"/>
        </w:rPr>
        <w:t xml:space="preserve">10、我们声明：我们在参加本次政府采购活动前3年内在经营活动中没有重大违法记录。</w:t>
      </w:r>
      <w:r>
        <w:rPr>
          <w:rFonts w:hAnsi="宋体"/>
          <w:color w:val="000000"/>
          <w:szCs w:val="21"/>
          <w:highlight w:val="none"/>
        </w:rPr>
      </w:r>
      <w:r/>
    </w:p>
    <w:p>
      <w:pPr>
        <w:pStyle w:val="945"/>
        <w:ind w:firstLine="420"/>
        <w:spacing w:line="360" w:lineRule="auto"/>
        <w:shd w:val="clear" w:color="auto" w:fill="ffffff"/>
        <w:rPr>
          <w:rFonts w:hAnsi="宋体"/>
          <w:color w:val="000000"/>
          <w:szCs w:val="21"/>
          <w:highlight w:val="none"/>
        </w:rPr>
      </w:pPr>
      <w:r>
        <w:rPr>
          <w:rFonts w:hint="eastAsia" w:hAnsi="宋体"/>
          <w:color w:val="000000"/>
          <w:szCs w:val="21"/>
          <w:highlight w:val="none"/>
        </w:rPr>
        <w:t xml:space="preserve">11、如果我们成交，我们愿意按磋商文件的规定支付代理服务费和履约保证金。</w:t>
      </w:r>
      <w:r>
        <w:rPr>
          <w:rFonts w:hAnsi="宋体"/>
          <w:color w:val="000000"/>
          <w:szCs w:val="21"/>
          <w:highlight w:val="none"/>
        </w:rPr>
      </w:r>
      <w:r/>
    </w:p>
    <w:p>
      <w:pPr>
        <w:pStyle w:val="945"/>
        <w:ind w:firstLine="420"/>
        <w:spacing w:line="360" w:lineRule="auto"/>
        <w:shd w:val="clear" w:color="auto" w:fill="ffffff"/>
        <w:rPr>
          <w:rFonts w:hAnsi="宋体"/>
          <w:color w:val="000000"/>
          <w:szCs w:val="21"/>
          <w:highlight w:val="none"/>
        </w:rPr>
      </w:pPr>
      <w:r>
        <w:rPr>
          <w:rFonts w:hAnsi="宋体"/>
          <w:color w:val="000000"/>
          <w:szCs w:val="21"/>
          <w:highlight w:val="none"/>
        </w:rPr>
        <w:t xml:space="preserve">1</w:t>
      </w:r>
      <w:r>
        <w:rPr>
          <w:rFonts w:hint="eastAsia" w:hAnsi="宋体"/>
          <w:color w:val="000000"/>
          <w:szCs w:val="21"/>
          <w:highlight w:val="none"/>
        </w:rPr>
        <w:t xml:space="preserve">2、综合说明：</w:t>
      </w:r>
      <w:r>
        <w:rPr>
          <w:rFonts w:hAnsi="宋体"/>
          <w:color w:val="000000"/>
          <w:szCs w:val="21"/>
          <w:highlight w:val="none"/>
        </w:rPr>
      </w:r>
      <w:r/>
    </w:p>
    <w:p>
      <w:pPr>
        <w:pStyle w:val="945"/>
        <w:ind w:firstLine="420"/>
        <w:spacing w:line="360" w:lineRule="auto"/>
        <w:shd w:val="clear" w:color="auto" w:fill="ffffff"/>
        <w:rPr>
          <w:rFonts w:hAnsi="宋体"/>
          <w:color w:val="000000"/>
          <w:szCs w:val="21"/>
          <w:highlight w:val="none"/>
        </w:rPr>
      </w:pPr>
      <w:r>
        <w:rPr>
          <w:rFonts w:hint="eastAsia" w:hAnsi="宋体"/>
          <w:color w:val="000000"/>
          <w:szCs w:val="21"/>
          <w:highlight w:val="none"/>
        </w:rPr>
        <w:t xml:space="preserve">（</w:t>
      </w:r>
      <w:r>
        <w:rPr>
          <w:rFonts w:hAnsi="宋体"/>
          <w:color w:val="000000"/>
          <w:szCs w:val="21"/>
          <w:highlight w:val="none"/>
        </w:rPr>
        <w:t xml:space="preserve">1</w:t>
      </w:r>
      <w:r>
        <w:rPr>
          <w:rFonts w:hint="eastAsia" w:hAnsi="宋体"/>
          <w:color w:val="000000"/>
          <w:szCs w:val="21"/>
          <w:highlight w:val="none"/>
        </w:rPr>
        <w:t xml:space="preserve">）伴随服务及配合措施；（</w:t>
      </w:r>
      <w:r>
        <w:rPr>
          <w:rFonts w:hAnsi="宋体"/>
          <w:color w:val="000000"/>
          <w:szCs w:val="21"/>
          <w:highlight w:val="none"/>
        </w:rPr>
        <w:t xml:space="preserve">2</w:t>
      </w:r>
      <w:r>
        <w:rPr>
          <w:rFonts w:hint="eastAsia" w:hAnsi="宋体"/>
          <w:color w:val="000000"/>
          <w:szCs w:val="21"/>
          <w:highlight w:val="none"/>
        </w:rPr>
        <w:t xml:space="preserve">）要求甲方提供的配合；</w:t>
      </w:r>
      <w:r>
        <w:rPr>
          <w:rFonts w:hAnsi="宋体"/>
          <w:color w:val="000000"/>
          <w:szCs w:val="21"/>
          <w:highlight w:val="none"/>
        </w:rPr>
      </w:r>
      <w:r/>
    </w:p>
    <w:p>
      <w:pPr>
        <w:pStyle w:val="945"/>
        <w:ind w:firstLine="420"/>
        <w:spacing w:line="360" w:lineRule="auto"/>
        <w:shd w:val="clear" w:color="auto" w:fill="ffffff"/>
        <w:rPr>
          <w:rFonts w:hAnsi="宋体"/>
          <w:color w:val="000000"/>
          <w:szCs w:val="21"/>
          <w:highlight w:val="none"/>
        </w:rPr>
      </w:pPr>
      <w:r>
        <w:rPr>
          <w:rFonts w:hint="eastAsia" w:hAnsi="宋体"/>
          <w:color w:val="000000"/>
          <w:szCs w:val="21"/>
          <w:highlight w:val="none"/>
        </w:rPr>
        <w:t xml:space="preserve">（</w:t>
      </w:r>
      <w:r>
        <w:rPr>
          <w:rFonts w:hAnsi="宋体"/>
          <w:color w:val="000000"/>
          <w:szCs w:val="21"/>
          <w:highlight w:val="none"/>
        </w:rPr>
        <w:t xml:space="preserve">3</w:t>
      </w:r>
      <w:r>
        <w:rPr>
          <w:rFonts w:hint="eastAsia" w:hAnsi="宋体"/>
          <w:color w:val="000000"/>
          <w:szCs w:val="21"/>
          <w:highlight w:val="none"/>
        </w:rPr>
        <w:t xml:space="preserve">）对磋商文件有不同意见的偏离说明；（</w:t>
      </w:r>
      <w:r>
        <w:rPr>
          <w:rFonts w:hAnsi="宋体"/>
          <w:color w:val="000000"/>
          <w:szCs w:val="21"/>
          <w:highlight w:val="none"/>
        </w:rPr>
        <w:t xml:space="preserve">4</w:t>
      </w:r>
      <w:r>
        <w:rPr>
          <w:rFonts w:hint="eastAsia" w:hAnsi="宋体"/>
          <w:color w:val="000000"/>
          <w:szCs w:val="21"/>
          <w:highlight w:val="none"/>
        </w:rPr>
        <w:t xml:space="preserve">）其它说明。</w:t>
      </w:r>
      <w:r>
        <w:rPr>
          <w:rFonts w:hAnsi="宋体"/>
          <w:color w:val="000000"/>
          <w:szCs w:val="21"/>
          <w:highlight w:val="none"/>
        </w:rPr>
      </w:r>
      <w:r/>
    </w:p>
    <w:p>
      <w:pPr>
        <w:pStyle w:val="945"/>
        <w:ind w:firstLine="420"/>
        <w:shd w:val="clear" w:color="auto" w:fill="ffffff"/>
        <w:rPr>
          <w:rFonts w:hAnsi="宋体"/>
          <w:color w:val="000000"/>
          <w:szCs w:val="21"/>
          <w:highlight w:val="none"/>
        </w:rPr>
      </w:pPr>
      <w:r>
        <w:rPr>
          <w:rFonts w:hAnsi="宋体"/>
          <w:color w:val="000000"/>
          <w:szCs w:val="21"/>
          <w:highlight w:val="none"/>
        </w:rPr>
      </w:r>
      <w:r/>
    </w:p>
    <w:p>
      <w:pPr>
        <w:pStyle w:val="945"/>
        <w:ind w:firstLine="420"/>
        <w:shd w:val="clear" w:color="auto" w:fill="ffffff"/>
        <w:rPr>
          <w:rFonts w:hAnsi="宋体"/>
          <w:color w:val="000000"/>
          <w:szCs w:val="21"/>
          <w:highlight w:val="none"/>
        </w:rPr>
      </w:pPr>
      <w:r>
        <w:rPr>
          <w:rFonts w:hint="eastAsia" w:hAnsi="宋体"/>
          <w:color w:val="000000"/>
          <w:szCs w:val="21"/>
          <w:highlight w:val="none"/>
        </w:rPr>
        <w:t xml:space="preserve">所有有关磋商响应文件的函电，请按下列地址联系：</w:t>
      </w:r>
      <w:r>
        <w:rPr>
          <w:rFonts w:hAnsi="宋体"/>
          <w:color w:val="000000"/>
          <w:szCs w:val="21"/>
          <w:highlight w:val="none"/>
        </w:rPr>
      </w:r>
      <w:r/>
    </w:p>
    <w:p>
      <w:pPr>
        <w:pStyle w:val="945"/>
        <w:ind w:firstLine="420"/>
        <w:shd w:val="clear" w:color="auto" w:fill="ffffff"/>
        <w:rPr>
          <w:rFonts w:hAnsi="宋体"/>
          <w:color w:val="000000"/>
          <w:szCs w:val="21"/>
          <w:highlight w:val="none"/>
        </w:rPr>
      </w:pPr>
      <w:r>
        <w:rPr>
          <w:rFonts w:hAnsi="宋体"/>
          <w:color w:val="000000"/>
          <w:szCs w:val="21"/>
          <w:highlight w:val="none"/>
        </w:rPr>
      </w:r>
      <w:r/>
    </w:p>
    <w:p>
      <w:pPr>
        <w:pStyle w:val="945"/>
        <w:ind w:firstLine="420"/>
        <w:shd w:val="clear" w:color="auto" w:fill="ffffff"/>
        <w:rPr>
          <w:rFonts w:hAnsi="宋体"/>
          <w:color w:val="000000"/>
          <w:szCs w:val="21"/>
          <w:highlight w:val="none"/>
        </w:rPr>
      </w:pPr>
      <w:r>
        <w:rPr>
          <w:rFonts w:hint="eastAsia" w:hAnsi="宋体"/>
          <w:color w:val="000000"/>
          <w:szCs w:val="21"/>
          <w:highlight w:val="none"/>
        </w:rPr>
        <w:t xml:space="preserve">单位：                             联系人：</w:t>
      </w:r>
      <w:r>
        <w:rPr>
          <w:rFonts w:hAnsi="宋体"/>
          <w:color w:val="000000"/>
          <w:szCs w:val="21"/>
          <w:highlight w:val="none"/>
        </w:rPr>
      </w:r>
      <w:r/>
    </w:p>
    <w:p>
      <w:pPr>
        <w:pStyle w:val="945"/>
        <w:ind w:firstLine="420"/>
        <w:shd w:val="clear" w:color="auto" w:fill="ffffff"/>
        <w:rPr>
          <w:rFonts w:hAnsi="宋体"/>
          <w:color w:val="000000"/>
          <w:szCs w:val="21"/>
          <w:highlight w:val="none"/>
        </w:rPr>
      </w:pPr>
      <w:r>
        <w:rPr>
          <w:rFonts w:hint="eastAsia" w:hAnsi="宋体"/>
          <w:color w:val="000000"/>
          <w:szCs w:val="21"/>
          <w:highlight w:val="none"/>
        </w:rPr>
        <w:t xml:space="preserve">地址：                             邮政编码：</w:t>
      </w:r>
      <w:r>
        <w:rPr>
          <w:rFonts w:hAnsi="宋体"/>
          <w:color w:val="000000"/>
          <w:szCs w:val="21"/>
          <w:highlight w:val="none"/>
        </w:rPr>
      </w:r>
      <w:r/>
    </w:p>
    <w:p>
      <w:pPr>
        <w:pStyle w:val="945"/>
        <w:ind w:firstLine="420"/>
        <w:shd w:val="clear" w:color="auto" w:fill="ffffff"/>
        <w:rPr>
          <w:rFonts w:hAnsi="宋体"/>
          <w:color w:val="000000"/>
          <w:szCs w:val="21"/>
          <w:highlight w:val="none"/>
        </w:rPr>
      </w:pPr>
      <w:r>
        <w:rPr>
          <w:rFonts w:hint="eastAsia" w:hAnsi="宋体"/>
          <w:color w:val="000000"/>
          <w:szCs w:val="21"/>
          <w:highlight w:val="none"/>
        </w:rPr>
        <w:t xml:space="preserve">联系电话：                         传真：</w:t>
      </w:r>
      <w:r>
        <w:rPr>
          <w:rFonts w:hAnsi="宋体"/>
          <w:color w:val="000000"/>
          <w:szCs w:val="21"/>
          <w:highlight w:val="none"/>
        </w:rPr>
      </w:r>
      <w:r/>
    </w:p>
    <w:p>
      <w:pPr>
        <w:pStyle w:val="945"/>
        <w:ind w:firstLine="420"/>
        <w:shd w:val="clear" w:color="auto" w:fill="ffffff"/>
        <w:rPr>
          <w:rFonts w:hAnsi="宋体"/>
          <w:color w:val="000000"/>
          <w:szCs w:val="21"/>
          <w:highlight w:val="none"/>
        </w:rPr>
      </w:pPr>
      <w:r>
        <w:rPr>
          <w:rFonts w:hint="eastAsia" w:hAnsi="宋体"/>
          <w:color w:val="000000"/>
          <w:szCs w:val="21"/>
          <w:highlight w:val="none"/>
        </w:rPr>
        <w:t xml:space="preserve">邮箱：</w:t>
      </w:r>
      <w:r>
        <w:rPr>
          <w:rFonts w:hAnsi="宋体"/>
          <w:color w:val="000000"/>
          <w:szCs w:val="21"/>
          <w:highlight w:val="none"/>
        </w:rPr>
      </w:r>
      <w:r/>
    </w:p>
    <w:p>
      <w:pPr>
        <w:pStyle w:val="749"/>
        <w:ind w:right="105" w:firstLine="5670"/>
        <w:spacing w:line="360" w:lineRule="auto"/>
        <w:shd w:val="clear" w:color="auto" w:fill="ffffff"/>
        <w:rPr>
          <w:rFonts w:ascii="宋体" w:hAnsi="宋体" w:cs="宋体"/>
          <w:color w:val="000000"/>
          <w:szCs w:val="21"/>
          <w:highlight w:val="none"/>
        </w:rPr>
      </w:pPr>
      <w:r>
        <w:rPr>
          <w:rFonts w:hint="eastAsia" w:ascii="宋体" w:hAnsi="宋体" w:cs="宋体"/>
          <w:color w:val="000000"/>
          <w:szCs w:val="21"/>
          <w:highlight w:val="none"/>
        </w:rPr>
        <w:t xml:space="preserve">供应商名称：（加盖CA电子公章）</w:t>
      </w:r>
      <w:r>
        <w:rPr>
          <w:rFonts w:ascii="宋体" w:hAnsi="宋体" w:cs="宋体"/>
          <w:color w:val="000000"/>
          <w:szCs w:val="21"/>
          <w:highlight w:val="none"/>
        </w:rPr>
      </w:r>
      <w:r/>
    </w:p>
    <w:p>
      <w:pPr>
        <w:pStyle w:val="749"/>
        <w:ind w:right="420" w:firstLine="210"/>
        <w:jc w:val="right"/>
        <w:spacing w:line="360" w:lineRule="auto"/>
        <w:shd w:val="clear" w:color="auto" w:fill="ffffff"/>
        <w:rPr>
          <w:rFonts w:ascii="宋体" w:hAnsi="宋体" w:cs="宋体"/>
          <w:b/>
          <w:color w:val="000000"/>
          <w:szCs w:val="21"/>
          <w:highlight w:val="none"/>
        </w:rPr>
      </w:pPr>
      <w:r>
        <w:rPr>
          <w:rFonts w:hint="eastAsia" w:ascii="宋体" w:hAnsi="宋体" w:cs="宋体"/>
          <w:color w:val="000000"/>
          <w:szCs w:val="21"/>
          <w:highlight w:val="none"/>
        </w:rPr>
        <w:t xml:space="preserve">日期：  年  月  日</w:t>
      </w:r>
      <w:r>
        <w:rPr>
          <w:rFonts w:ascii="宋体" w:hAnsi="宋体" w:cs="宋体"/>
          <w:b/>
          <w:color w:val="000000"/>
          <w:szCs w:val="21"/>
          <w:highlight w:val="none"/>
        </w:rPr>
      </w:r>
      <w:r/>
    </w:p>
    <w:p>
      <w:pPr>
        <w:pStyle w:val="749"/>
        <w:shd w:val="clear" w:color="auto" w:fill="ffffff"/>
        <w:rPr>
          <w:rFonts w:ascii="宋体" w:hAnsi="宋体" w:cs="宋体"/>
          <w:b/>
          <w:color w:val="000000"/>
          <w:szCs w:val="21"/>
          <w:highlight w:val="none"/>
        </w:rPr>
        <w:outlineLvl w:val="1"/>
      </w:pPr>
      <w:r>
        <w:rPr>
          <w:rFonts w:hint="eastAsia" w:ascii="宋体" w:hAnsi="宋体" w:cs="宋体"/>
          <w:b/>
          <w:color w:val="000000"/>
          <w:szCs w:val="21"/>
          <w:highlight w:val="none"/>
        </w:rPr>
        <w:br w:type="page" w:clear="all"/>
      </w:r>
      <w:r>
        <w:rPr>
          <w:rFonts w:ascii="宋体" w:hAnsi="宋体" w:cs="宋体"/>
          <w:b/>
          <w:color w:val="000000"/>
          <w:szCs w:val="21"/>
          <w:highlight w:val="none"/>
        </w:rPr>
      </w:r>
      <w:r/>
    </w:p>
    <w:p>
      <w:pPr>
        <w:pStyle w:val="769"/>
        <w:ind w:firstLine="0"/>
        <w:jc w:val="both"/>
        <w:spacing w:line="360" w:lineRule="auto"/>
        <w:shd w:val="clear" w:color="auto" w:fill="ffffff"/>
        <w:rPr>
          <w:rFonts w:hAnsi="宋体" w:cs="宋体"/>
          <w:b/>
          <w:color w:val="000000"/>
          <w:sz w:val="21"/>
          <w:szCs w:val="21"/>
          <w:highlight w:val="none"/>
        </w:rPr>
        <w:outlineLvl w:val="1"/>
      </w:pPr>
      <w:r>
        <w:rPr>
          <w:rFonts w:hint="eastAsia" w:ascii="宋体" w:hAnsi="宋体" w:cs="宋体"/>
          <w:b/>
          <w:color w:val="000000"/>
          <w:sz w:val="21"/>
          <w:szCs w:val="21"/>
          <w:highlight w:val="none"/>
        </w:rPr>
        <w:t xml:space="preserve">3、</w:t>
      </w:r>
      <w:r>
        <w:rPr>
          <w:rFonts w:hint="eastAsia" w:hAnsi="宋体" w:cs="宋体"/>
          <w:b/>
          <w:color w:val="000000"/>
          <w:sz w:val="21"/>
          <w:szCs w:val="21"/>
          <w:highlight w:val="none"/>
        </w:rPr>
        <w:t xml:space="preserve">响应报价一览表 （总报价）</w:t>
      </w:r>
      <w:r>
        <w:rPr>
          <w:rFonts w:hAnsi="宋体" w:cs="宋体"/>
          <w:b/>
          <w:color w:val="000000"/>
          <w:sz w:val="21"/>
          <w:szCs w:val="21"/>
          <w:highlight w:val="none"/>
        </w:rPr>
      </w:r>
      <w:r/>
    </w:p>
    <w:p>
      <w:pPr>
        <w:pStyle w:val="945"/>
        <w:jc w:val="center"/>
        <w:spacing w:line="360" w:lineRule="auto"/>
        <w:shd w:val="clear" w:color="auto" w:fill="ffffff"/>
        <w:rPr>
          <w:rFonts w:hAnsi="宋体" w:cs="宋体"/>
          <w:b/>
          <w:color w:val="000000"/>
          <w:szCs w:val="21"/>
          <w:highlight w:val="none"/>
        </w:rPr>
      </w:pPr>
      <w:r>
        <w:rPr>
          <w:rFonts w:hint="eastAsia" w:hAnsi="宋体" w:cs="宋体"/>
          <w:b/>
          <w:color w:val="000000"/>
          <w:szCs w:val="21"/>
          <w:highlight w:val="none"/>
        </w:rPr>
        <w:t xml:space="preserve">响应报价一览表 （总报价）</w:t>
      </w:r>
      <w:r>
        <w:rPr>
          <w:rFonts w:hAnsi="宋体" w:cs="宋体"/>
          <w:b/>
          <w:color w:val="000000"/>
          <w:szCs w:val="21"/>
          <w:highlight w:val="none"/>
        </w:rPr>
      </w:r>
      <w:r/>
    </w:p>
    <w:p>
      <w:pPr>
        <w:pStyle w:val="749"/>
        <w:shd w:val="clear" w:color="auto" w:fill="ffffff"/>
        <w:rPr>
          <w:rFonts w:ascii="宋体" w:hAnsi="宋体" w:cs="宋体"/>
          <w:color w:val="000000"/>
          <w:szCs w:val="21"/>
          <w:highlight w:val="none"/>
        </w:rPr>
      </w:pPr>
      <w:r>
        <w:rPr>
          <w:rFonts w:ascii="宋体" w:hAnsi="宋体" w:cs="宋体"/>
          <w:color w:val="000000"/>
          <w:szCs w:val="21"/>
          <w:highlight w:val="none"/>
        </w:rPr>
      </w:r>
      <w:r/>
    </w:p>
    <w:p>
      <w:pPr>
        <w:pStyle w:val="749"/>
        <w:shd w:val="clear" w:color="auto" w:fill="ffffff"/>
        <w:rPr>
          <w:rFonts w:ascii="宋体" w:hAnsi="宋体" w:cs="宋体"/>
          <w:color w:val="000000"/>
          <w:szCs w:val="21"/>
          <w:highlight w:val="none"/>
        </w:rPr>
      </w:pPr>
      <w:r>
        <w:rPr>
          <w:rFonts w:hint="eastAsia" w:ascii="宋体" w:hAnsi="宋体" w:cs="宋体"/>
          <w:color w:val="000000"/>
          <w:szCs w:val="21"/>
          <w:highlight w:val="none"/>
        </w:rPr>
        <w:t xml:space="preserve">项目编号：</w:t>
      </w:r>
      <w:r>
        <w:rPr>
          <w:rFonts w:ascii="宋体" w:hAnsi="宋体" w:cs="宋体"/>
          <w:color w:val="000000"/>
          <w:szCs w:val="21"/>
          <w:highlight w:val="none"/>
        </w:rPr>
      </w:r>
      <w:r/>
    </w:p>
    <w:tbl>
      <w:tblPr>
        <w:tblW w:w="9673"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4994"/>
        <w:gridCol w:w="4679"/>
      </w:tblGrid>
      <w:tr>
        <w:trPr>
          <w:trHeight w:val="659"/>
        </w:trPr>
        <w:tc>
          <w:tcPr>
            <w:tcBorders>
              <w:top w:val="single" w:color="000000" w:sz="4" w:space="0"/>
              <w:left w:val="single" w:color="000000" w:sz="4" w:space="0"/>
              <w:bottom w:val="single" w:color="000000" w:sz="4" w:space="0"/>
              <w:right w:val="single" w:color="000000" w:sz="4" w:space="0"/>
            </w:tcBorders>
            <w:tcW w:w="4994" w:type="dxa"/>
            <w:vAlign w:val="center"/>
            <w:textDirection w:val="lrTb"/>
            <w:noWrap w:val="false"/>
          </w:tcPr>
          <w:p>
            <w:pPr>
              <w:pStyle w:val="749"/>
              <w:jc w:val="center"/>
              <w:spacing w:line="360" w:lineRule="auto"/>
              <w:shd w:val="clear" w:color="auto" w:fill="ffffff"/>
              <w:rPr>
                <w:rFonts w:ascii="宋体" w:hAnsi="宋体" w:cs="宋体"/>
                <w:color w:val="000000"/>
                <w:szCs w:val="21"/>
                <w:highlight w:val="none"/>
              </w:rPr>
            </w:pPr>
            <w:r>
              <w:rPr>
                <w:rFonts w:hint="eastAsia" w:ascii="宋体" w:hAnsi="宋体" w:cs="宋体"/>
                <w:color w:val="000000"/>
                <w:szCs w:val="21"/>
                <w:highlight w:val="none"/>
              </w:rPr>
              <w:t xml:space="preserve">项目名称</w:t>
            </w: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4679" w:type="dxa"/>
            <w:vAlign w:val="center"/>
            <w:textDirection w:val="lrTb"/>
            <w:noWrap w:val="false"/>
          </w:tcPr>
          <w:p>
            <w:pPr>
              <w:pStyle w:val="749"/>
              <w:jc w:val="center"/>
              <w:spacing w:line="360" w:lineRule="auto"/>
              <w:shd w:val="clear" w:color="auto" w:fill="ffffff"/>
              <w:rPr>
                <w:rFonts w:ascii="宋体" w:hAnsi="宋体" w:cs="宋体"/>
                <w:color w:val="000000"/>
                <w:szCs w:val="21"/>
                <w:highlight w:val="none"/>
              </w:rPr>
            </w:pPr>
            <w:r>
              <w:rPr>
                <w:rFonts w:hint="eastAsia" w:ascii="宋体" w:hAnsi="宋体" w:cs="宋体"/>
                <w:color w:val="000000"/>
                <w:szCs w:val="21"/>
                <w:highlight w:val="none"/>
              </w:rPr>
              <w:t xml:space="preserve">响应总报价</w:t>
            </w:r>
            <w:r>
              <w:rPr>
                <w:rFonts w:ascii="宋体" w:hAnsi="宋体" w:cs="宋体"/>
                <w:color w:val="000000"/>
                <w:szCs w:val="21"/>
                <w:highlight w:val="none"/>
              </w:rPr>
            </w:r>
            <w:r/>
          </w:p>
        </w:tc>
      </w:tr>
      <w:tr>
        <w:trPr>
          <w:trHeight w:val="614"/>
        </w:trPr>
        <w:tc>
          <w:tcPr>
            <w:tcBorders>
              <w:top w:val="single" w:color="000000" w:sz="4" w:space="0"/>
              <w:left w:val="single" w:color="000000" w:sz="4" w:space="0"/>
              <w:bottom w:val="single" w:color="000000" w:sz="4" w:space="0"/>
              <w:right w:val="single" w:color="000000" w:sz="4" w:space="0"/>
            </w:tcBorders>
            <w:tcW w:w="4994" w:type="dxa"/>
            <w:vAlign w:val="center"/>
            <w:textDirection w:val="lrTb"/>
            <w:noWrap w:val="false"/>
          </w:tcPr>
          <w:p>
            <w:pPr>
              <w:pStyle w:val="749"/>
              <w:spacing w:line="360" w:lineRule="auto"/>
              <w:shd w:val="clear" w:color="auto" w:fill="ffffff"/>
              <w:rPr>
                <w:rFonts w:ascii="宋体" w:hAnsi="宋体" w:cs="宋体"/>
                <w:color w:val="000000"/>
                <w:szCs w:val="21"/>
                <w:highlight w:val="none"/>
              </w:rPr>
            </w:pPr>
            <w:r>
              <w:rPr>
                <w:rFonts w:hint="eastAsia" w:ascii="宋体" w:hAnsi="宋体" w:cs="宋体"/>
                <w:bCs/>
                <w:color w:val="000000"/>
                <w:szCs w:val="21"/>
                <w:highlight w:val="none"/>
                <w:shd w:val="clear" w:color="auto" w:fill="ffffff"/>
              </w:rPr>
              <w:t xml:space="preserve">斜塘街道2026年城市环境综合整治提升服务</w:t>
            </w: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4679" w:type="dxa"/>
            <w:vAlign w:val="center"/>
            <w:textDirection w:val="lrTb"/>
            <w:noWrap w:val="false"/>
          </w:tcPr>
          <w:p>
            <w:pPr>
              <w:pStyle w:val="749"/>
              <w:jc w:val="left"/>
              <w:spacing w:line="360" w:lineRule="auto"/>
              <w:shd w:val="clear" w:color="auto" w:fill="ffffff"/>
              <w:rPr>
                <w:rFonts w:ascii="宋体" w:hAnsi="宋体" w:cs="宋体"/>
                <w:color w:val="000000"/>
                <w:szCs w:val="21"/>
                <w:highlight w:val="none"/>
              </w:rPr>
            </w:pPr>
            <w:r>
              <w:rPr>
                <w:rFonts w:hint="eastAsia" w:ascii="宋体" w:hAnsi="宋体" w:cs="宋体"/>
                <w:color w:val="000000"/>
                <w:szCs w:val="21"/>
                <w:highlight w:val="none"/>
              </w:rPr>
              <w:t xml:space="preserve">小写：         （元人民币）</w:t>
            </w:r>
            <w:r>
              <w:rPr>
                <w:rFonts w:ascii="宋体" w:hAnsi="宋体" w:cs="宋体"/>
                <w:color w:val="000000"/>
                <w:szCs w:val="21"/>
                <w:highlight w:val="none"/>
              </w:rPr>
            </w:r>
            <w:r/>
          </w:p>
        </w:tc>
      </w:tr>
      <w:tr>
        <w:trPr>
          <w:trHeight w:val="614"/>
        </w:trPr>
        <w:tc>
          <w:tcPr>
            <w:tcBorders>
              <w:top w:val="single" w:color="000000" w:sz="4" w:space="0"/>
              <w:left w:val="single" w:color="000000" w:sz="4" w:space="0"/>
              <w:bottom w:val="single" w:color="000000" w:sz="4" w:space="0"/>
              <w:right w:val="single" w:color="000000" w:sz="4" w:space="0"/>
            </w:tcBorders>
            <w:tcW w:w="4994" w:type="dxa"/>
            <w:vAlign w:val="center"/>
            <w:textDirection w:val="lrTb"/>
            <w:noWrap w:val="false"/>
          </w:tcPr>
          <w:p>
            <w:pPr>
              <w:pStyle w:val="749"/>
              <w:jc w:val="left"/>
              <w:spacing w:line="360" w:lineRule="auto"/>
              <w:shd w:val="clear" w:color="auto" w:fill="ffffff"/>
              <w:rPr>
                <w:rFonts w:ascii="宋体" w:hAnsi="宋体" w:cs="宋体"/>
                <w:color w:val="000000"/>
                <w:szCs w:val="21"/>
                <w:highlight w:val="none"/>
              </w:rPr>
            </w:pPr>
            <w:r>
              <w:rPr>
                <w:rFonts w:hint="eastAsia" w:ascii="宋体" w:hAnsi="宋体" w:cs="宋体"/>
                <w:color w:val="000000"/>
                <w:szCs w:val="21"/>
                <w:highlight w:val="none"/>
              </w:rPr>
              <w:t xml:space="preserve">响应总报价大写金额</w:t>
            </w: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4679" w:type="dxa"/>
            <w:vAlign w:val="center"/>
            <w:textDirection w:val="lrTb"/>
            <w:noWrap w:val="false"/>
          </w:tcPr>
          <w:p>
            <w:pPr>
              <w:pStyle w:val="749"/>
              <w:jc w:val="left"/>
              <w:spacing w:line="360" w:lineRule="auto"/>
              <w:shd w:val="clear" w:color="auto" w:fill="ffffff"/>
              <w:rPr>
                <w:rFonts w:ascii="宋体" w:hAnsi="宋体" w:cs="宋体"/>
                <w:color w:val="000000"/>
                <w:szCs w:val="21"/>
                <w:highlight w:val="none"/>
              </w:rPr>
            </w:pPr>
            <w:r>
              <w:rPr>
                <w:rFonts w:ascii="宋体" w:hAnsi="宋体" w:cs="宋体"/>
                <w:color w:val="000000"/>
                <w:szCs w:val="21"/>
                <w:highlight w:val="none"/>
              </w:rPr>
            </w:r>
            <w:r/>
          </w:p>
        </w:tc>
      </w:tr>
    </w:tbl>
    <w:p>
      <w:pPr>
        <w:pStyle w:val="749"/>
        <w:jc w:val="center"/>
        <w:spacing w:line="360" w:lineRule="auto"/>
        <w:shd w:val="clear" w:color="auto" w:fill="ffffff"/>
        <w:widowControl/>
        <w:rPr>
          <w:rFonts w:ascii="宋体" w:hAnsi="宋体" w:cs="宋体"/>
          <w:b/>
          <w:color w:val="000000"/>
          <w:szCs w:val="21"/>
          <w:highlight w:val="none"/>
        </w:rPr>
      </w:pPr>
      <w:r>
        <w:rPr>
          <w:rFonts w:ascii="宋体" w:hAnsi="宋体" w:cs="宋体"/>
          <w:b/>
          <w:color w:val="000000"/>
          <w:szCs w:val="21"/>
          <w:highlight w:val="none"/>
        </w:rPr>
      </w:r>
      <w:r/>
    </w:p>
    <w:p>
      <w:pPr>
        <w:pStyle w:val="749"/>
        <w:ind w:left="1024" w:right="300" w:firstLine="2310"/>
        <w:jc w:val="left"/>
        <w:spacing w:line="360" w:lineRule="auto"/>
        <w:shd w:val="clear" w:color="auto" w:fill="ffffff"/>
        <w:widowControl/>
        <w:rPr>
          <w:rFonts w:ascii="宋体" w:hAnsi="宋体" w:cs="宋体"/>
          <w:color w:val="000000"/>
          <w:szCs w:val="21"/>
          <w:highlight w:val="none"/>
          <w:lang w:val="zh-CN"/>
        </w:rPr>
      </w:pPr>
      <w:r>
        <w:rPr>
          <w:rFonts w:ascii="宋体" w:hAnsi="宋体" w:cs="宋体"/>
          <w:color w:val="000000"/>
          <w:szCs w:val="21"/>
          <w:highlight w:val="none"/>
          <w:lang w:val="zh-CN"/>
        </w:rPr>
      </w:r>
      <w:r/>
    </w:p>
    <w:p>
      <w:pPr>
        <w:pStyle w:val="749"/>
        <w:ind w:left="1024" w:right="300" w:firstLine="2310"/>
        <w:jc w:val="left"/>
        <w:spacing w:line="360" w:lineRule="auto"/>
        <w:shd w:val="clear" w:color="auto" w:fill="ffffff"/>
        <w:widowControl/>
        <w:rPr>
          <w:rFonts w:ascii="宋体" w:hAnsi="宋体" w:cs="宋体"/>
          <w:color w:val="000000"/>
          <w:szCs w:val="21"/>
          <w:highlight w:val="none"/>
          <w:lang w:val="zh-CN"/>
        </w:rPr>
      </w:pPr>
      <w:r>
        <w:rPr>
          <w:rFonts w:ascii="宋体" w:hAnsi="宋体" w:cs="宋体"/>
          <w:color w:val="000000"/>
          <w:szCs w:val="21"/>
          <w:highlight w:val="none"/>
          <w:lang w:val="zh-CN"/>
        </w:rPr>
      </w:r>
      <w:r/>
    </w:p>
    <w:p>
      <w:pPr>
        <w:pStyle w:val="801"/>
        <w:ind w:firstLine="422"/>
        <w:shd w:val="clear" w:color="auto" w:fill="ffffff"/>
        <w:rPr>
          <w:rFonts w:ascii="宋体" w:hAnsi="宋体" w:eastAsia="宋体" w:cs="宋体"/>
          <w:b/>
          <w:color w:val="000000"/>
          <w:sz w:val="21"/>
          <w:szCs w:val="21"/>
          <w:highlight w:val="none"/>
          <w:shd w:val="clear" w:color="auto" w:fill="ffffff"/>
        </w:rPr>
      </w:pPr>
      <w:r>
        <w:rPr>
          <w:rFonts w:ascii="宋体" w:hAnsi="宋体" w:eastAsia="宋体" w:cs="宋体"/>
          <w:b/>
          <w:color w:val="000000"/>
          <w:sz w:val="21"/>
          <w:szCs w:val="21"/>
          <w:highlight w:val="none"/>
          <w:shd w:val="clear" w:color="auto" w:fill="ffffff"/>
        </w:rPr>
      </w:r>
      <w:r/>
    </w:p>
    <w:p>
      <w:pPr>
        <w:pStyle w:val="749"/>
        <w:ind w:right="105" w:firstLine="210"/>
        <w:jc w:val="right"/>
        <w:spacing w:line="360" w:lineRule="auto"/>
        <w:shd w:val="clear" w:color="auto" w:fill="ffffff"/>
        <w:rPr>
          <w:rFonts w:ascii="宋体" w:hAnsi="宋体" w:cs="宋体"/>
          <w:color w:val="000000"/>
          <w:szCs w:val="21"/>
          <w:highlight w:val="none"/>
        </w:rPr>
      </w:pPr>
      <w:r>
        <w:rPr>
          <w:rFonts w:hint="eastAsia" w:ascii="宋体" w:hAnsi="宋体" w:cs="宋体"/>
          <w:color w:val="000000"/>
          <w:szCs w:val="21"/>
          <w:highlight w:val="none"/>
        </w:rPr>
        <w:t xml:space="preserve">供应商名称：（加盖CA电子公章）</w:t>
      </w:r>
      <w:r>
        <w:rPr>
          <w:rFonts w:ascii="宋体" w:hAnsi="宋体" w:cs="宋体"/>
          <w:color w:val="000000"/>
          <w:szCs w:val="21"/>
          <w:highlight w:val="none"/>
        </w:rPr>
      </w:r>
      <w:r/>
    </w:p>
    <w:p>
      <w:pPr>
        <w:pStyle w:val="749"/>
        <w:ind w:right="420" w:firstLine="210"/>
        <w:jc w:val="right"/>
        <w:spacing w:line="360" w:lineRule="auto"/>
        <w:shd w:val="clear" w:color="auto" w:fill="ffffff"/>
        <w:rPr>
          <w:rFonts w:ascii="宋体" w:hAnsi="宋体" w:cs="宋体"/>
          <w:color w:val="000000"/>
          <w:szCs w:val="21"/>
          <w:highlight w:val="none"/>
        </w:rPr>
      </w:pPr>
      <w:r>
        <w:rPr>
          <w:rFonts w:hint="eastAsia" w:ascii="宋体" w:hAnsi="宋体" w:cs="宋体"/>
          <w:color w:val="000000"/>
          <w:szCs w:val="21"/>
          <w:highlight w:val="none"/>
        </w:rPr>
        <w:t xml:space="preserve">日期：  年  月  日</w:t>
      </w:r>
      <w:r>
        <w:rPr>
          <w:rFonts w:ascii="宋体" w:hAnsi="宋体" w:cs="宋体"/>
          <w:color w:val="000000"/>
          <w:szCs w:val="21"/>
          <w:highlight w:val="none"/>
        </w:rPr>
      </w:r>
      <w:r/>
    </w:p>
    <w:p>
      <w:pPr>
        <w:pStyle w:val="801"/>
        <w:ind w:firstLine="1044"/>
        <w:shd w:val="clear" w:color="auto" w:fill="ffffff"/>
        <w:rPr>
          <w:rFonts w:ascii="宋体" w:hAnsi="宋体" w:eastAsia="宋体" w:cs="宋体"/>
          <w:b/>
          <w:color w:val="000000"/>
          <w:sz w:val="52"/>
          <w:szCs w:val="52"/>
          <w:highlight w:val="none"/>
          <w:shd w:val="clear" w:color="auto" w:fill="ffffff"/>
        </w:rPr>
      </w:pPr>
      <w:r>
        <w:rPr>
          <w:rFonts w:ascii="宋体" w:hAnsi="宋体" w:eastAsia="宋体" w:cs="宋体"/>
          <w:b/>
          <w:color w:val="000000"/>
          <w:sz w:val="52"/>
          <w:szCs w:val="52"/>
          <w:highlight w:val="none"/>
          <w:shd w:val="clear" w:color="auto" w:fill="ffffff"/>
        </w:rPr>
      </w:r>
      <w:r/>
    </w:p>
    <w:p>
      <w:pPr>
        <w:pStyle w:val="801"/>
        <w:ind w:firstLine="1044"/>
        <w:shd w:val="clear" w:color="auto" w:fill="ffffff"/>
        <w:rPr>
          <w:rFonts w:ascii="宋体" w:hAnsi="宋体" w:eastAsia="宋体" w:cs="宋体"/>
          <w:b/>
          <w:color w:val="000000"/>
          <w:sz w:val="52"/>
          <w:szCs w:val="52"/>
          <w:highlight w:val="none"/>
          <w:shd w:val="clear" w:color="auto" w:fill="ffffff"/>
        </w:rPr>
      </w:pPr>
      <w:r>
        <w:rPr>
          <w:rFonts w:ascii="宋体" w:hAnsi="宋体" w:eastAsia="宋体" w:cs="宋体"/>
          <w:b/>
          <w:color w:val="000000"/>
          <w:sz w:val="52"/>
          <w:szCs w:val="52"/>
          <w:highlight w:val="none"/>
          <w:shd w:val="clear" w:color="auto" w:fill="ffffff"/>
        </w:rPr>
      </w:r>
      <w:r/>
    </w:p>
    <w:p>
      <w:pPr>
        <w:pStyle w:val="801"/>
        <w:ind w:firstLine="1044"/>
        <w:shd w:val="clear" w:color="auto" w:fill="ffffff"/>
        <w:rPr>
          <w:rFonts w:ascii="宋体" w:hAnsi="宋体" w:eastAsia="宋体" w:cs="宋体"/>
          <w:b/>
          <w:color w:val="000000"/>
          <w:sz w:val="52"/>
          <w:szCs w:val="52"/>
          <w:highlight w:val="none"/>
          <w:shd w:val="clear" w:color="auto" w:fill="ffffff"/>
        </w:rPr>
      </w:pPr>
      <w:r>
        <w:rPr>
          <w:rFonts w:ascii="宋体" w:hAnsi="宋体" w:eastAsia="宋体" w:cs="宋体"/>
          <w:b/>
          <w:color w:val="000000"/>
          <w:sz w:val="52"/>
          <w:szCs w:val="52"/>
          <w:highlight w:val="none"/>
          <w:shd w:val="clear" w:color="auto" w:fill="ffffff"/>
        </w:rPr>
      </w:r>
      <w:r/>
    </w:p>
    <w:p>
      <w:pPr>
        <w:pStyle w:val="801"/>
        <w:ind w:firstLine="1044"/>
        <w:shd w:val="clear" w:color="auto" w:fill="ffffff"/>
        <w:rPr>
          <w:rFonts w:ascii="宋体" w:hAnsi="宋体" w:eastAsia="宋体" w:cs="宋体"/>
          <w:b/>
          <w:color w:val="000000"/>
          <w:sz w:val="52"/>
          <w:szCs w:val="52"/>
          <w:highlight w:val="none"/>
          <w:shd w:val="clear" w:color="auto" w:fill="ffffff"/>
        </w:rPr>
      </w:pPr>
      <w:r>
        <w:rPr>
          <w:rFonts w:ascii="宋体" w:hAnsi="宋体" w:eastAsia="宋体" w:cs="宋体"/>
          <w:b/>
          <w:color w:val="000000"/>
          <w:sz w:val="52"/>
          <w:szCs w:val="52"/>
          <w:highlight w:val="none"/>
          <w:shd w:val="clear" w:color="auto" w:fill="ffffff"/>
        </w:rPr>
      </w:r>
      <w:r/>
    </w:p>
    <w:p>
      <w:pPr>
        <w:pStyle w:val="801"/>
        <w:ind w:firstLine="1044"/>
        <w:shd w:val="clear" w:color="auto" w:fill="ffffff"/>
        <w:rPr>
          <w:rFonts w:ascii="宋体" w:hAnsi="宋体" w:eastAsia="宋体" w:cs="宋体"/>
          <w:b/>
          <w:color w:val="000000"/>
          <w:sz w:val="52"/>
          <w:szCs w:val="52"/>
          <w:highlight w:val="none"/>
          <w:shd w:val="clear" w:color="auto" w:fill="ffffff"/>
        </w:rPr>
      </w:pPr>
      <w:r>
        <w:rPr>
          <w:rFonts w:ascii="宋体" w:hAnsi="宋体" w:eastAsia="宋体" w:cs="宋体"/>
          <w:b/>
          <w:color w:val="000000"/>
          <w:sz w:val="52"/>
          <w:szCs w:val="52"/>
          <w:highlight w:val="none"/>
          <w:shd w:val="clear" w:color="auto" w:fill="ffffff"/>
        </w:rPr>
      </w:r>
      <w:r/>
    </w:p>
    <w:p>
      <w:pPr>
        <w:pStyle w:val="801"/>
        <w:ind w:firstLine="1044"/>
        <w:shd w:val="clear" w:color="auto" w:fill="ffffff"/>
        <w:rPr>
          <w:rFonts w:ascii="宋体" w:hAnsi="宋体" w:eastAsia="宋体" w:cs="宋体"/>
          <w:b/>
          <w:color w:val="000000"/>
          <w:sz w:val="52"/>
          <w:szCs w:val="52"/>
          <w:highlight w:val="none"/>
          <w:shd w:val="clear" w:color="auto" w:fill="ffffff"/>
        </w:rPr>
      </w:pPr>
      <w:r>
        <w:rPr>
          <w:rFonts w:ascii="宋体" w:hAnsi="宋体" w:eastAsia="宋体" w:cs="宋体"/>
          <w:b/>
          <w:color w:val="000000"/>
          <w:sz w:val="52"/>
          <w:szCs w:val="52"/>
          <w:highlight w:val="none"/>
          <w:shd w:val="clear" w:color="auto" w:fill="ffffff"/>
        </w:rPr>
      </w:r>
      <w:r/>
    </w:p>
    <w:p>
      <w:pPr>
        <w:pStyle w:val="801"/>
        <w:ind w:firstLine="1044"/>
        <w:shd w:val="clear" w:color="auto" w:fill="ffffff"/>
        <w:rPr>
          <w:rFonts w:ascii="宋体" w:hAnsi="宋体" w:eastAsia="宋体" w:cs="宋体"/>
          <w:b/>
          <w:color w:val="000000"/>
          <w:sz w:val="52"/>
          <w:szCs w:val="52"/>
          <w:highlight w:val="none"/>
          <w:shd w:val="clear" w:color="auto" w:fill="ffffff"/>
        </w:rPr>
      </w:pPr>
      <w:r>
        <w:rPr>
          <w:rFonts w:ascii="宋体" w:hAnsi="宋体" w:eastAsia="宋体" w:cs="宋体"/>
          <w:b/>
          <w:color w:val="000000"/>
          <w:sz w:val="52"/>
          <w:szCs w:val="52"/>
          <w:highlight w:val="none"/>
          <w:shd w:val="clear" w:color="auto" w:fill="ffffff"/>
        </w:rPr>
      </w:r>
      <w:r/>
    </w:p>
    <w:p>
      <w:pPr>
        <w:pStyle w:val="801"/>
        <w:ind w:firstLine="1044"/>
        <w:shd w:val="clear" w:color="auto" w:fill="ffffff"/>
        <w:rPr>
          <w:rFonts w:ascii="宋体" w:hAnsi="宋体" w:eastAsia="宋体" w:cs="宋体"/>
          <w:b/>
          <w:color w:val="000000"/>
          <w:sz w:val="52"/>
          <w:szCs w:val="52"/>
          <w:highlight w:val="none"/>
          <w:shd w:val="clear" w:color="auto" w:fill="ffffff"/>
        </w:rPr>
      </w:pPr>
      <w:r>
        <w:rPr>
          <w:rFonts w:ascii="宋体" w:hAnsi="宋体" w:eastAsia="宋体" w:cs="宋体"/>
          <w:b/>
          <w:color w:val="000000"/>
          <w:sz w:val="52"/>
          <w:szCs w:val="52"/>
          <w:highlight w:val="none"/>
          <w:shd w:val="clear" w:color="auto" w:fill="ffffff"/>
        </w:rPr>
      </w:r>
      <w:r/>
    </w:p>
    <w:p>
      <w:pPr>
        <w:pStyle w:val="801"/>
        <w:ind w:left="0" w:firstLine="0"/>
        <w:shd w:val="clear" w:color="auto" w:fill="ffffff"/>
        <w:rPr>
          <w:rFonts w:ascii="宋体" w:hAnsi="宋体" w:eastAsia="宋体" w:cs="宋体"/>
          <w:b/>
          <w:color w:val="000000"/>
          <w:sz w:val="52"/>
          <w:szCs w:val="52"/>
          <w:highlight w:val="none"/>
          <w:shd w:val="clear" w:color="auto" w:fill="ffffff"/>
        </w:rPr>
      </w:pPr>
      <w:r>
        <w:rPr>
          <w:rFonts w:ascii="宋体" w:hAnsi="宋体" w:eastAsia="宋体" w:cs="宋体"/>
          <w:b/>
          <w:color w:val="000000"/>
          <w:sz w:val="52"/>
          <w:szCs w:val="52"/>
          <w:highlight w:val="none"/>
          <w:shd w:val="clear" w:color="auto" w:fill="ffffff"/>
        </w:rPr>
      </w:r>
      <w:r/>
    </w:p>
    <w:p>
      <w:pPr>
        <w:pStyle w:val="749"/>
        <w:jc w:val="left"/>
        <w:spacing w:line="360" w:lineRule="auto"/>
        <w:shd w:val="clear" w:color="auto" w:fill="ffffff"/>
        <w:rPr>
          <w:rFonts w:ascii="宋体" w:hAnsi="宋体" w:cs="宋体"/>
          <w:b/>
          <w:bCs/>
          <w:color w:val="000000"/>
          <w:szCs w:val="21"/>
          <w:highlight w:val="none"/>
        </w:rPr>
      </w:pPr>
      <w:r>
        <w:rPr>
          <w:rFonts w:ascii="宋体" w:hAnsi="宋体" w:cs="宋体"/>
          <w:b/>
          <w:bCs/>
          <w:color w:val="000000"/>
          <w:szCs w:val="21"/>
          <w:highlight w:val="none"/>
        </w:rPr>
      </w:r>
      <w:r/>
    </w:p>
    <w:p>
      <w:pPr>
        <w:pStyle w:val="749"/>
        <w:jc w:val="left"/>
        <w:spacing w:line="360" w:lineRule="auto"/>
        <w:shd w:val="clear" w:color="auto" w:fill="ffffff"/>
        <w:rPr>
          <w:rFonts w:ascii="宋体" w:hAnsi="宋体" w:cs="宋体"/>
          <w:b/>
          <w:bCs/>
          <w:color w:val="000000"/>
          <w:szCs w:val="21"/>
          <w:highlight w:val="none"/>
        </w:rPr>
      </w:pPr>
      <w:r>
        <w:rPr>
          <w:rFonts w:ascii="宋体" w:hAnsi="宋体" w:cs="宋体"/>
          <w:b/>
          <w:bCs/>
          <w:color w:val="000000"/>
          <w:szCs w:val="21"/>
          <w:highlight w:val="none"/>
        </w:rPr>
      </w:r>
      <w:r/>
    </w:p>
    <w:p>
      <w:pPr>
        <w:pStyle w:val="749"/>
        <w:jc w:val="left"/>
        <w:spacing w:line="360" w:lineRule="auto"/>
        <w:shd w:val="clear" w:color="auto" w:fill="ffffff"/>
        <w:rPr>
          <w:rFonts w:ascii="宋体" w:hAnsi="宋体" w:cs="宋体"/>
          <w:b/>
          <w:bCs/>
          <w:color w:val="000000"/>
          <w:szCs w:val="21"/>
          <w:highlight w:val="none"/>
        </w:rPr>
      </w:pPr>
      <w:r>
        <w:rPr>
          <w:rFonts w:ascii="宋体" w:hAnsi="宋体" w:cs="宋体"/>
          <w:b/>
          <w:bCs/>
          <w:color w:val="000000"/>
          <w:szCs w:val="21"/>
          <w:highlight w:val="none"/>
        </w:rPr>
      </w:r>
      <w:r/>
    </w:p>
    <w:p>
      <w:pPr>
        <w:pStyle w:val="749"/>
        <w:jc w:val="left"/>
        <w:spacing w:line="360" w:lineRule="auto"/>
        <w:shd w:val="clear" w:color="auto" w:fill="ffffff"/>
        <w:rPr>
          <w:rFonts w:ascii="宋体" w:hAnsi="宋体" w:cs="宋体"/>
          <w:b/>
          <w:bCs/>
          <w:color w:val="000000"/>
          <w:szCs w:val="21"/>
          <w:highlight w:val="none"/>
        </w:rPr>
      </w:pPr>
      <w:r>
        <w:rPr>
          <w:rFonts w:hint="eastAsia" w:ascii="宋体" w:hAnsi="宋体" w:cs="宋体"/>
          <w:b/>
          <w:bCs/>
          <w:color w:val="000000"/>
          <w:szCs w:val="21"/>
          <w:highlight w:val="none"/>
        </w:rPr>
        <w:t xml:space="preserve">4、响应报价明细表</w:t>
      </w:r>
      <w:r>
        <w:rPr>
          <w:rFonts w:ascii="宋体" w:hAnsi="宋体" w:cs="宋体"/>
          <w:b/>
          <w:bCs/>
          <w:color w:val="000000"/>
          <w:szCs w:val="21"/>
          <w:highlight w:val="none"/>
        </w:rPr>
      </w:r>
      <w:r/>
    </w:p>
    <w:p>
      <w:pPr>
        <w:pStyle w:val="749"/>
        <w:ind w:right="357"/>
        <w:jc w:val="center"/>
        <w:spacing w:before="120" w:line="400" w:lineRule="exact"/>
        <w:shd w:val="clear" w:color="auto" w:fill="ffffff"/>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响应报价明细表 </w:t>
      </w:r>
      <w:r>
        <w:rPr>
          <w:rFonts w:hint="eastAsia" w:ascii="宋体" w:hAnsi="宋体" w:cs="宋体"/>
          <w:b/>
          <w:bCs/>
          <w:color w:val="000000"/>
          <w:szCs w:val="21"/>
          <w:highlight w:val="none"/>
        </w:rPr>
      </w:r>
      <w:r/>
    </w:p>
    <w:p>
      <w:pPr>
        <w:pStyle w:val="946"/>
        <w:shd w:val="clear" w:color="auto" w:fill="ffffff"/>
        <w:rPr>
          <w:rFonts w:hint="eastAsia" w:eastAsia="宋体"/>
          <w:color w:val="000000"/>
          <w:highlight w:val="none"/>
        </w:rPr>
      </w:pPr>
      <w:r>
        <w:rPr>
          <w:rFonts w:hint="eastAsia" w:eastAsia="宋体"/>
          <w:color w:val="000000"/>
          <w:highlight w:val="none"/>
        </w:rPr>
      </w:r>
      <w:r/>
    </w:p>
    <w:tbl>
      <w:tblPr>
        <w:tblW w:w="9748" w:type="dxa"/>
        <w:tblInd w:w="-15" w:type="dxa"/>
        <w:tblLayout w:type="fixed"/>
        <w:tblCellMar>
          <w:left w:w="108" w:type="dxa"/>
          <w:top w:w="0" w:type="dxa"/>
          <w:right w:w="108" w:type="dxa"/>
          <w:bottom w:w="0" w:type="dxa"/>
        </w:tblCellMar>
        <w:tblLook w:val="04A0" w:firstRow="1" w:lastRow="0" w:firstColumn="1" w:lastColumn="0" w:noHBand="0" w:noVBand="1"/>
      </w:tblPr>
      <w:tblGrid>
        <w:gridCol w:w="441"/>
        <w:gridCol w:w="1596"/>
        <w:gridCol w:w="1759"/>
        <w:gridCol w:w="805"/>
        <w:gridCol w:w="559"/>
        <w:gridCol w:w="900"/>
        <w:gridCol w:w="913"/>
        <w:gridCol w:w="887"/>
        <w:gridCol w:w="1888"/>
      </w:tblGrid>
      <w:tr>
        <w:trPr>
          <w:trHeight w:val="552"/>
        </w:trPr>
        <w:tc>
          <w:tcPr>
            <w:tcBorders>
              <w:top w:val="single" w:color="000000" w:sz="4" w:space="0"/>
              <w:left w:val="single" w:color="000000" w:sz="4" w:space="0"/>
              <w:bottom w:val="single" w:color="000000" w:sz="4" w:space="0"/>
              <w:right w:val="single" w:color="000000" w:sz="4" w:space="0"/>
            </w:tcBorders>
            <w:tcW w:w="441" w:type="dxa"/>
            <w:vAlign w:val="center"/>
            <w:textDirection w:val="lrTb"/>
            <w:noWrap w:val="false"/>
          </w:tcPr>
          <w:p>
            <w:pPr>
              <w:pStyle w:val="749"/>
              <w:jc w:val="center"/>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序号</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596" w:type="dxa"/>
            <w:vAlign w:val="center"/>
            <w:textDirection w:val="lrTb"/>
            <w:noWrap w:val="false"/>
          </w:tcPr>
          <w:p>
            <w:pPr>
              <w:pStyle w:val="749"/>
              <w:jc w:val="center"/>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名称</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759" w:type="dxa"/>
            <w:vAlign w:val="center"/>
            <w:textDirection w:val="lrTb"/>
            <w:noWrap w:val="false"/>
          </w:tcPr>
          <w:p>
            <w:pPr>
              <w:pStyle w:val="749"/>
              <w:jc w:val="center"/>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规格</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pStyle w:val="749"/>
              <w:jc w:val="center"/>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预估数量</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59" w:type="dxa"/>
            <w:vAlign w:val="center"/>
            <w:textDirection w:val="lrTb"/>
            <w:noWrap w:val="false"/>
          </w:tcPr>
          <w:p>
            <w:pPr>
              <w:pStyle w:val="749"/>
              <w:jc w:val="center"/>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单位</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pStyle w:val="749"/>
              <w:jc w:val="center"/>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单价（元）</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13" w:type="dxa"/>
            <w:vAlign w:val="center"/>
            <w:textDirection w:val="lrTb"/>
            <w:noWrap w:val="false"/>
          </w:tcPr>
          <w:p>
            <w:pPr>
              <w:pStyle w:val="749"/>
              <w:jc w:val="center"/>
              <w:shd w:val="clear" w:color="auto" w:fill="ffffff"/>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单价限价</w:t>
            </w:r>
            <w:r>
              <w:rPr>
                <w:rFonts w:hint="eastAsia" w:ascii="宋体" w:hAnsi="宋体" w:cs="宋体"/>
                <w:color w:val="000000"/>
                <w:szCs w:val="21"/>
                <w:highlight w:val="none"/>
                <w:lang w:bidi="ar"/>
              </w:rPr>
            </w:r>
            <w:r/>
          </w:p>
          <w:p>
            <w:pPr>
              <w:pStyle w:val="749"/>
              <w:jc w:val="center"/>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（元）</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pStyle w:val="749"/>
              <w:jc w:val="center"/>
              <w:shd w:val="clear" w:color="auto" w:fill="ffffff"/>
              <w:widowControl/>
              <w:rPr>
                <w:rFonts w:hint="eastAsia" w:ascii="宋体" w:hAnsi="宋体" w:cs="宋体"/>
                <w:color w:val="000000"/>
                <w:sz w:val="22"/>
                <w:szCs w:val="22"/>
                <w:highlight w:val="none"/>
              </w:rPr>
            </w:pPr>
            <w:r>
              <w:rPr>
                <w:rFonts w:hint="eastAsia" w:ascii="宋体" w:hAnsi="宋体" w:cs="宋体"/>
                <w:color w:val="000000"/>
                <w:szCs w:val="21"/>
                <w:highlight w:val="none"/>
                <w:lang w:bidi="ar"/>
              </w:rPr>
              <w:t xml:space="preserve">总价（元）</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888" w:type="dxa"/>
            <w:vAlign w:val="center"/>
            <w:textDirection w:val="lrTb"/>
            <w:noWrap w:val="false"/>
          </w:tcPr>
          <w:p>
            <w:pPr>
              <w:pStyle w:val="749"/>
              <w:jc w:val="center"/>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备注</w:t>
            </w:r>
            <w:r>
              <w:rPr>
                <w:rFonts w:hint="eastAsia" w:ascii="宋体" w:hAnsi="宋体" w:cs="宋体"/>
                <w:color w:val="000000"/>
                <w:szCs w:val="21"/>
                <w:highlight w:val="none"/>
              </w:rPr>
            </w:r>
            <w:r/>
          </w:p>
        </w:tc>
      </w:tr>
      <w:tr>
        <w:trPr>
          <w:trHeight w:val="540"/>
        </w:trPr>
        <w:tc>
          <w:tcPr>
            <w:shd w:val="clear" w:color="auto" w:fill="ffffff"/>
            <w:tcBorders>
              <w:top w:val="single" w:color="000000" w:sz="4" w:space="0"/>
              <w:left w:val="single" w:color="000000" w:sz="4" w:space="0"/>
              <w:bottom w:val="single" w:color="000000" w:sz="4" w:space="0"/>
              <w:right w:val="single" w:color="000000" w:sz="4" w:space="0"/>
            </w:tcBorders>
            <w:tcW w:w="441" w:type="dxa"/>
            <w:vAlign w:val="center"/>
            <w:textDirection w:val="lrTb"/>
            <w:noWrap w:val="false"/>
          </w:tcPr>
          <w:p>
            <w:pPr>
              <w:pStyle w:val="749"/>
              <w:jc w:val="center"/>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596" w:type="dxa"/>
            <w:vAlign w:val="center"/>
            <w:textDirection w:val="lrTb"/>
            <w:noWrap w:val="false"/>
          </w:tcPr>
          <w:p>
            <w:pPr>
              <w:pStyle w:val="749"/>
              <w:jc w:val="center"/>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大型挖掘机带破碎（含调运费）</w:t>
            </w:r>
            <w:r>
              <w:rPr>
                <w:rFonts w:hint="eastAsia" w:ascii="宋体" w:hAnsi="宋体" w:cs="宋体"/>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59" w:type="dxa"/>
            <w:vAlign w:val="center"/>
            <w:textDirection w:val="lrTb"/>
            <w:noWrap w:val="false"/>
          </w:tcPr>
          <w:p>
            <w:pPr>
              <w:pStyle w:val="749"/>
              <w:jc w:val="center"/>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液压≥200L</w:t>
            </w:r>
            <w:r>
              <w:rPr>
                <w:rFonts w:hint="eastAsia" w:ascii="宋体" w:hAnsi="宋体" w:cs="宋体"/>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pStyle w:val="749"/>
              <w:jc w:val="center"/>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40</w:t>
            </w:r>
            <w:r>
              <w:rPr>
                <w:rFonts w:hint="eastAsia" w:ascii="宋体" w:hAnsi="宋体" w:cs="宋体"/>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59" w:type="dxa"/>
            <w:vAlign w:val="center"/>
            <w:textDirection w:val="lrTb"/>
            <w:noWrap w:val="false"/>
          </w:tcPr>
          <w:p>
            <w:pPr>
              <w:pStyle w:val="749"/>
              <w:jc w:val="center"/>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天</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pStyle w:val="749"/>
              <w:jc w:val="center"/>
              <w:shd w:val="clear" w:color="auto" w:fill="ffffff"/>
              <w:rPr>
                <w:rFonts w:hint="eastAsia" w:ascii="宋体" w:hAnsi="宋体" w:cs="宋体"/>
                <w:color w:val="000000"/>
                <w:szCs w:val="21"/>
                <w:highlight w:val="none"/>
              </w:rPr>
            </w:pPr>
            <w:r>
              <w:rPr>
                <w:rFonts w:hint="eastAsia" w:ascii="宋体" w:hAnsi="宋体" w:cs="宋体"/>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13" w:type="dxa"/>
            <w:vAlign w:val="center"/>
            <w:textDirection w:val="lrTb"/>
            <w:noWrap w:val="false"/>
          </w:tcPr>
          <w:p>
            <w:pPr>
              <w:pStyle w:val="749"/>
              <w:jc w:val="center"/>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3500</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pStyle w:val="749"/>
              <w:shd w:val="clear" w:color="auto" w:fill="ffffff"/>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none" w:color="000000" w:sz="0" w:space="0"/>
              <w:right w:val="single" w:color="000000" w:sz="4" w:space="0"/>
            </w:tcBorders>
            <w:tcW w:w="1888" w:type="dxa"/>
            <w:vAlign w:val="center"/>
            <w:vMerge w:val="restart"/>
            <w:textDirection w:val="lrTb"/>
            <w:noWrap w:val="false"/>
          </w:tcPr>
          <w:p>
            <w:pPr>
              <w:pStyle w:val="749"/>
              <w:jc w:val="center"/>
              <w:shd w:val="clear" w:color="auto" w:fill="ffffff"/>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r>
            <w:r/>
          </w:p>
          <w:p>
            <w:pPr>
              <w:pStyle w:val="749"/>
              <w:jc w:val="center"/>
              <w:shd w:val="clear" w:color="auto" w:fill="ffffff"/>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r>
            <w:r/>
          </w:p>
          <w:p>
            <w:pPr>
              <w:pStyle w:val="749"/>
              <w:shd w:val="clear" w:color="auto" w:fill="ffffff"/>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使用不超过4小时按照半天结算，超过4小时不足8小时按一天结算，据实结算。</w:t>
            </w:r>
            <w:r>
              <w:rPr>
                <w:rFonts w:hint="eastAsia" w:ascii="宋体" w:hAnsi="宋体" w:cs="宋体"/>
                <w:color w:val="000000"/>
                <w:szCs w:val="21"/>
                <w:highlight w:val="none"/>
                <w:lang w:bidi="ar"/>
              </w:rPr>
            </w:r>
            <w:r/>
          </w:p>
          <w:p>
            <w:pPr>
              <w:pStyle w:val="749"/>
              <w:jc w:val="center"/>
              <w:shd w:val="clear" w:color="auto" w:fill="ffffff"/>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r>
            <w:r/>
          </w:p>
          <w:p>
            <w:pPr>
              <w:pStyle w:val="749"/>
              <w:jc w:val="center"/>
              <w:shd w:val="clear" w:color="auto" w:fill="ffffff"/>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r>
            <w:r/>
          </w:p>
          <w:p>
            <w:pPr>
              <w:pStyle w:val="749"/>
              <w:jc w:val="center"/>
              <w:shd w:val="clear" w:color="auto" w:fill="ffffff"/>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r>
            <w:r/>
          </w:p>
          <w:p>
            <w:pPr>
              <w:pStyle w:val="749"/>
              <w:jc w:val="center"/>
              <w:shd w:val="clear" w:color="auto" w:fill="ffffff"/>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r>
            <w:r/>
          </w:p>
          <w:p>
            <w:pPr>
              <w:pStyle w:val="749"/>
              <w:jc w:val="center"/>
              <w:shd w:val="clear" w:color="auto" w:fill="ffffff"/>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r>
            <w:r/>
          </w:p>
          <w:p>
            <w:pPr>
              <w:pStyle w:val="749"/>
              <w:jc w:val="center"/>
              <w:shd w:val="clear" w:color="auto" w:fill="ffffff"/>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r>
            <w:r/>
          </w:p>
          <w:p>
            <w:pPr>
              <w:pStyle w:val="749"/>
              <w:jc w:val="center"/>
              <w:shd w:val="clear" w:color="auto" w:fill="ffffff"/>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r>
            <w:r/>
          </w:p>
          <w:p>
            <w:pPr>
              <w:pStyle w:val="749"/>
              <w:jc w:val="center"/>
              <w:shd w:val="clear" w:color="auto" w:fill="ffffff"/>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r>
            <w:r/>
          </w:p>
          <w:p>
            <w:pPr>
              <w:pStyle w:val="749"/>
              <w:jc w:val="center"/>
              <w:shd w:val="clear" w:color="auto" w:fill="ffffff"/>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r>
            <w:r/>
          </w:p>
          <w:p>
            <w:pPr>
              <w:pStyle w:val="749"/>
              <w:jc w:val="center"/>
              <w:shd w:val="clear" w:color="auto" w:fill="ffffff"/>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r>
            <w:r/>
          </w:p>
          <w:p>
            <w:pPr>
              <w:pStyle w:val="749"/>
              <w:jc w:val="center"/>
              <w:shd w:val="clear" w:color="auto" w:fill="ffffff"/>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r>
            <w:r/>
          </w:p>
          <w:p>
            <w:pPr>
              <w:pStyle w:val="749"/>
              <w:jc w:val="center"/>
              <w:shd w:val="clear" w:color="auto" w:fill="ffffff"/>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r>
            <w:r/>
          </w:p>
          <w:p>
            <w:pPr>
              <w:pStyle w:val="749"/>
              <w:jc w:val="center"/>
              <w:shd w:val="clear" w:color="auto" w:fill="ffffff"/>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r>
            <w:r/>
          </w:p>
          <w:p>
            <w:pPr>
              <w:pStyle w:val="749"/>
              <w:jc w:val="center"/>
              <w:shd w:val="clear" w:color="auto" w:fill="ffffff"/>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r>
            <w:r/>
          </w:p>
          <w:p>
            <w:pPr>
              <w:pStyle w:val="749"/>
              <w:jc w:val="center"/>
              <w:shd w:val="clear" w:color="auto" w:fill="ffffff"/>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r>
            <w:r/>
          </w:p>
          <w:p>
            <w:pPr>
              <w:pStyle w:val="749"/>
              <w:jc w:val="center"/>
              <w:shd w:val="clear" w:color="auto" w:fill="ffffff"/>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r>
            <w:r/>
          </w:p>
          <w:p>
            <w:pPr>
              <w:pStyle w:val="749"/>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540"/>
        </w:trPr>
        <w:tc>
          <w:tcPr>
            <w:shd w:val="clear" w:color="auto" w:fill="ffffff"/>
            <w:tcBorders>
              <w:top w:val="single" w:color="000000" w:sz="4" w:space="0"/>
              <w:left w:val="single" w:color="000000" w:sz="4" w:space="0"/>
              <w:bottom w:val="single" w:color="000000" w:sz="4" w:space="0"/>
              <w:right w:val="single" w:color="000000" w:sz="4" w:space="0"/>
            </w:tcBorders>
            <w:tcW w:w="441" w:type="dxa"/>
            <w:vAlign w:val="center"/>
            <w:textDirection w:val="lrTb"/>
            <w:noWrap w:val="false"/>
          </w:tcPr>
          <w:p>
            <w:pPr>
              <w:pStyle w:val="749"/>
              <w:jc w:val="center"/>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w:t>
            </w:r>
            <w:r>
              <w:rPr>
                <w:rFonts w:hint="eastAsia" w:ascii="宋体" w:hAnsi="宋体" w:cs="宋体"/>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596" w:type="dxa"/>
            <w:vAlign w:val="center"/>
            <w:textDirection w:val="lrTb"/>
            <w:noWrap w:val="false"/>
          </w:tcPr>
          <w:p>
            <w:pPr>
              <w:pStyle w:val="749"/>
              <w:jc w:val="center"/>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小型挖掘机带破碎（含调运费）</w:t>
            </w:r>
            <w:r>
              <w:rPr>
                <w:rFonts w:hint="eastAsia" w:ascii="宋体" w:hAnsi="宋体" w:cs="宋体"/>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59" w:type="dxa"/>
            <w:vAlign w:val="center"/>
            <w:textDirection w:val="lrTb"/>
            <w:noWrap w:val="false"/>
          </w:tcPr>
          <w:p>
            <w:pPr>
              <w:pStyle w:val="749"/>
              <w:jc w:val="center"/>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液压≥60L</w:t>
            </w:r>
            <w:r>
              <w:rPr>
                <w:rFonts w:hint="eastAsia" w:ascii="宋体" w:hAnsi="宋体" w:cs="宋体"/>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pStyle w:val="749"/>
              <w:jc w:val="center"/>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60</w:t>
            </w:r>
            <w:r>
              <w:rPr>
                <w:rFonts w:hint="eastAsia" w:ascii="宋体" w:hAnsi="宋体" w:cs="宋体"/>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59" w:type="dxa"/>
            <w:vAlign w:val="center"/>
            <w:textDirection w:val="lrTb"/>
            <w:noWrap w:val="false"/>
          </w:tcPr>
          <w:p>
            <w:pPr>
              <w:pStyle w:val="749"/>
              <w:jc w:val="center"/>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天</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pStyle w:val="749"/>
              <w:jc w:val="center"/>
              <w:shd w:val="clear" w:color="auto" w:fill="ffffff"/>
              <w:rPr>
                <w:rFonts w:hint="eastAsia" w:ascii="宋体" w:hAnsi="宋体" w:cs="宋体"/>
                <w:color w:val="000000"/>
                <w:szCs w:val="21"/>
                <w:highlight w:val="none"/>
              </w:rPr>
            </w:pPr>
            <w:r>
              <w:rPr>
                <w:rFonts w:hint="eastAsia" w:ascii="宋体" w:hAnsi="宋体" w:cs="宋体"/>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13" w:type="dxa"/>
            <w:vAlign w:val="center"/>
            <w:textDirection w:val="lrTb"/>
            <w:noWrap w:val="false"/>
          </w:tcPr>
          <w:p>
            <w:pPr>
              <w:pStyle w:val="749"/>
              <w:jc w:val="center"/>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1800</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pStyle w:val="749"/>
              <w:shd w:val="clear" w:color="auto" w:fill="ffffff"/>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none" w:color="000000" w:sz="0" w:space="0"/>
              <w:left w:val="single" w:color="000000" w:sz="4" w:space="0"/>
              <w:bottom w:val="none" w:color="000000" w:sz="0" w:space="0"/>
              <w:right w:val="single" w:color="000000" w:sz="4" w:space="0"/>
            </w:tcBorders>
            <w:tcW w:w="1888" w:type="dxa"/>
            <w:vAlign w:val="center"/>
            <w:vMerge w:val="continue"/>
            <w:textDirection w:val="lrTb"/>
            <w:noWrap w:val="false"/>
          </w:tcPr>
          <w:p>
            <w:pPr>
              <w:pStyle w:val="749"/>
              <w:jc w:val="center"/>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01"/>
        </w:trPr>
        <w:tc>
          <w:tcPr>
            <w:shd w:val="clear" w:color="auto" w:fill="ffffff"/>
            <w:tcBorders>
              <w:top w:val="single" w:color="000000" w:sz="4" w:space="0"/>
              <w:left w:val="single" w:color="000000" w:sz="4" w:space="0"/>
              <w:bottom w:val="single" w:color="000000" w:sz="4" w:space="0"/>
              <w:right w:val="single" w:color="000000" w:sz="4" w:space="0"/>
            </w:tcBorders>
            <w:tcW w:w="441" w:type="dxa"/>
            <w:vAlign w:val="center"/>
            <w:textDirection w:val="lrTb"/>
            <w:noWrap w:val="false"/>
          </w:tcPr>
          <w:p>
            <w:pPr>
              <w:pStyle w:val="749"/>
              <w:jc w:val="center"/>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3</w:t>
            </w:r>
            <w:r>
              <w:rPr>
                <w:rFonts w:hint="eastAsia" w:ascii="宋体" w:hAnsi="宋体" w:cs="宋体"/>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596" w:type="dxa"/>
            <w:vAlign w:val="center"/>
            <w:textDirection w:val="lrTb"/>
            <w:noWrap w:val="false"/>
          </w:tcPr>
          <w:p>
            <w:pPr>
              <w:pStyle w:val="749"/>
              <w:jc w:val="center"/>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大型自卸车</w:t>
            </w:r>
            <w:r>
              <w:rPr>
                <w:rFonts w:hint="eastAsia" w:ascii="宋体" w:hAnsi="宋体" w:cs="宋体"/>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59" w:type="dxa"/>
            <w:vAlign w:val="center"/>
            <w:textDirection w:val="lrTb"/>
            <w:noWrap w:val="false"/>
          </w:tcPr>
          <w:p>
            <w:pPr>
              <w:pStyle w:val="749"/>
              <w:jc w:val="center"/>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≥40T</w:t>
            </w:r>
            <w:r>
              <w:rPr>
                <w:rFonts w:hint="eastAsia" w:ascii="宋体" w:hAnsi="宋体" w:cs="宋体"/>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pStyle w:val="749"/>
              <w:jc w:val="center"/>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20</w:t>
            </w:r>
            <w:r>
              <w:rPr>
                <w:rFonts w:hint="eastAsia" w:ascii="宋体" w:hAnsi="宋体" w:cs="宋体"/>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59" w:type="dxa"/>
            <w:vAlign w:val="center"/>
            <w:textDirection w:val="lrTb"/>
            <w:noWrap w:val="false"/>
          </w:tcPr>
          <w:p>
            <w:pPr>
              <w:pStyle w:val="749"/>
              <w:jc w:val="center"/>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天</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pStyle w:val="749"/>
              <w:jc w:val="center"/>
              <w:shd w:val="clear" w:color="auto" w:fill="ffffff"/>
              <w:rPr>
                <w:rFonts w:hint="eastAsia" w:ascii="宋体" w:hAnsi="宋体" w:cs="宋体"/>
                <w:color w:val="000000"/>
                <w:szCs w:val="21"/>
                <w:highlight w:val="none"/>
              </w:rPr>
            </w:pPr>
            <w:r>
              <w:rPr>
                <w:rFonts w:hint="eastAsia" w:ascii="宋体" w:hAnsi="宋体" w:cs="宋体"/>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13" w:type="dxa"/>
            <w:vAlign w:val="center"/>
            <w:textDirection w:val="lrTb"/>
            <w:noWrap w:val="false"/>
          </w:tcPr>
          <w:p>
            <w:pPr>
              <w:pStyle w:val="749"/>
              <w:jc w:val="center"/>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2800</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pStyle w:val="749"/>
              <w:shd w:val="clear" w:color="auto" w:fill="ffffff"/>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none" w:color="000000" w:sz="0" w:space="0"/>
              <w:left w:val="single" w:color="000000" w:sz="4" w:space="0"/>
              <w:bottom w:val="none" w:color="000000" w:sz="0" w:space="0"/>
              <w:right w:val="single" w:color="000000" w:sz="4" w:space="0"/>
            </w:tcBorders>
            <w:tcW w:w="1888" w:type="dxa"/>
            <w:vAlign w:val="center"/>
            <w:vMerge w:val="continue"/>
            <w:textDirection w:val="lrTb"/>
            <w:noWrap w:val="false"/>
          </w:tcPr>
          <w:p>
            <w:pPr>
              <w:pStyle w:val="749"/>
              <w:jc w:val="center"/>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289"/>
        </w:trPr>
        <w:tc>
          <w:tcPr>
            <w:shd w:val="clear" w:color="auto" w:fill="ffffff"/>
            <w:tcBorders>
              <w:top w:val="single" w:color="000000" w:sz="4" w:space="0"/>
              <w:left w:val="single" w:color="000000" w:sz="4" w:space="0"/>
              <w:bottom w:val="single" w:color="000000" w:sz="4" w:space="0"/>
              <w:right w:val="single" w:color="000000" w:sz="4" w:space="0"/>
            </w:tcBorders>
            <w:tcW w:w="441" w:type="dxa"/>
            <w:vAlign w:val="center"/>
            <w:textDirection w:val="lrTb"/>
            <w:noWrap w:val="false"/>
          </w:tcPr>
          <w:p>
            <w:pPr>
              <w:pStyle w:val="749"/>
              <w:jc w:val="center"/>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w:t>
            </w:r>
            <w:r>
              <w:rPr>
                <w:rFonts w:hint="eastAsia" w:ascii="宋体" w:hAnsi="宋体" w:cs="宋体"/>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596" w:type="dxa"/>
            <w:vAlign w:val="center"/>
            <w:textDirection w:val="lrTb"/>
            <w:noWrap w:val="false"/>
          </w:tcPr>
          <w:p>
            <w:pPr>
              <w:pStyle w:val="749"/>
              <w:jc w:val="center"/>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小型自卸车</w:t>
            </w:r>
            <w:r>
              <w:rPr>
                <w:rFonts w:hint="eastAsia" w:ascii="宋体" w:hAnsi="宋体" w:cs="宋体"/>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59" w:type="dxa"/>
            <w:vAlign w:val="center"/>
            <w:textDirection w:val="lrTb"/>
            <w:noWrap w:val="false"/>
          </w:tcPr>
          <w:p>
            <w:pPr>
              <w:pStyle w:val="749"/>
              <w:jc w:val="center"/>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≥8T≤40T</w:t>
            </w:r>
            <w:r>
              <w:rPr>
                <w:rFonts w:hint="eastAsia" w:ascii="宋体" w:hAnsi="宋体" w:cs="宋体"/>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pStyle w:val="749"/>
              <w:jc w:val="center"/>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5</w:t>
            </w:r>
            <w:r>
              <w:rPr>
                <w:rFonts w:hint="eastAsia" w:ascii="宋体" w:hAnsi="宋体" w:cs="宋体"/>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59" w:type="dxa"/>
            <w:vAlign w:val="center"/>
            <w:textDirection w:val="lrTb"/>
            <w:noWrap w:val="false"/>
          </w:tcPr>
          <w:p>
            <w:pPr>
              <w:pStyle w:val="749"/>
              <w:jc w:val="center"/>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天</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pStyle w:val="749"/>
              <w:jc w:val="center"/>
              <w:shd w:val="clear" w:color="auto" w:fill="ffffff"/>
              <w:rPr>
                <w:rFonts w:hint="eastAsia" w:ascii="宋体" w:hAnsi="宋体" w:cs="宋体"/>
                <w:color w:val="000000"/>
                <w:szCs w:val="21"/>
                <w:highlight w:val="none"/>
              </w:rPr>
            </w:pPr>
            <w:r>
              <w:rPr>
                <w:rFonts w:hint="eastAsia" w:ascii="宋体" w:hAnsi="宋体" w:cs="宋体"/>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13" w:type="dxa"/>
            <w:vAlign w:val="center"/>
            <w:textDirection w:val="lrTb"/>
            <w:noWrap w:val="false"/>
          </w:tcPr>
          <w:p>
            <w:pPr>
              <w:pStyle w:val="749"/>
              <w:jc w:val="center"/>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1200</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pStyle w:val="749"/>
              <w:shd w:val="clear" w:color="auto" w:fill="ffffff"/>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none" w:color="000000" w:sz="0" w:space="0"/>
              <w:left w:val="single" w:color="000000" w:sz="4" w:space="0"/>
              <w:bottom w:val="none" w:color="000000" w:sz="0" w:space="0"/>
              <w:right w:val="single" w:color="000000" w:sz="4" w:space="0"/>
            </w:tcBorders>
            <w:tcW w:w="1888" w:type="dxa"/>
            <w:vAlign w:val="center"/>
            <w:vMerge w:val="continue"/>
            <w:textDirection w:val="lrTb"/>
            <w:noWrap w:val="false"/>
          </w:tcPr>
          <w:p>
            <w:pPr>
              <w:pStyle w:val="749"/>
              <w:jc w:val="center"/>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35"/>
        </w:trPr>
        <w:tc>
          <w:tcPr>
            <w:shd w:val="clear" w:color="auto" w:fill="ffffff"/>
            <w:tcBorders>
              <w:top w:val="single" w:color="000000" w:sz="4" w:space="0"/>
              <w:left w:val="single" w:color="000000" w:sz="4" w:space="0"/>
              <w:bottom w:val="single" w:color="000000" w:sz="4" w:space="0"/>
              <w:right w:val="single" w:color="000000" w:sz="4" w:space="0"/>
            </w:tcBorders>
            <w:tcW w:w="441" w:type="dxa"/>
            <w:vAlign w:val="center"/>
            <w:textDirection w:val="lrTb"/>
            <w:noWrap w:val="false"/>
          </w:tcPr>
          <w:p>
            <w:pPr>
              <w:pStyle w:val="749"/>
              <w:jc w:val="center"/>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5</w:t>
            </w:r>
            <w:r>
              <w:rPr>
                <w:rFonts w:hint="eastAsia" w:ascii="宋体" w:hAnsi="宋体" w:cs="宋体"/>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596" w:type="dxa"/>
            <w:vAlign w:val="center"/>
            <w:textDirection w:val="lrTb"/>
            <w:noWrap w:val="false"/>
          </w:tcPr>
          <w:p>
            <w:pPr>
              <w:pStyle w:val="749"/>
              <w:jc w:val="center"/>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消防抑尘车</w:t>
            </w:r>
            <w:r>
              <w:rPr>
                <w:rFonts w:hint="eastAsia" w:ascii="宋体" w:hAnsi="宋体" w:cs="宋体"/>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59" w:type="dxa"/>
            <w:vAlign w:val="center"/>
            <w:textDirection w:val="lrTb"/>
            <w:noWrap w:val="false"/>
          </w:tcPr>
          <w:p>
            <w:pPr>
              <w:pStyle w:val="749"/>
              <w:jc w:val="center"/>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不小于8吨</w:t>
            </w:r>
            <w:r>
              <w:rPr>
                <w:rFonts w:hint="eastAsia" w:ascii="宋体" w:hAnsi="宋体" w:cs="宋体"/>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pStyle w:val="749"/>
              <w:jc w:val="center"/>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59" w:type="dxa"/>
            <w:vAlign w:val="center"/>
            <w:textDirection w:val="lrTb"/>
            <w:noWrap w:val="false"/>
          </w:tcPr>
          <w:p>
            <w:pPr>
              <w:pStyle w:val="749"/>
              <w:jc w:val="center"/>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天</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pStyle w:val="749"/>
              <w:jc w:val="center"/>
              <w:shd w:val="clear" w:color="auto" w:fill="ffffff"/>
              <w:rPr>
                <w:rFonts w:hint="eastAsia" w:ascii="宋体" w:hAnsi="宋体" w:cs="宋体"/>
                <w:color w:val="000000"/>
                <w:szCs w:val="21"/>
                <w:highlight w:val="none"/>
              </w:rPr>
            </w:pPr>
            <w:r>
              <w:rPr>
                <w:rFonts w:hint="eastAsia" w:ascii="宋体" w:hAnsi="宋体" w:cs="宋体"/>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13" w:type="dxa"/>
            <w:vAlign w:val="center"/>
            <w:textDirection w:val="lrTb"/>
            <w:noWrap w:val="false"/>
          </w:tcPr>
          <w:p>
            <w:pPr>
              <w:pStyle w:val="749"/>
              <w:jc w:val="center"/>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800</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pStyle w:val="749"/>
              <w:shd w:val="clear" w:color="auto" w:fill="ffffff"/>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none" w:color="000000" w:sz="0" w:space="0"/>
              <w:left w:val="single" w:color="000000" w:sz="4" w:space="0"/>
              <w:bottom w:val="none" w:color="000000" w:sz="0" w:space="0"/>
              <w:right w:val="single" w:color="000000" w:sz="4" w:space="0"/>
            </w:tcBorders>
            <w:tcW w:w="1888" w:type="dxa"/>
            <w:vAlign w:val="center"/>
            <w:vMerge w:val="continue"/>
            <w:textDirection w:val="lrTb"/>
            <w:noWrap w:val="false"/>
          </w:tcPr>
          <w:p>
            <w:pPr>
              <w:pStyle w:val="749"/>
              <w:jc w:val="center"/>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01"/>
        </w:trPr>
        <w:tc>
          <w:tcPr>
            <w:shd w:val="clear" w:color="auto" w:fill="ffffff"/>
            <w:tcBorders>
              <w:top w:val="single" w:color="000000" w:sz="4" w:space="0"/>
              <w:left w:val="single" w:color="000000" w:sz="4" w:space="0"/>
              <w:bottom w:val="single" w:color="000000" w:sz="4" w:space="0"/>
              <w:right w:val="single" w:color="000000" w:sz="4" w:space="0"/>
            </w:tcBorders>
            <w:tcW w:w="441" w:type="dxa"/>
            <w:vAlign w:val="center"/>
            <w:textDirection w:val="lrTb"/>
            <w:noWrap w:val="false"/>
          </w:tcPr>
          <w:p>
            <w:pPr>
              <w:pStyle w:val="749"/>
              <w:jc w:val="center"/>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6</w:t>
            </w:r>
            <w:r>
              <w:rPr>
                <w:rFonts w:hint="eastAsia" w:ascii="宋体" w:hAnsi="宋体" w:cs="宋体"/>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596" w:type="dxa"/>
            <w:vAlign w:val="center"/>
            <w:textDirection w:val="lrTb"/>
            <w:noWrap w:val="false"/>
          </w:tcPr>
          <w:p>
            <w:pPr>
              <w:pStyle w:val="749"/>
              <w:jc w:val="center"/>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卡车</w:t>
            </w:r>
            <w:r>
              <w:rPr>
                <w:rFonts w:hint="eastAsia" w:ascii="宋体" w:hAnsi="宋体" w:cs="宋体"/>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59" w:type="dxa"/>
            <w:vAlign w:val="center"/>
            <w:textDirection w:val="lrTb"/>
            <w:noWrap w:val="false"/>
          </w:tcPr>
          <w:p>
            <w:pPr>
              <w:pStyle w:val="749"/>
              <w:jc w:val="center"/>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5T</w:t>
            </w:r>
            <w:r>
              <w:rPr>
                <w:rFonts w:hint="eastAsia" w:ascii="宋体" w:hAnsi="宋体" w:cs="宋体"/>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pStyle w:val="749"/>
              <w:jc w:val="center"/>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10</w:t>
            </w:r>
            <w:r>
              <w:rPr>
                <w:rFonts w:hint="eastAsia" w:ascii="宋体" w:hAnsi="宋体" w:cs="宋体"/>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59" w:type="dxa"/>
            <w:vAlign w:val="center"/>
            <w:textDirection w:val="lrTb"/>
            <w:noWrap w:val="false"/>
          </w:tcPr>
          <w:p>
            <w:pPr>
              <w:pStyle w:val="749"/>
              <w:jc w:val="center"/>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天</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pStyle w:val="749"/>
              <w:jc w:val="center"/>
              <w:shd w:val="clear" w:color="auto" w:fill="ffffff"/>
              <w:rPr>
                <w:rFonts w:hint="eastAsia" w:ascii="宋体" w:hAnsi="宋体" w:cs="宋体"/>
                <w:color w:val="000000"/>
                <w:szCs w:val="21"/>
                <w:highlight w:val="none"/>
              </w:rPr>
            </w:pPr>
            <w:r>
              <w:rPr>
                <w:rFonts w:hint="eastAsia" w:ascii="宋体" w:hAnsi="宋体" w:cs="宋体"/>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13" w:type="dxa"/>
            <w:vAlign w:val="center"/>
            <w:textDirection w:val="lrTb"/>
            <w:noWrap w:val="false"/>
          </w:tcPr>
          <w:p>
            <w:pPr>
              <w:pStyle w:val="749"/>
              <w:jc w:val="center"/>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900</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pStyle w:val="749"/>
              <w:shd w:val="clear" w:color="auto" w:fill="ffffff"/>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none" w:color="000000" w:sz="0" w:space="0"/>
              <w:left w:val="single" w:color="000000" w:sz="4" w:space="0"/>
              <w:bottom w:val="none" w:color="000000" w:sz="0" w:space="0"/>
              <w:right w:val="single" w:color="000000" w:sz="4" w:space="0"/>
            </w:tcBorders>
            <w:tcW w:w="1888" w:type="dxa"/>
            <w:vAlign w:val="center"/>
            <w:vMerge w:val="continue"/>
            <w:textDirection w:val="lrTb"/>
            <w:noWrap w:val="false"/>
          </w:tcPr>
          <w:p>
            <w:pPr>
              <w:pStyle w:val="749"/>
              <w:jc w:val="center"/>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shd w:val="clear" w:color="auto" w:fill="ffffff"/>
            <w:tcBorders>
              <w:top w:val="single" w:color="000000" w:sz="4" w:space="0"/>
              <w:left w:val="single" w:color="000000" w:sz="4" w:space="0"/>
              <w:bottom w:val="single" w:color="000000" w:sz="4" w:space="0"/>
              <w:right w:val="single" w:color="000000" w:sz="4" w:space="0"/>
            </w:tcBorders>
            <w:tcW w:w="441" w:type="dxa"/>
            <w:vAlign w:val="center"/>
            <w:textDirection w:val="lrTb"/>
            <w:noWrap w:val="false"/>
          </w:tcPr>
          <w:p>
            <w:pPr>
              <w:pStyle w:val="749"/>
              <w:jc w:val="center"/>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7</w:t>
            </w:r>
            <w:r>
              <w:rPr>
                <w:rFonts w:hint="eastAsia" w:ascii="宋体" w:hAnsi="宋体" w:cs="宋体"/>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596" w:type="dxa"/>
            <w:vAlign w:val="center"/>
            <w:textDirection w:val="lrTb"/>
            <w:noWrap w:val="false"/>
          </w:tcPr>
          <w:p>
            <w:pPr>
              <w:pStyle w:val="749"/>
              <w:jc w:val="center"/>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装载机</w:t>
            </w:r>
            <w:r>
              <w:rPr>
                <w:rFonts w:hint="eastAsia" w:ascii="宋体" w:hAnsi="宋体" w:cs="宋体"/>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59" w:type="dxa"/>
            <w:vAlign w:val="center"/>
            <w:textDirection w:val="lrTb"/>
            <w:noWrap w:val="false"/>
          </w:tcPr>
          <w:p>
            <w:pPr>
              <w:pStyle w:val="749"/>
              <w:jc w:val="center"/>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额定载重≥3吨</w:t>
            </w:r>
            <w:r>
              <w:rPr>
                <w:rFonts w:hint="eastAsia" w:ascii="宋体" w:hAnsi="宋体" w:cs="宋体"/>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pStyle w:val="749"/>
              <w:jc w:val="center"/>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5</w:t>
            </w:r>
            <w:r>
              <w:rPr>
                <w:rFonts w:hint="eastAsia" w:ascii="宋体" w:hAnsi="宋体" w:cs="宋体"/>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59" w:type="dxa"/>
            <w:vAlign w:val="center"/>
            <w:textDirection w:val="lrTb"/>
            <w:noWrap w:val="false"/>
          </w:tcPr>
          <w:p>
            <w:pPr>
              <w:pStyle w:val="749"/>
              <w:jc w:val="center"/>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天</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pStyle w:val="749"/>
              <w:jc w:val="center"/>
              <w:shd w:val="clear" w:color="auto" w:fill="ffffff"/>
              <w:rPr>
                <w:rFonts w:hint="eastAsia" w:ascii="宋体" w:hAnsi="宋体" w:cs="宋体"/>
                <w:color w:val="000000"/>
                <w:szCs w:val="21"/>
                <w:highlight w:val="none"/>
              </w:rPr>
            </w:pPr>
            <w:r>
              <w:rPr>
                <w:rFonts w:hint="eastAsia" w:ascii="宋体" w:hAnsi="宋体" w:cs="宋体"/>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13" w:type="dxa"/>
            <w:vAlign w:val="center"/>
            <w:textDirection w:val="lrTb"/>
            <w:noWrap w:val="false"/>
          </w:tcPr>
          <w:p>
            <w:pPr>
              <w:pStyle w:val="749"/>
              <w:jc w:val="center"/>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1500</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pStyle w:val="749"/>
              <w:shd w:val="clear" w:color="auto" w:fill="ffffff"/>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none" w:color="000000" w:sz="0" w:space="0"/>
              <w:left w:val="single" w:color="000000" w:sz="4" w:space="0"/>
              <w:bottom w:val="none" w:color="000000" w:sz="0" w:space="0"/>
              <w:right w:val="single" w:color="000000" w:sz="4" w:space="0"/>
            </w:tcBorders>
            <w:tcW w:w="1888" w:type="dxa"/>
            <w:vAlign w:val="center"/>
            <w:vMerge w:val="continue"/>
            <w:textDirection w:val="lrTb"/>
            <w:noWrap w:val="false"/>
          </w:tcPr>
          <w:p>
            <w:pPr>
              <w:pStyle w:val="749"/>
              <w:jc w:val="center"/>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shd w:val="clear" w:color="auto" w:fill="ffffff"/>
            <w:tcBorders>
              <w:top w:val="single" w:color="000000" w:sz="4" w:space="0"/>
              <w:left w:val="single" w:color="000000" w:sz="4" w:space="0"/>
              <w:bottom w:val="single" w:color="000000" w:sz="4" w:space="0"/>
              <w:right w:val="single" w:color="000000" w:sz="4" w:space="0"/>
            </w:tcBorders>
            <w:tcW w:w="441" w:type="dxa"/>
            <w:vAlign w:val="center"/>
            <w:textDirection w:val="lrTb"/>
            <w:noWrap w:val="false"/>
          </w:tcPr>
          <w:p>
            <w:pPr>
              <w:pStyle w:val="749"/>
              <w:jc w:val="center"/>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8</w:t>
            </w:r>
            <w:r>
              <w:rPr>
                <w:rFonts w:hint="eastAsia" w:ascii="宋体" w:hAnsi="宋体" w:cs="宋体"/>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596" w:type="dxa"/>
            <w:vAlign w:val="center"/>
            <w:textDirection w:val="lrTb"/>
            <w:noWrap w:val="false"/>
          </w:tcPr>
          <w:p>
            <w:pPr>
              <w:pStyle w:val="749"/>
              <w:jc w:val="center"/>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叉车</w:t>
            </w:r>
            <w:r>
              <w:rPr>
                <w:rFonts w:hint="eastAsia" w:ascii="宋体" w:hAnsi="宋体" w:cs="宋体"/>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59" w:type="dxa"/>
            <w:vAlign w:val="center"/>
            <w:textDirection w:val="lrTb"/>
            <w:noWrap w:val="false"/>
          </w:tcPr>
          <w:p>
            <w:pPr>
              <w:pStyle w:val="749"/>
              <w:jc w:val="center"/>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额定载重≥3吨</w:t>
            </w:r>
            <w:r>
              <w:rPr>
                <w:rFonts w:hint="eastAsia" w:ascii="宋体" w:hAnsi="宋体" w:cs="宋体"/>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pStyle w:val="749"/>
              <w:jc w:val="center"/>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5</w:t>
            </w:r>
            <w:r>
              <w:rPr>
                <w:rFonts w:hint="eastAsia" w:ascii="宋体" w:hAnsi="宋体" w:cs="宋体"/>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59" w:type="dxa"/>
            <w:vAlign w:val="center"/>
            <w:textDirection w:val="lrTb"/>
            <w:noWrap w:val="false"/>
          </w:tcPr>
          <w:p>
            <w:pPr>
              <w:pStyle w:val="749"/>
              <w:jc w:val="center"/>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天</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pStyle w:val="749"/>
              <w:jc w:val="center"/>
              <w:shd w:val="clear" w:color="auto" w:fill="ffffff"/>
              <w:rPr>
                <w:rFonts w:hint="eastAsia" w:ascii="宋体" w:hAnsi="宋体" w:cs="宋体"/>
                <w:color w:val="000000"/>
                <w:szCs w:val="21"/>
                <w:highlight w:val="none"/>
              </w:rPr>
            </w:pPr>
            <w:r>
              <w:rPr>
                <w:rFonts w:hint="eastAsia" w:ascii="宋体" w:hAnsi="宋体" w:cs="宋体"/>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13" w:type="dxa"/>
            <w:vAlign w:val="center"/>
            <w:textDirection w:val="lrTb"/>
            <w:noWrap w:val="false"/>
          </w:tcPr>
          <w:p>
            <w:pPr>
              <w:pStyle w:val="749"/>
              <w:jc w:val="center"/>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600</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pStyle w:val="749"/>
              <w:shd w:val="clear" w:color="auto" w:fill="ffffff"/>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none" w:color="000000" w:sz="0" w:space="0"/>
              <w:left w:val="single" w:color="000000" w:sz="4" w:space="0"/>
              <w:bottom w:val="none" w:color="000000" w:sz="0" w:space="0"/>
              <w:right w:val="single" w:color="000000" w:sz="4" w:space="0"/>
            </w:tcBorders>
            <w:tcW w:w="1888" w:type="dxa"/>
            <w:vAlign w:val="center"/>
            <w:vMerge w:val="continue"/>
            <w:textDirection w:val="lrTb"/>
            <w:noWrap w:val="false"/>
          </w:tcPr>
          <w:p>
            <w:pPr>
              <w:pStyle w:val="749"/>
              <w:jc w:val="center"/>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shd w:val="clear" w:color="auto" w:fill="ffffff"/>
            <w:tcBorders>
              <w:top w:val="single" w:color="000000" w:sz="4" w:space="0"/>
              <w:left w:val="single" w:color="000000" w:sz="4" w:space="0"/>
              <w:bottom w:val="single" w:color="000000" w:sz="4" w:space="0"/>
              <w:right w:val="single" w:color="000000" w:sz="4" w:space="0"/>
            </w:tcBorders>
            <w:tcW w:w="441" w:type="dxa"/>
            <w:vAlign w:val="center"/>
            <w:textDirection w:val="lrTb"/>
            <w:noWrap w:val="false"/>
          </w:tcPr>
          <w:p>
            <w:pPr>
              <w:pStyle w:val="749"/>
              <w:jc w:val="center"/>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9</w:t>
            </w:r>
            <w:r>
              <w:rPr>
                <w:rFonts w:hint="eastAsia" w:ascii="宋体" w:hAnsi="宋体" w:cs="宋体"/>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596" w:type="dxa"/>
            <w:vAlign w:val="center"/>
            <w:textDirection w:val="lrTb"/>
            <w:noWrap w:val="false"/>
          </w:tcPr>
          <w:p>
            <w:pPr>
              <w:pStyle w:val="749"/>
              <w:jc w:val="center"/>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吊车</w:t>
            </w:r>
            <w:r>
              <w:rPr>
                <w:rFonts w:hint="eastAsia" w:ascii="宋体" w:hAnsi="宋体" w:cs="宋体"/>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59" w:type="dxa"/>
            <w:vAlign w:val="center"/>
            <w:textDirection w:val="lrTb"/>
            <w:noWrap w:val="false"/>
          </w:tcPr>
          <w:p>
            <w:pPr>
              <w:pStyle w:val="749"/>
              <w:jc w:val="center"/>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≥35T≤80T</w:t>
            </w:r>
            <w:r>
              <w:rPr>
                <w:rFonts w:hint="eastAsia" w:ascii="宋体" w:hAnsi="宋体" w:cs="宋体"/>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pStyle w:val="749"/>
              <w:jc w:val="center"/>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10</w:t>
            </w:r>
            <w:r>
              <w:rPr>
                <w:rFonts w:hint="eastAsia" w:ascii="宋体" w:hAnsi="宋体" w:cs="宋体"/>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59" w:type="dxa"/>
            <w:vAlign w:val="center"/>
            <w:textDirection w:val="lrTb"/>
            <w:noWrap w:val="false"/>
          </w:tcPr>
          <w:p>
            <w:pPr>
              <w:pStyle w:val="749"/>
              <w:jc w:val="center"/>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天</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pStyle w:val="749"/>
              <w:jc w:val="center"/>
              <w:shd w:val="clear" w:color="auto" w:fill="ffffff"/>
              <w:rPr>
                <w:rFonts w:hint="eastAsia" w:ascii="宋体" w:hAnsi="宋体" w:cs="宋体"/>
                <w:color w:val="000000"/>
                <w:szCs w:val="21"/>
                <w:highlight w:val="none"/>
              </w:rPr>
            </w:pPr>
            <w:r>
              <w:rPr>
                <w:rFonts w:hint="eastAsia" w:ascii="宋体" w:hAnsi="宋体" w:cs="宋体"/>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13" w:type="dxa"/>
            <w:vAlign w:val="center"/>
            <w:textDirection w:val="lrTb"/>
            <w:noWrap w:val="false"/>
          </w:tcPr>
          <w:p>
            <w:pPr>
              <w:pStyle w:val="749"/>
              <w:jc w:val="center"/>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2800</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pStyle w:val="749"/>
              <w:shd w:val="clear" w:color="auto" w:fill="ffffff"/>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none" w:color="000000" w:sz="0" w:space="0"/>
              <w:left w:val="single" w:color="000000" w:sz="4" w:space="0"/>
              <w:bottom w:val="none" w:color="000000" w:sz="0" w:space="0"/>
              <w:right w:val="single" w:color="000000" w:sz="4" w:space="0"/>
            </w:tcBorders>
            <w:tcW w:w="1888" w:type="dxa"/>
            <w:vAlign w:val="center"/>
            <w:vMerge w:val="continue"/>
            <w:textDirection w:val="lrTb"/>
            <w:noWrap w:val="false"/>
          </w:tcPr>
          <w:p>
            <w:pPr>
              <w:pStyle w:val="749"/>
              <w:jc w:val="center"/>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shd w:val="clear" w:color="auto" w:fill="ffffff"/>
            <w:tcBorders>
              <w:top w:val="single" w:color="000000" w:sz="4" w:space="0"/>
              <w:left w:val="single" w:color="000000" w:sz="4" w:space="0"/>
              <w:bottom w:val="single" w:color="000000" w:sz="4" w:space="0"/>
              <w:right w:val="single" w:color="000000" w:sz="4" w:space="0"/>
            </w:tcBorders>
            <w:tcW w:w="441" w:type="dxa"/>
            <w:vAlign w:val="center"/>
            <w:textDirection w:val="lrTb"/>
            <w:noWrap w:val="false"/>
          </w:tcPr>
          <w:p>
            <w:pPr>
              <w:pStyle w:val="749"/>
              <w:jc w:val="center"/>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10</w:t>
            </w:r>
            <w:r>
              <w:rPr>
                <w:rFonts w:hint="eastAsia" w:ascii="宋体" w:hAnsi="宋体" w:cs="宋体"/>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596" w:type="dxa"/>
            <w:vAlign w:val="center"/>
            <w:textDirection w:val="lrTb"/>
            <w:noWrap w:val="false"/>
          </w:tcPr>
          <w:p>
            <w:pPr>
              <w:pStyle w:val="749"/>
              <w:jc w:val="center"/>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吊车</w:t>
            </w:r>
            <w:r>
              <w:rPr>
                <w:rFonts w:hint="eastAsia" w:ascii="宋体" w:hAnsi="宋体" w:cs="宋体"/>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59" w:type="dxa"/>
            <w:vAlign w:val="center"/>
            <w:textDirection w:val="lrTb"/>
            <w:noWrap w:val="false"/>
          </w:tcPr>
          <w:p>
            <w:pPr>
              <w:pStyle w:val="749"/>
              <w:jc w:val="center"/>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≥80T≤160T</w:t>
            </w:r>
            <w:r>
              <w:rPr>
                <w:rFonts w:hint="eastAsia" w:ascii="宋体" w:hAnsi="宋体" w:cs="宋体"/>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pStyle w:val="749"/>
              <w:jc w:val="center"/>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59" w:type="dxa"/>
            <w:vAlign w:val="center"/>
            <w:textDirection w:val="lrTb"/>
            <w:noWrap w:val="false"/>
          </w:tcPr>
          <w:p>
            <w:pPr>
              <w:pStyle w:val="749"/>
              <w:jc w:val="center"/>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天</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pStyle w:val="749"/>
              <w:jc w:val="center"/>
              <w:shd w:val="clear" w:color="auto" w:fill="ffffff"/>
              <w:rPr>
                <w:rFonts w:hint="eastAsia" w:ascii="宋体" w:hAnsi="宋体" w:cs="宋体"/>
                <w:color w:val="000000"/>
                <w:szCs w:val="21"/>
                <w:highlight w:val="none"/>
              </w:rPr>
            </w:pPr>
            <w:r>
              <w:rPr>
                <w:rFonts w:hint="eastAsia" w:ascii="宋体" w:hAnsi="宋体" w:cs="宋体"/>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13" w:type="dxa"/>
            <w:vAlign w:val="center"/>
            <w:textDirection w:val="lrTb"/>
            <w:noWrap w:val="false"/>
          </w:tcPr>
          <w:p>
            <w:pPr>
              <w:pStyle w:val="749"/>
              <w:jc w:val="center"/>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8500</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pStyle w:val="749"/>
              <w:shd w:val="clear" w:color="auto" w:fill="ffffff"/>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none" w:color="000000" w:sz="0" w:space="0"/>
              <w:left w:val="single" w:color="000000" w:sz="4" w:space="0"/>
              <w:bottom w:val="none" w:color="000000" w:sz="0" w:space="0"/>
              <w:right w:val="single" w:color="000000" w:sz="4" w:space="0"/>
            </w:tcBorders>
            <w:tcW w:w="1888" w:type="dxa"/>
            <w:vAlign w:val="center"/>
            <w:vMerge w:val="continue"/>
            <w:textDirection w:val="lrTb"/>
            <w:noWrap w:val="false"/>
          </w:tcPr>
          <w:p>
            <w:pPr>
              <w:pStyle w:val="749"/>
              <w:jc w:val="center"/>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shd w:val="clear" w:color="auto" w:fill="ffffff"/>
            <w:tcBorders>
              <w:top w:val="single" w:color="000000" w:sz="4" w:space="0"/>
              <w:left w:val="single" w:color="000000" w:sz="4" w:space="0"/>
              <w:bottom w:val="single" w:color="000000" w:sz="4" w:space="0"/>
              <w:right w:val="single" w:color="000000" w:sz="4" w:space="0"/>
            </w:tcBorders>
            <w:tcW w:w="441" w:type="dxa"/>
            <w:vAlign w:val="center"/>
            <w:textDirection w:val="lrTb"/>
            <w:noWrap w:val="false"/>
          </w:tcPr>
          <w:p>
            <w:pPr>
              <w:pStyle w:val="749"/>
              <w:jc w:val="center"/>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11</w:t>
            </w:r>
            <w:r>
              <w:rPr>
                <w:rFonts w:hint="eastAsia" w:ascii="宋体" w:hAnsi="宋体" w:cs="宋体"/>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596" w:type="dxa"/>
            <w:vAlign w:val="center"/>
            <w:textDirection w:val="lrTb"/>
            <w:noWrap w:val="false"/>
          </w:tcPr>
          <w:p>
            <w:pPr>
              <w:pStyle w:val="749"/>
              <w:jc w:val="center"/>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吊车</w:t>
            </w:r>
            <w:r>
              <w:rPr>
                <w:rFonts w:hint="eastAsia" w:ascii="宋体" w:hAnsi="宋体" w:cs="宋体"/>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59" w:type="dxa"/>
            <w:vAlign w:val="center"/>
            <w:textDirection w:val="lrTb"/>
            <w:noWrap w:val="false"/>
          </w:tcPr>
          <w:p>
            <w:pPr>
              <w:pStyle w:val="749"/>
              <w:jc w:val="center"/>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≥160T</w:t>
            </w:r>
            <w:r>
              <w:rPr>
                <w:rFonts w:hint="eastAsia" w:ascii="宋体" w:hAnsi="宋体" w:cs="宋体"/>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pStyle w:val="749"/>
              <w:jc w:val="center"/>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59" w:type="dxa"/>
            <w:vAlign w:val="center"/>
            <w:textDirection w:val="lrTb"/>
            <w:noWrap w:val="false"/>
          </w:tcPr>
          <w:p>
            <w:pPr>
              <w:pStyle w:val="749"/>
              <w:jc w:val="center"/>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天</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pStyle w:val="749"/>
              <w:jc w:val="center"/>
              <w:shd w:val="clear" w:color="auto" w:fill="ffffff"/>
              <w:rPr>
                <w:rFonts w:hint="eastAsia" w:ascii="宋体" w:hAnsi="宋体" w:cs="宋体"/>
                <w:color w:val="000000"/>
                <w:szCs w:val="21"/>
                <w:highlight w:val="none"/>
              </w:rPr>
            </w:pPr>
            <w:r>
              <w:rPr>
                <w:rFonts w:hint="eastAsia" w:ascii="宋体" w:hAnsi="宋体" w:cs="宋体"/>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13" w:type="dxa"/>
            <w:vAlign w:val="center"/>
            <w:textDirection w:val="lrTb"/>
            <w:noWrap w:val="false"/>
          </w:tcPr>
          <w:p>
            <w:pPr>
              <w:pStyle w:val="749"/>
              <w:jc w:val="center"/>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13500</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pStyle w:val="749"/>
              <w:shd w:val="clear" w:color="auto" w:fill="ffffff"/>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none" w:color="000000" w:sz="0" w:space="0"/>
              <w:left w:val="single" w:color="000000" w:sz="4" w:space="0"/>
              <w:bottom w:val="none" w:color="000000" w:sz="0" w:space="0"/>
              <w:right w:val="single" w:color="000000" w:sz="4" w:space="0"/>
            </w:tcBorders>
            <w:tcW w:w="1888" w:type="dxa"/>
            <w:vAlign w:val="center"/>
            <w:vMerge w:val="continue"/>
            <w:textDirection w:val="lrTb"/>
            <w:noWrap w:val="false"/>
          </w:tcPr>
          <w:p>
            <w:pPr>
              <w:pStyle w:val="749"/>
              <w:jc w:val="center"/>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shd w:val="clear" w:color="auto" w:fill="ffffff"/>
            <w:tcBorders>
              <w:top w:val="single" w:color="000000" w:sz="4" w:space="0"/>
              <w:left w:val="single" w:color="000000" w:sz="4" w:space="0"/>
              <w:bottom w:val="single" w:color="000000" w:sz="4" w:space="0"/>
              <w:right w:val="single" w:color="000000" w:sz="4" w:space="0"/>
            </w:tcBorders>
            <w:tcW w:w="441" w:type="dxa"/>
            <w:vAlign w:val="center"/>
            <w:textDirection w:val="lrTb"/>
            <w:noWrap w:val="false"/>
          </w:tcPr>
          <w:p>
            <w:pPr>
              <w:pStyle w:val="749"/>
              <w:jc w:val="center"/>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12</w:t>
            </w:r>
            <w:r>
              <w:rPr>
                <w:rFonts w:hint="eastAsia" w:ascii="宋体" w:hAnsi="宋体" w:cs="宋体"/>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596" w:type="dxa"/>
            <w:vAlign w:val="center"/>
            <w:textDirection w:val="lrTb"/>
            <w:noWrap w:val="false"/>
          </w:tcPr>
          <w:p>
            <w:pPr>
              <w:pStyle w:val="749"/>
              <w:jc w:val="center"/>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升降机</w:t>
            </w:r>
            <w:r>
              <w:rPr>
                <w:rFonts w:hint="eastAsia" w:ascii="宋体" w:hAnsi="宋体" w:cs="宋体"/>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59" w:type="dxa"/>
            <w:vAlign w:val="center"/>
            <w:textDirection w:val="lrTb"/>
            <w:noWrap w:val="false"/>
          </w:tcPr>
          <w:p>
            <w:pPr>
              <w:pStyle w:val="749"/>
              <w:jc w:val="center"/>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≥8m</w:t>
            </w:r>
            <w:r>
              <w:rPr>
                <w:rFonts w:hint="eastAsia" w:ascii="宋体" w:hAnsi="宋体" w:cs="宋体"/>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pStyle w:val="749"/>
              <w:jc w:val="center"/>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10</w:t>
            </w:r>
            <w:r>
              <w:rPr>
                <w:rFonts w:hint="eastAsia" w:ascii="宋体" w:hAnsi="宋体" w:cs="宋体"/>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59" w:type="dxa"/>
            <w:vAlign w:val="center"/>
            <w:textDirection w:val="lrTb"/>
            <w:noWrap w:val="false"/>
          </w:tcPr>
          <w:p>
            <w:pPr>
              <w:pStyle w:val="749"/>
              <w:jc w:val="center"/>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天</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pStyle w:val="749"/>
              <w:jc w:val="center"/>
              <w:shd w:val="clear" w:color="auto" w:fill="ffffff"/>
              <w:rPr>
                <w:rFonts w:hint="eastAsia" w:ascii="宋体" w:hAnsi="宋体" w:cs="宋体"/>
                <w:color w:val="000000"/>
                <w:szCs w:val="21"/>
                <w:highlight w:val="none"/>
              </w:rPr>
            </w:pPr>
            <w:r>
              <w:rPr>
                <w:rFonts w:hint="eastAsia" w:ascii="宋体" w:hAnsi="宋体" w:cs="宋体"/>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13" w:type="dxa"/>
            <w:vAlign w:val="center"/>
            <w:textDirection w:val="lrTb"/>
            <w:noWrap w:val="false"/>
          </w:tcPr>
          <w:p>
            <w:pPr>
              <w:pStyle w:val="749"/>
              <w:jc w:val="center"/>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600</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pStyle w:val="749"/>
              <w:shd w:val="clear" w:color="auto" w:fill="ffffff"/>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none" w:color="000000" w:sz="0" w:space="0"/>
              <w:left w:val="single" w:color="000000" w:sz="4" w:space="0"/>
              <w:bottom w:val="none" w:color="000000" w:sz="0" w:space="0"/>
              <w:right w:val="single" w:color="000000" w:sz="4" w:space="0"/>
            </w:tcBorders>
            <w:tcW w:w="1888" w:type="dxa"/>
            <w:vAlign w:val="center"/>
            <w:vMerge w:val="continue"/>
            <w:textDirection w:val="lrTb"/>
            <w:noWrap w:val="false"/>
          </w:tcPr>
          <w:p>
            <w:pPr>
              <w:pStyle w:val="749"/>
              <w:jc w:val="center"/>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1068"/>
        </w:trPr>
        <w:tc>
          <w:tcPr>
            <w:shd w:val="clear" w:color="auto" w:fill="ffffff"/>
            <w:tcBorders>
              <w:top w:val="single" w:color="000000" w:sz="4" w:space="0"/>
              <w:left w:val="single" w:color="000000" w:sz="4" w:space="0"/>
              <w:bottom w:val="single" w:color="000000" w:sz="4" w:space="0"/>
              <w:right w:val="single" w:color="000000" w:sz="4" w:space="0"/>
            </w:tcBorders>
            <w:tcW w:w="441" w:type="dxa"/>
            <w:vAlign w:val="center"/>
            <w:textDirection w:val="lrTb"/>
            <w:noWrap w:val="false"/>
          </w:tcPr>
          <w:p>
            <w:pPr>
              <w:pStyle w:val="749"/>
              <w:jc w:val="center"/>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13</w:t>
            </w:r>
            <w:r>
              <w:rPr>
                <w:rFonts w:hint="eastAsia" w:ascii="宋体" w:hAnsi="宋体" w:cs="宋体"/>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596" w:type="dxa"/>
            <w:vAlign w:val="center"/>
            <w:textDirection w:val="lrTb"/>
            <w:noWrap w:val="false"/>
          </w:tcPr>
          <w:p>
            <w:pPr>
              <w:pStyle w:val="749"/>
              <w:jc w:val="center"/>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拆除设备（包括气割机、割枪砂轮及其他拆除需要的设备）</w:t>
            </w:r>
            <w:r>
              <w:rPr>
                <w:rFonts w:hint="eastAsia" w:ascii="宋体" w:hAnsi="宋体" w:cs="宋体"/>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59" w:type="dxa"/>
            <w:vAlign w:val="center"/>
            <w:textDirection w:val="lrTb"/>
            <w:noWrap w:val="false"/>
          </w:tcPr>
          <w:p>
            <w:pPr>
              <w:pStyle w:val="749"/>
              <w:jc w:val="center"/>
              <w:shd w:val="clear" w:color="auto" w:fill="ffffff"/>
              <w:rPr>
                <w:rFonts w:hint="eastAsia" w:ascii="宋体" w:hAnsi="宋体" w:cs="宋体"/>
                <w:color w:val="000000"/>
                <w:szCs w:val="21"/>
                <w:highlight w:val="none"/>
              </w:rPr>
            </w:pPr>
            <w:r>
              <w:rPr>
                <w:rFonts w:hint="eastAsia" w:ascii="宋体" w:hAnsi="宋体" w:cs="宋体"/>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pStyle w:val="749"/>
              <w:jc w:val="center"/>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30</w:t>
            </w:r>
            <w:r>
              <w:rPr>
                <w:rFonts w:hint="eastAsia" w:ascii="宋体" w:hAnsi="宋体" w:cs="宋体"/>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59" w:type="dxa"/>
            <w:vAlign w:val="center"/>
            <w:textDirection w:val="lrTb"/>
            <w:noWrap w:val="false"/>
          </w:tcPr>
          <w:p>
            <w:pPr>
              <w:pStyle w:val="749"/>
              <w:jc w:val="center"/>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天</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pStyle w:val="749"/>
              <w:jc w:val="center"/>
              <w:shd w:val="clear" w:color="auto" w:fill="ffffff"/>
              <w:rPr>
                <w:rFonts w:hint="eastAsia" w:ascii="宋体" w:hAnsi="宋体" w:cs="宋体"/>
                <w:color w:val="000000"/>
                <w:szCs w:val="21"/>
                <w:highlight w:val="none"/>
              </w:rPr>
            </w:pPr>
            <w:r>
              <w:rPr>
                <w:rFonts w:hint="eastAsia" w:ascii="宋体" w:hAnsi="宋体" w:cs="宋体"/>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13" w:type="dxa"/>
            <w:vAlign w:val="center"/>
            <w:textDirection w:val="lrTb"/>
            <w:noWrap w:val="false"/>
          </w:tcPr>
          <w:p>
            <w:pPr>
              <w:pStyle w:val="749"/>
              <w:jc w:val="center"/>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450</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pStyle w:val="749"/>
              <w:shd w:val="clear" w:color="auto" w:fill="ffffff"/>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none" w:color="000000" w:sz="0" w:space="0"/>
              <w:left w:val="single" w:color="000000" w:sz="4" w:space="0"/>
              <w:bottom w:val="none" w:color="000000" w:sz="0" w:space="0"/>
              <w:right w:val="single" w:color="000000" w:sz="4" w:space="0"/>
            </w:tcBorders>
            <w:tcW w:w="1888" w:type="dxa"/>
            <w:vAlign w:val="center"/>
            <w:vMerge w:val="continue"/>
            <w:textDirection w:val="lrTb"/>
            <w:noWrap w:val="false"/>
          </w:tcPr>
          <w:p>
            <w:pPr>
              <w:pStyle w:val="749"/>
              <w:jc w:val="center"/>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58"/>
        </w:trPr>
        <w:tc>
          <w:tcPr>
            <w:shd w:val="clear" w:color="auto" w:fill="ffffff"/>
            <w:tcBorders>
              <w:top w:val="single" w:color="000000" w:sz="4" w:space="0"/>
              <w:left w:val="single" w:color="000000" w:sz="4" w:space="0"/>
              <w:bottom w:val="single" w:color="000000" w:sz="4" w:space="0"/>
              <w:right w:val="single" w:color="000000" w:sz="4" w:space="0"/>
            </w:tcBorders>
            <w:tcW w:w="441" w:type="dxa"/>
            <w:vAlign w:val="center"/>
            <w:textDirection w:val="lrTb"/>
            <w:noWrap w:val="false"/>
          </w:tcPr>
          <w:p>
            <w:pPr>
              <w:pStyle w:val="749"/>
              <w:jc w:val="center"/>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14</w:t>
            </w:r>
            <w:r>
              <w:rPr>
                <w:rFonts w:hint="eastAsia" w:ascii="宋体" w:hAnsi="宋体" w:cs="宋体"/>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596" w:type="dxa"/>
            <w:vAlign w:val="center"/>
            <w:textDirection w:val="lrTb"/>
            <w:noWrap w:val="false"/>
          </w:tcPr>
          <w:p>
            <w:pPr>
              <w:pStyle w:val="749"/>
              <w:jc w:val="center"/>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发电机</w:t>
            </w:r>
            <w:r>
              <w:rPr>
                <w:rFonts w:hint="eastAsia" w:ascii="宋体" w:hAnsi="宋体" w:cs="宋体"/>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59" w:type="dxa"/>
            <w:vAlign w:val="center"/>
            <w:textDirection w:val="lrTb"/>
            <w:noWrap w:val="false"/>
          </w:tcPr>
          <w:p>
            <w:pPr>
              <w:pStyle w:val="749"/>
              <w:jc w:val="center"/>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不小于5KW</w:t>
            </w:r>
            <w:r>
              <w:rPr>
                <w:rFonts w:hint="eastAsia" w:ascii="宋体" w:hAnsi="宋体" w:cs="宋体"/>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pStyle w:val="749"/>
              <w:jc w:val="center"/>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10</w:t>
            </w:r>
            <w:r>
              <w:rPr>
                <w:rFonts w:hint="eastAsia" w:ascii="宋体" w:hAnsi="宋体" w:cs="宋体"/>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59" w:type="dxa"/>
            <w:vAlign w:val="center"/>
            <w:textDirection w:val="lrTb"/>
            <w:noWrap w:val="false"/>
          </w:tcPr>
          <w:p>
            <w:pPr>
              <w:pStyle w:val="749"/>
              <w:jc w:val="center"/>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天</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pStyle w:val="749"/>
              <w:jc w:val="center"/>
              <w:shd w:val="clear" w:color="auto" w:fill="ffffff"/>
              <w:rPr>
                <w:rFonts w:hint="eastAsia" w:ascii="宋体" w:hAnsi="宋体" w:cs="宋体"/>
                <w:color w:val="000000"/>
                <w:szCs w:val="21"/>
                <w:highlight w:val="none"/>
              </w:rPr>
            </w:pPr>
            <w:r>
              <w:rPr>
                <w:rFonts w:hint="eastAsia" w:ascii="宋体" w:hAnsi="宋体" w:cs="宋体"/>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13" w:type="dxa"/>
            <w:vAlign w:val="center"/>
            <w:textDirection w:val="lrTb"/>
            <w:noWrap w:val="false"/>
          </w:tcPr>
          <w:p>
            <w:pPr>
              <w:pStyle w:val="749"/>
              <w:jc w:val="center"/>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350</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pStyle w:val="749"/>
              <w:shd w:val="clear" w:color="auto" w:fill="ffffff"/>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none" w:color="000000" w:sz="0" w:space="0"/>
              <w:left w:val="single" w:color="000000" w:sz="4" w:space="0"/>
              <w:bottom w:val="none" w:color="000000" w:sz="0" w:space="0"/>
              <w:right w:val="single" w:color="000000" w:sz="4" w:space="0"/>
            </w:tcBorders>
            <w:tcW w:w="1888" w:type="dxa"/>
            <w:vAlign w:val="center"/>
            <w:vMerge w:val="continue"/>
            <w:textDirection w:val="lrTb"/>
            <w:noWrap w:val="false"/>
          </w:tcPr>
          <w:p>
            <w:pPr>
              <w:pStyle w:val="749"/>
              <w:jc w:val="center"/>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46"/>
        </w:trPr>
        <w:tc>
          <w:tcPr>
            <w:shd w:val="clear" w:color="auto" w:fill="ffffff"/>
            <w:tcBorders>
              <w:top w:val="single" w:color="000000" w:sz="4" w:space="0"/>
              <w:left w:val="single" w:color="000000" w:sz="4" w:space="0"/>
              <w:bottom w:val="single" w:color="000000" w:sz="4" w:space="0"/>
              <w:right w:val="single" w:color="000000" w:sz="4" w:space="0"/>
            </w:tcBorders>
            <w:tcW w:w="441" w:type="dxa"/>
            <w:vAlign w:val="center"/>
            <w:textDirection w:val="lrTb"/>
            <w:noWrap w:val="false"/>
          </w:tcPr>
          <w:p>
            <w:pPr>
              <w:pStyle w:val="749"/>
              <w:jc w:val="center"/>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15</w:t>
            </w:r>
            <w:r>
              <w:rPr>
                <w:rFonts w:hint="eastAsia" w:ascii="宋体" w:hAnsi="宋体" w:cs="宋体"/>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596" w:type="dxa"/>
            <w:vAlign w:val="center"/>
            <w:textDirection w:val="lrTb"/>
            <w:noWrap w:val="false"/>
          </w:tcPr>
          <w:p>
            <w:pPr>
              <w:pStyle w:val="749"/>
              <w:jc w:val="center"/>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技术工</w:t>
            </w:r>
            <w:r>
              <w:rPr>
                <w:rFonts w:hint="eastAsia" w:ascii="宋体" w:hAnsi="宋体" w:cs="宋体"/>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59" w:type="dxa"/>
            <w:vAlign w:val="center"/>
            <w:textDirection w:val="lrTb"/>
            <w:noWrap w:val="false"/>
          </w:tcPr>
          <w:p>
            <w:pPr>
              <w:pStyle w:val="749"/>
              <w:jc w:val="center"/>
              <w:shd w:val="clear" w:color="auto" w:fill="ffffff"/>
              <w:rPr>
                <w:rFonts w:hint="eastAsia" w:ascii="宋体" w:hAnsi="宋体" w:cs="宋体"/>
                <w:color w:val="000000"/>
                <w:szCs w:val="21"/>
                <w:highlight w:val="none"/>
              </w:rPr>
            </w:pPr>
            <w:r>
              <w:rPr>
                <w:rFonts w:hint="eastAsia" w:ascii="宋体" w:hAnsi="宋体" w:cs="宋体"/>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pStyle w:val="749"/>
              <w:jc w:val="center"/>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100</w:t>
            </w:r>
            <w:r>
              <w:rPr>
                <w:rFonts w:hint="eastAsia" w:ascii="宋体" w:hAnsi="宋体" w:cs="宋体"/>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59" w:type="dxa"/>
            <w:vAlign w:val="center"/>
            <w:textDirection w:val="lrTb"/>
            <w:noWrap w:val="false"/>
          </w:tcPr>
          <w:p>
            <w:pPr>
              <w:pStyle w:val="749"/>
              <w:jc w:val="center"/>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天</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pStyle w:val="749"/>
              <w:jc w:val="center"/>
              <w:shd w:val="clear" w:color="auto" w:fill="ffffff"/>
              <w:rPr>
                <w:rFonts w:hint="eastAsia" w:ascii="宋体" w:hAnsi="宋体" w:cs="宋体"/>
                <w:color w:val="000000"/>
                <w:szCs w:val="21"/>
                <w:highlight w:val="none"/>
              </w:rPr>
            </w:pPr>
            <w:r>
              <w:rPr>
                <w:rFonts w:hint="eastAsia" w:ascii="宋体" w:hAnsi="宋体" w:cs="宋体"/>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13" w:type="dxa"/>
            <w:vAlign w:val="center"/>
            <w:textDirection w:val="lrTb"/>
            <w:noWrap w:val="false"/>
          </w:tcPr>
          <w:p>
            <w:pPr>
              <w:pStyle w:val="749"/>
              <w:jc w:val="center"/>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450</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pStyle w:val="749"/>
              <w:shd w:val="clear" w:color="auto" w:fill="ffffff"/>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none" w:color="000000" w:sz="0" w:space="0"/>
              <w:left w:val="single" w:color="000000" w:sz="4" w:space="0"/>
              <w:bottom w:val="none" w:color="000000" w:sz="0" w:space="0"/>
              <w:right w:val="single" w:color="000000" w:sz="4" w:space="0"/>
            </w:tcBorders>
            <w:tcW w:w="1888" w:type="dxa"/>
            <w:vAlign w:val="center"/>
            <w:vMerge w:val="continue"/>
            <w:textDirection w:val="lrTb"/>
            <w:noWrap w:val="false"/>
          </w:tcPr>
          <w:p>
            <w:pPr>
              <w:pStyle w:val="749"/>
              <w:jc w:val="center"/>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47"/>
        </w:trPr>
        <w:tc>
          <w:tcPr>
            <w:shd w:val="clear" w:color="auto" w:fill="ffffff"/>
            <w:tcBorders>
              <w:top w:val="single" w:color="000000" w:sz="4" w:space="0"/>
              <w:left w:val="single" w:color="000000" w:sz="4" w:space="0"/>
              <w:bottom w:val="single" w:color="000000" w:sz="4" w:space="0"/>
              <w:right w:val="single" w:color="000000" w:sz="4" w:space="0"/>
            </w:tcBorders>
            <w:tcW w:w="441" w:type="dxa"/>
            <w:vAlign w:val="center"/>
            <w:textDirection w:val="lrTb"/>
            <w:noWrap w:val="false"/>
          </w:tcPr>
          <w:p>
            <w:pPr>
              <w:pStyle w:val="749"/>
              <w:jc w:val="center"/>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16</w:t>
            </w:r>
            <w:r>
              <w:rPr>
                <w:rFonts w:hint="eastAsia" w:ascii="宋体" w:hAnsi="宋体" w:cs="宋体"/>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596" w:type="dxa"/>
            <w:vAlign w:val="center"/>
            <w:textDirection w:val="lrTb"/>
            <w:noWrap w:val="false"/>
          </w:tcPr>
          <w:p>
            <w:pPr>
              <w:pStyle w:val="749"/>
              <w:jc w:val="center"/>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勤杂工</w:t>
            </w:r>
            <w:r>
              <w:rPr>
                <w:rFonts w:hint="eastAsia" w:ascii="宋体" w:hAnsi="宋体" w:cs="宋体"/>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59" w:type="dxa"/>
            <w:vAlign w:val="center"/>
            <w:textDirection w:val="lrTb"/>
            <w:noWrap w:val="false"/>
          </w:tcPr>
          <w:p>
            <w:pPr>
              <w:pStyle w:val="749"/>
              <w:jc w:val="center"/>
              <w:shd w:val="clear" w:color="auto" w:fill="ffffff"/>
              <w:rPr>
                <w:rFonts w:hint="eastAsia" w:ascii="宋体" w:hAnsi="宋体" w:cs="宋体"/>
                <w:color w:val="000000"/>
                <w:szCs w:val="21"/>
                <w:highlight w:val="none"/>
              </w:rPr>
            </w:pPr>
            <w:r>
              <w:rPr>
                <w:rFonts w:hint="eastAsia" w:ascii="宋体" w:hAnsi="宋体" w:cs="宋体"/>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pStyle w:val="749"/>
              <w:jc w:val="center"/>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350</w:t>
            </w:r>
            <w:r>
              <w:rPr>
                <w:rFonts w:hint="eastAsia" w:ascii="宋体" w:hAnsi="宋体" w:cs="宋体"/>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59" w:type="dxa"/>
            <w:vAlign w:val="center"/>
            <w:textDirection w:val="lrTb"/>
            <w:noWrap w:val="false"/>
          </w:tcPr>
          <w:p>
            <w:pPr>
              <w:pStyle w:val="749"/>
              <w:jc w:val="center"/>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天</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pStyle w:val="749"/>
              <w:jc w:val="center"/>
              <w:shd w:val="clear" w:color="auto" w:fill="ffffff"/>
              <w:rPr>
                <w:rFonts w:hint="eastAsia" w:ascii="宋体" w:hAnsi="宋体" w:cs="宋体"/>
                <w:color w:val="000000"/>
                <w:szCs w:val="21"/>
                <w:highlight w:val="none"/>
              </w:rPr>
            </w:pPr>
            <w:r>
              <w:rPr>
                <w:rFonts w:hint="eastAsia" w:ascii="宋体" w:hAnsi="宋体" w:cs="宋体"/>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13" w:type="dxa"/>
            <w:vAlign w:val="center"/>
            <w:textDirection w:val="lrTb"/>
            <w:noWrap w:val="false"/>
          </w:tcPr>
          <w:p>
            <w:pPr>
              <w:pStyle w:val="749"/>
              <w:jc w:val="center"/>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300</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pStyle w:val="749"/>
              <w:shd w:val="clear" w:color="auto" w:fill="ffffff"/>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none" w:color="000000" w:sz="0" w:space="0"/>
              <w:left w:val="single" w:color="000000" w:sz="4" w:space="0"/>
              <w:bottom w:val="none" w:color="000000" w:sz="0" w:space="0"/>
              <w:right w:val="single" w:color="000000" w:sz="4" w:space="0"/>
            </w:tcBorders>
            <w:tcW w:w="1888" w:type="dxa"/>
            <w:vAlign w:val="center"/>
            <w:vMerge w:val="continue"/>
            <w:textDirection w:val="lrTb"/>
            <w:noWrap w:val="false"/>
          </w:tcPr>
          <w:p>
            <w:pPr>
              <w:pStyle w:val="749"/>
              <w:jc w:val="center"/>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70"/>
        </w:trPr>
        <w:tc>
          <w:tcPr>
            <w:shd w:val="clear" w:color="auto" w:fill="ffffff"/>
            <w:tcBorders>
              <w:top w:val="single" w:color="000000" w:sz="4" w:space="0"/>
              <w:left w:val="single" w:color="000000" w:sz="4" w:space="0"/>
              <w:bottom w:val="single" w:color="000000" w:sz="4" w:space="0"/>
              <w:right w:val="single" w:color="000000" w:sz="4" w:space="0"/>
            </w:tcBorders>
            <w:tcW w:w="441" w:type="dxa"/>
            <w:vAlign w:val="center"/>
            <w:textDirection w:val="lrTb"/>
            <w:noWrap w:val="false"/>
          </w:tcPr>
          <w:p>
            <w:pPr>
              <w:pStyle w:val="749"/>
              <w:jc w:val="center"/>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17</w:t>
            </w:r>
            <w:r>
              <w:rPr>
                <w:rFonts w:hint="eastAsia" w:ascii="宋体" w:hAnsi="宋体" w:cs="宋体"/>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596" w:type="dxa"/>
            <w:vAlign w:val="center"/>
            <w:textDirection w:val="lrTb"/>
            <w:noWrap w:val="false"/>
          </w:tcPr>
          <w:p>
            <w:pPr>
              <w:pStyle w:val="749"/>
              <w:jc w:val="center"/>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推土机</w:t>
            </w:r>
            <w:r>
              <w:rPr>
                <w:rFonts w:hint="eastAsia" w:ascii="宋体" w:hAnsi="宋体" w:cs="宋体"/>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59" w:type="dxa"/>
            <w:vAlign w:val="center"/>
            <w:textDirection w:val="lrTb"/>
            <w:noWrap w:val="false"/>
          </w:tcPr>
          <w:p>
            <w:pPr>
              <w:pStyle w:val="749"/>
              <w:jc w:val="center"/>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液压≥160L</w:t>
            </w:r>
            <w:r>
              <w:rPr>
                <w:rFonts w:hint="eastAsia" w:ascii="宋体" w:hAnsi="宋体" w:cs="宋体"/>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pStyle w:val="749"/>
              <w:jc w:val="center"/>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20</w:t>
            </w:r>
            <w:r>
              <w:rPr>
                <w:rFonts w:hint="eastAsia" w:ascii="宋体" w:hAnsi="宋体" w:cs="宋体"/>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59" w:type="dxa"/>
            <w:vAlign w:val="center"/>
            <w:textDirection w:val="lrTb"/>
            <w:noWrap w:val="false"/>
          </w:tcPr>
          <w:p>
            <w:pPr>
              <w:pStyle w:val="749"/>
              <w:jc w:val="center"/>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天</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pStyle w:val="749"/>
              <w:jc w:val="center"/>
              <w:shd w:val="clear" w:color="auto" w:fill="ffffff"/>
              <w:rPr>
                <w:rFonts w:hint="eastAsia" w:ascii="宋体" w:hAnsi="宋体" w:cs="宋体"/>
                <w:color w:val="000000"/>
                <w:szCs w:val="21"/>
                <w:highlight w:val="none"/>
              </w:rPr>
            </w:pPr>
            <w:r>
              <w:rPr>
                <w:rFonts w:hint="eastAsia" w:ascii="宋体" w:hAnsi="宋体" w:cs="宋体"/>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13" w:type="dxa"/>
            <w:vAlign w:val="center"/>
            <w:textDirection w:val="lrTb"/>
            <w:noWrap w:val="false"/>
          </w:tcPr>
          <w:p>
            <w:pPr>
              <w:pStyle w:val="749"/>
              <w:jc w:val="center"/>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3000</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pStyle w:val="749"/>
              <w:shd w:val="clear" w:color="auto" w:fill="ffffff"/>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none" w:color="000000" w:sz="0" w:space="0"/>
              <w:left w:val="single" w:color="000000" w:sz="4" w:space="0"/>
              <w:bottom w:val="none" w:color="000000" w:sz="0" w:space="0"/>
              <w:right w:val="single" w:color="000000" w:sz="4" w:space="0"/>
            </w:tcBorders>
            <w:tcW w:w="1888" w:type="dxa"/>
            <w:vAlign w:val="center"/>
            <w:vMerge w:val="continue"/>
            <w:textDirection w:val="lrTb"/>
            <w:noWrap w:val="false"/>
          </w:tcPr>
          <w:p>
            <w:pPr>
              <w:pStyle w:val="749"/>
              <w:jc w:val="center"/>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403"/>
        </w:trPr>
        <w:tc>
          <w:tcPr>
            <w:shd w:val="clear" w:color="auto" w:fill="ffffff"/>
            <w:tcBorders>
              <w:top w:val="single" w:color="000000" w:sz="4" w:space="0"/>
              <w:left w:val="single" w:color="000000" w:sz="4" w:space="0"/>
              <w:bottom w:val="single" w:color="000000" w:sz="4" w:space="0"/>
              <w:right w:val="single" w:color="000000" w:sz="4" w:space="0"/>
            </w:tcBorders>
            <w:tcW w:w="441" w:type="dxa"/>
            <w:vAlign w:val="center"/>
            <w:textDirection w:val="lrTb"/>
            <w:noWrap w:val="false"/>
          </w:tcPr>
          <w:p>
            <w:pPr>
              <w:pStyle w:val="749"/>
              <w:jc w:val="center"/>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18</w:t>
            </w:r>
            <w:r>
              <w:rPr>
                <w:rFonts w:hint="eastAsia" w:ascii="宋体" w:hAnsi="宋体" w:cs="宋体"/>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596" w:type="dxa"/>
            <w:vAlign w:val="center"/>
            <w:textDirection w:val="lrTb"/>
            <w:noWrap w:val="false"/>
          </w:tcPr>
          <w:p>
            <w:pPr>
              <w:pStyle w:val="749"/>
              <w:jc w:val="center"/>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曲臂车</w:t>
            </w:r>
            <w:r>
              <w:rPr>
                <w:rFonts w:hint="eastAsia" w:ascii="宋体" w:hAnsi="宋体" w:cs="宋体"/>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59" w:type="dxa"/>
            <w:vAlign w:val="center"/>
            <w:textDirection w:val="lrTb"/>
            <w:noWrap w:val="false"/>
          </w:tcPr>
          <w:p>
            <w:pPr>
              <w:pStyle w:val="749"/>
              <w:jc w:val="center"/>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18M</w:t>
            </w:r>
            <w:r>
              <w:rPr>
                <w:rFonts w:hint="eastAsia" w:ascii="宋体" w:hAnsi="宋体" w:cs="宋体"/>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pStyle w:val="749"/>
              <w:jc w:val="center"/>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5</w:t>
            </w:r>
            <w:r>
              <w:rPr>
                <w:rFonts w:hint="eastAsia" w:ascii="宋体" w:hAnsi="宋体" w:cs="宋体"/>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59" w:type="dxa"/>
            <w:vAlign w:val="center"/>
            <w:textDirection w:val="lrTb"/>
            <w:noWrap w:val="false"/>
          </w:tcPr>
          <w:p>
            <w:pPr>
              <w:pStyle w:val="749"/>
              <w:jc w:val="center"/>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天</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pStyle w:val="749"/>
              <w:jc w:val="center"/>
              <w:shd w:val="clear" w:color="auto" w:fill="ffffff"/>
              <w:rPr>
                <w:rFonts w:hint="eastAsia" w:ascii="宋体" w:hAnsi="宋体" w:cs="宋体"/>
                <w:color w:val="000000"/>
                <w:szCs w:val="21"/>
                <w:highlight w:val="none"/>
              </w:rPr>
            </w:pPr>
            <w:r>
              <w:rPr>
                <w:rFonts w:hint="eastAsia" w:ascii="宋体" w:hAnsi="宋体" w:cs="宋体"/>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13" w:type="dxa"/>
            <w:vAlign w:val="center"/>
            <w:textDirection w:val="lrTb"/>
            <w:noWrap w:val="false"/>
          </w:tcPr>
          <w:p>
            <w:pPr>
              <w:pStyle w:val="749"/>
              <w:jc w:val="center"/>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1600</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pStyle w:val="749"/>
              <w:shd w:val="clear" w:color="auto" w:fill="ffffff"/>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none" w:color="000000" w:sz="0" w:space="0"/>
              <w:left w:val="single" w:color="000000" w:sz="4" w:space="0"/>
              <w:bottom w:val="single" w:color="000000" w:sz="4" w:space="0"/>
              <w:right w:val="single" w:color="000000" w:sz="4" w:space="0"/>
            </w:tcBorders>
            <w:tcW w:w="1888" w:type="dxa"/>
            <w:vAlign w:val="center"/>
            <w:vMerge w:val="continue"/>
            <w:textDirection w:val="lrTb"/>
            <w:noWrap w:val="false"/>
          </w:tcPr>
          <w:p>
            <w:pPr>
              <w:pStyle w:val="749"/>
              <w:jc w:val="center"/>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403"/>
        </w:trPr>
        <w:tc>
          <w:tcPr>
            <w:shd w:val="clear" w:color="auto" w:fill="ffffff"/>
            <w:tcBorders>
              <w:top w:val="single" w:color="000000" w:sz="4" w:space="0"/>
              <w:left w:val="single" w:color="000000" w:sz="4" w:space="0"/>
              <w:bottom w:val="single" w:color="000000" w:sz="4" w:space="0"/>
              <w:right w:val="single" w:color="000000" w:sz="4" w:space="0"/>
            </w:tcBorders>
            <w:tcW w:w="441" w:type="dxa"/>
            <w:vAlign w:val="center"/>
            <w:textDirection w:val="lrTb"/>
            <w:noWrap w:val="false"/>
          </w:tcPr>
          <w:p>
            <w:pPr>
              <w:pStyle w:val="749"/>
              <w:jc w:val="center"/>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19</w:t>
            </w:r>
            <w:r>
              <w:rPr>
                <w:rFonts w:hint="eastAsia" w:ascii="宋体" w:hAnsi="宋体" w:cs="宋体"/>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596" w:type="dxa"/>
            <w:vAlign w:val="center"/>
            <w:textDirection w:val="lrTb"/>
            <w:noWrap w:val="false"/>
          </w:tcPr>
          <w:p>
            <w:pPr>
              <w:pStyle w:val="749"/>
              <w:jc w:val="center"/>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非机动车划线</w:t>
            </w:r>
            <w:r>
              <w:rPr>
                <w:rFonts w:hint="eastAsia" w:ascii="宋体" w:hAnsi="宋体" w:cs="宋体"/>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59" w:type="dxa"/>
            <w:vAlign w:val="center"/>
            <w:textDirection w:val="lrTb"/>
            <w:noWrap w:val="false"/>
          </w:tcPr>
          <w:p>
            <w:pPr>
              <w:pStyle w:val="749"/>
              <w:jc w:val="center"/>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环保防水专用油漆</w:t>
            </w:r>
            <w:r>
              <w:rPr>
                <w:rFonts w:hint="eastAsia" w:ascii="宋体" w:hAnsi="宋体" w:cs="宋体"/>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pStyle w:val="749"/>
              <w:jc w:val="center"/>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1000</w:t>
            </w:r>
            <w:r>
              <w:rPr>
                <w:rFonts w:hint="eastAsia" w:ascii="宋体" w:hAnsi="宋体" w:cs="宋体"/>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59" w:type="dxa"/>
            <w:vAlign w:val="center"/>
            <w:textDirection w:val="lrTb"/>
            <w:noWrap w:val="false"/>
          </w:tcPr>
          <w:p>
            <w:pPr>
              <w:pStyle w:val="749"/>
              <w:jc w:val="center"/>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米</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pStyle w:val="749"/>
              <w:jc w:val="center"/>
              <w:shd w:val="clear" w:color="auto" w:fill="ffffff"/>
              <w:rPr>
                <w:rFonts w:hint="eastAsia" w:ascii="宋体" w:hAnsi="宋体" w:cs="宋体"/>
                <w:color w:val="000000"/>
                <w:szCs w:val="21"/>
                <w:highlight w:val="none"/>
              </w:rPr>
            </w:pPr>
            <w:r>
              <w:rPr>
                <w:rFonts w:hint="eastAsia" w:ascii="宋体" w:hAnsi="宋体" w:cs="宋体"/>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13" w:type="dxa"/>
            <w:vAlign w:val="center"/>
            <w:textDirection w:val="lrTb"/>
            <w:noWrap w:val="false"/>
          </w:tcPr>
          <w:p>
            <w:pPr>
              <w:pStyle w:val="749"/>
              <w:jc w:val="center"/>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9</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pStyle w:val="749"/>
              <w:shd w:val="clear" w:color="auto" w:fill="ffffff"/>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888" w:type="dxa"/>
            <w:vAlign w:val="center"/>
            <w:textDirection w:val="lrTb"/>
            <w:noWrap w:val="false"/>
          </w:tcPr>
          <w:p>
            <w:pPr>
              <w:pStyle w:val="749"/>
              <w:jc w:val="center"/>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按实结算</w:t>
            </w:r>
            <w:r>
              <w:rPr>
                <w:rFonts w:hint="eastAsia" w:ascii="宋体" w:hAnsi="宋体" w:cs="宋体"/>
                <w:color w:val="000000"/>
                <w:szCs w:val="21"/>
                <w:highlight w:val="none"/>
              </w:rPr>
            </w:r>
            <w:r/>
          </w:p>
        </w:tc>
      </w:tr>
      <w:tr>
        <w:trPr>
          <w:trHeight w:val="336"/>
        </w:trPr>
        <w:tc>
          <w:tcPr>
            <w:shd w:val="clear" w:color="auto" w:fill="ffffff"/>
            <w:tcBorders>
              <w:top w:val="single" w:color="000000" w:sz="4" w:space="0"/>
              <w:left w:val="single" w:color="000000" w:sz="4" w:space="0"/>
              <w:bottom w:val="single" w:color="000000" w:sz="4" w:space="0"/>
              <w:right w:val="single" w:color="000000" w:sz="4" w:space="0"/>
            </w:tcBorders>
            <w:tcW w:w="441" w:type="dxa"/>
            <w:vAlign w:val="center"/>
            <w:textDirection w:val="lrTb"/>
            <w:noWrap w:val="false"/>
          </w:tcPr>
          <w:p>
            <w:pPr>
              <w:pStyle w:val="749"/>
              <w:jc w:val="center"/>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20</w:t>
            </w:r>
            <w:r>
              <w:rPr>
                <w:rFonts w:hint="eastAsia" w:ascii="宋体" w:hAnsi="宋体" w:cs="宋体"/>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596" w:type="dxa"/>
            <w:vAlign w:val="center"/>
            <w:textDirection w:val="lrTb"/>
            <w:noWrap w:val="false"/>
          </w:tcPr>
          <w:p>
            <w:pPr>
              <w:pStyle w:val="749"/>
              <w:jc w:val="center"/>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临时围挡</w:t>
            </w:r>
            <w:r>
              <w:rPr>
                <w:rFonts w:hint="eastAsia" w:ascii="宋体" w:hAnsi="宋体" w:cs="宋体"/>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59" w:type="dxa"/>
            <w:vAlign w:val="center"/>
            <w:textDirection w:val="lrTb"/>
            <w:noWrap w:val="false"/>
          </w:tcPr>
          <w:p>
            <w:pPr>
              <w:pStyle w:val="749"/>
              <w:jc w:val="center"/>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H=2-2.5m（材质镀锌方管龙骨，镀锌彩钢板）</w:t>
            </w:r>
            <w:r>
              <w:rPr>
                <w:rFonts w:hint="eastAsia" w:ascii="宋体" w:hAnsi="宋体" w:cs="宋体"/>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pStyle w:val="749"/>
              <w:jc w:val="center"/>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600</w:t>
            </w:r>
            <w:r>
              <w:rPr>
                <w:rFonts w:hint="eastAsia" w:ascii="宋体" w:hAnsi="宋体" w:cs="宋体"/>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59" w:type="dxa"/>
            <w:vAlign w:val="center"/>
            <w:textDirection w:val="lrTb"/>
            <w:noWrap w:val="false"/>
          </w:tcPr>
          <w:p>
            <w:pPr>
              <w:pStyle w:val="749"/>
              <w:jc w:val="center"/>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米</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pStyle w:val="749"/>
              <w:jc w:val="center"/>
              <w:shd w:val="clear" w:color="auto" w:fill="ffffff"/>
              <w:rPr>
                <w:rFonts w:hint="eastAsia" w:ascii="宋体" w:hAnsi="宋体" w:cs="宋体"/>
                <w:color w:val="000000"/>
                <w:szCs w:val="21"/>
                <w:highlight w:val="none"/>
              </w:rPr>
            </w:pPr>
            <w:r>
              <w:rPr>
                <w:rFonts w:hint="eastAsia" w:ascii="宋体" w:hAnsi="宋体" w:cs="宋体"/>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13" w:type="dxa"/>
            <w:vAlign w:val="center"/>
            <w:textDirection w:val="lrTb"/>
            <w:noWrap w:val="false"/>
          </w:tcPr>
          <w:p>
            <w:pPr>
              <w:pStyle w:val="749"/>
              <w:jc w:val="center"/>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220</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pStyle w:val="749"/>
              <w:shd w:val="clear" w:color="auto" w:fill="ffffff"/>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888" w:type="dxa"/>
            <w:vAlign w:val="center"/>
            <w:textDirection w:val="lrTb"/>
            <w:noWrap w:val="false"/>
          </w:tcPr>
          <w:p>
            <w:pPr>
              <w:pStyle w:val="749"/>
              <w:jc w:val="center"/>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按实结算</w:t>
            </w:r>
            <w:r>
              <w:rPr>
                <w:rFonts w:hint="eastAsia" w:ascii="宋体" w:hAnsi="宋体" w:cs="宋体"/>
                <w:color w:val="000000"/>
                <w:szCs w:val="21"/>
                <w:highlight w:val="none"/>
              </w:rPr>
            </w:r>
            <w:r/>
          </w:p>
        </w:tc>
      </w:tr>
      <w:tr>
        <w:trPr>
          <w:trHeight w:val="324"/>
        </w:trPr>
        <w:tc>
          <w:tcPr>
            <w:shd w:val="clear" w:color="auto" w:fill="ffffff"/>
            <w:tcBorders>
              <w:top w:val="single" w:color="000000" w:sz="4" w:space="0"/>
              <w:left w:val="single" w:color="000000" w:sz="4" w:space="0"/>
              <w:bottom w:val="single" w:color="000000" w:sz="4" w:space="0"/>
              <w:right w:val="single" w:color="000000" w:sz="4" w:space="0"/>
            </w:tcBorders>
            <w:tcW w:w="441" w:type="dxa"/>
            <w:vAlign w:val="center"/>
            <w:textDirection w:val="lrTb"/>
            <w:noWrap w:val="false"/>
          </w:tcPr>
          <w:p>
            <w:pPr>
              <w:pStyle w:val="749"/>
              <w:jc w:val="center"/>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21</w:t>
            </w:r>
            <w:r>
              <w:rPr>
                <w:rFonts w:hint="eastAsia" w:ascii="宋体" w:hAnsi="宋体" w:cs="宋体"/>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596" w:type="dxa"/>
            <w:vAlign w:val="center"/>
            <w:textDirection w:val="lrTb"/>
            <w:noWrap w:val="false"/>
          </w:tcPr>
          <w:p>
            <w:pPr>
              <w:pStyle w:val="749"/>
              <w:jc w:val="center"/>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标准围挡</w:t>
            </w:r>
            <w:r>
              <w:rPr>
                <w:rFonts w:hint="eastAsia" w:ascii="宋体" w:hAnsi="宋体" w:cs="宋体"/>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59" w:type="dxa"/>
            <w:vAlign w:val="center"/>
            <w:textDirection w:val="lrTb"/>
            <w:noWrap w:val="false"/>
          </w:tcPr>
          <w:p>
            <w:pPr>
              <w:pStyle w:val="749"/>
              <w:jc w:val="center"/>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H=4米（材质镀锌方管龙骨，镀锌彩钢板，绿植布，混凝土基础）</w:t>
            </w:r>
            <w:r>
              <w:rPr>
                <w:rFonts w:hint="eastAsia" w:ascii="宋体" w:hAnsi="宋体" w:cs="宋体"/>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pStyle w:val="749"/>
              <w:jc w:val="center"/>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lang w:val="en-US" w:eastAsia="zh-CN" w:bidi="ar"/>
              </w:rPr>
              <w:t xml:space="preserve">5</w:t>
            </w:r>
            <w:r>
              <w:rPr>
                <w:rFonts w:hint="eastAsia" w:ascii="宋体" w:hAnsi="宋体" w:cs="宋体"/>
                <w:color w:val="000000"/>
                <w:szCs w:val="21"/>
                <w:highlight w:val="none"/>
                <w:lang w:bidi="ar"/>
              </w:rPr>
              <w:t xml:space="preserve">0</w:t>
            </w:r>
            <w:r>
              <w:rPr>
                <w:rFonts w:hint="eastAsia" w:ascii="宋体" w:hAnsi="宋体" w:cs="宋体"/>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59" w:type="dxa"/>
            <w:vAlign w:val="center"/>
            <w:textDirection w:val="lrTb"/>
            <w:noWrap w:val="false"/>
          </w:tcPr>
          <w:p>
            <w:pPr>
              <w:pStyle w:val="749"/>
              <w:jc w:val="center"/>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米</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pStyle w:val="749"/>
              <w:jc w:val="center"/>
              <w:shd w:val="clear" w:color="auto" w:fill="ffffff"/>
              <w:rPr>
                <w:rFonts w:hint="eastAsia" w:ascii="宋体" w:hAnsi="宋体" w:cs="宋体"/>
                <w:color w:val="000000"/>
                <w:szCs w:val="21"/>
                <w:highlight w:val="none"/>
              </w:rPr>
            </w:pPr>
            <w:r>
              <w:rPr>
                <w:rFonts w:hint="eastAsia" w:ascii="宋体" w:hAnsi="宋体" w:cs="宋体"/>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13" w:type="dxa"/>
            <w:vAlign w:val="center"/>
            <w:textDirection w:val="lrTb"/>
            <w:noWrap w:val="false"/>
          </w:tcPr>
          <w:p>
            <w:pPr>
              <w:pStyle w:val="749"/>
              <w:jc w:val="center"/>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800</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pStyle w:val="749"/>
              <w:shd w:val="clear" w:color="auto" w:fill="ffffff"/>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888" w:type="dxa"/>
            <w:vAlign w:val="center"/>
            <w:textDirection w:val="lrTb"/>
            <w:noWrap w:val="false"/>
          </w:tcPr>
          <w:p>
            <w:pPr>
              <w:pStyle w:val="749"/>
              <w:jc w:val="center"/>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按实结算</w:t>
            </w:r>
            <w:r>
              <w:rPr>
                <w:rFonts w:hint="eastAsia" w:ascii="宋体" w:hAnsi="宋体" w:cs="宋体"/>
                <w:color w:val="000000"/>
                <w:szCs w:val="21"/>
                <w:highlight w:val="none"/>
              </w:rPr>
            </w:r>
            <w:r/>
          </w:p>
        </w:tc>
      </w:tr>
      <w:tr>
        <w:trPr>
          <w:trHeight w:val="510"/>
        </w:trPr>
        <w:tc>
          <w:tcPr>
            <w:shd w:val="clear" w:color="auto" w:fill="ffffff"/>
            <w:tcBorders>
              <w:top w:val="single" w:color="000000" w:sz="4" w:space="0"/>
              <w:left w:val="single" w:color="000000" w:sz="4" w:space="0"/>
              <w:bottom w:val="single" w:color="000000" w:sz="4" w:space="0"/>
              <w:right w:val="single" w:color="000000" w:sz="4" w:space="0"/>
            </w:tcBorders>
            <w:tcW w:w="441" w:type="dxa"/>
            <w:vAlign w:val="center"/>
            <w:textDirection w:val="lrTb"/>
            <w:noWrap w:val="false"/>
          </w:tcPr>
          <w:p>
            <w:pPr>
              <w:pStyle w:val="749"/>
              <w:jc w:val="center"/>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22</w:t>
            </w:r>
            <w:r>
              <w:rPr>
                <w:rFonts w:hint="eastAsia" w:ascii="宋体" w:hAnsi="宋体" w:cs="宋体"/>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596" w:type="dxa"/>
            <w:vAlign w:val="center"/>
            <w:textDirection w:val="lrTb"/>
            <w:noWrap w:val="false"/>
          </w:tcPr>
          <w:p>
            <w:pPr>
              <w:pStyle w:val="749"/>
              <w:jc w:val="center"/>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护栏网</w:t>
            </w:r>
            <w:r>
              <w:rPr>
                <w:rFonts w:hint="eastAsia" w:ascii="宋体" w:hAnsi="宋体" w:cs="宋体"/>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59" w:type="dxa"/>
            <w:vAlign w:val="center"/>
            <w:textDirection w:val="lrTb"/>
            <w:noWrap w:val="false"/>
          </w:tcPr>
          <w:p>
            <w:pPr>
              <w:pStyle w:val="749"/>
              <w:jc w:val="center"/>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框网2米高，立柱2.2米</w:t>
            </w:r>
            <w:r>
              <w:rPr>
                <w:rFonts w:hint="eastAsia" w:ascii="宋体" w:hAnsi="宋体" w:cs="宋体"/>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pStyle w:val="749"/>
              <w:jc w:val="center"/>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550</w:t>
            </w:r>
            <w:r>
              <w:rPr>
                <w:rFonts w:hint="eastAsia" w:ascii="宋体" w:hAnsi="宋体" w:cs="宋体"/>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59" w:type="dxa"/>
            <w:vAlign w:val="center"/>
            <w:textDirection w:val="lrTb"/>
            <w:noWrap w:val="false"/>
          </w:tcPr>
          <w:p>
            <w:pPr>
              <w:pStyle w:val="749"/>
              <w:jc w:val="center"/>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米</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pStyle w:val="749"/>
              <w:jc w:val="center"/>
              <w:shd w:val="clear" w:color="auto" w:fill="ffffff"/>
              <w:rPr>
                <w:rFonts w:hint="eastAsia" w:ascii="宋体" w:hAnsi="宋体" w:cs="宋体"/>
                <w:color w:val="000000"/>
                <w:szCs w:val="21"/>
                <w:highlight w:val="none"/>
              </w:rPr>
            </w:pPr>
            <w:r>
              <w:rPr>
                <w:rFonts w:hint="eastAsia" w:ascii="宋体" w:hAnsi="宋体" w:cs="宋体"/>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13" w:type="dxa"/>
            <w:vAlign w:val="center"/>
            <w:textDirection w:val="lrTb"/>
            <w:noWrap w:val="false"/>
          </w:tcPr>
          <w:p>
            <w:pPr>
              <w:pStyle w:val="749"/>
              <w:jc w:val="center"/>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380</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pStyle w:val="749"/>
              <w:shd w:val="clear" w:color="auto" w:fill="ffffff"/>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888" w:type="dxa"/>
            <w:vAlign w:val="center"/>
            <w:textDirection w:val="lrTb"/>
            <w:noWrap w:val="false"/>
          </w:tcPr>
          <w:p>
            <w:pPr>
              <w:pStyle w:val="749"/>
              <w:jc w:val="center"/>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按实结算</w:t>
            </w:r>
            <w:r>
              <w:rPr>
                <w:rFonts w:hint="eastAsia" w:ascii="宋体" w:hAnsi="宋体" w:cs="宋体"/>
                <w:color w:val="000000"/>
                <w:szCs w:val="21"/>
                <w:highlight w:val="none"/>
              </w:rPr>
            </w:r>
            <w:r/>
          </w:p>
        </w:tc>
      </w:tr>
      <w:tr>
        <w:trPr>
          <w:trHeight w:val="510"/>
        </w:trPr>
        <w:tc>
          <w:tcPr>
            <w:shd w:val="clear" w:color="auto" w:fill="ffffff"/>
            <w:tcBorders>
              <w:top w:val="single" w:color="000000" w:sz="4" w:space="0"/>
              <w:left w:val="single" w:color="000000" w:sz="4" w:space="0"/>
              <w:bottom w:val="single" w:color="000000" w:sz="4" w:space="0"/>
              <w:right w:val="single" w:color="000000" w:sz="4" w:space="0"/>
            </w:tcBorders>
            <w:tcW w:w="441" w:type="dxa"/>
            <w:vAlign w:val="center"/>
            <w:textDirection w:val="lrTb"/>
            <w:noWrap w:val="false"/>
          </w:tcPr>
          <w:p>
            <w:pPr>
              <w:pStyle w:val="749"/>
              <w:jc w:val="center"/>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23</w:t>
            </w:r>
            <w:r>
              <w:rPr>
                <w:rFonts w:hint="eastAsia" w:ascii="宋体" w:hAnsi="宋体" w:cs="宋体"/>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596" w:type="dxa"/>
            <w:vAlign w:val="center"/>
            <w:textDirection w:val="lrTb"/>
            <w:noWrap w:val="false"/>
          </w:tcPr>
          <w:p>
            <w:pPr>
              <w:pStyle w:val="749"/>
              <w:jc w:val="center"/>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护栏网</w:t>
            </w:r>
            <w:r>
              <w:rPr>
                <w:rFonts w:hint="eastAsia" w:ascii="宋体" w:hAnsi="宋体" w:cs="宋体"/>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59" w:type="dxa"/>
            <w:vAlign w:val="center"/>
            <w:textDirection w:val="lrTb"/>
            <w:noWrap w:val="false"/>
          </w:tcPr>
          <w:p>
            <w:pPr>
              <w:pStyle w:val="749"/>
              <w:jc w:val="center"/>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框网1米高，立柱1.2米</w:t>
            </w:r>
            <w:r>
              <w:rPr>
                <w:rFonts w:hint="eastAsia" w:ascii="宋体" w:hAnsi="宋体" w:cs="宋体"/>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pStyle w:val="749"/>
              <w:jc w:val="center"/>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100</w:t>
            </w:r>
            <w:r>
              <w:rPr>
                <w:rFonts w:hint="eastAsia" w:ascii="宋体" w:hAnsi="宋体" w:cs="宋体"/>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59" w:type="dxa"/>
            <w:vAlign w:val="center"/>
            <w:textDirection w:val="lrTb"/>
            <w:noWrap w:val="false"/>
          </w:tcPr>
          <w:p>
            <w:pPr>
              <w:pStyle w:val="749"/>
              <w:jc w:val="center"/>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米</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pStyle w:val="749"/>
              <w:jc w:val="center"/>
              <w:shd w:val="clear" w:color="auto" w:fill="ffffff"/>
              <w:rPr>
                <w:rFonts w:hint="eastAsia" w:ascii="宋体" w:hAnsi="宋体" w:cs="宋体"/>
                <w:color w:val="000000"/>
                <w:szCs w:val="21"/>
                <w:highlight w:val="none"/>
              </w:rPr>
            </w:pPr>
            <w:r>
              <w:rPr>
                <w:rFonts w:hint="eastAsia" w:ascii="宋体" w:hAnsi="宋体" w:cs="宋体"/>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13" w:type="dxa"/>
            <w:vAlign w:val="center"/>
            <w:textDirection w:val="lrTb"/>
            <w:noWrap w:val="false"/>
          </w:tcPr>
          <w:p>
            <w:pPr>
              <w:pStyle w:val="749"/>
              <w:jc w:val="center"/>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280</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pStyle w:val="749"/>
              <w:shd w:val="clear" w:color="auto" w:fill="ffffff"/>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888" w:type="dxa"/>
            <w:vAlign w:val="center"/>
            <w:textDirection w:val="lrTb"/>
            <w:noWrap w:val="false"/>
          </w:tcPr>
          <w:p>
            <w:pPr>
              <w:pStyle w:val="749"/>
              <w:jc w:val="center"/>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按实结算</w:t>
            </w:r>
            <w:r>
              <w:rPr>
                <w:rFonts w:hint="eastAsia" w:ascii="宋体" w:hAnsi="宋体" w:cs="宋体"/>
                <w:color w:val="000000"/>
                <w:szCs w:val="21"/>
                <w:highlight w:val="none"/>
              </w:rPr>
            </w:r>
            <w:r/>
          </w:p>
        </w:tc>
      </w:tr>
      <w:tr>
        <w:trPr>
          <w:trHeight w:val="403"/>
        </w:trPr>
        <w:tc>
          <w:tcPr>
            <w:shd w:val="clear" w:color="auto" w:fill="ffffff"/>
            <w:tcBorders>
              <w:top w:val="single" w:color="000000" w:sz="4" w:space="0"/>
              <w:left w:val="single" w:color="000000" w:sz="4" w:space="0"/>
              <w:bottom w:val="single" w:color="000000" w:sz="4" w:space="0"/>
              <w:right w:val="single" w:color="000000" w:sz="4" w:space="0"/>
            </w:tcBorders>
            <w:tcW w:w="441" w:type="dxa"/>
            <w:vAlign w:val="center"/>
            <w:textDirection w:val="lrTb"/>
            <w:noWrap w:val="false"/>
          </w:tcPr>
          <w:p>
            <w:pPr>
              <w:pStyle w:val="749"/>
              <w:jc w:val="center"/>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24</w:t>
            </w:r>
            <w:r>
              <w:rPr>
                <w:rFonts w:hint="eastAsia" w:ascii="宋体" w:hAnsi="宋体" w:cs="宋体"/>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596" w:type="dxa"/>
            <w:vAlign w:val="center"/>
            <w:textDirection w:val="lrTb"/>
            <w:noWrap w:val="false"/>
          </w:tcPr>
          <w:p>
            <w:pPr>
              <w:pStyle w:val="749"/>
              <w:jc w:val="center"/>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非机动车位标识</w:t>
            </w:r>
            <w:r>
              <w:rPr>
                <w:rFonts w:hint="eastAsia" w:ascii="宋体" w:hAnsi="宋体" w:cs="宋体"/>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59" w:type="dxa"/>
            <w:vAlign w:val="center"/>
            <w:textDirection w:val="lrTb"/>
            <w:noWrap w:val="false"/>
          </w:tcPr>
          <w:p>
            <w:pPr>
              <w:pStyle w:val="749"/>
              <w:jc w:val="center"/>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环保防水专用油漆</w:t>
            </w:r>
            <w:r>
              <w:rPr>
                <w:rFonts w:hint="eastAsia" w:ascii="宋体" w:hAnsi="宋体" w:cs="宋体"/>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pStyle w:val="749"/>
              <w:jc w:val="center"/>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lang w:val="en-US" w:eastAsia="zh-CN" w:bidi="ar"/>
              </w:rPr>
              <w:t xml:space="preserve">3</w:t>
            </w:r>
            <w:r>
              <w:rPr>
                <w:rFonts w:hint="eastAsia" w:ascii="宋体" w:hAnsi="宋体" w:cs="宋体"/>
                <w:color w:val="000000"/>
                <w:szCs w:val="21"/>
                <w:highlight w:val="none"/>
                <w:lang w:bidi="ar"/>
              </w:rPr>
              <w:t xml:space="preserve">0</w:t>
            </w:r>
            <w:r>
              <w:rPr>
                <w:rFonts w:hint="eastAsia" w:ascii="宋体" w:hAnsi="宋体" w:cs="宋体"/>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59" w:type="dxa"/>
            <w:vAlign w:val="center"/>
            <w:textDirection w:val="lrTb"/>
            <w:noWrap w:val="false"/>
          </w:tcPr>
          <w:p>
            <w:pPr>
              <w:pStyle w:val="749"/>
              <w:jc w:val="center"/>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个</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pStyle w:val="749"/>
              <w:jc w:val="center"/>
              <w:shd w:val="clear" w:color="auto" w:fill="ffffff"/>
              <w:rPr>
                <w:rFonts w:hint="eastAsia" w:ascii="宋体" w:hAnsi="宋体" w:cs="宋体"/>
                <w:color w:val="000000"/>
                <w:szCs w:val="21"/>
                <w:highlight w:val="none"/>
              </w:rPr>
            </w:pPr>
            <w:r>
              <w:rPr>
                <w:rFonts w:hint="eastAsia" w:ascii="宋体" w:hAnsi="宋体" w:cs="宋体"/>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13" w:type="dxa"/>
            <w:vAlign w:val="center"/>
            <w:textDirection w:val="lrTb"/>
            <w:noWrap w:val="false"/>
          </w:tcPr>
          <w:p>
            <w:pPr>
              <w:pStyle w:val="749"/>
              <w:jc w:val="center"/>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40</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pStyle w:val="749"/>
              <w:shd w:val="clear" w:color="auto" w:fill="ffffff"/>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888" w:type="dxa"/>
            <w:vAlign w:val="center"/>
            <w:textDirection w:val="lrTb"/>
            <w:noWrap w:val="false"/>
          </w:tcPr>
          <w:p>
            <w:pPr>
              <w:pStyle w:val="749"/>
              <w:jc w:val="center"/>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按实结算</w:t>
            </w:r>
            <w:r>
              <w:rPr>
                <w:rFonts w:hint="eastAsia" w:ascii="宋体" w:hAnsi="宋体" w:cs="宋体"/>
                <w:color w:val="000000"/>
                <w:szCs w:val="21"/>
                <w:highlight w:val="none"/>
              </w:rPr>
            </w:r>
            <w:r/>
          </w:p>
        </w:tc>
      </w:tr>
      <w:tr>
        <w:trPr>
          <w:trHeight w:val="403"/>
        </w:trPr>
        <w:tc>
          <w:tcPr>
            <w:shd w:val="clear" w:color="auto" w:fill="ffffff"/>
            <w:tcBorders>
              <w:top w:val="single" w:color="000000" w:sz="4" w:space="0"/>
              <w:left w:val="single" w:color="000000" w:sz="4" w:space="0"/>
              <w:bottom w:val="single" w:color="000000" w:sz="4" w:space="0"/>
              <w:right w:val="single" w:color="000000" w:sz="4" w:space="0"/>
            </w:tcBorders>
            <w:tcW w:w="441" w:type="dxa"/>
            <w:vAlign w:val="center"/>
            <w:textDirection w:val="lrTb"/>
            <w:noWrap w:val="false"/>
          </w:tcPr>
          <w:p>
            <w:pPr>
              <w:pStyle w:val="749"/>
              <w:jc w:val="center"/>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25</w:t>
            </w:r>
            <w:r>
              <w:rPr>
                <w:rFonts w:hint="eastAsia" w:ascii="宋体" w:hAnsi="宋体" w:cs="宋体"/>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596" w:type="dxa"/>
            <w:vAlign w:val="center"/>
            <w:textDirection w:val="lrTb"/>
            <w:noWrap/>
          </w:tcPr>
          <w:p>
            <w:pPr>
              <w:pStyle w:val="749"/>
              <w:jc w:val="center"/>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井盖</w:t>
            </w:r>
            <w:r>
              <w:rPr>
                <w:rFonts w:hint="eastAsia" w:ascii="宋体" w:hAnsi="宋体" w:cs="宋体"/>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59" w:type="dxa"/>
            <w:vAlign w:val="center"/>
            <w:textDirection w:val="lrTb"/>
            <w:noWrap/>
          </w:tcPr>
          <w:p>
            <w:pPr>
              <w:pStyle w:val="749"/>
              <w:jc w:val="center"/>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雨污水等井盖</w:t>
            </w:r>
            <w:r>
              <w:rPr>
                <w:rFonts w:hint="eastAsia" w:ascii="宋体" w:hAnsi="宋体" w:cs="宋体"/>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05" w:type="dxa"/>
            <w:vAlign w:val="center"/>
            <w:textDirection w:val="lrTb"/>
            <w:noWrap/>
          </w:tcPr>
          <w:p>
            <w:pPr>
              <w:pStyle w:val="749"/>
              <w:jc w:val="center"/>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10</w:t>
            </w:r>
            <w:r>
              <w:rPr>
                <w:rFonts w:hint="eastAsia" w:ascii="宋体" w:hAnsi="宋体" w:cs="宋体"/>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59" w:type="dxa"/>
            <w:vAlign w:val="center"/>
            <w:textDirection w:val="lrTb"/>
            <w:noWrap/>
          </w:tcPr>
          <w:p>
            <w:pPr>
              <w:pStyle w:val="749"/>
              <w:jc w:val="center"/>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个</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pStyle w:val="749"/>
              <w:jc w:val="center"/>
              <w:shd w:val="clear" w:color="auto" w:fill="ffffff"/>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13" w:type="dxa"/>
            <w:vAlign w:val="center"/>
            <w:textDirection w:val="lrTb"/>
            <w:noWrap/>
          </w:tcPr>
          <w:p>
            <w:pPr>
              <w:pStyle w:val="749"/>
              <w:jc w:val="center"/>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280</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pStyle w:val="749"/>
              <w:shd w:val="clear" w:color="auto" w:fill="ffffff"/>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888" w:type="dxa"/>
            <w:vAlign w:val="center"/>
            <w:textDirection w:val="lrTb"/>
            <w:noWrap w:val="false"/>
          </w:tcPr>
          <w:p>
            <w:pPr>
              <w:pStyle w:val="749"/>
              <w:jc w:val="center"/>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按实结算</w:t>
            </w:r>
            <w:r>
              <w:rPr>
                <w:rFonts w:hint="eastAsia" w:ascii="宋体" w:hAnsi="宋体" w:cs="宋体"/>
                <w:color w:val="000000"/>
                <w:szCs w:val="21"/>
                <w:highlight w:val="none"/>
              </w:rPr>
            </w:r>
            <w:r/>
          </w:p>
        </w:tc>
      </w:tr>
      <w:tr>
        <w:trPr>
          <w:trHeight w:val="403"/>
        </w:trPr>
        <w:tc>
          <w:tcPr>
            <w:shd w:val="clear" w:color="auto" w:fill="ffffff"/>
            <w:tcBorders>
              <w:top w:val="single" w:color="000000" w:sz="4" w:space="0"/>
              <w:left w:val="single" w:color="000000" w:sz="4" w:space="0"/>
              <w:bottom w:val="single" w:color="000000" w:sz="4" w:space="0"/>
              <w:right w:val="single" w:color="000000" w:sz="4" w:space="0"/>
            </w:tcBorders>
            <w:tcW w:w="441" w:type="dxa"/>
            <w:vAlign w:val="center"/>
            <w:textDirection w:val="lrTb"/>
            <w:noWrap w:val="false"/>
          </w:tcPr>
          <w:p>
            <w:pPr>
              <w:pStyle w:val="749"/>
              <w:jc w:val="center"/>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26</w:t>
            </w:r>
            <w:r>
              <w:rPr>
                <w:rFonts w:hint="eastAsia" w:ascii="宋体" w:hAnsi="宋体" w:cs="宋体"/>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596" w:type="dxa"/>
            <w:vAlign w:val="center"/>
            <w:textDirection w:val="lrTb"/>
            <w:noWrap/>
          </w:tcPr>
          <w:p>
            <w:pPr>
              <w:pStyle w:val="749"/>
              <w:jc w:val="center"/>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道板U型管</w:t>
            </w:r>
            <w:r>
              <w:rPr>
                <w:rFonts w:hint="eastAsia" w:ascii="宋体" w:hAnsi="宋体" w:cs="宋体"/>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59" w:type="dxa"/>
            <w:vAlign w:val="center"/>
            <w:textDirection w:val="lrTb"/>
            <w:noWrap/>
          </w:tcPr>
          <w:p>
            <w:pPr>
              <w:pStyle w:val="749"/>
              <w:jc w:val="center"/>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材质钢管，油漆</w:t>
            </w:r>
            <w:r>
              <w:rPr>
                <w:rFonts w:hint="eastAsia" w:ascii="宋体" w:hAnsi="宋体" w:cs="宋体"/>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05" w:type="dxa"/>
            <w:vAlign w:val="center"/>
            <w:textDirection w:val="lrTb"/>
            <w:noWrap/>
          </w:tcPr>
          <w:p>
            <w:pPr>
              <w:pStyle w:val="749"/>
              <w:jc w:val="center"/>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100</w:t>
            </w:r>
            <w:r>
              <w:rPr>
                <w:rFonts w:hint="eastAsia" w:ascii="宋体" w:hAnsi="宋体" w:cs="宋体"/>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59" w:type="dxa"/>
            <w:vAlign w:val="center"/>
            <w:textDirection w:val="lrTb"/>
            <w:noWrap/>
          </w:tcPr>
          <w:p>
            <w:pPr>
              <w:pStyle w:val="749"/>
              <w:jc w:val="center"/>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个</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pStyle w:val="749"/>
              <w:jc w:val="center"/>
              <w:shd w:val="clear" w:color="auto" w:fill="ffffff"/>
              <w:rPr>
                <w:rFonts w:hint="eastAsia" w:ascii="宋体" w:hAnsi="宋体" w:cs="宋体"/>
                <w:color w:val="000000"/>
                <w:szCs w:val="21"/>
                <w:highlight w:val="none"/>
              </w:rPr>
            </w:pPr>
            <w:r>
              <w:rPr>
                <w:rFonts w:hint="eastAsia" w:ascii="宋体" w:hAnsi="宋体" w:cs="宋体"/>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13" w:type="dxa"/>
            <w:vAlign w:val="center"/>
            <w:textDirection w:val="lrTb"/>
            <w:noWrap/>
          </w:tcPr>
          <w:p>
            <w:pPr>
              <w:pStyle w:val="749"/>
              <w:jc w:val="center"/>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260</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pStyle w:val="749"/>
              <w:shd w:val="clear" w:color="auto" w:fill="ffffff"/>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888" w:type="dxa"/>
            <w:vAlign w:val="center"/>
            <w:textDirection w:val="lrTb"/>
            <w:noWrap w:val="false"/>
          </w:tcPr>
          <w:p>
            <w:pPr>
              <w:pStyle w:val="749"/>
              <w:jc w:val="center"/>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按实结算</w:t>
            </w:r>
            <w:r>
              <w:rPr>
                <w:rFonts w:hint="eastAsia" w:ascii="宋体" w:hAnsi="宋体" w:cs="宋体"/>
                <w:color w:val="000000"/>
                <w:szCs w:val="21"/>
                <w:highlight w:val="none"/>
              </w:rPr>
            </w:r>
            <w:r/>
          </w:p>
        </w:tc>
      </w:tr>
      <w:tr>
        <w:trPr>
          <w:trHeight w:val="403"/>
        </w:trPr>
        <w:tc>
          <w:tcPr>
            <w:shd w:val="clear" w:color="auto" w:fill="ffffff"/>
            <w:tcBorders>
              <w:top w:val="single" w:color="000000" w:sz="4" w:space="0"/>
              <w:left w:val="single" w:color="000000" w:sz="4" w:space="0"/>
              <w:bottom w:val="single" w:color="000000" w:sz="4" w:space="0"/>
              <w:right w:val="single" w:color="000000" w:sz="4" w:space="0"/>
            </w:tcBorders>
            <w:tcW w:w="441" w:type="dxa"/>
            <w:vAlign w:val="center"/>
            <w:textDirection w:val="lrTb"/>
            <w:noWrap w:val="false"/>
          </w:tcPr>
          <w:p>
            <w:pPr>
              <w:pStyle w:val="749"/>
              <w:jc w:val="center"/>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27</w:t>
            </w:r>
            <w:r>
              <w:rPr>
                <w:rFonts w:hint="eastAsia" w:ascii="宋体" w:hAnsi="宋体" w:cs="宋体"/>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596" w:type="dxa"/>
            <w:vAlign w:val="center"/>
            <w:textDirection w:val="lrTb"/>
            <w:noWrap/>
          </w:tcPr>
          <w:p>
            <w:pPr>
              <w:pStyle w:val="749"/>
              <w:jc w:val="center"/>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警示柱</w:t>
            </w:r>
            <w:r>
              <w:rPr>
                <w:rFonts w:hint="eastAsia" w:ascii="宋体" w:hAnsi="宋体" w:cs="宋体"/>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59" w:type="dxa"/>
            <w:vAlign w:val="center"/>
            <w:textDirection w:val="lrTb"/>
            <w:noWrap/>
          </w:tcPr>
          <w:p>
            <w:pPr>
              <w:pStyle w:val="749"/>
              <w:jc w:val="center"/>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材质钢管，油漆</w:t>
            </w:r>
            <w:r>
              <w:rPr>
                <w:rFonts w:hint="eastAsia" w:ascii="宋体" w:hAnsi="宋体" w:cs="宋体"/>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05" w:type="dxa"/>
            <w:vAlign w:val="center"/>
            <w:textDirection w:val="lrTb"/>
            <w:noWrap/>
          </w:tcPr>
          <w:p>
            <w:pPr>
              <w:pStyle w:val="749"/>
              <w:jc w:val="center"/>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100</w:t>
            </w:r>
            <w:r>
              <w:rPr>
                <w:rFonts w:hint="eastAsia" w:ascii="宋体" w:hAnsi="宋体" w:cs="宋体"/>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59" w:type="dxa"/>
            <w:vAlign w:val="center"/>
            <w:textDirection w:val="lrTb"/>
            <w:noWrap/>
          </w:tcPr>
          <w:p>
            <w:pPr>
              <w:pStyle w:val="749"/>
              <w:jc w:val="center"/>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个</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pStyle w:val="749"/>
              <w:jc w:val="center"/>
              <w:shd w:val="clear" w:color="auto" w:fill="ffffff"/>
              <w:rPr>
                <w:rFonts w:hint="eastAsia" w:ascii="宋体" w:hAnsi="宋体" w:cs="宋体"/>
                <w:color w:val="000000"/>
                <w:szCs w:val="21"/>
                <w:highlight w:val="none"/>
              </w:rPr>
            </w:pPr>
            <w:r>
              <w:rPr>
                <w:rFonts w:hint="eastAsia" w:ascii="宋体" w:hAnsi="宋体" w:cs="宋体"/>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13" w:type="dxa"/>
            <w:vAlign w:val="center"/>
            <w:textDirection w:val="lrTb"/>
            <w:noWrap/>
          </w:tcPr>
          <w:p>
            <w:pPr>
              <w:pStyle w:val="749"/>
              <w:jc w:val="center"/>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200</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pStyle w:val="749"/>
              <w:shd w:val="clear" w:color="auto" w:fill="ffffff"/>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888" w:type="dxa"/>
            <w:vAlign w:val="center"/>
            <w:textDirection w:val="lrTb"/>
            <w:noWrap w:val="false"/>
          </w:tcPr>
          <w:p>
            <w:pPr>
              <w:pStyle w:val="749"/>
              <w:jc w:val="center"/>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按实结算</w:t>
            </w:r>
            <w:r>
              <w:rPr>
                <w:rFonts w:hint="eastAsia" w:ascii="宋体" w:hAnsi="宋体" w:cs="宋体"/>
                <w:color w:val="000000"/>
                <w:szCs w:val="21"/>
                <w:highlight w:val="none"/>
              </w:rPr>
            </w:r>
            <w:r/>
          </w:p>
        </w:tc>
      </w:tr>
      <w:tr>
        <w:trPr>
          <w:trHeight w:val="403"/>
        </w:trPr>
        <w:tc>
          <w:tcPr>
            <w:shd w:val="clear" w:color="auto" w:fill="ffffff"/>
            <w:tcBorders>
              <w:top w:val="single" w:color="000000" w:sz="4" w:space="0"/>
              <w:left w:val="single" w:color="000000" w:sz="4" w:space="0"/>
              <w:bottom w:val="single" w:color="000000" w:sz="4" w:space="0"/>
              <w:right w:val="single" w:color="000000" w:sz="4" w:space="0"/>
            </w:tcBorders>
            <w:tcW w:w="441" w:type="dxa"/>
            <w:vAlign w:val="center"/>
            <w:textDirection w:val="lrTb"/>
            <w:noWrap w:val="false"/>
          </w:tcPr>
          <w:p>
            <w:pPr>
              <w:pStyle w:val="749"/>
              <w:jc w:val="center"/>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28</w:t>
            </w:r>
            <w:r>
              <w:rPr>
                <w:rFonts w:hint="eastAsia" w:ascii="宋体" w:hAnsi="宋体" w:cs="宋体"/>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596" w:type="dxa"/>
            <w:vAlign w:val="center"/>
            <w:textDirection w:val="lrTb"/>
            <w:noWrap/>
          </w:tcPr>
          <w:p>
            <w:pPr>
              <w:pStyle w:val="749"/>
              <w:jc w:val="center"/>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垃圾清运处置</w:t>
            </w:r>
            <w:r>
              <w:rPr>
                <w:rFonts w:hint="eastAsia" w:ascii="宋体" w:hAnsi="宋体" w:cs="宋体"/>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59" w:type="dxa"/>
            <w:vAlign w:val="center"/>
            <w:textDirection w:val="lrTb"/>
            <w:noWrap/>
          </w:tcPr>
          <w:p>
            <w:pPr>
              <w:pStyle w:val="749"/>
              <w:jc w:val="center"/>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8T（含建筑垃圾清运、处置）</w:t>
            </w:r>
            <w:r>
              <w:rPr>
                <w:rFonts w:hint="eastAsia" w:ascii="宋体" w:hAnsi="宋体" w:cs="宋体"/>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05" w:type="dxa"/>
            <w:vAlign w:val="center"/>
            <w:textDirection w:val="lrTb"/>
            <w:noWrap/>
          </w:tcPr>
          <w:p>
            <w:pPr>
              <w:pStyle w:val="749"/>
              <w:jc w:val="center"/>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450</w:t>
            </w:r>
            <w:r>
              <w:rPr>
                <w:rFonts w:hint="eastAsia" w:ascii="宋体" w:hAnsi="宋体" w:cs="宋体"/>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59" w:type="dxa"/>
            <w:vAlign w:val="center"/>
            <w:textDirection w:val="lrTb"/>
            <w:noWrap/>
          </w:tcPr>
          <w:p>
            <w:pPr>
              <w:pStyle w:val="749"/>
              <w:jc w:val="center"/>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车</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pStyle w:val="749"/>
              <w:jc w:val="center"/>
              <w:shd w:val="clear" w:color="auto" w:fill="ffffff"/>
              <w:rPr>
                <w:rFonts w:hint="eastAsia" w:ascii="宋体" w:hAnsi="宋体" w:cs="宋体"/>
                <w:color w:val="000000"/>
                <w:szCs w:val="21"/>
                <w:highlight w:val="none"/>
              </w:rPr>
            </w:pPr>
            <w:r>
              <w:rPr>
                <w:rFonts w:hint="eastAsia" w:ascii="宋体" w:hAnsi="宋体" w:cs="宋体"/>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13" w:type="dxa"/>
            <w:vAlign w:val="center"/>
            <w:textDirection w:val="lrTb"/>
            <w:noWrap/>
          </w:tcPr>
          <w:p>
            <w:pPr>
              <w:pStyle w:val="749"/>
              <w:jc w:val="center"/>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1600</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pStyle w:val="749"/>
              <w:shd w:val="clear" w:color="auto" w:fill="ffffff"/>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888" w:type="dxa"/>
            <w:vAlign w:val="center"/>
            <w:textDirection w:val="lrTb"/>
            <w:noWrap w:val="false"/>
          </w:tcPr>
          <w:p>
            <w:pPr>
              <w:pStyle w:val="749"/>
              <w:jc w:val="center"/>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按实结算</w:t>
            </w:r>
            <w:r>
              <w:rPr>
                <w:rFonts w:hint="eastAsia" w:ascii="宋体" w:hAnsi="宋体" w:cs="宋体"/>
                <w:color w:val="000000"/>
                <w:szCs w:val="21"/>
                <w:highlight w:val="none"/>
              </w:rPr>
            </w:r>
            <w:r/>
          </w:p>
        </w:tc>
      </w:tr>
      <w:tr>
        <w:trPr>
          <w:trHeight w:val="403"/>
        </w:trPr>
        <w:tc>
          <w:tcPr>
            <w:shd w:val="clear" w:color="auto" w:fill="ffffff"/>
            <w:tcBorders>
              <w:top w:val="single" w:color="000000" w:sz="4" w:space="0"/>
              <w:left w:val="single" w:color="000000" w:sz="4" w:space="0"/>
              <w:bottom w:val="single" w:color="000000" w:sz="4" w:space="0"/>
              <w:right w:val="single" w:color="000000" w:sz="4" w:space="0"/>
            </w:tcBorders>
            <w:tcW w:w="441" w:type="dxa"/>
            <w:vAlign w:val="center"/>
            <w:textDirection w:val="lrTb"/>
            <w:noWrap w:val="false"/>
          </w:tcPr>
          <w:p>
            <w:pPr>
              <w:pStyle w:val="749"/>
              <w:jc w:val="center"/>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29</w:t>
            </w:r>
            <w:r>
              <w:rPr>
                <w:rFonts w:hint="eastAsia" w:ascii="宋体" w:hAnsi="宋体" w:cs="宋体"/>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596" w:type="dxa"/>
            <w:vAlign w:val="center"/>
            <w:textDirection w:val="lrTb"/>
            <w:noWrap/>
          </w:tcPr>
          <w:p>
            <w:pPr>
              <w:pStyle w:val="749"/>
              <w:jc w:val="center"/>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60cm*80cm广告标识牌</w:t>
            </w:r>
            <w:r>
              <w:rPr>
                <w:rFonts w:hint="eastAsia" w:ascii="宋体" w:hAnsi="宋体" w:cs="宋体"/>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59" w:type="dxa"/>
            <w:vAlign w:val="center"/>
            <w:textDirection w:val="lrTb"/>
            <w:noWrap/>
          </w:tcPr>
          <w:p>
            <w:pPr>
              <w:pStyle w:val="749"/>
              <w:jc w:val="center"/>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烤漆牌/镀锌管/紧固件</w:t>
            </w:r>
            <w:r>
              <w:rPr>
                <w:rFonts w:hint="eastAsia" w:ascii="宋体" w:hAnsi="宋体" w:cs="宋体"/>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05" w:type="dxa"/>
            <w:vAlign w:val="center"/>
            <w:textDirection w:val="lrTb"/>
            <w:noWrap/>
          </w:tcPr>
          <w:p>
            <w:pPr>
              <w:pStyle w:val="749"/>
              <w:jc w:val="center"/>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20</w:t>
            </w:r>
            <w:r>
              <w:rPr>
                <w:rFonts w:hint="eastAsia" w:ascii="宋体" w:hAnsi="宋体" w:cs="宋体"/>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59" w:type="dxa"/>
            <w:vAlign w:val="center"/>
            <w:textDirection w:val="lrTb"/>
            <w:noWrap/>
          </w:tcPr>
          <w:p>
            <w:pPr>
              <w:pStyle w:val="749"/>
              <w:jc w:val="center"/>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块</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pStyle w:val="749"/>
              <w:jc w:val="center"/>
              <w:shd w:val="clear" w:color="auto" w:fill="ffffff"/>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13" w:type="dxa"/>
            <w:vAlign w:val="center"/>
            <w:textDirection w:val="lrTb"/>
            <w:noWrap/>
          </w:tcPr>
          <w:p>
            <w:pPr>
              <w:pStyle w:val="749"/>
              <w:jc w:val="center"/>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850</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pStyle w:val="749"/>
              <w:shd w:val="clear" w:color="auto" w:fill="ffffff"/>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888" w:type="dxa"/>
            <w:vAlign w:val="center"/>
            <w:textDirection w:val="lrTb"/>
            <w:noWrap w:val="false"/>
          </w:tcPr>
          <w:p>
            <w:pPr>
              <w:pStyle w:val="749"/>
              <w:jc w:val="center"/>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按实结算</w:t>
            </w:r>
            <w:r>
              <w:rPr>
                <w:rFonts w:hint="eastAsia" w:ascii="宋体" w:hAnsi="宋体" w:cs="宋体"/>
                <w:color w:val="000000"/>
                <w:szCs w:val="21"/>
                <w:highlight w:val="none"/>
              </w:rPr>
            </w:r>
            <w:r/>
          </w:p>
        </w:tc>
      </w:tr>
      <w:tr>
        <w:trPr>
          <w:trHeight w:val="650"/>
        </w:trPr>
        <w:tc>
          <w:tcPr>
            <w:shd w:val="clear" w:color="auto" w:fill="ffffff"/>
            <w:tcBorders>
              <w:top w:val="single" w:color="000000" w:sz="4" w:space="0"/>
              <w:left w:val="single" w:color="000000" w:sz="4" w:space="0"/>
              <w:bottom w:val="single" w:color="000000" w:sz="4" w:space="0"/>
              <w:right w:val="single" w:color="000000" w:sz="4" w:space="0"/>
            </w:tcBorders>
            <w:tcW w:w="441" w:type="dxa"/>
            <w:vAlign w:val="center"/>
            <w:textDirection w:val="lrTb"/>
            <w:noWrap w:val="false"/>
          </w:tcPr>
          <w:p>
            <w:pPr>
              <w:pStyle w:val="749"/>
              <w:jc w:val="center"/>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30</w:t>
            </w:r>
            <w:r>
              <w:rPr>
                <w:rFonts w:hint="eastAsia" w:ascii="宋体" w:hAnsi="宋体" w:cs="宋体"/>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596" w:type="dxa"/>
            <w:vAlign w:val="center"/>
            <w:textDirection w:val="lrTb"/>
            <w:noWrap/>
          </w:tcPr>
          <w:p>
            <w:pPr>
              <w:pStyle w:val="749"/>
              <w:jc w:val="center"/>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覆盖绿网</w:t>
            </w:r>
            <w:r>
              <w:rPr>
                <w:rFonts w:hint="eastAsia" w:ascii="宋体" w:hAnsi="宋体" w:cs="宋体"/>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59" w:type="dxa"/>
            <w:vAlign w:val="center"/>
            <w:textDirection w:val="lrTb"/>
            <w:noWrap w:val="false"/>
          </w:tcPr>
          <w:p>
            <w:pPr>
              <w:pStyle w:val="749"/>
              <w:jc w:val="center"/>
              <w:shd w:val="clear" w:color="auto" w:fill="ffffff"/>
              <w:rPr>
                <w:rFonts w:hint="eastAsia" w:ascii="宋体" w:hAnsi="宋体" w:cs="宋体"/>
                <w:color w:val="000000"/>
                <w:szCs w:val="21"/>
                <w:highlight w:val="none"/>
              </w:rPr>
            </w:pPr>
            <w:r>
              <w:rPr>
                <w:rFonts w:hint="eastAsia" w:ascii="宋体" w:hAnsi="宋体" w:cs="宋体"/>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05" w:type="dxa"/>
            <w:vAlign w:val="center"/>
            <w:textDirection w:val="lrTb"/>
            <w:noWrap/>
          </w:tcPr>
          <w:p>
            <w:pPr>
              <w:pStyle w:val="749"/>
              <w:jc w:val="center"/>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15450</w:t>
            </w:r>
            <w:r>
              <w:rPr>
                <w:rFonts w:hint="eastAsia" w:ascii="宋体" w:hAnsi="宋体" w:cs="宋体"/>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59" w:type="dxa"/>
            <w:vAlign w:val="center"/>
            <w:textDirection w:val="lrTb"/>
            <w:noWrap/>
          </w:tcPr>
          <w:p>
            <w:pPr>
              <w:pStyle w:val="749"/>
              <w:jc w:val="center"/>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平方</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pStyle w:val="749"/>
              <w:jc w:val="center"/>
              <w:shd w:val="clear" w:color="auto" w:fill="ffffff"/>
              <w:rPr>
                <w:rFonts w:hint="eastAsia" w:ascii="宋体" w:hAnsi="宋体" w:cs="宋体"/>
                <w:color w:val="000000"/>
                <w:szCs w:val="21"/>
                <w:highlight w:val="none"/>
              </w:rPr>
            </w:pPr>
            <w:r>
              <w:rPr>
                <w:rFonts w:hint="eastAsia" w:ascii="宋体" w:hAnsi="宋体" w:cs="宋体"/>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13" w:type="dxa"/>
            <w:vAlign w:val="center"/>
            <w:textDirection w:val="lrTb"/>
            <w:noWrap/>
          </w:tcPr>
          <w:p>
            <w:pPr>
              <w:pStyle w:val="749"/>
              <w:jc w:val="center"/>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pStyle w:val="749"/>
              <w:shd w:val="clear" w:color="auto" w:fill="ffffff"/>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888" w:type="dxa"/>
            <w:vAlign w:val="center"/>
            <w:textDirection w:val="lrTb"/>
            <w:noWrap w:val="false"/>
          </w:tcPr>
          <w:p>
            <w:pPr>
              <w:pStyle w:val="749"/>
              <w:jc w:val="center"/>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按实结算</w:t>
            </w:r>
            <w:r>
              <w:rPr>
                <w:rFonts w:hint="eastAsia" w:ascii="宋体" w:hAnsi="宋体" w:cs="宋体"/>
                <w:color w:val="000000"/>
                <w:szCs w:val="21"/>
                <w:highlight w:val="none"/>
              </w:rPr>
            </w:r>
            <w:r/>
          </w:p>
        </w:tc>
      </w:tr>
      <w:tr>
        <w:trPr>
          <w:trHeight w:val="650"/>
        </w:trPr>
        <w:tc>
          <w:tcPr>
            <w:shd w:val="clear" w:color="auto" w:fill="ffffff"/>
            <w:tcBorders>
              <w:top w:val="single" w:color="000000" w:sz="4" w:space="0"/>
              <w:left w:val="single" w:color="000000" w:sz="4" w:space="0"/>
              <w:bottom w:val="single" w:color="000000" w:sz="4" w:space="0"/>
              <w:right w:val="single" w:color="000000" w:sz="4" w:space="0"/>
            </w:tcBorders>
            <w:tcW w:w="441" w:type="dxa"/>
            <w:vAlign w:val="center"/>
            <w:textDirection w:val="lrTb"/>
            <w:noWrap w:val="false"/>
          </w:tcPr>
          <w:p>
            <w:pPr>
              <w:pStyle w:val="749"/>
              <w:jc w:val="center"/>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31</w:t>
            </w:r>
            <w:r>
              <w:rPr>
                <w:rFonts w:hint="eastAsia" w:ascii="宋体" w:hAnsi="宋体" w:cs="宋体"/>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596" w:type="dxa"/>
            <w:vAlign w:val="center"/>
            <w:textDirection w:val="lrTb"/>
            <w:noWrap/>
          </w:tcPr>
          <w:p>
            <w:pPr>
              <w:pStyle w:val="749"/>
              <w:jc w:val="center"/>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场地平整硬化</w:t>
            </w:r>
            <w:r>
              <w:rPr>
                <w:rFonts w:hint="eastAsia" w:ascii="宋体" w:hAnsi="宋体" w:cs="宋体"/>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59" w:type="dxa"/>
            <w:vAlign w:val="center"/>
            <w:textDirection w:val="lrTb"/>
            <w:noWrap w:val="false"/>
          </w:tcPr>
          <w:p>
            <w:pPr>
              <w:pStyle w:val="749"/>
              <w:jc w:val="center"/>
              <w:shd w:val="clear" w:color="auto" w:fill="ffffff"/>
              <w:rPr>
                <w:rFonts w:hint="eastAsia" w:ascii="宋体" w:hAnsi="宋体" w:cs="宋体"/>
                <w:color w:val="000000"/>
                <w:szCs w:val="21"/>
                <w:highlight w:val="none"/>
              </w:rPr>
            </w:pPr>
            <w:r>
              <w:rPr>
                <w:rFonts w:hint="eastAsia" w:ascii="宋体" w:hAnsi="宋体" w:cs="宋体"/>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05" w:type="dxa"/>
            <w:vAlign w:val="center"/>
            <w:textDirection w:val="lrTb"/>
            <w:noWrap/>
          </w:tcPr>
          <w:p>
            <w:pPr>
              <w:pStyle w:val="749"/>
              <w:jc w:val="center"/>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400</w:t>
            </w:r>
            <w:r>
              <w:rPr>
                <w:rFonts w:hint="eastAsia" w:ascii="宋体" w:hAnsi="宋体" w:cs="宋体"/>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59" w:type="dxa"/>
            <w:vAlign w:val="center"/>
            <w:textDirection w:val="lrTb"/>
            <w:noWrap/>
          </w:tcPr>
          <w:p>
            <w:pPr>
              <w:pStyle w:val="749"/>
              <w:jc w:val="center"/>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平方</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pStyle w:val="749"/>
              <w:jc w:val="center"/>
              <w:shd w:val="clear" w:color="auto" w:fill="ffffff"/>
              <w:rPr>
                <w:rFonts w:hint="eastAsia" w:ascii="宋体" w:hAnsi="宋体" w:cs="宋体"/>
                <w:color w:val="000000"/>
                <w:szCs w:val="21"/>
                <w:highlight w:val="none"/>
              </w:rPr>
            </w:pPr>
            <w:r>
              <w:rPr>
                <w:rFonts w:hint="eastAsia" w:ascii="宋体" w:hAnsi="宋体" w:cs="宋体"/>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13" w:type="dxa"/>
            <w:vAlign w:val="center"/>
            <w:textDirection w:val="lrTb"/>
            <w:noWrap/>
          </w:tcPr>
          <w:p>
            <w:pPr>
              <w:pStyle w:val="749"/>
              <w:jc w:val="center"/>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180</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pStyle w:val="749"/>
              <w:shd w:val="clear" w:color="auto" w:fill="ffffff"/>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888" w:type="dxa"/>
            <w:vAlign w:val="center"/>
            <w:textDirection w:val="lrTb"/>
            <w:noWrap w:val="false"/>
          </w:tcPr>
          <w:p>
            <w:pPr>
              <w:pStyle w:val="749"/>
              <w:jc w:val="center"/>
              <w:shd w:val="clear" w:color="auto" w:fill="ffffff"/>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按实结算</w:t>
            </w:r>
            <w:r>
              <w:rPr>
                <w:rFonts w:hint="eastAsia" w:ascii="宋体" w:hAnsi="宋体" w:cs="宋体"/>
                <w:color w:val="000000"/>
                <w:szCs w:val="21"/>
                <w:highlight w:val="none"/>
                <w:lang w:bidi="ar"/>
              </w:rPr>
            </w:r>
            <w:r/>
          </w:p>
        </w:tc>
      </w:tr>
      <w:tr>
        <w:trPr>
          <w:trHeight w:val="635"/>
        </w:trPr>
        <w:tc>
          <w:tcPr>
            <w:shd w:val="clear" w:color="auto" w:fill="ffffff"/>
            <w:tcBorders>
              <w:top w:val="single" w:color="000000" w:sz="4" w:space="0"/>
              <w:left w:val="single" w:color="000000" w:sz="4" w:space="0"/>
              <w:bottom w:val="single" w:color="000000" w:sz="4" w:space="0"/>
              <w:right w:val="single" w:color="000000" w:sz="4" w:space="0"/>
            </w:tcBorders>
            <w:tcW w:w="441" w:type="dxa"/>
            <w:vAlign w:val="center"/>
            <w:textDirection w:val="lrTb"/>
            <w:noWrap w:val="false"/>
          </w:tcPr>
          <w:p>
            <w:pPr>
              <w:pStyle w:val="749"/>
              <w:jc w:val="center"/>
              <w:shd w:val="clear" w:color="auto" w:fill="ffffff"/>
              <w:widowControl/>
              <w:rPr>
                <w:rFonts w:ascii="宋体" w:hAnsi="宋体" w:eastAsia="宋体" w:cs="宋体"/>
                <w:color w:val="000000"/>
                <w:szCs w:val="21"/>
                <w:highlight w:val="none"/>
                <w:lang w:val="en-US" w:eastAsia="zh-CN" w:bidi="ar"/>
              </w:rPr>
            </w:pPr>
            <w:r>
              <w:rPr>
                <w:rFonts w:hint="eastAsia" w:ascii="宋体" w:hAnsi="宋体" w:cs="宋体"/>
                <w:color w:val="000000"/>
                <w:szCs w:val="21"/>
                <w:highlight w:val="none"/>
                <w:lang w:val="en-US" w:eastAsia="zh-CN" w:bidi="ar"/>
              </w:rPr>
              <w:t xml:space="preserve">32</w:t>
            </w:r>
            <w:r>
              <w:rPr>
                <w:rFonts w:ascii="宋体" w:hAnsi="宋体" w:eastAsia="宋体" w:cs="宋体"/>
                <w:color w:val="000000"/>
                <w:szCs w:val="21"/>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1596" w:type="dxa"/>
            <w:vAlign w:val="center"/>
            <w:textDirection w:val="lrTb"/>
            <w:noWrap/>
          </w:tcPr>
          <w:p>
            <w:pPr>
              <w:pStyle w:val="749"/>
              <w:ind w:firstLine="210"/>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草坪护栏</w:t>
            </w:r>
            <w:r>
              <w:rPr>
                <w:rFonts w:hint="eastAsia" w:ascii="宋体" w:hAnsi="宋体" w:eastAsia="宋体" w:cs="宋体"/>
                <w:color w:val="00000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59" w:type="dxa"/>
            <w:vAlign w:val="center"/>
            <w:textDirection w:val="lrTb"/>
            <w:noWrap w:val="false"/>
          </w:tcPr>
          <w:p>
            <w:pPr>
              <w:pStyle w:val="749"/>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热镀锌钢管，50cm高焊接款</w:t>
            </w:r>
            <w:r>
              <w:rPr>
                <w:rFonts w:hint="eastAsia" w:ascii="宋体" w:hAnsi="宋体" w:eastAsia="宋体" w:cs="宋体"/>
                <w:color w:val="00000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05" w:type="dxa"/>
            <w:vAlign w:val="center"/>
            <w:textDirection w:val="lrTb"/>
            <w:noWrap/>
          </w:tcPr>
          <w:p>
            <w:pPr>
              <w:pStyle w:val="749"/>
              <w:jc w:val="center"/>
              <w:spacing w:line="240" w:lineRule="auto"/>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120</w:t>
            </w:r>
            <w:r>
              <w:rPr>
                <w:rFonts w:ascii="宋体" w:hAnsi="宋体" w:eastAsia="宋体" w:cs="宋体"/>
                <w:color w:val="00000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59" w:type="dxa"/>
            <w:vAlign w:val="center"/>
            <w:textDirection w:val="lrTb"/>
            <w:noWrap/>
          </w:tcPr>
          <w:p>
            <w:pPr>
              <w:pStyle w:val="749"/>
              <w:jc w:val="center"/>
              <w:spacing w:line="24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米</w:t>
            </w:r>
            <w:r>
              <w:rPr>
                <w:rFonts w:hint="eastAsia" w:ascii="宋体" w:hAnsi="宋体" w:eastAsia="宋体" w:cs="宋体"/>
                <w:color w:val="00000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pStyle w:val="749"/>
              <w:jc w:val="center"/>
              <w:spacing w:line="24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13" w:type="dxa"/>
            <w:vAlign w:val="center"/>
            <w:textDirection w:val="lrTb"/>
            <w:noWrap/>
          </w:tcPr>
          <w:p>
            <w:pPr>
              <w:pStyle w:val="749"/>
              <w:jc w:val="center"/>
              <w:spacing w:line="240" w:lineRule="auto"/>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160</w:t>
            </w:r>
            <w:r>
              <w:rPr>
                <w:rFonts w:ascii="宋体" w:hAnsi="宋体" w:eastAsia="宋体" w:cs="宋体"/>
                <w:color w:val="00000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pStyle w:val="749"/>
              <w:jc w:val="center"/>
              <w:shd w:val="clear" w:color="auto" w:fill="ffff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88" w:type="dxa"/>
            <w:vAlign w:val="center"/>
            <w:textDirection w:val="lrTb"/>
            <w:noWrap w:val="false"/>
          </w:tcPr>
          <w:p>
            <w:pPr>
              <w:pStyle w:val="749"/>
              <w:jc w:val="center"/>
              <w:shd w:val="clear" w:color="auto" w:fill="ffffff"/>
              <w:widowControl/>
              <w:rPr>
                <w:rFonts w:hint="eastAsia" w:ascii="宋体" w:hAnsi="宋体" w:eastAsia="宋体" w:cs="宋体"/>
                <w:color w:val="000000"/>
                <w:sz w:val="21"/>
                <w:szCs w:val="21"/>
                <w:highlight w:val="none"/>
                <w:lang w:eastAsia="zh-CN" w:bidi="ar"/>
              </w:rPr>
            </w:pPr>
            <w:r>
              <w:rPr>
                <w:rFonts w:hint="eastAsia" w:ascii="宋体" w:hAnsi="宋体" w:cs="宋体"/>
                <w:color w:val="000000"/>
                <w:szCs w:val="21"/>
                <w:highlight w:val="none"/>
                <w:lang w:bidi="ar"/>
              </w:rPr>
              <w:t xml:space="preserve">按实结</w:t>
            </w:r>
            <w:r>
              <w:rPr>
                <w:rFonts w:hint="eastAsia" w:ascii="宋体" w:hAnsi="宋体" w:cs="宋体"/>
                <w:color w:val="000000"/>
                <w:szCs w:val="21"/>
                <w:highlight w:val="none"/>
                <w:lang w:eastAsia="zh-CN" w:bidi="ar"/>
              </w:rPr>
              <w:t xml:space="preserve">算</w:t>
            </w:r>
            <w:r>
              <w:rPr>
                <w:rFonts w:hint="eastAsia" w:ascii="宋体" w:hAnsi="宋体" w:eastAsia="宋体" w:cs="宋体"/>
                <w:color w:val="000000"/>
                <w:sz w:val="21"/>
                <w:szCs w:val="21"/>
                <w:highlight w:val="none"/>
                <w:lang w:eastAsia="zh-CN" w:bidi="ar"/>
              </w:rPr>
            </w:r>
            <w:r/>
          </w:p>
        </w:tc>
      </w:tr>
      <w:tr>
        <w:trPr>
          <w:trHeight w:val="531"/>
        </w:trPr>
        <w:tc>
          <w:tcPr>
            <w:shd w:val="clear" w:color="auto" w:fill="ffffff"/>
            <w:tcBorders>
              <w:top w:val="single" w:color="000000" w:sz="4" w:space="0"/>
              <w:left w:val="single" w:color="000000" w:sz="4" w:space="0"/>
              <w:bottom w:val="single" w:color="000000" w:sz="4" w:space="0"/>
              <w:right w:val="single" w:color="000000" w:sz="4" w:space="0"/>
            </w:tcBorders>
            <w:tcW w:w="441" w:type="dxa"/>
            <w:vAlign w:val="center"/>
            <w:textDirection w:val="lrTb"/>
            <w:noWrap w:val="false"/>
          </w:tcPr>
          <w:p>
            <w:pPr>
              <w:pStyle w:val="749"/>
              <w:jc w:val="center"/>
              <w:shd w:val="clear" w:color="auto" w:fill="ffffff"/>
              <w:widowControl/>
              <w:rPr>
                <w:rFonts w:ascii="宋体" w:hAnsi="宋体" w:eastAsia="宋体" w:cs="宋体"/>
                <w:color w:val="000000"/>
                <w:szCs w:val="21"/>
                <w:highlight w:val="none"/>
                <w:lang w:val="en-US" w:eastAsia="zh-CN" w:bidi="ar"/>
              </w:rPr>
            </w:pPr>
            <w:r>
              <w:rPr>
                <w:rFonts w:hint="eastAsia" w:ascii="宋体" w:hAnsi="宋体" w:cs="宋体"/>
                <w:color w:val="000000"/>
                <w:szCs w:val="21"/>
                <w:highlight w:val="none"/>
                <w:lang w:val="en-US" w:eastAsia="zh-CN" w:bidi="ar"/>
              </w:rPr>
              <w:t xml:space="preserve">33</w:t>
            </w:r>
            <w:r>
              <w:rPr>
                <w:rFonts w:ascii="宋体" w:hAnsi="宋体" w:eastAsia="宋体" w:cs="宋体"/>
                <w:color w:val="000000"/>
                <w:szCs w:val="21"/>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1596" w:type="dxa"/>
            <w:vAlign w:val="center"/>
            <w:textDirection w:val="lrTb"/>
            <w:noWrap/>
          </w:tcPr>
          <w:p>
            <w:pPr>
              <w:pStyle w:val="749"/>
              <w:ind w:firstLine="210"/>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隔离护栏</w:t>
            </w:r>
            <w:r>
              <w:rPr>
                <w:rFonts w:hint="eastAsia" w:ascii="宋体" w:hAnsi="宋体" w:eastAsia="宋体" w:cs="宋体"/>
                <w:color w:val="00000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59" w:type="dxa"/>
            <w:vAlign w:val="center"/>
            <w:textDirection w:val="lrTb"/>
            <w:noWrap w:val="false"/>
          </w:tcPr>
          <w:p>
            <w:pPr>
              <w:pStyle w:val="749"/>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热镀锌钢管，100cm厚折弯款</w:t>
            </w:r>
            <w:r>
              <w:rPr>
                <w:rFonts w:hint="eastAsia" w:ascii="宋体" w:hAnsi="宋体" w:eastAsia="宋体" w:cs="宋体"/>
                <w:color w:val="00000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05" w:type="dxa"/>
            <w:vAlign w:val="center"/>
            <w:textDirection w:val="lrTb"/>
            <w:noWrap/>
          </w:tcPr>
          <w:p>
            <w:pPr>
              <w:pStyle w:val="749"/>
              <w:jc w:val="center"/>
              <w:spacing w:line="240" w:lineRule="auto"/>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120</w:t>
            </w:r>
            <w:r>
              <w:rPr>
                <w:rFonts w:ascii="宋体" w:hAnsi="宋体" w:eastAsia="宋体" w:cs="宋体"/>
                <w:color w:val="00000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59" w:type="dxa"/>
            <w:vAlign w:val="center"/>
            <w:textDirection w:val="lrTb"/>
            <w:noWrap/>
          </w:tcPr>
          <w:p>
            <w:pPr>
              <w:pStyle w:val="749"/>
              <w:jc w:val="center"/>
              <w:spacing w:line="24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米</w:t>
            </w:r>
            <w:r>
              <w:rPr>
                <w:rFonts w:hint="eastAsia" w:ascii="宋体" w:hAnsi="宋体" w:eastAsia="宋体" w:cs="宋体"/>
                <w:color w:val="00000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pStyle w:val="749"/>
              <w:jc w:val="center"/>
              <w:spacing w:line="24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13" w:type="dxa"/>
            <w:vAlign w:val="center"/>
            <w:textDirection w:val="lrTb"/>
            <w:noWrap/>
          </w:tcPr>
          <w:p>
            <w:pPr>
              <w:pStyle w:val="749"/>
              <w:jc w:val="center"/>
              <w:spacing w:line="240" w:lineRule="auto"/>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180</w:t>
            </w:r>
            <w:r>
              <w:rPr>
                <w:rFonts w:ascii="宋体" w:hAnsi="宋体" w:eastAsia="宋体" w:cs="宋体"/>
                <w:color w:val="00000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pStyle w:val="749"/>
              <w:jc w:val="center"/>
              <w:shd w:val="clear" w:color="auto" w:fill="ffff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88" w:type="dxa"/>
            <w:vAlign w:val="center"/>
            <w:textDirection w:val="lrTb"/>
            <w:noWrap w:val="false"/>
          </w:tcPr>
          <w:p>
            <w:pPr>
              <w:pStyle w:val="749"/>
              <w:jc w:val="center"/>
              <w:shd w:val="clear" w:color="auto" w:fill="ffffff"/>
              <w:widowControl/>
              <w:rPr>
                <w:rFonts w:hint="eastAsia" w:ascii="宋体" w:hAnsi="宋体" w:eastAsia="宋体" w:cs="宋体"/>
                <w:color w:val="000000"/>
                <w:sz w:val="21"/>
                <w:szCs w:val="21"/>
                <w:highlight w:val="none"/>
                <w:lang w:eastAsia="zh-CN" w:bidi="ar"/>
              </w:rPr>
            </w:pPr>
            <w:r>
              <w:rPr>
                <w:rFonts w:hint="eastAsia" w:ascii="宋体" w:hAnsi="宋体" w:cs="宋体"/>
                <w:color w:val="000000"/>
                <w:szCs w:val="21"/>
                <w:highlight w:val="none"/>
                <w:lang w:bidi="ar"/>
              </w:rPr>
              <w:t xml:space="preserve">按实结</w:t>
            </w:r>
            <w:r>
              <w:rPr>
                <w:rFonts w:hint="eastAsia" w:ascii="宋体" w:hAnsi="宋体" w:cs="宋体"/>
                <w:color w:val="000000"/>
                <w:szCs w:val="21"/>
                <w:highlight w:val="none"/>
                <w:lang w:eastAsia="zh-CN" w:bidi="ar"/>
              </w:rPr>
              <w:t xml:space="preserve">算</w:t>
            </w:r>
            <w:r>
              <w:rPr>
                <w:rFonts w:hint="eastAsia" w:ascii="宋体" w:hAnsi="宋体" w:eastAsia="宋体" w:cs="宋体"/>
                <w:color w:val="000000"/>
                <w:sz w:val="21"/>
                <w:szCs w:val="21"/>
                <w:highlight w:val="none"/>
                <w:lang w:eastAsia="zh-CN" w:bidi="ar"/>
              </w:rPr>
            </w:r>
            <w:r/>
          </w:p>
        </w:tc>
      </w:tr>
      <w:tr>
        <w:trPr>
          <w:trHeight w:val="650"/>
        </w:trPr>
        <w:tc>
          <w:tcPr>
            <w:shd w:val="clear" w:color="auto" w:fill="ffffff"/>
            <w:tcBorders>
              <w:top w:val="single" w:color="000000" w:sz="4" w:space="0"/>
              <w:left w:val="single" w:color="000000" w:sz="4" w:space="0"/>
              <w:bottom w:val="single" w:color="000000" w:sz="4" w:space="0"/>
              <w:right w:val="single" w:color="000000" w:sz="4" w:space="0"/>
            </w:tcBorders>
            <w:tcW w:w="441" w:type="dxa"/>
            <w:vAlign w:val="center"/>
            <w:textDirection w:val="lrTb"/>
            <w:noWrap w:val="false"/>
          </w:tcPr>
          <w:p>
            <w:pPr>
              <w:pStyle w:val="749"/>
              <w:jc w:val="center"/>
              <w:shd w:val="clear" w:color="auto" w:fill="ffffff"/>
              <w:widowControl/>
              <w:rPr>
                <w:rFonts w:hint="eastAsia" w:ascii="宋体" w:hAnsi="宋体" w:eastAsia="宋体" w:cs="宋体"/>
                <w:color w:val="000000"/>
                <w:szCs w:val="21"/>
                <w:highlight w:val="none"/>
                <w:lang w:val="en-US" w:eastAsia="zh-CN"/>
              </w:rPr>
            </w:pPr>
            <w:r>
              <w:rPr>
                <w:rFonts w:hint="eastAsia" w:ascii="宋体" w:hAnsi="宋体" w:cs="宋体"/>
                <w:color w:val="000000"/>
                <w:szCs w:val="21"/>
                <w:highlight w:val="none"/>
                <w:lang w:bidi="ar"/>
              </w:rPr>
              <w:t xml:space="preserve">3</w:t>
            </w:r>
            <w:r>
              <w:rPr>
                <w:rFonts w:hint="eastAsia" w:ascii="宋体" w:hAnsi="宋体" w:cs="宋体"/>
                <w:color w:val="000000"/>
                <w:szCs w:val="21"/>
                <w:highlight w:val="none"/>
                <w:lang w:val="en-US" w:eastAsia="zh-CN" w:bidi="ar"/>
              </w:rPr>
              <w:t xml:space="preserve">4</w:t>
            </w:r>
            <w:r>
              <w:rPr>
                <w:rFonts w:hint="eastAsia" w:ascii="宋体" w:hAnsi="宋体" w:eastAsia="宋体" w:cs="宋体"/>
                <w:color w:val="000000"/>
                <w:szCs w:val="21"/>
                <w:highlight w:val="none"/>
                <w:lang w:val="en-US" w:eastAsia="zh-CN"/>
              </w:rPr>
            </w:r>
            <w:r/>
          </w:p>
        </w:tc>
        <w:tc>
          <w:tcPr>
            <w:shd w:val="clear" w:color="auto" w:fill="ffffff"/>
            <w:tcBorders>
              <w:top w:val="single" w:color="000000" w:sz="4" w:space="0"/>
              <w:left w:val="single" w:color="000000" w:sz="4" w:space="0"/>
              <w:bottom w:val="single" w:color="000000" w:sz="4" w:space="0"/>
              <w:right w:val="single" w:color="000000" w:sz="4" w:space="0"/>
            </w:tcBorders>
            <w:tcW w:w="1596" w:type="dxa"/>
            <w:vAlign w:val="center"/>
            <w:textDirection w:val="lrTb"/>
            <w:noWrap/>
          </w:tcPr>
          <w:p>
            <w:pPr>
              <w:pStyle w:val="749"/>
              <w:jc w:val="center"/>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围挡绿皮</w:t>
            </w:r>
            <w:r>
              <w:rPr>
                <w:rFonts w:hint="eastAsia" w:ascii="宋体" w:hAnsi="宋体" w:cs="宋体"/>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59" w:type="dxa"/>
            <w:vAlign w:val="center"/>
            <w:textDirection w:val="lrTb"/>
            <w:noWrap w:val="false"/>
          </w:tcPr>
          <w:p>
            <w:pPr>
              <w:pStyle w:val="749"/>
              <w:jc w:val="center"/>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绿植布</w:t>
            </w:r>
            <w:r>
              <w:rPr>
                <w:rFonts w:hint="eastAsia" w:ascii="宋体" w:hAnsi="宋体" w:cs="宋体"/>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05" w:type="dxa"/>
            <w:vAlign w:val="center"/>
            <w:textDirection w:val="lrTb"/>
            <w:noWrap/>
          </w:tcPr>
          <w:p>
            <w:pPr>
              <w:pStyle w:val="749"/>
              <w:jc w:val="center"/>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2000</w:t>
            </w:r>
            <w:r>
              <w:rPr>
                <w:rFonts w:hint="eastAsia" w:ascii="宋体" w:hAnsi="宋体" w:cs="宋体"/>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59" w:type="dxa"/>
            <w:vAlign w:val="center"/>
            <w:textDirection w:val="lrTb"/>
            <w:noWrap/>
          </w:tcPr>
          <w:p>
            <w:pPr>
              <w:pStyle w:val="749"/>
              <w:jc w:val="center"/>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平方</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pStyle w:val="749"/>
              <w:jc w:val="center"/>
              <w:shd w:val="clear" w:color="auto" w:fill="ffffff"/>
              <w:rPr>
                <w:rFonts w:hint="eastAsia" w:ascii="宋体" w:hAnsi="宋体" w:cs="宋体"/>
                <w:color w:val="000000"/>
                <w:szCs w:val="21"/>
                <w:highlight w:val="none"/>
              </w:rPr>
            </w:pPr>
            <w:r>
              <w:rPr>
                <w:rFonts w:hint="eastAsia" w:ascii="宋体" w:hAnsi="宋体" w:cs="宋体"/>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13" w:type="dxa"/>
            <w:vAlign w:val="center"/>
            <w:textDirection w:val="lrTb"/>
            <w:noWrap/>
          </w:tcPr>
          <w:p>
            <w:pPr>
              <w:pStyle w:val="749"/>
              <w:jc w:val="center"/>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15</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pStyle w:val="749"/>
              <w:jc w:val="center"/>
              <w:shd w:val="clear" w:color="auto" w:fill="ffffff"/>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888" w:type="dxa"/>
            <w:vAlign w:val="center"/>
            <w:textDirection w:val="lrTb"/>
            <w:noWrap w:val="false"/>
          </w:tcPr>
          <w:p>
            <w:pPr>
              <w:pStyle w:val="749"/>
              <w:jc w:val="center"/>
              <w:shd w:val="clear" w:color="auto" w:fill="ffffff"/>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按实结算</w:t>
            </w:r>
            <w:r>
              <w:rPr>
                <w:rFonts w:hint="eastAsia" w:ascii="宋体" w:hAnsi="宋体" w:cs="宋体"/>
                <w:color w:val="000000"/>
                <w:szCs w:val="21"/>
                <w:highlight w:val="none"/>
                <w:lang w:bidi="ar"/>
              </w:rPr>
            </w:r>
            <w:r/>
          </w:p>
        </w:tc>
      </w:tr>
      <w:tr>
        <w:trPr>
          <w:trHeight w:val="650"/>
        </w:trPr>
        <w:tc>
          <w:tcPr>
            <w:gridSpan w:val="7"/>
            <w:tcBorders>
              <w:top w:val="single" w:color="000000" w:sz="4" w:space="0"/>
              <w:left w:val="single" w:color="000000" w:sz="4" w:space="0"/>
              <w:bottom w:val="single" w:color="000000" w:sz="4" w:space="0"/>
              <w:right w:val="single" w:color="000000" w:sz="4" w:space="0"/>
            </w:tcBorders>
            <w:tcW w:w="6973" w:type="dxa"/>
            <w:vAlign w:val="center"/>
            <w:textDirection w:val="lrTb"/>
            <w:noWrap w:val="false"/>
          </w:tcPr>
          <w:p>
            <w:pPr>
              <w:pStyle w:val="749"/>
              <w:jc w:val="center"/>
              <w:shd w:val="clear" w:color="auto" w:fill="ffffff"/>
              <w:widowControl/>
              <w:rPr>
                <w:rFonts w:hint="eastAsia" w:ascii="宋体" w:hAnsi="宋体" w:cs="宋体"/>
                <w:color w:val="000000"/>
                <w:sz w:val="22"/>
                <w:szCs w:val="22"/>
                <w:highlight w:val="none"/>
                <w:lang w:bidi="ar"/>
              </w:rPr>
            </w:pPr>
            <w:r>
              <w:rPr>
                <w:rFonts w:hint="eastAsia" w:ascii="宋体" w:hAnsi="宋体" w:cs="宋体"/>
                <w:color w:val="000000"/>
                <w:szCs w:val="21"/>
                <w:highlight w:val="none"/>
              </w:rPr>
              <w:t xml:space="preserve">合计</w:t>
            </w:r>
            <w:r>
              <w:rPr>
                <w:rFonts w:hint="eastAsia" w:ascii="宋体" w:hAnsi="宋体" w:cs="宋体"/>
                <w:color w:val="000000"/>
                <w:sz w:val="22"/>
                <w:szCs w:val="22"/>
                <w:highlight w:val="none"/>
                <w:lang w:bidi="ar"/>
              </w:rPr>
            </w:r>
            <w:r/>
          </w:p>
        </w:tc>
        <w:tc>
          <w:tcPr>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pStyle w:val="749"/>
              <w:shd w:val="clear" w:color="auto" w:fill="ffffff"/>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888" w:type="dxa"/>
            <w:vAlign w:val="center"/>
            <w:textDirection w:val="lrTb"/>
            <w:noWrap w:val="false"/>
          </w:tcPr>
          <w:p>
            <w:pPr>
              <w:pStyle w:val="749"/>
              <w:jc w:val="center"/>
              <w:shd w:val="clear" w:color="auto" w:fill="ffffff"/>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r>
            <w:r/>
          </w:p>
        </w:tc>
      </w:tr>
    </w:tbl>
    <w:p>
      <w:pPr>
        <w:pStyle w:val="777"/>
        <w:spacing w:line="360" w:lineRule="auto"/>
        <w:shd w:val="clear" w:color="auto" w:fill="ffffff"/>
        <w:rPr>
          <w:rFonts w:hint="eastAsia" w:hAnsi="宋体" w:cs="宋体"/>
          <w:color w:val="000000"/>
          <w:sz w:val="24"/>
          <w:highlight w:val="none"/>
        </w:rPr>
      </w:pPr>
      <w:r>
        <w:rPr>
          <w:rFonts w:hint="eastAsia" w:hAnsi="宋体" w:cs="宋体"/>
          <w:color w:val="000000"/>
          <w:sz w:val="24"/>
          <w:highlight w:val="none"/>
        </w:rPr>
      </w:r>
      <w:r/>
    </w:p>
    <w:p>
      <w:pPr>
        <w:pStyle w:val="777"/>
        <w:spacing w:line="360" w:lineRule="auto"/>
        <w:shd w:val="clear" w:color="auto" w:fill="ffffff"/>
        <w:rPr>
          <w:rFonts w:hAnsi="宋体" w:cs="宋体"/>
          <w:b/>
          <w:color w:val="000000"/>
          <w:szCs w:val="21"/>
          <w:highlight w:val="none"/>
        </w:rPr>
      </w:pPr>
      <w:r>
        <w:rPr>
          <w:rFonts w:hint="eastAsia" w:hAnsi="宋体" w:cs="宋体"/>
          <w:color w:val="000000"/>
          <w:sz w:val="24"/>
          <w:highlight w:val="none"/>
        </w:rPr>
        <w:t xml:space="preserve">注：响应单位单价报价不得超过单价限价金额。</w:t>
      </w:r>
      <w:r>
        <w:rPr>
          <w:rFonts w:hAnsi="宋体" w:cs="宋体"/>
          <w:b/>
          <w:color w:val="000000"/>
          <w:szCs w:val="21"/>
          <w:highlight w:val="none"/>
        </w:rPr>
      </w:r>
      <w:r/>
    </w:p>
    <w:p>
      <w:pPr>
        <w:pStyle w:val="749"/>
        <w:ind w:right="105" w:firstLine="210"/>
        <w:jc w:val="right"/>
        <w:spacing w:line="360" w:lineRule="auto"/>
        <w:shd w:val="clear" w:color="auto" w:fill="ffffff"/>
        <w:rPr>
          <w:rFonts w:ascii="宋体" w:hAnsi="宋体" w:cs="宋体"/>
          <w:color w:val="000000"/>
          <w:szCs w:val="21"/>
          <w:highlight w:val="none"/>
        </w:rPr>
      </w:pPr>
      <w:r>
        <w:rPr>
          <w:rFonts w:hint="eastAsia" w:ascii="宋体" w:hAnsi="宋体" w:cs="宋体"/>
          <w:color w:val="000000"/>
          <w:szCs w:val="21"/>
          <w:highlight w:val="none"/>
        </w:rPr>
        <w:t xml:space="preserve">供应商名称：（加盖CA电子公章）</w:t>
      </w:r>
      <w:r>
        <w:rPr>
          <w:rFonts w:ascii="宋体" w:hAnsi="宋体" w:cs="宋体"/>
          <w:color w:val="000000"/>
          <w:szCs w:val="21"/>
          <w:highlight w:val="none"/>
        </w:rPr>
      </w:r>
      <w:r/>
    </w:p>
    <w:p>
      <w:pPr>
        <w:pStyle w:val="749"/>
        <w:ind w:right="420" w:firstLine="210"/>
        <w:jc w:val="right"/>
        <w:spacing w:line="360" w:lineRule="auto"/>
        <w:shd w:val="clear" w:color="auto" w:fill="ffffff"/>
        <w:rPr>
          <w:rFonts w:ascii="宋体" w:hAnsi="宋体" w:cs="宋体"/>
          <w:color w:val="000000"/>
          <w:szCs w:val="21"/>
          <w:highlight w:val="none"/>
        </w:rPr>
      </w:pPr>
      <w:r>
        <w:rPr>
          <w:rFonts w:hint="eastAsia" w:ascii="宋体" w:hAnsi="宋体" w:cs="宋体"/>
          <w:color w:val="000000"/>
          <w:szCs w:val="21"/>
          <w:highlight w:val="none"/>
        </w:rPr>
        <w:t xml:space="preserve">日期：  年  月  日</w:t>
      </w:r>
      <w:r>
        <w:rPr>
          <w:rFonts w:ascii="宋体" w:hAnsi="宋体" w:cs="宋体"/>
          <w:color w:val="000000"/>
          <w:szCs w:val="21"/>
          <w:highlight w:val="none"/>
        </w:rPr>
      </w:r>
      <w:r/>
    </w:p>
    <w:p>
      <w:pPr>
        <w:pStyle w:val="773"/>
        <w:shd w:val="clear" w:color="auto" w:fill="ffffff"/>
        <w:rPr>
          <w:rFonts w:hint="eastAsia" w:ascii="宋体" w:hAnsi="宋体" w:cs="宋体"/>
          <w:color w:val="000000"/>
          <w:szCs w:val="21"/>
          <w:highlight w:val="none"/>
        </w:rPr>
      </w:pPr>
      <w:r>
        <w:rPr>
          <w:rFonts w:hint="eastAsia" w:ascii="宋体" w:hAnsi="宋体" w:cs="宋体"/>
          <w:color w:val="000000"/>
          <w:szCs w:val="21"/>
          <w:highlight w:val="none"/>
        </w:rPr>
      </w:r>
      <w:r/>
    </w:p>
    <w:p>
      <w:pPr>
        <w:pStyle w:val="801"/>
        <w:ind w:left="0" w:firstLine="522"/>
        <w:spacing w:after="0" w:line="360" w:lineRule="auto"/>
        <w:shd w:val="clear" w:color="auto" w:fill="ffffff"/>
        <w:rPr>
          <w:rFonts w:ascii="宋体" w:hAnsi="宋体" w:eastAsia="宋体" w:cs="宋体"/>
          <w:bCs/>
          <w:color w:val="000000"/>
          <w:sz w:val="21"/>
          <w:szCs w:val="21"/>
          <w:highlight w:val="none"/>
        </w:rPr>
      </w:pPr>
      <w:r>
        <w:rPr>
          <w:rFonts w:ascii="宋体" w:hAnsi="宋体" w:eastAsia="宋体"/>
          <w:b/>
          <w:color w:val="000000"/>
          <w:highlight w:val="none"/>
        </w:rPr>
        <w:br w:type="page" w:clear="all"/>
      </w:r>
      <w:r>
        <w:rPr>
          <w:rFonts w:ascii="宋体" w:hAnsi="宋体" w:eastAsia="宋体" w:cs="宋体"/>
          <w:bCs/>
          <w:color w:val="000000"/>
          <w:sz w:val="21"/>
          <w:szCs w:val="21"/>
          <w:highlight w:val="none"/>
        </w:rPr>
      </w:r>
      <w:r/>
    </w:p>
    <w:p>
      <w:pPr>
        <w:pStyle w:val="769"/>
        <w:ind w:firstLine="0"/>
        <w:jc w:val="both"/>
        <w:spacing w:line="360" w:lineRule="auto"/>
        <w:shd w:val="clear" w:color="auto" w:fill="ffffff"/>
        <w:rPr>
          <w:rFonts w:ascii="宋体" w:hAnsi="宋体" w:cs="宋体"/>
          <w:b/>
          <w:bCs/>
          <w:color w:val="000000"/>
          <w:sz w:val="21"/>
          <w:szCs w:val="21"/>
          <w:highlight w:val="none"/>
        </w:rPr>
        <w:outlineLvl w:val="1"/>
      </w:pPr>
      <w:r>
        <w:rPr>
          <w:rFonts w:hint="eastAsia" w:ascii="宋体" w:hAnsi="宋体" w:cs="宋体"/>
          <w:b/>
          <w:bCs/>
          <w:color w:val="000000"/>
          <w:sz w:val="21"/>
          <w:szCs w:val="21"/>
          <w:highlight w:val="none"/>
        </w:rPr>
        <w:t xml:space="preserve">5、商务和技术要求偏离表</w:t>
      </w:r>
      <w:r>
        <w:rPr>
          <w:rFonts w:ascii="宋体" w:hAnsi="宋体" w:cs="宋体"/>
          <w:b/>
          <w:bCs/>
          <w:color w:val="000000"/>
          <w:sz w:val="21"/>
          <w:szCs w:val="21"/>
          <w:highlight w:val="none"/>
        </w:rPr>
      </w:r>
      <w:r/>
    </w:p>
    <w:p>
      <w:pPr>
        <w:pStyle w:val="749"/>
        <w:jc w:val="center"/>
        <w:shd w:val="clear" w:color="auto" w:fill="ffffff"/>
        <w:rPr>
          <w:rFonts w:ascii="宋体" w:hAnsi="宋体" w:cs="宋体"/>
          <w:b/>
          <w:color w:val="000000"/>
          <w:szCs w:val="21"/>
          <w:highlight w:val="none"/>
        </w:rPr>
      </w:pPr>
      <w:r>
        <w:rPr>
          <w:rFonts w:hint="eastAsia" w:ascii="宋体" w:hAnsi="宋体" w:cs="宋体"/>
          <w:b/>
          <w:color w:val="000000"/>
          <w:szCs w:val="21"/>
          <w:highlight w:val="none"/>
        </w:rPr>
        <w:t xml:space="preserve">商务和技术要求偏离表</w:t>
      </w:r>
      <w:r>
        <w:rPr>
          <w:rFonts w:ascii="宋体" w:hAnsi="宋体" w:cs="宋体"/>
          <w:b/>
          <w:color w:val="000000"/>
          <w:szCs w:val="21"/>
          <w:highlight w:val="none"/>
        </w:rPr>
      </w:r>
      <w:r/>
    </w:p>
    <w:p>
      <w:pPr>
        <w:pStyle w:val="749"/>
        <w:jc w:val="center"/>
        <w:shd w:val="clear" w:color="auto" w:fill="ffffff"/>
        <w:rPr>
          <w:rFonts w:ascii="宋体" w:hAnsi="宋体" w:cs="宋体"/>
          <w:b/>
          <w:color w:val="000000"/>
          <w:szCs w:val="21"/>
          <w:highlight w:val="none"/>
        </w:rPr>
      </w:pPr>
      <w:r>
        <w:rPr>
          <w:rFonts w:ascii="宋体" w:hAnsi="宋体" w:cs="宋体"/>
          <w:b/>
          <w:color w:val="000000"/>
          <w:szCs w:val="21"/>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292"/>
        <w:gridCol w:w="1620"/>
        <w:gridCol w:w="1440"/>
        <w:gridCol w:w="1699"/>
        <w:gridCol w:w="1757"/>
      </w:tblGrid>
      <w:tr>
        <w:trPr>
          <w:trHeight w:val="474"/>
        </w:trPr>
        <w:tc>
          <w:tcPr>
            <w:tcW w:w="828" w:type="dxa"/>
            <w:vAlign w:val="center"/>
            <w:textDirection w:val="lrTb"/>
            <w:noWrap w:val="false"/>
          </w:tcPr>
          <w:p>
            <w:pPr>
              <w:pStyle w:val="769"/>
              <w:ind w:firstLine="0"/>
              <w:jc w:val="center"/>
              <w:spacing w:line="400" w:lineRule="exact"/>
              <w:shd w:val="clear" w:color="auto" w:fill="ffffff"/>
              <w:rPr>
                <w:rFonts w:ascii="宋体" w:hAnsi="宋体" w:cs="宋体"/>
                <w:color w:val="000000"/>
                <w:sz w:val="21"/>
                <w:szCs w:val="21"/>
                <w:highlight w:val="none"/>
              </w:rPr>
            </w:pPr>
            <w:r>
              <w:rPr>
                <w:rFonts w:hint="eastAsia" w:ascii="宋体" w:hAnsi="宋体" w:cs="宋体"/>
                <w:color w:val="000000"/>
                <w:sz w:val="21"/>
                <w:szCs w:val="21"/>
                <w:highlight w:val="none"/>
              </w:rPr>
              <w:t xml:space="preserve">序号</w:t>
            </w:r>
            <w:r>
              <w:rPr>
                <w:rFonts w:ascii="宋体" w:hAnsi="宋体" w:cs="宋体"/>
                <w:color w:val="000000"/>
                <w:sz w:val="21"/>
                <w:szCs w:val="21"/>
                <w:highlight w:val="none"/>
              </w:rPr>
            </w:r>
            <w:r/>
          </w:p>
        </w:tc>
        <w:tc>
          <w:tcPr>
            <w:tcW w:w="1292" w:type="dxa"/>
            <w:vAlign w:val="center"/>
            <w:textDirection w:val="lrTb"/>
            <w:noWrap w:val="false"/>
          </w:tcPr>
          <w:p>
            <w:pPr>
              <w:pStyle w:val="769"/>
              <w:ind w:firstLine="0"/>
              <w:jc w:val="center"/>
              <w:spacing w:line="400" w:lineRule="exact"/>
              <w:shd w:val="clear" w:color="auto" w:fill="ffffff"/>
              <w:rPr>
                <w:rFonts w:ascii="宋体" w:hAnsi="宋体" w:cs="宋体"/>
                <w:color w:val="000000"/>
                <w:sz w:val="21"/>
                <w:szCs w:val="21"/>
                <w:highlight w:val="none"/>
              </w:rPr>
            </w:pPr>
            <w:r>
              <w:rPr>
                <w:rFonts w:hint="eastAsia" w:ascii="宋体" w:hAnsi="宋体" w:cs="宋体"/>
                <w:color w:val="000000"/>
                <w:sz w:val="21"/>
                <w:szCs w:val="21"/>
                <w:highlight w:val="none"/>
              </w:rPr>
              <w:t xml:space="preserve">采购内容</w:t>
            </w:r>
            <w:r>
              <w:rPr>
                <w:rFonts w:ascii="宋体" w:hAnsi="宋体" w:cs="宋体"/>
                <w:color w:val="000000"/>
                <w:sz w:val="21"/>
                <w:szCs w:val="21"/>
                <w:highlight w:val="none"/>
              </w:rPr>
            </w:r>
            <w:r/>
          </w:p>
        </w:tc>
        <w:tc>
          <w:tcPr>
            <w:tcW w:w="1620" w:type="dxa"/>
            <w:vAlign w:val="center"/>
            <w:textDirection w:val="lrTb"/>
            <w:noWrap w:val="false"/>
          </w:tcPr>
          <w:p>
            <w:pPr>
              <w:pStyle w:val="769"/>
              <w:ind w:firstLine="0"/>
              <w:jc w:val="center"/>
              <w:spacing w:line="400" w:lineRule="exact"/>
              <w:shd w:val="clear" w:color="auto" w:fill="ffffff"/>
              <w:rPr>
                <w:rFonts w:ascii="宋体" w:hAnsi="宋体" w:cs="宋体"/>
                <w:color w:val="000000"/>
                <w:sz w:val="21"/>
                <w:szCs w:val="21"/>
                <w:highlight w:val="none"/>
              </w:rPr>
            </w:pPr>
            <w:r>
              <w:rPr>
                <w:rFonts w:hint="eastAsia" w:ascii="宋体" w:hAnsi="宋体" w:cs="宋体"/>
                <w:color w:val="000000"/>
                <w:sz w:val="21"/>
                <w:szCs w:val="21"/>
                <w:highlight w:val="none"/>
              </w:rPr>
              <w:t xml:space="preserve">采购要求</w:t>
            </w:r>
            <w:r>
              <w:rPr>
                <w:rFonts w:ascii="宋体" w:hAnsi="宋体" w:cs="宋体"/>
                <w:color w:val="000000"/>
                <w:sz w:val="21"/>
                <w:szCs w:val="21"/>
                <w:highlight w:val="none"/>
              </w:rPr>
            </w:r>
            <w:r/>
          </w:p>
        </w:tc>
        <w:tc>
          <w:tcPr>
            <w:tcW w:w="1440" w:type="dxa"/>
            <w:vAlign w:val="center"/>
            <w:textDirection w:val="lrTb"/>
            <w:noWrap w:val="false"/>
          </w:tcPr>
          <w:p>
            <w:pPr>
              <w:pStyle w:val="769"/>
              <w:ind w:firstLine="0"/>
              <w:jc w:val="center"/>
              <w:spacing w:line="400" w:lineRule="exact"/>
              <w:shd w:val="clear" w:color="auto" w:fill="ffffff"/>
              <w:rPr>
                <w:rFonts w:ascii="宋体" w:hAnsi="宋体" w:cs="宋体"/>
                <w:color w:val="000000"/>
                <w:sz w:val="21"/>
                <w:szCs w:val="21"/>
                <w:highlight w:val="none"/>
              </w:rPr>
            </w:pPr>
            <w:r>
              <w:rPr>
                <w:rFonts w:hint="eastAsia" w:ascii="宋体" w:hAnsi="宋体" w:cs="宋体"/>
                <w:color w:val="000000"/>
                <w:sz w:val="21"/>
                <w:szCs w:val="21"/>
                <w:highlight w:val="none"/>
              </w:rPr>
              <w:t xml:space="preserve">响应情况</w:t>
            </w:r>
            <w:r>
              <w:rPr>
                <w:rFonts w:ascii="宋体" w:hAnsi="宋体" w:cs="宋体"/>
                <w:color w:val="000000"/>
                <w:sz w:val="21"/>
                <w:szCs w:val="21"/>
                <w:highlight w:val="none"/>
              </w:rPr>
            </w:r>
            <w:r/>
          </w:p>
        </w:tc>
        <w:tc>
          <w:tcPr>
            <w:tcW w:w="1699" w:type="dxa"/>
            <w:vAlign w:val="center"/>
            <w:textDirection w:val="lrTb"/>
            <w:noWrap w:val="false"/>
          </w:tcPr>
          <w:p>
            <w:pPr>
              <w:pStyle w:val="769"/>
              <w:ind w:firstLine="0"/>
              <w:jc w:val="center"/>
              <w:spacing w:line="400" w:lineRule="exact"/>
              <w:shd w:val="clear" w:color="auto" w:fill="ffffff"/>
              <w:rPr>
                <w:rFonts w:ascii="宋体" w:hAnsi="宋体" w:cs="宋体"/>
                <w:color w:val="000000"/>
                <w:sz w:val="21"/>
                <w:szCs w:val="21"/>
                <w:highlight w:val="none"/>
              </w:rPr>
            </w:pPr>
            <w:r>
              <w:rPr>
                <w:rFonts w:hint="eastAsia" w:ascii="宋体" w:hAnsi="宋体" w:cs="宋体"/>
                <w:color w:val="000000"/>
                <w:sz w:val="21"/>
                <w:szCs w:val="21"/>
                <w:highlight w:val="none"/>
              </w:rPr>
              <w:t xml:space="preserve">偏离/响应</w:t>
            </w:r>
            <w:r>
              <w:rPr>
                <w:rFonts w:ascii="宋体" w:hAnsi="宋体" w:cs="宋体"/>
                <w:color w:val="000000"/>
                <w:sz w:val="21"/>
                <w:szCs w:val="21"/>
                <w:highlight w:val="none"/>
              </w:rPr>
            </w:r>
            <w:r/>
          </w:p>
        </w:tc>
        <w:tc>
          <w:tcPr>
            <w:tcW w:w="1757" w:type="dxa"/>
            <w:vAlign w:val="center"/>
            <w:textDirection w:val="lrTb"/>
            <w:noWrap w:val="false"/>
          </w:tcPr>
          <w:p>
            <w:pPr>
              <w:pStyle w:val="769"/>
              <w:ind w:firstLine="0"/>
              <w:jc w:val="center"/>
              <w:spacing w:line="400" w:lineRule="exact"/>
              <w:shd w:val="clear" w:color="auto" w:fill="ffffff"/>
              <w:rPr>
                <w:rFonts w:ascii="宋体" w:hAnsi="宋体" w:cs="宋体"/>
                <w:color w:val="000000"/>
                <w:sz w:val="21"/>
                <w:szCs w:val="21"/>
                <w:highlight w:val="none"/>
              </w:rPr>
            </w:pPr>
            <w:r>
              <w:rPr>
                <w:rFonts w:hint="eastAsia" w:ascii="宋体" w:hAnsi="宋体" w:cs="宋体"/>
                <w:color w:val="000000"/>
                <w:sz w:val="21"/>
                <w:szCs w:val="21"/>
                <w:highlight w:val="none"/>
              </w:rPr>
              <w:t xml:space="preserve">说明</w:t>
            </w:r>
            <w:r>
              <w:rPr>
                <w:rFonts w:ascii="宋体" w:hAnsi="宋体" w:cs="宋体"/>
                <w:color w:val="000000"/>
                <w:sz w:val="21"/>
                <w:szCs w:val="21"/>
                <w:highlight w:val="none"/>
              </w:rPr>
            </w:r>
            <w:r/>
          </w:p>
        </w:tc>
      </w:tr>
      <w:tr>
        <w:trPr>
          <w:trHeight w:val="474"/>
        </w:trPr>
        <w:tc>
          <w:tcPr>
            <w:tcW w:w="828" w:type="dxa"/>
            <w:vAlign w:val="center"/>
            <w:textDirection w:val="lrTb"/>
            <w:noWrap w:val="false"/>
          </w:tcPr>
          <w:p>
            <w:pPr>
              <w:pStyle w:val="769"/>
              <w:ind w:firstLine="0"/>
              <w:jc w:val="center"/>
              <w:spacing w:line="400" w:lineRule="exact"/>
              <w:shd w:val="clear" w:color="auto" w:fill="ffffff"/>
              <w:rPr>
                <w:rFonts w:ascii="宋体" w:hAnsi="宋体" w:cs="宋体"/>
                <w:color w:val="000000"/>
                <w:sz w:val="21"/>
                <w:szCs w:val="21"/>
                <w:highlight w:val="none"/>
              </w:rPr>
            </w:pPr>
            <w:r>
              <w:rPr>
                <w:rFonts w:ascii="宋体" w:hAnsi="宋体" w:cs="宋体"/>
                <w:color w:val="000000"/>
                <w:sz w:val="21"/>
                <w:szCs w:val="21"/>
                <w:highlight w:val="none"/>
              </w:rPr>
            </w:r>
            <w:r/>
          </w:p>
        </w:tc>
        <w:tc>
          <w:tcPr>
            <w:tcW w:w="1292" w:type="dxa"/>
            <w:vAlign w:val="center"/>
            <w:textDirection w:val="lrTb"/>
            <w:noWrap w:val="false"/>
          </w:tcPr>
          <w:p>
            <w:pPr>
              <w:pStyle w:val="769"/>
              <w:ind w:firstLine="0"/>
              <w:jc w:val="center"/>
              <w:spacing w:line="400" w:lineRule="exact"/>
              <w:shd w:val="clear" w:color="auto" w:fill="ffffff"/>
              <w:rPr>
                <w:rFonts w:ascii="宋体" w:hAnsi="宋体" w:cs="宋体"/>
                <w:color w:val="000000"/>
                <w:sz w:val="21"/>
                <w:szCs w:val="21"/>
                <w:highlight w:val="none"/>
              </w:rPr>
            </w:pPr>
            <w:r>
              <w:rPr>
                <w:rFonts w:ascii="宋体" w:hAnsi="宋体" w:cs="宋体"/>
                <w:color w:val="000000"/>
                <w:sz w:val="21"/>
                <w:szCs w:val="21"/>
                <w:highlight w:val="none"/>
              </w:rPr>
            </w:r>
            <w:r/>
          </w:p>
        </w:tc>
        <w:tc>
          <w:tcPr>
            <w:tcW w:w="1620" w:type="dxa"/>
            <w:vAlign w:val="center"/>
            <w:textDirection w:val="lrTb"/>
            <w:noWrap w:val="false"/>
          </w:tcPr>
          <w:p>
            <w:pPr>
              <w:pStyle w:val="769"/>
              <w:ind w:firstLine="0"/>
              <w:jc w:val="center"/>
              <w:spacing w:line="400" w:lineRule="exact"/>
              <w:shd w:val="clear" w:color="auto" w:fill="ffffff"/>
              <w:rPr>
                <w:rFonts w:ascii="宋体" w:hAnsi="宋体" w:cs="宋体"/>
                <w:color w:val="000000"/>
                <w:sz w:val="21"/>
                <w:szCs w:val="21"/>
                <w:highlight w:val="none"/>
              </w:rPr>
            </w:pPr>
            <w:r>
              <w:rPr>
                <w:rFonts w:ascii="宋体" w:hAnsi="宋体" w:cs="宋体"/>
                <w:color w:val="000000"/>
                <w:sz w:val="21"/>
                <w:szCs w:val="21"/>
                <w:highlight w:val="none"/>
              </w:rPr>
            </w:r>
            <w:r/>
          </w:p>
        </w:tc>
        <w:tc>
          <w:tcPr>
            <w:tcW w:w="1440" w:type="dxa"/>
            <w:vAlign w:val="center"/>
            <w:textDirection w:val="lrTb"/>
            <w:noWrap w:val="false"/>
          </w:tcPr>
          <w:p>
            <w:pPr>
              <w:pStyle w:val="769"/>
              <w:ind w:firstLine="0"/>
              <w:jc w:val="center"/>
              <w:spacing w:line="400" w:lineRule="exact"/>
              <w:shd w:val="clear" w:color="auto" w:fill="ffffff"/>
              <w:rPr>
                <w:rFonts w:ascii="宋体" w:hAnsi="宋体" w:cs="宋体"/>
                <w:color w:val="000000"/>
                <w:sz w:val="21"/>
                <w:szCs w:val="21"/>
                <w:highlight w:val="none"/>
              </w:rPr>
            </w:pPr>
            <w:r>
              <w:rPr>
                <w:rFonts w:ascii="宋体" w:hAnsi="宋体" w:cs="宋体"/>
                <w:color w:val="000000"/>
                <w:sz w:val="21"/>
                <w:szCs w:val="21"/>
                <w:highlight w:val="none"/>
              </w:rPr>
            </w:r>
            <w:r/>
          </w:p>
        </w:tc>
        <w:tc>
          <w:tcPr>
            <w:tcW w:w="1699" w:type="dxa"/>
            <w:vAlign w:val="center"/>
            <w:textDirection w:val="lrTb"/>
            <w:noWrap w:val="false"/>
          </w:tcPr>
          <w:p>
            <w:pPr>
              <w:pStyle w:val="769"/>
              <w:ind w:firstLine="0"/>
              <w:jc w:val="center"/>
              <w:spacing w:line="400" w:lineRule="exact"/>
              <w:shd w:val="clear" w:color="auto" w:fill="ffffff"/>
              <w:rPr>
                <w:rFonts w:ascii="宋体" w:hAnsi="宋体" w:cs="宋体"/>
                <w:color w:val="000000"/>
                <w:sz w:val="21"/>
                <w:szCs w:val="21"/>
                <w:highlight w:val="none"/>
              </w:rPr>
            </w:pPr>
            <w:r>
              <w:rPr>
                <w:rFonts w:ascii="宋体" w:hAnsi="宋体" w:cs="宋体"/>
                <w:color w:val="000000"/>
                <w:sz w:val="21"/>
                <w:szCs w:val="21"/>
                <w:highlight w:val="none"/>
              </w:rPr>
            </w:r>
            <w:r/>
          </w:p>
        </w:tc>
        <w:tc>
          <w:tcPr>
            <w:tcW w:w="1757" w:type="dxa"/>
            <w:vAlign w:val="center"/>
            <w:textDirection w:val="lrTb"/>
            <w:noWrap w:val="false"/>
          </w:tcPr>
          <w:p>
            <w:pPr>
              <w:pStyle w:val="769"/>
              <w:ind w:firstLine="0"/>
              <w:jc w:val="center"/>
              <w:spacing w:line="400" w:lineRule="exact"/>
              <w:shd w:val="clear" w:color="auto" w:fill="ffffff"/>
              <w:rPr>
                <w:rFonts w:ascii="宋体" w:hAnsi="宋体" w:cs="宋体"/>
                <w:color w:val="000000"/>
                <w:sz w:val="21"/>
                <w:szCs w:val="21"/>
                <w:highlight w:val="none"/>
              </w:rPr>
            </w:pPr>
            <w:r>
              <w:rPr>
                <w:rFonts w:ascii="宋体" w:hAnsi="宋体" w:cs="宋体"/>
                <w:color w:val="000000"/>
                <w:sz w:val="21"/>
                <w:szCs w:val="21"/>
                <w:highlight w:val="none"/>
              </w:rPr>
            </w:r>
            <w:r/>
          </w:p>
        </w:tc>
      </w:tr>
      <w:tr>
        <w:trPr>
          <w:trHeight w:val="474"/>
        </w:trPr>
        <w:tc>
          <w:tcPr>
            <w:tcW w:w="828" w:type="dxa"/>
            <w:vAlign w:val="center"/>
            <w:textDirection w:val="lrTb"/>
            <w:noWrap w:val="false"/>
          </w:tcPr>
          <w:p>
            <w:pPr>
              <w:pStyle w:val="769"/>
              <w:ind w:firstLine="0"/>
              <w:jc w:val="center"/>
              <w:spacing w:line="400" w:lineRule="exact"/>
              <w:shd w:val="clear" w:color="auto" w:fill="ffffff"/>
              <w:rPr>
                <w:rFonts w:ascii="宋体" w:hAnsi="宋体" w:cs="宋体"/>
                <w:color w:val="000000"/>
                <w:sz w:val="21"/>
                <w:szCs w:val="21"/>
                <w:highlight w:val="none"/>
              </w:rPr>
            </w:pPr>
            <w:r>
              <w:rPr>
                <w:rFonts w:ascii="宋体" w:hAnsi="宋体" w:cs="宋体"/>
                <w:color w:val="000000"/>
                <w:sz w:val="21"/>
                <w:szCs w:val="21"/>
                <w:highlight w:val="none"/>
              </w:rPr>
            </w:r>
            <w:r/>
          </w:p>
        </w:tc>
        <w:tc>
          <w:tcPr>
            <w:tcW w:w="1292" w:type="dxa"/>
            <w:vAlign w:val="center"/>
            <w:textDirection w:val="lrTb"/>
            <w:noWrap w:val="false"/>
          </w:tcPr>
          <w:p>
            <w:pPr>
              <w:pStyle w:val="769"/>
              <w:ind w:firstLine="0"/>
              <w:jc w:val="center"/>
              <w:spacing w:line="400" w:lineRule="exact"/>
              <w:shd w:val="clear" w:color="auto" w:fill="ffffff"/>
              <w:rPr>
                <w:rFonts w:ascii="宋体" w:hAnsi="宋体" w:cs="宋体"/>
                <w:color w:val="000000"/>
                <w:sz w:val="21"/>
                <w:szCs w:val="21"/>
                <w:highlight w:val="none"/>
              </w:rPr>
            </w:pPr>
            <w:r>
              <w:rPr>
                <w:rFonts w:ascii="宋体" w:hAnsi="宋体" w:cs="宋体"/>
                <w:color w:val="000000"/>
                <w:sz w:val="21"/>
                <w:szCs w:val="21"/>
                <w:highlight w:val="none"/>
              </w:rPr>
            </w:r>
            <w:r/>
          </w:p>
        </w:tc>
        <w:tc>
          <w:tcPr>
            <w:tcW w:w="1620" w:type="dxa"/>
            <w:vAlign w:val="center"/>
            <w:textDirection w:val="lrTb"/>
            <w:noWrap w:val="false"/>
          </w:tcPr>
          <w:p>
            <w:pPr>
              <w:pStyle w:val="769"/>
              <w:ind w:firstLine="0"/>
              <w:jc w:val="center"/>
              <w:spacing w:line="400" w:lineRule="exact"/>
              <w:shd w:val="clear" w:color="auto" w:fill="ffffff"/>
              <w:rPr>
                <w:rFonts w:ascii="宋体" w:hAnsi="宋体" w:cs="宋体"/>
                <w:color w:val="000000"/>
                <w:sz w:val="21"/>
                <w:szCs w:val="21"/>
                <w:highlight w:val="none"/>
              </w:rPr>
            </w:pPr>
            <w:r>
              <w:rPr>
                <w:rFonts w:ascii="宋体" w:hAnsi="宋体" w:cs="宋体"/>
                <w:color w:val="000000"/>
                <w:sz w:val="21"/>
                <w:szCs w:val="21"/>
                <w:highlight w:val="none"/>
              </w:rPr>
            </w:r>
            <w:r/>
          </w:p>
        </w:tc>
        <w:tc>
          <w:tcPr>
            <w:tcW w:w="1440" w:type="dxa"/>
            <w:vAlign w:val="center"/>
            <w:textDirection w:val="lrTb"/>
            <w:noWrap w:val="false"/>
          </w:tcPr>
          <w:p>
            <w:pPr>
              <w:pStyle w:val="769"/>
              <w:ind w:firstLine="0"/>
              <w:jc w:val="center"/>
              <w:spacing w:line="400" w:lineRule="exact"/>
              <w:shd w:val="clear" w:color="auto" w:fill="ffffff"/>
              <w:rPr>
                <w:rFonts w:ascii="宋体" w:hAnsi="宋体" w:cs="宋体"/>
                <w:color w:val="000000"/>
                <w:sz w:val="21"/>
                <w:szCs w:val="21"/>
                <w:highlight w:val="none"/>
              </w:rPr>
            </w:pPr>
            <w:r>
              <w:rPr>
                <w:rFonts w:ascii="宋体" w:hAnsi="宋体" w:cs="宋体"/>
                <w:color w:val="000000"/>
                <w:sz w:val="21"/>
                <w:szCs w:val="21"/>
                <w:highlight w:val="none"/>
              </w:rPr>
            </w:r>
            <w:r/>
          </w:p>
        </w:tc>
        <w:tc>
          <w:tcPr>
            <w:tcW w:w="1699" w:type="dxa"/>
            <w:vAlign w:val="center"/>
            <w:textDirection w:val="lrTb"/>
            <w:noWrap w:val="false"/>
          </w:tcPr>
          <w:p>
            <w:pPr>
              <w:pStyle w:val="769"/>
              <w:ind w:firstLine="0"/>
              <w:jc w:val="center"/>
              <w:spacing w:line="400" w:lineRule="exact"/>
              <w:shd w:val="clear" w:color="auto" w:fill="ffffff"/>
              <w:rPr>
                <w:rFonts w:ascii="宋体" w:hAnsi="宋体" w:cs="宋体"/>
                <w:color w:val="000000"/>
                <w:sz w:val="21"/>
                <w:szCs w:val="21"/>
                <w:highlight w:val="none"/>
              </w:rPr>
            </w:pPr>
            <w:r>
              <w:rPr>
                <w:rFonts w:ascii="宋体" w:hAnsi="宋体" w:cs="宋体"/>
                <w:color w:val="000000"/>
                <w:sz w:val="21"/>
                <w:szCs w:val="21"/>
                <w:highlight w:val="none"/>
              </w:rPr>
            </w:r>
            <w:r/>
          </w:p>
        </w:tc>
        <w:tc>
          <w:tcPr>
            <w:tcW w:w="1757" w:type="dxa"/>
            <w:vAlign w:val="center"/>
            <w:textDirection w:val="lrTb"/>
            <w:noWrap w:val="false"/>
          </w:tcPr>
          <w:p>
            <w:pPr>
              <w:pStyle w:val="769"/>
              <w:ind w:firstLine="0"/>
              <w:jc w:val="center"/>
              <w:spacing w:line="400" w:lineRule="exact"/>
              <w:shd w:val="clear" w:color="auto" w:fill="ffffff"/>
              <w:rPr>
                <w:rFonts w:ascii="宋体" w:hAnsi="宋体" w:cs="宋体"/>
                <w:color w:val="000000"/>
                <w:sz w:val="21"/>
                <w:szCs w:val="21"/>
                <w:highlight w:val="none"/>
              </w:rPr>
            </w:pPr>
            <w:r>
              <w:rPr>
                <w:rFonts w:ascii="宋体" w:hAnsi="宋体" w:cs="宋体"/>
                <w:color w:val="000000"/>
                <w:sz w:val="21"/>
                <w:szCs w:val="21"/>
                <w:highlight w:val="none"/>
              </w:rPr>
            </w:r>
            <w:r/>
          </w:p>
        </w:tc>
      </w:tr>
      <w:tr>
        <w:trPr>
          <w:trHeight w:val="474"/>
        </w:trPr>
        <w:tc>
          <w:tcPr>
            <w:tcW w:w="828" w:type="dxa"/>
            <w:vAlign w:val="center"/>
            <w:textDirection w:val="lrTb"/>
            <w:noWrap w:val="false"/>
          </w:tcPr>
          <w:p>
            <w:pPr>
              <w:pStyle w:val="769"/>
              <w:ind w:firstLine="0"/>
              <w:jc w:val="center"/>
              <w:spacing w:line="400" w:lineRule="exact"/>
              <w:shd w:val="clear" w:color="auto" w:fill="ffffff"/>
              <w:rPr>
                <w:rFonts w:ascii="宋体" w:hAnsi="宋体" w:cs="宋体"/>
                <w:color w:val="000000"/>
                <w:sz w:val="21"/>
                <w:szCs w:val="21"/>
                <w:highlight w:val="none"/>
              </w:rPr>
            </w:pPr>
            <w:r>
              <w:rPr>
                <w:rFonts w:ascii="宋体" w:hAnsi="宋体" w:cs="宋体"/>
                <w:color w:val="000000"/>
                <w:sz w:val="21"/>
                <w:szCs w:val="21"/>
                <w:highlight w:val="none"/>
              </w:rPr>
            </w:r>
            <w:r/>
          </w:p>
        </w:tc>
        <w:tc>
          <w:tcPr>
            <w:tcW w:w="1292" w:type="dxa"/>
            <w:vAlign w:val="center"/>
            <w:textDirection w:val="lrTb"/>
            <w:noWrap w:val="false"/>
          </w:tcPr>
          <w:p>
            <w:pPr>
              <w:pStyle w:val="769"/>
              <w:ind w:firstLine="0"/>
              <w:jc w:val="center"/>
              <w:spacing w:line="400" w:lineRule="exact"/>
              <w:shd w:val="clear" w:color="auto" w:fill="ffffff"/>
              <w:rPr>
                <w:rFonts w:ascii="宋体" w:hAnsi="宋体" w:cs="宋体"/>
                <w:color w:val="000000"/>
                <w:sz w:val="21"/>
                <w:szCs w:val="21"/>
                <w:highlight w:val="none"/>
              </w:rPr>
            </w:pPr>
            <w:r>
              <w:rPr>
                <w:rFonts w:ascii="宋体" w:hAnsi="宋体" w:cs="宋体"/>
                <w:color w:val="000000"/>
                <w:sz w:val="21"/>
                <w:szCs w:val="21"/>
                <w:highlight w:val="none"/>
              </w:rPr>
            </w:r>
            <w:r/>
          </w:p>
        </w:tc>
        <w:tc>
          <w:tcPr>
            <w:tcW w:w="1620" w:type="dxa"/>
            <w:vAlign w:val="center"/>
            <w:textDirection w:val="lrTb"/>
            <w:noWrap w:val="false"/>
          </w:tcPr>
          <w:p>
            <w:pPr>
              <w:pStyle w:val="769"/>
              <w:ind w:firstLine="0"/>
              <w:jc w:val="center"/>
              <w:spacing w:line="400" w:lineRule="exact"/>
              <w:shd w:val="clear" w:color="auto" w:fill="ffffff"/>
              <w:rPr>
                <w:rFonts w:ascii="宋体" w:hAnsi="宋体" w:cs="宋体"/>
                <w:color w:val="000000"/>
                <w:sz w:val="21"/>
                <w:szCs w:val="21"/>
                <w:highlight w:val="none"/>
              </w:rPr>
            </w:pPr>
            <w:r>
              <w:rPr>
                <w:rFonts w:ascii="宋体" w:hAnsi="宋体" w:cs="宋体"/>
                <w:color w:val="000000"/>
                <w:sz w:val="21"/>
                <w:szCs w:val="21"/>
                <w:highlight w:val="none"/>
              </w:rPr>
            </w:r>
            <w:r/>
          </w:p>
        </w:tc>
        <w:tc>
          <w:tcPr>
            <w:tcW w:w="1440" w:type="dxa"/>
            <w:vAlign w:val="center"/>
            <w:textDirection w:val="lrTb"/>
            <w:noWrap w:val="false"/>
          </w:tcPr>
          <w:p>
            <w:pPr>
              <w:pStyle w:val="769"/>
              <w:ind w:firstLine="0"/>
              <w:jc w:val="center"/>
              <w:spacing w:line="400" w:lineRule="exact"/>
              <w:shd w:val="clear" w:color="auto" w:fill="ffffff"/>
              <w:rPr>
                <w:rFonts w:ascii="宋体" w:hAnsi="宋体" w:cs="宋体"/>
                <w:color w:val="000000"/>
                <w:sz w:val="21"/>
                <w:szCs w:val="21"/>
                <w:highlight w:val="none"/>
              </w:rPr>
            </w:pPr>
            <w:r>
              <w:rPr>
                <w:rFonts w:ascii="宋体" w:hAnsi="宋体" w:cs="宋体"/>
                <w:color w:val="000000"/>
                <w:sz w:val="21"/>
                <w:szCs w:val="21"/>
                <w:highlight w:val="none"/>
              </w:rPr>
            </w:r>
            <w:r/>
          </w:p>
        </w:tc>
        <w:tc>
          <w:tcPr>
            <w:tcW w:w="1699" w:type="dxa"/>
            <w:vAlign w:val="center"/>
            <w:textDirection w:val="lrTb"/>
            <w:noWrap w:val="false"/>
          </w:tcPr>
          <w:p>
            <w:pPr>
              <w:pStyle w:val="769"/>
              <w:ind w:firstLine="0"/>
              <w:jc w:val="center"/>
              <w:spacing w:line="400" w:lineRule="exact"/>
              <w:shd w:val="clear" w:color="auto" w:fill="ffffff"/>
              <w:rPr>
                <w:rFonts w:ascii="宋体" w:hAnsi="宋体" w:cs="宋体"/>
                <w:color w:val="000000"/>
                <w:sz w:val="21"/>
                <w:szCs w:val="21"/>
                <w:highlight w:val="none"/>
              </w:rPr>
            </w:pPr>
            <w:r>
              <w:rPr>
                <w:rFonts w:ascii="宋体" w:hAnsi="宋体" w:cs="宋体"/>
                <w:color w:val="000000"/>
                <w:sz w:val="21"/>
                <w:szCs w:val="21"/>
                <w:highlight w:val="none"/>
              </w:rPr>
            </w:r>
            <w:r/>
          </w:p>
        </w:tc>
        <w:tc>
          <w:tcPr>
            <w:tcW w:w="1757" w:type="dxa"/>
            <w:vAlign w:val="center"/>
            <w:textDirection w:val="lrTb"/>
            <w:noWrap w:val="false"/>
          </w:tcPr>
          <w:p>
            <w:pPr>
              <w:pStyle w:val="769"/>
              <w:ind w:firstLine="0"/>
              <w:jc w:val="center"/>
              <w:spacing w:line="400" w:lineRule="exact"/>
              <w:shd w:val="clear" w:color="auto" w:fill="ffffff"/>
              <w:rPr>
                <w:rFonts w:ascii="宋体" w:hAnsi="宋体" w:cs="宋体"/>
                <w:color w:val="000000"/>
                <w:sz w:val="21"/>
                <w:szCs w:val="21"/>
                <w:highlight w:val="none"/>
              </w:rPr>
            </w:pPr>
            <w:r>
              <w:rPr>
                <w:rFonts w:ascii="宋体" w:hAnsi="宋体" w:cs="宋体"/>
                <w:color w:val="000000"/>
                <w:sz w:val="21"/>
                <w:szCs w:val="21"/>
                <w:highlight w:val="none"/>
              </w:rPr>
            </w:r>
            <w:r/>
          </w:p>
        </w:tc>
      </w:tr>
      <w:tr>
        <w:trPr>
          <w:trHeight w:val="474"/>
        </w:trPr>
        <w:tc>
          <w:tcPr>
            <w:tcW w:w="828" w:type="dxa"/>
            <w:vAlign w:val="center"/>
            <w:textDirection w:val="lrTb"/>
            <w:noWrap w:val="false"/>
          </w:tcPr>
          <w:p>
            <w:pPr>
              <w:pStyle w:val="769"/>
              <w:ind w:firstLine="0"/>
              <w:jc w:val="center"/>
              <w:spacing w:line="400" w:lineRule="exact"/>
              <w:shd w:val="clear" w:color="auto" w:fill="ffffff"/>
              <w:rPr>
                <w:rFonts w:ascii="宋体" w:hAnsi="宋体" w:cs="宋体"/>
                <w:color w:val="000000"/>
                <w:sz w:val="21"/>
                <w:szCs w:val="21"/>
                <w:highlight w:val="none"/>
              </w:rPr>
            </w:pPr>
            <w:r>
              <w:rPr>
                <w:rFonts w:ascii="宋体" w:hAnsi="宋体" w:cs="宋体"/>
                <w:color w:val="000000"/>
                <w:sz w:val="21"/>
                <w:szCs w:val="21"/>
                <w:highlight w:val="none"/>
              </w:rPr>
            </w:r>
            <w:r/>
          </w:p>
        </w:tc>
        <w:tc>
          <w:tcPr>
            <w:tcW w:w="1292" w:type="dxa"/>
            <w:vAlign w:val="center"/>
            <w:textDirection w:val="lrTb"/>
            <w:noWrap w:val="false"/>
          </w:tcPr>
          <w:p>
            <w:pPr>
              <w:pStyle w:val="769"/>
              <w:ind w:firstLine="0"/>
              <w:jc w:val="center"/>
              <w:spacing w:line="400" w:lineRule="exact"/>
              <w:shd w:val="clear" w:color="auto" w:fill="ffffff"/>
              <w:rPr>
                <w:rFonts w:ascii="宋体" w:hAnsi="宋体" w:cs="宋体"/>
                <w:color w:val="000000"/>
                <w:sz w:val="21"/>
                <w:szCs w:val="21"/>
                <w:highlight w:val="none"/>
              </w:rPr>
            </w:pPr>
            <w:r>
              <w:rPr>
                <w:rFonts w:ascii="宋体" w:hAnsi="宋体" w:cs="宋体"/>
                <w:color w:val="000000"/>
                <w:sz w:val="21"/>
                <w:szCs w:val="21"/>
                <w:highlight w:val="none"/>
              </w:rPr>
            </w:r>
            <w:r/>
          </w:p>
        </w:tc>
        <w:tc>
          <w:tcPr>
            <w:tcW w:w="1620" w:type="dxa"/>
            <w:vAlign w:val="center"/>
            <w:textDirection w:val="lrTb"/>
            <w:noWrap w:val="false"/>
          </w:tcPr>
          <w:p>
            <w:pPr>
              <w:pStyle w:val="769"/>
              <w:ind w:firstLine="0"/>
              <w:jc w:val="center"/>
              <w:spacing w:line="400" w:lineRule="exact"/>
              <w:shd w:val="clear" w:color="auto" w:fill="ffffff"/>
              <w:rPr>
                <w:rFonts w:ascii="宋体" w:hAnsi="宋体" w:cs="宋体"/>
                <w:color w:val="000000"/>
                <w:sz w:val="21"/>
                <w:szCs w:val="21"/>
                <w:highlight w:val="none"/>
              </w:rPr>
            </w:pPr>
            <w:r>
              <w:rPr>
                <w:rFonts w:ascii="宋体" w:hAnsi="宋体" w:cs="宋体"/>
                <w:color w:val="000000"/>
                <w:sz w:val="21"/>
                <w:szCs w:val="21"/>
                <w:highlight w:val="none"/>
              </w:rPr>
            </w:r>
            <w:r/>
          </w:p>
        </w:tc>
        <w:tc>
          <w:tcPr>
            <w:tcW w:w="1440" w:type="dxa"/>
            <w:vAlign w:val="center"/>
            <w:textDirection w:val="lrTb"/>
            <w:noWrap w:val="false"/>
          </w:tcPr>
          <w:p>
            <w:pPr>
              <w:pStyle w:val="769"/>
              <w:ind w:firstLine="0"/>
              <w:jc w:val="center"/>
              <w:spacing w:line="400" w:lineRule="exact"/>
              <w:shd w:val="clear" w:color="auto" w:fill="ffffff"/>
              <w:rPr>
                <w:rFonts w:ascii="宋体" w:hAnsi="宋体" w:cs="宋体"/>
                <w:color w:val="000000"/>
                <w:sz w:val="21"/>
                <w:szCs w:val="21"/>
                <w:highlight w:val="none"/>
              </w:rPr>
            </w:pPr>
            <w:r>
              <w:rPr>
                <w:rFonts w:ascii="宋体" w:hAnsi="宋体" w:cs="宋体"/>
                <w:color w:val="000000"/>
                <w:sz w:val="21"/>
                <w:szCs w:val="21"/>
                <w:highlight w:val="none"/>
              </w:rPr>
            </w:r>
            <w:r/>
          </w:p>
        </w:tc>
        <w:tc>
          <w:tcPr>
            <w:tcW w:w="1699" w:type="dxa"/>
            <w:vAlign w:val="center"/>
            <w:textDirection w:val="lrTb"/>
            <w:noWrap w:val="false"/>
          </w:tcPr>
          <w:p>
            <w:pPr>
              <w:pStyle w:val="769"/>
              <w:ind w:firstLine="0"/>
              <w:jc w:val="center"/>
              <w:spacing w:line="400" w:lineRule="exact"/>
              <w:shd w:val="clear" w:color="auto" w:fill="ffffff"/>
              <w:rPr>
                <w:rFonts w:ascii="宋体" w:hAnsi="宋体" w:cs="宋体"/>
                <w:color w:val="000000"/>
                <w:sz w:val="21"/>
                <w:szCs w:val="21"/>
                <w:highlight w:val="none"/>
              </w:rPr>
            </w:pPr>
            <w:r>
              <w:rPr>
                <w:rFonts w:ascii="宋体" w:hAnsi="宋体" w:cs="宋体"/>
                <w:color w:val="000000"/>
                <w:sz w:val="21"/>
                <w:szCs w:val="21"/>
                <w:highlight w:val="none"/>
              </w:rPr>
            </w:r>
            <w:r/>
          </w:p>
        </w:tc>
        <w:tc>
          <w:tcPr>
            <w:tcW w:w="1757" w:type="dxa"/>
            <w:vAlign w:val="center"/>
            <w:textDirection w:val="lrTb"/>
            <w:noWrap w:val="false"/>
          </w:tcPr>
          <w:p>
            <w:pPr>
              <w:pStyle w:val="769"/>
              <w:ind w:firstLine="0"/>
              <w:jc w:val="center"/>
              <w:spacing w:line="400" w:lineRule="exact"/>
              <w:shd w:val="clear" w:color="auto" w:fill="ffffff"/>
              <w:rPr>
                <w:rFonts w:ascii="宋体" w:hAnsi="宋体" w:cs="宋体"/>
                <w:color w:val="000000"/>
                <w:sz w:val="21"/>
                <w:szCs w:val="21"/>
                <w:highlight w:val="none"/>
              </w:rPr>
            </w:pPr>
            <w:r>
              <w:rPr>
                <w:rFonts w:ascii="宋体" w:hAnsi="宋体" w:cs="宋体"/>
                <w:color w:val="000000"/>
                <w:sz w:val="21"/>
                <w:szCs w:val="21"/>
                <w:highlight w:val="none"/>
              </w:rPr>
            </w:r>
            <w:r/>
          </w:p>
        </w:tc>
      </w:tr>
      <w:tr>
        <w:trPr>
          <w:trHeight w:val="474"/>
        </w:trPr>
        <w:tc>
          <w:tcPr>
            <w:tcW w:w="828" w:type="dxa"/>
            <w:vAlign w:val="center"/>
            <w:textDirection w:val="lrTb"/>
            <w:noWrap w:val="false"/>
          </w:tcPr>
          <w:p>
            <w:pPr>
              <w:pStyle w:val="769"/>
              <w:ind w:firstLine="0"/>
              <w:jc w:val="center"/>
              <w:spacing w:line="400" w:lineRule="exact"/>
              <w:shd w:val="clear" w:color="auto" w:fill="ffffff"/>
              <w:rPr>
                <w:rFonts w:ascii="宋体" w:hAnsi="宋体" w:cs="宋体"/>
                <w:color w:val="000000"/>
                <w:sz w:val="21"/>
                <w:szCs w:val="21"/>
                <w:highlight w:val="none"/>
              </w:rPr>
            </w:pPr>
            <w:r>
              <w:rPr>
                <w:rFonts w:ascii="宋体" w:hAnsi="宋体" w:cs="宋体"/>
                <w:color w:val="000000"/>
                <w:sz w:val="21"/>
                <w:szCs w:val="21"/>
                <w:highlight w:val="none"/>
              </w:rPr>
            </w:r>
            <w:r/>
          </w:p>
        </w:tc>
        <w:tc>
          <w:tcPr>
            <w:tcW w:w="1292" w:type="dxa"/>
            <w:vAlign w:val="center"/>
            <w:textDirection w:val="lrTb"/>
            <w:noWrap w:val="false"/>
          </w:tcPr>
          <w:p>
            <w:pPr>
              <w:pStyle w:val="769"/>
              <w:ind w:firstLine="0"/>
              <w:jc w:val="center"/>
              <w:spacing w:line="400" w:lineRule="exact"/>
              <w:shd w:val="clear" w:color="auto" w:fill="ffffff"/>
              <w:rPr>
                <w:rFonts w:ascii="宋体" w:hAnsi="宋体" w:cs="宋体"/>
                <w:color w:val="000000"/>
                <w:sz w:val="21"/>
                <w:szCs w:val="21"/>
                <w:highlight w:val="none"/>
              </w:rPr>
            </w:pPr>
            <w:r>
              <w:rPr>
                <w:rFonts w:ascii="宋体" w:hAnsi="宋体" w:cs="宋体"/>
                <w:color w:val="000000"/>
                <w:sz w:val="21"/>
                <w:szCs w:val="21"/>
                <w:highlight w:val="none"/>
              </w:rPr>
            </w:r>
            <w:r/>
          </w:p>
        </w:tc>
        <w:tc>
          <w:tcPr>
            <w:tcW w:w="1620" w:type="dxa"/>
            <w:vAlign w:val="center"/>
            <w:textDirection w:val="lrTb"/>
            <w:noWrap w:val="false"/>
          </w:tcPr>
          <w:p>
            <w:pPr>
              <w:pStyle w:val="769"/>
              <w:ind w:firstLine="0"/>
              <w:jc w:val="center"/>
              <w:spacing w:line="400" w:lineRule="exact"/>
              <w:shd w:val="clear" w:color="auto" w:fill="ffffff"/>
              <w:rPr>
                <w:rFonts w:ascii="宋体" w:hAnsi="宋体" w:cs="宋体"/>
                <w:color w:val="000000"/>
                <w:sz w:val="21"/>
                <w:szCs w:val="21"/>
                <w:highlight w:val="none"/>
              </w:rPr>
            </w:pPr>
            <w:r>
              <w:rPr>
                <w:rFonts w:ascii="宋体" w:hAnsi="宋体" w:cs="宋体"/>
                <w:color w:val="000000"/>
                <w:sz w:val="21"/>
                <w:szCs w:val="21"/>
                <w:highlight w:val="none"/>
              </w:rPr>
            </w:r>
            <w:r/>
          </w:p>
        </w:tc>
        <w:tc>
          <w:tcPr>
            <w:tcW w:w="1440" w:type="dxa"/>
            <w:vAlign w:val="center"/>
            <w:textDirection w:val="lrTb"/>
            <w:noWrap w:val="false"/>
          </w:tcPr>
          <w:p>
            <w:pPr>
              <w:pStyle w:val="769"/>
              <w:ind w:firstLine="0"/>
              <w:jc w:val="center"/>
              <w:spacing w:line="400" w:lineRule="exact"/>
              <w:shd w:val="clear" w:color="auto" w:fill="ffffff"/>
              <w:rPr>
                <w:rFonts w:ascii="宋体" w:hAnsi="宋体" w:cs="宋体"/>
                <w:color w:val="000000"/>
                <w:sz w:val="21"/>
                <w:szCs w:val="21"/>
                <w:highlight w:val="none"/>
              </w:rPr>
            </w:pPr>
            <w:r>
              <w:rPr>
                <w:rFonts w:ascii="宋体" w:hAnsi="宋体" w:cs="宋体"/>
                <w:color w:val="000000"/>
                <w:sz w:val="21"/>
                <w:szCs w:val="21"/>
                <w:highlight w:val="none"/>
              </w:rPr>
            </w:r>
            <w:r/>
          </w:p>
        </w:tc>
        <w:tc>
          <w:tcPr>
            <w:tcW w:w="1699" w:type="dxa"/>
            <w:vAlign w:val="center"/>
            <w:textDirection w:val="lrTb"/>
            <w:noWrap w:val="false"/>
          </w:tcPr>
          <w:p>
            <w:pPr>
              <w:pStyle w:val="769"/>
              <w:ind w:firstLine="0"/>
              <w:jc w:val="center"/>
              <w:spacing w:line="400" w:lineRule="exact"/>
              <w:shd w:val="clear" w:color="auto" w:fill="ffffff"/>
              <w:rPr>
                <w:rFonts w:ascii="宋体" w:hAnsi="宋体" w:cs="宋体"/>
                <w:color w:val="000000"/>
                <w:sz w:val="21"/>
                <w:szCs w:val="21"/>
                <w:highlight w:val="none"/>
              </w:rPr>
            </w:pPr>
            <w:r>
              <w:rPr>
                <w:rFonts w:ascii="宋体" w:hAnsi="宋体" w:cs="宋体"/>
                <w:color w:val="000000"/>
                <w:sz w:val="21"/>
                <w:szCs w:val="21"/>
                <w:highlight w:val="none"/>
              </w:rPr>
            </w:r>
            <w:r/>
          </w:p>
        </w:tc>
        <w:tc>
          <w:tcPr>
            <w:tcW w:w="1757" w:type="dxa"/>
            <w:vAlign w:val="center"/>
            <w:textDirection w:val="lrTb"/>
            <w:noWrap w:val="false"/>
          </w:tcPr>
          <w:p>
            <w:pPr>
              <w:pStyle w:val="769"/>
              <w:ind w:firstLine="0"/>
              <w:jc w:val="center"/>
              <w:spacing w:line="400" w:lineRule="exact"/>
              <w:shd w:val="clear" w:color="auto" w:fill="ffffff"/>
              <w:rPr>
                <w:rFonts w:ascii="宋体" w:hAnsi="宋体" w:cs="宋体"/>
                <w:color w:val="000000"/>
                <w:sz w:val="21"/>
                <w:szCs w:val="21"/>
                <w:highlight w:val="none"/>
              </w:rPr>
            </w:pPr>
            <w:r>
              <w:rPr>
                <w:rFonts w:ascii="宋体" w:hAnsi="宋体" w:cs="宋体"/>
                <w:color w:val="000000"/>
                <w:sz w:val="21"/>
                <w:szCs w:val="21"/>
                <w:highlight w:val="none"/>
              </w:rPr>
            </w:r>
            <w:r/>
          </w:p>
        </w:tc>
      </w:tr>
      <w:tr>
        <w:trPr>
          <w:trHeight w:val="474"/>
        </w:trPr>
        <w:tc>
          <w:tcPr>
            <w:tcW w:w="828" w:type="dxa"/>
            <w:vAlign w:val="center"/>
            <w:textDirection w:val="lrTb"/>
            <w:noWrap w:val="false"/>
          </w:tcPr>
          <w:p>
            <w:pPr>
              <w:pStyle w:val="769"/>
              <w:ind w:firstLine="0"/>
              <w:jc w:val="center"/>
              <w:spacing w:line="400" w:lineRule="exact"/>
              <w:shd w:val="clear" w:color="auto" w:fill="ffffff"/>
              <w:rPr>
                <w:rFonts w:ascii="宋体" w:hAnsi="宋体" w:cs="宋体"/>
                <w:color w:val="000000"/>
                <w:sz w:val="21"/>
                <w:szCs w:val="21"/>
                <w:highlight w:val="none"/>
              </w:rPr>
            </w:pPr>
            <w:r>
              <w:rPr>
                <w:rFonts w:ascii="宋体" w:hAnsi="宋体" w:cs="宋体"/>
                <w:color w:val="000000"/>
                <w:sz w:val="21"/>
                <w:szCs w:val="21"/>
                <w:highlight w:val="none"/>
              </w:rPr>
            </w:r>
            <w:r/>
          </w:p>
        </w:tc>
        <w:tc>
          <w:tcPr>
            <w:tcW w:w="1292" w:type="dxa"/>
            <w:vAlign w:val="center"/>
            <w:textDirection w:val="lrTb"/>
            <w:noWrap w:val="false"/>
          </w:tcPr>
          <w:p>
            <w:pPr>
              <w:pStyle w:val="769"/>
              <w:ind w:firstLine="0"/>
              <w:jc w:val="center"/>
              <w:spacing w:line="400" w:lineRule="exact"/>
              <w:shd w:val="clear" w:color="auto" w:fill="ffffff"/>
              <w:rPr>
                <w:rFonts w:ascii="宋体" w:hAnsi="宋体" w:cs="宋体"/>
                <w:color w:val="000000"/>
                <w:sz w:val="21"/>
                <w:szCs w:val="21"/>
                <w:highlight w:val="none"/>
              </w:rPr>
            </w:pPr>
            <w:r>
              <w:rPr>
                <w:rFonts w:ascii="宋体" w:hAnsi="宋体" w:cs="宋体"/>
                <w:color w:val="000000"/>
                <w:sz w:val="21"/>
                <w:szCs w:val="21"/>
                <w:highlight w:val="none"/>
              </w:rPr>
            </w:r>
            <w:r/>
          </w:p>
        </w:tc>
        <w:tc>
          <w:tcPr>
            <w:tcW w:w="1620" w:type="dxa"/>
            <w:vAlign w:val="center"/>
            <w:textDirection w:val="lrTb"/>
            <w:noWrap w:val="false"/>
          </w:tcPr>
          <w:p>
            <w:pPr>
              <w:pStyle w:val="769"/>
              <w:ind w:firstLine="0"/>
              <w:jc w:val="center"/>
              <w:spacing w:line="400" w:lineRule="exact"/>
              <w:shd w:val="clear" w:color="auto" w:fill="ffffff"/>
              <w:rPr>
                <w:rFonts w:ascii="宋体" w:hAnsi="宋体" w:cs="宋体"/>
                <w:color w:val="000000"/>
                <w:sz w:val="21"/>
                <w:szCs w:val="21"/>
                <w:highlight w:val="none"/>
              </w:rPr>
            </w:pPr>
            <w:r>
              <w:rPr>
                <w:rFonts w:ascii="宋体" w:hAnsi="宋体" w:cs="宋体"/>
                <w:color w:val="000000"/>
                <w:sz w:val="21"/>
                <w:szCs w:val="21"/>
                <w:highlight w:val="none"/>
              </w:rPr>
            </w:r>
            <w:r/>
          </w:p>
        </w:tc>
        <w:tc>
          <w:tcPr>
            <w:tcW w:w="1440" w:type="dxa"/>
            <w:vAlign w:val="center"/>
            <w:textDirection w:val="lrTb"/>
            <w:noWrap w:val="false"/>
          </w:tcPr>
          <w:p>
            <w:pPr>
              <w:pStyle w:val="769"/>
              <w:ind w:firstLine="0"/>
              <w:jc w:val="center"/>
              <w:spacing w:line="400" w:lineRule="exact"/>
              <w:shd w:val="clear" w:color="auto" w:fill="ffffff"/>
              <w:rPr>
                <w:rFonts w:ascii="宋体" w:hAnsi="宋体" w:cs="宋体"/>
                <w:color w:val="000000"/>
                <w:sz w:val="21"/>
                <w:szCs w:val="21"/>
                <w:highlight w:val="none"/>
              </w:rPr>
            </w:pPr>
            <w:r>
              <w:rPr>
                <w:rFonts w:ascii="宋体" w:hAnsi="宋体" w:cs="宋体"/>
                <w:color w:val="000000"/>
                <w:sz w:val="21"/>
                <w:szCs w:val="21"/>
                <w:highlight w:val="none"/>
              </w:rPr>
            </w:r>
            <w:r/>
          </w:p>
        </w:tc>
        <w:tc>
          <w:tcPr>
            <w:tcW w:w="1699" w:type="dxa"/>
            <w:vAlign w:val="center"/>
            <w:textDirection w:val="lrTb"/>
            <w:noWrap w:val="false"/>
          </w:tcPr>
          <w:p>
            <w:pPr>
              <w:pStyle w:val="769"/>
              <w:ind w:firstLine="0"/>
              <w:jc w:val="center"/>
              <w:spacing w:line="400" w:lineRule="exact"/>
              <w:shd w:val="clear" w:color="auto" w:fill="ffffff"/>
              <w:rPr>
                <w:rFonts w:ascii="宋体" w:hAnsi="宋体" w:cs="宋体"/>
                <w:color w:val="000000"/>
                <w:sz w:val="21"/>
                <w:szCs w:val="21"/>
                <w:highlight w:val="none"/>
              </w:rPr>
            </w:pPr>
            <w:r>
              <w:rPr>
                <w:rFonts w:ascii="宋体" w:hAnsi="宋体" w:cs="宋体"/>
                <w:color w:val="000000"/>
                <w:sz w:val="21"/>
                <w:szCs w:val="21"/>
                <w:highlight w:val="none"/>
              </w:rPr>
            </w:r>
            <w:r/>
          </w:p>
        </w:tc>
        <w:tc>
          <w:tcPr>
            <w:tcW w:w="1757" w:type="dxa"/>
            <w:vAlign w:val="center"/>
            <w:textDirection w:val="lrTb"/>
            <w:noWrap w:val="false"/>
          </w:tcPr>
          <w:p>
            <w:pPr>
              <w:pStyle w:val="769"/>
              <w:ind w:firstLine="0"/>
              <w:jc w:val="center"/>
              <w:spacing w:line="400" w:lineRule="exact"/>
              <w:shd w:val="clear" w:color="auto" w:fill="ffffff"/>
              <w:rPr>
                <w:rFonts w:ascii="宋体" w:hAnsi="宋体" w:cs="宋体"/>
                <w:color w:val="000000"/>
                <w:sz w:val="21"/>
                <w:szCs w:val="21"/>
                <w:highlight w:val="none"/>
              </w:rPr>
            </w:pPr>
            <w:r>
              <w:rPr>
                <w:rFonts w:ascii="宋体" w:hAnsi="宋体" w:cs="宋体"/>
                <w:color w:val="000000"/>
                <w:sz w:val="21"/>
                <w:szCs w:val="21"/>
                <w:highlight w:val="none"/>
              </w:rPr>
            </w:r>
            <w:r/>
          </w:p>
        </w:tc>
      </w:tr>
      <w:tr>
        <w:trPr>
          <w:trHeight w:val="474"/>
        </w:trPr>
        <w:tc>
          <w:tcPr>
            <w:tcW w:w="828" w:type="dxa"/>
            <w:vAlign w:val="center"/>
            <w:textDirection w:val="lrTb"/>
            <w:noWrap w:val="false"/>
          </w:tcPr>
          <w:p>
            <w:pPr>
              <w:pStyle w:val="769"/>
              <w:ind w:firstLine="0"/>
              <w:jc w:val="center"/>
              <w:spacing w:line="400" w:lineRule="exact"/>
              <w:shd w:val="clear" w:color="auto" w:fill="ffffff"/>
              <w:rPr>
                <w:rFonts w:ascii="宋体" w:hAnsi="宋体" w:cs="宋体"/>
                <w:color w:val="000000"/>
                <w:sz w:val="21"/>
                <w:szCs w:val="21"/>
                <w:highlight w:val="none"/>
              </w:rPr>
            </w:pPr>
            <w:r>
              <w:rPr>
                <w:rFonts w:ascii="宋体" w:hAnsi="宋体" w:cs="宋体"/>
                <w:color w:val="000000"/>
                <w:sz w:val="21"/>
                <w:szCs w:val="21"/>
                <w:highlight w:val="none"/>
              </w:rPr>
            </w:r>
            <w:r/>
          </w:p>
        </w:tc>
        <w:tc>
          <w:tcPr>
            <w:tcW w:w="1292" w:type="dxa"/>
            <w:vAlign w:val="center"/>
            <w:textDirection w:val="lrTb"/>
            <w:noWrap w:val="false"/>
          </w:tcPr>
          <w:p>
            <w:pPr>
              <w:pStyle w:val="769"/>
              <w:ind w:firstLine="0"/>
              <w:jc w:val="center"/>
              <w:spacing w:line="400" w:lineRule="exact"/>
              <w:shd w:val="clear" w:color="auto" w:fill="ffffff"/>
              <w:rPr>
                <w:rFonts w:ascii="宋体" w:hAnsi="宋体" w:cs="宋体"/>
                <w:color w:val="000000"/>
                <w:sz w:val="21"/>
                <w:szCs w:val="21"/>
                <w:highlight w:val="none"/>
              </w:rPr>
            </w:pPr>
            <w:r>
              <w:rPr>
                <w:rFonts w:ascii="宋体" w:hAnsi="宋体" w:cs="宋体"/>
                <w:color w:val="000000"/>
                <w:sz w:val="21"/>
                <w:szCs w:val="21"/>
                <w:highlight w:val="none"/>
              </w:rPr>
            </w:r>
            <w:r/>
          </w:p>
        </w:tc>
        <w:tc>
          <w:tcPr>
            <w:tcW w:w="1620" w:type="dxa"/>
            <w:vAlign w:val="center"/>
            <w:textDirection w:val="lrTb"/>
            <w:noWrap w:val="false"/>
          </w:tcPr>
          <w:p>
            <w:pPr>
              <w:pStyle w:val="769"/>
              <w:ind w:firstLine="0"/>
              <w:jc w:val="center"/>
              <w:spacing w:line="400" w:lineRule="exact"/>
              <w:shd w:val="clear" w:color="auto" w:fill="ffffff"/>
              <w:rPr>
                <w:rFonts w:ascii="宋体" w:hAnsi="宋体" w:cs="宋体"/>
                <w:color w:val="000000"/>
                <w:sz w:val="21"/>
                <w:szCs w:val="21"/>
                <w:highlight w:val="none"/>
              </w:rPr>
            </w:pPr>
            <w:r>
              <w:rPr>
                <w:rFonts w:ascii="宋体" w:hAnsi="宋体" w:cs="宋体"/>
                <w:color w:val="000000"/>
                <w:sz w:val="21"/>
                <w:szCs w:val="21"/>
                <w:highlight w:val="none"/>
              </w:rPr>
            </w:r>
            <w:r/>
          </w:p>
        </w:tc>
        <w:tc>
          <w:tcPr>
            <w:tcW w:w="1440" w:type="dxa"/>
            <w:vAlign w:val="center"/>
            <w:textDirection w:val="lrTb"/>
            <w:noWrap w:val="false"/>
          </w:tcPr>
          <w:p>
            <w:pPr>
              <w:pStyle w:val="769"/>
              <w:ind w:firstLine="0"/>
              <w:jc w:val="center"/>
              <w:spacing w:line="400" w:lineRule="exact"/>
              <w:shd w:val="clear" w:color="auto" w:fill="ffffff"/>
              <w:rPr>
                <w:rFonts w:ascii="宋体" w:hAnsi="宋体" w:cs="宋体"/>
                <w:color w:val="000000"/>
                <w:sz w:val="21"/>
                <w:szCs w:val="21"/>
                <w:highlight w:val="none"/>
              </w:rPr>
            </w:pPr>
            <w:r>
              <w:rPr>
                <w:rFonts w:ascii="宋体" w:hAnsi="宋体" w:cs="宋体"/>
                <w:color w:val="000000"/>
                <w:sz w:val="21"/>
                <w:szCs w:val="21"/>
                <w:highlight w:val="none"/>
              </w:rPr>
            </w:r>
            <w:r/>
          </w:p>
        </w:tc>
        <w:tc>
          <w:tcPr>
            <w:tcW w:w="1699" w:type="dxa"/>
            <w:vAlign w:val="center"/>
            <w:textDirection w:val="lrTb"/>
            <w:noWrap w:val="false"/>
          </w:tcPr>
          <w:p>
            <w:pPr>
              <w:pStyle w:val="769"/>
              <w:ind w:firstLine="0"/>
              <w:jc w:val="center"/>
              <w:spacing w:line="400" w:lineRule="exact"/>
              <w:shd w:val="clear" w:color="auto" w:fill="ffffff"/>
              <w:rPr>
                <w:rFonts w:ascii="宋体" w:hAnsi="宋体" w:cs="宋体"/>
                <w:color w:val="000000"/>
                <w:sz w:val="21"/>
                <w:szCs w:val="21"/>
                <w:highlight w:val="none"/>
              </w:rPr>
            </w:pPr>
            <w:r>
              <w:rPr>
                <w:rFonts w:ascii="宋体" w:hAnsi="宋体" w:cs="宋体"/>
                <w:color w:val="000000"/>
                <w:sz w:val="21"/>
                <w:szCs w:val="21"/>
                <w:highlight w:val="none"/>
              </w:rPr>
            </w:r>
            <w:r/>
          </w:p>
        </w:tc>
        <w:tc>
          <w:tcPr>
            <w:tcW w:w="1757" w:type="dxa"/>
            <w:vAlign w:val="center"/>
            <w:textDirection w:val="lrTb"/>
            <w:noWrap w:val="false"/>
          </w:tcPr>
          <w:p>
            <w:pPr>
              <w:pStyle w:val="769"/>
              <w:ind w:firstLine="0"/>
              <w:jc w:val="center"/>
              <w:spacing w:line="400" w:lineRule="exact"/>
              <w:shd w:val="clear" w:color="auto" w:fill="ffffff"/>
              <w:rPr>
                <w:rFonts w:ascii="宋体" w:hAnsi="宋体" w:cs="宋体"/>
                <w:color w:val="000000"/>
                <w:sz w:val="21"/>
                <w:szCs w:val="21"/>
                <w:highlight w:val="none"/>
              </w:rPr>
            </w:pPr>
            <w:r>
              <w:rPr>
                <w:rFonts w:ascii="宋体" w:hAnsi="宋体" w:cs="宋体"/>
                <w:color w:val="000000"/>
                <w:sz w:val="21"/>
                <w:szCs w:val="21"/>
                <w:highlight w:val="none"/>
              </w:rPr>
            </w:r>
            <w:r/>
          </w:p>
        </w:tc>
      </w:tr>
      <w:tr>
        <w:trPr>
          <w:trHeight w:val="474"/>
        </w:trPr>
        <w:tc>
          <w:tcPr>
            <w:tcW w:w="828" w:type="dxa"/>
            <w:vAlign w:val="center"/>
            <w:textDirection w:val="lrTb"/>
            <w:noWrap w:val="false"/>
          </w:tcPr>
          <w:p>
            <w:pPr>
              <w:pStyle w:val="769"/>
              <w:ind w:firstLine="0"/>
              <w:jc w:val="center"/>
              <w:spacing w:line="400" w:lineRule="exact"/>
              <w:shd w:val="clear" w:color="auto" w:fill="ffffff"/>
              <w:rPr>
                <w:rFonts w:ascii="宋体" w:hAnsi="宋体" w:cs="宋体"/>
                <w:color w:val="000000"/>
                <w:sz w:val="21"/>
                <w:szCs w:val="21"/>
                <w:highlight w:val="none"/>
              </w:rPr>
            </w:pPr>
            <w:r>
              <w:rPr>
                <w:rFonts w:ascii="宋体" w:hAnsi="宋体" w:cs="宋体"/>
                <w:color w:val="000000"/>
                <w:sz w:val="21"/>
                <w:szCs w:val="21"/>
                <w:highlight w:val="none"/>
              </w:rPr>
            </w:r>
            <w:r/>
          </w:p>
        </w:tc>
        <w:tc>
          <w:tcPr>
            <w:tcW w:w="1292" w:type="dxa"/>
            <w:vAlign w:val="center"/>
            <w:textDirection w:val="lrTb"/>
            <w:noWrap w:val="false"/>
          </w:tcPr>
          <w:p>
            <w:pPr>
              <w:pStyle w:val="769"/>
              <w:ind w:firstLine="0"/>
              <w:jc w:val="center"/>
              <w:spacing w:line="400" w:lineRule="exact"/>
              <w:shd w:val="clear" w:color="auto" w:fill="ffffff"/>
              <w:rPr>
                <w:rFonts w:ascii="宋体" w:hAnsi="宋体" w:cs="宋体"/>
                <w:color w:val="000000"/>
                <w:sz w:val="21"/>
                <w:szCs w:val="21"/>
                <w:highlight w:val="none"/>
              </w:rPr>
            </w:pPr>
            <w:r>
              <w:rPr>
                <w:rFonts w:ascii="宋体" w:hAnsi="宋体" w:cs="宋体"/>
                <w:color w:val="000000"/>
                <w:sz w:val="21"/>
                <w:szCs w:val="21"/>
                <w:highlight w:val="none"/>
              </w:rPr>
            </w:r>
            <w:r/>
          </w:p>
        </w:tc>
        <w:tc>
          <w:tcPr>
            <w:tcW w:w="1620" w:type="dxa"/>
            <w:vAlign w:val="center"/>
            <w:textDirection w:val="lrTb"/>
            <w:noWrap w:val="false"/>
          </w:tcPr>
          <w:p>
            <w:pPr>
              <w:pStyle w:val="769"/>
              <w:ind w:firstLine="0"/>
              <w:jc w:val="center"/>
              <w:spacing w:line="400" w:lineRule="exact"/>
              <w:shd w:val="clear" w:color="auto" w:fill="ffffff"/>
              <w:rPr>
                <w:rFonts w:ascii="宋体" w:hAnsi="宋体" w:cs="宋体"/>
                <w:color w:val="000000"/>
                <w:sz w:val="21"/>
                <w:szCs w:val="21"/>
                <w:highlight w:val="none"/>
              </w:rPr>
            </w:pPr>
            <w:r>
              <w:rPr>
                <w:rFonts w:ascii="宋体" w:hAnsi="宋体" w:cs="宋体"/>
                <w:color w:val="000000"/>
                <w:sz w:val="21"/>
                <w:szCs w:val="21"/>
                <w:highlight w:val="none"/>
              </w:rPr>
            </w:r>
            <w:r/>
          </w:p>
        </w:tc>
        <w:tc>
          <w:tcPr>
            <w:tcW w:w="1440" w:type="dxa"/>
            <w:vAlign w:val="center"/>
            <w:textDirection w:val="lrTb"/>
            <w:noWrap w:val="false"/>
          </w:tcPr>
          <w:p>
            <w:pPr>
              <w:pStyle w:val="769"/>
              <w:ind w:firstLine="0"/>
              <w:jc w:val="center"/>
              <w:spacing w:line="400" w:lineRule="exact"/>
              <w:shd w:val="clear" w:color="auto" w:fill="ffffff"/>
              <w:rPr>
                <w:rFonts w:ascii="宋体" w:hAnsi="宋体" w:cs="宋体"/>
                <w:color w:val="000000"/>
                <w:sz w:val="21"/>
                <w:szCs w:val="21"/>
                <w:highlight w:val="none"/>
              </w:rPr>
            </w:pPr>
            <w:r>
              <w:rPr>
                <w:rFonts w:ascii="宋体" w:hAnsi="宋体" w:cs="宋体"/>
                <w:color w:val="000000"/>
                <w:sz w:val="21"/>
                <w:szCs w:val="21"/>
                <w:highlight w:val="none"/>
              </w:rPr>
            </w:r>
            <w:r/>
          </w:p>
        </w:tc>
        <w:tc>
          <w:tcPr>
            <w:tcW w:w="1699" w:type="dxa"/>
            <w:vAlign w:val="center"/>
            <w:textDirection w:val="lrTb"/>
            <w:noWrap w:val="false"/>
          </w:tcPr>
          <w:p>
            <w:pPr>
              <w:pStyle w:val="769"/>
              <w:ind w:firstLine="0"/>
              <w:jc w:val="center"/>
              <w:spacing w:line="400" w:lineRule="exact"/>
              <w:shd w:val="clear" w:color="auto" w:fill="ffffff"/>
              <w:rPr>
                <w:rFonts w:ascii="宋体" w:hAnsi="宋体" w:cs="宋体"/>
                <w:color w:val="000000"/>
                <w:sz w:val="21"/>
                <w:szCs w:val="21"/>
                <w:highlight w:val="none"/>
              </w:rPr>
            </w:pPr>
            <w:r>
              <w:rPr>
                <w:rFonts w:ascii="宋体" w:hAnsi="宋体" w:cs="宋体"/>
                <w:color w:val="000000"/>
                <w:sz w:val="21"/>
                <w:szCs w:val="21"/>
                <w:highlight w:val="none"/>
              </w:rPr>
            </w:r>
            <w:r/>
          </w:p>
        </w:tc>
        <w:tc>
          <w:tcPr>
            <w:tcW w:w="1757" w:type="dxa"/>
            <w:vAlign w:val="center"/>
            <w:textDirection w:val="lrTb"/>
            <w:noWrap w:val="false"/>
          </w:tcPr>
          <w:p>
            <w:pPr>
              <w:pStyle w:val="769"/>
              <w:ind w:firstLine="0"/>
              <w:jc w:val="center"/>
              <w:spacing w:line="400" w:lineRule="exact"/>
              <w:shd w:val="clear" w:color="auto" w:fill="ffffff"/>
              <w:rPr>
                <w:rFonts w:ascii="宋体" w:hAnsi="宋体" w:cs="宋体"/>
                <w:color w:val="000000"/>
                <w:sz w:val="21"/>
                <w:szCs w:val="21"/>
                <w:highlight w:val="none"/>
              </w:rPr>
            </w:pPr>
            <w:r>
              <w:rPr>
                <w:rFonts w:ascii="宋体" w:hAnsi="宋体" w:cs="宋体"/>
                <w:color w:val="000000"/>
                <w:sz w:val="21"/>
                <w:szCs w:val="21"/>
                <w:highlight w:val="none"/>
              </w:rPr>
            </w:r>
            <w:r/>
          </w:p>
        </w:tc>
      </w:tr>
      <w:tr>
        <w:trPr>
          <w:trHeight w:val="474"/>
        </w:trPr>
        <w:tc>
          <w:tcPr>
            <w:tcW w:w="828" w:type="dxa"/>
            <w:vAlign w:val="center"/>
            <w:textDirection w:val="lrTb"/>
            <w:noWrap w:val="false"/>
          </w:tcPr>
          <w:p>
            <w:pPr>
              <w:pStyle w:val="769"/>
              <w:ind w:firstLine="0"/>
              <w:jc w:val="center"/>
              <w:spacing w:line="400" w:lineRule="exact"/>
              <w:shd w:val="clear" w:color="auto" w:fill="ffffff"/>
              <w:rPr>
                <w:rFonts w:ascii="宋体" w:hAnsi="宋体" w:cs="宋体"/>
                <w:color w:val="000000"/>
                <w:sz w:val="21"/>
                <w:szCs w:val="21"/>
                <w:highlight w:val="none"/>
              </w:rPr>
            </w:pPr>
            <w:r>
              <w:rPr>
                <w:rFonts w:ascii="宋体" w:hAnsi="宋体" w:cs="宋体"/>
                <w:color w:val="000000"/>
                <w:sz w:val="21"/>
                <w:szCs w:val="21"/>
                <w:highlight w:val="none"/>
              </w:rPr>
            </w:r>
            <w:r/>
          </w:p>
        </w:tc>
        <w:tc>
          <w:tcPr>
            <w:tcW w:w="1292" w:type="dxa"/>
            <w:vAlign w:val="center"/>
            <w:textDirection w:val="lrTb"/>
            <w:noWrap w:val="false"/>
          </w:tcPr>
          <w:p>
            <w:pPr>
              <w:pStyle w:val="769"/>
              <w:ind w:firstLine="0"/>
              <w:jc w:val="center"/>
              <w:spacing w:line="400" w:lineRule="exact"/>
              <w:shd w:val="clear" w:color="auto" w:fill="ffffff"/>
              <w:rPr>
                <w:rFonts w:ascii="宋体" w:hAnsi="宋体" w:cs="宋体"/>
                <w:color w:val="000000"/>
                <w:sz w:val="21"/>
                <w:szCs w:val="21"/>
                <w:highlight w:val="none"/>
              </w:rPr>
            </w:pPr>
            <w:r>
              <w:rPr>
                <w:rFonts w:ascii="宋体" w:hAnsi="宋体" w:cs="宋体"/>
                <w:color w:val="000000"/>
                <w:sz w:val="21"/>
                <w:szCs w:val="21"/>
                <w:highlight w:val="none"/>
              </w:rPr>
            </w:r>
            <w:r/>
          </w:p>
        </w:tc>
        <w:tc>
          <w:tcPr>
            <w:tcW w:w="1620" w:type="dxa"/>
            <w:vAlign w:val="center"/>
            <w:textDirection w:val="lrTb"/>
            <w:noWrap w:val="false"/>
          </w:tcPr>
          <w:p>
            <w:pPr>
              <w:pStyle w:val="769"/>
              <w:ind w:firstLine="0"/>
              <w:jc w:val="center"/>
              <w:spacing w:line="400" w:lineRule="exact"/>
              <w:shd w:val="clear" w:color="auto" w:fill="ffffff"/>
              <w:rPr>
                <w:rFonts w:ascii="宋体" w:hAnsi="宋体" w:cs="宋体"/>
                <w:color w:val="000000"/>
                <w:sz w:val="21"/>
                <w:szCs w:val="21"/>
                <w:highlight w:val="none"/>
              </w:rPr>
            </w:pPr>
            <w:r>
              <w:rPr>
                <w:rFonts w:ascii="宋体" w:hAnsi="宋体" w:cs="宋体"/>
                <w:color w:val="000000"/>
                <w:sz w:val="21"/>
                <w:szCs w:val="21"/>
                <w:highlight w:val="none"/>
              </w:rPr>
            </w:r>
            <w:r/>
          </w:p>
        </w:tc>
        <w:tc>
          <w:tcPr>
            <w:tcW w:w="1440" w:type="dxa"/>
            <w:vAlign w:val="center"/>
            <w:textDirection w:val="lrTb"/>
            <w:noWrap w:val="false"/>
          </w:tcPr>
          <w:p>
            <w:pPr>
              <w:pStyle w:val="769"/>
              <w:ind w:firstLine="0"/>
              <w:jc w:val="center"/>
              <w:spacing w:line="400" w:lineRule="exact"/>
              <w:shd w:val="clear" w:color="auto" w:fill="ffffff"/>
              <w:rPr>
                <w:rFonts w:ascii="宋体" w:hAnsi="宋体" w:cs="宋体"/>
                <w:color w:val="000000"/>
                <w:sz w:val="21"/>
                <w:szCs w:val="21"/>
                <w:highlight w:val="none"/>
              </w:rPr>
            </w:pPr>
            <w:r>
              <w:rPr>
                <w:rFonts w:ascii="宋体" w:hAnsi="宋体" w:cs="宋体"/>
                <w:color w:val="000000"/>
                <w:sz w:val="21"/>
                <w:szCs w:val="21"/>
                <w:highlight w:val="none"/>
              </w:rPr>
            </w:r>
            <w:r/>
          </w:p>
        </w:tc>
        <w:tc>
          <w:tcPr>
            <w:tcW w:w="1699" w:type="dxa"/>
            <w:vAlign w:val="center"/>
            <w:textDirection w:val="lrTb"/>
            <w:noWrap w:val="false"/>
          </w:tcPr>
          <w:p>
            <w:pPr>
              <w:pStyle w:val="769"/>
              <w:ind w:firstLine="0"/>
              <w:jc w:val="center"/>
              <w:spacing w:line="400" w:lineRule="exact"/>
              <w:shd w:val="clear" w:color="auto" w:fill="ffffff"/>
              <w:rPr>
                <w:rFonts w:ascii="宋体" w:hAnsi="宋体" w:cs="宋体"/>
                <w:color w:val="000000"/>
                <w:sz w:val="21"/>
                <w:szCs w:val="21"/>
                <w:highlight w:val="none"/>
              </w:rPr>
            </w:pPr>
            <w:r>
              <w:rPr>
                <w:rFonts w:ascii="宋体" w:hAnsi="宋体" w:cs="宋体"/>
                <w:color w:val="000000"/>
                <w:sz w:val="21"/>
                <w:szCs w:val="21"/>
                <w:highlight w:val="none"/>
              </w:rPr>
            </w:r>
            <w:r/>
          </w:p>
        </w:tc>
        <w:tc>
          <w:tcPr>
            <w:tcW w:w="1757" w:type="dxa"/>
            <w:vAlign w:val="center"/>
            <w:textDirection w:val="lrTb"/>
            <w:noWrap w:val="false"/>
          </w:tcPr>
          <w:p>
            <w:pPr>
              <w:pStyle w:val="769"/>
              <w:ind w:firstLine="0"/>
              <w:jc w:val="center"/>
              <w:spacing w:line="400" w:lineRule="exact"/>
              <w:shd w:val="clear" w:color="auto" w:fill="ffffff"/>
              <w:rPr>
                <w:rFonts w:ascii="宋体" w:hAnsi="宋体" w:cs="宋体"/>
                <w:color w:val="000000"/>
                <w:sz w:val="21"/>
                <w:szCs w:val="21"/>
                <w:highlight w:val="none"/>
              </w:rPr>
            </w:pPr>
            <w:r>
              <w:rPr>
                <w:rFonts w:ascii="宋体" w:hAnsi="宋体" w:cs="宋体"/>
                <w:color w:val="000000"/>
                <w:sz w:val="21"/>
                <w:szCs w:val="21"/>
                <w:highlight w:val="none"/>
              </w:rPr>
            </w:r>
            <w:r/>
          </w:p>
        </w:tc>
      </w:tr>
      <w:tr>
        <w:trPr>
          <w:trHeight w:val="474"/>
        </w:trPr>
        <w:tc>
          <w:tcPr>
            <w:tcW w:w="828" w:type="dxa"/>
            <w:vAlign w:val="center"/>
            <w:textDirection w:val="lrTb"/>
            <w:noWrap w:val="false"/>
          </w:tcPr>
          <w:p>
            <w:pPr>
              <w:pStyle w:val="769"/>
              <w:ind w:firstLine="0"/>
              <w:jc w:val="center"/>
              <w:spacing w:line="400" w:lineRule="exact"/>
              <w:shd w:val="clear" w:color="auto" w:fill="ffffff"/>
              <w:rPr>
                <w:rFonts w:ascii="宋体" w:hAnsi="宋体" w:cs="宋体"/>
                <w:color w:val="000000"/>
                <w:sz w:val="21"/>
                <w:szCs w:val="21"/>
                <w:highlight w:val="none"/>
              </w:rPr>
            </w:pPr>
            <w:r>
              <w:rPr>
                <w:rFonts w:ascii="宋体" w:hAnsi="宋体" w:cs="宋体"/>
                <w:color w:val="000000"/>
                <w:sz w:val="21"/>
                <w:szCs w:val="21"/>
                <w:highlight w:val="none"/>
              </w:rPr>
            </w:r>
            <w:r/>
          </w:p>
        </w:tc>
        <w:tc>
          <w:tcPr>
            <w:tcW w:w="1292" w:type="dxa"/>
            <w:vAlign w:val="center"/>
            <w:textDirection w:val="lrTb"/>
            <w:noWrap w:val="false"/>
          </w:tcPr>
          <w:p>
            <w:pPr>
              <w:pStyle w:val="769"/>
              <w:ind w:firstLine="0"/>
              <w:jc w:val="center"/>
              <w:spacing w:line="400" w:lineRule="exact"/>
              <w:shd w:val="clear" w:color="auto" w:fill="ffffff"/>
              <w:rPr>
                <w:rFonts w:ascii="宋体" w:hAnsi="宋体" w:cs="宋体"/>
                <w:color w:val="000000"/>
                <w:sz w:val="21"/>
                <w:szCs w:val="21"/>
                <w:highlight w:val="none"/>
              </w:rPr>
            </w:pPr>
            <w:r>
              <w:rPr>
                <w:rFonts w:ascii="宋体" w:hAnsi="宋体" w:cs="宋体"/>
                <w:color w:val="000000"/>
                <w:sz w:val="21"/>
                <w:szCs w:val="21"/>
                <w:highlight w:val="none"/>
              </w:rPr>
            </w:r>
            <w:r/>
          </w:p>
        </w:tc>
        <w:tc>
          <w:tcPr>
            <w:tcW w:w="1620" w:type="dxa"/>
            <w:vAlign w:val="center"/>
            <w:textDirection w:val="lrTb"/>
            <w:noWrap w:val="false"/>
          </w:tcPr>
          <w:p>
            <w:pPr>
              <w:pStyle w:val="769"/>
              <w:ind w:firstLine="0"/>
              <w:jc w:val="center"/>
              <w:spacing w:line="400" w:lineRule="exact"/>
              <w:shd w:val="clear" w:color="auto" w:fill="ffffff"/>
              <w:rPr>
                <w:rFonts w:ascii="宋体" w:hAnsi="宋体" w:cs="宋体"/>
                <w:color w:val="000000"/>
                <w:sz w:val="21"/>
                <w:szCs w:val="21"/>
                <w:highlight w:val="none"/>
              </w:rPr>
            </w:pPr>
            <w:r>
              <w:rPr>
                <w:rFonts w:ascii="宋体" w:hAnsi="宋体" w:cs="宋体"/>
                <w:color w:val="000000"/>
                <w:sz w:val="21"/>
                <w:szCs w:val="21"/>
                <w:highlight w:val="none"/>
              </w:rPr>
            </w:r>
            <w:r/>
          </w:p>
        </w:tc>
        <w:tc>
          <w:tcPr>
            <w:tcW w:w="1440" w:type="dxa"/>
            <w:vAlign w:val="center"/>
            <w:textDirection w:val="lrTb"/>
            <w:noWrap w:val="false"/>
          </w:tcPr>
          <w:p>
            <w:pPr>
              <w:pStyle w:val="769"/>
              <w:ind w:firstLine="0"/>
              <w:jc w:val="center"/>
              <w:spacing w:line="400" w:lineRule="exact"/>
              <w:shd w:val="clear" w:color="auto" w:fill="ffffff"/>
              <w:rPr>
                <w:rFonts w:ascii="宋体" w:hAnsi="宋体" w:cs="宋体"/>
                <w:color w:val="000000"/>
                <w:sz w:val="21"/>
                <w:szCs w:val="21"/>
                <w:highlight w:val="none"/>
              </w:rPr>
            </w:pPr>
            <w:r>
              <w:rPr>
                <w:rFonts w:ascii="宋体" w:hAnsi="宋体" w:cs="宋体"/>
                <w:color w:val="000000"/>
                <w:sz w:val="21"/>
                <w:szCs w:val="21"/>
                <w:highlight w:val="none"/>
              </w:rPr>
            </w:r>
            <w:r/>
          </w:p>
        </w:tc>
        <w:tc>
          <w:tcPr>
            <w:tcW w:w="1699" w:type="dxa"/>
            <w:vAlign w:val="center"/>
            <w:textDirection w:val="lrTb"/>
            <w:noWrap w:val="false"/>
          </w:tcPr>
          <w:p>
            <w:pPr>
              <w:pStyle w:val="769"/>
              <w:ind w:firstLine="0"/>
              <w:jc w:val="center"/>
              <w:spacing w:line="400" w:lineRule="exact"/>
              <w:shd w:val="clear" w:color="auto" w:fill="ffffff"/>
              <w:rPr>
                <w:rFonts w:ascii="宋体" w:hAnsi="宋体" w:cs="宋体"/>
                <w:color w:val="000000"/>
                <w:sz w:val="21"/>
                <w:szCs w:val="21"/>
                <w:highlight w:val="none"/>
              </w:rPr>
            </w:pPr>
            <w:r>
              <w:rPr>
                <w:rFonts w:ascii="宋体" w:hAnsi="宋体" w:cs="宋体"/>
                <w:color w:val="000000"/>
                <w:sz w:val="21"/>
                <w:szCs w:val="21"/>
                <w:highlight w:val="none"/>
              </w:rPr>
            </w:r>
            <w:r/>
          </w:p>
        </w:tc>
        <w:tc>
          <w:tcPr>
            <w:tcW w:w="1757" w:type="dxa"/>
            <w:vAlign w:val="center"/>
            <w:textDirection w:val="lrTb"/>
            <w:noWrap w:val="false"/>
          </w:tcPr>
          <w:p>
            <w:pPr>
              <w:pStyle w:val="769"/>
              <w:ind w:firstLine="0"/>
              <w:jc w:val="center"/>
              <w:spacing w:line="400" w:lineRule="exact"/>
              <w:shd w:val="clear" w:color="auto" w:fill="ffffff"/>
              <w:rPr>
                <w:rFonts w:ascii="宋体" w:hAnsi="宋体" w:cs="宋体"/>
                <w:color w:val="000000"/>
                <w:sz w:val="21"/>
                <w:szCs w:val="21"/>
                <w:highlight w:val="none"/>
              </w:rPr>
            </w:pPr>
            <w:r>
              <w:rPr>
                <w:rFonts w:ascii="宋体" w:hAnsi="宋体" w:cs="宋体"/>
                <w:color w:val="000000"/>
                <w:sz w:val="21"/>
                <w:szCs w:val="21"/>
                <w:highlight w:val="none"/>
              </w:rPr>
            </w:r>
            <w:r/>
          </w:p>
        </w:tc>
      </w:tr>
      <w:tr>
        <w:trPr>
          <w:trHeight w:val="474"/>
        </w:trPr>
        <w:tc>
          <w:tcPr>
            <w:tcW w:w="828" w:type="dxa"/>
            <w:vAlign w:val="center"/>
            <w:textDirection w:val="lrTb"/>
            <w:noWrap w:val="false"/>
          </w:tcPr>
          <w:p>
            <w:pPr>
              <w:pStyle w:val="769"/>
              <w:ind w:firstLine="0"/>
              <w:jc w:val="center"/>
              <w:spacing w:line="400" w:lineRule="exact"/>
              <w:shd w:val="clear" w:color="auto" w:fill="ffffff"/>
              <w:rPr>
                <w:rFonts w:ascii="宋体" w:hAnsi="宋体" w:cs="宋体"/>
                <w:color w:val="000000"/>
                <w:sz w:val="21"/>
                <w:szCs w:val="21"/>
                <w:highlight w:val="none"/>
              </w:rPr>
            </w:pPr>
            <w:r>
              <w:rPr>
                <w:rFonts w:ascii="宋体" w:hAnsi="宋体" w:cs="宋体"/>
                <w:color w:val="000000"/>
                <w:sz w:val="21"/>
                <w:szCs w:val="21"/>
                <w:highlight w:val="none"/>
              </w:rPr>
            </w:r>
            <w:r/>
          </w:p>
        </w:tc>
        <w:tc>
          <w:tcPr>
            <w:tcW w:w="1292" w:type="dxa"/>
            <w:vAlign w:val="center"/>
            <w:textDirection w:val="lrTb"/>
            <w:noWrap w:val="false"/>
          </w:tcPr>
          <w:p>
            <w:pPr>
              <w:pStyle w:val="769"/>
              <w:ind w:firstLine="0"/>
              <w:jc w:val="center"/>
              <w:spacing w:line="400" w:lineRule="exact"/>
              <w:shd w:val="clear" w:color="auto" w:fill="ffffff"/>
              <w:rPr>
                <w:rFonts w:ascii="宋体" w:hAnsi="宋体" w:cs="宋体"/>
                <w:color w:val="000000"/>
                <w:sz w:val="21"/>
                <w:szCs w:val="21"/>
                <w:highlight w:val="none"/>
              </w:rPr>
            </w:pPr>
            <w:r>
              <w:rPr>
                <w:rFonts w:ascii="宋体" w:hAnsi="宋体" w:cs="宋体"/>
                <w:color w:val="000000"/>
                <w:sz w:val="21"/>
                <w:szCs w:val="21"/>
                <w:highlight w:val="none"/>
              </w:rPr>
            </w:r>
            <w:r/>
          </w:p>
        </w:tc>
        <w:tc>
          <w:tcPr>
            <w:tcW w:w="1620" w:type="dxa"/>
            <w:vAlign w:val="center"/>
            <w:textDirection w:val="lrTb"/>
            <w:noWrap w:val="false"/>
          </w:tcPr>
          <w:p>
            <w:pPr>
              <w:pStyle w:val="769"/>
              <w:ind w:firstLine="0"/>
              <w:jc w:val="center"/>
              <w:spacing w:line="400" w:lineRule="exact"/>
              <w:shd w:val="clear" w:color="auto" w:fill="ffffff"/>
              <w:rPr>
                <w:rFonts w:ascii="宋体" w:hAnsi="宋体" w:cs="宋体"/>
                <w:color w:val="000000"/>
                <w:sz w:val="21"/>
                <w:szCs w:val="21"/>
                <w:highlight w:val="none"/>
              </w:rPr>
            </w:pPr>
            <w:r>
              <w:rPr>
                <w:rFonts w:ascii="宋体" w:hAnsi="宋体" w:cs="宋体"/>
                <w:color w:val="000000"/>
                <w:sz w:val="21"/>
                <w:szCs w:val="21"/>
                <w:highlight w:val="none"/>
              </w:rPr>
            </w:r>
            <w:r/>
          </w:p>
        </w:tc>
        <w:tc>
          <w:tcPr>
            <w:tcW w:w="1440" w:type="dxa"/>
            <w:vAlign w:val="center"/>
            <w:textDirection w:val="lrTb"/>
            <w:noWrap w:val="false"/>
          </w:tcPr>
          <w:p>
            <w:pPr>
              <w:pStyle w:val="769"/>
              <w:ind w:firstLine="0"/>
              <w:jc w:val="center"/>
              <w:spacing w:line="400" w:lineRule="exact"/>
              <w:shd w:val="clear" w:color="auto" w:fill="ffffff"/>
              <w:rPr>
                <w:rFonts w:ascii="宋体" w:hAnsi="宋体" w:cs="宋体"/>
                <w:color w:val="000000"/>
                <w:sz w:val="21"/>
                <w:szCs w:val="21"/>
                <w:highlight w:val="none"/>
              </w:rPr>
            </w:pPr>
            <w:r>
              <w:rPr>
                <w:rFonts w:ascii="宋体" w:hAnsi="宋体" w:cs="宋体"/>
                <w:color w:val="000000"/>
                <w:sz w:val="21"/>
                <w:szCs w:val="21"/>
                <w:highlight w:val="none"/>
              </w:rPr>
            </w:r>
            <w:r/>
          </w:p>
        </w:tc>
        <w:tc>
          <w:tcPr>
            <w:tcW w:w="1699" w:type="dxa"/>
            <w:vAlign w:val="center"/>
            <w:textDirection w:val="lrTb"/>
            <w:noWrap w:val="false"/>
          </w:tcPr>
          <w:p>
            <w:pPr>
              <w:pStyle w:val="769"/>
              <w:ind w:firstLine="0"/>
              <w:jc w:val="center"/>
              <w:spacing w:line="400" w:lineRule="exact"/>
              <w:shd w:val="clear" w:color="auto" w:fill="ffffff"/>
              <w:rPr>
                <w:rFonts w:ascii="宋体" w:hAnsi="宋体" w:cs="宋体"/>
                <w:color w:val="000000"/>
                <w:sz w:val="21"/>
                <w:szCs w:val="21"/>
                <w:highlight w:val="none"/>
              </w:rPr>
            </w:pPr>
            <w:r>
              <w:rPr>
                <w:rFonts w:ascii="宋体" w:hAnsi="宋体" w:cs="宋体"/>
                <w:color w:val="000000"/>
                <w:sz w:val="21"/>
                <w:szCs w:val="21"/>
                <w:highlight w:val="none"/>
              </w:rPr>
            </w:r>
            <w:r/>
          </w:p>
        </w:tc>
        <w:tc>
          <w:tcPr>
            <w:tcW w:w="1757" w:type="dxa"/>
            <w:vAlign w:val="center"/>
            <w:textDirection w:val="lrTb"/>
            <w:noWrap w:val="false"/>
          </w:tcPr>
          <w:p>
            <w:pPr>
              <w:pStyle w:val="769"/>
              <w:ind w:firstLine="0"/>
              <w:jc w:val="center"/>
              <w:spacing w:line="400" w:lineRule="exact"/>
              <w:shd w:val="clear" w:color="auto" w:fill="ffffff"/>
              <w:rPr>
                <w:rFonts w:ascii="宋体" w:hAnsi="宋体" w:cs="宋体"/>
                <w:color w:val="000000"/>
                <w:sz w:val="21"/>
                <w:szCs w:val="21"/>
                <w:highlight w:val="none"/>
              </w:rPr>
            </w:pPr>
            <w:r>
              <w:rPr>
                <w:rFonts w:ascii="宋体" w:hAnsi="宋体" w:cs="宋体"/>
                <w:color w:val="000000"/>
                <w:sz w:val="21"/>
                <w:szCs w:val="21"/>
                <w:highlight w:val="none"/>
              </w:rPr>
            </w:r>
            <w:r/>
          </w:p>
        </w:tc>
      </w:tr>
      <w:tr>
        <w:trPr>
          <w:trHeight w:val="474"/>
        </w:trPr>
        <w:tc>
          <w:tcPr>
            <w:tcW w:w="828" w:type="dxa"/>
            <w:vAlign w:val="center"/>
            <w:textDirection w:val="lrTb"/>
            <w:noWrap w:val="false"/>
          </w:tcPr>
          <w:p>
            <w:pPr>
              <w:pStyle w:val="769"/>
              <w:ind w:firstLine="0"/>
              <w:jc w:val="center"/>
              <w:spacing w:line="400" w:lineRule="exact"/>
              <w:shd w:val="clear" w:color="auto" w:fill="ffffff"/>
              <w:rPr>
                <w:rFonts w:ascii="宋体" w:hAnsi="宋体" w:cs="宋体"/>
                <w:color w:val="000000"/>
                <w:sz w:val="21"/>
                <w:szCs w:val="21"/>
                <w:highlight w:val="none"/>
              </w:rPr>
            </w:pPr>
            <w:r>
              <w:rPr>
                <w:rFonts w:ascii="宋体" w:hAnsi="宋体" w:cs="宋体"/>
                <w:color w:val="000000"/>
                <w:sz w:val="21"/>
                <w:szCs w:val="21"/>
                <w:highlight w:val="none"/>
              </w:rPr>
            </w:r>
            <w:r/>
          </w:p>
        </w:tc>
        <w:tc>
          <w:tcPr>
            <w:tcW w:w="1292" w:type="dxa"/>
            <w:vAlign w:val="center"/>
            <w:textDirection w:val="lrTb"/>
            <w:noWrap w:val="false"/>
          </w:tcPr>
          <w:p>
            <w:pPr>
              <w:pStyle w:val="769"/>
              <w:ind w:firstLine="0"/>
              <w:jc w:val="center"/>
              <w:spacing w:line="400" w:lineRule="exact"/>
              <w:shd w:val="clear" w:color="auto" w:fill="ffffff"/>
              <w:rPr>
                <w:rFonts w:ascii="宋体" w:hAnsi="宋体" w:cs="宋体"/>
                <w:color w:val="000000"/>
                <w:sz w:val="21"/>
                <w:szCs w:val="21"/>
                <w:highlight w:val="none"/>
              </w:rPr>
            </w:pPr>
            <w:r>
              <w:rPr>
                <w:rFonts w:ascii="宋体" w:hAnsi="宋体" w:cs="宋体"/>
                <w:color w:val="000000"/>
                <w:sz w:val="21"/>
                <w:szCs w:val="21"/>
                <w:highlight w:val="none"/>
              </w:rPr>
            </w:r>
            <w:r/>
          </w:p>
        </w:tc>
        <w:tc>
          <w:tcPr>
            <w:tcW w:w="1620" w:type="dxa"/>
            <w:vAlign w:val="center"/>
            <w:textDirection w:val="lrTb"/>
            <w:noWrap w:val="false"/>
          </w:tcPr>
          <w:p>
            <w:pPr>
              <w:pStyle w:val="769"/>
              <w:ind w:firstLine="0"/>
              <w:jc w:val="center"/>
              <w:spacing w:line="400" w:lineRule="exact"/>
              <w:shd w:val="clear" w:color="auto" w:fill="ffffff"/>
              <w:rPr>
                <w:rFonts w:ascii="宋体" w:hAnsi="宋体" w:cs="宋体"/>
                <w:color w:val="000000"/>
                <w:sz w:val="21"/>
                <w:szCs w:val="21"/>
                <w:highlight w:val="none"/>
              </w:rPr>
            </w:pPr>
            <w:r>
              <w:rPr>
                <w:rFonts w:ascii="宋体" w:hAnsi="宋体" w:cs="宋体"/>
                <w:color w:val="000000"/>
                <w:sz w:val="21"/>
                <w:szCs w:val="21"/>
                <w:highlight w:val="none"/>
              </w:rPr>
            </w:r>
            <w:r/>
          </w:p>
        </w:tc>
        <w:tc>
          <w:tcPr>
            <w:tcW w:w="1440" w:type="dxa"/>
            <w:vAlign w:val="center"/>
            <w:textDirection w:val="lrTb"/>
            <w:noWrap w:val="false"/>
          </w:tcPr>
          <w:p>
            <w:pPr>
              <w:pStyle w:val="769"/>
              <w:ind w:firstLine="0"/>
              <w:jc w:val="center"/>
              <w:spacing w:line="400" w:lineRule="exact"/>
              <w:shd w:val="clear" w:color="auto" w:fill="ffffff"/>
              <w:rPr>
                <w:rFonts w:ascii="宋体" w:hAnsi="宋体" w:cs="宋体"/>
                <w:color w:val="000000"/>
                <w:sz w:val="21"/>
                <w:szCs w:val="21"/>
                <w:highlight w:val="none"/>
              </w:rPr>
            </w:pPr>
            <w:r>
              <w:rPr>
                <w:rFonts w:ascii="宋体" w:hAnsi="宋体" w:cs="宋体"/>
                <w:color w:val="000000"/>
                <w:sz w:val="21"/>
                <w:szCs w:val="21"/>
                <w:highlight w:val="none"/>
              </w:rPr>
            </w:r>
            <w:r/>
          </w:p>
        </w:tc>
        <w:tc>
          <w:tcPr>
            <w:tcW w:w="1699" w:type="dxa"/>
            <w:vAlign w:val="center"/>
            <w:textDirection w:val="lrTb"/>
            <w:noWrap w:val="false"/>
          </w:tcPr>
          <w:p>
            <w:pPr>
              <w:pStyle w:val="769"/>
              <w:ind w:firstLine="0"/>
              <w:jc w:val="center"/>
              <w:spacing w:line="400" w:lineRule="exact"/>
              <w:shd w:val="clear" w:color="auto" w:fill="ffffff"/>
              <w:rPr>
                <w:rFonts w:ascii="宋体" w:hAnsi="宋体" w:cs="宋体"/>
                <w:color w:val="000000"/>
                <w:sz w:val="21"/>
                <w:szCs w:val="21"/>
                <w:highlight w:val="none"/>
              </w:rPr>
            </w:pPr>
            <w:r>
              <w:rPr>
                <w:rFonts w:ascii="宋体" w:hAnsi="宋体" w:cs="宋体"/>
                <w:color w:val="000000"/>
                <w:sz w:val="21"/>
                <w:szCs w:val="21"/>
                <w:highlight w:val="none"/>
              </w:rPr>
            </w:r>
            <w:r/>
          </w:p>
        </w:tc>
        <w:tc>
          <w:tcPr>
            <w:tcW w:w="1757" w:type="dxa"/>
            <w:vAlign w:val="center"/>
            <w:textDirection w:val="lrTb"/>
            <w:noWrap w:val="false"/>
          </w:tcPr>
          <w:p>
            <w:pPr>
              <w:pStyle w:val="769"/>
              <w:ind w:firstLine="0"/>
              <w:jc w:val="center"/>
              <w:spacing w:line="400" w:lineRule="exact"/>
              <w:shd w:val="clear" w:color="auto" w:fill="ffffff"/>
              <w:rPr>
                <w:rFonts w:ascii="宋体" w:hAnsi="宋体" w:cs="宋体"/>
                <w:color w:val="000000"/>
                <w:sz w:val="21"/>
                <w:szCs w:val="21"/>
                <w:highlight w:val="none"/>
              </w:rPr>
            </w:pPr>
            <w:r>
              <w:rPr>
                <w:rFonts w:ascii="宋体" w:hAnsi="宋体" w:cs="宋体"/>
                <w:color w:val="000000"/>
                <w:sz w:val="21"/>
                <w:szCs w:val="21"/>
                <w:highlight w:val="none"/>
              </w:rPr>
            </w:r>
            <w:r/>
          </w:p>
        </w:tc>
      </w:tr>
      <w:tr>
        <w:trPr>
          <w:trHeight w:val="474"/>
        </w:trPr>
        <w:tc>
          <w:tcPr>
            <w:tcW w:w="828" w:type="dxa"/>
            <w:vAlign w:val="center"/>
            <w:textDirection w:val="lrTb"/>
            <w:noWrap w:val="false"/>
          </w:tcPr>
          <w:p>
            <w:pPr>
              <w:pStyle w:val="769"/>
              <w:ind w:firstLine="0"/>
              <w:jc w:val="center"/>
              <w:spacing w:line="400" w:lineRule="exact"/>
              <w:shd w:val="clear" w:color="auto" w:fill="ffffff"/>
              <w:rPr>
                <w:rFonts w:ascii="宋体" w:hAnsi="宋体" w:cs="宋体"/>
                <w:color w:val="000000"/>
                <w:sz w:val="21"/>
                <w:szCs w:val="21"/>
                <w:highlight w:val="none"/>
              </w:rPr>
            </w:pPr>
            <w:r>
              <w:rPr>
                <w:rFonts w:ascii="宋体" w:hAnsi="宋体" w:cs="宋体"/>
                <w:color w:val="000000"/>
                <w:sz w:val="21"/>
                <w:szCs w:val="21"/>
                <w:highlight w:val="none"/>
              </w:rPr>
            </w:r>
            <w:r/>
          </w:p>
        </w:tc>
        <w:tc>
          <w:tcPr>
            <w:tcW w:w="1292" w:type="dxa"/>
            <w:vAlign w:val="center"/>
            <w:textDirection w:val="lrTb"/>
            <w:noWrap w:val="false"/>
          </w:tcPr>
          <w:p>
            <w:pPr>
              <w:pStyle w:val="769"/>
              <w:ind w:firstLine="0"/>
              <w:jc w:val="center"/>
              <w:spacing w:line="400" w:lineRule="exact"/>
              <w:shd w:val="clear" w:color="auto" w:fill="ffffff"/>
              <w:rPr>
                <w:rFonts w:ascii="宋体" w:hAnsi="宋体" w:cs="宋体"/>
                <w:color w:val="000000"/>
                <w:sz w:val="21"/>
                <w:szCs w:val="21"/>
                <w:highlight w:val="none"/>
              </w:rPr>
            </w:pPr>
            <w:r>
              <w:rPr>
                <w:rFonts w:ascii="宋体" w:hAnsi="宋体" w:cs="宋体"/>
                <w:color w:val="000000"/>
                <w:sz w:val="21"/>
                <w:szCs w:val="21"/>
                <w:highlight w:val="none"/>
              </w:rPr>
            </w:r>
            <w:r/>
          </w:p>
        </w:tc>
        <w:tc>
          <w:tcPr>
            <w:tcW w:w="1620" w:type="dxa"/>
            <w:vAlign w:val="center"/>
            <w:textDirection w:val="lrTb"/>
            <w:noWrap w:val="false"/>
          </w:tcPr>
          <w:p>
            <w:pPr>
              <w:pStyle w:val="769"/>
              <w:ind w:firstLine="0"/>
              <w:jc w:val="center"/>
              <w:spacing w:line="400" w:lineRule="exact"/>
              <w:shd w:val="clear" w:color="auto" w:fill="ffffff"/>
              <w:rPr>
                <w:rFonts w:ascii="宋体" w:hAnsi="宋体" w:cs="宋体"/>
                <w:color w:val="000000"/>
                <w:sz w:val="21"/>
                <w:szCs w:val="21"/>
                <w:highlight w:val="none"/>
              </w:rPr>
            </w:pPr>
            <w:r>
              <w:rPr>
                <w:rFonts w:ascii="宋体" w:hAnsi="宋体" w:cs="宋体"/>
                <w:color w:val="000000"/>
                <w:sz w:val="21"/>
                <w:szCs w:val="21"/>
                <w:highlight w:val="none"/>
              </w:rPr>
            </w:r>
            <w:r/>
          </w:p>
        </w:tc>
        <w:tc>
          <w:tcPr>
            <w:tcW w:w="1440" w:type="dxa"/>
            <w:vAlign w:val="center"/>
            <w:textDirection w:val="lrTb"/>
            <w:noWrap w:val="false"/>
          </w:tcPr>
          <w:p>
            <w:pPr>
              <w:pStyle w:val="769"/>
              <w:ind w:firstLine="0"/>
              <w:jc w:val="center"/>
              <w:spacing w:line="400" w:lineRule="exact"/>
              <w:shd w:val="clear" w:color="auto" w:fill="ffffff"/>
              <w:rPr>
                <w:rFonts w:ascii="宋体" w:hAnsi="宋体" w:cs="宋体"/>
                <w:color w:val="000000"/>
                <w:sz w:val="21"/>
                <w:szCs w:val="21"/>
                <w:highlight w:val="none"/>
              </w:rPr>
            </w:pPr>
            <w:r>
              <w:rPr>
                <w:rFonts w:ascii="宋体" w:hAnsi="宋体" w:cs="宋体"/>
                <w:color w:val="000000"/>
                <w:sz w:val="21"/>
                <w:szCs w:val="21"/>
                <w:highlight w:val="none"/>
              </w:rPr>
            </w:r>
            <w:r/>
          </w:p>
        </w:tc>
        <w:tc>
          <w:tcPr>
            <w:tcW w:w="1699" w:type="dxa"/>
            <w:vAlign w:val="center"/>
            <w:textDirection w:val="lrTb"/>
            <w:noWrap w:val="false"/>
          </w:tcPr>
          <w:p>
            <w:pPr>
              <w:pStyle w:val="769"/>
              <w:ind w:firstLine="0"/>
              <w:jc w:val="center"/>
              <w:spacing w:line="400" w:lineRule="exact"/>
              <w:shd w:val="clear" w:color="auto" w:fill="ffffff"/>
              <w:rPr>
                <w:rFonts w:ascii="宋体" w:hAnsi="宋体" w:cs="宋体"/>
                <w:color w:val="000000"/>
                <w:sz w:val="21"/>
                <w:szCs w:val="21"/>
                <w:highlight w:val="none"/>
              </w:rPr>
            </w:pPr>
            <w:r>
              <w:rPr>
                <w:rFonts w:ascii="宋体" w:hAnsi="宋体" w:cs="宋体"/>
                <w:color w:val="000000"/>
                <w:sz w:val="21"/>
                <w:szCs w:val="21"/>
                <w:highlight w:val="none"/>
              </w:rPr>
            </w:r>
            <w:r/>
          </w:p>
        </w:tc>
        <w:tc>
          <w:tcPr>
            <w:tcW w:w="1757" w:type="dxa"/>
            <w:vAlign w:val="center"/>
            <w:textDirection w:val="lrTb"/>
            <w:noWrap w:val="false"/>
          </w:tcPr>
          <w:p>
            <w:pPr>
              <w:pStyle w:val="769"/>
              <w:ind w:firstLine="0"/>
              <w:jc w:val="center"/>
              <w:spacing w:line="400" w:lineRule="exact"/>
              <w:shd w:val="clear" w:color="auto" w:fill="ffffff"/>
              <w:rPr>
                <w:rFonts w:ascii="宋体" w:hAnsi="宋体" w:cs="宋体"/>
                <w:color w:val="000000"/>
                <w:sz w:val="21"/>
                <w:szCs w:val="21"/>
                <w:highlight w:val="none"/>
              </w:rPr>
            </w:pPr>
            <w:r>
              <w:rPr>
                <w:rFonts w:ascii="宋体" w:hAnsi="宋体" w:cs="宋体"/>
                <w:color w:val="000000"/>
                <w:sz w:val="21"/>
                <w:szCs w:val="21"/>
                <w:highlight w:val="none"/>
              </w:rPr>
            </w:r>
            <w:r/>
          </w:p>
        </w:tc>
      </w:tr>
      <w:tr>
        <w:trPr>
          <w:trHeight w:val="474"/>
        </w:trPr>
        <w:tc>
          <w:tcPr>
            <w:tcW w:w="828" w:type="dxa"/>
            <w:vAlign w:val="center"/>
            <w:textDirection w:val="lrTb"/>
            <w:noWrap w:val="false"/>
          </w:tcPr>
          <w:p>
            <w:pPr>
              <w:pStyle w:val="769"/>
              <w:ind w:firstLine="0"/>
              <w:jc w:val="center"/>
              <w:spacing w:line="400" w:lineRule="exact"/>
              <w:shd w:val="clear" w:color="auto" w:fill="ffffff"/>
              <w:rPr>
                <w:rFonts w:ascii="宋体" w:hAnsi="宋体" w:cs="宋体"/>
                <w:color w:val="000000"/>
                <w:sz w:val="21"/>
                <w:szCs w:val="21"/>
                <w:highlight w:val="none"/>
              </w:rPr>
            </w:pPr>
            <w:r>
              <w:rPr>
                <w:rFonts w:ascii="宋体" w:hAnsi="宋体" w:cs="宋体"/>
                <w:color w:val="000000"/>
                <w:sz w:val="21"/>
                <w:szCs w:val="21"/>
                <w:highlight w:val="none"/>
              </w:rPr>
            </w:r>
            <w:r/>
          </w:p>
        </w:tc>
        <w:tc>
          <w:tcPr>
            <w:tcW w:w="1292" w:type="dxa"/>
            <w:vAlign w:val="center"/>
            <w:textDirection w:val="lrTb"/>
            <w:noWrap w:val="false"/>
          </w:tcPr>
          <w:p>
            <w:pPr>
              <w:pStyle w:val="769"/>
              <w:ind w:firstLine="0"/>
              <w:jc w:val="center"/>
              <w:spacing w:line="400" w:lineRule="exact"/>
              <w:shd w:val="clear" w:color="auto" w:fill="ffffff"/>
              <w:rPr>
                <w:rFonts w:ascii="宋体" w:hAnsi="宋体" w:cs="宋体"/>
                <w:color w:val="000000"/>
                <w:sz w:val="21"/>
                <w:szCs w:val="21"/>
                <w:highlight w:val="none"/>
              </w:rPr>
            </w:pPr>
            <w:r>
              <w:rPr>
                <w:rFonts w:ascii="宋体" w:hAnsi="宋体" w:cs="宋体"/>
                <w:color w:val="000000"/>
                <w:sz w:val="21"/>
                <w:szCs w:val="21"/>
                <w:highlight w:val="none"/>
              </w:rPr>
            </w:r>
            <w:r/>
          </w:p>
        </w:tc>
        <w:tc>
          <w:tcPr>
            <w:tcW w:w="1620" w:type="dxa"/>
            <w:vAlign w:val="center"/>
            <w:textDirection w:val="lrTb"/>
            <w:noWrap w:val="false"/>
          </w:tcPr>
          <w:p>
            <w:pPr>
              <w:pStyle w:val="769"/>
              <w:ind w:firstLine="0"/>
              <w:jc w:val="center"/>
              <w:spacing w:line="400" w:lineRule="exact"/>
              <w:shd w:val="clear" w:color="auto" w:fill="ffffff"/>
              <w:rPr>
                <w:rFonts w:ascii="宋体" w:hAnsi="宋体" w:cs="宋体"/>
                <w:color w:val="000000"/>
                <w:sz w:val="21"/>
                <w:szCs w:val="21"/>
                <w:highlight w:val="none"/>
              </w:rPr>
            </w:pPr>
            <w:r>
              <w:rPr>
                <w:rFonts w:ascii="宋体" w:hAnsi="宋体" w:cs="宋体"/>
                <w:color w:val="000000"/>
                <w:sz w:val="21"/>
                <w:szCs w:val="21"/>
                <w:highlight w:val="none"/>
              </w:rPr>
            </w:r>
            <w:r/>
          </w:p>
        </w:tc>
        <w:tc>
          <w:tcPr>
            <w:tcW w:w="1440" w:type="dxa"/>
            <w:vAlign w:val="center"/>
            <w:textDirection w:val="lrTb"/>
            <w:noWrap w:val="false"/>
          </w:tcPr>
          <w:p>
            <w:pPr>
              <w:pStyle w:val="769"/>
              <w:ind w:firstLine="0"/>
              <w:jc w:val="center"/>
              <w:spacing w:line="400" w:lineRule="exact"/>
              <w:shd w:val="clear" w:color="auto" w:fill="ffffff"/>
              <w:rPr>
                <w:rFonts w:ascii="宋体" w:hAnsi="宋体" w:cs="宋体"/>
                <w:color w:val="000000"/>
                <w:sz w:val="21"/>
                <w:szCs w:val="21"/>
                <w:highlight w:val="none"/>
              </w:rPr>
            </w:pPr>
            <w:r>
              <w:rPr>
                <w:rFonts w:ascii="宋体" w:hAnsi="宋体" w:cs="宋体"/>
                <w:color w:val="000000"/>
                <w:sz w:val="21"/>
                <w:szCs w:val="21"/>
                <w:highlight w:val="none"/>
              </w:rPr>
            </w:r>
            <w:r/>
          </w:p>
        </w:tc>
        <w:tc>
          <w:tcPr>
            <w:tcW w:w="1699" w:type="dxa"/>
            <w:vAlign w:val="center"/>
            <w:textDirection w:val="lrTb"/>
            <w:noWrap w:val="false"/>
          </w:tcPr>
          <w:p>
            <w:pPr>
              <w:pStyle w:val="769"/>
              <w:ind w:firstLine="0"/>
              <w:jc w:val="center"/>
              <w:spacing w:line="400" w:lineRule="exact"/>
              <w:shd w:val="clear" w:color="auto" w:fill="ffffff"/>
              <w:rPr>
                <w:rFonts w:ascii="宋体" w:hAnsi="宋体" w:cs="宋体"/>
                <w:color w:val="000000"/>
                <w:sz w:val="21"/>
                <w:szCs w:val="21"/>
                <w:highlight w:val="none"/>
              </w:rPr>
            </w:pPr>
            <w:r>
              <w:rPr>
                <w:rFonts w:ascii="宋体" w:hAnsi="宋体" w:cs="宋体"/>
                <w:color w:val="000000"/>
                <w:sz w:val="21"/>
                <w:szCs w:val="21"/>
                <w:highlight w:val="none"/>
              </w:rPr>
            </w:r>
            <w:r/>
          </w:p>
        </w:tc>
        <w:tc>
          <w:tcPr>
            <w:tcW w:w="1757" w:type="dxa"/>
            <w:vAlign w:val="center"/>
            <w:textDirection w:val="lrTb"/>
            <w:noWrap w:val="false"/>
          </w:tcPr>
          <w:p>
            <w:pPr>
              <w:pStyle w:val="769"/>
              <w:ind w:firstLine="0"/>
              <w:jc w:val="center"/>
              <w:spacing w:line="400" w:lineRule="exact"/>
              <w:shd w:val="clear" w:color="auto" w:fill="ffffff"/>
              <w:rPr>
                <w:rFonts w:ascii="宋体" w:hAnsi="宋体" w:cs="宋体"/>
                <w:color w:val="000000"/>
                <w:sz w:val="21"/>
                <w:szCs w:val="21"/>
                <w:highlight w:val="none"/>
              </w:rPr>
            </w:pPr>
            <w:r>
              <w:rPr>
                <w:rFonts w:ascii="宋体" w:hAnsi="宋体" w:cs="宋体"/>
                <w:color w:val="000000"/>
                <w:sz w:val="21"/>
                <w:szCs w:val="21"/>
                <w:highlight w:val="none"/>
              </w:rPr>
            </w:r>
            <w:r/>
          </w:p>
        </w:tc>
      </w:tr>
      <w:tr>
        <w:trPr>
          <w:trHeight w:val="474"/>
        </w:trPr>
        <w:tc>
          <w:tcPr>
            <w:tcW w:w="828" w:type="dxa"/>
            <w:vAlign w:val="center"/>
            <w:textDirection w:val="lrTb"/>
            <w:noWrap w:val="false"/>
          </w:tcPr>
          <w:p>
            <w:pPr>
              <w:pStyle w:val="769"/>
              <w:ind w:firstLine="0"/>
              <w:jc w:val="center"/>
              <w:spacing w:line="400" w:lineRule="exact"/>
              <w:shd w:val="clear" w:color="auto" w:fill="ffffff"/>
              <w:rPr>
                <w:rFonts w:ascii="宋体" w:hAnsi="宋体" w:cs="宋体"/>
                <w:color w:val="000000"/>
                <w:sz w:val="21"/>
                <w:szCs w:val="21"/>
                <w:highlight w:val="none"/>
              </w:rPr>
            </w:pPr>
            <w:r>
              <w:rPr>
                <w:rFonts w:ascii="宋体" w:hAnsi="宋体" w:cs="宋体"/>
                <w:color w:val="000000"/>
                <w:sz w:val="21"/>
                <w:szCs w:val="21"/>
                <w:highlight w:val="none"/>
              </w:rPr>
            </w:r>
            <w:r/>
          </w:p>
        </w:tc>
        <w:tc>
          <w:tcPr>
            <w:tcW w:w="1292" w:type="dxa"/>
            <w:vAlign w:val="center"/>
            <w:textDirection w:val="lrTb"/>
            <w:noWrap w:val="false"/>
          </w:tcPr>
          <w:p>
            <w:pPr>
              <w:pStyle w:val="769"/>
              <w:ind w:firstLine="0"/>
              <w:jc w:val="center"/>
              <w:spacing w:line="400" w:lineRule="exact"/>
              <w:shd w:val="clear" w:color="auto" w:fill="ffffff"/>
              <w:rPr>
                <w:rFonts w:ascii="宋体" w:hAnsi="宋体" w:cs="宋体"/>
                <w:color w:val="000000"/>
                <w:sz w:val="21"/>
                <w:szCs w:val="21"/>
                <w:highlight w:val="none"/>
              </w:rPr>
            </w:pPr>
            <w:r>
              <w:rPr>
                <w:rFonts w:ascii="宋体" w:hAnsi="宋体" w:cs="宋体"/>
                <w:color w:val="000000"/>
                <w:sz w:val="21"/>
                <w:szCs w:val="21"/>
                <w:highlight w:val="none"/>
              </w:rPr>
            </w:r>
            <w:r/>
          </w:p>
        </w:tc>
        <w:tc>
          <w:tcPr>
            <w:tcW w:w="1620" w:type="dxa"/>
            <w:vAlign w:val="center"/>
            <w:textDirection w:val="lrTb"/>
            <w:noWrap w:val="false"/>
          </w:tcPr>
          <w:p>
            <w:pPr>
              <w:pStyle w:val="769"/>
              <w:ind w:firstLine="0"/>
              <w:jc w:val="center"/>
              <w:spacing w:line="400" w:lineRule="exact"/>
              <w:shd w:val="clear" w:color="auto" w:fill="ffffff"/>
              <w:rPr>
                <w:rFonts w:ascii="宋体" w:hAnsi="宋体" w:cs="宋体"/>
                <w:color w:val="000000"/>
                <w:sz w:val="21"/>
                <w:szCs w:val="21"/>
                <w:highlight w:val="none"/>
              </w:rPr>
            </w:pPr>
            <w:r>
              <w:rPr>
                <w:rFonts w:ascii="宋体" w:hAnsi="宋体" w:cs="宋体"/>
                <w:color w:val="000000"/>
                <w:sz w:val="21"/>
                <w:szCs w:val="21"/>
                <w:highlight w:val="none"/>
              </w:rPr>
            </w:r>
            <w:r/>
          </w:p>
        </w:tc>
        <w:tc>
          <w:tcPr>
            <w:tcW w:w="1440" w:type="dxa"/>
            <w:vAlign w:val="center"/>
            <w:textDirection w:val="lrTb"/>
            <w:noWrap w:val="false"/>
          </w:tcPr>
          <w:p>
            <w:pPr>
              <w:pStyle w:val="769"/>
              <w:ind w:firstLine="0"/>
              <w:jc w:val="center"/>
              <w:spacing w:line="400" w:lineRule="exact"/>
              <w:shd w:val="clear" w:color="auto" w:fill="ffffff"/>
              <w:rPr>
                <w:rFonts w:ascii="宋体" w:hAnsi="宋体" w:cs="宋体"/>
                <w:color w:val="000000"/>
                <w:sz w:val="21"/>
                <w:szCs w:val="21"/>
                <w:highlight w:val="none"/>
              </w:rPr>
            </w:pPr>
            <w:r>
              <w:rPr>
                <w:rFonts w:ascii="宋体" w:hAnsi="宋体" w:cs="宋体"/>
                <w:color w:val="000000"/>
                <w:sz w:val="21"/>
                <w:szCs w:val="21"/>
                <w:highlight w:val="none"/>
              </w:rPr>
            </w:r>
            <w:r/>
          </w:p>
        </w:tc>
        <w:tc>
          <w:tcPr>
            <w:tcW w:w="1699" w:type="dxa"/>
            <w:vAlign w:val="center"/>
            <w:textDirection w:val="lrTb"/>
            <w:noWrap w:val="false"/>
          </w:tcPr>
          <w:p>
            <w:pPr>
              <w:pStyle w:val="769"/>
              <w:ind w:firstLine="0"/>
              <w:jc w:val="center"/>
              <w:spacing w:line="400" w:lineRule="exact"/>
              <w:shd w:val="clear" w:color="auto" w:fill="ffffff"/>
              <w:rPr>
                <w:rFonts w:ascii="宋体" w:hAnsi="宋体" w:cs="宋体"/>
                <w:color w:val="000000"/>
                <w:sz w:val="21"/>
                <w:szCs w:val="21"/>
                <w:highlight w:val="none"/>
              </w:rPr>
            </w:pPr>
            <w:r>
              <w:rPr>
                <w:rFonts w:ascii="宋体" w:hAnsi="宋体" w:cs="宋体"/>
                <w:color w:val="000000"/>
                <w:sz w:val="21"/>
                <w:szCs w:val="21"/>
                <w:highlight w:val="none"/>
              </w:rPr>
            </w:r>
            <w:r/>
          </w:p>
        </w:tc>
        <w:tc>
          <w:tcPr>
            <w:tcW w:w="1757" w:type="dxa"/>
            <w:vAlign w:val="center"/>
            <w:textDirection w:val="lrTb"/>
            <w:noWrap w:val="false"/>
          </w:tcPr>
          <w:p>
            <w:pPr>
              <w:pStyle w:val="769"/>
              <w:ind w:firstLine="0"/>
              <w:jc w:val="center"/>
              <w:spacing w:line="400" w:lineRule="exact"/>
              <w:shd w:val="clear" w:color="auto" w:fill="ffffff"/>
              <w:rPr>
                <w:rFonts w:ascii="宋体" w:hAnsi="宋体" w:cs="宋体"/>
                <w:color w:val="000000"/>
                <w:sz w:val="21"/>
                <w:szCs w:val="21"/>
                <w:highlight w:val="none"/>
              </w:rPr>
            </w:pPr>
            <w:r>
              <w:rPr>
                <w:rFonts w:ascii="宋体" w:hAnsi="宋体" w:cs="宋体"/>
                <w:color w:val="000000"/>
                <w:sz w:val="21"/>
                <w:szCs w:val="21"/>
                <w:highlight w:val="none"/>
              </w:rPr>
            </w:r>
            <w:r/>
          </w:p>
        </w:tc>
      </w:tr>
      <w:tr>
        <w:trPr>
          <w:trHeight w:val="423"/>
        </w:trPr>
        <w:tc>
          <w:tcPr>
            <w:tcW w:w="828" w:type="dxa"/>
            <w:vAlign w:val="top"/>
            <w:textDirection w:val="lrTb"/>
            <w:noWrap w:val="false"/>
          </w:tcPr>
          <w:p>
            <w:pPr>
              <w:pStyle w:val="769"/>
              <w:ind w:firstLine="0"/>
              <w:jc w:val="center"/>
              <w:spacing w:line="400" w:lineRule="exact"/>
              <w:shd w:val="clear" w:color="auto" w:fill="ffffff"/>
              <w:rPr>
                <w:rFonts w:ascii="宋体" w:hAnsi="宋体" w:cs="宋体"/>
                <w:color w:val="000000"/>
                <w:sz w:val="21"/>
                <w:szCs w:val="21"/>
                <w:highlight w:val="none"/>
              </w:rPr>
            </w:pPr>
            <w:r>
              <w:rPr>
                <w:rFonts w:ascii="宋体" w:hAnsi="宋体" w:cs="宋体"/>
                <w:color w:val="000000"/>
                <w:sz w:val="21"/>
                <w:szCs w:val="21"/>
                <w:highlight w:val="none"/>
              </w:rPr>
            </w:r>
            <w:r/>
          </w:p>
        </w:tc>
        <w:tc>
          <w:tcPr>
            <w:tcW w:w="1292" w:type="dxa"/>
            <w:vAlign w:val="top"/>
            <w:textDirection w:val="lrTb"/>
            <w:noWrap w:val="false"/>
          </w:tcPr>
          <w:p>
            <w:pPr>
              <w:pStyle w:val="769"/>
              <w:ind w:firstLine="0"/>
              <w:jc w:val="center"/>
              <w:spacing w:line="400" w:lineRule="exact"/>
              <w:shd w:val="clear" w:color="auto" w:fill="ffffff"/>
              <w:rPr>
                <w:rFonts w:ascii="宋体" w:hAnsi="宋体" w:cs="宋体"/>
                <w:color w:val="000000"/>
                <w:sz w:val="21"/>
                <w:szCs w:val="21"/>
                <w:highlight w:val="none"/>
              </w:rPr>
            </w:pPr>
            <w:r>
              <w:rPr>
                <w:rFonts w:ascii="宋体" w:hAnsi="宋体" w:cs="宋体"/>
                <w:color w:val="000000"/>
                <w:sz w:val="21"/>
                <w:szCs w:val="21"/>
                <w:highlight w:val="none"/>
              </w:rPr>
            </w:r>
            <w:r/>
          </w:p>
        </w:tc>
        <w:tc>
          <w:tcPr>
            <w:tcW w:w="1620" w:type="dxa"/>
            <w:vAlign w:val="top"/>
            <w:textDirection w:val="lrTb"/>
            <w:noWrap w:val="false"/>
          </w:tcPr>
          <w:p>
            <w:pPr>
              <w:pStyle w:val="769"/>
              <w:ind w:firstLine="0"/>
              <w:jc w:val="center"/>
              <w:spacing w:line="400" w:lineRule="exact"/>
              <w:shd w:val="clear" w:color="auto" w:fill="ffffff"/>
              <w:rPr>
                <w:rFonts w:ascii="宋体" w:hAnsi="宋体" w:cs="宋体"/>
                <w:color w:val="000000"/>
                <w:sz w:val="21"/>
                <w:szCs w:val="21"/>
                <w:highlight w:val="none"/>
              </w:rPr>
            </w:pPr>
            <w:r>
              <w:rPr>
                <w:rFonts w:ascii="宋体" w:hAnsi="宋体" w:cs="宋体"/>
                <w:color w:val="000000"/>
                <w:sz w:val="21"/>
                <w:szCs w:val="21"/>
                <w:highlight w:val="none"/>
              </w:rPr>
            </w:r>
            <w:r/>
          </w:p>
        </w:tc>
        <w:tc>
          <w:tcPr>
            <w:tcW w:w="1440" w:type="dxa"/>
            <w:vAlign w:val="top"/>
            <w:textDirection w:val="lrTb"/>
            <w:noWrap w:val="false"/>
          </w:tcPr>
          <w:p>
            <w:pPr>
              <w:pStyle w:val="769"/>
              <w:ind w:firstLine="0"/>
              <w:jc w:val="center"/>
              <w:spacing w:line="400" w:lineRule="exact"/>
              <w:shd w:val="clear" w:color="auto" w:fill="ffffff"/>
              <w:rPr>
                <w:rFonts w:ascii="宋体" w:hAnsi="宋体" w:cs="宋体"/>
                <w:color w:val="000000"/>
                <w:sz w:val="21"/>
                <w:szCs w:val="21"/>
                <w:highlight w:val="none"/>
              </w:rPr>
            </w:pPr>
            <w:r>
              <w:rPr>
                <w:rFonts w:ascii="宋体" w:hAnsi="宋体" w:cs="宋体"/>
                <w:color w:val="000000"/>
                <w:sz w:val="21"/>
                <w:szCs w:val="21"/>
                <w:highlight w:val="none"/>
              </w:rPr>
            </w:r>
            <w:r/>
          </w:p>
        </w:tc>
        <w:tc>
          <w:tcPr>
            <w:tcW w:w="1699" w:type="dxa"/>
            <w:vAlign w:val="top"/>
            <w:textDirection w:val="lrTb"/>
            <w:noWrap w:val="false"/>
          </w:tcPr>
          <w:p>
            <w:pPr>
              <w:pStyle w:val="769"/>
              <w:ind w:firstLine="0"/>
              <w:jc w:val="center"/>
              <w:spacing w:line="400" w:lineRule="exact"/>
              <w:shd w:val="clear" w:color="auto" w:fill="ffffff"/>
              <w:rPr>
                <w:rFonts w:ascii="宋体" w:hAnsi="宋体" w:cs="宋体"/>
                <w:color w:val="000000"/>
                <w:sz w:val="21"/>
                <w:szCs w:val="21"/>
                <w:highlight w:val="none"/>
              </w:rPr>
            </w:pPr>
            <w:r>
              <w:rPr>
                <w:rFonts w:ascii="宋体" w:hAnsi="宋体" w:cs="宋体"/>
                <w:color w:val="000000"/>
                <w:sz w:val="21"/>
                <w:szCs w:val="21"/>
                <w:highlight w:val="none"/>
              </w:rPr>
            </w:r>
            <w:r/>
          </w:p>
        </w:tc>
        <w:tc>
          <w:tcPr>
            <w:tcW w:w="1757" w:type="dxa"/>
            <w:vAlign w:val="top"/>
            <w:textDirection w:val="lrTb"/>
            <w:noWrap w:val="false"/>
          </w:tcPr>
          <w:p>
            <w:pPr>
              <w:pStyle w:val="769"/>
              <w:ind w:firstLine="0"/>
              <w:jc w:val="center"/>
              <w:spacing w:line="400" w:lineRule="exact"/>
              <w:shd w:val="clear" w:color="auto" w:fill="ffffff"/>
              <w:rPr>
                <w:rFonts w:ascii="宋体" w:hAnsi="宋体" w:cs="宋体"/>
                <w:color w:val="000000"/>
                <w:sz w:val="21"/>
                <w:szCs w:val="21"/>
                <w:highlight w:val="none"/>
              </w:rPr>
            </w:pPr>
            <w:r>
              <w:rPr>
                <w:rFonts w:ascii="宋体" w:hAnsi="宋体" w:cs="宋体"/>
                <w:color w:val="000000"/>
                <w:sz w:val="21"/>
                <w:szCs w:val="21"/>
                <w:highlight w:val="none"/>
              </w:rPr>
            </w:r>
            <w:r/>
          </w:p>
        </w:tc>
      </w:tr>
      <w:tr>
        <w:trPr>
          <w:trHeight w:val="423"/>
        </w:trPr>
        <w:tc>
          <w:tcPr>
            <w:tcW w:w="828" w:type="dxa"/>
            <w:vAlign w:val="top"/>
            <w:textDirection w:val="lrTb"/>
            <w:noWrap w:val="false"/>
          </w:tcPr>
          <w:p>
            <w:pPr>
              <w:pStyle w:val="769"/>
              <w:ind w:firstLine="0"/>
              <w:jc w:val="center"/>
              <w:spacing w:line="400" w:lineRule="exact"/>
              <w:shd w:val="clear" w:color="auto" w:fill="ffffff"/>
              <w:rPr>
                <w:rFonts w:ascii="宋体" w:hAnsi="宋体" w:cs="宋体"/>
                <w:color w:val="000000"/>
                <w:sz w:val="21"/>
                <w:szCs w:val="21"/>
                <w:highlight w:val="none"/>
              </w:rPr>
            </w:pPr>
            <w:r>
              <w:rPr>
                <w:rFonts w:ascii="宋体" w:hAnsi="宋体" w:cs="宋体"/>
                <w:color w:val="000000"/>
                <w:sz w:val="21"/>
                <w:szCs w:val="21"/>
                <w:highlight w:val="none"/>
              </w:rPr>
            </w:r>
            <w:r/>
          </w:p>
        </w:tc>
        <w:tc>
          <w:tcPr>
            <w:tcW w:w="1292" w:type="dxa"/>
            <w:vAlign w:val="top"/>
            <w:textDirection w:val="lrTb"/>
            <w:noWrap w:val="false"/>
          </w:tcPr>
          <w:p>
            <w:pPr>
              <w:pStyle w:val="769"/>
              <w:ind w:firstLine="0"/>
              <w:jc w:val="center"/>
              <w:spacing w:line="400" w:lineRule="exact"/>
              <w:shd w:val="clear" w:color="auto" w:fill="ffffff"/>
              <w:rPr>
                <w:rFonts w:ascii="宋体" w:hAnsi="宋体" w:cs="宋体"/>
                <w:color w:val="000000"/>
                <w:sz w:val="21"/>
                <w:szCs w:val="21"/>
                <w:highlight w:val="none"/>
              </w:rPr>
            </w:pPr>
            <w:r>
              <w:rPr>
                <w:rFonts w:ascii="宋体" w:hAnsi="宋体" w:cs="宋体"/>
                <w:color w:val="000000"/>
                <w:sz w:val="21"/>
                <w:szCs w:val="21"/>
                <w:highlight w:val="none"/>
              </w:rPr>
            </w:r>
            <w:r/>
          </w:p>
        </w:tc>
        <w:tc>
          <w:tcPr>
            <w:tcW w:w="1620" w:type="dxa"/>
            <w:vAlign w:val="top"/>
            <w:textDirection w:val="lrTb"/>
            <w:noWrap w:val="false"/>
          </w:tcPr>
          <w:p>
            <w:pPr>
              <w:pStyle w:val="769"/>
              <w:ind w:firstLine="0"/>
              <w:jc w:val="center"/>
              <w:spacing w:line="400" w:lineRule="exact"/>
              <w:shd w:val="clear" w:color="auto" w:fill="ffffff"/>
              <w:rPr>
                <w:rFonts w:ascii="宋体" w:hAnsi="宋体" w:cs="宋体"/>
                <w:color w:val="000000"/>
                <w:sz w:val="21"/>
                <w:szCs w:val="21"/>
                <w:highlight w:val="none"/>
              </w:rPr>
            </w:pPr>
            <w:r>
              <w:rPr>
                <w:rFonts w:ascii="宋体" w:hAnsi="宋体" w:cs="宋体"/>
                <w:color w:val="000000"/>
                <w:sz w:val="21"/>
                <w:szCs w:val="21"/>
                <w:highlight w:val="none"/>
              </w:rPr>
            </w:r>
            <w:r/>
          </w:p>
        </w:tc>
        <w:tc>
          <w:tcPr>
            <w:tcW w:w="1440" w:type="dxa"/>
            <w:vAlign w:val="top"/>
            <w:textDirection w:val="lrTb"/>
            <w:noWrap w:val="false"/>
          </w:tcPr>
          <w:p>
            <w:pPr>
              <w:pStyle w:val="769"/>
              <w:ind w:firstLine="0"/>
              <w:jc w:val="center"/>
              <w:spacing w:line="400" w:lineRule="exact"/>
              <w:shd w:val="clear" w:color="auto" w:fill="ffffff"/>
              <w:rPr>
                <w:rFonts w:ascii="宋体" w:hAnsi="宋体" w:cs="宋体"/>
                <w:color w:val="000000"/>
                <w:sz w:val="21"/>
                <w:szCs w:val="21"/>
                <w:highlight w:val="none"/>
              </w:rPr>
            </w:pPr>
            <w:r>
              <w:rPr>
                <w:rFonts w:ascii="宋体" w:hAnsi="宋体" w:cs="宋体"/>
                <w:color w:val="000000"/>
                <w:sz w:val="21"/>
                <w:szCs w:val="21"/>
                <w:highlight w:val="none"/>
              </w:rPr>
            </w:r>
            <w:r/>
          </w:p>
        </w:tc>
        <w:tc>
          <w:tcPr>
            <w:tcW w:w="1699" w:type="dxa"/>
            <w:vAlign w:val="top"/>
            <w:textDirection w:val="lrTb"/>
            <w:noWrap w:val="false"/>
          </w:tcPr>
          <w:p>
            <w:pPr>
              <w:pStyle w:val="769"/>
              <w:ind w:firstLine="0"/>
              <w:jc w:val="center"/>
              <w:spacing w:line="400" w:lineRule="exact"/>
              <w:shd w:val="clear" w:color="auto" w:fill="ffffff"/>
              <w:rPr>
                <w:rFonts w:ascii="宋体" w:hAnsi="宋体" w:cs="宋体"/>
                <w:color w:val="000000"/>
                <w:sz w:val="21"/>
                <w:szCs w:val="21"/>
                <w:highlight w:val="none"/>
              </w:rPr>
            </w:pPr>
            <w:r>
              <w:rPr>
                <w:rFonts w:ascii="宋体" w:hAnsi="宋体" w:cs="宋体"/>
                <w:color w:val="000000"/>
                <w:sz w:val="21"/>
                <w:szCs w:val="21"/>
                <w:highlight w:val="none"/>
              </w:rPr>
            </w:r>
            <w:r/>
          </w:p>
        </w:tc>
        <w:tc>
          <w:tcPr>
            <w:tcW w:w="1757" w:type="dxa"/>
            <w:vAlign w:val="top"/>
            <w:textDirection w:val="lrTb"/>
            <w:noWrap w:val="false"/>
          </w:tcPr>
          <w:p>
            <w:pPr>
              <w:pStyle w:val="769"/>
              <w:ind w:firstLine="0"/>
              <w:jc w:val="center"/>
              <w:spacing w:line="400" w:lineRule="exact"/>
              <w:shd w:val="clear" w:color="auto" w:fill="ffffff"/>
              <w:rPr>
                <w:rFonts w:ascii="宋体" w:hAnsi="宋体" w:cs="宋体"/>
                <w:color w:val="000000"/>
                <w:sz w:val="21"/>
                <w:szCs w:val="21"/>
                <w:highlight w:val="none"/>
              </w:rPr>
            </w:pPr>
            <w:r>
              <w:rPr>
                <w:rFonts w:ascii="宋体" w:hAnsi="宋体" w:cs="宋体"/>
                <w:color w:val="000000"/>
                <w:sz w:val="21"/>
                <w:szCs w:val="21"/>
                <w:highlight w:val="none"/>
              </w:rPr>
            </w:r>
            <w:r/>
          </w:p>
        </w:tc>
      </w:tr>
      <w:tr>
        <w:trPr>
          <w:trHeight w:val="423"/>
        </w:trPr>
        <w:tc>
          <w:tcPr>
            <w:tcW w:w="828" w:type="dxa"/>
            <w:vAlign w:val="top"/>
            <w:textDirection w:val="lrTb"/>
            <w:noWrap w:val="false"/>
          </w:tcPr>
          <w:p>
            <w:pPr>
              <w:pStyle w:val="769"/>
              <w:ind w:firstLine="0"/>
              <w:jc w:val="center"/>
              <w:spacing w:line="400" w:lineRule="exact"/>
              <w:shd w:val="clear" w:color="auto" w:fill="ffffff"/>
              <w:rPr>
                <w:rFonts w:ascii="宋体" w:hAnsi="宋体" w:cs="宋体"/>
                <w:color w:val="000000"/>
                <w:sz w:val="21"/>
                <w:szCs w:val="21"/>
                <w:highlight w:val="none"/>
              </w:rPr>
            </w:pPr>
            <w:r>
              <w:rPr>
                <w:rFonts w:ascii="宋体" w:hAnsi="宋体" w:cs="宋体"/>
                <w:color w:val="000000"/>
                <w:sz w:val="21"/>
                <w:szCs w:val="21"/>
                <w:highlight w:val="none"/>
              </w:rPr>
            </w:r>
            <w:r/>
          </w:p>
        </w:tc>
        <w:tc>
          <w:tcPr>
            <w:tcW w:w="1292" w:type="dxa"/>
            <w:vAlign w:val="top"/>
            <w:textDirection w:val="lrTb"/>
            <w:noWrap w:val="false"/>
          </w:tcPr>
          <w:p>
            <w:pPr>
              <w:pStyle w:val="769"/>
              <w:ind w:firstLine="0"/>
              <w:jc w:val="center"/>
              <w:spacing w:line="400" w:lineRule="exact"/>
              <w:shd w:val="clear" w:color="auto" w:fill="ffffff"/>
              <w:rPr>
                <w:rFonts w:ascii="宋体" w:hAnsi="宋体" w:cs="宋体"/>
                <w:color w:val="000000"/>
                <w:sz w:val="21"/>
                <w:szCs w:val="21"/>
                <w:highlight w:val="none"/>
              </w:rPr>
            </w:pPr>
            <w:r>
              <w:rPr>
                <w:rFonts w:ascii="宋体" w:hAnsi="宋体" w:cs="宋体"/>
                <w:color w:val="000000"/>
                <w:sz w:val="21"/>
                <w:szCs w:val="21"/>
                <w:highlight w:val="none"/>
              </w:rPr>
            </w:r>
            <w:r/>
          </w:p>
        </w:tc>
        <w:tc>
          <w:tcPr>
            <w:tcW w:w="1620" w:type="dxa"/>
            <w:vAlign w:val="top"/>
            <w:textDirection w:val="lrTb"/>
            <w:noWrap w:val="false"/>
          </w:tcPr>
          <w:p>
            <w:pPr>
              <w:pStyle w:val="769"/>
              <w:ind w:firstLine="0"/>
              <w:jc w:val="center"/>
              <w:spacing w:line="400" w:lineRule="exact"/>
              <w:shd w:val="clear" w:color="auto" w:fill="ffffff"/>
              <w:rPr>
                <w:rFonts w:ascii="宋体" w:hAnsi="宋体" w:cs="宋体"/>
                <w:color w:val="000000"/>
                <w:sz w:val="21"/>
                <w:szCs w:val="21"/>
                <w:highlight w:val="none"/>
              </w:rPr>
            </w:pPr>
            <w:r>
              <w:rPr>
                <w:rFonts w:ascii="宋体" w:hAnsi="宋体" w:cs="宋体"/>
                <w:color w:val="000000"/>
                <w:sz w:val="21"/>
                <w:szCs w:val="21"/>
                <w:highlight w:val="none"/>
              </w:rPr>
            </w:r>
            <w:r/>
          </w:p>
        </w:tc>
        <w:tc>
          <w:tcPr>
            <w:tcW w:w="1440" w:type="dxa"/>
            <w:vAlign w:val="top"/>
            <w:textDirection w:val="lrTb"/>
            <w:noWrap w:val="false"/>
          </w:tcPr>
          <w:p>
            <w:pPr>
              <w:pStyle w:val="769"/>
              <w:ind w:firstLine="0"/>
              <w:jc w:val="center"/>
              <w:spacing w:line="400" w:lineRule="exact"/>
              <w:shd w:val="clear" w:color="auto" w:fill="ffffff"/>
              <w:rPr>
                <w:rFonts w:ascii="宋体" w:hAnsi="宋体" w:cs="宋体"/>
                <w:color w:val="000000"/>
                <w:sz w:val="21"/>
                <w:szCs w:val="21"/>
                <w:highlight w:val="none"/>
              </w:rPr>
            </w:pPr>
            <w:r>
              <w:rPr>
                <w:rFonts w:ascii="宋体" w:hAnsi="宋体" w:cs="宋体"/>
                <w:color w:val="000000"/>
                <w:sz w:val="21"/>
                <w:szCs w:val="21"/>
                <w:highlight w:val="none"/>
              </w:rPr>
            </w:r>
            <w:r/>
          </w:p>
        </w:tc>
        <w:tc>
          <w:tcPr>
            <w:tcW w:w="1699" w:type="dxa"/>
            <w:vAlign w:val="top"/>
            <w:textDirection w:val="lrTb"/>
            <w:noWrap w:val="false"/>
          </w:tcPr>
          <w:p>
            <w:pPr>
              <w:pStyle w:val="769"/>
              <w:ind w:firstLine="0"/>
              <w:jc w:val="center"/>
              <w:spacing w:line="400" w:lineRule="exact"/>
              <w:shd w:val="clear" w:color="auto" w:fill="ffffff"/>
              <w:rPr>
                <w:rFonts w:ascii="宋体" w:hAnsi="宋体" w:cs="宋体"/>
                <w:color w:val="000000"/>
                <w:sz w:val="21"/>
                <w:szCs w:val="21"/>
                <w:highlight w:val="none"/>
              </w:rPr>
            </w:pPr>
            <w:r>
              <w:rPr>
                <w:rFonts w:ascii="宋体" w:hAnsi="宋体" w:cs="宋体"/>
                <w:color w:val="000000"/>
                <w:sz w:val="21"/>
                <w:szCs w:val="21"/>
                <w:highlight w:val="none"/>
              </w:rPr>
            </w:r>
            <w:r/>
          </w:p>
        </w:tc>
        <w:tc>
          <w:tcPr>
            <w:tcW w:w="1757" w:type="dxa"/>
            <w:vAlign w:val="top"/>
            <w:textDirection w:val="lrTb"/>
            <w:noWrap w:val="false"/>
          </w:tcPr>
          <w:p>
            <w:pPr>
              <w:pStyle w:val="769"/>
              <w:ind w:firstLine="0"/>
              <w:jc w:val="center"/>
              <w:spacing w:line="400" w:lineRule="exact"/>
              <w:shd w:val="clear" w:color="auto" w:fill="ffffff"/>
              <w:rPr>
                <w:rFonts w:ascii="宋体" w:hAnsi="宋体" w:cs="宋体"/>
                <w:color w:val="000000"/>
                <w:sz w:val="21"/>
                <w:szCs w:val="21"/>
                <w:highlight w:val="none"/>
              </w:rPr>
            </w:pPr>
            <w:r>
              <w:rPr>
                <w:rFonts w:ascii="宋体" w:hAnsi="宋体" w:cs="宋体"/>
                <w:color w:val="000000"/>
                <w:sz w:val="21"/>
                <w:szCs w:val="21"/>
                <w:highlight w:val="none"/>
              </w:rPr>
            </w:r>
            <w:r/>
          </w:p>
        </w:tc>
      </w:tr>
      <w:tr>
        <w:trPr>
          <w:trHeight w:val="423"/>
        </w:trPr>
        <w:tc>
          <w:tcPr>
            <w:tcW w:w="828" w:type="dxa"/>
            <w:vAlign w:val="top"/>
            <w:textDirection w:val="lrTb"/>
            <w:noWrap w:val="false"/>
          </w:tcPr>
          <w:p>
            <w:pPr>
              <w:pStyle w:val="769"/>
              <w:ind w:firstLine="0"/>
              <w:jc w:val="center"/>
              <w:spacing w:line="400" w:lineRule="exact"/>
              <w:shd w:val="clear" w:color="auto" w:fill="ffffff"/>
              <w:rPr>
                <w:rFonts w:ascii="宋体" w:hAnsi="宋体" w:cs="宋体"/>
                <w:color w:val="000000"/>
                <w:sz w:val="21"/>
                <w:szCs w:val="21"/>
                <w:highlight w:val="none"/>
              </w:rPr>
            </w:pPr>
            <w:r>
              <w:rPr>
                <w:rFonts w:ascii="宋体" w:hAnsi="宋体" w:cs="宋体"/>
                <w:color w:val="000000"/>
                <w:sz w:val="21"/>
                <w:szCs w:val="21"/>
                <w:highlight w:val="none"/>
              </w:rPr>
            </w:r>
            <w:r/>
          </w:p>
        </w:tc>
        <w:tc>
          <w:tcPr>
            <w:tcW w:w="1292" w:type="dxa"/>
            <w:vAlign w:val="top"/>
            <w:textDirection w:val="lrTb"/>
            <w:noWrap w:val="false"/>
          </w:tcPr>
          <w:p>
            <w:pPr>
              <w:pStyle w:val="769"/>
              <w:ind w:firstLine="0"/>
              <w:jc w:val="center"/>
              <w:spacing w:line="400" w:lineRule="exact"/>
              <w:shd w:val="clear" w:color="auto" w:fill="ffffff"/>
              <w:rPr>
                <w:rFonts w:ascii="宋体" w:hAnsi="宋体" w:cs="宋体"/>
                <w:color w:val="000000"/>
                <w:sz w:val="21"/>
                <w:szCs w:val="21"/>
                <w:highlight w:val="none"/>
              </w:rPr>
            </w:pPr>
            <w:r>
              <w:rPr>
                <w:rFonts w:ascii="宋体" w:hAnsi="宋体" w:cs="宋体"/>
                <w:color w:val="000000"/>
                <w:sz w:val="21"/>
                <w:szCs w:val="21"/>
                <w:highlight w:val="none"/>
              </w:rPr>
            </w:r>
            <w:r/>
          </w:p>
        </w:tc>
        <w:tc>
          <w:tcPr>
            <w:tcW w:w="1620" w:type="dxa"/>
            <w:vAlign w:val="top"/>
            <w:textDirection w:val="lrTb"/>
            <w:noWrap w:val="false"/>
          </w:tcPr>
          <w:p>
            <w:pPr>
              <w:pStyle w:val="769"/>
              <w:ind w:firstLine="0"/>
              <w:jc w:val="center"/>
              <w:spacing w:line="400" w:lineRule="exact"/>
              <w:shd w:val="clear" w:color="auto" w:fill="ffffff"/>
              <w:rPr>
                <w:rFonts w:ascii="宋体" w:hAnsi="宋体" w:cs="宋体"/>
                <w:color w:val="000000"/>
                <w:sz w:val="21"/>
                <w:szCs w:val="21"/>
                <w:highlight w:val="none"/>
              </w:rPr>
            </w:pPr>
            <w:r>
              <w:rPr>
                <w:rFonts w:ascii="宋体" w:hAnsi="宋体" w:cs="宋体"/>
                <w:color w:val="000000"/>
                <w:sz w:val="21"/>
                <w:szCs w:val="21"/>
                <w:highlight w:val="none"/>
              </w:rPr>
            </w:r>
            <w:r/>
          </w:p>
        </w:tc>
        <w:tc>
          <w:tcPr>
            <w:tcW w:w="1440" w:type="dxa"/>
            <w:vAlign w:val="top"/>
            <w:textDirection w:val="lrTb"/>
            <w:noWrap w:val="false"/>
          </w:tcPr>
          <w:p>
            <w:pPr>
              <w:pStyle w:val="769"/>
              <w:ind w:firstLine="0"/>
              <w:jc w:val="center"/>
              <w:spacing w:line="400" w:lineRule="exact"/>
              <w:shd w:val="clear" w:color="auto" w:fill="ffffff"/>
              <w:rPr>
                <w:rFonts w:ascii="宋体" w:hAnsi="宋体" w:cs="宋体"/>
                <w:color w:val="000000"/>
                <w:sz w:val="21"/>
                <w:szCs w:val="21"/>
                <w:highlight w:val="none"/>
              </w:rPr>
            </w:pPr>
            <w:r>
              <w:rPr>
                <w:rFonts w:ascii="宋体" w:hAnsi="宋体" w:cs="宋体"/>
                <w:color w:val="000000"/>
                <w:sz w:val="21"/>
                <w:szCs w:val="21"/>
                <w:highlight w:val="none"/>
              </w:rPr>
            </w:r>
            <w:r/>
          </w:p>
        </w:tc>
        <w:tc>
          <w:tcPr>
            <w:tcW w:w="1699" w:type="dxa"/>
            <w:vAlign w:val="top"/>
            <w:textDirection w:val="lrTb"/>
            <w:noWrap w:val="false"/>
          </w:tcPr>
          <w:p>
            <w:pPr>
              <w:pStyle w:val="769"/>
              <w:ind w:firstLine="0"/>
              <w:jc w:val="center"/>
              <w:spacing w:line="400" w:lineRule="exact"/>
              <w:shd w:val="clear" w:color="auto" w:fill="ffffff"/>
              <w:rPr>
                <w:rFonts w:ascii="宋体" w:hAnsi="宋体" w:cs="宋体"/>
                <w:color w:val="000000"/>
                <w:sz w:val="21"/>
                <w:szCs w:val="21"/>
                <w:highlight w:val="none"/>
              </w:rPr>
            </w:pPr>
            <w:r>
              <w:rPr>
                <w:rFonts w:ascii="宋体" w:hAnsi="宋体" w:cs="宋体"/>
                <w:color w:val="000000"/>
                <w:sz w:val="21"/>
                <w:szCs w:val="21"/>
                <w:highlight w:val="none"/>
              </w:rPr>
            </w:r>
            <w:r/>
          </w:p>
        </w:tc>
        <w:tc>
          <w:tcPr>
            <w:tcW w:w="1757" w:type="dxa"/>
            <w:vAlign w:val="top"/>
            <w:textDirection w:val="lrTb"/>
            <w:noWrap w:val="false"/>
          </w:tcPr>
          <w:p>
            <w:pPr>
              <w:pStyle w:val="769"/>
              <w:ind w:firstLine="0"/>
              <w:jc w:val="center"/>
              <w:spacing w:line="400" w:lineRule="exact"/>
              <w:shd w:val="clear" w:color="auto" w:fill="ffffff"/>
              <w:rPr>
                <w:rFonts w:ascii="宋体" w:hAnsi="宋体" w:cs="宋体"/>
                <w:color w:val="000000"/>
                <w:sz w:val="21"/>
                <w:szCs w:val="21"/>
                <w:highlight w:val="none"/>
              </w:rPr>
            </w:pPr>
            <w:r>
              <w:rPr>
                <w:rFonts w:ascii="宋体" w:hAnsi="宋体" w:cs="宋体"/>
                <w:color w:val="000000"/>
                <w:sz w:val="21"/>
                <w:szCs w:val="21"/>
                <w:highlight w:val="none"/>
              </w:rPr>
            </w:r>
            <w:r/>
          </w:p>
        </w:tc>
      </w:tr>
      <w:tr>
        <w:trPr>
          <w:trHeight w:val="423"/>
        </w:trPr>
        <w:tc>
          <w:tcPr>
            <w:tcW w:w="828" w:type="dxa"/>
            <w:vAlign w:val="top"/>
            <w:textDirection w:val="lrTb"/>
            <w:noWrap w:val="false"/>
          </w:tcPr>
          <w:p>
            <w:pPr>
              <w:pStyle w:val="769"/>
              <w:ind w:firstLine="0"/>
              <w:jc w:val="center"/>
              <w:spacing w:line="400" w:lineRule="exact"/>
              <w:shd w:val="clear" w:color="auto" w:fill="ffffff"/>
              <w:rPr>
                <w:rFonts w:ascii="宋体" w:hAnsi="宋体" w:cs="宋体"/>
                <w:color w:val="000000"/>
                <w:sz w:val="21"/>
                <w:szCs w:val="21"/>
                <w:highlight w:val="none"/>
              </w:rPr>
            </w:pPr>
            <w:r>
              <w:rPr>
                <w:rFonts w:ascii="宋体" w:hAnsi="宋体" w:cs="宋体"/>
                <w:color w:val="000000"/>
                <w:sz w:val="21"/>
                <w:szCs w:val="21"/>
                <w:highlight w:val="none"/>
              </w:rPr>
            </w:r>
            <w:r/>
          </w:p>
        </w:tc>
        <w:tc>
          <w:tcPr>
            <w:tcW w:w="1292" w:type="dxa"/>
            <w:vAlign w:val="top"/>
            <w:textDirection w:val="lrTb"/>
            <w:noWrap w:val="false"/>
          </w:tcPr>
          <w:p>
            <w:pPr>
              <w:pStyle w:val="769"/>
              <w:ind w:firstLine="0"/>
              <w:jc w:val="center"/>
              <w:spacing w:line="400" w:lineRule="exact"/>
              <w:shd w:val="clear" w:color="auto" w:fill="ffffff"/>
              <w:rPr>
                <w:rFonts w:ascii="宋体" w:hAnsi="宋体" w:cs="宋体"/>
                <w:color w:val="000000"/>
                <w:sz w:val="21"/>
                <w:szCs w:val="21"/>
                <w:highlight w:val="none"/>
              </w:rPr>
            </w:pPr>
            <w:r>
              <w:rPr>
                <w:rFonts w:ascii="宋体" w:hAnsi="宋体" w:cs="宋体"/>
                <w:color w:val="000000"/>
                <w:sz w:val="21"/>
                <w:szCs w:val="21"/>
                <w:highlight w:val="none"/>
              </w:rPr>
            </w:r>
            <w:r/>
          </w:p>
        </w:tc>
        <w:tc>
          <w:tcPr>
            <w:tcW w:w="1620" w:type="dxa"/>
            <w:vAlign w:val="top"/>
            <w:textDirection w:val="lrTb"/>
            <w:noWrap w:val="false"/>
          </w:tcPr>
          <w:p>
            <w:pPr>
              <w:pStyle w:val="769"/>
              <w:ind w:firstLine="0"/>
              <w:jc w:val="center"/>
              <w:spacing w:line="400" w:lineRule="exact"/>
              <w:shd w:val="clear" w:color="auto" w:fill="ffffff"/>
              <w:rPr>
                <w:rFonts w:ascii="宋体" w:hAnsi="宋体" w:cs="宋体"/>
                <w:color w:val="000000"/>
                <w:sz w:val="21"/>
                <w:szCs w:val="21"/>
                <w:highlight w:val="none"/>
              </w:rPr>
            </w:pPr>
            <w:r>
              <w:rPr>
                <w:rFonts w:ascii="宋体" w:hAnsi="宋体" w:cs="宋体"/>
                <w:color w:val="000000"/>
                <w:sz w:val="21"/>
                <w:szCs w:val="21"/>
                <w:highlight w:val="none"/>
              </w:rPr>
            </w:r>
            <w:r/>
          </w:p>
        </w:tc>
        <w:tc>
          <w:tcPr>
            <w:tcW w:w="1440" w:type="dxa"/>
            <w:vAlign w:val="top"/>
            <w:textDirection w:val="lrTb"/>
            <w:noWrap w:val="false"/>
          </w:tcPr>
          <w:p>
            <w:pPr>
              <w:pStyle w:val="769"/>
              <w:ind w:firstLine="0"/>
              <w:jc w:val="center"/>
              <w:spacing w:line="400" w:lineRule="exact"/>
              <w:shd w:val="clear" w:color="auto" w:fill="ffffff"/>
              <w:rPr>
                <w:rFonts w:ascii="宋体" w:hAnsi="宋体" w:cs="宋体"/>
                <w:color w:val="000000"/>
                <w:sz w:val="21"/>
                <w:szCs w:val="21"/>
                <w:highlight w:val="none"/>
              </w:rPr>
            </w:pPr>
            <w:r>
              <w:rPr>
                <w:rFonts w:ascii="宋体" w:hAnsi="宋体" w:cs="宋体"/>
                <w:color w:val="000000"/>
                <w:sz w:val="21"/>
                <w:szCs w:val="21"/>
                <w:highlight w:val="none"/>
              </w:rPr>
            </w:r>
            <w:r/>
          </w:p>
        </w:tc>
        <w:tc>
          <w:tcPr>
            <w:tcW w:w="1699" w:type="dxa"/>
            <w:vAlign w:val="top"/>
            <w:textDirection w:val="lrTb"/>
            <w:noWrap w:val="false"/>
          </w:tcPr>
          <w:p>
            <w:pPr>
              <w:pStyle w:val="769"/>
              <w:ind w:firstLine="0"/>
              <w:jc w:val="center"/>
              <w:spacing w:line="400" w:lineRule="exact"/>
              <w:shd w:val="clear" w:color="auto" w:fill="ffffff"/>
              <w:rPr>
                <w:rFonts w:ascii="宋体" w:hAnsi="宋体" w:cs="宋体"/>
                <w:color w:val="000000"/>
                <w:sz w:val="21"/>
                <w:szCs w:val="21"/>
                <w:highlight w:val="none"/>
              </w:rPr>
            </w:pPr>
            <w:r>
              <w:rPr>
                <w:rFonts w:ascii="宋体" w:hAnsi="宋体" w:cs="宋体"/>
                <w:color w:val="000000"/>
                <w:sz w:val="21"/>
                <w:szCs w:val="21"/>
                <w:highlight w:val="none"/>
              </w:rPr>
            </w:r>
            <w:r/>
          </w:p>
        </w:tc>
        <w:tc>
          <w:tcPr>
            <w:tcW w:w="1757" w:type="dxa"/>
            <w:vAlign w:val="top"/>
            <w:textDirection w:val="lrTb"/>
            <w:noWrap w:val="false"/>
          </w:tcPr>
          <w:p>
            <w:pPr>
              <w:pStyle w:val="769"/>
              <w:ind w:firstLine="0"/>
              <w:jc w:val="center"/>
              <w:spacing w:line="400" w:lineRule="exact"/>
              <w:shd w:val="clear" w:color="auto" w:fill="ffffff"/>
              <w:rPr>
                <w:rFonts w:ascii="宋体" w:hAnsi="宋体" w:cs="宋体"/>
                <w:color w:val="000000"/>
                <w:sz w:val="21"/>
                <w:szCs w:val="21"/>
                <w:highlight w:val="none"/>
              </w:rPr>
            </w:pPr>
            <w:r>
              <w:rPr>
                <w:rFonts w:ascii="宋体" w:hAnsi="宋体" w:cs="宋体"/>
                <w:color w:val="000000"/>
                <w:sz w:val="21"/>
                <w:szCs w:val="21"/>
                <w:highlight w:val="none"/>
              </w:rPr>
            </w:r>
            <w:r/>
          </w:p>
        </w:tc>
      </w:tr>
    </w:tbl>
    <w:p>
      <w:pPr>
        <w:pStyle w:val="777"/>
        <w:ind w:firstLine="422"/>
        <w:shd w:val="clear" w:color="auto" w:fill="ffffff"/>
        <w:rPr>
          <w:rFonts w:hAnsi="宋体" w:cs="宋体"/>
          <w:b/>
          <w:bCs/>
          <w:color w:val="000000"/>
          <w:szCs w:val="21"/>
          <w:highlight w:val="none"/>
        </w:rPr>
      </w:pPr>
      <w:r>
        <w:rPr>
          <w:rFonts w:hint="eastAsia" w:hAnsi="宋体" w:cs="宋体"/>
          <w:b/>
          <w:bCs/>
          <w:color w:val="000000"/>
          <w:szCs w:val="21"/>
          <w:highlight w:val="none"/>
        </w:rPr>
        <w:t xml:space="preserve">注：1、响应单位应对照磋商文件要求，响应单位响应情况与磋商文件的规定有偏离的，应在此表中申明与磋商文件要求条文的偏差和例外。</w:t>
      </w:r>
      <w:r>
        <w:rPr>
          <w:rFonts w:hAnsi="宋体" w:cs="宋体"/>
          <w:b/>
          <w:bCs/>
          <w:color w:val="000000"/>
          <w:szCs w:val="21"/>
          <w:highlight w:val="none"/>
        </w:rPr>
      </w:r>
      <w:r/>
    </w:p>
    <w:p>
      <w:pPr>
        <w:pStyle w:val="777"/>
        <w:ind w:firstLine="422"/>
        <w:shd w:val="clear" w:color="auto" w:fill="ffffff"/>
        <w:rPr>
          <w:rFonts w:hAnsi="宋体" w:cs="宋体"/>
          <w:b/>
          <w:bCs/>
          <w:color w:val="000000"/>
          <w:szCs w:val="21"/>
          <w:highlight w:val="none"/>
        </w:rPr>
      </w:pPr>
      <w:r>
        <w:rPr>
          <w:rFonts w:hint="eastAsia" w:hAnsi="宋体" w:cs="宋体"/>
          <w:b/>
          <w:bCs/>
          <w:color w:val="000000"/>
          <w:szCs w:val="21"/>
          <w:highlight w:val="none"/>
        </w:rPr>
        <w:t xml:space="preserve">2、未在上表中说明的，如在响应文件其他内容中已有文字说明的，则以已有文字说明为准，否则，将被认为完全响应磋商文件的规定。但该表不作为响应单位对所投标的物详细描述和说明的替代。</w:t>
      </w:r>
      <w:r>
        <w:rPr>
          <w:rFonts w:hAnsi="宋体" w:cs="宋体"/>
          <w:b/>
          <w:bCs/>
          <w:color w:val="000000"/>
          <w:szCs w:val="21"/>
          <w:highlight w:val="none"/>
        </w:rPr>
      </w:r>
      <w:r/>
    </w:p>
    <w:p>
      <w:pPr>
        <w:pStyle w:val="749"/>
        <w:ind w:right="105" w:firstLine="210"/>
        <w:spacing w:line="360" w:lineRule="auto"/>
        <w:shd w:val="clear" w:color="auto" w:fill="ffffff"/>
        <w:rPr>
          <w:rFonts w:ascii="宋体" w:hAnsi="宋体" w:cs="宋体"/>
          <w:color w:val="000000"/>
          <w:szCs w:val="21"/>
          <w:highlight w:val="none"/>
        </w:rPr>
      </w:pPr>
      <w:r>
        <w:rPr>
          <w:rFonts w:ascii="宋体" w:hAnsi="宋体" w:cs="宋体"/>
          <w:color w:val="000000"/>
          <w:szCs w:val="21"/>
          <w:highlight w:val="none"/>
        </w:rPr>
      </w:r>
      <w:r/>
    </w:p>
    <w:p>
      <w:pPr>
        <w:pStyle w:val="749"/>
        <w:ind w:right="105" w:firstLine="420"/>
        <w:spacing w:line="360" w:lineRule="auto"/>
        <w:shd w:val="clear" w:color="auto" w:fill="ffffff"/>
        <w:rPr>
          <w:rFonts w:ascii="宋体" w:hAnsi="宋体" w:cs="宋体"/>
          <w:color w:val="000000"/>
          <w:szCs w:val="21"/>
          <w:highlight w:val="none"/>
        </w:rPr>
      </w:pPr>
      <w:r>
        <w:rPr>
          <w:rFonts w:hint="eastAsia" w:ascii="宋体" w:hAnsi="宋体" w:cs="宋体"/>
          <w:color w:val="000000"/>
          <w:szCs w:val="21"/>
          <w:highlight w:val="none"/>
        </w:rPr>
        <w:t xml:space="preserve">供应商名称：（加盖CA电子公章）</w:t>
      </w:r>
      <w:r>
        <w:rPr>
          <w:rFonts w:ascii="宋体" w:hAnsi="宋体" w:cs="宋体"/>
          <w:color w:val="000000"/>
          <w:szCs w:val="21"/>
          <w:highlight w:val="none"/>
        </w:rPr>
      </w:r>
      <w:r/>
    </w:p>
    <w:p>
      <w:pPr>
        <w:pStyle w:val="749"/>
        <w:ind w:right="420" w:firstLine="420"/>
        <w:spacing w:line="360" w:lineRule="auto"/>
        <w:shd w:val="clear" w:color="auto" w:fill="ffffff"/>
        <w:rPr>
          <w:rFonts w:ascii="宋体" w:hAnsi="宋体" w:cs="宋体"/>
          <w:color w:val="000000"/>
          <w:szCs w:val="21"/>
          <w:highlight w:val="none"/>
        </w:rPr>
      </w:pPr>
      <w:r>
        <w:rPr>
          <w:rFonts w:hint="eastAsia" w:ascii="宋体" w:hAnsi="宋体" w:cs="宋体"/>
          <w:color w:val="000000"/>
          <w:szCs w:val="21"/>
          <w:highlight w:val="none"/>
        </w:rPr>
        <w:t xml:space="preserve">日期：  年  月  日</w:t>
      </w:r>
      <w:r>
        <w:rPr>
          <w:rFonts w:ascii="宋体" w:hAnsi="宋体" w:cs="宋体"/>
          <w:color w:val="000000"/>
          <w:szCs w:val="21"/>
          <w:highlight w:val="none"/>
        </w:rPr>
      </w:r>
      <w:r/>
    </w:p>
    <w:p>
      <w:pPr>
        <w:pStyle w:val="749"/>
        <w:ind w:right="420"/>
        <w:spacing w:line="360" w:lineRule="auto"/>
        <w:shd w:val="clear" w:color="auto" w:fill="ffffff"/>
        <w:rPr>
          <w:rFonts w:ascii="宋体" w:hAnsi="宋体" w:cs="宋体"/>
          <w:b/>
          <w:bCs/>
          <w:color w:val="000000"/>
          <w:szCs w:val="21"/>
          <w:highlight w:val="none"/>
        </w:rPr>
      </w:pPr>
      <w:r>
        <w:rPr>
          <w:rFonts w:ascii="宋体" w:hAnsi="宋体" w:cs="宋体"/>
          <w:b/>
          <w:bCs/>
          <w:color w:val="000000"/>
          <w:szCs w:val="21"/>
          <w:highlight w:val="none"/>
        </w:rPr>
      </w:r>
      <w:r/>
    </w:p>
    <w:p>
      <w:pPr>
        <w:pStyle w:val="749"/>
        <w:ind w:right="420"/>
        <w:spacing w:line="360" w:lineRule="auto"/>
        <w:shd w:val="clear" w:color="auto" w:fill="ffffff"/>
        <w:rPr>
          <w:rFonts w:ascii="宋体" w:hAnsi="宋体" w:cs="宋体"/>
          <w:b/>
          <w:bCs/>
          <w:color w:val="000000"/>
          <w:szCs w:val="21"/>
          <w:highlight w:val="none"/>
        </w:rPr>
      </w:pPr>
      <w:r>
        <w:rPr>
          <w:rFonts w:ascii="宋体" w:hAnsi="宋体" w:cs="宋体"/>
          <w:b/>
          <w:bCs/>
          <w:color w:val="000000"/>
          <w:szCs w:val="21"/>
          <w:highlight w:val="none"/>
        </w:rPr>
      </w:r>
      <w:r/>
    </w:p>
    <w:p>
      <w:pPr>
        <w:pStyle w:val="749"/>
        <w:ind w:right="420"/>
        <w:spacing w:line="360" w:lineRule="auto"/>
        <w:shd w:val="clear" w:color="auto" w:fill="ffffff"/>
        <w:rPr>
          <w:rFonts w:ascii="宋体" w:hAnsi="宋体" w:cs="宋体"/>
          <w:b/>
          <w:bCs/>
          <w:color w:val="000000"/>
          <w:szCs w:val="21"/>
          <w:highlight w:val="none"/>
        </w:rPr>
      </w:pPr>
      <w:r>
        <w:rPr>
          <w:rFonts w:hint="eastAsia" w:ascii="宋体" w:hAnsi="宋体" w:cs="宋体"/>
          <w:b/>
          <w:bCs/>
          <w:color w:val="000000"/>
          <w:szCs w:val="21"/>
          <w:highlight w:val="none"/>
        </w:rPr>
        <w:t xml:space="preserve">6、与其他单位存在控股、管理关系情况表。</w:t>
      </w:r>
      <w:r>
        <w:rPr>
          <w:rFonts w:ascii="宋体" w:hAnsi="宋体" w:cs="宋体"/>
          <w:b/>
          <w:bCs/>
          <w:color w:val="000000"/>
          <w:szCs w:val="21"/>
          <w:highlight w:val="none"/>
        </w:rPr>
      </w:r>
      <w:r/>
    </w:p>
    <w:p>
      <w:pPr>
        <w:pStyle w:val="749"/>
        <w:shd w:val="clear" w:color="auto" w:fill="ffffff"/>
        <w:rPr>
          <w:rFonts w:ascii="宋体" w:hAnsi="宋体" w:cs="宋体"/>
          <w:color w:val="000000"/>
          <w:szCs w:val="21"/>
          <w:highlight w:val="none"/>
        </w:rPr>
      </w:pPr>
      <w:r>
        <w:rPr>
          <w:rFonts w:ascii="宋体" w:hAnsi="宋体" w:cs="宋体"/>
          <w:color w:val="000000"/>
          <w:szCs w:val="21"/>
          <w:highlight w:val="none"/>
        </w:rPr>
      </w:r>
      <w:r/>
    </w:p>
    <w:p>
      <w:pPr>
        <w:pStyle w:val="749"/>
        <w:ind w:firstLine="482"/>
        <w:jc w:val="center"/>
        <w:spacing w:line="360" w:lineRule="auto"/>
        <w:shd w:val="clear" w:color="auto" w:fill="ffffff"/>
        <w:widowControl/>
        <w:rPr>
          <w:rFonts w:ascii="宋体" w:hAnsi="宋体" w:cs="宋体"/>
          <w:b/>
          <w:color w:val="000000"/>
          <w:szCs w:val="21"/>
          <w:highlight w:val="none"/>
          <w:shd w:val="clear" w:color="auto" w:fill="ffffff"/>
        </w:rPr>
      </w:pPr>
      <w:r>
        <w:rPr>
          <w:rFonts w:hint="eastAsia" w:ascii="宋体" w:hAnsi="宋体" w:cs="宋体"/>
          <w:b/>
          <w:color w:val="000000"/>
          <w:szCs w:val="21"/>
          <w:highlight w:val="none"/>
          <w:shd w:val="clear" w:color="auto" w:fill="ffffff"/>
        </w:rPr>
        <w:t xml:space="preserve">供应商与其他单位存在直接控股、管理关系情况表</w:t>
      </w:r>
      <w:r>
        <w:rPr>
          <w:rFonts w:ascii="宋体" w:hAnsi="宋体" w:cs="宋体"/>
          <w:b/>
          <w:color w:val="000000"/>
          <w:szCs w:val="21"/>
          <w:highlight w:val="none"/>
          <w:shd w:val="clear" w:color="auto" w:fill="ffffff"/>
        </w:rPr>
      </w:r>
      <w:r/>
    </w:p>
    <w:p>
      <w:pPr>
        <w:pStyle w:val="749"/>
        <w:ind w:firstLine="420"/>
        <w:shd w:val="clear" w:color="auto" w:fill="ffffff"/>
        <w:rPr>
          <w:rFonts w:ascii="宋体" w:hAnsi="宋体" w:cs="宋体"/>
          <w:color w:val="000000"/>
          <w:szCs w:val="21"/>
          <w:highlight w:val="none"/>
          <w:shd w:val="clear" w:color="auto" w:fill="ffffff"/>
        </w:rPr>
      </w:pPr>
      <w:r>
        <w:rPr>
          <w:rFonts w:hint="eastAsia" w:ascii="宋体" w:hAnsi="宋体" w:cs="宋体"/>
          <w:color w:val="000000"/>
          <w:szCs w:val="21"/>
          <w:highlight w:val="none"/>
          <w:shd w:val="clear" w:color="auto" w:fill="ffffff"/>
        </w:rPr>
        <w:t xml:space="preserve">单位名称：</w:t>
      </w:r>
      <w:r>
        <w:rPr>
          <w:rFonts w:ascii="宋体" w:hAnsi="宋体" w:cs="宋体"/>
          <w:color w:val="000000"/>
          <w:szCs w:val="21"/>
          <w:highlight w:val="none"/>
          <w:shd w:val="clear" w:color="auto" w:fill="ffffff"/>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541"/>
        <w:gridCol w:w="1520"/>
        <w:gridCol w:w="1340"/>
        <w:gridCol w:w="1362"/>
        <w:gridCol w:w="1268"/>
        <w:gridCol w:w="1491"/>
        <w:gridCol w:w="1433"/>
      </w:tblGrid>
      <w:tr>
        <w:trPr>
          <w:trHeight w:val="766"/>
        </w:trPr>
        <w:tc>
          <w:tcPr>
            <w:gridSpan w:val="4"/>
            <w:tcW w:w="5763" w:type="dxa"/>
            <w:vAlign w:val="center"/>
            <w:textDirection w:val="lrTb"/>
            <w:noWrap w:val="false"/>
          </w:tcPr>
          <w:p>
            <w:pPr>
              <w:pStyle w:val="749"/>
              <w:jc w:val="center"/>
              <w:shd w:val="clear" w:color="auto" w:fill="ffffff"/>
              <w:widowControl/>
              <w:rPr>
                <w:rFonts w:ascii="宋体" w:hAnsi="宋体" w:cs="宋体"/>
                <w:b/>
                <w:color w:val="000000"/>
                <w:szCs w:val="21"/>
                <w:highlight w:val="none"/>
                <w:shd w:val="clear" w:color="auto" w:fill="ffffff"/>
              </w:rPr>
            </w:pPr>
            <w:r>
              <w:rPr>
                <w:rFonts w:hint="eastAsia" w:ascii="宋体" w:hAnsi="宋体" w:cs="宋体"/>
                <w:b/>
                <w:color w:val="000000"/>
                <w:szCs w:val="21"/>
                <w:highlight w:val="none"/>
                <w:shd w:val="clear" w:color="auto" w:fill="ffffff"/>
              </w:rPr>
              <w:t xml:space="preserve">与供应商存在直接股权关系</w:t>
            </w:r>
            <w:r>
              <w:rPr>
                <w:rFonts w:ascii="宋体" w:hAnsi="宋体" w:cs="宋体"/>
                <w:b/>
                <w:color w:val="000000"/>
                <w:szCs w:val="21"/>
                <w:highlight w:val="none"/>
                <w:shd w:val="clear" w:color="auto" w:fill="ffffff"/>
              </w:rPr>
            </w:r>
            <w:r/>
          </w:p>
        </w:tc>
        <w:tc>
          <w:tcPr>
            <w:gridSpan w:val="3"/>
            <w:tcW w:w="4192" w:type="dxa"/>
            <w:vAlign w:val="center"/>
            <w:textDirection w:val="lrTb"/>
            <w:noWrap w:val="false"/>
          </w:tcPr>
          <w:p>
            <w:pPr>
              <w:pStyle w:val="749"/>
              <w:jc w:val="center"/>
              <w:shd w:val="clear" w:color="auto" w:fill="ffffff"/>
              <w:widowControl/>
              <w:rPr>
                <w:rFonts w:ascii="宋体" w:hAnsi="宋体" w:cs="宋体"/>
                <w:b/>
                <w:color w:val="000000"/>
                <w:szCs w:val="21"/>
                <w:highlight w:val="none"/>
                <w:shd w:val="clear" w:color="auto" w:fill="ffffff"/>
              </w:rPr>
            </w:pPr>
            <w:r>
              <w:rPr>
                <w:rFonts w:hint="eastAsia" w:ascii="宋体" w:hAnsi="宋体" w:cs="宋体"/>
                <w:b/>
                <w:color w:val="000000"/>
                <w:szCs w:val="21"/>
                <w:highlight w:val="none"/>
                <w:shd w:val="clear" w:color="auto" w:fill="ffffff"/>
              </w:rPr>
              <w:t xml:space="preserve">与供应商存在直接管理关系</w:t>
            </w:r>
            <w:r>
              <w:rPr>
                <w:rFonts w:ascii="宋体" w:hAnsi="宋体" w:cs="宋体"/>
                <w:b/>
                <w:color w:val="000000"/>
                <w:szCs w:val="21"/>
                <w:highlight w:val="none"/>
                <w:shd w:val="clear" w:color="auto" w:fill="ffffff"/>
              </w:rPr>
            </w:r>
            <w:r/>
          </w:p>
        </w:tc>
      </w:tr>
      <w:tr>
        <w:trPr>
          <w:trHeight w:val="991"/>
        </w:trPr>
        <w:tc>
          <w:tcPr>
            <w:tcW w:w="1541" w:type="dxa"/>
            <w:vAlign w:val="center"/>
            <w:textDirection w:val="lrTb"/>
            <w:noWrap w:val="false"/>
          </w:tcPr>
          <w:p>
            <w:pPr>
              <w:pStyle w:val="749"/>
              <w:ind w:firstLine="361"/>
              <w:jc w:val="center"/>
              <w:shd w:val="clear" w:color="auto" w:fill="ffffff"/>
              <w:widowControl/>
              <w:rPr>
                <w:rFonts w:ascii="宋体" w:hAnsi="宋体" w:cs="宋体"/>
                <w:b/>
                <w:color w:val="000000"/>
                <w:szCs w:val="21"/>
                <w:highlight w:val="none"/>
                <w:shd w:val="clear" w:color="auto" w:fill="ffffff"/>
              </w:rPr>
            </w:pPr>
            <w:r>
              <w:rPr>
                <w:rFonts w:hint="eastAsia" w:ascii="宋体" w:hAnsi="宋体" w:cs="宋体"/>
                <w:b/>
                <w:color w:val="000000"/>
                <w:szCs w:val="21"/>
                <w:highlight w:val="none"/>
                <w:shd w:val="clear" w:color="auto" w:fill="ffffff"/>
              </w:rPr>
              <w:t xml:space="preserve">单位名称</w:t>
            </w:r>
            <w:r>
              <w:rPr>
                <w:rFonts w:ascii="宋体" w:hAnsi="宋体" w:cs="宋体"/>
                <w:b/>
                <w:color w:val="000000"/>
                <w:szCs w:val="21"/>
                <w:highlight w:val="none"/>
                <w:shd w:val="clear" w:color="auto" w:fill="ffffff"/>
              </w:rPr>
            </w:r>
            <w:r/>
          </w:p>
        </w:tc>
        <w:tc>
          <w:tcPr>
            <w:tcW w:w="1520" w:type="dxa"/>
            <w:vAlign w:val="center"/>
            <w:textDirection w:val="lrTb"/>
            <w:noWrap w:val="false"/>
          </w:tcPr>
          <w:p>
            <w:pPr>
              <w:pStyle w:val="749"/>
              <w:shd w:val="clear" w:color="auto" w:fill="ffffff"/>
              <w:widowControl/>
              <w:rPr>
                <w:rFonts w:ascii="宋体" w:hAnsi="宋体" w:cs="宋体"/>
                <w:b/>
                <w:color w:val="000000"/>
                <w:szCs w:val="21"/>
                <w:highlight w:val="none"/>
                <w:shd w:val="clear" w:color="auto" w:fill="ffffff"/>
              </w:rPr>
            </w:pPr>
            <w:r>
              <w:rPr>
                <w:rFonts w:hint="eastAsia" w:ascii="宋体" w:hAnsi="宋体" w:cs="宋体"/>
                <w:b/>
                <w:color w:val="000000"/>
                <w:szCs w:val="21"/>
                <w:highlight w:val="none"/>
                <w:shd w:val="clear" w:color="auto" w:fill="ffffff"/>
              </w:rPr>
              <w:t xml:space="preserve">是否为大型企业（填写“是”或 “否”）</w:t>
            </w:r>
            <w:r>
              <w:rPr>
                <w:rFonts w:ascii="宋体" w:hAnsi="宋体" w:cs="宋体"/>
                <w:b/>
                <w:color w:val="000000"/>
                <w:szCs w:val="21"/>
                <w:highlight w:val="none"/>
                <w:shd w:val="clear" w:color="auto" w:fill="ffffff"/>
              </w:rPr>
            </w:r>
            <w:r/>
          </w:p>
        </w:tc>
        <w:tc>
          <w:tcPr>
            <w:tcW w:w="1340" w:type="dxa"/>
            <w:vAlign w:val="center"/>
            <w:textDirection w:val="lrTb"/>
            <w:noWrap w:val="false"/>
          </w:tcPr>
          <w:p>
            <w:pPr>
              <w:pStyle w:val="749"/>
              <w:shd w:val="clear" w:color="auto" w:fill="ffffff"/>
              <w:widowControl/>
              <w:rPr>
                <w:rFonts w:ascii="宋体" w:hAnsi="宋体" w:cs="宋体"/>
                <w:b/>
                <w:color w:val="000000"/>
                <w:szCs w:val="21"/>
                <w:highlight w:val="none"/>
                <w:shd w:val="clear" w:color="auto" w:fill="ffffff"/>
              </w:rPr>
            </w:pPr>
            <w:r>
              <w:rPr>
                <w:rFonts w:hint="eastAsia" w:ascii="宋体" w:hAnsi="宋体" w:cs="宋体"/>
                <w:b/>
                <w:color w:val="000000"/>
                <w:szCs w:val="21"/>
                <w:highlight w:val="none"/>
                <w:shd w:val="clear" w:color="auto" w:fill="ffffff"/>
              </w:rPr>
              <w:t xml:space="preserve">是否直接控股（填写“是”或 “否”）</w:t>
            </w:r>
            <w:r>
              <w:rPr>
                <w:rFonts w:ascii="宋体" w:hAnsi="宋体" w:cs="宋体"/>
                <w:b/>
                <w:color w:val="000000"/>
                <w:szCs w:val="21"/>
                <w:highlight w:val="none"/>
                <w:shd w:val="clear" w:color="auto" w:fill="ffffff"/>
              </w:rPr>
            </w:r>
            <w:r/>
          </w:p>
        </w:tc>
        <w:tc>
          <w:tcPr>
            <w:tcW w:w="1362" w:type="dxa"/>
            <w:vAlign w:val="center"/>
            <w:textDirection w:val="lrTb"/>
            <w:noWrap w:val="false"/>
          </w:tcPr>
          <w:p>
            <w:pPr>
              <w:pStyle w:val="749"/>
              <w:shd w:val="clear" w:color="auto" w:fill="ffffff"/>
              <w:widowControl/>
              <w:rPr>
                <w:rFonts w:ascii="宋体" w:hAnsi="宋体" w:cs="宋体"/>
                <w:b/>
                <w:color w:val="000000"/>
                <w:szCs w:val="21"/>
                <w:highlight w:val="none"/>
                <w:shd w:val="clear" w:color="auto" w:fill="ffffff"/>
              </w:rPr>
            </w:pPr>
            <w:r>
              <w:rPr>
                <w:rFonts w:hint="eastAsia" w:ascii="宋体" w:hAnsi="宋体" w:cs="宋体"/>
                <w:b/>
                <w:color w:val="000000"/>
                <w:szCs w:val="21"/>
                <w:highlight w:val="none"/>
                <w:shd w:val="clear" w:color="auto" w:fill="ffffff"/>
              </w:rPr>
              <w:t xml:space="preserve">直接控股关系情况说明（持股比例等）</w:t>
            </w:r>
            <w:r>
              <w:rPr>
                <w:rFonts w:ascii="宋体" w:hAnsi="宋体" w:cs="宋体"/>
                <w:b/>
                <w:color w:val="000000"/>
                <w:szCs w:val="21"/>
                <w:highlight w:val="none"/>
                <w:shd w:val="clear" w:color="auto" w:fill="ffffff"/>
              </w:rPr>
            </w:r>
            <w:r/>
          </w:p>
        </w:tc>
        <w:tc>
          <w:tcPr>
            <w:tcW w:w="1268" w:type="dxa"/>
            <w:vAlign w:val="center"/>
            <w:textDirection w:val="lrTb"/>
            <w:noWrap w:val="false"/>
          </w:tcPr>
          <w:p>
            <w:pPr>
              <w:pStyle w:val="749"/>
              <w:shd w:val="clear" w:color="auto" w:fill="ffffff"/>
              <w:widowControl/>
              <w:rPr>
                <w:rFonts w:ascii="宋体" w:hAnsi="宋体" w:cs="宋体"/>
                <w:b/>
                <w:color w:val="000000"/>
                <w:szCs w:val="21"/>
                <w:highlight w:val="none"/>
                <w:shd w:val="clear" w:color="auto" w:fill="ffffff"/>
              </w:rPr>
            </w:pPr>
            <w:r>
              <w:rPr>
                <w:rFonts w:hint="eastAsia" w:ascii="宋体" w:hAnsi="宋体" w:cs="宋体"/>
                <w:b/>
                <w:color w:val="000000"/>
                <w:szCs w:val="21"/>
                <w:highlight w:val="none"/>
                <w:shd w:val="clear" w:color="auto" w:fill="ffffff"/>
              </w:rPr>
              <w:t xml:space="preserve">单位名称</w:t>
            </w:r>
            <w:r>
              <w:rPr>
                <w:rFonts w:ascii="宋体" w:hAnsi="宋体" w:cs="宋体"/>
                <w:b/>
                <w:color w:val="000000"/>
                <w:szCs w:val="21"/>
                <w:highlight w:val="none"/>
                <w:shd w:val="clear" w:color="auto" w:fill="ffffff"/>
              </w:rPr>
            </w:r>
            <w:r/>
          </w:p>
        </w:tc>
        <w:tc>
          <w:tcPr>
            <w:tcW w:w="1491" w:type="dxa"/>
            <w:vAlign w:val="center"/>
            <w:textDirection w:val="lrTb"/>
            <w:noWrap w:val="false"/>
          </w:tcPr>
          <w:p>
            <w:pPr>
              <w:pStyle w:val="749"/>
              <w:shd w:val="clear" w:color="auto" w:fill="ffffff"/>
              <w:widowControl/>
              <w:rPr>
                <w:rFonts w:ascii="宋体" w:hAnsi="宋体" w:cs="宋体"/>
                <w:b/>
                <w:color w:val="000000"/>
                <w:szCs w:val="21"/>
                <w:highlight w:val="none"/>
                <w:shd w:val="clear" w:color="auto" w:fill="ffffff"/>
              </w:rPr>
            </w:pPr>
            <w:r>
              <w:rPr>
                <w:rFonts w:hint="eastAsia" w:ascii="宋体" w:hAnsi="宋体" w:cs="宋体"/>
                <w:b/>
                <w:color w:val="000000"/>
                <w:szCs w:val="21"/>
                <w:highlight w:val="none"/>
                <w:shd w:val="clear" w:color="auto" w:fill="ffffff"/>
              </w:rPr>
              <w:t xml:space="preserve">是否为大型企业（填写“是”或 “否”）</w:t>
            </w:r>
            <w:r>
              <w:rPr>
                <w:rFonts w:ascii="宋体" w:hAnsi="宋体" w:cs="宋体"/>
                <w:b/>
                <w:color w:val="000000"/>
                <w:szCs w:val="21"/>
                <w:highlight w:val="none"/>
                <w:shd w:val="clear" w:color="auto" w:fill="ffffff"/>
              </w:rPr>
            </w:r>
            <w:r/>
          </w:p>
        </w:tc>
        <w:tc>
          <w:tcPr>
            <w:tcW w:w="1433" w:type="dxa"/>
            <w:vAlign w:val="center"/>
            <w:textDirection w:val="lrTb"/>
            <w:noWrap w:val="false"/>
          </w:tcPr>
          <w:p>
            <w:pPr>
              <w:pStyle w:val="749"/>
              <w:shd w:val="clear" w:color="auto" w:fill="ffffff"/>
              <w:widowControl/>
              <w:rPr>
                <w:rFonts w:ascii="宋体" w:hAnsi="宋体" w:cs="宋体"/>
                <w:b/>
                <w:color w:val="000000"/>
                <w:szCs w:val="21"/>
                <w:highlight w:val="none"/>
                <w:shd w:val="clear" w:color="auto" w:fill="ffffff"/>
              </w:rPr>
            </w:pPr>
            <w:r>
              <w:rPr>
                <w:rFonts w:hint="eastAsia" w:ascii="宋体" w:hAnsi="宋体" w:cs="宋体"/>
                <w:b/>
                <w:color w:val="000000"/>
                <w:szCs w:val="21"/>
                <w:highlight w:val="none"/>
                <w:shd w:val="clear" w:color="auto" w:fill="ffffff"/>
              </w:rPr>
              <w:t xml:space="preserve">直接管理关系情况说明</w:t>
            </w:r>
            <w:r>
              <w:rPr>
                <w:rFonts w:ascii="宋体" w:hAnsi="宋体" w:cs="宋体"/>
                <w:b/>
                <w:color w:val="000000"/>
                <w:szCs w:val="21"/>
                <w:highlight w:val="none"/>
                <w:shd w:val="clear" w:color="auto" w:fill="ffffff"/>
              </w:rPr>
            </w:r>
            <w:r/>
          </w:p>
        </w:tc>
      </w:tr>
      <w:tr>
        <w:trPr>
          <w:trHeight w:val="850"/>
        </w:trPr>
        <w:tc>
          <w:tcPr>
            <w:tcW w:w="1541" w:type="dxa"/>
            <w:vAlign w:val="center"/>
            <w:textDirection w:val="lrTb"/>
            <w:noWrap w:val="false"/>
          </w:tcPr>
          <w:p>
            <w:pPr>
              <w:pStyle w:val="749"/>
              <w:ind w:firstLine="420"/>
              <w:jc w:val="center"/>
              <w:shd w:val="clear" w:color="auto" w:fill="ffffff"/>
              <w:widowControl/>
              <w:rPr>
                <w:rFonts w:ascii="宋体" w:hAnsi="宋体" w:cs="宋体"/>
                <w:b/>
                <w:color w:val="000000"/>
                <w:szCs w:val="21"/>
                <w:highlight w:val="none"/>
                <w:shd w:val="clear" w:color="auto" w:fill="ffffff"/>
              </w:rPr>
            </w:pPr>
            <w:r>
              <w:rPr>
                <w:rFonts w:ascii="宋体" w:hAnsi="宋体" w:cs="宋体"/>
                <w:b/>
                <w:color w:val="000000"/>
                <w:szCs w:val="21"/>
                <w:highlight w:val="none"/>
                <w:shd w:val="clear" w:color="auto" w:fill="ffffff"/>
              </w:rPr>
            </w:r>
            <w:r/>
          </w:p>
        </w:tc>
        <w:tc>
          <w:tcPr>
            <w:tcW w:w="1520" w:type="dxa"/>
            <w:vAlign w:val="center"/>
            <w:textDirection w:val="lrTb"/>
            <w:noWrap w:val="false"/>
          </w:tcPr>
          <w:p>
            <w:pPr>
              <w:pStyle w:val="749"/>
              <w:ind w:firstLine="420"/>
              <w:jc w:val="center"/>
              <w:shd w:val="clear" w:color="auto" w:fill="ffffff"/>
              <w:widowControl/>
              <w:rPr>
                <w:rFonts w:ascii="宋体" w:hAnsi="宋体" w:cs="宋体"/>
                <w:b/>
                <w:color w:val="000000"/>
                <w:szCs w:val="21"/>
                <w:highlight w:val="none"/>
                <w:shd w:val="clear" w:color="auto" w:fill="ffffff"/>
              </w:rPr>
            </w:pPr>
            <w:r>
              <w:rPr>
                <w:rFonts w:ascii="宋体" w:hAnsi="宋体" w:cs="宋体"/>
                <w:b/>
                <w:color w:val="000000"/>
                <w:szCs w:val="21"/>
                <w:highlight w:val="none"/>
                <w:shd w:val="clear" w:color="auto" w:fill="ffffff"/>
              </w:rPr>
            </w:r>
            <w:r/>
          </w:p>
        </w:tc>
        <w:tc>
          <w:tcPr>
            <w:tcW w:w="1340" w:type="dxa"/>
            <w:vAlign w:val="center"/>
            <w:textDirection w:val="lrTb"/>
            <w:noWrap w:val="false"/>
          </w:tcPr>
          <w:p>
            <w:pPr>
              <w:pStyle w:val="749"/>
              <w:ind w:firstLine="420"/>
              <w:jc w:val="center"/>
              <w:shd w:val="clear" w:color="auto" w:fill="ffffff"/>
              <w:widowControl/>
              <w:rPr>
                <w:rFonts w:ascii="宋体" w:hAnsi="宋体" w:cs="宋体"/>
                <w:b/>
                <w:color w:val="000000"/>
                <w:szCs w:val="21"/>
                <w:highlight w:val="none"/>
                <w:shd w:val="clear" w:color="auto" w:fill="ffffff"/>
              </w:rPr>
            </w:pPr>
            <w:r>
              <w:rPr>
                <w:rFonts w:ascii="宋体" w:hAnsi="宋体" w:cs="宋体"/>
                <w:b/>
                <w:color w:val="000000"/>
                <w:szCs w:val="21"/>
                <w:highlight w:val="none"/>
                <w:shd w:val="clear" w:color="auto" w:fill="ffffff"/>
              </w:rPr>
            </w:r>
            <w:r/>
          </w:p>
        </w:tc>
        <w:tc>
          <w:tcPr>
            <w:tcW w:w="1362" w:type="dxa"/>
            <w:vAlign w:val="center"/>
            <w:textDirection w:val="lrTb"/>
            <w:noWrap w:val="false"/>
          </w:tcPr>
          <w:p>
            <w:pPr>
              <w:pStyle w:val="749"/>
              <w:ind w:firstLine="420"/>
              <w:jc w:val="center"/>
              <w:shd w:val="clear" w:color="auto" w:fill="ffffff"/>
              <w:widowControl/>
              <w:rPr>
                <w:rFonts w:ascii="宋体" w:hAnsi="宋体" w:cs="宋体"/>
                <w:b/>
                <w:color w:val="000000"/>
                <w:szCs w:val="21"/>
                <w:highlight w:val="none"/>
                <w:shd w:val="clear" w:color="auto" w:fill="ffffff"/>
              </w:rPr>
            </w:pPr>
            <w:r>
              <w:rPr>
                <w:rFonts w:ascii="宋体" w:hAnsi="宋体" w:cs="宋体"/>
                <w:b/>
                <w:color w:val="000000"/>
                <w:szCs w:val="21"/>
                <w:highlight w:val="none"/>
                <w:shd w:val="clear" w:color="auto" w:fill="ffffff"/>
              </w:rPr>
            </w:r>
            <w:r/>
          </w:p>
        </w:tc>
        <w:tc>
          <w:tcPr>
            <w:tcW w:w="1268" w:type="dxa"/>
            <w:vAlign w:val="center"/>
            <w:textDirection w:val="lrTb"/>
            <w:noWrap w:val="false"/>
          </w:tcPr>
          <w:p>
            <w:pPr>
              <w:pStyle w:val="749"/>
              <w:ind w:firstLine="420"/>
              <w:jc w:val="center"/>
              <w:shd w:val="clear" w:color="auto" w:fill="ffffff"/>
              <w:widowControl/>
              <w:rPr>
                <w:rFonts w:ascii="宋体" w:hAnsi="宋体" w:cs="宋体"/>
                <w:b/>
                <w:color w:val="000000"/>
                <w:szCs w:val="21"/>
                <w:highlight w:val="none"/>
                <w:shd w:val="clear" w:color="auto" w:fill="ffffff"/>
              </w:rPr>
            </w:pPr>
            <w:r>
              <w:rPr>
                <w:rFonts w:ascii="宋体" w:hAnsi="宋体" w:cs="宋体"/>
                <w:b/>
                <w:color w:val="000000"/>
                <w:szCs w:val="21"/>
                <w:highlight w:val="none"/>
                <w:shd w:val="clear" w:color="auto" w:fill="ffffff"/>
              </w:rPr>
            </w:r>
            <w:r/>
          </w:p>
        </w:tc>
        <w:tc>
          <w:tcPr>
            <w:tcW w:w="1491" w:type="dxa"/>
            <w:vAlign w:val="center"/>
            <w:textDirection w:val="lrTb"/>
            <w:noWrap w:val="false"/>
          </w:tcPr>
          <w:p>
            <w:pPr>
              <w:pStyle w:val="749"/>
              <w:ind w:firstLine="420"/>
              <w:jc w:val="center"/>
              <w:shd w:val="clear" w:color="auto" w:fill="ffffff"/>
              <w:widowControl/>
              <w:rPr>
                <w:rFonts w:ascii="宋体" w:hAnsi="宋体" w:cs="宋体"/>
                <w:b/>
                <w:color w:val="000000"/>
                <w:szCs w:val="21"/>
                <w:highlight w:val="none"/>
                <w:shd w:val="clear" w:color="auto" w:fill="ffffff"/>
              </w:rPr>
            </w:pPr>
            <w:r>
              <w:rPr>
                <w:rFonts w:ascii="宋体" w:hAnsi="宋体" w:cs="宋体"/>
                <w:b/>
                <w:color w:val="000000"/>
                <w:szCs w:val="21"/>
                <w:highlight w:val="none"/>
                <w:shd w:val="clear" w:color="auto" w:fill="ffffff"/>
              </w:rPr>
            </w:r>
            <w:r/>
          </w:p>
        </w:tc>
        <w:tc>
          <w:tcPr>
            <w:tcW w:w="1433" w:type="dxa"/>
            <w:vAlign w:val="center"/>
            <w:textDirection w:val="lrTb"/>
            <w:noWrap w:val="false"/>
          </w:tcPr>
          <w:p>
            <w:pPr>
              <w:pStyle w:val="749"/>
              <w:ind w:firstLine="420"/>
              <w:jc w:val="center"/>
              <w:shd w:val="clear" w:color="auto" w:fill="ffffff"/>
              <w:widowControl/>
              <w:rPr>
                <w:rFonts w:ascii="宋体" w:hAnsi="宋体" w:cs="宋体"/>
                <w:b/>
                <w:color w:val="000000"/>
                <w:szCs w:val="21"/>
                <w:highlight w:val="none"/>
                <w:shd w:val="clear" w:color="auto" w:fill="ffffff"/>
              </w:rPr>
            </w:pPr>
            <w:r>
              <w:rPr>
                <w:rFonts w:ascii="宋体" w:hAnsi="宋体" w:cs="宋体"/>
                <w:b/>
                <w:color w:val="000000"/>
                <w:szCs w:val="21"/>
                <w:highlight w:val="none"/>
                <w:shd w:val="clear" w:color="auto" w:fill="ffffff"/>
              </w:rPr>
            </w:r>
            <w:r/>
          </w:p>
        </w:tc>
      </w:tr>
      <w:tr>
        <w:trPr>
          <w:trHeight w:val="850"/>
        </w:trPr>
        <w:tc>
          <w:tcPr>
            <w:tcW w:w="1541" w:type="dxa"/>
            <w:vAlign w:val="center"/>
            <w:textDirection w:val="lrTb"/>
            <w:noWrap w:val="false"/>
          </w:tcPr>
          <w:p>
            <w:pPr>
              <w:pStyle w:val="749"/>
              <w:ind w:firstLine="420"/>
              <w:jc w:val="center"/>
              <w:shd w:val="clear" w:color="auto" w:fill="ffffff"/>
              <w:widowControl/>
              <w:rPr>
                <w:rFonts w:ascii="宋体" w:hAnsi="宋体" w:cs="宋体"/>
                <w:b/>
                <w:color w:val="000000"/>
                <w:szCs w:val="21"/>
                <w:highlight w:val="none"/>
                <w:shd w:val="clear" w:color="auto" w:fill="ffffff"/>
              </w:rPr>
            </w:pPr>
            <w:r>
              <w:rPr>
                <w:rFonts w:ascii="宋体" w:hAnsi="宋体" w:cs="宋体"/>
                <w:b/>
                <w:color w:val="000000"/>
                <w:szCs w:val="21"/>
                <w:highlight w:val="none"/>
                <w:shd w:val="clear" w:color="auto" w:fill="ffffff"/>
              </w:rPr>
            </w:r>
            <w:r/>
          </w:p>
        </w:tc>
        <w:tc>
          <w:tcPr>
            <w:tcW w:w="1520" w:type="dxa"/>
            <w:vAlign w:val="center"/>
            <w:textDirection w:val="lrTb"/>
            <w:noWrap w:val="false"/>
          </w:tcPr>
          <w:p>
            <w:pPr>
              <w:pStyle w:val="749"/>
              <w:ind w:firstLine="420"/>
              <w:jc w:val="center"/>
              <w:shd w:val="clear" w:color="auto" w:fill="ffffff"/>
              <w:widowControl/>
              <w:rPr>
                <w:rFonts w:ascii="宋体" w:hAnsi="宋体" w:cs="宋体"/>
                <w:b/>
                <w:color w:val="000000"/>
                <w:szCs w:val="21"/>
                <w:highlight w:val="none"/>
                <w:shd w:val="clear" w:color="auto" w:fill="ffffff"/>
              </w:rPr>
            </w:pPr>
            <w:r>
              <w:rPr>
                <w:rFonts w:ascii="宋体" w:hAnsi="宋体" w:cs="宋体"/>
                <w:b/>
                <w:color w:val="000000"/>
                <w:szCs w:val="21"/>
                <w:highlight w:val="none"/>
                <w:shd w:val="clear" w:color="auto" w:fill="ffffff"/>
              </w:rPr>
            </w:r>
            <w:r/>
          </w:p>
        </w:tc>
        <w:tc>
          <w:tcPr>
            <w:tcW w:w="1340" w:type="dxa"/>
            <w:vAlign w:val="center"/>
            <w:textDirection w:val="lrTb"/>
            <w:noWrap w:val="false"/>
          </w:tcPr>
          <w:p>
            <w:pPr>
              <w:pStyle w:val="749"/>
              <w:ind w:firstLine="420"/>
              <w:jc w:val="center"/>
              <w:shd w:val="clear" w:color="auto" w:fill="ffffff"/>
              <w:widowControl/>
              <w:rPr>
                <w:rFonts w:ascii="宋体" w:hAnsi="宋体" w:cs="宋体"/>
                <w:b/>
                <w:color w:val="000000"/>
                <w:szCs w:val="21"/>
                <w:highlight w:val="none"/>
                <w:shd w:val="clear" w:color="auto" w:fill="ffffff"/>
              </w:rPr>
            </w:pPr>
            <w:r>
              <w:rPr>
                <w:rFonts w:ascii="宋体" w:hAnsi="宋体" w:cs="宋体"/>
                <w:b/>
                <w:color w:val="000000"/>
                <w:szCs w:val="21"/>
                <w:highlight w:val="none"/>
                <w:shd w:val="clear" w:color="auto" w:fill="ffffff"/>
              </w:rPr>
            </w:r>
            <w:r/>
          </w:p>
        </w:tc>
        <w:tc>
          <w:tcPr>
            <w:tcW w:w="1362" w:type="dxa"/>
            <w:vAlign w:val="center"/>
            <w:textDirection w:val="lrTb"/>
            <w:noWrap w:val="false"/>
          </w:tcPr>
          <w:p>
            <w:pPr>
              <w:pStyle w:val="749"/>
              <w:ind w:firstLine="420"/>
              <w:jc w:val="center"/>
              <w:shd w:val="clear" w:color="auto" w:fill="ffffff"/>
              <w:widowControl/>
              <w:rPr>
                <w:rFonts w:ascii="宋体" w:hAnsi="宋体" w:cs="宋体"/>
                <w:b/>
                <w:color w:val="000000"/>
                <w:szCs w:val="21"/>
                <w:highlight w:val="none"/>
                <w:shd w:val="clear" w:color="auto" w:fill="ffffff"/>
              </w:rPr>
            </w:pPr>
            <w:r>
              <w:rPr>
                <w:rFonts w:ascii="宋体" w:hAnsi="宋体" w:cs="宋体"/>
                <w:b/>
                <w:color w:val="000000"/>
                <w:szCs w:val="21"/>
                <w:highlight w:val="none"/>
                <w:shd w:val="clear" w:color="auto" w:fill="ffffff"/>
              </w:rPr>
            </w:r>
            <w:r/>
          </w:p>
        </w:tc>
        <w:tc>
          <w:tcPr>
            <w:tcW w:w="1268" w:type="dxa"/>
            <w:vAlign w:val="center"/>
            <w:textDirection w:val="lrTb"/>
            <w:noWrap w:val="false"/>
          </w:tcPr>
          <w:p>
            <w:pPr>
              <w:pStyle w:val="749"/>
              <w:ind w:firstLine="420"/>
              <w:jc w:val="center"/>
              <w:shd w:val="clear" w:color="auto" w:fill="ffffff"/>
              <w:widowControl/>
              <w:rPr>
                <w:rFonts w:ascii="宋体" w:hAnsi="宋体" w:cs="宋体"/>
                <w:b/>
                <w:color w:val="000000"/>
                <w:szCs w:val="21"/>
                <w:highlight w:val="none"/>
                <w:shd w:val="clear" w:color="auto" w:fill="ffffff"/>
              </w:rPr>
            </w:pPr>
            <w:r>
              <w:rPr>
                <w:rFonts w:ascii="宋体" w:hAnsi="宋体" w:cs="宋体"/>
                <w:b/>
                <w:color w:val="000000"/>
                <w:szCs w:val="21"/>
                <w:highlight w:val="none"/>
                <w:shd w:val="clear" w:color="auto" w:fill="ffffff"/>
              </w:rPr>
            </w:r>
            <w:r/>
          </w:p>
        </w:tc>
        <w:tc>
          <w:tcPr>
            <w:tcW w:w="1491" w:type="dxa"/>
            <w:vAlign w:val="center"/>
            <w:textDirection w:val="lrTb"/>
            <w:noWrap w:val="false"/>
          </w:tcPr>
          <w:p>
            <w:pPr>
              <w:pStyle w:val="749"/>
              <w:ind w:firstLine="420"/>
              <w:jc w:val="center"/>
              <w:shd w:val="clear" w:color="auto" w:fill="ffffff"/>
              <w:widowControl/>
              <w:rPr>
                <w:rFonts w:ascii="宋体" w:hAnsi="宋体" w:cs="宋体"/>
                <w:b/>
                <w:color w:val="000000"/>
                <w:szCs w:val="21"/>
                <w:highlight w:val="none"/>
                <w:shd w:val="clear" w:color="auto" w:fill="ffffff"/>
              </w:rPr>
            </w:pPr>
            <w:r>
              <w:rPr>
                <w:rFonts w:ascii="宋体" w:hAnsi="宋体" w:cs="宋体"/>
                <w:b/>
                <w:color w:val="000000"/>
                <w:szCs w:val="21"/>
                <w:highlight w:val="none"/>
                <w:shd w:val="clear" w:color="auto" w:fill="ffffff"/>
              </w:rPr>
            </w:r>
            <w:r/>
          </w:p>
        </w:tc>
        <w:tc>
          <w:tcPr>
            <w:tcW w:w="1433" w:type="dxa"/>
            <w:vAlign w:val="center"/>
            <w:textDirection w:val="lrTb"/>
            <w:noWrap w:val="false"/>
          </w:tcPr>
          <w:p>
            <w:pPr>
              <w:pStyle w:val="749"/>
              <w:ind w:firstLine="420"/>
              <w:jc w:val="center"/>
              <w:shd w:val="clear" w:color="auto" w:fill="ffffff"/>
              <w:widowControl/>
              <w:rPr>
                <w:rFonts w:ascii="宋体" w:hAnsi="宋体" w:cs="宋体"/>
                <w:b/>
                <w:color w:val="000000"/>
                <w:szCs w:val="21"/>
                <w:highlight w:val="none"/>
                <w:shd w:val="clear" w:color="auto" w:fill="ffffff"/>
              </w:rPr>
            </w:pPr>
            <w:r>
              <w:rPr>
                <w:rFonts w:ascii="宋体" w:hAnsi="宋体" w:cs="宋体"/>
                <w:b/>
                <w:color w:val="000000"/>
                <w:szCs w:val="21"/>
                <w:highlight w:val="none"/>
                <w:shd w:val="clear" w:color="auto" w:fill="ffffff"/>
              </w:rPr>
            </w:r>
            <w:r/>
          </w:p>
        </w:tc>
      </w:tr>
      <w:tr>
        <w:trPr>
          <w:trHeight w:val="850"/>
        </w:trPr>
        <w:tc>
          <w:tcPr>
            <w:tcW w:w="1541" w:type="dxa"/>
            <w:vAlign w:val="center"/>
            <w:textDirection w:val="lrTb"/>
            <w:noWrap w:val="false"/>
          </w:tcPr>
          <w:p>
            <w:pPr>
              <w:pStyle w:val="749"/>
              <w:ind w:firstLine="420"/>
              <w:jc w:val="center"/>
              <w:shd w:val="clear" w:color="auto" w:fill="ffffff"/>
              <w:widowControl/>
              <w:rPr>
                <w:rFonts w:ascii="宋体" w:hAnsi="宋体" w:cs="宋体"/>
                <w:b/>
                <w:color w:val="000000"/>
                <w:szCs w:val="21"/>
                <w:highlight w:val="none"/>
                <w:shd w:val="clear" w:color="auto" w:fill="ffffff"/>
              </w:rPr>
            </w:pPr>
            <w:r>
              <w:rPr>
                <w:rFonts w:ascii="宋体" w:hAnsi="宋体" w:cs="宋体"/>
                <w:b/>
                <w:color w:val="000000"/>
                <w:szCs w:val="21"/>
                <w:highlight w:val="none"/>
                <w:shd w:val="clear" w:color="auto" w:fill="ffffff"/>
              </w:rPr>
            </w:r>
            <w:r/>
          </w:p>
        </w:tc>
        <w:tc>
          <w:tcPr>
            <w:tcW w:w="1520" w:type="dxa"/>
            <w:vAlign w:val="center"/>
            <w:textDirection w:val="lrTb"/>
            <w:noWrap w:val="false"/>
          </w:tcPr>
          <w:p>
            <w:pPr>
              <w:pStyle w:val="749"/>
              <w:ind w:firstLine="420"/>
              <w:jc w:val="center"/>
              <w:shd w:val="clear" w:color="auto" w:fill="ffffff"/>
              <w:widowControl/>
              <w:rPr>
                <w:rFonts w:ascii="宋体" w:hAnsi="宋体" w:cs="宋体"/>
                <w:b/>
                <w:color w:val="000000"/>
                <w:szCs w:val="21"/>
                <w:highlight w:val="none"/>
                <w:shd w:val="clear" w:color="auto" w:fill="ffffff"/>
              </w:rPr>
            </w:pPr>
            <w:r>
              <w:rPr>
                <w:rFonts w:ascii="宋体" w:hAnsi="宋体" w:cs="宋体"/>
                <w:b/>
                <w:color w:val="000000"/>
                <w:szCs w:val="21"/>
                <w:highlight w:val="none"/>
                <w:shd w:val="clear" w:color="auto" w:fill="ffffff"/>
              </w:rPr>
            </w:r>
            <w:r/>
          </w:p>
        </w:tc>
        <w:tc>
          <w:tcPr>
            <w:tcW w:w="1340" w:type="dxa"/>
            <w:vAlign w:val="center"/>
            <w:textDirection w:val="lrTb"/>
            <w:noWrap w:val="false"/>
          </w:tcPr>
          <w:p>
            <w:pPr>
              <w:pStyle w:val="749"/>
              <w:ind w:firstLine="420"/>
              <w:jc w:val="center"/>
              <w:shd w:val="clear" w:color="auto" w:fill="ffffff"/>
              <w:widowControl/>
              <w:rPr>
                <w:rFonts w:ascii="宋体" w:hAnsi="宋体" w:cs="宋体"/>
                <w:b/>
                <w:color w:val="000000"/>
                <w:szCs w:val="21"/>
                <w:highlight w:val="none"/>
                <w:shd w:val="clear" w:color="auto" w:fill="ffffff"/>
              </w:rPr>
            </w:pPr>
            <w:r>
              <w:rPr>
                <w:rFonts w:ascii="宋体" w:hAnsi="宋体" w:cs="宋体"/>
                <w:b/>
                <w:color w:val="000000"/>
                <w:szCs w:val="21"/>
                <w:highlight w:val="none"/>
                <w:shd w:val="clear" w:color="auto" w:fill="ffffff"/>
              </w:rPr>
            </w:r>
            <w:r/>
          </w:p>
        </w:tc>
        <w:tc>
          <w:tcPr>
            <w:tcW w:w="1362" w:type="dxa"/>
            <w:vAlign w:val="center"/>
            <w:textDirection w:val="lrTb"/>
            <w:noWrap w:val="false"/>
          </w:tcPr>
          <w:p>
            <w:pPr>
              <w:pStyle w:val="749"/>
              <w:ind w:firstLine="420"/>
              <w:jc w:val="center"/>
              <w:shd w:val="clear" w:color="auto" w:fill="ffffff"/>
              <w:widowControl/>
              <w:rPr>
                <w:rFonts w:ascii="宋体" w:hAnsi="宋体" w:cs="宋体"/>
                <w:b/>
                <w:color w:val="000000"/>
                <w:szCs w:val="21"/>
                <w:highlight w:val="none"/>
                <w:shd w:val="clear" w:color="auto" w:fill="ffffff"/>
              </w:rPr>
            </w:pPr>
            <w:r>
              <w:rPr>
                <w:rFonts w:ascii="宋体" w:hAnsi="宋体" w:cs="宋体"/>
                <w:b/>
                <w:color w:val="000000"/>
                <w:szCs w:val="21"/>
                <w:highlight w:val="none"/>
                <w:shd w:val="clear" w:color="auto" w:fill="ffffff"/>
              </w:rPr>
            </w:r>
            <w:r/>
          </w:p>
        </w:tc>
        <w:tc>
          <w:tcPr>
            <w:tcW w:w="1268" w:type="dxa"/>
            <w:vAlign w:val="center"/>
            <w:textDirection w:val="lrTb"/>
            <w:noWrap w:val="false"/>
          </w:tcPr>
          <w:p>
            <w:pPr>
              <w:pStyle w:val="749"/>
              <w:ind w:firstLine="420"/>
              <w:jc w:val="center"/>
              <w:shd w:val="clear" w:color="auto" w:fill="ffffff"/>
              <w:widowControl/>
              <w:rPr>
                <w:rFonts w:ascii="宋体" w:hAnsi="宋体" w:cs="宋体"/>
                <w:b/>
                <w:color w:val="000000"/>
                <w:szCs w:val="21"/>
                <w:highlight w:val="none"/>
                <w:shd w:val="clear" w:color="auto" w:fill="ffffff"/>
              </w:rPr>
            </w:pPr>
            <w:r>
              <w:rPr>
                <w:rFonts w:ascii="宋体" w:hAnsi="宋体" w:cs="宋体"/>
                <w:b/>
                <w:color w:val="000000"/>
                <w:szCs w:val="21"/>
                <w:highlight w:val="none"/>
                <w:shd w:val="clear" w:color="auto" w:fill="ffffff"/>
              </w:rPr>
            </w:r>
            <w:r/>
          </w:p>
        </w:tc>
        <w:tc>
          <w:tcPr>
            <w:tcW w:w="1491" w:type="dxa"/>
            <w:vAlign w:val="center"/>
            <w:textDirection w:val="lrTb"/>
            <w:noWrap w:val="false"/>
          </w:tcPr>
          <w:p>
            <w:pPr>
              <w:pStyle w:val="749"/>
              <w:ind w:firstLine="420"/>
              <w:jc w:val="center"/>
              <w:shd w:val="clear" w:color="auto" w:fill="ffffff"/>
              <w:widowControl/>
              <w:rPr>
                <w:rFonts w:ascii="宋体" w:hAnsi="宋体" w:cs="宋体"/>
                <w:b/>
                <w:color w:val="000000"/>
                <w:szCs w:val="21"/>
                <w:highlight w:val="none"/>
                <w:shd w:val="clear" w:color="auto" w:fill="ffffff"/>
              </w:rPr>
            </w:pPr>
            <w:r>
              <w:rPr>
                <w:rFonts w:ascii="宋体" w:hAnsi="宋体" w:cs="宋体"/>
                <w:b/>
                <w:color w:val="000000"/>
                <w:szCs w:val="21"/>
                <w:highlight w:val="none"/>
                <w:shd w:val="clear" w:color="auto" w:fill="ffffff"/>
              </w:rPr>
            </w:r>
            <w:r/>
          </w:p>
        </w:tc>
        <w:tc>
          <w:tcPr>
            <w:tcW w:w="1433" w:type="dxa"/>
            <w:vAlign w:val="center"/>
            <w:textDirection w:val="lrTb"/>
            <w:noWrap w:val="false"/>
          </w:tcPr>
          <w:p>
            <w:pPr>
              <w:pStyle w:val="749"/>
              <w:ind w:firstLine="420"/>
              <w:jc w:val="center"/>
              <w:shd w:val="clear" w:color="auto" w:fill="ffffff"/>
              <w:widowControl/>
              <w:rPr>
                <w:rFonts w:ascii="宋体" w:hAnsi="宋体" w:cs="宋体"/>
                <w:b/>
                <w:color w:val="000000"/>
                <w:szCs w:val="21"/>
                <w:highlight w:val="none"/>
                <w:shd w:val="clear" w:color="auto" w:fill="ffffff"/>
              </w:rPr>
            </w:pPr>
            <w:r>
              <w:rPr>
                <w:rFonts w:ascii="宋体" w:hAnsi="宋体" w:cs="宋体"/>
                <w:b/>
                <w:color w:val="000000"/>
                <w:szCs w:val="21"/>
                <w:highlight w:val="none"/>
                <w:shd w:val="clear" w:color="auto" w:fill="ffffff"/>
              </w:rPr>
            </w:r>
            <w:r/>
          </w:p>
        </w:tc>
      </w:tr>
      <w:tr>
        <w:trPr>
          <w:trHeight w:val="850"/>
        </w:trPr>
        <w:tc>
          <w:tcPr>
            <w:tcW w:w="1541" w:type="dxa"/>
            <w:vAlign w:val="center"/>
            <w:textDirection w:val="lrTb"/>
            <w:noWrap w:val="false"/>
          </w:tcPr>
          <w:p>
            <w:pPr>
              <w:pStyle w:val="749"/>
              <w:ind w:firstLine="420"/>
              <w:jc w:val="center"/>
              <w:shd w:val="clear" w:color="auto" w:fill="ffffff"/>
              <w:widowControl/>
              <w:rPr>
                <w:rFonts w:ascii="宋体" w:hAnsi="宋体" w:cs="宋体"/>
                <w:b/>
                <w:color w:val="000000"/>
                <w:szCs w:val="21"/>
                <w:highlight w:val="none"/>
                <w:shd w:val="clear" w:color="auto" w:fill="ffffff"/>
              </w:rPr>
            </w:pPr>
            <w:r>
              <w:rPr>
                <w:rFonts w:ascii="宋体" w:hAnsi="宋体" w:cs="宋体"/>
                <w:b/>
                <w:color w:val="000000"/>
                <w:szCs w:val="21"/>
                <w:highlight w:val="none"/>
                <w:shd w:val="clear" w:color="auto" w:fill="ffffff"/>
              </w:rPr>
            </w:r>
            <w:r/>
          </w:p>
        </w:tc>
        <w:tc>
          <w:tcPr>
            <w:tcW w:w="1520" w:type="dxa"/>
            <w:vAlign w:val="center"/>
            <w:textDirection w:val="lrTb"/>
            <w:noWrap w:val="false"/>
          </w:tcPr>
          <w:p>
            <w:pPr>
              <w:pStyle w:val="749"/>
              <w:ind w:firstLine="420"/>
              <w:jc w:val="center"/>
              <w:shd w:val="clear" w:color="auto" w:fill="ffffff"/>
              <w:widowControl/>
              <w:rPr>
                <w:rFonts w:ascii="宋体" w:hAnsi="宋体" w:cs="宋体"/>
                <w:b/>
                <w:color w:val="000000"/>
                <w:szCs w:val="21"/>
                <w:highlight w:val="none"/>
                <w:shd w:val="clear" w:color="auto" w:fill="ffffff"/>
              </w:rPr>
            </w:pPr>
            <w:r>
              <w:rPr>
                <w:rFonts w:ascii="宋体" w:hAnsi="宋体" w:cs="宋体"/>
                <w:b/>
                <w:color w:val="000000"/>
                <w:szCs w:val="21"/>
                <w:highlight w:val="none"/>
                <w:shd w:val="clear" w:color="auto" w:fill="ffffff"/>
              </w:rPr>
            </w:r>
            <w:r/>
          </w:p>
        </w:tc>
        <w:tc>
          <w:tcPr>
            <w:tcW w:w="1340" w:type="dxa"/>
            <w:vAlign w:val="center"/>
            <w:textDirection w:val="lrTb"/>
            <w:noWrap w:val="false"/>
          </w:tcPr>
          <w:p>
            <w:pPr>
              <w:pStyle w:val="749"/>
              <w:ind w:firstLine="420"/>
              <w:jc w:val="center"/>
              <w:shd w:val="clear" w:color="auto" w:fill="ffffff"/>
              <w:widowControl/>
              <w:rPr>
                <w:rFonts w:ascii="宋体" w:hAnsi="宋体" w:cs="宋体"/>
                <w:b/>
                <w:color w:val="000000"/>
                <w:szCs w:val="21"/>
                <w:highlight w:val="none"/>
                <w:shd w:val="clear" w:color="auto" w:fill="ffffff"/>
              </w:rPr>
            </w:pPr>
            <w:r>
              <w:rPr>
                <w:rFonts w:ascii="宋体" w:hAnsi="宋体" w:cs="宋体"/>
                <w:b/>
                <w:color w:val="000000"/>
                <w:szCs w:val="21"/>
                <w:highlight w:val="none"/>
                <w:shd w:val="clear" w:color="auto" w:fill="ffffff"/>
              </w:rPr>
            </w:r>
            <w:r/>
          </w:p>
        </w:tc>
        <w:tc>
          <w:tcPr>
            <w:tcW w:w="1362" w:type="dxa"/>
            <w:vAlign w:val="center"/>
            <w:textDirection w:val="lrTb"/>
            <w:noWrap w:val="false"/>
          </w:tcPr>
          <w:p>
            <w:pPr>
              <w:pStyle w:val="749"/>
              <w:ind w:firstLine="420"/>
              <w:jc w:val="center"/>
              <w:shd w:val="clear" w:color="auto" w:fill="ffffff"/>
              <w:widowControl/>
              <w:rPr>
                <w:rFonts w:ascii="宋体" w:hAnsi="宋体" w:cs="宋体"/>
                <w:b/>
                <w:color w:val="000000"/>
                <w:szCs w:val="21"/>
                <w:highlight w:val="none"/>
                <w:shd w:val="clear" w:color="auto" w:fill="ffffff"/>
              </w:rPr>
            </w:pPr>
            <w:r>
              <w:rPr>
                <w:rFonts w:ascii="宋体" w:hAnsi="宋体" w:cs="宋体"/>
                <w:b/>
                <w:color w:val="000000"/>
                <w:szCs w:val="21"/>
                <w:highlight w:val="none"/>
                <w:shd w:val="clear" w:color="auto" w:fill="ffffff"/>
              </w:rPr>
            </w:r>
            <w:r/>
          </w:p>
        </w:tc>
        <w:tc>
          <w:tcPr>
            <w:tcW w:w="1268" w:type="dxa"/>
            <w:vAlign w:val="center"/>
            <w:textDirection w:val="lrTb"/>
            <w:noWrap w:val="false"/>
          </w:tcPr>
          <w:p>
            <w:pPr>
              <w:pStyle w:val="749"/>
              <w:ind w:firstLine="420"/>
              <w:jc w:val="center"/>
              <w:shd w:val="clear" w:color="auto" w:fill="ffffff"/>
              <w:widowControl/>
              <w:rPr>
                <w:rFonts w:ascii="宋体" w:hAnsi="宋体" w:cs="宋体"/>
                <w:b/>
                <w:color w:val="000000"/>
                <w:szCs w:val="21"/>
                <w:highlight w:val="none"/>
                <w:shd w:val="clear" w:color="auto" w:fill="ffffff"/>
              </w:rPr>
            </w:pPr>
            <w:r>
              <w:rPr>
                <w:rFonts w:ascii="宋体" w:hAnsi="宋体" w:cs="宋体"/>
                <w:b/>
                <w:color w:val="000000"/>
                <w:szCs w:val="21"/>
                <w:highlight w:val="none"/>
                <w:shd w:val="clear" w:color="auto" w:fill="ffffff"/>
              </w:rPr>
            </w:r>
            <w:r/>
          </w:p>
        </w:tc>
        <w:tc>
          <w:tcPr>
            <w:tcW w:w="1491" w:type="dxa"/>
            <w:vAlign w:val="center"/>
            <w:textDirection w:val="lrTb"/>
            <w:noWrap w:val="false"/>
          </w:tcPr>
          <w:p>
            <w:pPr>
              <w:pStyle w:val="749"/>
              <w:ind w:firstLine="420"/>
              <w:jc w:val="center"/>
              <w:shd w:val="clear" w:color="auto" w:fill="ffffff"/>
              <w:widowControl/>
              <w:rPr>
                <w:rFonts w:ascii="宋体" w:hAnsi="宋体" w:cs="宋体"/>
                <w:b/>
                <w:color w:val="000000"/>
                <w:szCs w:val="21"/>
                <w:highlight w:val="none"/>
                <w:shd w:val="clear" w:color="auto" w:fill="ffffff"/>
              </w:rPr>
            </w:pPr>
            <w:r>
              <w:rPr>
                <w:rFonts w:ascii="宋体" w:hAnsi="宋体" w:cs="宋体"/>
                <w:b/>
                <w:color w:val="000000"/>
                <w:szCs w:val="21"/>
                <w:highlight w:val="none"/>
                <w:shd w:val="clear" w:color="auto" w:fill="ffffff"/>
              </w:rPr>
            </w:r>
            <w:r/>
          </w:p>
        </w:tc>
        <w:tc>
          <w:tcPr>
            <w:tcW w:w="1433" w:type="dxa"/>
            <w:vAlign w:val="center"/>
            <w:textDirection w:val="lrTb"/>
            <w:noWrap w:val="false"/>
          </w:tcPr>
          <w:p>
            <w:pPr>
              <w:pStyle w:val="749"/>
              <w:ind w:firstLine="420"/>
              <w:jc w:val="center"/>
              <w:shd w:val="clear" w:color="auto" w:fill="ffffff"/>
              <w:widowControl/>
              <w:rPr>
                <w:rFonts w:ascii="宋体" w:hAnsi="宋体" w:cs="宋体"/>
                <w:b/>
                <w:color w:val="000000"/>
                <w:szCs w:val="21"/>
                <w:highlight w:val="none"/>
                <w:shd w:val="clear" w:color="auto" w:fill="ffffff"/>
              </w:rPr>
            </w:pPr>
            <w:r>
              <w:rPr>
                <w:rFonts w:ascii="宋体" w:hAnsi="宋体" w:cs="宋体"/>
                <w:b/>
                <w:color w:val="000000"/>
                <w:szCs w:val="21"/>
                <w:highlight w:val="none"/>
                <w:shd w:val="clear" w:color="auto" w:fill="ffffff"/>
              </w:rPr>
            </w:r>
            <w:r/>
          </w:p>
        </w:tc>
      </w:tr>
      <w:tr>
        <w:trPr>
          <w:trHeight w:val="850"/>
        </w:trPr>
        <w:tc>
          <w:tcPr>
            <w:tcW w:w="1541" w:type="dxa"/>
            <w:vAlign w:val="center"/>
            <w:textDirection w:val="lrTb"/>
            <w:noWrap w:val="false"/>
          </w:tcPr>
          <w:p>
            <w:pPr>
              <w:pStyle w:val="749"/>
              <w:ind w:firstLine="420"/>
              <w:jc w:val="center"/>
              <w:shd w:val="clear" w:color="auto" w:fill="ffffff"/>
              <w:widowControl/>
              <w:rPr>
                <w:rFonts w:ascii="宋体" w:hAnsi="宋体" w:cs="宋体"/>
                <w:b/>
                <w:color w:val="000000"/>
                <w:szCs w:val="21"/>
                <w:highlight w:val="none"/>
                <w:shd w:val="clear" w:color="auto" w:fill="ffffff"/>
              </w:rPr>
            </w:pPr>
            <w:r>
              <w:rPr>
                <w:rFonts w:ascii="宋体" w:hAnsi="宋体" w:cs="宋体"/>
                <w:b/>
                <w:color w:val="000000"/>
                <w:szCs w:val="21"/>
                <w:highlight w:val="none"/>
                <w:shd w:val="clear" w:color="auto" w:fill="ffffff"/>
              </w:rPr>
            </w:r>
            <w:r/>
          </w:p>
        </w:tc>
        <w:tc>
          <w:tcPr>
            <w:tcW w:w="1520" w:type="dxa"/>
            <w:vAlign w:val="center"/>
            <w:textDirection w:val="lrTb"/>
            <w:noWrap w:val="false"/>
          </w:tcPr>
          <w:p>
            <w:pPr>
              <w:pStyle w:val="749"/>
              <w:ind w:firstLine="420"/>
              <w:jc w:val="center"/>
              <w:shd w:val="clear" w:color="auto" w:fill="ffffff"/>
              <w:widowControl/>
              <w:rPr>
                <w:rFonts w:ascii="宋体" w:hAnsi="宋体" w:cs="宋体"/>
                <w:b/>
                <w:color w:val="000000"/>
                <w:szCs w:val="21"/>
                <w:highlight w:val="none"/>
                <w:shd w:val="clear" w:color="auto" w:fill="ffffff"/>
              </w:rPr>
            </w:pPr>
            <w:r>
              <w:rPr>
                <w:rFonts w:ascii="宋体" w:hAnsi="宋体" w:cs="宋体"/>
                <w:b/>
                <w:color w:val="000000"/>
                <w:szCs w:val="21"/>
                <w:highlight w:val="none"/>
                <w:shd w:val="clear" w:color="auto" w:fill="ffffff"/>
              </w:rPr>
            </w:r>
            <w:r/>
          </w:p>
        </w:tc>
        <w:tc>
          <w:tcPr>
            <w:tcW w:w="1340" w:type="dxa"/>
            <w:vAlign w:val="center"/>
            <w:textDirection w:val="lrTb"/>
            <w:noWrap w:val="false"/>
          </w:tcPr>
          <w:p>
            <w:pPr>
              <w:pStyle w:val="749"/>
              <w:ind w:firstLine="420"/>
              <w:jc w:val="center"/>
              <w:shd w:val="clear" w:color="auto" w:fill="ffffff"/>
              <w:widowControl/>
              <w:rPr>
                <w:rFonts w:ascii="宋体" w:hAnsi="宋体" w:cs="宋体"/>
                <w:b/>
                <w:color w:val="000000"/>
                <w:szCs w:val="21"/>
                <w:highlight w:val="none"/>
                <w:shd w:val="clear" w:color="auto" w:fill="ffffff"/>
              </w:rPr>
            </w:pPr>
            <w:r>
              <w:rPr>
                <w:rFonts w:ascii="宋体" w:hAnsi="宋体" w:cs="宋体"/>
                <w:b/>
                <w:color w:val="000000"/>
                <w:szCs w:val="21"/>
                <w:highlight w:val="none"/>
                <w:shd w:val="clear" w:color="auto" w:fill="ffffff"/>
              </w:rPr>
            </w:r>
            <w:r/>
          </w:p>
        </w:tc>
        <w:tc>
          <w:tcPr>
            <w:tcW w:w="1362" w:type="dxa"/>
            <w:vAlign w:val="center"/>
            <w:textDirection w:val="lrTb"/>
            <w:noWrap w:val="false"/>
          </w:tcPr>
          <w:p>
            <w:pPr>
              <w:pStyle w:val="749"/>
              <w:ind w:firstLine="420"/>
              <w:jc w:val="center"/>
              <w:shd w:val="clear" w:color="auto" w:fill="ffffff"/>
              <w:widowControl/>
              <w:rPr>
                <w:rFonts w:ascii="宋体" w:hAnsi="宋体" w:cs="宋体"/>
                <w:b/>
                <w:color w:val="000000"/>
                <w:szCs w:val="21"/>
                <w:highlight w:val="none"/>
                <w:shd w:val="clear" w:color="auto" w:fill="ffffff"/>
              </w:rPr>
            </w:pPr>
            <w:r>
              <w:rPr>
                <w:rFonts w:ascii="宋体" w:hAnsi="宋体" w:cs="宋体"/>
                <w:b/>
                <w:color w:val="000000"/>
                <w:szCs w:val="21"/>
                <w:highlight w:val="none"/>
                <w:shd w:val="clear" w:color="auto" w:fill="ffffff"/>
              </w:rPr>
            </w:r>
            <w:r/>
          </w:p>
        </w:tc>
        <w:tc>
          <w:tcPr>
            <w:tcW w:w="1268" w:type="dxa"/>
            <w:vAlign w:val="center"/>
            <w:textDirection w:val="lrTb"/>
            <w:noWrap w:val="false"/>
          </w:tcPr>
          <w:p>
            <w:pPr>
              <w:pStyle w:val="749"/>
              <w:ind w:firstLine="420"/>
              <w:jc w:val="center"/>
              <w:shd w:val="clear" w:color="auto" w:fill="ffffff"/>
              <w:widowControl/>
              <w:rPr>
                <w:rFonts w:ascii="宋体" w:hAnsi="宋体" w:cs="宋体"/>
                <w:b/>
                <w:color w:val="000000"/>
                <w:szCs w:val="21"/>
                <w:highlight w:val="none"/>
                <w:shd w:val="clear" w:color="auto" w:fill="ffffff"/>
              </w:rPr>
            </w:pPr>
            <w:r>
              <w:rPr>
                <w:rFonts w:ascii="宋体" w:hAnsi="宋体" w:cs="宋体"/>
                <w:b/>
                <w:color w:val="000000"/>
                <w:szCs w:val="21"/>
                <w:highlight w:val="none"/>
                <w:shd w:val="clear" w:color="auto" w:fill="ffffff"/>
              </w:rPr>
            </w:r>
            <w:r/>
          </w:p>
        </w:tc>
        <w:tc>
          <w:tcPr>
            <w:tcW w:w="1491" w:type="dxa"/>
            <w:vAlign w:val="center"/>
            <w:textDirection w:val="lrTb"/>
            <w:noWrap w:val="false"/>
          </w:tcPr>
          <w:p>
            <w:pPr>
              <w:pStyle w:val="749"/>
              <w:ind w:firstLine="420"/>
              <w:jc w:val="center"/>
              <w:shd w:val="clear" w:color="auto" w:fill="ffffff"/>
              <w:widowControl/>
              <w:rPr>
                <w:rFonts w:ascii="宋体" w:hAnsi="宋体" w:cs="宋体"/>
                <w:b/>
                <w:color w:val="000000"/>
                <w:szCs w:val="21"/>
                <w:highlight w:val="none"/>
                <w:shd w:val="clear" w:color="auto" w:fill="ffffff"/>
              </w:rPr>
            </w:pPr>
            <w:r>
              <w:rPr>
                <w:rFonts w:ascii="宋体" w:hAnsi="宋体" w:cs="宋体"/>
                <w:b/>
                <w:color w:val="000000"/>
                <w:szCs w:val="21"/>
                <w:highlight w:val="none"/>
                <w:shd w:val="clear" w:color="auto" w:fill="ffffff"/>
              </w:rPr>
            </w:r>
            <w:r/>
          </w:p>
        </w:tc>
        <w:tc>
          <w:tcPr>
            <w:tcW w:w="1433" w:type="dxa"/>
            <w:vAlign w:val="center"/>
            <w:textDirection w:val="lrTb"/>
            <w:noWrap w:val="false"/>
          </w:tcPr>
          <w:p>
            <w:pPr>
              <w:pStyle w:val="749"/>
              <w:ind w:firstLine="420"/>
              <w:jc w:val="center"/>
              <w:shd w:val="clear" w:color="auto" w:fill="ffffff"/>
              <w:widowControl/>
              <w:rPr>
                <w:rFonts w:ascii="宋体" w:hAnsi="宋体" w:cs="宋体"/>
                <w:b/>
                <w:color w:val="000000"/>
                <w:szCs w:val="21"/>
                <w:highlight w:val="none"/>
                <w:shd w:val="clear" w:color="auto" w:fill="ffffff"/>
              </w:rPr>
            </w:pPr>
            <w:r>
              <w:rPr>
                <w:rFonts w:ascii="宋体" w:hAnsi="宋体" w:cs="宋体"/>
                <w:b/>
                <w:color w:val="000000"/>
                <w:szCs w:val="21"/>
                <w:highlight w:val="none"/>
                <w:shd w:val="clear" w:color="auto" w:fill="ffffff"/>
              </w:rPr>
            </w:r>
            <w:r/>
          </w:p>
        </w:tc>
      </w:tr>
      <w:tr>
        <w:trPr>
          <w:trHeight w:val="850"/>
        </w:trPr>
        <w:tc>
          <w:tcPr>
            <w:tcW w:w="1541" w:type="dxa"/>
            <w:vAlign w:val="center"/>
            <w:textDirection w:val="lrTb"/>
            <w:noWrap w:val="false"/>
          </w:tcPr>
          <w:p>
            <w:pPr>
              <w:pStyle w:val="749"/>
              <w:ind w:firstLine="420"/>
              <w:jc w:val="center"/>
              <w:shd w:val="clear" w:color="auto" w:fill="ffffff"/>
              <w:widowControl/>
              <w:rPr>
                <w:rFonts w:ascii="宋体" w:hAnsi="宋体" w:cs="宋体"/>
                <w:b/>
                <w:color w:val="000000"/>
                <w:szCs w:val="21"/>
                <w:highlight w:val="none"/>
                <w:shd w:val="clear" w:color="auto" w:fill="ffffff"/>
              </w:rPr>
            </w:pPr>
            <w:r>
              <w:rPr>
                <w:rFonts w:ascii="宋体" w:hAnsi="宋体" w:cs="宋体"/>
                <w:b/>
                <w:color w:val="000000"/>
                <w:szCs w:val="21"/>
                <w:highlight w:val="none"/>
                <w:shd w:val="clear" w:color="auto" w:fill="ffffff"/>
              </w:rPr>
            </w:r>
            <w:r/>
          </w:p>
        </w:tc>
        <w:tc>
          <w:tcPr>
            <w:tcW w:w="1520" w:type="dxa"/>
            <w:vAlign w:val="center"/>
            <w:textDirection w:val="lrTb"/>
            <w:noWrap w:val="false"/>
          </w:tcPr>
          <w:p>
            <w:pPr>
              <w:pStyle w:val="749"/>
              <w:ind w:firstLine="420"/>
              <w:jc w:val="center"/>
              <w:shd w:val="clear" w:color="auto" w:fill="ffffff"/>
              <w:widowControl/>
              <w:rPr>
                <w:rFonts w:ascii="宋体" w:hAnsi="宋体" w:cs="宋体"/>
                <w:b/>
                <w:color w:val="000000"/>
                <w:szCs w:val="21"/>
                <w:highlight w:val="none"/>
                <w:shd w:val="clear" w:color="auto" w:fill="ffffff"/>
              </w:rPr>
            </w:pPr>
            <w:r>
              <w:rPr>
                <w:rFonts w:ascii="宋体" w:hAnsi="宋体" w:cs="宋体"/>
                <w:b/>
                <w:color w:val="000000"/>
                <w:szCs w:val="21"/>
                <w:highlight w:val="none"/>
                <w:shd w:val="clear" w:color="auto" w:fill="ffffff"/>
              </w:rPr>
            </w:r>
            <w:r/>
          </w:p>
        </w:tc>
        <w:tc>
          <w:tcPr>
            <w:tcW w:w="1340" w:type="dxa"/>
            <w:vAlign w:val="center"/>
            <w:textDirection w:val="lrTb"/>
            <w:noWrap w:val="false"/>
          </w:tcPr>
          <w:p>
            <w:pPr>
              <w:pStyle w:val="749"/>
              <w:ind w:firstLine="420"/>
              <w:jc w:val="center"/>
              <w:shd w:val="clear" w:color="auto" w:fill="ffffff"/>
              <w:widowControl/>
              <w:rPr>
                <w:rFonts w:ascii="宋体" w:hAnsi="宋体" w:cs="宋体"/>
                <w:b/>
                <w:color w:val="000000"/>
                <w:szCs w:val="21"/>
                <w:highlight w:val="none"/>
                <w:shd w:val="clear" w:color="auto" w:fill="ffffff"/>
              </w:rPr>
            </w:pPr>
            <w:r>
              <w:rPr>
                <w:rFonts w:ascii="宋体" w:hAnsi="宋体" w:cs="宋体"/>
                <w:b/>
                <w:color w:val="000000"/>
                <w:szCs w:val="21"/>
                <w:highlight w:val="none"/>
                <w:shd w:val="clear" w:color="auto" w:fill="ffffff"/>
              </w:rPr>
            </w:r>
            <w:r/>
          </w:p>
        </w:tc>
        <w:tc>
          <w:tcPr>
            <w:tcW w:w="1362" w:type="dxa"/>
            <w:vAlign w:val="center"/>
            <w:textDirection w:val="lrTb"/>
            <w:noWrap w:val="false"/>
          </w:tcPr>
          <w:p>
            <w:pPr>
              <w:pStyle w:val="749"/>
              <w:ind w:firstLine="420"/>
              <w:jc w:val="center"/>
              <w:shd w:val="clear" w:color="auto" w:fill="ffffff"/>
              <w:widowControl/>
              <w:rPr>
                <w:rFonts w:ascii="宋体" w:hAnsi="宋体" w:cs="宋体"/>
                <w:b/>
                <w:color w:val="000000"/>
                <w:szCs w:val="21"/>
                <w:highlight w:val="none"/>
                <w:shd w:val="clear" w:color="auto" w:fill="ffffff"/>
              </w:rPr>
            </w:pPr>
            <w:r>
              <w:rPr>
                <w:rFonts w:ascii="宋体" w:hAnsi="宋体" w:cs="宋体"/>
                <w:b/>
                <w:color w:val="000000"/>
                <w:szCs w:val="21"/>
                <w:highlight w:val="none"/>
                <w:shd w:val="clear" w:color="auto" w:fill="ffffff"/>
              </w:rPr>
            </w:r>
            <w:r/>
          </w:p>
        </w:tc>
        <w:tc>
          <w:tcPr>
            <w:tcW w:w="1268" w:type="dxa"/>
            <w:vAlign w:val="center"/>
            <w:textDirection w:val="lrTb"/>
            <w:noWrap w:val="false"/>
          </w:tcPr>
          <w:p>
            <w:pPr>
              <w:pStyle w:val="749"/>
              <w:ind w:firstLine="420"/>
              <w:jc w:val="center"/>
              <w:shd w:val="clear" w:color="auto" w:fill="ffffff"/>
              <w:widowControl/>
              <w:rPr>
                <w:rFonts w:ascii="宋体" w:hAnsi="宋体" w:cs="宋体"/>
                <w:b/>
                <w:color w:val="000000"/>
                <w:szCs w:val="21"/>
                <w:highlight w:val="none"/>
                <w:shd w:val="clear" w:color="auto" w:fill="ffffff"/>
              </w:rPr>
            </w:pPr>
            <w:r>
              <w:rPr>
                <w:rFonts w:ascii="宋体" w:hAnsi="宋体" w:cs="宋体"/>
                <w:b/>
                <w:color w:val="000000"/>
                <w:szCs w:val="21"/>
                <w:highlight w:val="none"/>
                <w:shd w:val="clear" w:color="auto" w:fill="ffffff"/>
              </w:rPr>
            </w:r>
            <w:r/>
          </w:p>
        </w:tc>
        <w:tc>
          <w:tcPr>
            <w:tcW w:w="1491" w:type="dxa"/>
            <w:vAlign w:val="center"/>
            <w:textDirection w:val="lrTb"/>
            <w:noWrap w:val="false"/>
          </w:tcPr>
          <w:p>
            <w:pPr>
              <w:pStyle w:val="749"/>
              <w:ind w:firstLine="420"/>
              <w:jc w:val="center"/>
              <w:shd w:val="clear" w:color="auto" w:fill="ffffff"/>
              <w:widowControl/>
              <w:rPr>
                <w:rFonts w:ascii="宋体" w:hAnsi="宋体" w:cs="宋体"/>
                <w:b/>
                <w:color w:val="000000"/>
                <w:szCs w:val="21"/>
                <w:highlight w:val="none"/>
                <w:shd w:val="clear" w:color="auto" w:fill="ffffff"/>
              </w:rPr>
            </w:pPr>
            <w:r>
              <w:rPr>
                <w:rFonts w:ascii="宋体" w:hAnsi="宋体" w:cs="宋体"/>
                <w:b/>
                <w:color w:val="000000"/>
                <w:szCs w:val="21"/>
                <w:highlight w:val="none"/>
                <w:shd w:val="clear" w:color="auto" w:fill="ffffff"/>
              </w:rPr>
            </w:r>
            <w:r/>
          </w:p>
        </w:tc>
        <w:tc>
          <w:tcPr>
            <w:tcW w:w="1433" w:type="dxa"/>
            <w:vAlign w:val="center"/>
            <w:textDirection w:val="lrTb"/>
            <w:noWrap w:val="false"/>
          </w:tcPr>
          <w:p>
            <w:pPr>
              <w:pStyle w:val="749"/>
              <w:ind w:firstLine="420"/>
              <w:jc w:val="center"/>
              <w:shd w:val="clear" w:color="auto" w:fill="ffffff"/>
              <w:widowControl/>
              <w:rPr>
                <w:rFonts w:ascii="宋体" w:hAnsi="宋体" w:cs="宋体"/>
                <w:b/>
                <w:color w:val="000000"/>
                <w:szCs w:val="21"/>
                <w:highlight w:val="none"/>
                <w:shd w:val="clear" w:color="auto" w:fill="ffffff"/>
              </w:rPr>
            </w:pPr>
            <w:r>
              <w:rPr>
                <w:rFonts w:ascii="宋体" w:hAnsi="宋体" w:cs="宋体"/>
                <w:b/>
                <w:color w:val="000000"/>
                <w:szCs w:val="21"/>
                <w:highlight w:val="none"/>
                <w:shd w:val="clear" w:color="auto" w:fill="ffffff"/>
              </w:rPr>
            </w:r>
            <w:r/>
          </w:p>
        </w:tc>
      </w:tr>
    </w:tbl>
    <w:p>
      <w:pPr>
        <w:pStyle w:val="749"/>
        <w:ind w:firstLine="420"/>
        <w:spacing w:line="360" w:lineRule="auto"/>
        <w:shd w:val="clear" w:color="auto" w:fill="ffffff"/>
        <w:rPr>
          <w:rFonts w:ascii="宋体" w:hAnsi="宋体" w:cs="宋体"/>
          <w:color w:val="000000"/>
          <w:szCs w:val="21"/>
          <w:highlight w:val="none"/>
        </w:rPr>
      </w:pPr>
      <w:r>
        <w:rPr>
          <w:rFonts w:ascii="宋体" w:hAnsi="宋体" w:cs="宋体"/>
          <w:color w:val="000000"/>
          <w:szCs w:val="21"/>
          <w:highlight w:val="none"/>
        </w:rPr>
      </w:r>
      <w:r/>
    </w:p>
    <w:p>
      <w:pPr>
        <w:pStyle w:val="749"/>
        <w:ind w:firstLine="422"/>
        <w:spacing w:line="360" w:lineRule="auto"/>
        <w:shd w:val="clear" w:color="auto" w:fill="ffffff"/>
        <w:rPr>
          <w:rFonts w:ascii="宋体" w:hAnsi="宋体" w:cs="宋体"/>
          <w:b/>
          <w:color w:val="000000"/>
          <w:szCs w:val="21"/>
          <w:highlight w:val="none"/>
          <w:shd w:val="clear" w:color="auto" w:fill="ffffff"/>
        </w:rPr>
      </w:pPr>
      <w:r>
        <w:rPr>
          <w:rFonts w:hint="eastAsia" w:ascii="宋体" w:hAnsi="宋体" w:cs="宋体"/>
          <w:b/>
          <w:color w:val="000000"/>
          <w:szCs w:val="21"/>
          <w:highlight w:val="none"/>
          <w:shd w:val="clear" w:color="auto" w:fill="ffffff"/>
        </w:rPr>
        <w:t xml:space="preserve">注：</w:t>
      </w:r>
      <w:r>
        <w:rPr>
          <w:rFonts w:ascii="宋体" w:hAnsi="宋体" w:cs="宋体"/>
          <w:b/>
          <w:color w:val="000000"/>
          <w:szCs w:val="21"/>
          <w:highlight w:val="none"/>
          <w:shd w:val="clear" w:color="auto" w:fill="ffffff"/>
        </w:rPr>
      </w:r>
      <w:r/>
    </w:p>
    <w:p>
      <w:pPr>
        <w:pStyle w:val="749"/>
        <w:ind w:firstLine="422"/>
        <w:spacing w:line="360" w:lineRule="auto"/>
        <w:shd w:val="clear" w:color="auto" w:fill="ffffff"/>
        <w:rPr>
          <w:rFonts w:ascii="宋体" w:hAnsi="宋体" w:cs="宋体"/>
          <w:b/>
          <w:color w:val="000000"/>
          <w:szCs w:val="21"/>
          <w:highlight w:val="none"/>
          <w:shd w:val="clear" w:color="auto" w:fill="ffffff"/>
        </w:rPr>
      </w:pPr>
      <w:r>
        <w:rPr>
          <w:rFonts w:hint="eastAsia" w:ascii="宋体" w:hAnsi="宋体" w:cs="宋体"/>
          <w:b/>
          <w:color w:val="000000"/>
          <w:szCs w:val="21"/>
          <w:highlight w:val="none"/>
          <w:shd w:val="clear" w:color="auto" w:fill="ffffff"/>
        </w:rPr>
        <w:t xml:space="preserve">1、本表仅须填写与供应商存在直接股权、管理关系的企业情况。供应商应按上表要求据实填写，如填写“无”或不填写，均视为供应商声明不存在有关情形。</w:t>
      </w:r>
      <w:r>
        <w:rPr>
          <w:rFonts w:ascii="宋体" w:hAnsi="宋体" w:cs="宋体"/>
          <w:b/>
          <w:color w:val="000000"/>
          <w:szCs w:val="21"/>
          <w:highlight w:val="none"/>
          <w:shd w:val="clear" w:color="auto" w:fill="ffffff"/>
        </w:rPr>
      </w:r>
      <w:r/>
    </w:p>
    <w:p>
      <w:pPr>
        <w:pStyle w:val="749"/>
        <w:ind w:firstLine="422"/>
        <w:spacing w:line="360" w:lineRule="auto"/>
        <w:shd w:val="clear" w:color="auto" w:fill="ffffff"/>
        <w:rPr>
          <w:rFonts w:ascii="宋体" w:hAnsi="宋体" w:cs="宋体"/>
          <w:color w:val="000000"/>
          <w:szCs w:val="21"/>
          <w:highlight w:val="none"/>
        </w:rPr>
      </w:pPr>
      <w:r>
        <w:rPr>
          <w:rFonts w:hint="eastAsia" w:ascii="宋体" w:hAnsi="宋体" w:cs="宋体"/>
          <w:b/>
          <w:color w:val="000000"/>
          <w:szCs w:val="21"/>
          <w:highlight w:val="none"/>
          <w:shd w:val="clear" w:color="auto" w:fill="ffffff"/>
        </w:rPr>
        <w:t xml:space="preserve">2、其中“直接控股”是指供应商与大型企业之间存在直接投资并控股（非普通持股）的关系。</w:t>
      </w:r>
      <w:r>
        <w:rPr>
          <w:rFonts w:ascii="宋体" w:hAnsi="宋体" w:cs="宋体"/>
          <w:color w:val="000000"/>
          <w:szCs w:val="21"/>
          <w:highlight w:val="none"/>
        </w:rPr>
      </w:r>
      <w:r/>
    </w:p>
    <w:p>
      <w:pPr>
        <w:pStyle w:val="749"/>
        <w:spacing w:line="360" w:lineRule="auto"/>
        <w:shd w:val="clear" w:color="auto" w:fill="ffffff"/>
        <w:rPr>
          <w:rFonts w:ascii="宋体" w:hAnsi="宋体" w:cs="宋体"/>
          <w:color w:val="000000"/>
          <w:szCs w:val="21"/>
          <w:highlight w:val="none"/>
        </w:rPr>
      </w:pPr>
      <w:r>
        <w:rPr>
          <w:rFonts w:ascii="宋体" w:hAnsi="宋体" w:cs="宋体"/>
          <w:color w:val="000000"/>
          <w:szCs w:val="21"/>
          <w:highlight w:val="none"/>
        </w:rPr>
      </w:r>
      <w:r/>
    </w:p>
    <w:p>
      <w:pPr>
        <w:pStyle w:val="749"/>
        <w:ind w:right="105" w:firstLine="420"/>
        <w:spacing w:line="360" w:lineRule="auto"/>
        <w:shd w:val="clear" w:color="auto" w:fill="ffffff"/>
        <w:rPr>
          <w:rFonts w:ascii="宋体" w:hAnsi="宋体" w:cs="宋体"/>
          <w:color w:val="000000"/>
          <w:szCs w:val="21"/>
          <w:highlight w:val="none"/>
        </w:rPr>
      </w:pPr>
      <w:r>
        <w:rPr>
          <w:rFonts w:hint="eastAsia" w:ascii="宋体" w:hAnsi="宋体" w:cs="宋体"/>
          <w:color w:val="000000"/>
          <w:szCs w:val="21"/>
          <w:highlight w:val="none"/>
        </w:rPr>
        <w:t xml:space="preserve">供应商名称：（加盖CA电子公章）</w:t>
      </w:r>
      <w:r>
        <w:rPr>
          <w:rFonts w:ascii="宋体" w:hAnsi="宋体" w:cs="宋体"/>
          <w:color w:val="000000"/>
          <w:szCs w:val="21"/>
          <w:highlight w:val="none"/>
        </w:rPr>
      </w:r>
      <w:r/>
    </w:p>
    <w:p>
      <w:pPr>
        <w:pStyle w:val="749"/>
        <w:ind w:right="420" w:firstLine="420"/>
        <w:spacing w:line="360" w:lineRule="auto"/>
        <w:shd w:val="clear" w:color="auto" w:fill="ffffff"/>
        <w:rPr>
          <w:rFonts w:ascii="宋体" w:hAnsi="宋体" w:cs="宋体"/>
          <w:color w:val="000000"/>
          <w:szCs w:val="21"/>
          <w:highlight w:val="none"/>
        </w:rPr>
      </w:pPr>
      <w:r>
        <w:rPr>
          <w:rFonts w:hint="eastAsia" w:ascii="宋体" w:hAnsi="宋体" w:cs="宋体"/>
          <w:color w:val="000000"/>
          <w:szCs w:val="21"/>
          <w:highlight w:val="none"/>
        </w:rPr>
        <w:t xml:space="preserve">日期：  年  月  日</w:t>
      </w:r>
      <w:r>
        <w:rPr>
          <w:rFonts w:ascii="宋体" w:hAnsi="宋体" w:cs="宋体"/>
          <w:color w:val="000000"/>
          <w:szCs w:val="21"/>
          <w:highlight w:val="none"/>
        </w:rPr>
      </w:r>
      <w:r/>
    </w:p>
    <w:p>
      <w:pPr>
        <w:pStyle w:val="801"/>
        <w:ind w:firstLine="520"/>
        <w:shd w:val="clear" w:color="auto" w:fill="ffffff"/>
        <w:rPr>
          <w:color w:val="000000"/>
          <w:highlight w:val="none"/>
        </w:rPr>
      </w:pPr>
      <w:r>
        <w:rPr>
          <w:color w:val="000000"/>
          <w:highlight w:val="none"/>
        </w:rPr>
      </w:r>
      <w:r/>
    </w:p>
    <w:p>
      <w:pPr>
        <w:pStyle w:val="749"/>
        <w:ind w:right="420"/>
        <w:spacing w:line="360" w:lineRule="auto"/>
        <w:shd w:val="clear" w:color="auto" w:fill="ffffff"/>
        <w:rPr>
          <w:rFonts w:hint="eastAsia" w:ascii="宋体" w:hAnsi="宋体" w:cs="宋体"/>
          <w:b/>
          <w:bCs/>
          <w:color w:val="000000"/>
          <w:szCs w:val="21"/>
          <w:highlight w:val="none"/>
        </w:rPr>
      </w:pPr>
      <w:r>
        <w:rPr>
          <w:rFonts w:hint="eastAsia" w:ascii="宋体" w:hAnsi="宋体"/>
          <w:b/>
          <w:color w:val="000000"/>
          <w:highlight w:val="none"/>
        </w:rPr>
        <w:br w:type="page" w:clear="all"/>
      </w:r>
      <w:r>
        <w:rPr>
          <w:rFonts w:hint="eastAsia" w:ascii="宋体" w:hAnsi="宋体" w:cs="宋体"/>
          <w:b/>
          <w:bCs/>
          <w:color w:val="000000"/>
          <w:szCs w:val="21"/>
          <w:highlight w:val="none"/>
        </w:rPr>
        <w:t xml:space="preserve">7、针对本项目投入专业技术（服务）人员情况一览表</w:t>
      </w:r>
      <w:r>
        <w:rPr>
          <w:rFonts w:hint="eastAsia" w:ascii="宋体" w:hAnsi="宋体" w:cs="宋体"/>
          <w:b/>
          <w:bCs/>
          <w:color w:val="000000"/>
          <w:szCs w:val="21"/>
          <w:highlight w:val="none"/>
        </w:rPr>
      </w:r>
      <w:r/>
    </w:p>
    <w:p>
      <w:pPr>
        <w:pStyle w:val="749"/>
        <w:ind w:firstLine="682"/>
        <w:jc w:val="center"/>
        <w:spacing w:line="400" w:lineRule="exact"/>
        <w:shd w:val="clear" w:color="auto" w:fill="ffffff"/>
        <w:rPr>
          <w:rFonts w:ascii="宋体" w:hAnsi="宋体" w:cs="Arial"/>
          <w:b/>
          <w:bCs/>
          <w:color w:val="000000"/>
          <w:spacing w:val="20"/>
          <w:szCs w:val="21"/>
          <w:highlight w:val="none"/>
        </w:rPr>
      </w:pPr>
      <w:r>
        <w:rPr>
          <w:rFonts w:ascii="宋体" w:hAnsi="宋体" w:cs="Arial"/>
          <w:b/>
          <w:bCs/>
          <w:color w:val="000000"/>
          <w:spacing w:val="20"/>
          <w:szCs w:val="21"/>
          <w:highlight w:val="none"/>
        </w:rPr>
      </w:r>
      <w:r/>
    </w:p>
    <w:p>
      <w:pPr>
        <w:pStyle w:val="749"/>
        <w:ind w:firstLine="682"/>
        <w:jc w:val="center"/>
        <w:spacing w:line="400" w:lineRule="exact"/>
        <w:shd w:val="clear" w:color="auto" w:fill="ffffff"/>
        <w:rPr>
          <w:rFonts w:ascii="宋体" w:hAnsi="宋体" w:cs="Arial"/>
          <w:b/>
          <w:bCs/>
          <w:color w:val="000000"/>
          <w:spacing w:val="20"/>
          <w:szCs w:val="21"/>
          <w:highlight w:val="none"/>
        </w:rPr>
      </w:pPr>
      <w:r>
        <w:rPr>
          <w:rFonts w:hint="eastAsia" w:ascii="宋体" w:hAnsi="宋体" w:cs="Arial"/>
          <w:b/>
          <w:bCs/>
          <w:color w:val="000000"/>
          <w:spacing w:val="20"/>
          <w:szCs w:val="21"/>
          <w:highlight w:val="none"/>
        </w:rPr>
        <w:t xml:space="preserve"> 针对本项目投入专业技术（服务）人员情况一览表</w:t>
      </w:r>
      <w:r>
        <w:rPr>
          <w:rFonts w:ascii="宋体" w:hAnsi="宋体" w:cs="Arial"/>
          <w:b/>
          <w:bCs/>
          <w:color w:val="000000"/>
          <w:spacing w:val="20"/>
          <w:szCs w:val="21"/>
          <w:highlight w:val="none"/>
        </w:rPr>
      </w:r>
      <w:r/>
    </w:p>
    <w:p>
      <w:pPr>
        <w:pStyle w:val="749"/>
        <w:spacing w:line="360" w:lineRule="auto"/>
        <w:shd w:val="clear" w:color="auto" w:fill="ffffff"/>
        <w:rPr>
          <w:rFonts w:ascii="宋体" w:hAnsi="宋体" w:cs="Arial"/>
          <w:color w:val="000000"/>
          <w:spacing w:val="20"/>
          <w:szCs w:val="21"/>
          <w:highlight w:val="none"/>
          <w:lang w:val="zh-CN"/>
        </w:rPr>
      </w:pPr>
      <w:r>
        <w:rPr>
          <w:rFonts w:ascii="宋体" w:hAnsi="宋体" w:cs="Arial"/>
          <w:color w:val="000000"/>
          <w:spacing w:val="20"/>
          <w:szCs w:val="21"/>
          <w:highlight w:val="none"/>
          <w:lang w:val="zh-CN"/>
        </w:rPr>
      </w:r>
      <w:r/>
    </w:p>
    <w:p>
      <w:pPr>
        <w:pStyle w:val="749"/>
        <w:spacing w:line="360" w:lineRule="auto"/>
        <w:shd w:val="clear" w:color="auto" w:fill="ffffff"/>
        <w:rPr>
          <w:rFonts w:ascii="宋体" w:hAnsi="宋体" w:cs="Arial"/>
          <w:color w:val="000000"/>
          <w:spacing w:val="20"/>
          <w:szCs w:val="21"/>
          <w:highlight w:val="none"/>
        </w:rPr>
      </w:pPr>
      <w:r>
        <w:rPr>
          <w:rFonts w:hint="eastAsia" w:ascii="宋体" w:hAnsi="宋体" w:cs="Arial"/>
          <w:color w:val="000000"/>
          <w:spacing w:val="20"/>
          <w:szCs w:val="21"/>
          <w:highlight w:val="none"/>
          <w:lang w:val="zh-CN"/>
        </w:rPr>
        <w:t xml:space="preserve">项目</w:t>
      </w:r>
      <w:r>
        <w:rPr>
          <w:rFonts w:ascii="宋体" w:hAnsi="宋体" w:cs="Arial"/>
          <w:color w:val="000000"/>
          <w:spacing w:val="20"/>
          <w:szCs w:val="21"/>
          <w:highlight w:val="none"/>
          <w:lang w:val="zh-CN"/>
        </w:rPr>
        <w:t xml:space="preserve">编号：</w:t>
      </w:r>
      <w:r>
        <w:rPr>
          <w:rFonts w:hint="eastAsia" w:ascii="宋体" w:hAnsi="宋体" w:cs="Arial"/>
          <w:color w:val="000000"/>
          <w:spacing w:val="20"/>
          <w:szCs w:val="21"/>
          <w:highlight w:val="none"/>
        </w:rPr>
        <w:t xml:space="preserve">             </w:t>
      </w:r>
      <w:r>
        <w:rPr>
          <w:rFonts w:ascii="宋体" w:hAnsi="宋体" w:cs="Arial"/>
          <w:color w:val="000000"/>
          <w:spacing w:val="20"/>
          <w:szCs w:val="21"/>
          <w:highlight w:val="none"/>
        </w:rPr>
      </w:r>
      <w:r/>
    </w:p>
    <w:tbl>
      <w:tblPr>
        <w:tblW w:w="4996"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4"/>
        <w:gridCol w:w="1252"/>
        <w:gridCol w:w="906"/>
        <w:gridCol w:w="990"/>
        <w:gridCol w:w="1207"/>
        <w:gridCol w:w="1033"/>
        <w:gridCol w:w="1111"/>
        <w:gridCol w:w="956"/>
        <w:gridCol w:w="1678"/>
      </w:tblGrid>
      <w:tr>
        <w:trPr>
          <w:trHeight w:val="956"/>
        </w:trPr>
        <w:tc>
          <w:tcPr>
            <w:tcW w:w="409" w:type="dxa"/>
            <w:vAlign w:val="top"/>
            <w:textDirection w:val="lrTb"/>
            <w:noWrap w:val="false"/>
          </w:tcPr>
          <w:p>
            <w:pPr>
              <w:pStyle w:val="947"/>
              <w:ind w:firstLine="0"/>
              <w:jc w:val="center"/>
              <w:shd w:val="clear" w:color="auto" w:fill="ffffff"/>
              <w:rPr>
                <w:rFonts w:ascii="宋体" w:hAnsi="宋体" w:cs="宋体"/>
                <w:color w:val="000000"/>
                <w:szCs w:val="21"/>
                <w:highlight w:val="none"/>
                <w:lang w:val="en-US"/>
              </w:rPr>
            </w:pPr>
            <w:r>
              <w:rPr>
                <w:rFonts w:ascii="宋体" w:hAnsi="宋体" w:cs="宋体"/>
                <w:color w:val="000000"/>
                <w:szCs w:val="21"/>
                <w:highlight w:val="none"/>
                <w:lang w:val="en-US"/>
              </w:rPr>
            </w:r>
            <w:r/>
          </w:p>
          <w:p>
            <w:pPr>
              <w:pStyle w:val="947"/>
              <w:ind w:firstLine="0"/>
              <w:jc w:val="center"/>
              <w:shd w:val="clear" w:color="auto" w:fill="ffffff"/>
              <w:rPr>
                <w:rFonts w:ascii="宋体" w:hAnsi="宋体" w:cs="宋体"/>
                <w:color w:val="000000"/>
                <w:szCs w:val="21"/>
                <w:highlight w:val="none"/>
                <w:lang w:val="en-US"/>
              </w:rPr>
            </w:pPr>
            <w:r>
              <w:rPr>
                <w:rFonts w:hint="eastAsia" w:ascii="宋体" w:hAnsi="宋体" w:cs="宋体"/>
                <w:color w:val="000000"/>
                <w:szCs w:val="21"/>
                <w:highlight w:val="none"/>
                <w:lang w:val="en-US"/>
              </w:rPr>
              <w:t xml:space="preserve">序号</w:t>
            </w:r>
            <w:r>
              <w:rPr>
                <w:rFonts w:ascii="宋体" w:hAnsi="宋体" w:cs="宋体"/>
                <w:color w:val="000000"/>
                <w:szCs w:val="21"/>
                <w:highlight w:val="none"/>
                <w:lang w:val="en-US"/>
              </w:rPr>
            </w:r>
            <w:r/>
          </w:p>
        </w:tc>
        <w:tc>
          <w:tcPr>
            <w:tcW w:w="629" w:type="dxa"/>
            <w:vAlign w:val="top"/>
            <w:textDirection w:val="lrTb"/>
            <w:noWrap w:val="false"/>
          </w:tcPr>
          <w:p>
            <w:pPr>
              <w:pStyle w:val="947"/>
              <w:ind w:firstLine="0"/>
              <w:jc w:val="center"/>
              <w:shd w:val="clear" w:color="auto" w:fill="ffffff"/>
              <w:rPr>
                <w:rFonts w:ascii="宋体" w:hAnsi="宋体" w:cs="宋体"/>
                <w:color w:val="000000"/>
                <w:szCs w:val="21"/>
                <w:highlight w:val="none"/>
                <w:lang w:val="en-US"/>
              </w:rPr>
            </w:pPr>
            <w:r>
              <w:rPr>
                <w:rFonts w:ascii="宋体" w:hAnsi="宋体" w:cs="宋体"/>
                <w:color w:val="000000"/>
                <w:szCs w:val="21"/>
                <w:highlight w:val="none"/>
                <w:lang w:val="en-US"/>
              </w:rPr>
            </w:r>
            <w:r/>
          </w:p>
          <w:p>
            <w:pPr>
              <w:pStyle w:val="947"/>
              <w:ind w:firstLine="0"/>
              <w:jc w:val="center"/>
              <w:shd w:val="clear" w:color="auto" w:fill="ffffff"/>
              <w:rPr>
                <w:rFonts w:ascii="宋体" w:hAnsi="宋体" w:cs="宋体"/>
                <w:color w:val="000000"/>
                <w:szCs w:val="21"/>
                <w:highlight w:val="none"/>
                <w:lang w:val="en-US"/>
              </w:rPr>
            </w:pPr>
            <w:r>
              <w:rPr>
                <w:rFonts w:hint="eastAsia" w:ascii="宋体" w:hAnsi="宋体" w:cs="宋体"/>
                <w:color w:val="000000"/>
                <w:szCs w:val="21"/>
                <w:highlight w:val="none"/>
                <w:lang w:val="en-US"/>
              </w:rPr>
              <w:t xml:space="preserve">项目组所任职务</w:t>
            </w:r>
            <w:r>
              <w:rPr>
                <w:rFonts w:ascii="宋体" w:hAnsi="宋体" w:cs="宋体"/>
                <w:color w:val="000000"/>
                <w:szCs w:val="21"/>
                <w:highlight w:val="none"/>
                <w:lang w:val="en-US"/>
              </w:rPr>
            </w:r>
            <w:r/>
          </w:p>
        </w:tc>
        <w:tc>
          <w:tcPr>
            <w:tcW w:w="455" w:type="dxa"/>
            <w:vAlign w:val="top"/>
            <w:textDirection w:val="lrTb"/>
            <w:noWrap w:val="false"/>
          </w:tcPr>
          <w:p>
            <w:pPr>
              <w:pStyle w:val="947"/>
              <w:ind w:firstLine="0"/>
              <w:jc w:val="center"/>
              <w:shd w:val="clear" w:color="auto" w:fill="ffffff"/>
              <w:rPr>
                <w:rFonts w:ascii="宋体" w:hAnsi="宋体" w:cs="宋体"/>
                <w:color w:val="000000"/>
                <w:szCs w:val="21"/>
                <w:highlight w:val="none"/>
                <w:lang w:val="en-US"/>
              </w:rPr>
            </w:pPr>
            <w:r>
              <w:rPr>
                <w:rFonts w:ascii="宋体" w:hAnsi="宋体" w:cs="宋体"/>
                <w:color w:val="000000"/>
                <w:szCs w:val="21"/>
                <w:highlight w:val="none"/>
                <w:lang w:val="en-US"/>
              </w:rPr>
            </w:r>
            <w:r/>
          </w:p>
          <w:p>
            <w:pPr>
              <w:pStyle w:val="947"/>
              <w:ind w:firstLine="0"/>
              <w:jc w:val="center"/>
              <w:shd w:val="clear" w:color="auto" w:fill="ffffff"/>
              <w:rPr>
                <w:rFonts w:ascii="宋体" w:hAnsi="宋体" w:cs="宋体"/>
                <w:color w:val="000000"/>
                <w:szCs w:val="21"/>
                <w:highlight w:val="none"/>
                <w:lang w:val="en-US"/>
              </w:rPr>
            </w:pPr>
            <w:r>
              <w:rPr>
                <w:rFonts w:hint="eastAsia" w:ascii="宋体" w:hAnsi="宋体" w:cs="宋体"/>
                <w:color w:val="000000"/>
                <w:szCs w:val="21"/>
                <w:highlight w:val="none"/>
                <w:lang w:val="en-US"/>
              </w:rPr>
              <w:t xml:space="preserve">姓名</w:t>
            </w:r>
            <w:r>
              <w:rPr>
                <w:rFonts w:ascii="宋体" w:hAnsi="宋体" w:cs="宋体"/>
                <w:color w:val="000000"/>
                <w:szCs w:val="21"/>
                <w:highlight w:val="none"/>
                <w:lang w:val="en-US"/>
              </w:rPr>
            </w:r>
            <w:r/>
          </w:p>
        </w:tc>
        <w:tc>
          <w:tcPr>
            <w:tcW w:w="497" w:type="dxa"/>
            <w:vAlign w:val="top"/>
            <w:textDirection w:val="lrTb"/>
            <w:noWrap w:val="false"/>
          </w:tcPr>
          <w:p>
            <w:pPr>
              <w:pStyle w:val="947"/>
              <w:ind w:firstLine="0"/>
              <w:jc w:val="center"/>
              <w:shd w:val="clear" w:color="auto" w:fill="ffffff"/>
              <w:rPr>
                <w:rFonts w:ascii="宋体" w:hAnsi="宋体" w:cs="宋体"/>
                <w:color w:val="000000"/>
                <w:szCs w:val="21"/>
                <w:highlight w:val="none"/>
                <w:lang w:val="en-US"/>
              </w:rPr>
            </w:pPr>
            <w:r>
              <w:rPr>
                <w:rFonts w:ascii="宋体" w:hAnsi="宋体" w:cs="宋体"/>
                <w:color w:val="000000"/>
                <w:szCs w:val="21"/>
                <w:highlight w:val="none"/>
                <w:lang w:val="en-US"/>
              </w:rPr>
            </w:r>
            <w:r/>
          </w:p>
          <w:p>
            <w:pPr>
              <w:pStyle w:val="947"/>
              <w:ind w:firstLine="0"/>
              <w:jc w:val="center"/>
              <w:shd w:val="clear" w:color="auto" w:fill="ffffff"/>
              <w:rPr>
                <w:rFonts w:ascii="宋体" w:hAnsi="宋体" w:cs="宋体"/>
                <w:color w:val="000000"/>
                <w:szCs w:val="21"/>
                <w:highlight w:val="none"/>
                <w:lang w:val="en-US"/>
              </w:rPr>
            </w:pPr>
            <w:r>
              <w:rPr>
                <w:rFonts w:hint="eastAsia" w:ascii="宋体" w:hAnsi="宋体" w:cs="宋体"/>
                <w:color w:val="000000"/>
                <w:szCs w:val="21"/>
                <w:highlight w:val="none"/>
                <w:lang w:val="en-US"/>
              </w:rPr>
              <w:t xml:space="preserve">性别</w:t>
            </w:r>
            <w:r>
              <w:rPr>
                <w:rFonts w:ascii="宋体" w:hAnsi="宋体" w:cs="宋体"/>
                <w:color w:val="000000"/>
                <w:szCs w:val="21"/>
                <w:highlight w:val="none"/>
                <w:lang w:val="en-US"/>
              </w:rPr>
            </w:r>
            <w:r/>
          </w:p>
        </w:tc>
        <w:tc>
          <w:tcPr>
            <w:tcW w:w="606" w:type="dxa"/>
            <w:vAlign w:val="top"/>
            <w:textDirection w:val="lrTb"/>
            <w:noWrap w:val="false"/>
          </w:tcPr>
          <w:p>
            <w:pPr>
              <w:pStyle w:val="947"/>
              <w:ind w:firstLine="0"/>
              <w:jc w:val="center"/>
              <w:shd w:val="clear" w:color="auto" w:fill="ffffff"/>
              <w:rPr>
                <w:rFonts w:ascii="宋体" w:hAnsi="宋体" w:cs="宋体"/>
                <w:color w:val="000000"/>
                <w:szCs w:val="21"/>
                <w:highlight w:val="none"/>
                <w:lang w:val="en-US"/>
              </w:rPr>
            </w:pPr>
            <w:r>
              <w:rPr>
                <w:rFonts w:ascii="宋体" w:hAnsi="宋体" w:cs="宋体"/>
                <w:color w:val="000000"/>
                <w:szCs w:val="21"/>
                <w:highlight w:val="none"/>
                <w:lang w:val="en-US"/>
              </w:rPr>
            </w:r>
            <w:r/>
          </w:p>
          <w:p>
            <w:pPr>
              <w:pStyle w:val="947"/>
              <w:ind w:firstLine="0"/>
              <w:jc w:val="center"/>
              <w:shd w:val="clear" w:color="auto" w:fill="ffffff"/>
              <w:rPr>
                <w:rFonts w:ascii="宋体" w:hAnsi="宋体" w:cs="宋体"/>
                <w:color w:val="000000"/>
                <w:szCs w:val="21"/>
                <w:highlight w:val="none"/>
                <w:lang w:val="en-US"/>
              </w:rPr>
            </w:pPr>
            <w:r>
              <w:rPr>
                <w:rFonts w:hint="eastAsia" w:ascii="宋体" w:hAnsi="宋体" w:cs="宋体"/>
                <w:color w:val="000000"/>
                <w:szCs w:val="21"/>
                <w:highlight w:val="none"/>
                <w:lang w:val="en-US"/>
              </w:rPr>
              <w:t xml:space="preserve">年龄</w:t>
            </w:r>
            <w:r>
              <w:rPr>
                <w:rFonts w:ascii="宋体" w:hAnsi="宋体" w:cs="宋体"/>
                <w:color w:val="000000"/>
                <w:szCs w:val="21"/>
                <w:highlight w:val="none"/>
                <w:lang w:val="en-US"/>
              </w:rPr>
            </w:r>
            <w:r/>
          </w:p>
        </w:tc>
        <w:tc>
          <w:tcPr>
            <w:tcW w:w="519" w:type="dxa"/>
            <w:vAlign w:val="top"/>
            <w:textDirection w:val="lrTb"/>
            <w:noWrap w:val="false"/>
          </w:tcPr>
          <w:p>
            <w:pPr>
              <w:pStyle w:val="947"/>
              <w:ind w:firstLine="0"/>
              <w:jc w:val="center"/>
              <w:shd w:val="clear" w:color="auto" w:fill="ffffff"/>
              <w:rPr>
                <w:rFonts w:ascii="宋体" w:hAnsi="宋体" w:cs="宋体"/>
                <w:color w:val="000000"/>
                <w:szCs w:val="21"/>
                <w:highlight w:val="none"/>
                <w:lang w:val="en-US"/>
              </w:rPr>
            </w:pPr>
            <w:r>
              <w:rPr>
                <w:rFonts w:ascii="宋体" w:hAnsi="宋体" w:cs="宋体"/>
                <w:color w:val="000000"/>
                <w:szCs w:val="21"/>
                <w:highlight w:val="none"/>
                <w:lang w:val="en-US"/>
              </w:rPr>
            </w:r>
            <w:r/>
          </w:p>
          <w:p>
            <w:pPr>
              <w:pStyle w:val="947"/>
              <w:ind w:firstLine="0"/>
              <w:jc w:val="center"/>
              <w:shd w:val="clear" w:color="auto" w:fill="ffffff"/>
              <w:rPr>
                <w:rFonts w:ascii="宋体" w:hAnsi="宋体" w:cs="宋体"/>
                <w:color w:val="000000"/>
                <w:szCs w:val="21"/>
                <w:highlight w:val="none"/>
                <w:lang w:val="en-US"/>
              </w:rPr>
            </w:pPr>
            <w:r>
              <w:rPr>
                <w:rFonts w:hint="eastAsia" w:ascii="宋体" w:hAnsi="宋体" w:cs="宋体"/>
                <w:color w:val="000000"/>
                <w:szCs w:val="21"/>
                <w:highlight w:val="none"/>
                <w:lang w:val="en-US"/>
              </w:rPr>
              <w:t xml:space="preserve">职称</w:t>
            </w:r>
            <w:r>
              <w:rPr>
                <w:rFonts w:ascii="宋体" w:hAnsi="宋体" w:cs="宋体"/>
                <w:color w:val="000000"/>
                <w:szCs w:val="21"/>
                <w:highlight w:val="none"/>
                <w:lang w:val="en-US"/>
              </w:rPr>
            </w:r>
            <w:r/>
          </w:p>
        </w:tc>
        <w:tc>
          <w:tcPr>
            <w:tcW w:w="558" w:type="dxa"/>
            <w:vAlign w:val="top"/>
            <w:textDirection w:val="lrTb"/>
            <w:noWrap w:val="false"/>
          </w:tcPr>
          <w:p>
            <w:pPr>
              <w:pStyle w:val="947"/>
              <w:ind w:firstLine="0"/>
              <w:jc w:val="center"/>
              <w:shd w:val="clear" w:color="auto" w:fill="ffffff"/>
              <w:rPr>
                <w:rFonts w:ascii="宋体" w:hAnsi="宋体" w:cs="宋体"/>
                <w:color w:val="000000"/>
                <w:szCs w:val="21"/>
                <w:highlight w:val="none"/>
                <w:lang w:val="en-US"/>
              </w:rPr>
            </w:pPr>
            <w:r>
              <w:rPr>
                <w:rFonts w:ascii="宋体" w:hAnsi="宋体" w:cs="宋体"/>
                <w:color w:val="000000"/>
                <w:szCs w:val="21"/>
                <w:highlight w:val="none"/>
                <w:lang w:val="en-US"/>
              </w:rPr>
            </w:r>
            <w:r/>
          </w:p>
          <w:p>
            <w:pPr>
              <w:pStyle w:val="947"/>
              <w:ind w:firstLine="0"/>
              <w:jc w:val="center"/>
              <w:shd w:val="clear" w:color="auto" w:fill="ffffff"/>
              <w:rPr>
                <w:rFonts w:ascii="宋体" w:hAnsi="宋体" w:cs="宋体"/>
                <w:color w:val="000000"/>
                <w:szCs w:val="21"/>
                <w:highlight w:val="none"/>
                <w:lang w:val="en-US"/>
              </w:rPr>
            </w:pPr>
            <w:r>
              <w:rPr>
                <w:rFonts w:hint="eastAsia" w:ascii="宋体" w:hAnsi="宋体" w:cs="宋体"/>
                <w:color w:val="000000"/>
                <w:szCs w:val="21"/>
                <w:highlight w:val="none"/>
                <w:lang w:val="en-US"/>
              </w:rPr>
              <w:t xml:space="preserve">专业/资格</w:t>
            </w:r>
            <w:r>
              <w:rPr>
                <w:rFonts w:ascii="宋体" w:hAnsi="宋体" w:cs="宋体"/>
                <w:color w:val="000000"/>
                <w:szCs w:val="21"/>
                <w:highlight w:val="none"/>
                <w:lang w:val="en-US"/>
              </w:rPr>
            </w:r>
            <w:r/>
          </w:p>
        </w:tc>
        <w:tc>
          <w:tcPr>
            <w:tcW w:w="480" w:type="dxa"/>
            <w:vAlign w:val="top"/>
            <w:textDirection w:val="lrTb"/>
            <w:noWrap w:val="false"/>
          </w:tcPr>
          <w:p>
            <w:pPr>
              <w:pStyle w:val="947"/>
              <w:ind w:firstLine="0"/>
              <w:jc w:val="center"/>
              <w:shd w:val="clear" w:color="auto" w:fill="ffffff"/>
              <w:rPr>
                <w:rFonts w:ascii="宋体" w:hAnsi="宋体" w:cs="宋体"/>
                <w:color w:val="000000"/>
                <w:szCs w:val="21"/>
                <w:highlight w:val="none"/>
                <w:lang w:val="en-US"/>
              </w:rPr>
            </w:pPr>
            <w:r>
              <w:rPr>
                <w:rFonts w:ascii="宋体" w:hAnsi="宋体" w:cs="宋体"/>
                <w:color w:val="000000"/>
                <w:szCs w:val="21"/>
                <w:highlight w:val="none"/>
                <w:lang w:val="en-US"/>
              </w:rPr>
            </w:r>
            <w:r/>
          </w:p>
          <w:p>
            <w:pPr>
              <w:pStyle w:val="947"/>
              <w:ind w:firstLine="0"/>
              <w:jc w:val="center"/>
              <w:shd w:val="clear" w:color="auto" w:fill="ffffff"/>
              <w:rPr>
                <w:rFonts w:ascii="宋体" w:hAnsi="宋体" w:cs="宋体"/>
                <w:color w:val="000000"/>
                <w:szCs w:val="21"/>
                <w:highlight w:val="none"/>
                <w:lang w:val="en-US"/>
              </w:rPr>
            </w:pPr>
            <w:r>
              <w:rPr>
                <w:rFonts w:hint="eastAsia" w:ascii="宋体" w:hAnsi="宋体" w:cs="宋体"/>
                <w:color w:val="000000"/>
                <w:szCs w:val="21"/>
                <w:highlight w:val="none"/>
                <w:lang w:val="en-US"/>
              </w:rPr>
              <w:t xml:space="preserve">从事本工作时间</w:t>
            </w:r>
            <w:r>
              <w:rPr>
                <w:rFonts w:ascii="宋体" w:hAnsi="宋体" w:cs="宋体"/>
                <w:color w:val="000000"/>
                <w:szCs w:val="21"/>
                <w:highlight w:val="none"/>
                <w:lang w:val="en-US"/>
              </w:rPr>
            </w:r>
            <w:r/>
          </w:p>
        </w:tc>
        <w:tc>
          <w:tcPr>
            <w:tcW w:w="843" w:type="dxa"/>
            <w:vAlign w:val="top"/>
            <w:textDirection w:val="lrTb"/>
            <w:noWrap w:val="false"/>
          </w:tcPr>
          <w:p>
            <w:pPr>
              <w:pStyle w:val="947"/>
              <w:ind w:firstLine="0"/>
              <w:jc w:val="center"/>
              <w:shd w:val="clear" w:color="auto" w:fill="ffffff"/>
              <w:rPr>
                <w:rFonts w:ascii="宋体" w:hAnsi="宋体" w:cs="宋体"/>
                <w:color w:val="000000"/>
                <w:szCs w:val="21"/>
                <w:highlight w:val="none"/>
                <w:lang w:val="en-US"/>
              </w:rPr>
            </w:pPr>
            <w:r>
              <w:rPr>
                <w:rFonts w:ascii="宋体" w:hAnsi="宋体" w:cs="宋体"/>
                <w:color w:val="000000"/>
                <w:szCs w:val="21"/>
                <w:highlight w:val="none"/>
                <w:lang w:val="en-US"/>
              </w:rPr>
            </w:r>
            <w:r/>
          </w:p>
          <w:p>
            <w:pPr>
              <w:pStyle w:val="947"/>
              <w:ind w:firstLine="0"/>
              <w:jc w:val="center"/>
              <w:shd w:val="clear" w:color="auto" w:fill="ffffff"/>
              <w:rPr>
                <w:rFonts w:ascii="宋体" w:hAnsi="宋体" w:cs="宋体"/>
                <w:color w:val="000000"/>
                <w:szCs w:val="21"/>
                <w:highlight w:val="none"/>
                <w:lang w:val="en-US"/>
              </w:rPr>
            </w:pPr>
            <w:r>
              <w:rPr>
                <w:rFonts w:hint="eastAsia" w:ascii="宋体" w:hAnsi="宋体" w:cs="宋体"/>
                <w:color w:val="000000"/>
                <w:szCs w:val="21"/>
                <w:highlight w:val="none"/>
                <w:lang w:val="en-US"/>
              </w:rPr>
              <w:t xml:space="preserve">典型业务与技术专长</w:t>
            </w:r>
            <w:r>
              <w:rPr>
                <w:rFonts w:ascii="宋体" w:hAnsi="宋体" w:cs="宋体"/>
                <w:color w:val="000000"/>
                <w:szCs w:val="21"/>
                <w:highlight w:val="none"/>
                <w:lang w:val="en-US"/>
              </w:rPr>
            </w:r>
            <w:r/>
          </w:p>
        </w:tc>
      </w:tr>
      <w:tr>
        <w:trPr/>
        <w:tc>
          <w:tcPr>
            <w:tcW w:w="409" w:type="dxa"/>
            <w:vAlign w:val="top"/>
            <w:textDirection w:val="lrTb"/>
            <w:noWrap w:val="false"/>
          </w:tcPr>
          <w:p>
            <w:pPr>
              <w:pStyle w:val="947"/>
              <w:ind w:firstLine="0"/>
              <w:jc w:val="center"/>
              <w:spacing w:line="360" w:lineRule="auto"/>
              <w:shd w:val="clear" w:color="auto" w:fill="ffffff"/>
              <w:rPr>
                <w:rFonts w:ascii="宋体" w:hAnsi="宋体" w:cs="宋体"/>
                <w:color w:val="000000"/>
                <w:szCs w:val="21"/>
                <w:highlight w:val="none"/>
                <w:lang w:val="en-US"/>
              </w:rPr>
            </w:pPr>
            <w:r>
              <w:rPr>
                <w:rFonts w:hint="eastAsia" w:ascii="宋体" w:hAnsi="宋体" w:cs="宋体"/>
                <w:color w:val="000000"/>
                <w:szCs w:val="21"/>
                <w:highlight w:val="none"/>
                <w:lang w:val="en-US"/>
              </w:rPr>
              <w:t xml:space="preserve">1</w:t>
            </w:r>
            <w:r>
              <w:rPr>
                <w:rFonts w:ascii="宋体" w:hAnsi="宋体" w:cs="宋体"/>
                <w:color w:val="000000"/>
                <w:szCs w:val="21"/>
                <w:highlight w:val="none"/>
                <w:lang w:val="en-US"/>
              </w:rPr>
            </w:r>
            <w:r/>
          </w:p>
        </w:tc>
        <w:tc>
          <w:tcPr>
            <w:tcW w:w="629" w:type="dxa"/>
            <w:vAlign w:val="top"/>
            <w:textDirection w:val="lrTb"/>
            <w:noWrap w:val="false"/>
          </w:tcPr>
          <w:p>
            <w:pPr>
              <w:pStyle w:val="947"/>
              <w:jc w:val="center"/>
              <w:spacing w:line="360" w:lineRule="auto"/>
              <w:shd w:val="clear" w:color="auto" w:fill="ffffff"/>
              <w:rPr>
                <w:rFonts w:ascii="宋体" w:hAnsi="宋体" w:cs="宋体"/>
                <w:color w:val="000000"/>
                <w:szCs w:val="21"/>
                <w:highlight w:val="none"/>
                <w:lang w:val="en-US"/>
              </w:rPr>
            </w:pPr>
            <w:r>
              <w:rPr>
                <w:rFonts w:ascii="宋体" w:hAnsi="宋体" w:cs="宋体"/>
                <w:color w:val="000000"/>
                <w:szCs w:val="21"/>
                <w:highlight w:val="none"/>
                <w:lang w:val="en-US"/>
              </w:rPr>
            </w:r>
            <w:r/>
          </w:p>
        </w:tc>
        <w:tc>
          <w:tcPr>
            <w:tcW w:w="455" w:type="dxa"/>
            <w:vAlign w:val="top"/>
            <w:textDirection w:val="lrTb"/>
            <w:noWrap w:val="false"/>
          </w:tcPr>
          <w:p>
            <w:pPr>
              <w:pStyle w:val="947"/>
              <w:jc w:val="center"/>
              <w:spacing w:line="360" w:lineRule="auto"/>
              <w:shd w:val="clear" w:color="auto" w:fill="ffffff"/>
              <w:rPr>
                <w:rFonts w:ascii="宋体" w:hAnsi="宋体" w:cs="宋体"/>
                <w:color w:val="000000"/>
                <w:szCs w:val="21"/>
                <w:highlight w:val="none"/>
                <w:lang w:val="en-US"/>
              </w:rPr>
            </w:pPr>
            <w:r>
              <w:rPr>
                <w:rFonts w:ascii="宋体" w:hAnsi="宋体" w:cs="宋体"/>
                <w:color w:val="000000"/>
                <w:szCs w:val="21"/>
                <w:highlight w:val="none"/>
                <w:lang w:val="en-US"/>
              </w:rPr>
            </w:r>
            <w:r/>
          </w:p>
        </w:tc>
        <w:tc>
          <w:tcPr>
            <w:tcW w:w="497" w:type="dxa"/>
            <w:vAlign w:val="top"/>
            <w:textDirection w:val="lrTb"/>
            <w:noWrap w:val="false"/>
          </w:tcPr>
          <w:p>
            <w:pPr>
              <w:pStyle w:val="947"/>
              <w:jc w:val="center"/>
              <w:spacing w:line="360" w:lineRule="auto"/>
              <w:shd w:val="clear" w:color="auto" w:fill="ffffff"/>
              <w:rPr>
                <w:rFonts w:ascii="宋体" w:hAnsi="宋体" w:cs="宋体"/>
                <w:color w:val="000000"/>
                <w:szCs w:val="21"/>
                <w:highlight w:val="none"/>
                <w:lang w:val="en-US"/>
              </w:rPr>
            </w:pPr>
            <w:r>
              <w:rPr>
                <w:rFonts w:ascii="宋体" w:hAnsi="宋体" w:cs="宋体"/>
                <w:color w:val="000000"/>
                <w:szCs w:val="21"/>
                <w:highlight w:val="none"/>
                <w:lang w:val="en-US"/>
              </w:rPr>
            </w:r>
            <w:r/>
          </w:p>
        </w:tc>
        <w:tc>
          <w:tcPr>
            <w:tcW w:w="606" w:type="dxa"/>
            <w:vAlign w:val="top"/>
            <w:textDirection w:val="lrTb"/>
            <w:noWrap w:val="false"/>
          </w:tcPr>
          <w:p>
            <w:pPr>
              <w:pStyle w:val="947"/>
              <w:jc w:val="center"/>
              <w:spacing w:line="360" w:lineRule="auto"/>
              <w:shd w:val="clear" w:color="auto" w:fill="ffffff"/>
              <w:rPr>
                <w:rFonts w:ascii="宋体" w:hAnsi="宋体" w:cs="宋体"/>
                <w:color w:val="000000"/>
                <w:szCs w:val="21"/>
                <w:highlight w:val="none"/>
                <w:lang w:val="en-US"/>
              </w:rPr>
            </w:pPr>
            <w:r>
              <w:rPr>
                <w:rFonts w:ascii="宋体" w:hAnsi="宋体" w:cs="宋体"/>
                <w:color w:val="000000"/>
                <w:szCs w:val="21"/>
                <w:highlight w:val="none"/>
                <w:lang w:val="en-US"/>
              </w:rPr>
            </w:r>
            <w:r/>
          </w:p>
        </w:tc>
        <w:tc>
          <w:tcPr>
            <w:tcW w:w="519" w:type="dxa"/>
            <w:vAlign w:val="top"/>
            <w:textDirection w:val="lrTb"/>
            <w:noWrap w:val="false"/>
          </w:tcPr>
          <w:p>
            <w:pPr>
              <w:pStyle w:val="947"/>
              <w:jc w:val="center"/>
              <w:spacing w:line="360" w:lineRule="auto"/>
              <w:shd w:val="clear" w:color="auto" w:fill="ffffff"/>
              <w:rPr>
                <w:rFonts w:ascii="宋体" w:hAnsi="宋体" w:cs="宋体"/>
                <w:color w:val="000000"/>
                <w:szCs w:val="21"/>
                <w:highlight w:val="none"/>
                <w:lang w:val="en-US"/>
              </w:rPr>
            </w:pPr>
            <w:r>
              <w:rPr>
                <w:rFonts w:ascii="宋体" w:hAnsi="宋体" w:cs="宋体"/>
                <w:color w:val="000000"/>
                <w:szCs w:val="21"/>
                <w:highlight w:val="none"/>
                <w:lang w:val="en-US"/>
              </w:rPr>
            </w:r>
            <w:r/>
          </w:p>
        </w:tc>
        <w:tc>
          <w:tcPr>
            <w:tcW w:w="558" w:type="dxa"/>
            <w:vAlign w:val="top"/>
            <w:textDirection w:val="lrTb"/>
            <w:noWrap w:val="false"/>
          </w:tcPr>
          <w:p>
            <w:pPr>
              <w:pStyle w:val="947"/>
              <w:jc w:val="center"/>
              <w:spacing w:line="360" w:lineRule="auto"/>
              <w:shd w:val="clear" w:color="auto" w:fill="ffffff"/>
              <w:rPr>
                <w:rFonts w:ascii="宋体" w:hAnsi="宋体" w:cs="宋体"/>
                <w:color w:val="000000"/>
                <w:szCs w:val="21"/>
                <w:highlight w:val="none"/>
                <w:lang w:val="en-US"/>
              </w:rPr>
            </w:pPr>
            <w:r>
              <w:rPr>
                <w:rFonts w:ascii="宋体" w:hAnsi="宋体" w:cs="宋体"/>
                <w:color w:val="000000"/>
                <w:szCs w:val="21"/>
                <w:highlight w:val="none"/>
                <w:lang w:val="en-US"/>
              </w:rPr>
            </w:r>
            <w:r/>
          </w:p>
        </w:tc>
        <w:tc>
          <w:tcPr>
            <w:tcW w:w="480" w:type="dxa"/>
            <w:vAlign w:val="top"/>
            <w:textDirection w:val="lrTb"/>
            <w:noWrap w:val="false"/>
          </w:tcPr>
          <w:p>
            <w:pPr>
              <w:pStyle w:val="947"/>
              <w:jc w:val="center"/>
              <w:spacing w:line="360" w:lineRule="auto"/>
              <w:shd w:val="clear" w:color="auto" w:fill="ffffff"/>
              <w:rPr>
                <w:rFonts w:ascii="宋体" w:hAnsi="宋体" w:cs="宋体"/>
                <w:color w:val="000000"/>
                <w:szCs w:val="21"/>
                <w:highlight w:val="none"/>
                <w:lang w:val="en-US"/>
              </w:rPr>
            </w:pPr>
            <w:r>
              <w:rPr>
                <w:rFonts w:ascii="宋体" w:hAnsi="宋体" w:cs="宋体"/>
                <w:color w:val="000000"/>
                <w:szCs w:val="21"/>
                <w:highlight w:val="none"/>
                <w:lang w:val="en-US"/>
              </w:rPr>
            </w:r>
            <w:r/>
          </w:p>
        </w:tc>
        <w:tc>
          <w:tcPr>
            <w:tcW w:w="843" w:type="dxa"/>
            <w:vAlign w:val="top"/>
            <w:textDirection w:val="lrTb"/>
            <w:noWrap w:val="false"/>
          </w:tcPr>
          <w:p>
            <w:pPr>
              <w:pStyle w:val="947"/>
              <w:jc w:val="center"/>
              <w:spacing w:line="360" w:lineRule="auto"/>
              <w:shd w:val="clear" w:color="auto" w:fill="ffffff"/>
              <w:rPr>
                <w:rFonts w:ascii="宋体" w:hAnsi="宋体" w:cs="宋体"/>
                <w:color w:val="000000"/>
                <w:szCs w:val="21"/>
                <w:highlight w:val="none"/>
                <w:lang w:val="en-US"/>
              </w:rPr>
            </w:pPr>
            <w:r>
              <w:rPr>
                <w:rFonts w:ascii="宋体" w:hAnsi="宋体" w:cs="宋体"/>
                <w:color w:val="000000"/>
                <w:szCs w:val="21"/>
                <w:highlight w:val="none"/>
                <w:lang w:val="en-US"/>
              </w:rPr>
            </w:r>
            <w:r/>
          </w:p>
        </w:tc>
      </w:tr>
      <w:tr>
        <w:trPr/>
        <w:tc>
          <w:tcPr>
            <w:tcW w:w="409" w:type="dxa"/>
            <w:vAlign w:val="top"/>
            <w:textDirection w:val="lrTb"/>
            <w:noWrap w:val="false"/>
          </w:tcPr>
          <w:p>
            <w:pPr>
              <w:pStyle w:val="947"/>
              <w:ind w:firstLine="0"/>
              <w:jc w:val="center"/>
              <w:spacing w:line="360" w:lineRule="auto"/>
              <w:shd w:val="clear" w:color="auto" w:fill="ffffff"/>
              <w:rPr>
                <w:rFonts w:ascii="宋体" w:hAnsi="宋体" w:cs="宋体"/>
                <w:color w:val="000000"/>
                <w:szCs w:val="21"/>
                <w:highlight w:val="none"/>
                <w:lang w:val="en-US"/>
              </w:rPr>
            </w:pPr>
            <w:r>
              <w:rPr>
                <w:rFonts w:hint="eastAsia" w:ascii="宋体" w:hAnsi="宋体" w:cs="宋体"/>
                <w:color w:val="000000"/>
                <w:szCs w:val="21"/>
                <w:highlight w:val="none"/>
                <w:lang w:val="en-US"/>
              </w:rPr>
              <w:t xml:space="preserve">2</w:t>
            </w:r>
            <w:r>
              <w:rPr>
                <w:rFonts w:ascii="宋体" w:hAnsi="宋体" w:cs="宋体"/>
                <w:color w:val="000000"/>
                <w:szCs w:val="21"/>
                <w:highlight w:val="none"/>
                <w:lang w:val="en-US"/>
              </w:rPr>
            </w:r>
            <w:r/>
          </w:p>
        </w:tc>
        <w:tc>
          <w:tcPr>
            <w:tcW w:w="629" w:type="dxa"/>
            <w:vAlign w:val="top"/>
            <w:textDirection w:val="lrTb"/>
            <w:noWrap w:val="false"/>
          </w:tcPr>
          <w:p>
            <w:pPr>
              <w:pStyle w:val="947"/>
              <w:jc w:val="center"/>
              <w:spacing w:line="360" w:lineRule="auto"/>
              <w:shd w:val="clear" w:color="auto" w:fill="ffffff"/>
              <w:rPr>
                <w:rFonts w:ascii="宋体" w:hAnsi="宋体" w:cs="宋体"/>
                <w:color w:val="000000"/>
                <w:szCs w:val="21"/>
                <w:highlight w:val="none"/>
                <w:lang w:val="en-US"/>
              </w:rPr>
            </w:pPr>
            <w:r>
              <w:rPr>
                <w:rFonts w:ascii="宋体" w:hAnsi="宋体" w:cs="宋体"/>
                <w:color w:val="000000"/>
                <w:szCs w:val="21"/>
                <w:highlight w:val="none"/>
                <w:lang w:val="en-US"/>
              </w:rPr>
            </w:r>
            <w:r/>
          </w:p>
        </w:tc>
        <w:tc>
          <w:tcPr>
            <w:tcW w:w="455" w:type="dxa"/>
            <w:vAlign w:val="top"/>
            <w:textDirection w:val="lrTb"/>
            <w:noWrap w:val="false"/>
          </w:tcPr>
          <w:p>
            <w:pPr>
              <w:pStyle w:val="947"/>
              <w:jc w:val="center"/>
              <w:spacing w:line="360" w:lineRule="auto"/>
              <w:shd w:val="clear" w:color="auto" w:fill="ffffff"/>
              <w:rPr>
                <w:rFonts w:ascii="宋体" w:hAnsi="宋体" w:cs="宋体"/>
                <w:color w:val="000000"/>
                <w:szCs w:val="21"/>
                <w:highlight w:val="none"/>
                <w:lang w:val="en-US"/>
              </w:rPr>
            </w:pPr>
            <w:r>
              <w:rPr>
                <w:rFonts w:ascii="宋体" w:hAnsi="宋体" w:cs="宋体"/>
                <w:color w:val="000000"/>
                <w:szCs w:val="21"/>
                <w:highlight w:val="none"/>
                <w:lang w:val="en-US"/>
              </w:rPr>
            </w:r>
            <w:r/>
          </w:p>
        </w:tc>
        <w:tc>
          <w:tcPr>
            <w:tcW w:w="497" w:type="dxa"/>
            <w:vAlign w:val="top"/>
            <w:textDirection w:val="lrTb"/>
            <w:noWrap w:val="false"/>
          </w:tcPr>
          <w:p>
            <w:pPr>
              <w:pStyle w:val="947"/>
              <w:jc w:val="center"/>
              <w:spacing w:line="360" w:lineRule="auto"/>
              <w:shd w:val="clear" w:color="auto" w:fill="ffffff"/>
              <w:rPr>
                <w:rFonts w:ascii="宋体" w:hAnsi="宋体" w:cs="宋体"/>
                <w:color w:val="000000"/>
                <w:szCs w:val="21"/>
                <w:highlight w:val="none"/>
                <w:lang w:val="en-US"/>
              </w:rPr>
            </w:pPr>
            <w:r>
              <w:rPr>
                <w:rFonts w:ascii="宋体" w:hAnsi="宋体" w:cs="宋体"/>
                <w:color w:val="000000"/>
                <w:szCs w:val="21"/>
                <w:highlight w:val="none"/>
                <w:lang w:val="en-US"/>
              </w:rPr>
            </w:r>
            <w:r/>
          </w:p>
        </w:tc>
        <w:tc>
          <w:tcPr>
            <w:tcW w:w="606" w:type="dxa"/>
            <w:vAlign w:val="top"/>
            <w:textDirection w:val="lrTb"/>
            <w:noWrap w:val="false"/>
          </w:tcPr>
          <w:p>
            <w:pPr>
              <w:pStyle w:val="947"/>
              <w:jc w:val="center"/>
              <w:spacing w:line="360" w:lineRule="auto"/>
              <w:shd w:val="clear" w:color="auto" w:fill="ffffff"/>
              <w:rPr>
                <w:rFonts w:ascii="宋体" w:hAnsi="宋体" w:cs="宋体"/>
                <w:color w:val="000000"/>
                <w:szCs w:val="21"/>
                <w:highlight w:val="none"/>
                <w:lang w:val="en-US"/>
              </w:rPr>
            </w:pPr>
            <w:r>
              <w:rPr>
                <w:rFonts w:ascii="宋体" w:hAnsi="宋体" w:cs="宋体"/>
                <w:color w:val="000000"/>
                <w:szCs w:val="21"/>
                <w:highlight w:val="none"/>
                <w:lang w:val="en-US"/>
              </w:rPr>
            </w:r>
            <w:r/>
          </w:p>
        </w:tc>
        <w:tc>
          <w:tcPr>
            <w:tcW w:w="519" w:type="dxa"/>
            <w:vAlign w:val="top"/>
            <w:textDirection w:val="lrTb"/>
            <w:noWrap w:val="false"/>
          </w:tcPr>
          <w:p>
            <w:pPr>
              <w:pStyle w:val="947"/>
              <w:jc w:val="center"/>
              <w:spacing w:line="360" w:lineRule="auto"/>
              <w:shd w:val="clear" w:color="auto" w:fill="ffffff"/>
              <w:rPr>
                <w:rFonts w:ascii="宋体" w:hAnsi="宋体" w:cs="宋体"/>
                <w:color w:val="000000"/>
                <w:szCs w:val="21"/>
                <w:highlight w:val="none"/>
                <w:lang w:val="en-US"/>
              </w:rPr>
            </w:pPr>
            <w:r>
              <w:rPr>
                <w:rFonts w:ascii="宋体" w:hAnsi="宋体" w:cs="宋体"/>
                <w:color w:val="000000"/>
                <w:szCs w:val="21"/>
                <w:highlight w:val="none"/>
                <w:lang w:val="en-US"/>
              </w:rPr>
            </w:r>
            <w:r/>
          </w:p>
        </w:tc>
        <w:tc>
          <w:tcPr>
            <w:tcW w:w="558" w:type="dxa"/>
            <w:vAlign w:val="top"/>
            <w:textDirection w:val="lrTb"/>
            <w:noWrap w:val="false"/>
          </w:tcPr>
          <w:p>
            <w:pPr>
              <w:pStyle w:val="947"/>
              <w:jc w:val="center"/>
              <w:spacing w:line="360" w:lineRule="auto"/>
              <w:shd w:val="clear" w:color="auto" w:fill="ffffff"/>
              <w:rPr>
                <w:rFonts w:ascii="宋体" w:hAnsi="宋体" w:cs="宋体"/>
                <w:color w:val="000000"/>
                <w:szCs w:val="21"/>
                <w:highlight w:val="none"/>
                <w:lang w:val="en-US"/>
              </w:rPr>
            </w:pPr>
            <w:r>
              <w:rPr>
                <w:rFonts w:ascii="宋体" w:hAnsi="宋体" w:cs="宋体"/>
                <w:color w:val="000000"/>
                <w:szCs w:val="21"/>
                <w:highlight w:val="none"/>
                <w:lang w:val="en-US"/>
              </w:rPr>
            </w:r>
            <w:r/>
          </w:p>
        </w:tc>
        <w:tc>
          <w:tcPr>
            <w:tcW w:w="480" w:type="dxa"/>
            <w:vAlign w:val="top"/>
            <w:textDirection w:val="lrTb"/>
            <w:noWrap w:val="false"/>
          </w:tcPr>
          <w:p>
            <w:pPr>
              <w:pStyle w:val="947"/>
              <w:jc w:val="center"/>
              <w:spacing w:line="360" w:lineRule="auto"/>
              <w:shd w:val="clear" w:color="auto" w:fill="ffffff"/>
              <w:rPr>
                <w:rFonts w:ascii="宋体" w:hAnsi="宋体" w:cs="宋体"/>
                <w:color w:val="000000"/>
                <w:szCs w:val="21"/>
                <w:highlight w:val="none"/>
                <w:lang w:val="en-US"/>
              </w:rPr>
            </w:pPr>
            <w:r>
              <w:rPr>
                <w:rFonts w:ascii="宋体" w:hAnsi="宋体" w:cs="宋体"/>
                <w:color w:val="000000"/>
                <w:szCs w:val="21"/>
                <w:highlight w:val="none"/>
                <w:lang w:val="en-US"/>
              </w:rPr>
            </w:r>
            <w:r/>
          </w:p>
        </w:tc>
        <w:tc>
          <w:tcPr>
            <w:tcW w:w="843" w:type="dxa"/>
            <w:vAlign w:val="top"/>
            <w:textDirection w:val="lrTb"/>
            <w:noWrap w:val="false"/>
          </w:tcPr>
          <w:p>
            <w:pPr>
              <w:pStyle w:val="947"/>
              <w:jc w:val="center"/>
              <w:spacing w:line="360" w:lineRule="auto"/>
              <w:shd w:val="clear" w:color="auto" w:fill="ffffff"/>
              <w:rPr>
                <w:rFonts w:ascii="宋体" w:hAnsi="宋体" w:cs="宋体"/>
                <w:color w:val="000000"/>
                <w:szCs w:val="21"/>
                <w:highlight w:val="none"/>
                <w:lang w:val="en-US"/>
              </w:rPr>
            </w:pPr>
            <w:r>
              <w:rPr>
                <w:rFonts w:ascii="宋体" w:hAnsi="宋体" w:cs="宋体"/>
                <w:color w:val="000000"/>
                <w:szCs w:val="21"/>
                <w:highlight w:val="none"/>
                <w:lang w:val="en-US"/>
              </w:rPr>
            </w:r>
            <w:r/>
          </w:p>
        </w:tc>
      </w:tr>
      <w:tr>
        <w:trPr/>
        <w:tc>
          <w:tcPr>
            <w:tcW w:w="409" w:type="dxa"/>
            <w:vAlign w:val="top"/>
            <w:textDirection w:val="lrTb"/>
            <w:noWrap w:val="false"/>
          </w:tcPr>
          <w:p>
            <w:pPr>
              <w:pStyle w:val="947"/>
              <w:ind w:firstLine="0"/>
              <w:jc w:val="center"/>
              <w:spacing w:line="360" w:lineRule="auto"/>
              <w:shd w:val="clear" w:color="auto" w:fill="ffffff"/>
              <w:rPr>
                <w:rFonts w:ascii="宋体" w:hAnsi="宋体" w:cs="宋体"/>
                <w:color w:val="000000"/>
                <w:szCs w:val="21"/>
                <w:highlight w:val="none"/>
                <w:lang w:val="en-US"/>
              </w:rPr>
            </w:pPr>
            <w:r>
              <w:rPr>
                <w:rFonts w:hint="eastAsia" w:ascii="宋体" w:hAnsi="宋体" w:cs="宋体"/>
                <w:color w:val="000000"/>
                <w:szCs w:val="21"/>
                <w:highlight w:val="none"/>
                <w:lang w:val="en-US"/>
              </w:rPr>
              <w:t xml:space="preserve">3</w:t>
            </w:r>
            <w:r>
              <w:rPr>
                <w:rFonts w:ascii="宋体" w:hAnsi="宋体" w:cs="宋体"/>
                <w:color w:val="000000"/>
                <w:szCs w:val="21"/>
                <w:highlight w:val="none"/>
                <w:lang w:val="en-US"/>
              </w:rPr>
            </w:r>
            <w:r/>
          </w:p>
        </w:tc>
        <w:tc>
          <w:tcPr>
            <w:tcW w:w="629" w:type="dxa"/>
            <w:vAlign w:val="top"/>
            <w:textDirection w:val="lrTb"/>
            <w:noWrap w:val="false"/>
          </w:tcPr>
          <w:p>
            <w:pPr>
              <w:pStyle w:val="947"/>
              <w:jc w:val="center"/>
              <w:spacing w:line="360" w:lineRule="auto"/>
              <w:shd w:val="clear" w:color="auto" w:fill="ffffff"/>
              <w:rPr>
                <w:rFonts w:ascii="宋体" w:hAnsi="宋体" w:cs="宋体"/>
                <w:color w:val="000000"/>
                <w:szCs w:val="21"/>
                <w:highlight w:val="none"/>
                <w:lang w:val="en-US"/>
              </w:rPr>
            </w:pPr>
            <w:r>
              <w:rPr>
                <w:rFonts w:ascii="宋体" w:hAnsi="宋体" w:cs="宋体"/>
                <w:color w:val="000000"/>
                <w:szCs w:val="21"/>
                <w:highlight w:val="none"/>
                <w:lang w:val="en-US"/>
              </w:rPr>
            </w:r>
            <w:r/>
          </w:p>
        </w:tc>
        <w:tc>
          <w:tcPr>
            <w:tcW w:w="455" w:type="dxa"/>
            <w:vAlign w:val="top"/>
            <w:textDirection w:val="lrTb"/>
            <w:noWrap w:val="false"/>
          </w:tcPr>
          <w:p>
            <w:pPr>
              <w:pStyle w:val="947"/>
              <w:jc w:val="center"/>
              <w:spacing w:line="360" w:lineRule="auto"/>
              <w:shd w:val="clear" w:color="auto" w:fill="ffffff"/>
              <w:rPr>
                <w:rFonts w:ascii="宋体" w:hAnsi="宋体" w:cs="宋体"/>
                <w:color w:val="000000"/>
                <w:szCs w:val="21"/>
                <w:highlight w:val="none"/>
                <w:lang w:val="en-US"/>
              </w:rPr>
            </w:pPr>
            <w:r>
              <w:rPr>
                <w:rFonts w:ascii="宋体" w:hAnsi="宋体" w:cs="宋体"/>
                <w:color w:val="000000"/>
                <w:szCs w:val="21"/>
                <w:highlight w:val="none"/>
                <w:lang w:val="en-US"/>
              </w:rPr>
            </w:r>
            <w:r/>
          </w:p>
        </w:tc>
        <w:tc>
          <w:tcPr>
            <w:tcW w:w="497" w:type="dxa"/>
            <w:vAlign w:val="top"/>
            <w:textDirection w:val="lrTb"/>
            <w:noWrap w:val="false"/>
          </w:tcPr>
          <w:p>
            <w:pPr>
              <w:pStyle w:val="947"/>
              <w:jc w:val="center"/>
              <w:spacing w:line="360" w:lineRule="auto"/>
              <w:shd w:val="clear" w:color="auto" w:fill="ffffff"/>
              <w:rPr>
                <w:rFonts w:ascii="宋体" w:hAnsi="宋体" w:cs="宋体"/>
                <w:color w:val="000000"/>
                <w:szCs w:val="21"/>
                <w:highlight w:val="none"/>
                <w:lang w:val="en-US"/>
              </w:rPr>
            </w:pPr>
            <w:r>
              <w:rPr>
                <w:rFonts w:ascii="宋体" w:hAnsi="宋体" w:cs="宋体"/>
                <w:color w:val="000000"/>
                <w:szCs w:val="21"/>
                <w:highlight w:val="none"/>
                <w:lang w:val="en-US"/>
              </w:rPr>
            </w:r>
            <w:r/>
          </w:p>
        </w:tc>
        <w:tc>
          <w:tcPr>
            <w:tcW w:w="606" w:type="dxa"/>
            <w:vAlign w:val="top"/>
            <w:textDirection w:val="lrTb"/>
            <w:noWrap w:val="false"/>
          </w:tcPr>
          <w:p>
            <w:pPr>
              <w:pStyle w:val="947"/>
              <w:jc w:val="center"/>
              <w:spacing w:line="360" w:lineRule="auto"/>
              <w:shd w:val="clear" w:color="auto" w:fill="ffffff"/>
              <w:rPr>
                <w:rFonts w:ascii="宋体" w:hAnsi="宋体" w:cs="宋体"/>
                <w:color w:val="000000"/>
                <w:szCs w:val="21"/>
                <w:highlight w:val="none"/>
                <w:lang w:val="en-US"/>
              </w:rPr>
            </w:pPr>
            <w:r>
              <w:rPr>
                <w:rFonts w:ascii="宋体" w:hAnsi="宋体" w:cs="宋体"/>
                <w:color w:val="000000"/>
                <w:szCs w:val="21"/>
                <w:highlight w:val="none"/>
                <w:lang w:val="en-US"/>
              </w:rPr>
            </w:r>
            <w:r/>
          </w:p>
        </w:tc>
        <w:tc>
          <w:tcPr>
            <w:tcW w:w="519" w:type="dxa"/>
            <w:vAlign w:val="top"/>
            <w:textDirection w:val="lrTb"/>
            <w:noWrap w:val="false"/>
          </w:tcPr>
          <w:p>
            <w:pPr>
              <w:pStyle w:val="947"/>
              <w:jc w:val="center"/>
              <w:spacing w:line="360" w:lineRule="auto"/>
              <w:shd w:val="clear" w:color="auto" w:fill="ffffff"/>
              <w:rPr>
                <w:rFonts w:ascii="宋体" w:hAnsi="宋体" w:cs="宋体"/>
                <w:color w:val="000000"/>
                <w:szCs w:val="21"/>
                <w:highlight w:val="none"/>
                <w:lang w:val="en-US"/>
              </w:rPr>
            </w:pPr>
            <w:r>
              <w:rPr>
                <w:rFonts w:ascii="宋体" w:hAnsi="宋体" w:cs="宋体"/>
                <w:color w:val="000000"/>
                <w:szCs w:val="21"/>
                <w:highlight w:val="none"/>
                <w:lang w:val="en-US"/>
              </w:rPr>
            </w:r>
            <w:r/>
          </w:p>
        </w:tc>
        <w:tc>
          <w:tcPr>
            <w:tcW w:w="558" w:type="dxa"/>
            <w:vAlign w:val="top"/>
            <w:textDirection w:val="lrTb"/>
            <w:noWrap w:val="false"/>
          </w:tcPr>
          <w:p>
            <w:pPr>
              <w:pStyle w:val="947"/>
              <w:jc w:val="center"/>
              <w:spacing w:line="360" w:lineRule="auto"/>
              <w:shd w:val="clear" w:color="auto" w:fill="ffffff"/>
              <w:rPr>
                <w:rFonts w:ascii="宋体" w:hAnsi="宋体" w:cs="宋体"/>
                <w:color w:val="000000"/>
                <w:szCs w:val="21"/>
                <w:highlight w:val="none"/>
                <w:lang w:val="en-US"/>
              </w:rPr>
            </w:pPr>
            <w:r>
              <w:rPr>
                <w:rFonts w:ascii="宋体" w:hAnsi="宋体" w:cs="宋体"/>
                <w:color w:val="000000"/>
                <w:szCs w:val="21"/>
                <w:highlight w:val="none"/>
                <w:lang w:val="en-US"/>
              </w:rPr>
            </w:r>
            <w:r/>
          </w:p>
        </w:tc>
        <w:tc>
          <w:tcPr>
            <w:tcW w:w="480" w:type="dxa"/>
            <w:vAlign w:val="top"/>
            <w:textDirection w:val="lrTb"/>
            <w:noWrap w:val="false"/>
          </w:tcPr>
          <w:p>
            <w:pPr>
              <w:pStyle w:val="947"/>
              <w:jc w:val="center"/>
              <w:spacing w:line="360" w:lineRule="auto"/>
              <w:shd w:val="clear" w:color="auto" w:fill="ffffff"/>
              <w:rPr>
                <w:rFonts w:ascii="宋体" w:hAnsi="宋体" w:cs="宋体"/>
                <w:color w:val="000000"/>
                <w:szCs w:val="21"/>
                <w:highlight w:val="none"/>
                <w:lang w:val="en-US"/>
              </w:rPr>
            </w:pPr>
            <w:r>
              <w:rPr>
                <w:rFonts w:ascii="宋体" w:hAnsi="宋体" w:cs="宋体"/>
                <w:color w:val="000000"/>
                <w:szCs w:val="21"/>
                <w:highlight w:val="none"/>
                <w:lang w:val="en-US"/>
              </w:rPr>
            </w:r>
            <w:r/>
          </w:p>
        </w:tc>
        <w:tc>
          <w:tcPr>
            <w:tcW w:w="843" w:type="dxa"/>
            <w:vAlign w:val="top"/>
            <w:textDirection w:val="lrTb"/>
            <w:noWrap w:val="false"/>
          </w:tcPr>
          <w:p>
            <w:pPr>
              <w:pStyle w:val="947"/>
              <w:jc w:val="center"/>
              <w:spacing w:line="360" w:lineRule="auto"/>
              <w:shd w:val="clear" w:color="auto" w:fill="ffffff"/>
              <w:rPr>
                <w:rFonts w:ascii="宋体" w:hAnsi="宋体" w:cs="宋体"/>
                <w:color w:val="000000"/>
                <w:szCs w:val="21"/>
                <w:highlight w:val="none"/>
                <w:lang w:val="en-US"/>
              </w:rPr>
            </w:pPr>
            <w:r>
              <w:rPr>
                <w:rFonts w:ascii="宋体" w:hAnsi="宋体" w:cs="宋体"/>
                <w:color w:val="000000"/>
                <w:szCs w:val="21"/>
                <w:highlight w:val="none"/>
                <w:lang w:val="en-US"/>
              </w:rPr>
            </w:r>
            <w:r/>
          </w:p>
        </w:tc>
      </w:tr>
      <w:tr>
        <w:trPr/>
        <w:tc>
          <w:tcPr>
            <w:tcW w:w="409" w:type="dxa"/>
            <w:vAlign w:val="top"/>
            <w:textDirection w:val="lrTb"/>
            <w:noWrap w:val="false"/>
          </w:tcPr>
          <w:p>
            <w:pPr>
              <w:pStyle w:val="947"/>
              <w:ind w:firstLine="0"/>
              <w:jc w:val="center"/>
              <w:spacing w:line="360" w:lineRule="auto"/>
              <w:shd w:val="clear" w:color="auto" w:fill="ffffff"/>
              <w:rPr>
                <w:rFonts w:ascii="宋体" w:hAnsi="宋体" w:cs="宋体"/>
                <w:color w:val="000000"/>
                <w:szCs w:val="21"/>
                <w:highlight w:val="none"/>
                <w:lang w:val="en-US"/>
              </w:rPr>
            </w:pPr>
            <w:r>
              <w:rPr>
                <w:rFonts w:hint="eastAsia" w:ascii="宋体" w:hAnsi="宋体" w:cs="宋体"/>
                <w:color w:val="000000"/>
                <w:szCs w:val="21"/>
                <w:highlight w:val="none"/>
                <w:lang w:val="en-US"/>
              </w:rPr>
              <w:t xml:space="preserve">4</w:t>
            </w:r>
            <w:r>
              <w:rPr>
                <w:rFonts w:ascii="宋体" w:hAnsi="宋体" w:cs="宋体"/>
                <w:color w:val="000000"/>
                <w:szCs w:val="21"/>
                <w:highlight w:val="none"/>
                <w:lang w:val="en-US"/>
              </w:rPr>
            </w:r>
            <w:r/>
          </w:p>
        </w:tc>
        <w:tc>
          <w:tcPr>
            <w:tcW w:w="629" w:type="dxa"/>
            <w:vAlign w:val="top"/>
            <w:textDirection w:val="lrTb"/>
            <w:noWrap w:val="false"/>
          </w:tcPr>
          <w:p>
            <w:pPr>
              <w:pStyle w:val="947"/>
              <w:jc w:val="center"/>
              <w:spacing w:line="360" w:lineRule="auto"/>
              <w:shd w:val="clear" w:color="auto" w:fill="ffffff"/>
              <w:rPr>
                <w:rFonts w:ascii="宋体" w:hAnsi="宋体" w:cs="宋体"/>
                <w:color w:val="000000"/>
                <w:szCs w:val="21"/>
                <w:highlight w:val="none"/>
                <w:lang w:val="en-US"/>
              </w:rPr>
            </w:pPr>
            <w:r>
              <w:rPr>
                <w:rFonts w:ascii="宋体" w:hAnsi="宋体" w:cs="宋体"/>
                <w:color w:val="000000"/>
                <w:szCs w:val="21"/>
                <w:highlight w:val="none"/>
                <w:lang w:val="en-US"/>
              </w:rPr>
            </w:r>
            <w:r/>
          </w:p>
        </w:tc>
        <w:tc>
          <w:tcPr>
            <w:tcW w:w="455" w:type="dxa"/>
            <w:vAlign w:val="top"/>
            <w:textDirection w:val="lrTb"/>
            <w:noWrap w:val="false"/>
          </w:tcPr>
          <w:p>
            <w:pPr>
              <w:pStyle w:val="947"/>
              <w:jc w:val="center"/>
              <w:spacing w:line="360" w:lineRule="auto"/>
              <w:shd w:val="clear" w:color="auto" w:fill="ffffff"/>
              <w:rPr>
                <w:rFonts w:ascii="宋体" w:hAnsi="宋体" w:cs="宋体"/>
                <w:color w:val="000000"/>
                <w:szCs w:val="21"/>
                <w:highlight w:val="none"/>
                <w:lang w:val="en-US"/>
              </w:rPr>
            </w:pPr>
            <w:r>
              <w:rPr>
                <w:rFonts w:ascii="宋体" w:hAnsi="宋体" w:cs="宋体"/>
                <w:color w:val="000000"/>
                <w:szCs w:val="21"/>
                <w:highlight w:val="none"/>
                <w:lang w:val="en-US"/>
              </w:rPr>
            </w:r>
            <w:r/>
          </w:p>
        </w:tc>
        <w:tc>
          <w:tcPr>
            <w:tcW w:w="497" w:type="dxa"/>
            <w:vAlign w:val="top"/>
            <w:textDirection w:val="lrTb"/>
            <w:noWrap w:val="false"/>
          </w:tcPr>
          <w:p>
            <w:pPr>
              <w:pStyle w:val="947"/>
              <w:jc w:val="center"/>
              <w:spacing w:line="360" w:lineRule="auto"/>
              <w:shd w:val="clear" w:color="auto" w:fill="ffffff"/>
              <w:rPr>
                <w:rFonts w:ascii="宋体" w:hAnsi="宋体" w:cs="宋体"/>
                <w:color w:val="000000"/>
                <w:szCs w:val="21"/>
                <w:highlight w:val="none"/>
                <w:lang w:val="en-US"/>
              </w:rPr>
            </w:pPr>
            <w:r>
              <w:rPr>
                <w:rFonts w:ascii="宋体" w:hAnsi="宋体" w:cs="宋体"/>
                <w:color w:val="000000"/>
                <w:szCs w:val="21"/>
                <w:highlight w:val="none"/>
                <w:lang w:val="en-US"/>
              </w:rPr>
            </w:r>
            <w:r/>
          </w:p>
        </w:tc>
        <w:tc>
          <w:tcPr>
            <w:tcW w:w="606" w:type="dxa"/>
            <w:vAlign w:val="top"/>
            <w:textDirection w:val="lrTb"/>
            <w:noWrap w:val="false"/>
          </w:tcPr>
          <w:p>
            <w:pPr>
              <w:pStyle w:val="947"/>
              <w:jc w:val="center"/>
              <w:spacing w:line="360" w:lineRule="auto"/>
              <w:shd w:val="clear" w:color="auto" w:fill="ffffff"/>
              <w:rPr>
                <w:rFonts w:ascii="宋体" w:hAnsi="宋体" w:cs="宋体"/>
                <w:color w:val="000000"/>
                <w:szCs w:val="21"/>
                <w:highlight w:val="none"/>
                <w:lang w:val="en-US"/>
              </w:rPr>
            </w:pPr>
            <w:r>
              <w:rPr>
                <w:rFonts w:ascii="宋体" w:hAnsi="宋体" w:cs="宋体"/>
                <w:color w:val="000000"/>
                <w:szCs w:val="21"/>
                <w:highlight w:val="none"/>
                <w:lang w:val="en-US"/>
              </w:rPr>
            </w:r>
            <w:r/>
          </w:p>
        </w:tc>
        <w:tc>
          <w:tcPr>
            <w:tcW w:w="519" w:type="dxa"/>
            <w:vAlign w:val="top"/>
            <w:textDirection w:val="lrTb"/>
            <w:noWrap w:val="false"/>
          </w:tcPr>
          <w:p>
            <w:pPr>
              <w:pStyle w:val="947"/>
              <w:jc w:val="center"/>
              <w:spacing w:line="360" w:lineRule="auto"/>
              <w:shd w:val="clear" w:color="auto" w:fill="ffffff"/>
              <w:rPr>
                <w:rFonts w:ascii="宋体" w:hAnsi="宋体" w:cs="宋体"/>
                <w:color w:val="000000"/>
                <w:szCs w:val="21"/>
                <w:highlight w:val="none"/>
                <w:lang w:val="en-US"/>
              </w:rPr>
            </w:pPr>
            <w:r>
              <w:rPr>
                <w:rFonts w:ascii="宋体" w:hAnsi="宋体" w:cs="宋体"/>
                <w:color w:val="000000"/>
                <w:szCs w:val="21"/>
                <w:highlight w:val="none"/>
                <w:lang w:val="en-US"/>
              </w:rPr>
            </w:r>
            <w:r/>
          </w:p>
        </w:tc>
        <w:tc>
          <w:tcPr>
            <w:tcW w:w="558" w:type="dxa"/>
            <w:vAlign w:val="top"/>
            <w:textDirection w:val="lrTb"/>
            <w:noWrap w:val="false"/>
          </w:tcPr>
          <w:p>
            <w:pPr>
              <w:pStyle w:val="947"/>
              <w:jc w:val="center"/>
              <w:spacing w:line="360" w:lineRule="auto"/>
              <w:shd w:val="clear" w:color="auto" w:fill="ffffff"/>
              <w:rPr>
                <w:rFonts w:ascii="宋体" w:hAnsi="宋体" w:cs="宋体"/>
                <w:color w:val="000000"/>
                <w:szCs w:val="21"/>
                <w:highlight w:val="none"/>
                <w:lang w:val="en-US"/>
              </w:rPr>
            </w:pPr>
            <w:r>
              <w:rPr>
                <w:rFonts w:ascii="宋体" w:hAnsi="宋体" w:cs="宋体"/>
                <w:color w:val="000000"/>
                <w:szCs w:val="21"/>
                <w:highlight w:val="none"/>
                <w:lang w:val="en-US"/>
              </w:rPr>
            </w:r>
            <w:r/>
          </w:p>
        </w:tc>
        <w:tc>
          <w:tcPr>
            <w:tcW w:w="480" w:type="dxa"/>
            <w:vAlign w:val="top"/>
            <w:textDirection w:val="lrTb"/>
            <w:noWrap w:val="false"/>
          </w:tcPr>
          <w:p>
            <w:pPr>
              <w:pStyle w:val="947"/>
              <w:jc w:val="center"/>
              <w:spacing w:line="360" w:lineRule="auto"/>
              <w:shd w:val="clear" w:color="auto" w:fill="ffffff"/>
              <w:rPr>
                <w:rFonts w:ascii="宋体" w:hAnsi="宋体" w:cs="宋体"/>
                <w:color w:val="000000"/>
                <w:szCs w:val="21"/>
                <w:highlight w:val="none"/>
                <w:lang w:val="en-US"/>
              </w:rPr>
            </w:pPr>
            <w:r>
              <w:rPr>
                <w:rFonts w:ascii="宋体" w:hAnsi="宋体" w:cs="宋体"/>
                <w:color w:val="000000"/>
                <w:szCs w:val="21"/>
                <w:highlight w:val="none"/>
                <w:lang w:val="en-US"/>
              </w:rPr>
            </w:r>
            <w:r/>
          </w:p>
        </w:tc>
        <w:tc>
          <w:tcPr>
            <w:tcW w:w="843" w:type="dxa"/>
            <w:vAlign w:val="top"/>
            <w:textDirection w:val="lrTb"/>
            <w:noWrap w:val="false"/>
          </w:tcPr>
          <w:p>
            <w:pPr>
              <w:pStyle w:val="947"/>
              <w:jc w:val="center"/>
              <w:spacing w:line="360" w:lineRule="auto"/>
              <w:shd w:val="clear" w:color="auto" w:fill="ffffff"/>
              <w:rPr>
                <w:rFonts w:ascii="宋体" w:hAnsi="宋体" w:cs="宋体"/>
                <w:color w:val="000000"/>
                <w:szCs w:val="21"/>
                <w:highlight w:val="none"/>
                <w:lang w:val="en-US"/>
              </w:rPr>
            </w:pPr>
            <w:r>
              <w:rPr>
                <w:rFonts w:ascii="宋体" w:hAnsi="宋体" w:cs="宋体"/>
                <w:color w:val="000000"/>
                <w:szCs w:val="21"/>
                <w:highlight w:val="none"/>
                <w:lang w:val="en-US"/>
              </w:rPr>
            </w:r>
            <w:r/>
          </w:p>
        </w:tc>
      </w:tr>
      <w:tr>
        <w:trPr/>
        <w:tc>
          <w:tcPr>
            <w:tcW w:w="409" w:type="dxa"/>
            <w:vAlign w:val="top"/>
            <w:textDirection w:val="lrTb"/>
            <w:noWrap w:val="false"/>
          </w:tcPr>
          <w:p>
            <w:pPr>
              <w:pStyle w:val="947"/>
              <w:ind w:firstLine="0"/>
              <w:jc w:val="center"/>
              <w:spacing w:line="360" w:lineRule="auto"/>
              <w:shd w:val="clear" w:color="auto" w:fill="ffffff"/>
              <w:rPr>
                <w:rFonts w:ascii="宋体" w:hAnsi="宋体" w:cs="宋体"/>
                <w:color w:val="000000"/>
                <w:szCs w:val="21"/>
                <w:highlight w:val="none"/>
                <w:lang w:val="en-US"/>
              </w:rPr>
            </w:pPr>
            <w:r>
              <w:rPr>
                <w:rFonts w:hint="eastAsia" w:ascii="宋体" w:hAnsi="宋体" w:cs="宋体"/>
                <w:color w:val="000000"/>
                <w:szCs w:val="21"/>
                <w:highlight w:val="none"/>
                <w:lang w:val="en-US"/>
              </w:rPr>
              <w:t xml:space="preserve">5</w:t>
            </w:r>
            <w:r>
              <w:rPr>
                <w:rFonts w:ascii="宋体" w:hAnsi="宋体" w:cs="宋体"/>
                <w:color w:val="000000"/>
                <w:szCs w:val="21"/>
                <w:highlight w:val="none"/>
                <w:lang w:val="en-US"/>
              </w:rPr>
            </w:r>
            <w:r/>
          </w:p>
        </w:tc>
        <w:tc>
          <w:tcPr>
            <w:tcW w:w="629" w:type="dxa"/>
            <w:vAlign w:val="top"/>
            <w:textDirection w:val="lrTb"/>
            <w:noWrap w:val="false"/>
          </w:tcPr>
          <w:p>
            <w:pPr>
              <w:pStyle w:val="947"/>
              <w:jc w:val="center"/>
              <w:spacing w:line="360" w:lineRule="auto"/>
              <w:shd w:val="clear" w:color="auto" w:fill="ffffff"/>
              <w:rPr>
                <w:rFonts w:ascii="宋体" w:hAnsi="宋体" w:cs="宋体"/>
                <w:color w:val="000000"/>
                <w:szCs w:val="21"/>
                <w:highlight w:val="none"/>
                <w:lang w:val="en-US"/>
              </w:rPr>
            </w:pPr>
            <w:r>
              <w:rPr>
                <w:rFonts w:ascii="宋体" w:hAnsi="宋体" w:cs="宋体"/>
                <w:color w:val="000000"/>
                <w:szCs w:val="21"/>
                <w:highlight w:val="none"/>
                <w:lang w:val="en-US"/>
              </w:rPr>
            </w:r>
            <w:r/>
          </w:p>
        </w:tc>
        <w:tc>
          <w:tcPr>
            <w:tcW w:w="455" w:type="dxa"/>
            <w:vAlign w:val="top"/>
            <w:textDirection w:val="lrTb"/>
            <w:noWrap w:val="false"/>
          </w:tcPr>
          <w:p>
            <w:pPr>
              <w:pStyle w:val="947"/>
              <w:jc w:val="center"/>
              <w:spacing w:line="360" w:lineRule="auto"/>
              <w:shd w:val="clear" w:color="auto" w:fill="ffffff"/>
              <w:rPr>
                <w:rFonts w:ascii="宋体" w:hAnsi="宋体" w:cs="宋体"/>
                <w:color w:val="000000"/>
                <w:szCs w:val="21"/>
                <w:highlight w:val="none"/>
                <w:lang w:val="en-US"/>
              </w:rPr>
            </w:pPr>
            <w:r>
              <w:rPr>
                <w:rFonts w:ascii="宋体" w:hAnsi="宋体" w:cs="宋体"/>
                <w:color w:val="000000"/>
                <w:szCs w:val="21"/>
                <w:highlight w:val="none"/>
                <w:lang w:val="en-US"/>
              </w:rPr>
            </w:r>
            <w:r/>
          </w:p>
        </w:tc>
        <w:tc>
          <w:tcPr>
            <w:tcW w:w="497" w:type="dxa"/>
            <w:vAlign w:val="top"/>
            <w:textDirection w:val="lrTb"/>
            <w:noWrap w:val="false"/>
          </w:tcPr>
          <w:p>
            <w:pPr>
              <w:pStyle w:val="947"/>
              <w:jc w:val="center"/>
              <w:spacing w:line="360" w:lineRule="auto"/>
              <w:shd w:val="clear" w:color="auto" w:fill="ffffff"/>
              <w:rPr>
                <w:rFonts w:ascii="宋体" w:hAnsi="宋体" w:cs="宋体"/>
                <w:color w:val="000000"/>
                <w:szCs w:val="21"/>
                <w:highlight w:val="none"/>
                <w:lang w:val="en-US"/>
              </w:rPr>
            </w:pPr>
            <w:r>
              <w:rPr>
                <w:rFonts w:ascii="宋体" w:hAnsi="宋体" w:cs="宋体"/>
                <w:color w:val="000000"/>
                <w:szCs w:val="21"/>
                <w:highlight w:val="none"/>
                <w:lang w:val="en-US"/>
              </w:rPr>
            </w:r>
            <w:r/>
          </w:p>
        </w:tc>
        <w:tc>
          <w:tcPr>
            <w:tcW w:w="606" w:type="dxa"/>
            <w:vAlign w:val="top"/>
            <w:textDirection w:val="lrTb"/>
            <w:noWrap w:val="false"/>
          </w:tcPr>
          <w:p>
            <w:pPr>
              <w:pStyle w:val="947"/>
              <w:jc w:val="center"/>
              <w:spacing w:line="360" w:lineRule="auto"/>
              <w:shd w:val="clear" w:color="auto" w:fill="ffffff"/>
              <w:rPr>
                <w:rFonts w:ascii="宋体" w:hAnsi="宋体" w:cs="宋体"/>
                <w:color w:val="000000"/>
                <w:szCs w:val="21"/>
                <w:highlight w:val="none"/>
                <w:lang w:val="en-US"/>
              </w:rPr>
            </w:pPr>
            <w:r>
              <w:rPr>
                <w:rFonts w:ascii="宋体" w:hAnsi="宋体" w:cs="宋体"/>
                <w:color w:val="000000"/>
                <w:szCs w:val="21"/>
                <w:highlight w:val="none"/>
                <w:lang w:val="en-US"/>
              </w:rPr>
            </w:r>
            <w:r/>
          </w:p>
        </w:tc>
        <w:tc>
          <w:tcPr>
            <w:tcW w:w="519" w:type="dxa"/>
            <w:vAlign w:val="top"/>
            <w:textDirection w:val="lrTb"/>
            <w:noWrap w:val="false"/>
          </w:tcPr>
          <w:p>
            <w:pPr>
              <w:pStyle w:val="947"/>
              <w:jc w:val="center"/>
              <w:spacing w:line="360" w:lineRule="auto"/>
              <w:shd w:val="clear" w:color="auto" w:fill="ffffff"/>
              <w:rPr>
                <w:rFonts w:ascii="宋体" w:hAnsi="宋体" w:cs="宋体"/>
                <w:color w:val="000000"/>
                <w:szCs w:val="21"/>
                <w:highlight w:val="none"/>
                <w:lang w:val="en-US"/>
              </w:rPr>
            </w:pPr>
            <w:r>
              <w:rPr>
                <w:rFonts w:ascii="宋体" w:hAnsi="宋体" w:cs="宋体"/>
                <w:color w:val="000000"/>
                <w:szCs w:val="21"/>
                <w:highlight w:val="none"/>
                <w:lang w:val="en-US"/>
              </w:rPr>
            </w:r>
            <w:r/>
          </w:p>
        </w:tc>
        <w:tc>
          <w:tcPr>
            <w:tcW w:w="558" w:type="dxa"/>
            <w:vAlign w:val="top"/>
            <w:textDirection w:val="lrTb"/>
            <w:noWrap w:val="false"/>
          </w:tcPr>
          <w:p>
            <w:pPr>
              <w:pStyle w:val="947"/>
              <w:jc w:val="center"/>
              <w:spacing w:line="360" w:lineRule="auto"/>
              <w:shd w:val="clear" w:color="auto" w:fill="ffffff"/>
              <w:rPr>
                <w:rFonts w:ascii="宋体" w:hAnsi="宋体" w:cs="宋体"/>
                <w:color w:val="000000"/>
                <w:szCs w:val="21"/>
                <w:highlight w:val="none"/>
                <w:lang w:val="en-US"/>
              </w:rPr>
            </w:pPr>
            <w:r>
              <w:rPr>
                <w:rFonts w:ascii="宋体" w:hAnsi="宋体" w:cs="宋体"/>
                <w:color w:val="000000"/>
                <w:szCs w:val="21"/>
                <w:highlight w:val="none"/>
                <w:lang w:val="en-US"/>
              </w:rPr>
            </w:r>
            <w:r/>
          </w:p>
        </w:tc>
        <w:tc>
          <w:tcPr>
            <w:tcW w:w="480" w:type="dxa"/>
            <w:vAlign w:val="top"/>
            <w:textDirection w:val="lrTb"/>
            <w:noWrap w:val="false"/>
          </w:tcPr>
          <w:p>
            <w:pPr>
              <w:pStyle w:val="947"/>
              <w:jc w:val="center"/>
              <w:spacing w:line="360" w:lineRule="auto"/>
              <w:shd w:val="clear" w:color="auto" w:fill="ffffff"/>
              <w:rPr>
                <w:rFonts w:ascii="宋体" w:hAnsi="宋体" w:cs="宋体"/>
                <w:color w:val="000000"/>
                <w:szCs w:val="21"/>
                <w:highlight w:val="none"/>
                <w:lang w:val="en-US"/>
              </w:rPr>
            </w:pPr>
            <w:r>
              <w:rPr>
                <w:rFonts w:ascii="宋体" w:hAnsi="宋体" w:cs="宋体"/>
                <w:color w:val="000000"/>
                <w:szCs w:val="21"/>
                <w:highlight w:val="none"/>
                <w:lang w:val="en-US"/>
              </w:rPr>
            </w:r>
            <w:r/>
          </w:p>
        </w:tc>
        <w:tc>
          <w:tcPr>
            <w:tcW w:w="843" w:type="dxa"/>
            <w:vAlign w:val="top"/>
            <w:textDirection w:val="lrTb"/>
            <w:noWrap w:val="false"/>
          </w:tcPr>
          <w:p>
            <w:pPr>
              <w:pStyle w:val="947"/>
              <w:jc w:val="center"/>
              <w:spacing w:line="360" w:lineRule="auto"/>
              <w:shd w:val="clear" w:color="auto" w:fill="ffffff"/>
              <w:rPr>
                <w:rFonts w:ascii="宋体" w:hAnsi="宋体" w:cs="宋体"/>
                <w:color w:val="000000"/>
                <w:szCs w:val="21"/>
                <w:highlight w:val="none"/>
                <w:lang w:val="en-US"/>
              </w:rPr>
            </w:pPr>
            <w:r>
              <w:rPr>
                <w:rFonts w:ascii="宋体" w:hAnsi="宋体" w:cs="宋体"/>
                <w:color w:val="000000"/>
                <w:szCs w:val="21"/>
                <w:highlight w:val="none"/>
                <w:lang w:val="en-US"/>
              </w:rPr>
            </w:r>
            <w:r/>
          </w:p>
        </w:tc>
      </w:tr>
      <w:tr>
        <w:trPr/>
        <w:tc>
          <w:tcPr>
            <w:tcW w:w="409" w:type="dxa"/>
            <w:vAlign w:val="top"/>
            <w:textDirection w:val="lrTb"/>
            <w:noWrap w:val="false"/>
          </w:tcPr>
          <w:p>
            <w:pPr>
              <w:pStyle w:val="947"/>
              <w:ind w:firstLine="0"/>
              <w:jc w:val="center"/>
              <w:spacing w:line="360" w:lineRule="auto"/>
              <w:shd w:val="clear" w:color="auto" w:fill="ffffff"/>
              <w:rPr>
                <w:rFonts w:ascii="宋体" w:hAnsi="宋体" w:cs="宋体"/>
                <w:color w:val="000000"/>
                <w:szCs w:val="21"/>
                <w:highlight w:val="none"/>
                <w:lang w:val="en-US"/>
              </w:rPr>
            </w:pPr>
            <w:r>
              <w:rPr>
                <w:rFonts w:hint="eastAsia" w:ascii="宋体" w:hAnsi="宋体" w:cs="宋体"/>
                <w:color w:val="000000"/>
                <w:szCs w:val="21"/>
                <w:highlight w:val="none"/>
                <w:lang w:val="en-US"/>
              </w:rPr>
              <w:t xml:space="preserve">6</w:t>
            </w:r>
            <w:r>
              <w:rPr>
                <w:rFonts w:ascii="宋体" w:hAnsi="宋体" w:cs="宋体"/>
                <w:color w:val="000000"/>
                <w:szCs w:val="21"/>
                <w:highlight w:val="none"/>
                <w:lang w:val="en-US"/>
              </w:rPr>
            </w:r>
            <w:r/>
          </w:p>
        </w:tc>
        <w:tc>
          <w:tcPr>
            <w:tcW w:w="629" w:type="dxa"/>
            <w:vAlign w:val="top"/>
            <w:textDirection w:val="lrTb"/>
            <w:noWrap w:val="false"/>
          </w:tcPr>
          <w:p>
            <w:pPr>
              <w:pStyle w:val="947"/>
              <w:jc w:val="center"/>
              <w:spacing w:line="360" w:lineRule="auto"/>
              <w:shd w:val="clear" w:color="auto" w:fill="ffffff"/>
              <w:rPr>
                <w:rFonts w:ascii="宋体" w:hAnsi="宋体" w:cs="宋体"/>
                <w:color w:val="000000"/>
                <w:szCs w:val="21"/>
                <w:highlight w:val="none"/>
                <w:lang w:val="en-US"/>
              </w:rPr>
            </w:pPr>
            <w:r>
              <w:rPr>
                <w:rFonts w:ascii="宋体" w:hAnsi="宋体" w:cs="宋体"/>
                <w:color w:val="000000"/>
                <w:szCs w:val="21"/>
                <w:highlight w:val="none"/>
                <w:lang w:val="en-US"/>
              </w:rPr>
            </w:r>
            <w:r/>
          </w:p>
        </w:tc>
        <w:tc>
          <w:tcPr>
            <w:tcW w:w="455" w:type="dxa"/>
            <w:vAlign w:val="top"/>
            <w:textDirection w:val="lrTb"/>
            <w:noWrap w:val="false"/>
          </w:tcPr>
          <w:p>
            <w:pPr>
              <w:pStyle w:val="947"/>
              <w:jc w:val="center"/>
              <w:spacing w:line="360" w:lineRule="auto"/>
              <w:shd w:val="clear" w:color="auto" w:fill="ffffff"/>
              <w:rPr>
                <w:rFonts w:ascii="宋体" w:hAnsi="宋体" w:cs="宋体"/>
                <w:color w:val="000000"/>
                <w:szCs w:val="21"/>
                <w:highlight w:val="none"/>
                <w:lang w:val="en-US"/>
              </w:rPr>
            </w:pPr>
            <w:r>
              <w:rPr>
                <w:rFonts w:ascii="宋体" w:hAnsi="宋体" w:cs="宋体"/>
                <w:color w:val="000000"/>
                <w:szCs w:val="21"/>
                <w:highlight w:val="none"/>
                <w:lang w:val="en-US"/>
              </w:rPr>
            </w:r>
            <w:r/>
          </w:p>
        </w:tc>
        <w:tc>
          <w:tcPr>
            <w:tcW w:w="497" w:type="dxa"/>
            <w:vAlign w:val="top"/>
            <w:textDirection w:val="lrTb"/>
            <w:noWrap w:val="false"/>
          </w:tcPr>
          <w:p>
            <w:pPr>
              <w:pStyle w:val="947"/>
              <w:jc w:val="center"/>
              <w:spacing w:line="360" w:lineRule="auto"/>
              <w:shd w:val="clear" w:color="auto" w:fill="ffffff"/>
              <w:rPr>
                <w:rFonts w:ascii="宋体" w:hAnsi="宋体" w:cs="宋体"/>
                <w:color w:val="000000"/>
                <w:szCs w:val="21"/>
                <w:highlight w:val="none"/>
                <w:lang w:val="en-US"/>
              </w:rPr>
            </w:pPr>
            <w:r>
              <w:rPr>
                <w:rFonts w:ascii="宋体" w:hAnsi="宋体" w:cs="宋体"/>
                <w:color w:val="000000"/>
                <w:szCs w:val="21"/>
                <w:highlight w:val="none"/>
                <w:lang w:val="en-US"/>
              </w:rPr>
            </w:r>
            <w:r/>
          </w:p>
        </w:tc>
        <w:tc>
          <w:tcPr>
            <w:tcW w:w="606" w:type="dxa"/>
            <w:vAlign w:val="top"/>
            <w:textDirection w:val="lrTb"/>
            <w:noWrap w:val="false"/>
          </w:tcPr>
          <w:p>
            <w:pPr>
              <w:pStyle w:val="947"/>
              <w:jc w:val="center"/>
              <w:spacing w:line="360" w:lineRule="auto"/>
              <w:shd w:val="clear" w:color="auto" w:fill="ffffff"/>
              <w:rPr>
                <w:rFonts w:ascii="宋体" w:hAnsi="宋体" w:cs="宋体"/>
                <w:color w:val="000000"/>
                <w:szCs w:val="21"/>
                <w:highlight w:val="none"/>
                <w:lang w:val="en-US"/>
              </w:rPr>
            </w:pPr>
            <w:r>
              <w:rPr>
                <w:rFonts w:ascii="宋体" w:hAnsi="宋体" w:cs="宋体"/>
                <w:color w:val="000000"/>
                <w:szCs w:val="21"/>
                <w:highlight w:val="none"/>
                <w:lang w:val="en-US"/>
              </w:rPr>
            </w:r>
            <w:r/>
          </w:p>
        </w:tc>
        <w:tc>
          <w:tcPr>
            <w:tcW w:w="519" w:type="dxa"/>
            <w:vAlign w:val="top"/>
            <w:textDirection w:val="lrTb"/>
            <w:noWrap w:val="false"/>
          </w:tcPr>
          <w:p>
            <w:pPr>
              <w:pStyle w:val="947"/>
              <w:jc w:val="center"/>
              <w:spacing w:line="360" w:lineRule="auto"/>
              <w:shd w:val="clear" w:color="auto" w:fill="ffffff"/>
              <w:rPr>
                <w:rFonts w:ascii="宋体" w:hAnsi="宋体" w:cs="宋体"/>
                <w:color w:val="000000"/>
                <w:szCs w:val="21"/>
                <w:highlight w:val="none"/>
                <w:lang w:val="en-US"/>
              </w:rPr>
            </w:pPr>
            <w:r>
              <w:rPr>
                <w:rFonts w:ascii="宋体" w:hAnsi="宋体" w:cs="宋体"/>
                <w:color w:val="000000"/>
                <w:szCs w:val="21"/>
                <w:highlight w:val="none"/>
                <w:lang w:val="en-US"/>
              </w:rPr>
            </w:r>
            <w:r/>
          </w:p>
        </w:tc>
        <w:tc>
          <w:tcPr>
            <w:tcW w:w="558" w:type="dxa"/>
            <w:vAlign w:val="top"/>
            <w:textDirection w:val="lrTb"/>
            <w:noWrap w:val="false"/>
          </w:tcPr>
          <w:p>
            <w:pPr>
              <w:pStyle w:val="947"/>
              <w:jc w:val="center"/>
              <w:spacing w:line="360" w:lineRule="auto"/>
              <w:shd w:val="clear" w:color="auto" w:fill="ffffff"/>
              <w:rPr>
                <w:rFonts w:ascii="宋体" w:hAnsi="宋体" w:cs="宋体"/>
                <w:color w:val="000000"/>
                <w:szCs w:val="21"/>
                <w:highlight w:val="none"/>
                <w:lang w:val="en-US"/>
              </w:rPr>
            </w:pPr>
            <w:r>
              <w:rPr>
                <w:rFonts w:ascii="宋体" w:hAnsi="宋体" w:cs="宋体"/>
                <w:color w:val="000000"/>
                <w:szCs w:val="21"/>
                <w:highlight w:val="none"/>
                <w:lang w:val="en-US"/>
              </w:rPr>
            </w:r>
            <w:r/>
          </w:p>
        </w:tc>
        <w:tc>
          <w:tcPr>
            <w:tcW w:w="480" w:type="dxa"/>
            <w:vAlign w:val="top"/>
            <w:textDirection w:val="lrTb"/>
            <w:noWrap w:val="false"/>
          </w:tcPr>
          <w:p>
            <w:pPr>
              <w:pStyle w:val="947"/>
              <w:jc w:val="center"/>
              <w:spacing w:line="360" w:lineRule="auto"/>
              <w:shd w:val="clear" w:color="auto" w:fill="ffffff"/>
              <w:rPr>
                <w:rFonts w:ascii="宋体" w:hAnsi="宋体" w:cs="宋体"/>
                <w:color w:val="000000"/>
                <w:szCs w:val="21"/>
                <w:highlight w:val="none"/>
                <w:lang w:val="en-US"/>
              </w:rPr>
            </w:pPr>
            <w:r>
              <w:rPr>
                <w:rFonts w:ascii="宋体" w:hAnsi="宋体" w:cs="宋体"/>
                <w:color w:val="000000"/>
                <w:szCs w:val="21"/>
                <w:highlight w:val="none"/>
                <w:lang w:val="en-US"/>
              </w:rPr>
            </w:r>
            <w:r/>
          </w:p>
        </w:tc>
        <w:tc>
          <w:tcPr>
            <w:tcW w:w="843" w:type="dxa"/>
            <w:vAlign w:val="top"/>
            <w:textDirection w:val="lrTb"/>
            <w:noWrap w:val="false"/>
          </w:tcPr>
          <w:p>
            <w:pPr>
              <w:pStyle w:val="947"/>
              <w:jc w:val="center"/>
              <w:spacing w:line="360" w:lineRule="auto"/>
              <w:shd w:val="clear" w:color="auto" w:fill="ffffff"/>
              <w:rPr>
                <w:rFonts w:ascii="宋体" w:hAnsi="宋体" w:cs="宋体"/>
                <w:color w:val="000000"/>
                <w:szCs w:val="21"/>
                <w:highlight w:val="none"/>
                <w:lang w:val="en-US"/>
              </w:rPr>
            </w:pPr>
            <w:r>
              <w:rPr>
                <w:rFonts w:ascii="宋体" w:hAnsi="宋体" w:cs="宋体"/>
                <w:color w:val="000000"/>
                <w:szCs w:val="21"/>
                <w:highlight w:val="none"/>
                <w:lang w:val="en-US"/>
              </w:rPr>
            </w:r>
            <w:r/>
          </w:p>
        </w:tc>
      </w:tr>
      <w:tr>
        <w:trPr/>
        <w:tc>
          <w:tcPr>
            <w:tcW w:w="409" w:type="dxa"/>
            <w:vAlign w:val="top"/>
            <w:textDirection w:val="lrTb"/>
            <w:noWrap w:val="false"/>
          </w:tcPr>
          <w:p>
            <w:pPr>
              <w:pStyle w:val="947"/>
              <w:ind w:firstLine="0"/>
              <w:jc w:val="center"/>
              <w:spacing w:line="360" w:lineRule="auto"/>
              <w:shd w:val="clear" w:color="auto" w:fill="ffffff"/>
              <w:rPr>
                <w:rFonts w:ascii="宋体" w:hAnsi="宋体" w:cs="宋体"/>
                <w:color w:val="000000"/>
                <w:szCs w:val="21"/>
                <w:highlight w:val="none"/>
                <w:lang w:val="en-US"/>
              </w:rPr>
            </w:pPr>
            <w:r>
              <w:rPr>
                <w:rFonts w:hint="eastAsia" w:ascii="宋体" w:hAnsi="宋体" w:cs="宋体"/>
                <w:color w:val="000000"/>
                <w:szCs w:val="21"/>
                <w:highlight w:val="none"/>
                <w:lang w:val="en-US"/>
              </w:rPr>
              <w:t xml:space="preserve">7</w:t>
            </w:r>
            <w:r>
              <w:rPr>
                <w:rFonts w:ascii="宋体" w:hAnsi="宋体" w:cs="宋体"/>
                <w:color w:val="000000"/>
                <w:szCs w:val="21"/>
                <w:highlight w:val="none"/>
                <w:lang w:val="en-US"/>
              </w:rPr>
            </w:r>
            <w:r/>
          </w:p>
        </w:tc>
        <w:tc>
          <w:tcPr>
            <w:tcW w:w="629" w:type="dxa"/>
            <w:vAlign w:val="top"/>
            <w:textDirection w:val="lrTb"/>
            <w:noWrap w:val="false"/>
          </w:tcPr>
          <w:p>
            <w:pPr>
              <w:pStyle w:val="947"/>
              <w:jc w:val="center"/>
              <w:spacing w:line="360" w:lineRule="auto"/>
              <w:shd w:val="clear" w:color="auto" w:fill="ffffff"/>
              <w:rPr>
                <w:rFonts w:ascii="宋体" w:hAnsi="宋体" w:cs="宋体"/>
                <w:color w:val="000000"/>
                <w:szCs w:val="21"/>
                <w:highlight w:val="none"/>
                <w:lang w:val="en-US"/>
              </w:rPr>
            </w:pPr>
            <w:r>
              <w:rPr>
                <w:rFonts w:ascii="宋体" w:hAnsi="宋体" w:cs="宋体"/>
                <w:color w:val="000000"/>
                <w:szCs w:val="21"/>
                <w:highlight w:val="none"/>
                <w:lang w:val="en-US"/>
              </w:rPr>
            </w:r>
            <w:r/>
          </w:p>
        </w:tc>
        <w:tc>
          <w:tcPr>
            <w:tcW w:w="455" w:type="dxa"/>
            <w:vAlign w:val="top"/>
            <w:textDirection w:val="lrTb"/>
            <w:noWrap w:val="false"/>
          </w:tcPr>
          <w:p>
            <w:pPr>
              <w:pStyle w:val="947"/>
              <w:jc w:val="center"/>
              <w:spacing w:line="360" w:lineRule="auto"/>
              <w:shd w:val="clear" w:color="auto" w:fill="ffffff"/>
              <w:rPr>
                <w:rFonts w:ascii="宋体" w:hAnsi="宋体" w:cs="宋体"/>
                <w:color w:val="000000"/>
                <w:szCs w:val="21"/>
                <w:highlight w:val="none"/>
                <w:lang w:val="en-US"/>
              </w:rPr>
            </w:pPr>
            <w:r>
              <w:rPr>
                <w:rFonts w:ascii="宋体" w:hAnsi="宋体" w:cs="宋体"/>
                <w:color w:val="000000"/>
                <w:szCs w:val="21"/>
                <w:highlight w:val="none"/>
                <w:lang w:val="en-US"/>
              </w:rPr>
            </w:r>
            <w:r/>
          </w:p>
        </w:tc>
        <w:tc>
          <w:tcPr>
            <w:tcW w:w="497" w:type="dxa"/>
            <w:vAlign w:val="top"/>
            <w:textDirection w:val="lrTb"/>
            <w:noWrap w:val="false"/>
          </w:tcPr>
          <w:p>
            <w:pPr>
              <w:pStyle w:val="947"/>
              <w:jc w:val="center"/>
              <w:spacing w:line="360" w:lineRule="auto"/>
              <w:shd w:val="clear" w:color="auto" w:fill="ffffff"/>
              <w:rPr>
                <w:rFonts w:ascii="宋体" w:hAnsi="宋体" w:cs="宋体"/>
                <w:color w:val="000000"/>
                <w:szCs w:val="21"/>
                <w:highlight w:val="none"/>
                <w:lang w:val="en-US"/>
              </w:rPr>
            </w:pPr>
            <w:r>
              <w:rPr>
                <w:rFonts w:ascii="宋体" w:hAnsi="宋体" w:cs="宋体"/>
                <w:color w:val="000000"/>
                <w:szCs w:val="21"/>
                <w:highlight w:val="none"/>
                <w:lang w:val="en-US"/>
              </w:rPr>
            </w:r>
            <w:r/>
          </w:p>
        </w:tc>
        <w:tc>
          <w:tcPr>
            <w:tcW w:w="606" w:type="dxa"/>
            <w:vAlign w:val="top"/>
            <w:textDirection w:val="lrTb"/>
            <w:noWrap w:val="false"/>
          </w:tcPr>
          <w:p>
            <w:pPr>
              <w:pStyle w:val="947"/>
              <w:jc w:val="center"/>
              <w:spacing w:line="360" w:lineRule="auto"/>
              <w:shd w:val="clear" w:color="auto" w:fill="ffffff"/>
              <w:rPr>
                <w:rFonts w:ascii="宋体" w:hAnsi="宋体" w:cs="宋体"/>
                <w:color w:val="000000"/>
                <w:szCs w:val="21"/>
                <w:highlight w:val="none"/>
                <w:lang w:val="en-US"/>
              </w:rPr>
            </w:pPr>
            <w:r>
              <w:rPr>
                <w:rFonts w:ascii="宋体" w:hAnsi="宋体" w:cs="宋体"/>
                <w:color w:val="000000"/>
                <w:szCs w:val="21"/>
                <w:highlight w:val="none"/>
                <w:lang w:val="en-US"/>
              </w:rPr>
            </w:r>
            <w:r/>
          </w:p>
        </w:tc>
        <w:tc>
          <w:tcPr>
            <w:tcW w:w="519" w:type="dxa"/>
            <w:vAlign w:val="top"/>
            <w:textDirection w:val="lrTb"/>
            <w:noWrap w:val="false"/>
          </w:tcPr>
          <w:p>
            <w:pPr>
              <w:pStyle w:val="947"/>
              <w:jc w:val="center"/>
              <w:spacing w:line="360" w:lineRule="auto"/>
              <w:shd w:val="clear" w:color="auto" w:fill="ffffff"/>
              <w:rPr>
                <w:rFonts w:ascii="宋体" w:hAnsi="宋体" w:cs="宋体"/>
                <w:color w:val="000000"/>
                <w:szCs w:val="21"/>
                <w:highlight w:val="none"/>
                <w:lang w:val="en-US"/>
              </w:rPr>
            </w:pPr>
            <w:r>
              <w:rPr>
                <w:rFonts w:ascii="宋体" w:hAnsi="宋体" w:cs="宋体"/>
                <w:color w:val="000000"/>
                <w:szCs w:val="21"/>
                <w:highlight w:val="none"/>
                <w:lang w:val="en-US"/>
              </w:rPr>
            </w:r>
            <w:r/>
          </w:p>
        </w:tc>
        <w:tc>
          <w:tcPr>
            <w:tcW w:w="558" w:type="dxa"/>
            <w:vAlign w:val="top"/>
            <w:textDirection w:val="lrTb"/>
            <w:noWrap w:val="false"/>
          </w:tcPr>
          <w:p>
            <w:pPr>
              <w:pStyle w:val="947"/>
              <w:jc w:val="center"/>
              <w:spacing w:line="360" w:lineRule="auto"/>
              <w:shd w:val="clear" w:color="auto" w:fill="ffffff"/>
              <w:rPr>
                <w:rFonts w:ascii="宋体" w:hAnsi="宋体" w:cs="宋体"/>
                <w:color w:val="000000"/>
                <w:szCs w:val="21"/>
                <w:highlight w:val="none"/>
                <w:lang w:val="en-US"/>
              </w:rPr>
            </w:pPr>
            <w:r>
              <w:rPr>
                <w:rFonts w:ascii="宋体" w:hAnsi="宋体" w:cs="宋体"/>
                <w:color w:val="000000"/>
                <w:szCs w:val="21"/>
                <w:highlight w:val="none"/>
                <w:lang w:val="en-US"/>
              </w:rPr>
            </w:r>
            <w:r/>
          </w:p>
        </w:tc>
        <w:tc>
          <w:tcPr>
            <w:tcW w:w="480" w:type="dxa"/>
            <w:vAlign w:val="top"/>
            <w:textDirection w:val="lrTb"/>
            <w:noWrap w:val="false"/>
          </w:tcPr>
          <w:p>
            <w:pPr>
              <w:pStyle w:val="947"/>
              <w:jc w:val="center"/>
              <w:spacing w:line="360" w:lineRule="auto"/>
              <w:shd w:val="clear" w:color="auto" w:fill="ffffff"/>
              <w:rPr>
                <w:rFonts w:ascii="宋体" w:hAnsi="宋体" w:cs="宋体"/>
                <w:color w:val="000000"/>
                <w:szCs w:val="21"/>
                <w:highlight w:val="none"/>
                <w:lang w:val="en-US"/>
              </w:rPr>
            </w:pPr>
            <w:r>
              <w:rPr>
                <w:rFonts w:ascii="宋体" w:hAnsi="宋体" w:cs="宋体"/>
                <w:color w:val="000000"/>
                <w:szCs w:val="21"/>
                <w:highlight w:val="none"/>
                <w:lang w:val="en-US"/>
              </w:rPr>
            </w:r>
            <w:r/>
          </w:p>
        </w:tc>
        <w:tc>
          <w:tcPr>
            <w:tcW w:w="843" w:type="dxa"/>
            <w:vAlign w:val="top"/>
            <w:textDirection w:val="lrTb"/>
            <w:noWrap w:val="false"/>
          </w:tcPr>
          <w:p>
            <w:pPr>
              <w:pStyle w:val="947"/>
              <w:jc w:val="center"/>
              <w:spacing w:line="360" w:lineRule="auto"/>
              <w:shd w:val="clear" w:color="auto" w:fill="ffffff"/>
              <w:rPr>
                <w:rFonts w:ascii="宋体" w:hAnsi="宋体" w:cs="宋体"/>
                <w:color w:val="000000"/>
                <w:szCs w:val="21"/>
                <w:highlight w:val="none"/>
                <w:lang w:val="en-US"/>
              </w:rPr>
            </w:pPr>
            <w:r>
              <w:rPr>
                <w:rFonts w:ascii="宋体" w:hAnsi="宋体" w:cs="宋体"/>
                <w:color w:val="000000"/>
                <w:szCs w:val="21"/>
                <w:highlight w:val="none"/>
                <w:lang w:val="en-US"/>
              </w:rPr>
            </w:r>
            <w:r/>
          </w:p>
        </w:tc>
      </w:tr>
      <w:tr>
        <w:trPr/>
        <w:tc>
          <w:tcPr>
            <w:tcW w:w="409" w:type="dxa"/>
            <w:vAlign w:val="top"/>
            <w:textDirection w:val="lrTb"/>
            <w:noWrap w:val="false"/>
          </w:tcPr>
          <w:p>
            <w:pPr>
              <w:pStyle w:val="947"/>
              <w:ind w:firstLine="0"/>
              <w:jc w:val="center"/>
              <w:spacing w:line="360" w:lineRule="auto"/>
              <w:shd w:val="clear" w:color="auto" w:fill="ffffff"/>
              <w:rPr>
                <w:rFonts w:ascii="宋体" w:hAnsi="宋体" w:cs="宋体"/>
                <w:color w:val="000000"/>
                <w:szCs w:val="21"/>
                <w:highlight w:val="none"/>
                <w:lang w:val="en-US"/>
              </w:rPr>
            </w:pPr>
            <w:r>
              <w:rPr>
                <w:rFonts w:hint="eastAsia" w:ascii="宋体" w:hAnsi="宋体" w:cs="宋体"/>
                <w:color w:val="000000"/>
                <w:szCs w:val="21"/>
                <w:highlight w:val="none"/>
                <w:lang w:val="en-US"/>
              </w:rPr>
              <w:t xml:space="preserve">8</w:t>
            </w:r>
            <w:r>
              <w:rPr>
                <w:rFonts w:ascii="宋体" w:hAnsi="宋体" w:cs="宋体"/>
                <w:color w:val="000000"/>
                <w:szCs w:val="21"/>
                <w:highlight w:val="none"/>
                <w:lang w:val="en-US"/>
              </w:rPr>
            </w:r>
            <w:r/>
          </w:p>
        </w:tc>
        <w:tc>
          <w:tcPr>
            <w:tcW w:w="629" w:type="dxa"/>
            <w:vAlign w:val="top"/>
            <w:textDirection w:val="lrTb"/>
            <w:noWrap w:val="false"/>
          </w:tcPr>
          <w:p>
            <w:pPr>
              <w:pStyle w:val="947"/>
              <w:jc w:val="center"/>
              <w:spacing w:line="360" w:lineRule="auto"/>
              <w:shd w:val="clear" w:color="auto" w:fill="ffffff"/>
              <w:rPr>
                <w:rFonts w:ascii="宋体" w:hAnsi="宋体" w:cs="宋体"/>
                <w:color w:val="000000"/>
                <w:szCs w:val="21"/>
                <w:highlight w:val="none"/>
                <w:lang w:val="en-US"/>
              </w:rPr>
            </w:pPr>
            <w:r>
              <w:rPr>
                <w:rFonts w:ascii="宋体" w:hAnsi="宋体" w:cs="宋体"/>
                <w:color w:val="000000"/>
                <w:szCs w:val="21"/>
                <w:highlight w:val="none"/>
                <w:lang w:val="en-US"/>
              </w:rPr>
            </w:r>
            <w:r/>
          </w:p>
        </w:tc>
        <w:tc>
          <w:tcPr>
            <w:tcW w:w="455" w:type="dxa"/>
            <w:vAlign w:val="top"/>
            <w:textDirection w:val="lrTb"/>
            <w:noWrap w:val="false"/>
          </w:tcPr>
          <w:p>
            <w:pPr>
              <w:pStyle w:val="947"/>
              <w:jc w:val="center"/>
              <w:spacing w:line="360" w:lineRule="auto"/>
              <w:shd w:val="clear" w:color="auto" w:fill="ffffff"/>
              <w:rPr>
                <w:rFonts w:ascii="宋体" w:hAnsi="宋体" w:cs="宋体"/>
                <w:color w:val="000000"/>
                <w:szCs w:val="21"/>
                <w:highlight w:val="none"/>
                <w:lang w:val="en-US"/>
              </w:rPr>
            </w:pPr>
            <w:r>
              <w:rPr>
                <w:rFonts w:ascii="宋体" w:hAnsi="宋体" w:cs="宋体"/>
                <w:color w:val="000000"/>
                <w:szCs w:val="21"/>
                <w:highlight w:val="none"/>
                <w:lang w:val="en-US"/>
              </w:rPr>
            </w:r>
            <w:r/>
          </w:p>
        </w:tc>
        <w:tc>
          <w:tcPr>
            <w:tcW w:w="497" w:type="dxa"/>
            <w:vAlign w:val="top"/>
            <w:textDirection w:val="lrTb"/>
            <w:noWrap w:val="false"/>
          </w:tcPr>
          <w:p>
            <w:pPr>
              <w:pStyle w:val="947"/>
              <w:jc w:val="center"/>
              <w:spacing w:line="360" w:lineRule="auto"/>
              <w:shd w:val="clear" w:color="auto" w:fill="ffffff"/>
              <w:rPr>
                <w:rFonts w:ascii="宋体" w:hAnsi="宋体" w:cs="宋体"/>
                <w:color w:val="000000"/>
                <w:szCs w:val="21"/>
                <w:highlight w:val="none"/>
                <w:lang w:val="en-US"/>
              </w:rPr>
            </w:pPr>
            <w:r>
              <w:rPr>
                <w:rFonts w:ascii="宋体" w:hAnsi="宋体" w:cs="宋体"/>
                <w:color w:val="000000"/>
                <w:szCs w:val="21"/>
                <w:highlight w:val="none"/>
                <w:lang w:val="en-US"/>
              </w:rPr>
            </w:r>
            <w:r/>
          </w:p>
        </w:tc>
        <w:tc>
          <w:tcPr>
            <w:tcW w:w="606" w:type="dxa"/>
            <w:vAlign w:val="top"/>
            <w:textDirection w:val="lrTb"/>
            <w:noWrap w:val="false"/>
          </w:tcPr>
          <w:p>
            <w:pPr>
              <w:pStyle w:val="947"/>
              <w:jc w:val="center"/>
              <w:spacing w:line="360" w:lineRule="auto"/>
              <w:shd w:val="clear" w:color="auto" w:fill="ffffff"/>
              <w:rPr>
                <w:rFonts w:ascii="宋体" w:hAnsi="宋体" w:cs="宋体"/>
                <w:color w:val="000000"/>
                <w:szCs w:val="21"/>
                <w:highlight w:val="none"/>
                <w:lang w:val="en-US"/>
              </w:rPr>
            </w:pPr>
            <w:r>
              <w:rPr>
                <w:rFonts w:ascii="宋体" w:hAnsi="宋体" w:cs="宋体"/>
                <w:color w:val="000000"/>
                <w:szCs w:val="21"/>
                <w:highlight w:val="none"/>
                <w:lang w:val="en-US"/>
              </w:rPr>
            </w:r>
            <w:r/>
          </w:p>
        </w:tc>
        <w:tc>
          <w:tcPr>
            <w:tcW w:w="519" w:type="dxa"/>
            <w:vAlign w:val="top"/>
            <w:textDirection w:val="lrTb"/>
            <w:noWrap w:val="false"/>
          </w:tcPr>
          <w:p>
            <w:pPr>
              <w:pStyle w:val="947"/>
              <w:jc w:val="center"/>
              <w:spacing w:line="360" w:lineRule="auto"/>
              <w:shd w:val="clear" w:color="auto" w:fill="ffffff"/>
              <w:rPr>
                <w:rFonts w:ascii="宋体" w:hAnsi="宋体" w:cs="宋体"/>
                <w:color w:val="000000"/>
                <w:szCs w:val="21"/>
                <w:highlight w:val="none"/>
                <w:lang w:val="en-US"/>
              </w:rPr>
            </w:pPr>
            <w:r>
              <w:rPr>
                <w:rFonts w:ascii="宋体" w:hAnsi="宋体" w:cs="宋体"/>
                <w:color w:val="000000"/>
                <w:szCs w:val="21"/>
                <w:highlight w:val="none"/>
                <w:lang w:val="en-US"/>
              </w:rPr>
            </w:r>
            <w:r/>
          </w:p>
        </w:tc>
        <w:tc>
          <w:tcPr>
            <w:tcW w:w="558" w:type="dxa"/>
            <w:vAlign w:val="top"/>
            <w:textDirection w:val="lrTb"/>
            <w:noWrap w:val="false"/>
          </w:tcPr>
          <w:p>
            <w:pPr>
              <w:pStyle w:val="947"/>
              <w:jc w:val="center"/>
              <w:spacing w:line="360" w:lineRule="auto"/>
              <w:shd w:val="clear" w:color="auto" w:fill="ffffff"/>
              <w:rPr>
                <w:rFonts w:ascii="宋体" w:hAnsi="宋体" w:cs="宋体"/>
                <w:color w:val="000000"/>
                <w:szCs w:val="21"/>
                <w:highlight w:val="none"/>
                <w:lang w:val="en-US"/>
              </w:rPr>
            </w:pPr>
            <w:r>
              <w:rPr>
                <w:rFonts w:ascii="宋体" w:hAnsi="宋体" w:cs="宋体"/>
                <w:color w:val="000000"/>
                <w:szCs w:val="21"/>
                <w:highlight w:val="none"/>
                <w:lang w:val="en-US"/>
              </w:rPr>
            </w:r>
            <w:r/>
          </w:p>
        </w:tc>
        <w:tc>
          <w:tcPr>
            <w:tcW w:w="480" w:type="dxa"/>
            <w:vAlign w:val="top"/>
            <w:textDirection w:val="lrTb"/>
            <w:noWrap w:val="false"/>
          </w:tcPr>
          <w:p>
            <w:pPr>
              <w:pStyle w:val="947"/>
              <w:jc w:val="center"/>
              <w:spacing w:line="360" w:lineRule="auto"/>
              <w:shd w:val="clear" w:color="auto" w:fill="ffffff"/>
              <w:rPr>
                <w:rFonts w:ascii="宋体" w:hAnsi="宋体" w:cs="宋体"/>
                <w:color w:val="000000"/>
                <w:szCs w:val="21"/>
                <w:highlight w:val="none"/>
                <w:lang w:val="en-US"/>
              </w:rPr>
            </w:pPr>
            <w:r>
              <w:rPr>
                <w:rFonts w:ascii="宋体" w:hAnsi="宋体" w:cs="宋体"/>
                <w:color w:val="000000"/>
                <w:szCs w:val="21"/>
                <w:highlight w:val="none"/>
                <w:lang w:val="en-US"/>
              </w:rPr>
            </w:r>
            <w:r/>
          </w:p>
        </w:tc>
        <w:tc>
          <w:tcPr>
            <w:tcW w:w="843" w:type="dxa"/>
            <w:vAlign w:val="top"/>
            <w:textDirection w:val="lrTb"/>
            <w:noWrap w:val="false"/>
          </w:tcPr>
          <w:p>
            <w:pPr>
              <w:pStyle w:val="947"/>
              <w:jc w:val="center"/>
              <w:spacing w:line="360" w:lineRule="auto"/>
              <w:shd w:val="clear" w:color="auto" w:fill="ffffff"/>
              <w:rPr>
                <w:rFonts w:ascii="宋体" w:hAnsi="宋体" w:cs="宋体"/>
                <w:color w:val="000000"/>
                <w:szCs w:val="21"/>
                <w:highlight w:val="none"/>
                <w:lang w:val="en-US"/>
              </w:rPr>
            </w:pPr>
            <w:r>
              <w:rPr>
                <w:rFonts w:ascii="宋体" w:hAnsi="宋体" w:cs="宋体"/>
                <w:color w:val="000000"/>
                <w:szCs w:val="21"/>
                <w:highlight w:val="none"/>
                <w:lang w:val="en-US"/>
              </w:rPr>
            </w:r>
            <w:r/>
          </w:p>
        </w:tc>
      </w:tr>
    </w:tbl>
    <w:p>
      <w:pPr>
        <w:pStyle w:val="947"/>
        <w:ind w:firstLine="420"/>
        <w:jc w:val="center"/>
        <w:spacing w:line="360" w:lineRule="auto"/>
        <w:shd w:val="clear" w:color="auto" w:fill="ffffff"/>
        <w:rPr>
          <w:rFonts w:ascii="宋体" w:hAnsi="宋体" w:cs="宋体"/>
          <w:color w:val="000000"/>
          <w:szCs w:val="21"/>
          <w:highlight w:val="none"/>
          <w:lang w:val="en-US"/>
        </w:rPr>
      </w:pPr>
      <w:r>
        <w:rPr>
          <w:rFonts w:ascii="宋体" w:hAnsi="宋体" w:cs="宋体"/>
          <w:color w:val="000000"/>
          <w:szCs w:val="21"/>
          <w:highlight w:val="none"/>
          <w:lang w:val="en-US"/>
        </w:rPr>
      </w:r>
      <w:r/>
    </w:p>
    <w:p>
      <w:pPr>
        <w:pStyle w:val="947"/>
        <w:ind w:firstLine="420"/>
        <w:jc w:val="left"/>
        <w:spacing w:line="360" w:lineRule="auto"/>
        <w:shd w:val="clear" w:color="auto" w:fill="ffffff"/>
        <w:rPr>
          <w:color w:val="000000"/>
          <w:szCs w:val="21"/>
          <w:highlight w:val="none"/>
          <w:lang w:val="en-US"/>
        </w:rPr>
      </w:pPr>
      <w:r>
        <w:rPr>
          <w:color w:val="000000"/>
          <w:szCs w:val="21"/>
          <w:highlight w:val="none"/>
          <w:lang w:val="en-US"/>
        </w:rPr>
      </w:r>
      <w:r/>
    </w:p>
    <w:p>
      <w:pPr>
        <w:pStyle w:val="749"/>
        <w:ind w:right="105" w:firstLine="420"/>
        <w:spacing w:line="360" w:lineRule="auto"/>
        <w:shd w:val="clear" w:color="auto" w:fill="ffffff"/>
        <w:rPr>
          <w:rFonts w:ascii="宋体" w:hAnsi="宋体" w:cs="宋体"/>
          <w:color w:val="000000"/>
          <w:szCs w:val="21"/>
          <w:highlight w:val="none"/>
        </w:rPr>
      </w:pPr>
      <w:r>
        <w:rPr>
          <w:rFonts w:hint="eastAsia" w:ascii="宋体" w:hAnsi="宋体" w:cs="宋体"/>
          <w:color w:val="000000"/>
          <w:szCs w:val="21"/>
          <w:highlight w:val="none"/>
        </w:rPr>
        <w:t xml:space="preserve">供应商名称：（加盖CA电子公章）</w:t>
      </w:r>
      <w:r>
        <w:rPr>
          <w:rFonts w:ascii="宋体" w:hAnsi="宋体" w:cs="宋体"/>
          <w:color w:val="000000"/>
          <w:szCs w:val="21"/>
          <w:highlight w:val="none"/>
        </w:rPr>
      </w:r>
      <w:r/>
    </w:p>
    <w:p>
      <w:pPr>
        <w:pStyle w:val="749"/>
        <w:ind w:right="420" w:firstLine="420"/>
        <w:spacing w:line="360" w:lineRule="auto"/>
        <w:shd w:val="clear" w:color="auto" w:fill="ffffff"/>
        <w:rPr>
          <w:rFonts w:ascii="宋体" w:hAnsi="宋体" w:cs="宋体"/>
          <w:color w:val="000000"/>
          <w:szCs w:val="21"/>
          <w:highlight w:val="none"/>
        </w:rPr>
      </w:pPr>
      <w:r>
        <w:rPr>
          <w:rFonts w:hint="eastAsia" w:ascii="宋体" w:hAnsi="宋体" w:cs="宋体"/>
          <w:color w:val="000000"/>
          <w:szCs w:val="21"/>
          <w:highlight w:val="none"/>
        </w:rPr>
        <w:t xml:space="preserve">日期：  年  月  日</w:t>
      </w:r>
      <w:r>
        <w:rPr>
          <w:rFonts w:ascii="宋体" w:hAnsi="宋体" w:cs="宋体"/>
          <w:color w:val="000000"/>
          <w:szCs w:val="21"/>
          <w:highlight w:val="none"/>
        </w:rPr>
      </w:r>
      <w:r/>
    </w:p>
    <w:p>
      <w:pPr>
        <w:pStyle w:val="947"/>
        <w:ind w:firstLine="420"/>
        <w:jc w:val="left"/>
        <w:spacing w:line="360" w:lineRule="auto"/>
        <w:shd w:val="clear" w:color="auto" w:fill="ffffff"/>
        <w:rPr>
          <w:color w:val="000000"/>
          <w:szCs w:val="21"/>
          <w:highlight w:val="none"/>
          <w:lang w:val="en-US"/>
        </w:rPr>
      </w:pPr>
      <w:r>
        <w:rPr>
          <w:color w:val="000000"/>
          <w:szCs w:val="21"/>
          <w:highlight w:val="none"/>
          <w:lang w:val="en-US"/>
        </w:rPr>
      </w:r>
      <w:r/>
    </w:p>
    <w:p>
      <w:pPr>
        <w:pStyle w:val="947"/>
        <w:ind w:firstLine="420"/>
        <w:jc w:val="left"/>
        <w:spacing w:line="360" w:lineRule="auto"/>
        <w:shd w:val="clear" w:color="auto" w:fill="ffffff"/>
        <w:rPr>
          <w:color w:val="000000"/>
          <w:szCs w:val="21"/>
          <w:highlight w:val="none"/>
          <w:lang w:val="en-US"/>
        </w:rPr>
      </w:pPr>
      <w:r>
        <w:rPr>
          <w:color w:val="000000"/>
          <w:szCs w:val="21"/>
          <w:highlight w:val="none"/>
          <w:lang w:val="en-US"/>
        </w:rPr>
      </w:r>
      <w:r/>
    </w:p>
    <w:p>
      <w:pPr>
        <w:pStyle w:val="947"/>
        <w:ind w:firstLine="420"/>
        <w:jc w:val="left"/>
        <w:spacing w:line="360" w:lineRule="auto"/>
        <w:shd w:val="clear" w:color="auto" w:fill="ffffff"/>
        <w:rPr>
          <w:color w:val="000000"/>
          <w:szCs w:val="21"/>
          <w:highlight w:val="none"/>
          <w:lang w:val="en-US"/>
        </w:rPr>
      </w:pPr>
      <w:r>
        <w:rPr>
          <w:color w:val="000000"/>
          <w:szCs w:val="21"/>
          <w:highlight w:val="none"/>
          <w:lang w:val="en-US"/>
        </w:rPr>
      </w:r>
      <w:r/>
    </w:p>
    <w:p>
      <w:pPr>
        <w:pStyle w:val="947"/>
        <w:ind w:firstLine="420"/>
        <w:jc w:val="left"/>
        <w:spacing w:line="360" w:lineRule="auto"/>
        <w:shd w:val="clear" w:color="auto" w:fill="ffffff"/>
        <w:rPr>
          <w:color w:val="000000"/>
          <w:szCs w:val="21"/>
          <w:highlight w:val="none"/>
          <w:lang w:val="en-US"/>
        </w:rPr>
      </w:pPr>
      <w:r>
        <w:rPr>
          <w:color w:val="000000"/>
          <w:szCs w:val="21"/>
          <w:highlight w:val="none"/>
          <w:lang w:val="en-US"/>
        </w:rPr>
      </w:r>
      <w:r/>
    </w:p>
    <w:p>
      <w:pPr>
        <w:pStyle w:val="947"/>
        <w:ind w:firstLine="420"/>
        <w:jc w:val="left"/>
        <w:spacing w:line="360" w:lineRule="auto"/>
        <w:shd w:val="clear" w:color="auto" w:fill="ffffff"/>
        <w:rPr>
          <w:color w:val="000000"/>
          <w:szCs w:val="21"/>
          <w:highlight w:val="none"/>
          <w:lang w:val="en-US"/>
        </w:rPr>
      </w:pPr>
      <w:r>
        <w:rPr>
          <w:color w:val="000000"/>
          <w:szCs w:val="21"/>
          <w:highlight w:val="none"/>
          <w:lang w:val="en-US"/>
        </w:rPr>
      </w:r>
      <w:r/>
    </w:p>
    <w:p>
      <w:pPr>
        <w:pStyle w:val="947"/>
        <w:ind w:firstLine="420"/>
        <w:jc w:val="left"/>
        <w:spacing w:line="360" w:lineRule="auto"/>
        <w:shd w:val="clear" w:color="auto" w:fill="ffffff"/>
        <w:rPr>
          <w:color w:val="000000"/>
          <w:szCs w:val="21"/>
          <w:highlight w:val="none"/>
          <w:lang w:val="en-US"/>
        </w:rPr>
      </w:pPr>
      <w:r>
        <w:rPr>
          <w:color w:val="000000"/>
          <w:szCs w:val="21"/>
          <w:highlight w:val="none"/>
          <w:lang w:val="en-US"/>
        </w:rPr>
      </w:r>
      <w:r/>
    </w:p>
    <w:p>
      <w:pPr>
        <w:pStyle w:val="947"/>
        <w:ind w:firstLine="420"/>
        <w:jc w:val="left"/>
        <w:spacing w:line="360" w:lineRule="auto"/>
        <w:shd w:val="clear" w:color="auto" w:fill="ffffff"/>
        <w:rPr>
          <w:color w:val="000000"/>
          <w:szCs w:val="21"/>
          <w:highlight w:val="none"/>
          <w:lang w:val="en-US"/>
        </w:rPr>
      </w:pPr>
      <w:r>
        <w:rPr>
          <w:color w:val="000000"/>
          <w:szCs w:val="21"/>
          <w:highlight w:val="none"/>
          <w:lang w:val="en-US"/>
        </w:rPr>
      </w:r>
      <w:r/>
    </w:p>
    <w:p>
      <w:pPr>
        <w:pStyle w:val="947"/>
        <w:ind w:firstLine="420"/>
        <w:jc w:val="left"/>
        <w:spacing w:line="360" w:lineRule="auto"/>
        <w:shd w:val="clear" w:color="auto" w:fill="ffffff"/>
        <w:rPr>
          <w:color w:val="000000"/>
          <w:szCs w:val="21"/>
          <w:highlight w:val="none"/>
          <w:lang w:val="en-US"/>
        </w:rPr>
      </w:pPr>
      <w:r>
        <w:rPr>
          <w:color w:val="000000"/>
          <w:szCs w:val="21"/>
          <w:highlight w:val="none"/>
          <w:lang w:val="en-US"/>
        </w:rPr>
      </w:r>
      <w:r/>
    </w:p>
    <w:p>
      <w:pPr>
        <w:pStyle w:val="947"/>
        <w:ind w:firstLine="420"/>
        <w:jc w:val="left"/>
        <w:spacing w:line="360" w:lineRule="auto"/>
        <w:shd w:val="clear" w:color="auto" w:fill="ffffff"/>
        <w:rPr>
          <w:color w:val="000000"/>
          <w:szCs w:val="21"/>
          <w:highlight w:val="none"/>
          <w:lang w:val="en-US"/>
        </w:rPr>
      </w:pPr>
      <w:r>
        <w:rPr>
          <w:color w:val="000000"/>
          <w:szCs w:val="21"/>
          <w:highlight w:val="none"/>
          <w:lang w:val="en-US"/>
        </w:rPr>
      </w:r>
      <w:r/>
    </w:p>
    <w:p>
      <w:pPr>
        <w:pStyle w:val="947"/>
        <w:ind w:firstLine="420"/>
        <w:jc w:val="left"/>
        <w:spacing w:line="360" w:lineRule="auto"/>
        <w:shd w:val="clear" w:color="auto" w:fill="ffffff"/>
        <w:rPr>
          <w:color w:val="000000"/>
          <w:szCs w:val="21"/>
          <w:highlight w:val="none"/>
          <w:lang w:val="en-US"/>
        </w:rPr>
      </w:pPr>
      <w:r>
        <w:rPr>
          <w:color w:val="000000"/>
          <w:szCs w:val="21"/>
          <w:highlight w:val="none"/>
          <w:lang w:val="en-US"/>
        </w:rPr>
      </w:r>
      <w:r/>
    </w:p>
    <w:p>
      <w:pPr>
        <w:pStyle w:val="947"/>
        <w:ind w:firstLine="420"/>
        <w:jc w:val="left"/>
        <w:spacing w:line="360" w:lineRule="auto"/>
        <w:shd w:val="clear" w:color="auto" w:fill="ffffff"/>
        <w:rPr>
          <w:color w:val="000000"/>
          <w:szCs w:val="21"/>
          <w:highlight w:val="none"/>
          <w:lang w:val="en-US"/>
        </w:rPr>
      </w:pPr>
      <w:r>
        <w:rPr>
          <w:color w:val="000000"/>
          <w:szCs w:val="21"/>
          <w:highlight w:val="none"/>
          <w:lang w:val="en-US"/>
        </w:rPr>
      </w:r>
      <w:r/>
    </w:p>
    <w:p>
      <w:pPr>
        <w:pStyle w:val="947"/>
        <w:ind w:firstLine="420"/>
        <w:jc w:val="left"/>
        <w:spacing w:line="360" w:lineRule="auto"/>
        <w:shd w:val="clear" w:color="auto" w:fill="ffffff"/>
        <w:rPr>
          <w:color w:val="000000"/>
          <w:szCs w:val="21"/>
          <w:highlight w:val="none"/>
          <w:lang w:val="en-US"/>
        </w:rPr>
      </w:pPr>
      <w:r>
        <w:rPr>
          <w:color w:val="000000"/>
          <w:szCs w:val="21"/>
          <w:highlight w:val="none"/>
          <w:lang w:val="en-US"/>
        </w:rPr>
      </w:r>
      <w:r/>
    </w:p>
    <w:p>
      <w:pPr>
        <w:pStyle w:val="947"/>
        <w:ind w:firstLine="420"/>
        <w:jc w:val="left"/>
        <w:spacing w:line="360" w:lineRule="auto"/>
        <w:shd w:val="clear" w:color="auto" w:fill="ffffff"/>
        <w:rPr>
          <w:color w:val="000000"/>
          <w:szCs w:val="21"/>
          <w:highlight w:val="none"/>
          <w:lang w:val="en-US"/>
        </w:rPr>
      </w:pPr>
      <w:r>
        <w:rPr>
          <w:color w:val="000000"/>
          <w:szCs w:val="21"/>
          <w:highlight w:val="none"/>
          <w:lang w:val="en-US"/>
        </w:rPr>
      </w:r>
      <w:r/>
    </w:p>
    <w:p>
      <w:pPr>
        <w:pStyle w:val="749"/>
        <w:jc w:val="left"/>
        <w:shd w:val="clear" w:color="auto" w:fill="ffffff"/>
        <w:rPr>
          <w:rFonts w:ascii="宋体" w:hAnsi="宋体" w:cs="宋体"/>
          <w:b/>
          <w:color w:val="000000"/>
          <w:szCs w:val="21"/>
          <w:highlight w:val="none"/>
          <w:shd w:val="clear" w:color="auto" w:fill="ffffff"/>
        </w:rPr>
      </w:pPr>
      <w:r>
        <w:rPr>
          <w:rFonts w:hint="eastAsia" w:ascii="宋体" w:hAnsi="宋体" w:cs="Arial"/>
          <w:b/>
          <w:bCs/>
          <w:color w:val="000000"/>
          <w:spacing w:val="20"/>
          <w:szCs w:val="21"/>
          <w:highlight w:val="none"/>
        </w:rPr>
        <w:br w:type="page" w:clear="all"/>
      </w:r>
      <w:r>
        <w:rPr>
          <w:rFonts w:ascii="宋体" w:hAnsi="宋体" w:cs="宋体"/>
          <w:b/>
          <w:color w:val="000000"/>
          <w:szCs w:val="21"/>
          <w:highlight w:val="none"/>
          <w:shd w:val="clear" w:color="auto" w:fill="ffffff"/>
        </w:rPr>
      </w:r>
      <w:r/>
    </w:p>
    <w:p>
      <w:pPr>
        <w:pStyle w:val="774"/>
        <w:ind w:left="0"/>
        <w:shd w:val="clear" w:color="auto" w:fill="ffffff"/>
        <w:rPr>
          <w:rFonts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8、针对本项目投入设备车辆清单</w:t>
      </w:r>
      <w:r>
        <w:rPr>
          <w:rFonts w:ascii="宋体" w:hAnsi="宋体" w:eastAsia="宋体" w:cs="宋体"/>
          <w:b/>
          <w:color w:val="000000"/>
          <w:sz w:val="21"/>
          <w:szCs w:val="21"/>
          <w:highlight w:val="none"/>
        </w:rPr>
      </w:r>
      <w:r/>
    </w:p>
    <w:p>
      <w:pPr>
        <w:pStyle w:val="774"/>
        <w:ind w:left="0"/>
        <w:jc w:val="center"/>
        <w:shd w:val="clear" w:color="auto" w:fill="ffffff"/>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针对本项目投入设备车辆清单</w:t>
      </w:r>
      <w:r>
        <w:rPr>
          <w:rFonts w:hint="eastAsia" w:ascii="宋体" w:hAnsi="宋体" w:eastAsia="宋体" w:cs="宋体"/>
          <w:b/>
          <w:color w:val="000000"/>
          <w:sz w:val="21"/>
          <w:szCs w:val="21"/>
          <w:highlight w:val="none"/>
        </w:rPr>
      </w:r>
      <w:r/>
    </w:p>
    <w:p>
      <w:pPr>
        <w:pStyle w:val="749"/>
        <w:shd w:val="clear" w:color="auto" w:fill="ffffff"/>
        <w:rPr>
          <w:color w:val="000000"/>
          <w:highlight w:val="none"/>
        </w:rPr>
      </w:pPr>
      <w:r>
        <w:rPr>
          <w:rFonts w:hint="eastAsia" w:ascii="宋体" w:hAnsi="宋体" w:cs="Arial"/>
          <w:color w:val="000000"/>
          <w:spacing w:val="20"/>
          <w:szCs w:val="21"/>
          <w:highlight w:val="none"/>
          <w:lang w:val="zh-CN"/>
        </w:rPr>
        <w:t xml:space="preserve">项目</w:t>
      </w:r>
      <w:r>
        <w:rPr>
          <w:rFonts w:ascii="宋体" w:hAnsi="宋体" w:cs="Arial"/>
          <w:color w:val="000000"/>
          <w:spacing w:val="20"/>
          <w:szCs w:val="21"/>
          <w:highlight w:val="none"/>
          <w:lang w:val="zh-CN"/>
        </w:rPr>
        <w:t xml:space="preserve">编号：</w:t>
      </w:r>
      <w:r>
        <w:rPr>
          <w:rFonts w:hint="eastAsia" w:ascii="宋体" w:hAnsi="宋体" w:cs="Arial"/>
          <w:color w:val="000000"/>
          <w:spacing w:val="20"/>
          <w:szCs w:val="21"/>
          <w:highlight w:val="none"/>
        </w:rPr>
        <w:t xml:space="preserve">    </w:t>
      </w:r>
      <w:r>
        <w:rPr>
          <w:color w:val="000000"/>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05"/>
        <w:gridCol w:w="1442"/>
        <w:gridCol w:w="1904"/>
        <w:gridCol w:w="1973"/>
        <w:gridCol w:w="3063"/>
      </w:tblGrid>
      <w:tr>
        <w:trPr/>
        <w:tc>
          <w:tcPr>
            <w:tcW w:w="905" w:type="dxa"/>
            <w:vAlign w:val="top"/>
            <w:textDirection w:val="lrTb"/>
            <w:noWrap w:val="false"/>
          </w:tcPr>
          <w:p>
            <w:pPr>
              <w:pStyle w:val="774"/>
              <w:ind w:left="0"/>
              <w:jc w:val="center"/>
              <w:spacing w:line="240" w:lineRule="auto"/>
              <w:shd w:val="clear" w:color="auto" w:fill="ffffff"/>
              <w:rPr>
                <w:rFonts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序号</w:t>
            </w:r>
            <w:r>
              <w:rPr>
                <w:rFonts w:ascii="宋体" w:hAnsi="宋体" w:eastAsia="宋体" w:cs="宋体"/>
                <w:b/>
                <w:color w:val="000000"/>
                <w:sz w:val="21"/>
                <w:szCs w:val="21"/>
                <w:highlight w:val="none"/>
              </w:rPr>
            </w:r>
            <w:r/>
          </w:p>
        </w:tc>
        <w:tc>
          <w:tcPr>
            <w:tcW w:w="1442" w:type="dxa"/>
            <w:vAlign w:val="top"/>
            <w:textDirection w:val="lrTb"/>
            <w:noWrap w:val="false"/>
          </w:tcPr>
          <w:p>
            <w:pPr>
              <w:pStyle w:val="774"/>
              <w:ind w:left="0"/>
              <w:jc w:val="center"/>
              <w:spacing w:line="240" w:lineRule="auto"/>
              <w:shd w:val="clear" w:color="auto" w:fill="ffffff"/>
              <w:rPr>
                <w:rFonts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名称</w:t>
            </w:r>
            <w:r>
              <w:rPr>
                <w:rFonts w:ascii="宋体" w:hAnsi="宋体" w:eastAsia="宋体" w:cs="宋体"/>
                <w:b/>
                <w:color w:val="000000"/>
                <w:sz w:val="21"/>
                <w:szCs w:val="21"/>
                <w:highlight w:val="none"/>
              </w:rPr>
            </w:r>
            <w:r/>
          </w:p>
        </w:tc>
        <w:tc>
          <w:tcPr>
            <w:tcW w:w="1904" w:type="dxa"/>
            <w:vAlign w:val="top"/>
            <w:textDirection w:val="lrTb"/>
            <w:noWrap w:val="false"/>
          </w:tcPr>
          <w:p>
            <w:pPr>
              <w:pStyle w:val="774"/>
              <w:ind w:left="0"/>
              <w:jc w:val="center"/>
              <w:spacing w:line="240" w:lineRule="auto"/>
              <w:shd w:val="clear" w:color="auto" w:fill="ffffff"/>
              <w:rPr>
                <w:rFonts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型号、规格</w:t>
            </w:r>
            <w:r>
              <w:rPr>
                <w:rFonts w:ascii="宋体" w:hAnsi="宋体" w:eastAsia="宋体" w:cs="宋体"/>
                <w:b/>
                <w:color w:val="000000"/>
                <w:sz w:val="21"/>
                <w:szCs w:val="21"/>
                <w:highlight w:val="none"/>
              </w:rPr>
            </w:r>
            <w:r/>
          </w:p>
        </w:tc>
        <w:tc>
          <w:tcPr>
            <w:tcW w:w="1973" w:type="dxa"/>
            <w:vAlign w:val="top"/>
            <w:textDirection w:val="lrTb"/>
            <w:noWrap w:val="false"/>
          </w:tcPr>
          <w:p>
            <w:pPr>
              <w:pStyle w:val="774"/>
              <w:ind w:left="0"/>
              <w:jc w:val="center"/>
              <w:spacing w:line="240" w:lineRule="auto"/>
              <w:shd w:val="clear" w:color="auto" w:fill="ffffff"/>
              <w:rPr>
                <w:rFonts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数量</w:t>
            </w:r>
            <w:r>
              <w:rPr>
                <w:rFonts w:ascii="宋体" w:hAnsi="宋体" w:eastAsia="宋体" w:cs="宋体"/>
                <w:b/>
                <w:color w:val="000000"/>
                <w:sz w:val="21"/>
                <w:szCs w:val="21"/>
                <w:highlight w:val="none"/>
              </w:rPr>
            </w:r>
            <w:r/>
          </w:p>
        </w:tc>
        <w:tc>
          <w:tcPr>
            <w:tcW w:w="3063" w:type="dxa"/>
            <w:vAlign w:val="top"/>
            <w:textDirection w:val="lrTb"/>
            <w:noWrap w:val="false"/>
          </w:tcPr>
          <w:p>
            <w:pPr>
              <w:pStyle w:val="774"/>
              <w:ind w:left="0"/>
              <w:jc w:val="center"/>
              <w:spacing w:line="240" w:lineRule="auto"/>
              <w:shd w:val="clear" w:color="auto" w:fill="ffffff"/>
              <w:rPr>
                <w:rFonts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产权属性</w:t>
            </w:r>
            <w:r>
              <w:rPr>
                <w:rFonts w:ascii="宋体" w:hAnsi="宋体" w:eastAsia="宋体" w:cs="宋体"/>
                <w:b/>
                <w:color w:val="000000"/>
                <w:sz w:val="21"/>
                <w:szCs w:val="21"/>
                <w:highlight w:val="none"/>
              </w:rPr>
            </w:r>
            <w:r/>
          </w:p>
          <w:p>
            <w:pPr>
              <w:pStyle w:val="774"/>
              <w:ind w:left="0"/>
              <w:jc w:val="center"/>
              <w:spacing w:line="240" w:lineRule="auto"/>
              <w:shd w:val="clear" w:color="auto" w:fill="ffffff"/>
              <w:rPr>
                <w:rFonts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（自有/租赁）</w:t>
            </w:r>
            <w:r>
              <w:rPr>
                <w:rFonts w:ascii="宋体" w:hAnsi="宋体" w:eastAsia="宋体" w:cs="宋体"/>
                <w:b/>
                <w:color w:val="000000"/>
                <w:sz w:val="21"/>
                <w:szCs w:val="21"/>
                <w:highlight w:val="none"/>
              </w:rPr>
            </w:r>
            <w:r/>
          </w:p>
        </w:tc>
      </w:tr>
      <w:tr>
        <w:trPr/>
        <w:tc>
          <w:tcPr>
            <w:tcW w:w="905" w:type="dxa"/>
            <w:vAlign w:val="top"/>
            <w:textDirection w:val="lrTb"/>
            <w:noWrap w:val="false"/>
          </w:tcPr>
          <w:p>
            <w:pPr>
              <w:pStyle w:val="774"/>
              <w:shd w:val="clear" w:color="auto" w:fill="ffffff"/>
              <w:rPr>
                <w:rFonts w:ascii="宋体" w:hAnsi="宋体" w:eastAsia="宋体" w:cs="宋体"/>
                <w:b/>
                <w:color w:val="000000"/>
                <w:sz w:val="21"/>
                <w:szCs w:val="21"/>
                <w:highlight w:val="none"/>
              </w:rPr>
            </w:pPr>
            <w:r>
              <w:rPr>
                <w:rFonts w:ascii="宋体" w:hAnsi="宋体" w:eastAsia="宋体" w:cs="宋体"/>
                <w:b/>
                <w:color w:val="000000"/>
                <w:sz w:val="21"/>
                <w:szCs w:val="21"/>
                <w:highlight w:val="none"/>
              </w:rPr>
            </w:r>
            <w:r/>
          </w:p>
        </w:tc>
        <w:tc>
          <w:tcPr>
            <w:tcW w:w="1442" w:type="dxa"/>
            <w:vAlign w:val="top"/>
            <w:textDirection w:val="lrTb"/>
            <w:noWrap w:val="false"/>
          </w:tcPr>
          <w:p>
            <w:pPr>
              <w:pStyle w:val="774"/>
              <w:shd w:val="clear" w:color="auto" w:fill="ffffff"/>
              <w:rPr>
                <w:rFonts w:ascii="宋体" w:hAnsi="宋体" w:eastAsia="宋体" w:cs="宋体"/>
                <w:b/>
                <w:color w:val="000000"/>
                <w:sz w:val="21"/>
                <w:szCs w:val="21"/>
                <w:highlight w:val="none"/>
              </w:rPr>
            </w:pPr>
            <w:r>
              <w:rPr>
                <w:rFonts w:ascii="宋体" w:hAnsi="宋体" w:eastAsia="宋体" w:cs="宋体"/>
                <w:b/>
                <w:color w:val="000000"/>
                <w:sz w:val="21"/>
                <w:szCs w:val="21"/>
                <w:highlight w:val="none"/>
              </w:rPr>
            </w:r>
            <w:r/>
          </w:p>
        </w:tc>
        <w:tc>
          <w:tcPr>
            <w:tcW w:w="1904" w:type="dxa"/>
            <w:vAlign w:val="top"/>
            <w:textDirection w:val="lrTb"/>
            <w:noWrap w:val="false"/>
          </w:tcPr>
          <w:p>
            <w:pPr>
              <w:pStyle w:val="774"/>
              <w:shd w:val="clear" w:color="auto" w:fill="ffffff"/>
              <w:rPr>
                <w:rFonts w:ascii="宋体" w:hAnsi="宋体" w:eastAsia="宋体" w:cs="宋体"/>
                <w:b/>
                <w:color w:val="000000"/>
                <w:sz w:val="21"/>
                <w:szCs w:val="21"/>
                <w:highlight w:val="none"/>
              </w:rPr>
            </w:pPr>
            <w:r>
              <w:rPr>
                <w:rFonts w:ascii="宋体" w:hAnsi="宋体" w:eastAsia="宋体" w:cs="宋体"/>
                <w:b/>
                <w:color w:val="000000"/>
                <w:sz w:val="21"/>
                <w:szCs w:val="21"/>
                <w:highlight w:val="none"/>
              </w:rPr>
            </w:r>
            <w:r/>
          </w:p>
        </w:tc>
        <w:tc>
          <w:tcPr>
            <w:tcW w:w="1973" w:type="dxa"/>
            <w:vAlign w:val="top"/>
            <w:textDirection w:val="lrTb"/>
            <w:noWrap w:val="false"/>
          </w:tcPr>
          <w:p>
            <w:pPr>
              <w:pStyle w:val="774"/>
              <w:shd w:val="clear" w:color="auto" w:fill="ffffff"/>
              <w:rPr>
                <w:rFonts w:ascii="宋体" w:hAnsi="宋体" w:eastAsia="宋体" w:cs="宋体"/>
                <w:b/>
                <w:color w:val="000000"/>
                <w:sz w:val="21"/>
                <w:szCs w:val="21"/>
                <w:highlight w:val="none"/>
              </w:rPr>
            </w:pPr>
            <w:r>
              <w:rPr>
                <w:rFonts w:ascii="宋体" w:hAnsi="宋体" w:eastAsia="宋体" w:cs="宋体"/>
                <w:b/>
                <w:color w:val="000000"/>
                <w:sz w:val="21"/>
                <w:szCs w:val="21"/>
                <w:highlight w:val="none"/>
              </w:rPr>
            </w:r>
            <w:r/>
          </w:p>
        </w:tc>
        <w:tc>
          <w:tcPr>
            <w:tcW w:w="3063" w:type="dxa"/>
            <w:vAlign w:val="top"/>
            <w:textDirection w:val="lrTb"/>
            <w:noWrap w:val="false"/>
          </w:tcPr>
          <w:p>
            <w:pPr>
              <w:pStyle w:val="774"/>
              <w:shd w:val="clear" w:color="auto" w:fill="ffffff"/>
              <w:rPr>
                <w:rFonts w:ascii="宋体" w:hAnsi="宋体" w:eastAsia="宋体" w:cs="宋体"/>
                <w:b/>
                <w:color w:val="000000"/>
                <w:sz w:val="21"/>
                <w:szCs w:val="21"/>
                <w:highlight w:val="none"/>
              </w:rPr>
            </w:pPr>
            <w:r>
              <w:rPr>
                <w:rFonts w:ascii="宋体" w:hAnsi="宋体" w:eastAsia="宋体" w:cs="宋体"/>
                <w:b/>
                <w:color w:val="000000"/>
                <w:sz w:val="21"/>
                <w:szCs w:val="21"/>
                <w:highlight w:val="none"/>
              </w:rPr>
            </w:r>
            <w:r/>
          </w:p>
        </w:tc>
      </w:tr>
      <w:tr>
        <w:trPr/>
        <w:tc>
          <w:tcPr>
            <w:tcW w:w="905" w:type="dxa"/>
            <w:vAlign w:val="top"/>
            <w:textDirection w:val="lrTb"/>
            <w:noWrap w:val="false"/>
          </w:tcPr>
          <w:p>
            <w:pPr>
              <w:pStyle w:val="774"/>
              <w:shd w:val="clear" w:color="auto" w:fill="ffffff"/>
              <w:rPr>
                <w:rFonts w:ascii="宋体" w:hAnsi="宋体" w:eastAsia="宋体" w:cs="宋体"/>
                <w:b/>
                <w:color w:val="000000"/>
                <w:sz w:val="21"/>
                <w:szCs w:val="21"/>
                <w:highlight w:val="none"/>
              </w:rPr>
            </w:pPr>
            <w:r>
              <w:rPr>
                <w:rFonts w:ascii="宋体" w:hAnsi="宋体" w:eastAsia="宋体" w:cs="宋体"/>
                <w:b/>
                <w:color w:val="000000"/>
                <w:sz w:val="21"/>
                <w:szCs w:val="21"/>
                <w:highlight w:val="none"/>
              </w:rPr>
            </w:r>
            <w:r/>
          </w:p>
        </w:tc>
        <w:tc>
          <w:tcPr>
            <w:tcW w:w="1442" w:type="dxa"/>
            <w:vAlign w:val="top"/>
            <w:textDirection w:val="lrTb"/>
            <w:noWrap w:val="false"/>
          </w:tcPr>
          <w:p>
            <w:pPr>
              <w:pStyle w:val="774"/>
              <w:shd w:val="clear" w:color="auto" w:fill="ffffff"/>
              <w:rPr>
                <w:rFonts w:ascii="宋体" w:hAnsi="宋体" w:eastAsia="宋体" w:cs="宋体"/>
                <w:b/>
                <w:color w:val="000000"/>
                <w:sz w:val="21"/>
                <w:szCs w:val="21"/>
                <w:highlight w:val="none"/>
              </w:rPr>
            </w:pPr>
            <w:r>
              <w:rPr>
                <w:rFonts w:ascii="宋体" w:hAnsi="宋体" w:eastAsia="宋体" w:cs="宋体"/>
                <w:b/>
                <w:color w:val="000000"/>
                <w:sz w:val="21"/>
                <w:szCs w:val="21"/>
                <w:highlight w:val="none"/>
              </w:rPr>
            </w:r>
            <w:r/>
          </w:p>
        </w:tc>
        <w:tc>
          <w:tcPr>
            <w:tcW w:w="1904" w:type="dxa"/>
            <w:vAlign w:val="top"/>
            <w:textDirection w:val="lrTb"/>
            <w:noWrap w:val="false"/>
          </w:tcPr>
          <w:p>
            <w:pPr>
              <w:pStyle w:val="774"/>
              <w:shd w:val="clear" w:color="auto" w:fill="ffffff"/>
              <w:rPr>
                <w:rFonts w:ascii="宋体" w:hAnsi="宋体" w:eastAsia="宋体" w:cs="宋体"/>
                <w:b/>
                <w:color w:val="000000"/>
                <w:sz w:val="21"/>
                <w:szCs w:val="21"/>
                <w:highlight w:val="none"/>
              </w:rPr>
            </w:pPr>
            <w:r>
              <w:rPr>
                <w:rFonts w:ascii="宋体" w:hAnsi="宋体" w:eastAsia="宋体" w:cs="宋体"/>
                <w:b/>
                <w:color w:val="000000"/>
                <w:sz w:val="21"/>
                <w:szCs w:val="21"/>
                <w:highlight w:val="none"/>
              </w:rPr>
            </w:r>
            <w:r/>
          </w:p>
        </w:tc>
        <w:tc>
          <w:tcPr>
            <w:tcW w:w="1973" w:type="dxa"/>
            <w:vAlign w:val="top"/>
            <w:textDirection w:val="lrTb"/>
            <w:noWrap w:val="false"/>
          </w:tcPr>
          <w:p>
            <w:pPr>
              <w:pStyle w:val="774"/>
              <w:shd w:val="clear" w:color="auto" w:fill="ffffff"/>
              <w:rPr>
                <w:rFonts w:ascii="宋体" w:hAnsi="宋体" w:eastAsia="宋体" w:cs="宋体"/>
                <w:b/>
                <w:color w:val="000000"/>
                <w:sz w:val="21"/>
                <w:szCs w:val="21"/>
                <w:highlight w:val="none"/>
              </w:rPr>
            </w:pPr>
            <w:r>
              <w:rPr>
                <w:rFonts w:ascii="宋体" w:hAnsi="宋体" w:eastAsia="宋体" w:cs="宋体"/>
                <w:b/>
                <w:color w:val="000000"/>
                <w:sz w:val="21"/>
                <w:szCs w:val="21"/>
                <w:highlight w:val="none"/>
              </w:rPr>
            </w:r>
            <w:r/>
          </w:p>
        </w:tc>
        <w:tc>
          <w:tcPr>
            <w:tcW w:w="3063" w:type="dxa"/>
            <w:vAlign w:val="top"/>
            <w:textDirection w:val="lrTb"/>
            <w:noWrap w:val="false"/>
          </w:tcPr>
          <w:p>
            <w:pPr>
              <w:pStyle w:val="774"/>
              <w:shd w:val="clear" w:color="auto" w:fill="ffffff"/>
              <w:rPr>
                <w:rFonts w:ascii="宋体" w:hAnsi="宋体" w:eastAsia="宋体" w:cs="宋体"/>
                <w:b/>
                <w:color w:val="000000"/>
                <w:sz w:val="21"/>
                <w:szCs w:val="21"/>
                <w:highlight w:val="none"/>
              </w:rPr>
            </w:pPr>
            <w:r>
              <w:rPr>
                <w:rFonts w:ascii="宋体" w:hAnsi="宋体" w:eastAsia="宋体" w:cs="宋体"/>
                <w:b/>
                <w:color w:val="000000"/>
                <w:sz w:val="21"/>
                <w:szCs w:val="21"/>
                <w:highlight w:val="none"/>
              </w:rPr>
            </w:r>
            <w:r/>
          </w:p>
        </w:tc>
      </w:tr>
      <w:tr>
        <w:trPr/>
        <w:tc>
          <w:tcPr>
            <w:tcW w:w="905" w:type="dxa"/>
            <w:vAlign w:val="top"/>
            <w:textDirection w:val="lrTb"/>
            <w:noWrap w:val="false"/>
          </w:tcPr>
          <w:p>
            <w:pPr>
              <w:pStyle w:val="774"/>
              <w:shd w:val="clear" w:color="auto" w:fill="ffffff"/>
              <w:rPr>
                <w:rFonts w:ascii="宋体" w:hAnsi="宋体" w:eastAsia="宋体" w:cs="宋体"/>
                <w:b/>
                <w:color w:val="000000"/>
                <w:sz w:val="21"/>
                <w:szCs w:val="21"/>
                <w:highlight w:val="none"/>
              </w:rPr>
            </w:pPr>
            <w:r>
              <w:rPr>
                <w:rFonts w:ascii="宋体" w:hAnsi="宋体" w:eastAsia="宋体" w:cs="宋体"/>
                <w:b/>
                <w:color w:val="000000"/>
                <w:sz w:val="21"/>
                <w:szCs w:val="21"/>
                <w:highlight w:val="none"/>
              </w:rPr>
            </w:r>
            <w:r/>
          </w:p>
        </w:tc>
        <w:tc>
          <w:tcPr>
            <w:tcW w:w="1442" w:type="dxa"/>
            <w:vAlign w:val="top"/>
            <w:textDirection w:val="lrTb"/>
            <w:noWrap w:val="false"/>
          </w:tcPr>
          <w:p>
            <w:pPr>
              <w:pStyle w:val="774"/>
              <w:shd w:val="clear" w:color="auto" w:fill="ffffff"/>
              <w:rPr>
                <w:rFonts w:ascii="宋体" w:hAnsi="宋体" w:eastAsia="宋体" w:cs="宋体"/>
                <w:b/>
                <w:color w:val="000000"/>
                <w:sz w:val="21"/>
                <w:szCs w:val="21"/>
                <w:highlight w:val="none"/>
              </w:rPr>
            </w:pPr>
            <w:r>
              <w:rPr>
                <w:rFonts w:ascii="宋体" w:hAnsi="宋体" w:eastAsia="宋体" w:cs="宋体"/>
                <w:b/>
                <w:color w:val="000000"/>
                <w:sz w:val="21"/>
                <w:szCs w:val="21"/>
                <w:highlight w:val="none"/>
              </w:rPr>
            </w:r>
            <w:r/>
          </w:p>
        </w:tc>
        <w:tc>
          <w:tcPr>
            <w:tcW w:w="1904" w:type="dxa"/>
            <w:vAlign w:val="top"/>
            <w:textDirection w:val="lrTb"/>
            <w:noWrap w:val="false"/>
          </w:tcPr>
          <w:p>
            <w:pPr>
              <w:pStyle w:val="774"/>
              <w:shd w:val="clear" w:color="auto" w:fill="ffffff"/>
              <w:rPr>
                <w:rFonts w:ascii="宋体" w:hAnsi="宋体" w:eastAsia="宋体" w:cs="宋体"/>
                <w:b/>
                <w:color w:val="000000"/>
                <w:sz w:val="21"/>
                <w:szCs w:val="21"/>
                <w:highlight w:val="none"/>
              </w:rPr>
            </w:pPr>
            <w:r>
              <w:rPr>
                <w:rFonts w:ascii="宋体" w:hAnsi="宋体" w:eastAsia="宋体" w:cs="宋体"/>
                <w:b/>
                <w:color w:val="000000"/>
                <w:sz w:val="21"/>
                <w:szCs w:val="21"/>
                <w:highlight w:val="none"/>
              </w:rPr>
            </w:r>
            <w:r/>
          </w:p>
        </w:tc>
        <w:tc>
          <w:tcPr>
            <w:tcW w:w="1973" w:type="dxa"/>
            <w:vAlign w:val="top"/>
            <w:textDirection w:val="lrTb"/>
            <w:noWrap w:val="false"/>
          </w:tcPr>
          <w:p>
            <w:pPr>
              <w:pStyle w:val="774"/>
              <w:shd w:val="clear" w:color="auto" w:fill="ffffff"/>
              <w:rPr>
                <w:rFonts w:ascii="宋体" w:hAnsi="宋体" w:eastAsia="宋体" w:cs="宋体"/>
                <w:b/>
                <w:color w:val="000000"/>
                <w:sz w:val="21"/>
                <w:szCs w:val="21"/>
                <w:highlight w:val="none"/>
              </w:rPr>
            </w:pPr>
            <w:r>
              <w:rPr>
                <w:rFonts w:ascii="宋体" w:hAnsi="宋体" w:eastAsia="宋体" w:cs="宋体"/>
                <w:b/>
                <w:color w:val="000000"/>
                <w:sz w:val="21"/>
                <w:szCs w:val="21"/>
                <w:highlight w:val="none"/>
              </w:rPr>
            </w:r>
            <w:r/>
          </w:p>
        </w:tc>
        <w:tc>
          <w:tcPr>
            <w:tcW w:w="3063" w:type="dxa"/>
            <w:vAlign w:val="top"/>
            <w:textDirection w:val="lrTb"/>
            <w:noWrap w:val="false"/>
          </w:tcPr>
          <w:p>
            <w:pPr>
              <w:pStyle w:val="774"/>
              <w:shd w:val="clear" w:color="auto" w:fill="ffffff"/>
              <w:rPr>
                <w:rFonts w:ascii="宋体" w:hAnsi="宋体" w:eastAsia="宋体" w:cs="宋体"/>
                <w:b/>
                <w:color w:val="000000"/>
                <w:sz w:val="21"/>
                <w:szCs w:val="21"/>
                <w:highlight w:val="none"/>
              </w:rPr>
            </w:pPr>
            <w:r>
              <w:rPr>
                <w:rFonts w:ascii="宋体" w:hAnsi="宋体" w:eastAsia="宋体" w:cs="宋体"/>
                <w:b/>
                <w:color w:val="000000"/>
                <w:sz w:val="21"/>
                <w:szCs w:val="21"/>
                <w:highlight w:val="none"/>
              </w:rPr>
            </w:r>
            <w:r/>
          </w:p>
        </w:tc>
      </w:tr>
      <w:tr>
        <w:trPr/>
        <w:tc>
          <w:tcPr>
            <w:tcW w:w="905" w:type="dxa"/>
            <w:vAlign w:val="top"/>
            <w:textDirection w:val="lrTb"/>
            <w:noWrap w:val="false"/>
          </w:tcPr>
          <w:p>
            <w:pPr>
              <w:pStyle w:val="774"/>
              <w:shd w:val="clear" w:color="auto" w:fill="ffffff"/>
              <w:rPr>
                <w:rFonts w:ascii="宋体" w:hAnsi="宋体" w:eastAsia="宋体" w:cs="宋体"/>
                <w:b/>
                <w:color w:val="000000"/>
                <w:sz w:val="21"/>
                <w:szCs w:val="21"/>
                <w:highlight w:val="none"/>
              </w:rPr>
            </w:pPr>
            <w:r>
              <w:rPr>
                <w:rFonts w:ascii="宋体" w:hAnsi="宋体" w:eastAsia="宋体" w:cs="宋体"/>
                <w:b/>
                <w:color w:val="000000"/>
                <w:sz w:val="21"/>
                <w:szCs w:val="21"/>
                <w:highlight w:val="none"/>
              </w:rPr>
            </w:r>
            <w:r/>
          </w:p>
        </w:tc>
        <w:tc>
          <w:tcPr>
            <w:tcW w:w="1442" w:type="dxa"/>
            <w:vAlign w:val="top"/>
            <w:textDirection w:val="lrTb"/>
            <w:noWrap w:val="false"/>
          </w:tcPr>
          <w:p>
            <w:pPr>
              <w:pStyle w:val="774"/>
              <w:shd w:val="clear" w:color="auto" w:fill="ffffff"/>
              <w:rPr>
                <w:rFonts w:ascii="宋体" w:hAnsi="宋体" w:eastAsia="宋体" w:cs="宋体"/>
                <w:b/>
                <w:color w:val="000000"/>
                <w:sz w:val="21"/>
                <w:szCs w:val="21"/>
                <w:highlight w:val="none"/>
              </w:rPr>
            </w:pPr>
            <w:r>
              <w:rPr>
                <w:rFonts w:ascii="宋体" w:hAnsi="宋体" w:eastAsia="宋体" w:cs="宋体"/>
                <w:b/>
                <w:color w:val="000000"/>
                <w:sz w:val="21"/>
                <w:szCs w:val="21"/>
                <w:highlight w:val="none"/>
              </w:rPr>
            </w:r>
            <w:r/>
          </w:p>
        </w:tc>
        <w:tc>
          <w:tcPr>
            <w:tcW w:w="1904" w:type="dxa"/>
            <w:vAlign w:val="top"/>
            <w:textDirection w:val="lrTb"/>
            <w:noWrap w:val="false"/>
          </w:tcPr>
          <w:p>
            <w:pPr>
              <w:pStyle w:val="774"/>
              <w:shd w:val="clear" w:color="auto" w:fill="ffffff"/>
              <w:rPr>
                <w:rFonts w:ascii="宋体" w:hAnsi="宋体" w:eastAsia="宋体" w:cs="宋体"/>
                <w:b/>
                <w:color w:val="000000"/>
                <w:sz w:val="21"/>
                <w:szCs w:val="21"/>
                <w:highlight w:val="none"/>
              </w:rPr>
            </w:pPr>
            <w:r>
              <w:rPr>
                <w:rFonts w:ascii="宋体" w:hAnsi="宋体" w:eastAsia="宋体" w:cs="宋体"/>
                <w:b/>
                <w:color w:val="000000"/>
                <w:sz w:val="21"/>
                <w:szCs w:val="21"/>
                <w:highlight w:val="none"/>
              </w:rPr>
            </w:r>
            <w:r/>
          </w:p>
        </w:tc>
        <w:tc>
          <w:tcPr>
            <w:tcW w:w="1973" w:type="dxa"/>
            <w:vAlign w:val="top"/>
            <w:textDirection w:val="lrTb"/>
            <w:noWrap w:val="false"/>
          </w:tcPr>
          <w:p>
            <w:pPr>
              <w:pStyle w:val="774"/>
              <w:shd w:val="clear" w:color="auto" w:fill="ffffff"/>
              <w:rPr>
                <w:rFonts w:ascii="宋体" w:hAnsi="宋体" w:eastAsia="宋体" w:cs="宋体"/>
                <w:b/>
                <w:color w:val="000000"/>
                <w:sz w:val="21"/>
                <w:szCs w:val="21"/>
                <w:highlight w:val="none"/>
              </w:rPr>
            </w:pPr>
            <w:r>
              <w:rPr>
                <w:rFonts w:ascii="宋体" w:hAnsi="宋体" w:eastAsia="宋体" w:cs="宋体"/>
                <w:b/>
                <w:color w:val="000000"/>
                <w:sz w:val="21"/>
                <w:szCs w:val="21"/>
                <w:highlight w:val="none"/>
              </w:rPr>
            </w:r>
            <w:r/>
          </w:p>
        </w:tc>
        <w:tc>
          <w:tcPr>
            <w:tcW w:w="3063" w:type="dxa"/>
            <w:vAlign w:val="top"/>
            <w:textDirection w:val="lrTb"/>
            <w:noWrap w:val="false"/>
          </w:tcPr>
          <w:p>
            <w:pPr>
              <w:pStyle w:val="774"/>
              <w:shd w:val="clear" w:color="auto" w:fill="ffffff"/>
              <w:rPr>
                <w:rFonts w:ascii="宋体" w:hAnsi="宋体" w:eastAsia="宋体" w:cs="宋体"/>
                <w:b/>
                <w:color w:val="000000"/>
                <w:sz w:val="21"/>
                <w:szCs w:val="21"/>
                <w:highlight w:val="none"/>
              </w:rPr>
            </w:pPr>
            <w:r>
              <w:rPr>
                <w:rFonts w:ascii="宋体" w:hAnsi="宋体" w:eastAsia="宋体" w:cs="宋体"/>
                <w:b/>
                <w:color w:val="000000"/>
                <w:sz w:val="21"/>
                <w:szCs w:val="21"/>
                <w:highlight w:val="none"/>
              </w:rPr>
            </w:r>
            <w:r/>
          </w:p>
        </w:tc>
      </w:tr>
      <w:tr>
        <w:trPr/>
        <w:tc>
          <w:tcPr>
            <w:tcW w:w="905" w:type="dxa"/>
            <w:vAlign w:val="top"/>
            <w:textDirection w:val="lrTb"/>
            <w:noWrap w:val="false"/>
          </w:tcPr>
          <w:p>
            <w:pPr>
              <w:pStyle w:val="774"/>
              <w:shd w:val="clear" w:color="auto" w:fill="ffffff"/>
              <w:rPr>
                <w:rFonts w:ascii="宋体" w:hAnsi="宋体" w:eastAsia="宋体" w:cs="宋体"/>
                <w:b/>
                <w:color w:val="000000"/>
                <w:sz w:val="21"/>
                <w:szCs w:val="21"/>
                <w:highlight w:val="none"/>
              </w:rPr>
            </w:pPr>
            <w:r>
              <w:rPr>
                <w:rFonts w:ascii="宋体" w:hAnsi="宋体" w:eastAsia="宋体" w:cs="宋体"/>
                <w:b/>
                <w:color w:val="000000"/>
                <w:sz w:val="21"/>
                <w:szCs w:val="21"/>
                <w:highlight w:val="none"/>
              </w:rPr>
            </w:r>
            <w:r/>
          </w:p>
        </w:tc>
        <w:tc>
          <w:tcPr>
            <w:tcW w:w="1442" w:type="dxa"/>
            <w:vAlign w:val="top"/>
            <w:textDirection w:val="lrTb"/>
            <w:noWrap w:val="false"/>
          </w:tcPr>
          <w:p>
            <w:pPr>
              <w:pStyle w:val="774"/>
              <w:shd w:val="clear" w:color="auto" w:fill="ffffff"/>
              <w:rPr>
                <w:rFonts w:ascii="宋体" w:hAnsi="宋体" w:eastAsia="宋体" w:cs="宋体"/>
                <w:b/>
                <w:color w:val="000000"/>
                <w:sz w:val="21"/>
                <w:szCs w:val="21"/>
                <w:highlight w:val="none"/>
              </w:rPr>
            </w:pPr>
            <w:r>
              <w:rPr>
                <w:rFonts w:ascii="宋体" w:hAnsi="宋体" w:eastAsia="宋体" w:cs="宋体"/>
                <w:b/>
                <w:color w:val="000000"/>
                <w:sz w:val="21"/>
                <w:szCs w:val="21"/>
                <w:highlight w:val="none"/>
              </w:rPr>
            </w:r>
            <w:r/>
          </w:p>
        </w:tc>
        <w:tc>
          <w:tcPr>
            <w:tcW w:w="1904" w:type="dxa"/>
            <w:vAlign w:val="top"/>
            <w:textDirection w:val="lrTb"/>
            <w:noWrap w:val="false"/>
          </w:tcPr>
          <w:p>
            <w:pPr>
              <w:pStyle w:val="774"/>
              <w:shd w:val="clear" w:color="auto" w:fill="ffffff"/>
              <w:rPr>
                <w:rFonts w:ascii="宋体" w:hAnsi="宋体" w:eastAsia="宋体" w:cs="宋体"/>
                <w:b/>
                <w:color w:val="000000"/>
                <w:sz w:val="21"/>
                <w:szCs w:val="21"/>
                <w:highlight w:val="none"/>
              </w:rPr>
            </w:pPr>
            <w:r>
              <w:rPr>
                <w:rFonts w:ascii="宋体" w:hAnsi="宋体" w:eastAsia="宋体" w:cs="宋体"/>
                <w:b/>
                <w:color w:val="000000"/>
                <w:sz w:val="21"/>
                <w:szCs w:val="21"/>
                <w:highlight w:val="none"/>
              </w:rPr>
            </w:r>
            <w:r/>
          </w:p>
        </w:tc>
        <w:tc>
          <w:tcPr>
            <w:tcW w:w="1973" w:type="dxa"/>
            <w:vAlign w:val="top"/>
            <w:textDirection w:val="lrTb"/>
            <w:noWrap w:val="false"/>
          </w:tcPr>
          <w:p>
            <w:pPr>
              <w:pStyle w:val="774"/>
              <w:shd w:val="clear" w:color="auto" w:fill="ffffff"/>
              <w:rPr>
                <w:rFonts w:ascii="宋体" w:hAnsi="宋体" w:eastAsia="宋体" w:cs="宋体"/>
                <w:b/>
                <w:color w:val="000000"/>
                <w:sz w:val="21"/>
                <w:szCs w:val="21"/>
                <w:highlight w:val="none"/>
              </w:rPr>
            </w:pPr>
            <w:r>
              <w:rPr>
                <w:rFonts w:ascii="宋体" w:hAnsi="宋体" w:eastAsia="宋体" w:cs="宋体"/>
                <w:b/>
                <w:color w:val="000000"/>
                <w:sz w:val="21"/>
                <w:szCs w:val="21"/>
                <w:highlight w:val="none"/>
              </w:rPr>
            </w:r>
            <w:r/>
          </w:p>
        </w:tc>
        <w:tc>
          <w:tcPr>
            <w:tcW w:w="3063" w:type="dxa"/>
            <w:vAlign w:val="top"/>
            <w:textDirection w:val="lrTb"/>
            <w:noWrap w:val="false"/>
          </w:tcPr>
          <w:p>
            <w:pPr>
              <w:pStyle w:val="774"/>
              <w:shd w:val="clear" w:color="auto" w:fill="ffffff"/>
              <w:rPr>
                <w:rFonts w:ascii="宋体" w:hAnsi="宋体" w:eastAsia="宋体" w:cs="宋体"/>
                <w:b/>
                <w:color w:val="000000"/>
                <w:sz w:val="21"/>
                <w:szCs w:val="21"/>
                <w:highlight w:val="none"/>
              </w:rPr>
            </w:pPr>
            <w:r>
              <w:rPr>
                <w:rFonts w:ascii="宋体" w:hAnsi="宋体" w:eastAsia="宋体" w:cs="宋体"/>
                <w:b/>
                <w:color w:val="000000"/>
                <w:sz w:val="21"/>
                <w:szCs w:val="21"/>
                <w:highlight w:val="none"/>
              </w:rPr>
            </w:r>
            <w:r/>
          </w:p>
        </w:tc>
      </w:tr>
    </w:tbl>
    <w:p>
      <w:pPr>
        <w:pStyle w:val="774"/>
        <w:ind w:left="0"/>
        <w:shd w:val="clear" w:color="auto" w:fill="ffffff"/>
        <w:rPr>
          <w:rFonts w:ascii="宋体" w:hAnsi="宋体" w:eastAsia="宋体" w:cs="宋体"/>
          <w:b/>
          <w:color w:val="000000"/>
          <w:sz w:val="21"/>
          <w:szCs w:val="21"/>
          <w:highlight w:val="none"/>
        </w:rPr>
      </w:pPr>
      <w:r>
        <w:rPr>
          <w:rFonts w:ascii="宋体" w:hAnsi="宋体" w:eastAsia="宋体" w:cs="宋体"/>
          <w:b/>
          <w:color w:val="000000"/>
          <w:sz w:val="21"/>
          <w:szCs w:val="21"/>
          <w:highlight w:val="none"/>
        </w:rPr>
      </w:r>
      <w:r/>
    </w:p>
    <w:p>
      <w:pPr>
        <w:pStyle w:val="774"/>
        <w:ind w:left="0"/>
        <w:shd w:val="clear" w:color="auto" w:fill="ffffff"/>
        <w:rPr>
          <w:rFonts w:ascii="宋体" w:hAnsi="宋体" w:eastAsia="宋体" w:cs="宋体"/>
          <w:b/>
          <w:color w:val="000000"/>
          <w:sz w:val="21"/>
          <w:szCs w:val="21"/>
          <w:highlight w:val="none"/>
        </w:rPr>
      </w:pPr>
      <w:r>
        <w:rPr>
          <w:rFonts w:ascii="宋体" w:hAnsi="宋体" w:eastAsia="宋体" w:cs="宋体"/>
          <w:b/>
          <w:color w:val="000000"/>
          <w:sz w:val="21"/>
          <w:szCs w:val="21"/>
          <w:highlight w:val="none"/>
        </w:rPr>
      </w:r>
      <w:r/>
    </w:p>
    <w:p>
      <w:pPr>
        <w:pStyle w:val="749"/>
        <w:ind w:right="105" w:firstLine="420"/>
        <w:spacing w:line="360" w:lineRule="auto"/>
        <w:shd w:val="clear" w:color="auto" w:fill="ffffff"/>
        <w:rPr>
          <w:rFonts w:ascii="宋体" w:hAnsi="宋体" w:cs="宋体"/>
          <w:color w:val="000000"/>
          <w:szCs w:val="21"/>
          <w:highlight w:val="none"/>
        </w:rPr>
      </w:pPr>
      <w:r>
        <w:rPr>
          <w:rFonts w:hint="eastAsia" w:ascii="宋体" w:hAnsi="宋体" w:cs="宋体"/>
          <w:color w:val="000000"/>
          <w:szCs w:val="21"/>
          <w:highlight w:val="none"/>
        </w:rPr>
        <w:t xml:space="preserve">供应商名称：（加盖CA电子公章）</w:t>
      </w:r>
      <w:r>
        <w:rPr>
          <w:rFonts w:ascii="宋体" w:hAnsi="宋体" w:cs="宋体"/>
          <w:color w:val="000000"/>
          <w:szCs w:val="21"/>
          <w:highlight w:val="none"/>
        </w:rPr>
      </w:r>
      <w:r/>
    </w:p>
    <w:p>
      <w:pPr>
        <w:pStyle w:val="749"/>
        <w:ind w:right="420" w:firstLine="420"/>
        <w:spacing w:line="360" w:lineRule="auto"/>
        <w:shd w:val="clear" w:color="auto" w:fill="ffffff"/>
        <w:rPr>
          <w:rFonts w:ascii="宋体" w:hAnsi="宋体" w:cs="宋体"/>
          <w:color w:val="000000"/>
          <w:szCs w:val="21"/>
          <w:highlight w:val="none"/>
        </w:rPr>
      </w:pPr>
      <w:r>
        <w:rPr>
          <w:rFonts w:hint="eastAsia" w:ascii="宋体" w:hAnsi="宋体" w:cs="宋体"/>
          <w:color w:val="000000"/>
          <w:szCs w:val="21"/>
          <w:highlight w:val="none"/>
        </w:rPr>
        <w:t xml:space="preserve">日期：  年  月  日</w:t>
      </w:r>
      <w:r>
        <w:rPr>
          <w:rFonts w:ascii="宋体" w:hAnsi="宋体" w:cs="宋体"/>
          <w:color w:val="000000"/>
          <w:szCs w:val="21"/>
          <w:highlight w:val="none"/>
        </w:rPr>
      </w:r>
      <w:r/>
    </w:p>
    <w:p>
      <w:pPr>
        <w:pStyle w:val="774"/>
        <w:ind w:left="0"/>
        <w:shd w:val="clear" w:color="auto" w:fill="ffffff"/>
        <w:rPr>
          <w:rFonts w:ascii="宋体" w:hAnsi="宋体" w:eastAsia="宋体" w:cs="宋体"/>
          <w:b/>
          <w:color w:val="000000"/>
          <w:sz w:val="21"/>
          <w:szCs w:val="21"/>
          <w:highlight w:val="none"/>
        </w:rPr>
      </w:pPr>
      <w:r>
        <w:rPr>
          <w:rFonts w:ascii="宋体" w:hAnsi="宋体" w:eastAsia="宋体" w:cs="宋体"/>
          <w:b/>
          <w:color w:val="000000"/>
          <w:sz w:val="21"/>
          <w:szCs w:val="21"/>
          <w:highlight w:val="none"/>
        </w:rPr>
      </w:r>
      <w:r/>
    </w:p>
    <w:p>
      <w:pPr>
        <w:pStyle w:val="774"/>
        <w:ind w:left="0"/>
        <w:shd w:val="clear" w:color="auto" w:fill="ffffff"/>
        <w:rPr>
          <w:rFonts w:ascii="宋体" w:hAnsi="宋体" w:eastAsia="宋体" w:cs="宋体"/>
          <w:b/>
          <w:color w:val="000000"/>
          <w:sz w:val="21"/>
          <w:szCs w:val="21"/>
          <w:highlight w:val="none"/>
        </w:rPr>
      </w:pPr>
      <w:r>
        <w:rPr>
          <w:rFonts w:ascii="宋体" w:hAnsi="宋体" w:eastAsia="宋体" w:cs="宋体"/>
          <w:b/>
          <w:color w:val="000000"/>
          <w:sz w:val="21"/>
          <w:szCs w:val="21"/>
          <w:highlight w:val="none"/>
        </w:rPr>
      </w:r>
      <w:r/>
    </w:p>
    <w:p>
      <w:pPr>
        <w:pStyle w:val="774"/>
        <w:ind w:left="0"/>
        <w:shd w:val="clear" w:color="auto" w:fill="ffffff"/>
        <w:rPr>
          <w:rFonts w:ascii="宋体" w:hAnsi="宋体" w:eastAsia="宋体" w:cs="宋体"/>
          <w:b/>
          <w:color w:val="000000"/>
          <w:sz w:val="21"/>
          <w:szCs w:val="21"/>
          <w:highlight w:val="none"/>
        </w:rPr>
      </w:pPr>
      <w:r>
        <w:rPr>
          <w:rFonts w:ascii="宋体" w:hAnsi="宋体" w:eastAsia="宋体" w:cs="宋体"/>
          <w:b/>
          <w:color w:val="000000"/>
          <w:sz w:val="21"/>
          <w:szCs w:val="21"/>
          <w:highlight w:val="none"/>
        </w:rPr>
      </w:r>
      <w:r/>
    </w:p>
    <w:p>
      <w:pPr>
        <w:pStyle w:val="774"/>
        <w:ind w:left="0"/>
        <w:shd w:val="clear" w:color="auto" w:fill="ffffff"/>
        <w:rPr>
          <w:rFonts w:ascii="宋体" w:hAnsi="宋体" w:eastAsia="宋体" w:cs="宋体"/>
          <w:b/>
          <w:color w:val="000000"/>
          <w:sz w:val="21"/>
          <w:szCs w:val="21"/>
          <w:highlight w:val="none"/>
        </w:rPr>
      </w:pPr>
      <w:r>
        <w:rPr>
          <w:rFonts w:ascii="宋体" w:hAnsi="宋体" w:eastAsia="宋体" w:cs="宋体"/>
          <w:b/>
          <w:color w:val="000000"/>
          <w:sz w:val="21"/>
          <w:szCs w:val="21"/>
          <w:highlight w:val="none"/>
        </w:rPr>
      </w:r>
      <w:r/>
    </w:p>
    <w:p>
      <w:pPr>
        <w:pStyle w:val="774"/>
        <w:ind w:left="0"/>
        <w:shd w:val="clear" w:color="auto" w:fill="ffffff"/>
        <w:rPr>
          <w:rFonts w:ascii="宋体" w:hAnsi="宋体" w:eastAsia="宋体" w:cs="宋体"/>
          <w:b/>
          <w:color w:val="000000"/>
          <w:sz w:val="21"/>
          <w:szCs w:val="21"/>
          <w:highlight w:val="none"/>
        </w:rPr>
      </w:pPr>
      <w:r>
        <w:rPr>
          <w:rFonts w:ascii="宋体" w:hAnsi="宋体" w:eastAsia="宋体" w:cs="宋体"/>
          <w:b/>
          <w:color w:val="000000"/>
          <w:sz w:val="21"/>
          <w:szCs w:val="21"/>
          <w:highlight w:val="none"/>
        </w:rPr>
      </w:r>
      <w:r/>
    </w:p>
    <w:p>
      <w:pPr>
        <w:pStyle w:val="774"/>
        <w:ind w:left="0"/>
        <w:shd w:val="clear" w:color="auto" w:fill="ffffff"/>
        <w:rPr>
          <w:rFonts w:ascii="宋体" w:hAnsi="宋体" w:eastAsia="宋体" w:cs="宋体"/>
          <w:b/>
          <w:color w:val="000000"/>
          <w:sz w:val="21"/>
          <w:szCs w:val="21"/>
          <w:highlight w:val="none"/>
        </w:rPr>
      </w:pPr>
      <w:r>
        <w:rPr>
          <w:rFonts w:ascii="宋体" w:hAnsi="宋体" w:eastAsia="宋体" w:cs="宋体"/>
          <w:b/>
          <w:color w:val="000000"/>
          <w:sz w:val="21"/>
          <w:szCs w:val="21"/>
          <w:highlight w:val="none"/>
        </w:rPr>
      </w:r>
      <w:r/>
    </w:p>
    <w:p>
      <w:pPr>
        <w:pStyle w:val="774"/>
        <w:ind w:left="0"/>
        <w:shd w:val="clear" w:color="auto" w:fill="ffffff"/>
        <w:rPr>
          <w:rFonts w:ascii="宋体" w:hAnsi="宋体" w:eastAsia="宋体" w:cs="宋体"/>
          <w:b/>
          <w:color w:val="000000"/>
          <w:sz w:val="21"/>
          <w:szCs w:val="21"/>
          <w:highlight w:val="none"/>
        </w:rPr>
      </w:pPr>
      <w:r>
        <w:rPr>
          <w:rFonts w:ascii="宋体" w:hAnsi="宋体" w:eastAsia="宋体" w:cs="宋体"/>
          <w:b/>
          <w:color w:val="000000"/>
          <w:sz w:val="21"/>
          <w:szCs w:val="21"/>
          <w:highlight w:val="none"/>
        </w:rPr>
      </w:r>
      <w:r/>
    </w:p>
    <w:p>
      <w:pPr>
        <w:pStyle w:val="774"/>
        <w:ind w:left="0"/>
        <w:shd w:val="clear" w:color="auto" w:fill="ffffff"/>
        <w:rPr>
          <w:rFonts w:ascii="宋体" w:hAnsi="宋体" w:eastAsia="宋体" w:cs="宋体"/>
          <w:b/>
          <w:color w:val="000000"/>
          <w:sz w:val="21"/>
          <w:szCs w:val="21"/>
          <w:highlight w:val="none"/>
        </w:rPr>
      </w:pPr>
      <w:r>
        <w:rPr>
          <w:rFonts w:ascii="宋体" w:hAnsi="宋体" w:eastAsia="宋体" w:cs="宋体"/>
          <w:b/>
          <w:color w:val="000000"/>
          <w:sz w:val="21"/>
          <w:szCs w:val="21"/>
          <w:highlight w:val="none"/>
        </w:rPr>
      </w:r>
      <w:r/>
    </w:p>
    <w:p>
      <w:pPr>
        <w:pStyle w:val="774"/>
        <w:ind w:left="0"/>
        <w:shd w:val="clear" w:color="auto" w:fill="ffffff"/>
        <w:rPr>
          <w:rFonts w:ascii="宋体" w:hAnsi="宋体" w:eastAsia="宋体" w:cs="宋体"/>
          <w:b/>
          <w:color w:val="000000"/>
          <w:sz w:val="21"/>
          <w:szCs w:val="21"/>
          <w:highlight w:val="none"/>
        </w:rPr>
      </w:pPr>
      <w:r>
        <w:rPr>
          <w:rFonts w:ascii="宋体" w:hAnsi="宋体" w:eastAsia="宋体" w:cs="宋体"/>
          <w:b/>
          <w:color w:val="000000"/>
          <w:sz w:val="21"/>
          <w:szCs w:val="21"/>
          <w:highlight w:val="none"/>
        </w:rPr>
      </w:r>
      <w:r/>
    </w:p>
    <w:p>
      <w:pPr>
        <w:pStyle w:val="774"/>
        <w:ind w:left="0"/>
        <w:shd w:val="clear" w:color="auto" w:fill="ffffff"/>
        <w:rPr>
          <w:rFonts w:ascii="宋体" w:hAnsi="宋体" w:eastAsia="宋体" w:cs="宋体"/>
          <w:b/>
          <w:color w:val="000000"/>
          <w:sz w:val="21"/>
          <w:szCs w:val="21"/>
          <w:highlight w:val="none"/>
        </w:rPr>
      </w:pPr>
      <w:r>
        <w:rPr>
          <w:rFonts w:ascii="宋体" w:hAnsi="宋体" w:eastAsia="宋体" w:cs="宋体"/>
          <w:b/>
          <w:color w:val="000000"/>
          <w:sz w:val="21"/>
          <w:szCs w:val="21"/>
          <w:highlight w:val="none"/>
        </w:rPr>
      </w:r>
      <w:r/>
    </w:p>
    <w:p>
      <w:pPr>
        <w:pStyle w:val="774"/>
        <w:ind w:left="0"/>
        <w:shd w:val="clear" w:color="auto" w:fill="ffffff"/>
        <w:rPr>
          <w:rFonts w:ascii="宋体" w:hAnsi="宋体" w:eastAsia="宋体" w:cs="宋体"/>
          <w:b/>
          <w:color w:val="000000"/>
          <w:sz w:val="21"/>
          <w:szCs w:val="21"/>
          <w:highlight w:val="none"/>
        </w:rPr>
      </w:pPr>
      <w:r>
        <w:rPr>
          <w:rFonts w:ascii="宋体" w:hAnsi="宋体" w:eastAsia="宋体" w:cs="宋体"/>
          <w:b/>
          <w:color w:val="000000"/>
          <w:sz w:val="21"/>
          <w:szCs w:val="21"/>
          <w:highlight w:val="none"/>
        </w:rPr>
      </w:r>
      <w:r/>
    </w:p>
    <w:p>
      <w:pPr>
        <w:pStyle w:val="774"/>
        <w:ind w:left="0"/>
        <w:shd w:val="clear" w:color="auto" w:fill="ffffff"/>
        <w:rPr>
          <w:rFonts w:ascii="宋体" w:hAnsi="宋体" w:eastAsia="宋体" w:cs="宋体"/>
          <w:b/>
          <w:color w:val="000000"/>
          <w:sz w:val="21"/>
          <w:szCs w:val="21"/>
          <w:highlight w:val="none"/>
        </w:rPr>
      </w:pPr>
      <w:r>
        <w:rPr>
          <w:rFonts w:ascii="宋体" w:hAnsi="宋体" w:eastAsia="宋体" w:cs="宋体"/>
          <w:b/>
          <w:color w:val="000000"/>
          <w:sz w:val="21"/>
          <w:szCs w:val="21"/>
          <w:highlight w:val="none"/>
        </w:rPr>
      </w:r>
      <w:r/>
    </w:p>
    <w:p>
      <w:pPr>
        <w:pStyle w:val="774"/>
        <w:ind w:left="0"/>
        <w:shd w:val="clear" w:color="auto" w:fill="ffffff"/>
        <w:rPr>
          <w:rFonts w:ascii="宋体" w:hAnsi="宋体" w:eastAsia="宋体" w:cs="宋体"/>
          <w:b/>
          <w:color w:val="000000"/>
          <w:sz w:val="21"/>
          <w:szCs w:val="21"/>
          <w:highlight w:val="none"/>
        </w:rPr>
      </w:pPr>
      <w:r>
        <w:rPr>
          <w:rFonts w:ascii="宋体" w:hAnsi="宋体" w:eastAsia="宋体" w:cs="宋体"/>
          <w:b/>
          <w:color w:val="000000"/>
          <w:sz w:val="21"/>
          <w:szCs w:val="21"/>
          <w:highlight w:val="none"/>
        </w:rPr>
      </w:r>
      <w:r/>
    </w:p>
    <w:p>
      <w:pPr>
        <w:pStyle w:val="774"/>
        <w:ind w:left="0"/>
        <w:shd w:val="clear" w:color="auto" w:fill="ffffff"/>
        <w:rPr>
          <w:rFonts w:ascii="宋体" w:hAnsi="宋体" w:eastAsia="宋体" w:cs="宋体"/>
          <w:b/>
          <w:color w:val="000000"/>
          <w:sz w:val="21"/>
          <w:szCs w:val="21"/>
          <w:highlight w:val="none"/>
        </w:rPr>
      </w:pPr>
      <w:r>
        <w:rPr>
          <w:rFonts w:ascii="宋体" w:hAnsi="宋体" w:eastAsia="宋体" w:cs="宋体"/>
          <w:b/>
          <w:color w:val="000000"/>
          <w:sz w:val="21"/>
          <w:szCs w:val="21"/>
          <w:highlight w:val="none"/>
        </w:rPr>
      </w:r>
      <w:r/>
    </w:p>
    <w:p>
      <w:pPr>
        <w:pStyle w:val="749"/>
        <w:spacing w:line="360" w:lineRule="auto"/>
        <w:shd w:val="clear" w:color="auto" w:fill="ffffff"/>
        <w:rPr>
          <w:rFonts w:ascii="宋体" w:hAnsi="宋体" w:cs="宋体"/>
          <w:b/>
          <w:color w:val="000000"/>
          <w:szCs w:val="21"/>
          <w:highlight w:val="none"/>
        </w:rPr>
      </w:pPr>
      <w:r>
        <w:rPr>
          <w:rFonts w:ascii="宋体" w:hAnsi="宋体" w:cs="宋体"/>
          <w:b/>
          <w:color w:val="000000"/>
          <w:szCs w:val="21"/>
          <w:highlight w:val="none"/>
        </w:rPr>
      </w:r>
      <w:r/>
    </w:p>
    <w:p>
      <w:pPr>
        <w:pStyle w:val="749"/>
        <w:spacing w:line="360" w:lineRule="auto"/>
        <w:shd w:val="clear" w:color="auto" w:fill="ffffff"/>
        <w:rPr>
          <w:rFonts w:ascii="宋体" w:hAnsi="宋体" w:cs="宋体"/>
          <w:b/>
          <w:bCs/>
          <w:color w:val="000000"/>
          <w:szCs w:val="21"/>
          <w:highlight w:val="none"/>
        </w:rPr>
      </w:pPr>
      <w:r>
        <w:rPr>
          <w:rFonts w:hint="eastAsia" w:ascii="宋体" w:hAnsi="宋体" w:cs="宋体"/>
          <w:b/>
          <w:bCs/>
          <w:color w:val="000000"/>
          <w:szCs w:val="21"/>
          <w:highlight w:val="none"/>
        </w:rPr>
        <w:t xml:space="preserve">9、企业类似业绩一览表</w:t>
      </w:r>
      <w:r>
        <w:rPr>
          <w:rFonts w:ascii="宋体" w:hAnsi="宋体" w:cs="宋体"/>
          <w:b/>
          <w:bCs/>
          <w:color w:val="000000"/>
          <w:szCs w:val="21"/>
          <w:highlight w:val="none"/>
        </w:rPr>
      </w:r>
      <w:r/>
    </w:p>
    <w:p>
      <w:pPr>
        <w:pStyle w:val="749"/>
        <w:jc w:val="center"/>
        <w:spacing w:line="360" w:lineRule="auto"/>
        <w:shd w:val="clear" w:color="auto" w:fill="ffffff"/>
        <w:rPr>
          <w:rFonts w:ascii="宋体" w:hAnsi="宋体" w:cs="宋体"/>
          <w:b/>
          <w:bCs/>
          <w:color w:val="000000"/>
          <w:szCs w:val="21"/>
          <w:highlight w:val="none"/>
        </w:rPr>
      </w:pPr>
      <w:r>
        <w:rPr>
          <w:rFonts w:hint="eastAsia" w:ascii="宋体" w:hAnsi="宋体" w:cs="宋体"/>
          <w:b/>
          <w:bCs/>
          <w:color w:val="000000"/>
          <w:szCs w:val="21"/>
          <w:highlight w:val="none"/>
        </w:rPr>
        <w:t xml:space="preserve">企业类似业绩一览表</w:t>
      </w:r>
      <w:r>
        <w:rPr>
          <w:rFonts w:ascii="宋体" w:hAnsi="宋体" w:cs="宋体"/>
          <w:b/>
          <w:bCs/>
          <w:color w:val="000000"/>
          <w:szCs w:val="21"/>
          <w:highlight w:val="none"/>
        </w:rPr>
      </w:r>
      <w:r/>
    </w:p>
    <w:p>
      <w:pPr>
        <w:pStyle w:val="749"/>
        <w:spacing w:line="360" w:lineRule="auto"/>
        <w:shd w:val="clear" w:color="auto" w:fill="ffffff"/>
        <w:rPr>
          <w:rFonts w:ascii="宋体" w:hAnsi="宋体" w:cs="宋体"/>
          <w:b/>
          <w:bCs/>
          <w:color w:val="000000"/>
          <w:szCs w:val="21"/>
          <w:highlight w:val="none"/>
        </w:rPr>
      </w:pPr>
      <w:r>
        <w:rPr>
          <w:rFonts w:ascii="宋体" w:hAnsi="宋体" w:cs="宋体"/>
          <w:b/>
          <w:bCs/>
          <w:color w:val="000000"/>
          <w:szCs w:val="21"/>
          <w:highlight w:val="none"/>
        </w:rPr>
      </w:r>
      <w:r/>
    </w:p>
    <w:tbl>
      <w:tblPr>
        <w:tblW w:w="9225" w:type="dxa"/>
        <w:jc w:val="center"/>
        <w:tblInd w:w="-2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778"/>
        <w:gridCol w:w="1843"/>
        <w:gridCol w:w="1644"/>
        <w:gridCol w:w="2409"/>
        <w:gridCol w:w="2551"/>
      </w:tblGrid>
      <w:tr>
        <w:trPr>
          <w:cantSplit/>
          <w:trHeight w:val="740"/>
        </w:trPr>
        <w:tc>
          <w:tcPr>
            <w:tcW w:w="778" w:type="dxa"/>
            <w:vAlign w:val="center"/>
            <w:textDirection w:val="lrTb"/>
            <w:noWrap w:val="false"/>
          </w:tcPr>
          <w:p>
            <w:pPr>
              <w:pStyle w:val="749"/>
              <w:jc w:val="center"/>
              <w:spacing w:line="360" w:lineRule="auto"/>
              <w:shd w:val="clear" w:color="auto" w:fill="ffffff"/>
              <w:rPr>
                <w:rFonts w:ascii="宋体" w:hAnsi="宋体" w:cs="宋体"/>
                <w:color w:val="000000"/>
                <w:szCs w:val="21"/>
                <w:highlight w:val="none"/>
              </w:rPr>
            </w:pPr>
            <w:r>
              <w:rPr>
                <w:rFonts w:hint="eastAsia" w:ascii="宋体" w:hAnsi="宋体" w:cs="宋体"/>
                <w:color w:val="000000"/>
                <w:szCs w:val="21"/>
                <w:highlight w:val="none"/>
              </w:rPr>
              <w:t xml:space="preserve">序号</w:t>
            </w:r>
            <w:r>
              <w:rPr>
                <w:rFonts w:ascii="宋体" w:hAnsi="宋体" w:cs="宋体"/>
                <w:color w:val="000000"/>
                <w:szCs w:val="21"/>
                <w:highlight w:val="none"/>
              </w:rPr>
            </w:r>
            <w:r/>
          </w:p>
        </w:tc>
        <w:tc>
          <w:tcPr>
            <w:tcW w:w="1843" w:type="dxa"/>
            <w:vAlign w:val="center"/>
            <w:textDirection w:val="lrTb"/>
            <w:noWrap w:val="false"/>
          </w:tcPr>
          <w:p>
            <w:pPr>
              <w:pStyle w:val="749"/>
              <w:jc w:val="center"/>
              <w:spacing w:line="360" w:lineRule="auto"/>
              <w:shd w:val="clear" w:color="auto" w:fill="ffffff"/>
              <w:rPr>
                <w:rFonts w:ascii="宋体" w:hAnsi="宋体" w:cs="宋体"/>
                <w:color w:val="000000"/>
                <w:szCs w:val="21"/>
                <w:highlight w:val="none"/>
              </w:rPr>
            </w:pPr>
            <w:r>
              <w:rPr>
                <w:rFonts w:hint="eastAsia" w:ascii="宋体" w:hAnsi="宋体" w:cs="宋体"/>
                <w:color w:val="000000"/>
                <w:szCs w:val="21"/>
                <w:highlight w:val="none"/>
              </w:rPr>
              <w:t xml:space="preserve">合同（项目）名称</w:t>
            </w:r>
            <w:r>
              <w:rPr>
                <w:rFonts w:ascii="宋体" w:hAnsi="宋体" w:cs="宋体"/>
                <w:color w:val="000000"/>
                <w:szCs w:val="21"/>
                <w:highlight w:val="none"/>
              </w:rPr>
            </w:r>
            <w:r/>
          </w:p>
        </w:tc>
        <w:tc>
          <w:tcPr>
            <w:tcW w:w="1644" w:type="dxa"/>
            <w:vAlign w:val="center"/>
            <w:textDirection w:val="lrTb"/>
            <w:noWrap w:val="false"/>
          </w:tcPr>
          <w:p>
            <w:pPr>
              <w:pStyle w:val="749"/>
              <w:jc w:val="center"/>
              <w:spacing w:line="360" w:lineRule="auto"/>
              <w:shd w:val="clear" w:color="auto" w:fill="ffffff"/>
              <w:rPr>
                <w:rFonts w:ascii="宋体" w:hAnsi="宋体" w:cs="宋体"/>
                <w:color w:val="000000"/>
                <w:szCs w:val="21"/>
                <w:highlight w:val="none"/>
              </w:rPr>
            </w:pPr>
            <w:r>
              <w:rPr>
                <w:rFonts w:hint="eastAsia" w:ascii="宋体" w:hAnsi="宋体" w:cs="宋体"/>
                <w:color w:val="000000"/>
                <w:szCs w:val="21"/>
                <w:highlight w:val="none"/>
              </w:rPr>
              <w:t xml:space="preserve">合同金额</w:t>
            </w:r>
            <w:r>
              <w:rPr>
                <w:rFonts w:ascii="宋体" w:hAnsi="宋体" w:cs="宋体"/>
                <w:color w:val="000000"/>
                <w:szCs w:val="21"/>
                <w:highlight w:val="none"/>
              </w:rPr>
            </w:r>
            <w:r/>
          </w:p>
        </w:tc>
        <w:tc>
          <w:tcPr>
            <w:tcW w:w="2409" w:type="dxa"/>
            <w:vAlign w:val="center"/>
            <w:textDirection w:val="lrTb"/>
            <w:noWrap w:val="false"/>
          </w:tcPr>
          <w:p>
            <w:pPr>
              <w:pStyle w:val="749"/>
              <w:jc w:val="center"/>
              <w:spacing w:line="360" w:lineRule="auto"/>
              <w:shd w:val="clear" w:color="auto" w:fill="ffffff"/>
              <w:rPr>
                <w:rFonts w:ascii="宋体" w:hAnsi="宋体" w:cs="宋体"/>
                <w:color w:val="000000"/>
                <w:szCs w:val="21"/>
                <w:highlight w:val="none"/>
              </w:rPr>
            </w:pPr>
            <w:r>
              <w:rPr>
                <w:rFonts w:hint="eastAsia" w:ascii="宋体" w:hAnsi="宋体" w:cs="宋体"/>
                <w:color w:val="000000"/>
                <w:szCs w:val="21"/>
                <w:highlight w:val="none"/>
              </w:rPr>
              <w:t xml:space="preserve">合同期（履约起止日期）</w:t>
            </w:r>
            <w:r>
              <w:rPr>
                <w:rFonts w:ascii="宋体" w:hAnsi="宋体" w:cs="宋体"/>
                <w:color w:val="000000"/>
                <w:szCs w:val="21"/>
                <w:highlight w:val="none"/>
              </w:rPr>
            </w:r>
            <w:r/>
          </w:p>
        </w:tc>
        <w:tc>
          <w:tcPr>
            <w:tcW w:w="2551" w:type="dxa"/>
            <w:vAlign w:val="center"/>
            <w:textDirection w:val="lrTb"/>
            <w:noWrap w:val="false"/>
          </w:tcPr>
          <w:p>
            <w:pPr>
              <w:pStyle w:val="749"/>
              <w:jc w:val="center"/>
              <w:spacing w:line="360" w:lineRule="auto"/>
              <w:shd w:val="clear" w:color="auto" w:fill="ffffff"/>
              <w:rPr>
                <w:rFonts w:ascii="宋体" w:hAnsi="宋体" w:cs="宋体"/>
                <w:color w:val="000000"/>
                <w:szCs w:val="21"/>
                <w:highlight w:val="none"/>
              </w:rPr>
            </w:pPr>
            <w:r>
              <w:rPr>
                <w:rFonts w:hint="eastAsia" w:ascii="宋体" w:hAnsi="宋体" w:cs="宋体"/>
                <w:color w:val="000000"/>
                <w:szCs w:val="21"/>
                <w:highlight w:val="none"/>
              </w:rPr>
              <w:t xml:space="preserve">备注</w:t>
            </w:r>
            <w:r>
              <w:rPr>
                <w:rFonts w:ascii="宋体" w:hAnsi="宋体" w:cs="宋体"/>
                <w:color w:val="000000"/>
                <w:szCs w:val="21"/>
                <w:highlight w:val="none"/>
              </w:rPr>
            </w:r>
            <w:r/>
          </w:p>
        </w:tc>
      </w:tr>
      <w:tr>
        <w:trPr>
          <w:cantSplit/>
          <w:trHeight w:val="510" w:hRule="exact"/>
        </w:trPr>
        <w:tc>
          <w:tcPr>
            <w:tcW w:w="778" w:type="dxa"/>
            <w:vAlign w:val="center"/>
            <w:textDirection w:val="lrTb"/>
            <w:noWrap w:val="false"/>
          </w:tcPr>
          <w:p>
            <w:pPr>
              <w:pStyle w:val="749"/>
              <w:jc w:val="center"/>
              <w:spacing w:line="360" w:lineRule="auto"/>
              <w:shd w:val="clear" w:color="auto" w:fill="ffffff"/>
              <w:rPr>
                <w:rFonts w:ascii="宋体" w:hAnsi="宋体" w:cs="宋体"/>
                <w:color w:val="000000"/>
                <w:szCs w:val="21"/>
                <w:highlight w:val="none"/>
              </w:rPr>
            </w:pPr>
            <w:r>
              <w:rPr>
                <w:rFonts w:hint="eastAsia" w:ascii="宋体" w:hAnsi="宋体" w:cs="宋体"/>
                <w:color w:val="000000"/>
                <w:szCs w:val="21"/>
                <w:highlight w:val="none"/>
              </w:rPr>
              <w:t xml:space="preserve">1</w:t>
            </w:r>
            <w:r>
              <w:rPr>
                <w:rFonts w:ascii="宋体" w:hAnsi="宋体" w:cs="宋体"/>
                <w:color w:val="000000"/>
                <w:szCs w:val="21"/>
                <w:highlight w:val="none"/>
              </w:rPr>
            </w:r>
            <w:r/>
          </w:p>
        </w:tc>
        <w:tc>
          <w:tcPr>
            <w:tcW w:w="1843" w:type="dxa"/>
            <w:vAlign w:val="center"/>
            <w:textDirection w:val="lrTb"/>
            <w:noWrap w:val="false"/>
          </w:tcPr>
          <w:p>
            <w:pPr>
              <w:pStyle w:val="749"/>
              <w:jc w:val="center"/>
              <w:spacing w:line="360" w:lineRule="auto"/>
              <w:shd w:val="clear" w:color="auto" w:fill="ffffff"/>
              <w:rPr>
                <w:rFonts w:ascii="宋体" w:hAnsi="宋体" w:cs="宋体"/>
                <w:color w:val="000000"/>
                <w:szCs w:val="21"/>
                <w:highlight w:val="none"/>
              </w:rPr>
            </w:pPr>
            <w:r>
              <w:rPr>
                <w:rFonts w:ascii="宋体" w:hAnsi="宋体" w:cs="宋体"/>
                <w:color w:val="000000"/>
                <w:szCs w:val="21"/>
                <w:highlight w:val="none"/>
              </w:rPr>
            </w:r>
            <w:r/>
          </w:p>
        </w:tc>
        <w:tc>
          <w:tcPr>
            <w:tcW w:w="1644" w:type="dxa"/>
            <w:vAlign w:val="center"/>
            <w:textDirection w:val="lrTb"/>
            <w:noWrap w:val="false"/>
          </w:tcPr>
          <w:p>
            <w:pPr>
              <w:pStyle w:val="749"/>
              <w:jc w:val="center"/>
              <w:spacing w:line="360" w:lineRule="auto"/>
              <w:shd w:val="clear" w:color="auto" w:fill="ffffff"/>
              <w:rPr>
                <w:rFonts w:ascii="宋体" w:hAnsi="宋体" w:cs="宋体"/>
                <w:color w:val="000000"/>
                <w:szCs w:val="21"/>
                <w:highlight w:val="none"/>
              </w:rPr>
            </w:pPr>
            <w:r>
              <w:rPr>
                <w:rFonts w:ascii="宋体" w:hAnsi="宋体" w:cs="宋体"/>
                <w:color w:val="000000"/>
                <w:szCs w:val="21"/>
                <w:highlight w:val="none"/>
              </w:rPr>
            </w:r>
            <w:r/>
          </w:p>
        </w:tc>
        <w:tc>
          <w:tcPr>
            <w:tcW w:w="2409" w:type="dxa"/>
            <w:vAlign w:val="center"/>
            <w:textDirection w:val="lrTb"/>
            <w:noWrap w:val="false"/>
          </w:tcPr>
          <w:p>
            <w:pPr>
              <w:pStyle w:val="749"/>
              <w:jc w:val="center"/>
              <w:spacing w:line="360" w:lineRule="auto"/>
              <w:shd w:val="clear" w:color="auto" w:fill="ffffff"/>
              <w:rPr>
                <w:rFonts w:ascii="宋体" w:hAnsi="宋体" w:cs="宋体"/>
                <w:color w:val="000000"/>
                <w:szCs w:val="21"/>
                <w:highlight w:val="none"/>
              </w:rPr>
            </w:pPr>
            <w:r>
              <w:rPr>
                <w:rFonts w:ascii="宋体" w:hAnsi="宋体" w:cs="宋体"/>
                <w:color w:val="000000"/>
                <w:szCs w:val="21"/>
                <w:highlight w:val="none"/>
              </w:rPr>
            </w:r>
            <w:r/>
          </w:p>
        </w:tc>
        <w:tc>
          <w:tcPr>
            <w:tcW w:w="2551" w:type="dxa"/>
            <w:vAlign w:val="center"/>
            <w:textDirection w:val="lrTb"/>
            <w:noWrap w:val="false"/>
          </w:tcPr>
          <w:p>
            <w:pPr>
              <w:pStyle w:val="749"/>
              <w:jc w:val="center"/>
              <w:spacing w:line="360" w:lineRule="auto"/>
              <w:shd w:val="clear" w:color="auto" w:fill="ffffff"/>
              <w:rPr>
                <w:rFonts w:ascii="宋体" w:hAnsi="宋体" w:cs="宋体"/>
                <w:color w:val="000000"/>
                <w:szCs w:val="21"/>
                <w:highlight w:val="none"/>
              </w:rPr>
            </w:pPr>
            <w:r>
              <w:rPr>
                <w:rFonts w:ascii="宋体" w:hAnsi="宋体" w:cs="宋体"/>
                <w:color w:val="000000"/>
                <w:szCs w:val="21"/>
                <w:highlight w:val="none"/>
              </w:rPr>
            </w:r>
            <w:r/>
          </w:p>
        </w:tc>
      </w:tr>
      <w:tr>
        <w:trPr>
          <w:cantSplit/>
          <w:trHeight w:val="510" w:hRule="exact"/>
        </w:trPr>
        <w:tc>
          <w:tcPr>
            <w:tcW w:w="778" w:type="dxa"/>
            <w:vAlign w:val="center"/>
            <w:textDirection w:val="lrTb"/>
            <w:noWrap w:val="false"/>
          </w:tcPr>
          <w:p>
            <w:pPr>
              <w:pStyle w:val="749"/>
              <w:jc w:val="center"/>
              <w:spacing w:line="360" w:lineRule="auto"/>
              <w:shd w:val="clear" w:color="auto" w:fill="ffffff"/>
              <w:rPr>
                <w:rFonts w:ascii="宋体" w:hAnsi="宋体" w:cs="宋体"/>
                <w:color w:val="000000"/>
                <w:szCs w:val="21"/>
                <w:highlight w:val="none"/>
              </w:rPr>
            </w:pPr>
            <w:r>
              <w:rPr>
                <w:rFonts w:hint="eastAsia" w:ascii="宋体" w:hAnsi="宋体" w:cs="宋体"/>
                <w:color w:val="000000"/>
                <w:szCs w:val="21"/>
                <w:highlight w:val="none"/>
              </w:rPr>
              <w:t xml:space="preserve">2</w:t>
            </w:r>
            <w:r>
              <w:rPr>
                <w:rFonts w:ascii="宋体" w:hAnsi="宋体" w:cs="宋体"/>
                <w:color w:val="000000"/>
                <w:szCs w:val="21"/>
                <w:highlight w:val="none"/>
              </w:rPr>
            </w:r>
            <w:r/>
          </w:p>
        </w:tc>
        <w:tc>
          <w:tcPr>
            <w:tcW w:w="1843" w:type="dxa"/>
            <w:vAlign w:val="center"/>
            <w:textDirection w:val="lrTb"/>
            <w:noWrap w:val="false"/>
          </w:tcPr>
          <w:p>
            <w:pPr>
              <w:pStyle w:val="749"/>
              <w:jc w:val="center"/>
              <w:spacing w:line="360" w:lineRule="auto"/>
              <w:shd w:val="clear" w:color="auto" w:fill="ffffff"/>
              <w:rPr>
                <w:rFonts w:ascii="宋体" w:hAnsi="宋体" w:cs="宋体"/>
                <w:color w:val="000000"/>
                <w:szCs w:val="21"/>
                <w:highlight w:val="none"/>
              </w:rPr>
            </w:pPr>
            <w:r>
              <w:rPr>
                <w:rFonts w:ascii="宋体" w:hAnsi="宋体" w:cs="宋体"/>
                <w:color w:val="000000"/>
                <w:szCs w:val="21"/>
                <w:highlight w:val="none"/>
              </w:rPr>
            </w:r>
            <w:r/>
          </w:p>
        </w:tc>
        <w:tc>
          <w:tcPr>
            <w:tcW w:w="1644" w:type="dxa"/>
            <w:vAlign w:val="center"/>
            <w:textDirection w:val="lrTb"/>
            <w:noWrap w:val="false"/>
          </w:tcPr>
          <w:p>
            <w:pPr>
              <w:pStyle w:val="749"/>
              <w:jc w:val="center"/>
              <w:spacing w:line="360" w:lineRule="auto"/>
              <w:shd w:val="clear" w:color="auto" w:fill="ffffff"/>
              <w:rPr>
                <w:rFonts w:ascii="宋体" w:hAnsi="宋体" w:cs="宋体"/>
                <w:color w:val="000000"/>
                <w:szCs w:val="21"/>
                <w:highlight w:val="none"/>
              </w:rPr>
            </w:pPr>
            <w:r>
              <w:rPr>
                <w:rFonts w:ascii="宋体" w:hAnsi="宋体" w:cs="宋体"/>
                <w:color w:val="000000"/>
                <w:szCs w:val="21"/>
                <w:highlight w:val="none"/>
              </w:rPr>
            </w:r>
            <w:r/>
          </w:p>
        </w:tc>
        <w:tc>
          <w:tcPr>
            <w:tcW w:w="2409" w:type="dxa"/>
            <w:vAlign w:val="center"/>
            <w:textDirection w:val="lrTb"/>
            <w:noWrap w:val="false"/>
          </w:tcPr>
          <w:p>
            <w:pPr>
              <w:pStyle w:val="749"/>
              <w:jc w:val="center"/>
              <w:spacing w:line="360" w:lineRule="auto"/>
              <w:shd w:val="clear" w:color="auto" w:fill="ffffff"/>
              <w:rPr>
                <w:rFonts w:ascii="宋体" w:hAnsi="宋体" w:cs="宋体"/>
                <w:color w:val="000000"/>
                <w:szCs w:val="21"/>
                <w:highlight w:val="none"/>
              </w:rPr>
            </w:pPr>
            <w:r>
              <w:rPr>
                <w:rFonts w:ascii="宋体" w:hAnsi="宋体" w:cs="宋体"/>
                <w:color w:val="000000"/>
                <w:szCs w:val="21"/>
                <w:highlight w:val="none"/>
              </w:rPr>
            </w:r>
            <w:r/>
          </w:p>
        </w:tc>
        <w:tc>
          <w:tcPr>
            <w:tcW w:w="2551" w:type="dxa"/>
            <w:vAlign w:val="center"/>
            <w:textDirection w:val="lrTb"/>
            <w:noWrap w:val="false"/>
          </w:tcPr>
          <w:p>
            <w:pPr>
              <w:pStyle w:val="749"/>
              <w:jc w:val="center"/>
              <w:spacing w:line="360" w:lineRule="auto"/>
              <w:shd w:val="clear" w:color="auto" w:fill="ffffff"/>
              <w:rPr>
                <w:rFonts w:ascii="宋体" w:hAnsi="宋体" w:cs="宋体"/>
                <w:color w:val="000000"/>
                <w:szCs w:val="21"/>
                <w:highlight w:val="none"/>
              </w:rPr>
            </w:pPr>
            <w:r>
              <w:rPr>
                <w:rFonts w:ascii="宋体" w:hAnsi="宋体" w:cs="宋体"/>
                <w:color w:val="000000"/>
                <w:szCs w:val="21"/>
                <w:highlight w:val="none"/>
              </w:rPr>
            </w:r>
            <w:r/>
          </w:p>
        </w:tc>
      </w:tr>
      <w:tr>
        <w:trPr>
          <w:cantSplit/>
          <w:trHeight w:val="510" w:hRule="exact"/>
        </w:trPr>
        <w:tc>
          <w:tcPr>
            <w:tcW w:w="778" w:type="dxa"/>
            <w:vAlign w:val="center"/>
            <w:textDirection w:val="lrTb"/>
            <w:noWrap w:val="false"/>
          </w:tcPr>
          <w:p>
            <w:pPr>
              <w:pStyle w:val="749"/>
              <w:jc w:val="center"/>
              <w:spacing w:line="360" w:lineRule="auto"/>
              <w:shd w:val="clear" w:color="auto" w:fill="ffffff"/>
              <w:rPr>
                <w:rFonts w:ascii="宋体" w:hAnsi="宋体" w:cs="宋体"/>
                <w:color w:val="000000"/>
                <w:szCs w:val="21"/>
                <w:highlight w:val="none"/>
              </w:rPr>
            </w:pPr>
            <w:r>
              <w:rPr>
                <w:rFonts w:hint="eastAsia" w:ascii="宋体" w:hAnsi="宋体" w:cs="宋体"/>
                <w:color w:val="000000"/>
                <w:szCs w:val="21"/>
                <w:highlight w:val="none"/>
              </w:rPr>
              <w:t xml:space="preserve">3</w:t>
            </w:r>
            <w:r>
              <w:rPr>
                <w:rFonts w:ascii="宋体" w:hAnsi="宋体" w:cs="宋体"/>
                <w:color w:val="000000"/>
                <w:szCs w:val="21"/>
                <w:highlight w:val="none"/>
              </w:rPr>
            </w:r>
            <w:r/>
          </w:p>
        </w:tc>
        <w:tc>
          <w:tcPr>
            <w:tcW w:w="1843" w:type="dxa"/>
            <w:vAlign w:val="center"/>
            <w:textDirection w:val="lrTb"/>
            <w:noWrap w:val="false"/>
          </w:tcPr>
          <w:p>
            <w:pPr>
              <w:pStyle w:val="749"/>
              <w:jc w:val="center"/>
              <w:spacing w:line="360" w:lineRule="auto"/>
              <w:shd w:val="clear" w:color="auto" w:fill="ffffff"/>
              <w:rPr>
                <w:rFonts w:ascii="宋体" w:hAnsi="宋体" w:cs="宋体"/>
                <w:color w:val="000000"/>
                <w:szCs w:val="21"/>
                <w:highlight w:val="none"/>
              </w:rPr>
            </w:pPr>
            <w:r>
              <w:rPr>
                <w:rFonts w:ascii="宋体" w:hAnsi="宋体" w:cs="宋体"/>
                <w:color w:val="000000"/>
                <w:szCs w:val="21"/>
                <w:highlight w:val="none"/>
              </w:rPr>
            </w:r>
            <w:r/>
          </w:p>
        </w:tc>
        <w:tc>
          <w:tcPr>
            <w:tcW w:w="1644" w:type="dxa"/>
            <w:vAlign w:val="center"/>
            <w:textDirection w:val="lrTb"/>
            <w:noWrap w:val="false"/>
          </w:tcPr>
          <w:p>
            <w:pPr>
              <w:pStyle w:val="749"/>
              <w:jc w:val="center"/>
              <w:spacing w:line="360" w:lineRule="auto"/>
              <w:shd w:val="clear" w:color="auto" w:fill="ffffff"/>
              <w:rPr>
                <w:rFonts w:ascii="宋体" w:hAnsi="宋体" w:cs="宋体"/>
                <w:color w:val="000000"/>
                <w:szCs w:val="21"/>
                <w:highlight w:val="none"/>
              </w:rPr>
            </w:pPr>
            <w:r>
              <w:rPr>
                <w:rFonts w:ascii="宋体" w:hAnsi="宋体" w:cs="宋体"/>
                <w:color w:val="000000"/>
                <w:szCs w:val="21"/>
                <w:highlight w:val="none"/>
              </w:rPr>
            </w:r>
            <w:r/>
          </w:p>
        </w:tc>
        <w:tc>
          <w:tcPr>
            <w:tcW w:w="2409" w:type="dxa"/>
            <w:vAlign w:val="center"/>
            <w:textDirection w:val="lrTb"/>
            <w:noWrap w:val="false"/>
          </w:tcPr>
          <w:p>
            <w:pPr>
              <w:pStyle w:val="749"/>
              <w:jc w:val="center"/>
              <w:spacing w:line="360" w:lineRule="auto"/>
              <w:shd w:val="clear" w:color="auto" w:fill="ffffff"/>
              <w:rPr>
                <w:rFonts w:ascii="宋体" w:hAnsi="宋体" w:cs="宋体"/>
                <w:color w:val="000000"/>
                <w:szCs w:val="21"/>
                <w:highlight w:val="none"/>
              </w:rPr>
            </w:pPr>
            <w:r>
              <w:rPr>
                <w:rFonts w:ascii="宋体" w:hAnsi="宋体" w:cs="宋体"/>
                <w:color w:val="000000"/>
                <w:szCs w:val="21"/>
                <w:highlight w:val="none"/>
              </w:rPr>
            </w:r>
            <w:r/>
          </w:p>
        </w:tc>
        <w:tc>
          <w:tcPr>
            <w:tcW w:w="2551" w:type="dxa"/>
            <w:vAlign w:val="center"/>
            <w:textDirection w:val="lrTb"/>
            <w:noWrap w:val="false"/>
          </w:tcPr>
          <w:p>
            <w:pPr>
              <w:pStyle w:val="749"/>
              <w:jc w:val="center"/>
              <w:spacing w:line="360" w:lineRule="auto"/>
              <w:shd w:val="clear" w:color="auto" w:fill="ffffff"/>
              <w:rPr>
                <w:rFonts w:ascii="宋体" w:hAnsi="宋体" w:cs="宋体"/>
                <w:color w:val="000000"/>
                <w:szCs w:val="21"/>
                <w:highlight w:val="none"/>
              </w:rPr>
            </w:pPr>
            <w:r>
              <w:rPr>
                <w:rFonts w:ascii="宋体" w:hAnsi="宋体" w:cs="宋体"/>
                <w:color w:val="000000"/>
                <w:szCs w:val="21"/>
                <w:highlight w:val="none"/>
              </w:rPr>
            </w:r>
            <w:r/>
          </w:p>
        </w:tc>
      </w:tr>
      <w:tr>
        <w:trPr>
          <w:cantSplit/>
          <w:trHeight w:val="510" w:hRule="exact"/>
        </w:trPr>
        <w:tc>
          <w:tcPr>
            <w:tcW w:w="778" w:type="dxa"/>
            <w:vAlign w:val="center"/>
            <w:textDirection w:val="lrTb"/>
            <w:noWrap w:val="false"/>
          </w:tcPr>
          <w:p>
            <w:pPr>
              <w:pStyle w:val="749"/>
              <w:jc w:val="center"/>
              <w:spacing w:line="360" w:lineRule="auto"/>
              <w:shd w:val="clear" w:color="auto" w:fill="ffffff"/>
              <w:rPr>
                <w:rFonts w:ascii="宋体" w:hAnsi="宋体" w:cs="宋体"/>
                <w:color w:val="000000"/>
                <w:szCs w:val="21"/>
                <w:highlight w:val="none"/>
              </w:rPr>
            </w:pPr>
            <w:r>
              <w:rPr>
                <w:rFonts w:hint="eastAsia" w:ascii="宋体" w:hAnsi="宋体" w:cs="宋体"/>
                <w:color w:val="000000"/>
                <w:szCs w:val="21"/>
                <w:highlight w:val="none"/>
              </w:rPr>
              <w:t xml:space="preserve">4</w:t>
            </w:r>
            <w:r>
              <w:rPr>
                <w:rFonts w:ascii="宋体" w:hAnsi="宋体" w:cs="宋体"/>
                <w:color w:val="000000"/>
                <w:szCs w:val="21"/>
                <w:highlight w:val="none"/>
              </w:rPr>
            </w:r>
            <w:r/>
          </w:p>
        </w:tc>
        <w:tc>
          <w:tcPr>
            <w:tcW w:w="1843" w:type="dxa"/>
            <w:vAlign w:val="center"/>
            <w:textDirection w:val="lrTb"/>
            <w:noWrap w:val="false"/>
          </w:tcPr>
          <w:p>
            <w:pPr>
              <w:pStyle w:val="749"/>
              <w:jc w:val="center"/>
              <w:spacing w:line="360" w:lineRule="auto"/>
              <w:shd w:val="clear" w:color="auto" w:fill="ffffff"/>
              <w:rPr>
                <w:rFonts w:ascii="宋体" w:hAnsi="宋体" w:cs="宋体"/>
                <w:color w:val="000000"/>
                <w:szCs w:val="21"/>
                <w:highlight w:val="none"/>
              </w:rPr>
            </w:pPr>
            <w:r>
              <w:rPr>
                <w:rFonts w:ascii="宋体" w:hAnsi="宋体" w:cs="宋体"/>
                <w:color w:val="000000"/>
                <w:szCs w:val="21"/>
                <w:highlight w:val="none"/>
              </w:rPr>
            </w:r>
            <w:r/>
          </w:p>
        </w:tc>
        <w:tc>
          <w:tcPr>
            <w:tcW w:w="1644" w:type="dxa"/>
            <w:vAlign w:val="center"/>
            <w:textDirection w:val="lrTb"/>
            <w:noWrap w:val="false"/>
          </w:tcPr>
          <w:p>
            <w:pPr>
              <w:pStyle w:val="749"/>
              <w:jc w:val="center"/>
              <w:spacing w:line="360" w:lineRule="auto"/>
              <w:shd w:val="clear" w:color="auto" w:fill="ffffff"/>
              <w:rPr>
                <w:rFonts w:ascii="宋体" w:hAnsi="宋体" w:cs="宋体"/>
                <w:color w:val="000000"/>
                <w:szCs w:val="21"/>
                <w:highlight w:val="none"/>
              </w:rPr>
            </w:pPr>
            <w:r>
              <w:rPr>
                <w:rFonts w:ascii="宋体" w:hAnsi="宋体" w:cs="宋体"/>
                <w:color w:val="000000"/>
                <w:szCs w:val="21"/>
                <w:highlight w:val="none"/>
              </w:rPr>
            </w:r>
            <w:r/>
          </w:p>
        </w:tc>
        <w:tc>
          <w:tcPr>
            <w:tcW w:w="2409" w:type="dxa"/>
            <w:vAlign w:val="center"/>
            <w:textDirection w:val="lrTb"/>
            <w:noWrap w:val="false"/>
          </w:tcPr>
          <w:p>
            <w:pPr>
              <w:pStyle w:val="749"/>
              <w:jc w:val="center"/>
              <w:spacing w:line="360" w:lineRule="auto"/>
              <w:shd w:val="clear" w:color="auto" w:fill="ffffff"/>
              <w:rPr>
                <w:rFonts w:ascii="宋体" w:hAnsi="宋体" w:cs="宋体"/>
                <w:color w:val="000000"/>
                <w:szCs w:val="21"/>
                <w:highlight w:val="none"/>
              </w:rPr>
            </w:pPr>
            <w:r>
              <w:rPr>
                <w:rFonts w:ascii="宋体" w:hAnsi="宋体" w:cs="宋体"/>
                <w:color w:val="000000"/>
                <w:szCs w:val="21"/>
                <w:highlight w:val="none"/>
              </w:rPr>
            </w:r>
            <w:r/>
          </w:p>
        </w:tc>
        <w:tc>
          <w:tcPr>
            <w:tcW w:w="2551" w:type="dxa"/>
            <w:vAlign w:val="center"/>
            <w:textDirection w:val="lrTb"/>
            <w:noWrap w:val="false"/>
          </w:tcPr>
          <w:p>
            <w:pPr>
              <w:pStyle w:val="749"/>
              <w:jc w:val="center"/>
              <w:spacing w:line="360" w:lineRule="auto"/>
              <w:shd w:val="clear" w:color="auto" w:fill="ffffff"/>
              <w:rPr>
                <w:rFonts w:ascii="宋体" w:hAnsi="宋体" w:cs="宋体"/>
                <w:color w:val="000000"/>
                <w:szCs w:val="21"/>
                <w:highlight w:val="none"/>
              </w:rPr>
            </w:pPr>
            <w:r>
              <w:rPr>
                <w:rFonts w:ascii="宋体" w:hAnsi="宋体" w:cs="宋体"/>
                <w:color w:val="000000"/>
                <w:szCs w:val="21"/>
                <w:highlight w:val="none"/>
              </w:rPr>
            </w:r>
            <w:r/>
          </w:p>
        </w:tc>
      </w:tr>
      <w:tr>
        <w:trPr>
          <w:cantSplit/>
          <w:trHeight w:val="510" w:hRule="exact"/>
        </w:trPr>
        <w:tc>
          <w:tcPr>
            <w:tcW w:w="778" w:type="dxa"/>
            <w:vAlign w:val="center"/>
            <w:textDirection w:val="lrTb"/>
            <w:noWrap w:val="false"/>
          </w:tcPr>
          <w:p>
            <w:pPr>
              <w:pStyle w:val="749"/>
              <w:jc w:val="center"/>
              <w:spacing w:line="360" w:lineRule="auto"/>
              <w:shd w:val="clear" w:color="auto" w:fill="ffffff"/>
              <w:rPr>
                <w:rFonts w:ascii="宋体" w:hAnsi="宋体" w:cs="宋体"/>
                <w:color w:val="000000"/>
                <w:szCs w:val="21"/>
                <w:highlight w:val="none"/>
              </w:rPr>
            </w:pPr>
            <w:r>
              <w:rPr>
                <w:rFonts w:hint="eastAsia" w:ascii="宋体" w:hAnsi="宋体" w:cs="宋体"/>
                <w:color w:val="000000"/>
                <w:szCs w:val="21"/>
                <w:highlight w:val="none"/>
              </w:rPr>
              <w:t xml:space="preserve">……</w:t>
            </w:r>
            <w:r>
              <w:rPr>
                <w:rFonts w:ascii="宋体" w:hAnsi="宋体" w:cs="宋体"/>
                <w:color w:val="000000"/>
                <w:szCs w:val="21"/>
                <w:highlight w:val="none"/>
              </w:rPr>
            </w:r>
            <w:r/>
          </w:p>
        </w:tc>
        <w:tc>
          <w:tcPr>
            <w:tcW w:w="1843" w:type="dxa"/>
            <w:vAlign w:val="center"/>
            <w:textDirection w:val="lrTb"/>
            <w:noWrap w:val="false"/>
          </w:tcPr>
          <w:p>
            <w:pPr>
              <w:pStyle w:val="749"/>
              <w:jc w:val="center"/>
              <w:spacing w:line="360" w:lineRule="auto"/>
              <w:shd w:val="clear" w:color="auto" w:fill="ffffff"/>
              <w:rPr>
                <w:rFonts w:ascii="宋体" w:hAnsi="宋体" w:cs="宋体"/>
                <w:color w:val="000000"/>
                <w:szCs w:val="21"/>
                <w:highlight w:val="none"/>
              </w:rPr>
            </w:pPr>
            <w:r>
              <w:rPr>
                <w:rFonts w:ascii="宋体" w:hAnsi="宋体" w:cs="宋体"/>
                <w:color w:val="000000"/>
                <w:szCs w:val="21"/>
                <w:highlight w:val="none"/>
              </w:rPr>
            </w:r>
            <w:r/>
          </w:p>
        </w:tc>
        <w:tc>
          <w:tcPr>
            <w:tcW w:w="1644" w:type="dxa"/>
            <w:vAlign w:val="center"/>
            <w:textDirection w:val="lrTb"/>
            <w:noWrap w:val="false"/>
          </w:tcPr>
          <w:p>
            <w:pPr>
              <w:pStyle w:val="749"/>
              <w:jc w:val="center"/>
              <w:spacing w:line="360" w:lineRule="auto"/>
              <w:shd w:val="clear" w:color="auto" w:fill="ffffff"/>
              <w:rPr>
                <w:rFonts w:ascii="宋体" w:hAnsi="宋体" w:cs="宋体"/>
                <w:color w:val="000000"/>
                <w:szCs w:val="21"/>
                <w:highlight w:val="none"/>
              </w:rPr>
            </w:pPr>
            <w:r>
              <w:rPr>
                <w:rFonts w:ascii="宋体" w:hAnsi="宋体" w:cs="宋体"/>
                <w:color w:val="000000"/>
                <w:szCs w:val="21"/>
                <w:highlight w:val="none"/>
              </w:rPr>
            </w:r>
            <w:r/>
          </w:p>
        </w:tc>
        <w:tc>
          <w:tcPr>
            <w:tcW w:w="2409" w:type="dxa"/>
            <w:vAlign w:val="center"/>
            <w:textDirection w:val="lrTb"/>
            <w:noWrap w:val="false"/>
          </w:tcPr>
          <w:p>
            <w:pPr>
              <w:pStyle w:val="749"/>
              <w:jc w:val="center"/>
              <w:spacing w:line="360" w:lineRule="auto"/>
              <w:shd w:val="clear" w:color="auto" w:fill="ffffff"/>
              <w:rPr>
                <w:rFonts w:ascii="宋体" w:hAnsi="宋体" w:cs="宋体"/>
                <w:color w:val="000000"/>
                <w:szCs w:val="21"/>
                <w:highlight w:val="none"/>
              </w:rPr>
            </w:pPr>
            <w:r>
              <w:rPr>
                <w:rFonts w:ascii="宋体" w:hAnsi="宋体" w:cs="宋体"/>
                <w:color w:val="000000"/>
                <w:szCs w:val="21"/>
                <w:highlight w:val="none"/>
              </w:rPr>
            </w:r>
            <w:r/>
          </w:p>
        </w:tc>
        <w:tc>
          <w:tcPr>
            <w:tcW w:w="2551" w:type="dxa"/>
            <w:vAlign w:val="center"/>
            <w:textDirection w:val="lrTb"/>
            <w:noWrap w:val="false"/>
          </w:tcPr>
          <w:p>
            <w:pPr>
              <w:pStyle w:val="749"/>
              <w:jc w:val="center"/>
              <w:spacing w:line="360" w:lineRule="auto"/>
              <w:shd w:val="clear" w:color="auto" w:fill="ffffff"/>
              <w:rPr>
                <w:rFonts w:ascii="宋体" w:hAnsi="宋体" w:cs="宋体"/>
                <w:color w:val="000000"/>
                <w:szCs w:val="21"/>
                <w:highlight w:val="none"/>
              </w:rPr>
            </w:pPr>
            <w:r>
              <w:rPr>
                <w:rFonts w:ascii="宋体" w:hAnsi="宋体" w:cs="宋体"/>
                <w:color w:val="000000"/>
                <w:szCs w:val="21"/>
                <w:highlight w:val="none"/>
              </w:rPr>
            </w:r>
            <w:r/>
          </w:p>
        </w:tc>
      </w:tr>
    </w:tbl>
    <w:p>
      <w:pPr>
        <w:pStyle w:val="749"/>
        <w:jc w:val="left"/>
        <w:spacing w:line="360" w:lineRule="auto"/>
        <w:shd w:val="clear" w:color="auto" w:fill="ffffff"/>
        <w:rPr>
          <w:rFonts w:ascii="宋体" w:hAnsi="宋体" w:cs="宋体"/>
          <w:color w:val="000000"/>
          <w:szCs w:val="21"/>
          <w:highlight w:val="none"/>
        </w:rPr>
      </w:pPr>
      <w:r>
        <w:rPr>
          <w:rFonts w:hint="eastAsia" w:ascii="宋体" w:hAnsi="宋体" w:cs="宋体"/>
          <w:color w:val="000000"/>
          <w:szCs w:val="21"/>
          <w:highlight w:val="none"/>
        </w:rPr>
        <w:t xml:space="preserve">注：</w:t>
      </w:r>
      <w:r>
        <w:rPr>
          <w:rFonts w:ascii="宋体" w:hAnsi="宋体" w:cs="宋体"/>
          <w:color w:val="000000"/>
          <w:szCs w:val="21"/>
          <w:highlight w:val="none"/>
        </w:rPr>
      </w:r>
      <w:r/>
    </w:p>
    <w:p>
      <w:pPr>
        <w:pStyle w:val="749"/>
        <w:jc w:val="left"/>
        <w:spacing w:line="360" w:lineRule="auto"/>
        <w:shd w:val="clear" w:color="auto" w:fill="ffffff"/>
        <w:rPr>
          <w:rFonts w:ascii="宋体" w:hAnsi="宋体" w:cs="宋体"/>
          <w:color w:val="000000"/>
          <w:szCs w:val="21"/>
          <w:highlight w:val="none"/>
        </w:rPr>
      </w:pPr>
      <w:r>
        <w:rPr>
          <w:rFonts w:hint="eastAsia" w:ascii="宋体" w:hAnsi="宋体" w:cs="宋体"/>
          <w:color w:val="000000"/>
          <w:szCs w:val="21"/>
          <w:highlight w:val="none"/>
        </w:rPr>
        <w:t xml:space="preserve">1、若事项较多，响应人可根据响应内容的实际情况另纸说明。</w:t>
      </w:r>
      <w:r>
        <w:rPr>
          <w:rFonts w:ascii="宋体" w:hAnsi="宋体" w:cs="宋体"/>
          <w:color w:val="000000"/>
          <w:szCs w:val="21"/>
          <w:highlight w:val="none"/>
        </w:rPr>
      </w:r>
      <w:r/>
    </w:p>
    <w:p>
      <w:pPr>
        <w:pStyle w:val="749"/>
        <w:spacing w:line="360" w:lineRule="auto"/>
        <w:shd w:val="clear" w:color="auto" w:fill="ffffff"/>
        <w:rPr>
          <w:rFonts w:ascii="宋体" w:hAnsi="宋体" w:cs="宋体"/>
          <w:color w:val="000000"/>
          <w:szCs w:val="21"/>
          <w:highlight w:val="none"/>
        </w:rPr>
      </w:pPr>
      <w:r>
        <w:rPr>
          <w:rFonts w:hint="eastAsia" w:ascii="宋体" w:hAnsi="宋体" w:cs="宋体"/>
          <w:color w:val="000000"/>
          <w:szCs w:val="21"/>
          <w:highlight w:val="none"/>
        </w:rPr>
        <w:t xml:space="preserve">2、需提供的材料详见磋商文件第五章评审办法的要求。</w:t>
      </w:r>
      <w:r>
        <w:rPr>
          <w:rFonts w:ascii="宋体" w:hAnsi="宋体" w:cs="宋体"/>
          <w:color w:val="000000"/>
          <w:szCs w:val="21"/>
          <w:highlight w:val="none"/>
        </w:rPr>
      </w:r>
      <w:r/>
    </w:p>
    <w:p>
      <w:pPr>
        <w:pStyle w:val="749"/>
        <w:ind w:firstLine="420"/>
        <w:jc w:val="left"/>
        <w:spacing w:line="360" w:lineRule="auto"/>
        <w:shd w:val="clear" w:color="auto" w:fill="ffffff"/>
        <w:rPr>
          <w:rFonts w:ascii="宋体" w:hAnsi="宋体" w:cs="宋体"/>
          <w:color w:val="000000"/>
          <w:szCs w:val="21"/>
          <w:highlight w:val="none"/>
        </w:rPr>
      </w:pPr>
      <w:r>
        <w:rPr>
          <w:rFonts w:ascii="宋体" w:hAnsi="宋体" w:cs="宋体"/>
          <w:color w:val="000000"/>
          <w:szCs w:val="21"/>
          <w:highlight w:val="none"/>
        </w:rPr>
      </w:r>
      <w:r/>
    </w:p>
    <w:p>
      <w:pPr>
        <w:pStyle w:val="801"/>
        <w:ind w:left="0" w:firstLine="0"/>
        <w:shd w:val="clear" w:color="auto" w:fill="ffffff"/>
        <w:rPr>
          <w:rFonts w:ascii="宋体" w:hAnsi="宋体" w:eastAsia="宋体" w:cs="宋体"/>
          <w:b/>
          <w:color w:val="000000"/>
          <w:sz w:val="21"/>
          <w:szCs w:val="21"/>
          <w:highlight w:val="none"/>
          <w:shd w:val="clear" w:color="auto" w:fill="ffffff"/>
        </w:rPr>
      </w:pPr>
      <w:r>
        <w:rPr>
          <w:rFonts w:ascii="宋体" w:hAnsi="宋体" w:eastAsia="宋体" w:cs="宋体"/>
          <w:b/>
          <w:color w:val="000000"/>
          <w:sz w:val="21"/>
          <w:szCs w:val="21"/>
          <w:highlight w:val="none"/>
          <w:shd w:val="clear" w:color="auto" w:fill="ffffff"/>
        </w:rPr>
      </w:r>
      <w:r/>
    </w:p>
    <w:p>
      <w:pPr>
        <w:pStyle w:val="801"/>
        <w:ind w:left="0" w:firstLine="0"/>
        <w:shd w:val="clear" w:color="auto" w:fill="ffffff"/>
        <w:rPr>
          <w:rFonts w:hint="eastAsia" w:ascii="宋体" w:hAnsi="宋体" w:eastAsia="宋体" w:cs="宋体"/>
          <w:b/>
          <w:color w:val="000000"/>
          <w:sz w:val="21"/>
          <w:szCs w:val="21"/>
          <w:highlight w:val="none"/>
          <w:shd w:val="clear" w:color="auto" w:fill="ffffff"/>
        </w:rPr>
      </w:pPr>
      <w:r>
        <w:rPr>
          <w:rFonts w:hint="eastAsia" w:ascii="宋体" w:hAnsi="宋体" w:eastAsia="宋体" w:cs="宋体"/>
          <w:b/>
          <w:color w:val="000000"/>
          <w:sz w:val="21"/>
          <w:szCs w:val="21"/>
          <w:highlight w:val="none"/>
          <w:shd w:val="clear" w:color="auto" w:fill="ffffff"/>
        </w:rPr>
        <w:t xml:space="preserve"> </w:t>
      </w:r>
      <w:r>
        <w:rPr>
          <w:rFonts w:hint="eastAsia" w:ascii="宋体" w:hAnsi="宋体" w:eastAsia="宋体" w:cs="宋体"/>
          <w:b/>
          <w:color w:val="000000"/>
          <w:sz w:val="21"/>
          <w:szCs w:val="21"/>
          <w:highlight w:val="none"/>
          <w:shd w:val="clear" w:color="auto" w:fill="ffffff"/>
        </w:rPr>
      </w:r>
      <w:r/>
    </w:p>
    <w:p>
      <w:pPr>
        <w:pStyle w:val="749"/>
        <w:ind w:right="105" w:firstLine="420"/>
        <w:spacing w:line="360" w:lineRule="auto"/>
        <w:shd w:val="clear" w:color="auto" w:fill="ffffff"/>
        <w:rPr>
          <w:rFonts w:ascii="宋体" w:hAnsi="宋体" w:cs="宋体"/>
          <w:color w:val="000000"/>
          <w:szCs w:val="21"/>
          <w:highlight w:val="none"/>
        </w:rPr>
      </w:pPr>
      <w:r>
        <w:rPr>
          <w:rFonts w:hint="eastAsia" w:ascii="宋体" w:hAnsi="宋体" w:cs="宋体"/>
          <w:color w:val="000000"/>
          <w:szCs w:val="21"/>
          <w:highlight w:val="none"/>
        </w:rPr>
        <w:t xml:space="preserve">供应商名称：（加盖CA电子公章）</w:t>
      </w:r>
      <w:r>
        <w:rPr>
          <w:rFonts w:ascii="宋体" w:hAnsi="宋体" w:cs="宋体"/>
          <w:color w:val="000000"/>
          <w:szCs w:val="21"/>
          <w:highlight w:val="none"/>
        </w:rPr>
      </w:r>
      <w:r/>
    </w:p>
    <w:p>
      <w:pPr>
        <w:pStyle w:val="749"/>
        <w:ind w:right="420" w:firstLine="420"/>
        <w:spacing w:line="360" w:lineRule="auto"/>
        <w:shd w:val="clear" w:color="auto" w:fill="ffffff"/>
        <w:rPr>
          <w:rFonts w:ascii="宋体" w:hAnsi="宋体" w:cs="宋体"/>
          <w:color w:val="000000"/>
          <w:szCs w:val="21"/>
          <w:highlight w:val="none"/>
        </w:rPr>
      </w:pPr>
      <w:r>
        <w:rPr>
          <w:rFonts w:hint="eastAsia" w:ascii="宋体" w:hAnsi="宋体" w:cs="宋体"/>
          <w:color w:val="000000"/>
          <w:szCs w:val="21"/>
          <w:highlight w:val="none"/>
        </w:rPr>
        <w:t xml:space="preserve">日期：  年  月  日</w:t>
      </w:r>
      <w:r>
        <w:rPr>
          <w:rFonts w:ascii="宋体" w:hAnsi="宋体" w:cs="宋体"/>
          <w:color w:val="000000"/>
          <w:szCs w:val="21"/>
          <w:highlight w:val="none"/>
        </w:rPr>
      </w:r>
      <w:r/>
    </w:p>
    <w:p>
      <w:pPr>
        <w:pStyle w:val="801"/>
        <w:ind w:left="0" w:firstLine="0"/>
        <w:shd w:val="clear" w:color="auto" w:fill="ffffff"/>
        <w:rPr>
          <w:rFonts w:ascii="宋体" w:hAnsi="宋体" w:eastAsia="宋体" w:cs="宋体"/>
          <w:b/>
          <w:color w:val="000000"/>
          <w:sz w:val="21"/>
          <w:szCs w:val="21"/>
          <w:highlight w:val="none"/>
          <w:shd w:val="clear" w:color="auto" w:fill="ffffff"/>
        </w:rPr>
      </w:pPr>
      <w:r>
        <w:rPr>
          <w:rFonts w:ascii="宋体" w:hAnsi="宋体" w:eastAsia="宋体" w:cs="宋体"/>
          <w:b/>
          <w:color w:val="000000"/>
          <w:sz w:val="21"/>
          <w:szCs w:val="21"/>
          <w:highlight w:val="none"/>
          <w:shd w:val="clear" w:color="auto" w:fill="ffffff"/>
        </w:rPr>
      </w:r>
      <w:r/>
    </w:p>
    <w:p>
      <w:pPr>
        <w:pStyle w:val="801"/>
        <w:ind w:left="0" w:firstLine="0"/>
        <w:shd w:val="clear" w:color="auto" w:fill="ffffff"/>
        <w:rPr>
          <w:rFonts w:ascii="宋体" w:hAnsi="宋体" w:eastAsia="宋体" w:cs="宋体"/>
          <w:b/>
          <w:color w:val="000000"/>
          <w:sz w:val="21"/>
          <w:szCs w:val="21"/>
          <w:highlight w:val="none"/>
          <w:shd w:val="clear" w:color="auto" w:fill="ffffff"/>
        </w:rPr>
      </w:pPr>
      <w:r>
        <w:rPr>
          <w:rFonts w:ascii="宋体" w:hAnsi="宋体" w:eastAsia="宋体" w:cs="宋体"/>
          <w:b/>
          <w:color w:val="000000"/>
          <w:sz w:val="21"/>
          <w:szCs w:val="21"/>
          <w:highlight w:val="none"/>
          <w:shd w:val="clear" w:color="auto" w:fill="ffffff"/>
        </w:rPr>
      </w:r>
      <w:r/>
    </w:p>
    <w:p>
      <w:pPr>
        <w:pStyle w:val="801"/>
        <w:ind w:left="0" w:firstLine="0"/>
        <w:shd w:val="clear" w:color="auto" w:fill="ffffff"/>
        <w:rPr>
          <w:rFonts w:ascii="宋体" w:hAnsi="宋体" w:eastAsia="宋体" w:cs="宋体"/>
          <w:b/>
          <w:color w:val="000000"/>
          <w:sz w:val="21"/>
          <w:szCs w:val="21"/>
          <w:highlight w:val="none"/>
          <w:shd w:val="clear" w:color="auto" w:fill="ffffff"/>
        </w:rPr>
      </w:pPr>
      <w:r>
        <w:rPr>
          <w:rFonts w:ascii="宋体" w:hAnsi="宋体" w:eastAsia="宋体" w:cs="宋体"/>
          <w:b/>
          <w:color w:val="000000"/>
          <w:sz w:val="21"/>
          <w:szCs w:val="21"/>
          <w:highlight w:val="none"/>
          <w:shd w:val="clear" w:color="auto" w:fill="ffffff"/>
        </w:rPr>
      </w:r>
      <w:r/>
    </w:p>
    <w:p>
      <w:pPr>
        <w:pStyle w:val="801"/>
        <w:ind w:left="0" w:firstLine="0"/>
        <w:shd w:val="clear" w:color="auto" w:fill="ffffff"/>
        <w:rPr>
          <w:rFonts w:ascii="宋体" w:hAnsi="宋体" w:eastAsia="宋体" w:cs="宋体"/>
          <w:b/>
          <w:color w:val="000000"/>
          <w:sz w:val="21"/>
          <w:szCs w:val="21"/>
          <w:highlight w:val="none"/>
          <w:shd w:val="clear" w:color="auto" w:fill="ffffff"/>
        </w:rPr>
      </w:pPr>
      <w:r>
        <w:rPr>
          <w:rFonts w:ascii="宋体" w:hAnsi="宋体" w:eastAsia="宋体" w:cs="宋体"/>
          <w:b/>
          <w:color w:val="000000"/>
          <w:sz w:val="21"/>
          <w:szCs w:val="21"/>
          <w:highlight w:val="none"/>
          <w:shd w:val="clear" w:color="auto" w:fill="ffffff"/>
        </w:rPr>
      </w:r>
      <w:r/>
    </w:p>
    <w:p>
      <w:pPr>
        <w:pStyle w:val="801"/>
        <w:ind w:left="0" w:firstLine="0"/>
        <w:shd w:val="clear" w:color="auto" w:fill="ffffff"/>
        <w:rPr>
          <w:rFonts w:ascii="宋体" w:hAnsi="宋体" w:eastAsia="宋体" w:cs="宋体"/>
          <w:b/>
          <w:color w:val="000000"/>
          <w:sz w:val="21"/>
          <w:szCs w:val="21"/>
          <w:highlight w:val="none"/>
          <w:shd w:val="clear" w:color="auto" w:fill="ffffff"/>
        </w:rPr>
      </w:pPr>
      <w:r>
        <w:rPr>
          <w:rFonts w:ascii="宋体" w:hAnsi="宋体" w:eastAsia="宋体" w:cs="宋体"/>
          <w:b/>
          <w:color w:val="000000"/>
          <w:sz w:val="21"/>
          <w:szCs w:val="21"/>
          <w:highlight w:val="none"/>
          <w:shd w:val="clear" w:color="auto" w:fill="ffffff"/>
        </w:rPr>
      </w:r>
      <w:r/>
    </w:p>
    <w:p>
      <w:pPr>
        <w:pStyle w:val="801"/>
        <w:ind w:left="0" w:firstLine="0"/>
        <w:shd w:val="clear" w:color="auto" w:fill="ffffff"/>
        <w:rPr>
          <w:rFonts w:ascii="宋体" w:hAnsi="宋体" w:eastAsia="宋体" w:cs="宋体"/>
          <w:b/>
          <w:color w:val="000000"/>
          <w:sz w:val="21"/>
          <w:szCs w:val="21"/>
          <w:highlight w:val="none"/>
          <w:shd w:val="clear" w:color="auto" w:fill="ffffff"/>
        </w:rPr>
      </w:pPr>
      <w:r>
        <w:rPr>
          <w:rFonts w:ascii="宋体" w:hAnsi="宋体" w:eastAsia="宋体" w:cs="宋体"/>
          <w:b/>
          <w:color w:val="000000"/>
          <w:sz w:val="21"/>
          <w:szCs w:val="21"/>
          <w:highlight w:val="none"/>
          <w:shd w:val="clear" w:color="auto" w:fill="ffffff"/>
        </w:rPr>
      </w:r>
      <w:r/>
    </w:p>
    <w:p>
      <w:pPr>
        <w:pStyle w:val="801"/>
        <w:ind w:left="0" w:firstLine="0"/>
        <w:shd w:val="clear" w:color="auto" w:fill="ffffff"/>
        <w:rPr>
          <w:rFonts w:ascii="宋体" w:hAnsi="宋体" w:eastAsia="宋体" w:cs="宋体"/>
          <w:b/>
          <w:color w:val="000000"/>
          <w:sz w:val="21"/>
          <w:szCs w:val="21"/>
          <w:highlight w:val="none"/>
          <w:shd w:val="clear" w:color="auto" w:fill="ffffff"/>
        </w:rPr>
      </w:pPr>
      <w:r>
        <w:rPr>
          <w:rFonts w:ascii="宋体" w:hAnsi="宋体" w:eastAsia="宋体" w:cs="宋体"/>
          <w:b/>
          <w:color w:val="000000"/>
          <w:sz w:val="21"/>
          <w:szCs w:val="21"/>
          <w:highlight w:val="none"/>
          <w:shd w:val="clear" w:color="auto" w:fill="ffffff"/>
        </w:rPr>
      </w:r>
      <w:r/>
    </w:p>
    <w:p>
      <w:pPr>
        <w:pStyle w:val="801"/>
        <w:ind w:left="0" w:firstLine="0"/>
        <w:shd w:val="clear" w:color="auto" w:fill="ffffff"/>
        <w:rPr>
          <w:rFonts w:ascii="宋体" w:hAnsi="宋体" w:eastAsia="宋体" w:cs="宋体"/>
          <w:b/>
          <w:color w:val="000000"/>
          <w:sz w:val="21"/>
          <w:szCs w:val="21"/>
          <w:highlight w:val="none"/>
          <w:shd w:val="clear" w:color="auto" w:fill="ffffff"/>
        </w:rPr>
      </w:pPr>
      <w:r>
        <w:rPr>
          <w:rFonts w:ascii="宋体" w:hAnsi="宋体" w:eastAsia="宋体" w:cs="宋体"/>
          <w:b/>
          <w:color w:val="000000"/>
          <w:sz w:val="21"/>
          <w:szCs w:val="21"/>
          <w:highlight w:val="none"/>
          <w:shd w:val="clear" w:color="auto" w:fill="ffffff"/>
        </w:rPr>
      </w:r>
      <w:r/>
    </w:p>
    <w:p>
      <w:pPr>
        <w:pStyle w:val="801"/>
        <w:ind w:left="0" w:firstLine="0"/>
        <w:shd w:val="clear" w:color="auto" w:fill="ffffff"/>
        <w:rPr>
          <w:rFonts w:ascii="宋体" w:hAnsi="宋体" w:eastAsia="宋体" w:cs="宋体"/>
          <w:b/>
          <w:color w:val="000000"/>
          <w:sz w:val="21"/>
          <w:szCs w:val="21"/>
          <w:highlight w:val="none"/>
          <w:shd w:val="clear" w:color="auto" w:fill="ffffff"/>
        </w:rPr>
      </w:pPr>
      <w:r>
        <w:rPr>
          <w:rFonts w:ascii="宋体" w:hAnsi="宋体" w:eastAsia="宋体" w:cs="宋体"/>
          <w:b/>
          <w:color w:val="000000"/>
          <w:sz w:val="21"/>
          <w:szCs w:val="21"/>
          <w:highlight w:val="none"/>
          <w:shd w:val="clear" w:color="auto" w:fill="ffffff"/>
        </w:rPr>
      </w:r>
      <w:r/>
    </w:p>
    <w:p>
      <w:pPr>
        <w:pStyle w:val="801"/>
        <w:ind w:left="0" w:firstLine="0"/>
        <w:shd w:val="clear" w:color="auto" w:fill="ffffff"/>
        <w:rPr>
          <w:rFonts w:ascii="宋体" w:hAnsi="宋体" w:eastAsia="宋体" w:cs="宋体"/>
          <w:b/>
          <w:color w:val="000000"/>
          <w:sz w:val="21"/>
          <w:szCs w:val="21"/>
          <w:highlight w:val="none"/>
          <w:shd w:val="clear" w:color="auto" w:fill="ffffff"/>
        </w:rPr>
      </w:pPr>
      <w:r>
        <w:rPr>
          <w:rFonts w:ascii="宋体" w:hAnsi="宋体" w:eastAsia="宋体" w:cs="宋体"/>
          <w:b/>
          <w:color w:val="000000"/>
          <w:sz w:val="21"/>
          <w:szCs w:val="21"/>
          <w:highlight w:val="none"/>
          <w:shd w:val="clear" w:color="auto" w:fill="ffffff"/>
        </w:rPr>
      </w:r>
      <w:r/>
    </w:p>
    <w:p>
      <w:pPr>
        <w:pStyle w:val="801"/>
        <w:ind w:left="0" w:firstLine="0"/>
        <w:shd w:val="clear" w:color="auto" w:fill="ffffff"/>
        <w:rPr>
          <w:rFonts w:ascii="宋体" w:hAnsi="宋体" w:eastAsia="宋体" w:cs="宋体"/>
          <w:b/>
          <w:color w:val="000000"/>
          <w:sz w:val="21"/>
          <w:szCs w:val="21"/>
          <w:highlight w:val="none"/>
          <w:shd w:val="clear" w:color="auto" w:fill="ffffff"/>
        </w:rPr>
      </w:pPr>
      <w:r>
        <w:rPr>
          <w:rFonts w:ascii="宋体" w:hAnsi="宋体" w:eastAsia="宋体" w:cs="宋体"/>
          <w:b/>
          <w:color w:val="000000"/>
          <w:sz w:val="21"/>
          <w:szCs w:val="21"/>
          <w:highlight w:val="none"/>
          <w:shd w:val="clear" w:color="auto" w:fill="ffffff"/>
        </w:rPr>
      </w:r>
      <w:r/>
    </w:p>
    <w:p>
      <w:pPr>
        <w:pStyle w:val="801"/>
        <w:ind w:left="0" w:firstLine="0"/>
        <w:shd w:val="clear" w:color="auto" w:fill="ffffff"/>
        <w:rPr>
          <w:rFonts w:ascii="宋体" w:hAnsi="宋体" w:eastAsia="宋体" w:cs="宋体"/>
          <w:b/>
          <w:color w:val="000000"/>
          <w:sz w:val="21"/>
          <w:szCs w:val="21"/>
          <w:highlight w:val="none"/>
          <w:shd w:val="clear" w:color="auto" w:fill="ffffff"/>
        </w:rPr>
      </w:pPr>
      <w:r>
        <w:rPr>
          <w:rFonts w:ascii="宋体" w:hAnsi="宋体" w:eastAsia="宋体" w:cs="宋体"/>
          <w:b/>
          <w:color w:val="000000"/>
          <w:sz w:val="21"/>
          <w:szCs w:val="21"/>
          <w:highlight w:val="none"/>
          <w:shd w:val="clear" w:color="auto" w:fill="ffffff"/>
        </w:rPr>
      </w:r>
      <w:r/>
    </w:p>
    <w:p>
      <w:pPr>
        <w:pStyle w:val="801"/>
        <w:ind w:left="0" w:firstLine="0"/>
        <w:shd w:val="clear" w:color="auto" w:fill="ffffff"/>
        <w:rPr>
          <w:rFonts w:ascii="宋体" w:hAnsi="宋体" w:eastAsia="宋体" w:cs="宋体"/>
          <w:b/>
          <w:color w:val="000000"/>
          <w:sz w:val="21"/>
          <w:szCs w:val="21"/>
          <w:highlight w:val="none"/>
          <w:shd w:val="clear" w:color="auto" w:fill="ffffff"/>
        </w:rPr>
      </w:pPr>
      <w:r>
        <w:rPr>
          <w:rFonts w:ascii="宋体" w:hAnsi="宋体" w:eastAsia="宋体" w:cs="宋体"/>
          <w:b/>
          <w:color w:val="000000"/>
          <w:sz w:val="21"/>
          <w:szCs w:val="21"/>
          <w:highlight w:val="none"/>
          <w:shd w:val="clear" w:color="auto" w:fill="ffffff"/>
        </w:rPr>
      </w:r>
      <w:r/>
    </w:p>
    <w:p>
      <w:pPr>
        <w:pStyle w:val="801"/>
        <w:ind w:left="0" w:firstLine="0"/>
        <w:shd w:val="clear" w:color="auto" w:fill="ffffff"/>
        <w:rPr>
          <w:rFonts w:ascii="宋体" w:hAnsi="宋体" w:eastAsia="宋体" w:cs="宋体"/>
          <w:b/>
          <w:color w:val="000000"/>
          <w:sz w:val="21"/>
          <w:szCs w:val="21"/>
          <w:highlight w:val="none"/>
          <w:shd w:val="clear" w:color="auto" w:fill="ffffff"/>
        </w:rPr>
      </w:pPr>
      <w:r>
        <w:rPr>
          <w:rFonts w:ascii="宋体" w:hAnsi="宋体" w:eastAsia="宋体" w:cs="宋体"/>
          <w:b/>
          <w:color w:val="000000"/>
          <w:sz w:val="21"/>
          <w:szCs w:val="21"/>
          <w:highlight w:val="none"/>
          <w:shd w:val="clear" w:color="auto" w:fill="ffffff"/>
        </w:rPr>
      </w:r>
      <w:r/>
    </w:p>
    <w:p>
      <w:pPr>
        <w:pStyle w:val="801"/>
        <w:ind w:left="0" w:firstLine="0"/>
        <w:shd w:val="clear" w:color="auto" w:fill="ffffff"/>
        <w:rPr>
          <w:rFonts w:ascii="宋体" w:hAnsi="宋体" w:eastAsia="宋体" w:cs="宋体"/>
          <w:b/>
          <w:color w:val="000000"/>
          <w:sz w:val="21"/>
          <w:szCs w:val="21"/>
          <w:highlight w:val="none"/>
          <w:shd w:val="clear" w:color="auto" w:fill="ffffff"/>
        </w:rPr>
      </w:pPr>
      <w:r>
        <w:rPr>
          <w:rFonts w:ascii="宋体" w:hAnsi="宋体" w:eastAsia="宋体" w:cs="宋体"/>
          <w:b/>
          <w:color w:val="000000"/>
          <w:sz w:val="21"/>
          <w:szCs w:val="21"/>
          <w:highlight w:val="none"/>
          <w:shd w:val="clear" w:color="auto" w:fill="ffffff"/>
        </w:rPr>
      </w:r>
      <w:r/>
    </w:p>
    <w:p>
      <w:pPr>
        <w:pStyle w:val="801"/>
        <w:ind w:left="0" w:firstLine="0"/>
        <w:shd w:val="clear" w:color="auto" w:fill="ffffff"/>
        <w:rPr>
          <w:rFonts w:ascii="宋体" w:hAnsi="宋体" w:eastAsia="宋体" w:cs="宋体"/>
          <w:b/>
          <w:color w:val="000000"/>
          <w:sz w:val="21"/>
          <w:szCs w:val="21"/>
          <w:highlight w:val="none"/>
          <w:shd w:val="clear" w:color="auto" w:fill="ffffff"/>
        </w:rPr>
      </w:pPr>
      <w:r>
        <w:rPr>
          <w:rFonts w:ascii="宋体" w:hAnsi="宋体" w:eastAsia="宋体" w:cs="宋体"/>
          <w:b/>
          <w:color w:val="000000"/>
          <w:sz w:val="21"/>
          <w:szCs w:val="21"/>
          <w:highlight w:val="none"/>
          <w:shd w:val="clear" w:color="auto" w:fill="ffffff"/>
        </w:rPr>
      </w:r>
      <w:r/>
    </w:p>
    <w:p>
      <w:pPr>
        <w:pStyle w:val="749"/>
        <w:spacing w:line="360" w:lineRule="auto"/>
        <w:shd w:val="clear" w:color="auto" w:fill="ffffff"/>
        <w:rPr>
          <w:rFonts w:ascii="宋体" w:hAnsi="宋体"/>
          <w:b/>
          <w:bCs/>
          <w:color w:val="000000"/>
          <w:szCs w:val="21"/>
          <w:highlight w:val="none"/>
        </w:rPr>
      </w:pPr>
      <w:r>
        <w:rPr>
          <w:rFonts w:hint="eastAsia" w:ascii="宋体" w:hAnsi="宋体" w:cs="宋体"/>
          <w:b/>
          <w:color w:val="000000"/>
          <w:szCs w:val="21"/>
          <w:highlight w:val="none"/>
          <w:shd w:val="clear" w:color="auto" w:fill="ffffff"/>
        </w:rPr>
        <w:t xml:space="preserve">10、</w:t>
      </w:r>
      <w:r>
        <w:rPr>
          <w:rFonts w:hint="eastAsia" w:ascii="宋体" w:hAnsi="宋体" w:cs="宋体"/>
          <w:b/>
          <w:bCs/>
          <w:color w:val="000000"/>
          <w:szCs w:val="21"/>
          <w:highlight w:val="none"/>
          <w:lang w:val="zh-CN"/>
        </w:rPr>
        <w:t xml:space="preserve">资格证明文件</w:t>
      </w:r>
      <w:r>
        <w:rPr>
          <w:rFonts w:ascii="宋体" w:hAnsi="宋体"/>
          <w:b/>
          <w:bCs/>
          <w:color w:val="000000"/>
          <w:szCs w:val="21"/>
          <w:highlight w:val="none"/>
        </w:rPr>
      </w:r>
      <w:r/>
    </w:p>
    <w:p>
      <w:pPr>
        <w:pStyle w:val="749"/>
        <w:spacing w:line="360" w:lineRule="auto"/>
        <w:shd w:val="clear" w:color="auto" w:fill="ffffff"/>
        <w:rPr>
          <w:rFonts w:ascii="宋体" w:hAnsi="宋体"/>
          <w:bCs/>
          <w:color w:val="000000"/>
          <w:szCs w:val="21"/>
          <w:highlight w:val="none"/>
        </w:rPr>
        <w:outlineLvl w:val="2"/>
      </w:pPr>
      <w:r>
        <w:rPr>
          <w:rFonts w:hint="eastAsia" w:ascii="宋体" w:hAnsi="宋体" w:cs="宋体"/>
          <w:bCs/>
          <w:color w:val="000000"/>
          <w:szCs w:val="21"/>
          <w:highlight w:val="none"/>
          <w:lang w:val="zh-CN"/>
        </w:rPr>
        <w:t xml:space="preserve">（</w:t>
      </w:r>
      <w:r>
        <w:rPr>
          <w:rFonts w:ascii="宋体" w:hAnsi="宋体" w:cs="宋体"/>
          <w:bCs/>
          <w:color w:val="000000"/>
          <w:szCs w:val="21"/>
          <w:highlight w:val="none"/>
          <w:lang w:val="zh-CN"/>
        </w:rPr>
        <w:t xml:space="preserve">1</w:t>
      </w:r>
      <w:r>
        <w:rPr>
          <w:rFonts w:hint="eastAsia" w:ascii="宋体" w:hAnsi="宋体" w:cs="宋体"/>
          <w:bCs/>
          <w:color w:val="000000"/>
          <w:szCs w:val="21"/>
          <w:highlight w:val="none"/>
          <w:lang w:val="zh-CN"/>
        </w:rPr>
        <w:t xml:space="preserve">）关于资格文件的声明函</w:t>
      </w:r>
      <w:r>
        <w:rPr>
          <w:rFonts w:ascii="宋体" w:hAnsi="宋体"/>
          <w:bCs/>
          <w:color w:val="000000"/>
          <w:szCs w:val="21"/>
          <w:highlight w:val="none"/>
        </w:rPr>
      </w:r>
      <w:r/>
    </w:p>
    <w:p>
      <w:pPr>
        <w:pStyle w:val="749"/>
        <w:ind w:firstLine="643"/>
        <w:jc w:val="center"/>
        <w:spacing w:line="360" w:lineRule="auto"/>
        <w:shd w:val="clear" w:color="auto" w:fill="ffffff"/>
        <w:rPr>
          <w:rFonts w:ascii="宋体" w:hAnsi="宋体"/>
          <w:b/>
          <w:color w:val="000000"/>
          <w:szCs w:val="21"/>
          <w:highlight w:val="none"/>
        </w:rPr>
      </w:pPr>
      <w:r>
        <w:rPr>
          <w:rFonts w:hint="eastAsia" w:ascii="宋体" w:hAnsi="宋体" w:cs="宋体"/>
          <w:b/>
          <w:color w:val="000000"/>
          <w:szCs w:val="21"/>
          <w:highlight w:val="none"/>
          <w:lang w:val="zh-CN"/>
        </w:rPr>
        <w:t xml:space="preserve">关于资格文件的声明函</w:t>
      </w:r>
      <w:r>
        <w:rPr>
          <w:rFonts w:ascii="宋体" w:hAnsi="宋体"/>
          <w:b/>
          <w:color w:val="000000"/>
          <w:szCs w:val="21"/>
          <w:highlight w:val="none"/>
        </w:rPr>
      </w:r>
      <w:r/>
    </w:p>
    <w:p>
      <w:pPr>
        <w:pStyle w:val="749"/>
        <w:spacing w:line="400" w:lineRule="exact"/>
        <w:shd w:val="clear" w:color="auto" w:fill="ffffff"/>
        <w:rPr>
          <w:rFonts w:ascii="宋体" w:hAnsi="宋体"/>
          <w:color w:val="000000"/>
          <w:szCs w:val="21"/>
          <w:highlight w:val="none"/>
          <w:u w:val="single"/>
        </w:rPr>
      </w:pPr>
      <w:r>
        <w:rPr>
          <w:rFonts w:hint="eastAsia" w:ascii="宋体" w:hAnsi="宋体"/>
          <w:color w:val="000000"/>
          <w:szCs w:val="21"/>
          <w:highlight w:val="none"/>
        </w:rPr>
        <w:t xml:space="preserve">  </w:t>
      </w:r>
      <w:r>
        <w:rPr>
          <w:rFonts w:hint="eastAsia" w:ascii="宋体" w:hAnsi="宋体"/>
          <w:color w:val="000000"/>
          <w:szCs w:val="21"/>
          <w:highlight w:val="none"/>
          <w:u w:val="single"/>
        </w:rPr>
        <w:t xml:space="preserve">                             ：</w:t>
      </w:r>
      <w:r>
        <w:rPr>
          <w:rFonts w:ascii="宋体" w:hAnsi="宋体"/>
          <w:color w:val="000000"/>
          <w:szCs w:val="21"/>
          <w:highlight w:val="none"/>
          <w:u w:val="single"/>
        </w:rPr>
      </w:r>
      <w:r/>
    </w:p>
    <w:p>
      <w:pPr>
        <w:pStyle w:val="749"/>
        <w:ind w:firstLine="422"/>
        <w:spacing w:line="400" w:lineRule="exact"/>
        <w:shd w:val="clear" w:color="auto" w:fill="ffffff"/>
        <w:rPr>
          <w:rFonts w:ascii="宋体" w:hAnsi="宋体"/>
          <w:color w:val="000000"/>
          <w:szCs w:val="21"/>
          <w:highlight w:val="none"/>
        </w:rPr>
      </w:pPr>
      <w:r>
        <w:rPr>
          <w:rFonts w:hint="eastAsia" w:ascii="宋体" w:hAnsi="宋体" w:cs="宋体"/>
          <w:color w:val="000000"/>
          <w:szCs w:val="21"/>
          <w:highlight w:val="none"/>
          <w:lang w:val="zh-CN"/>
        </w:rPr>
        <w:t xml:space="preserve">本</w:t>
      </w:r>
      <w:r>
        <w:rPr>
          <w:rFonts w:hint="eastAsia" w:ascii="宋体" w:hAnsi="宋体" w:cs="宋体"/>
          <w:color w:val="000000"/>
          <w:szCs w:val="21"/>
          <w:highlight w:val="none"/>
        </w:rPr>
        <w:t xml:space="preserve">单位</w:t>
      </w:r>
      <w:r>
        <w:rPr>
          <w:rFonts w:hint="eastAsia" w:ascii="宋体" w:hAnsi="宋体" w:cs="宋体"/>
          <w:color w:val="000000"/>
          <w:szCs w:val="21"/>
          <w:highlight w:val="none"/>
          <w:lang w:val="zh-CN"/>
        </w:rPr>
        <w:t xml:space="preserve">所提交的响应文件中所有关于响应资格的文件、证明和陈述均是真实的、准确的。若与真实情况不符，本公司愿意承担由此而产生的一切后果。</w:t>
      </w:r>
      <w:r>
        <w:rPr>
          <w:rFonts w:ascii="宋体" w:hAnsi="宋体"/>
          <w:color w:val="000000"/>
          <w:szCs w:val="21"/>
          <w:highlight w:val="none"/>
        </w:rPr>
      </w:r>
      <w:r/>
    </w:p>
    <w:p>
      <w:pPr>
        <w:pStyle w:val="749"/>
        <w:ind w:firstLine="422"/>
        <w:spacing w:line="400" w:lineRule="exact"/>
        <w:shd w:val="clear" w:color="auto" w:fill="ffffff"/>
        <w:rPr>
          <w:rFonts w:ascii="宋体" w:hAnsi="宋体"/>
          <w:color w:val="000000"/>
          <w:szCs w:val="21"/>
          <w:highlight w:val="none"/>
        </w:rPr>
      </w:pPr>
      <w:r>
        <w:rPr>
          <w:rFonts w:ascii="宋体" w:hAnsi="宋体"/>
          <w:color w:val="000000"/>
          <w:szCs w:val="21"/>
          <w:highlight w:val="none"/>
        </w:rPr>
      </w:r>
      <w:r/>
    </w:p>
    <w:p>
      <w:pPr>
        <w:pStyle w:val="749"/>
        <w:ind w:firstLine="422"/>
        <w:spacing w:line="400" w:lineRule="exact"/>
        <w:shd w:val="clear" w:color="auto" w:fill="ffffff"/>
        <w:rPr>
          <w:rFonts w:ascii="宋体" w:hAnsi="宋体"/>
          <w:color w:val="000000"/>
          <w:szCs w:val="21"/>
          <w:highlight w:val="none"/>
        </w:rPr>
      </w:pPr>
      <w:r>
        <w:rPr>
          <w:rFonts w:ascii="宋体" w:hAnsi="宋体"/>
          <w:color w:val="000000"/>
          <w:szCs w:val="21"/>
          <w:highlight w:val="none"/>
        </w:rPr>
      </w:r>
      <w:r/>
    </w:p>
    <w:p>
      <w:pPr>
        <w:pStyle w:val="749"/>
        <w:ind w:firstLine="422"/>
        <w:spacing w:line="400" w:lineRule="exact"/>
        <w:shd w:val="clear" w:color="auto" w:fill="ffffff"/>
        <w:rPr>
          <w:rFonts w:ascii="宋体" w:hAnsi="宋体"/>
          <w:color w:val="000000"/>
          <w:szCs w:val="21"/>
          <w:highlight w:val="none"/>
        </w:rPr>
      </w:pPr>
      <w:r>
        <w:rPr>
          <w:rFonts w:ascii="宋体" w:hAnsi="宋体"/>
          <w:color w:val="000000"/>
          <w:szCs w:val="21"/>
          <w:highlight w:val="none"/>
        </w:rPr>
      </w:r>
      <w:r/>
    </w:p>
    <w:p>
      <w:pPr>
        <w:pStyle w:val="950"/>
        <w:ind w:firstLine="420"/>
        <w:spacing w:before="36" w:after="36"/>
        <w:shd w:val="clear" w:color="auto" w:fill="ffffff"/>
        <w:rPr>
          <w:color w:val="000000"/>
          <w:sz w:val="21"/>
          <w:szCs w:val="21"/>
          <w:highlight w:val="none"/>
        </w:rPr>
      </w:pPr>
      <w:r>
        <w:rPr>
          <w:rFonts w:cs="宋体"/>
          <w:color w:val="000000"/>
          <w:sz w:val="21"/>
          <w:szCs w:val="21"/>
          <w:highlight w:val="none"/>
          <w:lang w:val="zh-CN"/>
        </w:rPr>
        <w:tab/>
      </w:r>
      <w:r>
        <w:rPr>
          <w:color w:val="000000"/>
          <w:sz w:val="21"/>
          <w:szCs w:val="21"/>
          <w:highlight w:val="none"/>
        </w:rPr>
      </w:r>
      <w:r/>
    </w:p>
    <w:p>
      <w:pPr>
        <w:pStyle w:val="749"/>
        <w:ind w:right="105" w:firstLine="420"/>
        <w:spacing w:line="360" w:lineRule="auto"/>
        <w:shd w:val="clear" w:color="auto" w:fill="ffffff"/>
        <w:rPr>
          <w:rFonts w:ascii="宋体" w:hAnsi="宋体" w:cs="宋体"/>
          <w:color w:val="000000"/>
          <w:szCs w:val="21"/>
          <w:highlight w:val="none"/>
        </w:rPr>
      </w:pPr>
      <w:r>
        <w:rPr>
          <w:rFonts w:hint="eastAsia" w:ascii="宋体" w:hAnsi="宋体" w:cs="宋体"/>
          <w:color w:val="000000"/>
          <w:szCs w:val="21"/>
          <w:highlight w:val="none"/>
        </w:rPr>
        <w:t xml:space="preserve">供应商名称：（加盖CA电子公章）</w:t>
      </w:r>
      <w:r>
        <w:rPr>
          <w:rFonts w:ascii="宋体" w:hAnsi="宋体" w:cs="宋体"/>
          <w:color w:val="000000"/>
          <w:szCs w:val="21"/>
          <w:highlight w:val="none"/>
        </w:rPr>
      </w:r>
      <w:r/>
    </w:p>
    <w:p>
      <w:pPr>
        <w:pStyle w:val="749"/>
        <w:ind w:right="420" w:firstLine="420"/>
        <w:spacing w:line="360" w:lineRule="auto"/>
        <w:shd w:val="clear" w:color="auto" w:fill="ffffff"/>
        <w:rPr>
          <w:rFonts w:ascii="宋体" w:hAnsi="宋体" w:cs="宋体"/>
          <w:color w:val="000000"/>
          <w:szCs w:val="21"/>
          <w:highlight w:val="none"/>
        </w:rPr>
      </w:pPr>
      <w:r>
        <w:rPr>
          <w:rFonts w:hint="eastAsia" w:ascii="宋体" w:hAnsi="宋体" w:cs="宋体"/>
          <w:color w:val="000000"/>
          <w:szCs w:val="21"/>
          <w:highlight w:val="none"/>
        </w:rPr>
        <w:t xml:space="preserve">日期：  年  月  日</w:t>
      </w:r>
      <w:r>
        <w:rPr>
          <w:rFonts w:ascii="宋体" w:hAnsi="宋体" w:cs="宋体"/>
          <w:color w:val="000000"/>
          <w:szCs w:val="21"/>
          <w:highlight w:val="none"/>
        </w:rPr>
      </w:r>
      <w:r/>
    </w:p>
    <w:p>
      <w:pPr>
        <w:pStyle w:val="749"/>
        <w:ind w:firstLine="3675"/>
        <w:spacing w:line="440" w:lineRule="exact"/>
        <w:shd w:val="clear" w:color="auto" w:fill="ffffff"/>
        <w:rPr>
          <w:rFonts w:ascii="宋体" w:hAnsi="宋体" w:cs="宋体"/>
          <w:color w:val="000000"/>
          <w:szCs w:val="21"/>
          <w:highlight w:val="none"/>
          <w:lang w:val="zh-CN"/>
        </w:rPr>
      </w:pPr>
      <w:r>
        <w:rPr>
          <w:rFonts w:ascii="宋体" w:hAnsi="宋体" w:cs="宋体"/>
          <w:color w:val="000000"/>
          <w:szCs w:val="21"/>
          <w:highlight w:val="none"/>
          <w:lang w:val="zh-CN"/>
        </w:rPr>
      </w:r>
      <w:r/>
    </w:p>
    <w:p>
      <w:pPr>
        <w:pStyle w:val="951"/>
        <w:shd w:val="clear" w:color="auto" w:fill="ffffff"/>
        <w:rPr>
          <w:rFonts w:ascii="宋体" w:hAnsi="宋体" w:cs="宋体"/>
          <w:color w:val="000000"/>
          <w:szCs w:val="21"/>
          <w:highlight w:val="none"/>
          <w:lang w:val="zh-CN"/>
        </w:rPr>
        <w:sectPr>
          <w:footerReference w:type="default" r:id="rId11"/>
          <w:footnotePr/>
          <w:endnotePr/>
          <w:type w:val="nextPage"/>
          <w:pgSz w:w="11905" w:h="16838" w:orient="portrait"/>
          <w:pgMar w:top="1440" w:right="1083" w:bottom="1440" w:left="1083" w:header="851" w:footer="992" w:gutter="0"/>
          <w:pgNumType w:start="1"/>
          <w:cols w:num="1" w:sep="0" w:space="1701" w:equalWidth="1"/>
          <w:docGrid w:linePitch="360"/>
        </w:sectPr>
      </w:pPr>
      <w:r>
        <w:rPr>
          <w:rFonts w:ascii="宋体" w:hAnsi="宋体" w:cs="宋体"/>
          <w:color w:val="000000"/>
          <w:szCs w:val="21"/>
          <w:highlight w:val="none"/>
          <w:lang w:val="zh-CN"/>
        </w:rPr>
      </w:r>
      <w:r/>
    </w:p>
    <w:p>
      <w:pPr>
        <w:pStyle w:val="749"/>
        <w:shd w:val="clear" w:color="auto" w:fill="ffffff"/>
        <w:rPr>
          <w:color w:val="000000"/>
          <w:highlight w:val="none"/>
        </w:rPr>
      </w:pPr>
      <w:r>
        <w:rPr>
          <w:color w:val="000000"/>
          <w:highlight w:val="none"/>
        </w:rPr>
      </w:r>
      <w:r/>
    </w:p>
    <w:p>
      <w:pPr>
        <w:pStyle w:val="749"/>
        <w:spacing w:line="360" w:lineRule="auto"/>
        <w:shd w:val="clear" w:color="auto" w:fill="ffffff"/>
        <w:rPr>
          <w:rFonts w:ascii="宋体" w:hAnsi="宋体" w:cs="宋体"/>
          <w:bCs/>
          <w:color w:val="000000"/>
          <w:szCs w:val="21"/>
          <w:highlight w:val="none"/>
          <w:lang w:val="zh-CN"/>
        </w:rPr>
        <w:outlineLvl w:val="2"/>
      </w:pPr>
      <w:r>
        <w:rPr>
          <w:rFonts w:hint="eastAsia" w:ascii="宋体" w:hAnsi="宋体" w:cs="宋体"/>
          <w:bCs/>
          <w:color w:val="000000"/>
          <w:szCs w:val="21"/>
          <w:highlight w:val="none"/>
          <w:lang w:val="zh-CN"/>
        </w:rPr>
        <w:t xml:space="preserve">（</w:t>
      </w:r>
      <w:r>
        <w:rPr>
          <w:rFonts w:ascii="宋体" w:hAnsi="宋体" w:cs="宋体"/>
          <w:bCs/>
          <w:color w:val="000000"/>
          <w:szCs w:val="21"/>
          <w:highlight w:val="none"/>
          <w:lang w:val="zh-CN"/>
        </w:rPr>
        <w:t xml:space="preserve">2</w:t>
      </w:r>
      <w:r>
        <w:rPr>
          <w:rFonts w:hint="eastAsia" w:ascii="宋体" w:hAnsi="宋体" w:cs="宋体"/>
          <w:bCs/>
          <w:color w:val="000000"/>
          <w:szCs w:val="21"/>
          <w:highlight w:val="none"/>
          <w:lang w:val="zh-CN"/>
        </w:rPr>
        <w:t xml:space="preserve">）企业情况表</w:t>
      </w:r>
      <w:r>
        <w:rPr>
          <w:rFonts w:ascii="宋体" w:hAnsi="宋体" w:cs="宋体"/>
          <w:bCs/>
          <w:color w:val="000000"/>
          <w:szCs w:val="21"/>
          <w:highlight w:val="none"/>
          <w:lang w:val="zh-CN"/>
        </w:rPr>
      </w:r>
      <w:r/>
    </w:p>
    <w:p>
      <w:pPr>
        <w:pStyle w:val="749"/>
        <w:ind w:firstLine="643"/>
        <w:jc w:val="center"/>
        <w:spacing w:line="360" w:lineRule="auto"/>
        <w:shd w:val="clear" w:color="auto" w:fill="ffffff"/>
        <w:rPr>
          <w:rFonts w:ascii="宋体" w:hAnsi="宋体"/>
          <w:b/>
          <w:color w:val="000000"/>
          <w:szCs w:val="21"/>
          <w:highlight w:val="none"/>
        </w:rPr>
      </w:pPr>
      <w:r>
        <w:rPr>
          <w:rFonts w:hint="eastAsia" w:ascii="宋体" w:hAnsi="宋体" w:cs="宋体"/>
          <w:b/>
          <w:color w:val="000000"/>
          <w:szCs w:val="21"/>
          <w:highlight w:val="none"/>
          <w:lang w:val="zh-CN"/>
        </w:rPr>
        <w:t xml:space="preserve">企业情况表</w:t>
      </w:r>
      <w:r>
        <w:rPr>
          <w:rFonts w:ascii="宋体" w:hAnsi="宋体"/>
          <w:b/>
          <w:color w:val="000000"/>
          <w:szCs w:val="21"/>
          <w:highlight w:val="none"/>
        </w:rPr>
      </w:r>
      <w:r/>
    </w:p>
    <w:p>
      <w:pPr>
        <w:pStyle w:val="749"/>
        <w:ind w:firstLine="210"/>
        <w:spacing w:line="360" w:lineRule="auto"/>
        <w:shd w:val="clear" w:color="auto" w:fill="ffffff"/>
        <w:rPr>
          <w:rFonts w:ascii="宋体" w:hAnsi="宋体"/>
          <w:bCs/>
          <w:color w:val="000000"/>
          <w:szCs w:val="21"/>
          <w:highlight w:val="none"/>
        </w:rPr>
      </w:pPr>
      <w:r>
        <w:rPr>
          <w:rFonts w:hint="eastAsia" w:ascii="宋体" w:hAnsi="宋体"/>
          <w:bCs/>
          <w:color w:val="000000"/>
          <w:szCs w:val="21"/>
          <w:highlight w:val="none"/>
        </w:rPr>
        <w:t xml:space="preserve">项目编号：                  </w:t>
      </w:r>
      <w:r>
        <w:rPr>
          <w:rFonts w:ascii="宋体" w:hAnsi="宋体"/>
          <w:bCs/>
          <w:color w:val="000000"/>
          <w:szCs w:val="21"/>
          <w:highlight w:val="none"/>
        </w:rPr>
      </w:r>
      <w:r/>
    </w:p>
    <w:tbl>
      <w:tblPr>
        <w:tblW w:w="9268" w:type="dxa"/>
        <w:jc w:val="center"/>
        <w:tblInd w:w="-10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2510"/>
        <w:gridCol w:w="2005"/>
        <w:gridCol w:w="1461"/>
        <w:gridCol w:w="2056"/>
        <w:gridCol w:w="1236"/>
      </w:tblGrid>
      <w:tr>
        <w:trPr>
          <w:trHeight w:val="567"/>
        </w:trPr>
        <w:tc>
          <w:tcPr>
            <w:tcW w:w="2510" w:type="dxa"/>
            <w:vAlign w:val="top"/>
            <w:textDirection w:val="lrTb"/>
            <w:noWrap w:val="false"/>
          </w:tcPr>
          <w:p>
            <w:pPr>
              <w:pStyle w:val="749"/>
              <w:spacing w:line="360" w:lineRule="auto"/>
              <w:shd w:val="clear" w:color="auto" w:fill="ffffff"/>
              <w:rPr>
                <w:rFonts w:ascii="宋体" w:hAnsi="宋体"/>
                <w:color w:val="000000"/>
                <w:szCs w:val="21"/>
                <w:highlight w:val="none"/>
              </w:rPr>
            </w:pPr>
            <w:r>
              <w:rPr>
                <w:rFonts w:hint="eastAsia" w:ascii="宋体" w:hAnsi="宋体" w:cs="宋体"/>
                <w:color w:val="000000"/>
                <w:szCs w:val="21"/>
                <w:highlight w:val="none"/>
                <w:lang w:val="zh-CN"/>
              </w:rPr>
              <w:t xml:space="preserve">法定代表人</w:t>
            </w:r>
            <w:r>
              <w:rPr>
                <w:rFonts w:ascii="宋体" w:hAnsi="宋体"/>
                <w:color w:val="000000"/>
                <w:szCs w:val="21"/>
                <w:highlight w:val="none"/>
              </w:rPr>
            </w:r>
            <w:r/>
          </w:p>
        </w:tc>
        <w:tc>
          <w:tcPr>
            <w:tcW w:w="2005" w:type="dxa"/>
            <w:vAlign w:val="top"/>
            <w:textDirection w:val="lrTb"/>
            <w:noWrap w:val="false"/>
          </w:tcPr>
          <w:p>
            <w:pPr>
              <w:pStyle w:val="749"/>
              <w:spacing w:line="360" w:lineRule="auto"/>
              <w:shd w:val="clear" w:color="auto" w:fill="ffffff"/>
              <w:rPr>
                <w:rFonts w:ascii="宋体" w:hAnsi="宋体"/>
                <w:color w:val="000000"/>
                <w:szCs w:val="21"/>
                <w:highlight w:val="none"/>
              </w:rPr>
            </w:pPr>
            <w:r>
              <w:rPr>
                <w:rFonts w:ascii="宋体" w:hAnsi="宋体"/>
                <w:color w:val="000000"/>
                <w:szCs w:val="21"/>
                <w:highlight w:val="none"/>
              </w:rPr>
            </w:r>
            <w:r/>
          </w:p>
        </w:tc>
        <w:tc>
          <w:tcPr>
            <w:tcW w:w="1461" w:type="dxa"/>
            <w:vAlign w:val="top"/>
            <w:textDirection w:val="lrTb"/>
            <w:noWrap w:val="false"/>
          </w:tcPr>
          <w:p>
            <w:pPr>
              <w:pStyle w:val="749"/>
              <w:spacing w:line="360" w:lineRule="auto"/>
              <w:shd w:val="clear" w:color="auto" w:fill="ffffff"/>
              <w:rPr>
                <w:rFonts w:ascii="宋体" w:hAnsi="宋体"/>
                <w:color w:val="000000"/>
                <w:szCs w:val="21"/>
                <w:highlight w:val="none"/>
              </w:rPr>
            </w:pPr>
            <w:r>
              <w:rPr>
                <w:rFonts w:hint="eastAsia" w:ascii="宋体" w:hAnsi="宋体" w:cs="宋体"/>
                <w:color w:val="000000"/>
                <w:szCs w:val="21"/>
                <w:highlight w:val="none"/>
                <w:lang w:val="zh-CN"/>
              </w:rPr>
              <w:t xml:space="preserve">成立日期</w:t>
            </w:r>
            <w:r>
              <w:rPr>
                <w:rFonts w:ascii="宋体" w:hAnsi="宋体"/>
                <w:color w:val="000000"/>
                <w:szCs w:val="21"/>
                <w:highlight w:val="none"/>
              </w:rPr>
            </w:r>
            <w:r/>
          </w:p>
        </w:tc>
        <w:tc>
          <w:tcPr>
            <w:gridSpan w:val="2"/>
            <w:tcW w:w="3292" w:type="dxa"/>
            <w:vAlign w:val="top"/>
            <w:textDirection w:val="lrTb"/>
            <w:noWrap w:val="false"/>
          </w:tcPr>
          <w:p>
            <w:pPr>
              <w:pStyle w:val="749"/>
              <w:spacing w:line="360" w:lineRule="auto"/>
              <w:shd w:val="clear" w:color="auto" w:fill="ffffff"/>
              <w:rPr>
                <w:rFonts w:ascii="宋体" w:hAnsi="宋体"/>
                <w:color w:val="000000"/>
                <w:szCs w:val="21"/>
                <w:highlight w:val="none"/>
              </w:rPr>
            </w:pPr>
            <w:r>
              <w:rPr>
                <w:rFonts w:ascii="宋体" w:hAnsi="宋体"/>
                <w:color w:val="000000"/>
                <w:szCs w:val="21"/>
                <w:highlight w:val="none"/>
              </w:rPr>
            </w:r>
            <w:r/>
          </w:p>
        </w:tc>
      </w:tr>
      <w:tr>
        <w:trPr>
          <w:trHeight w:val="567"/>
        </w:trPr>
        <w:tc>
          <w:tcPr>
            <w:tcW w:w="2510" w:type="dxa"/>
            <w:vAlign w:val="top"/>
            <w:textDirection w:val="lrTb"/>
            <w:noWrap w:val="false"/>
          </w:tcPr>
          <w:p>
            <w:pPr>
              <w:pStyle w:val="749"/>
              <w:spacing w:line="360" w:lineRule="auto"/>
              <w:shd w:val="clear" w:color="auto" w:fill="ffffff"/>
              <w:rPr>
                <w:rFonts w:ascii="宋体" w:hAnsi="宋体"/>
                <w:color w:val="000000"/>
                <w:szCs w:val="21"/>
                <w:highlight w:val="none"/>
              </w:rPr>
            </w:pPr>
            <w:r>
              <w:rPr>
                <w:rFonts w:hint="eastAsia" w:ascii="宋体" w:hAnsi="宋体" w:cs="宋体"/>
                <w:color w:val="000000"/>
                <w:szCs w:val="21"/>
                <w:highlight w:val="none"/>
                <w:lang w:val="zh-CN"/>
              </w:rPr>
              <w:t xml:space="preserve">企业地址</w:t>
            </w:r>
            <w:r>
              <w:rPr>
                <w:rFonts w:ascii="宋体" w:hAnsi="宋体"/>
                <w:color w:val="000000"/>
                <w:szCs w:val="21"/>
                <w:highlight w:val="none"/>
              </w:rPr>
            </w:r>
            <w:r/>
          </w:p>
        </w:tc>
        <w:tc>
          <w:tcPr>
            <w:tcW w:w="2005" w:type="dxa"/>
            <w:vAlign w:val="top"/>
            <w:textDirection w:val="lrTb"/>
            <w:noWrap w:val="false"/>
          </w:tcPr>
          <w:p>
            <w:pPr>
              <w:pStyle w:val="749"/>
              <w:spacing w:line="360" w:lineRule="auto"/>
              <w:shd w:val="clear" w:color="auto" w:fill="ffffff"/>
              <w:rPr>
                <w:rFonts w:ascii="宋体" w:hAnsi="宋体"/>
                <w:color w:val="000000"/>
                <w:szCs w:val="21"/>
                <w:highlight w:val="none"/>
              </w:rPr>
            </w:pPr>
            <w:r>
              <w:rPr>
                <w:rFonts w:ascii="宋体" w:hAnsi="宋体"/>
                <w:color w:val="000000"/>
                <w:szCs w:val="21"/>
                <w:highlight w:val="none"/>
              </w:rPr>
            </w:r>
            <w:r/>
          </w:p>
        </w:tc>
        <w:tc>
          <w:tcPr>
            <w:tcW w:w="1461" w:type="dxa"/>
            <w:vAlign w:val="top"/>
            <w:textDirection w:val="lrTb"/>
            <w:noWrap w:val="false"/>
          </w:tcPr>
          <w:p>
            <w:pPr>
              <w:pStyle w:val="749"/>
              <w:spacing w:line="360" w:lineRule="auto"/>
              <w:shd w:val="clear" w:color="auto" w:fill="ffffff"/>
              <w:rPr>
                <w:rFonts w:ascii="宋体" w:hAnsi="宋体"/>
                <w:color w:val="000000"/>
                <w:szCs w:val="21"/>
                <w:highlight w:val="none"/>
              </w:rPr>
            </w:pPr>
            <w:r>
              <w:rPr>
                <w:rFonts w:hint="eastAsia" w:ascii="宋体" w:hAnsi="宋体" w:cs="宋体"/>
                <w:color w:val="000000"/>
                <w:szCs w:val="21"/>
                <w:highlight w:val="none"/>
                <w:lang w:val="zh-CN"/>
              </w:rPr>
              <w:t xml:space="preserve">注册资本</w:t>
            </w:r>
            <w:r>
              <w:rPr>
                <w:rFonts w:ascii="宋体" w:hAnsi="宋体"/>
                <w:color w:val="000000"/>
                <w:szCs w:val="21"/>
                <w:highlight w:val="none"/>
              </w:rPr>
            </w:r>
            <w:r/>
          </w:p>
        </w:tc>
        <w:tc>
          <w:tcPr>
            <w:gridSpan w:val="2"/>
            <w:tcW w:w="3292" w:type="dxa"/>
            <w:vAlign w:val="top"/>
            <w:textDirection w:val="lrTb"/>
            <w:noWrap w:val="false"/>
          </w:tcPr>
          <w:p>
            <w:pPr>
              <w:pStyle w:val="749"/>
              <w:ind w:firstLine="422"/>
              <w:spacing w:line="360" w:lineRule="auto"/>
              <w:shd w:val="clear" w:color="auto" w:fill="ffffff"/>
              <w:rPr>
                <w:rFonts w:ascii="宋体" w:hAnsi="宋体"/>
                <w:color w:val="000000"/>
                <w:szCs w:val="21"/>
                <w:highlight w:val="none"/>
              </w:rPr>
            </w:pPr>
            <w:r>
              <w:rPr>
                <w:rFonts w:hint="eastAsia" w:ascii="宋体" w:hAnsi="宋体" w:cs="宋体"/>
                <w:color w:val="000000"/>
                <w:szCs w:val="21"/>
                <w:highlight w:val="none"/>
                <w:lang w:val="zh-CN"/>
              </w:rPr>
              <w:t xml:space="preserve">万元</w:t>
            </w:r>
            <w:r>
              <w:rPr>
                <w:rFonts w:ascii="宋体" w:hAnsi="宋体"/>
                <w:color w:val="000000"/>
                <w:szCs w:val="21"/>
                <w:highlight w:val="none"/>
              </w:rPr>
            </w:r>
            <w:r/>
          </w:p>
        </w:tc>
      </w:tr>
      <w:tr>
        <w:trPr>
          <w:trHeight w:val="567"/>
        </w:trPr>
        <w:tc>
          <w:tcPr>
            <w:tcW w:w="2510" w:type="dxa"/>
            <w:vAlign w:val="top"/>
            <w:textDirection w:val="lrTb"/>
            <w:noWrap w:val="false"/>
          </w:tcPr>
          <w:p>
            <w:pPr>
              <w:pStyle w:val="749"/>
              <w:spacing w:line="360" w:lineRule="auto"/>
              <w:shd w:val="clear" w:color="auto" w:fill="ffffff"/>
              <w:rPr>
                <w:rFonts w:ascii="宋体" w:hAnsi="宋体"/>
                <w:color w:val="000000"/>
                <w:szCs w:val="21"/>
                <w:highlight w:val="none"/>
              </w:rPr>
            </w:pPr>
            <w:r>
              <w:rPr>
                <w:rFonts w:hint="eastAsia" w:ascii="宋体" w:hAnsi="宋体" w:cs="宋体"/>
                <w:color w:val="000000"/>
                <w:szCs w:val="21"/>
                <w:highlight w:val="none"/>
                <w:lang w:val="zh-CN"/>
              </w:rPr>
              <w:t xml:space="preserve">经营范围</w:t>
            </w:r>
            <w:r>
              <w:rPr>
                <w:rFonts w:ascii="宋体" w:hAnsi="宋体"/>
                <w:color w:val="000000"/>
                <w:szCs w:val="21"/>
                <w:highlight w:val="none"/>
              </w:rPr>
            </w:r>
            <w:r/>
          </w:p>
        </w:tc>
        <w:tc>
          <w:tcPr>
            <w:gridSpan w:val="4"/>
            <w:tcW w:w="6758" w:type="dxa"/>
            <w:vAlign w:val="top"/>
            <w:textDirection w:val="lrTb"/>
            <w:noWrap w:val="false"/>
          </w:tcPr>
          <w:p>
            <w:pPr>
              <w:pStyle w:val="749"/>
              <w:spacing w:line="360" w:lineRule="auto"/>
              <w:shd w:val="clear" w:color="auto" w:fill="ffffff"/>
              <w:rPr>
                <w:rFonts w:ascii="宋体" w:hAnsi="宋体"/>
                <w:color w:val="000000"/>
                <w:szCs w:val="21"/>
                <w:highlight w:val="none"/>
              </w:rPr>
            </w:pPr>
            <w:r>
              <w:rPr>
                <w:rFonts w:ascii="宋体" w:hAnsi="宋体"/>
                <w:color w:val="000000"/>
                <w:szCs w:val="21"/>
                <w:highlight w:val="none"/>
              </w:rPr>
            </w:r>
            <w:r/>
          </w:p>
        </w:tc>
      </w:tr>
      <w:tr>
        <w:trPr>
          <w:trHeight w:val="567"/>
        </w:trPr>
        <w:tc>
          <w:tcPr>
            <w:tcW w:w="2510" w:type="dxa"/>
            <w:vAlign w:val="top"/>
            <w:textDirection w:val="lrTb"/>
            <w:noWrap w:val="false"/>
          </w:tcPr>
          <w:p>
            <w:pPr>
              <w:pStyle w:val="749"/>
              <w:spacing w:line="360" w:lineRule="auto"/>
              <w:shd w:val="clear" w:color="auto" w:fill="ffffff"/>
              <w:rPr>
                <w:rFonts w:ascii="宋体" w:hAnsi="宋体"/>
                <w:color w:val="000000"/>
                <w:szCs w:val="21"/>
                <w:highlight w:val="none"/>
              </w:rPr>
            </w:pPr>
            <w:r>
              <w:rPr>
                <w:rFonts w:hint="eastAsia" w:ascii="宋体" w:hAnsi="宋体" w:cs="宋体"/>
                <w:color w:val="000000"/>
                <w:szCs w:val="21"/>
                <w:highlight w:val="none"/>
                <w:lang w:val="zh-CN"/>
              </w:rPr>
              <w:t xml:space="preserve">职工人数</w:t>
            </w:r>
            <w:r>
              <w:rPr>
                <w:rFonts w:ascii="宋体" w:hAnsi="宋体"/>
                <w:color w:val="000000"/>
                <w:szCs w:val="21"/>
                <w:highlight w:val="none"/>
              </w:rPr>
            </w:r>
            <w:r/>
          </w:p>
        </w:tc>
        <w:tc>
          <w:tcPr>
            <w:tcW w:w="2005" w:type="dxa"/>
            <w:vAlign w:val="top"/>
            <w:textDirection w:val="lrTb"/>
            <w:noWrap w:val="false"/>
          </w:tcPr>
          <w:p>
            <w:pPr>
              <w:pStyle w:val="749"/>
              <w:spacing w:line="360" w:lineRule="auto"/>
              <w:shd w:val="clear" w:color="auto" w:fill="ffffff"/>
              <w:rPr>
                <w:rFonts w:ascii="宋体" w:hAnsi="宋体"/>
                <w:color w:val="000000"/>
                <w:szCs w:val="21"/>
                <w:highlight w:val="none"/>
              </w:rPr>
            </w:pPr>
            <w:r>
              <w:rPr>
                <w:rFonts w:ascii="宋体" w:hAnsi="宋体"/>
                <w:color w:val="000000"/>
                <w:szCs w:val="21"/>
                <w:highlight w:val="none"/>
              </w:rPr>
            </w:r>
            <w:r/>
          </w:p>
        </w:tc>
        <w:tc>
          <w:tcPr>
            <w:gridSpan w:val="2"/>
            <w:tcW w:w="3517" w:type="dxa"/>
            <w:vAlign w:val="top"/>
            <w:textDirection w:val="lrTb"/>
            <w:noWrap w:val="false"/>
          </w:tcPr>
          <w:p>
            <w:pPr>
              <w:pStyle w:val="749"/>
              <w:spacing w:line="360" w:lineRule="auto"/>
              <w:shd w:val="clear" w:color="auto" w:fill="ffffff"/>
              <w:rPr>
                <w:rFonts w:ascii="宋体" w:hAnsi="宋体"/>
                <w:color w:val="000000"/>
                <w:szCs w:val="21"/>
                <w:highlight w:val="none"/>
              </w:rPr>
            </w:pPr>
            <w:r>
              <w:rPr>
                <w:rFonts w:hint="eastAsia" w:ascii="宋体" w:hAnsi="宋体" w:cs="宋体"/>
                <w:color w:val="000000"/>
                <w:szCs w:val="21"/>
                <w:highlight w:val="none"/>
                <w:lang w:val="zh-CN"/>
              </w:rPr>
              <w:t xml:space="preserve">其中：有中高级以上职称的人数</w:t>
            </w:r>
            <w:r>
              <w:rPr>
                <w:rFonts w:ascii="宋体" w:hAnsi="宋体"/>
                <w:color w:val="000000"/>
                <w:szCs w:val="21"/>
                <w:highlight w:val="none"/>
              </w:rPr>
            </w:r>
            <w:r/>
          </w:p>
        </w:tc>
        <w:tc>
          <w:tcPr>
            <w:tcW w:w="1236" w:type="dxa"/>
            <w:vAlign w:val="top"/>
            <w:textDirection w:val="lrTb"/>
            <w:noWrap w:val="false"/>
          </w:tcPr>
          <w:p>
            <w:pPr>
              <w:pStyle w:val="749"/>
              <w:spacing w:line="360" w:lineRule="auto"/>
              <w:shd w:val="clear" w:color="auto" w:fill="ffffff"/>
              <w:rPr>
                <w:rFonts w:ascii="宋体" w:hAnsi="宋体"/>
                <w:color w:val="000000"/>
                <w:szCs w:val="21"/>
                <w:highlight w:val="none"/>
              </w:rPr>
            </w:pPr>
            <w:r>
              <w:rPr>
                <w:rFonts w:ascii="宋体" w:hAnsi="宋体"/>
                <w:color w:val="000000"/>
                <w:szCs w:val="21"/>
                <w:highlight w:val="none"/>
              </w:rPr>
            </w:r>
            <w:r/>
          </w:p>
        </w:tc>
      </w:tr>
      <w:tr>
        <w:trPr>
          <w:trHeight w:val="2244"/>
        </w:trPr>
        <w:tc>
          <w:tcPr>
            <w:tcW w:w="2510" w:type="dxa"/>
            <w:vAlign w:val="top"/>
            <w:textDirection w:val="lrTb"/>
            <w:noWrap w:val="false"/>
          </w:tcPr>
          <w:p>
            <w:pPr>
              <w:pStyle w:val="749"/>
              <w:spacing w:line="360" w:lineRule="auto"/>
              <w:shd w:val="clear" w:color="auto" w:fill="ffffff"/>
              <w:rPr>
                <w:rFonts w:ascii="宋体" w:hAnsi="宋体"/>
                <w:color w:val="000000"/>
                <w:szCs w:val="21"/>
                <w:highlight w:val="none"/>
              </w:rPr>
            </w:pPr>
            <w:r>
              <w:rPr>
                <w:rFonts w:ascii="宋体" w:hAnsi="宋体"/>
                <w:color w:val="000000"/>
                <w:szCs w:val="21"/>
                <w:highlight w:val="none"/>
              </w:rPr>
            </w:r>
            <w:r/>
          </w:p>
          <w:p>
            <w:pPr>
              <w:pStyle w:val="749"/>
              <w:spacing w:line="360" w:lineRule="auto"/>
              <w:shd w:val="clear" w:color="auto" w:fill="ffffff"/>
              <w:rPr>
                <w:rFonts w:ascii="宋体" w:hAnsi="宋体"/>
                <w:color w:val="000000"/>
                <w:szCs w:val="21"/>
                <w:highlight w:val="none"/>
              </w:rPr>
            </w:pPr>
            <w:r>
              <w:rPr>
                <w:rFonts w:hint="eastAsia" w:ascii="宋体" w:hAnsi="宋体" w:cs="宋体"/>
                <w:color w:val="000000"/>
                <w:szCs w:val="21"/>
                <w:highlight w:val="none"/>
                <w:lang w:val="zh-CN"/>
              </w:rPr>
              <w:t xml:space="preserve">单位简历及内设机构情况</w:t>
            </w:r>
            <w:r>
              <w:rPr>
                <w:rFonts w:ascii="宋体" w:hAnsi="宋体"/>
                <w:color w:val="000000"/>
                <w:szCs w:val="21"/>
                <w:highlight w:val="none"/>
              </w:rPr>
            </w:r>
            <w:r/>
          </w:p>
        </w:tc>
        <w:tc>
          <w:tcPr>
            <w:gridSpan w:val="4"/>
            <w:tcW w:w="6758" w:type="dxa"/>
            <w:vAlign w:val="top"/>
            <w:textDirection w:val="lrTb"/>
            <w:noWrap w:val="false"/>
          </w:tcPr>
          <w:p>
            <w:pPr>
              <w:pStyle w:val="749"/>
              <w:spacing w:line="360" w:lineRule="auto"/>
              <w:shd w:val="clear" w:color="auto" w:fill="ffffff"/>
              <w:rPr>
                <w:rFonts w:ascii="宋体" w:hAnsi="宋体"/>
                <w:color w:val="000000"/>
                <w:szCs w:val="21"/>
                <w:highlight w:val="none"/>
              </w:rPr>
            </w:pPr>
            <w:r>
              <w:rPr>
                <w:rFonts w:ascii="宋体" w:hAnsi="宋体"/>
                <w:color w:val="000000"/>
                <w:szCs w:val="21"/>
                <w:highlight w:val="none"/>
              </w:rPr>
            </w:r>
            <w:r/>
          </w:p>
        </w:tc>
      </w:tr>
      <w:tr>
        <w:trPr>
          <w:trHeight w:val="3048"/>
        </w:trPr>
        <w:tc>
          <w:tcPr>
            <w:tcW w:w="2510" w:type="dxa"/>
            <w:vAlign w:val="top"/>
            <w:textDirection w:val="lrTb"/>
            <w:noWrap w:val="false"/>
          </w:tcPr>
          <w:p>
            <w:pPr>
              <w:pStyle w:val="749"/>
              <w:spacing w:line="360" w:lineRule="auto"/>
              <w:shd w:val="clear" w:color="auto" w:fill="ffffff"/>
              <w:rPr>
                <w:rFonts w:ascii="宋体" w:hAnsi="宋体"/>
                <w:color w:val="000000"/>
                <w:szCs w:val="21"/>
                <w:highlight w:val="none"/>
              </w:rPr>
            </w:pPr>
            <w:r>
              <w:rPr>
                <w:rFonts w:hint="eastAsia" w:ascii="宋体" w:hAnsi="宋体" w:cs="宋体"/>
                <w:color w:val="000000"/>
                <w:szCs w:val="21"/>
                <w:highlight w:val="none"/>
                <w:lang w:val="zh-CN"/>
              </w:rPr>
              <w:t xml:space="preserve">单位优势及特长</w:t>
            </w:r>
            <w:r>
              <w:rPr>
                <w:rFonts w:ascii="宋体" w:hAnsi="宋体"/>
                <w:color w:val="000000"/>
                <w:szCs w:val="21"/>
                <w:highlight w:val="none"/>
              </w:rPr>
            </w:r>
            <w:r/>
          </w:p>
        </w:tc>
        <w:tc>
          <w:tcPr>
            <w:gridSpan w:val="4"/>
            <w:tcW w:w="6758" w:type="dxa"/>
            <w:vAlign w:val="top"/>
            <w:textDirection w:val="lrTb"/>
            <w:noWrap w:val="false"/>
          </w:tcPr>
          <w:p>
            <w:pPr>
              <w:pStyle w:val="749"/>
              <w:spacing w:line="360" w:lineRule="auto"/>
              <w:shd w:val="clear" w:color="auto" w:fill="ffffff"/>
              <w:rPr>
                <w:rFonts w:ascii="宋体" w:hAnsi="宋体"/>
                <w:color w:val="000000"/>
                <w:szCs w:val="21"/>
                <w:highlight w:val="none"/>
              </w:rPr>
            </w:pPr>
            <w:r>
              <w:rPr>
                <w:rFonts w:ascii="宋体" w:hAnsi="宋体"/>
                <w:color w:val="000000"/>
                <w:szCs w:val="21"/>
                <w:highlight w:val="none"/>
              </w:rPr>
            </w:r>
            <w:r/>
          </w:p>
        </w:tc>
      </w:tr>
      <w:tr>
        <w:trPr>
          <w:trHeight w:val="1715"/>
        </w:trPr>
        <w:tc>
          <w:tcPr>
            <w:tcW w:w="2510" w:type="dxa"/>
            <w:vAlign w:val="top"/>
            <w:textDirection w:val="lrTb"/>
            <w:noWrap w:val="false"/>
          </w:tcPr>
          <w:p>
            <w:pPr>
              <w:pStyle w:val="749"/>
              <w:spacing w:line="360" w:lineRule="auto"/>
              <w:shd w:val="clear" w:color="auto" w:fill="ffffff"/>
              <w:rPr>
                <w:rFonts w:ascii="宋体" w:hAnsi="宋体"/>
                <w:color w:val="000000"/>
                <w:szCs w:val="21"/>
                <w:highlight w:val="none"/>
              </w:rPr>
            </w:pPr>
            <w:r>
              <w:rPr>
                <w:rFonts w:hint="eastAsia" w:ascii="宋体" w:hAnsi="宋体" w:cs="宋体"/>
                <w:color w:val="000000"/>
                <w:szCs w:val="21"/>
                <w:highlight w:val="none"/>
                <w:lang w:val="zh-CN"/>
              </w:rPr>
              <w:t xml:space="preserve">其他需要说明的情况</w:t>
            </w:r>
            <w:r>
              <w:rPr>
                <w:rFonts w:ascii="宋体" w:hAnsi="宋体"/>
                <w:color w:val="000000"/>
                <w:szCs w:val="21"/>
                <w:highlight w:val="none"/>
              </w:rPr>
            </w:r>
            <w:r/>
          </w:p>
        </w:tc>
        <w:tc>
          <w:tcPr>
            <w:gridSpan w:val="4"/>
            <w:tcW w:w="6758" w:type="dxa"/>
            <w:vAlign w:val="top"/>
            <w:textDirection w:val="lrTb"/>
            <w:noWrap w:val="false"/>
          </w:tcPr>
          <w:p>
            <w:pPr>
              <w:pStyle w:val="749"/>
              <w:spacing w:line="360" w:lineRule="auto"/>
              <w:shd w:val="clear" w:color="auto" w:fill="ffffff"/>
              <w:rPr>
                <w:rFonts w:ascii="宋体" w:hAnsi="宋体"/>
                <w:color w:val="000000"/>
                <w:szCs w:val="21"/>
                <w:highlight w:val="none"/>
              </w:rPr>
            </w:pPr>
            <w:r>
              <w:rPr>
                <w:rFonts w:ascii="宋体" w:hAnsi="宋体"/>
                <w:color w:val="000000"/>
                <w:szCs w:val="21"/>
                <w:highlight w:val="none"/>
              </w:rPr>
            </w:r>
            <w:r/>
          </w:p>
        </w:tc>
      </w:tr>
    </w:tbl>
    <w:p>
      <w:pPr>
        <w:pStyle w:val="950"/>
        <w:ind w:firstLine="420"/>
        <w:spacing w:before="36" w:after="36"/>
        <w:shd w:val="clear" w:color="auto" w:fill="ffffff"/>
        <w:rPr>
          <w:color w:val="000000"/>
          <w:sz w:val="21"/>
          <w:szCs w:val="21"/>
          <w:highlight w:val="none"/>
        </w:rPr>
      </w:pPr>
      <w:r>
        <w:rPr>
          <w:rFonts w:cs="宋体"/>
          <w:color w:val="000000"/>
          <w:sz w:val="21"/>
          <w:szCs w:val="21"/>
          <w:highlight w:val="none"/>
          <w:lang w:val="zh-CN"/>
        </w:rPr>
        <w:tab/>
      </w:r>
      <w:r>
        <w:rPr>
          <w:color w:val="000000"/>
          <w:sz w:val="21"/>
          <w:szCs w:val="21"/>
          <w:highlight w:val="none"/>
        </w:rPr>
      </w:r>
      <w:r/>
    </w:p>
    <w:p>
      <w:pPr>
        <w:pStyle w:val="749"/>
        <w:ind w:right="105" w:firstLine="420"/>
        <w:spacing w:line="360" w:lineRule="auto"/>
        <w:shd w:val="clear" w:color="auto" w:fill="ffffff"/>
        <w:rPr>
          <w:rFonts w:ascii="宋体" w:hAnsi="宋体" w:cs="宋体"/>
          <w:color w:val="000000"/>
          <w:szCs w:val="21"/>
          <w:highlight w:val="none"/>
        </w:rPr>
      </w:pPr>
      <w:r>
        <w:rPr>
          <w:rFonts w:hint="eastAsia" w:ascii="宋体" w:hAnsi="宋体" w:cs="宋体"/>
          <w:color w:val="000000"/>
          <w:szCs w:val="21"/>
          <w:highlight w:val="none"/>
        </w:rPr>
        <w:t xml:space="preserve">供应商名称：（加盖CA电子公章）</w:t>
      </w:r>
      <w:r>
        <w:rPr>
          <w:rFonts w:ascii="宋体" w:hAnsi="宋体" w:cs="宋体"/>
          <w:color w:val="000000"/>
          <w:szCs w:val="21"/>
          <w:highlight w:val="none"/>
        </w:rPr>
      </w:r>
      <w:r/>
    </w:p>
    <w:p>
      <w:pPr>
        <w:pStyle w:val="749"/>
        <w:ind w:right="420" w:firstLine="420"/>
        <w:spacing w:line="360" w:lineRule="auto"/>
        <w:shd w:val="clear" w:color="auto" w:fill="ffffff"/>
        <w:rPr>
          <w:rFonts w:ascii="宋体" w:hAnsi="宋体" w:cs="宋体"/>
          <w:color w:val="000000"/>
          <w:szCs w:val="21"/>
          <w:highlight w:val="none"/>
        </w:rPr>
      </w:pPr>
      <w:r>
        <w:rPr>
          <w:rFonts w:hint="eastAsia" w:ascii="宋体" w:hAnsi="宋体" w:cs="宋体"/>
          <w:color w:val="000000"/>
          <w:szCs w:val="21"/>
          <w:highlight w:val="none"/>
        </w:rPr>
        <w:t xml:space="preserve">日期：  年  月  日</w:t>
      </w:r>
      <w:r>
        <w:rPr>
          <w:rFonts w:ascii="宋体" w:hAnsi="宋体" w:cs="宋体"/>
          <w:color w:val="000000"/>
          <w:szCs w:val="21"/>
          <w:highlight w:val="none"/>
        </w:rPr>
      </w:r>
      <w:r/>
    </w:p>
    <w:p>
      <w:pPr>
        <w:pStyle w:val="749"/>
        <w:ind w:firstLine="422"/>
        <w:spacing w:line="360" w:lineRule="auto"/>
        <w:shd w:val="clear" w:color="auto" w:fill="ffffff"/>
        <w:rPr>
          <w:rFonts w:ascii="宋体" w:hAnsi="宋体" w:cs="宋体"/>
          <w:bCs/>
          <w:color w:val="000000"/>
          <w:szCs w:val="21"/>
          <w:highlight w:val="none"/>
          <w:lang w:val="zh-CN"/>
        </w:rPr>
      </w:pPr>
      <w:r>
        <w:rPr>
          <w:rFonts w:ascii="宋体" w:hAnsi="宋体" w:cs="宋体"/>
          <w:bCs/>
          <w:color w:val="000000"/>
          <w:szCs w:val="21"/>
          <w:highlight w:val="none"/>
          <w:lang w:val="zh-CN"/>
        </w:rPr>
      </w:r>
      <w:r/>
    </w:p>
    <w:p>
      <w:pPr>
        <w:pStyle w:val="749"/>
        <w:ind w:firstLine="680"/>
        <w:jc w:val="center"/>
        <w:spacing w:line="400" w:lineRule="exact"/>
        <w:shd w:val="clear" w:color="auto" w:fill="ffffff"/>
        <w:rPr>
          <w:rFonts w:ascii="宋体" w:hAnsi="宋体" w:cs="Arial"/>
          <w:b/>
          <w:bCs/>
          <w:color w:val="000000"/>
          <w:spacing w:val="20"/>
          <w:sz w:val="30"/>
          <w:szCs w:val="30"/>
          <w:highlight w:val="none"/>
        </w:rPr>
      </w:pPr>
      <w:r>
        <w:rPr>
          <w:rFonts w:ascii="宋体" w:hAnsi="宋体" w:cs="Arial"/>
          <w:b/>
          <w:bCs/>
          <w:color w:val="000000"/>
          <w:spacing w:val="20"/>
          <w:sz w:val="30"/>
          <w:szCs w:val="30"/>
          <w:highlight w:val="none"/>
        </w:rPr>
      </w:r>
      <w:r/>
    </w:p>
    <w:p>
      <w:pPr>
        <w:pStyle w:val="784"/>
        <w:shd w:val="clear" w:color="auto" w:fill="ffffff"/>
        <w:rPr>
          <w:color w:val="000000"/>
          <w:highlight w:val="none"/>
        </w:rPr>
        <w:sectPr>
          <w:footerReference w:type="default" r:id="rId12"/>
          <w:footnotePr/>
          <w:endnotePr/>
          <w:type w:val="nextPage"/>
          <w:pgSz w:w="11905" w:h="16838" w:orient="portrait"/>
          <w:pgMar w:top="1440" w:right="1083" w:bottom="1440" w:left="1083" w:header="851" w:footer="992" w:gutter="0"/>
          <w:cols w:num="1" w:sep="0" w:space="1701" w:equalWidth="1"/>
          <w:docGrid w:linePitch="360"/>
        </w:sectPr>
      </w:pPr>
      <w:r>
        <w:rPr>
          <w:color w:val="000000"/>
          <w:highlight w:val="none"/>
        </w:rPr>
      </w:r>
      <w:r/>
    </w:p>
    <w:p>
      <w:pPr>
        <w:pStyle w:val="751"/>
        <w:pageBreakBefore/>
        <w:spacing w:line="420" w:lineRule="exact"/>
        <w:shd w:val="clear" w:color="auto" w:fill="ffffff"/>
        <w:rPr>
          <w:rFonts w:eastAsia="宋体" w:cs="Arial"/>
          <w:color w:val="000000"/>
          <w:sz w:val="21"/>
          <w:szCs w:val="21"/>
          <w:highlight w:val="none"/>
        </w:rPr>
      </w:pPr>
      <w:r>
        <w:rPr>
          <w:rFonts w:hint="eastAsia" w:eastAsia="宋体" w:cs="Arial"/>
          <w:bCs/>
          <w:color w:val="000000"/>
          <w:sz w:val="21"/>
          <w:szCs w:val="21"/>
          <w:highlight w:val="none"/>
        </w:rPr>
        <w:t xml:space="preserve">11、</w:t>
      </w:r>
      <w:r>
        <w:rPr>
          <w:rFonts w:eastAsia="宋体" w:cs="Arial"/>
          <w:bCs/>
          <w:color w:val="000000"/>
          <w:sz w:val="21"/>
          <w:szCs w:val="21"/>
          <w:highlight w:val="none"/>
        </w:rPr>
        <w:t xml:space="preserve">中小企业声明函</w:t>
      </w:r>
      <w:r>
        <w:rPr>
          <w:rFonts w:eastAsia="宋体" w:cs="Arial"/>
          <w:color w:val="000000"/>
          <w:sz w:val="21"/>
          <w:szCs w:val="21"/>
          <w:highlight w:val="none"/>
        </w:rPr>
      </w:r>
      <w:r/>
    </w:p>
    <w:p>
      <w:pPr>
        <w:pStyle w:val="749"/>
        <w:ind w:firstLine="444"/>
        <w:jc w:val="center"/>
        <w:spacing w:line="588" w:lineRule="exact"/>
        <w:shd w:val="clear" w:color="auto" w:fill="ffffff"/>
        <w:rPr>
          <w:rFonts w:ascii="宋体" w:hAnsi="宋体" w:cs="Arial"/>
          <w:b/>
          <w:color w:val="000000"/>
          <w:spacing w:val="6"/>
          <w:highlight w:val="none"/>
        </w:rPr>
      </w:pPr>
      <w:r>
        <w:rPr>
          <w:rFonts w:ascii="宋体" w:hAnsi="宋体" w:cs="Arial"/>
          <w:b/>
          <w:color w:val="000000"/>
          <w:spacing w:val="6"/>
          <w:highlight w:val="none"/>
        </w:rPr>
      </w:r>
      <w:r/>
    </w:p>
    <w:p>
      <w:pPr>
        <w:pStyle w:val="749"/>
        <w:ind w:firstLine="602"/>
        <w:jc w:val="center"/>
        <w:spacing w:line="360" w:lineRule="auto"/>
        <w:shd w:val="clear" w:color="auto" w:fill="ffffff"/>
        <w:rPr>
          <w:rFonts w:ascii="宋体" w:hAnsi="宋体" w:cs="Arial"/>
          <w:color w:val="000000"/>
          <w:szCs w:val="21"/>
          <w:highlight w:val="none"/>
          <w:lang w:val="zh-CN"/>
        </w:rPr>
      </w:pPr>
      <w:r>
        <w:rPr>
          <w:rFonts w:ascii="宋体" w:hAnsi="宋体" w:cs="Arial"/>
          <w:b/>
          <w:bCs/>
          <w:color w:val="000000"/>
          <w:szCs w:val="21"/>
          <w:highlight w:val="none"/>
          <w:lang w:val="zh-CN"/>
        </w:rPr>
        <w:t xml:space="preserve">中小企业声明函</w:t>
      </w:r>
      <w:r>
        <w:rPr>
          <w:rFonts w:ascii="宋体" w:hAnsi="宋体" w:cs="Arial"/>
          <w:color w:val="000000"/>
          <w:szCs w:val="21"/>
          <w:highlight w:val="none"/>
          <w:lang w:val="zh-CN"/>
        </w:rPr>
      </w:r>
      <w:r/>
    </w:p>
    <w:p>
      <w:pPr>
        <w:pStyle w:val="749"/>
        <w:spacing w:line="400" w:lineRule="exact"/>
        <w:shd w:val="clear" w:color="auto" w:fill="ffffff"/>
        <w:rPr>
          <w:rFonts w:ascii="宋体" w:hAnsi="宋体"/>
          <w:color w:val="000000"/>
          <w:szCs w:val="21"/>
          <w:highlight w:val="none"/>
        </w:rPr>
      </w:pPr>
      <w:r>
        <w:rPr>
          <w:rFonts w:hint="eastAsia" w:ascii="宋体" w:hAnsi="宋体"/>
          <w:color w:val="000000"/>
          <w:szCs w:val="21"/>
          <w:highlight w:val="none"/>
        </w:rPr>
        <w:t xml:space="preserve">苏州工业园区斜塘街道办事处：</w:t>
      </w:r>
      <w:r>
        <w:rPr>
          <w:rFonts w:ascii="宋体" w:hAnsi="宋体"/>
          <w:color w:val="000000"/>
          <w:szCs w:val="21"/>
          <w:highlight w:val="none"/>
        </w:rPr>
      </w:r>
      <w:r/>
    </w:p>
    <w:p>
      <w:pPr>
        <w:pStyle w:val="749"/>
        <w:ind w:firstLine="420"/>
        <w:spacing w:line="360" w:lineRule="auto"/>
        <w:shd w:val="clear" w:color="auto" w:fill="ffffff"/>
        <w:rPr>
          <w:rFonts w:ascii="宋体" w:hAnsi="宋体" w:cs="宋体"/>
          <w:color w:val="000000"/>
          <w:szCs w:val="21"/>
          <w:highlight w:val="none"/>
        </w:rPr>
      </w:pPr>
      <w:r>
        <w:rPr>
          <w:rFonts w:ascii="宋体" w:hAnsi="宋体" w:cs="宋体"/>
          <w:color w:val="000000"/>
          <w:szCs w:val="21"/>
          <w:highlight w:val="none"/>
        </w:rPr>
      </w:r>
      <w:r/>
    </w:p>
    <w:p>
      <w:pPr>
        <w:pStyle w:val="749"/>
        <w:ind w:firstLine="420"/>
        <w:spacing w:line="360" w:lineRule="auto"/>
        <w:shd w:val="clear" w:color="auto" w:fill="ffffff"/>
        <w:rPr>
          <w:rFonts w:ascii="宋体" w:hAnsi="宋体" w:cs="宋体"/>
          <w:color w:val="000000"/>
          <w:szCs w:val="21"/>
          <w:highlight w:val="none"/>
        </w:rPr>
      </w:pPr>
      <w:r>
        <w:rPr>
          <w:rFonts w:hint="eastAsia" w:ascii="宋体" w:hAnsi="宋体" w:cs="宋体"/>
          <w:color w:val="000000"/>
          <w:szCs w:val="21"/>
          <w:highlight w:val="none"/>
        </w:rPr>
        <w:t xml:space="preserve">本单位郑重声明，根据《政府采购促进中小企业发展管理办法》（财库[20</w:t>
      </w:r>
      <w:r>
        <w:rPr>
          <w:rFonts w:ascii="宋体" w:hAnsi="宋体" w:cs="宋体"/>
          <w:color w:val="000000"/>
          <w:szCs w:val="21"/>
          <w:highlight w:val="none"/>
        </w:rPr>
        <w:t xml:space="preserve">20</w:t>
      </w:r>
      <w:r>
        <w:rPr>
          <w:rFonts w:hint="eastAsia" w:ascii="宋体" w:hAnsi="宋体" w:cs="宋体"/>
          <w:color w:val="000000"/>
          <w:szCs w:val="21"/>
          <w:highlight w:val="none"/>
        </w:rPr>
        <w:t xml:space="preserve">]</w:t>
      </w:r>
      <w:r>
        <w:rPr>
          <w:rFonts w:ascii="宋体" w:hAnsi="宋体" w:cs="宋体"/>
          <w:color w:val="000000"/>
          <w:szCs w:val="21"/>
          <w:highlight w:val="none"/>
        </w:rPr>
        <w:t xml:space="preserve">46</w:t>
      </w:r>
      <w:r>
        <w:rPr>
          <w:rFonts w:hint="eastAsia" w:ascii="宋体" w:hAnsi="宋体" w:cs="宋体"/>
          <w:color w:val="000000"/>
          <w:szCs w:val="21"/>
          <w:highlight w:val="none"/>
        </w:rPr>
        <w:t xml:space="preserve">号）的规定，本公司参加</w:t>
      </w:r>
      <w:r>
        <w:rPr>
          <w:rFonts w:hint="eastAsia" w:ascii="宋体" w:hAnsi="宋体" w:cs="宋体"/>
          <w:color w:val="000000"/>
          <w:szCs w:val="21"/>
          <w:highlight w:val="none"/>
          <w:u w:val="single"/>
        </w:rPr>
        <w:t xml:space="preserve">（单位名称）</w:t>
      </w:r>
      <w:r>
        <w:rPr>
          <w:rFonts w:hint="eastAsia" w:ascii="宋体" w:hAnsi="宋体" w:cs="宋体"/>
          <w:color w:val="000000"/>
          <w:szCs w:val="21"/>
          <w:highlight w:val="none"/>
        </w:rPr>
        <w:t xml:space="preserve">的</w:t>
      </w:r>
      <w:r>
        <w:rPr>
          <w:rFonts w:hint="eastAsia" w:ascii="宋体" w:hAnsi="宋体" w:cs="宋体"/>
          <w:color w:val="000000"/>
          <w:szCs w:val="21"/>
          <w:highlight w:val="none"/>
          <w:u w:val="single"/>
        </w:rPr>
        <w:t xml:space="preserve">（项目名称）</w:t>
      </w:r>
      <w:r>
        <w:rPr>
          <w:rFonts w:hint="eastAsia" w:ascii="宋体" w:hAnsi="宋体" w:cs="宋体"/>
          <w:color w:val="000000"/>
          <w:szCs w:val="21"/>
          <w:highlight w:val="none"/>
        </w:rPr>
        <w:t xml:space="preserve">采购活动，服务全部由符合政策要求的中小企业承接。相关企业的具体情况如下：</w:t>
      </w:r>
      <w:r>
        <w:rPr>
          <w:rFonts w:ascii="宋体" w:hAnsi="宋体" w:cs="宋体"/>
          <w:color w:val="000000"/>
          <w:szCs w:val="21"/>
          <w:highlight w:val="none"/>
        </w:rPr>
      </w:r>
      <w:r/>
    </w:p>
    <w:p>
      <w:pPr>
        <w:pStyle w:val="749"/>
        <w:numPr>
          <w:ilvl w:val="0"/>
          <w:numId w:val="2"/>
        </w:numPr>
        <w:ind w:firstLine="420"/>
        <w:spacing w:line="360" w:lineRule="auto"/>
        <w:shd w:val="clear" w:color="auto" w:fill="ffffff"/>
        <w:rPr>
          <w:rFonts w:ascii="宋体" w:hAnsi="宋体" w:cs="宋体"/>
          <w:color w:val="000000"/>
          <w:szCs w:val="21"/>
          <w:highlight w:val="none"/>
        </w:rPr>
      </w:pP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，属于</w:t>
      </w:r>
      <w:r>
        <w:rPr>
          <w:rFonts w:hint="eastAsia" w:ascii="宋体" w:hAnsi="宋体" w:cs="宋体"/>
          <w:color w:val="000000"/>
          <w:szCs w:val="21"/>
          <w:highlight w:val="none"/>
          <w:u w:val="single"/>
        </w:rPr>
        <w:t xml:space="preserve">其他未列明行业</w:t>
      </w:r>
      <w:r>
        <w:rPr>
          <w:rFonts w:hint="eastAsia" w:ascii="宋体" w:hAnsi="宋体" w:cs="宋体"/>
          <w:color w:val="000000"/>
          <w:szCs w:val="21"/>
          <w:highlight w:val="none"/>
        </w:rPr>
        <w:t xml:space="preserve">；承接企业为</w:t>
      </w:r>
      <w:r>
        <w:rPr>
          <w:rFonts w:hint="eastAsia" w:ascii="宋体" w:hAnsi="宋体" w:cs="宋体"/>
          <w:color w:val="000000"/>
          <w:szCs w:val="21"/>
          <w:highlight w:val="none"/>
          <w:u w:val="single"/>
        </w:rPr>
        <w:t xml:space="preserve">（企业名称）</w:t>
      </w:r>
      <w:r>
        <w:rPr>
          <w:rFonts w:hint="eastAsia" w:ascii="宋体" w:hAnsi="宋体" w:cs="宋体"/>
          <w:color w:val="000000"/>
          <w:szCs w:val="21"/>
          <w:highlight w:val="none"/>
        </w:rPr>
        <w:t xml:space="preserve">，从业人员     人，营业收入为     万元，资产总额为     万元</w:t>
      </w:r>
      <w:r>
        <w:rPr>
          <w:rFonts w:ascii="宋体" w:hAnsi="宋体" w:cs="宋体"/>
          <w:color w:val="000000"/>
          <w:szCs w:val="21"/>
          <w:highlight w:val="none"/>
          <w:vertAlign w:val="superscript"/>
        </w:rPr>
        <w:t xml:space="preserve">1</w:t>
      </w:r>
      <w:r>
        <w:rPr>
          <w:rFonts w:hint="eastAsia" w:ascii="宋体" w:hAnsi="宋体" w:cs="宋体"/>
          <w:color w:val="000000"/>
          <w:szCs w:val="21"/>
          <w:highlight w:val="none"/>
        </w:rPr>
        <w:t xml:space="preserve">，属于</w:t>
      </w:r>
      <w:r>
        <w:rPr>
          <w:rFonts w:hint="eastAsia" w:ascii="宋体" w:hAnsi="宋体" w:cs="宋体"/>
          <w:color w:val="000000"/>
          <w:szCs w:val="21"/>
          <w:highlight w:val="none"/>
          <w:u w:val="single"/>
        </w:rPr>
        <w:t xml:space="preserve">（□中型企业、□小型企业、□微型企业）</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749"/>
        <w:ind w:firstLine="420"/>
        <w:spacing w:line="360" w:lineRule="auto"/>
        <w:shd w:val="clear" w:color="auto" w:fill="ffffff"/>
        <w:rPr>
          <w:rFonts w:ascii="宋体" w:hAnsi="宋体" w:cs="宋体"/>
          <w:color w:val="000000"/>
          <w:szCs w:val="21"/>
          <w:highlight w:val="none"/>
        </w:rPr>
      </w:pP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749"/>
        <w:ind w:firstLine="420"/>
        <w:spacing w:line="360" w:lineRule="auto"/>
        <w:shd w:val="clear" w:color="auto" w:fill="ffffff"/>
        <w:rPr>
          <w:rFonts w:ascii="宋体" w:hAnsi="宋体" w:cs="宋体"/>
          <w:color w:val="000000"/>
          <w:szCs w:val="21"/>
          <w:highlight w:val="none"/>
        </w:rPr>
      </w:pPr>
      <w:r>
        <w:rPr>
          <w:rFonts w:hint="eastAsia" w:ascii="宋体" w:hAnsi="宋体" w:cs="宋体"/>
          <w:color w:val="000000"/>
          <w:szCs w:val="21"/>
          <w:highlight w:val="none"/>
        </w:rPr>
        <w:t xml:space="preserve">以上企业，不属于大企业的分支机构，不存在控股股东为大企业的情形，也不存在与大企业的负责人为同一人的情形。</w:t>
      </w:r>
      <w:r>
        <w:rPr>
          <w:rFonts w:ascii="宋体" w:hAnsi="宋体" w:cs="宋体"/>
          <w:color w:val="000000"/>
          <w:szCs w:val="21"/>
          <w:highlight w:val="none"/>
        </w:rPr>
      </w:r>
      <w:r/>
    </w:p>
    <w:p>
      <w:pPr>
        <w:pStyle w:val="749"/>
        <w:ind w:firstLine="420"/>
        <w:spacing w:line="360" w:lineRule="auto"/>
        <w:shd w:val="clear" w:color="auto" w:fill="ffffff"/>
        <w:rPr>
          <w:rFonts w:ascii="宋体" w:hAnsi="宋体" w:cs="宋体"/>
          <w:color w:val="000000"/>
          <w:szCs w:val="21"/>
          <w:highlight w:val="none"/>
        </w:rPr>
      </w:pPr>
      <w:r>
        <w:rPr>
          <w:rFonts w:hint="eastAsia" w:ascii="宋体" w:hAnsi="宋体" w:cs="宋体"/>
          <w:color w:val="000000"/>
          <w:szCs w:val="21"/>
          <w:highlight w:val="none"/>
        </w:rPr>
        <w:t xml:space="preserve">本企业对上述声明内容的真实性负责。如有虚假，将依法承担相应责任。</w:t>
      </w:r>
      <w:r>
        <w:rPr>
          <w:rFonts w:ascii="宋体" w:hAnsi="宋体" w:cs="宋体"/>
          <w:color w:val="000000"/>
          <w:szCs w:val="21"/>
          <w:highlight w:val="none"/>
        </w:rPr>
      </w:r>
      <w:r/>
    </w:p>
    <w:p>
      <w:pPr>
        <w:pStyle w:val="749"/>
        <w:ind w:firstLine="420"/>
        <w:spacing w:line="360" w:lineRule="auto"/>
        <w:shd w:val="clear" w:color="auto" w:fill="ffffff"/>
        <w:rPr>
          <w:rFonts w:ascii="宋体" w:hAnsi="宋体" w:cs="宋体"/>
          <w:color w:val="000000"/>
          <w:szCs w:val="21"/>
          <w:highlight w:val="none"/>
        </w:rPr>
      </w:pPr>
      <w:r>
        <w:rPr>
          <w:rFonts w:ascii="宋体" w:hAnsi="宋体" w:cs="宋体"/>
          <w:color w:val="000000"/>
          <w:szCs w:val="21"/>
          <w:highlight w:val="none"/>
        </w:rPr>
      </w:r>
      <w:r/>
    </w:p>
    <w:p>
      <w:pPr>
        <w:pStyle w:val="749"/>
        <w:ind w:firstLine="6720"/>
        <w:spacing w:line="360" w:lineRule="auto"/>
        <w:shd w:val="clear" w:color="auto" w:fill="ffffff"/>
        <w:rPr>
          <w:rFonts w:ascii="宋体" w:hAnsi="宋体" w:cs="宋体"/>
          <w:color w:val="000000"/>
          <w:szCs w:val="21"/>
          <w:highlight w:val="none"/>
        </w:rPr>
      </w:pPr>
      <w:r>
        <w:rPr>
          <w:rFonts w:hint="eastAsia" w:ascii="宋体" w:hAnsi="宋体" w:cs="宋体"/>
          <w:color w:val="000000"/>
          <w:szCs w:val="21"/>
          <w:highlight w:val="none"/>
          <w:lang w:val="zh-CN"/>
        </w:rPr>
        <w:t xml:space="preserve">企业名称：（公章）</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749"/>
        <w:ind w:firstLine="420"/>
        <w:spacing w:line="360" w:lineRule="auto"/>
        <w:shd w:val="clear" w:color="auto" w:fill="ffffff"/>
        <w:rPr>
          <w:rFonts w:ascii="宋体" w:hAnsi="宋体" w:cs="宋体"/>
          <w:color w:val="000000"/>
          <w:szCs w:val="21"/>
          <w:highlight w:val="none"/>
        </w:rPr>
      </w:pPr>
      <w:r>
        <w:rPr>
          <w:rFonts w:hint="eastAsia" w:ascii="宋体" w:hAnsi="宋体" w:cs="宋体"/>
          <w:color w:val="000000"/>
          <w:szCs w:val="21"/>
          <w:highlight w:val="none"/>
        </w:rPr>
        <w:t xml:space="preserve">                                                                  日  期：</w:t>
      </w:r>
      <w:r>
        <w:rPr>
          <w:rFonts w:ascii="宋体" w:hAnsi="宋体" w:cs="宋体"/>
          <w:color w:val="000000"/>
          <w:szCs w:val="21"/>
          <w:highlight w:val="none"/>
        </w:rPr>
      </w:r>
      <w:r/>
    </w:p>
    <w:p>
      <w:pPr>
        <w:pStyle w:val="749"/>
        <w:ind w:firstLine="420"/>
        <w:spacing w:line="360" w:lineRule="auto"/>
        <w:shd w:val="clear" w:color="auto" w:fill="ffffff"/>
        <w:rPr>
          <w:rFonts w:ascii="宋体" w:hAnsi="宋体" w:cs="宋体"/>
          <w:color w:val="000000"/>
          <w:szCs w:val="21"/>
          <w:highlight w:val="none"/>
        </w:rPr>
      </w:pPr>
      <w:r>
        <w:rPr>
          <w:rFonts w:ascii="宋体" w:hAnsi="宋体" w:cs="宋体"/>
          <w:color w:val="000000"/>
          <w:szCs w:val="21"/>
          <w:highlight w:val="none"/>
        </w:rPr>
      </w:r>
      <w:r/>
    </w:p>
    <w:p>
      <w:pPr>
        <w:pStyle w:val="749"/>
        <w:shd w:val="clear" w:color="auto" w:fill="ffffff"/>
        <w:rPr>
          <w:rFonts w:ascii="宋体" w:hAnsi="宋体" w:cs="宋体"/>
          <w:color w:val="000000"/>
          <w:szCs w:val="21"/>
          <w:highlight w:val="none"/>
        </w:rPr>
      </w:pPr>
      <w:r>
        <w:rPr>
          <w:rFonts w:hint="eastAsia" w:ascii="宋体" w:hAnsi="宋体" w:cs="宋体"/>
          <w:color w:val="000000"/>
          <w:szCs w:val="21"/>
          <w:highlight w:val="none"/>
        </w:rPr>
        <w:t xml:space="preserve">备注：</w:t>
      </w:r>
      <w:r>
        <w:rPr>
          <w:rFonts w:ascii="宋体" w:hAnsi="宋体" w:cs="宋体"/>
          <w:color w:val="000000"/>
          <w:szCs w:val="21"/>
          <w:highlight w:val="none"/>
        </w:rPr>
      </w:r>
      <w:r/>
    </w:p>
    <w:p>
      <w:pPr>
        <w:pStyle w:val="749"/>
        <w:shd w:val="clear" w:color="auto" w:fill="ffffff"/>
        <w:rPr>
          <w:rFonts w:ascii="宋体" w:hAnsi="宋体" w:cs="宋体"/>
          <w:color w:val="000000"/>
          <w:szCs w:val="21"/>
          <w:highlight w:val="none"/>
        </w:rPr>
      </w:pPr>
      <w:r>
        <w:rPr>
          <w:rFonts w:hint="eastAsia" w:ascii="宋体" w:hAnsi="宋体" w:cs="宋体"/>
          <w:color w:val="000000"/>
          <w:szCs w:val="21"/>
          <w:highlight w:val="none"/>
        </w:rPr>
        <w:t xml:space="preserve">1、从业人员、营业收入、资产总额填报上一年度数据，无上一年度数据的新成立企业可不填报。</w:t>
      </w:r>
      <w:r>
        <w:rPr>
          <w:rFonts w:ascii="宋体" w:hAnsi="宋体" w:cs="宋体"/>
          <w:color w:val="000000"/>
          <w:szCs w:val="21"/>
          <w:highlight w:val="none"/>
        </w:rPr>
      </w:r>
      <w:r/>
    </w:p>
    <w:p>
      <w:pPr>
        <w:pStyle w:val="749"/>
        <w:shd w:val="clear" w:color="auto" w:fill="ffffff"/>
        <w:rPr>
          <w:rFonts w:ascii="宋体" w:hAnsi="宋体" w:cs="宋体"/>
          <w:color w:val="000000"/>
          <w:szCs w:val="21"/>
          <w:highlight w:val="none"/>
        </w:rPr>
      </w:pPr>
      <w:r>
        <w:rPr>
          <w:rFonts w:hint="eastAsia" w:ascii="宋体" w:hAnsi="宋体" w:cs="宋体"/>
          <w:color w:val="000000"/>
          <w:szCs w:val="21"/>
          <w:highlight w:val="none"/>
        </w:rPr>
        <w:t xml:space="preserve">2、若供应商提供的“中小企业声明函”内容不实的，属于提供虚假材料谋取中标、成交，依照《中华人民共和国政府采购法》等国家有关规定追究相应责任。</w:t>
      </w:r>
      <w:r>
        <w:rPr>
          <w:rFonts w:ascii="宋体" w:hAnsi="宋体" w:cs="宋体"/>
          <w:color w:val="000000"/>
          <w:szCs w:val="21"/>
          <w:highlight w:val="none"/>
        </w:rPr>
      </w:r>
      <w:r/>
    </w:p>
    <w:p>
      <w:pPr>
        <w:pStyle w:val="749"/>
        <w:shd w:val="clear" w:color="auto" w:fill="ffffff"/>
        <w:rPr>
          <w:rFonts w:ascii="宋体" w:hAnsi="宋体" w:cs="宋体"/>
          <w:color w:val="000000"/>
          <w:szCs w:val="21"/>
          <w:highlight w:val="none"/>
        </w:rPr>
      </w:pPr>
      <w:r>
        <w:rPr>
          <w:rFonts w:hint="eastAsia" w:ascii="宋体" w:hAnsi="宋体" w:cs="宋体"/>
          <w:color w:val="000000"/>
          <w:szCs w:val="21"/>
          <w:highlight w:val="none"/>
        </w:rPr>
        <w:t xml:space="preserve">3、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r>
        <w:rPr>
          <w:rFonts w:ascii="宋体" w:hAnsi="宋体" w:cs="宋体"/>
          <w:color w:val="000000"/>
          <w:szCs w:val="21"/>
          <w:highlight w:val="none"/>
        </w:rPr>
      </w:r>
      <w:r/>
    </w:p>
    <w:p>
      <w:pPr>
        <w:pStyle w:val="749"/>
        <w:shd w:val="clear" w:color="auto" w:fill="ffffff"/>
        <w:rPr>
          <w:rFonts w:ascii="宋体" w:hAnsi="宋体" w:cs="宋体"/>
          <w:color w:val="000000"/>
          <w:szCs w:val="21"/>
          <w:highlight w:val="none"/>
        </w:rPr>
      </w:pPr>
      <w:r>
        <w:rPr>
          <w:rFonts w:hint="eastAsia" w:ascii="宋体" w:hAnsi="宋体" w:cs="宋体"/>
          <w:color w:val="000000"/>
          <w:szCs w:val="21"/>
          <w:highlight w:val="none"/>
        </w:rPr>
        <w:t xml:space="preserve">4、投标文件中的电子签章视为投标人对本声明进行了签署盖章并承担相应责任。</w:t>
      </w:r>
      <w:r>
        <w:rPr>
          <w:rFonts w:ascii="宋体" w:hAnsi="宋体" w:cs="宋体"/>
          <w:color w:val="000000"/>
          <w:szCs w:val="21"/>
          <w:highlight w:val="none"/>
        </w:rPr>
      </w:r>
      <w:r/>
    </w:p>
    <w:p>
      <w:pPr>
        <w:pStyle w:val="749"/>
        <w:shd w:val="clear" w:color="auto" w:fill="ffffff"/>
        <w:rPr>
          <w:rFonts w:ascii="宋体" w:hAnsi="宋体"/>
          <w:b/>
          <w:color w:val="000000"/>
          <w:szCs w:val="21"/>
          <w:highlight w:val="none"/>
        </w:rPr>
      </w:pPr>
      <w:r>
        <w:rPr>
          <w:rFonts w:ascii="宋体" w:hAnsi="宋体"/>
          <w:b/>
          <w:color w:val="000000"/>
          <w:szCs w:val="21"/>
          <w:highlight w:val="none"/>
        </w:rPr>
        <w:br w:type="page" w:clear="all"/>
      </w:r>
      <w:r>
        <w:rPr>
          <w:rFonts w:ascii="宋体" w:hAnsi="宋体"/>
          <w:b/>
          <w:color w:val="000000"/>
          <w:szCs w:val="21"/>
          <w:highlight w:val="none"/>
        </w:rPr>
      </w:r>
      <w:r/>
    </w:p>
    <w:p>
      <w:pPr>
        <w:pStyle w:val="749"/>
        <w:ind w:firstLine="420"/>
        <w:spacing w:before="156"/>
        <w:shd w:val="clear" w:color="auto" w:fill="ffffff"/>
        <w:rPr>
          <w:rFonts w:ascii="宋体" w:hAnsi="宋体"/>
          <w:b/>
          <w:color w:val="000000"/>
          <w:szCs w:val="21"/>
          <w:highlight w:val="none"/>
        </w:rPr>
      </w:pPr>
      <w:r>
        <w:rPr>
          <w:rFonts w:ascii="宋体" w:hAnsi="宋体"/>
          <w:b/>
          <w:color w:val="000000"/>
          <w:szCs w:val="21"/>
          <w:highlight w:val="none"/>
        </w:rPr>
        <w:t xml:space="preserve">附：中小企业划型标准规定（工信部联企业〔2011〕300号）</w:t>
      </w:r>
      <w:r>
        <w:rPr>
          <w:rFonts w:ascii="宋体" w:hAnsi="宋体"/>
          <w:b/>
          <w:color w:val="000000"/>
          <w:szCs w:val="21"/>
          <w:highlight w:val="none"/>
        </w:rPr>
      </w:r>
      <w:r/>
    </w:p>
    <w:p>
      <w:pPr>
        <w:pStyle w:val="749"/>
        <w:ind w:firstLine="420"/>
        <w:spacing w:before="156"/>
        <w:shd w:val="clear" w:color="auto" w:fill="ffffff"/>
        <w:rPr>
          <w:rFonts w:ascii="宋体" w:hAnsi="宋体"/>
          <w:color w:val="000000"/>
          <w:szCs w:val="21"/>
          <w:highlight w:val="none"/>
        </w:rPr>
      </w:pPr>
      <w:r>
        <w:rPr>
          <w:rFonts w:ascii="宋体" w:hAnsi="宋体"/>
          <w:b/>
          <w:color w:val="000000"/>
          <w:szCs w:val="21"/>
          <w:highlight w:val="none"/>
        </w:rPr>
        <w:t xml:space="preserve">（一）农、林、牧、渔业。</w:t>
      </w:r>
      <w:r>
        <w:rPr>
          <w:rFonts w:ascii="宋体" w:hAnsi="宋体"/>
          <w:color w:val="000000"/>
          <w:szCs w:val="21"/>
          <w:highlight w:val="none"/>
        </w:rPr>
        <w:t xml:space="preserve">营业收入20000万元以下的为中小微型企业。其中，营业收入500万元及以上的为中型企业，营业收入50万元及以上的为小型企业，营业收入50万元以下的为微型企业。</w:t>
      </w:r>
      <w:r>
        <w:rPr>
          <w:rFonts w:ascii="宋体" w:hAnsi="宋体"/>
          <w:color w:val="000000"/>
          <w:szCs w:val="21"/>
          <w:highlight w:val="none"/>
        </w:rPr>
      </w:r>
      <w:r/>
    </w:p>
    <w:p>
      <w:pPr>
        <w:pStyle w:val="749"/>
        <w:ind w:firstLine="420"/>
        <w:spacing w:before="156"/>
        <w:shd w:val="clear" w:color="auto" w:fill="ffffff"/>
        <w:rPr>
          <w:rFonts w:ascii="宋体" w:hAnsi="宋体"/>
          <w:color w:val="000000"/>
          <w:szCs w:val="21"/>
          <w:highlight w:val="none"/>
        </w:rPr>
      </w:pPr>
      <w:r>
        <w:rPr>
          <w:rFonts w:ascii="宋体" w:hAnsi="宋体"/>
          <w:b/>
          <w:color w:val="000000"/>
          <w:szCs w:val="21"/>
          <w:highlight w:val="none"/>
        </w:rPr>
        <w:t xml:space="preserve">（二）工业。</w:t>
      </w:r>
      <w:r>
        <w:rPr>
          <w:rFonts w:ascii="宋体" w:hAnsi="宋体"/>
          <w:color w:val="000000"/>
          <w:szCs w:val="21"/>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ascii="宋体" w:hAnsi="宋体"/>
          <w:color w:val="000000"/>
          <w:szCs w:val="21"/>
          <w:highlight w:val="none"/>
        </w:rPr>
      </w:r>
      <w:r/>
    </w:p>
    <w:p>
      <w:pPr>
        <w:pStyle w:val="749"/>
        <w:ind w:firstLine="420"/>
        <w:spacing w:before="156"/>
        <w:shd w:val="clear" w:color="auto" w:fill="ffffff"/>
        <w:rPr>
          <w:rFonts w:ascii="宋体" w:hAnsi="宋体"/>
          <w:color w:val="000000"/>
          <w:szCs w:val="21"/>
          <w:highlight w:val="none"/>
        </w:rPr>
      </w:pPr>
      <w:r>
        <w:rPr>
          <w:rFonts w:ascii="宋体" w:hAnsi="宋体"/>
          <w:b/>
          <w:color w:val="000000"/>
          <w:szCs w:val="21"/>
          <w:highlight w:val="none"/>
        </w:rPr>
        <w:t xml:space="preserve">（三）建筑业。</w:t>
      </w:r>
      <w:r>
        <w:rPr>
          <w:rFonts w:ascii="宋体" w:hAnsi="宋体"/>
          <w:color w:val="000000"/>
          <w:szCs w:val="21"/>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ascii="宋体" w:hAnsi="宋体"/>
          <w:color w:val="000000"/>
          <w:szCs w:val="21"/>
          <w:highlight w:val="none"/>
        </w:rPr>
      </w:r>
      <w:r/>
    </w:p>
    <w:p>
      <w:pPr>
        <w:pStyle w:val="749"/>
        <w:ind w:firstLine="420"/>
        <w:spacing w:before="156"/>
        <w:shd w:val="clear" w:color="auto" w:fill="ffffff"/>
        <w:rPr>
          <w:rFonts w:ascii="宋体" w:hAnsi="宋体"/>
          <w:color w:val="000000"/>
          <w:szCs w:val="21"/>
          <w:highlight w:val="none"/>
        </w:rPr>
      </w:pPr>
      <w:r>
        <w:rPr>
          <w:rFonts w:ascii="宋体" w:hAnsi="宋体"/>
          <w:b/>
          <w:color w:val="000000"/>
          <w:szCs w:val="21"/>
          <w:highlight w:val="none"/>
        </w:rPr>
        <w:t xml:space="preserve">（四）批发业。</w:t>
      </w:r>
      <w:r>
        <w:rPr>
          <w:rFonts w:ascii="宋体" w:hAnsi="宋体"/>
          <w:color w:val="000000"/>
          <w:szCs w:val="21"/>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ascii="宋体" w:hAnsi="宋体"/>
          <w:color w:val="000000"/>
          <w:szCs w:val="21"/>
          <w:highlight w:val="none"/>
        </w:rPr>
      </w:r>
      <w:r/>
    </w:p>
    <w:p>
      <w:pPr>
        <w:pStyle w:val="749"/>
        <w:ind w:firstLine="420"/>
        <w:spacing w:before="156"/>
        <w:shd w:val="clear" w:color="auto" w:fill="ffffff"/>
        <w:rPr>
          <w:rFonts w:ascii="宋体" w:hAnsi="宋体"/>
          <w:color w:val="000000"/>
          <w:szCs w:val="21"/>
          <w:highlight w:val="none"/>
        </w:rPr>
      </w:pPr>
      <w:r>
        <w:rPr>
          <w:rFonts w:ascii="宋体" w:hAnsi="宋体"/>
          <w:b/>
          <w:color w:val="000000"/>
          <w:szCs w:val="21"/>
          <w:highlight w:val="none"/>
        </w:rPr>
        <w:t xml:space="preserve">（五）零售业。</w:t>
      </w:r>
      <w:r>
        <w:rPr>
          <w:rFonts w:ascii="宋体" w:hAnsi="宋体"/>
          <w:color w:val="000000"/>
          <w:szCs w:val="21"/>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ascii="宋体" w:hAnsi="宋体"/>
          <w:color w:val="000000"/>
          <w:szCs w:val="21"/>
          <w:highlight w:val="none"/>
        </w:rPr>
      </w:r>
      <w:r/>
    </w:p>
    <w:p>
      <w:pPr>
        <w:pStyle w:val="749"/>
        <w:ind w:firstLine="420"/>
        <w:spacing w:before="156"/>
        <w:shd w:val="clear" w:color="auto" w:fill="ffffff"/>
        <w:rPr>
          <w:rFonts w:ascii="宋体" w:hAnsi="宋体"/>
          <w:color w:val="000000"/>
          <w:szCs w:val="21"/>
          <w:highlight w:val="none"/>
        </w:rPr>
      </w:pPr>
      <w:r>
        <w:rPr>
          <w:rFonts w:ascii="宋体" w:hAnsi="宋体"/>
          <w:b/>
          <w:color w:val="000000"/>
          <w:szCs w:val="21"/>
          <w:highlight w:val="none"/>
        </w:rPr>
        <w:t xml:space="preserve">（六）交通运输业。</w:t>
      </w:r>
      <w:r>
        <w:rPr>
          <w:rFonts w:ascii="宋体" w:hAnsi="宋体"/>
          <w:color w:val="000000"/>
          <w:szCs w:val="21"/>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ascii="宋体" w:hAnsi="宋体"/>
          <w:color w:val="000000"/>
          <w:szCs w:val="21"/>
          <w:highlight w:val="none"/>
        </w:rPr>
      </w:r>
      <w:r/>
    </w:p>
    <w:p>
      <w:pPr>
        <w:pStyle w:val="749"/>
        <w:ind w:firstLine="420"/>
        <w:spacing w:before="156"/>
        <w:shd w:val="clear" w:color="auto" w:fill="ffffff"/>
        <w:rPr>
          <w:rFonts w:ascii="宋体" w:hAnsi="宋体"/>
          <w:color w:val="000000"/>
          <w:szCs w:val="21"/>
          <w:highlight w:val="none"/>
        </w:rPr>
      </w:pPr>
      <w:r>
        <w:rPr>
          <w:rFonts w:ascii="宋体" w:hAnsi="宋体"/>
          <w:b/>
          <w:color w:val="000000"/>
          <w:szCs w:val="21"/>
          <w:highlight w:val="none"/>
        </w:rPr>
        <w:t xml:space="preserve">（七）仓储业。</w:t>
      </w:r>
      <w:r>
        <w:rPr>
          <w:rFonts w:ascii="宋体" w:hAnsi="宋体"/>
          <w:color w:val="000000"/>
          <w:szCs w:val="21"/>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ascii="宋体" w:hAnsi="宋体"/>
          <w:color w:val="000000"/>
          <w:szCs w:val="21"/>
          <w:highlight w:val="none"/>
        </w:rPr>
      </w:r>
      <w:r/>
    </w:p>
    <w:p>
      <w:pPr>
        <w:pStyle w:val="749"/>
        <w:ind w:firstLine="420"/>
        <w:spacing w:before="156"/>
        <w:shd w:val="clear" w:color="auto" w:fill="ffffff"/>
        <w:rPr>
          <w:rFonts w:ascii="宋体" w:hAnsi="宋体"/>
          <w:color w:val="000000"/>
          <w:szCs w:val="21"/>
          <w:highlight w:val="none"/>
        </w:rPr>
      </w:pPr>
      <w:r>
        <w:rPr>
          <w:rFonts w:ascii="宋体" w:hAnsi="宋体"/>
          <w:b/>
          <w:color w:val="000000"/>
          <w:szCs w:val="21"/>
          <w:highlight w:val="none"/>
        </w:rPr>
        <w:t xml:space="preserve">（八）邮政业。</w:t>
      </w:r>
      <w:r>
        <w:rPr>
          <w:rFonts w:ascii="宋体" w:hAnsi="宋体"/>
          <w:color w:val="000000"/>
          <w:szCs w:val="21"/>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ascii="宋体" w:hAnsi="宋体"/>
          <w:color w:val="000000"/>
          <w:szCs w:val="21"/>
          <w:highlight w:val="none"/>
        </w:rPr>
      </w:r>
      <w:r/>
    </w:p>
    <w:p>
      <w:pPr>
        <w:pStyle w:val="749"/>
        <w:ind w:firstLine="420"/>
        <w:spacing w:before="156"/>
        <w:shd w:val="clear" w:color="auto" w:fill="ffffff"/>
        <w:rPr>
          <w:rFonts w:ascii="宋体" w:hAnsi="宋体"/>
          <w:color w:val="000000"/>
          <w:szCs w:val="21"/>
          <w:highlight w:val="none"/>
        </w:rPr>
      </w:pPr>
      <w:r>
        <w:rPr>
          <w:rFonts w:ascii="宋体" w:hAnsi="宋体"/>
          <w:b/>
          <w:color w:val="000000"/>
          <w:szCs w:val="21"/>
          <w:highlight w:val="none"/>
        </w:rPr>
        <w:t xml:space="preserve">（九）住宿业。</w:t>
      </w:r>
      <w:r>
        <w:rPr>
          <w:rFonts w:ascii="宋体" w:hAnsi="宋体"/>
          <w:color w:val="000000"/>
          <w:szCs w:val="21"/>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ascii="宋体" w:hAnsi="宋体"/>
          <w:color w:val="000000"/>
          <w:szCs w:val="21"/>
          <w:highlight w:val="none"/>
        </w:rPr>
      </w:r>
      <w:r/>
    </w:p>
    <w:p>
      <w:pPr>
        <w:pStyle w:val="749"/>
        <w:ind w:firstLine="420"/>
        <w:spacing w:before="156"/>
        <w:shd w:val="clear" w:color="auto" w:fill="ffffff"/>
        <w:rPr>
          <w:rFonts w:ascii="宋体" w:hAnsi="宋体"/>
          <w:color w:val="000000"/>
          <w:szCs w:val="21"/>
          <w:highlight w:val="none"/>
        </w:rPr>
      </w:pPr>
      <w:r>
        <w:rPr>
          <w:rFonts w:ascii="宋体" w:hAnsi="宋体"/>
          <w:b/>
          <w:color w:val="000000"/>
          <w:szCs w:val="21"/>
          <w:highlight w:val="none"/>
        </w:rPr>
        <w:t xml:space="preserve">（十）餐饮业。</w:t>
      </w:r>
      <w:r>
        <w:rPr>
          <w:rFonts w:ascii="宋体" w:hAnsi="宋体"/>
          <w:color w:val="000000"/>
          <w:szCs w:val="21"/>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ascii="宋体" w:hAnsi="宋体"/>
          <w:color w:val="000000"/>
          <w:szCs w:val="21"/>
          <w:highlight w:val="none"/>
        </w:rPr>
      </w:r>
      <w:r/>
    </w:p>
    <w:p>
      <w:pPr>
        <w:pStyle w:val="749"/>
        <w:ind w:firstLine="420"/>
        <w:spacing w:before="156"/>
        <w:shd w:val="clear" w:color="auto" w:fill="ffffff"/>
        <w:rPr>
          <w:rFonts w:ascii="宋体" w:hAnsi="宋体"/>
          <w:color w:val="000000"/>
          <w:szCs w:val="21"/>
          <w:highlight w:val="none"/>
        </w:rPr>
      </w:pPr>
      <w:r>
        <w:rPr>
          <w:rFonts w:ascii="宋体" w:hAnsi="宋体"/>
          <w:b/>
          <w:color w:val="000000"/>
          <w:szCs w:val="21"/>
          <w:highlight w:val="none"/>
        </w:rPr>
        <w:t xml:space="preserve">（十一）信息传输业。</w:t>
      </w:r>
      <w:r>
        <w:rPr>
          <w:rFonts w:ascii="宋体" w:hAnsi="宋体"/>
          <w:color w:val="000000"/>
          <w:szCs w:val="21"/>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ascii="宋体" w:hAnsi="宋体"/>
          <w:color w:val="000000"/>
          <w:szCs w:val="21"/>
          <w:highlight w:val="none"/>
        </w:rPr>
      </w:r>
      <w:r/>
    </w:p>
    <w:p>
      <w:pPr>
        <w:pStyle w:val="749"/>
        <w:ind w:firstLine="420"/>
        <w:spacing w:before="156"/>
        <w:shd w:val="clear" w:color="auto" w:fill="ffffff"/>
        <w:rPr>
          <w:rFonts w:ascii="宋体" w:hAnsi="宋体"/>
          <w:color w:val="000000"/>
          <w:szCs w:val="21"/>
          <w:highlight w:val="none"/>
        </w:rPr>
      </w:pPr>
      <w:r>
        <w:rPr>
          <w:rFonts w:ascii="宋体" w:hAnsi="宋体"/>
          <w:b/>
          <w:color w:val="000000"/>
          <w:szCs w:val="21"/>
          <w:highlight w:val="none"/>
        </w:rPr>
        <w:t xml:space="preserve">（十二）软件和信息技术服务业。</w:t>
      </w:r>
      <w:r>
        <w:rPr>
          <w:rFonts w:ascii="宋体" w:hAnsi="宋体"/>
          <w:color w:val="000000"/>
          <w:szCs w:val="21"/>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ascii="宋体" w:hAnsi="宋体"/>
          <w:color w:val="000000"/>
          <w:szCs w:val="21"/>
          <w:highlight w:val="none"/>
        </w:rPr>
      </w:r>
      <w:r/>
    </w:p>
    <w:p>
      <w:pPr>
        <w:pStyle w:val="749"/>
        <w:ind w:firstLine="420"/>
        <w:spacing w:before="156"/>
        <w:shd w:val="clear" w:color="auto" w:fill="ffffff"/>
        <w:rPr>
          <w:rFonts w:ascii="宋体" w:hAnsi="宋体"/>
          <w:color w:val="000000"/>
          <w:szCs w:val="21"/>
          <w:highlight w:val="none"/>
        </w:rPr>
      </w:pPr>
      <w:r>
        <w:rPr>
          <w:rFonts w:ascii="宋体" w:hAnsi="宋体"/>
          <w:b/>
          <w:color w:val="000000"/>
          <w:szCs w:val="21"/>
          <w:highlight w:val="none"/>
        </w:rPr>
        <w:t xml:space="preserve">（十三）房地产开发经营。</w:t>
      </w:r>
      <w:r>
        <w:rPr>
          <w:rFonts w:ascii="宋体" w:hAnsi="宋体"/>
          <w:color w:val="000000"/>
          <w:szCs w:val="21"/>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ascii="宋体" w:hAnsi="宋体"/>
          <w:color w:val="000000"/>
          <w:szCs w:val="21"/>
          <w:highlight w:val="none"/>
        </w:rPr>
      </w:r>
      <w:r/>
    </w:p>
    <w:p>
      <w:pPr>
        <w:pStyle w:val="749"/>
        <w:ind w:firstLine="420"/>
        <w:spacing w:before="156"/>
        <w:shd w:val="clear" w:color="auto" w:fill="ffffff"/>
        <w:rPr>
          <w:rFonts w:ascii="宋体" w:hAnsi="宋体"/>
          <w:color w:val="000000"/>
          <w:szCs w:val="21"/>
          <w:highlight w:val="none"/>
        </w:rPr>
      </w:pPr>
      <w:r>
        <w:rPr>
          <w:rFonts w:ascii="宋体" w:hAnsi="宋体"/>
          <w:b/>
          <w:color w:val="000000"/>
          <w:szCs w:val="21"/>
          <w:highlight w:val="none"/>
        </w:rPr>
        <w:t xml:space="preserve">（十四）物业管理。</w:t>
      </w:r>
      <w:r>
        <w:rPr>
          <w:rFonts w:ascii="宋体" w:hAnsi="宋体"/>
          <w:color w:val="000000"/>
          <w:szCs w:val="21"/>
          <w:highlight w:val="none"/>
        </w:rPr>
        <w:t xml:space="preserve">从业人员1000人以下或营业收入5000万元以下的为中小微型企业。其中，从业人员</w:t>
      </w:r>
      <w:r>
        <w:rPr>
          <w:rFonts w:ascii="宋体" w:hAnsi="宋体"/>
          <w:color w:val="000000"/>
          <w:szCs w:val="21"/>
          <w:highlight w:val="none"/>
        </w:rPr>
      </w:r>
      <w:r/>
    </w:p>
    <w:p>
      <w:pPr>
        <w:pStyle w:val="749"/>
        <w:ind w:firstLine="420"/>
        <w:spacing w:before="156"/>
        <w:shd w:val="clear" w:color="auto" w:fill="ffffff"/>
        <w:rPr>
          <w:rFonts w:ascii="宋体" w:hAnsi="宋体"/>
          <w:color w:val="000000"/>
          <w:szCs w:val="21"/>
          <w:highlight w:val="none"/>
        </w:rPr>
      </w:pPr>
      <w:r>
        <w:rPr>
          <w:rFonts w:ascii="宋体" w:hAnsi="宋体"/>
          <w:color w:val="000000"/>
          <w:szCs w:val="21"/>
          <w:highlight w:val="none"/>
        </w:rPr>
        <w:t xml:space="preserve">300人及以上，且营业收入1000万元及以上的为中型企业；从业人员100人及以上，且营业收入500万元及以上的为小型企业；从业人员100人以下或营业收入500万元以下的为微型企业。</w:t>
      </w:r>
      <w:r>
        <w:rPr>
          <w:rFonts w:ascii="宋体" w:hAnsi="宋体"/>
          <w:color w:val="000000"/>
          <w:szCs w:val="21"/>
          <w:highlight w:val="none"/>
        </w:rPr>
      </w:r>
      <w:r/>
    </w:p>
    <w:p>
      <w:pPr>
        <w:pStyle w:val="749"/>
        <w:ind w:firstLine="420"/>
        <w:spacing w:before="156"/>
        <w:shd w:val="clear" w:color="auto" w:fill="ffffff"/>
        <w:rPr>
          <w:rFonts w:ascii="宋体" w:hAnsi="宋体"/>
          <w:color w:val="000000"/>
          <w:szCs w:val="21"/>
          <w:highlight w:val="none"/>
        </w:rPr>
      </w:pPr>
      <w:r>
        <w:rPr>
          <w:rFonts w:ascii="宋体" w:hAnsi="宋体"/>
          <w:b/>
          <w:color w:val="000000"/>
          <w:szCs w:val="21"/>
          <w:highlight w:val="none"/>
        </w:rPr>
        <w:t xml:space="preserve">（十五）租赁和商务服务业。</w:t>
      </w:r>
      <w:r>
        <w:rPr>
          <w:rFonts w:ascii="宋体" w:hAnsi="宋体"/>
          <w:color w:val="000000"/>
          <w:szCs w:val="21"/>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ascii="宋体" w:hAnsi="宋体"/>
          <w:color w:val="000000"/>
          <w:szCs w:val="21"/>
          <w:highlight w:val="none"/>
        </w:rPr>
      </w:r>
      <w:r/>
    </w:p>
    <w:p>
      <w:pPr>
        <w:pStyle w:val="749"/>
        <w:ind w:firstLine="420"/>
        <w:spacing w:before="156"/>
        <w:shd w:val="clear" w:color="auto" w:fill="ffffff"/>
        <w:rPr>
          <w:rFonts w:ascii="宋体" w:hAnsi="宋体"/>
          <w:color w:val="000000"/>
          <w:szCs w:val="21"/>
          <w:highlight w:val="none"/>
        </w:rPr>
      </w:pPr>
      <w:r>
        <w:rPr>
          <w:rFonts w:ascii="宋体" w:hAnsi="宋体"/>
          <w:b/>
          <w:color w:val="000000"/>
          <w:szCs w:val="21"/>
          <w:highlight w:val="none"/>
        </w:rPr>
        <w:t xml:space="preserve">（十六）其他未列明行业。</w:t>
      </w:r>
      <w:r>
        <w:rPr>
          <w:rFonts w:ascii="宋体" w:hAnsi="宋体"/>
          <w:color w:val="000000"/>
          <w:szCs w:val="21"/>
          <w:highlight w:val="none"/>
        </w:rPr>
        <w:t xml:space="preserve">从业人员300人以下的为中小微型企业。其中，从业人员100人及以上的为中型企业；从业人员10人及以上的为小型企业；从业人员10人以下的为微型企业。</w:t>
      </w:r>
      <w:r>
        <w:rPr>
          <w:rFonts w:ascii="宋体" w:hAnsi="宋体"/>
          <w:color w:val="000000"/>
          <w:szCs w:val="21"/>
          <w:highlight w:val="none"/>
        </w:rPr>
      </w:r>
      <w:r/>
    </w:p>
    <w:p>
      <w:pPr>
        <w:pStyle w:val="749"/>
        <w:spacing w:line="360" w:lineRule="auto"/>
        <w:shd w:val="clear" w:color="auto" w:fill="ffffff"/>
        <w:rPr>
          <w:rFonts w:ascii="宋体" w:hAnsi="宋体" w:cs="Arial"/>
          <w:color w:val="000000"/>
          <w:szCs w:val="21"/>
          <w:highlight w:val="none"/>
        </w:rPr>
      </w:pPr>
      <w:r>
        <w:rPr>
          <w:rFonts w:ascii="宋体" w:hAnsi="宋体" w:cs="Arial"/>
          <w:color w:val="000000"/>
          <w:szCs w:val="21"/>
          <w:highlight w:val="none"/>
        </w:rPr>
      </w:r>
      <w:r/>
    </w:p>
    <w:p>
      <w:pPr>
        <w:pStyle w:val="774"/>
        <w:shd w:val="clear" w:color="auto" w:fill="ffffff"/>
        <w:rPr>
          <w:rFonts w:ascii="宋体" w:hAnsi="宋体" w:cs="Arial"/>
          <w:color w:val="000000"/>
          <w:szCs w:val="21"/>
          <w:highlight w:val="none"/>
        </w:rPr>
      </w:pPr>
      <w:r>
        <w:rPr>
          <w:rFonts w:ascii="宋体" w:hAnsi="宋体" w:cs="Arial"/>
          <w:color w:val="000000"/>
          <w:szCs w:val="21"/>
          <w:highlight w:val="none"/>
        </w:rPr>
      </w:r>
      <w:r/>
    </w:p>
    <w:p>
      <w:pPr>
        <w:pStyle w:val="774"/>
        <w:shd w:val="clear" w:color="auto" w:fill="ffffff"/>
        <w:rPr>
          <w:rFonts w:ascii="宋体" w:hAnsi="宋体" w:cs="Arial"/>
          <w:color w:val="000000"/>
          <w:szCs w:val="21"/>
          <w:highlight w:val="none"/>
        </w:rPr>
      </w:pPr>
      <w:r>
        <w:rPr>
          <w:rFonts w:ascii="宋体" w:hAnsi="宋体" w:cs="Arial"/>
          <w:color w:val="000000"/>
          <w:szCs w:val="21"/>
          <w:highlight w:val="none"/>
        </w:rPr>
      </w:r>
      <w:r/>
    </w:p>
    <w:p>
      <w:pPr>
        <w:pStyle w:val="749"/>
        <w:shd w:val="clear" w:color="auto" w:fill="ffffff"/>
        <w:rPr>
          <w:rFonts w:ascii="宋体" w:hAnsi="宋体" w:cs="Arial"/>
          <w:b/>
          <w:bCs/>
          <w:color w:val="000000"/>
          <w:szCs w:val="21"/>
          <w:highlight w:val="none"/>
        </w:rPr>
      </w:pPr>
      <w:r>
        <w:rPr>
          <w:rFonts w:hint="eastAsia" w:ascii="宋体" w:hAnsi="宋体" w:cs="Arial"/>
          <w:b/>
          <w:bCs/>
          <w:color w:val="000000"/>
          <w:szCs w:val="21"/>
          <w:highlight w:val="none"/>
        </w:rPr>
        <w:br w:type="page" w:clear="all"/>
      </w:r>
      <w:r>
        <w:rPr>
          <w:rFonts w:ascii="宋体" w:hAnsi="宋体" w:cs="Arial"/>
          <w:b/>
          <w:bCs/>
          <w:color w:val="000000"/>
          <w:szCs w:val="21"/>
          <w:highlight w:val="none"/>
        </w:rPr>
      </w:r>
      <w:r/>
    </w:p>
    <w:p>
      <w:pPr>
        <w:pStyle w:val="749"/>
        <w:spacing w:line="360" w:lineRule="auto"/>
        <w:shd w:val="clear" w:color="auto" w:fill="ffffff"/>
        <w:rPr>
          <w:rFonts w:ascii="宋体" w:hAnsi="宋体"/>
          <w:color w:val="000000"/>
          <w:szCs w:val="21"/>
          <w:highlight w:val="none"/>
          <w:lang w:val="zh-CN"/>
        </w:rPr>
      </w:pPr>
      <w:r>
        <w:rPr>
          <w:rFonts w:hint="eastAsia" w:ascii="宋体" w:hAnsi="宋体" w:cs="Arial"/>
          <w:b/>
          <w:bCs/>
          <w:color w:val="000000"/>
          <w:szCs w:val="21"/>
          <w:highlight w:val="none"/>
        </w:rPr>
        <w:t xml:space="preserve">12、</w:t>
      </w:r>
      <w:r>
        <w:rPr>
          <w:rFonts w:hint="eastAsia" w:ascii="宋体" w:hAnsi="宋体"/>
          <w:b/>
          <w:bCs/>
          <w:color w:val="000000"/>
          <w:szCs w:val="21"/>
          <w:highlight w:val="none"/>
          <w:lang w:val="zh-CN"/>
        </w:rPr>
        <w:t xml:space="preserve">残疾人福利性单位声明函（如属）</w:t>
      </w:r>
      <w:r>
        <w:rPr>
          <w:rFonts w:ascii="宋体" w:hAnsi="宋体"/>
          <w:color w:val="000000"/>
          <w:szCs w:val="21"/>
          <w:highlight w:val="none"/>
          <w:lang w:val="zh-CN"/>
        </w:rPr>
      </w:r>
      <w:r/>
    </w:p>
    <w:p>
      <w:pPr>
        <w:pStyle w:val="749"/>
        <w:ind w:left="420" w:firstLine="602"/>
        <w:spacing w:after="120"/>
        <w:shd w:val="clear" w:color="auto" w:fill="ffffff"/>
        <w:rPr>
          <w:rFonts w:ascii="宋体" w:hAnsi="宋体"/>
          <w:color w:val="000000"/>
          <w:szCs w:val="21"/>
          <w:highlight w:val="none"/>
          <w:lang w:val="zh-CN"/>
        </w:rPr>
      </w:pPr>
      <w:r>
        <w:rPr>
          <w:rFonts w:ascii="宋体" w:hAnsi="宋体"/>
          <w:color w:val="000000"/>
          <w:szCs w:val="21"/>
          <w:highlight w:val="none"/>
          <w:lang w:val="zh-CN"/>
        </w:rPr>
      </w:r>
      <w:r/>
    </w:p>
    <w:p>
      <w:pPr>
        <w:pStyle w:val="749"/>
        <w:ind w:firstLine="643"/>
        <w:jc w:val="center"/>
        <w:spacing w:line="400" w:lineRule="exact"/>
        <w:shd w:val="clear" w:color="auto" w:fill="ffffff"/>
        <w:rPr>
          <w:rFonts w:ascii="宋体" w:hAnsi="宋体" w:cs="宋体"/>
          <w:b/>
          <w:color w:val="000000"/>
          <w:szCs w:val="21"/>
          <w:highlight w:val="none"/>
          <w:shd w:val="clear" w:color="auto" w:fill="ffffff"/>
          <w:lang w:val="zh-CN"/>
        </w:rPr>
      </w:pPr>
      <w:r/>
      <w:bookmarkStart w:id="2" w:name="OLE_LINK14"/>
      <w:r>
        <w:rPr>
          <w:rFonts w:hint="eastAsia" w:ascii="宋体" w:hAnsi="宋体" w:cs="宋体"/>
          <w:b/>
          <w:color w:val="000000"/>
          <w:szCs w:val="21"/>
          <w:highlight w:val="none"/>
          <w:shd w:val="clear" w:color="auto" w:fill="ffffff"/>
          <w:lang w:val="zh-CN"/>
        </w:rPr>
        <w:t xml:space="preserve">残疾人福利性单位声明函</w:t>
      </w:r>
      <w:r>
        <w:rPr>
          <w:rFonts w:ascii="宋体" w:hAnsi="宋体" w:cs="宋体"/>
          <w:b/>
          <w:color w:val="000000"/>
          <w:szCs w:val="21"/>
          <w:highlight w:val="none"/>
          <w:shd w:val="clear" w:color="auto" w:fill="ffffff"/>
          <w:lang w:val="zh-CN"/>
        </w:rPr>
      </w:r>
      <w:r/>
    </w:p>
    <w:p>
      <w:pPr>
        <w:pStyle w:val="749"/>
        <w:ind w:left="420" w:firstLine="602"/>
        <w:spacing w:after="120"/>
        <w:shd w:val="clear" w:color="auto" w:fill="ffffff"/>
        <w:rPr>
          <w:rFonts w:ascii="宋体" w:hAnsi="宋体"/>
          <w:color w:val="000000"/>
          <w:szCs w:val="21"/>
          <w:highlight w:val="none"/>
          <w:lang w:val="zh-CN"/>
        </w:rPr>
      </w:pPr>
      <w:r>
        <w:rPr>
          <w:rFonts w:ascii="宋体" w:hAnsi="宋体"/>
          <w:color w:val="000000"/>
          <w:szCs w:val="21"/>
          <w:highlight w:val="none"/>
          <w:lang w:val="zh-CN"/>
        </w:rPr>
      </w:r>
      <w:r/>
    </w:p>
    <w:p>
      <w:pPr>
        <w:pStyle w:val="749"/>
        <w:spacing w:line="400" w:lineRule="exact"/>
        <w:shd w:val="clear" w:color="auto" w:fill="ffffff"/>
        <w:rPr>
          <w:rFonts w:ascii="宋体" w:hAnsi="宋体"/>
          <w:color w:val="000000"/>
          <w:szCs w:val="21"/>
          <w:highlight w:val="none"/>
          <w:lang w:val="zh-CN"/>
        </w:rPr>
      </w:pPr>
      <w:r>
        <w:rPr>
          <w:rFonts w:hint="eastAsia" w:ascii="宋体" w:hAnsi="宋体"/>
          <w:color w:val="000000"/>
          <w:szCs w:val="21"/>
          <w:highlight w:val="none"/>
        </w:rPr>
        <w:t xml:space="preserve">苏州工业园区斜塘街道办事处 ：</w:t>
      </w:r>
      <w:bookmarkEnd w:id="2"/>
      <w:r>
        <w:rPr>
          <w:rFonts w:ascii="宋体" w:hAnsi="宋体"/>
          <w:color w:val="000000"/>
          <w:szCs w:val="21"/>
          <w:highlight w:val="none"/>
          <w:lang w:val="zh-CN"/>
        </w:rPr>
      </w:r>
      <w:r/>
    </w:p>
    <w:p>
      <w:pPr>
        <w:pStyle w:val="749"/>
        <w:ind w:firstLine="630"/>
        <w:spacing w:line="400" w:lineRule="exact"/>
        <w:shd w:val="clear" w:color="auto" w:fill="ffffff"/>
        <w:rPr>
          <w:rFonts w:ascii="宋体" w:hAnsi="宋体"/>
          <w:color w:val="000000"/>
          <w:szCs w:val="21"/>
          <w:highlight w:val="none"/>
          <w:lang w:val="zh-CN"/>
        </w:rPr>
      </w:pPr>
      <w:r>
        <w:rPr>
          <w:rFonts w:ascii="宋体" w:hAnsi="宋体"/>
          <w:color w:val="000000"/>
          <w:szCs w:val="21"/>
          <w:highlight w:val="none"/>
          <w:lang w:val="zh-CN"/>
        </w:rPr>
      </w:r>
      <w:r/>
    </w:p>
    <w:p>
      <w:pPr>
        <w:pStyle w:val="749"/>
        <w:ind w:firstLine="630"/>
        <w:spacing w:line="400" w:lineRule="exact"/>
        <w:shd w:val="clear" w:color="auto" w:fill="ffffff"/>
        <w:rPr>
          <w:rFonts w:ascii="宋体" w:hAnsi="宋体"/>
          <w:color w:val="000000"/>
          <w:szCs w:val="21"/>
          <w:highlight w:val="none"/>
          <w:lang w:val="zh-CN"/>
        </w:rPr>
      </w:pPr>
      <w:r>
        <w:rPr>
          <w:rFonts w:hint="eastAsia" w:ascii="宋体" w:hAnsi="宋体"/>
          <w:color w:val="000000"/>
          <w:szCs w:val="21"/>
          <w:highlight w:val="none"/>
          <w:lang w:val="zh-CN"/>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ascii="宋体" w:hAnsi="宋体"/>
          <w:color w:val="000000"/>
          <w:szCs w:val="21"/>
          <w:highlight w:val="none"/>
          <w:lang w:val="zh-CN"/>
        </w:rPr>
      </w:r>
      <w:r/>
    </w:p>
    <w:p>
      <w:pPr>
        <w:pStyle w:val="749"/>
        <w:ind w:firstLine="630"/>
        <w:spacing w:line="400" w:lineRule="exact"/>
        <w:shd w:val="clear" w:color="auto" w:fill="ffffff"/>
        <w:rPr>
          <w:rFonts w:ascii="宋体" w:hAnsi="宋体"/>
          <w:color w:val="000000"/>
          <w:szCs w:val="21"/>
          <w:highlight w:val="none"/>
          <w:lang w:val="zh-CN"/>
        </w:rPr>
      </w:pPr>
      <w:r>
        <w:rPr>
          <w:rFonts w:hint="eastAsia" w:ascii="宋体" w:hAnsi="宋体"/>
          <w:color w:val="000000"/>
          <w:szCs w:val="21"/>
          <w:highlight w:val="none"/>
          <w:lang w:val="zh-CN"/>
        </w:rPr>
        <w:t xml:space="preserve">本单位对上述声明的真实性负责。如有虚假，将依法承担相应责任。</w:t>
      </w:r>
      <w:r>
        <w:rPr>
          <w:rFonts w:ascii="宋体" w:hAnsi="宋体"/>
          <w:color w:val="000000"/>
          <w:szCs w:val="21"/>
          <w:highlight w:val="none"/>
          <w:lang w:val="zh-CN"/>
        </w:rPr>
      </w:r>
      <w:r/>
    </w:p>
    <w:p>
      <w:pPr>
        <w:pStyle w:val="749"/>
        <w:spacing w:line="360" w:lineRule="auto"/>
        <w:shd w:val="clear" w:color="auto" w:fill="ffffff"/>
        <w:rPr>
          <w:rFonts w:ascii="宋体" w:hAnsi="宋体"/>
          <w:color w:val="000000"/>
          <w:szCs w:val="21"/>
          <w:highlight w:val="none"/>
          <w:lang w:val="zh-CN"/>
        </w:rPr>
      </w:pPr>
      <w:r>
        <w:rPr>
          <w:rFonts w:ascii="宋体" w:hAnsi="宋体"/>
          <w:color w:val="000000"/>
          <w:szCs w:val="21"/>
          <w:highlight w:val="none"/>
          <w:lang w:val="zh-CN"/>
        </w:rPr>
      </w:r>
      <w:r/>
    </w:p>
    <w:p>
      <w:pPr>
        <w:pStyle w:val="749"/>
        <w:spacing w:line="360" w:lineRule="auto"/>
        <w:shd w:val="clear" w:color="auto" w:fill="ffffff"/>
        <w:rPr>
          <w:rFonts w:ascii="宋体" w:hAnsi="宋体"/>
          <w:color w:val="000000"/>
          <w:szCs w:val="21"/>
          <w:highlight w:val="none"/>
          <w:lang w:val="zh-CN"/>
        </w:rPr>
      </w:pPr>
      <w:r>
        <w:rPr>
          <w:rFonts w:ascii="宋体" w:hAnsi="宋体"/>
          <w:color w:val="000000"/>
          <w:szCs w:val="21"/>
          <w:highlight w:val="none"/>
          <w:lang w:val="zh-CN"/>
        </w:rPr>
      </w:r>
      <w:r/>
    </w:p>
    <w:p>
      <w:pPr>
        <w:pStyle w:val="749"/>
        <w:ind w:left="420" w:firstLine="422"/>
        <w:spacing w:after="120"/>
        <w:shd w:val="clear" w:color="auto" w:fill="ffffff"/>
        <w:rPr>
          <w:rFonts w:ascii="宋体" w:hAnsi="宋体"/>
          <w:color w:val="000000"/>
          <w:szCs w:val="21"/>
          <w:highlight w:val="none"/>
          <w:lang w:val="zh-CN"/>
        </w:rPr>
      </w:pPr>
      <w:r>
        <w:rPr>
          <w:rFonts w:ascii="宋体" w:hAnsi="宋体"/>
          <w:color w:val="000000"/>
          <w:szCs w:val="21"/>
          <w:highlight w:val="none"/>
          <w:lang w:val="zh-CN"/>
        </w:rPr>
      </w:r>
      <w:r/>
    </w:p>
    <w:p>
      <w:pPr>
        <w:pStyle w:val="749"/>
        <w:ind w:left="420" w:firstLine="422"/>
        <w:spacing w:after="120"/>
        <w:shd w:val="clear" w:color="auto" w:fill="ffffff"/>
        <w:rPr>
          <w:rFonts w:ascii="宋体" w:hAnsi="宋体"/>
          <w:color w:val="000000"/>
          <w:szCs w:val="21"/>
          <w:highlight w:val="none"/>
          <w:lang w:val="zh-CN"/>
        </w:rPr>
      </w:pPr>
      <w:r>
        <w:rPr>
          <w:rFonts w:ascii="宋体" w:hAnsi="宋体"/>
          <w:color w:val="000000"/>
          <w:szCs w:val="21"/>
          <w:highlight w:val="none"/>
          <w:lang w:val="zh-CN"/>
        </w:rPr>
      </w:r>
      <w:r/>
    </w:p>
    <w:p>
      <w:pPr>
        <w:pStyle w:val="749"/>
        <w:ind w:left="420" w:firstLine="422"/>
        <w:spacing w:after="120"/>
        <w:shd w:val="clear" w:color="auto" w:fill="ffffff"/>
        <w:rPr>
          <w:rFonts w:ascii="宋体" w:hAnsi="宋体"/>
          <w:color w:val="000000"/>
          <w:szCs w:val="21"/>
          <w:highlight w:val="none"/>
          <w:lang w:val="zh-CN"/>
        </w:rPr>
      </w:pPr>
      <w:r>
        <w:rPr>
          <w:rFonts w:ascii="宋体" w:hAnsi="宋体"/>
          <w:color w:val="000000"/>
          <w:szCs w:val="21"/>
          <w:highlight w:val="none"/>
          <w:lang w:val="zh-CN"/>
        </w:rPr>
      </w:r>
      <w:r/>
    </w:p>
    <w:p>
      <w:pPr>
        <w:pStyle w:val="749"/>
        <w:spacing w:line="360" w:lineRule="auto"/>
        <w:shd w:val="clear" w:color="auto" w:fill="ffffff"/>
        <w:rPr>
          <w:rFonts w:ascii="宋体" w:hAnsi="宋体"/>
          <w:color w:val="000000"/>
          <w:szCs w:val="21"/>
          <w:highlight w:val="none"/>
          <w:lang w:val="zh-CN"/>
        </w:rPr>
      </w:pPr>
      <w:r>
        <w:rPr>
          <w:rFonts w:hint="eastAsia" w:ascii="宋体" w:hAnsi="宋体"/>
          <w:color w:val="000000"/>
          <w:szCs w:val="21"/>
          <w:highlight w:val="none"/>
          <w:lang w:val="zh-CN"/>
        </w:rPr>
        <w:t xml:space="preserve">单位名称（加盖CA电子公章）：</w:t>
      </w:r>
      <w:r>
        <w:rPr>
          <w:rFonts w:ascii="宋体" w:hAnsi="宋体"/>
          <w:color w:val="000000"/>
          <w:szCs w:val="21"/>
          <w:highlight w:val="none"/>
          <w:lang w:val="zh-CN"/>
        </w:rPr>
      </w:r>
      <w:r/>
    </w:p>
    <w:p>
      <w:pPr>
        <w:pStyle w:val="749"/>
        <w:spacing w:line="360" w:lineRule="auto"/>
        <w:shd w:val="clear" w:color="auto" w:fill="ffffff"/>
        <w:rPr>
          <w:rFonts w:ascii="宋体" w:hAnsi="宋体"/>
          <w:color w:val="000000"/>
          <w:szCs w:val="21"/>
          <w:highlight w:val="none"/>
          <w:lang w:val="zh-CN"/>
        </w:rPr>
      </w:pPr>
      <w:r>
        <w:rPr>
          <w:rFonts w:hint="eastAsia" w:ascii="宋体" w:hAnsi="宋体"/>
          <w:color w:val="000000"/>
          <w:szCs w:val="21"/>
          <w:highlight w:val="none"/>
          <w:lang w:val="zh-CN"/>
        </w:rPr>
        <w:t xml:space="preserve"> 日  期：</w:t>
      </w:r>
      <w:r>
        <w:rPr>
          <w:rFonts w:ascii="宋体" w:hAnsi="宋体"/>
          <w:color w:val="000000"/>
          <w:szCs w:val="21"/>
          <w:highlight w:val="none"/>
          <w:lang w:val="zh-CN"/>
        </w:rPr>
      </w:r>
      <w:r/>
    </w:p>
    <w:p>
      <w:pPr>
        <w:pStyle w:val="749"/>
        <w:spacing w:line="380" w:lineRule="exact"/>
        <w:shd w:val="clear" w:color="auto" w:fill="ffffff"/>
        <w:rPr>
          <w:rFonts w:ascii="宋体" w:hAnsi="宋体"/>
          <w:color w:val="000000"/>
          <w:szCs w:val="21"/>
          <w:highlight w:val="none"/>
          <w:lang w:val="zh-CN"/>
        </w:rPr>
      </w:pPr>
      <w:r>
        <w:rPr>
          <w:rFonts w:ascii="宋体" w:hAnsi="宋体"/>
          <w:color w:val="000000"/>
          <w:szCs w:val="21"/>
          <w:highlight w:val="none"/>
          <w:lang w:val="zh-CN"/>
        </w:rPr>
      </w:r>
      <w:r/>
    </w:p>
    <w:p>
      <w:pPr>
        <w:pStyle w:val="749"/>
        <w:ind w:firstLine="482"/>
        <w:shd w:val="clear" w:color="auto" w:fill="ffffff"/>
        <w:rPr>
          <w:rFonts w:ascii="宋体" w:hAnsi="宋体"/>
          <w:color w:val="000000"/>
          <w:sz w:val="24"/>
          <w:szCs w:val="20"/>
          <w:highlight w:val="none"/>
        </w:rPr>
      </w:pPr>
      <w:r>
        <w:rPr>
          <w:rFonts w:ascii="宋体" w:hAnsi="宋体"/>
          <w:color w:val="000000"/>
          <w:sz w:val="24"/>
          <w:highlight w:val="none"/>
          <w:shd w:val="clear" w:color="auto" w:fill="ffffff"/>
        </w:rPr>
        <w:br w:type="page" w:clear="all"/>
      </w:r>
      <w:r>
        <w:rPr>
          <w:rFonts w:ascii="宋体" w:hAnsi="宋体"/>
          <w:color w:val="000000"/>
          <w:sz w:val="24"/>
          <w:szCs w:val="20"/>
          <w:highlight w:val="none"/>
        </w:rPr>
      </w:r>
      <w:r/>
    </w:p>
    <w:p>
      <w:pPr>
        <w:pStyle w:val="749"/>
        <w:jc w:val="left"/>
        <w:spacing w:line="360" w:lineRule="auto"/>
        <w:shd w:val="clear" w:color="auto" w:fill="ffffff"/>
        <w:rPr>
          <w:rFonts w:ascii="宋体" w:hAnsi="宋体"/>
          <w:b/>
          <w:color w:val="000000"/>
          <w:szCs w:val="21"/>
          <w:highlight w:val="none"/>
          <w:shd w:val="clear" w:color="auto" w:fill="ffffff"/>
        </w:rPr>
      </w:pPr>
      <w:r>
        <w:rPr>
          <w:rFonts w:hint="eastAsia" w:ascii="宋体" w:hAnsi="宋体" w:cs="Arial"/>
          <w:b/>
          <w:bCs/>
          <w:color w:val="000000"/>
          <w:szCs w:val="21"/>
          <w:highlight w:val="none"/>
        </w:rPr>
        <w:t xml:space="preserve">13、</w:t>
      </w:r>
      <w:r>
        <w:rPr>
          <w:rFonts w:hint="eastAsia" w:ascii="宋体" w:hAnsi="宋体"/>
          <w:b/>
          <w:color w:val="000000"/>
          <w:szCs w:val="21"/>
          <w:highlight w:val="none"/>
          <w:shd w:val="clear" w:color="auto" w:fill="ffffff"/>
        </w:rPr>
        <w:t xml:space="preserve">参加政府采购活动前三年内，在经营活动中没有重大违法记录声明</w:t>
      </w:r>
      <w:r>
        <w:rPr>
          <w:rFonts w:ascii="宋体" w:hAnsi="宋体"/>
          <w:b/>
          <w:color w:val="000000"/>
          <w:szCs w:val="21"/>
          <w:highlight w:val="none"/>
          <w:shd w:val="clear" w:color="auto" w:fill="ffffff"/>
        </w:rPr>
      </w:r>
      <w:r/>
    </w:p>
    <w:p>
      <w:pPr>
        <w:pStyle w:val="774"/>
        <w:ind w:firstLine="482"/>
        <w:shd w:val="clear" w:color="auto" w:fill="ffffff"/>
        <w:rPr>
          <w:rFonts w:ascii="宋体" w:hAnsi="宋体" w:eastAsia="宋体"/>
          <w:color w:val="000000"/>
          <w:sz w:val="21"/>
          <w:szCs w:val="21"/>
          <w:highlight w:val="none"/>
        </w:rPr>
      </w:pPr>
      <w:r>
        <w:rPr>
          <w:rFonts w:ascii="宋体" w:hAnsi="宋体" w:eastAsia="宋体"/>
          <w:color w:val="000000"/>
          <w:sz w:val="21"/>
          <w:szCs w:val="21"/>
          <w:highlight w:val="none"/>
        </w:rPr>
      </w:r>
      <w:r/>
    </w:p>
    <w:p>
      <w:pPr>
        <w:pStyle w:val="749"/>
        <w:spacing w:line="360" w:lineRule="auto"/>
        <w:shd w:val="clear" w:color="auto" w:fill="ffffff"/>
        <w:rPr>
          <w:rFonts w:ascii="宋体" w:hAnsi="宋体"/>
          <w:color w:val="000000"/>
          <w:szCs w:val="21"/>
          <w:highlight w:val="none"/>
        </w:rPr>
      </w:pPr>
      <w:r>
        <w:rPr>
          <w:rFonts w:ascii="宋体" w:hAnsi="宋体"/>
          <w:color w:val="000000"/>
          <w:szCs w:val="21"/>
          <w:highlight w:val="none"/>
        </w:rPr>
      </w:r>
      <w:r/>
    </w:p>
    <w:p>
      <w:pPr>
        <w:pStyle w:val="749"/>
        <w:spacing w:line="400" w:lineRule="exact"/>
        <w:shd w:val="clear" w:color="auto" w:fill="ffffff"/>
        <w:rPr>
          <w:rFonts w:ascii="宋体" w:hAnsi="宋体"/>
          <w:color w:val="000000"/>
          <w:szCs w:val="21"/>
          <w:highlight w:val="none"/>
          <w:lang w:val="zh-CN"/>
        </w:rPr>
      </w:pPr>
      <w:r>
        <w:rPr>
          <w:rFonts w:hint="eastAsia" w:ascii="宋体" w:hAnsi="宋体" w:cs="宋体"/>
          <w:b/>
          <w:bCs/>
          <w:color w:val="000000"/>
          <w:szCs w:val="21"/>
          <w:highlight w:val="none"/>
          <w:u w:val="single"/>
        </w:rPr>
        <w:t xml:space="preserve">致：</w:t>
      </w:r>
      <w:r>
        <w:rPr>
          <w:rFonts w:hint="eastAsia" w:ascii="宋体" w:hAnsi="宋体" w:cs="宋体"/>
          <w:b/>
          <w:bCs/>
          <w:color w:val="000000"/>
          <w:szCs w:val="21"/>
          <w:highlight w:val="none"/>
          <w:u w:val="single"/>
          <w:shd w:val="clear" w:color="auto" w:fill="ffffff"/>
        </w:rPr>
        <w:t xml:space="preserve"> </w:t>
      </w:r>
      <w:r>
        <w:rPr>
          <w:rFonts w:hint="eastAsia" w:ascii="宋体" w:hAnsi="宋体"/>
          <w:color w:val="000000"/>
          <w:szCs w:val="21"/>
          <w:highlight w:val="none"/>
          <w:u w:val="single"/>
        </w:rPr>
        <w:t xml:space="preserve">苏州工业园区斜塘街道办事处 </w:t>
      </w:r>
      <w:r>
        <w:rPr>
          <w:rFonts w:hint="eastAsia" w:ascii="宋体" w:hAnsi="宋体"/>
          <w:color w:val="000000"/>
          <w:szCs w:val="21"/>
          <w:highlight w:val="none"/>
        </w:rPr>
        <w:t xml:space="preserve">：</w:t>
      </w:r>
      <w:r>
        <w:rPr>
          <w:rFonts w:ascii="宋体" w:hAnsi="宋体"/>
          <w:color w:val="000000"/>
          <w:szCs w:val="21"/>
          <w:highlight w:val="none"/>
          <w:lang w:val="zh-CN"/>
        </w:rPr>
      </w:r>
      <w:r/>
    </w:p>
    <w:p>
      <w:pPr>
        <w:pStyle w:val="749"/>
        <w:ind w:firstLine="482"/>
        <w:spacing w:line="360" w:lineRule="auto"/>
        <w:shd w:val="clear" w:color="auto" w:fill="ffffff"/>
        <w:rPr>
          <w:rFonts w:ascii="宋体" w:hAnsi="宋体" w:cs="宋体"/>
          <w:color w:val="000000"/>
          <w:szCs w:val="21"/>
          <w:highlight w:val="none"/>
          <w:u w:val="single"/>
        </w:rPr>
      </w:pPr>
      <w:r>
        <w:rPr>
          <w:rFonts w:ascii="宋体" w:hAnsi="宋体" w:cs="宋体"/>
          <w:color w:val="000000"/>
          <w:szCs w:val="21"/>
          <w:highlight w:val="none"/>
          <w:u w:val="single"/>
        </w:rPr>
      </w:r>
      <w:r/>
    </w:p>
    <w:p>
      <w:pPr>
        <w:pStyle w:val="749"/>
        <w:ind w:firstLine="482"/>
        <w:spacing w:line="360" w:lineRule="auto"/>
        <w:shd w:val="clear" w:color="auto" w:fill="ffffff"/>
        <w:rPr>
          <w:rFonts w:ascii="宋体" w:hAnsi="宋体" w:cs="宋体"/>
          <w:color w:val="000000"/>
          <w:szCs w:val="21"/>
          <w:highlight w:val="none"/>
        </w:rPr>
      </w:pPr>
      <w:r>
        <w:rPr>
          <w:rFonts w:hint="eastAsia" w:ascii="宋体" w:hAnsi="宋体" w:cs="宋体"/>
          <w:color w:val="000000"/>
          <w:szCs w:val="21"/>
          <w:highlight w:val="none"/>
        </w:rPr>
        <w:t xml:space="preserve">本单位</w:t>
      </w:r>
      <w:r>
        <w:rPr>
          <w:rFonts w:hint="eastAsia" w:ascii="宋体" w:hAnsi="宋体" w:cs="宋体"/>
          <w:color w:val="000000"/>
          <w:szCs w:val="21"/>
          <w:highlight w:val="none"/>
          <w:u w:val="single"/>
        </w:rPr>
        <w:t xml:space="preserve">         （供应商名称）        </w:t>
      </w:r>
      <w:r>
        <w:rPr>
          <w:rFonts w:hint="eastAsia" w:ascii="宋体" w:hAnsi="宋体" w:cs="宋体"/>
          <w:color w:val="000000"/>
          <w:szCs w:val="21"/>
          <w:highlight w:val="none"/>
        </w:rPr>
        <w:t xml:space="preserve"> 在参加政府采购活动前三年内，没有重大违法记录，特此声明。</w:t>
      </w:r>
      <w:r>
        <w:rPr>
          <w:rFonts w:ascii="宋体" w:hAnsi="宋体" w:cs="宋体"/>
          <w:color w:val="000000"/>
          <w:szCs w:val="21"/>
          <w:highlight w:val="none"/>
        </w:rPr>
      </w:r>
      <w:r/>
    </w:p>
    <w:p>
      <w:pPr>
        <w:pStyle w:val="749"/>
        <w:ind w:firstLine="482"/>
        <w:spacing w:line="360" w:lineRule="auto"/>
        <w:shd w:val="clear" w:color="auto" w:fill="ffffff"/>
        <w:rPr>
          <w:rFonts w:ascii="宋体" w:hAnsi="宋体" w:cs="宋体"/>
          <w:color w:val="000000"/>
          <w:szCs w:val="21"/>
          <w:highlight w:val="none"/>
        </w:rPr>
      </w:pPr>
      <w:r>
        <w:rPr>
          <w:rFonts w:hint="eastAsia" w:ascii="宋体" w:hAnsi="宋体" w:cs="宋体"/>
          <w:color w:val="000000"/>
          <w:szCs w:val="21"/>
          <w:highlight w:val="none"/>
        </w:rPr>
        <w:t xml:space="preserve">若采购代理机构在本项目采购过程中发现本公司近三年内在经营活动中有重大违法记录，本公司将无条件退出本项目的投标，并承担因此引起的一起后果。</w:t>
      </w:r>
      <w:r>
        <w:rPr>
          <w:rFonts w:ascii="宋体" w:hAnsi="宋体" w:cs="宋体"/>
          <w:color w:val="000000"/>
          <w:szCs w:val="21"/>
          <w:highlight w:val="none"/>
        </w:rPr>
      </w:r>
      <w:r/>
    </w:p>
    <w:p>
      <w:pPr>
        <w:pStyle w:val="801"/>
        <w:shd w:val="clear" w:color="auto" w:fill="ffffff"/>
        <w:rPr>
          <w:rFonts w:ascii="宋体" w:hAnsi="宋体" w:eastAsia="宋体"/>
          <w:color w:val="000000"/>
          <w:sz w:val="21"/>
          <w:szCs w:val="21"/>
          <w:highlight w:val="none"/>
        </w:rPr>
      </w:pPr>
      <w:r>
        <w:rPr>
          <w:rFonts w:ascii="宋体" w:hAnsi="宋体" w:eastAsia="宋体"/>
          <w:color w:val="000000"/>
          <w:sz w:val="21"/>
          <w:szCs w:val="21"/>
          <w:highlight w:val="none"/>
        </w:rPr>
      </w:r>
      <w:r/>
    </w:p>
    <w:p>
      <w:pPr>
        <w:pStyle w:val="749"/>
        <w:ind w:right="105" w:firstLine="422"/>
        <w:jc w:val="right"/>
        <w:spacing w:line="360" w:lineRule="auto"/>
        <w:shd w:val="clear" w:color="auto" w:fill="ffffff"/>
        <w:rPr>
          <w:rFonts w:ascii="宋体" w:hAnsi="宋体"/>
          <w:color w:val="000000"/>
          <w:szCs w:val="21"/>
          <w:highlight w:val="none"/>
        </w:rPr>
      </w:pPr>
      <w:r>
        <w:rPr>
          <w:rFonts w:ascii="宋体" w:hAnsi="宋体"/>
          <w:color w:val="000000"/>
          <w:szCs w:val="21"/>
          <w:highlight w:val="none"/>
        </w:rPr>
        <w:t xml:space="preserve">供应商名称：（加盖CA电子公章）</w:t>
      </w:r>
      <w:r>
        <w:rPr>
          <w:rFonts w:ascii="宋体" w:hAnsi="宋体"/>
          <w:color w:val="000000"/>
          <w:szCs w:val="21"/>
          <w:highlight w:val="none"/>
        </w:rPr>
      </w:r>
      <w:r/>
    </w:p>
    <w:p>
      <w:pPr>
        <w:pStyle w:val="749"/>
        <w:ind w:right="420" w:firstLine="422"/>
        <w:jc w:val="right"/>
        <w:spacing w:line="360" w:lineRule="auto"/>
        <w:shd w:val="clear" w:color="auto" w:fill="ffffff"/>
        <w:rPr>
          <w:rFonts w:ascii="宋体" w:hAnsi="宋体"/>
          <w:color w:val="000000"/>
          <w:szCs w:val="21"/>
          <w:highlight w:val="none"/>
        </w:rPr>
      </w:pPr>
      <w:r>
        <w:rPr>
          <w:rFonts w:ascii="宋体" w:hAnsi="宋体"/>
          <w:color w:val="000000"/>
          <w:szCs w:val="21"/>
          <w:highlight w:val="none"/>
        </w:rPr>
        <w:t xml:space="preserve">日期：　　　年　　月　　日</w:t>
      </w:r>
      <w:r>
        <w:rPr>
          <w:rFonts w:ascii="宋体" w:hAnsi="宋体"/>
          <w:color w:val="000000"/>
          <w:szCs w:val="21"/>
          <w:highlight w:val="none"/>
        </w:rPr>
      </w:r>
      <w:r/>
    </w:p>
    <w:p>
      <w:pPr>
        <w:pStyle w:val="801"/>
        <w:ind w:left="0" w:firstLine="0"/>
        <w:shd w:val="clear" w:color="auto" w:fill="ffffff"/>
        <w:rPr>
          <w:rFonts w:ascii="宋体" w:hAnsi="宋体" w:eastAsia="宋体" w:cs="宋体"/>
          <w:b/>
          <w:color w:val="000000"/>
          <w:sz w:val="21"/>
          <w:szCs w:val="21"/>
          <w:highlight w:val="none"/>
          <w:shd w:val="clear" w:color="auto" w:fill="ffffff"/>
        </w:rPr>
      </w:pPr>
      <w:r>
        <w:rPr>
          <w:rFonts w:ascii="宋体" w:hAnsi="宋体" w:eastAsia="宋体" w:cs="宋体"/>
          <w:b/>
          <w:color w:val="000000"/>
          <w:sz w:val="21"/>
          <w:szCs w:val="21"/>
          <w:highlight w:val="none"/>
          <w:shd w:val="clear" w:color="auto" w:fill="ffffff"/>
        </w:rPr>
      </w:r>
      <w:r/>
    </w:p>
    <w:p>
      <w:pPr>
        <w:pStyle w:val="801"/>
        <w:ind w:left="0" w:firstLine="0"/>
        <w:shd w:val="clear" w:color="auto" w:fill="ffffff"/>
        <w:rPr>
          <w:rFonts w:ascii="宋体" w:hAnsi="宋体" w:eastAsia="宋体" w:cs="宋体"/>
          <w:b/>
          <w:color w:val="000000"/>
          <w:sz w:val="21"/>
          <w:szCs w:val="21"/>
          <w:highlight w:val="none"/>
          <w:shd w:val="clear" w:color="auto" w:fill="ffffff"/>
        </w:rPr>
      </w:pPr>
      <w:r>
        <w:rPr>
          <w:rFonts w:ascii="宋体" w:hAnsi="宋体" w:eastAsia="宋体" w:cs="宋体"/>
          <w:b/>
          <w:color w:val="000000"/>
          <w:sz w:val="21"/>
          <w:szCs w:val="21"/>
          <w:highlight w:val="none"/>
          <w:shd w:val="clear" w:color="auto" w:fill="ffffff"/>
        </w:rPr>
      </w:r>
      <w:r/>
    </w:p>
    <w:p>
      <w:pPr>
        <w:pStyle w:val="801"/>
        <w:ind w:left="0" w:firstLine="0"/>
        <w:shd w:val="clear" w:color="auto" w:fill="ffffff"/>
        <w:rPr>
          <w:rFonts w:ascii="宋体" w:hAnsi="宋体" w:eastAsia="宋体" w:cs="宋体"/>
          <w:b/>
          <w:color w:val="000000"/>
          <w:sz w:val="21"/>
          <w:szCs w:val="21"/>
          <w:highlight w:val="none"/>
          <w:shd w:val="clear" w:color="auto" w:fill="ffffff"/>
        </w:rPr>
      </w:pPr>
      <w:r>
        <w:rPr>
          <w:rFonts w:ascii="宋体" w:hAnsi="宋体" w:eastAsia="宋体" w:cs="宋体"/>
          <w:b/>
          <w:color w:val="000000"/>
          <w:sz w:val="21"/>
          <w:szCs w:val="21"/>
          <w:highlight w:val="none"/>
          <w:shd w:val="clear" w:color="auto" w:fill="ffffff"/>
        </w:rPr>
      </w:r>
      <w:r/>
    </w:p>
    <w:p>
      <w:pPr>
        <w:pStyle w:val="801"/>
        <w:ind w:left="0" w:firstLine="0"/>
        <w:shd w:val="clear" w:color="auto" w:fill="ffffff"/>
        <w:rPr>
          <w:rFonts w:ascii="宋体" w:hAnsi="宋体" w:eastAsia="宋体" w:cs="宋体"/>
          <w:b/>
          <w:color w:val="000000"/>
          <w:sz w:val="21"/>
          <w:szCs w:val="21"/>
          <w:highlight w:val="none"/>
          <w:shd w:val="clear" w:color="auto" w:fill="ffffff"/>
        </w:rPr>
      </w:pPr>
      <w:r>
        <w:rPr>
          <w:rFonts w:ascii="宋体" w:hAnsi="宋体" w:eastAsia="宋体" w:cs="宋体"/>
          <w:b/>
          <w:color w:val="000000"/>
          <w:sz w:val="21"/>
          <w:szCs w:val="21"/>
          <w:highlight w:val="none"/>
          <w:shd w:val="clear" w:color="auto" w:fill="ffffff"/>
        </w:rPr>
      </w:r>
      <w:r/>
    </w:p>
    <w:p>
      <w:pPr>
        <w:pStyle w:val="801"/>
        <w:ind w:left="0" w:firstLine="0"/>
        <w:shd w:val="clear" w:color="auto" w:fill="ffffff"/>
        <w:rPr>
          <w:rFonts w:ascii="宋体" w:hAnsi="宋体" w:eastAsia="宋体" w:cs="宋体"/>
          <w:b/>
          <w:color w:val="000000"/>
          <w:sz w:val="21"/>
          <w:szCs w:val="21"/>
          <w:highlight w:val="none"/>
          <w:shd w:val="clear" w:color="auto" w:fill="ffffff"/>
        </w:rPr>
      </w:pPr>
      <w:r>
        <w:rPr>
          <w:rFonts w:ascii="宋体" w:hAnsi="宋体" w:eastAsia="宋体" w:cs="宋体"/>
          <w:b/>
          <w:color w:val="000000"/>
          <w:sz w:val="21"/>
          <w:szCs w:val="21"/>
          <w:highlight w:val="none"/>
          <w:shd w:val="clear" w:color="auto" w:fill="ffffff"/>
        </w:rPr>
      </w:r>
      <w:r/>
    </w:p>
    <w:p>
      <w:pPr>
        <w:pStyle w:val="801"/>
        <w:ind w:left="0" w:firstLine="0"/>
        <w:shd w:val="clear" w:color="auto" w:fill="ffffff"/>
        <w:rPr>
          <w:rFonts w:ascii="宋体" w:hAnsi="宋体" w:eastAsia="宋体" w:cs="宋体"/>
          <w:b/>
          <w:color w:val="000000"/>
          <w:sz w:val="21"/>
          <w:szCs w:val="21"/>
          <w:highlight w:val="none"/>
          <w:shd w:val="clear" w:color="auto" w:fill="ffffff"/>
        </w:rPr>
      </w:pPr>
      <w:r>
        <w:rPr>
          <w:rFonts w:ascii="宋体" w:hAnsi="宋体" w:eastAsia="宋体" w:cs="宋体"/>
          <w:b/>
          <w:color w:val="000000"/>
          <w:sz w:val="21"/>
          <w:szCs w:val="21"/>
          <w:highlight w:val="none"/>
          <w:shd w:val="clear" w:color="auto" w:fill="ffffff"/>
        </w:rPr>
      </w:r>
      <w:r/>
    </w:p>
    <w:p>
      <w:pPr>
        <w:pStyle w:val="801"/>
        <w:ind w:left="0" w:firstLine="0"/>
        <w:shd w:val="clear" w:color="auto" w:fill="ffffff"/>
        <w:rPr>
          <w:rFonts w:ascii="宋体" w:hAnsi="宋体" w:eastAsia="宋体" w:cs="宋体"/>
          <w:b/>
          <w:color w:val="000000"/>
          <w:sz w:val="21"/>
          <w:szCs w:val="21"/>
          <w:highlight w:val="none"/>
          <w:shd w:val="clear" w:color="auto" w:fill="ffffff"/>
        </w:rPr>
      </w:pPr>
      <w:r>
        <w:rPr>
          <w:rFonts w:ascii="宋体" w:hAnsi="宋体" w:eastAsia="宋体" w:cs="宋体"/>
          <w:b/>
          <w:color w:val="000000"/>
          <w:sz w:val="21"/>
          <w:szCs w:val="21"/>
          <w:highlight w:val="none"/>
          <w:shd w:val="clear" w:color="auto" w:fill="ffffff"/>
        </w:rPr>
      </w:r>
      <w:r/>
    </w:p>
    <w:p>
      <w:pPr>
        <w:pStyle w:val="801"/>
        <w:ind w:left="0" w:firstLine="0"/>
        <w:shd w:val="clear" w:color="auto" w:fill="ffffff"/>
        <w:rPr>
          <w:rFonts w:ascii="宋体" w:hAnsi="宋体" w:eastAsia="宋体" w:cs="宋体"/>
          <w:b/>
          <w:color w:val="000000"/>
          <w:sz w:val="21"/>
          <w:szCs w:val="21"/>
          <w:highlight w:val="none"/>
          <w:shd w:val="clear" w:color="auto" w:fill="ffffff"/>
        </w:rPr>
      </w:pPr>
      <w:r>
        <w:rPr>
          <w:rFonts w:ascii="宋体" w:hAnsi="宋体" w:eastAsia="宋体" w:cs="宋体"/>
          <w:b/>
          <w:color w:val="000000"/>
          <w:sz w:val="21"/>
          <w:szCs w:val="21"/>
          <w:highlight w:val="none"/>
          <w:shd w:val="clear" w:color="auto" w:fill="ffffff"/>
        </w:rPr>
      </w:r>
      <w:r/>
    </w:p>
    <w:p>
      <w:pPr>
        <w:pStyle w:val="801"/>
        <w:ind w:left="0" w:firstLine="0"/>
        <w:shd w:val="clear" w:color="auto" w:fill="ffffff"/>
        <w:rPr>
          <w:rFonts w:ascii="宋体" w:hAnsi="宋体" w:eastAsia="宋体" w:cs="宋体"/>
          <w:b/>
          <w:color w:val="000000"/>
          <w:sz w:val="21"/>
          <w:szCs w:val="21"/>
          <w:highlight w:val="none"/>
          <w:shd w:val="clear" w:color="auto" w:fill="ffffff"/>
        </w:rPr>
      </w:pPr>
      <w:r>
        <w:rPr>
          <w:rFonts w:ascii="宋体" w:hAnsi="宋体" w:eastAsia="宋体" w:cs="宋体"/>
          <w:b/>
          <w:color w:val="000000"/>
          <w:sz w:val="21"/>
          <w:szCs w:val="21"/>
          <w:highlight w:val="none"/>
          <w:shd w:val="clear" w:color="auto" w:fill="ffffff"/>
        </w:rPr>
      </w:r>
      <w:r/>
    </w:p>
    <w:p>
      <w:pPr>
        <w:pStyle w:val="801"/>
        <w:ind w:left="0" w:firstLine="0"/>
        <w:shd w:val="clear" w:color="auto" w:fill="ffffff"/>
        <w:rPr>
          <w:rFonts w:ascii="宋体" w:hAnsi="宋体" w:eastAsia="宋体" w:cs="宋体"/>
          <w:b/>
          <w:color w:val="000000"/>
          <w:sz w:val="21"/>
          <w:szCs w:val="21"/>
          <w:highlight w:val="none"/>
          <w:shd w:val="clear" w:color="auto" w:fill="ffffff"/>
        </w:rPr>
      </w:pPr>
      <w:r>
        <w:rPr>
          <w:rFonts w:ascii="宋体" w:hAnsi="宋体" w:eastAsia="宋体" w:cs="宋体"/>
          <w:b/>
          <w:color w:val="000000"/>
          <w:sz w:val="21"/>
          <w:szCs w:val="21"/>
          <w:highlight w:val="none"/>
          <w:shd w:val="clear" w:color="auto" w:fill="ffffff"/>
        </w:rPr>
      </w:r>
      <w:r/>
    </w:p>
    <w:p>
      <w:pPr>
        <w:pStyle w:val="801"/>
        <w:ind w:left="0" w:firstLine="0"/>
        <w:shd w:val="clear" w:color="auto" w:fill="ffffff"/>
        <w:rPr>
          <w:rFonts w:ascii="宋体" w:hAnsi="宋体" w:eastAsia="宋体" w:cs="宋体"/>
          <w:b/>
          <w:color w:val="000000"/>
          <w:sz w:val="21"/>
          <w:szCs w:val="21"/>
          <w:highlight w:val="none"/>
          <w:shd w:val="clear" w:color="auto" w:fill="ffffff"/>
        </w:rPr>
      </w:pPr>
      <w:r>
        <w:rPr>
          <w:rFonts w:ascii="宋体" w:hAnsi="宋体" w:eastAsia="宋体" w:cs="宋体"/>
          <w:b/>
          <w:color w:val="000000"/>
          <w:sz w:val="21"/>
          <w:szCs w:val="21"/>
          <w:highlight w:val="none"/>
          <w:shd w:val="clear" w:color="auto" w:fill="ffffff"/>
        </w:rPr>
      </w:r>
      <w:r/>
    </w:p>
    <w:p>
      <w:pPr>
        <w:pStyle w:val="801"/>
        <w:ind w:left="0" w:firstLine="0"/>
        <w:shd w:val="clear" w:color="auto" w:fill="ffffff"/>
        <w:rPr>
          <w:rFonts w:ascii="宋体" w:hAnsi="宋体" w:eastAsia="宋体" w:cs="宋体"/>
          <w:b/>
          <w:color w:val="000000"/>
          <w:sz w:val="21"/>
          <w:szCs w:val="21"/>
          <w:highlight w:val="none"/>
          <w:shd w:val="clear" w:color="auto" w:fill="ffffff"/>
        </w:rPr>
      </w:pPr>
      <w:r>
        <w:rPr>
          <w:rFonts w:ascii="宋体" w:hAnsi="宋体" w:eastAsia="宋体" w:cs="宋体"/>
          <w:b/>
          <w:color w:val="000000"/>
          <w:sz w:val="21"/>
          <w:szCs w:val="21"/>
          <w:highlight w:val="none"/>
          <w:shd w:val="clear" w:color="auto" w:fill="ffffff"/>
        </w:rPr>
      </w:r>
      <w:r/>
    </w:p>
    <w:p>
      <w:pPr>
        <w:pStyle w:val="801"/>
        <w:ind w:left="0" w:firstLine="0"/>
        <w:shd w:val="clear" w:color="auto" w:fill="ffffff"/>
        <w:rPr>
          <w:rFonts w:ascii="宋体" w:hAnsi="宋体" w:eastAsia="宋体" w:cs="宋体"/>
          <w:b/>
          <w:color w:val="000000"/>
          <w:sz w:val="21"/>
          <w:szCs w:val="21"/>
          <w:highlight w:val="none"/>
          <w:shd w:val="clear" w:color="auto" w:fill="ffffff"/>
        </w:rPr>
      </w:pPr>
      <w:r>
        <w:rPr>
          <w:rFonts w:ascii="宋体" w:hAnsi="宋体" w:eastAsia="宋体" w:cs="宋体"/>
          <w:b/>
          <w:color w:val="000000"/>
          <w:sz w:val="21"/>
          <w:szCs w:val="21"/>
          <w:highlight w:val="none"/>
          <w:shd w:val="clear" w:color="auto" w:fill="ffffff"/>
        </w:rPr>
      </w:r>
      <w:r/>
    </w:p>
    <w:p>
      <w:pPr>
        <w:pStyle w:val="801"/>
        <w:ind w:left="0" w:firstLine="0"/>
        <w:shd w:val="clear" w:color="auto" w:fill="ffffff"/>
        <w:rPr>
          <w:rFonts w:ascii="宋体" w:hAnsi="宋体" w:eastAsia="宋体" w:cs="宋体"/>
          <w:b/>
          <w:color w:val="000000"/>
          <w:sz w:val="21"/>
          <w:szCs w:val="21"/>
          <w:highlight w:val="none"/>
          <w:shd w:val="clear" w:color="auto" w:fill="ffffff"/>
        </w:rPr>
      </w:pPr>
      <w:r>
        <w:rPr>
          <w:rFonts w:ascii="宋体" w:hAnsi="宋体" w:eastAsia="宋体" w:cs="宋体"/>
          <w:b/>
          <w:color w:val="000000"/>
          <w:sz w:val="21"/>
          <w:szCs w:val="21"/>
          <w:highlight w:val="none"/>
          <w:shd w:val="clear" w:color="auto" w:fill="ffffff"/>
        </w:rPr>
      </w:r>
      <w:r/>
    </w:p>
    <w:p>
      <w:pPr>
        <w:pStyle w:val="801"/>
        <w:ind w:left="0" w:firstLine="0"/>
        <w:shd w:val="clear" w:color="auto" w:fill="ffffff"/>
        <w:rPr>
          <w:rFonts w:ascii="宋体" w:hAnsi="宋体" w:eastAsia="宋体" w:cs="宋体"/>
          <w:b/>
          <w:color w:val="000000"/>
          <w:sz w:val="21"/>
          <w:szCs w:val="21"/>
          <w:highlight w:val="none"/>
          <w:shd w:val="clear" w:color="auto" w:fill="ffffff"/>
        </w:rPr>
      </w:pPr>
      <w:r>
        <w:rPr>
          <w:rFonts w:ascii="宋体" w:hAnsi="宋体" w:eastAsia="宋体" w:cs="宋体"/>
          <w:b/>
          <w:color w:val="000000"/>
          <w:sz w:val="21"/>
          <w:szCs w:val="21"/>
          <w:highlight w:val="none"/>
          <w:shd w:val="clear" w:color="auto" w:fill="ffffff"/>
        </w:rPr>
      </w:r>
      <w:r/>
    </w:p>
    <w:p>
      <w:pPr>
        <w:pStyle w:val="801"/>
        <w:ind w:left="0" w:firstLine="0"/>
        <w:shd w:val="clear" w:color="auto" w:fill="ffffff"/>
        <w:rPr>
          <w:rFonts w:ascii="宋体" w:hAnsi="宋体" w:eastAsia="宋体" w:cs="宋体"/>
          <w:b/>
          <w:color w:val="000000"/>
          <w:sz w:val="21"/>
          <w:szCs w:val="21"/>
          <w:highlight w:val="none"/>
          <w:shd w:val="clear" w:color="auto" w:fill="ffffff"/>
        </w:rPr>
      </w:pPr>
      <w:r>
        <w:rPr>
          <w:rFonts w:ascii="宋体" w:hAnsi="宋体" w:eastAsia="宋体" w:cs="宋体"/>
          <w:b/>
          <w:color w:val="000000"/>
          <w:sz w:val="21"/>
          <w:szCs w:val="21"/>
          <w:highlight w:val="none"/>
          <w:shd w:val="clear" w:color="auto" w:fill="ffffff"/>
        </w:rPr>
      </w:r>
      <w:r/>
    </w:p>
    <w:p>
      <w:pPr>
        <w:pStyle w:val="801"/>
        <w:ind w:left="0" w:firstLine="0"/>
        <w:shd w:val="clear" w:color="auto" w:fill="ffffff"/>
        <w:rPr>
          <w:rFonts w:ascii="宋体" w:hAnsi="宋体" w:eastAsia="宋体" w:cs="宋体"/>
          <w:b/>
          <w:color w:val="000000"/>
          <w:sz w:val="21"/>
          <w:szCs w:val="21"/>
          <w:highlight w:val="none"/>
          <w:shd w:val="clear" w:color="auto" w:fill="ffffff"/>
        </w:rPr>
      </w:pPr>
      <w:r>
        <w:rPr>
          <w:rFonts w:ascii="宋体" w:hAnsi="宋体" w:eastAsia="宋体" w:cs="宋体"/>
          <w:b/>
          <w:color w:val="000000"/>
          <w:sz w:val="21"/>
          <w:szCs w:val="21"/>
          <w:highlight w:val="none"/>
          <w:shd w:val="clear" w:color="auto" w:fill="ffffff"/>
        </w:rPr>
      </w:r>
      <w:r/>
    </w:p>
    <w:p>
      <w:pPr>
        <w:pStyle w:val="750"/>
        <w:jc w:val="center"/>
        <w:spacing w:before="0" w:after="0" w:line="360" w:lineRule="auto"/>
        <w:shd w:val="clear" w:color="auto" w:fill="ffffff"/>
        <w:rPr>
          <w:rFonts w:ascii="宋体" w:hAnsi="宋体"/>
          <w:color w:val="000000"/>
          <w:sz w:val="32"/>
          <w:szCs w:val="32"/>
          <w:highlight w:val="none"/>
        </w:rPr>
      </w:pPr>
      <w:r>
        <w:rPr>
          <w:rFonts w:hint="eastAsia" w:ascii="宋体" w:hAnsi="宋体"/>
          <w:color w:val="000000"/>
          <w:sz w:val="32"/>
          <w:szCs w:val="32"/>
          <w:highlight w:val="none"/>
        </w:rPr>
        <w:t xml:space="preserve">第三章 采购内容</w:t>
      </w:r>
      <w:r>
        <w:rPr>
          <w:rFonts w:ascii="宋体" w:hAnsi="宋体"/>
          <w:color w:val="000000"/>
          <w:sz w:val="32"/>
          <w:szCs w:val="32"/>
          <w:highlight w:val="none"/>
        </w:rPr>
      </w:r>
      <w:r/>
    </w:p>
    <w:p>
      <w:pPr>
        <w:pStyle w:val="749"/>
        <w:ind w:firstLine="420"/>
        <w:spacing w:line="360" w:lineRule="auto"/>
        <w:shd w:val="clear" w:color="auto" w:fill="ffffff"/>
        <w:rPr>
          <w:rFonts w:ascii="宋体" w:hAnsi="宋体" w:cs="宋体"/>
          <w:color w:val="000000"/>
          <w:szCs w:val="21"/>
          <w:highlight w:val="none"/>
        </w:rPr>
      </w:pPr>
      <w:r>
        <w:rPr>
          <w:rFonts w:hint="eastAsia" w:ascii="宋体" w:hAnsi="宋体" w:cs="宋体"/>
          <w:color w:val="000000"/>
          <w:szCs w:val="21"/>
          <w:highlight w:val="none"/>
        </w:rPr>
        <w:t xml:space="preserve">受苏州工业园区斜塘街道办事处的委托，苏州捷信招投标咨询有限公司就斜塘街道2026年城市环境综合整治提升服务进行竞争性磋商采购，欢迎符合条件的供应商参加磋商响应。</w:t>
      </w:r>
      <w:r>
        <w:rPr>
          <w:rFonts w:ascii="宋体" w:hAnsi="宋体" w:cs="宋体"/>
          <w:color w:val="000000"/>
          <w:szCs w:val="21"/>
          <w:highlight w:val="none"/>
        </w:rPr>
      </w:r>
      <w:r/>
    </w:p>
    <w:p>
      <w:pPr>
        <w:pStyle w:val="807"/>
        <w:ind w:firstLine="422"/>
        <w:jc w:val="both"/>
        <w:shd w:val="clear" w:color="auto" w:fill="ffffff"/>
        <w:rPr>
          <w:rFonts w:ascii="宋体" w:hAnsi="宋体" w:cs="宋体"/>
          <w:b/>
          <w:bCs/>
          <w:color w:val="000000"/>
          <w:sz w:val="21"/>
          <w:szCs w:val="21"/>
          <w:highlight w:val="none"/>
        </w:rPr>
      </w:pPr>
      <w:r>
        <w:rPr>
          <w:rFonts w:hint="eastAsia" w:ascii="宋体" w:hAnsi="宋体" w:cs="宋体"/>
          <w:b/>
          <w:bCs/>
          <w:color w:val="000000"/>
          <w:sz w:val="21"/>
          <w:szCs w:val="21"/>
          <w:highlight w:val="none"/>
        </w:rPr>
        <w:t xml:space="preserve">一、项目编号：</w:t>
      </w:r>
      <w:r>
        <w:rPr>
          <w:rFonts w:hint="eastAsia" w:ascii="宋体" w:hAnsi="宋体" w:cs="宋体"/>
          <w:color w:val="000000"/>
          <w:sz w:val="21"/>
          <w:szCs w:val="21"/>
          <w:highlight w:val="none"/>
        </w:rPr>
        <w:t xml:space="preserve">JSZC-320591-SZJX-C2026-0018</w:t>
      </w:r>
      <w:r>
        <w:rPr>
          <w:rFonts w:hint="eastAsia" w:ascii="宋体" w:hAnsi="宋体" w:cs="宋体"/>
          <w:color w:val="000000"/>
          <w:sz w:val="21"/>
          <w:szCs w:val="21"/>
          <w:highlight w:val="none"/>
        </w:rPr>
        <w:tab/>
      </w:r>
      <w:r>
        <w:rPr>
          <w:rFonts w:ascii="宋体" w:hAnsi="宋体" w:cs="宋体"/>
          <w:b/>
          <w:bCs/>
          <w:color w:val="000000"/>
          <w:sz w:val="21"/>
          <w:szCs w:val="21"/>
          <w:highlight w:val="none"/>
        </w:rPr>
      </w:r>
      <w:r/>
    </w:p>
    <w:p>
      <w:pPr>
        <w:pStyle w:val="807"/>
        <w:ind w:firstLine="422"/>
        <w:jc w:val="both"/>
        <w:shd w:val="clear" w:color="auto" w:fill="ffffff"/>
        <w:rPr>
          <w:rFonts w:ascii="宋体" w:hAnsi="宋体" w:cs="宋体"/>
          <w:b/>
          <w:bCs/>
          <w:color w:val="000000"/>
          <w:sz w:val="21"/>
          <w:szCs w:val="21"/>
          <w:highlight w:val="none"/>
        </w:rPr>
      </w:pPr>
      <w:r>
        <w:rPr>
          <w:rFonts w:hint="eastAsia" w:ascii="宋体" w:hAnsi="宋体" w:cs="宋体"/>
          <w:b/>
          <w:bCs/>
          <w:color w:val="000000"/>
          <w:sz w:val="21"/>
          <w:szCs w:val="21"/>
          <w:highlight w:val="none"/>
        </w:rPr>
        <w:t xml:space="preserve">二、项目名称：</w:t>
      </w:r>
      <w:r>
        <w:rPr>
          <w:rFonts w:hint="eastAsia" w:ascii="宋体" w:hAnsi="宋体" w:cs="宋体"/>
          <w:color w:val="000000"/>
          <w:sz w:val="21"/>
          <w:szCs w:val="21"/>
          <w:highlight w:val="none"/>
        </w:rPr>
        <w:t xml:space="preserve">斜塘街道2026年城市环境综合整治提升服务</w:t>
      </w:r>
      <w:r>
        <w:rPr>
          <w:rFonts w:ascii="宋体" w:hAnsi="宋体" w:cs="宋体"/>
          <w:b/>
          <w:bCs/>
          <w:color w:val="000000"/>
          <w:sz w:val="21"/>
          <w:szCs w:val="21"/>
          <w:highlight w:val="none"/>
        </w:rPr>
      </w:r>
      <w:r/>
    </w:p>
    <w:p>
      <w:pPr>
        <w:pStyle w:val="807"/>
        <w:ind w:firstLine="422"/>
        <w:jc w:val="both"/>
        <w:shd w:val="clear" w:color="auto" w:fill="ffffff"/>
        <w:rPr>
          <w:rFonts w:ascii="宋体" w:hAnsi="宋体" w:cs="宋体"/>
          <w:color w:val="000000"/>
          <w:sz w:val="21"/>
          <w:szCs w:val="21"/>
          <w:highlight w:val="none"/>
        </w:rPr>
      </w:pPr>
      <w:r>
        <w:rPr>
          <w:rFonts w:hint="eastAsia" w:ascii="宋体" w:hAnsi="宋体" w:cs="宋体"/>
          <w:b/>
          <w:bCs/>
          <w:color w:val="000000"/>
          <w:sz w:val="21"/>
          <w:szCs w:val="21"/>
          <w:highlight w:val="none"/>
        </w:rPr>
        <w:t xml:space="preserve">三、采购方式：</w:t>
      </w:r>
      <w:r>
        <w:rPr>
          <w:rFonts w:hint="eastAsia" w:ascii="宋体" w:hAnsi="宋体" w:cs="宋体"/>
          <w:color w:val="000000"/>
          <w:sz w:val="21"/>
          <w:szCs w:val="21"/>
          <w:highlight w:val="none"/>
        </w:rPr>
        <w:t xml:space="preserve">□竞争性谈判 ☑竞争性磋商 □询价</w:t>
      </w:r>
      <w:r>
        <w:rPr>
          <w:rFonts w:ascii="宋体" w:hAnsi="宋体" w:cs="宋体"/>
          <w:color w:val="000000"/>
          <w:sz w:val="21"/>
          <w:szCs w:val="21"/>
          <w:highlight w:val="none"/>
        </w:rPr>
      </w:r>
      <w:r/>
    </w:p>
    <w:p>
      <w:pPr>
        <w:pStyle w:val="774"/>
        <w:ind w:left="0" w:firstLine="422"/>
        <w:spacing w:line="360" w:lineRule="auto"/>
        <w:shd w:val="clear" w:color="auto" w:fill="ffffff"/>
        <w:rPr>
          <w:rFonts w:hint="eastAsia" w:ascii="宋体" w:hAnsi="宋体" w:eastAsia="宋体" w:cs="宋体"/>
          <w:color w:val="000000"/>
          <w:sz w:val="21"/>
          <w:szCs w:val="21"/>
          <w:highlight w:val="none"/>
          <w:shd w:val="clear" w:color="auto" w:fill="ffffff"/>
        </w:rPr>
      </w:pPr>
      <w:r>
        <w:rPr>
          <w:rFonts w:hint="eastAsia" w:ascii="宋体" w:hAnsi="宋体" w:eastAsia="宋体" w:cs="宋体"/>
          <w:b/>
          <w:bCs/>
          <w:color w:val="000000"/>
          <w:sz w:val="21"/>
          <w:szCs w:val="21"/>
          <w:highlight w:val="none"/>
        </w:rPr>
        <w:t xml:space="preserve">四、</w:t>
      </w:r>
      <w:r>
        <w:rPr>
          <w:rFonts w:hint="eastAsia" w:ascii="宋体" w:hAnsi="宋体" w:eastAsia="宋体" w:cs="宋体"/>
          <w:b/>
          <w:bCs/>
          <w:color w:val="000000"/>
          <w:sz w:val="21"/>
          <w:szCs w:val="21"/>
          <w:highlight w:val="none"/>
          <w:shd w:val="clear" w:color="auto" w:fill="ffffff"/>
        </w:rPr>
        <w:t xml:space="preserve">预算金额：</w:t>
      </w:r>
      <w:r>
        <w:rPr>
          <w:rFonts w:hint="eastAsia" w:ascii="宋体" w:hAnsi="宋体" w:eastAsia="宋体" w:cs="宋体"/>
          <w:color w:val="000000"/>
          <w:sz w:val="21"/>
          <w:szCs w:val="21"/>
          <w:highlight w:val="none"/>
          <w:shd w:val="clear" w:color="auto" w:fill="ffffff"/>
        </w:rPr>
        <w:t xml:space="preserve">人民币贰佰万元整（小写：2000000.00元）</w:t>
      </w:r>
      <w:r>
        <w:rPr>
          <w:rFonts w:hint="eastAsia" w:ascii="宋体" w:hAnsi="宋体" w:eastAsia="宋体" w:cs="宋体"/>
          <w:color w:val="000000"/>
          <w:sz w:val="21"/>
          <w:szCs w:val="21"/>
          <w:highlight w:val="none"/>
          <w:shd w:val="clear" w:color="auto" w:fill="ffffff"/>
        </w:rPr>
      </w:r>
      <w:r/>
    </w:p>
    <w:p>
      <w:pPr>
        <w:pStyle w:val="774"/>
        <w:ind w:left="0" w:firstLine="843"/>
        <w:spacing w:line="360" w:lineRule="auto"/>
        <w:shd w:val="clear" w:color="auto" w:fill="ffffff"/>
        <w:rPr>
          <w:rFonts w:hint="eastAsia" w:ascii="宋体" w:hAnsi="宋体" w:eastAsia="宋体" w:cs="宋体"/>
          <w:color w:val="000000"/>
          <w:sz w:val="21"/>
          <w:szCs w:val="21"/>
          <w:highlight w:val="none"/>
          <w:shd w:val="clear" w:color="auto" w:fill="ffffff"/>
        </w:rPr>
      </w:pPr>
      <w:r>
        <w:rPr>
          <w:rFonts w:hint="eastAsia" w:ascii="宋体" w:hAnsi="宋体" w:eastAsia="宋体" w:cs="宋体"/>
          <w:b/>
          <w:bCs/>
          <w:color w:val="000000"/>
          <w:sz w:val="21"/>
          <w:szCs w:val="21"/>
          <w:highlight w:val="none"/>
          <w:shd w:val="clear" w:color="auto" w:fill="ffffff"/>
        </w:rPr>
        <w:t xml:space="preserve">最高限价：</w:t>
      </w:r>
      <w:r>
        <w:rPr>
          <w:rFonts w:hint="eastAsia" w:ascii="宋体" w:hAnsi="宋体" w:eastAsia="宋体" w:cs="宋体"/>
          <w:color w:val="000000"/>
          <w:sz w:val="21"/>
          <w:szCs w:val="21"/>
          <w:highlight w:val="none"/>
          <w:shd w:val="clear" w:color="auto" w:fill="ffffff"/>
        </w:rPr>
        <w:t xml:space="preserve">人民币贰佰万元整（小写：2000000.00元）</w:t>
      </w:r>
      <w:r>
        <w:rPr>
          <w:rFonts w:hint="eastAsia" w:ascii="宋体" w:hAnsi="宋体" w:eastAsia="宋体" w:cs="宋体"/>
          <w:color w:val="000000"/>
          <w:sz w:val="21"/>
          <w:szCs w:val="21"/>
          <w:highlight w:val="none"/>
          <w:shd w:val="clear" w:color="auto" w:fill="ffffff"/>
        </w:rPr>
      </w:r>
      <w:r/>
    </w:p>
    <w:p>
      <w:pPr>
        <w:pStyle w:val="774"/>
        <w:ind w:left="0" w:firstLine="422"/>
        <w:spacing w:line="360" w:lineRule="auto"/>
        <w:shd w:val="clear" w:color="auto" w:fill="ffffff"/>
        <w:rPr>
          <w:rFonts w:hint="eastAsia" w:ascii="宋体" w:hAnsi="宋体" w:eastAsia="宋体" w:cs="宋体"/>
          <w:bCs/>
          <w:color w:val="000000"/>
          <w:sz w:val="21"/>
          <w:szCs w:val="21"/>
          <w:highlight w:val="none"/>
          <w:shd w:val="clear" w:color="auto" w:fill="ffffff"/>
        </w:rPr>
      </w:pPr>
      <w:r>
        <w:rPr>
          <w:rFonts w:hint="eastAsia" w:ascii="宋体" w:hAnsi="宋体" w:eastAsia="宋体" w:cs="宋体"/>
          <w:b/>
          <w:bCs/>
          <w:color w:val="000000"/>
          <w:sz w:val="21"/>
          <w:szCs w:val="21"/>
          <w:highlight w:val="none"/>
        </w:rPr>
        <w:t xml:space="preserve">五、服务期限（合同履约期限）：</w:t>
      </w:r>
      <w:r>
        <w:rPr>
          <w:rFonts w:hint="eastAsia" w:ascii="宋体" w:hAnsi="宋体" w:eastAsia="宋体" w:cs="宋体"/>
          <w:bCs/>
          <w:color w:val="000000"/>
          <w:sz w:val="21"/>
          <w:szCs w:val="21"/>
          <w:highlight w:val="none"/>
          <w:shd w:val="clear" w:color="auto" w:fill="ffffff"/>
        </w:rPr>
        <w:t xml:space="preserve">合同签订生效后一年或合同结算金额达到预算为止（具体根据采购单位要求）。</w:t>
      </w:r>
      <w:r>
        <w:rPr>
          <w:rFonts w:hint="eastAsia" w:ascii="宋体" w:hAnsi="宋体" w:eastAsia="宋体" w:cs="宋体"/>
          <w:bCs/>
          <w:color w:val="000000"/>
          <w:sz w:val="21"/>
          <w:szCs w:val="21"/>
          <w:highlight w:val="none"/>
          <w:shd w:val="clear" w:color="auto" w:fill="ffffff"/>
        </w:rPr>
      </w:r>
      <w:r/>
    </w:p>
    <w:p>
      <w:pPr>
        <w:pStyle w:val="807"/>
        <w:ind w:firstLine="422"/>
        <w:jc w:val="both"/>
        <w:shd w:val="clear" w:color="auto" w:fill="ffffff"/>
        <w:rPr>
          <w:rFonts w:ascii="宋体" w:hAnsi="宋体" w:cs="宋体"/>
          <w:b/>
          <w:bCs/>
          <w:color w:val="000000"/>
          <w:sz w:val="21"/>
          <w:szCs w:val="21"/>
          <w:highlight w:val="none"/>
        </w:rPr>
      </w:pPr>
      <w:r>
        <w:rPr>
          <w:rFonts w:hint="eastAsia" w:ascii="宋体" w:hAnsi="宋体" w:cs="宋体"/>
          <w:b/>
          <w:bCs/>
          <w:color w:val="000000"/>
          <w:sz w:val="21"/>
          <w:szCs w:val="21"/>
          <w:highlight w:val="none"/>
        </w:rPr>
        <w:t xml:space="preserve">六、本项目的服务内容与要求</w:t>
      </w:r>
      <w:r>
        <w:rPr>
          <w:rFonts w:ascii="宋体" w:hAnsi="宋体" w:cs="宋体"/>
          <w:b/>
          <w:bCs/>
          <w:color w:val="000000"/>
          <w:sz w:val="21"/>
          <w:szCs w:val="21"/>
          <w:highlight w:val="none"/>
        </w:rPr>
      </w:r>
      <w:r/>
    </w:p>
    <w:p>
      <w:pPr>
        <w:pStyle w:val="749"/>
        <w:ind w:firstLine="422"/>
        <w:spacing w:line="360" w:lineRule="auto"/>
        <w:shd w:val="clear" w:color="auto" w:fill="ffffff"/>
        <w:widowControl/>
        <w:tabs>
          <w:tab w:val="left" w:pos="753" w:leader="none"/>
        </w:tabs>
        <w:rPr>
          <w:rFonts w:ascii="宋体" w:hAnsi="宋体"/>
          <w:b/>
          <w:color w:val="000000"/>
          <w:szCs w:val="21"/>
          <w:highlight w:val="none"/>
        </w:rPr>
        <w:outlineLvl w:val="1"/>
      </w:pPr>
      <w:r>
        <w:rPr>
          <w:rFonts w:hint="eastAsia" w:ascii="宋体" w:hAnsi="宋体"/>
          <w:b/>
          <w:color w:val="000000"/>
          <w:szCs w:val="21"/>
          <w:highlight w:val="none"/>
        </w:rPr>
        <w:t xml:space="preserve">（一）采购内容</w:t>
      </w:r>
      <w:r>
        <w:rPr>
          <w:rFonts w:ascii="宋体" w:hAnsi="宋体"/>
          <w:b/>
          <w:color w:val="000000"/>
          <w:szCs w:val="21"/>
          <w:highlight w:val="none"/>
        </w:rPr>
      </w:r>
      <w:r/>
    </w:p>
    <w:p>
      <w:pPr>
        <w:pStyle w:val="749"/>
        <w:ind w:firstLine="420"/>
        <w:spacing w:line="360" w:lineRule="auto"/>
        <w:shd w:val="clear" w:color="auto" w:fill="ffffff"/>
        <w:rPr>
          <w:rFonts w:hint="eastAsia" w:ascii="宋体" w:hAnsi="宋体"/>
          <w:color w:val="000000"/>
          <w:szCs w:val="21"/>
          <w:highlight w:val="none"/>
        </w:rPr>
      </w:pPr>
      <w:r>
        <w:rPr>
          <w:rFonts w:hint="eastAsia" w:ascii="宋体" w:hAnsi="宋体"/>
          <w:color w:val="000000"/>
          <w:szCs w:val="21"/>
          <w:highlight w:val="none"/>
        </w:rPr>
        <w:t xml:space="preserve">1、环境整治：对斜塘街道管辖公共区域乱倒偷倒垃圾进行清理处置。乱倒偷倒的垃圾包括建筑、装修垃圾以及废弃塑料、废旧家具等各类非生活垃圾。成交单位提供满足服务要求的车辆等设施设备以及人员，做好垃圾的分拣并运输至有资质的处置单位进行后端处置。专项整治行动、创建活动期间整治服务；场地平整硬化、各类围挡、非机动车划线等环境综合整治服务。</w:t>
      </w:r>
      <w:r>
        <w:rPr>
          <w:rFonts w:hint="eastAsia" w:ascii="宋体" w:hAnsi="宋体"/>
          <w:color w:val="000000"/>
          <w:szCs w:val="21"/>
          <w:highlight w:val="none"/>
        </w:rPr>
      </w:r>
      <w:r/>
    </w:p>
    <w:p>
      <w:pPr>
        <w:pStyle w:val="749"/>
        <w:ind w:firstLine="420"/>
        <w:spacing w:line="360" w:lineRule="auto"/>
        <w:shd w:val="clear" w:color="auto" w:fill="ffffff"/>
        <w:rPr>
          <w:rFonts w:hint="eastAsia" w:ascii="宋体" w:hAnsi="宋体"/>
          <w:color w:val="000000"/>
          <w:szCs w:val="21"/>
          <w:highlight w:val="none"/>
        </w:rPr>
      </w:pPr>
      <w:r>
        <w:rPr>
          <w:rFonts w:hint="eastAsia" w:ascii="宋体" w:hAnsi="宋体"/>
          <w:color w:val="000000"/>
          <w:szCs w:val="21"/>
          <w:highlight w:val="none"/>
        </w:rPr>
        <w:t xml:space="preserve">2、工单整改：根据工单内容，安排人员、车辆、机械设备对工单内容进行整改，并做好工单记录表，具体整改要求及时限以采购单位要求为准。</w:t>
      </w:r>
      <w:r>
        <w:rPr>
          <w:rFonts w:hint="eastAsia" w:ascii="宋体" w:hAnsi="宋体"/>
          <w:color w:val="000000"/>
          <w:szCs w:val="21"/>
          <w:highlight w:val="none"/>
        </w:rPr>
      </w:r>
      <w:r/>
    </w:p>
    <w:p>
      <w:pPr>
        <w:pStyle w:val="749"/>
        <w:ind w:firstLine="420"/>
        <w:spacing w:line="360" w:lineRule="auto"/>
        <w:shd w:val="clear" w:color="auto" w:fill="ffffff"/>
        <w:rPr>
          <w:rFonts w:hint="eastAsia" w:ascii="宋体" w:hAnsi="宋体"/>
          <w:color w:val="000000"/>
          <w:szCs w:val="21"/>
          <w:highlight w:val="none"/>
        </w:rPr>
      </w:pPr>
      <w:r>
        <w:rPr>
          <w:rFonts w:hint="eastAsia" w:ascii="宋体" w:hAnsi="宋体"/>
          <w:color w:val="000000"/>
          <w:szCs w:val="21"/>
          <w:highlight w:val="none"/>
        </w:rPr>
        <w:t xml:space="preserve">3、文明城市创建整改：文明城市创建活动期间，能快速响应整改环境卫生、非机动车停放、小广告等问题。具体要求以采购单位实际需求为准。</w:t>
      </w:r>
      <w:r>
        <w:rPr>
          <w:rFonts w:hint="eastAsia" w:ascii="宋体" w:hAnsi="宋体"/>
          <w:color w:val="000000"/>
          <w:szCs w:val="21"/>
          <w:highlight w:val="none"/>
        </w:rPr>
      </w:r>
      <w:r/>
    </w:p>
    <w:p>
      <w:pPr>
        <w:pStyle w:val="749"/>
        <w:ind w:firstLine="420"/>
        <w:spacing w:line="360" w:lineRule="auto"/>
        <w:shd w:val="clear" w:color="auto" w:fill="ffffff"/>
        <w:rPr>
          <w:rFonts w:ascii="宋体" w:hAnsi="宋体"/>
          <w:color w:val="000000"/>
          <w:szCs w:val="21"/>
          <w:highlight w:val="none"/>
        </w:rPr>
      </w:pPr>
      <w:r>
        <w:rPr>
          <w:rFonts w:hint="eastAsia" w:ascii="宋体" w:hAnsi="宋体"/>
          <w:color w:val="000000"/>
          <w:szCs w:val="21"/>
          <w:highlight w:val="none"/>
        </w:rPr>
        <w:t xml:space="preserve">4、待开发地块整治：针对街道范围内待开发地块上的暴露垃圾、偷倒垃圾、违规垦种及车辆违规停放等进行清理整治，并结合管理需要设置围挡、覆盖绿网、阻车桩等。</w:t>
      </w:r>
      <w:r>
        <w:rPr>
          <w:rFonts w:ascii="宋体" w:hAnsi="宋体"/>
          <w:color w:val="000000"/>
          <w:szCs w:val="21"/>
          <w:highlight w:val="none"/>
        </w:rPr>
      </w:r>
      <w:r/>
    </w:p>
    <w:p>
      <w:pPr>
        <w:pStyle w:val="749"/>
        <w:ind w:firstLine="422"/>
        <w:spacing w:line="360" w:lineRule="auto"/>
        <w:shd w:val="clear" w:color="auto" w:fill="ffffff"/>
        <w:widowControl/>
        <w:tabs>
          <w:tab w:val="left" w:pos="753" w:leader="none"/>
        </w:tabs>
        <w:rPr>
          <w:rFonts w:hint="eastAsia" w:ascii="宋体" w:hAnsi="宋体"/>
          <w:b/>
          <w:color w:val="000000"/>
          <w:szCs w:val="21"/>
          <w:highlight w:val="none"/>
        </w:rPr>
        <w:outlineLvl w:val="1"/>
      </w:pPr>
      <w:r>
        <w:rPr>
          <w:rFonts w:hint="eastAsia" w:ascii="宋体" w:hAnsi="宋体"/>
          <w:b/>
          <w:color w:val="000000"/>
          <w:szCs w:val="21"/>
          <w:highlight w:val="none"/>
        </w:rPr>
        <w:t xml:space="preserve">（二）项目要求</w:t>
      </w:r>
      <w:r>
        <w:rPr>
          <w:rFonts w:hint="eastAsia" w:ascii="宋体" w:hAnsi="宋体"/>
          <w:b/>
          <w:color w:val="000000"/>
          <w:szCs w:val="21"/>
          <w:highlight w:val="none"/>
        </w:rPr>
      </w:r>
      <w:r/>
    </w:p>
    <w:p>
      <w:pPr>
        <w:pStyle w:val="749"/>
        <w:ind w:firstLine="420"/>
        <w:spacing w:line="360" w:lineRule="auto"/>
        <w:shd w:val="clear" w:color="auto" w:fill="ffffff"/>
        <w:widowControl/>
        <w:tabs>
          <w:tab w:val="left" w:pos="753" w:leader="none"/>
        </w:tabs>
        <w:rPr>
          <w:rFonts w:ascii="宋体" w:hAnsi="宋体"/>
          <w:bCs/>
          <w:color w:val="000000"/>
          <w:szCs w:val="21"/>
          <w:highlight w:val="none"/>
        </w:rPr>
        <w:outlineLvl w:val="1"/>
      </w:pPr>
      <w:r>
        <w:rPr>
          <w:rFonts w:ascii="宋体" w:hAnsi="宋体"/>
          <w:bCs/>
          <w:color w:val="000000"/>
          <w:szCs w:val="21"/>
          <w:highlight w:val="none"/>
        </w:rPr>
        <w:t xml:space="preserve">1</w:t>
      </w:r>
      <w:r>
        <w:rPr>
          <w:rFonts w:hint="eastAsia" w:ascii="宋体" w:hAnsi="宋体"/>
          <w:bCs/>
          <w:color w:val="000000"/>
          <w:szCs w:val="21"/>
          <w:highlight w:val="none"/>
        </w:rPr>
        <w:t xml:space="preserve">、成交单位必须按照采购单位指定的范围及地点进行整治服务，不得擅自进行服务，否则自行承担一切后果。</w:t>
      </w:r>
      <w:r>
        <w:rPr>
          <w:rFonts w:ascii="宋体" w:hAnsi="宋体"/>
          <w:bCs/>
          <w:color w:val="000000"/>
          <w:szCs w:val="21"/>
          <w:highlight w:val="none"/>
        </w:rPr>
      </w:r>
      <w:r/>
    </w:p>
    <w:p>
      <w:pPr>
        <w:pStyle w:val="749"/>
        <w:ind w:firstLine="420"/>
        <w:spacing w:line="360" w:lineRule="auto"/>
        <w:shd w:val="clear" w:color="auto" w:fill="ffffff"/>
        <w:widowControl/>
        <w:tabs>
          <w:tab w:val="left" w:pos="753" w:leader="none"/>
        </w:tabs>
        <w:rPr>
          <w:rFonts w:ascii="宋体" w:hAnsi="宋体"/>
          <w:bCs/>
          <w:color w:val="000000"/>
          <w:szCs w:val="21"/>
          <w:highlight w:val="none"/>
        </w:rPr>
        <w:outlineLvl w:val="1"/>
      </w:pPr>
      <w:r>
        <w:rPr>
          <w:rFonts w:ascii="宋体" w:hAnsi="宋体"/>
          <w:bCs/>
          <w:color w:val="000000"/>
          <w:szCs w:val="21"/>
          <w:highlight w:val="none"/>
        </w:rPr>
        <w:t xml:space="preserve">2</w:t>
      </w:r>
      <w:r>
        <w:rPr>
          <w:rFonts w:hint="eastAsia" w:ascii="宋体" w:hAnsi="宋体"/>
          <w:bCs/>
          <w:color w:val="000000"/>
          <w:szCs w:val="21"/>
          <w:highlight w:val="none"/>
        </w:rPr>
        <w:t xml:space="preserve">、整治服务人员对现场进行实际勘察，确定整治措施、采用需要机械及人员，围挡范围，拉警禁线。</w:t>
      </w:r>
      <w:r>
        <w:rPr>
          <w:rFonts w:ascii="宋体" w:hAnsi="宋体"/>
          <w:bCs/>
          <w:color w:val="000000"/>
          <w:szCs w:val="21"/>
          <w:highlight w:val="none"/>
        </w:rPr>
      </w:r>
      <w:r/>
    </w:p>
    <w:p>
      <w:pPr>
        <w:pStyle w:val="749"/>
        <w:ind w:firstLine="420"/>
        <w:spacing w:line="360" w:lineRule="auto"/>
        <w:shd w:val="clear" w:color="auto" w:fill="ffffff"/>
        <w:widowControl/>
        <w:tabs>
          <w:tab w:val="left" w:pos="753" w:leader="none"/>
        </w:tabs>
        <w:rPr>
          <w:rFonts w:ascii="宋体" w:hAnsi="宋体"/>
          <w:bCs/>
          <w:color w:val="000000"/>
          <w:szCs w:val="21"/>
          <w:highlight w:val="none"/>
        </w:rPr>
        <w:outlineLvl w:val="1"/>
      </w:pPr>
      <w:r>
        <w:rPr>
          <w:rFonts w:ascii="宋体" w:hAnsi="宋体"/>
          <w:bCs/>
          <w:color w:val="000000"/>
          <w:szCs w:val="21"/>
          <w:highlight w:val="none"/>
        </w:rPr>
        <w:t xml:space="preserve">3</w:t>
      </w:r>
      <w:r>
        <w:rPr>
          <w:rFonts w:hint="eastAsia" w:ascii="宋体" w:hAnsi="宋体"/>
          <w:bCs/>
          <w:color w:val="000000"/>
          <w:szCs w:val="21"/>
          <w:highlight w:val="none"/>
        </w:rPr>
        <w:t xml:space="preserve">、拆除时需配专职人员对整治范围的人员流动进行疏导。</w:t>
      </w:r>
      <w:r>
        <w:rPr>
          <w:rFonts w:ascii="宋体" w:hAnsi="宋体"/>
          <w:bCs/>
          <w:color w:val="000000"/>
          <w:szCs w:val="21"/>
          <w:highlight w:val="none"/>
        </w:rPr>
      </w:r>
      <w:r/>
    </w:p>
    <w:p>
      <w:pPr>
        <w:pStyle w:val="749"/>
        <w:ind w:firstLine="420"/>
        <w:spacing w:line="360" w:lineRule="auto"/>
        <w:shd w:val="clear" w:color="auto" w:fill="ffffff"/>
        <w:widowControl/>
        <w:tabs>
          <w:tab w:val="left" w:pos="753" w:leader="none"/>
        </w:tabs>
        <w:rPr>
          <w:rFonts w:ascii="宋体" w:hAnsi="宋体"/>
          <w:bCs/>
          <w:color w:val="000000"/>
          <w:szCs w:val="21"/>
          <w:highlight w:val="none"/>
        </w:rPr>
        <w:outlineLvl w:val="1"/>
      </w:pPr>
      <w:r>
        <w:rPr>
          <w:rFonts w:ascii="宋体" w:hAnsi="宋体"/>
          <w:bCs/>
          <w:color w:val="000000"/>
          <w:szCs w:val="21"/>
          <w:highlight w:val="none"/>
        </w:rPr>
        <w:t xml:space="preserve">4</w:t>
      </w:r>
      <w:r>
        <w:rPr>
          <w:rFonts w:hint="eastAsia" w:ascii="宋体" w:hAnsi="宋体"/>
          <w:bCs/>
          <w:color w:val="000000"/>
          <w:szCs w:val="21"/>
          <w:highlight w:val="none"/>
        </w:rPr>
        <w:t xml:space="preserve">、编制专项整治实施方案上报采购单位审批，审批合格后，对具体操作人员进行技术交底，编排整治实施工作计划。</w:t>
      </w:r>
      <w:r>
        <w:rPr>
          <w:rFonts w:ascii="宋体" w:hAnsi="宋体"/>
          <w:bCs/>
          <w:color w:val="000000"/>
          <w:szCs w:val="21"/>
          <w:highlight w:val="none"/>
        </w:rPr>
      </w:r>
      <w:r/>
    </w:p>
    <w:p>
      <w:pPr>
        <w:pStyle w:val="749"/>
        <w:ind w:firstLine="420"/>
        <w:spacing w:line="360" w:lineRule="auto"/>
        <w:shd w:val="clear" w:color="auto" w:fill="ffffff"/>
        <w:widowControl/>
        <w:tabs>
          <w:tab w:val="left" w:pos="753" w:leader="none"/>
        </w:tabs>
        <w:rPr>
          <w:rFonts w:ascii="宋体" w:hAnsi="宋体"/>
          <w:bCs/>
          <w:color w:val="000000"/>
          <w:szCs w:val="21"/>
          <w:highlight w:val="none"/>
        </w:rPr>
        <w:outlineLvl w:val="1"/>
      </w:pPr>
      <w:r>
        <w:rPr>
          <w:rFonts w:ascii="宋体" w:hAnsi="宋体"/>
          <w:bCs/>
          <w:color w:val="000000"/>
          <w:szCs w:val="21"/>
          <w:highlight w:val="none"/>
        </w:rPr>
        <w:t xml:space="preserve">5</w:t>
      </w:r>
      <w:r>
        <w:rPr>
          <w:rFonts w:hint="eastAsia" w:ascii="宋体" w:hAnsi="宋体"/>
          <w:bCs/>
          <w:color w:val="000000"/>
          <w:szCs w:val="21"/>
          <w:highlight w:val="none"/>
        </w:rPr>
        <w:t xml:space="preserve">、服务要求：</w:t>
      </w:r>
      <w:r>
        <w:rPr>
          <w:rFonts w:ascii="宋体" w:hAnsi="宋体"/>
          <w:bCs/>
          <w:color w:val="000000"/>
          <w:szCs w:val="21"/>
          <w:highlight w:val="none"/>
        </w:rPr>
      </w:r>
      <w:r/>
    </w:p>
    <w:p>
      <w:pPr>
        <w:pStyle w:val="749"/>
        <w:ind w:firstLine="420"/>
        <w:spacing w:line="360" w:lineRule="auto"/>
        <w:shd w:val="clear" w:color="auto" w:fill="ffffff"/>
        <w:widowControl/>
        <w:tabs>
          <w:tab w:val="left" w:pos="753" w:leader="none"/>
        </w:tabs>
        <w:rPr>
          <w:rFonts w:ascii="宋体" w:hAnsi="宋体"/>
          <w:bCs/>
          <w:color w:val="000000"/>
          <w:szCs w:val="21"/>
          <w:highlight w:val="none"/>
        </w:rPr>
        <w:outlineLvl w:val="1"/>
      </w:pPr>
      <w:r>
        <w:rPr>
          <w:rFonts w:hint="eastAsia" w:ascii="宋体" w:hAnsi="宋体"/>
          <w:bCs/>
          <w:color w:val="000000"/>
          <w:szCs w:val="21"/>
          <w:highlight w:val="none"/>
        </w:rPr>
        <w:t xml:space="preserve">（</w:t>
      </w:r>
      <w:r>
        <w:rPr>
          <w:rFonts w:ascii="宋体" w:hAnsi="宋体"/>
          <w:bCs/>
          <w:color w:val="000000"/>
          <w:szCs w:val="21"/>
          <w:highlight w:val="none"/>
        </w:rPr>
        <w:t xml:space="preserve">1</w:t>
      </w:r>
      <w:r>
        <w:rPr>
          <w:rFonts w:hint="eastAsia" w:ascii="宋体" w:hAnsi="宋体"/>
          <w:bCs/>
          <w:color w:val="000000"/>
          <w:szCs w:val="21"/>
          <w:highlight w:val="none"/>
        </w:rPr>
        <w:t xml:space="preserve">）人员组织及配备：至少配有项目负责人、</w:t>
      </w:r>
      <w:r>
        <w:rPr>
          <w:rFonts w:ascii="宋体" w:hAnsi="宋体"/>
          <w:bCs/>
          <w:color w:val="000000"/>
          <w:szCs w:val="21"/>
          <w:highlight w:val="none"/>
        </w:rPr>
        <w:t xml:space="preserve">技术负责人</w:t>
      </w:r>
      <w:r>
        <w:rPr>
          <w:rFonts w:hint="eastAsia" w:ascii="宋体" w:hAnsi="宋体"/>
          <w:bCs/>
          <w:color w:val="000000"/>
          <w:szCs w:val="21"/>
          <w:highlight w:val="none"/>
        </w:rPr>
        <w:t xml:space="preserve">各</w:t>
      </w:r>
      <w:r>
        <w:rPr>
          <w:rFonts w:ascii="宋体" w:hAnsi="宋体"/>
          <w:bCs/>
          <w:color w:val="000000"/>
          <w:szCs w:val="21"/>
          <w:highlight w:val="none"/>
        </w:rPr>
        <w:t xml:space="preserve">1</w:t>
      </w:r>
      <w:r>
        <w:rPr>
          <w:rFonts w:hint="eastAsia" w:ascii="宋体" w:hAnsi="宋体"/>
          <w:bCs/>
          <w:color w:val="000000"/>
          <w:szCs w:val="21"/>
          <w:highlight w:val="none"/>
        </w:rPr>
        <w:t xml:space="preserve">人，另需根据项目情况配备项目组人员。</w:t>
      </w:r>
      <w:r>
        <w:rPr>
          <w:rFonts w:ascii="宋体" w:hAnsi="宋体"/>
          <w:bCs/>
          <w:color w:val="000000"/>
          <w:szCs w:val="21"/>
          <w:highlight w:val="none"/>
        </w:rPr>
      </w:r>
      <w:r/>
    </w:p>
    <w:p>
      <w:pPr>
        <w:pStyle w:val="749"/>
        <w:ind w:firstLine="422"/>
        <w:spacing w:line="360" w:lineRule="auto"/>
        <w:shd w:val="clear" w:color="auto" w:fill="ffffff"/>
        <w:widowControl/>
        <w:tabs>
          <w:tab w:val="left" w:pos="753" w:leader="none"/>
        </w:tabs>
        <w:rPr>
          <w:rFonts w:ascii="宋体" w:hAnsi="宋体"/>
          <w:b/>
          <w:color w:val="000000"/>
          <w:szCs w:val="21"/>
          <w:highlight w:val="none"/>
        </w:rPr>
        <w:outlineLvl w:val="1"/>
      </w:pPr>
      <w:r>
        <w:rPr>
          <w:rFonts w:hint="eastAsia" w:ascii="宋体" w:hAnsi="宋体"/>
          <w:b/>
          <w:color w:val="000000"/>
          <w:szCs w:val="21"/>
          <w:highlight w:val="none"/>
        </w:rPr>
        <w:t xml:space="preserve">（</w:t>
      </w:r>
      <w:r>
        <w:rPr>
          <w:rFonts w:ascii="宋体" w:hAnsi="宋体"/>
          <w:b/>
          <w:color w:val="000000"/>
          <w:szCs w:val="21"/>
          <w:highlight w:val="none"/>
        </w:rPr>
        <w:t xml:space="preserve">2</w:t>
      </w:r>
      <w:r>
        <w:rPr>
          <w:rFonts w:hint="eastAsia" w:ascii="宋体" w:hAnsi="宋体"/>
          <w:b/>
          <w:color w:val="000000"/>
          <w:szCs w:val="21"/>
          <w:highlight w:val="none"/>
        </w:rPr>
        <w:t xml:space="preserve">）响应单位须在响应文件内承诺在成交后为其投入所有服务人员购买意外险并在合同签订前交采购单位备案。</w:t>
      </w:r>
      <w:r>
        <w:rPr>
          <w:rFonts w:ascii="宋体" w:hAnsi="宋体"/>
          <w:b/>
          <w:color w:val="000000"/>
          <w:szCs w:val="21"/>
          <w:highlight w:val="none"/>
        </w:rPr>
      </w:r>
      <w:r/>
    </w:p>
    <w:p>
      <w:pPr>
        <w:pStyle w:val="749"/>
        <w:ind w:firstLine="420"/>
        <w:spacing w:line="360" w:lineRule="auto"/>
        <w:shd w:val="clear" w:color="auto" w:fill="ffffff"/>
        <w:widowControl/>
        <w:tabs>
          <w:tab w:val="left" w:pos="753" w:leader="none"/>
        </w:tabs>
        <w:rPr>
          <w:rFonts w:ascii="宋体" w:hAnsi="宋体"/>
          <w:bCs/>
          <w:color w:val="000000"/>
          <w:szCs w:val="21"/>
          <w:highlight w:val="none"/>
        </w:rPr>
        <w:outlineLvl w:val="1"/>
      </w:pPr>
      <w:r>
        <w:rPr>
          <w:rFonts w:hint="eastAsia" w:ascii="宋体" w:hAnsi="宋体"/>
          <w:bCs/>
          <w:color w:val="000000"/>
          <w:szCs w:val="21"/>
          <w:highlight w:val="none"/>
        </w:rPr>
        <w:t xml:space="preserve">（</w:t>
      </w:r>
      <w:r>
        <w:rPr>
          <w:rFonts w:ascii="宋体" w:hAnsi="宋体"/>
          <w:bCs/>
          <w:color w:val="000000"/>
          <w:szCs w:val="21"/>
          <w:highlight w:val="none"/>
        </w:rPr>
        <w:t xml:space="preserve">3</w:t>
      </w:r>
      <w:r>
        <w:rPr>
          <w:rFonts w:hint="eastAsia" w:ascii="宋体" w:hAnsi="宋体"/>
          <w:bCs/>
          <w:color w:val="000000"/>
          <w:szCs w:val="21"/>
          <w:highlight w:val="none"/>
        </w:rPr>
        <w:t xml:space="preserve">）投入设备：专用设备车辆详见预估工作量清单及整治整改所涉及服务项目的其它工具。</w:t>
      </w:r>
      <w:r>
        <w:rPr>
          <w:rFonts w:ascii="宋体" w:hAnsi="宋体"/>
          <w:bCs/>
          <w:color w:val="000000"/>
          <w:szCs w:val="21"/>
          <w:highlight w:val="none"/>
        </w:rPr>
      </w:r>
      <w:r/>
    </w:p>
    <w:p>
      <w:pPr>
        <w:pStyle w:val="749"/>
        <w:ind w:firstLine="420"/>
        <w:spacing w:line="360" w:lineRule="auto"/>
        <w:shd w:val="clear" w:color="auto" w:fill="ffffff"/>
        <w:widowControl/>
        <w:tabs>
          <w:tab w:val="left" w:pos="753" w:leader="none"/>
        </w:tabs>
        <w:rPr>
          <w:rFonts w:ascii="宋体" w:hAnsi="宋体"/>
          <w:bCs/>
          <w:color w:val="000000"/>
          <w:szCs w:val="21"/>
          <w:highlight w:val="none"/>
        </w:rPr>
        <w:outlineLvl w:val="1"/>
      </w:pPr>
      <w:r>
        <w:rPr>
          <w:rFonts w:ascii="宋体" w:hAnsi="宋体"/>
          <w:bCs/>
          <w:color w:val="000000"/>
          <w:szCs w:val="21"/>
          <w:highlight w:val="none"/>
        </w:rPr>
        <w:t xml:space="preserve">6</w:t>
      </w:r>
      <w:r>
        <w:rPr>
          <w:rFonts w:hint="eastAsia" w:ascii="宋体" w:hAnsi="宋体"/>
          <w:bCs/>
          <w:color w:val="000000"/>
          <w:szCs w:val="21"/>
          <w:highlight w:val="none"/>
        </w:rPr>
        <w:t xml:space="preserve">、工作时间：根据实际情况安排。</w:t>
      </w:r>
      <w:r>
        <w:rPr>
          <w:rFonts w:ascii="宋体" w:hAnsi="宋体"/>
          <w:bCs/>
          <w:color w:val="000000"/>
          <w:szCs w:val="21"/>
          <w:highlight w:val="none"/>
        </w:rPr>
      </w:r>
      <w:r/>
    </w:p>
    <w:p>
      <w:pPr>
        <w:pStyle w:val="749"/>
        <w:ind w:firstLine="420"/>
        <w:spacing w:line="360" w:lineRule="auto"/>
        <w:shd w:val="clear" w:color="auto" w:fill="ffffff"/>
        <w:widowControl/>
        <w:tabs>
          <w:tab w:val="left" w:pos="753" w:leader="none"/>
        </w:tabs>
        <w:rPr>
          <w:rFonts w:ascii="宋体" w:hAnsi="宋体"/>
          <w:bCs/>
          <w:color w:val="000000"/>
          <w:szCs w:val="21"/>
          <w:highlight w:val="none"/>
        </w:rPr>
        <w:outlineLvl w:val="1"/>
      </w:pPr>
      <w:r>
        <w:rPr>
          <w:rFonts w:ascii="宋体" w:hAnsi="宋体"/>
          <w:bCs/>
          <w:color w:val="000000"/>
          <w:szCs w:val="21"/>
          <w:highlight w:val="none"/>
        </w:rPr>
        <w:t xml:space="preserve">7</w:t>
      </w:r>
      <w:r>
        <w:rPr>
          <w:rFonts w:hint="eastAsia" w:ascii="宋体" w:hAnsi="宋体"/>
          <w:bCs/>
          <w:color w:val="000000"/>
          <w:szCs w:val="21"/>
          <w:highlight w:val="none"/>
        </w:rPr>
        <w:t xml:space="preserve">、工作范围：苏州工业园区斜塘街道范围（具体根据采购单位指定地点指定范围）。</w:t>
      </w:r>
      <w:r>
        <w:rPr>
          <w:rFonts w:ascii="宋体" w:hAnsi="宋体"/>
          <w:bCs/>
          <w:color w:val="000000"/>
          <w:szCs w:val="21"/>
          <w:highlight w:val="none"/>
        </w:rPr>
      </w:r>
      <w:r/>
    </w:p>
    <w:p>
      <w:pPr>
        <w:pStyle w:val="749"/>
        <w:ind w:firstLine="420"/>
        <w:spacing w:line="360" w:lineRule="auto"/>
        <w:shd w:val="clear" w:color="auto" w:fill="ffffff"/>
        <w:widowControl/>
        <w:tabs>
          <w:tab w:val="left" w:pos="753" w:leader="none"/>
        </w:tabs>
        <w:rPr>
          <w:rFonts w:ascii="宋体" w:hAnsi="宋体"/>
          <w:bCs/>
          <w:color w:val="000000"/>
          <w:szCs w:val="21"/>
          <w:highlight w:val="none"/>
        </w:rPr>
        <w:outlineLvl w:val="1"/>
      </w:pPr>
      <w:r>
        <w:rPr>
          <w:rFonts w:ascii="宋体" w:hAnsi="宋体"/>
          <w:bCs/>
          <w:color w:val="000000"/>
          <w:szCs w:val="21"/>
          <w:highlight w:val="none"/>
        </w:rPr>
        <w:t xml:space="preserve">8</w:t>
      </w:r>
      <w:r>
        <w:rPr>
          <w:rFonts w:hint="eastAsia" w:ascii="宋体" w:hAnsi="宋体"/>
          <w:bCs/>
          <w:color w:val="000000"/>
          <w:szCs w:val="21"/>
          <w:highlight w:val="none"/>
        </w:rPr>
        <w:t xml:space="preserve">、工作内容：环境整治、工单整改、文明城市创建整改、</w:t>
      </w:r>
      <w:r>
        <w:rPr>
          <w:rFonts w:hint="eastAsia" w:ascii="宋体" w:hAnsi="宋体"/>
          <w:color w:val="000000"/>
          <w:szCs w:val="21"/>
          <w:highlight w:val="none"/>
        </w:rPr>
        <w:t xml:space="preserve">待开发地块整治</w:t>
      </w:r>
      <w:r>
        <w:rPr>
          <w:rFonts w:hint="eastAsia" w:ascii="宋体" w:hAnsi="宋体"/>
          <w:bCs/>
          <w:color w:val="000000"/>
          <w:szCs w:val="21"/>
          <w:highlight w:val="none"/>
        </w:rPr>
        <w:t xml:space="preserve">的服务。</w:t>
      </w:r>
      <w:r>
        <w:rPr>
          <w:rFonts w:ascii="宋体" w:hAnsi="宋体"/>
          <w:bCs/>
          <w:color w:val="000000"/>
          <w:szCs w:val="21"/>
          <w:highlight w:val="none"/>
        </w:rPr>
      </w:r>
      <w:r/>
    </w:p>
    <w:p>
      <w:pPr>
        <w:pStyle w:val="749"/>
        <w:ind w:firstLine="420"/>
        <w:spacing w:line="360" w:lineRule="auto"/>
        <w:shd w:val="clear" w:color="auto" w:fill="ffffff"/>
        <w:widowControl/>
        <w:tabs>
          <w:tab w:val="left" w:pos="753" w:leader="none"/>
        </w:tabs>
        <w:rPr>
          <w:rFonts w:ascii="宋体" w:hAnsi="宋体"/>
          <w:bCs/>
          <w:color w:val="000000"/>
          <w:szCs w:val="21"/>
          <w:highlight w:val="none"/>
        </w:rPr>
        <w:outlineLvl w:val="1"/>
      </w:pPr>
      <w:r>
        <w:rPr>
          <w:rFonts w:ascii="宋体" w:hAnsi="宋体"/>
          <w:bCs/>
          <w:color w:val="000000"/>
          <w:szCs w:val="21"/>
          <w:highlight w:val="none"/>
        </w:rPr>
        <w:t xml:space="preserve">9</w:t>
      </w:r>
      <w:r>
        <w:rPr>
          <w:rFonts w:hint="eastAsia" w:ascii="宋体" w:hAnsi="宋体"/>
          <w:bCs/>
          <w:color w:val="000000"/>
          <w:szCs w:val="21"/>
          <w:highlight w:val="none"/>
        </w:rPr>
        <w:t xml:space="preserve">、技术要求：环境整治、</w:t>
      </w:r>
      <w:r>
        <w:rPr>
          <w:rFonts w:hint="eastAsia" w:ascii="宋体" w:hAnsi="宋体"/>
          <w:color w:val="000000"/>
          <w:szCs w:val="21"/>
          <w:highlight w:val="none"/>
        </w:rPr>
        <w:t xml:space="preserve">待开发地块整治</w:t>
      </w:r>
      <w:r>
        <w:rPr>
          <w:rFonts w:hint="eastAsia" w:ascii="宋体" w:hAnsi="宋体"/>
          <w:bCs/>
          <w:color w:val="000000"/>
          <w:szCs w:val="21"/>
          <w:highlight w:val="none"/>
        </w:rPr>
        <w:t xml:space="preserve">服务时文明实施；着装整齐、反应迅速，派出人员具备相关专业技术能力。所有流程都需符合国家及行业相关标准。</w:t>
      </w:r>
      <w:r>
        <w:rPr>
          <w:rFonts w:ascii="宋体" w:hAnsi="宋体"/>
          <w:bCs/>
          <w:color w:val="000000"/>
          <w:szCs w:val="21"/>
          <w:highlight w:val="none"/>
        </w:rPr>
      </w:r>
      <w:r/>
    </w:p>
    <w:p>
      <w:pPr>
        <w:pStyle w:val="749"/>
        <w:ind w:firstLine="420"/>
        <w:spacing w:line="360" w:lineRule="auto"/>
        <w:shd w:val="clear" w:color="auto" w:fill="ffffff"/>
        <w:widowControl/>
        <w:tabs>
          <w:tab w:val="left" w:pos="753" w:leader="none"/>
        </w:tabs>
        <w:rPr>
          <w:rFonts w:ascii="宋体" w:hAnsi="宋体"/>
          <w:bCs/>
          <w:color w:val="000000"/>
          <w:szCs w:val="21"/>
          <w:highlight w:val="none"/>
        </w:rPr>
        <w:outlineLvl w:val="1"/>
      </w:pPr>
      <w:r>
        <w:rPr>
          <w:rFonts w:ascii="宋体" w:hAnsi="宋体"/>
          <w:bCs/>
          <w:color w:val="000000"/>
          <w:szCs w:val="21"/>
          <w:highlight w:val="none"/>
        </w:rPr>
        <w:t xml:space="preserve">10</w:t>
      </w:r>
      <w:r>
        <w:rPr>
          <w:rFonts w:hint="eastAsia" w:ascii="宋体" w:hAnsi="宋体"/>
          <w:bCs/>
          <w:color w:val="000000"/>
          <w:szCs w:val="21"/>
          <w:highlight w:val="none"/>
        </w:rPr>
        <w:t xml:space="preserve">、人员和设备要求：</w:t>
      </w:r>
      <w:r>
        <w:rPr>
          <w:rFonts w:ascii="宋体" w:hAnsi="宋体"/>
          <w:bCs/>
          <w:color w:val="000000"/>
          <w:szCs w:val="21"/>
          <w:highlight w:val="none"/>
        </w:rPr>
      </w:r>
      <w:r/>
    </w:p>
    <w:p>
      <w:pPr>
        <w:pStyle w:val="749"/>
        <w:ind w:firstLine="420"/>
        <w:spacing w:line="360" w:lineRule="auto"/>
        <w:shd w:val="clear" w:color="auto" w:fill="ffffff"/>
        <w:widowControl/>
        <w:tabs>
          <w:tab w:val="left" w:pos="753" w:leader="none"/>
        </w:tabs>
        <w:rPr>
          <w:rFonts w:ascii="宋体" w:hAnsi="宋体"/>
          <w:bCs/>
          <w:color w:val="000000"/>
          <w:szCs w:val="21"/>
          <w:highlight w:val="none"/>
        </w:rPr>
        <w:outlineLvl w:val="1"/>
      </w:pPr>
      <w:r>
        <w:rPr>
          <w:rFonts w:hint="eastAsia" w:ascii="宋体" w:hAnsi="宋体"/>
          <w:bCs/>
          <w:color w:val="000000"/>
          <w:szCs w:val="21"/>
          <w:highlight w:val="none"/>
        </w:rPr>
        <w:t xml:space="preserve">（</w:t>
      </w:r>
      <w:r>
        <w:rPr>
          <w:rFonts w:ascii="宋体" w:hAnsi="宋体"/>
          <w:bCs/>
          <w:color w:val="000000"/>
          <w:szCs w:val="21"/>
          <w:highlight w:val="none"/>
        </w:rPr>
        <w:t xml:space="preserve">1</w:t>
      </w:r>
      <w:r>
        <w:rPr>
          <w:rFonts w:hint="eastAsia" w:ascii="宋体" w:hAnsi="宋体"/>
          <w:bCs/>
          <w:color w:val="000000"/>
          <w:szCs w:val="21"/>
          <w:highlight w:val="none"/>
        </w:rPr>
        <w:t xml:space="preserve">）接到联系电话后应做好一切准备工作并在一小时内到达现场。</w:t>
      </w:r>
      <w:r>
        <w:rPr>
          <w:rFonts w:ascii="宋体" w:hAnsi="宋体"/>
          <w:bCs/>
          <w:color w:val="000000"/>
          <w:szCs w:val="21"/>
          <w:highlight w:val="none"/>
        </w:rPr>
      </w:r>
      <w:r/>
    </w:p>
    <w:p>
      <w:pPr>
        <w:pStyle w:val="749"/>
        <w:ind w:firstLine="420"/>
        <w:spacing w:line="360" w:lineRule="auto"/>
        <w:shd w:val="clear" w:color="auto" w:fill="ffffff"/>
        <w:widowControl/>
        <w:tabs>
          <w:tab w:val="left" w:pos="753" w:leader="none"/>
        </w:tabs>
        <w:rPr>
          <w:rFonts w:ascii="宋体" w:hAnsi="宋体"/>
          <w:bCs/>
          <w:color w:val="000000"/>
          <w:szCs w:val="21"/>
          <w:highlight w:val="none"/>
        </w:rPr>
        <w:outlineLvl w:val="1"/>
      </w:pPr>
      <w:r>
        <w:rPr>
          <w:rFonts w:hint="eastAsia" w:ascii="宋体" w:hAnsi="宋体"/>
          <w:bCs/>
          <w:color w:val="000000"/>
          <w:szCs w:val="21"/>
          <w:highlight w:val="none"/>
        </w:rPr>
        <w:t xml:space="preserve">（</w:t>
      </w:r>
      <w:r>
        <w:rPr>
          <w:rFonts w:ascii="宋体" w:hAnsi="宋体"/>
          <w:bCs/>
          <w:color w:val="000000"/>
          <w:szCs w:val="21"/>
          <w:highlight w:val="none"/>
        </w:rPr>
        <w:t xml:space="preserve">2</w:t>
      </w:r>
      <w:r>
        <w:rPr>
          <w:rFonts w:hint="eastAsia" w:ascii="宋体" w:hAnsi="宋体"/>
          <w:bCs/>
          <w:color w:val="000000"/>
          <w:szCs w:val="21"/>
          <w:highlight w:val="none"/>
        </w:rPr>
        <w:t xml:space="preserve">）具备调配大面积综合整治任务所需人员、车辆的能力。</w:t>
      </w:r>
      <w:r>
        <w:rPr>
          <w:rFonts w:ascii="宋体" w:hAnsi="宋体"/>
          <w:bCs/>
          <w:color w:val="000000"/>
          <w:szCs w:val="21"/>
          <w:highlight w:val="none"/>
        </w:rPr>
      </w:r>
      <w:r/>
    </w:p>
    <w:p>
      <w:pPr>
        <w:pStyle w:val="749"/>
        <w:ind w:firstLine="420"/>
        <w:spacing w:line="360" w:lineRule="auto"/>
        <w:shd w:val="clear" w:color="auto" w:fill="ffffff"/>
        <w:widowControl/>
        <w:tabs>
          <w:tab w:val="left" w:pos="753" w:leader="none"/>
        </w:tabs>
        <w:rPr>
          <w:rFonts w:ascii="宋体" w:hAnsi="宋体"/>
          <w:bCs/>
          <w:color w:val="000000"/>
          <w:szCs w:val="21"/>
          <w:highlight w:val="none"/>
        </w:rPr>
        <w:outlineLvl w:val="1"/>
      </w:pPr>
      <w:r>
        <w:rPr>
          <w:rFonts w:hint="eastAsia" w:ascii="宋体" w:hAnsi="宋体"/>
          <w:bCs/>
          <w:color w:val="000000"/>
          <w:szCs w:val="21"/>
          <w:highlight w:val="none"/>
        </w:rPr>
        <w:t xml:space="preserve">（</w:t>
      </w:r>
      <w:r>
        <w:rPr>
          <w:rFonts w:ascii="宋体" w:hAnsi="宋体"/>
          <w:bCs/>
          <w:color w:val="000000"/>
          <w:szCs w:val="21"/>
          <w:highlight w:val="none"/>
        </w:rPr>
        <w:t xml:space="preserve">3</w:t>
      </w:r>
      <w:r>
        <w:rPr>
          <w:rFonts w:hint="eastAsia" w:ascii="宋体" w:hAnsi="宋体"/>
          <w:bCs/>
          <w:color w:val="000000"/>
          <w:szCs w:val="21"/>
          <w:highlight w:val="none"/>
        </w:rPr>
        <w:t xml:space="preserve">）如需使用车辆的，应保证车况良好。</w:t>
      </w:r>
      <w:r>
        <w:rPr>
          <w:rFonts w:ascii="宋体" w:hAnsi="宋体"/>
          <w:bCs/>
          <w:color w:val="000000"/>
          <w:szCs w:val="21"/>
          <w:highlight w:val="none"/>
        </w:rPr>
      </w:r>
      <w:r/>
    </w:p>
    <w:p>
      <w:pPr>
        <w:pStyle w:val="749"/>
        <w:ind w:firstLine="420"/>
        <w:spacing w:line="360" w:lineRule="auto"/>
        <w:shd w:val="clear" w:color="auto" w:fill="ffffff"/>
        <w:widowControl/>
        <w:tabs>
          <w:tab w:val="left" w:pos="753" w:leader="none"/>
        </w:tabs>
        <w:rPr>
          <w:rFonts w:ascii="宋体" w:hAnsi="宋体"/>
          <w:bCs/>
          <w:color w:val="000000"/>
          <w:szCs w:val="21"/>
          <w:highlight w:val="none"/>
        </w:rPr>
        <w:outlineLvl w:val="1"/>
      </w:pPr>
      <w:r>
        <w:rPr>
          <w:rFonts w:hint="eastAsia" w:ascii="宋体" w:hAnsi="宋体"/>
          <w:bCs/>
          <w:color w:val="000000"/>
          <w:szCs w:val="21"/>
          <w:highlight w:val="none"/>
        </w:rPr>
        <w:t xml:space="preserve">（</w:t>
      </w:r>
      <w:r>
        <w:rPr>
          <w:rFonts w:ascii="宋体" w:hAnsi="宋体"/>
          <w:bCs/>
          <w:color w:val="000000"/>
          <w:szCs w:val="21"/>
          <w:highlight w:val="none"/>
        </w:rPr>
        <w:t xml:space="preserve">4</w:t>
      </w:r>
      <w:r>
        <w:rPr>
          <w:rFonts w:hint="eastAsia" w:ascii="宋体" w:hAnsi="宋体"/>
          <w:bCs/>
          <w:color w:val="000000"/>
          <w:szCs w:val="21"/>
          <w:highlight w:val="none"/>
        </w:rPr>
        <w:t xml:space="preserve">）成交单位派出的人员，应服从采购单位工作人员的安排。因事、因病或其它原因缺勤的，由成交单位负责调配补充，并提前汇报采购单位，同时采购单位不再承担此项费用。</w:t>
      </w:r>
      <w:r>
        <w:rPr>
          <w:rFonts w:ascii="宋体" w:hAnsi="宋体"/>
          <w:bCs/>
          <w:color w:val="000000"/>
          <w:szCs w:val="21"/>
          <w:highlight w:val="none"/>
        </w:rPr>
      </w:r>
      <w:r/>
    </w:p>
    <w:p>
      <w:pPr>
        <w:pStyle w:val="749"/>
        <w:ind w:firstLine="420"/>
        <w:spacing w:line="360" w:lineRule="auto"/>
        <w:shd w:val="clear" w:color="auto" w:fill="ffffff"/>
        <w:widowControl/>
        <w:tabs>
          <w:tab w:val="left" w:pos="753" w:leader="none"/>
        </w:tabs>
        <w:rPr>
          <w:rFonts w:ascii="宋体" w:hAnsi="宋体"/>
          <w:bCs/>
          <w:color w:val="000000"/>
          <w:szCs w:val="21"/>
          <w:highlight w:val="none"/>
        </w:rPr>
        <w:outlineLvl w:val="1"/>
      </w:pPr>
      <w:r>
        <w:rPr>
          <w:rFonts w:ascii="宋体" w:hAnsi="宋体"/>
          <w:bCs/>
          <w:color w:val="000000"/>
          <w:szCs w:val="21"/>
          <w:highlight w:val="none"/>
        </w:rPr>
        <w:t xml:space="preserve">11</w:t>
      </w:r>
      <w:r>
        <w:rPr>
          <w:rFonts w:hint="eastAsia" w:ascii="宋体" w:hAnsi="宋体"/>
          <w:bCs/>
          <w:color w:val="000000"/>
          <w:szCs w:val="21"/>
          <w:highlight w:val="none"/>
        </w:rPr>
        <w:t xml:space="preserve">、文明措施：</w:t>
      </w:r>
      <w:r>
        <w:rPr>
          <w:rFonts w:ascii="宋体" w:hAnsi="宋体"/>
          <w:bCs/>
          <w:color w:val="000000"/>
          <w:szCs w:val="21"/>
          <w:highlight w:val="none"/>
        </w:rPr>
      </w:r>
      <w:r/>
    </w:p>
    <w:p>
      <w:pPr>
        <w:pStyle w:val="749"/>
        <w:ind w:firstLine="420"/>
        <w:spacing w:line="360" w:lineRule="auto"/>
        <w:shd w:val="clear" w:color="auto" w:fill="ffffff"/>
        <w:widowControl/>
        <w:tabs>
          <w:tab w:val="left" w:pos="753" w:leader="none"/>
        </w:tabs>
        <w:rPr>
          <w:rFonts w:ascii="宋体" w:hAnsi="宋体"/>
          <w:bCs/>
          <w:color w:val="000000"/>
          <w:szCs w:val="21"/>
          <w:highlight w:val="none"/>
        </w:rPr>
        <w:outlineLvl w:val="1"/>
      </w:pPr>
      <w:r>
        <w:rPr>
          <w:rFonts w:hint="eastAsia" w:ascii="宋体" w:hAnsi="宋体"/>
          <w:bCs/>
          <w:color w:val="000000"/>
          <w:szCs w:val="21"/>
          <w:highlight w:val="none"/>
        </w:rPr>
        <w:t xml:space="preserve">（</w:t>
      </w:r>
      <w:r>
        <w:rPr>
          <w:rFonts w:ascii="宋体" w:hAnsi="宋体"/>
          <w:bCs/>
          <w:color w:val="000000"/>
          <w:szCs w:val="21"/>
          <w:highlight w:val="none"/>
        </w:rPr>
        <w:t xml:space="preserve">1</w:t>
      </w:r>
      <w:r>
        <w:rPr>
          <w:rFonts w:hint="eastAsia" w:ascii="宋体" w:hAnsi="宋体"/>
          <w:bCs/>
          <w:color w:val="000000"/>
          <w:szCs w:val="21"/>
          <w:highlight w:val="none"/>
        </w:rPr>
        <w:t xml:space="preserve">）严格遵守当地的环保制度，控制污染，减少粉尘及噪音污染，保持生态平衡。</w:t>
      </w:r>
      <w:r>
        <w:rPr>
          <w:rFonts w:ascii="宋体" w:hAnsi="宋体"/>
          <w:bCs/>
          <w:color w:val="000000"/>
          <w:szCs w:val="21"/>
          <w:highlight w:val="none"/>
        </w:rPr>
      </w:r>
      <w:r/>
    </w:p>
    <w:p>
      <w:pPr>
        <w:pStyle w:val="749"/>
        <w:ind w:firstLine="420"/>
        <w:spacing w:line="360" w:lineRule="auto"/>
        <w:shd w:val="clear" w:color="auto" w:fill="ffffff"/>
        <w:widowControl/>
        <w:tabs>
          <w:tab w:val="left" w:pos="753" w:leader="none"/>
        </w:tabs>
        <w:rPr>
          <w:rFonts w:ascii="宋体" w:hAnsi="宋体"/>
          <w:bCs/>
          <w:color w:val="000000"/>
          <w:szCs w:val="21"/>
          <w:highlight w:val="none"/>
        </w:rPr>
        <w:outlineLvl w:val="1"/>
      </w:pPr>
      <w:r>
        <w:rPr>
          <w:rFonts w:hint="eastAsia" w:ascii="宋体" w:hAnsi="宋体"/>
          <w:bCs/>
          <w:color w:val="000000"/>
          <w:szCs w:val="21"/>
          <w:highlight w:val="none"/>
        </w:rPr>
        <w:t xml:space="preserve">（</w:t>
      </w:r>
      <w:r>
        <w:rPr>
          <w:rFonts w:ascii="宋体" w:hAnsi="宋体"/>
          <w:bCs/>
          <w:color w:val="000000"/>
          <w:szCs w:val="21"/>
          <w:highlight w:val="none"/>
        </w:rPr>
        <w:t xml:space="preserve">2</w:t>
      </w:r>
      <w:r>
        <w:rPr>
          <w:rFonts w:hint="eastAsia" w:ascii="宋体" w:hAnsi="宋体"/>
          <w:bCs/>
          <w:color w:val="000000"/>
          <w:szCs w:val="21"/>
          <w:highlight w:val="none"/>
        </w:rPr>
        <w:t xml:space="preserve">）尽量减少整治实施临时用地面积，注意环境保护及美化。</w:t>
      </w:r>
      <w:r>
        <w:rPr>
          <w:rFonts w:ascii="宋体" w:hAnsi="宋体"/>
          <w:bCs/>
          <w:color w:val="000000"/>
          <w:szCs w:val="21"/>
          <w:highlight w:val="none"/>
        </w:rPr>
      </w:r>
      <w:r/>
    </w:p>
    <w:p>
      <w:pPr>
        <w:pStyle w:val="749"/>
        <w:ind w:firstLine="420"/>
        <w:spacing w:line="360" w:lineRule="auto"/>
        <w:shd w:val="clear" w:color="auto" w:fill="ffffff"/>
        <w:widowControl/>
        <w:tabs>
          <w:tab w:val="left" w:pos="753" w:leader="none"/>
        </w:tabs>
        <w:rPr>
          <w:rFonts w:hint="eastAsia" w:ascii="宋体" w:hAnsi="宋体"/>
          <w:bCs/>
          <w:color w:val="000000"/>
          <w:szCs w:val="21"/>
          <w:highlight w:val="none"/>
        </w:rPr>
        <w:outlineLvl w:val="1"/>
      </w:pPr>
      <w:r>
        <w:rPr>
          <w:rFonts w:hint="eastAsia" w:ascii="宋体" w:hAnsi="宋体"/>
          <w:bCs/>
          <w:color w:val="000000"/>
          <w:szCs w:val="21"/>
          <w:highlight w:val="none"/>
        </w:rPr>
        <w:t xml:space="preserve">（</w:t>
      </w:r>
      <w:r>
        <w:rPr>
          <w:rFonts w:ascii="宋体" w:hAnsi="宋体"/>
          <w:bCs/>
          <w:color w:val="000000"/>
          <w:szCs w:val="21"/>
          <w:highlight w:val="none"/>
        </w:rPr>
        <w:t xml:space="preserve">3</w:t>
      </w:r>
      <w:r>
        <w:rPr>
          <w:rFonts w:hint="eastAsia" w:ascii="宋体" w:hAnsi="宋体"/>
          <w:bCs/>
          <w:color w:val="000000"/>
          <w:szCs w:val="21"/>
          <w:highlight w:val="none"/>
        </w:rPr>
        <w:t xml:space="preserve">）建筑</w:t>
      </w:r>
      <w:r>
        <w:rPr>
          <w:rFonts w:hint="eastAsia" w:ascii="宋体" w:hAnsi="宋体"/>
          <w:color w:val="000000"/>
          <w:szCs w:val="21"/>
          <w:highlight w:val="none"/>
        </w:rPr>
        <w:t xml:space="preserve">、装修</w:t>
      </w:r>
      <w:r>
        <w:rPr>
          <w:rFonts w:hint="eastAsia" w:ascii="宋体" w:hAnsi="宋体"/>
          <w:bCs/>
          <w:color w:val="000000"/>
          <w:szCs w:val="21"/>
          <w:highlight w:val="none"/>
        </w:rPr>
        <w:t xml:space="preserve">垃圾</w:t>
      </w:r>
      <w:r>
        <w:rPr>
          <w:rFonts w:hint="eastAsia" w:ascii="宋体" w:hAnsi="宋体"/>
          <w:color w:val="000000"/>
          <w:szCs w:val="21"/>
          <w:highlight w:val="none"/>
        </w:rPr>
        <w:t xml:space="preserve">等各类非生活垃圾</w:t>
      </w:r>
      <w:r>
        <w:rPr>
          <w:rFonts w:hint="eastAsia" w:ascii="宋体" w:hAnsi="宋体"/>
          <w:bCs/>
          <w:color w:val="000000"/>
          <w:szCs w:val="21"/>
          <w:highlight w:val="none"/>
        </w:rPr>
        <w:t xml:space="preserve">的处理必须符合法律法规及相关部门的规定，运输</w:t>
      </w:r>
      <w:r>
        <w:rPr>
          <w:rFonts w:hint="eastAsia" w:ascii="宋体" w:hAnsi="宋体"/>
          <w:color w:val="000000"/>
          <w:szCs w:val="21"/>
          <w:highlight w:val="none"/>
        </w:rPr>
        <w:t xml:space="preserve">至有资质的处置单位进行后端处置</w:t>
      </w:r>
      <w:r>
        <w:rPr>
          <w:rFonts w:hint="eastAsia" w:ascii="宋体" w:hAnsi="宋体"/>
          <w:bCs/>
          <w:color w:val="000000"/>
          <w:szCs w:val="21"/>
          <w:highlight w:val="none"/>
        </w:rPr>
        <w:t xml:space="preserve">，不得随意处理。</w:t>
      </w:r>
      <w:r>
        <w:rPr>
          <w:rFonts w:hint="eastAsia" w:ascii="宋体" w:hAnsi="宋体"/>
          <w:color w:val="000000"/>
          <w:szCs w:val="21"/>
          <w:highlight w:val="none"/>
        </w:rPr>
        <w:t xml:space="preserve"> </w:t>
      </w:r>
      <w:r>
        <w:rPr>
          <w:rFonts w:hint="eastAsia" w:ascii="宋体" w:hAnsi="宋体"/>
          <w:bCs/>
          <w:color w:val="000000"/>
          <w:szCs w:val="21"/>
          <w:highlight w:val="none"/>
        </w:rPr>
      </w:r>
      <w:r/>
    </w:p>
    <w:p>
      <w:pPr>
        <w:pStyle w:val="749"/>
        <w:ind w:firstLine="420"/>
        <w:spacing w:line="360" w:lineRule="auto"/>
        <w:shd w:val="clear" w:color="auto" w:fill="ffffff"/>
        <w:widowControl/>
        <w:tabs>
          <w:tab w:val="left" w:pos="753" w:leader="none"/>
        </w:tabs>
        <w:rPr>
          <w:rFonts w:ascii="宋体" w:hAnsi="宋体"/>
          <w:bCs/>
          <w:color w:val="000000"/>
          <w:szCs w:val="21"/>
          <w:highlight w:val="none"/>
        </w:rPr>
        <w:outlineLvl w:val="1"/>
      </w:pPr>
      <w:r>
        <w:rPr>
          <w:rFonts w:ascii="宋体" w:hAnsi="宋体"/>
          <w:bCs/>
          <w:color w:val="000000"/>
          <w:szCs w:val="21"/>
          <w:highlight w:val="none"/>
        </w:rPr>
        <w:t xml:space="preserve">12</w:t>
      </w:r>
      <w:r>
        <w:rPr>
          <w:rFonts w:hint="eastAsia" w:ascii="宋体" w:hAnsi="宋体"/>
          <w:bCs/>
          <w:color w:val="000000"/>
          <w:szCs w:val="21"/>
          <w:highlight w:val="none"/>
        </w:rPr>
        <w:t xml:space="preserve">、安全措施：成交单位承诺必须为本项目服务人员缴纳一定的保险，因成交单位未给本项目服务人员缴纳保险及项目实施工作中违反操作规程等所发生的设备、人员事故，造成的一切后果均由成交单位负责承担。采购单位不承担任何相关责任。</w:t>
      </w:r>
      <w:r>
        <w:rPr>
          <w:rFonts w:ascii="宋体" w:hAnsi="宋体"/>
          <w:bCs/>
          <w:color w:val="000000"/>
          <w:szCs w:val="21"/>
          <w:highlight w:val="none"/>
        </w:rPr>
      </w:r>
      <w:r/>
    </w:p>
    <w:p>
      <w:pPr>
        <w:pStyle w:val="749"/>
        <w:ind w:firstLine="420"/>
        <w:spacing w:line="360" w:lineRule="auto"/>
        <w:shd w:val="clear" w:color="auto" w:fill="ffffff"/>
        <w:widowControl/>
        <w:tabs>
          <w:tab w:val="left" w:pos="753" w:leader="none"/>
        </w:tabs>
        <w:rPr>
          <w:rFonts w:ascii="宋体" w:hAnsi="宋体"/>
          <w:bCs/>
          <w:color w:val="000000"/>
          <w:szCs w:val="21"/>
          <w:highlight w:val="none"/>
        </w:rPr>
        <w:outlineLvl w:val="1"/>
      </w:pPr>
      <w:r>
        <w:rPr>
          <w:rFonts w:ascii="宋体" w:hAnsi="宋体"/>
          <w:bCs/>
          <w:color w:val="000000"/>
          <w:szCs w:val="21"/>
          <w:highlight w:val="none"/>
        </w:rPr>
        <w:t xml:space="preserve">13</w:t>
      </w:r>
      <w:r>
        <w:rPr>
          <w:rFonts w:hint="eastAsia" w:ascii="宋体" w:hAnsi="宋体"/>
          <w:bCs/>
          <w:color w:val="000000"/>
          <w:szCs w:val="21"/>
          <w:highlight w:val="none"/>
        </w:rPr>
        <w:t xml:space="preserve">、响应时间要求：成交单位收到通知后应做到半小时响应，</w:t>
      </w:r>
      <w:r>
        <w:rPr>
          <w:rFonts w:ascii="宋体" w:hAnsi="宋体"/>
          <w:bCs/>
          <w:color w:val="000000"/>
          <w:szCs w:val="21"/>
          <w:highlight w:val="none"/>
        </w:rPr>
        <w:t xml:space="preserve">1</w:t>
      </w:r>
      <w:r>
        <w:rPr>
          <w:rFonts w:hint="eastAsia" w:ascii="宋体" w:hAnsi="宋体"/>
          <w:bCs/>
          <w:color w:val="000000"/>
          <w:szCs w:val="21"/>
          <w:highlight w:val="none"/>
        </w:rPr>
        <w:t xml:space="preserve">小时内到场。施工时间一天以</w:t>
      </w:r>
      <w:r>
        <w:rPr>
          <w:rFonts w:ascii="宋体" w:hAnsi="宋体"/>
          <w:bCs/>
          <w:color w:val="000000"/>
          <w:szCs w:val="21"/>
          <w:highlight w:val="none"/>
        </w:rPr>
        <w:t xml:space="preserve">8</w:t>
      </w:r>
      <w:r>
        <w:rPr>
          <w:rFonts w:hint="eastAsia" w:ascii="宋体" w:hAnsi="宋体"/>
          <w:bCs/>
          <w:color w:val="000000"/>
          <w:szCs w:val="21"/>
          <w:highlight w:val="none"/>
        </w:rPr>
        <w:t xml:space="preserve">小时计算，不足半天按半天计算，超过半天不足一天按一天计算。</w:t>
      </w:r>
      <w:r>
        <w:rPr>
          <w:rFonts w:ascii="宋体" w:hAnsi="宋体"/>
          <w:bCs/>
          <w:color w:val="000000"/>
          <w:szCs w:val="21"/>
          <w:highlight w:val="none"/>
        </w:rPr>
      </w:r>
      <w:r/>
    </w:p>
    <w:p>
      <w:pPr>
        <w:pStyle w:val="774"/>
        <w:ind w:left="0" w:firstLine="420"/>
        <w:spacing w:line="360" w:lineRule="auto"/>
        <w:shd w:val="clear" w:color="auto" w:fill="ffffff"/>
        <w:rPr>
          <w:rFonts w:hint="eastAsia" w:ascii="宋体" w:hAnsi="宋体"/>
          <w:color w:val="000000"/>
          <w:sz w:val="21"/>
          <w:szCs w:val="21"/>
          <w:highlight w:val="none"/>
        </w:rPr>
      </w:pPr>
      <w:r>
        <w:rPr>
          <w:rFonts w:ascii="宋体" w:hAnsi="宋体" w:eastAsia="宋体"/>
          <w:bCs/>
          <w:color w:val="000000"/>
          <w:sz w:val="21"/>
          <w:szCs w:val="21"/>
          <w:highlight w:val="none"/>
        </w:rPr>
        <w:t xml:space="preserve">1</w:t>
      </w:r>
      <w:r>
        <w:rPr>
          <w:rFonts w:hint="eastAsia" w:ascii="宋体" w:hAnsi="宋体" w:eastAsia="宋体"/>
          <w:bCs/>
          <w:color w:val="000000"/>
          <w:sz w:val="21"/>
          <w:szCs w:val="21"/>
          <w:highlight w:val="none"/>
        </w:rPr>
        <w:t xml:space="preserve">4、预估工作量清单：</w:t>
      </w:r>
      <w:r>
        <w:rPr>
          <w:rFonts w:hint="eastAsia" w:ascii="宋体" w:hAnsi="宋体"/>
          <w:color w:val="000000"/>
          <w:sz w:val="21"/>
          <w:szCs w:val="21"/>
          <w:highlight w:val="none"/>
        </w:rPr>
      </w:r>
      <w:r/>
    </w:p>
    <w:tbl>
      <w:tblPr>
        <w:tblW w:w="9009" w:type="dxa"/>
        <w:tblInd w:w="736" w:type="dxa"/>
        <w:tblLayout w:type="fixed"/>
        <w:tblCellMar>
          <w:left w:w="108" w:type="dxa"/>
          <w:top w:w="0" w:type="dxa"/>
          <w:right w:w="108" w:type="dxa"/>
          <w:bottom w:w="0" w:type="dxa"/>
        </w:tblCellMar>
        <w:tblLook w:val="04A0" w:firstRow="1" w:lastRow="0" w:firstColumn="1" w:lastColumn="0" w:noHBand="0" w:noVBand="1"/>
      </w:tblPr>
      <w:tblGrid>
        <w:gridCol w:w="655"/>
        <w:gridCol w:w="2273"/>
        <w:gridCol w:w="1973"/>
        <w:gridCol w:w="889"/>
        <w:gridCol w:w="888"/>
        <w:gridCol w:w="1212"/>
        <w:gridCol w:w="1119"/>
      </w:tblGrid>
      <w:tr>
        <w:trPr>
          <w:trHeight w:val="552"/>
        </w:trPr>
        <w:tc>
          <w:tcPr>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pStyle w:val="749"/>
              <w:jc w:val="center"/>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序号</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273" w:type="dxa"/>
            <w:vAlign w:val="center"/>
            <w:textDirection w:val="lrTb"/>
            <w:noWrap w:val="false"/>
          </w:tcPr>
          <w:p>
            <w:pPr>
              <w:pStyle w:val="749"/>
              <w:jc w:val="center"/>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名称</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973" w:type="dxa"/>
            <w:vAlign w:val="center"/>
            <w:textDirection w:val="lrTb"/>
            <w:noWrap w:val="false"/>
          </w:tcPr>
          <w:p>
            <w:pPr>
              <w:pStyle w:val="749"/>
              <w:jc w:val="center"/>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规格</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89" w:type="dxa"/>
            <w:vAlign w:val="center"/>
            <w:textDirection w:val="lrTb"/>
            <w:noWrap w:val="false"/>
          </w:tcPr>
          <w:p>
            <w:pPr>
              <w:pStyle w:val="749"/>
              <w:jc w:val="center"/>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预估数量</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pStyle w:val="749"/>
              <w:jc w:val="center"/>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单位</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12" w:type="dxa"/>
            <w:vAlign w:val="center"/>
            <w:textDirection w:val="lrTb"/>
            <w:noWrap w:val="false"/>
          </w:tcPr>
          <w:p>
            <w:pPr>
              <w:pStyle w:val="749"/>
              <w:jc w:val="center"/>
              <w:shd w:val="clear" w:color="auto" w:fill="ffffff"/>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单价限价</w:t>
            </w:r>
            <w:r>
              <w:rPr>
                <w:rFonts w:hint="eastAsia" w:ascii="宋体" w:hAnsi="宋体" w:cs="宋体"/>
                <w:color w:val="000000"/>
                <w:szCs w:val="21"/>
                <w:highlight w:val="none"/>
                <w:lang w:bidi="ar"/>
              </w:rPr>
            </w:r>
            <w:r/>
          </w:p>
          <w:p>
            <w:pPr>
              <w:pStyle w:val="749"/>
              <w:jc w:val="center"/>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（元）</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val="false"/>
          </w:tcPr>
          <w:p>
            <w:pPr>
              <w:pStyle w:val="749"/>
              <w:jc w:val="center"/>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备注</w:t>
            </w:r>
            <w:r>
              <w:rPr>
                <w:rFonts w:hint="eastAsia" w:ascii="宋体" w:hAnsi="宋体" w:cs="宋体"/>
                <w:color w:val="000000"/>
                <w:szCs w:val="21"/>
                <w:highlight w:val="none"/>
              </w:rPr>
            </w:r>
            <w:r/>
          </w:p>
        </w:tc>
      </w:tr>
      <w:tr>
        <w:trPr>
          <w:trHeight w:val="426"/>
        </w:trPr>
        <w:tc>
          <w:tcPr>
            <w:shd w:val="clear" w:color="auto" w:fill="ffffff"/>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pStyle w:val="749"/>
              <w:jc w:val="center"/>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73" w:type="dxa"/>
            <w:vAlign w:val="center"/>
            <w:textDirection w:val="lrTb"/>
            <w:noWrap w:val="false"/>
          </w:tcPr>
          <w:p>
            <w:pPr>
              <w:pStyle w:val="749"/>
              <w:jc w:val="center"/>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大型挖掘机带破碎（含调运费）</w:t>
            </w:r>
            <w:r>
              <w:rPr>
                <w:rFonts w:hint="eastAsia" w:ascii="宋体" w:hAnsi="宋体" w:cs="宋体"/>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73" w:type="dxa"/>
            <w:vAlign w:val="center"/>
            <w:textDirection w:val="lrTb"/>
            <w:noWrap w:val="false"/>
          </w:tcPr>
          <w:p>
            <w:pPr>
              <w:pStyle w:val="749"/>
              <w:jc w:val="center"/>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液压≥200L</w:t>
            </w:r>
            <w:r>
              <w:rPr>
                <w:rFonts w:hint="eastAsia" w:ascii="宋体" w:hAnsi="宋体" w:cs="宋体"/>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89" w:type="dxa"/>
            <w:vAlign w:val="center"/>
            <w:textDirection w:val="lrTb"/>
            <w:noWrap w:val="false"/>
          </w:tcPr>
          <w:p>
            <w:pPr>
              <w:pStyle w:val="749"/>
              <w:jc w:val="center"/>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40</w:t>
            </w:r>
            <w:r>
              <w:rPr>
                <w:rFonts w:hint="eastAsia" w:ascii="宋体" w:hAnsi="宋体" w:cs="宋体"/>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pStyle w:val="749"/>
              <w:jc w:val="center"/>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天</w:t>
            </w:r>
            <w:r>
              <w:rPr>
                <w:rFonts w:hint="eastAsia" w:ascii="宋体" w:hAnsi="宋体" w:cs="宋体"/>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12" w:type="dxa"/>
            <w:vAlign w:val="center"/>
            <w:textDirection w:val="lrTb"/>
            <w:noWrap w:val="false"/>
          </w:tcPr>
          <w:p>
            <w:pPr>
              <w:pStyle w:val="749"/>
              <w:jc w:val="center"/>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3500</w:t>
            </w:r>
            <w:r>
              <w:rPr>
                <w:rFonts w:hint="eastAsia" w:ascii="宋体" w:hAnsi="宋体" w:cs="宋体"/>
                <w:color w:val="000000"/>
                <w:szCs w:val="21"/>
                <w:highlight w:val="none"/>
              </w:rPr>
            </w:r>
            <w:r/>
          </w:p>
        </w:tc>
        <w:tc>
          <w:tcPr>
            <w:shd w:val="clear" w:color="auto" w:fill="ffffff"/>
            <w:tcBorders>
              <w:top w:val="single" w:color="000000" w:sz="4" w:space="0"/>
              <w:left w:val="single" w:color="000000" w:sz="4" w:space="0"/>
              <w:bottom w:val="none" w:color="000000" w:sz="0" w:space="0"/>
              <w:right w:val="single" w:color="000000" w:sz="4" w:space="0"/>
            </w:tcBorders>
            <w:tcW w:w="1119" w:type="dxa"/>
            <w:vAlign w:val="center"/>
            <w:vMerge w:val="restart"/>
            <w:textDirection w:val="lrTb"/>
            <w:noWrap w:val="false"/>
          </w:tcPr>
          <w:p>
            <w:pPr>
              <w:pStyle w:val="749"/>
              <w:jc w:val="center"/>
              <w:shd w:val="clear" w:color="auto" w:fill="ffffff"/>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使用不超过4小时按照半天结算，超过4小时不足8小时按一天结算，据实结算。</w:t>
            </w:r>
            <w:r>
              <w:rPr>
                <w:rFonts w:hint="eastAsia" w:ascii="宋体" w:hAnsi="宋体" w:cs="宋体"/>
                <w:color w:val="000000"/>
                <w:szCs w:val="21"/>
                <w:highlight w:val="none"/>
                <w:lang w:bidi="ar"/>
              </w:rPr>
            </w:r>
            <w:r/>
          </w:p>
          <w:p>
            <w:pPr>
              <w:pStyle w:val="749"/>
              <w:jc w:val="center"/>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69"/>
        </w:trPr>
        <w:tc>
          <w:tcPr>
            <w:shd w:val="clear" w:color="auto" w:fill="ffffff"/>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pStyle w:val="749"/>
              <w:jc w:val="center"/>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w:t>
            </w:r>
            <w:r>
              <w:rPr>
                <w:rFonts w:hint="eastAsia" w:ascii="宋体" w:hAnsi="宋体" w:cs="宋体"/>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73" w:type="dxa"/>
            <w:vAlign w:val="center"/>
            <w:textDirection w:val="lrTb"/>
            <w:noWrap w:val="false"/>
          </w:tcPr>
          <w:p>
            <w:pPr>
              <w:pStyle w:val="749"/>
              <w:jc w:val="center"/>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小型挖掘机带破碎（含调运费）</w:t>
            </w:r>
            <w:r>
              <w:rPr>
                <w:rFonts w:hint="eastAsia" w:ascii="宋体" w:hAnsi="宋体" w:cs="宋体"/>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73" w:type="dxa"/>
            <w:vAlign w:val="center"/>
            <w:textDirection w:val="lrTb"/>
            <w:noWrap w:val="false"/>
          </w:tcPr>
          <w:p>
            <w:pPr>
              <w:pStyle w:val="749"/>
              <w:jc w:val="center"/>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液压≥60L</w:t>
            </w:r>
            <w:r>
              <w:rPr>
                <w:rFonts w:hint="eastAsia" w:ascii="宋体" w:hAnsi="宋体" w:cs="宋体"/>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89" w:type="dxa"/>
            <w:vAlign w:val="center"/>
            <w:textDirection w:val="lrTb"/>
            <w:noWrap w:val="false"/>
          </w:tcPr>
          <w:p>
            <w:pPr>
              <w:pStyle w:val="749"/>
              <w:jc w:val="center"/>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60</w:t>
            </w:r>
            <w:r>
              <w:rPr>
                <w:rFonts w:hint="eastAsia" w:ascii="宋体" w:hAnsi="宋体" w:cs="宋体"/>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pStyle w:val="749"/>
              <w:jc w:val="center"/>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天</w:t>
            </w:r>
            <w:r>
              <w:rPr>
                <w:rFonts w:hint="eastAsia" w:ascii="宋体" w:hAnsi="宋体" w:cs="宋体"/>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12" w:type="dxa"/>
            <w:vAlign w:val="center"/>
            <w:textDirection w:val="lrTb"/>
            <w:noWrap w:val="false"/>
          </w:tcPr>
          <w:p>
            <w:pPr>
              <w:pStyle w:val="749"/>
              <w:jc w:val="center"/>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1800</w:t>
            </w:r>
            <w:r>
              <w:rPr>
                <w:rFonts w:hint="eastAsia" w:ascii="宋体" w:hAnsi="宋体" w:cs="宋体"/>
                <w:color w:val="000000"/>
                <w:szCs w:val="21"/>
                <w:highlight w:val="none"/>
              </w:rPr>
            </w:r>
            <w:r/>
          </w:p>
        </w:tc>
        <w:tc>
          <w:tcPr>
            <w:tcBorders>
              <w:top w:val="none" w:color="000000" w:sz="0" w:space="0"/>
              <w:left w:val="single" w:color="000000" w:sz="4" w:space="0"/>
              <w:bottom w:val="none" w:color="000000" w:sz="0" w:space="0"/>
              <w:right w:val="single" w:color="000000" w:sz="4" w:space="0"/>
            </w:tcBorders>
            <w:tcW w:w="1119" w:type="dxa"/>
            <w:vAlign w:val="center"/>
            <w:vMerge w:val="continue"/>
            <w:textDirection w:val="lrTb"/>
            <w:noWrap w:val="false"/>
          </w:tcPr>
          <w:p>
            <w:pPr>
              <w:pStyle w:val="749"/>
              <w:jc w:val="center"/>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shd w:val="clear" w:color="auto" w:fill="ffffff"/>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pStyle w:val="749"/>
              <w:jc w:val="center"/>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3</w:t>
            </w:r>
            <w:r>
              <w:rPr>
                <w:rFonts w:hint="eastAsia" w:ascii="宋体" w:hAnsi="宋体" w:cs="宋体"/>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73" w:type="dxa"/>
            <w:vAlign w:val="center"/>
            <w:textDirection w:val="lrTb"/>
            <w:noWrap w:val="false"/>
          </w:tcPr>
          <w:p>
            <w:pPr>
              <w:pStyle w:val="749"/>
              <w:jc w:val="center"/>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大型自卸车</w:t>
            </w:r>
            <w:r>
              <w:rPr>
                <w:rFonts w:hint="eastAsia" w:ascii="宋体" w:hAnsi="宋体" w:cs="宋体"/>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73" w:type="dxa"/>
            <w:vAlign w:val="center"/>
            <w:textDirection w:val="lrTb"/>
            <w:noWrap w:val="false"/>
          </w:tcPr>
          <w:p>
            <w:pPr>
              <w:pStyle w:val="749"/>
              <w:jc w:val="center"/>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≥40T</w:t>
            </w:r>
            <w:r>
              <w:rPr>
                <w:rFonts w:hint="eastAsia" w:ascii="宋体" w:hAnsi="宋体" w:cs="宋体"/>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89" w:type="dxa"/>
            <w:vAlign w:val="center"/>
            <w:textDirection w:val="lrTb"/>
            <w:noWrap w:val="false"/>
          </w:tcPr>
          <w:p>
            <w:pPr>
              <w:pStyle w:val="749"/>
              <w:jc w:val="center"/>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20</w:t>
            </w:r>
            <w:r>
              <w:rPr>
                <w:rFonts w:hint="eastAsia" w:ascii="宋体" w:hAnsi="宋体" w:cs="宋体"/>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pStyle w:val="749"/>
              <w:jc w:val="center"/>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天</w:t>
            </w:r>
            <w:r>
              <w:rPr>
                <w:rFonts w:hint="eastAsia" w:ascii="宋体" w:hAnsi="宋体" w:cs="宋体"/>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12" w:type="dxa"/>
            <w:vAlign w:val="center"/>
            <w:textDirection w:val="lrTb"/>
            <w:noWrap w:val="false"/>
          </w:tcPr>
          <w:p>
            <w:pPr>
              <w:pStyle w:val="749"/>
              <w:jc w:val="center"/>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2800</w:t>
            </w:r>
            <w:r>
              <w:rPr>
                <w:rFonts w:hint="eastAsia" w:ascii="宋体" w:hAnsi="宋体" w:cs="宋体"/>
                <w:color w:val="000000"/>
                <w:szCs w:val="21"/>
                <w:highlight w:val="none"/>
              </w:rPr>
            </w:r>
            <w:r/>
          </w:p>
        </w:tc>
        <w:tc>
          <w:tcPr>
            <w:tcBorders>
              <w:top w:val="none" w:color="000000" w:sz="0" w:space="0"/>
              <w:left w:val="single" w:color="000000" w:sz="4" w:space="0"/>
              <w:bottom w:val="none" w:color="000000" w:sz="0" w:space="0"/>
              <w:right w:val="single" w:color="000000" w:sz="4" w:space="0"/>
            </w:tcBorders>
            <w:tcW w:w="1119" w:type="dxa"/>
            <w:vAlign w:val="center"/>
            <w:vMerge w:val="continue"/>
            <w:textDirection w:val="lrTb"/>
            <w:noWrap w:val="false"/>
          </w:tcPr>
          <w:p>
            <w:pPr>
              <w:pStyle w:val="749"/>
              <w:jc w:val="center"/>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shd w:val="clear" w:color="auto" w:fill="ffffff"/>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pStyle w:val="749"/>
              <w:jc w:val="center"/>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w:t>
            </w:r>
            <w:r>
              <w:rPr>
                <w:rFonts w:hint="eastAsia" w:ascii="宋体" w:hAnsi="宋体" w:cs="宋体"/>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73" w:type="dxa"/>
            <w:vAlign w:val="center"/>
            <w:textDirection w:val="lrTb"/>
            <w:noWrap w:val="false"/>
          </w:tcPr>
          <w:p>
            <w:pPr>
              <w:pStyle w:val="749"/>
              <w:jc w:val="center"/>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小型自卸车</w:t>
            </w:r>
            <w:r>
              <w:rPr>
                <w:rFonts w:hint="eastAsia" w:ascii="宋体" w:hAnsi="宋体" w:cs="宋体"/>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73" w:type="dxa"/>
            <w:vAlign w:val="center"/>
            <w:textDirection w:val="lrTb"/>
            <w:noWrap w:val="false"/>
          </w:tcPr>
          <w:p>
            <w:pPr>
              <w:pStyle w:val="749"/>
              <w:jc w:val="center"/>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≥8T≤40T</w:t>
            </w:r>
            <w:r>
              <w:rPr>
                <w:rFonts w:hint="eastAsia" w:ascii="宋体" w:hAnsi="宋体" w:cs="宋体"/>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89" w:type="dxa"/>
            <w:vAlign w:val="center"/>
            <w:textDirection w:val="lrTb"/>
            <w:noWrap w:val="false"/>
          </w:tcPr>
          <w:p>
            <w:pPr>
              <w:pStyle w:val="749"/>
              <w:jc w:val="center"/>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5</w:t>
            </w:r>
            <w:r>
              <w:rPr>
                <w:rFonts w:hint="eastAsia" w:ascii="宋体" w:hAnsi="宋体" w:cs="宋体"/>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pStyle w:val="749"/>
              <w:jc w:val="center"/>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天</w:t>
            </w:r>
            <w:r>
              <w:rPr>
                <w:rFonts w:hint="eastAsia" w:ascii="宋体" w:hAnsi="宋体" w:cs="宋体"/>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12" w:type="dxa"/>
            <w:vAlign w:val="center"/>
            <w:textDirection w:val="lrTb"/>
            <w:noWrap w:val="false"/>
          </w:tcPr>
          <w:p>
            <w:pPr>
              <w:pStyle w:val="749"/>
              <w:jc w:val="center"/>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1200</w:t>
            </w:r>
            <w:r>
              <w:rPr>
                <w:rFonts w:hint="eastAsia" w:ascii="宋体" w:hAnsi="宋体" w:cs="宋体"/>
                <w:color w:val="000000"/>
                <w:szCs w:val="21"/>
                <w:highlight w:val="none"/>
              </w:rPr>
            </w:r>
            <w:r/>
          </w:p>
        </w:tc>
        <w:tc>
          <w:tcPr>
            <w:tcBorders>
              <w:top w:val="none" w:color="000000" w:sz="0" w:space="0"/>
              <w:left w:val="single" w:color="000000" w:sz="4" w:space="0"/>
              <w:bottom w:val="none" w:color="000000" w:sz="0" w:space="0"/>
              <w:right w:val="single" w:color="000000" w:sz="4" w:space="0"/>
            </w:tcBorders>
            <w:tcW w:w="1119" w:type="dxa"/>
            <w:vAlign w:val="center"/>
            <w:vMerge w:val="continue"/>
            <w:textDirection w:val="lrTb"/>
            <w:noWrap w:val="false"/>
          </w:tcPr>
          <w:p>
            <w:pPr>
              <w:pStyle w:val="749"/>
              <w:jc w:val="center"/>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shd w:val="clear" w:color="auto" w:fill="ffffff"/>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pStyle w:val="749"/>
              <w:jc w:val="center"/>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5</w:t>
            </w:r>
            <w:r>
              <w:rPr>
                <w:rFonts w:hint="eastAsia" w:ascii="宋体" w:hAnsi="宋体" w:cs="宋体"/>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73" w:type="dxa"/>
            <w:vAlign w:val="center"/>
            <w:textDirection w:val="lrTb"/>
            <w:noWrap w:val="false"/>
          </w:tcPr>
          <w:p>
            <w:pPr>
              <w:pStyle w:val="749"/>
              <w:jc w:val="center"/>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消防抑尘车</w:t>
            </w:r>
            <w:r>
              <w:rPr>
                <w:rFonts w:hint="eastAsia" w:ascii="宋体" w:hAnsi="宋体" w:cs="宋体"/>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73" w:type="dxa"/>
            <w:vAlign w:val="center"/>
            <w:textDirection w:val="lrTb"/>
            <w:noWrap w:val="false"/>
          </w:tcPr>
          <w:p>
            <w:pPr>
              <w:pStyle w:val="749"/>
              <w:jc w:val="center"/>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不小于8吨</w:t>
            </w:r>
            <w:r>
              <w:rPr>
                <w:rFonts w:hint="eastAsia" w:ascii="宋体" w:hAnsi="宋体" w:cs="宋体"/>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89" w:type="dxa"/>
            <w:vAlign w:val="center"/>
            <w:textDirection w:val="lrTb"/>
            <w:noWrap w:val="false"/>
          </w:tcPr>
          <w:p>
            <w:pPr>
              <w:pStyle w:val="749"/>
              <w:jc w:val="center"/>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pStyle w:val="749"/>
              <w:jc w:val="center"/>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天</w:t>
            </w:r>
            <w:r>
              <w:rPr>
                <w:rFonts w:hint="eastAsia" w:ascii="宋体" w:hAnsi="宋体" w:cs="宋体"/>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12" w:type="dxa"/>
            <w:vAlign w:val="center"/>
            <w:textDirection w:val="lrTb"/>
            <w:noWrap w:val="false"/>
          </w:tcPr>
          <w:p>
            <w:pPr>
              <w:pStyle w:val="749"/>
              <w:jc w:val="center"/>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800</w:t>
            </w:r>
            <w:r>
              <w:rPr>
                <w:rFonts w:hint="eastAsia" w:ascii="宋体" w:hAnsi="宋体" w:cs="宋体"/>
                <w:color w:val="000000"/>
                <w:szCs w:val="21"/>
                <w:highlight w:val="none"/>
              </w:rPr>
            </w:r>
            <w:r/>
          </w:p>
        </w:tc>
        <w:tc>
          <w:tcPr>
            <w:tcBorders>
              <w:top w:val="none" w:color="000000" w:sz="0" w:space="0"/>
              <w:left w:val="single" w:color="000000" w:sz="4" w:space="0"/>
              <w:bottom w:val="none" w:color="000000" w:sz="0" w:space="0"/>
              <w:right w:val="single" w:color="000000" w:sz="4" w:space="0"/>
            </w:tcBorders>
            <w:tcW w:w="1119" w:type="dxa"/>
            <w:vAlign w:val="center"/>
            <w:vMerge w:val="continue"/>
            <w:textDirection w:val="lrTb"/>
            <w:noWrap w:val="false"/>
          </w:tcPr>
          <w:p>
            <w:pPr>
              <w:pStyle w:val="749"/>
              <w:jc w:val="center"/>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shd w:val="clear" w:color="auto" w:fill="ffffff"/>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pStyle w:val="749"/>
              <w:jc w:val="center"/>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6</w:t>
            </w:r>
            <w:r>
              <w:rPr>
                <w:rFonts w:hint="eastAsia" w:ascii="宋体" w:hAnsi="宋体" w:cs="宋体"/>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73" w:type="dxa"/>
            <w:vAlign w:val="center"/>
            <w:textDirection w:val="lrTb"/>
            <w:noWrap w:val="false"/>
          </w:tcPr>
          <w:p>
            <w:pPr>
              <w:pStyle w:val="749"/>
              <w:jc w:val="center"/>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卡车</w:t>
            </w:r>
            <w:r>
              <w:rPr>
                <w:rFonts w:hint="eastAsia" w:ascii="宋体" w:hAnsi="宋体" w:cs="宋体"/>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73" w:type="dxa"/>
            <w:vAlign w:val="center"/>
            <w:textDirection w:val="lrTb"/>
            <w:noWrap w:val="false"/>
          </w:tcPr>
          <w:p>
            <w:pPr>
              <w:pStyle w:val="749"/>
              <w:jc w:val="center"/>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5T</w:t>
            </w:r>
            <w:r>
              <w:rPr>
                <w:rFonts w:hint="eastAsia" w:ascii="宋体" w:hAnsi="宋体" w:cs="宋体"/>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89" w:type="dxa"/>
            <w:vAlign w:val="center"/>
            <w:textDirection w:val="lrTb"/>
            <w:noWrap w:val="false"/>
          </w:tcPr>
          <w:p>
            <w:pPr>
              <w:pStyle w:val="749"/>
              <w:jc w:val="center"/>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10</w:t>
            </w:r>
            <w:r>
              <w:rPr>
                <w:rFonts w:hint="eastAsia" w:ascii="宋体" w:hAnsi="宋体" w:cs="宋体"/>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pStyle w:val="749"/>
              <w:jc w:val="center"/>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天</w:t>
            </w:r>
            <w:r>
              <w:rPr>
                <w:rFonts w:hint="eastAsia" w:ascii="宋体" w:hAnsi="宋体" w:cs="宋体"/>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12" w:type="dxa"/>
            <w:vAlign w:val="center"/>
            <w:textDirection w:val="lrTb"/>
            <w:noWrap w:val="false"/>
          </w:tcPr>
          <w:p>
            <w:pPr>
              <w:pStyle w:val="749"/>
              <w:jc w:val="center"/>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900</w:t>
            </w:r>
            <w:r>
              <w:rPr>
                <w:rFonts w:hint="eastAsia" w:ascii="宋体" w:hAnsi="宋体" w:cs="宋体"/>
                <w:color w:val="000000"/>
                <w:szCs w:val="21"/>
                <w:highlight w:val="none"/>
              </w:rPr>
            </w:r>
            <w:r/>
          </w:p>
        </w:tc>
        <w:tc>
          <w:tcPr>
            <w:tcBorders>
              <w:top w:val="none" w:color="000000" w:sz="0" w:space="0"/>
              <w:left w:val="single" w:color="000000" w:sz="4" w:space="0"/>
              <w:bottom w:val="none" w:color="000000" w:sz="0" w:space="0"/>
              <w:right w:val="single" w:color="000000" w:sz="4" w:space="0"/>
            </w:tcBorders>
            <w:tcW w:w="1119" w:type="dxa"/>
            <w:vAlign w:val="center"/>
            <w:vMerge w:val="continue"/>
            <w:textDirection w:val="lrTb"/>
            <w:noWrap w:val="false"/>
          </w:tcPr>
          <w:p>
            <w:pPr>
              <w:pStyle w:val="749"/>
              <w:jc w:val="center"/>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shd w:val="clear" w:color="auto" w:fill="ffffff"/>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pStyle w:val="749"/>
              <w:jc w:val="center"/>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7</w:t>
            </w:r>
            <w:r>
              <w:rPr>
                <w:rFonts w:hint="eastAsia" w:ascii="宋体" w:hAnsi="宋体" w:cs="宋体"/>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73" w:type="dxa"/>
            <w:vAlign w:val="center"/>
            <w:textDirection w:val="lrTb"/>
            <w:noWrap w:val="false"/>
          </w:tcPr>
          <w:p>
            <w:pPr>
              <w:pStyle w:val="749"/>
              <w:jc w:val="center"/>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装载机</w:t>
            </w:r>
            <w:r>
              <w:rPr>
                <w:rFonts w:hint="eastAsia" w:ascii="宋体" w:hAnsi="宋体" w:cs="宋体"/>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73" w:type="dxa"/>
            <w:vAlign w:val="center"/>
            <w:textDirection w:val="lrTb"/>
            <w:noWrap w:val="false"/>
          </w:tcPr>
          <w:p>
            <w:pPr>
              <w:pStyle w:val="749"/>
              <w:jc w:val="center"/>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额定载重≥3吨</w:t>
            </w:r>
            <w:r>
              <w:rPr>
                <w:rFonts w:hint="eastAsia" w:ascii="宋体" w:hAnsi="宋体" w:cs="宋体"/>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89" w:type="dxa"/>
            <w:vAlign w:val="center"/>
            <w:textDirection w:val="lrTb"/>
            <w:noWrap w:val="false"/>
          </w:tcPr>
          <w:p>
            <w:pPr>
              <w:pStyle w:val="749"/>
              <w:jc w:val="center"/>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5</w:t>
            </w:r>
            <w:r>
              <w:rPr>
                <w:rFonts w:hint="eastAsia" w:ascii="宋体" w:hAnsi="宋体" w:cs="宋体"/>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pStyle w:val="749"/>
              <w:jc w:val="center"/>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天</w:t>
            </w:r>
            <w:r>
              <w:rPr>
                <w:rFonts w:hint="eastAsia" w:ascii="宋体" w:hAnsi="宋体" w:cs="宋体"/>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12" w:type="dxa"/>
            <w:vAlign w:val="center"/>
            <w:textDirection w:val="lrTb"/>
            <w:noWrap w:val="false"/>
          </w:tcPr>
          <w:p>
            <w:pPr>
              <w:pStyle w:val="749"/>
              <w:jc w:val="center"/>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1500</w:t>
            </w:r>
            <w:r>
              <w:rPr>
                <w:rFonts w:hint="eastAsia" w:ascii="宋体" w:hAnsi="宋体" w:cs="宋体"/>
                <w:color w:val="000000"/>
                <w:szCs w:val="21"/>
                <w:highlight w:val="none"/>
              </w:rPr>
            </w:r>
            <w:r/>
          </w:p>
        </w:tc>
        <w:tc>
          <w:tcPr>
            <w:tcBorders>
              <w:top w:val="none" w:color="000000" w:sz="0" w:space="0"/>
              <w:left w:val="single" w:color="000000" w:sz="4" w:space="0"/>
              <w:bottom w:val="none" w:color="000000" w:sz="0" w:space="0"/>
              <w:right w:val="single" w:color="000000" w:sz="4" w:space="0"/>
            </w:tcBorders>
            <w:tcW w:w="1119" w:type="dxa"/>
            <w:vAlign w:val="center"/>
            <w:vMerge w:val="continue"/>
            <w:textDirection w:val="lrTb"/>
            <w:noWrap w:val="false"/>
          </w:tcPr>
          <w:p>
            <w:pPr>
              <w:pStyle w:val="749"/>
              <w:jc w:val="center"/>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shd w:val="clear" w:color="auto" w:fill="ffffff"/>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pStyle w:val="749"/>
              <w:jc w:val="center"/>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8</w:t>
            </w:r>
            <w:r>
              <w:rPr>
                <w:rFonts w:hint="eastAsia" w:ascii="宋体" w:hAnsi="宋体" w:cs="宋体"/>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73" w:type="dxa"/>
            <w:vAlign w:val="center"/>
            <w:textDirection w:val="lrTb"/>
            <w:noWrap w:val="false"/>
          </w:tcPr>
          <w:p>
            <w:pPr>
              <w:pStyle w:val="749"/>
              <w:jc w:val="center"/>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叉车</w:t>
            </w:r>
            <w:r>
              <w:rPr>
                <w:rFonts w:hint="eastAsia" w:ascii="宋体" w:hAnsi="宋体" w:cs="宋体"/>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73" w:type="dxa"/>
            <w:vAlign w:val="center"/>
            <w:textDirection w:val="lrTb"/>
            <w:noWrap w:val="false"/>
          </w:tcPr>
          <w:p>
            <w:pPr>
              <w:pStyle w:val="749"/>
              <w:jc w:val="center"/>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额定载重≥3吨</w:t>
            </w:r>
            <w:r>
              <w:rPr>
                <w:rFonts w:hint="eastAsia" w:ascii="宋体" w:hAnsi="宋体" w:cs="宋体"/>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89" w:type="dxa"/>
            <w:vAlign w:val="center"/>
            <w:textDirection w:val="lrTb"/>
            <w:noWrap w:val="false"/>
          </w:tcPr>
          <w:p>
            <w:pPr>
              <w:pStyle w:val="749"/>
              <w:jc w:val="center"/>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5</w:t>
            </w:r>
            <w:r>
              <w:rPr>
                <w:rFonts w:hint="eastAsia" w:ascii="宋体" w:hAnsi="宋体" w:cs="宋体"/>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pStyle w:val="749"/>
              <w:jc w:val="center"/>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天</w:t>
            </w:r>
            <w:r>
              <w:rPr>
                <w:rFonts w:hint="eastAsia" w:ascii="宋体" w:hAnsi="宋体" w:cs="宋体"/>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12" w:type="dxa"/>
            <w:vAlign w:val="center"/>
            <w:textDirection w:val="lrTb"/>
            <w:noWrap w:val="false"/>
          </w:tcPr>
          <w:p>
            <w:pPr>
              <w:pStyle w:val="749"/>
              <w:jc w:val="center"/>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600</w:t>
            </w:r>
            <w:r>
              <w:rPr>
                <w:rFonts w:hint="eastAsia" w:ascii="宋体" w:hAnsi="宋体" w:cs="宋体"/>
                <w:color w:val="000000"/>
                <w:szCs w:val="21"/>
                <w:highlight w:val="none"/>
              </w:rPr>
            </w:r>
            <w:r/>
          </w:p>
        </w:tc>
        <w:tc>
          <w:tcPr>
            <w:tcBorders>
              <w:top w:val="none" w:color="000000" w:sz="0" w:space="0"/>
              <w:left w:val="single" w:color="000000" w:sz="4" w:space="0"/>
              <w:bottom w:val="none" w:color="000000" w:sz="0" w:space="0"/>
              <w:right w:val="single" w:color="000000" w:sz="4" w:space="0"/>
            </w:tcBorders>
            <w:tcW w:w="1119" w:type="dxa"/>
            <w:vAlign w:val="center"/>
            <w:vMerge w:val="continue"/>
            <w:textDirection w:val="lrTb"/>
            <w:noWrap w:val="false"/>
          </w:tcPr>
          <w:p>
            <w:pPr>
              <w:pStyle w:val="749"/>
              <w:jc w:val="center"/>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shd w:val="clear" w:color="auto" w:fill="ffffff"/>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pStyle w:val="749"/>
              <w:jc w:val="center"/>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9</w:t>
            </w:r>
            <w:r>
              <w:rPr>
                <w:rFonts w:hint="eastAsia" w:ascii="宋体" w:hAnsi="宋体" w:cs="宋体"/>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73" w:type="dxa"/>
            <w:vAlign w:val="center"/>
            <w:textDirection w:val="lrTb"/>
            <w:noWrap w:val="false"/>
          </w:tcPr>
          <w:p>
            <w:pPr>
              <w:pStyle w:val="749"/>
              <w:jc w:val="center"/>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吊车</w:t>
            </w:r>
            <w:r>
              <w:rPr>
                <w:rFonts w:hint="eastAsia" w:ascii="宋体" w:hAnsi="宋体" w:cs="宋体"/>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73" w:type="dxa"/>
            <w:vAlign w:val="center"/>
            <w:textDirection w:val="lrTb"/>
            <w:noWrap w:val="false"/>
          </w:tcPr>
          <w:p>
            <w:pPr>
              <w:pStyle w:val="749"/>
              <w:jc w:val="center"/>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≥35T≤80T</w:t>
            </w:r>
            <w:r>
              <w:rPr>
                <w:rFonts w:hint="eastAsia" w:ascii="宋体" w:hAnsi="宋体" w:cs="宋体"/>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89" w:type="dxa"/>
            <w:vAlign w:val="center"/>
            <w:textDirection w:val="lrTb"/>
            <w:noWrap w:val="false"/>
          </w:tcPr>
          <w:p>
            <w:pPr>
              <w:pStyle w:val="749"/>
              <w:jc w:val="center"/>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10</w:t>
            </w:r>
            <w:r>
              <w:rPr>
                <w:rFonts w:hint="eastAsia" w:ascii="宋体" w:hAnsi="宋体" w:cs="宋体"/>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pStyle w:val="749"/>
              <w:jc w:val="center"/>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天</w:t>
            </w:r>
            <w:r>
              <w:rPr>
                <w:rFonts w:hint="eastAsia" w:ascii="宋体" w:hAnsi="宋体" w:cs="宋体"/>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12" w:type="dxa"/>
            <w:vAlign w:val="center"/>
            <w:textDirection w:val="lrTb"/>
            <w:noWrap w:val="false"/>
          </w:tcPr>
          <w:p>
            <w:pPr>
              <w:pStyle w:val="749"/>
              <w:jc w:val="center"/>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2800</w:t>
            </w:r>
            <w:r>
              <w:rPr>
                <w:rFonts w:hint="eastAsia" w:ascii="宋体" w:hAnsi="宋体" w:cs="宋体"/>
                <w:color w:val="000000"/>
                <w:szCs w:val="21"/>
                <w:highlight w:val="none"/>
              </w:rPr>
            </w:r>
            <w:r/>
          </w:p>
        </w:tc>
        <w:tc>
          <w:tcPr>
            <w:tcBorders>
              <w:top w:val="none" w:color="000000" w:sz="0" w:space="0"/>
              <w:left w:val="single" w:color="000000" w:sz="4" w:space="0"/>
              <w:bottom w:val="none" w:color="000000" w:sz="0" w:space="0"/>
              <w:right w:val="single" w:color="000000" w:sz="4" w:space="0"/>
            </w:tcBorders>
            <w:tcW w:w="1119" w:type="dxa"/>
            <w:vAlign w:val="center"/>
            <w:vMerge w:val="continue"/>
            <w:textDirection w:val="lrTb"/>
            <w:noWrap w:val="false"/>
          </w:tcPr>
          <w:p>
            <w:pPr>
              <w:pStyle w:val="749"/>
              <w:jc w:val="center"/>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shd w:val="clear" w:color="auto" w:fill="ffffff"/>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pStyle w:val="749"/>
              <w:jc w:val="center"/>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10</w:t>
            </w:r>
            <w:r>
              <w:rPr>
                <w:rFonts w:hint="eastAsia" w:ascii="宋体" w:hAnsi="宋体" w:cs="宋体"/>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73" w:type="dxa"/>
            <w:vAlign w:val="center"/>
            <w:textDirection w:val="lrTb"/>
            <w:noWrap w:val="false"/>
          </w:tcPr>
          <w:p>
            <w:pPr>
              <w:pStyle w:val="749"/>
              <w:jc w:val="center"/>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吊车</w:t>
            </w:r>
            <w:r>
              <w:rPr>
                <w:rFonts w:hint="eastAsia" w:ascii="宋体" w:hAnsi="宋体" w:cs="宋体"/>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73" w:type="dxa"/>
            <w:vAlign w:val="center"/>
            <w:textDirection w:val="lrTb"/>
            <w:noWrap w:val="false"/>
          </w:tcPr>
          <w:p>
            <w:pPr>
              <w:pStyle w:val="749"/>
              <w:jc w:val="center"/>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≥80T≤160T</w:t>
            </w:r>
            <w:r>
              <w:rPr>
                <w:rFonts w:hint="eastAsia" w:ascii="宋体" w:hAnsi="宋体" w:cs="宋体"/>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89" w:type="dxa"/>
            <w:vAlign w:val="center"/>
            <w:textDirection w:val="lrTb"/>
            <w:noWrap w:val="false"/>
          </w:tcPr>
          <w:p>
            <w:pPr>
              <w:pStyle w:val="749"/>
              <w:jc w:val="center"/>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pStyle w:val="749"/>
              <w:jc w:val="center"/>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天</w:t>
            </w:r>
            <w:r>
              <w:rPr>
                <w:rFonts w:hint="eastAsia" w:ascii="宋体" w:hAnsi="宋体" w:cs="宋体"/>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12" w:type="dxa"/>
            <w:vAlign w:val="center"/>
            <w:textDirection w:val="lrTb"/>
            <w:noWrap w:val="false"/>
          </w:tcPr>
          <w:p>
            <w:pPr>
              <w:pStyle w:val="749"/>
              <w:jc w:val="center"/>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8500</w:t>
            </w:r>
            <w:r>
              <w:rPr>
                <w:rFonts w:hint="eastAsia" w:ascii="宋体" w:hAnsi="宋体" w:cs="宋体"/>
                <w:color w:val="000000"/>
                <w:szCs w:val="21"/>
                <w:highlight w:val="none"/>
              </w:rPr>
            </w:r>
            <w:r/>
          </w:p>
        </w:tc>
        <w:tc>
          <w:tcPr>
            <w:tcBorders>
              <w:top w:val="none" w:color="000000" w:sz="0" w:space="0"/>
              <w:left w:val="single" w:color="000000" w:sz="4" w:space="0"/>
              <w:bottom w:val="none" w:color="000000" w:sz="0" w:space="0"/>
              <w:right w:val="single" w:color="000000" w:sz="4" w:space="0"/>
            </w:tcBorders>
            <w:tcW w:w="1119" w:type="dxa"/>
            <w:vAlign w:val="center"/>
            <w:vMerge w:val="continue"/>
            <w:textDirection w:val="lrTb"/>
            <w:noWrap w:val="false"/>
          </w:tcPr>
          <w:p>
            <w:pPr>
              <w:pStyle w:val="749"/>
              <w:jc w:val="center"/>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shd w:val="clear" w:color="auto" w:fill="ffffff"/>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pStyle w:val="749"/>
              <w:jc w:val="center"/>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11</w:t>
            </w:r>
            <w:r>
              <w:rPr>
                <w:rFonts w:hint="eastAsia" w:ascii="宋体" w:hAnsi="宋体" w:cs="宋体"/>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73" w:type="dxa"/>
            <w:vAlign w:val="center"/>
            <w:textDirection w:val="lrTb"/>
            <w:noWrap w:val="false"/>
          </w:tcPr>
          <w:p>
            <w:pPr>
              <w:pStyle w:val="749"/>
              <w:jc w:val="center"/>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吊车</w:t>
            </w:r>
            <w:r>
              <w:rPr>
                <w:rFonts w:hint="eastAsia" w:ascii="宋体" w:hAnsi="宋体" w:cs="宋体"/>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73" w:type="dxa"/>
            <w:vAlign w:val="center"/>
            <w:textDirection w:val="lrTb"/>
            <w:noWrap w:val="false"/>
          </w:tcPr>
          <w:p>
            <w:pPr>
              <w:pStyle w:val="749"/>
              <w:jc w:val="center"/>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≥160T</w:t>
            </w:r>
            <w:r>
              <w:rPr>
                <w:rFonts w:hint="eastAsia" w:ascii="宋体" w:hAnsi="宋体" w:cs="宋体"/>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89" w:type="dxa"/>
            <w:vAlign w:val="center"/>
            <w:textDirection w:val="lrTb"/>
            <w:noWrap w:val="false"/>
          </w:tcPr>
          <w:p>
            <w:pPr>
              <w:pStyle w:val="749"/>
              <w:jc w:val="center"/>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pStyle w:val="749"/>
              <w:jc w:val="center"/>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天</w:t>
            </w:r>
            <w:r>
              <w:rPr>
                <w:rFonts w:hint="eastAsia" w:ascii="宋体" w:hAnsi="宋体" w:cs="宋体"/>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12" w:type="dxa"/>
            <w:vAlign w:val="center"/>
            <w:textDirection w:val="lrTb"/>
            <w:noWrap w:val="false"/>
          </w:tcPr>
          <w:p>
            <w:pPr>
              <w:pStyle w:val="749"/>
              <w:jc w:val="center"/>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13500</w:t>
            </w:r>
            <w:r>
              <w:rPr>
                <w:rFonts w:hint="eastAsia" w:ascii="宋体" w:hAnsi="宋体" w:cs="宋体"/>
                <w:color w:val="000000"/>
                <w:szCs w:val="21"/>
                <w:highlight w:val="none"/>
              </w:rPr>
            </w:r>
            <w:r/>
          </w:p>
        </w:tc>
        <w:tc>
          <w:tcPr>
            <w:tcBorders>
              <w:top w:val="none" w:color="000000" w:sz="0" w:space="0"/>
              <w:left w:val="single" w:color="000000" w:sz="4" w:space="0"/>
              <w:bottom w:val="none" w:color="000000" w:sz="0" w:space="0"/>
              <w:right w:val="single" w:color="000000" w:sz="4" w:space="0"/>
            </w:tcBorders>
            <w:tcW w:w="1119" w:type="dxa"/>
            <w:vAlign w:val="center"/>
            <w:vMerge w:val="continue"/>
            <w:textDirection w:val="lrTb"/>
            <w:noWrap w:val="false"/>
          </w:tcPr>
          <w:p>
            <w:pPr>
              <w:pStyle w:val="749"/>
              <w:jc w:val="center"/>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shd w:val="clear" w:color="auto" w:fill="ffffff"/>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pStyle w:val="749"/>
              <w:jc w:val="center"/>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12</w:t>
            </w:r>
            <w:r>
              <w:rPr>
                <w:rFonts w:hint="eastAsia" w:ascii="宋体" w:hAnsi="宋体" w:cs="宋体"/>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73" w:type="dxa"/>
            <w:vAlign w:val="center"/>
            <w:textDirection w:val="lrTb"/>
            <w:noWrap w:val="false"/>
          </w:tcPr>
          <w:p>
            <w:pPr>
              <w:pStyle w:val="749"/>
              <w:jc w:val="center"/>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升降机</w:t>
            </w:r>
            <w:r>
              <w:rPr>
                <w:rFonts w:hint="eastAsia" w:ascii="宋体" w:hAnsi="宋体" w:cs="宋体"/>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73" w:type="dxa"/>
            <w:vAlign w:val="center"/>
            <w:textDirection w:val="lrTb"/>
            <w:noWrap w:val="false"/>
          </w:tcPr>
          <w:p>
            <w:pPr>
              <w:pStyle w:val="749"/>
              <w:jc w:val="center"/>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≥8m</w:t>
            </w:r>
            <w:r>
              <w:rPr>
                <w:rFonts w:hint="eastAsia" w:ascii="宋体" w:hAnsi="宋体" w:cs="宋体"/>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89" w:type="dxa"/>
            <w:vAlign w:val="center"/>
            <w:textDirection w:val="lrTb"/>
            <w:noWrap w:val="false"/>
          </w:tcPr>
          <w:p>
            <w:pPr>
              <w:pStyle w:val="749"/>
              <w:jc w:val="center"/>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10</w:t>
            </w:r>
            <w:r>
              <w:rPr>
                <w:rFonts w:hint="eastAsia" w:ascii="宋体" w:hAnsi="宋体" w:cs="宋体"/>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pStyle w:val="749"/>
              <w:jc w:val="center"/>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天</w:t>
            </w:r>
            <w:r>
              <w:rPr>
                <w:rFonts w:hint="eastAsia" w:ascii="宋体" w:hAnsi="宋体" w:cs="宋体"/>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12" w:type="dxa"/>
            <w:vAlign w:val="center"/>
            <w:textDirection w:val="lrTb"/>
            <w:noWrap w:val="false"/>
          </w:tcPr>
          <w:p>
            <w:pPr>
              <w:pStyle w:val="749"/>
              <w:jc w:val="center"/>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600</w:t>
            </w:r>
            <w:r>
              <w:rPr>
                <w:rFonts w:hint="eastAsia" w:ascii="宋体" w:hAnsi="宋体" w:cs="宋体"/>
                <w:color w:val="000000"/>
                <w:szCs w:val="21"/>
                <w:highlight w:val="none"/>
              </w:rPr>
            </w:r>
            <w:r/>
          </w:p>
        </w:tc>
        <w:tc>
          <w:tcPr>
            <w:tcBorders>
              <w:top w:val="none" w:color="000000" w:sz="0" w:space="0"/>
              <w:left w:val="single" w:color="000000" w:sz="4" w:space="0"/>
              <w:bottom w:val="none" w:color="000000" w:sz="0" w:space="0"/>
              <w:right w:val="single" w:color="000000" w:sz="4" w:space="0"/>
            </w:tcBorders>
            <w:tcW w:w="1119" w:type="dxa"/>
            <w:vAlign w:val="center"/>
            <w:vMerge w:val="continue"/>
            <w:textDirection w:val="lrTb"/>
            <w:noWrap w:val="false"/>
          </w:tcPr>
          <w:p>
            <w:pPr>
              <w:pStyle w:val="749"/>
              <w:jc w:val="center"/>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915"/>
        </w:trPr>
        <w:tc>
          <w:tcPr>
            <w:shd w:val="clear" w:color="auto" w:fill="ffffff"/>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pStyle w:val="749"/>
              <w:jc w:val="center"/>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13</w:t>
            </w:r>
            <w:r>
              <w:rPr>
                <w:rFonts w:hint="eastAsia" w:ascii="宋体" w:hAnsi="宋体" w:cs="宋体"/>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73" w:type="dxa"/>
            <w:vAlign w:val="center"/>
            <w:textDirection w:val="lrTb"/>
            <w:noWrap w:val="false"/>
          </w:tcPr>
          <w:p>
            <w:pPr>
              <w:pStyle w:val="749"/>
              <w:jc w:val="center"/>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拆除设备（包括气割机、割枪砂轮及其他拆除需要的设备）</w:t>
            </w:r>
            <w:r>
              <w:rPr>
                <w:rFonts w:hint="eastAsia" w:ascii="宋体" w:hAnsi="宋体" w:cs="宋体"/>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73" w:type="dxa"/>
            <w:vAlign w:val="center"/>
            <w:textDirection w:val="lrTb"/>
            <w:noWrap w:val="false"/>
          </w:tcPr>
          <w:p>
            <w:pPr>
              <w:pStyle w:val="749"/>
              <w:jc w:val="center"/>
              <w:shd w:val="clear" w:color="auto" w:fill="ffffff"/>
              <w:rPr>
                <w:rFonts w:hint="eastAsia" w:ascii="宋体" w:hAnsi="宋体" w:cs="宋体"/>
                <w:color w:val="000000"/>
                <w:szCs w:val="21"/>
                <w:highlight w:val="none"/>
              </w:rPr>
            </w:pPr>
            <w:r>
              <w:rPr>
                <w:rFonts w:hint="eastAsia" w:ascii="宋体" w:hAnsi="宋体" w:cs="宋体"/>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89" w:type="dxa"/>
            <w:vAlign w:val="center"/>
            <w:textDirection w:val="lrTb"/>
            <w:noWrap w:val="false"/>
          </w:tcPr>
          <w:p>
            <w:pPr>
              <w:pStyle w:val="749"/>
              <w:jc w:val="center"/>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30</w:t>
            </w:r>
            <w:r>
              <w:rPr>
                <w:rFonts w:hint="eastAsia" w:ascii="宋体" w:hAnsi="宋体" w:cs="宋体"/>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pStyle w:val="749"/>
              <w:jc w:val="center"/>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天</w:t>
            </w:r>
            <w:r>
              <w:rPr>
                <w:rFonts w:hint="eastAsia" w:ascii="宋体" w:hAnsi="宋体" w:cs="宋体"/>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12" w:type="dxa"/>
            <w:vAlign w:val="center"/>
            <w:textDirection w:val="lrTb"/>
            <w:noWrap w:val="false"/>
          </w:tcPr>
          <w:p>
            <w:pPr>
              <w:pStyle w:val="749"/>
              <w:jc w:val="center"/>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450</w:t>
            </w:r>
            <w:r>
              <w:rPr>
                <w:rFonts w:hint="eastAsia" w:ascii="宋体" w:hAnsi="宋体" w:cs="宋体"/>
                <w:color w:val="000000"/>
                <w:szCs w:val="21"/>
                <w:highlight w:val="none"/>
              </w:rPr>
            </w:r>
            <w:r/>
          </w:p>
        </w:tc>
        <w:tc>
          <w:tcPr>
            <w:tcBorders>
              <w:top w:val="none" w:color="000000" w:sz="0" w:space="0"/>
              <w:left w:val="single" w:color="000000" w:sz="4" w:space="0"/>
              <w:bottom w:val="none" w:color="000000" w:sz="0" w:space="0"/>
              <w:right w:val="single" w:color="000000" w:sz="4" w:space="0"/>
            </w:tcBorders>
            <w:tcW w:w="1119" w:type="dxa"/>
            <w:vAlign w:val="center"/>
            <w:vMerge w:val="continue"/>
            <w:textDirection w:val="lrTb"/>
            <w:noWrap w:val="false"/>
          </w:tcPr>
          <w:p>
            <w:pPr>
              <w:pStyle w:val="749"/>
              <w:jc w:val="center"/>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47"/>
        </w:trPr>
        <w:tc>
          <w:tcPr>
            <w:shd w:val="clear" w:color="auto" w:fill="ffffff"/>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pStyle w:val="749"/>
              <w:jc w:val="center"/>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14</w:t>
            </w:r>
            <w:r>
              <w:rPr>
                <w:rFonts w:hint="eastAsia" w:ascii="宋体" w:hAnsi="宋体" w:cs="宋体"/>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73" w:type="dxa"/>
            <w:vAlign w:val="center"/>
            <w:textDirection w:val="lrTb"/>
            <w:noWrap w:val="false"/>
          </w:tcPr>
          <w:p>
            <w:pPr>
              <w:pStyle w:val="749"/>
              <w:jc w:val="center"/>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发电机</w:t>
            </w:r>
            <w:r>
              <w:rPr>
                <w:rFonts w:hint="eastAsia" w:ascii="宋体" w:hAnsi="宋体" w:cs="宋体"/>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73" w:type="dxa"/>
            <w:vAlign w:val="center"/>
            <w:textDirection w:val="lrTb"/>
            <w:noWrap w:val="false"/>
          </w:tcPr>
          <w:p>
            <w:pPr>
              <w:pStyle w:val="749"/>
              <w:jc w:val="center"/>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不小于5KW</w:t>
            </w:r>
            <w:r>
              <w:rPr>
                <w:rFonts w:hint="eastAsia" w:ascii="宋体" w:hAnsi="宋体" w:cs="宋体"/>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89" w:type="dxa"/>
            <w:vAlign w:val="center"/>
            <w:textDirection w:val="lrTb"/>
            <w:noWrap w:val="false"/>
          </w:tcPr>
          <w:p>
            <w:pPr>
              <w:pStyle w:val="749"/>
              <w:jc w:val="center"/>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10</w:t>
            </w:r>
            <w:r>
              <w:rPr>
                <w:rFonts w:hint="eastAsia" w:ascii="宋体" w:hAnsi="宋体" w:cs="宋体"/>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pStyle w:val="749"/>
              <w:jc w:val="center"/>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天</w:t>
            </w:r>
            <w:r>
              <w:rPr>
                <w:rFonts w:hint="eastAsia" w:ascii="宋体" w:hAnsi="宋体" w:cs="宋体"/>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12" w:type="dxa"/>
            <w:vAlign w:val="center"/>
            <w:textDirection w:val="lrTb"/>
            <w:noWrap w:val="false"/>
          </w:tcPr>
          <w:p>
            <w:pPr>
              <w:pStyle w:val="749"/>
              <w:jc w:val="center"/>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350</w:t>
            </w:r>
            <w:r>
              <w:rPr>
                <w:rFonts w:hint="eastAsia" w:ascii="宋体" w:hAnsi="宋体" w:cs="宋体"/>
                <w:color w:val="000000"/>
                <w:szCs w:val="21"/>
                <w:highlight w:val="none"/>
              </w:rPr>
            </w:r>
            <w:r/>
          </w:p>
        </w:tc>
        <w:tc>
          <w:tcPr>
            <w:tcBorders>
              <w:top w:val="none" w:color="000000" w:sz="0" w:space="0"/>
              <w:left w:val="single" w:color="000000" w:sz="4" w:space="0"/>
              <w:bottom w:val="none" w:color="000000" w:sz="0" w:space="0"/>
              <w:right w:val="single" w:color="000000" w:sz="4" w:space="0"/>
            </w:tcBorders>
            <w:tcW w:w="1119" w:type="dxa"/>
            <w:vAlign w:val="center"/>
            <w:vMerge w:val="continue"/>
            <w:textDirection w:val="lrTb"/>
            <w:noWrap w:val="false"/>
          </w:tcPr>
          <w:p>
            <w:pPr>
              <w:pStyle w:val="749"/>
              <w:jc w:val="center"/>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47"/>
        </w:trPr>
        <w:tc>
          <w:tcPr>
            <w:shd w:val="clear" w:color="auto" w:fill="ffffff"/>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pStyle w:val="749"/>
              <w:jc w:val="center"/>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15</w:t>
            </w:r>
            <w:r>
              <w:rPr>
                <w:rFonts w:hint="eastAsia" w:ascii="宋体" w:hAnsi="宋体" w:cs="宋体"/>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73" w:type="dxa"/>
            <w:vAlign w:val="center"/>
            <w:textDirection w:val="lrTb"/>
            <w:noWrap w:val="false"/>
          </w:tcPr>
          <w:p>
            <w:pPr>
              <w:pStyle w:val="749"/>
              <w:jc w:val="center"/>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技术工</w:t>
            </w:r>
            <w:r>
              <w:rPr>
                <w:rFonts w:hint="eastAsia" w:ascii="宋体" w:hAnsi="宋体" w:cs="宋体"/>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73" w:type="dxa"/>
            <w:vAlign w:val="center"/>
            <w:textDirection w:val="lrTb"/>
            <w:noWrap w:val="false"/>
          </w:tcPr>
          <w:p>
            <w:pPr>
              <w:pStyle w:val="749"/>
              <w:jc w:val="center"/>
              <w:shd w:val="clear" w:color="auto" w:fill="ffffff"/>
              <w:rPr>
                <w:rFonts w:hint="eastAsia" w:ascii="宋体" w:hAnsi="宋体" w:cs="宋体"/>
                <w:color w:val="000000"/>
                <w:szCs w:val="21"/>
                <w:highlight w:val="none"/>
              </w:rPr>
            </w:pPr>
            <w:r>
              <w:rPr>
                <w:rFonts w:hint="eastAsia" w:ascii="宋体" w:hAnsi="宋体" w:cs="宋体"/>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89" w:type="dxa"/>
            <w:vAlign w:val="center"/>
            <w:textDirection w:val="lrTb"/>
            <w:noWrap w:val="false"/>
          </w:tcPr>
          <w:p>
            <w:pPr>
              <w:pStyle w:val="749"/>
              <w:jc w:val="center"/>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100</w:t>
            </w:r>
            <w:r>
              <w:rPr>
                <w:rFonts w:hint="eastAsia" w:ascii="宋体" w:hAnsi="宋体" w:cs="宋体"/>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pStyle w:val="749"/>
              <w:jc w:val="center"/>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天</w:t>
            </w:r>
            <w:r>
              <w:rPr>
                <w:rFonts w:hint="eastAsia" w:ascii="宋体" w:hAnsi="宋体" w:cs="宋体"/>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12" w:type="dxa"/>
            <w:vAlign w:val="center"/>
            <w:textDirection w:val="lrTb"/>
            <w:noWrap w:val="false"/>
          </w:tcPr>
          <w:p>
            <w:pPr>
              <w:pStyle w:val="749"/>
              <w:jc w:val="center"/>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450</w:t>
            </w:r>
            <w:r>
              <w:rPr>
                <w:rFonts w:hint="eastAsia" w:ascii="宋体" w:hAnsi="宋体" w:cs="宋体"/>
                <w:color w:val="000000"/>
                <w:szCs w:val="21"/>
                <w:highlight w:val="none"/>
              </w:rPr>
            </w:r>
            <w:r/>
          </w:p>
        </w:tc>
        <w:tc>
          <w:tcPr>
            <w:tcBorders>
              <w:top w:val="none" w:color="000000" w:sz="0" w:space="0"/>
              <w:left w:val="single" w:color="000000" w:sz="4" w:space="0"/>
              <w:bottom w:val="none" w:color="000000" w:sz="0" w:space="0"/>
              <w:right w:val="single" w:color="000000" w:sz="4" w:space="0"/>
            </w:tcBorders>
            <w:tcW w:w="1119" w:type="dxa"/>
            <w:vAlign w:val="center"/>
            <w:vMerge w:val="continue"/>
            <w:textDirection w:val="lrTb"/>
            <w:noWrap w:val="false"/>
          </w:tcPr>
          <w:p>
            <w:pPr>
              <w:pStyle w:val="749"/>
              <w:jc w:val="center"/>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36"/>
        </w:trPr>
        <w:tc>
          <w:tcPr>
            <w:shd w:val="clear" w:color="auto" w:fill="ffffff"/>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pStyle w:val="749"/>
              <w:jc w:val="center"/>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16</w:t>
            </w:r>
            <w:r>
              <w:rPr>
                <w:rFonts w:hint="eastAsia" w:ascii="宋体" w:hAnsi="宋体" w:cs="宋体"/>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73" w:type="dxa"/>
            <w:vAlign w:val="center"/>
            <w:textDirection w:val="lrTb"/>
            <w:noWrap w:val="false"/>
          </w:tcPr>
          <w:p>
            <w:pPr>
              <w:pStyle w:val="749"/>
              <w:jc w:val="center"/>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勤杂工</w:t>
            </w:r>
            <w:r>
              <w:rPr>
                <w:rFonts w:hint="eastAsia" w:ascii="宋体" w:hAnsi="宋体" w:cs="宋体"/>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73" w:type="dxa"/>
            <w:vAlign w:val="center"/>
            <w:textDirection w:val="lrTb"/>
            <w:noWrap w:val="false"/>
          </w:tcPr>
          <w:p>
            <w:pPr>
              <w:pStyle w:val="749"/>
              <w:jc w:val="center"/>
              <w:shd w:val="clear" w:color="auto" w:fill="ffffff"/>
              <w:rPr>
                <w:rFonts w:hint="eastAsia" w:ascii="宋体" w:hAnsi="宋体" w:cs="宋体"/>
                <w:color w:val="000000"/>
                <w:szCs w:val="21"/>
                <w:highlight w:val="none"/>
              </w:rPr>
            </w:pPr>
            <w:r>
              <w:rPr>
                <w:rFonts w:hint="eastAsia" w:ascii="宋体" w:hAnsi="宋体" w:cs="宋体"/>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89" w:type="dxa"/>
            <w:vAlign w:val="center"/>
            <w:textDirection w:val="lrTb"/>
            <w:noWrap w:val="false"/>
          </w:tcPr>
          <w:p>
            <w:pPr>
              <w:pStyle w:val="749"/>
              <w:jc w:val="center"/>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350</w:t>
            </w:r>
            <w:r>
              <w:rPr>
                <w:rFonts w:hint="eastAsia" w:ascii="宋体" w:hAnsi="宋体" w:cs="宋体"/>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pStyle w:val="749"/>
              <w:jc w:val="center"/>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天</w:t>
            </w:r>
            <w:r>
              <w:rPr>
                <w:rFonts w:hint="eastAsia" w:ascii="宋体" w:hAnsi="宋体" w:cs="宋体"/>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12" w:type="dxa"/>
            <w:vAlign w:val="center"/>
            <w:textDirection w:val="lrTb"/>
            <w:noWrap w:val="false"/>
          </w:tcPr>
          <w:p>
            <w:pPr>
              <w:pStyle w:val="749"/>
              <w:jc w:val="center"/>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300</w:t>
            </w:r>
            <w:r>
              <w:rPr>
                <w:rFonts w:hint="eastAsia" w:ascii="宋体" w:hAnsi="宋体" w:cs="宋体"/>
                <w:color w:val="000000"/>
                <w:szCs w:val="21"/>
                <w:highlight w:val="none"/>
              </w:rPr>
            </w:r>
            <w:r/>
          </w:p>
        </w:tc>
        <w:tc>
          <w:tcPr>
            <w:tcBorders>
              <w:top w:val="none" w:color="000000" w:sz="0" w:space="0"/>
              <w:left w:val="single" w:color="000000" w:sz="4" w:space="0"/>
              <w:bottom w:val="none" w:color="000000" w:sz="0" w:space="0"/>
              <w:right w:val="single" w:color="000000" w:sz="4" w:space="0"/>
            </w:tcBorders>
            <w:tcW w:w="1119" w:type="dxa"/>
            <w:vAlign w:val="center"/>
            <w:vMerge w:val="continue"/>
            <w:textDirection w:val="lrTb"/>
            <w:noWrap w:val="false"/>
          </w:tcPr>
          <w:p>
            <w:pPr>
              <w:pStyle w:val="749"/>
              <w:jc w:val="center"/>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58"/>
        </w:trPr>
        <w:tc>
          <w:tcPr>
            <w:shd w:val="clear" w:color="auto" w:fill="ffffff"/>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pStyle w:val="749"/>
              <w:jc w:val="center"/>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17</w:t>
            </w:r>
            <w:r>
              <w:rPr>
                <w:rFonts w:hint="eastAsia" w:ascii="宋体" w:hAnsi="宋体" w:cs="宋体"/>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73" w:type="dxa"/>
            <w:vAlign w:val="center"/>
            <w:textDirection w:val="lrTb"/>
            <w:noWrap w:val="false"/>
          </w:tcPr>
          <w:p>
            <w:pPr>
              <w:pStyle w:val="749"/>
              <w:jc w:val="center"/>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推土机</w:t>
            </w:r>
            <w:r>
              <w:rPr>
                <w:rFonts w:hint="eastAsia" w:ascii="宋体" w:hAnsi="宋体" w:cs="宋体"/>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73" w:type="dxa"/>
            <w:vAlign w:val="center"/>
            <w:textDirection w:val="lrTb"/>
            <w:noWrap w:val="false"/>
          </w:tcPr>
          <w:p>
            <w:pPr>
              <w:pStyle w:val="749"/>
              <w:jc w:val="center"/>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液压≥160L</w:t>
            </w:r>
            <w:r>
              <w:rPr>
                <w:rFonts w:hint="eastAsia" w:ascii="宋体" w:hAnsi="宋体" w:cs="宋体"/>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89" w:type="dxa"/>
            <w:vAlign w:val="center"/>
            <w:textDirection w:val="lrTb"/>
            <w:noWrap w:val="false"/>
          </w:tcPr>
          <w:p>
            <w:pPr>
              <w:pStyle w:val="749"/>
              <w:jc w:val="center"/>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20</w:t>
            </w:r>
            <w:r>
              <w:rPr>
                <w:rFonts w:hint="eastAsia" w:ascii="宋体" w:hAnsi="宋体" w:cs="宋体"/>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pStyle w:val="749"/>
              <w:jc w:val="center"/>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天</w:t>
            </w:r>
            <w:r>
              <w:rPr>
                <w:rFonts w:hint="eastAsia" w:ascii="宋体" w:hAnsi="宋体" w:cs="宋体"/>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12" w:type="dxa"/>
            <w:vAlign w:val="center"/>
            <w:textDirection w:val="lrTb"/>
            <w:noWrap w:val="false"/>
          </w:tcPr>
          <w:p>
            <w:pPr>
              <w:pStyle w:val="749"/>
              <w:jc w:val="center"/>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3000</w:t>
            </w:r>
            <w:r>
              <w:rPr>
                <w:rFonts w:hint="eastAsia" w:ascii="宋体" w:hAnsi="宋体" w:cs="宋体"/>
                <w:color w:val="000000"/>
                <w:szCs w:val="21"/>
                <w:highlight w:val="none"/>
              </w:rPr>
            </w:r>
            <w:r/>
          </w:p>
        </w:tc>
        <w:tc>
          <w:tcPr>
            <w:tcBorders>
              <w:top w:val="none" w:color="000000" w:sz="0" w:space="0"/>
              <w:left w:val="single" w:color="000000" w:sz="4" w:space="0"/>
              <w:bottom w:val="none" w:color="000000" w:sz="0" w:space="0"/>
              <w:right w:val="single" w:color="000000" w:sz="4" w:space="0"/>
            </w:tcBorders>
            <w:tcW w:w="1119" w:type="dxa"/>
            <w:vAlign w:val="center"/>
            <w:vMerge w:val="continue"/>
            <w:textDirection w:val="lrTb"/>
            <w:noWrap w:val="false"/>
          </w:tcPr>
          <w:p>
            <w:pPr>
              <w:pStyle w:val="749"/>
              <w:jc w:val="center"/>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58"/>
        </w:trPr>
        <w:tc>
          <w:tcPr>
            <w:shd w:val="clear" w:color="auto" w:fill="ffffff"/>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pStyle w:val="749"/>
              <w:jc w:val="center"/>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18</w:t>
            </w:r>
            <w:r>
              <w:rPr>
                <w:rFonts w:hint="eastAsia" w:ascii="宋体" w:hAnsi="宋体" w:cs="宋体"/>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73" w:type="dxa"/>
            <w:vAlign w:val="center"/>
            <w:textDirection w:val="lrTb"/>
            <w:noWrap w:val="false"/>
          </w:tcPr>
          <w:p>
            <w:pPr>
              <w:pStyle w:val="749"/>
              <w:jc w:val="center"/>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曲臂车</w:t>
            </w:r>
            <w:r>
              <w:rPr>
                <w:rFonts w:hint="eastAsia" w:ascii="宋体" w:hAnsi="宋体" w:cs="宋体"/>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73" w:type="dxa"/>
            <w:vAlign w:val="center"/>
            <w:textDirection w:val="lrTb"/>
            <w:noWrap w:val="false"/>
          </w:tcPr>
          <w:p>
            <w:pPr>
              <w:pStyle w:val="749"/>
              <w:jc w:val="center"/>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18M</w:t>
            </w:r>
            <w:r>
              <w:rPr>
                <w:rFonts w:hint="eastAsia" w:ascii="宋体" w:hAnsi="宋体" w:cs="宋体"/>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89" w:type="dxa"/>
            <w:vAlign w:val="center"/>
            <w:textDirection w:val="lrTb"/>
            <w:noWrap w:val="false"/>
          </w:tcPr>
          <w:p>
            <w:pPr>
              <w:pStyle w:val="749"/>
              <w:jc w:val="center"/>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5</w:t>
            </w:r>
            <w:r>
              <w:rPr>
                <w:rFonts w:hint="eastAsia" w:ascii="宋体" w:hAnsi="宋体" w:cs="宋体"/>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pStyle w:val="749"/>
              <w:jc w:val="center"/>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天</w:t>
            </w:r>
            <w:r>
              <w:rPr>
                <w:rFonts w:hint="eastAsia" w:ascii="宋体" w:hAnsi="宋体" w:cs="宋体"/>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12" w:type="dxa"/>
            <w:vAlign w:val="center"/>
            <w:textDirection w:val="lrTb"/>
            <w:noWrap w:val="false"/>
          </w:tcPr>
          <w:p>
            <w:pPr>
              <w:pStyle w:val="749"/>
              <w:jc w:val="center"/>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1600</w:t>
            </w:r>
            <w:r>
              <w:rPr>
                <w:rFonts w:hint="eastAsia" w:ascii="宋体" w:hAnsi="宋体" w:cs="宋体"/>
                <w:color w:val="000000"/>
                <w:szCs w:val="21"/>
                <w:highlight w:val="none"/>
              </w:rPr>
            </w:r>
            <w:r/>
          </w:p>
        </w:tc>
        <w:tc>
          <w:tcPr>
            <w:tcBorders>
              <w:top w:val="none" w:color="000000" w:sz="0" w:space="0"/>
              <w:left w:val="single" w:color="000000" w:sz="4" w:space="0"/>
              <w:bottom w:val="single" w:color="000000" w:sz="4" w:space="0"/>
              <w:right w:val="single" w:color="000000" w:sz="4" w:space="0"/>
            </w:tcBorders>
            <w:tcW w:w="1119" w:type="dxa"/>
            <w:vAlign w:val="center"/>
            <w:vMerge w:val="continue"/>
            <w:textDirection w:val="lrTb"/>
            <w:noWrap w:val="false"/>
          </w:tcPr>
          <w:p>
            <w:pPr>
              <w:pStyle w:val="749"/>
              <w:jc w:val="center"/>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35"/>
        </w:trPr>
        <w:tc>
          <w:tcPr>
            <w:shd w:val="clear" w:color="auto" w:fill="ffffff"/>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pStyle w:val="749"/>
              <w:jc w:val="center"/>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19</w:t>
            </w:r>
            <w:r>
              <w:rPr>
                <w:rFonts w:hint="eastAsia" w:ascii="宋体" w:hAnsi="宋体" w:cs="宋体"/>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73" w:type="dxa"/>
            <w:vAlign w:val="center"/>
            <w:textDirection w:val="lrTb"/>
            <w:noWrap w:val="false"/>
          </w:tcPr>
          <w:p>
            <w:pPr>
              <w:pStyle w:val="749"/>
              <w:jc w:val="center"/>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非机动车划线</w:t>
            </w:r>
            <w:r>
              <w:rPr>
                <w:rFonts w:hint="eastAsia" w:ascii="宋体" w:hAnsi="宋体" w:cs="宋体"/>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73" w:type="dxa"/>
            <w:vAlign w:val="center"/>
            <w:textDirection w:val="lrTb"/>
            <w:noWrap w:val="false"/>
          </w:tcPr>
          <w:p>
            <w:pPr>
              <w:pStyle w:val="749"/>
              <w:jc w:val="center"/>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环保防水专用油漆</w:t>
            </w:r>
            <w:r>
              <w:rPr>
                <w:rFonts w:hint="eastAsia" w:ascii="宋体" w:hAnsi="宋体" w:cs="宋体"/>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89" w:type="dxa"/>
            <w:vAlign w:val="center"/>
            <w:textDirection w:val="lrTb"/>
            <w:noWrap w:val="false"/>
          </w:tcPr>
          <w:p>
            <w:pPr>
              <w:pStyle w:val="749"/>
              <w:jc w:val="center"/>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1000</w:t>
            </w:r>
            <w:r>
              <w:rPr>
                <w:rFonts w:hint="eastAsia" w:ascii="宋体" w:hAnsi="宋体" w:cs="宋体"/>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pStyle w:val="749"/>
              <w:jc w:val="center"/>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米</w:t>
            </w:r>
            <w:r>
              <w:rPr>
                <w:rFonts w:hint="eastAsia" w:ascii="宋体" w:hAnsi="宋体" w:cs="宋体"/>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12" w:type="dxa"/>
            <w:vAlign w:val="center"/>
            <w:textDirection w:val="lrTb"/>
            <w:noWrap w:val="false"/>
          </w:tcPr>
          <w:p>
            <w:pPr>
              <w:pStyle w:val="749"/>
              <w:jc w:val="center"/>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9</w:t>
            </w:r>
            <w:r>
              <w:rPr>
                <w:rFonts w:hint="eastAsia" w:ascii="宋体" w:hAnsi="宋体" w:cs="宋体"/>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19" w:type="dxa"/>
            <w:vAlign w:val="center"/>
            <w:textDirection w:val="lrTb"/>
            <w:noWrap w:val="false"/>
          </w:tcPr>
          <w:p>
            <w:pPr>
              <w:pStyle w:val="749"/>
              <w:jc w:val="center"/>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按实结算</w:t>
            </w:r>
            <w:r>
              <w:rPr>
                <w:rFonts w:hint="eastAsia" w:ascii="宋体" w:hAnsi="宋体" w:cs="宋体"/>
                <w:color w:val="000000"/>
                <w:szCs w:val="21"/>
                <w:highlight w:val="none"/>
              </w:rPr>
            </w:r>
            <w:r/>
          </w:p>
        </w:tc>
      </w:tr>
      <w:tr>
        <w:trPr>
          <w:trHeight w:val="359"/>
        </w:trPr>
        <w:tc>
          <w:tcPr>
            <w:shd w:val="clear" w:color="auto" w:fill="ffffff"/>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pStyle w:val="749"/>
              <w:jc w:val="center"/>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20</w:t>
            </w:r>
            <w:r>
              <w:rPr>
                <w:rFonts w:hint="eastAsia" w:ascii="宋体" w:hAnsi="宋体" w:cs="宋体"/>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73" w:type="dxa"/>
            <w:vAlign w:val="center"/>
            <w:textDirection w:val="lrTb"/>
            <w:noWrap w:val="false"/>
          </w:tcPr>
          <w:p>
            <w:pPr>
              <w:pStyle w:val="749"/>
              <w:jc w:val="center"/>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临时围挡</w:t>
            </w:r>
            <w:r>
              <w:rPr>
                <w:rFonts w:hint="eastAsia" w:ascii="宋体" w:hAnsi="宋体" w:cs="宋体"/>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73" w:type="dxa"/>
            <w:vAlign w:val="center"/>
            <w:textDirection w:val="lrTb"/>
            <w:noWrap w:val="false"/>
          </w:tcPr>
          <w:p>
            <w:pPr>
              <w:pStyle w:val="749"/>
              <w:jc w:val="center"/>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H=2-2.5m（材质镀锌方管龙骨，镀锌彩钢板）</w:t>
            </w:r>
            <w:r>
              <w:rPr>
                <w:rFonts w:hint="eastAsia" w:ascii="宋体" w:hAnsi="宋体" w:cs="宋体"/>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89" w:type="dxa"/>
            <w:vAlign w:val="center"/>
            <w:textDirection w:val="lrTb"/>
            <w:noWrap w:val="false"/>
          </w:tcPr>
          <w:p>
            <w:pPr>
              <w:pStyle w:val="749"/>
              <w:jc w:val="center"/>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600</w:t>
            </w:r>
            <w:r>
              <w:rPr>
                <w:rFonts w:hint="eastAsia" w:ascii="宋体" w:hAnsi="宋体" w:cs="宋体"/>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pStyle w:val="749"/>
              <w:jc w:val="center"/>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米</w:t>
            </w:r>
            <w:r>
              <w:rPr>
                <w:rFonts w:hint="eastAsia" w:ascii="宋体" w:hAnsi="宋体" w:cs="宋体"/>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12" w:type="dxa"/>
            <w:vAlign w:val="center"/>
            <w:textDirection w:val="lrTb"/>
            <w:noWrap w:val="false"/>
          </w:tcPr>
          <w:p>
            <w:pPr>
              <w:pStyle w:val="749"/>
              <w:jc w:val="center"/>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220</w:t>
            </w:r>
            <w:r>
              <w:rPr>
                <w:rFonts w:hint="eastAsia" w:ascii="宋体" w:hAnsi="宋体" w:cs="宋体"/>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19" w:type="dxa"/>
            <w:vAlign w:val="center"/>
            <w:textDirection w:val="lrTb"/>
            <w:noWrap w:val="false"/>
          </w:tcPr>
          <w:p>
            <w:pPr>
              <w:pStyle w:val="749"/>
              <w:jc w:val="center"/>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按实结算</w:t>
            </w:r>
            <w:r>
              <w:rPr>
                <w:rFonts w:hint="eastAsia" w:ascii="宋体" w:hAnsi="宋体" w:cs="宋体"/>
                <w:color w:val="000000"/>
                <w:szCs w:val="21"/>
                <w:highlight w:val="none"/>
              </w:rPr>
            </w:r>
            <w:r/>
          </w:p>
        </w:tc>
      </w:tr>
      <w:tr>
        <w:trPr>
          <w:trHeight w:val="359"/>
        </w:trPr>
        <w:tc>
          <w:tcPr>
            <w:shd w:val="clear" w:color="auto" w:fill="ffffff"/>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pStyle w:val="749"/>
              <w:jc w:val="center"/>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21</w:t>
            </w:r>
            <w:r>
              <w:rPr>
                <w:rFonts w:hint="eastAsia" w:ascii="宋体" w:hAnsi="宋体" w:cs="宋体"/>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73" w:type="dxa"/>
            <w:vAlign w:val="center"/>
            <w:textDirection w:val="lrTb"/>
            <w:noWrap w:val="false"/>
          </w:tcPr>
          <w:p>
            <w:pPr>
              <w:pStyle w:val="749"/>
              <w:jc w:val="center"/>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标准围挡</w:t>
            </w:r>
            <w:r>
              <w:rPr>
                <w:rFonts w:hint="eastAsia" w:ascii="宋体" w:hAnsi="宋体" w:cs="宋体"/>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73" w:type="dxa"/>
            <w:vAlign w:val="center"/>
            <w:textDirection w:val="lrTb"/>
            <w:noWrap w:val="false"/>
          </w:tcPr>
          <w:p>
            <w:pPr>
              <w:pStyle w:val="749"/>
              <w:jc w:val="center"/>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H=4米（材质镀锌方管龙骨，镀锌彩钢板，绿植布，混凝土基础）</w:t>
            </w:r>
            <w:r>
              <w:rPr>
                <w:rFonts w:hint="eastAsia" w:ascii="宋体" w:hAnsi="宋体" w:cs="宋体"/>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89" w:type="dxa"/>
            <w:vAlign w:val="center"/>
            <w:textDirection w:val="lrTb"/>
            <w:noWrap w:val="false"/>
          </w:tcPr>
          <w:p>
            <w:pPr>
              <w:pStyle w:val="749"/>
              <w:jc w:val="center"/>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lang w:val="en-US" w:eastAsia="zh-CN" w:bidi="ar"/>
              </w:rPr>
              <w:t xml:space="preserve">5</w:t>
            </w:r>
            <w:r>
              <w:rPr>
                <w:rFonts w:hint="eastAsia" w:ascii="宋体" w:hAnsi="宋体" w:cs="宋体"/>
                <w:color w:val="000000"/>
                <w:szCs w:val="21"/>
                <w:highlight w:val="none"/>
                <w:lang w:bidi="ar"/>
              </w:rPr>
              <w:t xml:space="preserve">0</w:t>
            </w:r>
            <w:r>
              <w:rPr>
                <w:rFonts w:hint="eastAsia" w:ascii="宋体" w:hAnsi="宋体" w:cs="宋体"/>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pStyle w:val="749"/>
              <w:jc w:val="center"/>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米</w:t>
            </w:r>
            <w:r>
              <w:rPr>
                <w:rFonts w:hint="eastAsia" w:ascii="宋体" w:hAnsi="宋体" w:cs="宋体"/>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12" w:type="dxa"/>
            <w:vAlign w:val="center"/>
            <w:textDirection w:val="lrTb"/>
            <w:noWrap w:val="false"/>
          </w:tcPr>
          <w:p>
            <w:pPr>
              <w:pStyle w:val="749"/>
              <w:jc w:val="center"/>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800</w:t>
            </w:r>
            <w:r>
              <w:rPr>
                <w:rFonts w:hint="eastAsia" w:ascii="宋体" w:hAnsi="宋体" w:cs="宋体"/>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19" w:type="dxa"/>
            <w:vAlign w:val="center"/>
            <w:textDirection w:val="lrTb"/>
            <w:noWrap w:val="false"/>
          </w:tcPr>
          <w:p>
            <w:pPr>
              <w:pStyle w:val="749"/>
              <w:jc w:val="center"/>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按实结算</w:t>
            </w:r>
            <w:r>
              <w:rPr>
                <w:rFonts w:hint="eastAsia" w:ascii="宋体" w:hAnsi="宋体" w:cs="宋体"/>
                <w:color w:val="000000"/>
                <w:szCs w:val="21"/>
                <w:highlight w:val="none"/>
              </w:rPr>
            </w:r>
            <w:r/>
          </w:p>
        </w:tc>
      </w:tr>
      <w:tr>
        <w:trPr>
          <w:trHeight w:val="510"/>
        </w:trPr>
        <w:tc>
          <w:tcPr>
            <w:shd w:val="clear" w:color="auto" w:fill="ffffff"/>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pStyle w:val="749"/>
              <w:jc w:val="center"/>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22</w:t>
            </w:r>
            <w:r>
              <w:rPr>
                <w:rFonts w:hint="eastAsia" w:ascii="宋体" w:hAnsi="宋体" w:cs="宋体"/>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73" w:type="dxa"/>
            <w:vAlign w:val="center"/>
            <w:textDirection w:val="lrTb"/>
            <w:noWrap w:val="false"/>
          </w:tcPr>
          <w:p>
            <w:pPr>
              <w:pStyle w:val="749"/>
              <w:jc w:val="center"/>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护栏网</w:t>
            </w:r>
            <w:r>
              <w:rPr>
                <w:rFonts w:hint="eastAsia" w:ascii="宋体" w:hAnsi="宋体" w:cs="宋体"/>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73" w:type="dxa"/>
            <w:vAlign w:val="center"/>
            <w:textDirection w:val="lrTb"/>
            <w:noWrap w:val="false"/>
          </w:tcPr>
          <w:p>
            <w:pPr>
              <w:pStyle w:val="749"/>
              <w:jc w:val="center"/>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框网2米高，立柱2.2米</w:t>
            </w:r>
            <w:r>
              <w:rPr>
                <w:rFonts w:hint="eastAsia" w:ascii="宋体" w:hAnsi="宋体" w:cs="宋体"/>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89" w:type="dxa"/>
            <w:vAlign w:val="center"/>
            <w:textDirection w:val="lrTb"/>
            <w:noWrap w:val="false"/>
          </w:tcPr>
          <w:p>
            <w:pPr>
              <w:pStyle w:val="749"/>
              <w:jc w:val="center"/>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550</w:t>
            </w:r>
            <w:r>
              <w:rPr>
                <w:rFonts w:hint="eastAsia" w:ascii="宋体" w:hAnsi="宋体" w:cs="宋体"/>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pStyle w:val="749"/>
              <w:jc w:val="center"/>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米</w:t>
            </w:r>
            <w:r>
              <w:rPr>
                <w:rFonts w:hint="eastAsia" w:ascii="宋体" w:hAnsi="宋体" w:cs="宋体"/>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12" w:type="dxa"/>
            <w:vAlign w:val="center"/>
            <w:textDirection w:val="lrTb"/>
            <w:noWrap w:val="false"/>
          </w:tcPr>
          <w:p>
            <w:pPr>
              <w:pStyle w:val="749"/>
              <w:jc w:val="center"/>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380</w:t>
            </w:r>
            <w:r>
              <w:rPr>
                <w:rFonts w:hint="eastAsia" w:ascii="宋体" w:hAnsi="宋体" w:cs="宋体"/>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19" w:type="dxa"/>
            <w:vAlign w:val="center"/>
            <w:textDirection w:val="lrTb"/>
            <w:noWrap w:val="false"/>
          </w:tcPr>
          <w:p>
            <w:pPr>
              <w:pStyle w:val="749"/>
              <w:jc w:val="center"/>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按实结算</w:t>
            </w:r>
            <w:r>
              <w:rPr>
                <w:rFonts w:hint="eastAsia" w:ascii="宋体" w:hAnsi="宋体" w:cs="宋体"/>
                <w:color w:val="000000"/>
                <w:szCs w:val="21"/>
                <w:highlight w:val="none"/>
              </w:rPr>
            </w:r>
            <w:r/>
          </w:p>
        </w:tc>
      </w:tr>
      <w:tr>
        <w:trPr>
          <w:trHeight w:val="510"/>
        </w:trPr>
        <w:tc>
          <w:tcPr>
            <w:shd w:val="clear" w:color="auto" w:fill="ffffff"/>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pStyle w:val="749"/>
              <w:jc w:val="center"/>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23</w:t>
            </w:r>
            <w:r>
              <w:rPr>
                <w:rFonts w:hint="eastAsia" w:ascii="宋体" w:hAnsi="宋体" w:cs="宋体"/>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73" w:type="dxa"/>
            <w:vAlign w:val="center"/>
            <w:textDirection w:val="lrTb"/>
            <w:noWrap w:val="false"/>
          </w:tcPr>
          <w:p>
            <w:pPr>
              <w:pStyle w:val="749"/>
              <w:jc w:val="center"/>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护栏网</w:t>
            </w:r>
            <w:r>
              <w:rPr>
                <w:rFonts w:hint="eastAsia" w:ascii="宋体" w:hAnsi="宋体" w:cs="宋体"/>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73" w:type="dxa"/>
            <w:vAlign w:val="center"/>
            <w:textDirection w:val="lrTb"/>
            <w:noWrap w:val="false"/>
          </w:tcPr>
          <w:p>
            <w:pPr>
              <w:pStyle w:val="749"/>
              <w:jc w:val="center"/>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框网1米高，立柱1.2米</w:t>
            </w:r>
            <w:r>
              <w:rPr>
                <w:rFonts w:hint="eastAsia" w:ascii="宋体" w:hAnsi="宋体" w:cs="宋体"/>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89" w:type="dxa"/>
            <w:vAlign w:val="center"/>
            <w:textDirection w:val="lrTb"/>
            <w:noWrap w:val="false"/>
          </w:tcPr>
          <w:p>
            <w:pPr>
              <w:pStyle w:val="749"/>
              <w:jc w:val="center"/>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100</w:t>
            </w:r>
            <w:r>
              <w:rPr>
                <w:rFonts w:hint="eastAsia" w:ascii="宋体" w:hAnsi="宋体" w:cs="宋体"/>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pStyle w:val="749"/>
              <w:jc w:val="center"/>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米</w:t>
            </w:r>
            <w:r>
              <w:rPr>
                <w:rFonts w:hint="eastAsia" w:ascii="宋体" w:hAnsi="宋体" w:cs="宋体"/>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12" w:type="dxa"/>
            <w:vAlign w:val="center"/>
            <w:textDirection w:val="lrTb"/>
            <w:noWrap w:val="false"/>
          </w:tcPr>
          <w:p>
            <w:pPr>
              <w:pStyle w:val="749"/>
              <w:jc w:val="center"/>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280</w:t>
            </w:r>
            <w:r>
              <w:rPr>
                <w:rFonts w:hint="eastAsia" w:ascii="宋体" w:hAnsi="宋体" w:cs="宋体"/>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19" w:type="dxa"/>
            <w:vAlign w:val="center"/>
            <w:textDirection w:val="lrTb"/>
            <w:noWrap w:val="false"/>
          </w:tcPr>
          <w:p>
            <w:pPr>
              <w:pStyle w:val="749"/>
              <w:jc w:val="center"/>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按实结算</w:t>
            </w:r>
            <w:r>
              <w:rPr>
                <w:rFonts w:hint="eastAsia" w:ascii="宋体" w:hAnsi="宋体" w:cs="宋体"/>
                <w:color w:val="000000"/>
                <w:szCs w:val="21"/>
                <w:highlight w:val="none"/>
              </w:rPr>
            </w:r>
            <w:r/>
          </w:p>
        </w:tc>
      </w:tr>
      <w:tr>
        <w:trPr>
          <w:trHeight w:val="347"/>
        </w:trPr>
        <w:tc>
          <w:tcPr>
            <w:shd w:val="clear" w:color="auto" w:fill="ffffff"/>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pStyle w:val="749"/>
              <w:jc w:val="center"/>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24</w:t>
            </w:r>
            <w:r>
              <w:rPr>
                <w:rFonts w:hint="eastAsia" w:ascii="宋体" w:hAnsi="宋体" w:cs="宋体"/>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73" w:type="dxa"/>
            <w:vAlign w:val="center"/>
            <w:textDirection w:val="lrTb"/>
            <w:noWrap w:val="false"/>
          </w:tcPr>
          <w:p>
            <w:pPr>
              <w:pStyle w:val="749"/>
              <w:jc w:val="center"/>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非机动车位标识</w:t>
            </w:r>
            <w:r>
              <w:rPr>
                <w:rFonts w:hint="eastAsia" w:ascii="宋体" w:hAnsi="宋体" w:cs="宋体"/>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73" w:type="dxa"/>
            <w:vAlign w:val="center"/>
            <w:textDirection w:val="lrTb"/>
            <w:noWrap w:val="false"/>
          </w:tcPr>
          <w:p>
            <w:pPr>
              <w:pStyle w:val="749"/>
              <w:jc w:val="center"/>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环保防水专用油漆</w:t>
            </w:r>
            <w:r>
              <w:rPr>
                <w:rFonts w:hint="eastAsia" w:ascii="宋体" w:hAnsi="宋体" w:cs="宋体"/>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89" w:type="dxa"/>
            <w:vAlign w:val="center"/>
            <w:textDirection w:val="lrTb"/>
            <w:noWrap w:val="false"/>
          </w:tcPr>
          <w:p>
            <w:pPr>
              <w:pStyle w:val="749"/>
              <w:jc w:val="center"/>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lang w:val="en-US" w:eastAsia="zh-CN" w:bidi="ar"/>
              </w:rPr>
              <w:t xml:space="preserve">3</w:t>
            </w:r>
            <w:r>
              <w:rPr>
                <w:rFonts w:hint="eastAsia" w:ascii="宋体" w:hAnsi="宋体" w:cs="宋体"/>
                <w:color w:val="000000"/>
                <w:szCs w:val="21"/>
                <w:highlight w:val="none"/>
                <w:lang w:bidi="ar"/>
              </w:rPr>
              <w:t xml:space="preserve">0</w:t>
            </w:r>
            <w:r>
              <w:rPr>
                <w:rFonts w:hint="eastAsia" w:ascii="宋体" w:hAnsi="宋体" w:cs="宋体"/>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pStyle w:val="749"/>
              <w:jc w:val="center"/>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个</w:t>
            </w:r>
            <w:r>
              <w:rPr>
                <w:rFonts w:hint="eastAsia" w:ascii="宋体" w:hAnsi="宋体" w:cs="宋体"/>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12" w:type="dxa"/>
            <w:vAlign w:val="center"/>
            <w:textDirection w:val="lrTb"/>
            <w:noWrap w:val="false"/>
          </w:tcPr>
          <w:p>
            <w:pPr>
              <w:pStyle w:val="749"/>
              <w:jc w:val="center"/>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40</w:t>
            </w:r>
            <w:r>
              <w:rPr>
                <w:rFonts w:hint="eastAsia" w:ascii="宋体" w:hAnsi="宋体" w:cs="宋体"/>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19" w:type="dxa"/>
            <w:vAlign w:val="center"/>
            <w:textDirection w:val="lrTb"/>
            <w:noWrap w:val="false"/>
          </w:tcPr>
          <w:p>
            <w:pPr>
              <w:pStyle w:val="749"/>
              <w:jc w:val="center"/>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按实结算</w:t>
            </w:r>
            <w:r>
              <w:rPr>
                <w:rFonts w:hint="eastAsia" w:ascii="宋体" w:hAnsi="宋体" w:cs="宋体"/>
                <w:color w:val="000000"/>
                <w:szCs w:val="21"/>
                <w:highlight w:val="none"/>
              </w:rPr>
            </w:r>
            <w:r/>
          </w:p>
        </w:tc>
      </w:tr>
      <w:tr>
        <w:trPr>
          <w:trHeight w:val="347"/>
        </w:trPr>
        <w:tc>
          <w:tcPr>
            <w:shd w:val="clear" w:color="auto" w:fill="ffffff"/>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pStyle w:val="749"/>
              <w:jc w:val="center"/>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25</w:t>
            </w:r>
            <w:r>
              <w:rPr>
                <w:rFonts w:hint="eastAsia" w:ascii="宋体" w:hAnsi="宋体" w:cs="宋体"/>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73" w:type="dxa"/>
            <w:vAlign w:val="center"/>
            <w:textDirection w:val="lrTb"/>
            <w:noWrap/>
          </w:tcPr>
          <w:p>
            <w:pPr>
              <w:pStyle w:val="749"/>
              <w:jc w:val="center"/>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井盖</w:t>
            </w:r>
            <w:r>
              <w:rPr>
                <w:rFonts w:hint="eastAsia" w:ascii="宋体" w:hAnsi="宋体" w:cs="宋体"/>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73" w:type="dxa"/>
            <w:vAlign w:val="center"/>
            <w:textDirection w:val="lrTb"/>
            <w:noWrap/>
          </w:tcPr>
          <w:p>
            <w:pPr>
              <w:pStyle w:val="749"/>
              <w:jc w:val="center"/>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雨污水等井盖</w:t>
            </w:r>
            <w:r>
              <w:rPr>
                <w:rFonts w:hint="eastAsia" w:ascii="宋体" w:hAnsi="宋体" w:cs="宋体"/>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89" w:type="dxa"/>
            <w:vAlign w:val="center"/>
            <w:textDirection w:val="lrTb"/>
            <w:noWrap/>
          </w:tcPr>
          <w:p>
            <w:pPr>
              <w:pStyle w:val="749"/>
              <w:jc w:val="center"/>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10</w:t>
            </w:r>
            <w:r>
              <w:rPr>
                <w:rFonts w:hint="eastAsia" w:ascii="宋体" w:hAnsi="宋体" w:cs="宋体"/>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tcPr>
          <w:p>
            <w:pPr>
              <w:pStyle w:val="749"/>
              <w:jc w:val="center"/>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个</w:t>
            </w:r>
            <w:r>
              <w:rPr>
                <w:rFonts w:hint="eastAsia" w:ascii="宋体" w:hAnsi="宋体" w:cs="宋体"/>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12" w:type="dxa"/>
            <w:vAlign w:val="center"/>
            <w:textDirection w:val="lrTb"/>
            <w:noWrap/>
          </w:tcPr>
          <w:p>
            <w:pPr>
              <w:pStyle w:val="749"/>
              <w:jc w:val="center"/>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280</w:t>
            </w:r>
            <w:r>
              <w:rPr>
                <w:rFonts w:hint="eastAsia" w:ascii="宋体" w:hAnsi="宋体" w:cs="宋体"/>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19" w:type="dxa"/>
            <w:vAlign w:val="center"/>
            <w:textDirection w:val="lrTb"/>
            <w:noWrap w:val="false"/>
          </w:tcPr>
          <w:p>
            <w:pPr>
              <w:pStyle w:val="749"/>
              <w:jc w:val="center"/>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按实结算</w:t>
            </w:r>
            <w:r>
              <w:rPr>
                <w:rFonts w:hint="eastAsia" w:ascii="宋体" w:hAnsi="宋体" w:cs="宋体"/>
                <w:color w:val="000000"/>
                <w:szCs w:val="21"/>
                <w:highlight w:val="none"/>
              </w:rPr>
            </w:r>
            <w:r/>
          </w:p>
        </w:tc>
      </w:tr>
      <w:tr>
        <w:trPr>
          <w:trHeight w:val="346"/>
        </w:trPr>
        <w:tc>
          <w:tcPr>
            <w:shd w:val="clear" w:color="auto" w:fill="ffffff"/>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pStyle w:val="749"/>
              <w:jc w:val="center"/>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26</w:t>
            </w:r>
            <w:r>
              <w:rPr>
                <w:rFonts w:hint="eastAsia" w:ascii="宋体" w:hAnsi="宋体" w:cs="宋体"/>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73" w:type="dxa"/>
            <w:vAlign w:val="center"/>
            <w:textDirection w:val="lrTb"/>
            <w:noWrap/>
          </w:tcPr>
          <w:p>
            <w:pPr>
              <w:pStyle w:val="749"/>
              <w:jc w:val="center"/>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道板U型管</w:t>
            </w:r>
            <w:r>
              <w:rPr>
                <w:rFonts w:hint="eastAsia" w:ascii="宋体" w:hAnsi="宋体" w:cs="宋体"/>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73" w:type="dxa"/>
            <w:vAlign w:val="center"/>
            <w:textDirection w:val="lrTb"/>
            <w:noWrap/>
          </w:tcPr>
          <w:p>
            <w:pPr>
              <w:pStyle w:val="749"/>
              <w:jc w:val="center"/>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（材质钢管，油漆）</w:t>
            </w:r>
            <w:r>
              <w:rPr>
                <w:rFonts w:hint="eastAsia" w:ascii="宋体" w:hAnsi="宋体" w:cs="宋体"/>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89" w:type="dxa"/>
            <w:vAlign w:val="center"/>
            <w:textDirection w:val="lrTb"/>
            <w:noWrap/>
          </w:tcPr>
          <w:p>
            <w:pPr>
              <w:pStyle w:val="749"/>
              <w:jc w:val="center"/>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100</w:t>
            </w:r>
            <w:r>
              <w:rPr>
                <w:rFonts w:hint="eastAsia" w:ascii="宋体" w:hAnsi="宋体" w:cs="宋体"/>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tcPr>
          <w:p>
            <w:pPr>
              <w:pStyle w:val="749"/>
              <w:jc w:val="center"/>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个</w:t>
            </w:r>
            <w:r>
              <w:rPr>
                <w:rFonts w:hint="eastAsia" w:ascii="宋体" w:hAnsi="宋体" w:cs="宋体"/>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12" w:type="dxa"/>
            <w:vAlign w:val="center"/>
            <w:textDirection w:val="lrTb"/>
            <w:noWrap/>
          </w:tcPr>
          <w:p>
            <w:pPr>
              <w:pStyle w:val="749"/>
              <w:jc w:val="center"/>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260</w:t>
            </w:r>
            <w:r>
              <w:rPr>
                <w:rFonts w:hint="eastAsia" w:ascii="宋体" w:hAnsi="宋体" w:cs="宋体"/>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19" w:type="dxa"/>
            <w:vAlign w:val="center"/>
            <w:textDirection w:val="lrTb"/>
            <w:noWrap w:val="false"/>
          </w:tcPr>
          <w:p>
            <w:pPr>
              <w:pStyle w:val="749"/>
              <w:jc w:val="center"/>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按实结算</w:t>
            </w:r>
            <w:r>
              <w:rPr>
                <w:rFonts w:hint="eastAsia" w:ascii="宋体" w:hAnsi="宋体" w:cs="宋体"/>
                <w:color w:val="000000"/>
                <w:szCs w:val="21"/>
                <w:highlight w:val="none"/>
              </w:rPr>
            </w:r>
            <w:r/>
          </w:p>
        </w:tc>
      </w:tr>
      <w:tr>
        <w:trPr>
          <w:trHeight w:val="336"/>
        </w:trPr>
        <w:tc>
          <w:tcPr>
            <w:shd w:val="clear" w:color="auto" w:fill="ffffff"/>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pStyle w:val="749"/>
              <w:jc w:val="center"/>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27</w:t>
            </w:r>
            <w:r>
              <w:rPr>
                <w:rFonts w:hint="eastAsia" w:ascii="宋体" w:hAnsi="宋体" w:cs="宋体"/>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73" w:type="dxa"/>
            <w:vAlign w:val="center"/>
            <w:textDirection w:val="lrTb"/>
            <w:noWrap/>
          </w:tcPr>
          <w:p>
            <w:pPr>
              <w:pStyle w:val="749"/>
              <w:jc w:val="center"/>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警示柱</w:t>
            </w:r>
            <w:r>
              <w:rPr>
                <w:rFonts w:hint="eastAsia" w:ascii="宋体" w:hAnsi="宋体" w:cs="宋体"/>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73" w:type="dxa"/>
            <w:vAlign w:val="center"/>
            <w:textDirection w:val="lrTb"/>
            <w:noWrap/>
          </w:tcPr>
          <w:p>
            <w:pPr>
              <w:pStyle w:val="749"/>
              <w:jc w:val="center"/>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（材质钢管，油漆）</w:t>
            </w:r>
            <w:r>
              <w:rPr>
                <w:rFonts w:hint="eastAsia" w:ascii="宋体" w:hAnsi="宋体" w:cs="宋体"/>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89" w:type="dxa"/>
            <w:vAlign w:val="center"/>
            <w:textDirection w:val="lrTb"/>
            <w:noWrap/>
          </w:tcPr>
          <w:p>
            <w:pPr>
              <w:pStyle w:val="749"/>
              <w:jc w:val="center"/>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100</w:t>
            </w:r>
            <w:r>
              <w:rPr>
                <w:rFonts w:hint="eastAsia" w:ascii="宋体" w:hAnsi="宋体" w:cs="宋体"/>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tcPr>
          <w:p>
            <w:pPr>
              <w:pStyle w:val="749"/>
              <w:jc w:val="center"/>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个</w:t>
            </w:r>
            <w:r>
              <w:rPr>
                <w:rFonts w:hint="eastAsia" w:ascii="宋体" w:hAnsi="宋体" w:cs="宋体"/>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12" w:type="dxa"/>
            <w:vAlign w:val="center"/>
            <w:textDirection w:val="lrTb"/>
            <w:noWrap/>
          </w:tcPr>
          <w:p>
            <w:pPr>
              <w:pStyle w:val="749"/>
              <w:jc w:val="center"/>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200</w:t>
            </w:r>
            <w:r>
              <w:rPr>
                <w:rFonts w:hint="eastAsia" w:ascii="宋体" w:hAnsi="宋体" w:cs="宋体"/>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19" w:type="dxa"/>
            <w:vAlign w:val="center"/>
            <w:textDirection w:val="lrTb"/>
            <w:noWrap w:val="false"/>
          </w:tcPr>
          <w:p>
            <w:pPr>
              <w:pStyle w:val="749"/>
              <w:jc w:val="center"/>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按实结算</w:t>
            </w:r>
            <w:r>
              <w:rPr>
                <w:rFonts w:hint="eastAsia" w:ascii="宋体" w:hAnsi="宋体" w:cs="宋体"/>
                <w:color w:val="000000"/>
                <w:szCs w:val="21"/>
                <w:highlight w:val="none"/>
              </w:rPr>
            </w:r>
            <w:r/>
          </w:p>
        </w:tc>
      </w:tr>
      <w:tr>
        <w:trPr>
          <w:trHeight w:val="347"/>
        </w:trPr>
        <w:tc>
          <w:tcPr>
            <w:shd w:val="clear" w:color="auto" w:fill="ffffff"/>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pStyle w:val="749"/>
              <w:jc w:val="center"/>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28</w:t>
            </w:r>
            <w:r>
              <w:rPr>
                <w:rFonts w:hint="eastAsia" w:ascii="宋体" w:hAnsi="宋体" w:cs="宋体"/>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73" w:type="dxa"/>
            <w:vAlign w:val="center"/>
            <w:textDirection w:val="lrTb"/>
            <w:noWrap/>
          </w:tcPr>
          <w:p>
            <w:pPr>
              <w:pStyle w:val="749"/>
              <w:jc w:val="center"/>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垃圾清运处置</w:t>
            </w:r>
            <w:r>
              <w:rPr>
                <w:rFonts w:hint="eastAsia" w:ascii="宋体" w:hAnsi="宋体" w:cs="宋体"/>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73" w:type="dxa"/>
            <w:vAlign w:val="center"/>
            <w:textDirection w:val="lrTb"/>
            <w:noWrap/>
          </w:tcPr>
          <w:p>
            <w:pPr>
              <w:pStyle w:val="749"/>
              <w:jc w:val="center"/>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8T（含建筑垃圾清运、处置）</w:t>
            </w:r>
            <w:r>
              <w:rPr>
                <w:rFonts w:hint="eastAsia" w:ascii="宋体" w:hAnsi="宋体" w:cs="宋体"/>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89" w:type="dxa"/>
            <w:vAlign w:val="center"/>
            <w:textDirection w:val="lrTb"/>
            <w:noWrap/>
          </w:tcPr>
          <w:p>
            <w:pPr>
              <w:pStyle w:val="749"/>
              <w:jc w:val="center"/>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450</w:t>
            </w:r>
            <w:r>
              <w:rPr>
                <w:rFonts w:hint="eastAsia" w:ascii="宋体" w:hAnsi="宋体" w:cs="宋体"/>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tcPr>
          <w:p>
            <w:pPr>
              <w:pStyle w:val="749"/>
              <w:jc w:val="center"/>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车</w:t>
            </w:r>
            <w:r>
              <w:rPr>
                <w:rFonts w:hint="eastAsia" w:ascii="宋体" w:hAnsi="宋体" w:cs="宋体"/>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12" w:type="dxa"/>
            <w:vAlign w:val="center"/>
            <w:textDirection w:val="lrTb"/>
            <w:noWrap/>
          </w:tcPr>
          <w:p>
            <w:pPr>
              <w:pStyle w:val="749"/>
              <w:jc w:val="center"/>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1600</w:t>
            </w:r>
            <w:r>
              <w:rPr>
                <w:rFonts w:hint="eastAsia" w:ascii="宋体" w:hAnsi="宋体" w:cs="宋体"/>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19" w:type="dxa"/>
            <w:vAlign w:val="center"/>
            <w:textDirection w:val="lrTb"/>
            <w:noWrap w:val="false"/>
          </w:tcPr>
          <w:p>
            <w:pPr>
              <w:pStyle w:val="749"/>
              <w:jc w:val="center"/>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按实结算</w:t>
            </w:r>
            <w:r>
              <w:rPr>
                <w:rFonts w:hint="eastAsia" w:ascii="宋体" w:hAnsi="宋体" w:cs="宋体"/>
                <w:color w:val="000000"/>
                <w:szCs w:val="21"/>
                <w:highlight w:val="none"/>
              </w:rPr>
            </w:r>
            <w:r/>
          </w:p>
        </w:tc>
      </w:tr>
      <w:tr>
        <w:trPr>
          <w:trHeight w:val="347"/>
        </w:trPr>
        <w:tc>
          <w:tcPr>
            <w:shd w:val="clear" w:color="auto" w:fill="ffffff"/>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pStyle w:val="749"/>
              <w:jc w:val="center"/>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29</w:t>
            </w:r>
            <w:r>
              <w:rPr>
                <w:rFonts w:hint="eastAsia" w:ascii="宋体" w:hAnsi="宋体" w:cs="宋体"/>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73" w:type="dxa"/>
            <w:vAlign w:val="center"/>
            <w:textDirection w:val="lrTb"/>
            <w:noWrap/>
          </w:tcPr>
          <w:p>
            <w:pPr>
              <w:pStyle w:val="749"/>
              <w:jc w:val="center"/>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60cm*80cm广告标识牌</w:t>
            </w:r>
            <w:r>
              <w:rPr>
                <w:rFonts w:hint="eastAsia" w:ascii="宋体" w:hAnsi="宋体" w:cs="宋体"/>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73" w:type="dxa"/>
            <w:vAlign w:val="center"/>
            <w:textDirection w:val="lrTb"/>
            <w:noWrap/>
          </w:tcPr>
          <w:p>
            <w:pPr>
              <w:pStyle w:val="749"/>
              <w:jc w:val="center"/>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烤漆牌/镀锌管/紧固件</w:t>
            </w:r>
            <w:r>
              <w:rPr>
                <w:rFonts w:hint="eastAsia" w:ascii="宋体" w:hAnsi="宋体" w:cs="宋体"/>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89" w:type="dxa"/>
            <w:vAlign w:val="center"/>
            <w:textDirection w:val="lrTb"/>
            <w:noWrap/>
          </w:tcPr>
          <w:p>
            <w:pPr>
              <w:pStyle w:val="749"/>
              <w:jc w:val="center"/>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20</w:t>
            </w:r>
            <w:r>
              <w:rPr>
                <w:rFonts w:hint="eastAsia" w:ascii="宋体" w:hAnsi="宋体" w:cs="宋体"/>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tcPr>
          <w:p>
            <w:pPr>
              <w:pStyle w:val="749"/>
              <w:jc w:val="center"/>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块</w:t>
            </w:r>
            <w:r>
              <w:rPr>
                <w:rFonts w:hint="eastAsia" w:ascii="宋体" w:hAnsi="宋体" w:cs="宋体"/>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12" w:type="dxa"/>
            <w:vAlign w:val="center"/>
            <w:textDirection w:val="lrTb"/>
            <w:noWrap/>
          </w:tcPr>
          <w:p>
            <w:pPr>
              <w:pStyle w:val="749"/>
              <w:jc w:val="center"/>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850</w:t>
            </w:r>
            <w:r>
              <w:rPr>
                <w:rFonts w:hint="eastAsia" w:ascii="宋体" w:hAnsi="宋体" w:cs="宋体"/>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19" w:type="dxa"/>
            <w:vAlign w:val="center"/>
            <w:textDirection w:val="lrTb"/>
            <w:noWrap w:val="false"/>
          </w:tcPr>
          <w:p>
            <w:pPr>
              <w:pStyle w:val="749"/>
              <w:jc w:val="center"/>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按实结算</w:t>
            </w:r>
            <w:r>
              <w:rPr>
                <w:rFonts w:hint="eastAsia" w:ascii="宋体" w:hAnsi="宋体" w:cs="宋体"/>
                <w:color w:val="000000"/>
                <w:szCs w:val="21"/>
                <w:highlight w:val="none"/>
              </w:rPr>
            </w:r>
            <w:r/>
          </w:p>
        </w:tc>
      </w:tr>
      <w:tr>
        <w:trPr>
          <w:trHeight w:val="581"/>
        </w:trPr>
        <w:tc>
          <w:tcPr>
            <w:shd w:val="clear" w:color="auto" w:fill="ffffff"/>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pStyle w:val="749"/>
              <w:jc w:val="center"/>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30</w:t>
            </w:r>
            <w:r>
              <w:rPr>
                <w:rFonts w:hint="eastAsia" w:ascii="宋体" w:hAnsi="宋体" w:cs="宋体"/>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73" w:type="dxa"/>
            <w:vAlign w:val="center"/>
            <w:textDirection w:val="lrTb"/>
            <w:noWrap/>
          </w:tcPr>
          <w:p>
            <w:pPr>
              <w:pStyle w:val="749"/>
              <w:jc w:val="center"/>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覆盖绿网</w:t>
            </w:r>
            <w:r>
              <w:rPr>
                <w:rFonts w:hint="eastAsia" w:ascii="宋体" w:hAnsi="宋体" w:cs="宋体"/>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73" w:type="dxa"/>
            <w:vAlign w:val="center"/>
            <w:textDirection w:val="lrTb"/>
            <w:noWrap w:val="false"/>
          </w:tcPr>
          <w:p>
            <w:pPr>
              <w:pStyle w:val="749"/>
              <w:jc w:val="center"/>
              <w:shd w:val="clear" w:color="auto" w:fill="ffffff"/>
              <w:rPr>
                <w:rFonts w:hint="eastAsia" w:ascii="宋体" w:hAnsi="宋体" w:cs="宋体"/>
                <w:color w:val="000000"/>
                <w:szCs w:val="21"/>
                <w:highlight w:val="none"/>
              </w:rPr>
            </w:pPr>
            <w:r>
              <w:rPr>
                <w:rFonts w:hint="eastAsia" w:ascii="宋体" w:hAnsi="宋体" w:cs="宋体"/>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89" w:type="dxa"/>
            <w:vAlign w:val="center"/>
            <w:textDirection w:val="lrTb"/>
            <w:noWrap/>
          </w:tcPr>
          <w:p>
            <w:pPr>
              <w:pStyle w:val="749"/>
              <w:jc w:val="center"/>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15450</w:t>
            </w:r>
            <w:r>
              <w:rPr>
                <w:rFonts w:hint="eastAsia" w:ascii="宋体" w:hAnsi="宋体" w:cs="宋体"/>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tcPr>
          <w:p>
            <w:pPr>
              <w:pStyle w:val="749"/>
              <w:jc w:val="center"/>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平方</w:t>
            </w:r>
            <w:r>
              <w:rPr>
                <w:rFonts w:hint="eastAsia" w:ascii="宋体" w:hAnsi="宋体" w:cs="宋体"/>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12" w:type="dxa"/>
            <w:vAlign w:val="center"/>
            <w:textDirection w:val="lrTb"/>
            <w:noWrap/>
          </w:tcPr>
          <w:p>
            <w:pPr>
              <w:pStyle w:val="749"/>
              <w:jc w:val="center"/>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w:t>
            </w:r>
            <w:r>
              <w:rPr>
                <w:rFonts w:hint="eastAsia" w:ascii="宋体" w:hAnsi="宋体" w:cs="宋体"/>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19" w:type="dxa"/>
            <w:vAlign w:val="center"/>
            <w:textDirection w:val="lrTb"/>
            <w:noWrap w:val="false"/>
          </w:tcPr>
          <w:p>
            <w:pPr>
              <w:pStyle w:val="749"/>
              <w:jc w:val="center"/>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按实结算</w:t>
            </w:r>
            <w:r>
              <w:rPr>
                <w:rFonts w:hint="eastAsia" w:ascii="宋体" w:hAnsi="宋体" w:cs="宋体"/>
                <w:color w:val="000000"/>
                <w:szCs w:val="21"/>
                <w:highlight w:val="none"/>
              </w:rPr>
            </w:r>
            <w:r/>
          </w:p>
        </w:tc>
      </w:tr>
      <w:tr>
        <w:trPr>
          <w:trHeight w:val="581"/>
        </w:trPr>
        <w:tc>
          <w:tcPr>
            <w:shd w:val="clear" w:color="auto" w:fill="ffffff"/>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pStyle w:val="749"/>
              <w:jc w:val="center"/>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31</w:t>
            </w:r>
            <w:r>
              <w:rPr>
                <w:rFonts w:hint="eastAsia" w:ascii="宋体" w:hAnsi="宋体" w:cs="宋体"/>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73" w:type="dxa"/>
            <w:vAlign w:val="center"/>
            <w:textDirection w:val="lrTb"/>
            <w:noWrap/>
          </w:tcPr>
          <w:p>
            <w:pPr>
              <w:pStyle w:val="749"/>
              <w:jc w:val="center"/>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场地平整硬化</w:t>
            </w:r>
            <w:r>
              <w:rPr>
                <w:rFonts w:hint="eastAsia" w:ascii="宋体" w:hAnsi="宋体" w:cs="宋体"/>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73" w:type="dxa"/>
            <w:vAlign w:val="center"/>
            <w:textDirection w:val="lrTb"/>
            <w:noWrap w:val="false"/>
          </w:tcPr>
          <w:p>
            <w:pPr>
              <w:pStyle w:val="749"/>
              <w:jc w:val="center"/>
              <w:shd w:val="clear" w:color="auto" w:fill="ffffff"/>
              <w:rPr>
                <w:rFonts w:hint="eastAsia" w:ascii="宋体" w:hAnsi="宋体" w:cs="宋体"/>
                <w:color w:val="000000"/>
                <w:szCs w:val="21"/>
                <w:highlight w:val="none"/>
              </w:rPr>
            </w:pPr>
            <w:r>
              <w:rPr>
                <w:rFonts w:hint="eastAsia" w:ascii="宋体" w:hAnsi="宋体" w:cs="宋体"/>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89" w:type="dxa"/>
            <w:vAlign w:val="center"/>
            <w:textDirection w:val="lrTb"/>
            <w:noWrap/>
          </w:tcPr>
          <w:p>
            <w:pPr>
              <w:pStyle w:val="749"/>
              <w:jc w:val="center"/>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400</w:t>
            </w:r>
            <w:r>
              <w:rPr>
                <w:rFonts w:hint="eastAsia" w:ascii="宋体" w:hAnsi="宋体" w:cs="宋体"/>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tcPr>
          <w:p>
            <w:pPr>
              <w:pStyle w:val="749"/>
              <w:jc w:val="center"/>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平方</w:t>
            </w:r>
            <w:r>
              <w:rPr>
                <w:rFonts w:hint="eastAsia" w:ascii="宋体" w:hAnsi="宋体" w:cs="宋体"/>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12" w:type="dxa"/>
            <w:vAlign w:val="center"/>
            <w:textDirection w:val="lrTb"/>
            <w:noWrap/>
          </w:tcPr>
          <w:p>
            <w:pPr>
              <w:pStyle w:val="749"/>
              <w:jc w:val="center"/>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180</w:t>
            </w:r>
            <w:r>
              <w:rPr>
                <w:rFonts w:hint="eastAsia" w:ascii="宋体" w:hAnsi="宋体" w:cs="宋体"/>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19" w:type="dxa"/>
            <w:vAlign w:val="center"/>
            <w:textDirection w:val="lrTb"/>
            <w:noWrap w:val="false"/>
          </w:tcPr>
          <w:p>
            <w:pPr>
              <w:pStyle w:val="749"/>
              <w:jc w:val="center"/>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按实结算</w:t>
            </w:r>
            <w:r>
              <w:rPr>
                <w:rFonts w:hint="eastAsia" w:ascii="宋体" w:hAnsi="宋体" w:cs="宋体"/>
                <w:color w:val="000000"/>
                <w:szCs w:val="21"/>
                <w:highlight w:val="none"/>
              </w:rPr>
            </w:r>
            <w:r/>
          </w:p>
        </w:tc>
      </w:tr>
      <w:tr>
        <w:trPr>
          <w:trHeight w:val="581"/>
        </w:trPr>
        <w:tc>
          <w:tcPr>
            <w:shd w:val="clear" w:color="auto" w:fill="ffffff"/>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pStyle w:val="749"/>
              <w:jc w:val="center"/>
              <w:shd w:val="clear" w:color="auto" w:fill="ffffff"/>
              <w:widowControl/>
              <w:rPr>
                <w:rFonts w:ascii="宋体" w:hAnsi="宋体" w:eastAsia="宋体" w:cs="宋体"/>
                <w:color w:val="000000"/>
                <w:sz w:val="21"/>
                <w:szCs w:val="21"/>
                <w:highlight w:val="none"/>
                <w:lang w:val="en-US" w:eastAsia="zh-CN" w:bidi="ar"/>
              </w:rPr>
            </w:pPr>
            <w:r>
              <w:rPr>
                <w:rFonts w:hint="eastAsia" w:ascii="宋体" w:hAnsi="宋体" w:cs="宋体"/>
                <w:color w:val="000000"/>
                <w:szCs w:val="21"/>
                <w:highlight w:val="none"/>
                <w:lang w:val="en-US" w:eastAsia="zh-CN" w:bidi="ar"/>
              </w:rPr>
              <w:t xml:space="preserve">32</w:t>
            </w:r>
            <w:r>
              <w:rPr>
                <w:rFonts w:ascii="宋体" w:hAnsi="宋体" w:eastAsia="宋体" w:cs="宋体"/>
                <w:color w:val="000000"/>
                <w:sz w:val="21"/>
                <w:szCs w:val="21"/>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2273" w:type="dxa"/>
            <w:vAlign w:val="center"/>
            <w:textDirection w:val="lrTb"/>
            <w:noWrap/>
          </w:tcPr>
          <w:p>
            <w:pPr>
              <w:pStyle w:val="749"/>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草坪护栏</w:t>
            </w:r>
            <w:r>
              <w:rPr>
                <w:rFonts w:hint="eastAsia" w:ascii="宋体" w:hAnsi="宋体" w:eastAsia="宋体" w:cs="宋体"/>
                <w:color w:val="00000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973" w:type="dxa"/>
            <w:vAlign w:val="top"/>
            <w:textDirection w:val="lrTb"/>
            <w:noWrap w:val="false"/>
          </w:tcPr>
          <w:p>
            <w:pPr>
              <w:pStyle w:val="749"/>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热镀锌钢管，50cm高焊接款</w:t>
            </w:r>
            <w:r>
              <w:rPr>
                <w:rFonts w:hint="eastAsia" w:ascii="宋体" w:hAnsi="宋体" w:eastAsia="宋体" w:cs="宋体"/>
                <w:color w:val="00000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89" w:type="dxa"/>
            <w:vAlign w:val="top"/>
            <w:textDirection w:val="lrTb"/>
            <w:noWrap/>
          </w:tcPr>
          <w:p>
            <w:pPr>
              <w:pStyle w:val="749"/>
              <w:jc w:val="center"/>
              <w:spacing w:line="24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120</w:t>
            </w:r>
            <w:r>
              <w:rPr>
                <w:rFonts w:hint="eastAsia" w:ascii="宋体" w:hAnsi="宋体" w:eastAsia="宋体" w:cs="宋体"/>
                <w:color w:val="00000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88" w:type="dxa"/>
            <w:vAlign w:val="top"/>
            <w:textDirection w:val="lrTb"/>
            <w:noWrap/>
          </w:tcPr>
          <w:p>
            <w:pPr>
              <w:pStyle w:val="749"/>
              <w:jc w:val="center"/>
              <w:spacing w:line="24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米</w:t>
            </w:r>
            <w:r>
              <w:rPr>
                <w:rFonts w:hint="eastAsia" w:ascii="宋体" w:hAnsi="宋体" w:eastAsia="宋体" w:cs="宋体"/>
                <w:color w:val="000000"/>
                <w:sz w:val="21"/>
                <w:szCs w:val="21"/>
                <w:highlight w:val="none"/>
                <w:lang w:val="en-US" w:eastAsia="zh-CN" w:bidi="ar-SA"/>
              </w:rPr>
            </w:r>
            <w:r/>
          </w:p>
        </w:tc>
        <w:tc>
          <w:tcPr>
            <w:shd w:val="clear" w:color="auto" w:fill="ffffff"/>
            <w:tcBorders>
              <w:top w:val="single" w:color="000000" w:sz="4" w:space="0"/>
              <w:left w:val="single" w:color="000000" w:sz="4" w:space="0"/>
              <w:bottom w:val="single" w:color="000000" w:sz="4" w:space="0"/>
              <w:right w:val="single" w:color="000000" w:sz="4" w:space="0"/>
            </w:tcBorders>
            <w:tcW w:w="1212" w:type="dxa"/>
            <w:vAlign w:val="center"/>
            <w:textDirection w:val="lrTb"/>
            <w:noWrap/>
          </w:tcPr>
          <w:p>
            <w:pPr>
              <w:pStyle w:val="749"/>
              <w:jc w:val="center"/>
              <w:shd w:val="clear" w:color="auto" w:fill="ffffff"/>
              <w:widowControl/>
              <w:rPr>
                <w:rFonts w:ascii="宋体" w:hAnsi="宋体" w:eastAsia="宋体" w:cs="宋体"/>
                <w:color w:val="000000"/>
                <w:szCs w:val="21"/>
                <w:highlight w:val="none"/>
                <w:lang w:val="en-US" w:eastAsia="zh-CN" w:bidi="ar"/>
              </w:rPr>
            </w:pPr>
            <w:r>
              <w:rPr>
                <w:rFonts w:hint="eastAsia" w:ascii="宋体" w:hAnsi="宋体" w:cs="宋体"/>
                <w:color w:val="000000"/>
                <w:szCs w:val="21"/>
                <w:highlight w:val="none"/>
                <w:lang w:val="en-US" w:eastAsia="zh-CN" w:bidi="ar"/>
              </w:rPr>
              <w:t xml:space="preserve">160</w:t>
            </w:r>
            <w:r>
              <w:rPr>
                <w:rFonts w:ascii="宋体" w:hAnsi="宋体" w:eastAsia="宋体" w:cs="宋体"/>
                <w:color w:val="000000"/>
                <w:szCs w:val="21"/>
                <w:highlight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1119" w:type="dxa"/>
            <w:vAlign w:val="center"/>
            <w:textDirection w:val="lrTb"/>
            <w:noWrap w:val="false"/>
          </w:tcPr>
          <w:p>
            <w:pPr>
              <w:pStyle w:val="749"/>
              <w:jc w:val="center"/>
              <w:shd w:val="clear" w:color="auto" w:fill="ffffff"/>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按实结算</w:t>
            </w:r>
            <w:r>
              <w:rPr>
                <w:rFonts w:hint="eastAsia" w:ascii="宋体" w:hAnsi="宋体" w:cs="宋体"/>
                <w:color w:val="000000"/>
                <w:szCs w:val="21"/>
                <w:highlight w:val="none"/>
                <w:lang w:bidi="ar"/>
              </w:rPr>
            </w:r>
            <w:r/>
          </w:p>
        </w:tc>
      </w:tr>
      <w:tr>
        <w:trPr>
          <w:trHeight w:val="603"/>
        </w:trPr>
        <w:tc>
          <w:tcPr>
            <w:shd w:val="clear" w:color="auto" w:fill="ffffff"/>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pStyle w:val="749"/>
              <w:jc w:val="center"/>
              <w:shd w:val="clear" w:color="auto" w:fill="ffffff"/>
              <w:widowControl/>
              <w:rPr>
                <w:rFonts w:ascii="宋体" w:hAnsi="宋体" w:eastAsia="宋体" w:cs="宋体"/>
                <w:color w:val="000000"/>
                <w:sz w:val="21"/>
                <w:szCs w:val="21"/>
                <w:highlight w:val="none"/>
                <w:lang w:val="en-US" w:eastAsia="zh-CN" w:bidi="ar"/>
              </w:rPr>
            </w:pPr>
            <w:r>
              <w:rPr>
                <w:rFonts w:hint="eastAsia" w:ascii="宋体" w:hAnsi="宋体" w:cs="宋体"/>
                <w:color w:val="000000"/>
                <w:szCs w:val="21"/>
                <w:highlight w:val="none"/>
                <w:lang w:val="en-US" w:eastAsia="zh-CN" w:bidi="ar"/>
              </w:rPr>
              <w:t xml:space="preserve">33</w:t>
            </w:r>
            <w:r>
              <w:rPr>
                <w:rFonts w:ascii="宋体" w:hAnsi="宋体" w:eastAsia="宋体" w:cs="宋体"/>
                <w:color w:val="000000"/>
                <w:sz w:val="21"/>
                <w:szCs w:val="21"/>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2273" w:type="dxa"/>
            <w:vAlign w:val="center"/>
            <w:textDirection w:val="lrTb"/>
            <w:noWrap/>
          </w:tcPr>
          <w:p>
            <w:pPr>
              <w:pStyle w:val="749"/>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隔离护栏</w:t>
            </w:r>
            <w:r>
              <w:rPr>
                <w:rFonts w:hint="eastAsia" w:ascii="宋体" w:hAnsi="宋体" w:eastAsia="宋体" w:cs="宋体"/>
                <w:color w:val="00000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973" w:type="dxa"/>
            <w:vAlign w:val="center"/>
            <w:textDirection w:val="lrTb"/>
            <w:noWrap w:val="false"/>
          </w:tcPr>
          <w:p>
            <w:pPr>
              <w:pStyle w:val="749"/>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热镀锌钢管，100cm厚折弯款</w:t>
            </w:r>
            <w:r>
              <w:rPr>
                <w:rFonts w:hint="eastAsia" w:ascii="宋体" w:hAnsi="宋体" w:eastAsia="宋体" w:cs="宋体"/>
                <w:color w:val="00000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89" w:type="dxa"/>
            <w:vAlign w:val="center"/>
            <w:textDirection w:val="lrTb"/>
            <w:noWrap/>
          </w:tcPr>
          <w:p>
            <w:pPr>
              <w:pStyle w:val="749"/>
              <w:jc w:val="center"/>
              <w:spacing w:line="24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120</w:t>
            </w:r>
            <w:r>
              <w:rPr>
                <w:rFonts w:hint="eastAsia" w:ascii="宋体" w:hAnsi="宋体" w:eastAsia="宋体" w:cs="宋体"/>
                <w:color w:val="00000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88" w:type="dxa"/>
            <w:vAlign w:val="center"/>
            <w:textDirection w:val="lrTb"/>
            <w:noWrap/>
          </w:tcPr>
          <w:p>
            <w:pPr>
              <w:pStyle w:val="749"/>
              <w:jc w:val="center"/>
              <w:spacing w:line="24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米</w:t>
            </w:r>
            <w:r>
              <w:rPr>
                <w:rFonts w:hint="eastAsia" w:ascii="宋体" w:hAnsi="宋体" w:eastAsia="宋体" w:cs="宋体"/>
                <w:color w:val="000000"/>
                <w:sz w:val="21"/>
                <w:szCs w:val="21"/>
                <w:highlight w:val="none"/>
                <w:lang w:val="en-US" w:eastAsia="zh-CN" w:bidi="ar-SA"/>
              </w:rPr>
            </w:r>
            <w:r/>
          </w:p>
        </w:tc>
        <w:tc>
          <w:tcPr>
            <w:shd w:val="clear" w:color="auto" w:fill="ffffff"/>
            <w:tcBorders>
              <w:top w:val="single" w:color="000000" w:sz="4" w:space="0"/>
              <w:left w:val="single" w:color="000000" w:sz="4" w:space="0"/>
              <w:bottom w:val="single" w:color="000000" w:sz="4" w:space="0"/>
              <w:right w:val="single" w:color="000000" w:sz="4" w:space="0"/>
            </w:tcBorders>
            <w:tcW w:w="1212" w:type="dxa"/>
            <w:vAlign w:val="center"/>
            <w:textDirection w:val="lrTb"/>
            <w:noWrap/>
          </w:tcPr>
          <w:p>
            <w:pPr>
              <w:pStyle w:val="749"/>
              <w:jc w:val="center"/>
              <w:shd w:val="clear" w:color="auto" w:fill="ffffff"/>
              <w:widowControl/>
              <w:rPr>
                <w:rFonts w:ascii="宋体" w:hAnsi="宋体" w:eastAsia="宋体" w:cs="宋体"/>
                <w:color w:val="000000"/>
                <w:szCs w:val="21"/>
                <w:highlight w:val="none"/>
                <w:lang w:val="en-US" w:eastAsia="zh-CN" w:bidi="ar"/>
              </w:rPr>
            </w:pPr>
            <w:r>
              <w:rPr>
                <w:rFonts w:hint="eastAsia" w:ascii="宋体" w:hAnsi="宋体" w:cs="宋体"/>
                <w:color w:val="000000"/>
                <w:szCs w:val="21"/>
                <w:highlight w:val="none"/>
                <w:lang w:val="en-US" w:eastAsia="zh-CN" w:bidi="ar"/>
              </w:rPr>
              <w:t xml:space="preserve">180</w:t>
            </w:r>
            <w:r>
              <w:rPr>
                <w:rFonts w:ascii="宋体" w:hAnsi="宋体" w:eastAsia="宋体" w:cs="宋体"/>
                <w:color w:val="000000"/>
                <w:szCs w:val="21"/>
                <w:highlight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1119" w:type="dxa"/>
            <w:vAlign w:val="center"/>
            <w:textDirection w:val="lrTb"/>
            <w:noWrap w:val="false"/>
          </w:tcPr>
          <w:p>
            <w:pPr>
              <w:pStyle w:val="749"/>
              <w:jc w:val="center"/>
              <w:shd w:val="clear" w:color="auto" w:fill="ffffff"/>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按实结算</w:t>
            </w:r>
            <w:r>
              <w:rPr>
                <w:rFonts w:hint="eastAsia" w:ascii="宋体" w:hAnsi="宋体" w:cs="宋体"/>
                <w:color w:val="000000"/>
                <w:szCs w:val="21"/>
                <w:highlight w:val="none"/>
                <w:lang w:bidi="ar"/>
              </w:rPr>
            </w:r>
            <w:r/>
          </w:p>
        </w:tc>
      </w:tr>
      <w:tr>
        <w:trPr>
          <w:trHeight w:val="581"/>
        </w:trPr>
        <w:tc>
          <w:tcPr>
            <w:shd w:val="clear" w:color="auto" w:fill="ffffff"/>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pStyle w:val="749"/>
              <w:jc w:val="center"/>
              <w:shd w:val="clear" w:color="auto" w:fill="ffffff"/>
              <w:widowControl/>
              <w:rPr>
                <w:rFonts w:hint="eastAsia" w:ascii="宋体" w:hAnsi="宋体" w:eastAsia="宋体" w:cs="宋体"/>
                <w:color w:val="000000"/>
                <w:szCs w:val="21"/>
                <w:highlight w:val="none"/>
                <w:lang w:val="en-US" w:eastAsia="zh-CN"/>
              </w:rPr>
            </w:pPr>
            <w:r>
              <w:rPr>
                <w:rFonts w:hint="eastAsia" w:ascii="宋体" w:hAnsi="宋体" w:cs="宋体"/>
                <w:color w:val="000000"/>
                <w:szCs w:val="21"/>
                <w:highlight w:val="none"/>
                <w:lang w:bidi="ar"/>
              </w:rPr>
              <w:t xml:space="preserve">3</w:t>
            </w:r>
            <w:r>
              <w:rPr>
                <w:rFonts w:hint="eastAsia" w:ascii="宋体" w:hAnsi="宋体" w:cs="宋体"/>
                <w:color w:val="000000"/>
                <w:szCs w:val="21"/>
                <w:highlight w:val="none"/>
                <w:lang w:val="en-US" w:eastAsia="zh-CN" w:bidi="ar"/>
              </w:rPr>
              <w:t xml:space="preserve">4</w:t>
            </w:r>
            <w:r>
              <w:rPr>
                <w:rFonts w:hint="eastAsia" w:ascii="宋体" w:hAnsi="宋体" w:eastAsia="宋体" w:cs="宋体"/>
                <w:color w:val="000000"/>
                <w:szCs w:val="21"/>
                <w:highlight w:val="none"/>
                <w:lang w:val="en-US" w:eastAsia="zh-CN"/>
              </w:rPr>
            </w:r>
            <w:r/>
          </w:p>
        </w:tc>
        <w:tc>
          <w:tcPr>
            <w:shd w:val="clear" w:color="auto" w:fill="ffffff"/>
            <w:tcBorders>
              <w:top w:val="single" w:color="000000" w:sz="4" w:space="0"/>
              <w:left w:val="single" w:color="000000" w:sz="4" w:space="0"/>
              <w:bottom w:val="single" w:color="000000" w:sz="4" w:space="0"/>
              <w:right w:val="single" w:color="000000" w:sz="4" w:space="0"/>
            </w:tcBorders>
            <w:tcW w:w="2273" w:type="dxa"/>
            <w:vAlign w:val="center"/>
            <w:textDirection w:val="lrTb"/>
            <w:noWrap/>
          </w:tcPr>
          <w:p>
            <w:pPr>
              <w:pStyle w:val="749"/>
              <w:jc w:val="center"/>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围挡绿皮</w:t>
            </w:r>
            <w:r>
              <w:rPr>
                <w:rFonts w:hint="eastAsia" w:ascii="宋体" w:hAnsi="宋体" w:cs="宋体"/>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73" w:type="dxa"/>
            <w:vAlign w:val="center"/>
            <w:textDirection w:val="lrTb"/>
            <w:noWrap w:val="false"/>
          </w:tcPr>
          <w:p>
            <w:pPr>
              <w:pStyle w:val="749"/>
              <w:jc w:val="center"/>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（绿植布）</w:t>
            </w:r>
            <w:r>
              <w:rPr>
                <w:rFonts w:hint="eastAsia" w:ascii="宋体" w:hAnsi="宋体" w:cs="宋体"/>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89" w:type="dxa"/>
            <w:vAlign w:val="center"/>
            <w:textDirection w:val="lrTb"/>
            <w:noWrap/>
          </w:tcPr>
          <w:p>
            <w:pPr>
              <w:pStyle w:val="749"/>
              <w:jc w:val="center"/>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2000</w:t>
            </w:r>
            <w:r>
              <w:rPr>
                <w:rFonts w:hint="eastAsia" w:ascii="宋体" w:hAnsi="宋体" w:cs="宋体"/>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tcPr>
          <w:p>
            <w:pPr>
              <w:pStyle w:val="749"/>
              <w:jc w:val="center"/>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平方</w:t>
            </w:r>
            <w:r>
              <w:rPr>
                <w:rFonts w:hint="eastAsia" w:ascii="宋体" w:hAnsi="宋体" w:cs="宋体"/>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12" w:type="dxa"/>
            <w:vAlign w:val="center"/>
            <w:textDirection w:val="lrTb"/>
            <w:noWrap/>
          </w:tcPr>
          <w:p>
            <w:pPr>
              <w:pStyle w:val="749"/>
              <w:jc w:val="center"/>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15</w:t>
            </w:r>
            <w:r>
              <w:rPr>
                <w:rFonts w:hint="eastAsia" w:ascii="宋体" w:hAnsi="宋体" w:cs="宋体"/>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19" w:type="dxa"/>
            <w:vAlign w:val="center"/>
            <w:textDirection w:val="lrTb"/>
            <w:noWrap w:val="false"/>
          </w:tcPr>
          <w:p>
            <w:pPr>
              <w:pStyle w:val="749"/>
              <w:jc w:val="center"/>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按实结算</w:t>
            </w:r>
            <w:r>
              <w:rPr>
                <w:rFonts w:hint="eastAsia" w:ascii="宋体" w:hAnsi="宋体" w:cs="宋体"/>
                <w:color w:val="000000"/>
                <w:szCs w:val="21"/>
                <w:highlight w:val="none"/>
              </w:rPr>
            </w:r>
            <w:r/>
          </w:p>
        </w:tc>
      </w:tr>
    </w:tbl>
    <w:p>
      <w:pPr>
        <w:pStyle w:val="774"/>
        <w:ind w:left="0" w:firstLine="422"/>
        <w:spacing w:line="360" w:lineRule="auto"/>
        <w:shd w:val="clear" w:color="auto" w:fill="ffff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p>
      <w:pPr>
        <w:pStyle w:val="774"/>
        <w:ind w:left="0" w:firstLine="422"/>
        <w:spacing w:line="360" w:lineRule="auto"/>
        <w:shd w:val="clear" w:color="auto" w:fill="ffffff"/>
        <w:rPr>
          <w:rFonts w:ascii="宋体" w:hAnsi="宋体" w:eastAsia="宋体"/>
          <w:b/>
          <w:color w:val="000000"/>
          <w:sz w:val="21"/>
          <w:szCs w:val="21"/>
          <w:highlight w:val="none"/>
        </w:rPr>
      </w:pPr>
      <w:r>
        <w:rPr>
          <w:rFonts w:hint="eastAsia" w:ascii="宋体" w:hAnsi="宋体" w:eastAsia="宋体" w:cs="宋体"/>
          <w:b/>
          <w:bCs/>
          <w:color w:val="000000"/>
          <w:sz w:val="21"/>
          <w:szCs w:val="21"/>
          <w:highlight w:val="none"/>
        </w:rPr>
        <w:t xml:space="preserve">七、</w:t>
      </w:r>
      <w:r>
        <w:rPr>
          <w:rFonts w:ascii="宋体" w:hAnsi="宋体" w:eastAsia="宋体"/>
          <w:b/>
          <w:color w:val="000000"/>
          <w:sz w:val="21"/>
          <w:szCs w:val="21"/>
          <w:highlight w:val="none"/>
        </w:rPr>
        <w:t xml:space="preserve">综合说明</w:t>
      </w:r>
      <w:r>
        <w:rPr>
          <w:rFonts w:ascii="宋体" w:hAnsi="宋体" w:eastAsia="宋体"/>
          <w:b/>
          <w:color w:val="000000"/>
          <w:sz w:val="21"/>
          <w:szCs w:val="21"/>
          <w:highlight w:val="none"/>
        </w:rPr>
      </w:r>
      <w:r/>
    </w:p>
    <w:p>
      <w:pPr>
        <w:pStyle w:val="749"/>
        <w:ind w:firstLine="420"/>
        <w:spacing w:line="360" w:lineRule="auto"/>
        <w:shd w:val="clear" w:color="auto" w:fill="ffffff"/>
        <w:rPr>
          <w:rFonts w:ascii="宋体" w:hAnsi="宋体"/>
          <w:color w:val="000000"/>
          <w:szCs w:val="21"/>
          <w:highlight w:val="none"/>
        </w:rPr>
      </w:pPr>
      <w:r>
        <w:rPr>
          <w:rFonts w:hint="eastAsia" w:ascii="宋体" w:hAnsi="宋体"/>
          <w:color w:val="000000"/>
          <w:szCs w:val="21"/>
          <w:highlight w:val="none"/>
        </w:rPr>
        <w:t xml:space="preserve">1、</w:t>
      </w:r>
      <w:r>
        <w:rPr>
          <w:rFonts w:ascii="宋体" w:hAnsi="宋体"/>
          <w:color w:val="000000"/>
          <w:szCs w:val="21"/>
          <w:highlight w:val="none"/>
        </w:rPr>
        <w:t xml:space="preserve">各供应商须对全部内容进行响应，只报其中部分内容的，为无效报价，并不得出现选择性报价。</w:t>
      </w:r>
      <w:r>
        <w:rPr>
          <w:rFonts w:ascii="宋体" w:hAnsi="宋体"/>
          <w:color w:val="000000"/>
          <w:szCs w:val="21"/>
          <w:highlight w:val="none"/>
        </w:rPr>
      </w:r>
      <w:r/>
    </w:p>
    <w:p>
      <w:pPr>
        <w:pStyle w:val="749"/>
        <w:ind w:firstLine="420"/>
        <w:spacing w:line="360" w:lineRule="auto"/>
        <w:shd w:val="clear" w:color="auto" w:fill="ffffff"/>
        <w:rPr>
          <w:rFonts w:ascii="宋体" w:hAnsi="宋体"/>
          <w:color w:val="000000"/>
          <w:szCs w:val="21"/>
          <w:highlight w:val="none"/>
        </w:rPr>
      </w:pPr>
      <w:r>
        <w:rPr>
          <w:rFonts w:hint="eastAsia" w:ascii="宋体" w:hAnsi="宋体"/>
          <w:color w:val="000000"/>
          <w:szCs w:val="21"/>
          <w:highlight w:val="none"/>
        </w:rPr>
        <w:t xml:space="preserve">2、供应商所投本项目服务中产品的生产、制造、安装等，各项技术标准应当符合国家（强制性）标准、各项规范要求；国家没有相应标准、规范的，可使用行业标准、规定；非标设备按采购文件约定的技术要求和规范。</w:t>
      </w:r>
      <w:r>
        <w:rPr>
          <w:rFonts w:ascii="宋体" w:hAnsi="宋体"/>
          <w:color w:val="000000"/>
          <w:szCs w:val="21"/>
          <w:highlight w:val="none"/>
        </w:rPr>
      </w:r>
      <w:r/>
    </w:p>
    <w:p>
      <w:pPr>
        <w:pStyle w:val="749"/>
        <w:ind w:firstLine="420"/>
        <w:spacing w:line="360" w:lineRule="auto"/>
        <w:shd w:val="clear" w:color="auto" w:fill="ffffff"/>
        <w:rPr>
          <w:rFonts w:ascii="宋体" w:hAnsi="宋体"/>
          <w:color w:val="000000"/>
          <w:szCs w:val="21"/>
          <w:highlight w:val="none"/>
        </w:rPr>
      </w:pPr>
      <w:r>
        <w:rPr>
          <w:rFonts w:hint="eastAsia" w:ascii="宋体" w:hAnsi="宋体"/>
          <w:color w:val="000000"/>
          <w:szCs w:val="21"/>
          <w:highlight w:val="none"/>
        </w:rPr>
        <w:t xml:space="preserve">3、供应商所响应服务的产品应能够至少达到以上技术要求，同时必须明确详细技术参数及性能说明。供应商所响应的产品必须在技术、功能、性能等参数上满足或高于招标文件的要求。</w:t>
      </w:r>
      <w:r>
        <w:rPr>
          <w:rFonts w:ascii="宋体" w:hAnsi="宋体"/>
          <w:color w:val="000000"/>
          <w:szCs w:val="21"/>
          <w:highlight w:val="none"/>
        </w:rPr>
      </w:r>
      <w:r/>
    </w:p>
    <w:p>
      <w:pPr>
        <w:pStyle w:val="749"/>
        <w:ind w:firstLine="420"/>
        <w:spacing w:line="360" w:lineRule="auto"/>
        <w:shd w:val="clear" w:color="auto" w:fill="ffffff"/>
        <w:rPr>
          <w:rFonts w:ascii="宋体" w:hAnsi="宋体"/>
          <w:color w:val="000000"/>
          <w:szCs w:val="21"/>
          <w:highlight w:val="none"/>
        </w:rPr>
      </w:pPr>
      <w:r>
        <w:rPr>
          <w:rFonts w:ascii="宋体" w:hAnsi="宋体"/>
          <w:color w:val="000000"/>
          <w:szCs w:val="21"/>
          <w:highlight w:val="none"/>
        </w:rPr>
        <w:t xml:space="preserve">4、供应商必须说明其是否响应采购文件中提出的全部服务内容与要求，如果其中某些条款不响应时，应在文件中逐条列出，未列出的视同</w:t>
      </w:r>
      <w:r>
        <w:rPr>
          <w:rFonts w:hint="eastAsia" w:ascii="宋体" w:hAnsi="宋体"/>
          <w:color w:val="000000"/>
          <w:szCs w:val="21"/>
          <w:highlight w:val="none"/>
        </w:rPr>
        <w:t xml:space="preserve">非实质性</w:t>
      </w:r>
      <w:r>
        <w:rPr>
          <w:rFonts w:ascii="宋体" w:hAnsi="宋体"/>
          <w:color w:val="000000"/>
          <w:szCs w:val="21"/>
          <w:highlight w:val="none"/>
        </w:rPr>
        <w:t xml:space="preserve">响应。</w:t>
      </w:r>
      <w:r>
        <w:rPr>
          <w:rFonts w:ascii="宋体" w:hAnsi="宋体"/>
          <w:color w:val="000000"/>
          <w:szCs w:val="21"/>
          <w:highlight w:val="none"/>
        </w:rPr>
      </w:r>
      <w:r/>
    </w:p>
    <w:p>
      <w:pPr>
        <w:pStyle w:val="749"/>
        <w:ind w:firstLine="420"/>
        <w:spacing w:line="360" w:lineRule="auto"/>
        <w:shd w:val="clear" w:color="auto" w:fill="ffffff"/>
        <w:rPr>
          <w:rFonts w:hint="eastAsia" w:hAnsi="宋体" w:cs="宋体"/>
          <w:color w:val="000000"/>
          <w:szCs w:val="21"/>
          <w:highlight w:val="none"/>
        </w:rPr>
      </w:pPr>
      <w:r>
        <w:rPr>
          <w:rFonts w:hint="eastAsia" w:hAnsi="宋体" w:cs="宋体"/>
          <w:color w:val="000000"/>
          <w:szCs w:val="21"/>
          <w:highlight w:val="none"/>
        </w:rPr>
        <w:t xml:space="preserve">5、本项目报价为综合报价，报价</w:t>
      </w:r>
      <w:bookmarkStart w:id="3" w:name="OLE_LINK1"/>
      <w:r>
        <w:rPr>
          <w:rFonts w:hint="eastAsia" w:hAnsi="宋体" w:cs="宋体"/>
          <w:color w:val="000000"/>
          <w:szCs w:val="21"/>
          <w:highlight w:val="none"/>
        </w:rPr>
        <w:t xml:space="preserve">包括完成该项目所有服务管理内容所需的人工（包括人员工资、保险等）、机械设备、工具器具、燃料费、通讯、办公设备、器材、维护等工作所发生的全部费用以及企业管理费、利润、成交服务费、各种税金和政策性文件规定及合同包含的所有风险、责任等各项应有费用。</w:t>
      </w:r>
      <w:r>
        <w:rPr>
          <w:rFonts w:hint="eastAsia" w:hAnsi="宋体" w:cs="宋体"/>
          <w:color w:val="000000"/>
          <w:szCs w:val="21"/>
          <w:highlight w:val="none"/>
        </w:rPr>
      </w:r>
      <w:r/>
    </w:p>
    <w:p>
      <w:pPr>
        <w:pStyle w:val="749"/>
        <w:ind w:firstLine="422"/>
        <w:spacing w:line="360" w:lineRule="auto"/>
        <w:shd w:val="clear" w:color="auto" w:fill="ffffff"/>
        <w:rPr>
          <w:rFonts w:hAnsi="宋体"/>
          <w:color w:val="000000"/>
          <w:szCs w:val="21"/>
          <w:highlight w:val="none"/>
        </w:rPr>
      </w:pPr>
      <w:r/>
      <w:bookmarkEnd w:id="3"/>
      <w:r>
        <w:rPr>
          <w:rFonts w:hint="eastAsia" w:ascii="宋体" w:hAnsi="宋体" w:cs="Cambria"/>
          <w:b/>
          <w:bCs/>
          <w:color w:val="000000"/>
          <w:szCs w:val="21"/>
          <w:highlight w:val="none"/>
        </w:rPr>
        <w:t xml:space="preserve">6、合同价款及付款方式：详见第四章合同条款。</w:t>
      </w:r>
      <w:r>
        <w:rPr>
          <w:rFonts w:hAnsi="宋体"/>
          <w:color w:val="000000"/>
          <w:szCs w:val="21"/>
          <w:highlight w:val="none"/>
        </w:rPr>
      </w:r>
      <w:r/>
    </w:p>
    <w:p>
      <w:pPr>
        <w:pStyle w:val="749"/>
        <w:ind w:firstLine="422"/>
        <w:spacing w:line="360" w:lineRule="auto"/>
        <w:shd w:val="clear" w:color="auto" w:fill="ffffff"/>
        <w:rPr>
          <w:rFonts w:ascii="宋体" w:hAnsi="宋体" w:cs="宋体"/>
          <w:b/>
          <w:bCs/>
          <w:color w:val="000000"/>
          <w:szCs w:val="21"/>
          <w:highlight w:val="none"/>
        </w:rPr>
      </w:pPr>
      <w:r>
        <w:rPr>
          <w:rFonts w:hint="eastAsia" w:ascii="宋体" w:hAnsi="宋体" w:cs="宋体"/>
          <w:b/>
          <w:bCs/>
          <w:color w:val="000000"/>
          <w:szCs w:val="21"/>
          <w:highlight w:val="none"/>
        </w:rPr>
        <w:t xml:space="preserve">八、需要落实的政府采购政策：</w:t>
      </w:r>
      <w:r>
        <w:rPr>
          <w:rFonts w:ascii="宋体" w:hAnsi="宋体" w:cs="宋体"/>
          <w:b/>
          <w:bCs/>
          <w:color w:val="000000"/>
          <w:szCs w:val="21"/>
          <w:highlight w:val="none"/>
        </w:rPr>
      </w:r>
      <w:r/>
    </w:p>
    <w:p>
      <w:pPr>
        <w:pStyle w:val="749"/>
        <w:ind w:firstLine="420"/>
        <w:spacing w:line="360" w:lineRule="auto"/>
        <w:shd w:val="clear" w:color="auto" w:fill="ffffff"/>
        <w:rPr>
          <w:rFonts w:ascii="宋体" w:hAnsi="宋体" w:cs="宋体"/>
          <w:color w:val="000000"/>
          <w:szCs w:val="21"/>
          <w:highlight w:val="none"/>
        </w:rPr>
      </w:pPr>
      <w:r>
        <w:rPr>
          <w:rFonts w:hint="eastAsia" w:ascii="宋体" w:hAnsi="宋体" w:cs="宋体"/>
          <w:color w:val="000000"/>
          <w:szCs w:val="21"/>
          <w:highlight w:val="none"/>
        </w:rPr>
        <w:t xml:space="preserve">根据《政府采购促进中小企业发展管理办法》（财库〔2020〕46号）、《关于做好政府采购支持企业发展有关事项的通知》（苏财购〔2020〕52号）及《关于印发&lt;苏州市政府采购促进中小企业发展实施意见&gt;的通知》（苏财购〔2022〕16号）的相关规定：</w:t>
      </w:r>
      <w:r>
        <w:rPr>
          <w:rFonts w:ascii="宋体" w:hAnsi="宋体" w:cs="宋体"/>
          <w:color w:val="000000"/>
          <w:szCs w:val="21"/>
          <w:highlight w:val="none"/>
        </w:rPr>
      </w:r>
      <w:r/>
    </w:p>
    <w:p>
      <w:pPr>
        <w:pStyle w:val="749"/>
        <w:ind w:firstLine="420"/>
        <w:spacing w:line="360" w:lineRule="auto"/>
        <w:shd w:val="clear" w:color="auto" w:fill="ffffff"/>
        <w:rPr>
          <w:rFonts w:hint="eastAsia" w:ascii="宋体" w:hAnsi="宋体" w:cs="宋体"/>
          <w:color w:val="000000"/>
          <w:szCs w:val="21"/>
          <w:highlight w:val="none"/>
        </w:rPr>
      </w:pPr>
      <w:r>
        <w:rPr>
          <w:rFonts w:hint="eastAsia" w:ascii="宋体" w:hAnsi="宋体" w:cs="宋体"/>
          <w:color w:val="000000"/>
          <w:szCs w:val="21"/>
          <w:highlight w:val="none"/>
        </w:rPr>
        <w:t xml:space="preserve">（一）本项目专门面向中小企业。</w:t>
      </w:r>
      <w:r>
        <w:rPr>
          <w:rFonts w:hint="eastAsia" w:ascii="宋体" w:hAnsi="宋体" w:cs="宋体"/>
          <w:color w:val="000000"/>
          <w:szCs w:val="21"/>
          <w:highlight w:val="none"/>
        </w:rPr>
      </w:r>
      <w:r/>
    </w:p>
    <w:p>
      <w:pPr>
        <w:pStyle w:val="749"/>
        <w:ind w:firstLine="420"/>
        <w:spacing w:line="360" w:lineRule="auto"/>
        <w:shd w:val="clear" w:color="auto" w:fill="ffffff"/>
        <w:rPr>
          <w:rFonts w:ascii="宋体" w:hAnsi="宋体" w:cs="宋体"/>
          <w:color w:val="000000"/>
          <w:szCs w:val="21"/>
          <w:highlight w:val="none"/>
        </w:rPr>
      </w:pPr>
      <w:r>
        <w:rPr>
          <w:rFonts w:hint="eastAsia" w:ascii="宋体" w:hAnsi="宋体" w:cs="宋体"/>
          <w:color w:val="000000"/>
          <w:szCs w:val="21"/>
          <w:highlight w:val="none"/>
        </w:rPr>
        <w:t xml:space="preserve">（二）本项目采购标的对应的中小企业划分标准所属行业为</w:t>
      </w:r>
      <w:r>
        <w:rPr>
          <w:rFonts w:hint="eastAsia" w:ascii="宋体" w:hAnsi="宋体" w:cs="宋体"/>
          <w:color w:val="000000"/>
          <w:szCs w:val="21"/>
          <w:highlight w:val="none"/>
          <w:u w:val="single"/>
        </w:rPr>
        <w:t xml:space="preserve">其他未列明行业</w:t>
      </w:r>
      <w:r>
        <w:rPr>
          <w:rFonts w:hint="eastAsia" w:ascii="宋体" w:hAnsi="宋体" w:cs="宋体"/>
          <w:b/>
          <w:bCs/>
          <w:color w:val="000000"/>
          <w:szCs w:val="21"/>
          <w:highlight w:val="none"/>
        </w:rPr>
        <w:t xml:space="preserve">。</w:t>
      </w:r>
      <w:r>
        <w:rPr>
          <w:rFonts w:hint="eastAsia" w:ascii="宋体" w:hAnsi="宋体" w:cs="宋体"/>
          <w:color w:val="000000"/>
          <w:szCs w:val="21"/>
          <w:highlight w:val="none"/>
          <w:lang w:val="zh-CN"/>
        </w:rPr>
        <w:t xml:space="preserve">中小微企业划型标准根据《中小企业划型标准规定》（工信部联企业【2011】300号）</w:t>
      </w:r>
      <w:r>
        <w:rPr>
          <w:rFonts w:hint="eastAsia" w:ascii="宋体" w:hAnsi="宋体" w:cs="宋体"/>
          <w:color w:val="000000"/>
          <w:highlight w:val="none"/>
        </w:rPr>
        <w:t xml:space="preserve">。</w:t>
      </w:r>
      <w:r>
        <w:rPr>
          <w:rFonts w:ascii="宋体" w:hAnsi="宋体" w:cs="宋体"/>
          <w:color w:val="000000"/>
          <w:szCs w:val="21"/>
          <w:highlight w:val="none"/>
        </w:rPr>
      </w:r>
      <w:r/>
    </w:p>
    <w:p>
      <w:pPr>
        <w:pStyle w:val="749"/>
        <w:ind w:firstLine="420"/>
        <w:spacing w:line="360" w:lineRule="auto"/>
        <w:shd w:val="clear" w:color="auto" w:fill="ffffff"/>
        <w:rPr>
          <w:rFonts w:hint="eastAsia" w:ascii="宋体" w:hAnsi="宋体" w:cs="宋体"/>
          <w:color w:val="000000"/>
          <w:szCs w:val="21"/>
          <w:highlight w:val="none"/>
        </w:rPr>
      </w:pPr>
      <w:r>
        <w:rPr>
          <w:rFonts w:hint="eastAsia" w:ascii="宋体" w:hAnsi="宋体" w:cs="宋体"/>
          <w:color w:val="000000"/>
          <w:szCs w:val="21"/>
          <w:highlight w:val="none"/>
        </w:rPr>
        <w:t xml:space="preserve">（三）依据《政府采购促进中小企业发展管理办法》规定享受扶持政策获得政府采购合同的，小微企业不得将合同分包给大中型企业，中型企业不得将合同分包给大型企业。</w:t>
      </w:r>
      <w:r>
        <w:rPr>
          <w:rFonts w:hint="eastAsia" w:ascii="宋体" w:hAnsi="宋体" w:cs="宋体"/>
          <w:color w:val="000000"/>
          <w:szCs w:val="21"/>
          <w:highlight w:val="none"/>
        </w:rPr>
      </w:r>
      <w:r/>
    </w:p>
    <w:p>
      <w:pPr>
        <w:pStyle w:val="749"/>
        <w:ind w:firstLine="420"/>
        <w:spacing w:line="360" w:lineRule="auto"/>
        <w:shd w:val="clear" w:color="auto" w:fill="ffffff"/>
        <w:rPr>
          <w:rFonts w:hint="eastAsia" w:ascii="宋体" w:hAnsi="宋体" w:cs="宋体"/>
          <w:color w:val="000000"/>
          <w:szCs w:val="21"/>
          <w:highlight w:val="none"/>
        </w:rPr>
      </w:pPr>
      <w:r>
        <w:rPr>
          <w:rFonts w:hint="eastAsia" w:ascii="宋体" w:hAnsi="宋体" w:cs="宋体"/>
          <w:color w:val="000000"/>
          <w:szCs w:val="21"/>
          <w:highlight w:val="none"/>
        </w:rPr>
        <w:t xml:space="preserve">（四）中小企业参加政府采购活动，应当出具《政府采购促进中小企业发展管理办法》附件规定《中小企业声明函》，否则不得享受相关中小企业扶持政策。</w:t>
      </w:r>
      <w:r>
        <w:rPr>
          <w:rFonts w:hint="eastAsia" w:ascii="宋体" w:hAnsi="宋体" w:cs="宋体"/>
          <w:color w:val="000000"/>
          <w:szCs w:val="21"/>
          <w:highlight w:val="none"/>
        </w:rPr>
      </w:r>
      <w:r/>
    </w:p>
    <w:p>
      <w:pPr>
        <w:pStyle w:val="749"/>
        <w:ind w:firstLine="420"/>
        <w:spacing w:line="360" w:lineRule="auto"/>
        <w:shd w:val="clear" w:color="auto" w:fill="ffffff"/>
        <w:rPr>
          <w:rFonts w:hint="eastAsia" w:ascii="宋体" w:hAnsi="宋体" w:cs="宋体"/>
          <w:color w:val="000000"/>
          <w:szCs w:val="21"/>
          <w:highlight w:val="none"/>
        </w:rPr>
      </w:pPr>
      <w:r>
        <w:rPr>
          <w:rFonts w:hint="eastAsia" w:ascii="宋体" w:hAnsi="宋体" w:cs="宋体"/>
          <w:color w:val="000000"/>
          <w:szCs w:val="21"/>
          <w:highlight w:val="none"/>
        </w:rPr>
        <w:t xml:space="preserve">（五）本项目中，供应商提供的服务由中小企业承接，即提供服务的人员为中小企业依照《中华人民共和国劳动合同法》订立劳动合同的从业人员，才可享受规定的中小企业扶持政策。</w:t>
      </w:r>
      <w:r>
        <w:rPr>
          <w:rFonts w:hint="eastAsia" w:ascii="宋体" w:hAnsi="宋体" w:cs="宋体"/>
          <w:color w:val="000000"/>
          <w:szCs w:val="21"/>
          <w:highlight w:val="none"/>
        </w:rPr>
      </w:r>
      <w:r/>
    </w:p>
    <w:p>
      <w:pPr>
        <w:pStyle w:val="749"/>
        <w:ind w:firstLine="420"/>
        <w:spacing w:line="360" w:lineRule="auto"/>
        <w:shd w:val="clear" w:color="auto" w:fill="ffffff"/>
        <w:rPr>
          <w:rFonts w:ascii="宋体" w:hAnsi="宋体" w:cs="宋体"/>
          <w:color w:val="000000"/>
          <w:szCs w:val="21"/>
          <w:highlight w:val="none"/>
        </w:rPr>
      </w:pPr>
      <w:r>
        <w:rPr>
          <w:rFonts w:hint="eastAsia" w:ascii="宋体" w:hAnsi="宋体" w:cs="宋体"/>
          <w:color w:val="000000"/>
          <w:szCs w:val="21"/>
          <w:highlight w:val="none"/>
        </w:rPr>
        <w:t xml:space="preserve">（六）若供应商提供的《中小企业声明函》为虚假声明则视同提供虚假材料，按政府采购相关规定处理并报请政府监管部门给予行政处罚。</w:t>
      </w:r>
      <w:r>
        <w:rPr>
          <w:rFonts w:ascii="宋体" w:hAnsi="宋体" w:cs="宋体"/>
          <w:color w:val="000000"/>
          <w:szCs w:val="21"/>
          <w:highlight w:val="none"/>
        </w:rPr>
      </w:r>
      <w:r/>
    </w:p>
    <w:p>
      <w:pPr>
        <w:pStyle w:val="749"/>
        <w:ind w:firstLine="420"/>
        <w:spacing w:line="360" w:lineRule="auto"/>
        <w:shd w:val="clear" w:color="auto" w:fill="ffffff"/>
        <w:rPr>
          <w:rFonts w:ascii="宋体" w:hAnsi="宋体" w:cs="宋体"/>
          <w:color w:val="000000"/>
          <w:szCs w:val="21"/>
          <w:highlight w:val="none"/>
        </w:rPr>
      </w:pPr>
      <w:r>
        <w:rPr>
          <w:rFonts w:hint="eastAsia" w:ascii="宋体" w:hAnsi="宋体" w:cs="宋体"/>
          <w:color w:val="000000"/>
          <w:szCs w:val="21"/>
          <w:highlight w:val="none"/>
        </w:rPr>
        <w:t xml:space="preserve">（七）残疾人福利性单位：</w:t>
      </w:r>
      <w:r>
        <w:rPr>
          <w:rFonts w:ascii="宋体" w:hAnsi="宋体" w:cs="宋体"/>
          <w:color w:val="000000"/>
          <w:szCs w:val="21"/>
          <w:highlight w:val="none"/>
        </w:rPr>
      </w:r>
      <w:r/>
    </w:p>
    <w:p>
      <w:pPr>
        <w:pStyle w:val="749"/>
        <w:ind w:firstLine="420"/>
        <w:spacing w:line="360" w:lineRule="auto"/>
        <w:shd w:val="clear" w:color="auto" w:fill="ffffff"/>
        <w:rPr>
          <w:rFonts w:ascii="宋体" w:hAnsi="宋体" w:cs="宋体"/>
          <w:color w:val="000000"/>
          <w:szCs w:val="21"/>
          <w:highlight w:val="none"/>
        </w:rPr>
      </w:pPr>
      <w:r>
        <w:rPr>
          <w:rFonts w:hint="eastAsia" w:ascii="宋体" w:hAnsi="宋体" w:cs="宋体"/>
          <w:color w:val="000000"/>
          <w:szCs w:val="21"/>
          <w:highlight w:val="none"/>
        </w:rPr>
        <w:t xml:space="preserve">根据《关于贯彻执行绿色采购、促进残疾人就业和支持监狱企业发展有关政策的通知（苏财购〔2019〕10号）》，残疾人福利性单位视同小型、微型企业，享受评审中价格扣除等促进中小企业发展的政府采购政策，残疾人福利性单位属于小型、微型企业的，不重复享受政策。如供应商认定本企业为残疾人福利性单位，应提交《残疾人福利性单位声明函》，未提交则不享受相关价格扣除政策。</w:t>
      </w:r>
      <w:r>
        <w:rPr>
          <w:rFonts w:ascii="宋体" w:hAnsi="宋体" w:cs="宋体"/>
          <w:color w:val="000000"/>
          <w:szCs w:val="21"/>
          <w:highlight w:val="none"/>
        </w:rPr>
      </w:r>
      <w:r/>
    </w:p>
    <w:p>
      <w:pPr>
        <w:pStyle w:val="749"/>
        <w:numPr>
          <w:ilvl w:val="0"/>
          <w:numId w:val="3"/>
        </w:numPr>
        <w:ind w:firstLine="420"/>
        <w:spacing w:line="360" w:lineRule="auto"/>
        <w:shd w:val="clear" w:color="auto" w:fill="ffffff"/>
        <w:rPr>
          <w:rFonts w:ascii="宋体" w:hAnsi="宋体" w:cs="宋体"/>
          <w:color w:val="000000"/>
          <w:szCs w:val="21"/>
          <w:highlight w:val="none"/>
        </w:rPr>
      </w:pPr>
      <w:r>
        <w:rPr>
          <w:rFonts w:hint="eastAsia" w:ascii="宋体" w:hAnsi="宋体" w:cs="宋体"/>
          <w:color w:val="000000"/>
          <w:szCs w:val="21"/>
          <w:highlight w:val="none"/>
        </w:rPr>
        <w:t xml:space="preserve">监狱企业：根据苏财购【2019】10号文，监狱企业视同小型、微型企业，享受评审中价格扣除等促进中小企业发展的政府采购政策。如供应商为监狱企业，应当提供由省级以上监狱管理局、戒毒管理局（含新疆生产建设兵团）出具的属于监狱企业的证明文件，未提交则不享受相关价格扣除政策。</w:t>
      </w:r>
      <w:r>
        <w:rPr>
          <w:rFonts w:ascii="宋体" w:hAnsi="宋体" w:cs="宋体"/>
          <w:color w:val="000000"/>
          <w:szCs w:val="21"/>
          <w:highlight w:val="none"/>
        </w:rPr>
      </w:r>
      <w:r/>
    </w:p>
    <w:p>
      <w:pPr>
        <w:pStyle w:val="749"/>
        <w:ind w:firstLine="420"/>
        <w:spacing w:line="360" w:lineRule="auto"/>
        <w:shd w:val="clear" w:color="auto" w:fill="ffffff"/>
        <w:rPr>
          <w:rFonts w:ascii="宋体" w:hAnsi="宋体" w:cs="宋体"/>
          <w:color w:val="000000"/>
          <w:szCs w:val="21"/>
          <w:highlight w:val="none"/>
        </w:rPr>
      </w:pPr>
      <w:r>
        <w:rPr>
          <w:rFonts w:hint="eastAsia" w:ascii="宋体" w:hAnsi="宋体" w:cs="宋体"/>
          <w:color w:val="000000"/>
          <w:szCs w:val="21"/>
          <w:highlight w:val="none"/>
        </w:rPr>
        <w:t xml:space="preserve">（九）绿色采购</w:t>
      </w:r>
      <w:r>
        <w:rPr>
          <w:rFonts w:ascii="宋体" w:hAnsi="宋体" w:cs="宋体"/>
          <w:color w:val="000000"/>
          <w:szCs w:val="21"/>
          <w:highlight w:val="none"/>
        </w:rPr>
      </w:r>
      <w:r/>
    </w:p>
    <w:p>
      <w:pPr>
        <w:pStyle w:val="749"/>
        <w:ind w:firstLine="420"/>
        <w:spacing w:line="360" w:lineRule="auto"/>
        <w:shd w:val="clear" w:color="auto" w:fill="ffffff"/>
        <w:rPr>
          <w:rFonts w:ascii="宋体" w:hAnsi="宋体" w:cs="宋体"/>
          <w:color w:val="000000"/>
          <w:szCs w:val="21"/>
          <w:highlight w:val="none"/>
        </w:rPr>
      </w:pPr>
      <w:r>
        <w:rPr>
          <w:rFonts w:hint="eastAsia" w:ascii="宋体" w:hAnsi="宋体" w:cs="宋体"/>
          <w:color w:val="000000"/>
          <w:szCs w:val="21"/>
          <w:highlight w:val="none"/>
        </w:rPr>
        <w:t xml:space="preserve">根据《关于调整优化节能产品、环境标志产品政府采购执行机制的通知》（财库〔2019〕9号）等相关文件的规定，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rPr>
          <w:rFonts w:ascii="宋体" w:hAnsi="宋体" w:cs="宋体"/>
          <w:color w:val="000000"/>
          <w:szCs w:val="21"/>
          <w:highlight w:val="none"/>
        </w:rPr>
      </w:r>
      <w:r/>
    </w:p>
    <w:p>
      <w:pPr>
        <w:pStyle w:val="749"/>
        <w:ind w:firstLine="420"/>
        <w:spacing w:line="360" w:lineRule="auto"/>
        <w:shd w:val="clear" w:color="auto" w:fill="ffffff"/>
        <w:rPr>
          <w:rFonts w:ascii="宋体" w:hAnsi="宋体" w:cs="宋体"/>
          <w:color w:val="000000"/>
          <w:szCs w:val="21"/>
          <w:highlight w:val="none"/>
        </w:rPr>
      </w:pPr>
      <w:r>
        <w:rPr>
          <w:rFonts w:hint="eastAsia" w:ascii="宋体" w:hAnsi="宋体" w:cs="宋体"/>
          <w:color w:val="000000"/>
          <w:szCs w:val="21"/>
          <w:highlight w:val="none"/>
        </w:rPr>
        <w:t xml:space="preserve">（十）信用记录：供应商被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rPr>
          <w:rFonts w:ascii="宋体" w:hAnsi="宋体" w:cs="宋体"/>
          <w:color w:val="000000"/>
          <w:szCs w:val="21"/>
          <w:highlight w:val="none"/>
        </w:rPr>
      </w:r>
      <w:r/>
    </w:p>
    <w:p>
      <w:pPr>
        <w:pStyle w:val="749"/>
        <w:ind w:firstLine="422"/>
        <w:spacing w:line="360" w:lineRule="auto"/>
        <w:shd w:val="clear" w:color="auto" w:fill="ffffff"/>
        <w:widowControl/>
        <w:tabs>
          <w:tab w:val="left" w:pos="753" w:leader="none"/>
        </w:tabs>
        <w:rPr>
          <w:rFonts w:ascii="宋体" w:hAnsi="宋体" w:cs="宋体"/>
          <w:b/>
          <w:color w:val="000000"/>
          <w:szCs w:val="21"/>
          <w:highlight w:val="none"/>
        </w:rPr>
        <w:outlineLvl w:val="1"/>
      </w:pPr>
      <w:r>
        <w:rPr>
          <w:rFonts w:hint="eastAsia" w:ascii="宋体" w:hAnsi="宋体" w:cs="宋体"/>
          <w:b/>
          <w:color w:val="000000"/>
          <w:szCs w:val="21"/>
          <w:highlight w:val="none"/>
        </w:rPr>
        <w:t xml:space="preserve">九、响应文件的组成及要求：</w:t>
      </w:r>
      <w:r>
        <w:rPr>
          <w:rFonts w:ascii="宋体" w:hAnsi="宋体" w:cs="宋体"/>
          <w:b/>
          <w:color w:val="000000"/>
          <w:szCs w:val="21"/>
          <w:highlight w:val="none"/>
        </w:rPr>
      </w:r>
      <w:r/>
    </w:p>
    <w:p>
      <w:pPr>
        <w:pStyle w:val="749"/>
        <w:ind w:firstLine="420"/>
        <w:spacing w:line="360" w:lineRule="auto"/>
        <w:shd w:val="clear" w:color="auto" w:fill="ffffff"/>
        <w:rPr>
          <w:rFonts w:ascii="宋体" w:hAnsi="宋体" w:cs="宋体"/>
          <w:color w:val="000000"/>
          <w:szCs w:val="21"/>
          <w:highlight w:val="none"/>
        </w:rPr>
      </w:pPr>
      <w:r>
        <w:rPr>
          <w:rFonts w:hint="eastAsia" w:ascii="宋体" w:hAnsi="宋体" w:cs="宋体"/>
          <w:color w:val="000000"/>
          <w:szCs w:val="21"/>
          <w:highlight w:val="none"/>
        </w:rPr>
        <w:t xml:space="preserve">（一）文件组成（部分格式见第二章）</w:t>
      </w:r>
      <w:r>
        <w:rPr>
          <w:rFonts w:ascii="宋体" w:hAnsi="宋体" w:cs="宋体"/>
          <w:color w:val="000000"/>
          <w:szCs w:val="21"/>
          <w:highlight w:val="none"/>
        </w:rPr>
      </w:r>
      <w:r/>
    </w:p>
    <w:p>
      <w:pPr>
        <w:pStyle w:val="749"/>
        <w:ind w:firstLine="422"/>
        <w:spacing w:line="360" w:lineRule="auto"/>
        <w:shd w:val="clear" w:color="auto" w:fill="ffffff"/>
        <w:rPr>
          <w:rFonts w:ascii="宋体" w:hAnsi="宋体" w:cs="宋体"/>
          <w:b/>
          <w:color w:val="000000"/>
          <w:szCs w:val="21"/>
          <w:highlight w:val="none"/>
        </w:rPr>
      </w:pPr>
      <w:r>
        <w:rPr>
          <w:rFonts w:hint="eastAsia" w:ascii="宋体" w:hAnsi="宋体" w:cs="宋体"/>
          <w:b/>
          <w:color w:val="000000"/>
          <w:szCs w:val="21"/>
          <w:highlight w:val="none"/>
        </w:rPr>
        <w:t xml:space="preserve">1、响应文件（报价、资格及技术部分）：</w:t>
      </w:r>
      <w:r>
        <w:rPr>
          <w:rFonts w:ascii="宋体" w:hAnsi="宋体" w:cs="宋体"/>
          <w:b/>
          <w:color w:val="000000"/>
          <w:szCs w:val="21"/>
          <w:highlight w:val="none"/>
        </w:rPr>
      </w:r>
      <w:r/>
    </w:p>
    <w:p>
      <w:pPr>
        <w:pStyle w:val="945"/>
        <w:ind w:firstLine="422"/>
        <w:spacing w:line="360" w:lineRule="auto"/>
        <w:shd w:val="clear" w:color="auto" w:fill="ffffff"/>
        <w:rPr>
          <w:rFonts w:hAnsi="宋体" w:cs="宋体"/>
          <w:b/>
          <w:color w:val="000000"/>
          <w:szCs w:val="21"/>
          <w:highlight w:val="none"/>
        </w:rPr>
      </w:pPr>
      <w:r>
        <w:rPr>
          <w:rFonts w:hint="eastAsia" w:hAnsi="宋体" w:cs="宋体"/>
          <w:b/>
          <w:color w:val="000000"/>
          <w:szCs w:val="21"/>
          <w:highlight w:val="none"/>
        </w:rPr>
        <w:t xml:space="preserve">1.1响应报价一览表 （总报价）</w:t>
      </w:r>
      <w:r>
        <w:rPr>
          <w:rFonts w:hAnsi="宋体" w:cs="宋体"/>
          <w:b/>
          <w:color w:val="000000"/>
          <w:szCs w:val="21"/>
          <w:highlight w:val="none"/>
        </w:rPr>
      </w:r>
      <w:r/>
    </w:p>
    <w:p>
      <w:pPr>
        <w:pStyle w:val="749"/>
        <w:ind w:firstLine="422"/>
        <w:spacing w:line="360" w:lineRule="auto"/>
        <w:shd w:val="clear" w:color="auto" w:fill="ffffff"/>
        <w:rPr>
          <w:rFonts w:hint="eastAsia" w:ascii="宋体" w:hAnsi="宋体" w:cs="宋体"/>
          <w:b/>
          <w:color w:val="000000"/>
          <w:szCs w:val="21"/>
          <w:highlight w:val="none"/>
        </w:rPr>
      </w:pPr>
      <w:r>
        <w:rPr>
          <w:rFonts w:hint="eastAsia" w:ascii="宋体" w:hAnsi="宋体" w:cs="宋体"/>
          <w:b/>
          <w:color w:val="000000"/>
          <w:szCs w:val="21"/>
          <w:highlight w:val="none"/>
        </w:rPr>
        <w:t xml:space="preserve">1.2</w:t>
      </w:r>
      <w:r>
        <w:rPr>
          <w:rFonts w:hint="eastAsia" w:ascii="宋体" w:hAnsi="宋体" w:cs="宋体"/>
          <w:b/>
          <w:bCs/>
          <w:color w:val="000000"/>
          <w:szCs w:val="21"/>
          <w:highlight w:val="none"/>
        </w:rPr>
        <w:t xml:space="preserve">响应报价明细表</w:t>
      </w:r>
      <w:r>
        <w:rPr>
          <w:rFonts w:hint="eastAsia" w:ascii="宋体" w:hAnsi="宋体"/>
          <w:b/>
          <w:color w:val="000000"/>
          <w:highlight w:val="none"/>
        </w:rPr>
        <w:t xml:space="preserve"> </w:t>
      </w:r>
      <w:r>
        <w:rPr>
          <w:rFonts w:hint="eastAsia" w:ascii="宋体" w:hAnsi="宋体" w:cs="宋体"/>
          <w:color w:val="000000"/>
          <w:szCs w:val="21"/>
          <w:highlight w:val="none"/>
        </w:rPr>
        <w:t xml:space="preserve">（格式见第二章）</w:t>
      </w:r>
      <w:r>
        <w:rPr>
          <w:rFonts w:hint="eastAsia" w:ascii="宋体" w:hAnsi="宋体" w:cs="宋体"/>
          <w:b/>
          <w:color w:val="000000"/>
          <w:szCs w:val="21"/>
          <w:highlight w:val="none"/>
        </w:rPr>
      </w:r>
      <w:r/>
    </w:p>
    <w:p>
      <w:pPr>
        <w:pStyle w:val="749"/>
        <w:ind w:firstLine="422"/>
        <w:spacing w:line="360" w:lineRule="auto"/>
        <w:shd w:val="clear" w:color="auto" w:fill="ffffff"/>
        <w:rPr>
          <w:rFonts w:ascii="宋体" w:hAnsi="宋体" w:cs="宋体"/>
          <w:b/>
          <w:color w:val="000000"/>
          <w:szCs w:val="21"/>
          <w:highlight w:val="none"/>
        </w:rPr>
      </w:pPr>
      <w:r>
        <w:rPr>
          <w:rFonts w:hint="eastAsia" w:ascii="宋体" w:hAnsi="宋体" w:cs="宋体"/>
          <w:b/>
          <w:color w:val="000000"/>
          <w:szCs w:val="21"/>
          <w:highlight w:val="none"/>
        </w:rPr>
        <w:t xml:space="preserve">1.3资格审查响应文件</w:t>
      </w:r>
      <w:r>
        <w:rPr>
          <w:rFonts w:ascii="宋体" w:hAnsi="宋体" w:cs="宋体"/>
          <w:b/>
          <w:color w:val="000000"/>
          <w:szCs w:val="21"/>
          <w:highlight w:val="none"/>
        </w:rPr>
      </w:r>
      <w:r/>
    </w:p>
    <w:p>
      <w:pPr>
        <w:pStyle w:val="749"/>
        <w:ind w:firstLine="420"/>
        <w:spacing w:line="360" w:lineRule="auto"/>
        <w:shd w:val="clear" w:color="auto" w:fill="ffffff"/>
        <w:rPr>
          <w:rFonts w:ascii="宋体" w:hAnsi="宋体" w:cs="宋体"/>
          <w:color w:val="000000"/>
          <w:szCs w:val="21"/>
          <w:highlight w:val="none"/>
          <w:shd w:val="clear" w:color="auto" w:fill="ffffff"/>
        </w:rPr>
      </w:pPr>
      <w:r>
        <w:rPr>
          <w:rFonts w:hint="eastAsia" w:ascii="宋体" w:hAnsi="宋体" w:cs="宋体"/>
          <w:color w:val="000000"/>
          <w:szCs w:val="21"/>
          <w:highlight w:val="none"/>
        </w:rPr>
        <w:t xml:space="preserve">1.3.1</w:t>
      </w:r>
      <w:r>
        <w:rPr>
          <w:rFonts w:hint="eastAsia" w:ascii="宋体" w:hAnsi="宋体" w:cs="宋体"/>
          <w:color w:val="000000"/>
          <w:szCs w:val="21"/>
          <w:highlight w:val="none"/>
          <w:shd w:val="clear" w:color="auto" w:fill="ffffff"/>
        </w:rPr>
        <w:t xml:space="preserve">具有独立承担民事责任的能力的材料：包括法人或者其他组织的营业执照等证明文件，自然人的身份证明；</w:t>
      </w:r>
      <w:r>
        <w:rPr>
          <w:rFonts w:ascii="宋体" w:hAnsi="宋体" w:cs="宋体"/>
          <w:color w:val="000000"/>
          <w:szCs w:val="21"/>
          <w:highlight w:val="none"/>
          <w:shd w:val="clear" w:color="auto" w:fill="ffffff"/>
        </w:rPr>
      </w:r>
      <w:r/>
    </w:p>
    <w:p>
      <w:pPr>
        <w:pStyle w:val="749"/>
        <w:ind w:firstLine="420"/>
        <w:spacing w:line="360" w:lineRule="auto"/>
        <w:shd w:val="clear" w:color="auto" w:fill="ffffff"/>
        <w:rPr>
          <w:rFonts w:ascii="宋体" w:hAnsi="宋体" w:cs="宋体"/>
          <w:color w:val="000000"/>
          <w:szCs w:val="21"/>
          <w:highlight w:val="none"/>
          <w:shd w:val="clear" w:color="auto" w:fill="ffffff"/>
        </w:rPr>
      </w:pPr>
      <w:r>
        <w:rPr>
          <w:rFonts w:hint="eastAsia" w:ascii="宋体" w:hAnsi="宋体" w:cs="宋体"/>
          <w:color w:val="000000"/>
          <w:szCs w:val="21"/>
          <w:highlight w:val="none"/>
        </w:rPr>
        <w:t xml:space="preserve">1.3.2</w:t>
      </w:r>
      <w:r>
        <w:rPr>
          <w:rFonts w:hint="eastAsia" w:ascii="宋体" w:hAnsi="宋体" w:cs="宋体"/>
          <w:color w:val="000000"/>
          <w:szCs w:val="21"/>
          <w:highlight w:val="none"/>
          <w:shd w:val="clear" w:color="auto" w:fill="ffffff"/>
        </w:rPr>
        <w:t xml:space="preserve">具有良好的商业信誉和健全的财务会计制度的材料：</w:t>
      </w:r>
      <w:bookmarkStart w:id="4" w:name="_Hlk92792283"/>
      <w:r>
        <w:rPr>
          <w:rFonts w:hint="eastAsia" w:ascii="宋体" w:hAnsi="宋体" w:cs="宋体"/>
          <w:color w:val="000000"/>
          <w:szCs w:val="21"/>
          <w:highlight w:val="none"/>
          <w:shd w:val="clear" w:color="auto" w:fill="ffffff"/>
        </w:rPr>
        <w:t xml:space="preserve">最近一期的财务审计报告，或银行出具的资信证明，或财政部门认可的政府采购专业担保机构出具的投标担保函；</w:t>
      </w:r>
      <w:bookmarkEnd w:id="4"/>
      <w:r>
        <w:rPr>
          <w:rFonts w:ascii="宋体" w:hAnsi="宋体" w:cs="宋体"/>
          <w:color w:val="000000"/>
          <w:szCs w:val="21"/>
          <w:highlight w:val="none"/>
          <w:shd w:val="clear" w:color="auto" w:fill="ffffff"/>
        </w:rPr>
      </w:r>
      <w:r/>
    </w:p>
    <w:p>
      <w:pPr>
        <w:pStyle w:val="749"/>
        <w:ind w:firstLine="420"/>
        <w:spacing w:line="360" w:lineRule="auto"/>
        <w:shd w:val="clear" w:color="auto" w:fill="ffffff"/>
        <w:rPr>
          <w:rFonts w:ascii="宋体" w:hAnsi="宋体" w:cs="宋体"/>
          <w:color w:val="000000"/>
          <w:szCs w:val="21"/>
          <w:highlight w:val="none"/>
          <w:shd w:val="clear" w:color="auto" w:fill="ffffff"/>
        </w:rPr>
      </w:pPr>
      <w:r>
        <w:rPr>
          <w:rFonts w:hint="eastAsia" w:ascii="宋体" w:hAnsi="宋体" w:cs="宋体"/>
          <w:color w:val="000000"/>
          <w:szCs w:val="21"/>
          <w:highlight w:val="none"/>
        </w:rPr>
        <w:t xml:space="preserve">1.3.3</w:t>
      </w:r>
      <w:r>
        <w:rPr>
          <w:rFonts w:hint="eastAsia" w:ascii="宋体" w:hAnsi="宋体" w:cs="宋体"/>
          <w:color w:val="000000"/>
          <w:szCs w:val="21"/>
          <w:highlight w:val="none"/>
          <w:shd w:val="clear" w:color="auto" w:fill="ffffff"/>
        </w:rPr>
        <w:t xml:space="preserve">具有履行合同所必需的设备和专业技术能力的证明材料：供应商具有履行合同所必需的设备和专业技术能力的承诺函；</w:t>
      </w:r>
      <w:r>
        <w:rPr>
          <w:rFonts w:ascii="宋体" w:hAnsi="宋体" w:cs="宋体"/>
          <w:color w:val="000000"/>
          <w:szCs w:val="21"/>
          <w:highlight w:val="none"/>
          <w:shd w:val="clear" w:color="auto" w:fill="ffffff"/>
        </w:rPr>
      </w:r>
      <w:r/>
    </w:p>
    <w:p>
      <w:pPr>
        <w:pStyle w:val="749"/>
        <w:ind w:firstLine="420"/>
        <w:spacing w:line="360" w:lineRule="auto"/>
        <w:shd w:val="clear" w:color="auto" w:fill="ffffff"/>
        <w:rPr>
          <w:rFonts w:ascii="宋体" w:hAnsi="宋体" w:cs="宋体"/>
          <w:color w:val="000000"/>
          <w:szCs w:val="21"/>
          <w:highlight w:val="none"/>
          <w:shd w:val="clear" w:color="auto" w:fill="ffffff"/>
        </w:rPr>
      </w:pPr>
      <w:r>
        <w:rPr>
          <w:rFonts w:hint="eastAsia" w:ascii="宋体" w:hAnsi="宋体" w:cs="宋体"/>
          <w:color w:val="000000"/>
          <w:szCs w:val="21"/>
          <w:highlight w:val="none"/>
        </w:rPr>
        <w:t xml:space="preserve">1.3.4</w:t>
      </w:r>
      <w:r>
        <w:rPr>
          <w:rFonts w:hint="eastAsia" w:ascii="宋体" w:hAnsi="宋体" w:cs="宋体"/>
          <w:color w:val="000000"/>
          <w:szCs w:val="21"/>
          <w:highlight w:val="none"/>
          <w:shd w:val="clear" w:color="auto" w:fill="ffffff"/>
        </w:rPr>
        <w:t xml:space="preserve">有依法缴纳税收和社会保障资金的良好记录的材料：</w:t>
      </w:r>
      <w:r>
        <w:rPr>
          <w:rFonts w:hint="eastAsia" w:ascii="宋体" w:hAnsi="宋体" w:cs="宋体"/>
          <w:bCs/>
          <w:color w:val="000000"/>
          <w:szCs w:val="21"/>
          <w:highlight w:val="none"/>
        </w:rPr>
        <w:t xml:space="preserve">供应商</w:t>
      </w:r>
      <w:r>
        <w:rPr>
          <w:rFonts w:hint="eastAsia" w:ascii="宋体" w:hAnsi="宋体" w:cs="宋体"/>
          <w:color w:val="000000"/>
          <w:szCs w:val="21"/>
          <w:highlight w:val="none"/>
          <w:shd w:val="clear" w:color="auto" w:fill="ffffff"/>
        </w:rPr>
        <w:t xml:space="preserve">参加本次政府采购活动前半年（至少一个月）依法缴纳税收和社会保险的凭据；依法免税或不需要缴纳社会保障资金的</w:t>
      </w:r>
      <w:r>
        <w:rPr>
          <w:rFonts w:hint="eastAsia" w:ascii="宋体" w:hAnsi="宋体" w:cs="宋体"/>
          <w:bCs/>
          <w:color w:val="000000"/>
          <w:szCs w:val="21"/>
          <w:highlight w:val="none"/>
        </w:rPr>
        <w:t xml:space="preserve">供应商</w:t>
      </w:r>
      <w:r>
        <w:rPr>
          <w:rFonts w:hint="eastAsia" w:ascii="宋体" w:hAnsi="宋体" w:cs="宋体"/>
          <w:color w:val="000000"/>
          <w:szCs w:val="21"/>
          <w:highlight w:val="none"/>
          <w:shd w:val="clear" w:color="auto" w:fill="ffffff"/>
        </w:rPr>
        <w:t xml:space="preserve">，应提供相应证明资料证明其依法免税或不需要缴纳社会保障资金，</w:t>
      </w:r>
      <w:r>
        <w:rPr>
          <w:rFonts w:hint="eastAsia" w:ascii="宋体" w:hAnsi="宋体" w:cs="宋体"/>
          <w:b/>
          <w:bCs/>
          <w:color w:val="000000"/>
          <w:szCs w:val="21"/>
          <w:highlight w:val="none"/>
          <w:shd w:val="clear" w:color="auto" w:fill="ffffff"/>
        </w:rPr>
        <w:t xml:space="preserve">否则不予认可</w:t>
      </w:r>
      <w:r>
        <w:rPr>
          <w:rFonts w:hint="eastAsia" w:ascii="宋体" w:hAnsi="宋体" w:cs="宋体"/>
          <w:color w:val="000000"/>
          <w:szCs w:val="21"/>
          <w:highlight w:val="none"/>
          <w:shd w:val="clear" w:color="auto" w:fill="ffffff"/>
        </w:rPr>
        <w:t xml:space="preserve">；</w:t>
      </w:r>
      <w:r>
        <w:rPr>
          <w:rFonts w:ascii="宋体" w:hAnsi="宋体" w:cs="宋体"/>
          <w:color w:val="000000"/>
          <w:szCs w:val="21"/>
          <w:highlight w:val="none"/>
          <w:shd w:val="clear" w:color="auto" w:fill="ffffff"/>
        </w:rPr>
      </w:r>
      <w:r/>
    </w:p>
    <w:p>
      <w:pPr>
        <w:pStyle w:val="749"/>
        <w:ind w:firstLine="420"/>
        <w:spacing w:line="360" w:lineRule="auto"/>
        <w:shd w:val="clear" w:color="auto" w:fill="ffffff"/>
        <w:rPr>
          <w:rFonts w:ascii="宋体" w:hAnsi="宋体" w:cs="宋体"/>
          <w:color w:val="000000"/>
          <w:szCs w:val="21"/>
          <w:highlight w:val="none"/>
          <w:shd w:val="clear" w:color="auto" w:fill="ffffff"/>
        </w:rPr>
      </w:pPr>
      <w:r>
        <w:rPr>
          <w:rFonts w:hint="eastAsia" w:ascii="宋体" w:hAnsi="宋体" w:cs="宋体"/>
          <w:color w:val="000000"/>
          <w:szCs w:val="21"/>
          <w:highlight w:val="none"/>
        </w:rPr>
        <w:t xml:space="preserve">1.3.5</w:t>
      </w:r>
      <w:r>
        <w:rPr>
          <w:rFonts w:hint="eastAsia" w:ascii="宋体" w:hAnsi="宋体" w:cs="宋体"/>
          <w:color w:val="000000"/>
          <w:szCs w:val="21"/>
          <w:highlight w:val="none"/>
          <w:shd w:val="clear" w:color="auto" w:fill="ffffff"/>
        </w:rPr>
        <w:t xml:space="preserve">参加政府采购活动前三年内在经营活动中没有重大违法记录的书面声明函；（格式见第二章）</w:t>
      </w:r>
      <w:r>
        <w:rPr>
          <w:rFonts w:ascii="宋体" w:hAnsi="宋体" w:cs="宋体"/>
          <w:color w:val="000000"/>
          <w:szCs w:val="21"/>
          <w:highlight w:val="none"/>
          <w:shd w:val="clear" w:color="auto" w:fill="ffffff"/>
        </w:rPr>
      </w:r>
      <w:r/>
    </w:p>
    <w:p>
      <w:pPr>
        <w:pStyle w:val="953"/>
        <w:spacing w:line="360" w:lineRule="auto"/>
        <w:shd w:val="clear" w:color="auto" w:fill="ffffff"/>
        <w:tabs>
          <w:tab w:val="left" w:pos="851" w:leader="none"/>
        </w:tabs>
        <w:rPr>
          <w:rFonts w:hint="eastAsia" w:ascii="宋体" w:hAnsi="宋体" w:cs="宋体"/>
          <w:color w:val="000000"/>
          <w:szCs w:val="21"/>
          <w:highlight w:val="none"/>
        </w:rPr>
      </w:pPr>
      <w:r>
        <w:rPr>
          <w:rFonts w:hint="eastAsia" w:ascii="宋体" w:hAnsi="宋体" w:cs="宋体"/>
          <w:color w:val="000000"/>
          <w:szCs w:val="21"/>
          <w:highlight w:val="none"/>
          <w:shd w:val="clear" w:color="auto" w:fill="ffffff"/>
        </w:rPr>
        <w:t xml:space="preserve">1.3.6</w:t>
      </w:r>
      <w:r>
        <w:rPr>
          <w:rFonts w:hint="eastAsia" w:ascii="宋体" w:hAnsi="宋体" w:cs="宋体"/>
          <w:color w:val="000000"/>
          <w:szCs w:val="21"/>
          <w:highlight w:val="none"/>
        </w:rPr>
        <w:t xml:space="preserve">《中小企业声明函》（格式见第二章），未提供不享受中小企业扶持政策；</w:t>
      </w:r>
      <w:r>
        <w:rPr>
          <w:rFonts w:hint="eastAsia" w:ascii="宋体" w:hAnsi="宋体" w:cs="宋体"/>
          <w:color w:val="000000"/>
          <w:szCs w:val="21"/>
          <w:highlight w:val="none"/>
        </w:rPr>
      </w:r>
      <w:r/>
    </w:p>
    <w:p>
      <w:pPr>
        <w:pStyle w:val="953"/>
        <w:spacing w:line="360" w:lineRule="auto"/>
        <w:shd w:val="clear" w:color="auto" w:fill="ffffff"/>
        <w:tabs>
          <w:tab w:val="left" w:pos="851" w:leader="none"/>
        </w:tabs>
        <w:rPr>
          <w:rFonts w:hint="eastAsia" w:ascii="宋体" w:hAnsi="宋体" w:cs="宋体"/>
          <w:color w:val="000000"/>
          <w:szCs w:val="21"/>
          <w:highlight w:val="none"/>
        </w:rPr>
      </w:pPr>
      <w:r>
        <w:rPr>
          <w:rFonts w:hint="eastAsia" w:ascii="宋体" w:hAnsi="宋体" w:cs="宋体"/>
          <w:color w:val="000000"/>
          <w:szCs w:val="21"/>
          <w:highlight w:val="none"/>
          <w:shd w:val="clear" w:color="auto" w:fill="ffffff"/>
        </w:rPr>
        <w:t xml:space="preserve">1.3.7</w:t>
      </w:r>
      <w:r>
        <w:rPr>
          <w:rFonts w:hint="eastAsia" w:ascii="宋体" w:hAnsi="宋体" w:cs="宋体"/>
          <w:color w:val="000000"/>
          <w:szCs w:val="21"/>
          <w:highlight w:val="none"/>
        </w:rPr>
        <w:t xml:space="preserve">《残疾人福利性单位声明函》（格式见第二章），未提供视为非残疾人福利性单位，不视同小微企业，不享受残疾人福利性单位政策；</w:t>
      </w:r>
      <w:r>
        <w:rPr>
          <w:rFonts w:hint="eastAsia" w:ascii="宋体" w:hAnsi="宋体" w:cs="宋体"/>
          <w:color w:val="000000"/>
          <w:szCs w:val="21"/>
          <w:highlight w:val="none"/>
        </w:rPr>
      </w:r>
      <w:r/>
    </w:p>
    <w:p>
      <w:pPr>
        <w:pStyle w:val="953"/>
        <w:spacing w:line="360" w:lineRule="auto"/>
        <w:shd w:val="clear" w:color="auto" w:fill="ffffff"/>
        <w:tabs>
          <w:tab w:val="left" w:pos="851" w:leader="none"/>
        </w:tabs>
        <w:rPr>
          <w:rFonts w:hint="eastAsia" w:ascii="宋体" w:hAnsi="宋体" w:cs="宋体"/>
          <w:color w:val="000000"/>
          <w:szCs w:val="21"/>
          <w:highlight w:val="none"/>
        </w:rPr>
      </w:pPr>
      <w:r>
        <w:rPr>
          <w:rFonts w:hint="eastAsia" w:ascii="宋体" w:hAnsi="宋体" w:cs="宋体"/>
          <w:color w:val="000000"/>
          <w:szCs w:val="21"/>
          <w:highlight w:val="none"/>
          <w:shd w:val="clear" w:color="auto" w:fill="ffffff"/>
        </w:rPr>
        <w:t xml:space="preserve">1.3.8</w:t>
      </w:r>
      <w:r>
        <w:rPr>
          <w:rFonts w:hint="eastAsia" w:ascii="宋体" w:hAnsi="宋体" w:cs="宋体"/>
          <w:color w:val="000000"/>
          <w:szCs w:val="21"/>
          <w:highlight w:val="none"/>
        </w:rPr>
        <w:t xml:space="preserve">监狱企业证明文件，由省级以上监狱管理局、戒毒管理局（含新疆生产建设兵团）出具，未提供视为非监狱企业，不视同小微企业，不享受监狱企业政策；</w:t>
      </w:r>
      <w:r>
        <w:rPr>
          <w:rFonts w:hint="eastAsia" w:ascii="宋体" w:hAnsi="宋体" w:cs="宋体"/>
          <w:color w:val="000000"/>
          <w:szCs w:val="21"/>
          <w:highlight w:val="none"/>
        </w:rPr>
      </w:r>
      <w:r/>
    </w:p>
    <w:p>
      <w:pPr>
        <w:pStyle w:val="749"/>
        <w:ind w:firstLine="422"/>
        <w:spacing w:line="360" w:lineRule="auto"/>
        <w:shd w:val="clear" w:color="auto" w:fill="ffffff"/>
        <w:rPr>
          <w:rFonts w:ascii="宋体" w:hAnsi="宋体" w:cs="宋体"/>
          <w:b/>
          <w:bCs/>
          <w:color w:val="000000"/>
          <w:szCs w:val="21"/>
          <w:highlight w:val="none"/>
          <w:u w:val="single"/>
          <w:shd w:val="clear" w:color="auto" w:fill="ffffff"/>
        </w:rPr>
      </w:pPr>
      <w:r/>
      <w:bookmarkStart w:id="5" w:name="_Hlk158127728"/>
      <w:r>
        <w:rPr>
          <w:rFonts w:hint="eastAsia" w:ascii="宋体" w:hAnsi="宋体" w:cs="宋体"/>
          <w:color w:val="000000"/>
          <w:szCs w:val="21"/>
          <w:highlight w:val="none"/>
          <w:shd w:val="clear" w:color="auto" w:fill="ffffff"/>
        </w:rPr>
        <w:t xml:space="preserve"> </w:t>
      </w:r>
      <w:r>
        <w:rPr>
          <w:rFonts w:hint="eastAsia" w:ascii="宋体" w:hAnsi="宋体" w:cs="宋体"/>
          <w:b/>
          <w:bCs/>
          <w:color w:val="000000"/>
          <w:szCs w:val="21"/>
          <w:highlight w:val="none"/>
          <w:u w:val="single"/>
          <w:shd w:val="clear" w:color="auto" w:fill="ffffff"/>
        </w:rPr>
        <w:t xml:space="preserve">以上1.3.1—1.3.5项是资格审查要求必须提供的材料，</w:t>
      </w:r>
      <w:r>
        <w:rPr>
          <w:rFonts w:hint="eastAsia" w:ascii="宋体" w:hAnsi="宋体" w:cs="宋体"/>
          <w:b/>
          <w:bCs/>
          <w:color w:val="000000"/>
          <w:szCs w:val="21"/>
          <w:highlight w:val="none"/>
          <w:u w:val="single"/>
        </w:rPr>
        <w:t xml:space="preserve">本项目专门面向中小企业，还必须提供</w:t>
      </w:r>
      <w:r>
        <w:rPr>
          <w:rFonts w:hint="eastAsia" w:ascii="宋体" w:hAnsi="宋体" w:cs="宋体"/>
          <w:b/>
          <w:bCs/>
          <w:color w:val="000000"/>
          <w:szCs w:val="21"/>
          <w:highlight w:val="none"/>
          <w:u w:val="single"/>
          <w:shd w:val="clear" w:color="auto" w:fill="ffffff"/>
        </w:rPr>
        <w:t xml:space="preserve">1.3.6</w:t>
      </w:r>
      <w:r>
        <w:rPr>
          <w:rFonts w:hint="eastAsia" w:ascii="宋体" w:hAnsi="宋体" w:cs="宋体"/>
          <w:b/>
          <w:bCs/>
          <w:color w:val="000000"/>
          <w:szCs w:val="21"/>
          <w:highlight w:val="none"/>
          <w:u w:val="single"/>
        </w:rPr>
        <w:t xml:space="preserve">或</w:t>
      </w:r>
      <w:r>
        <w:rPr>
          <w:rFonts w:hint="eastAsia" w:ascii="宋体" w:hAnsi="宋体" w:cs="宋体"/>
          <w:b/>
          <w:bCs/>
          <w:color w:val="000000"/>
          <w:szCs w:val="21"/>
          <w:highlight w:val="none"/>
          <w:u w:val="single"/>
          <w:shd w:val="clear" w:color="auto" w:fill="ffffff"/>
        </w:rPr>
        <w:t xml:space="preserve">1.3.7</w:t>
      </w:r>
      <w:r>
        <w:rPr>
          <w:rFonts w:hint="eastAsia" w:ascii="宋体" w:hAnsi="宋体" w:cs="宋体"/>
          <w:b/>
          <w:bCs/>
          <w:color w:val="000000"/>
          <w:szCs w:val="21"/>
          <w:highlight w:val="none"/>
          <w:u w:val="single"/>
        </w:rPr>
        <w:t xml:space="preserve">或</w:t>
      </w:r>
      <w:r>
        <w:rPr>
          <w:rFonts w:hint="eastAsia" w:ascii="宋体" w:hAnsi="宋体" w:cs="宋体"/>
          <w:b/>
          <w:bCs/>
          <w:color w:val="000000"/>
          <w:szCs w:val="21"/>
          <w:highlight w:val="none"/>
          <w:u w:val="single"/>
          <w:shd w:val="clear" w:color="auto" w:fill="ffffff"/>
        </w:rPr>
        <w:t xml:space="preserve">1.3.8</w:t>
      </w:r>
      <w:r>
        <w:rPr>
          <w:rFonts w:hint="eastAsia" w:ascii="宋体" w:hAnsi="宋体" w:cs="宋体"/>
          <w:b/>
          <w:bCs/>
          <w:color w:val="000000"/>
          <w:szCs w:val="21"/>
          <w:highlight w:val="none"/>
          <w:u w:val="single"/>
        </w:rPr>
        <w:t xml:space="preserve">项资料，否则响应无效</w:t>
      </w:r>
      <w:bookmarkEnd w:id="5"/>
      <w:r>
        <w:rPr>
          <w:rFonts w:hint="eastAsia" w:ascii="宋体" w:hAnsi="宋体" w:cs="宋体"/>
          <w:b/>
          <w:bCs/>
          <w:color w:val="000000"/>
          <w:szCs w:val="21"/>
          <w:highlight w:val="none"/>
          <w:u w:val="single"/>
          <w:shd w:val="clear" w:color="auto" w:fill="ffffff"/>
        </w:rPr>
        <w:t xml:space="preserve">。</w:t>
      </w:r>
      <w:r>
        <w:rPr>
          <w:rFonts w:ascii="宋体" w:hAnsi="宋体" w:cs="宋体"/>
          <w:b/>
          <w:bCs/>
          <w:color w:val="000000"/>
          <w:szCs w:val="21"/>
          <w:highlight w:val="none"/>
          <w:u w:val="single"/>
          <w:shd w:val="clear" w:color="auto" w:fill="ffffff"/>
        </w:rPr>
      </w:r>
      <w:r/>
    </w:p>
    <w:p>
      <w:pPr>
        <w:pStyle w:val="749"/>
        <w:ind w:firstLine="422"/>
        <w:spacing w:line="360" w:lineRule="auto"/>
        <w:shd w:val="clear" w:color="auto" w:fill="ffffff"/>
        <w:rPr>
          <w:rFonts w:ascii="宋体" w:hAnsi="宋体" w:cs="宋体"/>
          <w:b/>
          <w:color w:val="000000"/>
          <w:szCs w:val="21"/>
          <w:highlight w:val="none"/>
        </w:rPr>
      </w:pPr>
      <w:r>
        <w:rPr>
          <w:rFonts w:hint="eastAsia" w:ascii="宋体" w:hAnsi="宋体" w:cs="宋体"/>
          <w:b/>
          <w:color w:val="000000"/>
          <w:szCs w:val="21"/>
          <w:highlight w:val="none"/>
        </w:rPr>
        <w:t xml:space="preserve">1.4符合性审查响应文件</w:t>
      </w:r>
      <w:r>
        <w:rPr>
          <w:rFonts w:ascii="宋体" w:hAnsi="宋体" w:cs="宋体"/>
          <w:b/>
          <w:color w:val="000000"/>
          <w:szCs w:val="21"/>
          <w:highlight w:val="none"/>
        </w:rPr>
      </w:r>
      <w:r/>
    </w:p>
    <w:p>
      <w:pPr>
        <w:pStyle w:val="749"/>
        <w:ind w:firstLine="420"/>
        <w:spacing w:line="360" w:lineRule="auto"/>
        <w:shd w:val="clear" w:color="auto" w:fill="ffffff"/>
        <w:rPr>
          <w:rFonts w:ascii="宋体" w:hAnsi="宋体" w:cs="宋体"/>
          <w:color w:val="000000"/>
          <w:szCs w:val="21"/>
          <w:highlight w:val="none"/>
        </w:rPr>
      </w:pPr>
      <w:r>
        <w:rPr>
          <w:rFonts w:hint="eastAsia" w:ascii="宋体" w:hAnsi="宋体" w:cs="宋体"/>
          <w:color w:val="000000"/>
          <w:szCs w:val="21"/>
          <w:highlight w:val="none"/>
        </w:rPr>
        <w:t xml:space="preserve">1.4.1投标（响应）函（格式见第二章）；</w:t>
      </w:r>
      <w:r>
        <w:rPr>
          <w:rFonts w:ascii="宋体" w:hAnsi="宋体" w:cs="宋体"/>
          <w:color w:val="000000"/>
          <w:szCs w:val="21"/>
          <w:highlight w:val="none"/>
        </w:rPr>
      </w:r>
      <w:r/>
    </w:p>
    <w:p>
      <w:pPr>
        <w:pStyle w:val="749"/>
        <w:ind w:firstLine="420"/>
        <w:spacing w:line="360" w:lineRule="auto"/>
        <w:shd w:val="clear" w:color="auto" w:fill="ffffff"/>
        <w:rPr>
          <w:rFonts w:ascii="宋体" w:hAnsi="宋体" w:cs="宋体"/>
          <w:color w:val="000000"/>
          <w:szCs w:val="21"/>
          <w:highlight w:val="none"/>
        </w:rPr>
      </w:pPr>
      <w:r>
        <w:rPr>
          <w:rFonts w:hint="eastAsia" w:ascii="宋体" w:hAnsi="宋体" w:cs="宋体"/>
          <w:color w:val="000000"/>
          <w:szCs w:val="21"/>
          <w:highlight w:val="none"/>
        </w:rPr>
        <w:t xml:space="preserve">1.4.2关于资格文件的声明函（格式见第二章）；</w:t>
      </w:r>
      <w:r>
        <w:rPr>
          <w:rFonts w:ascii="宋体" w:hAnsi="宋体" w:cs="宋体"/>
          <w:color w:val="000000"/>
          <w:szCs w:val="21"/>
          <w:highlight w:val="none"/>
        </w:rPr>
      </w:r>
      <w:r/>
    </w:p>
    <w:p>
      <w:pPr>
        <w:pStyle w:val="749"/>
        <w:ind w:firstLine="420"/>
        <w:spacing w:line="360" w:lineRule="auto"/>
        <w:shd w:val="clear" w:color="auto" w:fill="ffffff"/>
        <w:rPr>
          <w:rFonts w:ascii="宋体" w:hAnsi="宋体" w:cs="宋体"/>
          <w:color w:val="000000"/>
          <w:szCs w:val="21"/>
          <w:highlight w:val="none"/>
        </w:rPr>
      </w:pPr>
      <w:r>
        <w:rPr>
          <w:rFonts w:hint="eastAsia" w:ascii="宋体" w:hAnsi="宋体" w:cs="宋体"/>
          <w:color w:val="000000"/>
          <w:szCs w:val="21"/>
          <w:highlight w:val="none"/>
        </w:rPr>
        <w:t xml:space="preserve">1.4.3法定代表人授权委托书（如有授权）；</w:t>
      </w:r>
      <w:r>
        <w:rPr>
          <w:rFonts w:ascii="宋体" w:hAnsi="宋体" w:cs="宋体"/>
          <w:color w:val="000000"/>
          <w:szCs w:val="21"/>
          <w:highlight w:val="none"/>
        </w:rPr>
      </w:r>
      <w:r/>
    </w:p>
    <w:p>
      <w:pPr>
        <w:pStyle w:val="749"/>
        <w:ind w:firstLine="420"/>
        <w:spacing w:line="360" w:lineRule="auto"/>
        <w:shd w:val="clear" w:color="auto" w:fill="ffffff"/>
        <w:tabs>
          <w:tab w:val="left" w:pos="0" w:leader="none"/>
        </w:tabs>
        <w:rPr>
          <w:rFonts w:ascii="宋体" w:hAnsi="宋体" w:cs="宋体"/>
          <w:color w:val="000000"/>
          <w:szCs w:val="21"/>
          <w:highlight w:val="none"/>
        </w:rPr>
      </w:pPr>
      <w:r>
        <w:rPr>
          <w:rFonts w:hint="eastAsia" w:ascii="宋体" w:hAnsi="宋体" w:cs="宋体"/>
          <w:color w:val="000000"/>
          <w:szCs w:val="21"/>
          <w:highlight w:val="none"/>
        </w:rPr>
        <w:t xml:space="preserve">1.4.4供应商法定代表人身份证扫描件、供应商代理人身份证扫描件（如有授权）；</w:t>
      </w:r>
      <w:r>
        <w:rPr>
          <w:rFonts w:ascii="宋体" w:hAnsi="宋体" w:cs="宋体"/>
          <w:color w:val="000000"/>
          <w:szCs w:val="21"/>
          <w:highlight w:val="none"/>
        </w:rPr>
      </w:r>
      <w:r/>
    </w:p>
    <w:p>
      <w:pPr>
        <w:pStyle w:val="749"/>
        <w:ind w:firstLine="420"/>
        <w:spacing w:line="360" w:lineRule="auto"/>
        <w:shd w:val="clear" w:color="auto" w:fill="ffffff"/>
        <w:widowControl/>
        <w:rPr>
          <w:rFonts w:ascii="宋体" w:hAnsi="宋体" w:cs="宋体"/>
          <w:color w:val="000000"/>
          <w:szCs w:val="21"/>
          <w:highlight w:val="none"/>
        </w:rPr>
      </w:pPr>
      <w:r>
        <w:rPr>
          <w:rFonts w:hint="eastAsia" w:ascii="宋体" w:hAnsi="宋体" w:cs="宋体"/>
          <w:color w:val="000000"/>
          <w:szCs w:val="21"/>
          <w:highlight w:val="none"/>
        </w:rPr>
        <w:t xml:space="preserve">1.4.5《供应商与其他单位存在直接控股、管理关系情况表》（格式见第二章）；</w:t>
      </w:r>
      <w:r>
        <w:rPr>
          <w:rFonts w:ascii="宋体" w:hAnsi="宋体" w:cs="宋体"/>
          <w:color w:val="000000"/>
          <w:szCs w:val="21"/>
          <w:highlight w:val="none"/>
        </w:rPr>
      </w:r>
      <w:r/>
    </w:p>
    <w:p>
      <w:pPr>
        <w:pStyle w:val="749"/>
        <w:ind w:firstLine="420"/>
        <w:spacing w:line="360" w:lineRule="auto"/>
        <w:shd w:val="clear" w:color="auto" w:fill="ffffff"/>
        <w:rPr>
          <w:rFonts w:ascii="宋体" w:hAnsi="宋体" w:cs="宋体"/>
          <w:color w:val="000000"/>
          <w:szCs w:val="21"/>
          <w:highlight w:val="none"/>
        </w:rPr>
      </w:pPr>
      <w:r>
        <w:rPr>
          <w:rFonts w:hint="eastAsia" w:ascii="宋体" w:hAnsi="宋体" w:cs="宋体"/>
          <w:color w:val="000000"/>
          <w:szCs w:val="21"/>
          <w:highlight w:val="none"/>
        </w:rPr>
        <w:t xml:space="preserve">1.4.6《商务和技术要求偏离表》（格式见第二章）；</w:t>
      </w:r>
      <w:r>
        <w:rPr>
          <w:rFonts w:ascii="宋体" w:hAnsi="宋体" w:cs="宋体"/>
          <w:color w:val="000000"/>
          <w:szCs w:val="21"/>
          <w:highlight w:val="none"/>
        </w:rPr>
      </w:r>
      <w:r/>
    </w:p>
    <w:p>
      <w:pPr>
        <w:pStyle w:val="749"/>
        <w:ind w:firstLine="420"/>
        <w:spacing w:line="360" w:lineRule="auto"/>
        <w:shd w:val="clear" w:color="auto" w:fill="ffffff"/>
        <w:tabs>
          <w:tab w:val="left" w:pos="0" w:leader="none"/>
        </w:tabs>
        <w:rPr>
          <w:rFonts w:ascii="宋体" w:hAnsi="宋体" w:cs="宋体"/>
          <w:color w:val="000000"/>
          <w:szCs w:val="21"/>
          <w:highlight w:val="none"/>
        </w:rPr>
      </w:pPr>
      <w:r>
        <w:rPr>
          <w:rFonts w:hint="eastAsia" w:ascii="宋体" w:hAnsi="宋体" w:cs="宋体"/>
          <w:color w:val="000000"/>
          <w:szCs w:val="21"/>
          <w:highlight w:val="none"/>
        </w:rPr>
        <w:t xml:space="preserve">1.4.7《针对本项目投入专业技术（服务）人员情况一览表》（格式见第二章）；</w:t>
      </w:r>
      <w:r>
        <w:rPr>
          <w:rFonts w:ascii="宋体" w:hAnsi="宋体" w:cs="宋体"/>
          <w:color w:val="000000"/>
          <w:szCs w:val="21"/>
          <w:highlight w:val="none"/>
        </w:rPr>
      </w:r>
      <w:r/>
    </w:p>
    <w:p>
      <w:pPr>
        <w:pStyle w:val="749"/>
        <w:ind w:firstLine="420"/>
        <w:spacing w:line="360" w:lineRule="auto"/>
        <w:shd w:val="clear" w:color="auto" w:fill="ffffff"/>
        <w:tabs>
          <w:tab w:val="left" w:pos="753" w:leader="none"/>
        </w:tabs>
        <w:rPr>
          <w:rFonts w:ascii="宋体" w:hAnsi="宋体" w:cs="宋体"/>
          <w:color w:val="000000"/>
          <w:szCs w:val="21"/>
          <w:highlight w:val="none"/>
        </w:rPr>
      </w:pPr>
      <w:r>
        <w:rPr>
          <w:rFonts w:hint="eastAsia" w:ascii="宋体" w:hAnsi="宋体" w:cs="宋体"/>
          <w:color w:val="000000"/>
          <w:szCs w:val="21"/>
          <w:highlight w:val="none"/>
        </w:rPr>
        <w:t xml:space="preserve">1.4.8《服务实施方案》；</w:t>
      </w:r>
      <w:r>
        <w:rPr>
          <w:rFonts w:ascii="宋体" w:hAnsi="宋体" w:cs="宋体"/>
          <w:color w:val="000000"/>
          <w:szCs w:val="21"/>
          <w:highlight w:val="none"/>
        </w:rPr>
      </w:r>
      <w:r/>
    </w:p>
    <w:p>
      <w:pPr>
        <w:pStyle w:val="749"/>
        <w:ind w:firstLine="420"/>
        <w:spacing w:line="360" w:lineRule="auto"/>
        <w:shd w:val="clear" w:color="auto" w:fill="ffffff"/>
        <w:rPr>
          <w:rFonts w:ascii="宋体" w:hAnsi="宋体" w:cs="宋体"/>
          <w:color w:val="000000"/>
          <w:szCs w:val="21"/>
          <w:highlight w:val="none"/>
          <w:shd w:val="clear" w:color="auto" w:fill="ffffff"/>
        </w:rPr>
      </w:pPr>
      <w:r>
        <w:rPr>
          <w:rFonts w:hint="eastAsia" w:ascii="宋体" w:hAnsi="宋体" w:cs="宋体"/>
          <w:color w:val="000000"/>
          <w:szCs w:val="21"/>
          <w:highlight w:val="none"/>
        </w:rPr>
        <w:t xml:space="preserve">1.4.9</w:t>
      </w:r>
      <w:r>
        <w:rPr>
          <w:rFonts w:hint="eastAsia" w:ascii="宋体" w:hAnsi="宋体" w:cs="宋体"/>
          <w:color w:val="000000"/>
          <w:szCs w:val="21"/>
          <w:highlight w:val="none"/>
          <w:shd w:val="clear" w:color="auto" w:fill="ffffff"/>
        </w:rPr>
        <w:t xml:space="preserve">采购需求中所涉及到的或供应商认为需加以说明或证明的其他有关符合性证明材料、证明（如有）；</w:t>
      </w:r>
      <w:r>
        <w:rPr>
          <w:rFonts w:ascii="宋体" w:hAnsi="宋体" w:cs="宋体"/>
          <w:color w:val="000000"/>
          <w:szCs w:val="21"/>
          <w:highlight w:val="none"/>
          <w:shd w:val="clear" w:color="auto" w:fill="ffffff"/>
        </w:rPr>
      </w:r>
      <w:r/>
    </w:p>
    <w:p>
      <w:pPr>
        <w:pStyle w:val="749"/>
        <w:ind w:firstLine="422"/>
        <w:spacing w:line="360" w:lineRule="auto"/>
        <w:shd w:val="clear" w:color="auto" w:fill="ffffff"/>
        <w:rPr>
          <w:rFonts w:ascii="宋体" w:hAnsi="宋体" w:cs="宋体"/>
          <w:b/>
          <w:bCs/>
          <w:color w:val="000000"/>
          <w:szCs w:val="21"/>
          <w:highlight w:val="none"/>
          <w:u w:val="single"/>
          <w:shd w:val="clear" w:color="auto" w:fill="ffffff"/>
        </w:rPr>
      </w:pPr>
      <w:r>
        <w:rPr>
          <w:rFonts w:hint="eastAsia" w:ascii="宋体" w:hAnsi="宋体" w:cs="宋体"/>
          <w:b/>
          <w:bCs/>
          <w:color w:val="000000"/>
          <w:szCs w:val="21"/>
          <w:highlight w:val="none"/>
          <w:u w:val="single"/>
          <w:shd w:val="clear" w:color="auto" w:fill="ffffff"/>
        </w:rPr>
        <w:t xml:space="preserve">以上1.4.1—1.4.9为符合性审查必须提供的资料，否则响应无效。</w:t>
      </w:r>
      <w:r>
        <w:rPr>
          <w:rFonts w:ascii="宋体" w:hAnsi="宋体" w:cs="宋体"/>
          <w:b/>
          <w:bCs/>
          <w:color w:val="000000"/>
          <w:szCs w:val="21"/>
          <w:highlight w:val="none"/>
          <w:u w:val="single"/>
          <w:shd w:val="clear" w:color="auto" w:fill="ffffff"/>
        </w:rPr>
      </w:r>
      <w:r/>
    </w:p>
    <w:p>
      <w:pPr>
        <w:pStyle w:val="749"/>
        <w:ind w:firstLine="422"/>
        <w:spacing w:line="360" w:lineRule="auto"/>
        <w:shd w:val="clear" w:color="auto" w:fill="ffffff"/>
        <w:rPr>
          <w:rFonts w:ascii="宋体" w:hAnsi="宋体" w:cs="宋体"/>
          <w:b/>
          <w:color w:val="000000"/>
          <w:szCs w:val="21"/>
          <w:highlight w:val="none"/>
        </w:rPr>
      </w:pPr>
      <w:r>
        <w:rPr>
          <w:rFonts w:hint="eastAsia" w:ascii="宋体" w:hAnsi="宋体" w:cs="宋体"/>
          <w:b/>
          <w:color w:val="000000"/>
          <w:szCs w:val="21"/>
          <w:highlight w:val="none"/>
        </w:rPr>
        <w:t xml:space="preserve">1.5综合评审文件</w:t>
      </w:r>
      <w:r>
        <w:rPr>
          <w:rFonts w:ascii="宋体" w:hAnsi="宋体" w:cs="宋体"/>
          <w:b/>
          <w:color w:val="000000"/>
          <w:szCs w:val="21"/>
          <w:highlight w:val="none"/>
        </w:rPr>
      </w:r>
      <w:r/>
    </w:p>
    <w:p>
      <w:pPr>
        <w:pStyle w:val="749"/>
        <w:ind w:firstLine="420"/>
        <w:spacing w:line="360" w:lineRule="auto"/>
        <w:shd w:val="clear" w:color="auto" w:fill="ffffff"/>
        <w:rPr>
          <w:rFonts w:ascii="宋体" w:hAnsi="宋体" w:cs="宋体"/>
          <w:b/>
          <w:bCs/>
          <w:color w:val="000000"/>
          <w:szCs w:val="21"/>
          <w:highlight w:val="none"/>
        </w:rPr>
      </w:pPr>
      <w:r>
        <w:rPr>
          <w:rFonts w:hint="eastAsia" w:ascii="宋体" w:hAnsi="宋体" w:cs="宋体"/>
          <w:color w:val="000000"/>
          <w:szCs w:val="21"/>
          <w:highlight w:val="none"/>
          <w:shd w:val="clear" w:color="auto" w:fill="ffffff"/>
        </w:rPr>
        <w:t xml:space="preserve">1.5.1评分标准中所涉及到针对本项目的各项服务实施方案、相关制度、证书、业绩、承诺函及其他材料、证明等（部分格式见第二章）。</w:t>
      </w:r>
      <w:r>
        <w:rPr>
          <w:rFonts w:ascii="宋体" w:hAnsi="宋体" w:cs="宋体"/>
          <w:b/>
          <w:bCs/>
          <w:color w:val="000000"/>
          <w:szCs w:val="21"/>
          <w:highlight w:val="none"/>
        </w:rPr>
      </w:r>
      <w:r/>
    </w:p>
    <w:p>
      <w:pPr>
        <w:pStyle w:val="749"/>
        <w:ind w:firstLine="422"/>
        <w:spacing w:line="360" w:lineRule="auto"/>
        <w:shd w:val="clear" w:color="auto" w:fill="ffffff"/>
        <w:tabs>
          <w:tab w:val="left" w:pos="753" w:leader="none"/>
        </w:tabs>
        <w:rPr>
          <w:rFonts w:ascii="宋体" w:hAnsi="宋体" w:cs="宋体"/>
          <w:color w:val="000000"/>
          <w:szCs w:val="21"/>
          <w:highlight w:val="none"/>
          <w:shd w:val="clear" w:color="auto" w:fill="ffffff"/>
        </w:rPr>
      </w:pPr>
      <w:r>
        <w:rPr>
          <w:rFonts w:hint="eastAsia" w:ascii="宋体" w:hAnsi="宋体" w:cs="宋体"/>
          <w:b/>
          <w:bCs/>
          <w:color w:val="000000"/>
          <w:szCs w:val="21"/>
          <w:highlight w:val="none"/>
        </w:rPr>
        <w:t xml:space="preserve">注：</w:t>
      </w:r>
      <w:bookmarkStart w:id="6" w:name="_Hlk158131259"/>
      <w:r>
        <w:rPr>
          <w:rFonts w:hint="eastAsia" w:ascii="宋体" w:hAnsi="宋体" w:cs="宋体"/>
          <w:color w:val="000000"/>
          <w:szCs w:val="21"/>
          <w:highlight w:val="none"/>
          <w:shd w:val="clear" w:color="auto" w:fill="ffffff"/>
        </w:rPr>
        <w:t xml:space="preserve">①制作电子响应文件时请与电子响应文件制作软件目录一一对应，将相关资料上传至相应模块。供应商应保证上传的响应文件完整、清晰可辨认，若因上传资料过小或模糊不清等无法辨认的都视为该资料未提供。</w:t>
      </w:r>
      <w:r>
        <w:rPr>
          <w:rFonts w:ascii="宋体" w:hAnsi="宋体" w:cs="宋体"/>
          <w:color w:val="000000"/>
          <w:szCs w:val="21"/>
          <w:highlight w:val="none"/>
          <w:shd w:val="clear" w:color="auto" w:fill="ffffff"/>
        </w:rPr>
      </w:r>
      <w:r/>
    </w:p>
    <w:p>
      <w:pPr>
        <w:pStyle w:val="769"/>
        <w:ind w:firstLine="422"/>
        <w:jc w:val="both"/>
        <w:spacing w:line="360" w:lineRule="auto"/>
        <w:shd w:val="clear" w:color="auto" w:fill="ffffff"/>
        <w:rPr>
          <w:rFonts w:ascii="宋体" w:hAnsi="宋体" w:cs="宋体"/>
          <w:b/>
          <w:bCs/>
          <w:color w:val="000000"/>
          <w:sz w:val="21"/>
          <w:szCs w:val="21"/>
          <w:highlight w:val="none"/>
        </w:rPr>
      </w:pPr>
      <w:r>
        <w:rPr>
          <w:rFonts w:hint="eastAsia" w:ascii="宋体" w:hAnsi="宋体" w:cs="宋体"/>
          <w:b/>
          <w:bCs/>
          <w:color w:val="000000"/>
          <w:sz w:val="21"/>
          <w:szCs w:val="21"/>
          <w:highlight w:val="none"/>
          <w:shd w:val="clear" w:color="auto" w:fill="ffffff"/>
        </w:rPr>
        <w:t xml:space="preserve">②</w:t>
      </w:r>
      <w:r>
        <w:rPr>
          <w:rFonts w:hint="eastAsia" w:ascii="宋体" w:hAnsi="宋体" w:cs="宋体"/>
          <w:b/>
          <w:bCs/>
          <w:color w:val="000000"/>
          <w:sz w:val="21"/>
          <w:szCs w:val="21"/>
          <w:highlight w:val="none"/>
        </w:rPr>
        <w:t xml:space="preserve">电子响应文件应在响应文件要求处加盖CA电子公章。若未按要求制作的磋商响应文件将被拒绝。</w:t>
      </w:r>
      <w:r>
        <w:rPr>
          <w:rFonts w:ascii="宋体" w:hAnsi="宋体" w:cs="宋体"/>
          <w:b/>
          <w:bCs/>
          <w:color w:val="000000"/>
          <w:sz w:val="21"/>
          <w:szCs w:val="21"/>
          <w:highlight w:val="none"/>
        </w:rPr>
      </w:r>
      <w:r/>
    </w:p>
    <w:p>
      <w:pPr>
        <w:pStyle w:val="749"/>
        <w:ind w:firstLine="420"/>
        <w:spacing w:line="360" w:lineRule="auto"/>
        <w:shd w:val="clear" w:color="auto" w:fill="ffffff"/>
        <w:rPr>
          <w:rFonts w:ascii="宋体" w:hAnsi="宋体" w:cs="宋体"/>
          <w:color w:val="000000"/>
          <w:szCs w:val="21"/>
          <w:highlight w:val="none"/>
          <w:shd w:val="clear" w:color="auto" w:fill="ffffff"/>
        </w:rPr>
      </w:pPr>
      <w:r>
        <w:rPr>
          <w:rFonts w:hint="eastAsia" w:ascii="宋体" w:hAnsi="宋体" w:cs="宋体"/>
          <w:color w:val="000000"/>
          <w:szCs w:val="21"/>
          <w:highlight w:val="none"/>
          <w:shd w:val="clear" w:color="auto" w:fill="ffffff"/>
        </w:rPr>
        <w:t xml:space="preserve">③供应商必须保证全部响应资料的真实性，如有虚假或对磋商文件所要求说明的情况故意隐瞒或虚报，视为不实质性响应磋商文件，响应无效。</w:t>
      </w:r>
      <w:r>
        <w:rPr>
          <w:rFonts w:ascii="宋体" w:hAnsi="宋体" w:cs="宋体"/>
          <w:color w:val="000000"/>
          <w:szCs w:val="21"/>
          <w:highlight w:val="none"/>
          <w:shd w:val="clear" w:color="auto" w:fill="ffffff"/>
        </w:rPr>
      </w:r>
      <w:r/>
    </w:p>
    <w:p>
      <w:pPr>
        <w:pStyle w:val="749"/>
        <w:ind w:firstLine="420"/>
        <w:spacing w:line="360" w:lineRule="auto"/>
        <w:shd w:val="clear" w:color="auto" w:fill="ffffff"/>
        <w:rPr>
          <w:rFonts w:ascii="宋体" w:hAnsi="宋体" w:cs="宋体"/>
          <w:color w:val="000000"/>
          <w:szCs w:val="21"/>
          <w:highlight w:val="none"/>
          <w:shd w:val="clear" w:color="auto" w:fill="ffffff"/>
        </w:rPr>
      </w:pPr>
      <w:r>
        <w:rPr>
          <w:rFonts w:hint="eastAsia" w:ascii="宋体" w:hAnsi="宋体" w:cs="宋体"/>
          <w:color w:val="000000"/>
          <w:szCs w:val="21"/>
          <w:highlight w:val="none"/>
          <w:shd w:val="clear" w:color="auto" w:fill="ffffff"/>
        </w:rPr>
        <w:t xml:space="preserve">④如供应商响应文件中某些条款不响应磋商文件提出的全部服务内容与要求，须在偏离表中逐条列出，未列出的视同响应。</w:t>
      </w:r>
      <w:bookmarkEnd w:id="6"/>
      <w:r>
        <w:rPr>
          <w:rFonts w:ascii="宋体" w:hAnsi="宋体" w:cs="宋体"/>
          <w:color w:val="000000"/>
          <w:szCs w:val="21"/>
          <w:highlight w:val="none"/>
          <w:shd w:val="clear" w:color="auto" w:fill="ffffff"/>
        </w:rPr>
      </w:r>
      <w:r/>
    </w:p>
    <w:p>
      <w:pPr>
        <w:pStyle w:val="749"/>
        <w:ind w:firstLine="422"/>
        <w:spacing w:line="360" w:lineRule="auto"/>
        <w:shd w:val="clear" w:color="auto" w:fill="ffffff"/>
        <w:rPr>
          <w:rFonts w:ascii="宋体" w:hAnsi="宋体" w:cs="宋体"/>
          <w:b/>
          <w:color w:val="000000"/>
          <w:szCs w:val="21"/>
          <w:highlight w:val="none"/>
        </w:rPr>
      </w:pPr>
      <w:r>
        <w:rPr>
          <w:rFonts w:hint="eastAsia" w:ascii="宋体" w:hAnsi="宋体" w:cs="宋体"/>
          <w:b/>
          <w:bCs/>
          <w:color w:val="000000"/>
          <w:szCs w:val="21"/>
          <w:highlight w:val="none"/>
          <w:shd w:val="clear" w:color="auto" w:fill="ffffff"/>
        </w:rPr>
        <w:t xml:space="preserve">⑤磋商供应商必须提交上述1.1—1.4款规定的资料。否则，磋商响应文件将被视为因未实质性响应磋商文件要求而被拒绝。</w:t>
      </w:r>
      <w:r>
        <w:rPr>
          <w:rFonts w:ascii="宋体" w:hAnsi="宋体" w:cs="宋体"/>
          <w:b/>
          <w:color w:val="000000"/>
          <w:szCs w:val="21"/>
          <w:highlight w:val="none"/>
        </w:rPr>
      </w:r>
      <w:r/>
    </w:p>
    <w:p>
      <w:pPr>
        <w:pStyle w:val="749"/>
        <w:ind w:firstLine="422"/>
        <w:spacing w:line="360" w:lineRule="auto"/>
        <w:shd w:val="clear" w:color="auto" w:fill="ffffff"/>
        <w:tabs>
          <w:tab w:val="left" w:pos="142" w:leader="none"/>
          <w:tab w:val="left" w:pos="600" w:leader="none"/>
        </w:tabs>
        <w:rPr>
          <w:rFonts w:ascii="宋体" w:hAnsi="宋体" w:cs="宋体"/>
          <w:b/>
          <w:color w:val="000000"/>
          <w:szCs w:val="21"/>
          <w:highlight w:val="none"/>
          <w:shd w:val="clear" w:color="auto" w:fill="ffffff"/>
        </w:rPr>
      </w:pPr>
      <w:r>
        <w:rPr>
          <w:rFonts w:hint="eastAsia" w:ascii="宋体" w:hAnsi="宋体" w:cs="宋体"/>
          <w:b/>
          <w:color w:val="000000"/>
          <w:szCs w:val="21"/>
          <w:highlight w:val="none"/>
          <w:shd w:val="clear" w:color="auto" w:fill="ffffff"/>
        </w:rPr>
        <w:t xml:space="preserve">2、电子响应文件的编制与</w:t>
      </w:r>
      <w:bookmarkStart w:id="7" w:name="_Hlk158131382"/>
      <w:r>
        <w:rPr>
          <w:rFonts w:hint="eastAsia" w:ascii="宋体" w:hAnsi="宋体" w:cs="宋体"/>
          <w:b/>
          <w:color w:val="000000"/>
          <w:szCs w:val="21"/>
          <w:highlight w:val="none"/>
          <w:shd w:val="clear" w:color="auto" w:fill="ffffff"/>
        </w:rPr>
        <w:t xml:space="preserve">递交</w:t>
      </w:r>
      <w:bookmarkEnd w:id="7"/>
      <w:r>
        <w:rPr>
          <w:rFonts w:ascii="宋体" w:hAnsi="宋体" w:cs="宋体"/>
          <w:b/>
          <w:color w:val="000000"/>
          <w:szCs w:val="21"/>
          <w:highlight w:val="none"/>
          <w:shd w:val="clear" w:color="auto" w:fill="ffffff"/>
        </w:rPr>
      </w:r>
      <w:r/>
    </w:p>
    <w:p>
      <w:pPr>
        <w:pStyle w:val="749"/>
        <w:ind w:firstLine="420"/>
        <w:spacing w:line="360" w:lineRule="auto"/>
        <w:shd w:val="clear" w:color="auto" w:fill="ffffff"/>
        <w:tabs>
          <w:tab w:val="left" w:pos="142" w:leader="none"/>
          <w:tab w:val="left" w:pos="600" w:leader="none"/>
        </w:tabs>
        <w:rPr>
          <w:rFonts w:ascii="宋体" w:hAnsi="宋体" w:cs="宋体"/>
          <w:color w:val="000000"/>
          <w:szCs w:val="21"/>
          <w:highlight w:val="none"/>
        </w:rPr>
      </w:pPr>
      <w:r/>
      <w:bookmarkStart w:id="8" w:name="_Hlk140247794"/>
      <w:r>
        <w:rPr>
          <w:rFonts w:hint="eastAsia" w:ascii="宋体" w:hAnsi="宋体" w:cs="宋体"/>
          <w:color w:val="000000"/>
          <w:szCs w:val="21"/>
          <w:highlight w:val="none"/>
        </w:rPr>
        <w:t xml:space="preserve">2.1电子响应文件制作：本项目为网上招投标项目，请供应商插入CA证书登陆“苏采云”系统下载客户端（参与项目页面可下载客户端及客户端使用说明），在客户端编制电子投标（响应）文件并进行CA加密。操作步骤详见“苏采云”系统页面提示和《操作手册》。</w:t>
      </w:r>
      <w:r>
        <w:rPr>
          <w:rFonts w:ascii="宋体" w:hAnsi="宋体" w:cs="宋体"/>
          <w:color w:val="000000"/>
          <w:szCs w:val="21"/>
          <w:highlight w:val="none"/>
        </w:rPr>
      </w:r>
      <w:r/>
    </w:p>
    <w:p>
      <w:pPr>
        <w:pStyle w:val="749"/>
        <w:ind w:firstLine="420"/>
        <w:spacing w:line="360" w:lineRule="auto"/>
        <w:shd w:val="clear" w:color="auto" w:fill="ffffff"/>
        <w:tabs>
          <w:tab w:val="left" w:pos="142" w:leader="none"/>
          <w:tab w:val="left" w:pos="600" w:leader="none"/>
        </w:tabs>
        <w:rPr>
          <w:rFonts w:ascii="宋体" w:hAnsi="宋体" w:cs="宋体"/>
          <w:color w:val="000000"/>
          <w:szCs w:val="21"/>
          <w:highlight w:val="none"/>
        </w:rPr>
      </w:pPr>
      <w:r>
        <w:rPr>
          <w:rFonts w:hint="eastAsia" w:ascii="宋体" w:hAnsi="宋体" w:cs="宋体"/>
          <w:color w:val="000000"/>
          <w:szCs w:val="21"/>
          <w:highlight w:val="none"/>
        </w:rPr>
        <w:t xml:space="preserve">2.2电子响应文件递交：供应商应当按照《操作手册》指引，在响应文件提交截止时间前完成电子响应文件的上传，未按要求成功上传的响应文件视为未递交。供应商应充分考虑到网络环境、网络带宽等风险因素，如因供应商自身原因造成的电子投标文件上传不成功由供应商自行承担全部责任。</w:t>
      </w:r>
      <w:r>
        <w:rPr>
          <w:rFonts w:ascii="宋体" w:hAnsi="宋体" w:cs="宋体"/>
          <w:color w:val="000000"/>
          <w:szCs w:val="21"/>
          <w:highlight w:val="none"/>
        </w:rPr>
      </w:r>
      <w:r/>
    </w:p>
    <w:p>
      <w:pPr>
        <w:pStyle w:val="749"/>
        <w:ind w:firstLine="420"/>
        <w:spacing w:line="360" w:lineRule="auto"/>
        <w:shd w:val="clear" w:color="auto" w:fill="ffffff"/>
        <w:tabs>
          <w:tab w:val="left" w:pos="142" w:leader="none"/>
          <w:tab w:val="left" w:pos="600" w:leader="none"/>
        </w:tabs>
        <w:rPr>
          <w:rFonts w:ascii="宋体" w:hAnsi="宋体" w:cs="宋体"/>
          <w:color w:val="000000"/>
          <w:szCs w:val="21"/>
          <w:highlight w:val="none"/>
        </w:rPr>
      </w:pPr>
      <w:r>
        <w:rPr>
          <w:rFonts w:hint="eastAsia" w:ascii="宋体" w:hAnsi="宋体" w:cs="宋体"/>
          <w:color w:val="000000"/>
          <w:szCs w:val="21"/>
          <w:highlight w:val="none"/>
        </w:rPr>
        <w:t xml:space="preserve">注：（1）请供应商务必保管好编制递交电子投标（响应）文件时使用的CA，如因丢失、损坏等原因更换CA锁时，需重新制作电子投标（响应）文件并递交，否则可能无法解密，因此导致的响应失败等不利后果由供应商自行承担。</w:t>
      </w:r>
      <w:r>
        <w:rPr>
          <w:rFonts w:ascii="宋体" w:hAnsi="宋体" w:cs="宋体"/>
          <w:color w:val="000000"/>
          <w:szCs w:val="21"/>
          <w:highlight w:val="none"/>
        </w:rPr>
      </w:r>
      <w:r/>
    </w:p>
    <w:p>
      <w:pPr>
        <w:pStyle w:val="749"/>
        <w:ind w:firstLine="420"/>
        <w:spacing w:line="360" w:lineRule="auto"/>
        <w:shd w:val="clear" w:color="auto" w:fill="ffffff"/>
        <w:tabs>
          <w:tab w:val="left" w:pos="142" w:leader="none"/>
          <w:tab w:val="left" w:pos="600" w:leader="none"/>
        </w:tabs>
        <w:rPr>
          <w:rFonts w:ascii="宋体" w:hAnsi="宋体" w:cs="宋体"/>
          <w:color w:val="000000"/>
          <w:szCs w:val="21"/>
          <w:highlight w:val="none"/>
        </w:rPr>
      </w:pPr>
      <w:r>
        <w:rPr>
          <w:rFonts w:hint="eastAsia" w:ascii="宋体" w:hAnsi="宋体" w:cs="宋体"/>
          <w:color w:val="000000"/>
          <w:szCs w:val="21"/>
          <w:highlight w:val="none"/>
        </w:rPr>
        <w:t xml:space="preserve">（2）如本项目在政府采购信息发布媒体上发布了更正（补充）公告，请供应商务必在“苏采云”系统中下载更正（补充）资料，根据更正后的磋商文件重新编制电子投标（响应）文件并递交，否则可能无法解密，因此导致的响应失败等不利后果由供应商自行承担。</w:t>
      </w:r>
      <w:r>
        <w:rPr>
          <w:rFonts w:ascii="宋体" w:hAnsi="宋体" w:cs="宋体"/>
          <w:color w:val="000000"/>
          <w:szCs w:val="21"/>
          <w:highlight w:val="none"/>
        </w:rPr>
      </w:r>
      <w:r/>
    </w:p>
    <w:p>
      <w:pPr>
        <w:pStyle w:val="749"/>
        <w:ind w:firstLine="420"/>
        <w:spacing w:line="360" w:lineRule="auto"/>
        <w:shd w:val="clear" w:color="auto" w:fill="ffffff"/>
        <w:tabs>
          <w:tab w:val="left" w:pos="142" w:leader="none"/>
          <w:tab w:val="left" w:pos="600" w:leader="none"/>
        </w:tabs>
        <w:rPr>
          <w:rFonts w:ascii="宋体" w:hAnsi="宋体" w:cs="宋体"/>
          <w:color w:val="000000"/>
          <w:szCs w:val="21"/>
          <w:highlight w:val="none"/>
        </w:rPr>
      </w:pPr>
      <w:r>
        <w:rPr>
          <w:rFonts w:hint="eastAsia" w:ascii="宋体" w:hAnsi="宋体" w:cs="宋体"/>
          <w:color w:val="000000"/>
          <w:szCs w:val="21"/>
          <w:highlight w:val="none"/>
        </w:rPr>
        <w:t xml:space="preserve">2.3响应文件未按照响应文件要求加盖CA电子公章的，响应无效。</w:t>
      </w:r>
      <w:r>
        <w:rPr>
          <w:rFonts w:ascii="宋体" w:hAnsi="宋体" w:cs="宋体"/>
          <w:color w:val="000000"/>
          <w:szCs w:val="21"/>
          <w:highlight w:val="none"/>
        </w:rPr>
      </w:r>
      <w:r/>
    </w:p>
    <w:p>
      <w:pPr>
        <w:pStyle w:val="749"/>
        <w:ind w:firstLine="420"/>
        <w:spacing w:line="360" w:lineRule="auto"/>
        <w:shd w:val="clear" w:color="auto" w:fill="ffffff"/>
        <w:tabs>
          <w:tab w:val="left" w:pos="142" w:leader="none"/>
          <w:tab w:val="left" w:pos="600" w:leader="none"/>
        </w:tabs>
        <w:rPr>
          <w:rFonts w:ascii="宋体" w:hAnsi="宋体" w:cs="宋体"/>
          <w:color w:val="000000"/>
          <w:szCs w:val="21"/>
          <w:highlight w:val="none"/>
        </w:rPr>
      </w:pPr>
      <w:r/>
      <w:bookmarkStart w:id="9" w:name="_Hlk158134955"/>
      <w:r>
        <w:rPr>
          <w:rFonts w:hint="eastAsia" w:ascii="宋体" w:hAnsi="宋体" w:cs="宋体"/>
          <w:color w:val="000000"/>
          <w:szCs w:val="21"/>
          <w:highlight w:val="none"/>
        </w:rPr>
        <w:t xml:space="preserve">2.4联合体投标：如采购公告中允许联合体响应，联合体响应的响应文件制作上传操作如下：</w:t>
      </w:r>
      <w:r>
        <w:rPr>
          <w:rFonts w:ascii="宋体" w:hAnsi="宋体" w:cs="宋体"/>
          <w:color w:val="000000"/>
          <w:szCs w:val="21"/>
          <w:highlight w:val="none"/>
        </w:rPr>
      </w:r>
      <w:r/>
    </w:p>
    <w:p>
      <w:pPr>
        <w:pStyle w:val="749"/>
        <w:ind w:firstLine="420"/>
        <w:spacing w:line="360" w:lineRule="auto"/>
        <w:shd w:val="clear" w:color="auto" w:fill="ffffff"/>
        <w:tabs>
          <w:tab w:val="left" w:pos="142" w:leader="none"/>
          <w:tab w:val="left" w:pos="600" w:leader="none"/>
        </w:tabs>
        <w:rPr>
          <w:rFonts w:ascii="宋体" w:hAnsi="宋体" w:cs="宋体"/>
          <w:color w:val="000000"/>
          <w:szCs w:val="21"/>
          <w:highlight w:val="none"/>
        </w:rPr>
      </w:pPr>
      <w:r>
        <w:rPr>
          <w:rFonts w:hint="eastAsia" w:ascii="宋体" w:hAnsi="宋体" w:cs="宋体"/>
          <w:color w:val="000000"/>
          <w:szCs w:val="21"/>
          <w:highlight w:val="none"/>
        </w:rPr>
        <w:t xml:space="preserve">第一步：在响应文件中上传联合体响应协议书。（注：联合响应协议书须盖有联合体各方实体公章或电子章，否则响应无效。）</w:t>
      </w:r>
      <w:r>
        <w:rPr>
          <w:rFonts w:ascii="宋体" w:hAnsi="宋体" w:cs="宋体"/>
          <w:color w:val="000000"/>
          <w:szCs w:val="21"/>
          <w:highlight w:val="none"/>
        </w:rPr>
      </w:r>
      <w:r/>
    </w:p>
    <w:p>
      <w:pPr>
        <w:pStyle w:val="749"/>
        <w:ind w:firstLine="420"/>
        <w:spacing w:line="360" w:lineRule="auto"/>
        <w:shd w:val="clear" w:color="auto" w:fill="ffffff"/>
        <w:tabs>
          <w:tab w:val="left" w:pos="142" w:leader="none"/>
          <w:tab w:val="left" w:pos="600" w:leader="none"/>
        </w:tabs>
        <w:rPr>
          <w:rFonts w:ascii="宋体" w:hAnsi="宋体" w:cs="宋体"/>
          <w:color w:val="000000"/>
          <w:szCs w:val="21"/>
          <w:highlight w:val="none"/>
        </w:rPr>
      </w:pPr>
      <w:r>
        <w:rPr>
          <w:rFonts w:hint="eastAsia" w:ascii="宋体" w:hAnsi="宋体" w:cs="宋体"/>
          <w:color w:val="000000"/>
          <w:szCs w:val="21"/>
          <w:highlight w:val="none"/>
        </w:rPr>
        <w:t xml:space="preserve">第二步；在响应文件中，由联合体中的牵头人制作响应文件。</w:t>
      </w:r>
      <w:bookmarkEnd w:id="9"/>
      <w:r>
        <w:rPr>
          <w:rFonts w:ascii="宋体" w:hAnsi="宋体" w:cs="宋体"/>
          <w:color w:val="000000"/>
          <w:szCs w:val="21"/>
          <w:highlight w:val="none"/>
        </w:rPr>
      </w:r>
      <w:r/>
    </w:p>
    <w:p>
      <w:pPr>
        <w:pStyle w:val="749"/>
        <w:ind w:firstLine="422"/>
        <w:spacing w:line="360" w:lineRule="auto"/>
        <w:shd w:val="clear" w:color="auto" w:fill="ffffff"/>
        <w:tabs>
          <w:tab w:val="left" w:pos="142" w:leader="none"/>
          <w:tab w:val="left" w:pos="600" w:leader="none"/>
        </w:tabs>
        <w:rPr>
          <w:rFonts w:ascii="宋体" w:hAnsi="宋体" w:cs="宋体"/>
          <w:b/>
          <w:bCs/>
          <w:color w:val="000000"/>
          <w:szCs w:val="21"/>
          <w:highlight w:val="none"/>
        </w:rPr>
      </w:pPr>
      <w:r>
        <w:rPr>
          <w:rFonts w:hint="eastAsia" w:ascii="宋体" w:hAnsi="宋体" w:cs="宋体"/>
          <w:b/>
          <w:bCs/>
          <w:color w:val="000000"/>
          <w:szCs w:val="21"/>
          <w:highlight w:val="none"/>
        </w:rPr>
        <w:t xml:space="preserve">2.5如响应文件制作机器码信息一致，视为不同供应商使用同一台电脑编制响应文件，响应无效。</w:t>
      </w:r>
      <w:bookmarkEnd w:id="8"/>
      <w:r>
        <w:rPr>
          <w:rFonts w:ascii="宋体" w:hAnsi="宋体" w:cs="宋体"/>
          <w:b/>
          <w:bCs/>
          <w:color w:val="000000"/>
          <w:szCs w:val="21"/>
          <w:highlight w:val="none"/>
        </w:rPr>
      </w:r>
      <w:r/>
    </w:p>
    <w:p>
      <w:pPr>
        <w:pStyle w:val="749"/>
        <w:ind w:firstLine="422"/>
        <w:spacing w:line="360" w:lineRule="auto"/>
        <w:shd w:val="clear" w:color="auto" w:fill="ffffff"/>
        <w:rPr>
          <w:rFonts w:ascii="宋体" w:hAnsi="宋体" w:cs="宋体"/>
          <w:b/>
          <w:color w:val="000000"/>
          <w:szCs w:val="21"/>
          <w:highlight w:val="none"/>
        </w:rPr>
        <w:outlineLvl w:val="1"/>
      </w:pPr>
      <w:r>
        <w:rPr>
          <w:rFonts w:hint="eastAsia" w:ascii="宋体" w:hAnsi="宋体" w:cs="宋体"/>
          <w:b/>
          <w:color w:val="000000"/>
          <w:szCs w:val="21"/>
          <w:highlight w:val="none"/>
        </w:rPr>
        <w:t xml:space="preserve">十、磋商程序：</w:t>
      </w:r>
      <w:r>
        <w:rPr>
          <w:rFonts w:ascii="宋体" w:hAnsi="宋体" w:cs="宋体"/>
          <w:b/>
          <w:color w:val="000000"/>
          <w:szCs w:val="21"/>
          <w:highlight w:val="none"/>
        </w:rPr>
      </w:r>
      <w:r/>
    </w:p>
    <w:p>
      <w:pPr>
        <w:pStyle w:val="749"/>
        <w:ind w:firstLine="420"/>
        <w:spacing w:line="360" w:lineRule="auto"/>
        <w:shd w:val="clear" w:color="auto" w:fill="ffffff"/>
        <w:widowControl/>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1、采购代理机构按本须知规定的时间、地点主持磋商采购活动。</w:t>
      </w:r>
      <w:r>
        <w:rPr>
          <w:rFonts w:ascii="宋体" w:hAnsi="宋体" w:cs="宋体"/>
          <w:color w:val="000000"/>
          <w:szCs w:val="21"/>
          <w:highlight w:val="none"/>
          <w:lang w:val="zh-CN"/>
        </w:rPr>
      </w:r>
      <w:r/>
    </w:p>
    <w:p>
      <w:pPr>
        <w:pStyle w:val="749"/>
        <w:ind w:firstLine="420"/>
        <w:spacing w:line="360" w:lineRule="auto"/>
        <w:shd w:val="clear" w:color="auto" w:fill="ffffff"/>
        <w:widowControl/>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2、供应商通过“苏采云”系统在线参与磋商活动。供应商应当按照《苏采云系统供应商操作手册》规定在“苏采云”系统规定的时间内对响应文件进行解密。</w:t>
      </w:r>
      <w:r>
        <w:rPr>
          <w:rFonts w:ascii="宋体" w:hAnsi="宋体" w:cs="宋体"/>
          <w:color w:val="000000"/>
          <w:szCs w:val="21"/>
          <w:highlight w:val="none"/>
          <w:lang w:val="zh-CN"/>
        </w:rPr>
      </w:r>
      <w:r/>
    </w:p>
    <w:p>
      <w:pPr>
        <w:pStyle w:val="749"/>
        <w:ind w:firstLine="420"/>
        <w:spacing w:line="360" w:lineRule="auto"/>
        <w:shd w:val="clear" w:color="auto" w:fill="ffffff"/>
        <w:widowControl/>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3、在磋商响应文件网上递交截止时间止成功解密的磋商供应商少于三家，则本次采购失败。</w:t>
      </w:r>
      <w:r>
        <w:rPr>
          <w:rFonts w:ascii="宋体" w:hAnsi="宋体" w:cs="宋体"/>
          <w:color w:val="000000"/>
          <w:szCs w:val="21"/>
          <w:highlight w:val="none"/>
          <w:lang w:val="zh-CN"/>
        </w:rPr>
      </w:r>
      <w:r/>
    </w:p>
    <w:p>
      <w:pPr>
        <w:pStyle w:val="749"/>
        <w:ind w:firstLine="420"/>
        <w:spacing w:line="360" w:lineRule="auto"/>
        <w:shd w:val="clear" w:color="auto" w:fill="ffffff"/>
        <w:widowControl/>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4、由磋商小组审查供应商解密的响应文件。</w:t>
      </w:r>
      <w:r>
        <w:rPr>
          <w:rFonts w:ascii="宋体" w:hAnsi="宋体" w:cs="宋体"/>
          <w:color w:val="000000"/>
          <w:szCs w:val="21"/>
          <w:highlight w:val="none"/>
          <w:lang w:val="zh-CN"/>
        </w:rPr>
      </w:r>
      <w:r/>
    </w:p>
    <w:p>
      <w:pPr>
        <w:pStyle w:val="749"/>
        <w:ind w:firstLine="420"/>
        <w:spacing w:line="360" w:lineRule="auto"/>
        <w:shd w:val="clear" w:color="auto" w:fill="ffffff"/>
        <w:widowControl/>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5、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rPr>
          <w:rFonts w:ascii="宋体" w:hAnsi="宋体" w:cs="宋体"/>
          <w:color w:val="000000"/>
          <w:szCs w:val="21"/>
          <w:highlight w:val="none"/>
          <w:lang w:val="zh-CN"/>
        </w:rPr>
      </w:r>
      <w:r/>
    </w:p>
    <w:p>
      <w:pPr>
        <w:pStyle w:val="749"/>
        <w:ind w:firstLine="420"/>
        <w:spacing w:line="360" w:lineRule="auto"/>
        <w:shd w:val="clear" w:color="auto" w:fill="ffffff"/>
        <w:widowControl/>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6、磋商小组要求供应商澄清、说明或者更正响应文件应当以书面形式做出。供应商的澄清、说明或者更正应当由其单位加盖电子公章。</w:t>
      </w:r>
      <w:r>
        <w:rPr>
          <w:rFonts w:ascii="宋体" w:hAnsi="宋体" w:cs="宋体"/>
          <w:color w:val="000000"/>
          <w:szCs w:val="21"/>
          <w:highlight w:val="none"/>
          <w:lang w:val="zh-CN"/>
        </w:rPr>
      </w:r>
      <w:r/>
    </w:p>
    <w:p>
      <w:pPr>
        <w:pStyle w:val="749"/>
        <w:ind w:firstLine="420"/>
        <w:spacing w:line="360" w:lineRule="auto"/>
        <w:shd w:val="clear" w:color="auto" w:fill="ffffff"/>
        <w:widowControl/>
        <w:rPr>
          <w:rFonts w:ascii="宋体" w:hAnsi="宋体" w:cs="宋体"/>
          <w:bCs/>
          <w:color w:val="000000"/>
          <w:szCs w:val="21"/>
          <w:highlight w:val="none"/>
          <w:lang w:val="zh-CN"/>
        </w:rPr>
      </w:pPr>
      <w:r>
        <w:rPr>
          <w:rFonts w:hint="eastAsia" w:ascii="宋体" w:hAnsi="宋体" w:cs="宋体"/>
          <w:bCs/>
          <w:color w:val="000000"/>
          <w:szCs w:val="21"/>
          <w:highlight w:val="none"/>
          <w:lang w:val="zh-CN"/>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此处规定时间的计算以系统中的倒计时间为准，供应商应随时保持系统在线</w:t>
      </w:r>
      <w:r>
        <w:rPr>
          <w:rFonts w:hint="eastAsia" w:ascii="宋体" w:hAnsi="宋体" w:cs="宋体"/>
          <w:b/>
          <w:color w:val="000000"/>
          <w:szCs w:val="21"/>
          <w:highlight w:val="none"/>
          <w:lang w:val="zh-CN"/>
        </w:rPr>
        <w:t xml:space="preserve">，如因供应商自身原因未在规定时间内提交澄清确认资料的，导致的不利后果由供应商自行承担</w:t>
      </w:r>
      <w:r>
        <w:rPr>
          <w:rFonts w:hint="eastAsia" w:ascii="宋体" w:hAnsi="宋体" w:cs="宋体"/>
          <w:bCs/>
          <w:color w:val="000000"/>
          <w:szCs w:val="21"/>
          <w:highlight w:val="none"/>
          <w:lang w:val="zh-CN"/>
        </w:rPr>
        <w:t xml:space="preserve">）。</w:t>
      </w:r>
      <w:r>
        <w:rPr>
          <w:rFonts w:ascii="宋体" w:hAnsi="宋体" w:cs="宋体"/>
          <w:bCs/>
          <w:color w:val="000000"/>
          <w:szCs w:val="21"/>
          <w:highlight w:val="none"/>
          <w:lang w:val="zh-CN"/>
        </w:rPr>
      </w:r>
      <w:r/>
    </w:p>
    <w:p>
      <w:pPr>
        <w:pStyle w:val="749"/>
        <w:ind w:firstLine="420"/>
        <w:spacing w:line="360" w:lineRule="auto"/>
        <w:shd w:val="clear" w:color="auto" w:fill="ffffff"/>
        <w:widowControl/>
        <w:rPr>
          <w:rFonts w:ascii="宋体" w:hAnsi="宋体" w:cs="宋体"/>
          <w:bCs/>
          <w:color w:val="000000"/>
          <w:szCs w:val="21"/>
          <w:highlight w:val="none"/>
          <w:lang w:val="zh-CN"/>
        </w:rPr>
      </w:pPr>
      <w:r>
        <w:rPr>
          <w:rFonts w:hint="eastAsia" w:ascii="宋体" w:hAnsi="宋体" w:cs="宋体"/>
          <w:bCs/>
          <w:color w:val="000000"/>
          <w:szCs w:val="21"/>
          <w:highlight w:val="none"/>
          <w:lang w:val="zh-CN"/>
        </w:rPr>
        <w:t xml:space="preserve">7、对于通过资格审查和符合性审查的供应商，磋商小组所有成员集中与单一供应商分别进行磋商，并给予所有参加磋商的供应商平等的磋商机会。磋商小组通过“苏采云”系统向供应商发布“磋商函”，供应商应当按照要求在</w:t>
      </w:r>
      <w:r>
        <w:rPr>
          <w:rFonts w:hint="eastAsia" w:ascii="宋体" w:hAnsi="宋体" w:cs="宋体"/>
          <w:bCs/>
          <w:color w:val="000000"/>
          <w:szCs w:val="21"/>
          <w:highlight w:val="none"/>
        </w:rPr>
        <w:t xml:space="preserve">“苏采云”系统</w:t>
      </w:r>
      <w:r>
        <w:rPr>
          <w:rFonts w:hint="eastAsia" w:ascii="宋体" w:hAnsi="宋体" w:cs="宋体"/>
          <w:bCs/>
          <w:color w:val="000000"/>
          <w:szCs w:val="21"/>
          <w:highlight w:val="none"/>
          <w:lang w:val="zh-CN"/>
        </w:rPr>
        <w:t xml:space="preserve">提交“磋商响应函”并加盖CA电子公章。</w:t>
      </w:r>
      <w:r>
        <w:rPr>
          <w:rFonts w:ascii="宋体" w:hAnsi="宋体" w:cs="宋体"/>
          <w:bCs/>
          <w:color w:val="000000"/>
          <w:szCs w:val="21"/>
          <w:highlight w:val="none"/>
          <w:lang w:val="zh-CN"/>
        </w:rPr>
      </w:r>
      <w:r/>
    </w:p>
    <w:p>
      <w:pPr>
        <w:pStyle w:val="749"/>
        <w:ind w:firstLine="420"/>
        <w:spacing w:line="360" w:lineRule="auto"/>
        <w:shd w:val="clear" w:color="auto" w:fill="ffffff"/>
        <w:widowControl/>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8、在磋商过程中，磋商小组可以根据磋商文件和磋商情况实质性变动采购需求中的技术、服务要求以及合同草案条款。对磋商文件做出的实质性变动是磋商文件的有效组成部分，磋商小组将在“苏采云”系统中同时通知所有参加磋商的供应商，供应商应当按照磋商文件的变动情况和磋商小组的要求在“苏采云”系统中重新提交响应文件，并加盖CA电子公章。</w:t>
      </w:r>
      <w:r>
        <w:rPr>
          <w:rFonts w:ascii="宋体" w:hAnsi="宋体" w:cs="宋体"/>
          <w:color w:val="000000"/>
          <w:szCs w:val="21"/>
          <w:highlight w:val="none"/>
          <w:lang w:val="zh-CN"/>
        </w:rPr>
      </w:r>
      <w:r/>
    </w:p>
    <w:p>
      <w:pPr>
        <w:pStyle w:val="749"/>
        <w:ind w:firstLine="420"/>
        <w:spacing w:line="360" w:lineRule="auto"/>
        <w:shd w:val="clear" w:color="auto" w:fill="ffffff"/>
        <w:rPr>
          <w:rFonts w:ascii="宋体" w:hAnsi="宋体" w:cs="宋体"/>
          <w:b/>
          <w:color w:val="000000"/>
          <w:szCs w:val="21"/>
          <w:highlight w:val="none"/>
        </w:rPr>
      </w:pPr>
      <w:r>
        <w:rPr>
          <w:rFonts w:hint="eastAsia" w:ascii="宋体" w:hAnsi="宋体" w:cs="宋体"/>
          <w:color w:val="000000"/>
          <w:szCs w:val="21"/>
          <w:highlight w:val="none"/>
          <w:lang w:val="zh-CN"/>
        </w:rPr>
        <w:t xml:space="preserve">9、磋商结束后，磋商小组将在“苏采云”系统向所有实质性响应的供应商发布“最后报价要求函”及最后报价格式表，要求所有实质性响应的供应商在规定时间内提交最后报价。</w:t>
      </w:r>
      <w:r>
        <w:rPr>
          <w:rFonts w:hint="eastAsia" w:ascii="宋体" w:hAnsi="宋体" w:cs="宋体"/>
          <w:b/>
          <w:color w:val="000000"/>
          <w:szCs w:val="21"/>
          <w:highlight w:val="none"/>
        </w:rPr>
        <w:t xml:space="preserve">供应商填写有关承诺及第二次报价，除因磋商文件修改导致成本增加，二次报价不得超过第一次报价，否则为无效响应报价。</w:t>
      </w:r>
      <w:r>
        <w:rPr>
          <w:rFonts w:ascii="宋体" w:hAnsi="宋体" w:cs="宋体"/>
          <w:b/>
          <w:color w:val="000000"/>
          <w:szCs w:val="21"/>
          <w:highlight w:val="none"/>
        </w:rPr>
      </w:r>
      <w:r/>
    </w:p>
    <w:p>
      <w:pPr>
        <w:pStyle w:val="749"/>
        <w:ind w:firstLine="420"/>
        <w:spacing w:line="360" w:lineRule="auto"/>
        <w:shd w:val="clear" w:color="auto" w:fill="ffffff"/>
        <w:widowControl/>
        <w:rPr>
          <w:rFonts w:ascii="宋体" w:hAnsi="宋体" w:cs="宋体"/>
          <w:bCs/>
          <w:color w:val="000000"/>
          <w:szCs w:val="21"/>
          <w:highlight w:val="none"/>
        </w:rPr>
      </w:pPr>
      <w:r>
        <w:rPr>
          <w:rFonts w:hint="eastAsia" w:ascii="宋体" w:hAnsi="宋体" w:cs="宋体"/>
          <w:bCs/>
          <w:color w:val="000000"/>
          <w:szCs w:val="21"/>
          <w:highlight w:val="none"/>
        </w:rPr>
        <w:t xml:space="preserve">10、供应商未在磋商小组规定的时间内在“苏采云”系统中提交最后报价的视为放弃磋商，其响应文件按无效响应处理，最后报价格式表须加盖CA电子公章,否则视为未提交最后报价</w:t>
      </w:r>
      <w:r>
        <w:rPr>
          <w:rFonts w:hint="eastAsia" w:ascii="宋体" w:hAnsi="宋体" w:cs="宋体"/>
          <w:bCs/>
          <w:color w:val="000000"/>
          <w:szCs w:val="21"/>
          <w:highlight w:val="none"/>
          <w:lang w:val="zh-CN"/>
        </w:rPr>
        <w:t xml:space="preserve">（</w:t>
      </w:r>
      <w:r>
        <w:rPr>
          <w:rFonts w:hint="eastAsia" w:ascii="宋体" w:hAnsi="宋体" w:cs="宋体"/>
          <w:b/>
          <w:color w:val="000000"/>
          <w:szCs w:val="21"/>
          <w:highlight w:val="none"/>
          <w:lang w:val="zh-CN"/>
        </w:rPr>
        <w:t xml:space="preserve">此处规定时间的计算以系统中的倒计时间为准，系统中的线上最后报价只有一次机会，提交后无法撤回，请供应商慎重提交</w:t>
      </w:r>
      <w:r>
        <w:rPr>
          <w:rFonts w:hint="eastAsia" w:ascii="宋体" w:hAnsi="宋体" w:cs="宋体"/>
          <w:bCs/>
          <w:color w:val="000000"/>
          <w:szCs w:val="21"/>
          <w:highlight w:val="none"/>
          <w:lang w:val="zh-CN"/>
        </w:rPr>
        <w:t xml:space="preserve">）。</w:t>
      </w:r>
      <w:r>
        <w:rPr>
          <w:rFonts w:ascii="宋体" w:hAnsi="宋体" w:cs="宋体"/>
          <w:bCs/>
          <w:color w:val="000000"/>
          <w:szCs w:val="21"/>
          <w:highlight w:val="none"/>
        </w:rPr>
      </w:r>
      <w:r/>
    </w:p>
    <w:p>
      <w:pPr>
        <w:pStyle w:val="749"/>
        <w:ind w:firstLine="420"/>
        <w:spacing w:line="360" w:lineRule="auto"/>
        <w:shd w:val="clear" w:color="auto" w:fill="ffffff"/>
        <w:widowControl/>
        <w:rPr>
          <w:rFonts w:ascii="宋体" w:hAnsi="宋体" w:cs="宋体"/>
          <w:bCs/>
          <w:color w:val="000000"/>
          <w:szCs w:val="21"/>
          <w:highlight w:val="none"/>
        </w:rPr>
      </w:pPr>
      <w:r>
        <w:rPr>
          <w:rFonts w:hint="eastAsia" w:ascii="宋体" w:hAnsi="宋体" w:cs="宋体"/>
          <w:bCs/>
          <w:color w:val="000000"/>
          <w:szCs w:val="21"/>
          <w:highlight w:val="none"/>
        </w:rPr>
        <w:t xml:space="preserve">已提交响应文件的供应商，在提交最后报价之前，可以根据磋商情况退出磋商，并在“苏采云”系统中提交“退出磋商函”并加盖CA电子公章。</w:t>
      </w:r>
      <w:r>
        <w:rPr>
          <w:rFonts w:ascii="宋体" w:hAnsi="宋体" w:cs="宋体"/>
          <w:bCs/>
          <w:color w:val="000000"/>
          <w:szCs w:val="21"/>
          <w:highlight w:val="none"/>
        </w:rPr>
      </w:r>
      <w:r/>
    </w:p>
    <w:p>
      <w:pPr>
        <w:pStyle w:val="749"/>
        <w:ind w:firstLine="420"/>
        <w:spacing w:line="360" w:lineRule="auto"/>
        <w:shd w:val="clear" w:color="auto" w:fill="ffffff"/>
        <w:widowControl/>
        <w:rPr>
          <w:rFonts w:ascii="宋体" w:hAnsi="宋体" w:cs="宋体"/>
          <w:bCs/>
          <w:color w:val="000000"/>
          <w:szCs w:val="21"/>
          <w:highlight w:val="none"/>
          <w:lang w:val="zh-CN"/>
        </w:rPr>
      </w:pPr>
      <w:r>
        <w:rPr>
          <w:rFonts w:hint="eastAsia" w:ascii="宋体" w:hAnsi="宋体" w:cs="宋体"/>
          <w:bCs/>
          <w:color w:val="000000"/>
          <w:szCs w:val="21"/>
          <w:highlight w:val="none"/>
          <w:lang w:val="zh-CN"/>
        </w:rPr>
        <w:t xml:space="preserve">进入项目评审流程后，建议各供应商法定代表人或授权委托人始终保持通讯顺畅，及时登录苏采云系统查阅、答复相关信息。</w:t>
      </w:r>
      <w:r>
        <w:rPr>
          <w:rFonts w:ascii="宋体" w:hAnsi="宋体" w:cs="宋体"/>
          <w:bCs/>
          <w:color w:val="000000"/>
          <w:szCs w:val="21"/>
          <w:highlight w:val="none"/>
          <w:lang w:val="zh-CN"/>
        </w:rPr>
      </w:r>
      <w:r/>
    </w:p>
    <w:p>
      <w:pPr>
        <w:pStyle w:val="749"/>
        <w:ind w:firstLine="420"/>
        <w:spacing w:line="360" w:lineRule="auto"/>
        <w:shd w:val="clear" w:color="auto" w:fill="ffffff"/>
        <w:widowControl/>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11、经磋商确定最终采购需求和提交最后报价的供应商后，由磋商小组采用综合评分法对提交最后报价的供应商的响应文件和最后报价进行综合评分。</w:t>
      </w:r>
      <w:r>
        <w:rPr>
          <w:rFonts w:ascii="宋体" w:hAnsi="宋体" w:cs="宋体"/>
          <w:color w:val="000000"/>
          <w:szCs w:val="21"/>
          <w:highlight w:val="none"/>
          <w:lang w:val="zh-CN"/>
        </w:rPr>
      </w:r>
      <w:r/>
    </w:p>
    <w:p>
      <w:pPr>
        <w:pStyle w:val="749"/>
        <w:ind w:firstLine="420"/>
        <w:spacing w:line="360" w:lineRule="auto"/>
        <w:shd w:val="clear" w:color="auto" w:fill="ffffff"/>
        <w:widowControl/>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12、磋商小组根据磋商成交原则确定成交供应商，并将结果通知所有参加磋商的供应商。</w:t>
      </w:r>
      <w:r>
        <w:rPr>
          <w:rFonts w:ascii="宋体" w:hAnsi="宋体" w:cs="宋体"/>
          <w:color w:val="000000"/>
          <w:szCs w:val="21"/>
          <w:highlight w:val="none"/>
          <w:lang w:val="zh-CN"/>
        </w:rPr>
      </w:r>
      <w:r/>
    </w:p>
    <w:p>
      <w:pPr>
        <w:pStyle w:val="749"/>
        <w:ind w:firstLine="420"/>
        <w:spacing w:line="360" w:lineRule="auto"/>
        <w:shd w:val="clear" w:color="auto" w:fill="ffffff"/>
        <w:widowControl/>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13、如磋商过程中出现本磋商文件未尽事宜，由磋商小组根据政府采购有关法律、法规讨论决定。</w:t>
      </w:r>
      <w:r>
        <w:rPr>
          <w:rFonts w:ascii="宋体" w:hAnsi="宋体" w:cs="宋体"/>
          <w:color w:val="000000"/>
          <w:szCs w:val="21"/>
          <w:highlight w:val="none"/>
          <w:lang w:val="zh-CN"/>
        </w:rPr>
      </w:r>
      <w:r/>
    </w:p>
    <w:p>
      <w:pPr>
        <w:pStyle w:val="749"/>
        <w:ind w:firstLine="422"/>
        <w:spacing w:line="360" w:lineRule="auto"/>
        <w:shd w:val="clear" w:color="auto" w:fill="ffffff"/>
        <w:tabs>
          <w:tab w:val="left" w:pos="142" w:leader="none"/>
          <w:tab w:val="left" w:pos="600" w:leader="none"/>
        </w:tabs>
        <w:rPr>
          <w:rFonts w:ascii="宋体" w:hAnsi="宋体" w:cs="宋体"/>
          <w:b/>
          <w:color w:val="000000"/>
          <w:szCs w:val="21"/>
          <w:highlight w:val="none"/>
        </w:rPr>
        <w:outlineLvl w:val="1"/>
      </w:pPr>
      <w:r>
        <w:rPr>
          <w:rFonts w:hint="eastAsia" w:ascii="宋体" w:hAnsi="宋体" w:cs="宋体"/>
          <w:b/>
          <w:bCs/>
          <w:color w:val="000000"/>
          <w:szCs w:val="21"/>
          <w:highlight w:val="none"/>
        </w:rPr>
        <w:t xml:space="preserve">十一、质疑：</w:t>
      </w:r>
      <w:r>
        <w:rPr>
          <w:rFonts w:ascii="宋体" w:hAnsi="宋体" w:cs="宋体"/>
          <w:b/>
          <w:color w:val="000000"/>
          <w:szCs w:val="21"/>
          <w:highlight w:val="none"/>
        </w:rPr>
      </w:r>
      <w:r/>
    </w:p>
    <w:p>
      <w:pPr>
        <w:pStyle w:val="749"/>
        <w:ind w:firstLine="420"/>
        <w:spacing w:line="360" w:lineRule="auto"/>
        <w:shd w:val="clear" w:color="auto" w:fill="ffffff"/>
        <w:tabs>
          <w:tab w:val="left" w:pos="753" w:leader="none"/>
        </w:tabs>
        <w:rPr>
          <w:rFonts w:ascii="宋体" w:hAnsi="宋体" w:cs="宋体"/>
          <w:color w:val="000000"/>
          <w:szCs w:val="21"/>
          <w:highlight w:val="none"/>
        </w:rPr>
      </w:pPr>
      <w:r>
        <w:rPr>
          <w:rFonts w:hint="eastAsia" w:ascii="宋体" w:hAnsi="宋体" w:cs="宋体"/>
          <w:color w:val="000000"/>
          <w:szCs w:val="21"/>
          <w:highlight w:val="none"/>
        </w:rPr>
        <w:t xml:space="preserve">1、质疑及答复遵守《政府采购质疑和投诉办法》（中华人民共和国财政部令第94号）规定。</w:t>
      </w:r>
      <w:r>
        <w:rPr>
          <w:rFonts w:ascii="宋体" w:hAnsi="宋体" w:cs="宋体"/>
          <w:color w:val="000000"/>
          <w:szCs w:val="21"/>
          <w:highlight w:val="none"/>
        </w:rPr>
      </w:r>
      <w:r/>
    </w:p>
    <w:p>
      <w:pPr>
        <w:pStyle w:val="749"/>
        <w:ind w:firstLine="420"/>
        <w:spacing w:line="360" w:lineRule="auto"/>
        <w:shd w:val="clear" w:color="auto" w:fill="ffffff"/>
        <w:tabs>
          <w:tab w:val="left" w:pos="753" w:leader="none"/>
        </w:tabs>
        <w:rPr>
          <w:rFonts w:ascii="宋体" w:hAnsi="宋体" w:cs="宋体"/>
          <w:color w:val="000000"/>
          <w:szCs w:val="21"/>
          <w:highlight w:val="none"/>
        </w:rPr>
      </w:pPr>
      <w:r>
        <w:rPr>
          <w:rFonts w:hint="eastAsia" w:ascii="宋体" w:hAnsi="宋体" w:cs="宋体"/>
          <w:color w:val="000000"/>
          <w:szCs w:val="21"/>
          <w:highlight w:val="none"/>
        </w:rPr>
        <w:t xml:space="preserve">2、供应商认为磋商文件、采购过程和采购结果使自己的权益受到损害的，可以在知道或应知其权益受到损害之日起七个工作日内，以书面形式根据下述条款的规定向代理提出质疑。上述应知其权益受到损害之日，是指：</w:t>
      </w:r>
      <w:r>
        <w:rPr>
          <w:rFonts w:ascii="宋体" w:hAnsi="宋体" w:cs="宋体"/>
          <w:color w:val="000000"/>
          <w:szCs w:val="21"/>
          <w:highlight w:val="none"/>
        </w:rPr>
      </w:r>
      <w:r/>
    </w:p>
    <w:p>
      <w:pPr>
        <w:pStyle w:val="749"/>
        <w:ind w:firstLine="420"/>
        <w:spacing w:line="360" w:lineRule="auto"/>
        <w:shd w:val="clear" w:color="auto" w:fill="ffffff"/>
        <w:tabs>
          <w:tab w:val="left" w:pos="753" w:leader="none"/>
        </w:tabs>
        <w:rPr>
          <w:rFonts w:ascii="宋体" w:hAnsi="宋体" w:cs="宋体"/>
          <w:color w:val="000000"/>
          <w:szCs w:val="21"/>
          <w:highlight w:val="none"/>
        </w:rPr>
      </w:pPr>
      <w:r>
        <w:rPr>
          <w:rFonts w:hint="eastAsia" w:ascii="宋体" w:hAnsi="宋体" w:cs="宋体"/>
          <w:color w:val="000000"/>
          <w:szCs w:val="21"/>
          <w:highlight w:val="none"/>
        </w:rPr>
        <w:t xml:space="preserve">①对可以质疑的磋商文件提出质疑的，为收到磋商文件之日或者磋商文件公告期限届满之日；</w:t>
      </w:r>
      <w:r>
        <w:rPr>
          <w:rFonts w:ascii="宋体" w:hAnsi="宋体" w:cs="宋体"/>
          <w:color w:val="000000"/>
          <w:szCs w:val="21"/>
          <w:highlight w:val="none"/>
        </w:rPr>
      </w:r>
      <w:r/>
    </w:p>
    <w:p>
      <w:pPr>
        <w:pStyle w:val="749"/>
        <w:ind w:firstLine="420"/>
        <w:spacing w:line="360" w:lineRule="auto"/>
        <w:shd w:val="clear" w:color="auto" w:fill="ffffff"/>
        <w:tabs>
          <w:tab w:val="left" w:pos="753" w:leader="none"/>
        </w:tabs>
        <w:rPr>
          <w:rFonts w:ascii="宋体" w:hAnsi="宋体" w:cs="宋体"/>
          <w:color w:val="000000"/>
          <w:szCs w:val="21"/>
          <w:highlight w:val="none"/>
        </w:rPr>
      </w:pPr>
      <w:r>
        <w:rPr>
          <w:rFonts w:hint="eastAsia" w:ascii="宋体" w:hAnsi="宋体" w:cs="宋体"/>
          <w:color w:val="000000"/>
          <w:szCs w:val="21"/>
          <w:highlight w:val="none"/>
        </w:rPr>
        <w:t xml:space="preserve">②对采购过程提出质疑的，为各采购程序环节结束之日；</w:t>
      </w:r>
      <w:r>
        <w:rPr>
          <w:rFonts w:ascii="宋体" w:hAnsi="宋体" w:cs="宋体"/>
          <w:color w:val="000000"/>
          <w:szCs w:val="21"/>
          <w:highlight w:val="none"/>
        </w:rPr>
      </w:r>
      <w:r/>
    </w:p>
    <w:p>
      <w:pPr>
        <w:pStyle w:val="749"/>
        <w:ind w:firstLine="420"/>
        <w:spacing w:line="360" w:lineRule="auto"/>
        <w:shd w:val="clear" w:color="auto" w:fill="ffffff"/>
        <w:tabs>
          <w:tab w:val="left" w:pos="753" w:leader="none"/>
        </w:tabs>
        <w:rPr>
          <w:rFonts w:ascii="宋体" w:hAnsi="宋体" w:cs="宋体"/>
          <w:color w:val="000000"/>
          <w:szCs w:val="21"/>
          <w:highlight w:val="none"/>
        </w:rPr>
      </w:pPr>
      <w:r>
        <w:rPr>
          <w:rFonts w:hint="eastAsia" w:ascii="宋体" w:hAnsi="宋体" w:cs="宋体"/>
          <w:color w:val="000000"/>
          <w:szCs w:val="21"/>
          <w:highlight w:val="none"/>
        </w:rPr>
        <w:t xml:space="preserve">③对中标或者成交结果提出质疑的，为中标或者成交结果公告期限届满之日。</w:t>
      </w:r>
      <w:r>
        <w:rPr>
          <w:rFonts w:ascii="宋体" w:hAnsi="宋体" w:cs="宋体"/>
          <w:color w:val="000000"/>
          <w:szCs w:val="21"/>
          <w:highlight w:val="none"/>
        </w:rPr>
      </w:r>
      <w:r/>
    </w:p>
    <w:p>
      <w:pPr>
        <w:pStyle w:val="749"/>
        <w:ind w:firstLine="420"/>
        <w:spacing w:line="360" w:lineRule="auto"/>
        <w:shd w:val="clear" w:color="auto" w:fill="ffffff"/>
        <w:tabs>
          <w:tab w:val="left" w:pos="753" w:leader="none"/>
        </w:tabs>
        <w:rPr>
          <w:rFonts w:ascii="宋体" w:hAnsi="宋体" w:cs="宋体"/>
          <w:color w:val="000000"/>
          <w:szCs w:val="21"/>
          <w:highlight w:val="none"/>
        </w:rPr>
      </w:pPr>
      <w:r>
        <w:rPr>
          <w:rFonts w:hint="eastAsia" w:ascii="宋体" w:hAnsi="宋体" w:cs="宋体"/>
          <w:color w:val="000000"/>
          <w:szCs w:val="21"/>
          <w:highlight w:val="none"/>
        </w:rPr>
        <w:t xml:space="preserve">3、供应商应当在法定质疑期内一次性提出针对同一采购程序环节的质疑。供应商如在法定期限内对同一采购程序环节提出多次质疑的，代理将只对供应商第一次质疑作出答复。</w:t>
      </w:r>
      <w:r>
        <w:rPr>
          <w:rFonts w:ascii="宋体" w:hAnsi="宋体" w:cs="宋体"/>
          <w:color w:val="000000"/>
          <w:szCs w:val="21"/>
          <w:highlight w:val="none"/>
        </w:rPr>
      </w:r>
      <w:r/>
    </w:p>
    <w:p>
      <w:pPr>
        <w:pStyle w:val="749"/>
        <w:ind w:firstLine="420"/>
        <w:spacing w:line="360" w:lineRule="auto"/>
        <w:shd w:val="clear" w:color="auto" w:fill="ffffff"/>
        <w:tabs>
          <w:tab w:val="left" w:pos="753" w:leader="none"/>
        </w:tabs>
        <w:rPr>
          <w:rFonts w:ascii="宋体" w:hAnsi="宋体" w:cs="宋体"/>
          <w:color w:val="000000"/>
          <w:szCs w:val="21"/>
          <w:highlight w:val="none"/>
        </w:rPr>
      </w:pPr>
      <w:r>
        <w:rPr>
          <w:rFonts w:hint="eastAsia" w:ascii="宋体" w:hAnsi="宋体" w:cs="宋体"/>
          <w:color w:val="000000"/>
          <w:szCs w:val="21"/>
          <w:highlight w:val="none"/>
        </w:rPr>
        <w:t xml:space="preserve">4、提出质疑的供应商应当是参与所质疑项目采购活动的供应商，未依照采购公告要求获取磋商文件的供应商，视为未参与该项政府采购活动，不具备对该政府采购项目提出质疑的法定权利。</w:t>
      </w:r>
      <w:r>
        <w:rPr>
          <w:rFonts w:ascii="宋体" w:hAnsi="宋体" w:cs="宋体"/>
          <w:color w:val="000000"/>
          <w:szCs w:val="21"/>
          <w:highlight w:val="none"/>
        </w:rPr>
      </w:r>
      <w:r/>
    </w:p>
    <w:p>
      <w:pPr>
        <w:pStyle w:val="749"/>
        <w:ind w:firstLine="422"/>
        <w:spacing w:line="360" w:lineRule="auto"/>
        <w:shd w:val="clear" w:color="auto" w:fill="ffffff"/>
        <w:tabs>
          <w:tab w:val="left" w:pos="753" w:leader="none"/>
        </w:tabs>
        <w:rPr>
          <w:rFonts w:ascii="宋体" w:hAnsi="宋体" w:cs="宋体"/>
          <w:b/>
          <w:bCs/>
          <w:color w:val="000000"/>
          <w:szCs w:val="21"/>
          <w:highlight w:val="none"/>
        </w:rPr>
      </w:pPr>
      <w:r>
        <w:rPr>
          <w:rFonts w:hint="eastAsia" w:ascii="宋体" w:hAnsi="宋体" w:cs="宋体"/>
          <w:b/>
          <w:bCs/>
          <w:color w:val="000000"/>
          <w:szCs w:val="21"/>
          <w:highlight w:val="none"/>
        </w:rPr>
        <w:t xml:space="preserve">对磋商文件内容质疑时，需提供在采购交易系统中下载本项目磋商文件的</w:t>
      </w:r>
      <w:bookmarkStart w:id="10" w:name="_Hlk159144357"/>
      <w:r>
        <w:rPr>
          <w:rFonts w:hint="eastAsia" w:ascii="宋体" w:hAnsi="宋体" w:cs="宋体"/>
          <w:b/>
          <w:bCs/>
          <w:color w:val="000000"/>
          <w:szCs w:val="21"/>
          <w:highlight w:val="none"/>
        </w:rPr>
        <w:t xml:space="preserve">《投标供应商确认函》</w:t>
      </w:r>
      <w:bookmarkEnd w:id="10"/>
      <w:r>
        <w:rPr>
          <w:rFonts w:hint="eastAsia" w:ascii="宋体" w:hAnsi="宋体" w:cs="宋体"/>
          <w:b/>
          <w:bCs/>
          <w:color w:val="000000"/>
          <w:szCs w:val="21"/>
          <w:highlight w:val="none"/>
        </w:rPr>
        <w:t xml:space="preserve">，未提供的视为未依照采购公告要求获取磋商文件的供应商，不具备对该政府采购项目提出质疑的法定权利。</w:t>
      </w:r>
      <w:r>
        <w:rPr>
          <w:rFonts w:ascii="宋体" w:hAnsi="宋体" w:cs="宋体"/>
          <w:b/>
          <w:bCs/>
          <w:color w:val="000000"/>
          <w:szCs w:val="21"/>
          <w:highlight w:val="none"/>
        </w:rPr>
      </w:r>
      <w:r/>
    </w:p>
    <w:p>
      <w:pPr>
        <w:pStyle w:val="749"/>
        <w:ind w:firstLine="420"/>
        <w:spacing w:line="360" w:lineRule="auto"/>
        <w:shd w:val="clear" w:color="auto" w:fill="ffffff"/>
        <w:tabs>
          <w:tab w:val="left" w:pos="753" w:leader="none"/>
        </w:tabs>
        <w:rPr>
          <w:rFonts w:ascii="宋体" w:hAnsi="宋体" w:cs="宋体"/>
          <w:color w:val="000000"/>
          <w:szCs w:val="21"/>
          <w:highlight w:val="none"/>
        </w:rPr>
      </w:pPr>
      <w:r>
        <w:rPr>
          <w:rFonts w:hint="eastAsia" w:ascii="宋体" w:hAnsi="宋体" w:cs="宋体"/>
          <w:color w:val="000000"/>
          <w:szCs w:val="21"/>
          <w:highlight w:val="none"/>
        </w:rPr>
        <w:t xml:space="preserve">5、接收质疑函的方式为书面形式（当场送达或邮寄方式）。供应商质疑函范本格式请参照“苏州市政府采购”网站——“下载中心”——“</w:t>
      </w:r>
      <w:r>
        <w:rPr>
          <w:color w:val="000000"/>
          <w:highlight w:val="none"/>
        </w:rPr>
        <w:fldChar w:fldCharType="begin"/>
      </w:r>
      <w:r>
        <w:rPr>
          <w:color w:val="000000"/>
          <w:highlight w:val="none"/>
        </w:rPr>
        <w:instrText xml:space="preserve"> HYPERLINK "http://czju.suzhou.gov.cn/zfcg/html/content/20180305093615738.shtml" \t "http://czju.suzhou.gov.cn/zfcg/html/channel/_blank" \o "政府采购供应商质疑函范本" </w:instrText>
      </w:r>
      <w:r>
        <w:rPr>
          <w:color w:val="000000"/>
          <w:highlight w:val="none"/>
        </w:rPr>
        <w:fldChar w:fldCharType="separate"/>
      </w:r>
      <w:r>
        <w:rPr>
          <w:rFonts w:hint="eastAsia" w:ascii="宋体" w:hAnsi="宋体" w:cs="宋体"/>
          <w:color w:val="000000"/>
          <w:szCs w:val="21"/>
          <w:highlight w:val="none"/>
        </w:rPr>
        <w:t xml:space="preserve">政府采购供应商质疑函范本</w:t>
      </w:r>
      <w:r>
        <w:rPr>
          <w:rFonts w:hint="eastAsia" w:ascii="宋体" w:hAnsi="宋体" w:cs="宋体"/>
          <w:color w:val="000000"/>
          <w:szCs w:val="21"/>
          <w:highlight w:val="none"/>
        </w:rPr>
        <w:fldChar w:fldCharType="end"/>
      </w:r>
      <w:r>
        <w:rPr>
          <w:rFonts w:hint="eastAsia" w:ascii="宋体" w:hAnsi="宋体" w:cs="宋体"/>
          <w:color w:val="000000"/>
          <w:szCs w:val="21"/>
          <w:highlight w:val="none"/>
        </w:rPr>
        <w:t xml:space="preserve">”。 供应商如组成联合体参加投标，则《质疑函范本》中要求签字、盖章、加盖公章之处，联合体各方均须按要求签字、盖章、加盖公章。</w:t>
      </w:r>
      <w:r>
        <w:rPr>
          <w:rFonts w:ascii="宋体" w:hAnsi="宋体" w:cs="宋体"/>
          <w:color w:val="000000"/>
          <w:szCs w:val="21"/>
          <w:highlight w:val="none"/>
        </w:rPr>
      </w:r>
      <w:r/>
    </w:p>
    <w:p>
      <w:pPr>
        <w:pStyle w:val="749"/>
        <w:ind w:firstLine="420"/>
        <w:spacing w:line="360" w:lineRule="auto"/>
        <w:shd w:val="clear" w:color="auto" w:fill="ffffff"/>
        <w:tabs>
          <w:tab w:val="left" w:pos="753" w:leader="none"/>
        </w:tabs>
        <w:rPr>
          <w:rFonts w:ascii="宋体" w:hAnsi="宋体" w:cs="宋体"/>
          <w:color w:val="000000"/>
          <w:szCs w:val="21"/>
          <w:highlight w:val="none"/>
        </w:rPr>
      </w:pPr>
      <w:r>
        <w:rPr>
          <w:rFonts w:hint="eastAsia" w:ascii="宋体" w:hAnsi="宋体" w:cs="宋体"/>
          <w:color w:val="000000"/>
          <w:szCs w:val="21"/>
          <w:highlight w:val="none"/>
        </w:rPr>
        <w:t xml:space="preserve">6、供应商提出书面质疑必须有理、有据，不得捏造事实、提供虚假材料进行恶意质疑。否则，一经查实，代理有权依据政府采购的有关规定，报请政府采购监管部门对该供应商进行相应的行政处罚和记录该供应商的失信信息。</w:t>
      </w:r>
      <w:r>
        <w:rPr>
          <w:rFonts w:ascii="宋体" w:hAnsi="宋体" w:cs="宋体"/>
          <w:color w:val="000000"/>
          <w:szCs w:val="21"/>
          <w:highlight w:val="none"/>
        </w:rPr>
      </w:r>
      <w:r/>
    </w:p>
    <w:p>
      <w:pPr>
        <w:pStyle w:val="749"/>
        <w:ind w:firstLine="420"/>
        <w:spacing w:line="360" w:lineRule="auto"/>
        <w:shd w:val="clear" w:color="auto" w:fill="ffffff"/>
        <w:tabs>
          <w:tab w:val="left" w:pos="753" w:leader="none"/>
        </w:tabs>
        <w:rPr>
          <w:rFonts w:ascii="宋体" w:hAnsi="宋体" w:cs="宋体"/>
          <w:color w:val="000000"/>
          <w:szCs w:val="21"/>
          <w:highlight w:val="none"/>
          <w:lang w:val="zh-CN"/>
        </w:rPr>
      </w:pPr>
      <w:r>
        <w:rPr>
          <w:rFonts w:hint="eastAsia" w:ascii="宋体" w:hAnsi="宋体" w:cs="宋体"/>
          <w:color w:val="000000"/>
          <w:szCs w:val="21"/>
          <w:highlight w:val="none"/>
        </w:rPr>
        <w:t xml:space="preserve">7、</w:t>
      </w:r>
      <w:r>
        <w:rPr>
          <w:rFonts w:hint="eastAsia" w:ascii="宋体" w:hAnsi="宋体" w:cs="宋体"/>
          <w:color w:val="000000"/>
          <w:szCs w:val="21"/>
          <w:highlight w:val="none"/>
          <w:lang w:val="zh-CN"/>
        </w:rPr>
        <w:t xml:space="preserve">质疑递交地点：</w:t>
      </w:r>
      <w:r>
        <w:rPr>
          <w:rFonts w:ascii="宋体" w:hAnsi="宋体" w:cs="宋体"/>
          <w:color w:val="000000"/>
          <w:szCs w:val="21"/>
          <w:highlight w:val="none"/>
          <w:lang w:val="zh-CN"/>
        </w:rPr>
      </w:r>
      <w:r/>
    </w:p>
    <w:p>
      <w:pPr>
        <w:pStyle w:val="749"/>
        <w:ind w:firstLine="420"/>
        <w:spacing w:line="360" w:lineRule="auto"/>
        <w:shd w:val="clear" w:color="auto" w:fill="ffffff"/>
        <w:tabs>
          <w:tab w:val="left" w:pos="753" w:leader="none"/>
        </w:tabs>
        <w:rPr>
          <w:rFonts w:ascii="宋体" w:hAnsi="宋体" w:cs="宋体"/>
          <w:color w:val="000000"/>
          <w:szCs w:val="21"/>
          <w:highlight w:val="none"/>
        </w:rPr>
      </w:pPr>
      <w:r>
        <w:rPr>
          <w:rFonts w:hint="eastAsia" w:ascii="宋体" w:hAnsi="宋体" w:cs="宋体"/>
          <w:color w:val="000000"/>
          <w:szCs w:val="21"/>
          <w:highlight w:val="none"/>
          <w:lang w:val="zh-CN"/>
        </w:rPr>
        <w:t xml:space="preserve">联系地址：</w:t>
      </w:r>
      <w:r>
        <w:rPr>
          <w:rFonts w:hint="eastAsia" w:ascii="宋体" w:hAnsi="宋体" w:cs="宋体"/>
          <w:color w:val="000000"/>
          <w:szCs w:val="21"/>
          <w:highlight w:val="none"/>
        </w:rPr>
        <w:t xml:space="preserve">苏州市姑苏区南园北路118号天和大厦6-206</w:t>
      </w:r>
      <w:r>
        <w:rPr>
          <w:rFonts w:ascii="宋体" w:hAnsi="宋体" w:cs="宋体"/>
          <w:color w:val="000000"/>
          <w:szCs w:val="21"/>
          <w:highlight w:val="none"/>
        </w:rPr>
      </w:r>
      <w:r/>
    </w:p>
    <w:p>
      <w:pPr>
        <w:pStyle w:val="749"/>
        <w:ind w:firstLine="420"/>
        <w:spacing w:line="360" w:lineRule="auto"/>
        <w:shd w:val="clear" w:color="auto" w:fill="ffffff"/>
        <w:tabs>
          <w:tab w:val="left" w:pos="753" w:leader="none"/>
        </w:tabs>
        <w:rPr>
          <w:rFonts w:ascii="宋体" w:hAnsi="宋体" w:cs="宋体"/>
          <w:color w:val="000000"/>
          <w:szCs w:val="21"/>
          <w:highlight w:val="none"/>
        </w:rPr>
      </w:pPr>
      <w:r>
        <w:rPr>
          <w:rFonts w:hint="eastAsia" w:ascii="宋体" w:hAnsi="宋体" w:cs="宋体"/>
          <w:color w:val="000000"/>
          <w:szCs w:val="21"/>
          <w:highlight w:val="none"/>
          <w:lang w:val="zh-CN"/>
        </w:rPr>
        <w:t xml:space="preserve">电话：</w:t>
      </w:r>
      <w:r>
        <w:rPr>
          <w:rFonts w:hint="eastAsia" w:ascii="宋体" w:hAnsi="宋体" w:cs="宋体"/>
          <w:color w:val="000000"/>
          <w:szCs w:val="21"/>
          <w:highlight w:val="none"/>
        </w:rPr>
        <w:t xml:space="preserve">0512-65200361</w:t>
      </w:r>
      <w:r>
        <w:rPr>
          <w:rFonts w:ascii="宋体" w:hAnsi="宋体" w:cs="宋体"/>
          <w:color w:val="000000"/>
          <w:szCs w:val="21"/>
          <w:highlight w:val="none"/>
        </w:rPr>
      </w:r>
      <w:r/>
    </w:p>
    <w:p>
      <w:pPr>
        <w:pStyle w:val="749"/>
        <w:ind w:firstLine="420"/>
        <w:spacing w:line="360" w:lineRule="auto"/>
        <w:shd w:val="clear" w:color="auto" w:fill="ffffff"/>
        <w:tabs>
          <w:tab w:val="left" w:pos="753" w:leader="none"/>
        </w:tabs>
        <w:rPr>
          <w:rFonts w:ascii="宋体" w:hAnsi="宋体" w:cs="宋体"/>
          <w:color w:val="000000"/>
          <w:szCs w:val="21"/>
          <w:highlight w:val="none"/>
        </w:rPr>
      </w:pPr>
      <w:r>
        <w:rPr>
          <w:rFonts w:hint="eastAsia" w:ascii="宋体" w:hAnsi="宋体" w:cs="宋体"/>
          <w:color w:val="000000"/>
          <w:szCs w:val="21"/>
          <w:highlight w:val="none"/>
          <w:lang w:val="zh-CN"/>
        </w:rPr>
        <w:t xml:space="preserve">联系人：王慧</w:t>
      </w:r>
      <w:r>
        <w:rPr>
          <w:rFonts w:ascii="宋体" w:hAnsi="宋体" w:cs="宋体"/>
          <w:color w:val="000000"/>
          <w:szCs w:val="21"/>
          <w:highlight w:val="none"/>
        </w:rPr>
      </w:r>
      <w:r/>
    </w:p>
    <w:p>
      <w:pPr>
        <w:pStyle w:val="749"/>
        <w:ind w:firstLine="422"/>
        <w:spacing w:line="360" w:lineRule="auto"/>
        <w:shd w:val="clear" w:color="auto" w:fill="ffffff"/>
        <w:rPr>
          <w:rFonts w:ascii="宋体" w:hAnsi="宋体" w:cs="宋体"/>
          <w:b/>
          <w:bCs/>
          <w:color w:val="000000"/>
          <w:szCs w:val="21"/>
          <w:highlight w:val="none"/>
        </w:rPr>
        <w:outlineLvl w:val="1"/>
      </w:pPr>
      <w:r>
        <w:rPr>
          <w:rFonts w:hint="eastAsia" w:ascii="宋体" w:hAnsi="宋体" w:cs="宋体"/>
          <w:b/>
          <w:bCs/>
          <w:color w:val="000000"/>
          <w:szCs w:val="21"/>
          <w:highlight w:val="none"/>
        </w:rPr>
        <w:t xml:space="preserve">十二、项目的终止：</w:t>
      </w:r>
      <w:r>
        <w:rPr>
          <w:rFonts w:ascii="宋体" w:hAnsi="宋体" w:cs="宋体"/>
          <w:b/>
          <w:bCs/>
          <w:color w:val="000000"/>
          <w:szCs w:val="21"/>
          <w:highlight w:val="none"/>
        </w:rPr>
      </w:r>
      <w:r/>
    </w:p>
    <w:p>
      <w:pPr>
        <w:pStyle w:val="749"/>
        <w:ind w:firstLine="420"/>
        <w:spacing w:line="360" w:lineRule="auto"/>
        <w:shd w:val="clear" w:color="auto" w:fill="ffffff"/>
        <w:rPr>
          <w:rFonts w:ascii="宋体" w:hAnsi="宋体" w:cs="宋体"/>
          <w:bCs/>
          <w:color w:val="000000"/>
          <w:szCs w:val="21"/>
          <w:highlight w:val="none"/>
        </w:rPr>
      </w:pPr>
      <w:r>
        <w:rPr>
          <w:rFonts w:hint="eastAsia" w:ascii="宋体" w:hAnsi="宋体" w:cs="宋体"/>
          <w:bCs/>
          <w:color w:val="000000"/>
          <w:szCs w:val="21"/>
          <w:highlight w:val="none"/>
        </w:rPr>
        <w:t xml:space="preserve">出现下列情形之一的，将终止竞争性磋商采购活动：</w:t>
      </w:r>
      <w:r>
        <w:rPr>
          <w:rFonts w:ascii="宋体" w:hAnsi="宋体" w:cs="宋体"/>
          <w:bCs/>
          <w:color w:val="000000"/>
          <w:szCs w:val="21"/>
          <w:highlight w:val="none"/>
        </w:rPr>
      </w:r>
      <w:r/>
    </w:p>
    <w:p>
      <w:pPr>
        <w:pStyle w:val="749"/>
        <w:ind w:firstLine="420"/>
        <w:spacing w:line="360" w:lineRule="auto"/>
        <w:shd w:val="clear" w:color="auto" w:fill="ffffff"/>
        <w:rPr>
          <w:rFonts w:ascii="宋体" w:hAnsi="宋体" w:cs="宋体"/>
          <w:bCs/>
          <w:color w:val="000000"/>
          <w:szCs w:val="21"/>
          <w:highlight w:val="none"/>
        </w:rPr>
      </w:pPr>
      <w:r>
        <w:rPr>
          <w:rFonts w:hint="eastAsia" w:ascii="宋体" w:hAnsi="宋体" w:cs="宋体"/>
          <w:bCs/>
          <w:color w:val="000000"/>
          <w:szCs w:val="21"/>
          <w:highlight w:val="none"/>
        </w:rPr>
        <w:t xml:space="preserve">1、因情况变化，不再符合规定的竞争性磋商采购方式适用情形的；</w:t>
      </w:r>
      <w:r>
        <w:rPr>
          <w:rFonts w:ascii="宋体" w:hAnsi="宋体" w:cs="宋体"/>
          <w:bCs/>
          <w:color w:val="000000"/>
          <w:szCs w:val="21"/>
          <w:highlight w:val="none"/>
        </w:rPr>
      </w:r>
      <w:r/>
    </w:p>
    <w:p>
      <w:pPr>
        <w:pStyle w:val="749"/>
        <w:ind w:firstLine="420"/>
        <w:spacing w:line="360" w:lineRule="auto"/>
        <w:shd w:val="clear" w:color="auto" w:fill="ffffff"/>
        <w:rPr>
          <w:rFonts w:ascii="宋体" w:hAnsi="宋体" w:cs="宋体"/>
          <w:bCs/>
          <w:color w:val="000000"/>
          <w:szCs w:val="21"/>
          <w:highlight w:val="none"/>
        </w:rPr>
      </w:pPr>
      <w:r>
        <w:rPr>
          <w:rFonts w:hint="eastAsia" w:ascii="宋体" w:hAnsi="宋体" w:cs="宋体"/>
          <w:bCs/>
          <w:color w:val="000000"/>
          <w:szCs w:val="21"/>
          <w:highlight w:val="none"/>
        </w:rPr>
        <w:t xml:space="preserve">2、出现影响采购公正的违法、违规行为的；</w:t>
      </w:r>
      <w:r>
        <w:rPr>
          <w:rFonts w:ascii="宋体" w:hAnsi="宋体" w:cs="宋体"/>
          <w:bCs/>
          <w:color w:val="000000"/>
          <w:szCs w:val="21"/>
          <w:highlight w:val="none"/>
        </w:rPr>
      </w:r>
      <w:r/>
    </w:p>
    <w:p>
      <w:pPr>
        <w:pStyle w:val="749"/>
        <w:ind w:firstLine="420"/>
        <w:spacing w:line="360" w:lineRule="auto"/>
        <w:shd w:val="clear" w:color="auto" w:fill="ffffff"/>
        <w:rPr>
          <w:rFonts w:ascii="宋体" w:hAnsi="宋体" w:cs="宋体"/>
          <w:bCs/>
          <w:color w:val="000000"/>
          <w:szCs w:val="21"/>
          <w:highlight w:val="none"/>
        </w:rPr>
      </w:pPr>
      <w:r>
        <w:rPr>
          <w:rFonts w:hint="eastAsia" w:ascii="宋体" w:hAnsi="宋体" w:cs="宋体"/>
          <w:bCs/>
          <w:color w:val="000000"/>
          <w:szCs w:val="21"/>
          <w:highlight w:val="none"/>
        </w:rPr>
        <w:t xml:space="preserve">3、在采购过程中符合要求的供应商或者报价未超过采购预算的供应商不足3家的；</w:t>
      </w:r>
      <w:r>
        <w:rPr>
          <w:rFonts w:ascii="宋体" w:hAnsi="宋体" w:cs="宋体"/>
          <w:bCs/>
          <w:color w:val="000000"/>
          <w:szCs w:val="21"/>
          <w:highlight w:val="none"/>
        </w:rPr>
      </w:r>
      <w:r/>
    </w:p>
    <w:p>
      <w:pPr>
        <w:pStyle w:val="749"/>
        <w:ind w:firstLine="420"/>
        <w:spacing w:line="360" w:lineRule="auto"/>
        <w:shd w:val="clear" w:color="auto" w:fill="ffffff"/>
        <w:tabs>
          <w:tab w:val="left" w:pos="753" w:leader="none"/>
        </w:tabs>
        <w:rPr>
          <w:rFonts w:ascii="宋体" w:hAnsi="宋体" w:cs="宋体"/>
          <w:bCs/>
          <w:color w:val="000000"/>
          <w:szCs w:val="21"/>
          <w:highlight w:val="none"/>
        </w:rPr>
      </w:pPr>
      <w:r>
        <w:rPr>
          <w:rFonts w:hint="eastAsia" w:ascii="宋体" w:hAnsi="宋体" w:cs="宋体"/>
          <w:bCs/>
          <w:color w:val="000000"/>
          <w:szCs w:val="21"/>
          <w:highlight w:val="none"/>
        </w:rPr>
        <w:t xml:space="preserve">4、在采购活动中因重大变故，采购任务取消的。</w:t>
      </w:r>
      <w:r>
        <w:rPr>
          <w:rFonts w:ascii="宋体" w:hAnsi="宋体" w:cs="宋体"/>
          <w:bCs/>
          <w:color w:val="000000"/>
          <w:szCs w:val="21"/>
          <w:highlight w:val="none"/>
        </w:rPr>
      </w:r>
      <w:r/>
    </w:p>
    <w:p>
      <w:pPr>
        <w:pStyle w:val="749"/>
        <w:ind w:firstLine="422"/>
        <w:spacing w:line="360" w:lineRule="auto"/>
        <w:shd w:val="clear" w:color="auto" w:fill="ffffff"/>
        <w:rPr>
          <w:rFonts w:ascii="宋体" w:hAnsi="宋体" w:cs="宋体"/>
          <w:b/>
          <w:color w:val="000000"/>
          <w:szCs w:val="21"/>
          <w:highlight w:val="none"/>
        </w:rPr>
        <w:outlineLvl w:val="1"/>
      </w:pPr>
      <w:r>
        <w:rPr>
          <w:rFonts w:hint="eastAsia" w:ascii="宋体" w:hAnsi="宋体" w:cs="宋体"/>
          <w:b/>
          <w:color w:val="000000"/>
          <w:szCs w:val="21"/>
          <w:highlight w:val="none"/>
        </w:rPr>
        <w:t xml:space="preserve">十三、信用记录：</w:t>
      </w:r>
      <w:r>
        <w:rPr>
          <w:rFonts w:ascii="宋体" w:hAnsi="宋体" w:cs="宋体"/>
          <w:b/>
          <w:color w:val="000000"/>
          <w:szCs w:val="21"/>
          <w:highlight w:val="none"/>
        </w:rPr>
      </w:r>
      <w:r/>
    </w:p>
    <w:p>
      <w:pPr>
        <w:pStyle w:val="749"/>
        <w:ind w:firstLine="420"/>
        <w:spacing w:line="360" w:lineRule="auto"/>
        <w:shd w:val="clear" w:color="auto" w:fill="ffffff"/>
        <w:rPr>
          <w:rFonts w:ascii="宋体" w:hAnsi="宋体" w:cs="宋体"/>
          <w:color w:val="000000"/>
          <w:szCs w:val="21"/>
          <w:highlight w:val="none"/>
        </w:rPr>
      </w:pPr>
      <w:r>
        <w:rPr>
          <w:rFonts w:hint="eastAsia" w:ascii="宋体" w:hAnsi="宋体" w:cs="宋体"/>
          <w:color w:val="000000"/>
          <w:szCs w:val="21"/>
          <w:highlight w:val="none"/>
        </w:rPr>
        <w:t xml:space="preserve">根据政府采购法及相关法规，以及</w:t>
      </w:r>
      <w:bookmarkStart w:id="11" w:name="OLE_LINK2"/>
      <w:r>
        <w:rPr>
          <w:rFonts w:hint="eastAsia" w:ascii="宋体" w:hAnsi="宋体" w:cs="宋体"/>
          <w:b/>
          <w:color w:val="000000"/>
          <w:szCs w:val="21"/>
          <w:highlight w:val="none"/>
        </w:rPr>
        <w:t xml:space="preserve">苏州市财政局《关于印发苏州市市级政府采购信用记录查询和使用工作试行办法的通知》（苏财购（2017）11号）文件</w:t>
      </w:r>
      <w:r>
        <w:rPr>
          <w:rFonts w:hint="eastAsia" w:ascii="宋体" w:hAnsi="宋体" w:cs="宋体"/>
          <w:color w:val="000000"/>
          <w:szCs w:val="21"/>
          <w:highlight w:val="none"/>
        </w:rPr>
        <w:t xml:space="preserve">的规定，我们将依法对</w:t>
      </w:r>
      <w:bookmarkEnd w:id="11"/>
      <w:r>
        <w:rPr>
          <w:rFonts w:hint="eastAsia" w:ascii="宋体" w:hAnsi="宋体" w:cs="宋体"/>
          <w:color w:val="000000"/>
          <w:szCs w:val="21"/>
          <w:highlight w:val="none"/>
        </w:rPr>
        <w:t xml:space="preserve">供应商进行信用查询，凡经确认不符合政府采购相关法律法规规定的，将拒绝其参与政府采购活动。</w:t>
      </w:r>
      <w:r>
        <w:rPr>
          <w:rFonts w:ascii="宋体" w:hAnsi="宋体" w:cs="宋体"/>
          <w:color w:val="000000"/>
          <w:szCs w:val="21"/>
          <w:highlight w:val="none"/>
        </w:rPr>
      </w:r>
      <w:r/>
    </w:p>
    <w:p>
      <w:pPr>
        <w:pStyle w:val="749"/>
        <w:ind w:firstLine="420"/>
        <w:spacing w:line="360" w:lineRule="auto"/>
        <w:shd w:val="clear" w:color="auto" w:fill="ffffff"/>
        <w:tabs>
          <w:tab w:val="left" w:pos="753" w:leader="none"/>
        </w:tabs>
        <w:rPr>
          <w:rFonts w:ascii="宋体" w:hAnsi="宋体" w:cs="宋体"/>
          <w:bCs/>
          <w:color w:val="000000"/>
          <w:szCs w:val="21"/>
          <w:highlight w:val="none"/>
        </w:rPr>
      </w:pPr>
      <w:r>
        <w:rPr>
          <w:rFonts w:hint="eastAsia" w:ascii="宋体" w:hAnsi="宋体" w:cs="宋体"/>
          <w:bCs/>
          <w:color w:val="000000"/>
          <w:szCs w:val="21"/>
          <w:highlight w:val="none"/>
        </w:rPr>
        <w:t xml:space="preserve">1、查询截止时点：响应文件递交截止时间。</w:t>
      </w:r>
      <w:r>
        <w:rPr>
          <w:rFonts w:ascii="宋体" w:hAnsi="宋体" w:cs="宋体"/>
          <w:bCs/>
          <w:color w:val="000000"/>
          <w:szCs w:val="21"/>
          <w:highlight w:val="none"/>
        </w:rPr>
      </w:r>
      <w:r/>
    </w:p>
    <w:p>
      <w:pPr>
        <w:pStyle w:val="749"/>
        <w:ind w:firstLine="420"/>
        <w:spacing w:line="360" w:lineRule="auto"/>
        <w:shd w:val="clear" w:color="auto" w:fill="ffffff"/>
        <w:tabs>
          <w:tab w:val="left" w:pos="753" w:leader="none"/>
        </w:tabs>
        <w:rPr>
          <w:rFonts w:ascii="宋体" w:hAnsi="宋体" w:cs="宋体"/>
          <w:bCs/>
          <w:color w:val="000000"/>
          <w:szCs w:val="21"/>
          <w:highlight w:val="none"/>
        </w:rPr>
      </w:pPr>
      <w:r>
        <w:rPr>
          <w:rFonts w:hint="eastAsia" w:ascii="宋体" w:hAnsi="宋体" w:cs="宋体"/>
          <w:bCs/>
          <w:color w:val="000000"/>
          <w:szCs w:val="21"/>
          <w:highlight w:val="none"/>
        </w:rPr>
        <w:t xml:space="preserve">2、查询渠道：</w:t>
      </w:r>
      <w:r>
        <w:rPr>
          <w:rFonts w:ascii="宋体" w:hAnsi="宋体" w:cs="宋体"/>
          <w:bCs/>
          <w:color w:val="000000"/>
          <w:szCs w:val="21"/>
          <w:highlight w:val="none"/>
        </w:rPr>
      </w:r>
      <w:r/>
    </w:p>
    <w:p>
      <w:pPr>
        <w:pStyle w:val="749"/>
        <w:ind w:firstLine="420"/>
        <w:spacing w:line="360" w:lineRule="auto"/>
        <w:shd w:val="clear" w:color="auto" w:fill="ffffff"/>
        <w:tabs>
          <w:tab w:val="left" w:pos="753" w:leader="none"/>
        </w:tabs>
        <w:rPr>
          <w:rFonts w:ascii="宋体" w:hAnsi="宋体" w:cs="宋体"/>
          <w:bCs/>
          <w:color w:val="000000"/>
          <w:szCs w:val="21"/>
          <w:highlight w:val="none"/>
        </w:rPr>
      </w:pPr>
      <w:r>
        <w:rPr>
          <w:rFonts w:hint="eastAsia" w:ascii="宋体" w:hAnsi="宋体" w:cs="宋体"/>
          <w:bCs/>
          <w:color w:val="000000"/>
          <w:szCs w:val="21"/>
          <w:highlight w:val="none"/>
        </w:rPr>
        <w:t xml:space="preserve">采购代理机构会在接收响应文件截止时间后，登录信用中国网站（www.creditchina.gov.cn/）和中国政府采购网（www.ccgp.gov.cn/）查询供应商的信用记录，并将查询结果递交评标委员会。</w:t>
      </w:r>
      <w:r>
        <w:rPr>
          <w:rFonts w:ascii="宋体" w:hAnsi="宋体" w:cs="宋体"/>
          <w:bCs/>
          <w:color w:val="000000"/>
          <w:szCs w:val="21"/>
          <w:highlight w:val="none"/>
        </w:rPr>
      </w:r>
      <w:r/>
    </w:p>
    <w:p>
      <w:pPr>
        <w:pStyle w:val="749"/>
        <w:ind w:firstLine="420"/>
        <w:spacing w:line="360" w:lineRule="auto"/>
        <w:shd w:val="clear" w:color="auto" w:fill="ffffff"/>
        <w:tabs>
          <w:tab w:val="left" w:pos="753" w:leader="none"/>
        </w:tabs>
        <w:rPr>
          <w:rFonts w:ascii="宋体" w:hAnsi="宋体" w:cs="宋体"/>
          <w:bCs/>
          <w:color w:val="000000"/>
          <w:szCs w:val="21"/>
          <w:highlight w:val="none"/>
        </w:rPr>
      </w:pPr>
      <w:r>
        <w:rPr>
          <w:rFonts w:hint="eastAsia" w:ascii="宋体" w:hAnsi="宋体" w:cs="宋体"/>
          <w:bCs/>
          <w:color w:val="000000"/>
          <w:szCs w:val="21"/>
          <w:highlight w:val="none"/>
        </w:rPr>
        <w:t xml:space="preserve">3、查询证据留存方式：</w:t>
      </w:r>
      <w:r>
        <w:rPr>
          <w:rFonts w:ascii="宋体" w:hAnsi="宋体" w:cs="宋体"/>
          <w:bCs/>
          <w:color w:val="000000"/>
          <w:szCs w:val="21"/>
          <w:highlight w:val="none"/>
        </w:rPr>
      </w:r>
      <w:r/>
    </w:p>
    <w:p>
      <w:pPr>
        <w:pStyle w:val="749"/>
        <w:ind w:firstLine="420"/>
        <w:spacing w:line="360" w:lineRule="auto"/>
        <w:shd w:val="clear" w:color="auto" w:fill="ffffff"/>
        <w:tabs>
          <w:tab w:val="left" w:pos="753" w:leader="none"/>
        </w:tabs>
        <w:rPr>
          <w:rFonts w:ascii="宋体" w:hAnsi="宋体" w:cs="宋体"/>
          <w:bCs/>
          <w:color w:val="000000"/>
          <w:szCs w:val="21"/>
          <w:highlight w:val="none"/>
        </w:rPr>
      </w:pPr>
      <w:r>
        <w:rPr>
          <w:rFonts w:hint="eastAsia" w:ascii="宋体" w:hAnsi="宋体" w:cs="宋体"/>
          <w:bCs/>
          <w:color w:val="000000"/>
          <w:szCs w:val="21"/>
          <w:highlight w:val="none"/>
        </w:rPr>
        <w:t xml:space="preserve">对存在失信信息的供应商，由失信供应商进行确认。同时，采购代理机构工作人员应根据评标委员会确认的失信信息，登陆到相关来源网站页面进行复核并打印，作为证据留存。</w:t>
      </w:r>
      <w:r>
        <w:rPr>
          <w:rFonts w:ascii="宋体" w:hAnsi="宋体" w:cs="宋体"/>
          <w:bCs/>
          <w:color w:val="000000"/>
          <w:szCs w:val="21"/>
          <w:highlight w:val="none"/>
        </w:rPr>
      </w:r>
      <w:r/>
    </w:p>
    <w:p>
      <w:pPr>
        <w:pStyle w:val="749"/>
        <w:ind w:firstLine="420"/>
        <w:spacing w:line="360" w:lineRule="auto"/>
        <w:shd w:val="clear" w:color="auto" w:fill="ffffff"/>
        <w:tabs>
          <w:tab w:val="left" w:pos="753" w:leader="none"/>
        </w:tabs>
        <w:rPr>
          <w:rFonts w:ascii="宋体" w:hAnsi="宋体" w:cs="宋体"/>
          <w:bCs/>
          <w:color w:val="000000"/>
          <w:szCs w:val="21"/>
          <w:highlight w:val="none"/>
        </w:rPr>
      </w:pPr>
      <w:r>
        <w:rPr>
          <w:rFonts w:hint="eastAsia" w:ascii="宋体" w:hAnsi="宋体" w:cs="宋体"/>
          <w:bCs/>
          <w:color w:val="000000"/>
          <w:szCs w:val="21"/>
          <w:highlight w:val="none"/>
        </w:rPr>
        <w:t xml:space="preserve">4、信用记录使用规则：</w:t>
      </w:r>
      <w:r>
        <w:rPr>
          <w:rFonts w:ascii="宋体" w:hAnsi="宋体" w:cs="宋体"/>
          <w:bCs/>
          <w:color w:val="000000"/>
          <w:szCs w:val="21"/>
          <w:highlight w:val="none"/>
        </w:rPr>
      </w:r>
      <w:r/>
    </w:p>
    <w:p>
      <w:pPr>
        <w:pStyle w:val="801"/>
        <w:ind w:left="0"/>
        <w:spacing w:after="0" w:line="360" w:lineRule="auto"/>
        <w:shd w:val="clear" w:color="auto" w:fill="ffffff"/>
        <w:rPr>
          <w:rFonts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在对供应商进行资格性审查时，应根据查询结果对供应商的不良信用记录逐项甄别确认。</w:t>
      </w:r>
      <w:r>
        <w:rPr>
          <w:rFonts w:ascii="宋体" w:hAnsi="宋体" w:eastAsia="宋体" w:cs="宋体"/>
          <w:bCs/>
          <w:color w:val="000000"/>
          <w:sz w:val="21"/>
          <w:szCs w:val="21"/>
          <w:highlight w:val="none"/>
        </w:rPr>
      </w:r>
      <w:r/>
    </w:p>
    <w:p>
      <w:pPr>
        <w:pStyle w:val="801"/>
        <w:ind w:left="0" w:firstLine="422"/>
        <w:spacing w:after="0" w:line="360" w:lineRule="auto"/>
        <w:shd w:val="clear" w:color="auto" w:fill="ffffff"/>
        <w:rPr>
          <w:rFonts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十四、履约保证金及验收</w:t>
      </w:r>
      <w:r>
        <w:rPr>
          <w:rFonts w:ascii="宋体" w:hAnsi="宋体" w:eastAsia="宋体" w:cs="宋体"/>
          <w:b/>
          <w:color w:val="000000"/>
          <w:sz w:val="21"/>
          <w:szCs w:val="21"/>
          <w:highlight w:val="none"/>
        </w:rPr>
      </w:r>
      <w:r/>
    </w:p>
    <w:p>
      <w:pPr>
        <w:pStyle w:val="801"/>
        <w:ind w:left="0"/>
        <w:spacing w:after="0" w:line="360" w:lineRule="auto"/>
        <w:shd w:val="clear" w:color="auto" w:fill="ffffff"/>
        <w:rPr>
          <w:rFonts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1、履约保证金：无</w:t>
      </w:r>
      <w:r>
        <w:rPr>
          <w:rFonts w:ascii="宋体" w:hAnsi="宋体" w:eastAsia="宋体" w:cs="宋体"/>
          <w:b/>
          <w:color w:val="000000"/>
          <w:sz w:val="21"/>
          <w:szCs w:val="21"/>
          <w:highlight w:val="none"/>
        </w:rPr>
      </w:r>
      <w:r/>
    </w:p>
    <w:p>
      <w:pPr>
        <w:pStyle w:val="801"/>
        <w:ind w:left="0"/>
        <w:spacing w:after="0" w:line="360" w:lineRule="auto"/>
        <w:shd w:val="clear" w:color="auto" w:fill="ffffff"/>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2、验收：</w:t>
      </w:r>
      <w:r>
        <w:rPr>
          <w:rFonts w:hint="eastAsia" w:ascii="宋体" w:hAnsi="宋体" w:eastAsia="宋体" w:cs="宋体"/>
          <w:b/>
          <w:color w:val="000000"/>
          <w:sz w:val="21"/>
          <w:szCs w:val="21"/>
          <w:highlight w:val="none"/>
        </w:rPr>
      </w:r>
      <w:r/>
    </w:p>
    <w:p>
      <w:pPr>
        <w:pStyle w:val="749"/>
        <w:ind w:firstLine="422"/>
        <w:spacing w:line="360" w:lineRule="auto"/>
        <w:shd w:val="clear" w:color="auto" w:fill="ffffff"/>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本项目将根据政府采购法及相关法规，以及《江苏省政府采购履约验收管理办法》和</w:t>
      </w:r>
      <w:r>
        <w:rPr>
          <w:b/>
          <w:bCs/>
          <w:color w:val="000000"/>
          <w:spacing w:val="7"/>
          <w:highlight w:val="none"/>
        </w:rPr>
        <w:t xml:space="preserve">苏州工业园区财政审计局</w:t>
      </w:r>
      <w:r>
        <w:rPr>
          <w:rFonts w:hint="eastAsia" w:ascii="宋体" w:hAnsi="宋体" w:cs="宋体"/>
          <w:b/>
          <w:bCs/>
          <w:color w:val="000000"/>
          <w:szCs w:val="21"/>
          <w:highlight w:val="none"/>
        </w:rPr>
        <w:t xml:space="preserve">《关于进一步加强履约验收管理的通知》等文件的规定，采购人对供应商进行履约验收，经采购人确认验收合格的，将出具《政府采购履约验收书》。《政府采购履约验收书》、合同是申请支付政府采购合同价款的必备资料。</w:t>
      </w:r>
      <w:r>
        <w:rPr>
          <w:rFonts w:hint="eastAsia" w:ascii="宋体" w:hAnsi="宋体" w:cs="宋体"/>
          <w:b/>
          <w:bCs/>
          <w:color w:val="000000"/>
          <w:szCs w:val="21"/>
          <w:highlight w:val="none"/>
        </w:rPr>
      </w:r>
      <w:r/>
    </w:p>
    <w:p>
      <w:pPr>
        <w:pStyle w:val="801"/>
        <w:ind w:left="0"/>
        <w:spacing w:after="0" w:line="360" w:lineRule="auto"/>
        <w:shd w:val="clear" w:color="auto" w:fill="ffffff"/>
        <w:rPr>
          <w:rFonts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十六、其它要求：</w:t>
      </w:r>
      <w:r>
        <w:rPr>
          <w:rFonts w:ascii="宋体" w:hAnsi="宋体" w:eastAsia="宋体" w:cs="宋体"/>
          <w:b/>
          <w:color w:val="000000"/>
          <w:sz w:val="21"/>
          <w:szCs w:val="21"/>
          <w:highlight w:val="none"/>
        </w:rPr>
      </w:r>
      <w:r/>
    </w:p>
    <w:p>
      <w:pPr>
        <w:pStyle w:val="801"/>
        <w:ind w:left="0"/>
        <w:spacing w:after="0" w:line="360" w:lineRule="auto"/>
        <w:shd w:val="clear" w:color="auto" w:fill="ffffff"/>
        <w:rPr>
          <w:rFonts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1、成交通知书</w:t>
      </w:r>
      <w:r>
        <w:rPr>
          <w:rFonts w:ascii="宋体" w:hAnsi="宋体" w:eastAsia="宋体" w:cs="宋体"/>
          <w:bCs/>
          <w:color w:val="000000"/>
          <w:sz w:val="21"/>
          <w:szCs w:val="21"/>
          <w:highlight w:val="none"/>
        </w:rPr>
      </w:r>
      <w:r/>
    </w:p>
    <w:p>
      <w:pPr>
        <w:pStyle w:val="801"/>
        <w:ind w:left="0"/>
        <w:spacing w:after="0" w:line="360" w:lineRule="auto"/>
        <w:shd w:val="clear" w:color="auto" w:fill="ffffff"/>
        <w:rPr>
          <w:rFonts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（1）确定出成交单位后在投标有效期截止前，采购代理机构将以电子形式通知成交的供应商其响应被接受。</w:t>
      </w:r>
      <w:r>
        <w:rPr>
          <w:rFonts w:ascii="宋体" w:hAnsi="宋体" w:eastAsia="宋体" w:cs="宋体"/>
          <w:bCs/>
          <w:color w:val="000000"/>
          <w:sz w:val="21"/>
          <w:szCs w:val="21"/>
          <w:highlight w:val="none"/>
        </w:rPr>
      </w:r>
      <w:r/>
    </w:p>
    <w:p>
      <w:pPr>
        <w:pStyle w:val="801"/>
        <w:ind w:left="0"/>
        <w:spacing w:after="0" w:line="360" w:lineRule="auto"/>
        <w:shd w:val="clear" w:color="auto" w:fill="ffffff"/>
        <w:rPr>
          <w:rFonts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（2）成交通知书将成为合同的组成部分。</w:t>
      </w:r>
      <w:r>
        <w:rPr>
          <w:rFonts w:ascii="宋体" w:hAnsi="宋体" w:eastAsia="宋体" w:cs="宋体"/>
          <w:bCs/>
          <w:color w:val="000000"/>
          <w:sz w:val="21"/>
          <w:szCs w:val="21"/>
          <w:highlight w:val="none"/>
        </w:rPr>
      </w:r>
      <w:r/>
    </w:p>
    <w:p>
      <w:pPr>
        <w:pStyle w:val="801"/>
        <w:ind w:left="0"/>
        <w:spacing w:after="0" w:line="360" w:lineRule="auto"/>
        <w:shd w:val="clear" w:color="auto" w:fill="ffffff"/>
        <w:rPr>
          <w:rFonts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（3）采购人或采购代理机构对未成交单位不承担解释未成交原因的义务。</w:t>
      </w:r>
      <w:r>
        <w:rPr>
          <w:rFonts w:ascii="宋体" w:hAnsi="宋体" w:eastAsia="宋体" w:cs="宋体"/>
          <w:bCs/>
          <w:color w:val="000000"/>
          <w:sz w:val="21"/>
          <w:szCs w:val="21"/>
          <w:highlight w:val="none"/>
        </w:rPr>
      </w:r>
      <w:r/>
    </w:p>
    <w:p>
      <w:pPr>
        <w:pStyle w:val="801"/>
        <w:ind w:left="0"/>
        <w:spacing w:after="0" w:line="360" w:lineRule="auto"/>
        <w:shd w:val="clear" w:color="auto" w:fill="ffffff"/>
        <w:rPr>
          <w:rFonts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4）请成交单位在成交结果公告届满之日起30日内,使用CA证书登录“苏采云”系统及时下载成交通知书。因系统存储空间有限，自成交结果公告届满之日起30日后，“苏采云”系统不再保证提供下载成交通知书服务,因未及时下载而造成的不利后果由中标人自行承担。</w:t>
      </w:r>
      <w:r>
        <w:rPr>
          <w:rFonts w:ascii="宋体" w:hAnsi="宋体" w:eastAsia="宋体" w:cs="宋体"/>
          <w:bCs/>
          <w:color w:val="000000"/>
          <w:sz w:val="21"/>
          <w:szCs w:val="21"/>
          <w:highlight w:val="none"/>
        </w:rPr>
      </w:r>
      <w:r/>
    </w:p>
    <w:p>
      <w:pPr>
        <w:pStyle w:val="801"/>
        <w:ind w:left="0"/>
        <w:spacing w:after="0" w:line="360" w:lineRule="auto"/>
        <w:shd w:val="clear" w:color="auto" w:fill="ffffff"/>
        <w:rPr>
          <w:rFonts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2、代理服务费</w:t>
      </w:r>
      <w:r>
        <w:rPr>
          <w:rFonts w:ascii="宋体" w:hAnsi="宋体" w:eastAsia="宋体" w:cs="宋体"/>
          <w:bCs/>
          <w:color w:val="000000"/>
          <w:sz w:val="21"/>
          <w:szCs w:val="21"/>
          <w:highlight w:val="none"/>
        </w:rPr>
      </w:r>
      <w:r/>
    </w:p>
    <w:p>
      <w:pPr>
        <w:pStyle w:val="801"/>
        <w:ind w:left="0"/>
        <w:spacing w:after="0" w:line="360" w:lineRule="auto"/>
        <w:shd w:val="clear" w:color="auto" w:fill="ffffff"/>
        <w:rPr>
          <w:rFonts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（1）成交单位须按前附表的规定计算并支付代理服务费，该费用应在领取成交通知书时付清。</w:t>
      </w:r>
      <w:r>
        <w:rPr>
          <w:rFonts w:ascii="宋体" w:hAnsi="宋体" w:eastAsia="宋体" w:cs="宋体"/>
          <w:bCs/>
          <w:color w:val="000000"/>
          <w:sz w:val="21"/>
          <w:szCs w:val="21"/>
          <w:highlight w:val="none"/>
        </w:rPr>
      </w:r>
      <w:r/>
    </w:p>
    <w:p>
      <w:pPr>
        <w:pStyle w:val="801"/>
        <w:ind w:left="0"/>
        <w:spacing w:after="0" w:line="360" w:lineRule="auto"/>
        <w:shd w:val="clear" w:color="auto" w:fill="ffffff"/>
        <w:rPr>
          <w:rFonts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（2）成交单位如果未按规定缴纳代理服务费，磋商采购人将保留诉讼的权利。</w:t>
      </w:r>
      <w:r>
        <w:rPr>
          <w:rFonts w:ascii="宋体" w:hAnsi="宋体" w:eastAsia="宋体" w:cs="宋体"/>
          <w:bCs/>
          <w:color w:val="000000"/>
          <w:sz w:val="21"/>
          <w:szCs w:val="21"/>
          <w:highlight w:val="none"/>
        </w:rPr>
      </w:r>
      <w:r/>
    </w:p>
    <w:p>
      <w:pPr>
        <w:pStyle w:val="801"/>
        <w:ind w:left="0"/>
        <w:spacing w:after="0" w:line="360" w:lineRule="auto"/>
        <w:shd w:val="clear" w:color="auto" w:fill="ffff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十六、凡涉及磋商文件的补充说明和修改，均以苏州政府采购网上通知为准。</w:t>
      </w:r>
      <w:r>
        <w:rPr>
          <w:rFonts w:hint="eastAsia" w:ascii="宋体" w:hAnsi="宋体" w:eastAsia="宋体" w:cs="宋体"/>
          <w:bCs/>
          <w:color w:val="000000"/>
          <w:sz w:val="21"/>
          <w:szCs w:val="21"/>
          <w:highlight w:val="none"/>
        </w:rPr>
      </w:r>
      <w:r/>
    </w:p>
    <w:p>
      <w:pPr>
        <w:pStyle w:val="750"/>
        <w:jc w:val="center"/>
        <w:pageBreakBefore/>
        <w:spacing w:line="360" w:lineRule="auto"/>
        <w:shd w:val="clear" w:color="auto" w:fill="ffffff"/>
        <w:rPr>
          <w:rFonts w:ascii="宋体" w:hAnsi="宋体"/>
          <w:color w:val="000000"/>
          <w:sz w:val="32"/>
          <w:szCs w:val="32"/>
          <w:highlight w:val="none"/>
        </w:rPr>
      </w:pPr>
      <w:r>
        <w:rPr>
          <w:rFonts w:hint="eastAsia" w:ascii="宋体" w:hAnsi="宋体"/>
          <w:color w:val="000000"/>
          <w:sz w:val="32"/>
          <w:szCs w:val="32"/>
          <w:highlight w:val="none"/>
        </w:rPr>
        <w:t xml:space="preserve">第四章  合同主要条款</w:t>
      </w:r>
      <w:r>
        <w:rPr>
          <w:rFonts w:ascii="宋体" w:hAnsi="宋体"/>
          <w:color w:val="000000"/>
          <w:sz w:val="32"/>
          <w:szCs w:val="32"/>
          <w:highlight w:val="none"/>
        </w:rPr>
      </w:r>
      <w:r/>
    </w:p>
    <w:p>
      <w:pPr>
        <w:pStyle w:val="749"/>
        <w:jc w:val="center"/>
        <w:shd w:val="clear" w:color="auto" w:fill="ffffff"/>
        <w:rPr>
          <w:rFonts w:ascii="宋体" w:hAnsi="宋体" w:cs="宋体"/>
          <w:b/>
          <w:color w:val="000000"/>
          <w:sz w:val="24"/>
          <w:highlight w:val="none"/>
        </w:rPr>
      </w:pPr>
      <w:r>
        <w:rPr>
          <w:rFonts w:hint="eastAsia" w:ascii="宋体" w:hAnsi="宋体" w:cs="宋体"/>
          <w:b/>
          <w:color w:val="000000"/>
          <w:sz w:val="24"/>
          <w:highlight w:val="none"/>
        </w:rPr>
        <w:t xml:space="preserve">斜塘街道2026年城市环境综合整治提升服务</w:t>
      </w:r>
      <w:r>
        <w:rPr>
          <w:rFonts w:ascii="宋体" w:hAnsi="宋体" w:cs="宋体"/>
          <w:b/>
          <w:color w:val="000000"/>
          <w:sz w:val="24"/>
          <w:highlight w:val="none"/>
        </w:rPr>
      </w:r>
      <w:r/>
    </w:p>
    <w:p>
      <w:pPr>
        <w:pStyle w:val="749"/>
        <w:jc w:val="center"/>
        <w:spacing w:line="360" w:lineRule="auto"/>
        <w:shd w:val="clear" w:color="auto" w:fill="ffffff"/>
        <w:rPr>
          <w:rFonts w:ascii="宋体" w:hAnsi="宋体" w:cs="宋体"/>
          <w:b/>
          <w:color w:val="000000"/>
          <w:sz w:val="24"/>
          <w:highlight w:val="none"/>
        </w:rPr>
      </w:pPr>
      <w:r>
        <w:rPr>
          <w:rFonts w:hint="eastAsia" w:ascii="宋体" w:hAnsi="宋体" w:cs="宋体"/>
          <w:b/>
          <w:color w:val="000000"/>
          <w:sz w:val="24"/>
          <w:highlight w:val="none"/>
        </w:rPr>
        <w:t xml:space="preserve">政府采购合同书</w:t>
      </w:r>
      <w:r>
        <w:rPr>
          <w:rFonts w:ascii="宋体" w:hAnsi="宋体" w:cs="宋体"/>
          <w:b/>
          <w:color w:val="000000"/>
          <w:sz w:val="24"/>
          <w:highlight w:val="none"/>
        </w:rPr>
      </w:r>
      <w:r/>
    </w:p>
    <w:p>
      <w:pPr>
        <w:pStyle w:val="749"/>
        <w:jc w:val="center"/>
        <w:spacing w:line="360" w:lineRule="auto"/>
        <w:shd w:val="clear" w:color="auto" w:fill="ffffff"/>
        <w:rPr>
          <w:rFonts w:ascii="宋体" w:hAnsi="宋体" w:cs="宋体"/>
          <w:b/>
          <w:color w:val="000000"/>
          <w:sz w:val="24"/>
          <w:highlight w:val="none"/>
        </w:rPr>
      </w:pPr>
      <w:r>
        <w:rPr>
          <w:rFonts w:hint="eastAsia" w:ascii="宋体" w:hAnsi="宋体" w:cs="宋体"/>
          <w:b/>
          <w:color w:val="000000"/>
          <w:sz w:val="24"/>
          <w:highlight w:val="none"/>
        </w:rPr>
        <w:t xml:space="preserve">合同编号：</w:t>
      </w:r>
      <w:r>
        <w:rPr>
          <w:rFonts w:ascii="宋体" w:hAnsi="宋体" w:cs="宋体"/>
          <w:b/>
          <w:color w:val="000000"/>
          <w:sz w:val="24"/>
          <w:highlight w:val="none"/>
        </w:rPr>
      </w:r>
      <w:r/>
    </w:p>
    <w:p>
      <w:pPr>
        <w:pStyle w:val="749"/>
        <w:ind w:firstLine="422"/>
        <w:shd w:val="clear" w:color="auto" w:fill="ffffff"/>
        <w:rPr>
          <w:rFonts w:ascii="宋体" w:hAnsi="宋体" w:cs="宋体"/>
          <w:b/>
          <w:color w:val="000000"/>
          <w:szCs w:val="21"/>
          <w:highlight w:val="none"/>
        </w:rPr>
      </w:pPr>
      <w:r>
        <w:rPr>
          <w:rFonts w:ascii="宋体" w:hAnsi="宋体" w:cs="宋体"/>
          <w:b/>
          <w:color w:val="000000"/>
          <w:szCs w:val="21"/>
          <w:highlight w:val="none"/>
        </w:rPr>
      </w:r>
      <w:r/>
    </w:p>
    <w:p>
      <w:pPr>
        <w:pStyle w:val="749"/>
        <w:ind w:firstLine="422"/>
        <w:shd w:val="clear" w:color="auto" w:fill="ffffff"/>
        <w:rPr>
          <w:rFonts w:hint="eastAsia" w:ascii="宋体" w:hAnsi="宋体" w:cs="宋体"/>
          <w:b/>
          <w:color w:val="000000"/>
          <w:szCs w:val="21"/>
          <w:highlight w:val="none"/>
        </w:rPr>
      </w:pPr>
      <w:r>
        <w:rPr>
          <w:rFonts w:hint="eastAsia" w:ascii="宋体" w:hAnsi="宋体" w:cs="宋体"/>
          <w:b/>
          <w:color w:val="000000"/>
          <w:szCs w:val="21"/>
          <w:highlight w:val="none"/>
        </w:rPr>
        <w:t xml:space="preserve">甲方（采购人）：苏州工业园区斜塘街道办事处</w:t>
      </w:r>
      <w:r>
        <w:rPr>
          <w:rFonts w:hint="eastAsia" w:ascii="宋体" w:hAnsi="宋体" w:cs="宋体"/>
          <w:b/>
          <w:color w:val="000000"/>
          <w:szCs w:val="21"/>
          <w:highlight w:val="none"/>
        </w:rPr>
      </w:r>
      <w:r/>
    </w:p>
    <w:p>
      <w:pPr>
        <w:pStyle w:val="749"/>
        <w:ind w:firstLine="420"/>
        <w:shd w:val="clear" w:color="auto" w:fill="ffffff"/>
        <w:rPr>
          <w:rFonts w:ascii="宋体" w:hAnsi="宋体" w:cs="宋体"/>
          <w:color w:val="000000"/>
          <w:szCs w:val="21"/>
          <w:highlight w:val="none"/>
        </w:rPr>
      </w:pPr>
      <w:r>
        <w:rPr>
          <w:rFonts w:hint="eastAsia" w:ascii="宋体" w:hAnsi="宋体" w:cs="宋体"/>
          <w:color w:val="000000"/>
          <w:szCs w:val="21"/>
          <w:highlight w:val="none"/>
        </w:rPr>
        <w:t xml:space="preserve">地址：</w:t>
      </w:r>
      <w:r>
        <w:rPr>
          <w:rFonts w:ascii="宋体" w:hAnsi="宋体" w:cs="宋体"/>
          <w:color w:val="000000"/>
          <w:szCs w:val="21"/>
          <w:highlight w:val="none"/>
        </w:rPr>
      </w:r>
      <w:r/>
    </w:p>
    <w:p>
      <w:pPr>
        <w:pStyle w:val="749"/>
        <w:ind w:firstLine="420"/>
        <w:shd w:val="clear" w:color="auto" w:fill="ffffff"/>
        <w:rPr>
          <w:rFonts w:ascii="宋体" w:hAnsi="宋体" w:cs="宋体"/>
          <w:color w:val="000000"/>
          <w:szCs w:val="21"/>
          <w:highlight w:val="none"/>
        </w:rPr>
      </w:pPr>
      <w:r>
        <w:rPr>
          <w:rFonts w:hint="eastAsia" w:ascii="宋体" w:hAnsi="宋体" w:cs="宋体"/>
          <w:color w:val="000000"/>
          <w:szCs w:val="21"/>
          <w:highlight w:val="none"/>
        </w:rPr>
        <w:t xml:space="preserve">联系人：</w:t>
      </w:r>
      <w:r>
        <w:rPr>
          <w:rFonts w:ascii="宋体" w:hAnsi="宋体" w:cs="宋体"/>
          <w:color w:val="000000"/>
          <w:szCs w:val="21"/>
          <w:highlight w:val="none"/>
        </w:rPr>
      </w:r>
      <w:r/>
    </w:p>
    <w:p>
      <w:pPr>
        <w:pStyle w:val="749"/>
        <w:ind w:firstLine="420"/>
        <w:shd w:val="clear" w:color="auto" w:fill="ffffff"/>
        <w:rPr>
          <w:rFonts w:ascii="宋体" w:hAnsi="宋体" w:cs="宋体"/>
          <w:color w:val="000000"/>
          <w:szCs w:val="21"/>
          <w:highlight w:val="none"/>
        </w:rPr>
      </w:pPr>
      <w:r>
        <w:rPr>
          <w:rFonts w:hint="eastAsia" w:ascii="宋体" w:hAnsi="宋体" w:cs="宋体"/>
          <w:color w:val="000000"/>
          <w:szCs w:val="21"/>
          <w:highlight w:val="none"/>
        </w:rPr>
        <w:t xml:space="preserve">联系电话：</w:t>
      </w:r>
      <w:r>
        <w:rPr>
          <w:rFonts w:ascii="宋体" w:hAnsi="宋体" w:cs="宋体"/>
          <w:color w:val="000000"/>
          <w:szCs w:val="21"/>
          <w:highlight w:val="none"/>
        </w:rPr>
      </w:r>
      <w:r/>
    </w:p>
    <w:p>
      <w:pPr>
        <w:pStyle w:val="749"/>
        <w:ind w:firstLine="422"/>
        <w:spacing w:before="100" w:beforeAutospacing="1"/>
        <w:shd w:val="clear" w:color="auto" w:fill="ffffff"/>
        <w:rPr>
          <w:rFonts w:ascii="宋体" w:hAnsi="宋体" w:cs="宋体"/>
          <w:b/>
          <w:color w:val="000000"/>
          <w:szCs w:val="21"/>
          <w:highlight w:val="none"/>
        </w:rPr>
      </w:pPr>
      <w:r>
        <w:rPr>
          <w:rFonts w:hint="eastAsia" w:ascii="宋体" w:hAnsi="宋体" w:cs="宋体"/>
          <w:b/>
          <w:color w:val="000000"/>
          <w:szCs w:val="21"/>
          <w:highlight w:val="none"/>
        </w:rPr>
        <w:t xml:space="preserve">乙方（供应商）：</w:t>
      </w:r>
      <w:r>
        <w:rPr>
          <w:rFonts w:ascii="宋体" w:hAnsi="宋体" w:cs="宋体"/>
          <w:b/>
          <w:color w:val="000000"/>
          <w:szCs w:val="21"/>
          <w:highlight w:val="none"/>
        </w:rPr>
      </w:r>
      <w:r/>
    </w:p>
    <w:p>
      <w:pPr>
        <w:pStyle w:val="749"/>
        <w:ind w:firstLine="420"/>
        <w:shd w:val="clear" w:color="auto" w:fill="ffffff"/>
        <w:rPr>
          <w:rFonts w:ascii="宋体" w:hAnsi="宋体" w:cs="宋体"/>
          <w:color w:val="000000"/>
          <w:szCs w:val="21"/>
          <w:highlight w:val="none"/>
        </w:rPr>
      </w:pPr>
      <w:r>
        <w:rPr>
          <w:rFonts w:hint="eastAsia" w:ascii="宋体" w:hAnsi="宋体" w:cs="宋体"/>
          <w:color w:val="000000"/>
          <w:szCs w:val="21"/>
          <w:highlight w:val="none"/>
        </w:rPr>
        <w:t xml:space="preserve">地址：                       </w:t>
      </w:r>
      <w:r>
        <w:rPr>
          <w:rFonts w:ascii="宋体" w:hAnsi="宋体" w:cs="宋体"/>
          <w:color w:val="000000"/>
          <w:szCs w:val="21"/>
          <w:highlight w:val="none"/>
        </w:rPr>
      </w:r>
      <w:r/>
    </w:p>
    <w:p>
      <w:pPr>
        <w:pStyle w:val="749"/>
        <w:ind w:firstLine="420"/>
        <w:shd w:val="clear" w:color="auto" w:fill="ffffff"/>
        <w:rPr>
          <w:rFonts w:ascii="宋体" w:hAnsi="宋体" w:cs="宋体"/>
          <w:color w:val="000000"/>
          <w:szCs w:val="21"/>
          <w:highlight w:val="none"/>
        </w:rPr>
      </w:pPr>
      <w:r>
        <w:rPr>
          <w:rFonts w:hint="eastAsia" w:ascii="宋体" w:hAnsi="宋体" w:cs="宋体"/>
          <w:color w:val="000000"/>
          <w:szCs w:val="21"/>
          <w:highlight w:val="none"/>
        </w:rPr>
        <w:t xml:space="preserve">联系人：                     </w:t>
      </w:r>
      <w:r>
        <w:rPr>
          <w:rFonts w:ascii="宋体" w:hAnsi="宋体" w:cs="宋体"/>
          <w:color w:val="000000"/>
          <w:szCs w:val="21"/>
          <w:highlight w:val="none"/>
        </w:rPr>
      </w:r>
      <w:r/>
    </w:p>
    <w:p>
      <w:pPr>
        <w:pStyle w:val="749"/>
        <w:ind w:firstLine="420"/>
        <w:jc w:val="left"/>
        <w:shd w:val="clear" w:color="auto" w:fill="ffffff"/>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手机号码</w:t>
      </w:r>
      <w:r>
        <w:rPr>
          <w:rFonts w:hint="eastAsia" w:ascii="宋体" w:hAnsi="宋体" w:cs="宋体"/>
          <w:color w:val="000000"/>
          <w:szCs w:val="21"/>
          <w:highlight w:val="none"/>
        </w:rPr>
        <w:t xml:space="preserve">：                   </w:t>
      </w:r>
      <w:r>
        <w:rPr>
          <w:rFonts w:ascii="宋体" w:hAnsi="宋体" w:cs="宋体"/>
          <w:color w:val="000000"/>
          <w:szCs w:val="21"/>
          <w:highlight w:val="none"/>
        </w:rPr>
      </w:r>
      <w:r/>
    </w:p>
    <w:p>
      <w:pPr>
        <w:pStyle w:val="749"/>
        <w:shd w:val="clear" w:color="auto" w:fill="ffffff"/>
        <w:rPr>
          <w:rFonts w:ascii="宋体" w:hAnsi="宋体" w:cs="宋体"/>
          <w:b/>
          <w:color w:val="000000"/>
          <w:szCs w:val="21"/>
          <w:highlight w:val="none"/>
        </w:rPr>
      </w:pPr>
      <w:r>
        <w:rPr>
          <w:rFonts w:ascii="宋体" w:hAnsi="宋体" w:cs="宋体"/>
          <w:b/>
          <w:color w:val="000000"/>
          <w:szCs w:val="21"/>
          <w:highlight w:val="none"/>
        </w:rPr>
      </w:r>
      <w:r/>
    </w:p>
    <w:p>
      <w:pPr>
        <w:pStyle w:val="958"/>
        <w:ind w:firstLine="420"/>
        <w:jc w:val="left"/>
        <w:spacing w:line="360" w:lineRule="auto"/>
        <w:shd w:val="clear" w:color="auto" w:fill="ffffff"/>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依据甲方委托苏州捷信招投标咨询有限公司进行本项目政府采购XXX号的采购结果，确定乙方为本次成交供应商，现依照招标文件、乙方的投标文件及相关文件的内容，签订本合同书。</w:t>
      </w:r>
      <w:r>
        <w:rPr>
          <w:rFonts w:hint="eastAsia" w:ascii="宋体" w:hAnsi="宋体" w:cs="宋体"/>
          <w:color w:val="000000"/>
          <w:sz w:val="21"/>
          <w:szCs w:val="21"/>
          <w:highlight w:val="none"/>
        </w:rPr>
      </w:r>
      <w:r/>
    </w:p>
    <w:p>
      <w:pPr>
        <w:pStyle w:val="749"/>
        <w:ind w:firstLine="422"/>
        <w:spacing w:line="360" w:lineRule="auto"/>
        <w:shd w:val="clear" w:color="auto" w:fill="ffffff"/>
        <w:rPr>
          <w:rStyle w:val="960"/>
          <w:rFonts w:ascii="宋体" w:hAnsi="宋体"/>
          <w:b/>
          <w:color w:val="000000"/>
          <w:szCs w:val="21"/>
          <w:highlight w:val="none"/>
        </w:rPr>
      </w:pPr>
      <w:r>
        <w:rPr>
          <w:rFonts w:hint="eastAsia" w:ascii="宋体" w:hAnsi="宋体"/>
          <w:b/>
          <w:bCs/>
          <w:color w:val="000000"/>
          <w:szCs w:val="21"/>
          <w:highlight w:val="none"/>
        </w:rPr>
        <w:t xml:space="preserve">一、</w:t>
      </w:r>
      <w:r>
        <w:rPr>
          <w:rStyle w:val="960"/>
          <w:rFonts w:ascii="宋体" w:hAnsi="宋体"/>
          <w:b/>
          <w:color w:val="000000"/>
          <w:szCs w:val="21"/>
          <w:highlight w:val="none"/>
        </w:rPr>
        <w:t xml:space="preserve">合同标的物和合同价格组成</w:t>
      </w:r>
      <w:r>
        <w:rPr>
          <w:rStyle w:val="960"/>
          <w:rFonts w:ascii="宋体" w:hAnsi="宋体"/>
          <w:b/>
          <w:color w:val="000000"/>
          <w:szCs w:val="21"/>
          <w:highlight w:val="none"/>
        </w:rPr>
      </w:r>
      <w:r/>
    </w:p>
    <w:p>
      <w:pPr>
        <w:pStyle w:val="957"/>
        <w:ind w:left="0"/>
        <w:jc w:val="both"/>
        <w:spacing w:line="360" w:lineRule="auto"/>
        <w:shd w:val="clear" w:color="auto" w:fill="ffffff"/>
        <w:tabs>
          <w:tab w:val="left" w:pos="7560" w:leader="none"/>
        </w:tabs>
        <w:rPr>
          <w:rStyle w:val="960"/>
          <w:rFonts w:ascii="宋体" w:hAnsi="宋体"/>
          <w:color w:val="000000"/>
          <w:sz w:val="21"/>
          <w:szCs w:val="21"/>
          <w:highlight w:val="none"/>
        </w:rPr>
      </w:pPr>
      <w:r>
        <w:rPr>
          <w:rStyle w:val="960"/>
          <w:rFonts w:ascii="宋体" w:hAnsi="宋体"/>
          <w:color w:val="000000"/>
          <w:sz w:val="21"/>
          <w:szCs w:val="21"/>
          <w:highlight w:val="none"/>
        </w:rPr>
        <w:t xml:space="preserve">1</w:t>
      </w:r>
      <w:r>
        <w:rPr>
          <w:rStyle w:val="960"/>
          <w:rFonts w:hint="eastAsia" w:ascii="宋体" w:hAnsi="宋体"/>
          <w:color w:val="000000"/>
          <w:sz w:val="21"/>
          <w:szCs w:val="21"/>
          <w:highlight w:val="none"/>
        </w:rPr>
        <w:t xml:space="preserve">、</w:t>
      </w:r>
      <w:r>
        <w:rPr>
          <w:rStyle w:val="960"/>
          <w:rFonts w:ascii="宋体" w:hAnsi="宋体"/>
          <w:color w:val="000000"/>
          <w:sz w:val="21"/>
          <w:szCs w:val="21"/>
          <w:highlight w:val="none"/>
        </w:rPr>
        <w:t xml:space="preserve">采购的服务内容概述：</w:t>
      </w:r>
      <w:r>
        <w:rPr>
          <w:rStyle w:val="960"/>
          <w:rFonts w:hint="eastAsia" w:ascii="宋体" w:hAnsi="宋体"/>
          <w:color w:val="000000"/>
          <w:sz w:val="21"/>
          <w:szCs w:val="21"/>
          <w:highlight w:val="none"/>
        </w:rPr>
        <w:t xml:space="preserve">斜塘街道2026年城市环境综合整治提升服务。</w:t>
      </w:r>
      <w:r>
        <w:rPr>
          <w:rStyle w:val="960"/>
          <w:rFonts w:ascii="宋体" w:hAnsi="宋体"/>
          <w:color w:val="000000"/>
          <w:sz w:val="21"/>
          <w:szCs w:val="21"/>
          <w:highlight w:val="none"/>
        </w:rPr>
      </w:r>
      <w:r/>
    </w:p>
    <w:p>
      <w:pPr>
        <w:pStyle w:val="957"/>
        <w:ind w:left="0" w:firstLine="0"/>
        <w:spacing w:line="360" w:lineRule="auto"/>
        <w:shd w:val="clear" w:color="auto" w:fill="ffffff"/>
        <w:tabs>
          <w:tab w:val="left" w:pos="7560" w:leader="none"/>
        </w:tabs>
        <w:rPr>
          <w:rStyle w:val="960"/>
          <w:rFonts w:hint="eastAsia" w:ascii="宋体" w:hAnsi="宋体"/>
          <w:color w:val="000000"/>
          <w:sz w:val="21"/>
          <w:szCs w:val="21"/>
          <w:highlight w:val="none"/>
        </w:rPr>
      </w:pPr>
      <w:r>
        <w:rPr>
          <w:rStyle w:val="960"/>
          <w:rFonts w:hint="eastAsia" w:ascii="宋体" w:hAnsi="宋体"/>
          <w:color w:val="000000"/>
          <w:sz w:val="21"/>
          <w:szCs w:val="21"/>
          <w:highlight w:val="none"/>
        </w:rPr>
        <w:t xml:space="preserve">（1）环境整治：对斜塘街道管辖公共区域乱倒偷倒垃圾进行清理处置。乱倒偷倒的垃圾包括建筑、装修垃圾以及废弃塑料、废旧家具等各类非生活垃圾。成交单位提供满足服务要求的车辆等设施设备以及人员，做好垃圾的分拣并运输至有资质的处置单位进行后端处置。专项整治行动、创建活动期间整治服务；场地平整硬化、各类围挡、非机动车划线等环境综合整治服务。</w:t>
      </w:r>
      <w:r>
        <w:rPr>
          <w:rStyle w:val="960"/>
          <w:rFonts w:hint="eastAsia" w:ascii="宋体" w:hAnsi="宋体"/>
          <w:color w:val="000000"/>
          <w:sz w:val="21"/>
          <w:szCs w:val="21"/>
          <w:highlight w:val="none"/>
        </w:rPr>
      </w:r>
      <w:r/>
    </w:p>
    <w:p>
      <w:pPr>
        <w:pStyle w:val="957"/>
        <w:ind w:left="0" w:firstLine="0"/>
        <w:spacing w:line="360" w:lineRule="auto"/>
        <w:shd w:val="clear" w:color="auto" w:fill="ffffff"/>
        <w:tabs>
          <w:tab w:val="left" w:pos="7560" w:leader="none"/>
        </w:tabs>
        <w:rPr>
          <w:rStyle w:val="960"/>
          <w:rFonts w:hint="eastAsia" w:ascii="宋体" w:hAnsi="宋体"/>
          <w:color w:val="000000"/>
          <w:sz w:val="21"/>
          <w:szCs w:val="21"/>
          <w:highlight w:val="none"/>
        </w:rPr>
      </w:pPr>
      <w:r>
        <w:rPr>
          <w:rStyle w:val="960"/>
          <w:rFonts w:hint="eastAsia" w:ascii="宋体" w:hAnsi="宋体"/>
          <w:color w:val="000000"/>
          <w:sz w:val="21"/>
          <w:szCs w:val="21"/>
          <w:highlight w:val="none"/>
        </w:rPr>
        <w:t xml:space="preserve">（2）工单整改：根据工单内容，安排人员、车辆、机械设备对工单内容进行整改，并做好工单记录表，具体整改要求及时限以采购单位要求为准。</w:t>
      </w:r>
      <w:r>
        <w:rPr>
          <w:rStyle w:val="960"/>
          <w:rFonts w:hint="eastAsia" w:ascii="宋体" w:hAnsi="宋体"/>
          <w:color w:val="000000"/>
          <w:sz w:val="21"/>
          <w:szCs w:val="21"/>
          <w:highlight w:val="none"/>
        </w:rPr>
      </w:r>
      <w:r/>
    </w:p>
    <w:p>
      <w:pPr>
        <w:pStyle w:val="957"/>
        <w:ind w:left="0" w:firstLine="0"/>
        <w:spacing w:line="360" w:lineRule="auto"/>
        <w:shd w:val="clear" w:color="auto" w:fill="ffffff"/>
        <w:tabs>
          <w:tab w:val="left" w:pos="7560" w:leader="none"/>
        </w:tabs>
        <w:rPr>
          <w:rStyle w:val="960"/>
          <w:rFonts w:hint="eastAsia" w:ascii="宋体" w:hAnsi="宋体"/>
          <w:color w:val="000000"/>
          <w:sz w:val="21"/>
          <w:szCs w:val="21"/>
          <w:highlight w:val="none"/>
        </w:rPr>
      </w:pPr>
      <w:r>
        <w:rPr>
          <w:rStyle w:val="960"/>
          <w:rFonts w:hint="eastAsia" w:ascii="宋体" w:hAnsi="宋体"/>
          <w:color w:val="000000"/>
          <w:sz w:val="21"/>
          <w:szCs w:val="21"/>
          <w:highlight w:val="none"/>
        </w:rPr>
        <w:t xml:space="preserve">（3）文明城市创建整改：文明城市创建活动期间，能快速响应整改环境卫生、非机动车停放、小广告等问题。具体要求以采购单位实际需求为准。</w:t>
      </w:r>
      <w:r>
        <w:rPr>
          <w:rStyle w:val="960"/>
          <w:rFonts w:hint="eastAsia" w:ascii="宋体" w:hAnsi="宋体"/>
          <w:color w:val="000000"/>
          <w:sz w:val="21"/>
          <w:szCs w:val="21"/>
          <w:highlight w:val="none"/>
        </w:rPr>
      </w:r>
      <w:r/>
    </w:p>
    <w:p>
      <w:pPr>
        <w:pStyle w:val="957"/>
        <w:ind w:left="0" w:firstLine="0"/>
        <w:jc w:val="both"/>
        <w:spacing w:line="360" w:lineRule="auto"/>
        <w:shd w:val="clear" w:color="auto" w:fill="ffffff"/>
        <w:tabs>
          <w:tab w:val="left" w:pos="7560" w:leader="none"/>
        </w:tabs>
        <w:rPr>
          <w:rStyle w:val="960"/>
          <w:rFonts w:hint="eastAsia" w:ascii="宋体" w:hAnsi="宋体"/>
          <w:color w:val="000000"/>
          <w:sz w:val="21"/>
          <w:szCs w:val="21"/>
          <w:highlight w:val="none"/>
        </w:rPr>
      </w:pPr>
      <w:r>
        <w:rPr>
          <w:rStyle w:val="960"/>
          <w:rFonts w:hint="eastAsia" w:ascii="宋体" w:hAnsi="宋体"/>
          <w:color w:val="000000"/>
          <w:sz w:val="21"/>
          <w:szCs w:val="21"/>
          <w:highlight w:val="none"/>
        </w:rPr>
        <w:t xml:space="preserve">（4）待开发地块整治：针对街道范围内待开发地块上的暴露垃圾、偷倒垃圾、违规垦种及车辆违规停放等进行清理整治，并结合管理需要设置围挡、覆盖绿网、阻车桩等。</w:t>
      </w:r>
      <w:r>
        <w:rPr>
          <w:rStyle w:val="960"/>
          <w:rFonts w:hint="eastAsia" w:ascii="宋体" w:hAnsi="宋体"/>
          <w:color w:val="000000"/>
          <w:sz w:val="21"/>
          <w:szCs w:val="21"/>
          <w:highlight w:val="none"/>
        </w:rPr>
      </w:r>
      <w:r/>
    </w:p>
    <w:p>
      <w:pPr>
        <w:pStyle w:val="749"/>
        <w:ind w:firstLine="420"/>
        <w:spacing w:line="360" w:lineRule="auto"/>
        <w:shd w:val="clear" w:color="auto" w:fill="ffffff"/>
        <w:rPr>
          <w:rStyle w:val="960"/>
          <w:rFonts w:ascii="宋体" w:hAnsi="宋体"/>
          <w:color w:val="000000"/>
          <w:szCs w:val="21"/>
          <w:highlight w:val="none"/>
        </w:rPr>
      </w:pPr>
      <w:r>
        <w:rPr>
          <w:rStyle w:val="960"/>
          <w:rFonts w:ascii="宋体" w:hAnsi="宋体"/>
          <w:color w:val="000000"/>
          <w:szCs w:val="21"/>
          <w:highlight w:val="none"/>
        </w:rPr>
        <w:t xml:space="preserve">2</w:t>
      </w:r>
      <w:r>
        <w:rPr>
          <w:rStyle w:val="960"/>
          <w:rFonts w:hint="eastAsia" w:ascii="宋体" w:hAnsi="宋体"/>
          <w:color w:val="000000"/>
          <w:szCs w:val="21"/>
          <w:highlight w:val="none"/>
        </w:rPr>
        <w:t xml:space="preserve">、</w:t>
      </w:r>
      <w:r>
        <w:rPr>
          <w:rStyle w:val="960"/>
          <w:rFonts w:ascii="宋体" w:hAnsi="宋体"/>
          <w:color w:val="000000"/>
          <w:szCs w:val="21"/>
          <w:highlight w:val="none"/>
        </w:rPr>
        <w:t xml:space="preserve">服务具体范围：</w:t>
      </w:r>
      <w:r>
        <w:rPr>
          <w:rFonts w:hint="eastAsia" w:ascii="宋体" w:hAnsi="宋体"/>
          <w:bCs/>
          <w:color w:val="000000"/>
          <w:szCs w:val="21"/>
          <w:highlight w:val="none"/>
        </w:rPr>
        <w:t xml:space="preserve">苏州工业园区斜塘街道范围（具体根据采购单位指定地点指定范围）。</w:t>
      </w:r>
      <w:r>
        <w:rPr>
          <w:rStyle w:val="960"/>
          <w:rFonts w:ascii="宋体" w:hAnsi="宋体"/>
          <w:color w:val="000000"/>
          <w:szCs w:val="21"/>
          <w:highlight w:val="none"/>
        </w:rPr>
      </w:r>
      <w:r/>
    </w:p>
    <w:p>
      <w:pPr>
        <w:pStyle w:val="749"/>
        <w:ind w:firstLine="420"/>
        <w:spacing w:line="360" w:lineRule="auto"/>
        <w:shd w:val="clear" w:color="auto" w:fill="ffffff"/>
        <w:rPr>
          <w:rStyle w:val="960"/>
          <w:rFonts w:ascii="宋体" w:hAnsi="宋体"/>
          <w:color w:val="000000"/>
          <w:szCs w:val="21"/>
          <w:highlight w:val="none"/>
        </w:rPr>
      </w:pPr>
      <w:r>
        <w:rPr>
          <w:rStyle w:val="960"/>
          <w:rFonts w:ascii="宋体" w:hAnsi="宋体"/>
          <w:color w:val="000000"/>
          <w:szCs w:val="21"/>
          <w:highlight w:val="none"/>
        </w:rPr>
        <w:t xml:space="preserve">3</w:t>
      </w:r>
      <w:r>
        <w:rPr>
          <w:rStyle w:val="960"/>
          <w:rFonts w:hint="eastAsia" w:ascii="宋体" w:hAnsi="宋体"/>
          <w:color w:val="000000"/>
          <w:szCs w:val="21"/>
          <w:highlight w:val="none"/>
        </w:rPr>
        <w:t xml:space="preserve">、</w:t>
      </w:r>
      <w:r>
        <w:rPr>
          <w:rStyle w:val="960"/>
          <w:rFonts w:ascii="宋体" w:hAnsi="宋体"/>
          <w:color w:val="000000"/>
          <w:szCs w:val="21"/>
          <w:highlight w:val="none"/>
        </w:rPr>
        <w:t xml:space="preserve">服务期限：</w:t>
      </w:r>
      <w:r>
        <w:rPr>
          <w:rStyle w:val="960"/>
          <w:rFonts w:hint="eastAsia" w:ascii="宋体" w:hAnsi="宋体"/>
          <w:color w:val="000000"/>
          <w:szCs w:val="21"/>
          <w:highlight w:val="none"/>
        </w:rPr>
        <w:t xml:space="preserve">合同签订生效后一年或合同结算金额达到预算为止（具体根据采购单位要求）。</w:t>
      </w:r>
      <w:r>
        <w:rPr>
          <w:rStyle w:val="960"/>
          <w:rFonts w:ascii="宋体" w:hAnsi="宋体"/>
          <w:color w:val="000000"/>
          <w:szCs w:val="21"/>
          <w:highlight w:val="none"/>
        </w:rPr>
      </w:r>
      <w:r/>
    </w:p>
    <w:p>
      <w:pPr>
        <w:pStyle w:val="749"/>
        <w:ind w:firstLine="420"/>
        <w:spacing w:line="360" w:lineRule="auto"/>
        <w:shd w:val="clear" w:color="auto" w:fill="ffffff"/>
        <w:rPr>
          <w:rStyle w:val="960"/>
          <w:rFonts w:ascii="宋体" w:hAnsi="宋体"/>
          <w:color w:val="000000"/>
          <w:szCs w:val="21"/>
          <w:highlight w:val="none"/>
        </w:rPr>
      </w:pPr>
      <w:r>
        <w:rPr>
          <w:rStyle w:val="960"/>
          <w:rFonts w:ascii="宋体" w:hAnsi="宋体"/>
          <w:color w:val="000000"/>
          <w:szCs w:val="21"/>
          <w:highlight w:val="none"/>
        </w:rPr>
        <w:t xml:space="preserve">4</w:t>
      </w:r>
      <w:r>
        <w:rPr>
          <w:rStyle w:val="960"/>
          <w:rFonts w:hint="eastAsia" w:ascii="宋体" w:hAnsi="宋体"/>
          <w:color w:val="000000"/>
          <w:szCs w:val="21"/>
          <w:highlight w:val="none"/>
        </w:rPr>
        <w:t xml:space="preserve">、</w:t>
      </w:r>
      <w:r>
        <w:rPr>
          <w:rStyle w:val="960"/>
          <w:rFonts w:ascii="宋体" w:hAnsi="宋体"/>
          <w:color w:val="000000"/>
          <w:szCs w:val="21"/>
          <w:highlight w:val="none"/>
        </w:rPr>
        <w:t xml:space="preserve">合同价款的组成：</w:t>
      </w:r>
      <w:r>
        <w:rPr>
          <w:rStyle w:val="960"/>
          <w:rFonts w:hint="eastAsia" w:ascii="宋体" w:hAnsi="宋体"/>
          <w:color w:val="000000"/>
          <w:szCs w:val="21"/>
          <w:highlight w:val="none"/>
        </w:rPr>
        <w:t xml:space="preserve">包括完成该项目所有服务管理内容所需的人工（包括人员工资、保险等）、机械设备、工具器具、燃料费、通讯、办公设备、器材、维护等工作所发生的全部费用以及企业管理费、利润、成交服务费、各种税金和政策性文件规定及合同包含的所有风险、责任等各项应有费用。</w:t>
      </w:r>
      <w:r>
        <w:rPr>
          <w:rStyle w:val="960"/>
          <w:rFonts w:ascii="宋体" w:hAnsi="宋体"/>
          <w:color w:val="000000"/>
          <w:szCs w:val="21"/>
          <w:highlight w:val="none"/>
        </w:rPr>
      </w:r>
      <w:r/>
    </w:p>
    <w:p>
      <w:pPr>
        <w:pStyle w:val="749"/>
        <w:ind w:firstLine="422"/>
        <w:spacing w:line="360" w:lineRule="auto"/>
        <w:shd w:val="clear" w:color="auto" w:fill="ffffff"/>
        <w:rPr>
          <w:rStyle w:val="960"/>
          <w:rFonts w:ascii="宋体" w:hAnsi="宋体"/>
          <w:b/>
          <w:color w:val="000000"/>
          <w:szCs w:val="21"/>
          <w:highlight w:val="none"/>
        </w:rPr>
      </w:pPr>
      <w:r>
        <w:rPr>
          <w:rStyle w:val="960"/>
          <w:rFonts w:ascii="宋体" w:hAnsi="宋体"/>
          <w:b/>
          <w:color w:val="000000"/>
          <w:szCs w:val="21"/>
          <w:highlight w:val="none"/>
        </w:rPr>
        <w:t xml:space="preserve">二、下列文件为本合同不可分割部分</w:t>
      </w:r>
      <w:r>
        <w:rPr>
          <w:rStyle w:val="960"/>
          <w:rFonts w:ascii="宋体" w:hAnsi="宋体"/>
          <w:b/>
          <w:color w:val="000000"/>
          <w:szCs w:val="21"/>
          <w:highlight w:val="none"/>
        </w:rPr>
      </w:r>
      <w:r/>
    </w:p>
    <w:p>
      <w:pPr>
        <w:pStyle w:val="749"/>
        <w:ind w:firstLine="420"/>
        <w:spacing w:line="360" w:lineRule="auto"/>
        <w:shd w:val="clear" w:color="auto" w:fill="ffffff"/>
        <w:rPr>
          <w:rStyle w:val="960"/>
          <w:rFonts w:ascii="宋体" w:hAnsi="宋体"/>
          <w:color w:val="000000"/>
          <w:szCs w:val="21"/>
          <w:highlight w:val="none"/>
        </w:rPr>
      </w:pPr>
      <w:r>
        <w:rPr>
          <w:rStyle w:val="960"/>
          <w:rFonts w:ascii="宋体" w:hAnsi="宋体"/>
          <w:color w:val="000000"/>
          <w:szCs w:val="21"/>
          <w:highlight w:val="none"/>
        </w:rPr>
        <w:t xml:space="preserve">1</w:t>
      </w:r>
      <w:r>
        <w:rPr>
          <w:rStyle w:val="960"/>
          <w:rFonts w:hint="eastAsia" w:ascii="宋体" w:hAnsi="宋体"/>
          <w:color w:val="000000"/>
          <w:szCs w:val="21"/>
          <w:highlight w:val="none"/>
        </w:rPr>
        <w:t xml:space="preserve">、</w:t>
      </w:r>
      <w:r>
        <w:rPr>
          <w:rStyle w:val="960"/>
          <w:rFonts w:ascii="宋体" w:hAnsi="宋体"/>
          <w:color w:val="000000"/>
          <w:szCs w:val="21"/>
          <w:highlight w:val="none"/>
        </w:rPr>
        <w:t xml:space="preserve">中标（成交）通知书</w:t>
      </w:r>
      <w:r>
        <w:rPr>
          <w:rStyle w:val="960"/>
          <w:rFonts w:hint="eastAsia" w:ascii="宋体" w:hAnsi="宋体"/>
          <w:color w:val="000000"/>
          <w:szCs w:val="21"/>
          <w:highlight w:val="none"/>
        </w:rPr>
        <w:t xml:space="preserve">。</w:t>
      </w:r>
      <w:r>
        <w:rPr>
          <w:rStyle w:val="960"/>
          <w:rFonts w:ascii="宋体" w:hAnsi="宋体"/>
          <w:color w:val="000000"/>
          <w:szCs w:val="21"/>
          <w:highlight w:val="none"/>
        </w:rPr>
      </w:r>
      <w:r/>
    </w:p>
    <w:p>
      <w:pPr>
        <w:pStyle w:val="749"/>
        <w:ind w:firstLine="420"/>
        <w:spacing w:line="360" w:lineRule="auto"/>
        <w:shd w:val="clear" w:color="auto" w:fill="ffffff"/>
        <w:rPr>
          <w:rStyle w:val="960"/>
          <w:rFonts w:ascii="宋体" w:hAnsi="宋体"/>
          <w:color w:val="000000"/>
          <w:szCs w:val="21"/>
          <w:highlight w:val="none"/>
        </w:rPr>
      </w:pPr>
      <w:r>
        <w:rPr>
          <w:rStyle w:val="960"/>
          <w:rFonts w:ascii="宋体" w:hAnsi="宋体"/>
          <w:color w:val="000000"/>
          <w:szCs w:val="21"/>
          <w:highlight w:val="none"/>
        </w:rPr>
        <w:t xml:space="preserve">2</w:t>
      </w:r>
      <w:r>
        <w:rPr>
          <w:rStyle w:val="960"/>
          <w:rFonts w:hint="eastAsia" w:ascii="宋体" w:hAnsi="宋体"/>
          <w:color w:val="000000"/>
          <w:szCs w:val="21"/>
          <w:highlight w:val="none"/>
        </w:rPr>
        <w:t xml:space="preserve">、</w:t>
      </w:r>
      <w:r>
        <w:rPr>
          <w:rStyle w:val="960"/>
          <w:rFonts w:ascii="宋体" w:hAnsi="宋体"/>
          <w:color w:val="000000"/>
          <w:szCs w:val="21"/>
          <w:highlight w:val="none"/>
        </w:rPr>
        <w:t xml:space="preserve">乙方中标的投标（响应）文件</w:t>
      </w:r>
      <w:r>
        <w:rPr>
          <w:rStyle w:val="960"/>
          <w:rFonts w:hint="eastAsia" w:ascii="宋体" w:hAnsi="宋体"/>
          <w:color w:val="000000"/>
          <w:szCs w:val="21"/>
          <w:highlight w:val="none"/>
        </w:rPr>
        <w:t xml:space="preserve">。</w:t>
      </w:r>
      <w:r>
        <w:rPr>
          <w:rStyle w:val="960"/>
          <w:rFonts w:ascii="宋体" w:hAnsi="宋体"/>
          <w:color w:val="000000"/>
          <w:szCs w:val="21"/>
          <w:highlight w:val="none"/>
        </w:rPr>
      </w:r>
      <w:r/>
    </w:p>
    <w:p>
      <w:pPr>
        <w:pStyle w:val="749"/>
        <w:ind w:firstLine="420"/>
        <w:spacing w:line="360" w:lineRule="auto"/>
        <w:shd w:val="clear" w:color="auto" w:fill="ffffff"/>
        <w:rPr>
          <w:rStyle w:val="960"/>
          <w:rFonts w:ascii="宋体" w:hAnsi="宋体"/>
          <w:color w:val="000000"/>
          <w:szCs w:val="21"/>
          <w:highlight w:val="none"/>
        </w:rPr>
      </w:pPr>
      <w:r>
        <w:rPr>
          <w:rStyle w:val="960"/>
          <w:rFonts w:ascii="宋体" w:hAnsi="宋体"/>
          <w:color w:val="000000"/>
          <w:szCs w:val="21"/>
          <w:highlight w:val="none"/>
        </w:rPr>
        <w:t xml:space="preserve">3</w:t>
      </w:r>
      <w:r>
        <w:rPr>
          <w:rStyle w:val="960"/>
          <w:rFonts w:hint="eastAsia" w:ascii="宋体" w:hAnsi="宋体"/>
          <w:color w:val="000000"/>
          <w:szCs w:val="21"/>
          <w:highlight w:val="none"/>
        </w:rPr>
        <w:t xml:space="preserve">、</w:t>
      </w:r>
      <w:r>
        <w:rPr>
          <w:rStyle w:val="960"/>
          <w:rFonts w:ascii="宋体" w:hAnsi="宋体"/>
          <w:color w:val="000000"/>
          <w:szCs w:val="21"/>
          <w:highlight w:val="none"/>
        </w:rPr>
        <w:t xml:space="preserve">采购文件</w:t>
      </w:r>
      <w:r>
        <w:rPr>
          <w:rStyle w:val="960"/>
          <w:rFonts w:hint="eastAsia" w:ascii="宋体" w:hAnsi="宋体"/>
          <w:color w:val="000000"/>
          <w:szCs w:val="21"/>
          <w:highlight w:val="none"/>
        </w:rPr>
        <w:t xml:space="preserve">。</w:t>
      </w:r>
      <w:r>
        <w:rPr>
          <w:rStyle w:val="960"/>
          <w:rFonts w:ascii="宋体" w:hAnsi="宋体"/>
          <w:color w:val="000000"/>
          <w:szCs w:val="21"/>
          <w:highlight w:val="none"/>
        </w:rPr>
      </w:r>
      <w:r/>
    </w:p>
    <w:p>
      <w:pPr>
        <w:pStyle w:val="749"/>
        <w:ind w:firstLine="420"/>
        <w:spacing w:line="360" w:lineRule="auto"/>
        <w:shd w:val="clear" w:color="auto" w:fill="ffffff"/>
        <w:rPr>
          <w:rStyle w:val="960"/>
          <w:rFonts w:ascii="宋体" w:hAnsi="宋体"/>
          <w:color w:val="000000"/>
          <w:szCs w:val="21"/>
          <w:highlight w:val="none"/>
        </w:rPr>
      </w:pPr>
      <w:r>
        <w:rPr>
          <w:rStyle w:val="960"/>
          <w:rFonts w:ascii="宋体" w:hAnsi="宋体"/>
          <w:color w:val="000000"/>
          <w:szCs w:val="21"/>
          <w:highlight w:val="none"/>
        </w:rPr>
        <w:t xml:space="preserve">4</w:t>
      </w:r>
      <w:r>
        <w:rPr>
          <w:rStyle w:val="960"/>
          <w:rFonts w:hint="eastAsia" w:ascii="宋体" w:hAnsi="宋体"/>
          <w:color w:val="000000"/>
          <w:szCs w:val="21"/>
          <w:highlight w:val="none"/>
        </w:rPr>
        <w:t xml:space="preserve">、</w:t>
      </w:r>
      <w:r>
        <w:rPr>
          <w:rStyle w:val="960"/>
          <w:rFonts w:ascii="宋体" w:hAnsi="宋体"/>
          <w:color w:val="000000"/>
          <w:szCs w:val="21"/>
          <w:highlight w:val="none"/>
        </w:rPr>
        <w:t xml:space="preserve">乙方在评审 过程中作出的有关澄清说明或补充文件</w:t>
      </w:r>
      <w:r>
        <w:rPr>
          <w:rStyle w:val="960"/>
          <w:rFonts w:hint="eastAsia" w:ascii="宋体" w:hAnsi="宋体"/>
          <w:color w:val="000000"/>
          <w:szCs w:val="21"/>
          <w:highlight w:val="none"/>
        </w:rPr>
        <w:t xml:space="preserve">等</w:t>
      </w:r>
      <w:r>
        <w:rPr>
          <w:rStyle w:val="960"/>
          <w:rFonts w:ascii="宋体" w:hAnsi="宋体"/>
          <w:color w:val="000000"/>
          <w:szCs w:val="21"/>
          <w:highlight w:val="none"/>
        </w:rPr>
        <w:t xml:space="preserve">。</w:t>
      </w:r>
      <w:r>
        <w:rPr>
          <w:rStyle w:val="960"/>
          <w:rFonts w:ascii="宋体" w:hAnsi="宋体"/>
          <w:color w:val="000000"/>
          <w:szCs w:val="21"/>
          <w:highlight w:val="none"/>
        </w:rPr>
      </w:r>
      <w:r/>
    </w:p>
    <w:p>
      <w:pPr>
        <w:pStyle w:val="749"/>
        <w:ind w:firstLine="420"/>
        <w:spacing w:line="360" w:lineRule="auto"/>
        <w:shd w:val="clear" w:color="auto" w:fill="ffffff"/>
        <w:rPr>
          <w:rStyle w:val="960"/>
          <w:rFonts w:ascii="宋体" w:hAnsi="宋体"/>
          <w:color w:val="000000"/>
          <w:szCs w:val="21"/>
          <w:highlight w:val="none"/>
        </w:rPr>
      </w:pPr>
      <w:r>
        <w:rPr>
          <w:rStyle w:val="960"/>
          <w:rFonts w:hint="eastAsia" w:ascii="宋体" w:hAnsi="宋体"/>
          <w:color w:val="000000"/>
          <w:szCs w:val="21"/>
          <w:highlight w:val="none"/>
        </w:rPr>
        <w:t xml:space="preserve">5、合同附件。</w:t>
      </w:r>
      <w:r>
        <w:rPr>
          <w:rStyle w:val="960"/>
          <w:rFonts w:ascii="宋体" w:hAnsi="宋体"/>
          <w:color w:val="000000"/>
          <w:szCs w:val="21"/>
          <w:highlight w:val="none"/>
        </w:rPr>
      </w:r>
      <w:r/>
    </w:p>
    <w:p>
      <w:pPr>
        <w:pStyle w:val="749"/>
        <w:ind w:firstLine="422"/>
        <w:spacing w:line="360" w:lineRule="auto"/>
        <w:shd w:val="clear" w:color="auto" w:fill="ffffff"/>
        <w:rPr>
          <w:rStyle w:val="960"/>
          <w:rFonts w:ascii="宋体" w:hAnsi="宋体"/>
          <w:color w:val="000000"/>
          <w:szCs w:val="21"/>
          <w:highlight w:val="none"/>
        </w:rPr>
      </w:pPr>
      <w:r>
        <w:rPr>
          <w:rStyle w:val="960"/>
          <w:rFonts w:ascii="宋体" w:hAnsi="宋体" w:cs="仿宋_GB2312"/>
          <w:b/>
          <w:bCs/>
          <w:color w:val="000000"/>
          <w:szCs w:val="21"/>
          <w:highlight w:val="none"/>
        </w:rPr>
        <w:t xml:space="preserve">三、合同价格支付</w:t>
      </w:r>
      <w:r>
        <w:rPr>
          <w:rStyle w:val="960"/>
          <w:rFonts w:ascii="宋体" w:hAnsi="宋体"/>
          <w:color w:val="000000"/>
          <w:szCs w:val="21"/>
          <w:highlight w:val="none"/>
        </w:rPr>
      </w:r>
      <w:r/>
    </w:p>
    <w:p>
      <w:pPr>
        <w:pStyle w:val="749"/>
        <w:ind w:firstLine="420"/>
        <w:spacing w:line="360" w:lineRule="auto"/>
        <w:shd w:val="clear" w:color="auto" w:fill="ffffff"/>
        <w:rPr>
          <w:rStyle w:val="960"/>
          <w:rFonts w:ascii="宋体" w:hAnsi="宋体"/>
          <w:color w:val="000000"/>
          <w:szCs w:val="21"/>
          <w:highlight w:val="none"/>
        </w:rPr>
      </w:pPr>
      <w:r>
        <w:rPr>
          <w:rStyle w:val="960"/>
          <w:rFonts w:ascii="宋体" w:hAnsi="宋体"/>
          <w:color w:val="000000"/>
          <w:szCs w:val="21"/>
          <w:highlight w:val="none"/>
        </w:rPr>
        <w:t xml:space="preserve">1</w:t>
      </w:r>
      <w:r>
        <w:rPr>
          <w:rStyle w:val="960"/>
          <w:rFonts w:hint="eastAsia" w:ascii="宋体" w:hAnsi="宋体"/>
          <w:color w:val="000000"/>
          <w:szCs w:val="21"/>
          <w:highlight w:val="none"/>
        </w:rPr>
        <w:t xml:space="preserve">、付款方式</w:t>
      </w:r>
      <w:r>
        <w:rPr>
          <w:rStyle w:val="960"/>
          <w:rFonts w:ascii="宋体" w:hAnsi="宋体"/>
          <w:color w:val="000000"/>
          <w:szCs w:val="21"/>
          <w:highlight w:val="none"/>
        </w:rPr>
        <w:t xml:space="preserve">：</w:t>
      </w:r>
      <w:r>
        <w:rPr>
          <w:rFonts w:hint="eastAsia" w:ascii="宋体" w:hAnsi="宋体" w:cs="宋体"/>
          <w:color w:val="000000"/>
          <w:szCs w:val="21"/>
          <w:highlight w:val="none"/>
        </w:rPr>
        <w:t xml:space="preserve">合同签订后，甲方预付合同价的30%，乙方同时提供同等金额的银行保函。乙方明确表示无需预付款的，可不适用前述规定。合同生效后，每季度结算一次（预付款从中扣除），按甲方核准的数量（以季度工作量清单为准）以及考核情况支付相应季度的服务费。</w:t>
      </w:r>
      <w:r>
        <w:rPr>
          <w:rStyle w:val="960"/>
          <w:rFonts w:ascii="宋体" w:hAnsi="宋体"/>
          <w:color w:val="000000"/>
          <w:szCs w:val="21"/>
          <w:highlight w:val="none"/>
        </w:rPr>
      </w:r>
      <w:r/>
    </w:p>
    <w:p>
      <w:pPr>
        <w:pStyle w:val="749"/>
        <w:ind w:firstLine="420"/>
        <w:spacing w:line="360" w:lineRule="auto"/>
        <w:shd w:val="clear" w:color="auto" w:fill="ffffff"/>
        <w:rPr>
          <w:rStyle w:val="960"/>
          <w:rFonts w:ascii="宋体" w:hAnsi="宋体"/>
          <w:color w:val="000000"/>
          <w:szCs w:val="21"/>
          <w:highlight w:val="none"/>
        </w:rPr>
      </w:pPr>
      <w:r>
        <w:rPr>
          <w:rStyle w:val="960"/>
          <w:rFonts w:hint="eastAsia" w:ascii="宋体" w:hAnsi="宋体"/>
          <w:color w:val="000000"/>
          <w:szCs w:val="21"/>
          <w:highlight w:val="none"/>
        </w:rPr>
        <w:t xml:space="preserve">合同履行中，如因数量增加导致总支付金额超过合同金额，可签订补充合同，补充合同采购金额不超过原合同金额的10%，最终不超过采购预算金额200</w:t>
      </w:r>
      <w:r>
        <w:rPr>
          <w:rStyle w:val="960"/>
          <w:rFonts w:ascii="宋体" w:hAnsi="宋体"/>
          <w:color w:val="000000"/>
          <w:szCs w:val="21"/>
          <w:highlight w:val="none"/>
        </w:rPr>
        <w:t xml:space="preserve">0000</w:t>
      </w:r>
      <w:r>
        <w:rPr>
          <w:rStyle w:val="960"/>
          <w:rFonts w:hint="eastAsia" w:ascii="宋体" w:hAnsi="宋体"/>
          <w:color w:val="000000"/>
          <w:szCs w:val="21"/>
          <w:highlight w:val="none"/>
        </w:rPr>
        <w:t xml:space="preserve">元。</w:t>
      </w:r>
      <w:r>
        <w:rPr>
          <w:rStyle w:val="960"/>
          <w:rFonts w:ascii="宋体" w:hAnsi="宋体"/>
          <w:color w:val="000000"/>
          <w:szCs w:val="21"/>
          <w:highlight w:val="none"/>
        </w:rPr>
      </w:r>
      <w:r/>
    </w:p>
    <w:p>
      <w:pPr>
        <w:pStyle w:val="749"/>
        <w:ind w:firstLine="420"/>
        <w:spacing w:line="360" w:lineRule="auto"/>
        <w:shd w:val="clear" w:color="auto" w:fill="ffffff"/>
        <w:rPr>
          <w:rStyle w:val="960"/>
          <w:rFonts w:ascii="宋体" w:hAnsi="宋体"/>
          <w:i/>
          <w:iCs/>
          <w:color w:val="000000"/>
          <w:szCs w:val="21"/>
          <w:highlight w:val="none"/>
        </w:rPr>
      </w:pPr>
      <w:r>
        <w:rPr>
          <w:rStyle w:val="960"/>
          <w:rFonts w:ascii="宋体" w:hAnsi="宋体"/>
          <w:color w:val="000000"/>
          <w:szCs w:val="21"/>
          <w:highlight w:val="none"/>
        </w:rPr>
        <w:t xml:space="preserve">2</w:t>
      </w:r>
      <w:r>
        <w:rPr>
          <w:rStyle w:val="960"/>
          <w:rFonts w:hint="eastAsia" w:ascii="宋体" w:hAnsi="宋体"/>
          <w:color w:val="000000"/>
          <w:szCs w:val="21"/>
          <w:highlight w:val="none"/>
        </w:rPr>
        <w:t xml:space="preserve">、</w:t>
      </w:r>
      <w:r>
        <w:rPr>
          <w:rStyle w:val="960"/>
          <w:rFonts w:ascii="宋体" w:hAnsi="宋体"/>
          <w:color w:val="000000"/>
          <w:szCs w:val="21"/>
          <w:highlight w:val="none"/>
        </w:rPr>
        <w:t xml:space="preserve">根据现行税法对甲方征收的与本合同有关的一切税费均由甲方承担；根据现行税法对乙方征收的与本合同有关的一切税费均由乙方承担。</w:t>
      </w:r>
      <w:r>
        <w:rPr>
          <w:rStyle w:val="960"/>
          <w:rFonts w:ascii="宋体" w:hAnsi="宋体"/>
          <w:i/>
          <w:iCs/>
          <w:color w:val="000000"/>
          <w:szCs w:val="21"/>
          <w:highlight w:val="none"/>
        </w:rPr>
      </w:r>
      <w:r/>
    </w:p>
    <w:p>
      <w:pPr>
        <w:pStyle w:val="749"/>
        <w:ind w:firstLine="420"/>
        <w:spacing w:line="360" w:lineRule="auto"/>
        <w:shd w:val="clear" w:color="auto" w:fill="ffffff"/>
        <w:rPr>
          <w:rStyle w:val="960"/>
          <w:rFonts w:ascii="宋体" w:hAnsi="宋体"/>
          <w:color w:val="000000"/>
          <w:szCs w:val="21"/>
          <w:highlight w:val="none"/>
        </w:rPr>
      </w:pPr>
      <w:r>
        <w:rPr>
          <w:rStyle w:val="960"/>
          <w:rFonts w:ascii="宋体" w:hAnsi="宋体"/>
          <w:color w:val="000000"/>
          <w:szCs w:val="21"/>
          <w:highlight w:val="none"/>
        </w:rPr>
        <w:t xml:space="preserve">3</w:t>
      </w:r>
      <w:r>
        <w:rPr>
          <w:rStyle w:val="960"/>
          <w:rFonts w:hint="eastAsia" w:ascii="宋体" w:hAnsi="宋体"/>
          <w:color w:val="000000"/>
          <w:szCs w:val="21"/>
          <w:highlight w:val="none"/>
        </w:rPr>
        <w:t xml:space="preserve">、</w:t>
      </w:r>
      <w:r>
        <w:rPr>
          <w:rStyle w:val="960"/>
          <w:rFonts w:ascii="宋体" w:hAnsi="宋体"/>
          <w:color w:val="000000"/>
          <w:szCs w:val="21"/>
          <w:highlight w:val="none"/>
        </w:rPr>
        <w:t xml:space="preserve">乙方要求付款应提供以下资料：</w:t>
      </w:r>
      <w:r>
        <w:rPr>
          <w:rStyle w:val="960"/>
          <w:rFonts w:ascii="宋体" w:hAnsi="宋体"/>
          <w:color w:val="000000"/>
          <w:szCs w:val="21"/>
          <w:highlight w:val="none"/>
        </w:rPr>
      </w:r>
      <w:r/>
    </w:p>
    <w:p>
      <w:pPr>
        <w:pStyle w:val="749"/>
        <w:ind w:firstLine="420"/>
        <w:spacing w:line="360" w:lineRule="auto"/>
        <w:shd w:val="clear" w:color="auto" w:fill="ffffff"/>
        <w:rPr>
          <w:rStyle w:val="960"/>
          <w:rFonts w:ascii="宋体" w:hAnsi="宋体"/>
          <w:color w:val="000000"/>
          <w:szCs w:val="21"/>
          <w:highlight w:val="none"/>
        </w:rPr>
      </w:pPr>
      <w:r>
        <w:rPr>
          <w:rStyle w:val="960"/>
          <w:rFonts w:ascii="宋体" w:hAnsi="宋体"/>
          <w:color w:val="000000"/>
          <w:szCs w:val="21"/>
          <w:highlight w:val="none"/>
        </w:rPr>
        <w:t xml:space="preserve">（1）合格的发票。</w:t>
      </w:r>
      <w:r>
        <w:rPr>
          <w:rStyle w:val="960"/>
          <w:rFonts w:ascii="宋体" w:hAnsi="宋体"/>
          <w:color w:val="000000"/>
          <w:szCs w:val="21"/>
          <w:highlight w:val="none"/>
        </w:rPr>
      </w:r>
      <w:r/>
    </w:p>
    <w:p>
      <w:pPr>
        <w:pStyle w:val="749"/>
        <w:ind w:firstLine="420"/>
        <w:spacing w:line="360" w:lineRule="auto"/>
        <w:shd w:val="clear" w:color="auto" w:fill="ffffff"/>
        <w:rPr>
          <w:rStyle w:val="960"/>
          <w:rFonts w:ascii="宋体" w:hAnsi="宋体"/>
          <w:color w:val="000000"/>
          <w:szCs w:val="21"/>
          <w:highlight w:val="none"/>
        </w:rPr>
      </w:pPr>
      <w:r>
        <w:rPr>
          <w:rStyle w:val="960"/>
          <w:rFonts w:ascii="宋体" w:hAnsi="宋体"/>
          <w:color w:val="000000"/>
          <w:szCs w:val="21"/>
          <w:highlight w:val="none"/>
        </w:rPr>
        <w:t xml:space="preserve">（2）</w:t>
      </w:r>
      <w:r>
        <w:rPr>
          <w:rStyle w:val="960"/>
          <w:rFonts w:hint="eastAsia" w:ascii="宋体" w:hAnsi="宋体"/>
          <w:color w:val="000000"/>
          <w:szCs w:val="21"/>
          <w:highlight w:val="none"/>
        </w:rPr>
        <w:t xml:space="preserve">政府采购履约验收书（服务类）</w:t>
      </w:r>
      <w:r>
        <w:rPr>
          <w:rStyle w:val="960"/>
          <w:rFonts w:ascii="宋体" w:hAnsi="宋体"/>
          <w:color w:val="000000"/>
          <w:szCs w:val="21"/>
          <w:highlight w:val="none"/>
        </w:rPr>
        <w:t xml:space="preserve">。详见</w:t>
      </w:r>
      <w:r>
        <w:rPr>
          <w:rStyle w:val="960"/>
          <w:rFonts w:hint="eastAsia" w:ascii="宋体" w:hAnsi="宋体"/>
          <w:color w:val="000000"/>
          <w:szCs w:val="21"/>
          <w:highlight w:val="none"/>
        </w:rPr>
        <w:t xml:space="preserve">合同</w:t>
      </w:r>
      <w:r>
        <w:rPr>
          <w:rStyle w:val="960"/>
          <w:rFonts w:ascii="宋体" w:hAnsi="宋体"/>
          <w:color w:val="000000"/>
          <w:szCs w:val="21"/>
          <w:highlight w:val="none"/>
        </w:rPr>
        <w:t xml:space="preserve">附件。</w:t>
      </w:r>
      <w:r>
        <w:rPr>
          <w:rStyle w:val="960"/>
          <w:rFonts w:ascii="宋体" w:hAnsi="宋体"/>
          <w:color w:val="000000"/>
          <w:szCs w:val="21"/>
          <w:highlight w:val="none"/>
        </w:rPr>
      </w:r>
      <w:r/>
    </w:p>
    <w:p>
      <w:pPr>
        <w:pStyle w:val="749"/>
        <w:ind w:firstLine="420"/>
        <w:spacing w:line="360" w:lineRule="auto"/>
        <w:shd w:val="clear" w:color="auto" w:fill="ffffff"/>
        <w:rPr>
          <w:rStyle w:val="960"/>
          <w:rFonts w:ascii="宋体" w:hAnsi="宋体"/>
          <w:color w:val="000000"/>
          <w:szCs w:val="21"/>
          <w:highlight w:val="none"/>
        </w:rPr>
      </w:pPr>
      <w:r>
        <w:rPr>
          <w:rStyle w:val="960"/>
          <w:rFonts w:ascii="宋体" w:hAnsi="宋体"/>
          <w:color w:val="000000"/>
          <w:szCs w:val="21"/>
          <w:highlight w:val="none"/>
        </w:rPr>
        <w:t xml:space="preserve">4</w:t>
      </w:r>
      <w:r>
        <w:rPr>
          <w:rStyle w:val="960"/>
          <w:rFonts w:hint="eastAsia" w:ascii="宋体" w:hAnsi="宋体"/>
          <w:color w:val="000000"/>
          <w:szCs w:val="21"/>
          <w:highlight w:val="none"/>
        </w:rPr>
        <w:t xml:space="preserve">、</w:t>
      </w:r>
      <w:r>
        <w:rPr>
          <w:rStyle w:val="960"/>
          <w:rFonts w:ascii="宋体" w:hAnsi="宋体"/>
          <w:color w:val="000000"/>
          <w:szCs w:val="21"/>
          <w:highlight w:val="none"/>
        </w:rPr>
        <w:t xml:space="preserve">支付方式：</w:t>
      </w:r>
      <w:r>
        <w:rPr>
          <w:rStyle w:val="960"/>
          <w:rFonts w:hint="eastAsia" w:ascii="宋体" w:hAnsi="宋体"/>
          <w:color w:val="000000"/>
          <w:szCs w:val="21"/>
          <w:highlight w:val="none"/>
        </w:rPr>
        <w:t xml:space="preserve">数字人民币</w:t>
      </w:r>
      <w:r>
        <w:rPr>
          <w:rStyle w:val="960"/>
          <w:rFonts w:ascii="宋体" w:hAnsi="宋体"/>
          <w:color w:val="000000"/>
          <w:szCs w:val="21"/>
          <w:highlight w:val="none"/>
        </w:rPr>
        <w:t xml:space="preserve">、银行转账、银行汇票或转账支票，具体支付方式甲方有权根据财务安排自主选择。</w:t>
      </w:r>
      <w:r>
        <w:rPr>
          <w:rStyle w:val="960"/>
          <w:rFonts w:ascii="宋体" w:hAnsi="宋体"/>
          <w:color w:val="000000"/>
          <w:szCs w:val="21"/>
          <w:highlight w:val="none"/>
        </w:rPr>
      </w:r>
      <w:r/>
    </w:p>
    <w:p>
      <w:pPr>
        <w:pStyle w:val="749"/>
        <w:ind w:firstLine="420"/>
        <w:spacing w:line="360" w:lineRule="auto"/>
        <w:shd w:val="clear" w:color="auto" w:fill="ffffff"/>
        <w:rPr>
          <w:rStyle w:val="960"/>
          <w:rFonts w:ascii="宋体" w:hAnsi="宋体" w:cs="仿宋_GB2312"/>
          <w:bCs/>
          <w:color w:val="000000"/>
          <w:szCs w:val="21"/>
          <w:highlight w:val="none"/>
        </w:rPr>
      </w:pPr>
      <w:r>
        <w:rPr>
          <w:rStyle w:val="960"/>
          <w:rFonts w:ascii="宋体" w:hAnsi="宋体" w:cs="仿宋_GB2312"/>
          <w:bCs/>
          <w:color w:val="000000"/>
          <w:szCs w:val="21"/>
          <w:highlight w:val="none"/>
        </w:rPr>
        <w:t xml:space="preserve">5</w:t>
      </w:r>
      <w:r>
        <w:rPr>
          <w:rStyle w:val="960"/>
          <w:rFonts w:hint="eastAsia" w:ascii="宋体" w:hAnsi="宋体" w:cs="仿宋_GB2312"/>
          <w:bCs/>
          <w:color w:val="000000"/>
          <w:szCs w:val="21"/>
          <w:highlight w:val="none"/>
        </w:rPr>
        <w:t xml:space="preserve">、经双方协商一致同意，在本合同签订后，若因乙方办理“园采贷”信用融资的需要，本合同中约定的收款账号可作变更，变更后的账号为甲方付款时中征应收账款融资服务平台中资金提供方指定的回款账户，甲方支付至该账号的款项，亦视为已向乙方履行完毕支付义务。甲方同时应与办理“园采贷”的乙方签订变更账号的补充协议或由乙方提供账号的变更申请。乙方银行账户如需变更，应至少于付款期限届满前10个工作日书面通知甲方，否则产生的一切责任、因变更引起的额外费用由乙方承担。</w:t>
      </w:r>
      <w:r>
        <w:rPr>
          <w:rStyle w:val="960"/>
          <w:rFonts w:ascii="宋体" w:hAnsi="宋体" w:cs="仿宋_GB2312"/>
          <w:bCs/>
          <w:color w:val="000000"/>
          <w:szCs w:val="21"/>
          <w:highlight w:val="none"/>
        </w:rPr>
      </w:r>
      <w:r/>
    </w:p>
    <w:p>
      <w:pPr>
        <w:pStyle w:val="749"/>
        <w:ind w:firstLine="422"/>
        <w:spacing w:line="360" w:lineRule="auto"/>
        <w:shd w:val="clear" w:color="auto" w:fill="ffffff"/>
        <w:rPr>
          <w:rStyle w:val="960"/>
          <w:rFonts w:ascii="宋体" w:hAnsi="宋体"/>
          <w:b/>
          <w:color w:val="000000"/>
          <w:szCs w:val="21"/>
          <w:highlight w:val="none"/>
        </w:rPr>
      </w:pPr>
      <w:r>
        <w:rPr>
          <w:rStyle w:val="960"/>
          <w:rFonts w:ascii="宋体" w:hAnsi="宋体" w:cs="仿宋_GB2312"/>
          <w:b/>
          <w:bCs/>
          <w:color w:val="000000"/>
          <w:szCs w:val="21"/>
          <w:highlight w:val="none"/>
        </w:rPr>
        <w:t xml:space="preserve">四、服务工作管理、检查考核</w:t>
      </w:r>
      <w:r>
        <w:rPr>
          <w:rStyle w:val="960"/>
          <w:rFonts w:ascii="宋体" w:hAnsi="宋体"/>
          <w:b/>
          <w:color w:val="000000"/>
          <w:szCs w:val="21"/>
          <w:highlight w:val="none"/>
        </w:rPr>
      </w:r>
      <w:r/>
    </w:p>
    <w:p>
      <w:pPr>
        <w:pStyle w:val="749"/>
        <w:ind w:firstLine="420"/>
        <w:spacing w:line="360" w:lineRule="auto"/>
        <w:shd w:val="clear" w:color="auto" w:fill="ffffff"/>
        <w:rPr>
          <w:rFonts w:hint="eastAsia" w:ascii="宋体" w:hAnsi="宋体" w:cs="宋体"/>
          <w:color w:val="000000"/>
          <w:szCs w:val="21"/>
          <w:highlight w:val="none"/>
        </w:rPr>
      </w:pPr>
      <w:r>
        <w:rPr>
          <w:rFonts w:hint="eastAsia" w:ascii="宋体" w:hAnsi="宋体" w:cs="宋体"/>
          <w:color w:val="000000"/>
          <w:szCs w:val="21"/>
          <w:highlight w:val="none"/>
        </w:rPr>
        <w:t xml:space="preserve">1、甲方每三个月对乙方服务工作进行检查考核，并根据该季度考核情况进行付款；</w:t>
      </w:r>
      <w:r>
        <w:rPr>
          <w:rFonts w:hint="eastAsia" w:ascii="宋体" w:hAnsi="宋体" w:cs="宋体"/>
          <w:color w:val="000000"/>
          <w:szCs w:val="21"/>
          <w:highlight w:val="none"/>
        </w:rPr>
      </w:r>
      <w:r/>
    </w:p>
    <w:p>
      <w:pPr>
        <w:pStyle w:val="749"/>
        <w:ind w:firstLine="420"/>
        <w:spacing w:line="360" w:lineRule="auto"/>
        <w:shd w:val="clear" w:color="auto" w:fill="ffffff"/>
        <w:rPr>
          <w:rStyle w:val="960"/>
          <w:rFonts w:ascii="宋体" w:hAnsi="宋体"/>
          <w:bCs/>
          <w:color w:val="000000"/>
          <w:szCs w:val="21"/>
          <w:highlight w:val="none"/>
        </w:rPr>
      </w:pPr>
      <w:r>
        <w:rPr>
          <w:rStyle w:val="960"/>
          <w:rFonts w:hint="eastAsia" w:ascii="宋体" w:hAnsi="宋体"/>
          <w:bCs/>
          <w:color w:val="000000"/>
          <w:szCs w:val="21"/>
          <w:highlight w:val="none"/>
        </w:rPr>
        <w:t xml:space="preserve">2、考核标准见合同附件。</w:t>
      </w:r>
      <w:r>
        <w:rPr>
          <w:rStyle w:val="960"/>
          <w:rFonts w:ascii="宋体" w:hAnsi="宋体"/>
          <w:bCs/>
          <w:color w:val="000000"/>
          <w:szCs w:val="21"/>
          <w:highlight w:val="none"/>
        </w:rPr>
      </w:r>
      <w:r/>
    </w:p>
    <w:p>
      <w:pPr>
        <w:pStyle w:val="749"/>
        <w:ind w:firstLine="422"/>
        <w:spacing w:line="360" w:lineRule="auto"/>
        <w:shd w:val="clear" w:color="auto" w:fill="ffffff"/>
        <w:widowControl/>
        <w:rPr>
          <w:rFonts w:hint="eastAsia" w:ascii="宋体" w:hAnsi="宋体" w:cs="宋体"/>
          <w:b/>
          <w:color w:val="000000"/>
          <w:szCs w:val="21"/>
          <w:highlight w:val="none"/>
        </w:rPr>
      </w:pPr>
      <w:r>
        <w:rPr>
          <w:rStyle w:val="960"/>
          <w:rFonts w:ascii="宋体" w:hAnsi="宋体"/>
          <w:b/>
          <w:color w:val="000000"/>
          <w:szCs w:val="21"/>
          <w:highlight w:val="none"/>
        </w:rPr>
        <w:t xml:space="preserve">五、</w:t>
      </w:r>
      <w:r>
        <w:rPr>
          <w:rFonts w:hint="eastAsia" w:ascii="宋体" w:hAnsi="宋体" w:cs="宋体"/>
          <w:b/>
          <w:color w:val="000000"/>
          <w:szCs w:val="21"/>
          <w:highlight w:val="none"/>
        </w:rPr>
        <w:t xml:space="preserve">验收要求：</w:t>
      </w:r>
      <w:r>
        <w:rPr>
          <w:rFonts w:hint="eastAsia" w:ascii="宋体" w:hAnsi="宋体" w:cs="宋体"/>
          <w:b/>
          <w:color w:val="000000"/>
          <w:szCs w:val="21"/>
          <w:highlight w:val="none"/>
        </w:rPr>
      </w:r>
      <w:r/>
    </w:p>
    <w:p>
      <w:pPr>
        <w:pStyle w:val="947"/>
        <w:ind w:firstLine="420"/>
        <w:spacing w:line="360" w:lineRule="auto"/>
        <w:shd w:val="clear" w:color="auto" w:fill="ffffff"/>
        <w:rPr>
          <w:rFonts w:hint="eastAsia" w:ascii="宋体" w:hAnsi="宋体" w:cs="宋体"/>
          <w:b/>
          <w:bCs/>
          <w:color w:val="000000"/>
          <w:szCs w:val="21"/>
          <w:highlight w:val="none"/>
          <w:lang w:val="en-US"/>
        </w:rPr>
      </w:pPr>
      <w:r>
        <w:rPr>
          <w:rFonts w:hint="eastAsia" w:ascii="宋体" w:hAnsi="宋体" w:cs="宋体"/>
          <w:color w:val="000000"/>
          <w:szCs w:val="21"/>
          <w:highlight w:val="none"/>
          <w:lang w:val="en-US"/>
        </w:rPr>
        <w:t xml:space="preserve">1、</w:t>
      </w:r>
      <w:r>
        <w:rPr>
          <w:rFonts w:hint="eastAsia" w:ascii="宋体" w:hAnsi="宋体" w:cs="宋体"/>
          <w:b/>
          <w:bCs/>
          <w:color w:val="000000"/>
          <w:szCs w:val="21"/>
          <w:highlight w:val="none"/>
          <w:lang w:val="en-US"/>
        </w:rPr>
        <w:t xml:space="preserve">本项目将根据政府采购法及相关法规，以及《江苏省政府采购履约验收管理办法》</w:t>
      </w:r>
      <w:r>
        <w:rPr>
          <w:rFonts w:hint="eastAsia" w:ascii="宋体" w:hAnsi="宋体" w:eastAsia="宋体" w:cs="宋体"/>
          <w:b/>
          <w:bCs/>
          <w:color w:val="000000"/>
          <w:szCs w:val="21"/>
          <w:highlight w:val="none"/>
          <w:lang w:val="en-US"/>
        </w:rPr>
        <w:t xml:space="preserve">、苏州工业园区财政审计局《关于进一步加强履约验收管理的通知》</w:t>
      </w:r>
      <w:r>
        <w:rPr>
          <w:rFonts w:hint="eastAsia" w:ascii="宋体" w:hAnsi="宋体" w:cs="宋体"/>
          <w:b/>
          <w:bCs/>
          <w:color w:val="000000"/>
          <w:szCs w:val="21"/>
          <w:highlight w:val="none"/>
          <w:lang w:val="en-US"/>
        </w:rPr>
        <w:t xml:space="preserve">等文件</w:t>
      </w:r>
      <w:r>
        <w:rPr>
          <w:rFonts w:hint="eastAsia" w:ascii="宋体" w:hAnsi="宋体" w:cs="宋体"/>
          <w:b/>
          <w:bCs/>
          <w:color w:val="000000"/>
          <w:szCs w:val="21"/>
          <w:highlight w:val="none"/>
          <w:lang w:val="en-US"/>
        </w:rPr>
        <w:t xml:space="preserve">的规定，由招标单位对供应商进行履约验收，经招标单位确认验收合格的，将出具《政府采购履约验收书》。《政府采购履约验收书》合同是申请支付政府采购合同价款的必备资料，采购人申请财政性资金支付时，应当在财政一体化系统中上传《政府采购履约验收书》、合同等证明性材料。涉及分段验收付款的项目，应提供符合合同约定内容的阶段性验。</w:t>
      </w:r>
      <w:r>
        <w:rPr>
          <w:rFonts w:hint="eastAsia" w:ascii="宋体" w:hAnsi="宋体" w:cs="宋体"/>
          <w:b/>
          <w:bCs/>
          <w:color w:val="000000"/>
          <w:szCs w:val="21"/>
          <w:highlight w:val="none"/>
          <w:lang w:val="en-US"/>
        </w:rPr>
      </w:r>
      <w:r/>
    </w:p>
    <w:p>
      <w:pPr>
        <w:pStyle w:val="947"/>
        <w:ind w:firstLine="420"/>
        <w:spacing w:line="360" w:lineRule="auto"/>
        <w:shd w:val="clear" w:color="auto" w:fill="ffffff"/>
        <w:rPr>
          <w:rFonts w:ascii="宋体" w:hAnsi="宋体" w:cs="宋体"/>
          <w:color w:val="000000"/>
          <w:szCs w:val="21"/>
          <w:highlight w:val="none"/>
          <w:lang w:val="en-US"/>
        </w:rPr>
      </w:pPr>
      <w:r>
        <w:rPr>
          <w:rFonts w:hint="eastAsia" w:ascii="宋体" w:hAnsi="宋体" w:cs="宋体"/>
          <w:color w:val="000000"/>
          <w:szCs w:val="21"/>
          <w:highlight w:val="none"/>
          <w:lang w:val="en-US"/>
        </w:rPr>
        <w:t xml:space="preserve">2、本项目履约</w:t>
      </w:r>
      <w:r>
        <w:rPr>
          <w:rFonts w:hint="eastAsia" w:ascii="宋体" w:hAnsi="宋体" w:cs="宋体"/>
          <w:b/>
          <w:bCs/>
          <w:color w:val="000000"/>
          <w:szCs w:val="21"/>
          <w:highlight w:val="none"/>
          <w:lang w:val="en-US"/>
        </w:rPr>
        <w:t xml:space="preserve">验收主体为</w:t>
      </w:r>
      <w:r>
        <w:rPr>
          <w:rFonts w:hint="eastAsia" w:ascii="宋体" w:hAnsi="宋体" w:cs="宋体"/>
          <w:color w:val="000000"/>
          <w:szCs w:val="21"/>
          <w:highlight w:val="none"/>
          <w:lang w:val="en-US"/>
        </w:rPr>
        <w:t xml:space="preserve">：</w:t>
      </w:r>
      <w:r>
        <w:rPr>
          <w:rFonts w:hint="eastAsia" w:ascii="宋体" w:hAnsi="宋体" w:cs="宋体"/>
          <w:bCs/>
          <w:color w:val="000000"/>
          <w:szCs w:val="21"/>
          <w:highlight w:val="none"/>
          <w:shd w:val="clear" w:color="auto" w:fill="ffffff"/>
        </w:rPr>
        <w:t xml:space="preserve">苏州工业园区斜塘街道办事处</w:t>
      </w:r>
      <w:r>
        <w:rPr>
          <w:rFonts w:hint="eastAsia" w:ascii="宋体" w:hAnsi="宋体" w:cs="宋体"/>
          <w:color w:val="000000"/>
          <w:szCs w:val="21"/>
          <w:highlight w:val="none"/>
          <w:lang w:val="en-US"/>
        </w:rPr>
        <w:t xml:space="preserve">；</w:t>
      </w:r>
      <w:r>
        <w:rPr>
          <w:rFonts w:hint="eastAsia" w:ascii="宋体" w:hAnsi="宋体" w:cs="宋体"/>
          <w:b/>
          <w:bCs/>
          <w:color w:val="000000"/>
          <w:szCs w:val="21"/>
          <w:highlight w:val="none"/>
          <w:lang w:val="en-US"/>
        </w:rPr>
        <w:t xml:space="preserve">验收时间：</w:t>
      </w:r>
      <w:r>
        <w:rPr>
          <w:rFonts w:hint="eastAsia" w:ascii="宋体" w:hAnsi="宋体" w:cs="宋体"/>
          <w:bCs/>
          <w:color w:val="000000"/>
          <w:szCs w:val="21"/>
          <w:highlight w:val="none"/>
          <w:lang w:val="en-US"/>
        </w:rPr>
        <w:t xml:space="preserve">待合同所有服务内容履约完毕后，进行最终验收。乙方向甲方发出验收申请；如乙方未及时履约或发出验收申请的，甲方发出催告，提出履约验收要求。乙方在收到催告后五个工作日内拒不配合的，甲方应依照合同约定追究其责任；</w:t>
      </w:r>
      <w:r>
        <w:rPr>
          <w:rFonts w:hint="eastAsia" w:ascii="宋体" w:hAnsi="宋体" w:cs="宋体"/>
          <w:b/>
          <w:bCs/>
          <w:color w:val="000000"/>
          <w:szCs w:val="21"/>
          <w:highlight w:val="none"/>
          <w:lang w:val="en-US"/>
        </w:rPr>
        <w:t xml:space="preserve">验收方式：</w:t>
      </w:r>
      <w:r>
        <w:rPr>
          <w:rFonts w:hint="eastAsia" w:ascii="宋体" w:hAnsi="宋体" w:cs="宋体"/>
          <w:bCs/>
          <w:color w:val="000000"/>
          <w:szCs w:val="21"/>
          <w:highlight w:val="none"/>
          <w:lang w:val="en-US"/>
        </w:rPr>
        <w:t xml:space="preserve">甲方按服务内容进行过程验收，待合同所有服务内容履约完毕后，由甲方委托验收小组进行完整验收；</w:t>
      </w:r>
      <w:r>
        <w:rPr>
          <w:rFonts w:hint="eastAsia" w:ascii="宋体" w:hAnsi="宋体" w:cs="宋体"/>
          <w:b/>
          <w:bCs/>
          <w:color w:val="000000"/>
          <w:szCs w:val="21"/>
          <w:highlight w:val="none"/>
          <w:lang w:val="en-US"/>
        </w:rPr>
        <w:t xml:space="preserve">验收程序：</w:t>
      </w:r>
      <w:r>
        <w:rPr>
          <w:rFonts w:hint="eastAsia" w:ascii="宋体" w:hAnsi="宋体" w:cs="宋体"/>
          <w:bCs/>
          <w:color w:val="000000"/>
          <w:szCs w:val="21"/>
          <w:highlight w:val="none"/>
          <w:lang w:val="en-US"/>
        </w:rPr>
        <w:t xml:space="preserve">①由乙方提出</w:t>
      </w:r>
      <w:r>
        <w:rPr>
          <w:rFonts w:hint="eastAsia" w:ascii="宋体" w:hAnsi="宋体" w:cs="宋体"/>
          <w:bCs/>
          <w:color w:val="000000"/>
          <w:szCs w:val="21"/>
          <w:highlight w:val="none"/>
          <w:lang w:val="en-US"/>
        </w:rPr>
        <w:t xml:space="preserve">验收申请，甲方在五个工作日内组织成立验收小组进行验收，如为一次性整体验收的，出具最终验收意见，如为日常考核/分段验收的，出具日常考核/分段验收意见，②待上述验收意见出具后，最终形成政府采购履约验收书并经甲乙双方确认盖章③最终形成的政府采购履约验收书与合同约定一致的，甲方将及时支付资金；最终形成的政府采购履约验收书如与合同约定不一致的甲方发出整改通知书/依法追究违约责任，后期按要求进行整改并进行重新验收（费用全部由乙方支付），重新验收与合同约定一致的，甲方将及时支付资金，重新验收仍不合格的，乙方视为失信单位，</w:t>
      </w:r>
      <w:r>
        <w:rPr>
          <w:color w:val="000000"/>
          <w:spacing w:val="13"/>
          <w:highlight w:val="none"/>
        </w:rPr>
        <w:t xml:space="preserve">采购人应当依照《中华人民共和国民法典》规定和合同约</w:t>
      </w:r>
      <w:r>
        <w:rPr>
          <w:color w:val="000000"/>
          <w:spacing w:val="7"/>
          <w:highlight w:val="none"/>
        </w:rPr>
        <w:t xml:space="preserve">定追究供应商的违约责任并根据生效的裁判文书支</w:t>
      </w:r>
      <w:r>
        <w:rPr>
          <w:color w:val="000000"/>
          <w:spacing w:val="6"/>
          <w:highlight w:val="none"/>
        </w:rPr>
        <w:t xml:space="preserve">付资金</w:t>
      </w:r>
      <w:r>
        <w:rPr>
          <w:rFonts w:hint="eastAsia" w:ascii="宋体" w:hAnsi="宋体" w:cs="宋体"/>
          <w:bCs/>
          <w:color w:val="000000"/>
          <w:szCs w:val="21"/>
          <w:highlight w:val="none"/>
          <w:lang w:val="en-US"/>
        </w:rPr>
        <w:t xml:space="preserve">；</w:t>
      </w:r>
      <w:r>
        <w:rPr>
          <w:rFonts w:hint="eastAsia" w:ascii="宋体" w:hAnsi="宋体" w:cs="宋体"/>
          <w:b/>
          <w:bCs/>
          <w:color w:val="000000"/>
          <w:szCs w:val="21"/>
          <w:highlight w:val="none"/>
          <w:lang w:val="en-US"/>
        </w:rPr>
        <w:t xml:space="preserve">验收资料的保存：</w:t>
      </w:r>
      <w:r>
        <w:rPr>
          <w:rFonts w:hint="eastAsia" w:ascii="宋体" w:hAnsi="宋体" w:cs="宋体"/>
          <w:color w:val="000000"/>
          <w:szCs w:val="21"/>
          <w:highlight w:val="none"/>
          <w:lang w:val="en-US"/>
        </w:rPr>
        <w:t xml:space="preserve">由甲方保存，保存期限为从采购结束之日起至少十五年；</w:t>
      </w:r>
      <w:r>
        <w:rPr>
          <w:rFonts w:hint="eastAsia" w:ascii="宋体" w:hAnsi="宋体" w:cs="宋体"/>
          <w:b/>
          <w:bCs/>
          <w:color w:val="000000"/>
          <w:szCs w:val="21"/>
          <w:highlight w:val="none"/>
          <w:lang w:val="en-US"/>
        </w:rPr>
        <w:t xml:space="preserve">验收小组：</w:t>
      </w:r>
      <w:r>
        <w:rPr>
          <w:rFonts w:hint="eastAsia" w:ascii="宋体" w:hAnsi="宋体" w:cs="宋体"/>
          <w:color w:val="000000"/>
          <w:szCs w:val="21"/>
          <w:highlight w:val="none"/>
          <w:lang w:val="en-US"/>
        </w:rPr>
        <w:t xml:space="preserve">甲方组织成立验收小组，其人员构成、人员数量以及负责人由甲方确定，验收小组负责实施项目验收工作；验收标准：国家或行业相关标准（如有）、《江苏省政府采购履约验收管理办法》、</w:t>
      </w:r>
      <w:r>
        <w:rPr>
          <w:color w:val="000000"/>
          <w:spacing w:val="7"/>
          <w:highlight w:val="none"/>
        </w:rPr>
        <w:t xml:space="preserve">苏州工业园区财政审计局</w:t>
      </w:r>
      <w:r>
        <w:rPr>
          <w:rFonts w:hint="eastAsia" w:ascii="宋体" w:hAnsi="宋体" w:cs="宋体"/>
          <w:color w:val="000000"/>
          <w:szCs w:val="21"/>
          <w:highlight w:val="none"/>
          <w:lang w:val="en-US"/>
        </w:rPr>
        <w:t xml:space="preserve">《关于进一步加强履约验收管理的通知》、合同条款、采购需求的所有内容，采购文件、投标（响应）文件、乙方在评标过程中做出的有关澄清说明或补充文件、中标（成交）通知书等。 </w:t>
      </w:r>
      <w:r>
        <w:rPr>
          <w:rFonts w:ascii="宋体" w:hAnsi="宋体" w:cs="宋体"/>
          <w:color w:val="000000"/>
          <w:szCs w:val="21"/>
          <w:highlight w:val="none"/>
          <w:lang w:val="en-US"/>
        </w:rPr>
      </w:r>
      <w:r/>
    </w:p>
    <w:p>
      <w:pPr>
        <w:pStyle w:val="947"/>
        <w:ind w:firstLine="420"/>
        <w:spacing w:line="360" w:lineRule="auto"/>
        <w:shd w:val="clear" w:color="auto" w:fill="ffffff"/>
        <w:rPr>
          <w:rFonts w:hint="eastAsia" w:ascii="宋体" w:hAnsi="宋体" w:cs="宋体"/>
          <w:color w:val="000000"/>
          <w:szCs w:val="21"/>
          <w:highlight w:val="none"/>
          <w:lang w:val="en-US"/>
        </w:rPr>
      </w:pPr>
      <w:r>
        <w:rPr>
          <w:rFonts w:hint="eastAsia" w:ascii="宋体" w:hAnsi="宋体" w:cs="宋体"/>
          <w:color w:val="000000"/>
          <w:szCs w:val="21"/>
          <w:highlight w:val="none"/>
          <w:lang w:val="en-US"/>
        </w:rPr>
        <w:t xml:space="preserve">3、专家管理及履约验收费用：参与验收与论证的专家应当从园区论证专家库中通过随机方式抽取。对技术复杂、专业性强的采购项目，通过随机抽取方式难以确定合适论证专家的，经主管部门同意，采购人可自行选定相应专业领域的专家。专家的管理适用《苏州工业园区政府采购论证专家管理办法》相关规定。由乙方承担对应标段的一切履约验收费用</w:t>
      </w:r>
      <w:r>
        <w:rPr>
          <w:rFonts w:hint="eastAsia" w:ascii="宋体" w:hAnsi="宋体" w:cs="宋体"/>
          <w:b/>
          <w:bCs/>
          <w:color w:val="000000"/>
          <w:szCs w:val="21"/>
          <w:highlight w:val="none"/>
          <w:lang w:val="en-US"/>
        </w:rPr>
        <w:t xml:space="preserve">（此费用不包含在本合同价款中，需乙方另行支付）。</w:t>
      </w:r>
      <w:r>
        <w:rPr>
          <w:rFonts w:hint="eastAsia" w:ascii="宋体" w:hAnsi="宋体" w:cs="宋体"/>
          <w:color w:val="000000"/>
          <w:szCs w:val="21"/>
          <w:highlight w:val="none"/>
          <w:lang w:val="en-US"/>
        </w:rPr>
        <w:t xml:space="preserve">专家费用标准按照园区当年度政府采购文件论证的操作须知中的专家费用标准执行。</w:t>
      </w:r>
      <w:r>
        <w:rPr>
          <w:rFonts w:hint="eastAsia" w:ascii="宋体" w:hAnsi="宋体" w:cs="宋体"/>
          <w:color w:val="000000"/>
          <w:szCs w:val="21"/>
          <w:highlight w:val="none"/>
          <w:lang w:val="en-US"/>
        </w:rPr>
      </w:r>
      <w:r/>
    </w:p>
    <w:p>
      <w:pPr>
        <w:pStyle w:val="749"/>
        <w:ind w:firstLine="422"/>
        <w:spacing w:line="360" w:lineRule="auto"/>
        <w:shd w:val="clear" w:color="auto" w:fill="ffffff"/>
        <w:rPr>
          <w:rStyle w:val="960"/>
          <w:rFonts w:ascii="宋体" w:hAnsi="宋体"/>
          <w:b/>
          <w:color w:val="000000"/>
          <w:szCs w:val="21"/>
          <w:highlight w:val="none"/>
        </w:rPr>
      </w:pPr>
      <w:r>
        <w:rPr>
          <w:rStyle w:val="960"/>
          <w:rFonts w:hint="eastAsia" w:ascii="宋体" w:hAnsi="宋体"/>
          <w:b/>
          <w:color w:val="000000"/>
          <w:szCs w:val="21"/>
          <w:highlight w:val="none"/>
        </w:rPr>
        <w:t xml:space="preserve">六、</w:t>
      </w:r>
      <w:r>
        <w:rPr>
          <w:rStyle w:val="960"/>
          <w:rFonts w:ascii="宋体" w:hAnsi="宋体"/>
          <w:b/>
          <w:color w:val="000000"/>
          <w:szCs w:val="21"/>
          <w:highlight w:val="none"/>
        </w:rPr>
        <w:t xml:space="preserve">不可抗力</w:t>
      </w:r>
      <w:r>
        <w:rPr>
          <w:rStyle w:val="960"/>
          <w:rFonts w:ascii="宋体" w:hAnsi="宋体"/>
          <w:b/>
          <w:color w:val="000000"/>
          <w:szCs w:val="21"/>
          <w:highlight w:val="none"/>
        </w:rPr>
      </w:r>
      <w:r/>
    </w:p>
    <w:p>
      <w:pPr>
        <w:pStyle w:val="749"/>
        <w:ind w:firstLine="420"/>
        <w:spacing w:line="360" w:lineRule="auto"/>
        <w:shd w:val="clear" w:color="auto" w:fill="ffffff"/>
        <w:rPr>
          <w:rStyle w:val="960"/>
          <w:rFonts w:ascii="宋体" w:hAnsi="宋体"/>
          <w:color w:val="000000"/>
          <w:szCs w:val="21"/>
          <w:highlight w:val="none"/>
        </w:rPr>
      </w:pPr>
      <w:r>
        <w:rPr>
          <w:rStyle w:val="960"/>
          <w:rFonts w:ascii="宋体" w:hAnsi="宋体"/>
          <w:color w:val="000000"/>
          <w:szCs w:val="21"/>
          <w:highlight w:val="none"/>
        </w:rPr>
        <w:t xml:space="preserve">1</w:t>
      </w:r>
      <w:r>
        <w:rPr>
          <w:rStyle w:val="960"/>
          <w:rFonts w:hint="eastAsia" w:ascii="宋体" w:hAnsi="宋体"/>
          <w:color w:val="000000"/>
          <w:szCs w:val="21"/>
          <w:highlight w:val="none"/>
        </w:rPr>
        <w:t xml:space="preserve">、</w:t>
      </w:r>
      <w:r>
        <w:rPr>
          <w:rStyle w:val="960"/>
          <w:rFonts w:ascii="宋体" w:hAnsi="宋体"/>
          <w:color w:val="000000"/>
          <w:szCs w:val="21"/>
          <w:highlight w:val="none"/>
        </w:rPr>
        <w:t xml:space="preserve">因不可抗力不能履行合同的，根据不可抗力的影响，部分或者全部免除责任。但合同一方延迟履行后发生不可抗力的，不能免除责任。</w:t>
      </w:r>
      <w:r>
        <w:rPr>
          <w:rStyle w:val="960"/>
          <w:rFonts w:ascii="宋体" w:hAnsi="宋体"/>
          <w:color w:val="000000"/>
          <w:szCs w:val="21"/>
          <w:highlight w:val="none"/>
        </w:rPr>
      </w:r>
      <w:r/>
    </w:p>
    <w:p>
      <w:pPr>
        <w:pStyle w:val="749"/>
        <w:ind w:firstLine="420"/>
        <w:spacing w:line="360" w:lineRule="auto"/>
        <w:shd w:val="clear" w:color="auto" w:fill="ffffff"/>
        <w:rPr>
          <w:rStyle w:val="960"/>
          <w:rFonts w:ascii="宋体" w:hAnsi="宋体"/>
          <w:color w:val="000000"/>
          <w:szCs w:val="21"/>
          <w:highlight w:val="none"/>
        </w:rPr>
      </w:pPr>
      <w:r>
        <w:rPr>
          <w:rStyle w:val="960"/>
          <w:rFonts w:ascii="宋体" w:hAnsi="宋体"/>
          <w:color w:val="000000"/>
          <w:szCs w:val="21"/>
          <w:highlight w:val="none"/>
        </w:rPr>
        <w:t xml:space="preserve">2</w:t>
      </w:r>
      <w:r>
        <w:rPr>
          <w:rStyle w:val="960"/>
          <w:rFonts w:hint="eastAsia" w:ascii="宋体" w:hAnsi="宋体"/>
          <w:color w:val="000000"/>
          <w:szCs w:val="21"/>
          <w:highlight w:val="none"/>
        </w:rPr>
        <w:t xml:space="preserve">、</w:t>
      </w:r>
      <w:r>
        <w:rPr>
          <w:rStyle w:val="960"/>
          <w:rFonts w:ascii="宋体" w:hAnsi="宋体"/>
          <w:color w:val="000000"/>
          <w:szCs w:val="21"/>
          <w:highlight w:val="none"/>
        </w:rPr>
        <w:t xml:space="preserve">合同一方因不可抗力不能履行合同的，应当及时通知对方，以减轻可能给对方造成的损失，并应当在合理期限内提供证明。</w:t>
      </w:r>
      <w:r>
        <w:rPr>
          <w:rStyle w:val="960"/>
          <w:rFonts w:ascii="宋体" w:hAnsi="宋体"/>
          <w:color w:val="000000"/>
          <w:szCs w:val="21"/>
          <w:highlight w:val="none"/>
        </w:rPr>
      </w:r>
      <w:r/>
    </w:p>
    <w:p>
      <w:pPr>
        <w:pStyle w:val="749"/>
        <w:ind w:firstLine="422"/>
        <w:spacing w:line="360" w:lineRule="auto"/>
        <w:shd w:val="clear" w:color="auto" w:fill="ffffff"/>
        <w:rPr>
          <w:rStyle w:val="960"/>
          <w:rFonts w:ascii="宋体" w:hAnsi="宋体" w:cs="仿宋_GB2312"/>
          <w:b/>
          <w:bCs/>
          <w:color w:val="000000"/>
          <w:szCs w:val="21"/>
          <w:highlight w:val="none"/>
        </w:rPr>
      </w:pPr>
      <w:r>
        <w:rPr>
          <w:rStyle w:val="960"/>
          <w:rFonts w:ascii="宋体" w:hAnsi="宋体" w:cs="仿宋_GB2312"/>
          <w:b/>
          <w:bCs/>
          <w:color w:val="000000"/>
          <w:szCs w:val="21"/>
          <w:highlight w:val="none"/>
        </w:rPr>
        <w:t xml:space="preserve">六、合同的解除和转让</w:t>
      </w:r>
      <w:r>
        <w:rPr>
          <w:rStyle w:val="960"/>
          <w:rFonts w:ascii="宋体" w:hAnsi="宋体" w:cs="仿宋_GB2312"/>
          <w:b/>
          <w:bCs/>
          <w:color w:val="000000"/>
          <w:szCs w:val="21"/>
          <w:highlight w:val="none"/>
        </w:rPr>
      </w:r>
      <w:r/>
    </w:p>
    <w:p>
      <w:pPr>
        <w:pStyle w:val="749"/>
        <w:ind w:firstLine="420"/>
        <w:spacing w:line="360" w:lineRule="auto"/>
        <w:shd w:val="clear" w:color="auto" w:fill="ffffff"/>
        <w:rPr>
          <w:rStyle w:val="960"/>
          <w:rFonts w:ascii="宋体" w:hAnsi="宋体"/>
          <w:color w:val="000000"/>
          <w:szCs w:val="21"/>
          <w:highlight w:val="none"/>
        </w:rPr>
      </w:pPr>
      <w:r>
        <w:rPr>
          <w:rStyle w:val="960"/>
          <w:rFonts w:ascii="宋体" w:hAnsi="宋体"/>
          <w:color w:val="000000"/>
          <w:szCs w:val="21"/>
          <w:highlight w:val="none"/>
        </w:rPr>
        <w:t xml:space="preserve">1</w:t>
      </w:r>
      <w:r>
        <w:rPr>
          <w:rStyle w:val="960"/>
          <w:rFonts w:hint="eastAsia" w:ascii="宋体" w:hAnsi="宋体"/>
          <w:color w:val="000000"/>
          <w:szCs w:val="21"/>
          <w:highlight w:val="none"/>
        </w:rPr>
        <w:t xml:space="preserve">、</w:t>
      </w:r>
      <w:r>
        <w:rPr>
          <w:rStyle w:val="960"/>
          <w:rFonts w:ascii="宋体" w:hAnsi="宋体"/>
          <w:color w:val="000000"/>
          <w:szCs w:val="21"/>
          <w:highlight w:val="none"/>
        </w:rPr>
        <w:t xml:space="preserve">甲方和乙方协商一致，可以解除合同。</w:t>
      </w:r>
      <w:r>
        <w:rPr>
          <w:rStyle w:val="960"/>
          <w:rFonts w:ascii="宋体" w:hAnsi="宋体"/>
          <w:color w:val="000000"/>
          <w:szCs w:val="21"/>
          <w:highlight w:val="none"/>
        </w:rPr>
      </w:r>
      <w:r/>
    </w:p>
    <w:p>
      <w:pPr>
        <w:pStyle w:val="749"/>
        <w:ind w:firstLine="420"/>
        <w:spacing w:line="360" w:lineRule="auto"/>
        <w:shd w:val="clear" w:color="auto" w:fill="ffffff"/>
        <w:rPr>
          <w:rStyle w:val="960"/>
          <w:rFonts w:ascii="宋体" w:hAnsi="宋体"/>
          <w:color w:val="000000"/>
          <w:szCs w:val="21"/>
          <w:highlight w:val="none"/>
        </w:rPr>
      </w:pPr>
      <w:r>
        <w:rPr>
          <w:rStyle w:val="960"/>
          <w:rFonts w:ascii="宋体" w:hAnsi="宋体"/>
          <w:color w:val="000000"/>
          <w:szCs w:val="21"/>
          <w:highlight w:val="none"/>
        </w:rPr>
        <w:t xml:space="preserve">2</w:t>
      </w:r>
      <w:r>
        <w:rPr>
          <w:rStyle w:val="960"/>
          <w:rFonts w:hint="eastAsia" w:ascii="宋体" w:hAnsi="宋体"/>
          <w:color w:val="000000"/>
          <w:szCs w:val="21"/>
          <w:highlight w:val="none"/>
        </w:rPr>
        <w:t xml:space="preserve">、</w:t>
      </w:r>
      <w:r>
        <w:rPr>
          <w:rStyle w:val="960"/>
          <w:rFonts w:ascii="宋体" w:hAnsi="宋体"/>
          <w:color w:val="000000"/>
          <w:szCs w:val="21"/>
          <w:highlight w:val="none"/>
        </w:rPr>
        <w:t xml:space="preserve">有下列情形之一，合同一方可以解除合同：</w:t>
      </w:r>
      <w:r>
        <w:rPr>
          <w:rStyle w:val="960"/>
          <w:rFonts w:ascii="宋体" w:hAnsi="宋体"/>
          <w:color w:val="000000"/>
          <w:szCs w:val="21"/>
          <w:highlight w:val="none"/>
        </w:rPr>
      </w:r>
      <w:r/>
    </w:p>
    <w:p>
      <w:pPr>
        <w:pStyle w:val="749"/>
        <w:ind w:firstLine="420"/>
        <w:spacing w:line="360" w:lineRule="auto"/>
        <w:shd w:val="clear" w:color="auto" w:fill="ffffff"/>
        <w:rPr>
          <w:rStyle w:val="960"/>
          <w:rFonts w:ascii="宋体" w:hAnsi="宋体"/>
          <w:color w:val="000000"/>
          <w:szCs w:val="21"/>
          <w:highlight w:val="none"/>
        </w:rPr>
      </w:pPr>
      <w:r>
        <w:rPr>
          <w:rStyle w:val="960"/>
          <w:rFonts w:hint="eastAsia" w:ascii="宋体" w:hAnsi="宋体"/>
          <w:color w:val="000000"/>
          <w:szCs w:val="21"/>
          <w:highlight w:val="none"/>
        </w:rPr>
        <w:t xml:space="preserve">（1）</w:t>
      </w:r>
      <w:r>
        <w:rPr>
          <w:rStyle w:val="960"/>
          <w:rFonts w:ascii="宋体" w:hAnsi="宋体"/>
          <w:color w:val="000000"/>
          <w:szCs w:val="21"/>
          <w:highlight w:val="none"/>
        </w:rPr>
        <w:t xml:space="preserve">因不可抗力致使不能实现合同目的，未受不可抗力影响的一方有权解除合同；</w:t>
      </w:r>
      <w:r>
        <w:rPr>
          <w:rStyle w:val="960"/>
          <w:rFonts w:ascii="宋体" w:hAnsi="宋体"/>
          <w:color w:val="000000"/>
          <w:szCs w:val="21"/>
          <w:highlight w:val="none"/>
        </w:rPr>
      </w:r>
      <w:r/>
    </w:p>
    <w:p>
      <w:pPr>
        <w:pStyle w:val="749"/>
        <w:ind w:firstLine="420"/>
        <w:spacing w:line="360" w:lineRule="auto"/>
        <w:shd w:val="clear" w:color="auto" w:fill="ffffff"/>
        <w:rPr>
          <w:rStyle w:val="960"/>
          <w:rFonts w:ascii="宋体" w:hAnsi="宋体"/>
          <w:color w:val="000000"/>
          <w:szCs w:val="21"/>
          <w:highlight w:val="none"/>
        </w:rPr>
      </w:pPr>
      <w:r>
        <w:rPr>
          <w:rStyle w:val="960"/>
          <w:rFonts w:hint="eastAsia" w:ascii="宋体" w:hAnsi="宋体"/>
          <w:color w:val="000000"/>
          <w:szCs w:val="21"/>
          <w:highlight w:val="none"/>
        </w:rPr>
        <w:t xml:space="preserve">（2）</w:t>
      </w:r>
      <w:r>
        <w:rPr>
          <w:rStyle w:val="960"/>
          <w:rFonts w:ascii="宋体" w:hAnsi="宋体"/>
          <w:color w:val="000000"/>
          <w:szCs w:val="21"/>
          <w:highlight w:val="none"/>
        </w:rPr>
        <w:t xml:space="preserve">因合同一方违约导致合同不能履行，另一方有权解除合同；</w:t>
      </w:r>
      <w:r>
        <w:rPr>
          <w:rStyle w:val="960"/>
          <w:rFonts w:ascii="宋体" w:hAnsi="宋体"/>
          <w:color w:val="000000"/>
          <w:szCs w:val="21"/>
          <w:highlight w:val="none"/>
        </w:rPr>
      </w:r>
      <w:r/>
    </w:p>
    <w:p>
      <w:pPr>
        <w:pStyle w:val="749"/>
        <w:ind w:firstLine="420"/>
        <w:spacing w:line="360" w:lineRule="auto"/>
        <w:shd w:val="clear" w:color="auto" w:fill="ffffff"/>
        <w:rPr>
          <w:rStyle w:val="960"/>
          <w:rFonts w:ascii="宋体" w:hAnsi="宋体"/>
          <w:color w:val="000000"/>
          <w:szCs w:val="21"/>
          <w:highlight w:val="none"/>
        </w:rPr>
      </w:pPr>
      <w:r>
        <w:rPr>
          <w:rStyle w:val="960"/>
          <w:rFonts w:hint="eastAsia" w:ascii="宋体" w:hAnsi="宋体"/>
          <w:color w:val="000000"/>
          <w:szCs w:val="21"/>
          <w:highlight w:val="none"/>
        </w:rPr>
        <w:t xml:space="preserve">（3）</w:t>
      </w:r>
      <w:r>
        <w:rPr>
          <w:rStyle w:val="960"/>
          <w:rFonts w:ascii="宋体" w:hAnsi="宋体"/>
          <w:color w:val="000000"/>
          <w:szCs w:val="21"/>
          <w:highlight w:val="none"/>
        </w:rPr>
        <w:t xml:space="preserve">因乙方在履行合同过程中造成社会不良影响的，甲方有权解除合同</w:t>
      </w:r>
      <w:r>
        <w:rPr>
          <w:rStyle w:val="960"/>
          <w:rFonts w:hint="eastAsia" w:ascii="宋体" w:hAnsi="宋体"/>
          <w:color w:val="000000"/>
          <w:szCs w:val="21"/>
          <w:highlight w:val="none"/>
        </w:rPr>
        <w:t xml:space="preserve">；</w:t>
      </w:r>
      <w:r>
        <w:rPr>
          <w:rStyle w:val="960"/>
          <w:rFonts w:ascii="宋体" w:hAnsi="宋体"/>
          <w:color w:val="000000"/>
          <w:szCs w:val="21"/>
          <w:highlight w:val="none"/>
        </w:rPr>
      </w:r>
      <w:r/>
    </w:p>
    <w:p>
      <w:pPr>
        <w:pStyle w:val="749"/>
        <w:ind w:firstLine="420"/>
        <w:spacing w:line="360" w:lineRule="auto"/>
        <w:shd w:val="clear" w:color="auto" w:fill="ffffff"/>
        <w:rPr>
          <w:rStyle w:val="960"/>
          <w:rFonts w:ascii="宋体" w:hAnsi="宋体"/>
          <w:color w:val="000000"/>
          <w:szCs w:val="21"/>
          <w:highlight w:val="none"/>
        </w:rPr>
      </w:pPr>
      <w:r/>
      <w:bookmarkStart w:id="12" w:name="_Hlk154477066"/>
      <w:r>
        <w:rPr>
          <w:rStyle w:val="960"/>
          <w:rFonts w:hint="eastAsia" w:ascii="宋体" w:hAnsi="宋体"/>
          <w:color w:val="000000"/>
          <w:szCs w:val="21"/>
          <w:highlight w:val="none"/>
        </w:rPr>
        <w:t xml:space="preserve">（4）乙方擅自将</w:t>
      </w:r>
      <w:r>
        <w:rPr>
          <w:rStyle w:val="960"/>
          <w:rFonts w:ascii="宋体" w:hAnsi="宋体"/>
          <w:color w:val="000000"/>
          <w:szCs w:val="21"/>
          <w:highlight w:val="none"/>
        </w:rPr>
        <w:t xml:space="preserve">合同的部分和全部</w:t>
      </w:r>
      <w:r>
        <w:rPr>
          <w:rStyle w:val="960"/>
          <w:rFonts w:hint="eastAsia" w:ascii="宋体" w:hAnsi="宋体"/>
          <w:color w:val="000000"/>
          <w:szCs w:val="21"/>
          <w:highlight w:val="none"/>
        </w:rPr>
        <w:t xml:space="preserve">转让的，甲方有权解除合同。</w:t>
      </w:r>
      <w:r>
        <w:rPr>
          <w:rStyle w:val="960"/>
          <w:rFonts w:ascii="宋体" w:hAnsi="宋体"/>
          <w:color w:val="000000"/>
          <w:szCs w:val="21"/>
          <w:highlight w:val="none"/>
        </w:rPr>
      </w:r>
      <w:r/>
    </w:p>
    <w:p>
      <w:pPr>
        <w:pStyle w:val="749"/>
        <w:ind w:firstLine="420"/>
        <w:spacing w:line="360" w:lineRule="auto"/>
        <w:shd w:val="clear" w:color="auto" w:fill="ffffff"/>
        <w:rPr>
          <w:rStyle w:val="960"/>
          <w:rFonts w:ascii="宋体" w:hAnsi="宋体"/>
          <w:color w:val="000000"/>
          <w:szCs w:val="21"/>
          <w:highlight w:val="none"/>
        </w:rPr>
      </w:pPr>
      <w:r/>
      <w:bookmarkEnd w:id="12"/>
      <w:r>
        <w:rPr>
          <w:rStyle w:val="960"/>
          <w:rFonts w:ascii="宋体" w:hAnsi="宋体"/>
          <w:color w:val="000000"/>
          <w:szCs w:val="21"/>
          <w:highlight w:val="none"/>
        </w:rPr>
        <w:t xml:space="preserve">3</w:t>
      </w:r>
      <w:r>
        <w:rPr>
          <w:rStyle w:val="960"/>
          <w:rFonts w:hint="eastAsia" w:ascii="宋体" w:hAnsi="宋体"/>
          <w:color w:val="000000"/>
          <w:szCs w:val="21"/>
          <w:highlight w:val="none"/>
        </w:rPr>
        <w:t xml:space="preserve">、</w:t>
      </w:r>
      <w:r>
        <w:rPr>
          <w:rStyle w:val="960"/>
          <w:rFonts w:ascii="宋体" w:hAnsi="宋体"/>
          <w:color w:val="000000"/>
          <w:szCs w:val="21"/>
          <w:highlight w:val="none"/>
        </w:rPr>
        <w:t xml:space="preserve">有权解除合同的一方，应当在违约事实或不可抗力发生之后三十天内书面通知对方以主张解除合同，合同在书面通知到达对方时解除。</w:t>
      </w:r>
      <w:r>
        <w:rPr>
          <w:rStyle w:val="960"/>
          <w:rFonts w:ascii="宋体" w:hAnsi="宋体"/>
          <w:color w:val="000000"/>
          <w:szCs w:val="21"/>
          <w:highlight w:val="none"/>
        </w:rPr>
      </w:r>
      <w:r/>
    </w:p>
    <w:p>
      <w:pPr>
        <w:pStyle w:val="749"/>
        <w:ind w:firstLine="420"/>
        <w:spacing w:line="360" w:lineRule="auto"/>
        <w:shd w:val="clear" w:color="auto" w:fill="ffffff"/>
        <w:rPr>
          <w:rStyle w:val="960"/>
          <w:rFonts w:ascii="宋体" w:hAnsi="宋体"/>
          <w:color w:val="000000"/>
          <w:szCs w:val="21"/>
          <w:highlight w:val="none"/>
        </w:rPr>
      </w:pPr>
      <w:r>
        <w:rPr>
          <w:rStyle w:val="960"/>
          <w:rFonts w:hint="eastAsia" w:ascii="宋体" w:hAnsi="宋体"/>
          <w:color w:val="000000"/>
          <w:szCs w:val="21"/>
          <w:highlight w:val="none"/>
        </w:rPr>
        <w:t xml:space="preserve">4、如政府采购合同继续履行将损害国家利益和社会公共利益，甲方有权变更、中止或者终止、解除合同。</w:t>
      </w:r>
      <w:r>
        <w:rPr>
          <w:rStyle w:val="960"/>
          <w:rFonts w:ascii="宋体" w:hAnsi="宋体"/>
          <w:color w:val="000000"/>
          <w:szCs w:val="21"/>
          <w:highlight w:val="none"/>
        </w:rPr>
      </w:r>
      <w:r/>
    </w:p>
    <w:p>
      <w:pPr>
        <w:pStyle w:val="749"/>
        <w:ind w:firstLine="420"/>
        <w:spacing w:line="360" w:lineRule="auto"/>
        <w:shd w:val="clear" w:color="auto" w:fill="ffffff"/>
        <w:rPr>
          <w:rStyle w:val="960"/>
          <w:rFonts w:ascii="宋体" w:hAnsi="宋体"/>
          <w:color w:val="000000"/>
          <w:szCs w:val="21"/>
          <w:highlight w:val="none"/>
        </w:rPr>
      </w:pPr>
      <w:r>
        <w:rPr>
          <w:rStyle w:val="960"/>
          <w:rFonts w:hint="eastAsia" w:ascii="宋体" w:hAnsi="宋体"/>
          <w:color w:val="000000"/>
          <w:szCs w:val="21"/>
          <w:highlight w:val="none"/>
        </w:rPr>
        <w:t xml:space="preserve">5、</w:t>
      </w:r>
      <w:r>
        <w:rPr>
          <w:rStyle w:val="960"/>
          <w:rFonts w:ascii="宋体" w:hAnsi="宋体"/>
          <w:color w:val="000000"/>
          <w:szCs w:val="21"/>
          <w:highlight w:val="none"/>
        </w:rPr>
        <w:t xml:space="preserve">合同的部分和全部都不得转让。</w:t>
      </w:r>
      <w:r>
        <w:rPr>
          <w:rStyle w:val="960"/>
          <w:rFonts w:ascii="宋体" w:hAnsi="宋体"/>
          <w:color w:val="000000"/>
          <w:szCs w:val="21"/>
          <w:highlight w:val="none"/>
        </w:rPr>
      </w:r>
      <w:r/>
    </w:p>
    <w:p>
      <w:pPr>
        <w:pStyle w:val="749"/>
        <w:ind w:firstLine="420"/>
        <w:spacing w:line="360" w:lineRule="auto"/>
        <w:shd w:val="clear" w:color="auto" w:fill="ffffff"/>
        <w:rPr>
          <w:rStyle w:val="960"/>
          <w:rFonts w:ascii="宋体" w:hAnsi="宋体"/>
          <w:color w:val="000000"/>
          <w:szCs w:val="21"/>
          <w:highlight w:val="none"/>
        </w:rPr>
      </w:pPr>
      <w:r>
        <w:rPr>
          <w:rStyle w:val="960"/>
          <w:rFonts w:hint="eastAsia" w:ascii="宋体" w:hAnsi="宋体"/>
          <w:color w:val="000000"/>
          <w:szCs w:val="21"/>
          <w:highlight w:val="none"/>
        </w:rPr>
        <w:t xml:space="preserve">6、依据预留项目和价格扣除等优惠政策获取政府采购合同后，小型、微型企业不得分包或转包给大型、中型企业，中型企业不得分包或转包给大型企业。</w:t>
      </w:r>
      <w:r>
        <w:rPr>
          <w:rStyle w:val="960"/>
          <w:rFonts w:ascii="宋体" w:hAnsi="宋体"/>
          <w:color w:val="000000"/>
          <w:szCs w:val="21"/>
          <w:highlight w:val="none"/>
        </w:rPr>
      </w:r>
      <w:r/>
    </w:p>
    <w:p>
      <w:pPr>
        <w:pStyle w:val="749"/>
        <w:ind w:firstLine="422"/>
        <w:spacing w:line="360" w:lineRule="auto"/>
        <w:shd w:val="clear" w:color="auto" w:fill="ffffff"/>
        <w:rPr>
          <w:rStyle w:val="960"/>
          <w:rFonts w:ascii="宋体" w:hAnsi="宋体"/>
          <w:b/>
          <w:color w:val="000000"/>
          <w:szCs w:val="21"/>
          <w:highlight w:val="none"/>
        </w:rPr>
      </w:pPr>
      <w:r>
        <w:rPr>
          <w:rStyle w:val="960"/>
          <w:rFonts w:ascii="宋体" w:hAnsi="宋体"/>
          <w:b/>
          <w:color w:val="000000"/>
          <w:szCs w:val="21"/>
          <w:highlight w:val="none"/>
        </w:rPr>
        <w:t xml:space="preserve">七、违约责任</w:t>
      </w:r>
      <w:r>
        <w:rPr>
          <w:rStyle w:val="960"/>
          <w:rFonts w:ascii="宋体" w:hAnsi="宋体"/>
          <w:b/>
          <w:color w:val="000000"/>
          <w:szCs w:val="21"/>
          <w:highlight w:val="none"/>
        </w:rPr>
      </w:r>
      <w:r/>
    </w:p>
    <w:p>
      <w:pPr>
        <w:pStyle w:val="749"/>
        <w:ind w:firstLine="420"/>
        <w:spacing w:line="360" w:lineRule="auto"/>
        <w:shd w:val="clear" w:color="auto" w:fill="ffffff"/>
        <w:rPr>
          <w:rStyle w:val="960"/>
          <w:rFonts w:ascii="宋体" w:hAnsi="宋体"/>
          <w:color w:val="000000"/>
          <w:szCs w:val="21"/>
          <w:highlight w:val="none"/>
        </w:rPr>
      </w:pPr>
      <w:r>
        <w:rPr>
          <w:rStyle w:val="960"/>
          <w:rFonts w:ascii="宋体" w:hAnsi="宋体"/>
          <w:color w:val="000000"/>
          <w:szCs w:val="21"/>
          <w:highlight w:val="none"/>
        </w:rPr>
        <w:t xml:space="preserve">1</w:t>
      </w:r>
      <w:r>
        <w:rPr>
          <w:rStyle w:val="960"/>
          <w:rFonts w:hint="eastAsia" w:ascii="宋体" w:hAnsi="宋体"/>
          <w:color w:val="000000"/>
          <w:szCs w:val="21"/>
          <w:highlight w:val="none"/>
        </w:rPr>
        <w:t xml:space="preserve">、</w:t>
      </w:r>
      <w:r>
        <w:rPr>
          <w:rStyle w:val="960"/>
          <w:rFonts w:ascii="宋体" w:hAnsi="宋体"/>
          <w:color w:val="000000"/>
          <w:szCs w:val="21"/>
          <w:highlight w:val="none"/>
        </w:rPr>
        <w:t xml:space="preserve">合同一方不履行合同义务或者履行合同义务不符合约定的，应当承担继续履行、采取补救措施或赔偿损失等违约责任。</w:t>
      </w:r>
      <w:r>
        <w:rPr>
          <w:rStyle w:val="960"/>
          <w:rFonts w:ascii="宋体" w:hAnsi="宋体"/>
          <w:color w:val="000000"/>
          <w:szCs w:val="21"/>
          <w:highlight w:val="none"/>
        </w:rPr>
      </w:r>
      <w:r/>
    </w:p>
    <w:p>
      <w:pPr>
        <w:pStyle w:val="749"/>
        <w:ind w:firstLine="420"/>
        <w:spacing w:line="360" w:lineRule="auto"/>
        <w:shd w:val="clear" w:color="auto" w:fill="ffffff"/>
        <w:rPr>
          <w:rStyle w:val="960"/>
          <w:rFonts w:ascii="宋体" w:hAnsi="宋体"/>
          <w:color w:val="000000"/>
          <w:szCs w:val="21"/>
          <w:highlight w:val="none"/>
        </w:rPr>
      </w:pPr>
      <w:r>
        <w:rPr>
          <w:rStyle w:val="960"/>
          <w:rFonts w:ascii="宋体" w:hAnsi="宋体"/>
          <w:color w:val="000000"/>
          <w:szCs w:val="21"/>
          <w:highlight w:val="none"/>
        </w:rPr>
        <w:t xml:space="preserve">2</w:t>
      </w:r>
      <w:r>
        <w:rPr>
          <w:rStyle w:val="960"/>
          <w:rFonts w:hint="eastAsia" w:ascii="宋体" w:hAnsi="宋体"/>
          <w:color w:val="000000"/>
          <w:szCs w:val="21"/>
          <w:highlight w:val="none"/>
        </w:rPr>
        <w:t xml:space="preserve">、</w:t>
      </w:r>
      <w:r>
        <w:rPr>
          <w:rStyle w:val="960"/>
          <w:rFonts w:ascii="宋体" w:hAnsi="宋体"/>
          <w:color w:val="000000"/>
          <w:szCs w:val="21"/>
          <w:highlight w:val="none"/>
        </w:rPr>
        <w:t xml:space="preserve">甲方违约责任。甲方未按照约定时间支付合同价款的，应当承担逾期付款违约责任。</w:t>
      </w:r>
      <w:r>
        <w:rPr>
          <w:rStyle w:val="960"/>
          <w:rFonts w:ascii="宋体" w:hAnsi="宋体"/>
          <w:color w:val="000000"/>
          <w:szCs w:val="21"/>
          <w:highlight w:val="none"/>
        </w:rPr>
      </w:r>
      <w:r/>
    </w:p>
    <w:p>
      <w:pPr>
        <w:pStyle w:val="749"/>
        <w:ind w:firstLine="420"/>
        <w:spacing w:line="360" w:lineRule="auto"/>
        <w:shd w:val="clear" w:color="auto" w:fill="ffffff"/>
        <w:rPr>
          <w:rStyle w:val="960"/>
          <w:rFonts w:ascii="宋体" w:hAnsi="宋体"/>
          <w:color w:val="000000"/>
          <w:szCs w:val="21"/>
          <w:highlight w:val="none"/>
        </w:rPr>
      </w:pPr>
      <w:r>
        <w:rPr>
          <w:rStyle w:val="960"/>
          <w:rFonts w:ascii="宋体" w:hAnsi="宋体"/>
          <w:color w:val="000000"/>
          <w:szCs w:val="21"/>
          <w:highlight w:val="none"/>
        </w:rPr>
        <w:t xml:space="preserve">3</w:t>
      </w:r>
      <w:r>
        <w:rPr>
          <w:rStyle w:val="960"/>
          <w:rFonts w:hint="eastAsia" w:ascii="宋体" w:hAnsi="宋体"/>
          <w:color w:val="000000"/>
          <w:szCs w:val="21"/>
          <w:highlight w:val="none"/>
        </w:rPr>
        <w:t xml:space="preserve">、</w:t>
      </w:r>
      <w:r>
        <w:rPr>
          <w:rStyle w:val="960"/>
          <w:rFonts w:ascii="宋体" w:hAnsi="宋体"/>
          <w:color w:val="000000"/>
          <w:szCs w:val="21"/>
          <w:highlight w:val="none"/>
        </w:rPr>
        <w:t xml:space="preserve">乙方违约责任。</w:t>
      </w:r>
      <w:r>
        <w:rPr>
          <w:rStyle w:val="960"/>
          <w:rFonts w:ascii="宋体" w:hAnsi="宋体"/>
          <w:color w:val="000000"/>
          <w:szCs w:val="21"/>
          <w:highlight w:val="none"/>
        </w:rPr>
      </w:r>
      <w:r/>
    </w:p>
    <w:p>
      <w:pPr>
        <w:pStyle w:val="749"/>
        <w:ind w:firstLine="420"/>
        <w:spacing w:line="360" w:lineRule="auto"/>
        <w:shd w:val="clear" w:color="auto" w:fill="ffffff"/>
        <w:rPr>
          <w:rStyle w:val="960"/>
          <w:rFonts w:ascii="宋体" w:hAnsi="宋体"/>
          <w:color w:val="000000"/>
          <w:szCs w:val="21"/>
          <w:highlight w:val="none"/>
        </w:rPr>
      </w:pPr>
      <w:r>
        <w:rPr>
          <w:rStyle w:val="960"/>
          <w:rFonts w:hint="eastAsia" w:ascii="宋体" w:hAnsi="宋体"/>
          <w:color w:val="000000"/>
          <w:szCs w:val="21"/>
          <w:highlight w:val="none"/>
        </w:rPr>
        <w:t xml:space="preserve">（1）</w:t>
      </w:r>
      <w:r>
        <w:rPr>
          <w:rStyle w:val="960"/>
          <w:rFonts w:ascii="宋体" w:hAnsi="宋体"/>
          <w:color w:val="000000"/>
          <w:szCs w:val="21"/>
          <w:highlight w:val="none"/>
        </w:rPr>
        <w:t xml:space="preserve">甲方有权按照本合同第四条规定对乙方进行考核，并按照考核办法的规定要求乙方承担相应责任。</w:t>
      </w:r>
      <w:r>
        <w:rPr>
          <w:rStyle w:val="960"/>
          <w:rFonts w:ascii="宋体" w:hAnsi="宋体"/>
          <w:color w:val="000000"/>
          <w:szCs w:val="21"/>
          <w:highlight w:val="none"/>
        </w:rPr>
      </w:r>
      <w:r/>
    </w:p>
    <w:p>
      <w:pPr>
        <w:pStyle w:val="749"/>
        <w:ind w:firstLine="420"/>
        <w:spacing w:line="360" w:lineRule="auto"/>
        <w:shd w:val="clear" w:color="auto" w:fill="ffffff"/>
        <w:rPr>
          <w:rStyle w:val="960"/>
          <w:rFonts w:ascii="宋体" w:hAnsi="宋体"/>
          <w:color w:val="000000"/>
          <w:szCs w:val="21"/>
          <w:highlight w:val="none"/>
        </w:rPr>
      </w:pPr>
      <w:r>
        <w:rPr>
          <w:rStyle w:val="960"/>
          <w:rFonts w:hint="eastAsia" w:ascii="宋体" w:hAnsi="宋体"/>
          <w:color w:val="000000"/>
          <w:szCs w:val="21"/>
          <w:highlight w:val="none"/>
        </w:rPr>
        <w:t xml:space="preserve">（2）</w:t>
      </w:r>
      <w:r>
        <w:rPr>
          <w:rStyle w:val="960"/>
          <w:rFonts w:ascii="宋体" w:hAnsi="宋体"/>
          <w:color w:val="000000"/>
          <w:szCs w:val="21"/>
          <w:highlight w:val="none"/>
        </w:rPr>
        <w:t xml:space="preserve">乙方承担的违约金不足以赔偿甲方实际损失的，甲方有权</w:t>
      </w:r>
      <w:r>
        <w:rPr>
          <w:rStyle w:val="960"/>
          <w:rFonts w:hint="eastAsia" w:ascii="宋体" w:hAnsi="宋体"/>
          <w:color w:val="000000"/>
          <w:szCs w:val="21"/>
          <w:highlight w:val="none"/>
        </w:rPr>
        <w:t xml:space="preserve">要求</w:t>
      </w:r>
      <w:r>
        <w:rPr>
          <w:rStyle w:val="960"/>
          <w:rFonts w:ascii="宋体" w:hAnsi="宋体"/>
          <w:color w:val="000000"/>
          <w:szCs w:val="21"/>
          <w:highlight w:val="none"/>
        </w:rPr>
        <w:t xml:space="preserve">乙方继续赔偿。</w:t>
      </w:r>
      <w:r>
        <w:rPr>
          <w:rStyle w:val="960"/>
          <w:rFonts w:ascii="宋体" w:hAnsi="宋体"/>
          <w:color w:val="000000"/>
          <w:szCs w:val="21"/>
          <w:highlight w:val="none"/>
        </w:rPr>
      </w:r>
      <w:r/>
    </w:p>
    <w:p>
      <w:pPr>
        <w:pStyle w:val="749"/>
        <w:ind w:firstLine="420"/>
        <w:spacing w:line="360" w:lineRule="auto"/>
        <w:shd w:val="clear" w:color="auto" w:fill="ffffff"/>
        <w:rPr>
          <w:rStyle w:val="960"/>
          <w:rFonts w:ascii="宋体" w:hAnsi="宋体"/>
          <w:color w:val="000000"/>
          <w:szCs w:val="21"/>
          <w:highlight w:val="none"/>
        </w:rPr>
      </w:pPr>
      <w:r>
        <w:rPr>
          <w:rStyle w:val="960"/>
          <w:rFonts w:hint="eastAsia" w:ascii="宋体" w:hAnsi="宋体"/>
          <w:color w:val="000000"/>
          <w:szCs w:val="21"/>
          <w:highlight w:val="none"/>
        </w:rPr>
        <w:t xml:space="preserve">（3）</w:t>
      </w:r>
      <w:r>
        <w:rPr>
          <w:rStyle w:val="960"/>
          <w:rFonts w:ascii="宋体" w:hAnsi="宋体"/>
          <w:color w:val="000000"/>
          <w:szCs w:val="21"/>
          <w:highlight w:val="none"/>
        </w:rPr>
        <w:t xml:space="preserve">乙方履行合同不符合合同要求的，甲方有权责令乙方立即改正，并要求乙方按照</w:t>
      </w:r>
      <w:r>
        <w:rPr>
          <w:rStyle w:val="960"/>
          <w:rFonts w:hint="eastAsia" w:ascii="宋体" w:hAnsi="宋体"/>
          <w:color w:val="000000"/>
          <w:szCs w:val="21"/>
          <w:highlight w:val="none"/>
        </w:rPr>
        <w:t xml:space="preserve">1</w:t>
      </w:r>
      <w:r>
        <w:rPr>
          <w:rStyle w:val="960"/>
          <w:rFonts w:ascii="宋体" w:hAnsi="宋体"/>
          <w:color w:val="000000"/>
          <w:szCs w:val="21"/>
          <w:highlight w:val="none"/>
        </w:rPr>
        <w:t xml:space="preserve">000元</w:t>
      </w:r>
      <w:r>
        <w:rPr>
          <w:rStyle w:val="960"/>
          <w:rFonts w:hint="eastAsia" w:ascii="宋体" w:hAnsi="宋体"/>
          <w:color w:val="000000"/>
          <w:szCs w:val="21"/>
          <w:highlight w:val="none"/>
        </w:rPr>
        <w:t xml:space="preserve">/次的标准向甲方支付违约金，</w:t>
      </w:r>
      <w:r>
        <w:rPr>
          <w:rStyle w:val="960"/>
          <w:rFonts w:ascii="宋体" w:hAnsi="宋体"/>
          <w:color w:val="000000"/>
          <w:szCs w:val="21"/>
          <w:highlight w:val="none"/>
        </w:rPr>
        <w:t xml:space="preserve">乙方拒不改正或已经造成不良社会影响的，甲方还有权</w:t>
      </w:r>
      <w:r>
        <w:rPr>
          <w:rStyle w:val="960"/>
          <w:rFonts w:hint="eastAsia" w:ascii="宋体" w:hAnsi="宋体"/>
          <w:color w:val="000000"/>
          <w:szCs w:val="21"/>
          <w:highlight w:val="none"/>
        </w:rPr>
        <w:t xml:space="preserve">解除</w:t>
      </w:r>
      <w:r>
        <w:rPr>
          <w:rStyle w:val="960"/>
          <w:rFonts w:ascii="宋体" w:hAnsi="宋体"/>
          <w:color w:val="000000"/>
          <w:szCs w:val="21"/>
          <w:highlight w:val="none"/>
        </w:rPr>
        <w:t xml:space="preserve">合同。</w:t>
      </w:r>
      <w:r>
        <w:rPr>
          <w:rStyle w:val="960"/>
          <w:rFonts w:ascii="宋体" w:hAnsi="宋体"/>
          <w:color w:val="000000"/>
          <w:szCs w:val="21"/>
          <w:highlight w:val="none"/>
        </w:rPr>
      </w:r>
      <w:r/>
    </w:p>
    <w:p>
      <w:pPr>
        <w:pStyle w:val="749"/>
        <w:ind w:firstLine="422"/>
        <w:spacing w:line="360" w:lineRule="auto"/>
        <w:shd w:val="clear" w:color="auto" w:fill="ffffff"/>
        <w:rPr>
          <w:rStyle w:val="960"/>
          <w:rFonts w:ascii="宋体" w:hAnsi="宋体"/>
          <w:b/>
          <w:color w:val="000000"/>
          <w:szCs w:val="21"/>
          <w:highlight w:val="none"/>
        </w:rPr>
      </w:pPr>
      <w:r>
        <w:rPr>
          <w:rStyle w:val="960"/>
          <w:rFonts w:ascii="宋体" w:hAnsi="宋体" w:cs="仿宋_GB2312"/>
          <w:b/>
          <w:bCs/>
          <w:color w:val="000000"/>
          <w:szCs w:val="21"/>
          <w:highlight w:val="none"/>
        </w:rPr>
        <w:t xml:space="preserve">八、争议解决办法</w:t>
      </w:r>
      <w:r>
        <w:rPr>
          <w:rStyle w:val="960"/>
          <w:rFonts w:ascii="宋体" w:hAnsi="宋体"/>
          <w:b/>
          <w:color w:val="000000"/>
          <w:szCs w:val="21"/>
          <w:highlight w:val="none"/>
        </w:rPr>
      </w:r>
      <w:r/>
    </w:p>
    <w:p>
      <w:pPr>
        <w:pStyle w:val="749"/>
        <w:ind w:firstLine="420"/>
        <w:spacing w:line="360" w:lineRule="auto"/>
        <w:shd w:val="clear" w:color="auto" w:fill="ffffff"/>
        <w:rPr>
          <w:rStyle w:val="960"/>
          <w:rFonts w:ascii="宋体" w:hAnsi="宋体"/>
          <w:color w:val="000000"/>
          <w:szCs w:val="21"/>
          <w:highlight w:val="none"/>
        </w:rPr>
      </w:pPr>
      <w:r>
        <w:rPr>
          <w:rStyle w:val="960"/>
          <w:rFonts w:ascii="宋体" w:hAnsi="宋体"/>
          <w:color w:val="000000"/>
          <w:szCs w:val="21"/>
          <w:highlight w:val="none"/>
        </w:rPr>
        <w:t xml:space="preserve">因本合同或与本合同有关的一切事项发生争议，由双方友好协商解决。协商不成的，任何一方均可以向甲方所在地人民法院起诉。</w:t>
      </w:r>
      <w:r>
        <w:rPr>
          <w:rStyle w:val="960"/>
          <w:rFonts w:ascii="宋体" w:hAnsi="宋体"/>
          <w:color w:val="000000"/>
          <w:szCs w:val="21"/>
          <w:highlight w:val="none"/>
        </w:rPr>
      </w:r>
      <w:r/>
    </w:p>
    <w:p>
      <w:pPr>
        <w:pStyle w:val="749"/>
        <w:ind w:firstLine="422"/>
        <w:spacing w:line="360" w:lineRule="auto"/>
        <w:shd w:val="clear" w:color="auto" w:fill="ffffff"/>
        <w:rPr>
          <w:rStyle w:val="960"/>
          <w:rFonts w:ascii="宋体" w:hAnsi="宋体" w:cs="仿宋_GB2312"/>
          <w:b/>
          <w:bCs/>
          <w:color w:val="000000"/>
          <w:szCs w:val="21"/>
          <w:highlight w:val="none"/>
        </w:rPr>
      </w:pPr>
      <w:r>
        <w:rPr>
          <w:rStyle w:val="960"/>
          <w:rFonts w:ascii="宋体" w:hAnsi="宋体" w:cs="仿宋_GB2312"/>
          <w:b/>
          <w:bCs/>
          <w:color w:val="000000"/>
          <w:szCs w:val="21"/>
          <w:highlight w:val="none"/>
        </w:rPr>
        <w:t xml:space="preserve">九、合同生效</w:t>
      </w:r>
      <w:r>
        <w:rPr>
          <w:rStyle w:val="960"/>
          <w:rFonts w:ascii="宋体" w:hAnsi="宋体" w:cs="仿宋_GB2312"/>
          <w:b/>
          <w:bCs/>
          <w:color w:val="000000"/>
          <w:szCs w:val="21"/>
          <w:highlight w:val="none"/>
        </w:rPr>
      </w:r>
      <w:r/>
    </w:p>
    <w:p>
      <w:pPr>
        <w:pStyle w:val="749"/>
        <w:ind w:firstLine="420"/>
        <w:spacing w:line="360" w:lineRule="auto"/>
        <w:shd w:val="clear" w:color="auto" w:fill="ffffff"/>
        <w:rPr>
          <w:rStyle w:val="960"/>
          <w:rFonts w:ascii="宋体" w:hAnsi="宋体"/>
          <w:color w:val="000000"/>
          <w:szCs w:val="21"/>
          <w:highlight w:val="none"/>
        </w:rPr>
      </w:pPr>
      <w:r>
        <w:rPr>
          <w:rStyle w:val="960"/>
          <w:rFonts w:ascii="宋体" w:hAnsi="宋体"/>
          <w:color w:val="000000"/>
          <w:szCs w:val="21"/>
          <w:highlight w:val="none"/>
        </w:rPr>
        <w:t xml:space="preserve">本合同经双方法定代表人或授权代表签字（或盖章）并经单位盖章后生效。</w:t>
      </w:r>
      <w:r>
        <w:rPr>
          <w:rStyle w:val="960"/>
          <w:rFonts w:ascii="宋体" w:hAnsi="宋体"/>
          <w:color w:val="000000"/>
          <w:szCs w:val="21"/>
          <w:highlight w:val="none"/>
        </w:rPr>
      </w:r>
      <w:r/>
    </w:p>
    <w:p>
      <w:pPr>
        <w:pStyle w:val="749"/>
        <w:ind w:firstLine="422"/>
        <w:spacing w:line="360" w:lineRule="auto"/>
        <w:shd w:val="clear" w:color="auto" w:fill="ffffff"/>
        <w:rPr>
          <w:rStyle w:val="960"/>
          <w:rFonts w:ascii="宋体" w:hAnsi="宋体" w:cs="仿宋_GB2312"/>
          <w:b/>
          <w:bCs/>
          <w:color w:val="000000"/>
          <w:szCs w:val="21"/>
          <w:highlight w:val="none"/>
        </w:rPr>
      </w:pPr>
      <w:r>
        <w:rPr>
          <w:rStyle w:val="960"/>
          <w:rFonts w:ascii="宋体" w:hAnsi="宋体" w:cs="仿宋_GB2312"/>
          <w:b/>
          <w:bCs/>
          <w:color w:val="000000"/>
          <w:szCs w:val="21"/>
          <w:highlight w:val="none"/>
        </w:rPr>
        <w:t xml:space="preserve">十、附则</w:t>
      </w:r>
      <w:r>
        <w:rPr>
          <w:rStyle w:val="960"/>
          <w:rFonts w:ascii="宋体" w:hAnsi="宋体" w:cs="仿宋_GB2312"/>
          <w:b/>
          <w:bCs/>
          <w:color w:val="000000"/>
          <w:szCs w:val="21"/>
          <w:highlight w:val="none"/>
        </w:rPr>
      </w:r>
      <w:r/>
    </w:p>
    <w:p>
      <w:pPr>
        <w:pStyle w:val="749"/>
        <w:ind w:firstLine="420"/>
        <w:spacing w:line="360" w:lineRule="auto"/>
        <w:shd w:val="clear" w:color="auto" w:fill="ffffff"/>
        <w:rPr>
          <w:rStyle w:val="960"/>
          <w:rFonts w:ascii="宋体" w:hAnsi="宋体"/>
          <w:color w:val="000000"/>
          <w:szCs w:val="21"/>
          <w:highlight w:val="none"/>
        </w:rPr>
      </w:pPr>
      <w:r>
        <w:rPr>
          <w:rStyle w:val="960"/>
          <w:rFonts w:ascii="宋体" w:hAnsi="宋体"/>
          <w:color w:val="000000"/>
          <w:szCs w:val="21"/>
          <w:highlight w:val="none"/>
        </w:rPr>
        <w:t xml:space="preserve">1</w:t>
      </w:r>
      <w:r>
        <w:rPr>
          <w:rStyle w:val="960"/>
          <w:rFonts w:hint="eastAsia" w:ascii="宋体" w:hAnsi="宋体"/>
          <w:color w:val="000000"/>
          <w:szCs w:val="21"/>
          <w:highlight w:val="none"/>
        </w:rPr>
        <w:t xml:space="preserve">、</w:t>
      </w:r>
      <w:r>
        <w:rPr>
          <w:rStyle w:val="960"/>
          <w:rFonts w:ascii="宋体" w:hAnsi="宋体"/>
          <w:color w:val="000000"/>
          <w:szCs w:val="21"/>
          <w:highlight w:val="none"/>
        </w:rPr>
        <w:t xml:space="preserve">本合同一式</w:t>
      </w:r>
      <w:r>
        <w:rPr>
          <w:rStyle w:val="960"/>
          <w:rFonts w:hint="eastAsia" w:ascii="宋体" w:hAnsi="宋体"/>
          <w:color w:val="000000"/>
          <w:szCs w:val="21"/>
          <w:highlight w:val="none"/>
        </w:rPr>
        <w:t xml:space="preserve">五</w:t>
      </w:r>
      <w:r>
        <w:rPr>
          <w:rStyle w:val="960"/>
          <w:rFonts w:ascii="宋体" w:hAnsi="宋体"/>
          <w:color w:val="000000"/>
          <w:szCs w:val="21"/>
          <w:highlight w:val="none"/>
        </w:rPr>
        <w:t xml:space="preserve">份，甲方执</w:t>
      </w:r>
      <w:r>
        <w:rPr>
          <w:rStyle w:val="960"/>
          <w:rFonts w:hint="eastAsia" w:ascii="宋体" w:hAnsi="宋体"/>
          <w:color w:val="000000"/>
          <w:szCs w:val="21"/>
          <w:highlight w:val="none"/>
        </w:rPr>
        <w:t xml:space="preserve">两</w:t>
      </w:r>
      <w:r>
        <w:rPr>
          <w:rStyle w:val="960"/>
          <w:rFonts w:ascii="宋体" w:hAnsi="宋体"/>
          <w:color w:val="000000"/>
          <w:szCs w:val="21"/>
          <w:highlight w:val="none"/>
        </w:rPr>
        <w:t xml:space="preserve">份、乙方执</w:t>
      </w:r>
      <w:r>
        <w:rPr>
          <w:rStyle w:val="960"/>
          <w:rFonts w:hint="eastAsia" w:ascii="宋体" w:hAnsi="宋体"/>
          <w:color w:val="000000"/>
          <w:szCs w:val="21"/>
          <w:highlight w:val="none"/>
        </w:rPr>
        <w:t xml:space="preserve">两</w:t>
      </w:r>
      <w:r>
        <w:rPr>
          <w:rStyle w:val="960"/>
          <w:rFonts w:ascii="宋体" w:hAnsi="宋体"/>
          <w:color w:val="000000"/>
          <w:szCs w:val="21"/>
          <w:highlight w:val="none"/>
        </w:rPr>
        <w:t xml:space="preserve">份，采购代理机构执一份。</w:t>
      </w:r>
      <w:r>
        <w:rPr>
          <w:rStyle w:val="960"/>
          <w:rFonts w:ascii="宋体" w:hAnsi="宋体"/>
          <w:color w:val="000000"/>
          <w:szCs w:val="21"/>
          <w:highlight w:val="none"/>
        </w:rPr>
      </w:r>
      <w:r/>
    </w:p>
    <w:p>
      <w:pPr>
        <w:pStyle w:val="749"/>
        <w:ind w:firstLine="420"/>
        <w:spacing w:line="360" w:lineRule="auto"/>
        <w:shd w:val="clear" w:color="auto" w:fill="ffffff"/>
        <w:rPr>
          <w:rStyle w:val="960"/>
          <w:rFonts w:ascii="宋体" w:hAnsi="宋体"/>
          <w:color w:val="000000"/>
          <w:szCs w:val="21"/>
          <w:highlight w:val="none"/>
        </w:rPr>
      </w:pPr>
      <w:r>
        <w:rPr>
          <w:rStyle w:val="960"/>
          <w:rFonts w:ascii="宋体" w:hAnsi="宋体"/>
          <w:color w:val="000000"/>
          <w:szCs w:val="21"/>
          <w:highlight w:val="none"/>
        </w:rPr>
        <w:t xml:space="preserve">2</w:t>
      </w:r>
      <w:r>
        <w:rPr>
          <w:rStyle w:val="960"/>
          <w:rFonts w:hint="eastAsia" w:ascii="宋体" w:hAnsi="宋体"/>
          <w:color w:val="000000"/>
          <w:szCs w:val="21"/>
          <w:highlight w:val="none"/>
        </w:rPr>
        <w:t xml:space="preserve">、</w:t>
      </w:r>
      <w:r>
        <w:rPr>
          <w:rStyle w:val="960"/>
          <w:rFonts w:ascii="宋体" w:hAnsi="宋体"/>
          <w:color w:val="000000"/>
          <w:szCs w:val="21"/>
          <w:highlight w:val="none"/>
        </w:rPr>
        <w:t xml:space="preserve">本合同文件使用中文书写、解释和说明。</w:t>
      </w:r>
      <w:r>
        <w:rPr>
          <w:rStyle w:val="960"/>
          <w:rFonts w:ascii="宋体" w:hAnsi="宋体"/>
          <w:color w:val="000000"/>
          <w:szCs w:val="21"/>
          <w:highlight w:val="none"/>
        </w:rPr>
      </w:r>
      <w:r/>
    </w:p>
    <w:p>
      <w:pPr>
        <w:pStyle w:val="749"/>
        <w:ind w:firstLine="420"/>
        <w:spacing w:line="360" w:lineRule="auto"/>
        <w:shd w:val="clear" w:color="auto" w:fill="ffffff"/>
        <w:rPr>
          <w:rStyle w:val="960"/>
          <w:rFonts w:ascii="宋体" w:hAnsi="宋体"/>
          <w:color w:val="000000"/>
          <w:szCs w:val="21"/>
          <w:highlight w:val="none"/>
        </w:rPr>
      </w:pPr>
      <w:r>
        <w:rPr>
          <w:rStyle w:val="960"/>
          <w:rFonts w:ascii="宋体" w:hAnsi="宋体"/>
          <w:color w:val="000000"/>
          <w:szCs w:val="21"/>
          <w:highlight w:val="none"/>
        </w:rPr>
        <w:t xml:space="preserve">3</w:t>
      </w:r>
      <w:r>
        <w:rPr>
          <w:rStyle w:val="960"/>
          <w:rFonts w:hint="eastAsia" w:ascii="宋体" w:hAnsi="宋体"/>
          <w:color w:val="000000"/>
          <w:szCs w:val="21"/>
          <w:highlight w:val="none"/>
        </w:rPr>
        <w:t xml:space="preserve">、</w:t>
      </w:r>
      <w:r>
        <w:rPr>
          <w:rStyle w:val="960"/>
          <w:rFonts w:ascii="宋体" w:hAnsi="宋体"/>
          <w:color w:val="000000"/>
          <w:szCs w:val="21"/>
          <w:highlight w:val="none"/>
        </w:rPr>
        <w:t xml:space="preserve">本合同履行过程中产生的纪要、协议以及成交通知书、响应文件和采购文件为本合同的附件，与合同具有同等效力。</w:t>
      </w:r>
      <w:r>
        <w:rPr>
          <w:rStyle w:val="960"/>
          <w:rFonts w:ascii="宋体" w:hAnsi="宋体"/>
          <w:color w:val="000000"/>
          <w:szCs w:val="21"/>
          <w:highlight w:val="none"/>
        </w:rPr>
      </w:r>
      <w:r/>
    </w:p>
    <w:p>
      <w:pPr>
        <w:pStyle w:val="749"/>
        <w:ind w:firstLine="420"/>
        <w:spacing w:line="360" w:lineRule="auto"/>
        <w:shd w:val="clear" w:color="auto" w:fill="ffffff"/>
        <w:rPr>
          <w:rStyle w:val="960"/>
          <w:rFonts w:ascii="宋体" w:hAnsi="宋体"/>
          <w:color w:val="000000"/>
          <w:szCs w:val="21"/>
          <w:highlight w:val="none"/>
        </w:rPr>
      </w:pPr>
      <w:r>
        <w:rPr>
          <w:rStyle w:val="960"/>
          <w:rFonts w:ascii="宋体" w:hAnsi="宋体"/>
          <w:color w:val="000000"/>
          <w:szCs w:val="21"/>
          <w:highlight w:val="none"/>
        </w:rPr>
        <w:t xml:space="preserve">4</w:t>
      </w:r>
      <w:r>
        <w:rPr>
          <w:rStyle w:val="960"/>
          <w:rFonts w:hint="eastAsia" w:ascii="宋体" w:hAnsi="宋体"/>
          <w:color w:val="000000"/>
          <w:szCs w:val="21"/>
          <w:highlight w:val="none"/>
        </w:rPr>
        <w:t xml:space="preserve">、</w:t>
      </w:r>
      <w:r>
        <w:rPr>
          <w:rStyle w:val="960"/>
          <w:rFonts w:ascii="宋体" w:hAnsi="宋体"/>
          <w:color w:val="000000"/>
          <w:szCs w:val="21"/>
          <w:highlight w:val="none"/>
        </w:rPr>
        <w:t xml:space="preserve">未尽事宜</w:t>
      </w:r>
      <w:r>
        <w:rPr>
          <w:rStyle w:val="960"/>
          <w:rFonts w:ascii="宋体" w:hAnsi="宋体"/>
          <w:color w:val="000000"/>
          <w:szCs w:val="21"/>
          <w:highlight w:val="none"/>
        </w:rPr>
      </w:r>
      <w:r/>
    </w:p>
    <w:p>
      <w:pPr>
        <w:pStyle w:val="749"/>
        <w:ind w:firstLine="420"/>
        <w:spacing w:line="360" w:lineRule="auto"/>
        <w:shd w:val="clear" w:color="auto" w:fill="ffffff"/>
        <w:rPr>
          <w:rFonts w:hint="eastAsia" w:ascii="宋体" w:hAnsi="宋体" w:cs="宋体"/>
          <w:color w:val="000000"/>
          <w:szCs w:val="21"/>
          <w:highlight w:val="none"/>
        </w:rPr>
      </w:pPr>
      <w:r>
        <w:rPr>
          <w:rStyle w:val="960"/>
          <w:rFonts w:ascii="宋体" w:hAnsi="宋体"/>
          <w:color w:val="000000"/>
          <w:szCs w:val="21"/>
          <w:highlight w:val="none"/>
        </w:rPr>
        <w:t xml:space="preserve">按《中华人民共和国</w:t>
      </w:r>
      <w:r>
        <w:rPr>
          <w:rStyle w:val="960"/>
          <w:rFonts w:hint="eastAsia" w:ascii="宋体" w:hAnsi="宋体"/>
          <w:color w:val="000000"/>
          <w:szCs w:val="21"/>
          <w:highlight w:val="none"/>
        </w:rPr>
        <w:t xml:space="preserve">民</w:t>
      </w:r>
      <w:r>
        <w:rPr>
          <w:rStyle w:val="960"/>
          <w:rFonts w:ascii="宋体" w:hAnsi="宋体"/>
          <w:color w:val="000000"/>
          <w:szCs w:val="21"/>
          <w:highlight w:val="none"/>
        </w:rPr>
        <w:t xml:space="preserve">法</w:t>
      </w:r>
      <w:r>
        <w:rPr>
          <w:rStyle w:val="960"/>
          <w:rFonts w:hint="eastAsia" w:ascii="宋体" w:hAnsi="宋体"/>
          <w:color w:val="000000"/>
          <w:szCs w:val="21"/>
          <w:highlight w:val="none"/>
        </w:rPr>
        <w:t xml:space="preserve">典</w:t>
      </w:r>
      <w:r>
        <w:rPr>
          <w:rStyle w:val="960"/>
          <w:rFonts w:ascii="宋体" w:hAnsi="宋体"/>
          <w:color w:val="000000"/>
          <w:szCs w:val="21"/>
          <w:highlight w:val="none"/>
        </w:rPr>
        <w:t xml:space="preserve">》</w:t>
      </w:r>
      <w:r>
        <w:rPr>
          <w:rStyle w:val="960"/>
          <w:rFonts w:hint="eastAsia" w:ascii="宋体" w:hAnsi="宋体"/>
          <w:color w:val="000000"/>
          <w:szCs w:val="21"/>
          <w:highlight w:val="none"/>
        </w:rPr>
        <w:t xml:space="preserve">、</w:t>
      </w:r>
      <w:r>
        <w:rPr>
          <w:rStyle w:val="960"/>
          <w:rFonts w:ascii="宋体" w:hAnsi="宋体"/>
          <w:color w:val="000000"/>
          <w:szCs w:val="21"/>
          <w:highlight w:val="none"/>
        </w:rPr>
        <w:t xml:space="preserve">《中华人民共和国政府采购法》及其他有关的法律法规的规定执行。</w:t>
      </w:r>
      <w:r>
        <w:rPr>
          <w:rFonts w:hint="eastAsia" w:ascii="宋体" w:hAnsi="宋体" w:cs="宋体"/>
          <w:color w:val="000000"/>
          <w:szCs w:val="21"/>
          <w:highlight w:val="none"/>
        </w:rPr>
      </w:r>
      <w:r/>
    </w:p>
    <w:p>
      <w:pPr>
        <w:pStyle w:val="807"/>
        <w:shd w:val="clear" w:color="auto" w:fill="ffffff"/>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961"/>
        <w:ind w:firstLine="0"/>
        <w:shd w:val="clear" w:color="auto" w:fill="ffffff"/>
        <w:rPr>
          <w:rFonts w:hint="eastAsia" w:ascii="宋体" w:hAnsi="宋体" w:cs="宋体"/>
          <w:color w:val="000000"/>
          <w:sz w:val="21"/>
          <w:szCs w:val="21"/>
          <w:highlight w:val="none"/>
        </w:rPr>
      </w:pPr>
      <w:r>
        <w:rPr>
          <w:rFonts w:hint="eastAsia" w:ascii="宋体" w:hAnsi="宋体" w:cs="宋体"/>
          <w:color w:val="000000"/>
          <w:sz w:val="21"/>
          <w:szCs w:val="21"/>
          <w:highlight w:val="none"/>
        </w:rPr>
        <w:br w:type="page" w:clear="all"/>
      </w:r>
      <w:r>
        <w:rPr>
          <w:rFonts w:hint="eastAsia" w:ascii="宋体" w:hAnsi="宋体" w:cs="宋体"/>
          <w:color w:val="000000"/>
          <w:sz w:val="21"/>
          <w:szCs w:val="21"/>
          <w:highlight w:val="none"/>
        </w:rPr>
        <w:t xml:space="preserve">合同附件：</w:t>
      </w:r>
      <w:r>
        <w:rPr>
          <w:rFonts w:hint="eastAsia" w:ascii="宋体" w:hAnsi="宋体" w:cs="宋体"/>
          <w:color w:val="000000"/>
          <w:sz w:val="21"/>
          <w:szCs w:val="21"/>
          <w:highlight w:val="none"/>
        </w:rPr>
      </w:r>
      <w:r/>
    </w:p>
    <w:p>
      <w:pPr>
        <w:pStyle w:val="961"/>
        <w:ind w:firstLine="0"/>
        <w:jc w:val="center"/>
        <w:shd w:val="clear" w:color="auto" w:fill="ffff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考核标准</w:t>
      </w:r>
      <w:r>
        <w:rPr>
          <w:rFonts w:hint="eastAsia" w:ascii="宋体" w:hAnsi="宋体" w:cs="宋体"/>
          <w:color w:val="000000"/>
          <w:sz w:val="21"/>
          <w:szCs w:val="21"/>
          <w:highlight w:val="none"/>
        </w:rPr>
      </w:r>
      <w:r/>
    </w:p>
    <w:tbl>
      <w:tblPr>
        <w:tblW w:w="4754" w:type="pct"/>
        <w:jc w:val="center"/>
        <w:tblInd w:w="-7" w:type="dxa"/>
        <w:tblLayout w:type="fixed"/>
        <w:tblCellMar>
          <w:left w:w="10" w:type="dxa"/>
          <w:top w:w="0" w:type="dxa"/>
          <w:right w:w="10" w:type="dxa"/>
          <w:bottom w:w="0" w:type="dxa"/>
        </w:tblCellMar>
        <w:tblLook w:val="04A0" w:firstRow="1" w:lastRow="0" w:firstColumn="1" w:lastColumn="0" w:noHBand="0" w:noVBand="1"/>
      </w:tblPr>
      <w:tblGrid>
        <w:gridCol w:w="468"/>
        <w:gridCol w:w="4349"/>
        <w:gridCol w:w="1050"/>
        <w:gridCol w:w="1456"/>
        <w:gridCol w:w="1860"/>
      </w:tblGrid>
      <w:tr>
        <w:trPr>
          <w:trHeight w:val="587"/>
        </w:trPr>
        <w:tc>
          <w:tcPr>
            <w:shd w:val="clear" w:color="auto" w:fill="ffffff"/>
            <w:tcBorders>
              <w:top w:val="single" w:color="000000" w:sz="4" w:space="0"/>
              <w:left w:val="single" w:color="000000" w:sz="4" w:space="0"/>
              <w:bottom w:val="single" w:color="000000" w:sz="4" w:space="0"/>
              <w:right w:val="single" w:color="000000" w:sz="4" w:space="0"/>
            </w:tcBorders>
            <w:tcW w:w="254" w:type="dxa"/>
            <w:vAlign w:val="center"/>
            <w:textDirection w:val="lrTb"/>
            <w:noWrap w:val="false"/>
          </w:tcPr>
          <w:p>
            <w:pPr>
              <w:pStyle w:val="749"/>
              <w:jc w:val="center"/>
              <w:shd w:val="clear" w:color="auto" w:fill="ffffff"/>
              <w:rPr>
                <w:rFonts w:ascii="宋体" w:hAnsi="宋体" w:cs="宋体"/>
                <w:bCs/>
                <w:color w:val="000000"/>
                <w:szCs w:val="21"/>
                <w:highlight w:val="none"/>
              </w:rPr>
            </w:pPr>
            <w:r>
              <w:rPr>
                <w:rFonts w:hint="eastAsia" w:ascii="宋体" w:hAnsi="宋体" w:cs="宋体"/>
                <w:bCs/>
                <w:color w:val="000000"/>
                <w:szCs w:val="21"/>
                <w:highlight w:val="none"/>
              </w:rPr>
              <w:t xml:space="preserve">序号</w:t>
            </w:r>
            <w:r>
              <w:rPr>
                <w:rFonts w:ascii="宋体" w:hAnsi="宋体" w:cs="宋体"/>
                <w:bCs/>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367" w:type="dxa"/>
            <w:vAlign w:val="center"/>
            <w:textDirection w:val="lrTb"/>
            <w:noWrap w:val="false"/>
          </w:tcPr>
          <w:p>
            <w:pPr>
              <w:pStyle w:val="749"/>
              <w:jc w:val="center"/>
              <w:shd w:val="clear" w:color="auto" w:fill="ffffff"/>
              <w:rPr>
                <w:rFonts w:ascii="宋体" w:hAnsi="宋体" w:cs="宋体"/>
                <w:bCs/>
                <w:color w:val="000000"/>
                <w:szCs w:val="21"/>
                <w:highlight w:val="none"/>
              </w:rPr>
            </w:pPr>
            <w:r>
              <w:rPr>
                <w:rFonts w:hint="eastAsia" w:ascii="宋体" w:hAnsi="宋体" w:cs="宋体"/>
                <w:bCs/>
                <w:color w:val="000000"/>
                <w:szCs w:val="21"/>
                <w:highlight w:val="none"/>
              </w:rPr>
              <w:t xml:space="preserve">考核内容要求</w:t>
            </w:r>
            <w:r>
              <w:rPr>
                <w:rFonts w:ascii="宋体" w:hAnsi="宋体" w:cs="宋体"/>
                <w:bCs/>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71" w:type="dxa"/>
            <w:vAlign w:val="center"/>
            <w:textDirection w:val="lrTb"/>
            <w:noWrap w:val="false"/>
          </w:tcPr>
          <w:p>
            <w:pPr>
              <w:pStyle w:val="749"/>
              <w:ind w:right="160"/>
              <w:jc w:val="center"/>
              <w:shd w:val="clear" w:color="auto" w:fill="ffffff"/>
              <w:rPr>
                <w:rFonts w:hint="eastAsia" w:ascii="宋体" w:hAnsi="宋体" w:cs="宋体"/>
                <w:bCs/>
                <w:color w:val="000000"/>
                <w:szCs w:val="21"/>
                <w:highlight w:val="none"/>
                <w:lang w:val="zh-TW" w:eastAsia="zh-TW"/>
              </w:rPr>
            </w:pPr>
            <w:r>
              <w:rPr>
                <w:rFonts w:hint="eastAsia" w:ascii="宋体" w:hAnsi="宋体" w:cs="宋体"/>
                <w:color w:val="000000"/>
                <w:szCs w:val="21"/>
                <w:highlight w:val="none"/>
                <w:lang w:bidi="zh-TW"/>
              </w:rPr>
              <w:t xml:space="preserve">分值</w:t>
            </w:r>
            <w:r>
              <w:rPr>
                <w:rFonts w:hint="eastAsia" w:ascii="宋体" w:hAnsi="宋体" w:cs="宋体"/>
                <w:bCs/>
                <w:color w:val="000000"/>
                <w:szCs w:val="21"/>
                <w:highlight w:val="none"/>
                <w:lang w:val="zh-TW" w:eastAsia="zh-TW"/>
              </w:rPr>
            </w:r>
            <w:r/>
          </w:p>
        </w:tc>
        <w:tc>
          <w:tcPr>
            <w:shd w:val="clear" w:color="auto" w:fill="ffffff"/>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pStyle w:val="749"/>
              <w:ind w:right="160"/>
              <w:jc w:val="center"/>
              <w:shd w:val="clear" w:color="auto" w:fill="ffffff"/>
              <w:rPr>
                <w:rFonts w:ascii="宋体" w:hAnsi="宋体" w:cs="宋体"/>
                <w:bCs/>
                <w:color w:val="000000"/>
                <w:szCs w:val="21"/>
                <w:highlight w:val="none"/>
              </w:rPr>
            </w:pPr>
            <w:r>
              <w:rPr>
                <w:rFonts w:hint="eastAsia" w:ascii="宋体" w:hAnsi="宋体" w:cs="宋体"/>
                <w:color w:val="000000"/>
                <w:szCs w:val="21"/>
                <w:highlight w:val="none"/>
                <w:lang w:bidi="zh-TW"/>
              </w:rPr>
              <w:t xml:space="preserve">考核得分</w:t>
            </w:r>
            <w:r>
              <w:rPr>
                <w:rFonts w:ascii="宋体" w:hAnsi="宋体" w:cs="宋体"/>
                <w:bCs/>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pStyle w:val="749"/>
              <w:ind w:right="160"/>
              <w:jc w:val="center"/>
              <w:shd w:val="clear" w:color="auto" w:fill="ffffff"/>
              <w:rPr>
                <w:rFonts w:hint="eastAsia" w:ascii="宋体" w:hAnsi="宋体" w:eastAsia="宋体" w:cs="宋体"/>
                <w:color w:val="000000"/>
                <w:szCs w:val="21"/>
                <w:highlight w:val="none"/>
                <w:lang w:eastAsia="zh-CN" w:bidi="zh-TW"/>
              </w:rPr>
            </w:pPr>
            <w:r>
              <w:rPr>
                <w:rFonts w:hint="eastAsia" w:ascii="宋体" w:hAnsi="宋体" w:cs="宋体"/>
                <w:color w:val="000000"/>
                <w:szCs w:val="21"/>
                <w:highlight w:val="none"/>
                <w:lang w:eastAsia="zh-CN" w:bidi="zh-TW"/>
              </w:rPr>
              <w:t xml:space="preserve">备注（失分原因和时间）</w:t>
            </w:r>
            <w:r>
              <w:rPr>
                <w:rFonts w:hint="eastAsia" w:ascii="宋体" w:hAnsi="宋体" w:eastAsia="宋体" w:cs="宋体"/>
                <w:color w:val="000000"/>
                <w:szCs w:val="21"/>
                <w:highlight w:val="none"/>
                <w:lang w:eastAsia="zh-CN" w:bidi="zh-TW"/>
              </w:rPr>
            </w:r>
            <w:r/>
          </w:p>
        </w:tc>
      </w:tr>
      <w:tr>
        <w:trPr>
          <w:trHeight w:val="475"/>
        </w:trPr>
        <w:tc>
          <w:tcPr>
            <w:shd w:val="clear" w:color="auto" w:fill="ffffff"/>
            <w:tcBorders>
              <w:top w:val="single" w:color="000000" w:sz="4" w:space="0"/>
              <w:left w:val="single" w:color="000000" w:sz="4" w:space="0"/>
              <w:bottom w:val="single" w:color="000000" w:sz="4" w:space="0"/>
              <w:right w:val="single" w:color="000000" w:sz="4" w:space="0"/>
            </w:tcBorders>
            <w:tcW w:w="254" w:type="dxa"/>
            <w:vAlign w:val="center"/>
            <w:textDirection w:val="lrTb"/>
            <w:noWrap w:val="false"/>
          </w:tcPr>
          <w:p>
            <w:pPr>
              <w:pStyle w:val="749"/>
              <w:jc w:val="center"/>
              <w:shd w:val="clear" w:color="auto" w:fill="ffffff"/>
              <w:rPr>
                <w:rFonts w:ascii="宋体" w:hAnsi="宋体" w:cs="宋体"/>
                <w:bCs/>
                <w:color w:val="000000"/>
                <w:szCs w:val="21"/>
                <w:highlight w:val="none"/>
              </w:rPr>
            </w:pPr>
            <w:r>
              <w:rPr>
                <w:rFonts w:hint="eastAsia" w:ascii="宋体" w:hAnsi="宋体" w:cs="宋体"/>
                <w:bCs/>
                <w:color w:val="000000"/>
                <w:szCs w:val="21"/>
                <w:highlight w:val="none"/>
              </w:rPr>
              <w:t xml:space="preserve">1</w:t>
            </w:r>
            <w:r>
              <w:rPr>
                <w:rFonts w:ascii="宋体" w:hAnsi="宋体" w:cs="宋体"/>
                <w:bCs/>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367" w:type="dxa"/>
            <w:vAlign w:val="center"/>
            <w:textDirection w:val="lrTb"/>
            <w:noWrap w:val="false"/>
          </w:tcPr>
          <w:p>
            <w:pPr>
              <w:pStyle w:val="749"/>
              <w:shd w:val="clear" w:color="auto" w:fill="ffffff"/>
              <w:rPr>
                <w:rFonts w:hint="eastAsia" w:ascii="宋体" w:hAnsi="宋体" w:cs="宋体"/>
                <w:bCs/>
                <w:color w:val="000000"/>
                <w:szCs w:val="21"/>
                <w:highlight w:val="none"/>
              </w:rPr>
            </w:pPr>
            <w:r>
              <w:rPr>
                <w:rFonts w:hint="eastAsia"/>
                <w:color w:val="000000"/>
                <w:highlight w:val="none"/>
              </w:rPr>
              <w:t xml:space="preserve">乙方接到任务后未在4小时内做出响应的，发生一次扣除5分；</w:t>
            </w:r>
            <w:r>
              <w:rPr>
                <w:rFonts w:hint="eastAsia" w:ascii="宋体" w:hAnsi="宋体" w:cs="宋体"/>
                <w:bCs/>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71" w:type="dxa"/>
            <w:vAlign w:val="center"/>
            <w:textDirection w:val="lrTb"/>
            <w:noWrap w:val="false"/>
          </w:tcPr>
          <w:p>
            <w:pPr>
              <w:pStyle w:val="749"/>
              <w:jc w:val="center"/>
              <w:shd w:val="clear" w:color="auto" w:fill="ffffff"/>
              <w:rPr>
                <w:rFonts w:hint="eastAsia" w:ascii="宋体" w:hAnsi="宋体" w:eastAsia="宋体" w:cs="宋体"/>
                <w:bCs/>
                <w:color w:val="000000"/>
                <w:szCs w:val="21"/>
                <w:highlight w:val="none"/>
                <w:lang w:val="en-US" w:eastAsia="zh-CN"/>
              </w:rPr>
            </w:pPr>
            <w:r>
              <w:rPr>
                <w:rFonts w:hint="eastAsia" w:ascii="宋体" w:hAnsi="宋体" w:cs="宋体"/>
                <w:bCs/>
                <w:color w:val="000000"/>
                <w:szCs w:val="21"/>
                <w:highlight w:val="none"/>
              </w:rPr>
              <w:t xml:space="preserve">2</w:t>
            </w:r>
            <w:r>
              <w:rPr>
                <w:rFonts w:hint="eastAsia" w:ascii="宋体" w:hAnsi="宋体" w:cs="宋体"/>
                <w:bCs/>
                <w:color w:val="000000"/>
                <w:szCs w:val="21"/>
                <w:highlight w:val="none"/>
                <w:lang w:val="en-US" w:eastAsia="zh-CN"/>
              </w:rPr>
              <w:t xml:space="preserve">0</w:t>
            </w:r>
            <w:r>
              <w:rPr>
                <w:rFonts w:hint="eastAsia" w:ascii="宋体" w:hAnsi="宋体" w:eastAsia="宋体" w:cs="宋体"/>
                <w:bCs/>
                <w:color w:val="000000"/>
                <w:szCs w:val="21"/>
                <w:highlight w:val="none"/>
                <w:lang w:val="en-US" w:eastAsia="zh-CN"/>
              </w:rPr>
            </w:r>
            <w:r/>
          </w:p>
        </w:tc>
        <w:tc>
          <w:tcPr>
            <w:shd w:val="clear" w:color="auto" w:fill="ffffff"/>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pStyle w:val="749"/>
              <w:jc w:val="center"/>
              <w:shd w:val="clear" w:color="auto" w:fill="ffffff"/>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pStyle w:val="749"/>
              <w:jc w:val="center"/>
              <w:shd w:val="clear" w:color="auto" w:fill="ffffff"/>
              <w:rPr>
                <w:rFonts w:hint="eastAsia" w:ascii="宋体" w:hAnsi="宋体" w:cs="宋体"/>
                <w:bCs/>
                <w:color w:val="000000"/>
                <w:szCs w:val="21"/>
                <w:highlight w:val="none"/>
              </w:rPr>
            </w:pPr>
            <w:r>
              <w:rPr>
                <w:rFonts w:hint="eastAsia" w:ascii="宋体" w:hAnsi="宋体" w:cs="宋体"/>
                <w:bCs/>
                <w:color w:val="000000"/>
                <w:szCs w:val="21"/>
                <w:highlight w:val="none"/>
              </w:rPr>
            </w:r>
            <w:r/>
          </w:p>
        </w:tc>
      </w:tr>
      <w:tr>
        <w:trPr>
          <w:trHeight w:val="450"/>
        </w:trPr>
        <w:tc>
          <w:tcPr>
            <w:shd w:val="clear" w:color="auto" w:fill="ffffff"/>
            <w:tcBorders>
              <w:top w:val="single" w:color="000000" w:sz="4" w:space="0"/>
              <w:left w:val="single" w:color="000000" w:sz="4" w:space="0"/>
              <w:bottom w:val="single" w:color="000000" w:sz="4" w:space="0"/>
              <w:right w:val="single" w:color="000000" w:sz="4" w:space="0"/>
            </w:tcBorders>
            <w:tcW w:w="254" w:type="dxa"/>
            <w:vAlign w:val="center"/>
            <w:textDirection w:val="lrTb"/>
            <w:noWrap w:val="false"/>
          </w:tcPr>
          <w:p>
            <w:pPr>
              <w:pStyle w:val="749"/>
              <w:jc w:val="center"/>
              <w:shd w:val="clear" w:color="auto" w:fill="ffffff"/>
              <w:rPr>
                <w:rFonts w:ascii="宋体" w:hAnsi="宋体" w:cs="宋体"/>
                <w:bCs/>
                <w:color w:val="000000"/>
                <w:szCs w:val="21"/>
                <w:highlight w:val="none"/>
              </w:rPr>
            </w:pPr>
            <w:r>
              <w:rPr>
                <w:rFonts w:hint="eastAsia" w:ascii="宋体" w:hAnsi="宋体" w:cs="宋体"/>
                <w:bCs/>
                <w:color w:val="000000"/>
                <w:szCs w:val="21"/>
                <w:highlight w:val="none"/>
              </w:rPr>
              <w:t xml:space="preserve">2</w:t>
            </w:r>
            <w:r>
              <w:rPr>
                <w:rFonts w:ascii="宋体" w:hAnsi="宋体" w:cs="宋体"/>
                <w:bCs/>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367" w:type="dxa"/>
            <w:vAlign w:val="center"/>
            <w:textDirection w:val="lrTb"/>
            <w:noWrap w:val="false"/>
          </w:tcPr>
          <w:p>
            <w:pPr>
              <w:pStyle w:val="749"/>
              <w:shd w:val="clear" w:color="auto" w:fill="ffffff"/>
              <w:rPr>
                <w:rFonts w:hint="eastAsia"/>
                <w:color w:val="000000"/>
                <w:highlight w:val="none"/>
              </w:rPr>
            </w:pPr>
            <w:r>
              <w:rPr>
                <w:rFonts w:hint="eastAsia"/>
                <w:color w:val="000000"/>
                <w:highlight w:val="none"/>
              </w:rPr>
              <w:t xml:space="preserve">乙方未在甲方规定的时间完成相应任务的，发生一次扣除5分</w:t>
            </w:r>
            <w:r>
              <w:rPr>
                <w:rFonts w:hint="eastAsia"/>
                <w:color w:val="00000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71" w:type="dxa"/>
            <w:vAlign w:val="center"/>
            <w:textDirection w:val="lrTb"/>
            <w:noWrap w:val="false"/>
          </w:tcPr>
          <w:p>
            <w:pPr>
              <w:pStyle w:val="749"/>
              <w:jc w:val="center"/>
              <w:shd w:val="clear" w:color="auto" w:fill="ffffff"/>
              <w:rPr>
                <w:rFonts w:hint="eastAsia" w:ascii="宋体" w:hAnsi="宋体" w:eastAsia="宋体" w:cs="宋体"/>
                <w:bCs/>
                <w:color w:val="000000"/>
                <w:szCs w:val="21"/>
                <w:highlight w:val="none"/>
                <w:lang w:val="en-US" w:eastAsia="zh-CN"/>
              </w:rPr>
            </w:pPr>
            <w:r>
              <w:rPr>
                <w:rFonts w:hint="eastAsia" w:ascii="宋体" w:hAnsi="宋体" w:cs="宋体"/>
                <w:bCs/>
                <w:color w:val="000000"/>
                <w:szCs w:val="21"/>
                <w:highlight w:val="none"/>
              </w:rPr>
              <w:t xml:space="preserve">2</w:t>
            </w:r>
            <w:r>
              <w:rPr>
                <w:rFonts w:hint="eastAsia" w:ascii="宋体" w:hAnsi="宋体" w:cs="宋体"/>
                <w:bCs/>
                <w:color w:val="000000"/>
                <w:szCs w:val="21"/>
                <w:highlight w:val="none"/>
                <w:lang w:val="en-US" w:eastAsia="zh-CN"/>
              </w:rPr>
              <w:t xml:space="preserve">0</w:t>
            </w:r>
            <w:r>
              <w:rPr>
                <w:rFonts w:hint="eastAsia" w:ascii="宋体" w:hAnsi="宋体" w:eastAsia="宋体" w:cs="宋体"/>
                <w:bCs/>
                <w:color w:val="000000"/>
                <w:szCs w:val="21"/>
                <w:highlight w:val="none"/>
                <w:lang w:val="en-US" w:eastAsia="zh-CN"/>
              </w:rPr>
            </w:r>
            <w:r/>
          </w:p>
        </w:tc>
        <w:tc>
          <w:tcPr>
            <w:shd w:val="clear" w:color="auto" w:fill="ffffff"/>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pStyle w:val="749"/>
              <w:jc w:val="center"/>
              <w:shd w:val="clear" w:color="auto" w:fill="ffffff"/>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pStyle w:val="749"/>
              <w:jc w:val="center"/>
              <w:shd w:val="clear" w:color="auto" w:fill="ffffff"/>
              <w:rPr>
                <w:rFonts w:hint="eastAsia" w:ascii="宋体" w:hAnsi="宋体" w:cs="宋体"/>
                <w:bCs/>
                <w:color w:val="000000"/>
                <w:szCs w:val="21"/>
                <w:highlight w:val="none"/>
              </w:rPr>
            </w:pPr>
            <w:r>
              <w:rPr>
                <w:rFonts w:hint="eastAsia" w:ascii="宋体" w:hAnsi="宋体" w:cs="宋体"/>
                <w:bCs/>
                <w:color w:val="000000"/>
                <w:szCs w:val="21"/>
                <w:highlight w:val="none"/>
              </w:rPr>
            </w:r>
            <w:r/>
          </w:p>
        </w:tc>
      </w:tr>
      <w:tr>
        <w:trPr>
          <w:trHeight w:val="450"/>
        </w:trPr>
        <w:tc>
          <w:tcPr>
            <w:shd w:val="clear" w:color="auto" w:fill="ffffff"/>
            <w:tcBorders>
              <w:top w:val="single" w:color="000000" w:sz="4" w:space="0"/>
              <w:left w:val="single" w:color="000000" w:sz="4" w:space="0"/>
              <w:bottom w:val="single" w:color="000000" w:sz="4" w:space="0"/>
              <w:right w:val="single" w:color="000000" w:sz="4" w:space="0"/>
            </w:tcBorders>
            <w:tcW w:w="254" w:type="dxa"/>
            <w:vAlign w:val="center"/>
            <w:textDirection w:val="lrTb"/>
            <w:noWrap w:val="false"/>
          </w:tcPr>
          <w:p>
            <w:pPr>
              <w:pStyle w:val="749"/>
              <w:jc w:val="center"/>
              <w:shd w:val="clear" w:color="auto" w:fill="ffffff"/>
              <w:rPr>
                <w:rFonts w:hint="eastAsia" w:ascii="宋体" w:hAnsi="宋体" w:eastAsia="宋体" w:cs="宋体"/>
                <w:bCs/>
                <w:color w:val="000000"/>
                <w:szCs w:val="21"/>
                <w:highlight w:val="none"/>
                <w:lang w:val="en-US" w:eastAsia="zh-CN"/>
              </w:rPr>
            </w:pPr>
            <w:r>
              <w:rPr>
                <w:rFonts w:hint="eastAsia" w:ascii="宋体" w:hAnsi="宋体" w:cs="宋体"/>
                <w:bCs/>
                <w:color w:val="000000"/>
                <w:szCs w:val="21"/>
                <w:highlight w:val="none"/>
                <w:lang w:val="en-US" w:eastAsia="zh-CN"/>
              </w:rPr>
              <w:t xml:space="preserve">3</w:t>
            </w:r>
            <w:r>
              <w:rPr>
                <w:rFonts w:hint="eastAsia" w:ascii="宋体" w:hAnsi="宋体" w:eastAsia="宋体" w:cs="宋体"/>
                <w:bCs/>
                <w:color w:val="000000"/>
                <w:szCs w:val="21"/>
                <w:highlight w:val="none"/>
                <w:lang w:val="en-US" w:eastAsia="zh-CN"/>
              </w:rPr>
            </w:r>
            <w:r/>
          </w:p>
        </w:tc>
        <w:tc>
          <w:tcPr>
            <w:shd w:val="clear" w:color="auto" w:fill="ffffff"/>
            <w:tcBorders>
              <w:top w:val="single" w:color="000000" w:sz="4" w:space="0"/>
              <w:left w:val="single" w:color="000000" w:sz="4" w:space="0"/>
              <w:bottom w:val="single" w:color="000000" w:sz="4" w:space="0"/>
              <w:right w:val="single" w:color="000000" w:sz="4" w:space="0"/>
            </w:tcBorders>
            <w:tcW w:w="2367" w:type="dxa"/>
            <w:vAlign w:val="center"/>
            <w:textDirection w:val="lrTb"/>
            <w:noWrap w:val="false"/>
          </w:tcPr>
          <w:p>
            <w:pPr>
              <w:pStyle w:val="749"/>
              <w:shd w:val="clear" w:color="auto" w:fill="ffffff"/>
              <w:rPr>
                <w:rFonts w:eastAsia="宋体"/>
                <w:color w:val="000000"/>
                <w:highlight w:val="none"/>
                <w:lang w:val="en-US" w:eastAsia="zh-CN"/>
              </w:rPr>
            </w:pPr>
            <w:r>
              <w:rPr>
                <w:rFonts w:hint="eastAsia"/>
                <w:color w:val="000000"/>
                <w:highlight w:val="none"/>
                <w:lang w:eastAsia="zh-CN"/>
              </w:rPr>
              <w:t xml:space="preserve">服务期间，乙方在清理垃圾过程中存在清理不干净，遗留大量垃圾的，发现一次扣除</w:t>
            </w:r>
            <w:r>
              <w:rPr>
                <w:rFonts w:hint="eastAsia"/>
                <w:color w:val="000000"/>
                <w:highlight w:val="none"/>
                <w:lang w:val="en-US" w:eastAsia="zh-CN"/>
              </w:rPr>
              <w:t xml:space="preserve">5分</w:t>
            </w:r>
            <w:r>
              <w:rPr>
                <w:rFonts w:eastAsia="宋体"/>
                <w:color w:val="000000"/>
                <w:highlight w:val="none"/>
                <w:lang w:val="en-US" w:eastAsia="zh-CN"/>
              </w:rPr>
            </w:r>
            <w:r/>
          </w:p>
        </w:tc>
        <w:tc>
          <w:tcPr>
            <w:shd w:val="clear" w:color="auto" w:fill="ffffff"/>
            <w:tcBorders>
              <w:top w:val="single" w:color="000000" w:sz="4" w:space="0"/>
              <w:left w:val="single" w:color="000000" w:sz="4" w:space="0"/>
              <w:bottom w:val="single" w:color="000000" w:sz="4" w:space="0"/>
              <w:right w:val="single" w:color="000000" w:sz="4" w:space="0"/>
            </w:tcBorders>
            <w:tcW w:w="571" w:type="dxa"/>
            <w:vAlign w:val="center"/>
            <w:textDirection w:val="lrTb"/>
            <w:noWrap w:val="false"/>
          </w:tcPr>
          <w:p>
            <w:pPr>
              <w:pStyle w:val="749"/>
              <w:jc w:val="center"/>
              <w:shd w:val="clear" w:color="auto" w:fill="ffffff"/>
              <w:rPr>
                <w:rFonts w:ascii="宋体" w:hAnsi="宋体" w:eastAsia="宋体" w:cs="宋体"/>
                <w:bCs/>
                <w:color w:val="000000"/>
                <w:szCs w:val="21"/>
                <w:highlight w:val="none"/>
                <w:lang w:val="en-US" w:eastAsia="zh-CN"/>
              </w:rPr>
            </w:pPr>
            <w:r>
              <w:rPr>
                <w:rFonts w:hint="eastAsia" w:ascii="宋体" w:hAnsi="宋体" w:cs="宋体"/>
                <w:bCs/>
                <w:color w:val="000000"/>
                <w:szCs w:val="21"/>
                <w:highlight w:val="none"/>
                <w:lang w:val="en-US" w:eastAsia="zh-CN"/>
              </w:rPr>
              <w:t xml:space="preserve">20</w:t>
            </w:r>
            <w:r>
              <w:rPr>
                <w:rFonts w:ascii="宋体" w:hAnsi="宋体" w:eastAsia="宋体" w:cs="宋体"/>
                <w:bCs/>
                <w:color w:val="000000"/>
                <w:szCs w:val="21"/>
                <w:highlight w:val="none"/>
                <w:lang w:val="en-US" w:eastAsia="zh-CN"/>
              </w:rPr>
            </w:r>
            <w:r/>
          </w:p>
        </w:tc>
        <w:tc>
          <w:tcPr>
            <w:shd w:val="clear" w:color="auto" w:fill="ffffff"/>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pStyle w:val="749"/>
              <w:jc w:val="center"/>
              <w:shd w:val="clear" w:color="auto" w:fill="ffffff"/>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pStyle w:val="749"/>
              <w:jc w:val="center"/>
              <w:shd w:val="clear" w:color="auto" w:fill="ffffff"/>
              <w:rPr>
                <w:rFonts w:hint="eastAsia" w:ascii="宋体" w:hAnsi="宋体" w:cs="宋体"/>
                <w:bCs/>
                <w:color w:val="000000"/>
                <w:szCs w:val="21"/>
                <w:highlight w:val="none"/>
              </w:rPr>
            </w:pPr>
            <w:r>
              <w:rPr>
                <w:rFonts w:hint="eastAsia" w:ascii="宋体" w:hAnsi="宋体" w:cs="宋体"/>
                <w:bCs/>
                <w:color w:val="000000"/>
                <w:szCs w:val="21"/>
                <w:highlight w:val="none"/>
              </w:rPr>
            </w:r>
            <w:r/>
          </w:p>
        </w:tc>
      </w:tr>
      <w:tr>
        <w:trPr>
          <w:trHeight w:val="709"/>
        </w:trPr>
        <w:tc>
          <w:tcPr>
            <w:shd w:val="clear" w:color="auto" w:fill="ffffff"/>
            <w:tcBorders>
              <w:top w:val="single" w:color="000000" w:sz="4" w:space="0"/>
              <w:left w:val="single" w:color="000000" w:sz="4" w:space="0"/>
              <w:bottom w:val="single" w:color="000000" w:sz="4" w:space="0"/>
              <w:right w:val="single" w:color="000000" w:sz="4" w:space="0"/>
            </w:tcBorders>
            <w:tcW w:w="254" w:type="dxa"/>
            <w:vAlign w:val="center"/>
            <w:textDirection w:val="lrTb"/>
            <w:noWrap w:val="false"/>
          </w:tcPr>
          <w:p>
            <w:pPr>
              <w:pStyle w:val="749"/>
              <w:jc w:val="center"/>
              <w:shd w:val="clear" w:color="auto" w:fill="ffffff"/>
              <w:rPr>
                <w:rFonts w:ascii="宋体" w:hAnsi="宋体" w:eastAsia="宋体" w:cs="宋体"/>
                <w:bCs/>
                <w:color w:val="000000"/>
                <w:szCs w:val="21"/>
                <w:highlight w:val="none"/>
                <w:lang w:val="en-US" w:eastAsia="zh-CN"/>
              </w:rPr>
            </w:pPr>
            <w:r>
              <w:rPr>
                <w:rFonts w:hint="eastAsia" w:ascii="宋体" w:hAnsi="宋体" w:cs="宋体"/>
                <w:bCs/>
                <w:color w:val="000000"/>
                <w:szCs w:val="21"/>
                <w:highlight w:val="none"/>
                <w:lang w:val="en-US" w:eastAsia="zh-CN"/>
              </w:rPr>
              <w:t xml:space="preserve">4</w:t>
            </w:r>
            <w:r>
              <w:rPr>
                <w:rFonts w:ascii="宋体" w:hAnsi="宋体" w:eastAsia="宋体" w:cs="宋体"/>
                <w:bCs/>
                <w:color w:val="000000"/>
                <w:szCs w:val="21"/>
                <w:highlight w:val="none"/>
                <w:lang w:val="en-US" w:eastAsia="zh-CN"/>
              </w:rPr>
            </w:r>
            <w:r/>
          </w:p>
        </w:tc>
        <w:tc>
          <w:tcPr>
            <w:shd w:val="clear" w:color="auto" w:fill="ffffff"/>
            <w:tcBorders>
              <w:top w:val="single" w:color="000000" w:sz="4" w:space="0"/>
              <w:left w:val="single" w:color="000000" w:sz="4" w:space="0"/>
              <w:bottom w:val="single" w:color="000000" w:sz="4" w:space="0"/>
              <w:right w:val="single" w:color="000000" w:sz="4" w:space="0"/>
            </w:tcBorders>
            <w:tcW w:w="2367" w:type="dxa"/>
            <w:vAlign w:val="center"/>
            <w:textDirection w:val="lrTb"/>
            <w:noWrap w:val="false"/>
          </w:tcPr>
          <w:p>
            <w:pPr>
              <w:pStyle w:val="749"/>
              <w:shd w:val="clear" w:color="auto" w:fill="ffffff"/>
              <w:rPr>
                <w:rFonts w:hint="eastAsia" w:ascii="宋体" w:hAnsi="宋体" w:cs="宋体"/>
                <w:bCs/>
                <w:color w:val="000000"/>
                <w:szCs w:val="21"/>
                <w:highlight w:val="none"/>
                <w:lang w:val="zh-TW" w:eastAsia="zh-TW"/>
              </w:rPr>
            </w:pPr>
            <w:r>
              <w:rPr>
                <w:rFonts w:hint="eastAsia"/>
                <w:color w:val="000000"/>
                <w:highlight w:val="none"/>
                <w:lang w:val="en-US" w:eastAsia="zh-CN"/>
              </w:rPr>
              <w:t xml:space="preserve">服务期间，</w:t>
            </w:r>
            <w:r>
              <w:rPr>
                <w:rFonts w:hint="eastAsia"/>
                <w:color w:val="000000"/>
                <w:highlight w:val="none"/>
              </w:rPr>
              <w:t xml:space="preserve">乙方发生重大环境责任问题或媒体曝光造成不良影响，发生一次扣除2</w:t>
            </w:r>
            <w:r>
              <w:rPr>
                <w:rFonts w:hint="eastAsia"/>
                <w:color w:val="000000"/>
                <w:highlight w:val="none"/>
                <w:lang w:val="en-US" w:eastAsia="zh-CN"/>
              </w:rPr>
              <w:t xml:space="preserve">5</w:t>
            </w:r>
            <w:r>
              <w:rPr>
                <w:rFonts w:hint="eastAsia"/>
                <w:color w:val="000000"/>
                <w:highlight w:val="none"/>
              </w:rPr>
              <w:t xml:space="preserve">分</w:t>
            </w:r>
            <w:r>
              <w:rPr>
                <w:rFonts w:hint="eastAsia" w:ascii="宋体" w:hAnsi="宋体" w:cs="宋体"/>
                <w:bCs/>
                <w:color w:val="000000"/>
                <w:szCs w:val="21"/>
                <w:highlight w:val="none"/>
                <w:lang w:val="zh-TW" w:eastAsia="zh-TW"/>
              </w:rPr>
            </w:r>
            <w:r/>
          </w:p>
        </w:tc>
        <w:tc>
          <w:tcPr>
            <w:shd w:val="clear" w:color="auto" w:fill="ffffff"/>
            <w:tcBorders>
              <w:top w:val="single" w:color="000000" w:sz="4" w:space="0"/>
              <w:left w:val="single" w:color="000000" w:sz="4" w:space="0"/>
              <w:bottom w:val="single" w:color="000000" w:sz="4" w:space="0"/>
              <w:right w:val="single" w:color="000000" w:sz="4" w:space="0"/>
            </w:tcBorders>
            <w:tcW w:w="571" w:type="dxa"/>
            <w:vAlign w:val="center"/>
            <w:textDirection w:val="lrTb"/>
            <w:noWrap w:val="false"/>
          </w:tcPr>
          <w:p>
            <w:pPr>
              <w:pStyle w:val="749"/>
              <w:jc w:val="center"/>
              <w:shd w:val="clear" w:color="auto" w:fill="ffffff"/>
              <w:rPr>
                <w:rFonts w:hint="eastAsia" w:ascii="宋体" w:hAnsi="宋体" w:eastAsia="宋体" w:cs="宋体"/>
                <w:bCs/>
                <w:color w:val="000000"/>
                <w:szCs w:val="21"/>
                <w:highlight w:val="none"/>
                <w:lang w:val="en-US" w:eastAsia="zh-CN"/>
              </w:rPr>
            </w:pPr>
            <w:r>
              <w:rPr>
                <w:rFonts w:hint="eastAsia" w:ascii="宋体" w:hAnsi="宋体" w:cs="宋体"/>
                <w:bCs/>
                <w:color w:val="000000"/>
                <w:szCs w:val="21"/>
                <w:highlight w:val="none"/>
              </w:rPr>
              <w:t xml:space="preserve">2</w:t>
            </w:r>
            <w:r>
              <w:rPr>
                <w:rFonts w:hint="eastAsia" w:ascii="宋体" w:hAnsi="宋体" w:cs="宋体"/>
                <w:bCs/>
                <w:color w:val="000000"/>
                <w:szCs w:val="21"/>
                <w:highlight w:val="none"/>
                <w:lang w:val="en-US" w:eastAsia="zh-CN"/>
              </w:rPr>
              <w:t xml:space="preserve">0</w:t>
            </w:r>
            <w:r>
              <w:rPr>
                <w:rFonts w:hint="eastAsia" w:ascii="宋体" w:hAnsi="宋体" w:eastAsia="宋体" w:cs="宋体"/>
                <w:bCs/>
                <w:color w:val="000000"/>
                <w:szCs w:val="21"/>
                <w:highlight w:val="none"/>
                <w:lang w:val="en-US" w:eastAsia="zh-CN"/>
              </w:rPr>
            </w:r>
            <w:r/>
          </w:p>
        </w:tc>
        <w:tc>
          <w:tcPr>
            <w:shd w:val="clear" w:color="auto" w:fill="ffffff"/>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pStyle w:val="749"/>
              <w:jc w:val="center"/>
              <w:shd w:val="clear" w:color="auto" w:fill="ffffff"/>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pStyle w:val="749"/>
              <w:jc w:val="center"/>
              <w:shd w:val="clear" w:color="auto" w:fill="ffffff"/>
              <w:rPr>
                <w:rFonts w:hint="eastAsia" w:ascii="宋体" w:hAnsi="宋体" w:cs="宋体"/>
                <w:bCs/>
                <w:color w:val="000000"/>
                <w:szCs w:val="21"/>
                <w:highlight w:val="none"/>
              </w:rPr>
            </w:pPr>
            <w:r>
              <w:rPr>
                <w:rFonts w:hint="eastAsia" w:ascii="宋体" w:hAnsi="宋体" w:cs="宋体"/>
                <w:bCs/>
                <w:color w:val="000000"/>
                <w:szCs w:val="21"/>
                <w:highlight w:val="none"/>
              </w:rPr>
            </w:r>
            <w:r/>
          </w:p>
        </w:tc>
      </w:tr>
      <w:tr>
        <w:trPr>
          <w:trHeight w:val="734"/>
        </w:trPr>
        <w:tc>
          <w:tcPr>
            <w:shd w:val="clear" w:color="auto" w:fill="ffffff"/>
            <w:tcBorders>
              <w:top w:val="single" w:color="000000" w:sz="4" w:space="0"/>
              <w:left w:val="single" w:color="000000" w:sz="4" w:space="0"/>
              <w:bottom w:val="single" w:color="000000" w:sz="4" w:space="0"/>
              <w:right w:val="single" w:color="000000" w:sz="4" w:space="0"/>
            </w:tcBorders>
            <w:tcW w:w="254" w:type="dxa"/>
            <w:vAlign w:val="center"/>
            <w:textDirection w:val="lrTb"/>
            <w:noWrap w:val="false"/>
          </w:tcPr>
          <w:p>
            <w:pPr>
              <w:pStyle w:val="749"/>
              <w:jc w:val="center"/>
              <w:shd w:val="clear" w:color="auto" w:fill="ffffff"/>
              <w:rPr>
                <w:rFonts w:ascii="宋体" w:hAnsi="宋体" w:eastAsia="宋体" w:cs="宋体"/>
                <w:bCs/>
                <w:color w:val="000000"/>
                <w:szCs w:val="21"/>
                <w:highlight w:val="none"/>
                <w:lang w:val="en-US" w:eastAsia="zh-CN"/>
              </w:rPr>
            </w:pPr>
            <w:r>
              <w:rPr>
                <w:rFonts w:hint="eastAsia" w:ascii="宋体" w:hAnsi="宋体" w:cs="宋体"/>
                <w:bCs/>
                <w:color w:val="000000"/>
                <w:szCs w:val="21"/>
                <w:highlight w:val="none"/>
                <w:lang w:val="en-US" w:eastAsia="zh-CN"/>
              </w:rPr>
              <w:t xml:space="preserve">5</w:t>
            </w:r>
            <w:r>
              <w:rPr>
                <w:rFonts w:ascii="宋体" w:hAnsi="宋体" w:eastAsia="宋体" w:cs="宋体"/>
                <w:bCs/>
                <w:color w:val="000000"/>
                <w:szCs w:val="21"/>
                <w:highlight w:val="none"/>
                <w:lang w:val="en-US" w:eastAsia="zh-CN"/>
              </w:rPr>
            </w:r>
            <w:r/>
          </w:p>
        </w:tc>
        <w:tc>
          <w:tcPr>
            <w:shd w:val="clear" w:color="auto" w:fill="ffffff"/>
            <w:tcBorders>
              <w:top w:val="single" w:color="000000" w:sz="4" w:space="0"/>
              <w:left w:val="single" w:color="000000" w:sz="4" w:space="0"/>
              <w:bottom w:val="single" w:color="000000" w:sz="4" w:space="0"/>
              <w:right w:val="single" w:color="000000" w:sz="4" w:space="0"/>
            </w:tcBorders>
            <w:tcW w:w="2367" w:type="dxa"/>
            <w:vAlign w:val="center"/>
            <w:textDirection w:val="lrTb"/>
            <w:noWrap w:val="false"/>
          </w:tcPr>
          <w:p>
            <w:pPr>
              <w:pStyle w:val="749"/>
              <w:shd w:val="clear" w:color="auto" w:fill="ffffff"/>
              <w:rPr>
                <w:rFonts w:hint="eastAsia" w:ascii="宋体" w:hAnsi="宋体" w:cs="宋体"/>
                <w:bCs/>
                <w:color w:val="000000"/>
                <w:szCs w:val="21"/>
                <w:highlight w:val="none"/>
                <w:lang w:val="zh-TW" w:eastAsia="zh-TW"/>
              </w:rPr>
            </w:pPr>
            <w:r>
              <w:rPr>
                <w:rFonts w:hint="eastAsia"/>
                <w:color w:val="000000"/>
                <w:highlight w:val="none"/>
                <w:lang w:val="en-US" w:eastAsia="zh-CN"/>
              </w:rPr>
              <w:t xml:space="preserve">服务期间，</w:t>
            </w:r>
            <w:r>
              <w:rPr>
                <w:rFonts w:hint="eastAsia"/>
                <w:color w:val="000000"/>
                <w:highlight w:val="none"/>
              </w:rPr>
              <w:t xml:space="preserve">乙方在台账记录里存在弄虚作假、伪造记录的，发生一次扣 2</w:t>
            </w:r>
            <w:r>
              <w:rPr>
                <w:rFonts w:hint="eastAsia"/>
                <w:color w:val="000000"/>
                <w:highlight w:val="none"/>
                <w:lang w:val="en-US" w:eastAsia="zh-CN"/>
              </w:rPr>
              <w:t xml:space="preserve">5</w:t>
            </w:r>
            <w:r>
              <w:rPr>
                <w:rFonts w:hint="eastAsia"/>
                <w:color w:val="000000"/>
                <w:highlight w:val="none"/>
              </w:rPr>
              <w:t xml:space="preserve">分 。</w:t>
            </w:r>
            <w:r>
              <w:rPr>
                <w:rFonts w:hint="eastAsia" w:ascii="宋体" w:hAnsi="宋体" w:cs="宋体"/>
                <w:bCs/>
                <w:color w:val="000000"/>
                <w:szCs w:val="21"/>
                <w:highlight w:val="none"/>
                <w:lang w:val="zh-TW" w:eastAsia="zh-TW"/>
              </w:rPr>
            </w:r>
            <w:r/>
          </w:p>
        </w:tc>
        <w:tc>
          <w:tcPr>
            <w:shd w:val="clear" w:color="auto" w:fill="ffffff"/>
            <w:tcBorders>
              <w:top w:val="single" w:color="000000" w:sz="4" w:space="0"/>
              <w:left w:val="single" w:color="000000" w:sz="4" w:space="0"/>
              <w:bottom w:val="single" w:color="000000" w:sz="4" w:space="0"/>
              <w:right w:val="single" w:color="000000" w:sz="4" w:space="0"/>
            </w:tcBorders>
            <w:tcW w:w="571" w:type="dxa"/>
            <w:vAlign w:val="center"/>
            <w:textDirection w:val="lrTb"/>
            <w:noWrap w:val="false"/>
          </w:tcPr>
          <w:p>
            <w:pPr>
              <w:pStyle w:val="749"/>
              <w:jc w:val="center"/>
              <w:shd w:val="clear" w:color="auto" w:fill="ffffff"/>
              <w:rPr>
                <w:rFonts w:hint="eastAsia" w:ascii="宋体" w:hAnsi="宋体" w:eastAsia="宋体" w:cs="宋体"/>
                <w:bCs/>
                <w:color w:val="000000"/>
                <w:szCs w:val="21"/>
                <w:highlight w:val="none"/>
                <w:lang w:val="en-US" w:eastAsia="zh-CN"/>
              </w:rPr>
            </w:pPr>
            <w:r>
              <w:rPr>
                <w:rFonts w:hint="eastAsia" w:ascii="宋体" w:hAnsi="宋体" w:cs="宋体"/>
                <w:bCs/>
                <w:color w:val="000000"/>
                <w:szCs w:val="21"/>
                <w:highlight w:val="none"/>
              </w:rPr>
              <w:t xml:space="preserve">2</w:t>
            </w:r>
            <w:r>
              <w:rPr>
                <w:rFonts w:hint="eastAsia" w:ascii="宋体" w:hAnsi="宋体" w:cs="宋体"/>
                <w:bCs/>
                <w:color w:val="000000"/>
                <w:szCs w:val="21"/>
                <w:highlight w:val="none"/>
                <w:lang w:val="en-US" w:eastAsia="zh-CN"/>
              </w:rPr>
              <w:t xml:space="preserve">0</w:t>
            </w:r>
            <w:r>
              <w:rPr>
                <w:rFonts w:hint="eastAsia" w:ascii="宋体" w:hAnsi="宋体" w:eastAsia="宋体" w:cs="宋体"/>
                <w:bCs/>
                <w:color w:val="000000"/>
                <w:szCs w:val="21"/>
                <w:highlight w:val="none"/>
                <w:lang w:val="en-US" w:eastAsia="zh-CN"/>
              </w:rPr>
            </w:r>
            <w:r/>
          </w:p>
        </w:tc>
        <w:tc>
          <w:tcPr>
            <w:shd w:val="clear" w:color="auto" w:fill="ffffff"/>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pStyle w:val="749"/>
              <w:jc w:val="center"/>
              <w:shd w:val="clear" w:color="auto" w:fill="ffffff"/>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pStyle w:val="749"/>
              <w:jc w:val="center"/>
              <w:shd w:val="clear" w:color="auto" w:fill="ffffff"/>
              <w:rPr>
                <w:rFonts w:hint="eastAsia" w:ascii="宋体" w:hAnsi="宋体" w:cs="宋体"/>
                <w:bCs/>
                <w:color w:val="000000"/>
                <w:szCs w:val="21"/>
                <w:highlight w:val="none"/>
              </w:rPr>
            </w:pPr>
            <w:r>
              <w:rPr>
                <w:rFonts w:hint="eastAsia" w:ascii="宋体" w:hAnsi="宋体" w:cs="宋体"/>
                <w:bCs/>
                <w:color w:val="000000"/>
                <w:szCs w:val="21"/>
                <w:highlight w:val="none"/>
              </w:rPr>
            </w:r>
            <w:r/>
          </w:p>
        </w:tc>
      </w:tr>
      <w:tr>
        <w:trPr>
          <w:trHeight w:val="547"/>
        </w:trPr>
        <w:tc>
          <w:tcPr>
            <w:shd w:val="clear" w:color="auto" w:fill="ffffff"/>
            <w:tcBorders>
              <w:top w:val="single" w:color="000000" w:sz="4" w:space="0"/>
              <w:left w:val="single" w:color="000000" w:sz="4" w:space="0"/>
              <w:bottom w:val="single" w:color="000000" w:sz="4" w:space="0"/>
              <w:right w:val="single" w:color="000000" w:sz="4" w:space="0"/>
            </w:tcBorders>
            <w:tcW w:w="254" w:type="dxa"/>
            <w:vAlign w:val="center"/>
            <w:textDirection w:val="lrTb"/>
            <w:noWrap w:val="false"/>
          </w:tcPr>
          <w:p>
            <w:pPr>
              <w:pStyle w:val="749"/>
              <w:jc w:val="center"/>
              <w:shd w:val="clear" w:color="auto" w:fill="ffffff"/>
              <w:rPr>
                <w:rFonts w:ascii="宋体" w:hAnsi="宋体" w:cs="宋体"/>
                <w:bCs/>
                <w:color w:val="000000"/>
                <w:szCs w:val="21"/>
                <w:highlight w:val="none"/>
              </w:rPr>
            </w:pPr>
            <w:r>
              <w:rPr>
                <w:rFonts w:hint="eastAsia" w:ascii="宋体" w:hAnsi="宋体" w:cs="宋体"/>
                <w:bCs/>
                <w:color w:val="000000"/>
                <w:szCs w:val="21"/>
                <w:highlight w:val="none"/>
              </w:rPr>
              <w:t xml:space="preserve">合计</w:t>
            </w:r>
            <w:r>
              <w:rPr>
                <w:rFonts w:ascii="宋体" w:hAnsi="宋体" w:cs="宋体"/>
                <w:bCs/>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367" w:type="dxa"/>
            <w:vAlign w:val="center"/>
            <w:textDirection w:val="lrTb"/>
            <w:noWrap w:val="false"/>
          </w:tcPr>
          <w:p>
            <w:pPr>
              <w:pStyle w:val="749"/>
              <w:shd w:val="clear" w:color="auto" w:fill="ffffff"/>
              <w:rPr>
                <w:rFonts w:hint="eastAsia"/>
                <w:color w:val="000000"/>
                <w:highlight w:val="none"/>
              </w:rPr>
            </w:pPr>
            <w:r>
              <w:rPr>
                <w:rFonts w:hint="eastAsia"/>
                <w:color w:val="00000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71" w:type="dxa"/>
            <w:vAlign w:val="center"/>
            <w:textDirection w:val="lrTb"/>
            <w:noWrap w:val="false"/>
          </w:tcPr>
          <w:p>
            <w:pPr>
              <w:pStyle w:val="749"/>
              <w:jc w:val="center"/>
              <w:shd w:val="clear" w:color="auto" w:fill="ffffff"/>
              <w:rPr>
                <w:rFonts w:ascii="宋体" w:hAnsi="宋体" w:cs="宋体"/>
                <w:bCs/>
                <w:color w:val="000000"/>
                <w:szCs w:val="21"/>
                <w:highlight w:val="none"/>
              </w:rPr>
            </w:pPr>
            <w:r>
              <w:rPr>
                <w:rFonts w:hint="eastAsia" w:ascii="宋体" w:hAnsi="宋体" w:cs="宋体"/>
                <w:bCs/>
                <w:color w:val="000000"/>
                <w:szCs w:val="21"/>
                <w:highlight w:val="none"/>
              </w:rPr>
              <w:t xml:space="preserve">100</w:t>
            </w:r>
            <w:r>
              <w:rPr>
                <w:rFonts w:ascii="宋体" w:hAnsi="宋体" w:cs="宋体"/>
                <w:bCs/>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pStyle w:val="749"/>
              <w:jc w:val="center"/>
              <w:shd w:val="clear" w:color="auto" w:fill="ffffff"/>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pStyle w:val="749"/>
              <w:jc w:val="center"/>
              <w:shd w:val="clear" w:color="auto" w:fill="ffffff"/>
              <w:rPr>
                <w:rFonts w:hint="eastAsia" w:ascii="宋体" w:hAnsi="宋体" w:cs="宋体"/>
                <w:bCs/>
                <w:color w:val="000000"/>
                <w:szCs w:val="21"/>
                <w:highlight w:val="none"/>
              </w:rPr>
            </w:pPr>
            <w:r>
              <w:rPr>
                <w:rFonts w:hint="eastAsia" w:ascii="宋体" w:hAnsi="宋体" w:cs="宋体"/>
                <w:bCs/>
                <w:color w:val="000000"/>
                <w:szCs w:val="21"/>
                <w:highlight w:val="none"/>
              </w:rPr>
            </w:r>
            <w:r/>
          </w:p>
        </w:tc>
      </w:tr>
    </w:tbl>
    <w:p>
      <w:pPr>
        <w:pStyle w:val="961"/>
        <w:ind w:firstLine="0"/>
        <w:jc w:val="center"/>
        <w:shd w:val="clear" w:color="auto" w:fill="ffffff"/>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749"/>
        <w:ind w:firstLine="420"/>
        <w:spacing w:line="360" w:lineRule="auto"/>
        <w:shd w:val="clear" w:color="auto" w:fill="ffffff"/>
        <w:rPr>
          <w:rFonts w:hint="eastAsia" w:ascii="宋体" w:hAnsi="宋体" w:cs="宋体"/>
          <w:color w:val="000000"/>
          <w:szCs w:val="21"/>
          <w:highlight w:val="none"/>
        </w:rPr>
      </w:pPr>
      <w:r>
        <w:rPr>
          <w:rFonts w:hint="eastAsia" w:ascii="宋体" w:hAnsi="宋体" w:cs="宋体"/>
          <w:color w:val="000000"/>
          <w:szCs w:val="21"/>
          <w:highlight w:val="none"/>
        </w:rPr>
        <w:t xml:space="preserve">     备注：</w:t>
      </w:r>
      <w:r>
        <w:rPr>
          <w:rFonts w:hint="eastAsia" w:ascii="宋体" w:hAnsi="宋体" w:cs="宋体"/>
          <w:color w:val="000000"/>
          <w:szCs w:val="21"/>
          <w:highlight w:val="none"/>
        </w:rPr>
      </w:r>
      <w:r/>
    </w:p>
    <w:p>
      <w:pPr>
        <w:pStyle w:val="749"/>
        <w:ind w:firstLine="840"/>
        <w:spacing w:line="360" w:lineRule="auto"/>
        <w:shd w:val="clear" w:color="auto" w:fill="ffffff"/>
        <w:rPr>
          <w:rFonts w:hint="eastAsia" w:ascii="宋体" w:hAnsi="宋体" w:cs="宋体"/>
          <w:color w:val="000000"/>
          <w:szCs w:val="21"/>
          <w:highlight w:val="none"/>
        </w:rPr>
      </w:pPr>
      <w:r>
        <w:rPr>
          <w:rFonts w:hint="eastAsia" w:ascii="宋体" w:hAnsi="宋体" w:cs="宋体"/>
          <w:color w:val="000000"/>
          <w:szCs w:val="21"/>
          <w:highlight w:val="none"/>
        </w:rPr>
        <w:t xml:space="preserve">1、每三个月为一个考核周期，每服务满三个月甲方根据该季度考核情况进行付款。</w:t>
      </w:r>
      <w:r>
        <w:rPr>
          <w:rFonts w:hint="eastAsia" w:ascii="宋体" w:hAnsi="宋体" w:cs="宋体"/>
          <w:color w:val="000000"/>
          <w:szCs w:val="21"/>
          <w:highlight w:val="none"/>
        </w:rPr>
      </w:r>
      <w:r/>
    </w:p>
    <w:p>
      <w:pPr>
        <w:pStyle w:val="749"/>
        <w:ind w:firstLine="420"/>
        <w:spacing w:line="360" w:lineRule="auto"/>
        <w:shd w:val="clear" w:color="auto" w:fill="ffffff"/>
        <w:rPr>
          <w:rFonts w:hint="eastAsia" w:ascii="宋体" w:hAnsi="宋体" w:cs="宋体"/>
          <w:color w:val="000000"/>
          <w:szCs w:val="21"/>
          <w:highlight w:val="none"/>
        </w:rPr>
      </w:pPr>
      <w:r>
        <w:rPr>
          <w:rFonts w:hint="eastAsia" w:ascii="宋体" w:hAnsi="宋体" w:cs="宋体"/>
          <w:color w:val="000000"/>
          <w:szCs w:val="21"/>
          <w:highlight w:val="none"/>
        </w:rPr>
        <w:t xml:space="preserve">    2、支付比率：</w:t>
      </w:r>
      <w:r>
        <w:rPr>
          <w:rFonts w:hint="eastAsia" w:ascii="宋体" w:hAnsi="宋体" w:cs="宋体"/>
          <w:color w:val="000000"/>
          <w:szCs w:val="21"/>
          <w:highlight w:val="none"/>
        </w:rPr>
      </w:r>
      <w:r/>
    </w:p>
    <w:p>
      <w:pPr>
        <w:pStyle w:val="749"/>
        <w:ind w:firstLine="630"/>
        <w:spacing w:line="360" w:lineRule="auto"/>
        <w:shd w:val="clear" w:color="auto" w:fill="ffffff"/>
        <w:rPr>
          <w:rFonts w:hint="eastAsia" w:ascii="宋体" w:hAnsi="宋体" w:cs="宋体"/>
          <w:color w:val="000000"/>
          <w:szCs w:val="21"/>
          <w:highlight w:val="none"/>
        </w:rPr>
      </w:pPr>
      <w:r>
        <w:rPr>
          <w:rFonts w:hint="eastAsia" w:ascii="宋体" w:hAnsi="宋体" w:cs="宋体"/>
          <w:color w:val="000000"/>
          <w:szCs w:val="21"/>
          <w:highlight w:val="none"/>
        </w:rPr>
        <w:t xml:space="preserve">（1）当季度考核得分为90分及以上的支付比率为当期应付款项</w:t>
      </w:r>
      <w:r>
        <w:rPr>
          <w:rFonts w:hint="eastAsia" w:ascii="宋体" w:hAnsi="宋体" w:cs="宋体"/>
          <w:color w:val="000000"/>
          <w:szCs w:val="21"/>
          <w:highlight w:val="none"/>
          <w:lang w:val="en-US" w:eastAsia="zh-CN"/>
        </w:rPr>
        <w:t xml:space="preserve">的</w:t>
      </w:r>
      <w:r>
        <w:rPr>
          <w:rFonts w:hint="eastAsia" w:ascii="宋体" w:hAnsi="宋体" w:cs="宋体"/>
          <w:color w:val="000000"/>
          <w:szCs w:val="21"/>
          <w:highlight w:val="none"/>
        </w:rPr>
        <w:t xml:space="preserve">100%；</w:t>
      </w:r>
      <w:r>
        <w:rPr>
          <w:rFonts w:hint="eastAsia" w:ascii="宋体" w:hAnsi="宋体" w:cs="宋体"/>
          <w:color w:val="000000"/>
          <w:szCs w:val="21"/>
          <w:highlight w:val="none"/>
        </w:rPr>
      </w:r>
      <w:r/>
    </w:p>
    <w:p>
      <w:pPr>
        <w:pStyle w:val="749"/>
        <w:ind w:firstLine="630"/>
        <w:spacing w:line="360" w:lineRule="auto"/>
        <w:shd w:val="clear" w:color="auto" w:fill="ffffff"/>
        <w:rPr>
          <w:rFonts w:hint="eastAsia" w:ascii="宋体" w:hAnsi="宋体" w:cs="宋体"/>
          <w:color w:val="000000"/>
          <w:szCs w:val="21"/>
          <w:highlight w:val="none"/>
        </w:rPr>
      </w:pPr>
      <w:r>
        <w:rPr>
          <w:rFonts w:hint="eastAsia" w:ascii="宋体" w:hAnsi="宋体" w:cs="宋体"/>
          <w:color w:val="000000"/>
          <w:szCs w:val="21"/>
          <w:highlight w:val="none"/>
        </w:rPr>
        <w:t xml:space="preserve">（2）当季度考核得分为80分（含80分）到90分（不含90分）的支付比率为当期应付款项</w:t>
      </w:r>
      <w:r>
        <w:rPr>
          <w:rFonts w:hint="eastAsia" w:ascii="宋体" w:hAnsi="宋体" w:cs="宋体"/>
          <w:color w:val="000000"/>
          <w:szCs w:val="21"/>
          <w:highlight w:val="none"/>
          <w:lang w:val="en-US" w:eastAsia="zh-CN"/>
        </w:rPr>
        <w:t xml:space="preserve">的</w:t>
      </w:r>
      <w:r>
        <w:rPr>
          <w:rFonts w:hint="eastAsia" w:ascii="宋体" w:hAnsi="宋体" w:cs="宋体"/>
          <w:color w:val="000000"/>
          <w:szCs w:val="21"/>
          <w:highlight w:val="none"/>
        </w:rPr>
        <w:t xml:space="preserve">95%；</w:t>
      </w:r>
      <w:r>
        <w:rPr>
          <w:rFonts w:hint="eastAsia" w:ascii="宋体" w:hAnsi="宋体" w:cs="宋体"/>
          <w:color w:val="000000"/>
          <w:szCs w:val="21"/>
          <w:highlight w:val="none"/>
        </w:rPr>
      </w:r>
      <w:r/>
    </w:p>
    <w:p>
      <w:pPr>
        <w:pStyle w:val="749"/>
        <w:ind w:firstLine="630"/>
        <w:spacing w:line="360" w:lineRule="auto"/>
        <w:shd w:val="clear" w:color="auto" w:fill="ffffff"/>
        <w:rPr>
          <w:rFonts w:hint="eastAsia" w:ascii="宋体" w:hAnsi="宋体" w:cs="宋体"/>
          <w:color w:val="000000"/>
          <w:szCs w:val="21"/>
          <w:highlight w:val="none"/>
        </w:rPr>
      </w:pPr>
      <w:r>
        <w:rPr>
          <w:rFonts w:hint="eastAsia" w:ascii="宋体" w:hAnsi="宋体" w:cs="宋体"/>
          <w:color w:val="000000"/>
          <w:szCs w:val="21"/>
          <w:highlight w:val="none"/>
        </w:rPr>
        <w:t xml:space="preserve">（3）当季度考核得分为70分（含70分）到80分（不含80分）的支付比率为当期应付款项</w:t>
      </w:r>
      <w:r>
        <w:rPr>
          <w:rFonts w:hint="eastAsia" w:ascii="宋体" w:hAnsi="宋体" w:cs="宋体"/>
          <w:color w:val="000000"/>
          <w:szCs w:val="21"/>
          <w:highlight w:val="none"/>
          <w:lang w:val="en-US" w:eastAsia="zh-CN"/>
        </w:rPr>
        <w:t xml:space="preserve">的</w:t>
      </w:r>
      <w:r>
        <w:rPr>
          <w:rFonts w:hint="eastAsia" w:ascii="宋体" w:hAnsi="宋体" w:cs="宋体"/>
          <w:color w:val="000000"/>
          <w:szCs w:val="21"/>
          <w:highlight w:val="none"/>
        </w:rPr>
        <w:t xml:space="preserve">90%；</w:t>
      </w:r>
      <w:r>
        <w:rPr>
          <w:rFonts w:hint="eastAsia" w:ascii="宋体" w:hAnsi="宋体" w:cs="宋体"/>
          <w:color w:val="000000"/>
          <w:szCs w:val="21"/>
          <w:highlight w:val="none"/>
        </w:rPr>
      </w:r>
      <w:r/>
    </w:p>
    <w:p>
      <w:pPr>
        <w:pStyle w:val="749"/>
        <w:ind w:firstLine="630"/>
        <w:spacing w:line="360" w:lineRule="auto"/>
        <w:shd w:val="clear" w:color="auto" w:fill="ffff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（4）当季度考核得分为</w:t>
      </w:r>
      <w:r>
        <w:rPr>
          <w:rFonts w:hint="eastAsia" w:ascii="宋体" w:hAnsi="宋体" w:eastAsia="宋体" w:cs="宋体"/>
          <w:color w:val="000000"/>
          <w:szCs w:val="21"/>
          <w:highlight w:val="none"/>
          <w:lang w:val="en-US" w:eastAsia="zh-CN"/>
        </w:rPr>
        <w:t xml:space="preserve">6</w:t>
      </w:r>
      <w:r>
        <w:rPr>
          <w:rFonts w:hint="eastAsia" w:ascii="宋体" w:hAnsi="宋体" w:eastAsia="宋体" w:cs="宋体"/>
          <w:color w:val="000000"/>
          <w:szCs w:val="21"/>
          <w:highlight w:val="none"/>
        </w:rPr>
        <w:t xml:space="preserve">0分</w:t>
      </w:r>
      <w:r>
        <w:rPr>
          <w:rFonts w:hint="eastAsia" w:ascii="宋体" w:hAnsi="宋体" w:eastAsia="宋体" w:cs="宋体"/>
          <w:color w:val="000000"/>
          <w:szCs w:val="21"/>
          <w:highlight w:val="none"/>
          <w:lang w:eastAsia="zh-CN"/>
        </w:rPr>
        <w:t xml:space="preserve">（含</w:t>
      </w:r>
      <w:r>
        <w:rPr>
          <w:rFonts w:hint="eastAsia" w:ascii="宋体" w:hAnsi="宋体" w:eastAsia="宋体" w:cs="宋体"/>
          <w:color w:val="000000"/>
          <w:szCs w:val="21"/>
          <w:highlight w:val="none"/>
          <w:lang w:val="en-US" w:eastAsia="zh-CN"/>
        </w:rPr>
        <w:t xml:space="preserve">60分</w:t>
      </w:r>
      <w:r>
        <w:rPr>
          <w:rFonts w:hint="eastAsia" w:ascii="宋体" w:hAnsi="宋体" w:eastAsia="宋体" w:cs="宋体"/>
          <w:color w:val="000000"/>
          <w:szCs w:val="21"/>
          <w:highlight w:val="none"/>
          <w:lang w:eastAsia="zh-CN"/>
        </w:rPr>
        <w:t xml:space="preserve">）到</w:t>
      </w:r>
      <w:r>
        <w:rPr>
          <w:rFonts w:hint="eastAsia" w:ascii="宋体" w:hAnsi="宋体" w:eastAsia="宋体" w:cs="宋体"/>
          <w:color w:val="000000"/>
          <w:szCs w:val="21"/>
          <w:highlight w:val="none"/>
          <w:lang w:val="en-US" w:eastAsia="zh-CN"/>
        </w:rPr>
        <w:t xml:space="preserve">70分（不含70分）</w:t>
      </w:r>
      <w:r>
        <w:rPr>
          <w:rFonts w:hint="eastAsia" w:ascii="宋体" w:hAnsi="宋体" w:eastAsia="宋体" w:cs="宋体"/>
          <w:color w:val="000000"/>
          <w:szCs w:val="21"/>
          <w:highlight w:val="none"/>
        </w:rPr>
        <w:t xml:space="preserve">的支付比率为当期应付款项</w:t>
      </w:r>
      <w:r>
        <w:rPr>
          <w:rFonts w:hint="eastAsia" w:ascii="宋体" w:hAnsi="宋体" w:eastAsia="宋体" w:cs="宋体"/>
          <w:color w:val="000000"/>
          <w:szCs w:val="21"/>
          <w:highlight w:val="none"/>
          <w:lang w:val="en-US" w:eastAsia="zh-CN"/>
        </w:rPr>
        <w:t xml:space="preserve">的</w:t>
      </w:r>
      <w:r>
        <w:rPr>
          <w:rFonts w:hint="eastAsia" w:ascii="宋体" w:hAnsi="宋体" w:eastAsia="宋体" w:cs="宋体"/>
          <w:color w:val="000000"/>
          <w:szCs w:val="21"/>
          <w:highlight w:val="none"/>
        </w:rPr>
        <w:t xml:space="preserve">80%；</w:t>
      </w:r>
      <w:r>
        <w:rPr>
          <w:rFonts w:hint="eastAsia" w:ascii="宋体" w:hAnsi="宋体" w:eastAsia="宋体" w:cs="宋体"/>
          <w:color w:val="000000"/>
          <w:szCs w:val="21"/>
          <w:highlight w:val="none"/>
        </w:rPr>
      </w:r>
      <w:r/>
    </w:p>
    <w:p>
      <w:pPr>
        <w:pStyle w:val="749"/>
        <w:ind w:firstLine="630"/>
        <w:spacing w:line="360" w:lineRule="auto"/>
        <w:shd w:val="clear" w:color="auto" w:fill="ffffff"/>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（5）当季度考核得分60分以下为不合格，乙方需</w:t>
      </w:r>
      <w:r>
        <w:rPr>
          <w:rFonts w:hint="eastAsia" w:ascii="宋体" w:hAnsi="宋体" w:eastAsia="宋体" w:cs="宋体"/>
          <w:color w:val="000000"/>
          <w:szCs w:val="21"/>
          <w:highlight w:val="none"/>
          <w:lang w:val="en-US"/>
        </w:rPr>
        <w:t xml:space="preserve">按要求进行整改并进行重新</w:t>
      </w:r>
      <w:r>
        <w:rPr>
          <w:rFonts w:hint="eastAsia" w:ascii="宋体" w:hAnsi="宋体" w:eastAsia="宋体" w:cs="宋体"/>
          <w:color w:val="000000"/>
          <w:szCs w:val="21"/>
          <w:highlight w:val="none"/>
          <w:lang w:val="en-US" w:eastAsia="zh-CN"/>
        </w:rPr>
        <w:t xml:space="preserve">考核</w:t>
      </w:r>
      <w:r>
        <w:rPr>
          <w:rFonts w:hint="eastAsia" w:ascii="宋体" w:hAnsi="宋体" w:eastAsia="宋体" w:cs="宋体"/>
          <w:color w:val="000000"/>
          <w:szCs w:val="21"/>
          <w:highlight w:val="none"/>
          <w:lang w:val="en-US"/>
        </w:rPr>
        <w:t xml:space="preserve">验收，重新</w:t>
      </w:r>
      <w:r>
        <w:rPr>
          <w:rFonts w:hint="eastAsia" w:ascii="宋体" w:hAnsi="宋体" w:eastAsia="宋体" w:cs="宋体"/>
          <w:color w:val="000000"/>
          <w:szCs w:val="21"/>
          <w:highlight w:val="none"/>
          <w:lang w:val="en-US" w:eastAsia="zh-CN"/>
        </w:rPr>
        <w:t xml:space="preserve">考核</w:t>
      </w:r>
      <w:r>
        <w:rPr>
          <w:rFonts w:hint="eastAsia" w:ascii="宋体" w:hAnsi="宋体" w:eastAsia="宋体" w:cs="宋体"/>
          <w:color w:val="000000"/>
          <w:szCs w:val="21"/>
          <w:highlight w:val="none"/>
          <w:lang w:val="en-US"/>
        </w:rPr>
        <w:t xml:space="preserve">验收</w:t>
      </w:r>
      <w:r>
        <w:rPr>
          <w:rFonts w:hint="eastAsia" w:ascii="宋体" w:hAnsi="宋体" w:eastAsia="宋体" w:cs="宋体"/>
          <w:color w:val="000000"/>
          <w:szCs w:val="21"/>
          <w:highlight w:val="none"/>
          <w:lang w:val="en-US" w:eastAsia="zh-CN"/>
        </w:rPr>
        <w:t xml:space="preserve">通过</w:t>
      </w:r>
      <w:r>
        <w:rPr>
          <w:rFonts w:hint="eastAsia" w:ascii="宋体" w:hAnsi="宋体" w:eastAsia="宋体" w:cs="宋体"/>
          <w:color w:val="000000"/>
          <w:szCs w:val="21"/>
          <w:highlight w:val="none"/>
          <w:lang w:val="en-US"/>
        </w:rPr>
        <w:t xml:space="preserve">的，甲方将及时支付资金</w:t>
      </w:r>
      <w:r>
        <w:rPr>
          <w:rFonts w:hint="eastAsia" w:ascii="宋体" w:hAnsi="宋体" w:eastAsia="宋体" w:cs="宋体"/>
          <w:color w:val="000000"/>
          <w:szCs w:val="21"/>
          <w:highlight w:val="none"/>
          <w:lang w:val="en-US" w:eastAsia="zh-CN"/>
        </w:rPr>
        <w:t xml:space="preserve">；</w:t>
      </w:r>
      <w:r>
        <w:rPr>
          <w:rFonts w:hint="eastAsia" w:ascii="宋体" w:hAnsi="宋体" w:eastAsia="宋体" w:cs="宋体"/>
          <w:color w:val="000000"/>
          <w:szCs w:val="21"/>
          <w:highlight w:val="none"/>
          <w:lang w:val="en-US"/>
        </w:rPr>
        <w:t xml:space="preserve">重新</w:t>
      </w:r>
      <w:r>
        <w:rPr>
          <w:rFonts w:hint="eastAsia" w:ascii="宋体" w:hAnsi="宋体" w:eastAsia="宋体" w:cs="宋体"/>
          <w:color w:val="000000"/>
          <w:szCs w:val="21"/>
          <w:highlight w:val="none"/>
          <w:lang w:val="en-US" w:eastAsia="zh-CN"/>
        </w:rPr>
        <w:t xml:space="preserve">考核</w:t>
      </w:r>
      <w:r>
        <w:rPr>
          <w:rFonts w:hint="eastAsia" w:ascii="宋体" w:hAnsi="宋体" w:eastAsia="宋体" w:cs="宋体"/>
          <w:color w:val="000000"/>
          <w:szCs w:val="21"/>
          <w:highlight w:val="none"/>
          <w:lang w:val="en-US"/>
        </w:rPr>
        <w:t xml:space="preserve">验收仍不合格的，乙方视为失信单位，</w:t>
      </w:r>
      <w:r>
        <w:rPr>
          <w:rFonts w:hint="eastAsia" w:ascii="宋体" w:hAnsi="宋体" w:eastAsia="宋体" w:cs="宋体"/>
          <w:color w:val="000000"/>
          <w:szCs w:val="21"/>
          <w:highlight w:val="none"/>
          <w:lang w:val="en-US" w:eastAsia="zh-CN"/>
        </w:rPr>
        <w:t xml:space="preserve">甲方</w:t>
      </w:r>
      <w:r>
        <w:rPr>
          <w:rFonts w:hint="eastAsia" w:ascii="宋体" w:hAnsi="宋体" w:eastAsia="宋体" w:cs="宋体"/>
          <w:color w:val="000000"/>
          <w:szCs w:val="21"/>
          <w:highlight w:val="none"/>
        </w:rPr>
        <w:t xml:space="preserve">应当依照《中华人民共和国民法典》规定和合同约定追究供应商的违约责任并根据生效的裁判文书支付资金</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 </w:t>
      </w:r>
      <w:r>
        <w:rPr>
          <w:rFonts w:ascii="宋体" w:hAnsi="宋体" w:eastAsia="宋体" w:cs="宋体"/>
          <w:color w:val="000000"/>
          <w:szCs w:val="21"/>
          <w:highlight w:val="none"/>
          <w:lang w:val="en-US" w:eastAsia="zh-CN"/>
        </w:rPr>
      </w:r>
      <w:r/>
    </w:p>
    <w:p>
      <w:pPr>
        <w:pStyle w:val="961"/>
        <w:ind w:firstLine="0"/>
        <w:shd w:val="clear" w:color="auto" w:fill="ffffff"/>
        <w:rPr>
          <w:rFonts w:hint="eastAsia" w:ascii="宋体" w:hAnsi="宋体" w:eastAsia="宋体" w:cs="宋体"/>
          <w:color w:val="000000"/>
          <w:sz w:val="21"/>
          <w:szCs w:val="21"/>
          <w:highlight w:val="none"/>
          <w:lang w:eastAsia="zh-CN"/>
        </w:rPr>
        <w:sectPr>
          <w:headerReference w:type="default" r:id="rId10"/>
          <w:footerReference w:type="default" r:id="rId13"/>
          <w:footnotePr/>
          <w:endnotePr/>
          <w:type w:val="nextPage"/>
          <w:pgSz w:w="11906" w:h="16838" w:orient="portrait"/>
          <w:pgMar w:top="1134" w:right="1134" w:bottom="1134" w:left="1134" w:header="851" w:footer="992" w:gutter="0"/>
          <w:cols w:num="1" w:sep="0" w:space="1701" w:equalWidth="1"/>
          <w:docGrid w:linePitch="360"/>
        </w:sectPr>
      </w:pPr>
      <w:r>
        <w:rPr>
          <w:rFonts w:hint="eastAsia" w:ascii="宋体" w:hAnsi="宋体" w:eastAsia="宋体" w:cs="宋体"/>
          <w:color w:val="000000"/>
          <w:sz w:val="21"/>
          <w:szCs w:val="21"/>
          <w:highlight w:val="none"/>
          <w:lang w:eastAsia="zh-CN"/>
        </w:rPr>
      </w:r>
      <w:r/>
    </w:p>
    <w:p>
      <w:pPr>
        <w:pStyle w:val="961"/>
        <w:ind w:firstLine="0"/>
        <w:jc w:val="center"/>
        <w:shd w:val="clear" w:color="auto" w:fill="ffffff"/>
        <w:rPr>
          <w:rFonts w:ascii="宋体" w:hAnsi="宋体"/>
          <w:b/>
          <w:bCs/>
          <w:color w:val="000000"/>
          <w:highlight w:val="none"/>
        </w:rPr>
      </w:pPr>
      <w:r>
        <w:rPr>
          <w:rFonts w:hint="eastAsia" w:ascii="宋体" w:hAnsi="宋体"/>
          <w:b/>
          <w:bCs/>
          <w:color w:val="000000"/>
          <w:highlight w:val="none"/>
        </w:rPr>
        <w:t xml:space="preserve">政府采购履约验收书参考样本(服务类)</w:t>
      </w:r>
      <w:r>
        <w:rPr>
          <w:rFonts w:ascii="宋体" w:hAnsi="宋体"/>
          <w:b/>
          <w:bCs/>
          <w:color w:val="000000"/>
          <w:highlight w:val="none"/>
        </w:rPr>
      </w:r>
      <w:r/>
    </w:p>
    <w:tbl>
      <w:tblPr>
        <w:tblW w:w="14118" w:type="dxa"/>
        <w:jc w:val="center"/>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625"/>
        <w:gridCol w:w="1478"/>
        <w:gridCol w:w="3492"/>
        <w:gridCol w:w="1770"/>
        <w:gridCol w:w="1700"/>
        <w:gridCol w:w="2238"/>
        <w:gridCol w:w="1815"/>
      </w:tblGrid>
      <w:tr>
        <w:trPr>
          <w:trHeight w:val="451"/>
        </w:trPr>
        <w:tc>
          <w:tcPr>
            <w:tcW w:w="1625" w:type="dxa"/>
            <w:vAlign w:val="center"/>
            <w:textDirection w:val="lrTb"/>
            <w:noWrap w:val="false"/>
          </w:tcPr>
          <w:p>
            <w:pPr>
              <w:pStyle w:val="749"/>
              <w:jc w:val="center"/>
              <w:spacing w:before="72" w:line="228" w:lineRule="auto"/>
              <w:shd w:val="clear" w:color="auto" w:fill="ffffff"/>
              <w:rPr>
                <w:rFonts w:ascii="宋体" w:hAnsi="宋体" w:eastAsia="宋体" w:cs="宋体"/>
                <w:color w:val="000000"/>
                <w:spacing w:val="7"/>
                <w:sz w:val="21"/>
                <w:szCs w:val="21"/>
                <w:highlight w:val="none"/>
                <w:lang w:eastAsia="en-US"/>
              </w:rPr>
            </w:pPr>
            <w:r>
              <w:rPr>
                <w:rFonts w:hint="eastAsia" w:ascii="宋体" w:hAnsi="宋体" w:eastAsia="宋体" w:cs="宋体"/>
                <w:color w:val="000000"/>
                <w:spacing w:val="7"/>
                <w:sz w:val="21"/>
                <w:szCs w:val="21"/>
                <w:highlight w:val="none"/>
                <w:lang w:eastAsia="en-US"/>
              </w:rPr>
              <w:t xml:space="preserve">采购人</w:t>
            </w:r>
            <w:r>
              <w:rPr>
                <w:rFonts w:ascii="宋体" w:hAnsi="宋体" w:eastAsia="宋体" w:cs="宋体"/>
                <w:color w:val="000000"/>
                <w:spacing w:val="7"/>
                <w:sz w:val="21"/>
                <w:szCs w:val="21"/>
                <w:highlight w:val="none"/>
                <w:lang w:eastAsia="en-US"/>
              </w:rPr>
            </w:r>
            <w:r/>
          </w:p>
        </w:tc>
        <w:tc>
          <w:tcPr>
            <w:gridSpan w:val="3"/>
            <w:tcW w:w="6740" w:type="dxa"/>
            <w:vAlign w:val="center"/>
            <w:textDirection w:val="lrTb"/>
            <w:noWrap w:val="false"/>
          </w:tcPr>
          <w:p>
            <w:pPr>
              <w:pStyle w:val="749"/>
              <w:jc w:val="center"/>
              <w:shd w:val="clear" w:color="auto" w:fill="ffffff"/>
              <w:widowControl/>
              <w:rPr>
                <w:rFonts w:hint="eastAsia" w:ascii="Arial" w:hAnsi="Arial" w:eastAsia="宋体" w:cs="Arial"/>
                <w:color w:val="000000"/>
                <w:sz w:val="21"/>
                <w:szCs w:val="21"/>
                <w:highlight w:val="none"/>
                <w:lang w:eastAsia="zh-CN"/>
              </w:rPr>
            </w:pPr>
            <w:r>
              <w:rPr>
                <w:rFonts w:hint="eastAsia" w:ascii="Arial" w:hAnsi="Arial" w:eastAsia="宋体" w:cs="Arial"/>
                <w:color w:val="000000"/>
                <w:sz w:val="21"/>
                <w:szCs w:val="21"/>
                <w:highlight w:val="none"/>
                <w:lang w:eastAsia="zh-CN"/>
              </w:rPr>
            </w:r>
            <w:r/>
          </w:p>
        </w:tc>
        <w:tc>
          <w:tcPr>
            <w:tcW w:w="1700" w:type="dxa"/>
            <w:vAlign w:val="center"/>
            <w:textDirection w:val="lrTb"/>
            <w:noWrap w:val="false"/>
          </w:tcPr>
          <w:p>
            <w:pPr>
              <w:pStyle w:val="749"/>
              <w:jc w:val="center"/>
              <w:spacing w:before="72" w:line="228" w:lineRule="auto"/>
              <w:shd w:val="clear" w:color="auto" w:fill="ffffff"/>
              <w:rPr>
                <w:rFonts w:hint="eastAsia" w:ascii="宋体" w:hAnsi="宋体" w:eastAsia="宋体" w:cs="宋体"/>
                <w:color w:val="000000"/>
                <w:spacing w:val="7"/>
                <w:sz w:val="21"/>
                <w:szCs w:val="21"/>
                <w:highlight w:val="none"/>
                <w:lang w:val="en-US" w:eastAsia="zh-CN"/>
              </w:rPr>
            </w:pPr>
            <w:r>
              <w:rPr>
                <w:rFonts w:hint="eastAsia" w:ascii="宋体" w:hAnsi="宋体" w:eastAsia="宋体" w:cs="宋体"/>
                <w:color w:val="000000"/>
                <w:spacing w:val="7"/>
                <w:sz w:val="21"/>
                <w:szCs w:val="21"/>
                <w:highlight w:val="none"/>
                <w:lang w:val="en-US" w:eastAsia="zh-CN"/>
              </w:rPr>
              <w:t xml:space="preserve">供应商</w:t>
            </w:r>
            <w:r>
              <w:rPr>
                <w:rFonts w:hint="eastAsia" w:ascii="宋体" w:hAnsi="宋体" w:eastAsia="宋体" w:cs="宋体"/>
                <w:color w:val="000000"/>
                <w:spacing w:val="7"/>
                <w:sz w:val="21"/>
                <w:szCs w:val="21"/>
                <w:highlight w:val="none"/>
                <w:lang w:val="en-US" w:eastAsia="zh-CN"/>
              </w:rPr>
            </w:r>
            <w:r/>
          </w:p>
        </w:tc>
        <w:tc>
          <w:tcPr>
            <w:gridSpan w:val="2"/>
            <w:tcW w:w="4053" w:type="dxa"/>
            <w:vAlign w:val="center"/>
            <w:textDirection w:val="lrTb"/>
            <w:noWrap w:val="false"/>
          </w:tcPr>
          <w:p>
            <w:pPr>
              <w:pStyle w:val="749"/>
              <w:jc w:val="center"/>
              <w:spacing w:before="72" w:line="228" w:lineRule="auto"/>
              <w:shd w:val="clear" w:color="auto" w:fill="ffffff"/>
              <w:rPr>
                <w:rFonts w:hint="eastAsia" w:ascii="宋体" w:hAnsi="宋体" w:eastAsia="宋体" w:cs="宋体"/>
                <w:color w:val="000000"/>
                <w:spacing w:val="7"/>
                <w:sz w:val="21"/>
                <w:szCs w:val="21"/>
                <w:highlight w:val="none"/>
                <w:lang w:val="en-US" w:eastAsia="en-US"/>
              </w:rPr>
            </w:pPr>
            <w:r>
              <w:rPr>
                <w:rFonts w:hint="eastAsia" w:ascii="宋体" w:hAnsi="宋体" w:eastAsia="宋体" w:cs="宋体"/>
                <w:color w:val="000000"/>
                <w:spacing w:val="7"/>
                <w:sz w:val="21"/>
                <w:szCs w:val="21"/>
                <w:highlight w:val="none"/>
                <w:lang w:val="en-US" w:eastAsia="zh-CN"/>
              </w:rPr>
              <w:t xml:space="preserve">（姓名+职务+单位）</w:t>
            </w:r>
            <w:r>
              <w:rPr>
                <w:rFonts w:hint="eastAsia" w:ascii="宋体" w:hAnsi="宋体" w:eastAsia="宋体" w:cs="宋体"/>
                <w:color w:val="000000"/>
                <w:spacing w:val="7"/>
                <w:sz w:val="21"/>
                <w:szCs w:val="21"/>
                <w:highlight w:val="none"/>
                <w:lang w:val="en-US" w:eastAsia="en-US"/>
              </w:rPr>
            </w:r>
            <w:r/>
          </w:p>
        </w:tc>
      </w:tr>
      <w:tr>
        <w:trPr>
          <w:trHeight w:val="476"/>
        </w:trPr>
        <w:tc>
          <w:tcPr>
            <w:tcW w:w="1625" w:type="dxa"/>
            <w:vAlign w:val="top"/>
            <w:textDirection w:val="lrTb"/>
            <w:noWrap w:val="false"/>
          </w:tcPr>
          <w:p>
            <w:pPr>
              <w:pStyle w:val="749"/>
              <w:jc w:val="center"/>
              <w:spacing w:before="72" w:line="228" w:lineRule="auto"/>
              <w:shd w:val="clear" w:color="auto" w:fill="ffffff"/>
              <w:rPr>
                <w:rFonts w:ascii="宋体" w:hAnsi="宋体" w:eastAsia="宋体" w:cs="宋体"/>
                <w:color w:val="000000"/>
                <w:spacing w:val="7"/>
                <w:sz w:val="21"/>
                <w:szCs w:val="21"/>
                <w:highlight w:val="none"/>
                <w:lang w:val="en-US" w:eastAsia="zh-CN"/>
              </w:rPr>
            </w:pPr>
            <w:r>
              <w:rPr>
                <w:rFonts w:hint="eastAsia" w:ascii="宋体" w:hAnsi="宋体" w:eastAsia="宋体" w:cs="宋体"/>
                <w:color w:val="000000"/>
                <w:spacing w:val="7"/>
                <w:sz w:val="21"/>
                <w:szCs w:val="21"/>
                <w:highlight w:val="none"/>
                <w:lang w:val="en-US" w:eastAsia="zh-CN"/>
              </w:rPr>
              <w:t xml:space="preserve">采购代理机构</w:t>
            </w:r>
            <w:r>
              <w:rPr>
                <w:rFonts w:ascii="宋体" w:hAnsi="宋体" w:eastAsia="宋体" w:cs="宋体"/>
                <w:color w:val="000000"/>
                <w:spacing w:val="7"/>
                <w:sz w:val="21"/>
                <w:szCs w:val="21"/>
                <w:highlight w:val="none"/>
                <w:lang w:val="en-US" w:eastAsia="zh-CN"/>
              </w:rPr>
            </w:r>
            <w:r/>
          </w:p>
        </w:tc>
        <w:tc>
          <w:tcPr>
            <w:gridSpan w:val="3"/>
            <w:tcW w:w="6740" w:type="dxa"/>
            <w:vAlign w:val="top"/>
            <w:textDirection w:val="lrTb"/>
            <w:noWrap w:val="false"/>
          </w:tcPr>
          <w:p>
            <w:pPr>
              <w:pStyle w:val="749"/>
              <w:ind w:left="543"/>
              <w:jc w:val="both"/>
              <w:spacing w:before="298" w:line="206" w:lineRule="auto"/>
              <w:shd w:val="clear" w:color="auto" w:fill="ffffff"/>
              <w:widowControl/>
              <w:rPr>
                <w:rFonts w:hint="eastAsia" w:ascii="宋体" w:hAnsi="宋体" w:eastAsia="宋体" w:cs="宋体"/>
                <w:color w:val="000000"/>
                <w:spacing w:val="-3"/>
                <w:sz w:val="21"/>
                <w:szCs w:val="21"/>
                <w:highlight w:val="none"/>
                <w:lang w:eastAsia="zh-CN"/>
              </w:rPr>
            </w:pPr>
            <w:r>
              <w:rPr>
                <w:rFonts w:hint="eastAsia" w:ascii="宋体" w:hAnsi="宋体" w:eastAsia="宋体" w:cs="宋体"/>
                <w:color w:val="000000"/>
                <w:spacing w:val="-3"/>
                <w:sz w:val="21"/>
                <w:szCs w:val="21"/>
                <w:highlight w:val="none"/>
                <w:lang w:eastAsia="zh-CN"/>
              </w:rPr>
            </w:r>
            <w:r/>
          </w:p>
        </w:tc>
        <w:tc>
          <w:tcPr>
            <w:tcW w:w="1700" w:type="dxa"/>
            <w:vAlign w:val="center"/>
            <w:textDirection w:val="lrTb"/>
            <w:noWrap w:val="false"/>
          </w:tcPr>
          <w:p>
            <w:pPr>
              <w:pStyle w:val="749"/>
              <w:jc w:val="center"/>
              <w:spacing w:before="72" w:line="228" w:lineRule="auto"/>
              <w:shd w:val="clear" w:color="auto" w:fill="ffffff"/>
              <w:rPr>
                <w:rFonts w:hint="eastAsia" w:ascii="宋体" w:hAnsi="宋体" w:eastAsia="宋体" w:cs="宋体"/>
                <w:color w:val="000000"/>
                <w:spacing w:val="7"/>
                <w:sz w:val="21"/>
                <w:szCs w:val="21"/>
                <w:highlight w:val="none"/>
                <w:lang w:eastAsia="en-US"/>
              </w:rPr>
            </w:pPr>
            <w:r>
              <w:rPr>
                <w:rFonts w:hint="eastAsia" w:ascii="宋体" w:hAnsi="宋体" w:eastAsia="宋体" w:cs="宋体"/>
                <w:color w:val="000000"/>
                <w:spacing w:val="7"/>
                <w:sz w:val="21"/>
                <w:szCs w:val="21"/>
                <w:highlight w:val="none"/>
                <w:lang w:eastAsia="en-US"/>
              </w:rPr>
              <w:t xml:space="preserve">验收日期和地点</w:t>
            </w:r>
            <w:r>
              <w:rPr>
                <w:rFonts w:hint="eastAsia" w:ascii="宋体" w:hAnsi="宋体" w:eastAsia="宋体" w:cs="宋体"/>
                <w:color w:val="000000"/>
                <w:spacing w:val="7"/>
                <w:sz w:val="21"/>
                <w:szCs w:val="21"/>
                <w:highlight w:val="none"/>
                <w:lang w:eastAsia="en-US"/>
              </w:rPr>
            </w:r>
            <w:r/>
          </w:p>
        </w:tc>
        <w:tc>
          <w:tcPr>
            <w:gridSpan w:val="2"/>
            <w:tcW w:w="4053" w:type="dxa"/>
            <w:vAlign w:val="top"/>
            <w:textDirection w:val="lrTb"/>
            <w:noWrap w:val="false"/>
          </w:tcPr>
          <w:p>
            <w:pPr>
              <w:pStyle w:val="749"/>
              <w:jc w:val="center"/>
              <w:spacing w:before="72" w:line="228" w:lineRule="auto"/>
              <w:shd w:val="clear" w:color="auto" w:fill="ffffff"/>
              <w:rPr>
                <w:rFonts w:ascii="宋体" w:hAnsi="宋体" w:eastAsia="宋体" w:cs="宋体"/>
                <w:color w:val="000000"/>
                <w:spacing w:val="7"/>
                <w:sz w:val="21"/>
                <w:szCs w:val="21"/>
                <w:highlight w:val="none"/>
                <w:lang w:eastAsia="en-US"/>
              </w:rPr>
            </w:pPr>
            <w:r>
              <w:rPr>
                <w:rFonts w:ascii="宋体" w:hAnsi="宋体" w:eastAsia="宋体" w:cs="宋体"/>
                <w:color w:val="000000"/>
                <w:spacing w:val="7"/>
                <w:sz w:val="21"/>
                <w:szCs w:val="21"/>
                <w:highlight w:val="none"/>
                <w:lang w:eastAsia="en-US"/>
              </w:rPr>
            </w:r>
            <w:r/>
          </w:p>
        </w:tc>
      </w:tr>
      <w:tr>
        <w:trPr>
          <w:trHeight w:val="464"/>
        </w:trPr>
        <w:tc>
          <w:tcPr>
            <w:tcW w:w="1625" w:type="dxa"/>
            <w:vAlign w:val="top"/>
            <w:textDirection w:val="lrTb"/>
            <w:noWrap w:val="false"/>
          </w:tcPr>
          <w:p>
            <w:pPr>
              <w:pStyle w:val="749"/>
              <w:jc w:val="center"/>
              <w:spacing w:before="72" w:line="228" w:lineRule="auto"/>
              <w:shd w:val="clear" w:color="auto" w:fill="ffffff"/>
              <w:rPr>
                <w:rFonts w:hint="eastAsia" w:ascii="宋体" w:hAnsi="宋体" w:eastAsia="宋体" w:cs="宋体"/>
                <w:color w:val="000000"/>
                <w:spacing w:val="7"/>
                <w:sz w:val="21"/>
                <w:szCs w:val="21"/>
                <w:highlight w:val="none"/>
                <w:lang w:val="en-US" w:eastAsia="zh-CN"/>
              </w:rPr>
            </w:pPr>
            <w:r>
              <w:rPr>
                <w:rFonts w:ascii="宋体" w:hAnsi="宋体" w:eastAsia="宋体" w:cs="宋体"/>
                <w:color w:val="000000"/>
                <w:spacing w:val="7"/>
                <w:sz w:val="21"/>
                <w:szCs w:val="21"/>
                <w:highlight w:val="none"/>
              </w:rPr>
              <w:t xml:space="preserve">项目名称和编号</w:t>
            </w:r>
            <w:r>
              <w:rPr>
                <w:rFonts w:hint="eastAsia" w:ascii="宋体" w:hAnsi="宋体" w:eastAsia="宋体" w:cs="宋体"/>
                <w:color w:val="000000"/>
                <w:spacing w:val="7"/>
                <w:sz w:val="21"/>
                <w:szCs w:val="21"/>
                <w:highlight w:val="none"/>
                <w:lang w:val="en-US" w:eastAsia="zh-CN"/>
              </w:rPr>
            </w:r>
            <w:r/>
          </w:p>
        </w:tc>
        <w:tc>
          <w:tcPr>
            <w:gridSpan w:val="3"/>
            <w:tcW w:w="6740" w:type="dxa"/>
            <w:vAlign w:val="top"/>
            <w:textDirection w:val="lrTb"/>
            <w:noWrap w:val="false"/>
          </w:tcPr>
          <w:p>
            <w:pPr>
              <w:pStyle w:val="749"/>
              <w:ind w:left="543"/>
              <w:jc w:val="both"/>
              <w:spacing w:before="298" w:line="206" w:lineRule="auto"/>
              <w:shd w:val="clear" w:color="auto" w:fill="ffffff"/>
              <w:widowControl/>
              <w:rPr>
                <w:rFonts w:hint="eastAsia" w:ascii="宋体" w:hAnsi="宋体" w:eastAsia="宋体" w:cs="宋体"/>
                <w:color w:val="000000"/>
                <w:spacing w:val="-3"/>
                <w:sz w:val="21"/>
                <w:szCs w:val="21"/>
                <w:highlight w:val="none"/>
                <w:lang w:eastAsia="zh-CN"/>
              </w:rPr>
            </w:pPr>
            <w:r>
              <w:rPr>
                <w:rFonts w:hint="eastAsia" w:ascii="宋体" w:hAnsi="宋体" w:eastAsia="宋体" w:cs="宋体"/>
                <w:color w:val="000000"/>
                <w:spacing w:val="-3"/>
                <w:sz w:val="21"/>
                <w:szCs w:val="21"/>
                <w:highlight w:val="none"/>
                <w:lang w:eastAsia="zh-CN"/>
              </w:rPr>
            </w:r>
            <w:r/>
          </w:p>
        </w:tc>
        <w:tc>
          <w:tcPr>
            <w:tcW w:w="1700" w:type="dxa"/>
            <w:vAlign w:val="center"/>
            <w:textDirection w:val="lrTb"/>
            <w:noWrap w:val="false"/>
          </w:tcPr>
          <w:p>
            <w:pPr>
              <w:pStyle w:val="749"/>
              <w:jc w:val="center"/>
              <w:spacing w:before="72" w:line="228" w:lineRule="auto"/>
              <w:shd w:val="clear" w:color="auto" w:fill="ffffff"/>
              <w:rPr>
                <w:rFonts w:hint="eastAsia" w:ascii="宋体" w:hAnsi="宋体" w:eastAsia="宋体" w:cs="宋体"/>
                <w:color w:val="000000"/>
                <w:spacing w:val="7"/>
                <w:sz w:val="21"/>
                <w:szCs w:val="21"/>
                <w:highlight w:val="none"/>
                <w:lang w:eastAsia="en-US"/>
              </w:rPr>
            </w:pPr>
            <w:r>
              <w:rPr>
                <w:rFonts w:ascii="宋体" w:hAnsi="宋体" w:eastAsia="宋体" w:cs="宋体"/>
                <w:color w:val="000000"/>
                <w:spacing w:val="7"/>
                <w:sz w:val="21"/>
                <w:szCs w:val="21"/>
                <w:highlight w:val="none"/>
              </w:rPr>
              <w:t xml:space="preserve">合同金额</w:t>
            </w:r>
            <w:r>
              <w:rPr>
                <w:rFonts w:hint="eastAsia" w:ascii="宋体" w:hAnsi="宋体" w:eastAsia="宋体" w:cs="宋体"/>
                <w:color w:val="000000"/>
                <w:spacing w:val="7"/>
                <w:sz w:val="21"/>
                <w:szCs w:val="21"/>
                <w:highlight w:val="none"/>
                <w:lang w:eastAsia="en-US"/>
              </w:rPr>
            </w:r>
            <w:r/>
          </w:p>
        </w:tc>
        <w:tc>
          <w:tcPr>
            <w:gridSpan w:val="2"/>
            <w:tcW w:w="4053" w:type="dxa"/>
            <w:vAlign w:val="top"/>
            <w:textDirection w:val="lrTb"/>
            <w:noWrap w:val="false"/>
          </w:tcPr>
          <w:p>
            <w:pPr>
              <w:pStyle w:val="749"/>
              <w:jc w:val="center"/>
              <w:spacing w:before="72" w:line="228" w:lineRule="auto"/>
              <w:shd w:val="clear" w:color="auto" w:fill="ffffff"/>
              <w:rPr>
                <w:rFonts w:ascii="宋体" w:hAnsi="宋体" w:eastAsia="宋体" w:cs="宋体"/>
                <w:color w:val="000000"/>
                <w:spacing w:val="7"/>
                <w:sz w:val="21"/>
                <w:szCs w:val="21"/>
                <w:highlight w:val="none"/>
                <w:lang w:eastAsia="en-US"/>
              </w:rPr>
            </w:pPr>
            <w:r>
              <w:rPr>
                <w:rFonts w:ascii="宋体" w:hAnsi="宋体" w:eastAsia="宋体" w:cs="宋体"/>
                <w:color w:val="000000"/>
                <w:spacing w:val="7"/>
                <w:sz w:val="21"/>
                <w:szCs w:val="21"/>
                <w:highlight w:val="none"/>
                <w:lang w:eastAsia="en-US"/>
              </w:rPr>
            </w:r>
            <w:r/>
          </w:p>
        </w:tc>
      </w:tr>
      <w:tr>
        <w:trPr>
          <w:trHeight w:val="559"/>
        </w:trPr>
        <w:tc>
          <w:tcPr>
            <w:tcW w:w="1625" w:type="dxa"/>
            <w:vAlign w:val="top"/>
            <w:textDirection w:val="lrTb"/>
            <w:noWrap w:val="false"/>
          </w:tcPr>
          <w:p>
            <w:pPr>
              <w:pStyle w:val="749"/>
              <w:jc w:val="center"/>
              <w:spacing w:before="72" w:line="228" w:lineRule="auto"/>
              <w:shd w:val="clear" w:color="auto" w:fill="ffffff"/>
              <w:rPr>
                <w:rFonts w:ascii="宋体" w:hAnsi="宋体" w:eastAsia="宋体" w:cs="宋体"/>
                <w:color w:val="000000"/>
                <w:spacing w:val="7"/>
                <w:sz w:val="21"/>
                <w:szCs w:val="21"/>
                <w:highlight w:val="none"/>
                <w:lang w:eastAsia="en-US"/>
              </w:rPr>
            </w:pPr>
            <w:r>
              <w:rPr>
                <w:rFonts w:ascii="宋体" w:hAnsi="宋体" w:eastAsia="宋体" w:cs="宋体"/>
                <w:color w:val="000000"/>
                <w:spacing w:val="7"/>
                <w:sz w:val="21"/>
                <w:szCs w:val="21"/>
                <w:highlight w:val="none"/>
              </w:rPr>
              <w:t xml:space="preserve">验收组织形式</w:t>
            </w:r>
            <w:r>
              <w:rPr>
                <w:rFonts w:ascii="宋体" w:hAnsi="宋体" w:eastAsia="宋体" w:cs="宋体"/>
                <w:color w:val="000000"/>
                <w:spacing w:val="7"/>
                <w:sz w:val="21"/>
                <w:szCs w:val="21"/>
                <w:highlight w:val="none"/>
                <w:lang w:eastAsia="en-US"/>
              </w:rPr>
            </w:r>
            <w:r/>
          </w:p>
        </w:tc>
        <w:tc>
          <w:tcPr>
            <w:gridSpan w:val="6"/>
            <w:tcW w:w="12493" w:type="dxa"/>
            <w:vAlign w:val="top"/>
            <w:textDirection w:val="lrTb"/>
            <w:noWrap w:val="false"/>
          </w:tcPr>
          <w:p>
            <w:pPr>
              <w:pStyle w:val="749"/>
              <w:ind w:left="9"/>
              <w:spacing w:before="248" w:line="219" w:lineRule="auto"/>
              <w:shd w:val="clear" w:color="auto" w:fill="ffffff"/>
              <w:rPr>
                <w:rFonts w:ascii="宋体" w:hAnsi="宋体" w:cs="宋体"/>
                <w:color w:val="000000"/>
                <w:sz w:val="21"/>
                <w:szCs w:val="21"/>
                <w:highlight w:val="none"/>
              </w:rPr>
            </w:pPr>
            <w:r>
              <w:rPr>
                <w:rFonts w:ascii="宋体" w:hAnsi="宋体" w:eastAsia="宋体" w:cs="宋体"/>
                <w:color w:val="000000"/>
                <w:spacing w:val="3"/>
                <w:sz w:val="21"/>
                <w:szCs w:val="21"/>
                <w:highlight w:val="none"/>
              </w:rPr>
              <w:t xml:space="preserve">□采购人自行组织验收</w:t>
            </w:r>
            <w:r>
              <w:rPr>
                <w:rFonts w:ascii="宋体" w:hAnsi="宋体" w:eastAsia="宋体" w:cs="宋体"/>
                <w:color w:val="000000"/>
                <w:spacing w:val="25"/>
                <w:sz w:val="21"/>
                <w:szCs w:val="21"/>
                <w:highlight w:val="none"/>
              </w:rPr>
              <w:t xml:space="preserve">    </w:t>
            </w:r>
            <w:r>
              <w:rPr>
                <w:rFonts w:ascii="宋体" w:hAnsi="宋体" w:eastAsia="宋体" w:cs="宋体"/>
                <w:color w:val="000000"/>
                <w:spacing w:val="3"/>
                <w:sz w:val="21"/>
                <w:szCs w:val="21"/>
                <w:highlight w:val="none"/>
              </w:rPr>
              <w:t xml:space="preserve">□委托代理机构验收</w:t>
            </w:r>
            <w:r>
              <w:rPr>
                <w:rFonts w:ascii="宋体" w:hAnsi="宋体" w:cs="宋体"/>
                <w:color w:val="000000"/>
                <w:sz w:val="21"/>
                <w:szCs w:val="21"/>
                <w:highlight w:val="none"/>
              </w:rPr>
            </w:r>
            <w:r/>
          </w:p>
        </w:tc>
      </w:tr>
      <w:tr>
        <w:trPr>
          <w:trHeight w:val="613"/>
        </w:trPr>
        <w:tc>
          <w:tcPr>
            <w:tcW w:w="1625" w:type="dxa"/>
            <w:vAlign w:val="top"/>
            <w:textDirection w:val="lrTb"/>
            <w:noWrap w:val="false"/>
          </w:tcPr>
          <w:p>
            <w:pPr>
              <w:pStyle w:val="749"/>
              <w:ind w:left="351" w:right="181" w:hanging="261"/>
              <w:keepLines w:val="0"/>
              <w:keepNext w:val="0"/>
              <w:pageBreakBefore w:val="0"/>
              <w:spacing w:before="149" w:line="240" w:lineRule="auto"/>
              <w:shd w:val="clear" w:color="auto" w:fill="ffffff"/>
              <w:widowControl w:val="off"/>
              <w:rPr>
                <w:rFonts w:ascii="宋体" w:hAnsi="宋体" w:eastAsia="宋体" w:cs="宋体"/>
                <w:color w:val="000000"/>
                <w:spacing w:val="3"/>
                <w:sz w:val="21"/>
                <w:szCs w:val="21"/>
                <w:highlight w:val="none"/>
              </w:rPr>
            </w:pPr>
            <w:r>
              <w:rPr>
                <w:rFonts w:ascii="宋体" w:hAnsi="宋体" w:eastAsia="宋体" w:cs="宋体"/>
                <w:color w:val="000000"/>
                <w:spacing w:val="-2"/>
                <w:sz w:val="21"/>
                <w:szCs w:val="21"/>
                <w:highlight w:val="none"/>
              </w:rPr>
              <w:t xml:space="preserve">是否日常检查/</w:t>
            </w:r>
            <w:r>
              <w:rPr>
                <w:rFonts w:ascii="宋体" w:hAnsi="宋体" w:eastAsia="宋体" w:cs="宋体"/>
                <w:color w:val="000000"/>
                <w:spacing w:val="7"/>
                <w:sz w:val="21"/>
                <w:szCs w:val="21"/>
                <w:highlight w:val="none"/>
              </w:rPr>
              <w:t xml:space="preserve">分段验收</w:t>
            </w:r>
            <w:r>
              <w:rPr>
                <w:rFonts w:ascii="宋体" w:hAnsi="宋体" w:eastAsia="宋体" w:cs="宋体"/>
                <w:color w:val="000000"/>
                <w:spacing w:val="3"/>
                <w:sz w:val="21"/>
                <w:szCs w:val="21"/>
                <w:highlight w:val="none"/>
              </w:rPr>
            </w:r>
            <w:r/>
          </w:p>
        </w:tc>
        <w:tc>
          <w:tcPr>
            <w:tcW w:w="1478" w:type="dxa"/>
            <w:vAlign w:val="center"/>
            <w:textDirection w:val="lrTb"/>
            <w:noWrap w:val="false"/>
          </w:tcPr>
          <w:p>
            <w:pPr>
              <w:pStyle w:val="749"/>
              <w:jc w:val="center"/>
              <w:spacing w:before="72" w:line="228" w:lineRule="auto"/>
              <w:shd w:val="clear" w:color="auto" w:fill="ffffff"/>
              <w:rPr>
                <w:rFonts w:ascii="宋体" w:hAnsi="宋体" w:eastAsia="宋体" w:cs="宋体"/>
                <w:color w:val="000000"/>
                <w:spacing w:val="3"/>
                <w:sz w:val="21"/>
                <w:szCs w:val="21"/>
                <w:highlight w:val="none"/>
              </w:rPr>
            </w:pPr>
            <w:r>
              <w:rPr>
                <w:rFonts w:ascii="宋体" w:hAnsi="宋体" w:eastAsia="宋体" w:cs="宋体"/>
                <w:color w:val="000000"/>
                <w:spacing w:val="7"/>
                <w:sz w:val="21"/>
                <w:szCs w:val="21"/>
                <w:highlight w:val="none"/>
              </w:rPr>
              <w:t xml:space="preserve">□是   □否</w:t>
            </w:r>
            <w:r>
              <w:rPr>
                <w:rFonts w:ascii="宋体" w:hAnsi="宋体" w:eastAsia="宋体" w:cs="宋体"/>
                <w:color w:val="000000"/>
                <w:spacing w:val="3"/>
                <w:sz w:val="21"/>
                <w:szCs w:val="21"/>
                <w:highlight w:val="none"/>
              </w:rPr>
            </w:r>
            <w:r/>
          </w:p>
        </w:tc>
        <w:tc>
          <w:tcPr>
            <w:tcW w:w="3492" w:type="dxa"/>
            <w:vAlign w:val="top"/>
            <w:textDirection w:val="lrTb"/>
            <w:noWrap w:val="false"/>
          </w:tcPr>
          <w:p>
            <w:pPr>
              <w:pStyle w:val="749"/>
              <w:ind w:left="9"/>
              <w:spacing w:before="248" w:line="219" w:lineRule="auto"/>
              <w:shd w:val="clear" w:color="auto" w:fill="ffffff"/>
              <w:rPr>
                <w:rFonts w:ascii="宋体" w:hAnsi="宋体" w:eastAsia="宋体" w:cs="宋体"/>
                <w:color w:val="000000"/>
                <w:spacing w:val="3"/>
                <w:sz w:val="21"/>
                <w:szCs w:val="21"/>
                <w:highlight w:val="none"/>
              </w:rPr>
            </w:pPr>
            <w:r>
              <w:rPr>
                <w:rFonts w:ascii="宋体" w:hAnsi="宋体" w:eastAsia="宋体" w:cs="宋体"/>
                <w:color w:val="000000"/>
                <w:spacing w:val="7"/>
                <w:sz w:val="21"/>
                <w:szCs w:val="21"/>
                <w:highlight w:val="none"/>
              </w:rPr>
              <w:t xml:space="preserve"> 日常检查/分段验收情况   </w:t>
            </w:r>
            <w:r>
              <w:rPr>
                <w:rFonts w:ascii="宋体" w:hAnsi="宋体" w:eastAsia="宋体" w:cs="宋体"/>
                <w:color w:val="000000"/>
                <w:spacing w:val="3"/>
                <w:sz w:val="21"/>
                <w:szCs w:val="21"/>
                <w:highlight w:val="none"/>
              </w:rPr>
            </w:r>
            <w:r/>
          </w:p>
        </w:tc>
        <w:tc>
          <w:tcPr>
            <w:gridSpan w:val="4"/>
            <w:tcW w:w="7523" w:type="dxa"/>
            <w:vAlign w:val="center"/>
            <w:textDirection w:val="lrTb"/>
            <w:noWrap w:val="false"/>
          </w:tcPr>
          <w:p>
            <w:pPr>
              <w:pStyle w:val="749"/>
              <w:jc w:val="both"/>
              <w:spacing w:before="72" w:line="228" w:lineRule="auto"/>
              <w:shd w:val="clear" w:color="auto" w:fill="ffffff"/>
              <w:rPr>
                <w:rFonts w:ascii="宋体" w:hAnsi="宋体" w:eastAsia="宋体" w:cs="宋体"/>
                <w:color w:val="000000"/>
                <w:spacing w:val="3"/>
                <w:sz w:val="21"/>
                <w:szCs w:val="21"/>
                <w:highlight w:val="none"/>
              </w:rPr>
            </w:pPr>
            <w:r>
              <w:rPr>
                <w:rFonts w:ascii="宋体" w:hAnsi="宋体" w:eastAsia="宋体" w:cs="宋体"/>
                <w:color w:val="000000"/>
                <w:spacing w:val="7"/>
                <w:sz w:val="21"/>
                <w:szCs w:val="21"/>
                <w:highlight w:val="none"/>
              </w:rPr>
              <w:t xml:space="preserve">本项目验收共分</w:t>
            </w:r>
            <w:r>
              <w:rPr>
                <w:rFonts w:ascii="宋体" w:hAnsi="宋体" w:eastAsia="宋体" w:cs="宋体"/>
                <w:color w:val="000000"/>
                <w:spacing w:val="17"/>
                <w:sz w:val="21"/>
                <w:szCs w:val="21"/>
                <w:highlight w:val="none"/>
              </w:rPr>
              <w:t xml:space="preserve">   </w:t>
            </w:r>
            <w:r>
              <w:rPr>
                <w:rFonts w:ascii="宋体" w:hAnsi="宋体" w:eastAsia="宋体" w:cs="宋体"/>
                <w:color w:val="000000"/>
                <w:spacing w:val="6"/>
                <w:sz w:val="21"/>
                <w:szCs w:val="21"/>
                <w:highlight w:val="none"/>
              </w:rPr>
              <w:t xml:space="preserve">期，本次为第   期</w:t>
            </w:r>
            <w:r>
              <w:rPr>
                <w:rFonts w:ascii="宋体" w:hAnsi="宋体" w:eastAsia="宋体" w:cs="宋体"/>
                <w:color w:val="000000"/>
                <w:spacing w:val="3"/>
                <w:sz w:val="21"/>
                <w:szCs w:val="21"/>
                <w:highlight w:val="none"/>
              </w:rPr>
            </w:r>
            <w:r/>
          </w:p>
        </w:tc>
      </w:tr>
      <w:tr>
        <w:trPr>
          <w:trHeight w:val="504"/>
        </w:trPr>
        <w:tc>
          <w:tcPr>
            <w:gridSpan w:val="3"/>
            <w:tcW w:w="6595" w:type="dxa"/>
            <w:vAlign w:val="center"/>
            <w:textDirection w:val="lrTb"/>
            <w:noWrap w:val="false"/>
          </w:tcPr>
          <w:p>
            <w:pPr>
              <w:pStyle w:val="749"/>
              <w:jc w:val="center"/>
              <w:spacing w:before="248" w:line="219" w:lineRule="auto"/>
              <w:shd w:val="clear" w:color="auto" w:fill="ffffff"/>
              <w:rPr>
                <w:rFonts w:ascii="宋体" w:hAnsi="宋体" w:eastAsia="宋体" w:cs="宋体"/>
                <w:color w:val="000000"/>
                <w:spacing w:val="7"/>
                <w:sz w:val="21"/>
                <w:szCs w:val="21"/>
                <w:highlight w:val="none"/>
              </w:rPr>
            </w:pPr>
            <w:r>
              <w:rPr>
                <w:rFonts w:hint="eastAsia" w:ascii="宋体" w:hAnsi="宋体" w:eastAsia="宋体" w:cs="宋体"/>
                <w:color w:val="000000"/>
                <w:spacing w:val="-2"/>
                <w:sz w:val="21"/>
                <w:szCs w:val="21"/>
                <w:highlight w:val="none"/>
                <w:lang w:val="en-US" w:eastAsia="zh-CN"/>
              </w:rPr>
              <w:t xml:space="preserve">验收人员</w:t>
            </w:r>
            <w:r>
              <w:rPr>
                <w:rFonts w:ascii="宋体" w:hAnsi="宋体" w:eastAsia="宋体" w:cs="宋体"/>
                <w:color w:val="000000"/>
                <w:spacing w:val="7"/>
                <w:sz w:val="21"/>
                <w:szCs w:val="21"/>
                <w:highlight w:val="none"/>
              </w:rPr>
            </w:r>
            <w:r/>
          </w:p>
        </w:tc>
        <w:tc>
          <w:tcPr>
            <w:gridSpan w:val="4"/>
            <w:tcW w:w="7523" w:type="dxa"/>
            <w:vAlign w:val="center"/>
            <w:textDirection w:val="lrTb"/>
            <w:noWrap w:val="false"/>
          </w:tcPr>
          <w:p>
            <w:pPr>
              <w:pStyle w:val="749"/>
              <w:jc w:val="center"/>
              <w:spacing w:before="72" w:line="228" w:lineRule="auto"/>
              <w:shd w:val="clear" w:color="auto" w:fill="ffffff"/>
              <w:rPr>
                <w:rFonts w:ascii="宋体" w:hAnsi="宋体" w:eastAsia="宋体" w:cs="宋体"/>
                <w:color w:val="000000"/>
                <w:spacing w:val="7"/>
                <w:sz w:val="21"/>
                <w:szCs w:val="21"/>
                <w:highlight w:val="none"/>
              </w:rPr>
            </w:pPr>
            <w:r>
              <w:rPr>
                <w:rFonts w:ascii="宋体" w:hAnsi="宋体" w:eastAsia="宋体" w:cs="宋体"/>
                <w:color w:val="000000"/>
                <w:spacing w:val="7"/>
                <w:sz w:val="21"/>
                <w:szCs w:val="21"/>
                <w:highlight w:val="none"/>
              </w:rPr>
              <w:t xml:space="preserve">验收方式(结合验收方案多选)</w:t>
            </w:r>
            <w:r>
              <w:rPr>
                <w:rFonts w:ascii="宋体" w:hAnsi="宋体" w:eastAsia="宋体" w:cs="宋体"/>
                <w:color w:val="000000"/>
                <w:spacing w:val="7"/>
                <w:sz w:val="21"/>
                <w:szCs w:val="21"/>
                <w:highlight w:val="none"/>
              </w:rPr>
            </w:r>
            <w:r/>
          </w:p>
        </w:tc>
      </w:tr>
      <w:tr>
        <w:trPr>
          <w:trHeight w:val="519"/>
        </w:trPr>
        <w:tc>
          <w:tcPr>
            <w:tcW w:w="1625" w:type="dxa"/>
            <w:vAlign w:val="center"/>
            <w:vMerge w:val="restart"/>
            <w:textDirection w:val="lrTb"/>
            <w:noWrap w:val="false"/>
          </w:tcPr>
          <w:p>
            <w:pPr>
              <w:pStyle w:val="749"/>
              <w:ind w:left="29"/>
              <w:jc w:val="center"/>
              <w:spacing w:before="71" w:line="219" w:lineRule="auto"/>
              <w:shd w:val="clear" w:color="auto" w:fill="ffffff"/>
              <w:rPr>
                <w:rFonts w:hint="eastAsia" w:ascii="宋体" w:hAnsi="宋体" w:eastAsia="宋体" w:cs="宋体"/>
                <w:color w:val="000000"/>
                <w:spacing w:val="-2"/>
                <w:sz w:val="21"/>
                <w:szCs w:val="21"/>
                <w:highlight w:val="none"/>
                <w:lang w:val="en-US" w:eastAsia="zh-CN"/>
              </w:rPr>
            </w:pPr>
            <w:r>
              <w:rPr>
                <w:rFonts w:ascii="宋体" w:hAnsi="宋体" w:eastAsia="宋体" w:cs="宋体"/>
                <w:color w:val="000000"/>
                <w:spacing w:val="15"/>
                <w:sz w:val="21"/>
                <w:szCs w:val="21"/>
                <w:highlight w:val="none"/>
              </w:rPr>
              <w:t xml:space="preserve">验收小组成员(</w:t>
            </w:r>
            <w:r>
              <w:rPr>
                <w:rFonts w:ascii="宋体" w:hAnsi="宋体" w:eastAsia="宋体" w:cs="宋体"/>
                <w:color w:val="000000"/>
                <w:spacing w:val="8"/>
                <w:sz w:val="21"/>
                <w:szCs w:val="21"/>
                <w:highlight w:val="none"/>
              </w:rPr>
              <w:t xml:space="preserve">最终验收成员人</w:t>
            </w:r>
            <w:r>
              <w:rPr>
                <w:rFonts w:ascii="宋体" w:hAnsi="宋体" w:eastAsia="宋体" w:cs="宋体"/>
                <w:color w:val="000000"/>
                <w:spacing w:val="7"/>
                <w:sz w:val="21"/>
                <w:szCs w:val="21"/>
                <w:highlight w:val="none"/>
              </w:rPr>
              <w:t xml:space="preserve">数为3人以上单</w:t>
            </w:r>
            <w:r>
              <w:rPr>
                <w:rFonts w:ascii="宋体" w:hAnsi="宋体" w:eastAsia="宋体" w:cs="宋体"/>
                <w:color w:val="000000"/>
                <w:spacing w:val="8"/>
                <w:sz w:val="21"/>
                <w:szCs w:val="21"/>
                <w:highlight w:val="none"/>
              </w:rPr>
              <w:t xml:space="preserve">数，组成根据实</w:t>
            </w:r>
            <w:r>
              <w:rPr>
                <w:rFonts w:ascii="宋体" w:hAnsi="宋体" w:eastAsia="宋体" w:cs="宋体"/>
                <w:color w:val="000000"/>
                <w:spacing w:val="18"/>
                <w:sz w:val="21"/>
                <w:szCs w:val="21"/>
                <w:highlight w:val="none"/>
              </w:rPr>
              <w:t xml:space="preserve">际情况选择)</w:t>
            </w:r>
            <w:r>
              <w:rPr>
                <w:rFonts w:hint="eastAsia" w:ascii="宋体" w:hAnsi="宋体" w:eastAsia="宋体" w:cs="宋体"/>
                <w:color w:val="000000"/>
                <w:spacing w:val="-2"/>
                <w:sz w:val="21"/>
                <w:szCs w:val="21"/>
                <w:highlight w:val="none"/>
                <w:lang w:val="en-US" w:eastAsia="zh-CN"/>
              </w:rPr>
            </w:r>
            <w:r/>
          </w:p>
        </w:tc>
        <w:tc>
          <w:tcPr>
            <w:gridSpan w:val="2"/>
            <w:tcW w:w="4970" w:type="dxa"/>
            <w:vAlign w:val="top"/>
            <w:vMerge w:val="restart"/>
            <w:textDirection w:val="lrTb"/>
            <w:noWrap w:val="false"/>
          </w:tcPr>
          <w:p>
            <w:pPr>
              <w:pStyle w:val="965"/>
              <w:ind w:left="9"/>
              <w:spacing w:before="157" w:line="219" w:lineRule="auto"/>
              <w:shd w:val="clear" w:color="auto" w:fill="ffffff"/>
              <w:rPr>
                <w:color w:val="000000"/>
                <w:sz w:val="21"/>
                <w:szCs w:val="21"/>
                <w:highlight w:val="none"/>
              </w:rPr>
            </w:pPr>
            <w:r>
              <w:rPr>
                <w:color w:val="000000"/>
                <w:sz w:val="21"/>
                <w:szCs w:val="21"/>
                <w:highlight w:val="none"/>
              </w:rPr>
              <w:t xml:space="preserve">□采购人：</w:t>
            </w:r>
            <w:r>
              <w:rPr>
                <w:color w:val="000000"/>
                <w:sz w:val="21"/>
                <w:szCs w:val="21"/>
                <w:highlight w:val="none"/>
              </w:rPr>
            </w:r>
            <w:r/>
          </w:p>
          <w:p>
            <w:pPr>
              <w:pStyle w:val="965"/>
              <w:ind w:right="189"/>
              <w:jc w:val="both"/>
              <w:spacing w:before="49" w:line="270" w:lineRule="auto"/>
              <w:shd w:val="clear" w:color="auto" w:fill="ffffff"/>
              <w:rPr>
                <w:color w:val="000000"/>
                <w:spacing w:val="3"/>
                <w:sz w:val="21"/>
                <w:szCs w:val="21"/>
                <w:highlight w:val="none"/>
              </w:rPr>
            </w:pPr>
            <w:r>
              <w:rPr>
                <w:rFonts w:hint="eastAsia"/>
                <w:color w:val="000000"/>
                <w:spacing w:val="11"/>
                <w:sz w:val="21"/>
                <w:szCs w:val="21"/>
                <w:highlight w:val="none"/>
                <w:lang w:eastAsia="zh-CN"/>
              </w:rPr>
              <w:t xml:space="preserve">（</w:t>
            </w:r>
            <w:r>
              <w:rPr>
                <w:color w:val="000000"/>
                <w:spacing w:val="11"/>
                <w:sz w:val="21"/>
                <w:szCs w:val="21"/>
                <w:highlight w:val="none"/>
              </w:rPr>
              <w:t xml:space="preserve">姓名+所属部门</w:t>
            </w:r>
            <w:r>
              <w:rPr>
                <w:rFonts w:hint="eastAsia"/>
                <w:color w:val="000000"/>
                <w:spacing w:val="11"/>
                <w:sz w:val="21"/>
                <w:szCs w:val="21"/>
                <w:highlight w:val="none"/>
                <w:lang w:eastAsia="zh-CN"/>
              </w:rPr>
              <w:t xml:space="preserve">）</w:t>
            </w:r>
            <w:r>
              <w:rPr>
                <w:color w:val="000000"/>
                <w:spacing w:val="3"/>
                <w:sz w:val="21"/>
                <w:szCs w:val="21"/>
                <w:highlight w:val="none"/>
              </w:rPr>
              <w:t xml:space="preserve">            </w:t>
            </w:r>
            <w:r>
              <w:rPr>
                <w:color w:val="000000"/>
                <w:spacing w:val="3"/>
                <w:sz w:val="21"/>
                <w:szCs w:val="21"/>
                <w:highlight w:val="none"/>
              </w:rPr>
            </w:r>
            <w:r/>
          </w:p>
          <w:p>
            <w:pPr>
              <w:pStyle w:val="965"/>
              <w:ind w:right="189"/>
              <w:jc w:val="both"/>
              <w:spacing w:before="49" w:line="270" w:lineRule="auto"/>
              <w:shd w:val="clear" w:color="auto" w:fill="ffffff"/>
              <w:rPr>
                <w:color w:val="000000"/>
                <w:spacing w:val="4"/>
                <w:sz w:val="21"/>
                <w:szCs w:val="21"/>
                <w:highlight w:val="none"/>
              </w:rPr>
            </w:pPr>
            <w:r>
              <w:rPr>
                <w:color w:val="000000"/>
                <w:spacing w:val="11"/>
                <w:sz w:val="21"/>
                <w:szCs w:val="21"/>
                <w:highlight w:val="none"/>
              </w:rPr>
              <w:t xml:space="preserve">*最终验收时</w:t>
            </w:r>
            <w:r>
              <w:rPr>
                <w:color w:val="000000"/>
                <w:spacing w:val="2"/>
                <w:sz w:val="21"/>
                <w:szCs w:val="21"/>
                <w:highlight w:val="none"/>
              </w:rPr>
              <w:t xml:space="preserve">必有，若经办采购的人员与采购需求人员分属</w:t>
            </w:r>
            <w:r>
              <w:rPr>
                <w:color w:val="000000"/>
                <w:spacing w:val="4"/>
                <w:sz w:val="21"/>
                <w:szCs w:val="21"/>
                <w:highlight w:val="none"/>
              </w:rPr>
              <w:t xml:space="preserve">不同部门，二者应同时参与验收</w:t>
            </w:r>
            <w:r>
              <w:rPr>
                <w:color w:val="000000"/>
                <w:spacing w:val="4"/>
                <w:sz w:val="21"/>
                <w:szCs w:val="21"/>
                <w:highlight w:val="none"/>
              </w:rPr>
            </w:r>
            <w:r/>
          </w:p>
          <w:p>
            <w:pPr>
              <w:pStyle w:val="965"/>
              <w:spacing w:before="15" w:line="219" w:lineRule="auto"/>
              <w:shd w:val="clear" w:color="auto" w:fill="ffffff"/>
              <w:rPr>
                <w:color w:val="000000"/>
                <w:sz w:val="21"/>
                <w:szCs w:val="21"/>
                <w:highlight w:val="none"/>
              </w:rPr>
            </w:pPr>
            <w:r>
              <w:rPr>
                <w:color w:val="000000"/>
                <w:spacing w:val="7"/>
                <w:sz w:val="21"/>
                <w:szCs w:val="21"/>
                <w:highlight w:val="none"/>
              </w:rPr>
              <w:t xml:space="preserve">□代建单</w:t>
            </w:r>
            <w:r>
              <w:rPr>
                <w:color w:val="000000"/>
                <w:spacing w:val="-13"/>
                <w:sz w:val="21"/>
                <w:szCs w:val="21"/>
                <w:highlight w:val="none"/>
              </w:rPr>
              <w:t xml:space="preserve">位 (</w:t>
            </w:r>
            <w:r>
              <w:rPr>
                <w:color w:val="000000"/>
                <w:spacing w:val="-32"/>
                <w:sz w:val="21"/>
                <w:szCs w:val="21"/>
                <w:highlight w:val="none"/>
              </w:rPr>
              <w:t xml:space="preserve"> </w:t>
            </w:r>
            <w:r>
              <w:rPr>
                <w:color w:val="000000"/>
                <w:spacing w:val="-13"/>
                <w:sz w:val="21"/>
                <w:szCs w:val="21"/>
                <w:highlight w:val="none"/>
              </w:rPr>
              <w:t xml:space="preserve">如</w:t>
            </w:r>
            <w:r>
              <w:rPr>
                <w:color w:val="000000"/>
                <w:spacing w:val="-40"/>
                <w:sz w:val="21"/>
                <w:szCs w:val="21"/>
                <w:highlight w:val="none"/>
              </w:rPr>
              <w:t xml:space="preserve"> </w:t>
            </w:r>
            <w:r>
              <w:rPr>
                <w:color w:val="000000"/>
                <w:spacing w:val="-13"/>
                <w:sz w:val="21"/>
                <w:szCs w:val="21"/>
                <w:highlight w:val="none"/>
              </w:rPr>
              <w:t xml:space="preserve">有</w:t>
            </w:r>
            <w:r>
              <w:rPr>
                <w:color w:val="000000"/>
                <w:spacing w:val="-39"/>
                <w:sz w:val="21"/>
                <w:szCs w:val="21"/>
                <w:highlight w:val="none"/>
              </w:rPr>
              <w:t xml:space="preserve"> </w:t>
            </w:r>
            <w:r>
              <w:rPr>
                <w:color w:val="000000"/>
                <w:spacing w:val="-13"/>
                <w:sz w:val="21"/>
                <w:szCs w:val="21"/>
                <w:highlight w:val="none"/>
              </w:rPr>
              <w:t xml:space="preserve">) :</w:t>
            </w:r>
            <w:r>
              <w:rPr>
                <w:color w:val="000000"/>
                <w:sz w:val="21"/>
                <w:szCs w:val="21"/>
                <w:highlight w:val="none"/>
              </w:rPr>
            </w:r>
            <w:r/>
          </w:p>
          <w:p>
            <w:pPr>
              <w:pStyle w:val="965"/>
              <w:ind w:left="99"/>
              <w:spacing w:before="38" w:line="219" w:lineRule="auto"/>
              <w:shd w:val="clear" w:color="auto" w:fill="ffffff"/>
              <w:rPr>
                <w:color w:val="000000"/>
                <w:spacing w:val="12"/>
                <w:sz w:val="21"/>
                <w:szCs w:val="21"/>
                <w:highlight w:val="none"/>
              </w:rPr>
            </w:pPr>
            <w:r>
              <w:rPr>
                <w:color w:val="000000"/>
                <w:spacing w:val="12"/>
                <w:sz w:val="21"/>
                <w:szCs w:val="21"/>
                <w:highlight w:val="none"/>
              </w:rPr>
              <w:t xml:space="preserve">(姓名+单位+所属部门)</w:t>
            </w:r>
            <w:r>
              <w:rPr>
                <w:color w:val="000000"/>
                <w:spacing w:val="12"/>
                <w:sz w:val="21"/>
                <w:szCs w:val="21"/>
                <w:highlight w:val="none"/>
              </w:rPr>
            </w:r>
            <w:r/>
          </w:p>
          <w:p>
            <w:pPr>
              <w:pStyle w:val="965"/>
              <w:ind w:left="99"/>
              <w:spacing w:before="38" w:line="219" w:lineRule="auto"/>
              <w:shd w:val="clear" w:color="auto" w:fill="ffffff"/>
              <w:rPr>
                <w:color w:val="000000"/>
                <w:spacing w:val="12"/>
                <w:sz w:val="21"/>
                <w:szCs w:val="21"/>
                <w:highlight w:val="none"/>
              </w:rPr>
            </w:pPr>
            <w:r>
              <w:rPr>
                <w:color w:val="000000"/>
                <w:spacing w:val="12"/>
                <w:sz w:val="21"/>
                <w:szCs w:val="21"/>
                <w:highlight w:val="none"/>
              </w:rPr>
            </w:r>
            <w:r/>
          </w:p>
          <w:p>
            <w:pPr>
              <w:pStyle w:val="965"/>
              <w:ind w:left="40"/>
              <w:spacing w:before="71" w:line="219" w:lineRule="auto"/>
              <w:shd w:val="clear" w:color="auto" w:fill="ffffff"/>
              <w:rPr>
                <w:color w:val="000000"/>
                <w:sz w:val="21"/>
                <w:szCs w:val="21"/>
                <w:highlight w:val="none"/>
              </w:rPr>
            </w:pPr>
            <w:r>
              <w:rPr>
                <w:color w:val="000000"/>
                <w:spacing w:val="16"/>
                <w:sz w:val="21"/>
                <w:szCs w:val="21"/>
                <w:highlight w:val="none"/>
              </w:rPr>
              <w:t xml:space="preserve">□采购人委托的代理机构(如有):</w:t>
            </w:r>
            <w:r>
              <w:rPr>
                <w:color w:val="000000"/>
                <w:sz w:val="21"/>
                <w:szCs w:val="21"/>
                <w:highlight w:val="none"/>
              </w:rPr>
            </w:r>
            <w:r/>
          </w:p>
          <w:p>
            <w:pPr>
              <w:pStyle w:val="965"/>
              <w:ind w:left="90"/>
              <w:keepLines w:val="0"/>
              <w:keepNext w:val="0"/>
              <w:pageBreakBefore w:val="0"/>
              <w:spacing w:before="13" w:line="240" w:lineRule="auto"/>
              <w:shd w:val="clear" w:color="auto" w:fill="ffffff"/>
              <w:widowControl w:val="off"/>
              <w:rPr>
                <w:color w:val="000000"/>
                <w:spacing w:val="5"/>
                <w:position w:val="-1"/>
                <w:sz w:val="21"/>
                <w:szCs w:val="21"/>
                <w:highlight w:val="none"/>
              </w:rPr>
            </w:pPr>
            <w:r>
              <w:rPr>
                <w:color w:val="000000"/>
                <w:spacing w:val="6"/>
                <w:position w:val="-1"/>
                <w:sz w:val="21"/>
                <w:szCs w:val="21"/>
                <w:highlight w:val="none"/>
              </w:rPr>
              <w:t xml:space="preserve">(姓名)               </w:t>
            </w:r>
            <w:r>
              <w:rPr>
                <w:color w:val="000000"/>
                <w:spacing w:val="5"/>
                <w:position w:val="-1"/>
                <w:sz w:val="21"/>
                <w:szCs w:val="21"/>
                <w:highlight w:val="none"/>
              </w:rPr>
              <w:t xml:space="preserve"> </w:t>
            </w:r>
            <w:r>
              <w:rPr>
                <w:color w:val="000000"/>
                <w:spacing w:val="5"/>
                <w:position w:val="-1"/>
                <w:sz w:val="21"/>
                <w:szCs w:val="21"/>
                <w:highlight w:val="none"/>
              </w:rPr>
            </w:r>
            <w:r/>
          </w:p>
          <w:p>
            <w:pPr>
              <w:pStyle w:val="965"/>
              <w:ind w:left="90"/>
              <w:keepLines w:val="0"/>
              <w:keepNext w:val="0"/>
              <w:pageBreakBefore w:val="0"/>
              <w:spacing w:before="13" w:line="240" w:lineRule="auto"/>
              <w:shd w:val="clear" w:color="auto" w:fill="ffffff"/>
              <w:widowControl w:val="off"/>
              <w:rPr>
                <w:color w:val="000000"/>
                <w:sz w:val="21"/>
                <w:szCs w:val="21"/>
                <w:highlight w:val="none"/>
              </w:rPr>
            </w:pPr>
            <w:r>
              <w:rPr>
                <w:color w:val="000000"/>
                <w:spacing w:val="5"/>
                <w:sz w:val="21"/>
                <w:szCs w:val="21"/>
                <w:highlight w:val="none"/>
              </w:rPr>
              <w:t xml:space="preserve">*前期参与采购活动</w:t>
            </w:r>
            <w:r>
              <w:rPr>
                <w:color w:val="000000"/>
                <w:sz w:val="21"/>
                <w:szCs w:val="21"/>
                <w:highlight w:val="none"/>
              </w:rPr>
              <w:t xml:space="preserve">的采购代理机构工作人员不得参与验收</w:t>
            </w:r>
            <w:r>
              <w:rPr>
                <w:color w:val="000000"/>
                <w:sz w:val="21"/>
                <w:szCs w:val="21"/>
                <w:highlight w:val="none"/>
              </w:rPr>
            </w:r>
            <w:r/>
          </w:p>
          <w:p>
            <w:pPr>
              <w:pStyle w:val="965"/>
              <w:ind w:left="90"/>
              <w:keepLines w:val="0"/>
              <w:keepNext w:val="0"/>
              <w:pageBreakBefore w:val="0"/>
              <w:spacing w:before="13" w:line="240" w:lineRule="auto"/>
              <w:shd w:val="clear" w:color="auto" w:fill="ffffff"/>
              <w:widowControl w:val="off"/>
              <w:rPr>
                <w:color w:val="000000"/>
                <w:sz w:val="21"/>
                <w:szCs w:val="21"/>
                <w:highlight w:val="none"/>
              </w:rPr>
            </w:pPr>
            <w:r>
              <w:rPr>
                <w:color w:val="000000"/>
                <w:sz w:val="21"/>
                <w:szCs w:val="21"/>
                <w:highlight w:val="none"/>
              </w:rPr>
            </w:r>
            <w:r/>
          </w:p>
          <w:p>
            <w:pPr>
              <w:pStyle w:val="965"/>
              <w:ind w:left="90"/>
              <w:keepLines w:val="0"/>
              <w:keepNext w:val="0"/>
              <w:pageBreakBefore w:val="0"/>
              <w:spacing w:before="13" w:line="240" w:lineRule="auto"/>
              <w:shd w:val="clear" w:color="auto" w:fill="ffffff"/>
              <w:widowControl w:val="off"/>
              <w:rPr>
                <w:rFonts w:hint="eastAsia" w:ascii="宋体" w:hAnsi="宋体" w:eastAsia="宋体" w:cs="宋体"/>
                <w:color w:val="000000"/>
                <w:spacing w:val="-2"/>
                <w:sz w:val="21"/>
                <w:szCs w:val="21"/>
                <w:highlight w:val="none"/>
                <w:lang w:val="en-US" w:eastAsia="zh-CN"/>
              </w:rPr>
            </w:pPr>
            <w:r>
              <w:rPr>
                <w:color w:val="000000"/>
                <w:sz w:val="21"/>
                <w:szCs w:val="21"/>
                <w:highlight w:val="none"/>
              </w:rPr>
              <w:t xml:space="preserve">□</w:t>
            </w:r>
            <w:r>
              <w:rPr>
                <w:color w:val="000000"/>
                <w:sz w:val="21"/>
                <w:szCs w:val="21"/>
                <w:highlight w:val="none"/>
                <w:lang w:val="en-US" w:eastAsia="en-US"/>
              </w:rPr>
              <w:t xml:space="preserve">采购人委托的专家</w:t>
            </w:r>
            <w:r>
              <w:rPr>
                <w:rFonts w:hint="eastAsia"/>
                <w:color w:val="000000"/>
                <w:sz w:val="21"/>
                <w:szCs w:val="21"/>
                <w:highlight w:val="none"/>
                <w:lang w:val="en-US" w:eastAsia="zh-CN"/>
              </w:rPr>
              <w:t xml:space="preserve">（</w:t>
            </w:r>
            <w:r>
              <w:rPr>
                <w:color w:val="000000"/>
                <w:sz w:val="21"/>
                <w:szCs w:val="21"/>
                <w:highlight w:val="none"/>
                <w:lang w:val="en-US" w:eastAsia="en-US"/>
              </w:rPr>
              <w:t xml:space="preserve">如有</w:t>
            </w:r>
            <w:r>
              <w:rPr>
                <w:rFonts w:hint="eastAsia"/>
                <w:color w:val="000000"/>
                <w:sz w:val="21"/>
                <w:szCs w:val="21"/>
                <w:highlight w:val="none"/>
                <w:lang w:val="en-US" w:eastAsia="zh-CN"/>
              </w:rPr>
              <w:t xml:space="preserve">）</w:t>
            </w:r>
            <w:r>
              <w:rPr>
                <w:color w:val="000000"/>
                <w:sz w:val="21"/>
                <w:szCs w:val="21"/>
                <w:highlight w:val="none"/>
                <w:lang w:val="en-US" w:eastAsia="en-US"/>
              </w:rPr>
              <w:t xml:space="preserve">:  </w:t>
            </w:r>
            <w:r>
              <w:rPr>
                <w:color w:val="000000"/>
                <w:spacing w:val="16"/>
                <w:sz w:val="21"/>
                <w:szCs w:val="21"/>
                <w:highlight w:val="none"/>
                <w:lang w:val="en-US" w:eastAsia="en-US"/>
              </w:rPr>
              <w:t xml:space="preserve"> </w:t>
            </w:r>
            <w:r>
              <w:rPr>
                <w:rFonts w:ascii="宋体" w:hAnsi="宋体" w:eastAsia="宋体" w:cs="宋体"/>
                <w:color w:val="000000"/>
                <w:spacing w:val="16"/>
                <w:sz w:val="21"/>
                <w:szCs w:val="21"/>
                <w:highlight w:val="none"/>
                <w:lang w:val="en-US" w:eastAsia="en-US" w:bidi="ar-SA"/>
              </w:rPr>
              <w:t xml:space="preserve">     </w:t>
            </w:r>
            <w:r>
              <w:rPr>
                <w:rFonts w:hint="eastAsia"/>
                <w:color w:val="000000"/>
                <w:spacing w:val="3"/>
                <w:sz w:val="21"/>
                <w:szCs w:val="21"/>
                <w:highlight w:val="none"/>
                <w:lang w:eastAsia="zh-CN"/>
              </w:rPr>
              <w:t xml:space="preserve">（</w:t>
            </w:r>
            <w:r>
              <w:rPr>
                <w:color w:val="000000"/>
                <w:spacing w:val="3"/>
                <w:position w:val="-1"/>
                <w:sz w:val="21"/>
                <w:szCs w:val="21"/>
                <w:highlight w:val="none"/>
              </w:rPr>
              <w:t xml:space="preserve">姓名+ </w:t>
            </w:r>
            <w:r>
              <w:rPr>
                <w:color w:val="000000"/>
                <w:spacing w:val="5"/>
                <w:sz w:val="21"/>
                <w:szCs w:val="21"/>
                <w:highlight w:val="none"/>
              </w:rPr>
              <w:t xml:space="preserve">单位</w:t>
            </w:r>
            <w:r>
              <w:rPr>
                <w:rFonts w:hint="eastAsia"/>
                <w:color w:val="000000"/>
                <w:spacing w:val="3"/>
                <w:sz w:val="21"/>
                <w:szCs w:val="21"/>
                <w:highlight w:val="none"/>
                <w:lang w:eastAsia="zh-CN"/>
              </w:rPr>
              <w:t xml:space="preserve">）</w:t>
            </w:r>
            <w:r>
              <w:rPr>
                <w:color w:val="000000"/>
                <w:spacing w:val="2"/>
                <w:sz w:val="21"/>
                <w:szCs w:val="21"/>
                <w:highlight w:val="none"/>
              </w:rPr>
              <w:t xml:space="preserve">            </w:t>
            </w:r>
            <w:r>
              <w:rPr>
                <w:rFonts w:hint="eastAsia"/>
                <w:color w:val="000000"/>
                <w:spacing w:val="2"/>
                <w:sz w:val="21"/>
                <w:szCs w:val="21"/>
                <w:highlight w:val="none"/>
                <w:lang w:val="en-US" w:eastAsia="zh-CN"/>
              </w:rPr>
              <w:t xml:space="preserve">     </w:t>
            </w:r>
            <w:r>
              <w:rPr>
                <w:color w:val="000000"/>
                <w:spacing w:val="2"/>
                <w:sz w:val="21"/>
                <w:szCs w:val="21"/>
                <w:highlight w:val="none"/>
              </w:rPr>
              <w:t xml:space="preserve">  </w:t>
            </w:r>
            <w:r>
              <w:rPr>
                <w:color w:val="000000"/>
                <w:spacing w:val="5"/>
                <w:sz w:val="21"/>
                <w:szCs w:val="21"/>
                <w:highlight w:val="none"/>
              </w:rPr>
              <w:t xml:space="preserve">*前期参与采购活动的</w:t>
            </w:r>
            <w:r>
              <w:rPr>
                <w:color w:val="000000"/>
                <w:spacing w:val="-1"/>
                <w:sz w:val="21"/>
                <w:szCs w:val="21"/>
                <w:highlight w:val="none"/>
              </w:rPr>
              <w:t xml:space="preserve">评审专家不得参与验收</w:t>
            </w:r>
            <w:r>
              <w:rPr>
                <w:rFonts w:hint="eastAsia" w:ascii="宋体" w:hAnsi="宋体" w:eastAsia="宋体" w:cs="宋体"/>
                <w:color w:val="000000"/>
                <w:spacing w:val="-2"/>
                <w:sz w:val="21"/>
                <w:szCs w:val="21"/>
                <w:highlight w:val="none"/>
                <w:lang w:val="en-US" w:eastAsia="zh-CN"/>
              </w:rPr>
            </w:r>
            <w:r/>
          </w:p>
        </w:tc>
        <w:tc>
          <w:tcPr>
            <w:gridSpan w:val="3"/>
            <w:tcW w:w="5708" w:type="dxa"/>
            <w:vAlign w:val="top"/>
            <w:textDirection w:val="lrTb"/>
            <w:noWrap w:val="false"/>
          </w:tcPr>
          <w:p>
            <w:pPr>
              <w:pStyle w:val="965"/>
              <w:ind w:left="137"/>
              <w:spacing w:before="72" w:line="219" w:lineRule="auto"/>
              <w:shd w:val="clear" w:color="auto" w:fill="ffffff"/>
              <w:rPr>
                <w:rFonts w:ascii="宋体" w:hAnsi="宋体" w:eastAsia="宋体" w:cs="宋体"/>
                <w:color w:val="000000"/>
                <w:spacing w:val="7"/>
                <w:sz w:val="21"/>
                <w:szCs w:val="21"/>
                <w:highlight w:val="none"/>
              </w:rPr>
            </w:pPr>
            <w:r>
              <w:rPr>
                <w:color w:val="000000"/>
                <w:spacing w:val="2"/>
                <w:sz w:val="21"/>
                <w:szCs w:val="21"/>
                <w:highlight w:val="none"/>
              </w:rPr>
              <w:t xml:space="preserve">□服务时间、进度是否足额</w:t>
            </w:r>
            <w:r>
              <w:rPr>
                <w:rFonts w:ascii="宋体" w:hAnsi="宋体" w:eastAsia="宋体" w:cs="宋体"/>
                <w:color w:val="000000"/>
                <w:spacing w:val="7"/>
                <w:sz w:val="21"/>
                <w:szCs w:val="21"/>
                <w:highlight w:val="none"/>
              </w:rPr>
            </w:r>
            <w:r/>
          </w:p>
        </w:tc>
        <w:tc>
          <w:tcPr>
            <w:tcW w:w="1815" w:type="dxa"/>
            <w:vAlign w:val="top"/>
            <w:textDirection w:val="lrTb"/>
            <w:noWrap w:val="false"/>
          </w:tcPr>
          <w:p>
            <w:pPr>
              <w:pStyle w:val="749"/>
              <w:ind w:left="351" w:right="181" w:hanging="261"/>
              <w:keepLines w:val="0"/>
              <w:keepNext w:val="0"/>
              <w:pageBreakBefore w:val="0"/>
              <w:spacing w:before="20" w:line="240" w:lineRule="auto"/>
              <w:shd w:val="clear" w:color="auto" w:fill="ffffff"/>
              <w:widowControl w:val="off"/>
              <w:rPr>
                <w:rFonts w:ascii="宋体" w:hAnsi="宋体" w:eastAsia="宋体" w:cs="宋体"/>
                <w:color w:val="000000"/>
                <w:spacing w:val="-2"/>
                <w:sz w:val="21"/>
                <w:szCs w:val="21"/>
                <w:highlight w:val="none"/>
              </w:rPr>
            </w:pPr>
            <w:r>
              <w:rPr>
                <w:rFonts w:ascii="宋体" w:hAnsi="宋体" w:eastAsia="宋体" w:cs="宋体"/>
                <w:color w:val="000000"/>
                <w:spacing w:val="-2"/>
                <w:sz w:val="21"/>
                <w:szCs w:val="21"/>
                <w:highlight w:val="none"/>
              </w:rPr>
              <w:t xml:space="preserve">□合格</w:t>
            </w:r>
            <w:r>
              <w:rPr>
                <w:rFonts w:ascii="宋体" w:hAnsi="宋体" w:eastAsia="宋体" w:cs="宋体"/>
                <w:color w:val="000000"/>
                <w:spacing w:val="-2"/>
                <w:sz w:val="21"/>
                <w:szCs w:val="21"/>
                <w:highlight w:val="none"/>
              </w:rPr>
            </w:r>
            <w:r/>
          </w:p>
          <w:p>
            <w:pPr>
              <w:pStyle w:val="749"/>
              <w:ind w:left="351" w:right="181" w:hanging="261"/>
              <w:keepLines w:val="0"/>
              <w:keepNext w:val="0"/>
              <w:pageBreakBefore w:val="0"/>
              <w:spacing w:before="20" w:line="240" w:lineRule="auto"/>
              <w:shd w:val="clear" w:color="auto" w:fill="ffffff"/>
              <w:widowControl w:val="off"/>
              <w:rPr>
                <w:color w:val="000000"/>
                <w:spacing w:val="3"/>
                <w:sz w:val="21"/>
                <w:szCs w:val="21"/>
                <w:highlight w:val="none"/>
              </w:rPr>
            </w:pPr>
            <w:r>
              <w:rPr>
                <w:rFonts w:ascii="宋体" w:hAnsi="宋体" w:eastAsia="宋体" w:cs="宋体"/>
                <w:color w:val="000000"/>
                <w:spacing w:val="-2"/>
                <w:sz w:val="21"/>
                <w:szCs w:val="21"/>
                <w:highlight w:val="none"/>
              </w:rPr>
              <w:t xml:space="preserve">□不合格</w:t>
            </w:r>
            <w:r>
              <w:rPr>
                <w:color w:val="000000"/>
                <w:spacing w:val="3"/>
                <w:sz w:val="21"/>
                <w:szCs w:val="21"/>
                <w:highlight w:val="none"/>
              </w:rPr>
            </w:r>
            <w:r/>
          </w:p>
        </w:tc>
      </w:tr>
      <w:tr>
        <w:trPr>
          <w:trHeight w:val="519"/>
        </w:trPr>
        <w:tc>
          <w:tcPr>
            <w:tcW w:w="1625" w:type="dxa"/>
            <w:vAlign w:val="top"/>
            <w:vMerge w:val="continue"/>
            <w:textDirection w:val="lrTb"/>
            <w:noWrap w:val="false"/>
          </w:tcPr>
          <w:p>
            <w:pPr>
              <w:pStyle w:val="749"/>
              <w:spacing w:before="72" w:line="228" w:lineRule="auto"/>
              <w:shd w:val="clear" w:color="auto" w:fill="ffffff"/>
              <w:rPr>
                <w:color w:val="000000"/>
                <w:sz w:val="21"/>
                <w:szCs w:val="21"/>
                <w:highlight w:val="none"/>
              </w:rPr>
            </w:pPr>
            <w:r>
              <w:rPr>
                <w:color w:val="000000"/>
                <w:sz w:val="21"/>
                <w:szCs w:val="21"/>
                <w:highlight w:val="none"/>
              </w:rPr>
            </w:r>
            <w:r/>
          </w:p>
        </w:tc>
        <w:tc>
          <w:tcPr>
            <w:gridSpan w:val="2"/>
            <w:tcW w:w="4970" w:type="dxa"/>
            <w:vAlign w:val="top"/>
            <w:vMerge w:val="continue"/>
            <w:textDirection w:val="lrTb"/>
            <w:noWrap w:val="false"/>
          </w:tcPr>
          <w:p>
            <w:pPr>
              <w:pStyle w:val="749"/>
              <w:spacing w:before="72" w:line="228" w:lineRule="auto"/>
              <w:shd w:val="clear" w:color="auto" w:fill="ffffff"/>
              <w:rPr>
                <w:color w:val="000000"/>
                <w:sz w:val="21"/>
                <w:szCs w:val="21"/>
                <w:highlight w:val="none"/>
              </w:rPr>
            </w:pPr>
            <w:r>
              <w:rPr>
                <w:color w:val="000000"/>
                <w:sz w:val="21"/>
                <w:szCs w:val="21"/>
                <w:highlight w:val="none"/>
              </w:rPr>
            </w:r>
            <w:r/>
          </w:p>
        </w:tc>
        <w:tc>
          <w:tcPr>
            <w:gridSpan w:val="3"/>
            <w:tcW w:w="5708" w:type="dxa"/>
            <w:vAlign w:val="top"/>
            <w:textDirection w:val="lrTb"/>
            <w:noWrap w:val="false"/>
          </w:tcPr>
          <w:p>
            <w:pPr>
              <w:pStyle w:val="965"/>
              <w:ind w:left="137"/>
              <w:spacing w:before="72" w:line="219" w:lineRule="auto"/>
              <w:shd w:val="clear" w:color="auto" w:fill="ffffff"/>
              <w:rPr>
                <w:color w:val="000000"/>
                <w:sz w:val="21"/>
                <w:szCs w:val="21"/>
                <w:highlight w:val="none"/>
              </w:rPr>
            </w:pPr>
            <w:r>
              <w:rPr>
                <w:color w:val="000000"/>
                <w:spacing w:val="3"/>
                <w:sz w:val="21"/>
                <w:szCs w:val="21"/>
                <w:highlight w:val="none"/>
              </w:rPr>
              <w:t xml:space="preserve">□服务范围是否完整</w:t>
            </w:r>
            <w:r>
              <w:rPr>
                <w:color w:val="000000"/>
                <w:sz w:val="21"/>
                <w:szCs w:val="21"/>
                <w:highlight w:val="none"/>
              </w:rPr>
            </w:r>
            <w:r/>
          </w:p>
        </w:tc>
        <w:tc>
          <w:tcPr>
            <w:tcW w:w="1815" w:type="dxa"/>
            <w:vAlign w:val="top"/>
            <w:textDirection w:val="lrTb"/>
            <w:noWrap w:val="false"/>
          </w:tcPr>
          <w:p>
            <w:pPr>
              <w:pStyle w:val="749"/>
              <w:ind w:left="351" w:right="181" w:hanging="261"/>
              <w:keepLines w:val="0"/>
              <w:keepNext w:val="0"/>
              <w:pageBreakBefore w:val="0"/>
              <w:spacing w:before="20" w:line="240" w:lineRule="auto"/>
              <w:shd w:val="clear" w:color="auto" w:fill="ffffff"/>
              <w:widowControl w:val="off"/>
              <w:rPr>
                <w:rFonts w:ascii="宋体" w:hAnsi="宋体" w:eastAsia="宋体" w:cs="宋体"/>
                <w:color w:val="000000"/>
                <w:spacing w:val="-2"/>
                <w:sz w:val="21"/>
                <w:szCs w:val="21"/>
                <w:highlight w:val="none"/>
              </w:rPr>
            </w:pPr>
            <w:r>
              <w:rPr>
                <w:rFonts w:ascii="宋体" w:hAnsi="宋体" w:eastAsia="宋体" w:cs="宋体"/>
                <w:color w:val="000000"/>
                <w:spacing w:val="-2"/>
                <w:sz w:val="21"/>
                <w:szCs w:val="21"/>
                <w:highlight w:val="none"/>
              </w:rPr>
              <w:t xml:space="preserve">□合格</w:t>
            </w:r>
            <w:r>
              <w:rPr>
                <w:rFonts w:ascii="宋体" w:hAnsi="宋体" w:eastAsia="宋体" w:cs="宋体"/>
                <w:color w:val="000000"/>
                <w:spacing w:val="-2"/>
                <w:sz w:val="21"/>
                <w:szCs w:val="21"/>
                <w:highlight w:val="none"/>
              </w:rPr>
            </w:r>
            <w:r/>
          </w:p>
          <w:p>
            <w:pPr>
              <w:pStyle w:val="749"/>
              <w:ind w:left="351" w:right="181" w:hanging="261"/>
              <w:keepLines w:val="0"/>
              <w:keepNext w:val="0"/>
              <w:pageBreakBefore w:val="0"/>
              <w:spacing w:before="20" w:line="240" w:lineRule="auto"/>
              <w:shd w:val="clear" w:color="auto" w:fill="ffffff"/>
              <w:widowControl w:val="off"/>
              <w:rPr>
                <w:color w:val="000000"/>
                <w:spacing w:val="3"/>
                <w:sz w:val="21"/>
                <w:szCs w:val="21"/>
                <w:highlight w:val="none"/>
              </w:rPr>
            </w:pPr>
            <w:r>
              <w:rPr>
                <w:rFonts w:ascii="宋体" w:hAnsi="宋体" w:eastAsia="宋体" w:cs="宋体"/>
                <w:color w:val="000000"/>
                <w:spacing w:val="-2"/>
                <w:sz w:val="21"/>
                <w:szCs w:val="21"/>
                <w:highlight w:val="none"/>
              </w:rPr>
              <w:t xml:space="preserve">□不合格</w:t>
            </w:r>
            <w:r>
              <w:rPr>
                <w:color w:val="000000"/>
                <w:spacing w:val="3"/>
                <w:sz w:val="21"/>
                <w:szCs w:val="21"/>
                <w:highlight w:val="none"/>
              </w:rPr>
            </w:r>
            <w:r/>
          </w:p>
        </w:tc>
      </w:tr>
      <w:tr>
        <w:trPr>
          <w:trHeight w:val="519"/>
        </w:trPr>
        <w:tc>
          <w:tcPr>
            <w:tcW w:w="1625" w:type="dxa"/>
            <w:vAlign w:val="top"/>
            <w:vMerge w:val="continue"/>
            <w:textDirection w:val="lrTb"/>
            <w:noWrap w:val="false"/>
          </w:tcPr>
          <w:p>
            <w:pPr>
              <w:pStyle w:val="749"/>
              <w:spacing w:before="72" w:line="228" w:lineRule="auto"/>
              <w:shd w:val="clear" w:color="auto" w:fill="ffffff"/>
              <w:rPr>
                <w:color w:val="000000"/>
                <w:sz w:val="21"/>
                <w:szCs w:val="21"/>
                <w:highlight w:val="none"/>
              </w:rPr>
            </w:pPr>
            <w:r>
              <w:rPr>
                <w:color w:val="000000"/>
                <w:sz w:val="21"/>
                <w:szCs w:val="21"/>
                <w:highlight w:val="none"/>
              </w:rPr>
            </w:r>
            <w:r/>
          </w:p>
        </w:tc>
        <w:tc>
          <w:tcPr>
            <w:gridSpan w:val="2"/>
            <w:tcW w:w="4970" w:type="dxa"/>
            <w:vAlign w:val="top"/>
            <w:vMerge w:val="continue"/>
            <w:textDirection w:val="lrTb"/>
            <w:noWrap w:val="false"/>
          </w:tcPr>
          <w:p>
            <w:pPr>
              <w:pStyle w:val="749"/>
              <w:spacing w:before="72" w:line="228" w:lineRule="auto"/>
              <w:shd w:val="clear" w:color="auto" w:fill="ffffff"/>
              <w:rPr>
                <w:color w:val="000000"/>
                <w:sz w:val="21"/>
                <w:szCs w:val="21"/>
                <w:highlight w:val="none"/>
              </w:rPr>
            </w:pPr>
            <w:r>
              <w:rPr>
                <w:color w:val="000000"/>
                <w:sz w:val="21"/>
                <w:szCs w:val="21"/>
                <w:highlight w:val="none"/>
              </w:rPr>
            </w:r>
            <w:r/>
          </w:p>
        </w:tc>
        <w:tc>
          <w:tcPr>
            <w:gridSpan w:val="3"/>
            <w:tcW w:w="5708" w:type="dxa"/>
            <w:vAlign w:val="top"/>
            <w:textDirection w:val="lrTb"/>
            <w:noWrap w:val="false"/>
          </w:tcPr>
          <w:p>
            <w:pPr>
              <w:pStyle w:val="965"/>
              <w:ind w:left="137"/>
              <w:spacing w:before="72" w:line="219" w:lineRule="auto"/>
              <w:shd w:val="clear" w:color="auto" w:fill="ffffff"/>
              <w:rPr>
                <w:color w:val="000000"/>
                <w:sz w:val="21"/>
                <w:szCs w:val="21"/>
                <w:highlight w:val="none"/>
              </w:rPr>
            </w:pPr>
            <w:r>
              <w:rPr>
                <w:color w:val="000000"/>
                <w:spacing w:val="2"/>
                <w:sz w:val="21"/>
                <w:szCs w:val="21"/>
                <w:highlight w:val="none"/>
              </w:rPr>
              <w:t xml:space="preserve">□服务要求、行业和安全标准是否达标</w:t>
            </w:r>
            <w:r>
              <w:rPr>
                <w:color w:val="000000"/>
                <w:sz w:val="21"/>
                <w:szCs w:val="21"/>
                <w:highlight w:val="none"/>
              </w:rPr>
            </w:r>
            <w:r/>
          </w:p>
        </w:tc>
        <w:tc>
          <w:tcPr>
            <w:tcW w:w="1815" w:type="dxa"/>
            <w:vAlign w:val="top"/>
            <w:textDirection w:val="lrTb"/>
            <w:noWrap w:val="false"/>
          </w:tcPr>
          <w:p>
            <w:pPr>
              <w:pStyle w:val="749"/>
              <w:ind w:left="351" w:right="181" w:hanging="261"/>
              <w:keepLines w:val="0"/>
              <w:keepNext w:val="0"/>
              <w:pageBreakBefore w:val="0"/>
              <w:spacing w:before="20" w:line="240" w:lineRule="auto"/>
              <w:shd w:val="clear" w:color="auto" w:fill="ffffff"/>
              <w:widowControl w:val="off"/>
              <w:rPr>
                <w:rFonts w:ascii="宋体" w:hAnsi="宋体" w:eastAsia="宋体" w:cs="宋体"/>
                <w:color w:val="000000"/>
                <w:spacing w:val="-2"/>
                <w:sz w:val="21"/>
                <w:szCs w:val="21"/>
                <w:highlight w:val="none"/>
              </w:rPr>
            </w:pPr>
            <w:r>
              <w:rPr>
                <w:rFonts w:ascii="宋体" w:hAnsi="宋体" w:eastAsia="宋体" w:cs="宋体"/>
                <w:color w:val="000000"/>
                <w:spacing w:val="-2"/>
                <w:sz w:val="21"/>
                <w:szCs w:val="21"/>
                <w:highlight w:val="none"/>
              </w:rPr>
              <w:t xml:space="preserve">□合格</w:t>
            </w:r>
            <w:r>
              <w:rPr>
                <w:rFonts w:ascii="宋体" w:hAnsi="宋体" w:eastAsia="宋体" w:cs="宋体"/>
                <w:color w:val="000000"/>
                <w:spacing w:val="-2"/>
                <w:sz w:val="21"/>
                <w:szCs w:val="21"/>
                <w:highlight w:val="none"/>
              </w:rPr>
            </w:r>
            <w:r/>
          </w:p>
          <w:p>
            <w:pPr>
              <w:pStyle w:val="749"/>
              <w:ind w:left="351" w:right="181" w:hanging="261"/>
              <w:keepLines w:val="0"/>
              <w:keepNext w:val="0"/>
              <w:pageBreakBefore w:val="0"/>
              <w:spacing w:before="20" w:line="240" w:lineRule="auto"/>
              <w:shd w:val="clear" w:color="auto" w:fill="ffffff"/>
              <w:widowControl w:val="off"/>
              <w:rPr>
                <w:rFonts w:ascii="宋体" w:hAnsi="宋体" w:eastAsia="宋体" w:cs="宋体"/>
                <w:color w:val="000000"/>
                <w:spacing w:val="-2"/>
                <w:sz w:val="21"/>
                <w:szCs w:val="21"/>
                <w:highlight w:val="none"/>
              </w:rPr>
            </w:pPr>
            <w:r>
              <w:rPr>
                <w:rFonts w:ascii="宋体" w:hAnsi="宋体" w:eastAsia="宋体" w:cs="宋体"/>
                <w:color w:val="000000"/>
                <w:spacing w:val="-2"/>
                <w:sz w:val="21"/>
                <w:szCs w:val="21"/>
                <w:highlight w:val="none"/>
              </w:rPr>
              <w:t xml:space="preserve">□不合格</w:t>
            </w:r>
            <w:r>
              <w:rPr>
                <w:rFonts w:ascii="宋体" w:hAnsi="宋体" w:eastAsia="宋体" w:cs="宋体"/>
                <w:color w:val="000000"/>
                <w:spacing w:val="-2"/>
                <w:sz w:val="21"/>
                <w:szCs w:val="21"/>
                <w:highlight w:val="none"/>
              </w:rPr>
            </w:r>
            <w:r/>
          </w:p>
        </w:tc>
      </w:tr>
      <w:tr>
        <w:trPr>
          <w:trHeight w:val="519"/>
        </w:trPr>
        <w:tc>
          <w:tcPr>
            <w:tcW w:w="1625" w:type="dxa"/>
            <w:vAlign w:val="top"/>
            <w:vMerge w:val="continue"/>
            <w:textDirection w:val="lrTb"/>
            <w:noWrap w:val="false"/>
          </w:tcPr>
          <w:p>
            <w:pPr>
              <w:pStyle w:val="749"/>
              <w:spacing w:before="72" w:line="228" w:lineRule="auto"/>
              <w:shd w:val="clear" w:color="auto" w:fill="ffffff"/>
              <w:rPr>
                <w:color w:val="000000"/>
                <w:sz w:val="21"/>
                <w:szCs w:val="21"/>
                <w:highlight w:val="none"/>
              </w:rPr>
            </w:pPr>
            <w:r>
              <w:rPr>
                <w:color w:val="000000"/>
                <w:sz w:val="21"/>
                <w:szCs w:val="21"/>
                <w:highlight w:val="none"/>
              </w:rPr>
            </w:r>
            <w:r/>
          </w:p>
        </w:tc>
        <w:tc>
          <w:tcPr>
            <w:gridSpan w:val="2"/>
            <w:tcW w:w="4970" w:type="dxa"/>
            <w:vAlign w:val="top"/>
            <w:vMerge w:val="continue"/>
            <w:textDirection w:val="lrTb"/>
            <w:noWrap w:val="false"/>
          </w:tcPr>
          <w:p>
            <w:pPr>
              <w:pStyle w:val="749"/>
              <w:spacing w:before="72" w:line="228" w:lineRule="auto"/>
              <w:shd w:val="clear" w:color="auto" w:fill="ffffff"/>
              <w:rPr>
                <w:color w:val="000000"/>
                <w:sz w:val="21"/>
                <w:szCs w:val="21"/>
                <w:highlight w:val="none"/>
              </w:rPr>
            </w:pPr>
            <w:r>
              <w:rPr>
                <w:color w:val="000000"/>
                <w:sz w:val="21"/>
                <w:szCs w:val="21"/>
                <w:highlight w:val="none"/>
              </w:rPr>
            </w:r>
            <w:r/>
          </w:p>
        </w:tc>
        <w:tc>
          <w:tcPr>
            <w:gridSpan w:val="3"/>
            <w:tcW w:w="5708" w:type="dxa"/>
            <w:vAlign w:val="top"/>
            <w:textDirection w:val="lrTb"/>
            <w:noWrap w:val="false"/>
          </w:tcPr>
          <w:p>
            <w:pPr>
              <w:pStyle w:val="965"/>
              <w:ind w:left="137"/>
              <w:spacing w:before="72" w:line="219" w:lineRule="auto"/>
              <w:shd w:val="clear" w:color="auto" w:fill="ffffff"/>
              <w:rPr>
                <w:color w:val="000000"/>
                <w:sz w:val="21"/>
                <w:szCs w:val="21"/>
                <w:highlight w:val="none"/>
              </w:rPr>
            </w:pPr>
            <w:r>
              <w:rPr>
                <w:color w:val="000000"/>
                <w:spacing w:val="2"/>
                <w:sz w:val="21"/>
                <w:szCs w:val="21"/>
                <w:highlight w:val="none"/>
              </w:rPr>
              <w:t xml:space="preserve">□项目需求、服务承诺是否实现</w:t>
            </w:r>
            <w:r>
              <w:rPr>
                <w:color w:val="000000"/>
                <w:sz w:val="21"/>
                <w:szCs w:val="21"/>
                <w:highlight w:val="none"/>
              </w:rPr>
            </w:r>
            <w:r/>
          </w:p>
        </w:tc>
        <w:tc>
          <w:tcPr>
            <w:tcW w:w="1815" w:type="dxa"/>
            <w:vAlign w:val="top"/>
            <w:textDirection w:val="lrTb"/>
            <w:noWrap w:val="false"/>
          </w:tcPr>
          <w:p>
            <w:pPr>
              <w:pStyle w:val="749"/>
              <w:ind w:left="351" w:right="181" w:hanging="261"/>
              <w:keepLines w:val="0"/>
              <w:keepNext w:val="0"/>
              <w:pageBreakBefore w:val="0"/>
              <w:spacing w:before="20" w:line="240" w:lineRule="auto"/>
              <w:shd w:val="clear" w:color="auto" w:fill="ffffff"/>
              <w:widowControl w:val="off"/>
              <w:rPr>
                <w:rFonts w:ascii="宋体" w:hAnsi="宋体" w:eastAsia="宋体" w:cs="宋体"/>
                <w:color w:val="000000"/>
                <w:spacing w:val="-2"/>
                <w:sz w:val="21"/>
                <w:szCs w:val="21"/>
                <w:highlight w:val="none"/>
              </w:rPr>
            </w:pPr>
            <w:r>
              <w:rPr>
                <w:rFonts w:ascii="宋体" w:hAnsi="宋体" w:eastAsia="宋体" w:cs="宋体"/>
                <w:color w:val="000000"/>
                <w:spacing w:val="-2"/>
                <w:sz w:val="21"/>
                <w:szCs w:val="21"/>
                <w:highlight w:val="none"/>
              </w:rPr>
              <w:t xml:space="preserve">□合格</w:t>
            </w:r>
            <w:r>
              <w:rPr>
                <w:rFonts w:ascii="宋体" w:hAnsi="宋体" w:eastAsia="宋体" w:cs="宋体"/>
                <w:color w:val="000000"/>
                <w:spacing w:val="-2"/>
                <w:sz w:val="21"/>
                <w:szCs w:val="21"/>
                <w:highlight w:val="none"/>
              </w:rPr>
            </w:r>
            <w:r/>
          </w:p>
          <w:p>
            <w:pPr>
              <w:pStyle w:val="749"/>
              <w:ind w:left="351" w:right="181" w:hanging="261"/>
              <w:keepLines w:val="0"/>
              <w:keepNext w:val="0"/>
              <w:pageBreakBefore w:val="0"/>
              <w:spacing w:before="20" w:line="240" w:lineRule="auto"/>
              <w:shd w:val="clear" w:color="auto" w:fill="ffffff"/>
              <w:widowControl w:val="off"/>
              <w:rPr>
                <w:rFonts w:ascii="宋体" w:hAnsi="宋体" w:eastAsia="宋体" w:cs="宋体"/>
                <w:color w:val="000000"/>
                <w:spacing w:val="-2"/>
                <w:sz w:val="21"/>
                <w:szCs w:val="21"/>
                <w:highlight w:val="none"/>
              </w:rPr>
            </w:pPr>
            <w:r>
              <w:rPr>
                <w:rFonts w:ascii="宋体" w:hAnsi="宋体" w:eastAsia="宋体" w:cs="宋体"/>
                <w:color w:val="000000"/>
                <w:spacing w:val="-2"/>
                <w:sz w:val="21"/>
                <w:szCs w:val="21"/>
                <w:highlight w:val="none"/>
              </w:rPr>
              <w:t xml:space="preserve">□不合格</w:t>
            </w:r>
            <w:r>
              <w:rPr>
                <w:rFonts w:ascii="宋体" w:hAnsi="宋体" w:eastAsia="宋体" w:cs="宋体"/>
                <w:color w:val="000000"/>
                <w:spacing w:val="-2"/>
                <w:sz w:val="21"/>
                <w:szCs w:val="21"/>
                <w:highlight w:val="none"/>
              </w:rPr>
            </w:r>
            <w:r/>
          </w:p>
        </w:tc>
      </w:tr>
      <w:tr>
        <w:trPr>
          <w:trHeight w:val="519"/>
        </w:trPr>
        <w:tc>
          <w:tcPr>
            <w:tcW w:w="1625" w:type="dxa"/>
            <w:vAlign w:val="top"/>
            <w:vMerge w:val="continue"/>
            <w:textDirection w:val="lrTb"/>
            <w:noWrap w:val="false"/>
          </w:tcPr>
          <w:p>
            <w:pPr>
              <w:pStyle w:val="749"/>
              <w:spacing w:before="72" w:line="228" w:lineRule="auto"/>
              <w:shd w:val="clear" w:color="auto" w:fill="ffffff"/>
              <w:rPr>
                <w:color w:val="000000"/>
                <w:sz w:val="21"/>
                <w:szCs w:val="21"/>
                <w:highlight w:val="none"/>
              </w:rPr>
            </w:pPr>
            <w:r>
              <w:rPr>
                <w:color w:val="000000"/>
                <w:sz w:val="21"/>
                <w:szCs w:val="21"/>
                <w:highlight w:val="none"/>
              </w:rPr>
            </w:r>
            <w:r/>
          </w:p>
        </w:tc>
        <w:tc>
          <w:tcPr>
            <w:gridSpan w:val="2"/>
            <w:tcW w:w="4970" w:type="dxa"/>
            <w:vAlign w:val="top"/>
            <w:vMerge w:val="continue"/>
            <w:textDirection w:val="lrTb"/>
            <w:noWrap w:val="false"/>
          </w:tcPr>
          <w:p>
            <w:pPr>
              <w:pStyle w:val="749"/>
              <w:spacing w:before="72" w:line="228" w:lineRule="auto"/>
              <w:shd w:val="clear" w:color="auto" w:fill="ffffff"/>
              <w:rPr>
                <w:color w:val="000000"/>
                <w:sz w:val="21"/>
                <w:szCs w:val="21"/>
                <w:highlight w:val="none"/>
              </w:rPr>
            </w:pPr>
            <w:r>
              <w:rPr>
                <w:color w:val="000000"/>
                <w:sz w:val="21"/>
                <w:szCs w:val="21"/>
                <w:highlight w:val="none"/>
              </w:rPr>
            </w:r>
            <w:r/>
          </w:p>
        </w:tc>
        <w:tc>
          <w:tcPr>
            <w:gridSpan w:val="3"/>
            <w:tcW w:w="5708" w:type="dxa"/>
            <w:vAlign w:val="top"/>
            <w:textDirection w:val="lrTb"/>
            <w:noWrap w:val="false"/>
          </w:tcPr>
          <w:p>
            <w:pPr>
              <w:pStyle w:val="965"/>
              <w:ind w:left="137"/>
              <w:spacing w:before="72" w:line="219" w:lineRule="auto"/>
              <w:shd w:val="clear" w:color="auto" w:fill="ffffff"/>
              <w:rPr>
                <w:color w:val="000000"/>
                <w:sz w:val="21"/>
                <w:szCs w:val="21"/>
                <w:highlight w:val="none"/>
              </w:rPr>
            </w:pPr>
            <w:r>
              <w:rPr>
                <w:color w:val="000000"/>
                <w:spacing w:val="3"/>
                <w:sz w:val="21"/>
                <w:szCs w:val="21"/>
                <w:highlight w:val="none"/>
              </w:rPr>
              <w:t xml:space="preserve">□核查服务人员、设备是否一致</w:t>
            </w:r>
            <w:r>
              <w:rPr>
                <w:color w:val="000000"/>
                <w:sz w:val="21"/>
                <w:szCs w:val="21"/>
                <w:highlight w:val="none"/>
              </w:rPr>
            </w:r>
            <w:r/>
          </w:p>
        </w:tc>
        <w:tc>
          <w:tcPr>
            <w:tcW w:w="1815" w:type="dxa"/>
            <w:vAlign w:val="top"/>
            <w:textDirection w:val="lrTb"/>
            <w:noWrap w:val="false"/>
          </w:tcPr>
          <w:p>
            <w:pPr>
              <w:pStyle w:val="749"/>
              <w:ind w:left="351" w:right="181" w:hanging="261"/>
              <w:keepLines w:val="0"/>
              <w:keepNext w:val="0"/>
              <w:pageBreakBefore w:val="0"/>
              <w:spacing w:before="20" w:line="240" w:lineRule="auto"/>
              <w:shd w:val="clear" w:color="auto" w:fill="ffffff"/>
              <w:widowControl w:val="off"/>
              <w:rPr>
                <w:rFonts w:ascii="宋体" w:hAnsi="宋体" w:eastAsia="宋体" w:cs="宋体"/>
                <w:color w:val="000000"/>
                <w:spacing w:val="-2"/>
                <w:sz w:val="21"/>
                <w:szCs w:val="21"/>
                <w:highlight w:val="none"/>
              </w:rPr>
            </w:pPr>
            <w:r>
              <w:rPr>
                <w:rFonts w:ascii="宋体" w:hAnsi="宋体" w:eastAsia="宋体" w:cs="宋体"/>
                <w:color w:val="000000"/>
                <w:spacing w:val="-2"/>
                <w:sz w:val="21"/>
                <w:szCs w:val="21"/>
                <w:highlight w:val="none"/>
              </w:rPr>
              <w:t xml:space="preserve">□合格</w:t>
            </w:r>
            <w:r>
              <w:rPr>
                <w:rFonts w:ascii="宋体" w:hAnsi="宋体" w:eastAsia="宋体" w:cs="宋体"/>
                <w:color w:val="000000"/>
                <w:spacing w:val="-2"/>
                <w:sz w:val="21"/>
                <w:szCs w:val="21"/>
                <w:highlight w:val="none"/>
              </w:rPr>
            </w:r>
            <w:r/>
          </w:p>
          <w:p>
            <w:pPr>
              <w:pStyle w:val="749"/>
              <w:ind w:left="351" w:right="181" w:hanging="261"/>
              <w:keepLines w:val="0"/>
              <w:keepNext w:val="0"/>
              <w:pageBreakBefore w:val="0"/>
              <w:spacing w:before="20" w:line="240" w:lineRule="auto"/>
              <w:shd w:val="clear" w:color="auto" w:fill="ffffff"/>
              <w:widowControl w:val="off"/>
              <w:rPr>
                <w:rFonts w:ascii="宋体" w:hAnsi="宋体" w:eastAsia="宋体" w:cs="宋体"/>
                <w:color w:val="000000"/>
                <w:spacing w:val="-2"/>
                <w:sz w:val="21"/>
                <w:szCs w:val="21"/>
                <w:highlight w:val="none"/>
              </w:rPr>
            </w:pPr>
            <w:r>
              <w:rPr>
                <w:rFonts w:ascii="宋体" w:hAnsi="宋体" w:eastAsia="宋体" w:cs="宋体"/>
                <w:color w:val="000000"/>
                <w:spacing w:val="-2"/>
                <w:sz w:val="21"/>
                <w:szCs w:val="21"/>
                <w:highlight w:val="none"/>
              </w:rPr>
              <w:t xml:space="preserve">□不合格</w:t>
            </w:r>
            <w:r>
              <w:rPr>
                <w:rFonts w:ascii="宋体" w:hAnsi="宋体" w:eastAsia="宋体" w:cs="宋体"/>
                <w:color w:val="000000"/>
                <w:spacing w:val="-2"/>
                <w:sz w:val="21"/>
                <w:szCs w:val="21"/>
                <w:highlight w:val="none"/>
              </w:rPr>
            </w:r>
            <w:r/>
          </w:p>
        </w:tc>
      </w:tr>
      <w:tr>
        <w:trPr>
          <w:trHeight w:val="519"/>
        </w:trPr>
        <w:tc>
          <w:tcPr>
            <w:tcW w:w="1625" w:type="dxa"/>
            <w:vAlign w:val="top"/>
            <w:vMerge w:val="continue"/>
            <w:textDirection w:val="lrTb"/>
            <w:noWrap w:val="false"/>
          </w:tcPr>
          <w:p>
            <w:pPr>
              <w:pStyle w:val="749"/>
              <w:spacing w:before="72" w:line="228" w:lineRule="auto"/>
              <w:shd w:val="clear" w:color="auto" w:fill="ffffff"/>
              <w:rPr>
                <w:color w:val="000000"/>
                <w:sz w:val="21"/>
                <w:szCs w:val="21"/>
                <w:highlight w:val="none"/>
              </w:rPr>
            </w:pPr>
            <w:r>
              <w:rPr>
                <w:color w:val="000000"/>
                <w:sz w:val="21"/>
                <w:szCs w:val="21"/>
                <w:highlight w:val="none"/>
              </w:rPr>
            </w:r>
            <w:r/>
          </w:p>
        </w:tc>
        <w:tc>
          <w:tcPr>
            <w:gridSpan w:val="2"/>
            <w:tcW w:w="4970" w:type="dxa"/>
            <w:vAlign w:val="top"/>
            <w:vMerge w:val="continue"/>
            <w:textDirection w:val="lrTb"/>
            <w:noWrap w:val="false"/>
          </w:tcPr>
          <w:p>
            <w:pPr>
              <w:pStyle w:val="749"/>
              <w:spacing w:before="72" w:line="228" w:lineRule="auto"/>
              <w:shd w:val="clear" w:color="auto" w:fill="ffffff"/>
              <w:rPr>
                <w:color w:val="000000"/>
                <w:sz w:val="21"/>
                <w:szCs w:val="21"/>
                <w:highlight w:val="none"/>
              </w:rPr>
            </w:pPr>
            <w:r>
              <w:rPr>
                <w:color w:val="000000"/>
                <w:sz w:val="21"/>
                <w:szCs w:val="21"/>
                <w:highlight w:val="none"/>
              </w:rPr>
            </w:r>
            <w:r/>
          </w:p>
        </w:tc>
        <w:tc>
          <w:tcPr>
            <w:gridSpan w:val="3"/>
            <w:tcW w:w="5708" w:type="dxa"/>
            <w:vAlign w:val="top"/>
            <w:textDirection w:val="lrTb"/>
            <w:noWrap w:val="false"/>
          </w:tcPr>
          <w:p>
            <w:pPr>
              <w:pStyle w:val="965"/>
              <w:ind w:left="114"/>
              <w:spacing w:before="33" w:line="241" w:lineRule="auto"/>
              <w:shd w:val="clear" w:color="auto" w:fill="ffffff"/>
              <w:rPr>
                <w:color w:val="000000"/>
                <w:sz w:val="21"/>
                <w:szCs w:val="21"/>
                <w:highlight w:val="none"/>
              </w:rPr>
            </w:pPr>
            <w:r>
              <w:rPr>
                <w:color w:val="000000"/>
                <w:spacing w:val="-2"/>
                <w:sz w:val="21"/>
                <w:szCs w:val="21"/>
                <w:highlight w:val="none"/>
              </w:rPr>
              <w:t xml:space="preserve">□对照采购人需求，对服务内容中涉及专业领域的部分进行</w:t>
            </w:r>
            <w:r>
              <w:rPr>
                <w:color w:val="000000"/>
                <w:spacing w:val="6"/>
                <w:sz w:val="21"/>
                <w:szCs w:val="21"/>
                <w:highlight w:val="none"/>
              </w:rPr>
              <w:t xml:space="preserve">复核</w:t>
            </w:r>
            <w:r>
              <w:rPr>
                <w:color w:val="000000"/>
                <w:sz w:val="21"/>
                <w:szCs w:val="21"/>
                <w:highlight w:val="none"/>
              </w:rPr>
            </w:r>
            <w:r/>
          </w:p>
        </w:tc>
        <w:tc>
          <w:tcPr>
            <w:tcW w:w="1815" w:type="dxa"/>
            <w:vAlign w:val="top"/>
            <w:textDirection w:val="lrTb"/>
            <w:noWrap w:val="false"/>
          </w:tcPr>
          <w:p>
            <w:pPr>
              <w:pStyle w:val="749"/>
              <w:ind w:left="351" w:right="181" w:hanging="261"/>
              <w:keepLines w:val="0"/>
              <w:keepNext w:val="0"/>
              <w:pageBreakBefore w:val="0"/>
              <w:spacing w:before="20" w:line="240" w:lineRule="auto"/>
              <w:shd w:val="clear" w:color="auto" w:fill="ffffff"/>
              <w:widowControl w:val="off"/>
              <w:rPr>
                <w:rFonts w:ascii="宋体" w:hAnsi="宋体" w:eastAsia="宋体" w:cs="宋体"/>
                <w:color w:val="000000"/>
                <w:spacing w:val="-2"/>
                <w:sz w:val="21"/>
                <w:szCs w:val="21"/>
                <w:highlight w:val="none"/>
              </w:rPr>
            </w:pPr>
            <w:r>
              <w:rPr>
                <w:rFonts w:ascii="宋体" w:hAnsi="宋体" w:eastAsia="宋体" w:cs="宋体"/>
                <w:color w:val="000000"/>
                <w:spacing w:val="-2"/>
                <w:sz w:val="21"/>
                <w:szCs w:val="21"/>
                <w:highlight w:val="none"/>
              </w:rPr>
              <w:t xml:space="preserve">□合格</w:t>
            </w:r>
            <w:r>
              <w:rPr>
                <w:rFonts w:ascii="宋体" w:hAnsi="宋体" w:eastAsia="宋体" w:cs="宋体"/>
                <w:color w:val="000000"/>
                <w:spacing w:val="-2"/>
                <w:sz w:val="21"/>
                <w:szCs w:val="21"/>
                <w:highlight w:val="none"/>
              </w:rPr>
            </w:r>
            <w:r/>
          </w:p>
          <w:p>
            <w:pPr>
              <w:pStyle w:val="749"/>
              <w:ind w:left="351" w:right="181" w:hanging="261"/>
              <w:keepLines w:val="0"/>
              <w:keepNext w:val="0"/>
              <w:pageBreakBefore w:val="0"/>
              <w:spacing w:before="20" w:line="240" w:lineRule="auto"/>
              <w:shd w:val="clear" w:color="auto" w:fill="ffffff"/>
              <w:widowControl w:val="off"/>
              <w:rPr>
                <w:rFonts w:ascii="宋体" w:hAnsi="宋体" w:eastAsia="宋体" w:cs="宋体"/>
                <w:color w:val="000000"/>
                <w:spacing w:val="-2"/>
                <w:sz w:val="21"/>
                <w:szCs w:val="21"/>
                <w:highlight w:val="none"/>
              </w:rPr>
            </w:pPr>
            <w:r>
              <w:rPr>
                <w:rFonts w:ascii="宋体" w:hAnsi="宋体" w:eastAsia="宋体" w:cs="宋体"/>
                <w:color w:val="000000"/>
                <w:spacing w:val="-2"/>
                <w:sz w:val="21"/>
                <w:szCs w:val="21"/>
                <w:highlight w:val="none"/>
              </w:rPr>
              <w:t xml:space="preserve">□不合格</w:t>
            </w:r>
            <w:r>
              <w:rPr>
                <w:rFonts w:ascii="宋体" w:hAnsi="宋体" w:eastAsia="宋体" w:cs="宋体"/>
                <w:color w:val="000000"/>
                <w:spacing w:val="-2"/>
                <w:sz w:val="21"/>
                <w:szCs w:val="21"/>
                <w:highlight w:val="none"/>
              </w:rPr>
            </w:r>
            <w:r/>
          </w:p>
        </w:tc>
      </w:tr>
      <w:tr>
        <w:trPr>
          <w:trHeight w:val="519"/>
        </w:trPr>
        <w:tc>
          <w:tcPr>
            <w:tcW w:w="1625" w:type="dxa"/>
            <w:vAlign w:val="top"/>
            <w:vMerge w:val="continue"/>
            <w:textDirection w:val="lrTb"/>
            <w:noWrap w:val="false"/>
          </w:tcPr>
          <w:p>
            <w:pPr>
              <w:pStyle w:val="749"/>
              <w:spacing w:before="72" w:line="228" w:lineRule="auto"/>
              <w:shd w:val="clear" w:color="auto" w:fill="ffffff"/>
              <w:rPr>
                <w:color w:val="000000"/>
                <w:sz w:val="21"/>
                <w:szCs w:val="21"/>
                <w:highlight w:val="none"/>
              </w:rPr>
            </w:pPr>
            <w:r>
              <w:rPr>
                <w:color w:val="000000"/>
                <w:sz w:val="21"/>
                <w:szCs w:val="21"/>
                <w:highlight w:val="none"/>
              </w:rPr>
            </w:r>
            <w:r/>
          </w:p>
        </w:tc>
        <w:tc>
          <w:tcPr>
            <w:gridSpan w:val="2"/>
            <w:tcW w:w="4970" w:type="dxa"/>
            <w:vAlign w:val="top"/>
            <w:vMerge w:val="continue"/>
            <w:textDirection w:val="lrTb"/>
            <w:noWrap w:val="false"/>
          </w:tcPr>
          <w:p>
            <w:pPr>
              <w:pStyle w:val="749"/>
              <w:spacing w:before="72" w:line="228" w:lineRule="auto"/>
              <w:shd w:val="clear" w:color="auto" w:fill="ffffff"/>
              <w:rPr>
                <w:color w:val="000000"/>
                <w:sz w:val="21"/>
                <w:szCs w:val="21"/>
                <w:highlight w:val="none"/>
              </w:rPr>
            </w:pPr>
            <w:r>
              <w:rPr>
                <w:color w:val="000000"/>
                <w:sz w:val="21"/>
                <w:szCs w:val="21"/>
                <w:highlight w:val="none"/>
              </w:rPr>
            </w:r>
            <w:r/>
          </w:p>
        </w:tc>
        <w:tc>
          <w:tcPr>
            <w:gridSpan w:val="3"/>
            <w:tcW w:w="5708" w:type="dxa"/>
            <w:vAlign w:val="top"/>
            <w:textDirection w:val="lrTb"/>
            <w:noWrap w:val="false"/>
          </w:tcPr>
          <w:p>
            <w:pPr>
              <w:pStyle w:val="965"/>
              <w:ind w:left="114"/>
              <w:spacing w:before="201" w:line="221" w:lineRule="auto"/>
              <w:shd w:val="clear" w:color="auto" w:fill="ffffff"/>
              <w:rPr>
                <w:color w:val="000000"/>
                <w:sz w:val="21"/>
                <w:szCs w:val="21"/>
                <w:highlight w:val="none"/>
              </w:rPr>
            </w:pPr>
            <w:r>
              <w:rPr>
                <w:color w:val="000000"/>
                <w:sz w:val="21"/>
                <w:szCs w:val="21"/>
                <w:highlight w:val="none"/>
              </w:rPr>
              <w:t xml:space="preserve">□合同履约时间、地点、方式</w:t>
            </w:r>
            <w:r>
              <w:rPr>
                <w:color w:val="000000"/>
                <w:sz w:val="21"/>
                <w:szCs w:val="21"/>
                <w:highlight w:val="none"/>
              </w:rPr>
            </w:r>
            <w:r/>
          </w:p>
        </w:tc>
        <w:tc>
          <w:tcPr>
            <w:tcW w:w="1815" w:type="dxa"/>
            <w:vAlign w:val="top"/>
            <w:textDirection w:val="lrTb"/>
            <w:noWrap w:val="false"/>
          </w:tcPr>
          <w:p>
            <w:pPr>
              <w:pStyle w:val="749"/>
              <w:ind w:left="351" w:right="181" w:hanging="261"/>
              <w:keepLines w:val="0"/>
              <w:keepNext w:val="0"/>
              <w:pageBreakBefore w:val="0"/>
              <w:spacing w:before="20" w:line="240" w:lineRule="auto"/>
              <w:shd w:val="clear" w:color="auto" w:fill="ffffff"/>
              <w:widowControl w:val="off"/>
              <w:rPr>
                <w:rFonts w:ascii="宋体" w:hAnsi="宋体" w:eastAsia="宋体" w:cs="宋体"/>
                <w:color w:val="000000"/>
                <w:spacing w:val="-2"/>
                <w:sz w:val="21"/>
                <w:szCs w:val="21"/>
                <w:highlight w:val="none"/>
              </w:rPr>
            </w:pPr>
            <w:r>
              <w:rPr>
                <w:rFonts w:ascii="宋体" w:hAnsi="宋体" w:eastAsia="宋体" w:cs="宋体"/>
                <w:color w:val="000000"/>
                <w:spacing w:val="-2"/>
                <w:sz w:val="21"/>
                <w:szCs w:val="21"/>
                <w:highlight w:val="none"/>
              </w:rPr>
              <w:t xml:space="preserve">□合格</w:t>
            </w:r>
            <w:r>
              <w:rPr>
                <w:rFonts w:ascii="宋体" w:hAnsi="宋体" w:eastAsia="宋体" w:cs="宋体"/>
                <w:color w:val="000000"/>
                <w:spacing w:val="-2"/>
                <w:sz w:val="21"/>
                <w:szCs w:val="21"/>
                <w:highlight w:val="none"/>
              </w:rPr>
            </w:r>
            <w:r/>
          </w:p>
          <w:p>
            <w:pPr>
              <w:pStyle w:val="749"/>
              <w:ind w:left="351" w:right="181" w:hanging="261"/>
              <w:keepLines w:val="0"/>
              <w:keepNext w:val="0"/>
              <w:pageBreakBefore w:val="0"/>
              <w:spacing w:before="20" w:line="240" w:lineRule="auto"/>
              <w:shd w:val="clear" w:color="auto" w:fill="ffffff"/>
              <w:widowControl w:val="off"/>
              <w:rPr>
                <w:rFonts w:ascii="宋体" w:hAnsi="宋体" w:eastAsia="宋体" w:cs="宋体"/>
                <w:color w:val="000000"/>
                <w:spacing w:val="-2"/>
                <w:sz w:val="21"/>
                <w:szCs w:val="21"/>
                <w:highlight w:val="none"/>
              </w:rPr>
            </w:pPr>
            <w:r>
              <w:rPr>
                <w:rFonts w:ascii="宋体" w:hAnsi="宋体" w:eastAsia="宋体" w:cs="宋体"/>
                <w:color w:val="000000"/>
                <w:spacing w:val="-2"/>
                <w:sz w:val="21"/>
                <w:szCs w:val="21"/>
                <w:highlight w:val="none"/>
              </w:rPr>
              <w:t xml:space="preserve">□不合格</w:t>
            </w:r>
            <w:r>
              <w:rPr>
                <w:rFonts w:ascii="宋体" w:hAnsi="宋体" w:eastAsia="宋体" w:cs="宋体"/>
                <w:color w:val="000000"/>
                <w:spacing w:val="-2"/>
                <w:sz w:val="21"/>
                <w:szCs w:val="21"/>
                <w:highlight w:val="none"/>
              </w:rPr>
            </w:r>
            <w:r/>
          </w:p>
        </w:tc>
      </w:tr>
      <w:tr>
        <w:trPr>
          <w:trHeight w:val="519"/>
        </w:trPr>
        <w:tc>
          <w:tcPr>
            <w:tcW w:w="1625" w:type="dxa"/>
            <w:vAlign w:val="top"/>
            <w:vMerge w:val="continue"/>
            <w:textDirection w:val="lrTb"/>
            <w:noWrap w:val="false"/>
          </w:tcPr>
          <w:p>
            <w:pPr>
              <w:pStyle w:val="749"/>
              <w:spacing w:before="72" w:line="228" w:lineRule="auto"/>
              <w:shd w:val="clear" w:color="auto" w:fill="ffffff"/>
              <w:rPr>
                <w:color w:val="000000"/>
                <w:sz w:val="21"/>
                <w:szCs w:val="21"/>
                <w:highlight w:val="none"/>
              </w:rPr>
            </w:pPr>
            <w:r>
              <w:rPr>
                <w:color w:val="000000"/>
                <w:sz w:val="21"/>
                <w:szCs w:val="21"/>
                <w:highlight w:val="none"/>
              </w:rPr>
            </w:r>
            <w:r/>
          </w:p>
        </w:tc>
        <w:tc>
          <w:tcPr>
            <w:gridSpan w:val="2"/>
            <w:tcW w:w="4970" w:type="dxa"/>
            <w:vAlign w:val="top"/>
            <w:vMerge w:val="continue"/>
            <w:textDirection w:val="lrTb"/>
            <w:noWrap w:val="false"/>
          </w:tcPr>
          <w:p>
            <w:pPr>
              <w:pStyle w:val="749"/>
              <w:spacing w:before="72" w:line="228" w:lineRule="auto"/>
              <w:shd w:val="clear" w:color="auto" w:fill="ffffff"/>
              <w:rPr>
                <w:color w:val="000000"/>
                <w:sz w:val="21"/>
                <w:szCs w:val="21"/>
                <w:highlight w:val="none"/>
              </w:rPr>
            </w:pPr>
            <w:r>
              <w:rPr>
                <w:color w:val="000000"/>
                <w:sz w:val="21"/>
                <w:szCs w:val="21"/>
                <w:highlight w:val="none"/>
              </w:rPr>
            </w:r>
            <w:r/>
          </w:p>
        </w:tc>
        <w:tc>
          <w:tcPr>
            <w:gridSpan w:val="3"/>
            <w:tcW w:w="5708" w:type="dxa"/>
            <w:vAlign w:val="top"/>
            <w:textDirection w:val="lrTb"/>
            <w:noWrap w:val="false"/>
          </w:tcPr>
          <w:p>
            <w:pPr>
              <w:pStyle w:val="965"/>
              <w:ind w:left="114"/>
              <w:spacing w:before="212" w:line="220" w:lineRule="auto"/>
              <w:shd w:val="clear" w:color="auto" w:fill="ffffff"/>
              <w:rPr>
                <w:color w:val="000000"/>
                <w:sz w:val="21"/>
                <w:szCs w:val="21"/>
                <w:highlight w:val="none"/>
              </w:rPr>
            </w:pPr>
            <w:r>
              <w:rPr>
                <w:color w:val="000000"/>
                <w:spacing w:val="1"/>
                <w:sz w:val="21"/>
                <w:szCs w:val="21"/>
                <w:highlight w:val="none"/>
              </w:rPr>
              <w:t xml:space="preserve">□其他：</w:t>
            </w:r>
            <w:r>
              <w:rPr>
                <w:color w:val="000000"/>
                <w:sz w:val="21"/>
                <w:szCs w:val="21"/>
                <w:highlight w:val="none"/>
              </w:rPr>
            </w:r>
            <w:r/>
          </w:p>
        </w:tc>
        <w:tc>
          <w:tcPr>
            <w:tcW w:w="1815" w:type="dxa"/>
            <w:vAlign w:val="top"/>
            <w:textDirection w:val="lrTb"/>
            <w:noWrap w:val="false"/>
          </w:tcPr>
          <w:p>
            <w:pPr>
              <w:pStyle w:val="749"/>
              <w:ind w:left="351" w:right="181" w:hanging="261"/>
              <w:keepLines w:val="0"/>
              <w:keepNext w:val="0"/>
              <w:pageBreakBefore w:val="0"/>
              <w:spacing w:before="20" w:line="240" w:lineRule="auto"/>
              <w:shd w:val="clear" w:color="auto" w:fill="ffffff"/>
              <w:widowControl w:val="off"/>
              <w:rPr>
                <w:rFonts w:ascii="宋体" w:hAnsi="宋体" w:eastAsia="宋体" w:cs="宋体"/>
                <w:color w:val="000000"/>
                <w:spacing w:val="-2"/>
                <w:sz w:val="21"/>
                <w:szCs w:val="21"/>
                <w:highlight w:val="none"/>
              </w:rPr>
            </w:pPr>
            <w:r>
              <w:rPr>
                <w:rFonts w:ascii="宋体" w:hAnsi="宋体" w:eastAsia="宋体" w:cs="宋体"/>
                <w:color w:val="000000"/>
                <w:spacing w:val="-2"/>
                <w:sz w:val="21"/>
                <w:szCs w:val="21"/>
                <w:highlight w:val="none"/>
              </w:rPr>
              <w:t xml:space="preserve">□合格</w:t>
            </w:r>
            <w:r>
              <w:rPr>
                <w:rFonts w:ascii="宋体" w:hAnsi="宋体" w:eastAsia="宋体" w:cs="宋体"/>
                <w:color w:val="000000"/>
                <w:spacing w:val="-2"/>
                <w:sz w:val="21"/>
                <w:szCs w:val="21"/>
                <w:highlight w:val="none"/>
              </w:rPr>
            </w:r>
            <w:r/>
          </w:p>
          <w:p>
            <w:pPr>
              <w:pStyle w:val="749"/>
              <w:ind w:left="351" w:right="181" w:hanging="261"/>
              <w:keepLines w:val="0"/>
              <w:keepNext w:val="0"/>
              <w:pageBreakBefore w:val="0"/>
              <w:spacing w:before="20" w:line="240" w:lineRule="auto"/>
              <w:shd w:val="clear" w:color="auto" w:fill="ffffff"/>
              <w:widowControl w:val="off"/>
              <w:rPr>
                <w:color w:val="000000"/>
                <w:spacing w:val="3"/>
                <w:sz w:val="21"/>
                <w:szCs w:val="21"/>
                <w:highlight w:val="none"/>
              </w:rPr>
            </w:pPr>
            <w:r>
              <w:rPr>
                <w:rFonts w:ascii="宋体" w:hAnsi="宋体" w:eastAsia="宋体" w:cs="宋体"/>
                <w:color w:val="000000"/>
                <w:spacing w:val="-2"/>
                <w:sz w:val="21"/>
                <w:szCs w:val="21"/>
                <w:highlight w:val="none"/>
              </w:rPr>
              <w:t xml:space="preserve">□不合格</w:t>
            </w:r>
            <w:r>
              <w:rPr>
                <w:color w:val="000000"/>
                <w:spacing w:val="3"/>
                <w:sz w:val="21"/>
                <w:szCs w:val="21"/>
                <w:highlight w:val="none"/>
              </w:rPr>
            </w:r>
            <w:r/>
          </w:p>
        </w:tc>
      </w:tr>
      <w:tr>
        <w:trPr>
          <w:trHeight w:val="519"/>
        </w:trPr>
        <w:tc>
          <w:tcPr>
            <w:tcW w:w="1625" w:type="dxa"/>
            <w:vAlign w:val="top"/>
            <w:vMerge w:val="restart"/>
            <w:textDirection w:val="lrTb"/>
            <w:noWrap w:val="false"/>
          </w:tcPr>
          <w:p>
            <w:pPr>
              <w:pStyle w:val="749"/>
              <w:jc w:val="center"/>
              <w:shd w:val="clear" w:color="auto" w:fill="ffffff"/>
              <w:rPr>
                <w:rFonts w:ascii="Arial"/>
                <w:color w:val="000000"/>
                <w:sz w:val="21"/>
                <w:szCs w:val="21"/>
                <w:highlight w:val="none"/>
              </w:rPr>
            </w:pPr>
            <w:r>
              <w:rPr>
                <w:rFonts w:ascii="Arial"/>
                <w:color w:val="000000"/>
                <w:sz w:val="21"/>
                <w:szCs w:val="21"/>
                <w:highlight w:val="none"/>
              </w:rPr>
            </w:r>
            <w:r/>
          </w:p>
          <w:p>
            <w:pPr>
              <w:pStyle w:val="749"/>
              <w:jc w:val="center"/>
              <w:spacing w:line="241" w:lineRule="auto"/>
              <w:shd w:val="clear" w:color="auto" w:fill="ffffff"/>
              <w:rPr>
                <w:rFonts w:ascii="Arial"/>
                <w:color w:val="000000"/>
                <w:sz w:val="21"/>
                <w:szCs w:val="21"/>
                <w:highlight w:val="none"/>
              </w:rPr>
            </w:pPr>
            <w:r>
              <w:rPr>
                <w:rFonts w:ascii="Arial"/>
                <w:color w:val="000000"/>
                <w:sz w:val="21"/>
                <w:szCs w:val="21"/>
                <w:highlight w:val="none"/>
              </w:rPr>
            </w:r>
            <w:r/>
          </w:p>
          <w:p>
            <w:pPr>
              <w:pStyle w:val="965"/>
              <w:jc w:val="center"/>
              <w:spacing w:before="75" w:line="219" w:lineRule="auto"/>
              <w:shd w:val="clear" w:color="auto" w:fill="ffffff"/>
              <w:rPr>
                <w:color w:val="000000"/>
                <w:sz w:val="21"/>
                <w:szCs w:val="21"/>
                <w:highlight w:val="none"/>
              </w:rPr>
            </w:pPr>
            <w:r>
              <w:rPr>
                <w:color w:val="000000"/>
                <w:spacing w:val="5"/>
                <w:sz w:val="21"/>
                <w:szCs w:val="21"/>
                <w:highlight w:val="none"/>
              </w:rPr>
              <w:t xml:space="preserve">验收参与人员</w:t>
            </w:r>
            <w:r>
              <w:rPr>
                <w:color w:val="000000"/>
                <w:sz w:val="21"/>
                <w:szCs w:val="21"/>
                <w:highlight w:val="none"/>
              </w:rPr>
            </w:r>
            <w:r/>
          </w:p>
          <w:p>
            <w:pPr>
              <w:pStyle w:val="749"/>
              <w:jc w:val="center"/>
              <w:spacing w:before="72" w:line="228" w:lineRule="auto"/>
              <w:shd w:val="clear" w:color="auto" w:fill="ffffff"/>
              <w:rPr>
                <w:color w:val="000000"/>
                <w:sz w:val="21"/>
                <w:szCs w:val="21"/>
                <w:highlight w:val="none"/>
              </w:rPr>
            </w:pPr>
            <w:r>
              <w:rPr>
                <w:rFonts w:hint="eastAsia"/>
                <w:color w:val="000000"/>
                <w:spacing w:val="12"/>
                <w:sz w:val="21"/>
                <w:szCs w:val="21"/>
                <w:highlight w:val="none"/>
                <w:lang w:eastAsia="zh-CN"/>
              </w:rPr>
              <w:t xml:space="preserve">（</w:t>
            </w:r>
            <w:r>
              <w:rPr>
                <w:color w:val="000000"/>
                <w:spacing w:val="12"/>
                <w:sz w:val="21"/>
                <w:szCs w:val="21"/>
                <w:highlight w:val="none"/>
              </w:rPr>
              <w:t xml:space="preserve">如有</w:t>
            </w:r>
            <w:r>
              <w:rPr>
                <w:rFonts w:hint="eastAsia"/>
                <w:color w:val="000000"/>
                <w:spacing w:val="12"/>
                <w:sz w:val="21"/>
                <w:szCs w:val="21"/>
                <w:highlight w:val="none"/>
                <w:lang w:eastAsia="zh-CN"/>
              </w:rPr>
              <w:t xml:space="preserve">）</w:t>
            </w:r>
            <w:r>
              <w:rPr>
                <w:color w:val="000000"/>
                <w:sz w:val="21"/>
                <w:szCs w:val="21"/>
                <w:highlight w:val="none"/>
              </w:rPr>
            </w:r>
            <w:r/>
          </w:p>
        </w:tc>
        <w:tc>
          <w:tcPr>
            <w:gridSpan w:val="2"/>
            <w:tcW w:w="4970" w:type="dxa"/>
            <w:vAlign w:val="top"/>
            <w:textDirection w:val="lrTb"/>
            <w:noWrap w:val="false"/>
          </w:tcPr>
          <w:p>
            <w:pPr>
              <w:pStyle w:val="965"/>
              <w:ind w:left="90"/>
              <w:spacing w:before="42" w:line="219" w:lineRule="auto"/>
              <w:shd w:val="clear" w:color="auto" w:fill="ffffff"/>
              <w:rPr>
                <w:color w:val="000000"/>
                <w:sz w:val="21"/>
                <w:szCs w:val="21"/>
                <w:highlight w:val="none"/>
              </w:rPr>
            </w:pPr>
            <w:r>
              <w:rPr>
                <w:color w:val="000000"/>
                <w:sz w:val="21"/>
                <w:szCs w:val="21"/>
                <w:highlight w:val="none"/>
              </w:rPr>
              <w:t xml:space="preserve">□服务对象：</w:t>
            </w:r>
            <w:r>
              <w:rPr>
                <w:color w:val="000000"/>
                <w:sz w:val="21"/>
                <w:szCs w:val="21"/>
                <w:highlight w:val="none"/>
              </w:rPr>
            </w:r>
            <w:r/>
          </w:p>
        </w:tc>
        <w:tc>
          <w:tcPr>
            <w:gridSpan w:val="3"/>
            <w:tcW w:w="5708" w:type="dxa"/>
            <w:vAlign w:val="top"/>
            <w:textDirection w:val="lrTb"/>
            <w:noWrap w:val="false"/>
          </w:tcPr>
          <w:p>
            <w:pPr>
              <w:pStyle w:val="965"/>
              <w:ind w:left="114"/>
              <w:spacing w:before="212" w:line="219" w:lineRule="auto"/>
              <w:shd w:val="clear" w:color="auto" w:fill="ffffff"/>
              <w:rPr>
                <w:color w:val="000000"/>
                <w:spacing w:val="1"/>
                <w:sz w:val="21"/>
                <w:szCs w:val="21"/>
                <w:highlight w:val="none"/>
              </w:rPr>
            </w:pPr>
            <w:r>
              <w:rPr>
                <w:color w:val="000000"/>
                <w:spacing w:val="1"/>
                <w:sz w:val="21"/>
                <w:szCs w:val="21"/>
                <w:highlight w:val="none"/>
              </w:rPr>
              <w:t xml:space="preserve">服务对象满意度</w:t>
            </w:r>
            <w:r>
              <w:rPr>
                <w:color w:val="000000"/>
                <w:spacing w:val="1"/>
                <w:sz w:val="21"/>
                <w:szCs w:val="21"/>
                <w:highlight w:val="none"/>
              </w:rPr>
            </w:r>
            <w:r/>
          </w:p>
        </w:tc>
        <w:tc>
          <w:tcPr>
            <w:tcW w:w="1815" w:type="dxa"/>
            <w:vAlign w:val="top"/>
            <w:textDirection w:val="lrTb"/>
            <w:noWrap w:val="false"/>
          </w:tcPr>
          <w:p>
            <w:pPr>
              <w:pStyle w:val="749"/>
              <w:ind w:left="351" w:right="181" w:hanging="261"/>
              <w:keepLines w:val="0"/>
              <w:keepNext w:val="0"/>
              <w:pageBreakBefore w:val="0"/>
              <w:spacing w:before="20" w:line="240" w:lineRule="auto"/>
              <w:shd w:val="clear" w:color="auto" w:fill="ffffff"/>
              <w:widowControl w:val="off"/>
              <w:rPr>
                <w:rFonts w:ascii="宋体" w:hAnsi="宋体" w:eastAsia="宋体" w:cs="宋体"/>
                <w:color w:val="000000"/>
                <w:spacing w:val="-2"/>
                <w:sz w:val="21"/>
                <w:szCs w:val="21"/>
                <w:highlight w:val="none"/>
              </w:rPr>
            </w:pPr>
            <w:r>
              <w:rPr>
                <w:rFonts w:ascii="宋体" w:hAnsi="宋体" w:eastAsia="宋体" w:cs="宋体"/>
                <w:color w:val="000000"/>
                <w:spacing w:val="-2"/>
                <w:sz w:val="21"/>
                <w:szCs w:val="21"/>
                <w:highlight w:val="none"/>
              </w:rPr>
              <w:t xml:space="preserve">□合格</w:t>
            </w:r>
            <w:r>
              <w:rPr>
                <w:rFonts w:ascii="宋体" w:hAnsi="宋体" w:eastAsia="宋体" w:cs="宋体"/>
                <w:color w:val="000000"/>
                <w:spacing w:val="-2"/>
                <w:sz w:val="21"/>
                <w:szCs w:val="21"/>
                <w:highlight w:val="none"/>
              </w:rPr>
            </w:r>
            <w:r/>
          </w:p>
          <w:p>
            <w:pPr>
              <w:pStyle w:val="749"/>
              <w:ind w:left="351" w:right="181" w:hanging="261"/>
              <w:keepLines w:val="0"/>
              <w:keepNext w:val="0"/>
              <w:pageBreakBefore w:val="0"/>
              <w:spacing w:before="20" w:line="240" w:lineRule="auto"/>
              <w:shd w:val="clear" w:color="auto" w:fill="ffffff"/>
              <w:widowControl w:val="off"/>
              <w:rPr>
                <w:rFonts w:ascii="宋体" w:hAnsi="宋体" w:eastAsia="宋体" w:cs="宋体"/>
                <w:color w:val="000000"/>
                <w:spacing w:val="-2"/>
                <w:sz w:val="21"/>
                <w:szCs w:val="21"/>
                <w:highlight w:val="none"/>
              </w:rPr>
            </w:pPr>
            <w:r>
              <w:rPr>
                <w:rFonts w:ascii="宋体" w:hAnsi="宋体" w:eastAsia="宋体" w:cs="宋体"/>
                <w:color w:val="000000"/>
                <w:spacing w:val="-2"/>
                <w:sz w:val="21"/>
                <w:szCs w:val="21"/>
                <w:highlight w:val="none"/>
              </w:rPr>
              <w:t xml:space="preserve">□不合格</w:t>
            </w:r>
            <w:r>
              <w:rPr>
                <w:rFonts w:ascii="宋体" w:hAnsi="宋体" w:eastAsia="宋体" w:cs="宋体"/>
                <w:color w:val="000000"/>
                <w:spacing w:val="-2"/>
                <w:sz w:val="21"/>
                <w:szCs w:val="21"/>
                <w:highlight w:val="none"/>
              </w:rPr>
            </w:r>
            <w:r/>
          </w:p>
        </w:tc>
      </w:tr>
      <w:tr>
        <w:trPr>
          <w:trHeight w:val="519"/>
        </w:trPr>
        <w:tc>
          <w:tcPr>
            <w:tcW w:w="1625" w:type="dxa"/>
            <w:vAlign w:val="top"/>
            <w:vMerge w:val="continue"/>
            <w:textDirection w:val="lrTb"/>
            <w:noWrap w:val="false"/>
          </w:tcPr>
          <w:p>
            <w:pPr>
              <w:pStyle w:val="749"/>
              <w:jc w:val="center"/>
              <w:spacing w:before="72" w:line="228" w:lineRule="auto"/>
              <w:shd w:val="clear" w:color="auto" w:fill="ffffff"/>
              <w:rPr>
                <w:color w:val="000000"/>
                <w:sz w:val="21"/>
                <w:szCs w:val="21"/>
                <w:highlight w:val="none"/>
              </w:rPr>
            </w:pPr>
            <w:r>
              <w:rPr>
                <w:color w:val="000000"/>
                <w:sz w:val="21"/>
                <w:szCs w:val="21"/>
                <w:highlight w:val="none"/>
              </w:rPr>
            </w:r>
            <w:r/>
          </w:p>
        </w:tc>
        <w:tc>
          <w:tcPr>
            <w:gridSpan w:val="2"/>
            <w:tcW w:w="4970" w:type="dxa"/>
            <w:vAlign w:val="top"/>
            <w:textDirection w:val="lrTb"/>
            <w:noWrap w:val="false"/>
          </w:tcPr>
          <w:p>
            <w:pPr>
              <w:pStyle w:val="965"/>
              <w:ind w:left="90"/>
              <w:spacing w:before="41" w:line="219" w:lineRule="auto"/>
              <w:shd w:val="clear" w:color="auto" w:fill="ffffff"/>
              <w:rPr>
                <w:color w:val="000000"/>
                <w:sz w:val="21"/>
                <w:szCs w:val="21"/>
                <w:highlight w:val="none"/>
              </w:rPr>
            </w:pPr>
            <w:r>
              <w:rPr>
                <w:color w:val="000000"/>
                <w:sz w:val="21"/>
                <w:szCs w:val="21"/>
                <w:highlight w:val="none"/>
              </w:rPr>
              <w:t xml:space="preserve">□第三方专业机构：</w:t>
            </w:r>
            <w:r>
              <w:rPr>
                <w:color w:val="000000"/>
                <w:sz w:val="21"/>
                <w:szCs w:val="21"/>
                <w:highlight w:val="none"/>
              </w:rPr>
            </w:r>
            <w:r/>
          </w:p>
        </w:tc>
        <w:tc>
          <w:tcPr>
            <w:gridSpan w:val="3"/>
            <w:tcW w:w="5708" w:type="dxa"/>
            <w:vAlign w:val="top"/>
            <w:textDirection w:val="lrTb"/>
            <w:noWrap w:val="false"/>
          </w:tcPr>
          <w:p>
            <w:pPr>
              <w:pStyle w:val="965"/>
              <w:ind w:left="114"/>
              <w:spacing w:before="211" w:line="218" w:lineRule="auto"/>
              <w:shd w:val="clear" w:color="auto" w:fill="ffffff"/>
              <w:rPr>
                <w:color w:val="000000"/>
                <w:spacing w:val="1"/>
                <w:sz w:val="21"/>
                <w:szCs w:val="21"/>
                <w:highlight w:val="none"/>
              </w:rPr>
            </w:pPr>
            <w:r>
              <w:rPr>
                <w:color w:val="000000"/>
                <w:spacing w:val="-1"/>
                <w:sz w:val="21"/>
                <w:szCs w:val="21"/>
                <w:highlight w:val="none"/>
              </w:rPr>
              <w:t xml:space="preserve">对照采购文件中服务需求，出具加盖公章的评估报告等</w:t>
            </w:r>
            <w:r>
              <w:rPr>
                <w:color w:val="000000"/>
                <w:spacing w:val="1"/>
                <w:sz w:val="21"/>
                <w:szCs w:val="21"/>
                <w:highlight w:val="none"/>
              </w:rPr>
            </w:r>
            <w:r/>
          </w:p>
        </w:tc>
        <w:tc>
          <w:tcPr>
            <w:tcW w:w="1815" w:type="dxa"/>
            <w:vAlign w:val="top"/>
            <w:textDirection w:val="lrTb"/>
            <w:noWrap w:val="false"/>
          </w:tcPr>
          <w:p>
            <w:pPr>
              <w:pStyle w:val="749"/>
              <w:ind w:left="351" w:right="181" w:hanging="261"/>
              <w:keepLines w:val="0"/>
              <w:keepNext w:val="0"/>
              <w:pageBreakBefore w:val="0"/>
              <w:spacing w:before="20" w:line="240" w:lineRule="auto"/>
              <w:shd w:val="clear" w:color="auto" w:fill="ffffff"/>
              <w:widowControl w:val="off"/>
              <w:rPr>
                <w:rFonts w:ascii="宋体" w:hAnsi="宋体" w:eastAsia="宋体" w:cs="宋体"/>
                <w:color w:val="000000"/>
                <w:spacing w:val="-2"/>
                <w:sz w:val="21"/>
                <w:szCs w:val="21"/>
                <w:highlight w:val="none"/>
              </w:rPr>
            </w:pPr>
            <w:r>
              <w:rPr>
                <w:rFonts w:ascii="宋体" w:hAnsi="宋体" w:eastAsia="宋体" w:cs="宋体"/>
                <w:color w:val="000000"/>
                <w:spacing w:val="-2"/>
                <w:sz w:val="21"/>
                <w:szCs w:val="21"/>
                <w:highlight w:val="none"/>
              </w:rPr>
              <w:t xml:space="preserve">□合格</w:t>
            </w:r>
            <w:r>
              <w:rPr>
                <w:rFonts w:ascii="宋体" w:hAnsi="宋体" w:eastAsia="宋体" w:cs="宋体"/>
                <w:color w:val="000000"/>
                <w:spacing w:val="-2"/>
                <w:sz w:val="21"/>
                <w:szCs w:val="21"/>
                <w:highlight w:val="none"/>
              </w:rPr>
            </w:r>
            <w:r/>
          </w:p>
          <w:p>
            <w:pPr>
              <w:pStyle w:val="749"/>
              <w:ind w:left="351" w:right="181" w:hanging="261"/>
              <w:keepLines w:val="0"/>
              <w:keepNext w:val="0"/>
              <w:pageBreakBefore w:val="0"/>
              <w:spacing w:before="20" w:line="240" w:lineRule="auto"/>
              <w:shd w:val="clear" w:color="auto" w:fill="ffffff"/>
              <w:widowControl w:val="off"/>
              <w:rPr>
                <w:rFonts w:ascii="宋体" w:hAnsi="宋体" w:eastAsia="宋体" w:cs="宋体"/>
                <w:color w:val="000000"/>
                <w:spacing w:val="-2"/>
                <w:sz w:val="21"/>
                <w:szCs w:val="21"/>
                <w:highlight w:val="none"/>
              </w:rPr>
            </w:pPr>
            <w:r>
              <w:rPr>
                <w:rFonts w:ascii="宋体" w:hAnsi="宋体" w:eastAsia="宋体" w:cs="宋体"/>
                <w:color w:val="000000"/>
                <w:spacing w:val="-2"/>
                <w:sz w:val="21"/>
                <w:szCs w:val="21"/>
                <w:highlight w:val="none"/>
              </w:rPr>
              <w:t xml:space="preserve">□不合格</w:t>
            </w:r>
            <w:r>
              <w:rPr>
                <w:rFonts w:ascii="宋体" w:hAnsi="宋体" w:eastAsia="宋体" w:cs="宋体"/>
                <w:color w:val="000000"/>
                <w:spacing w:val="-2"/>
                <w:sz w:val="21"/>
                <w:szCs w:val="21"/>
                <w:highlight w:val="none"/>
              </w:rPr>
            </w:r>
            <w:r/>
          </w:p>
        </w:tc>
      </w:tr>
      <w:tr>
        <w:trPr>
          <w:trHeight w:val="519"/>
        </w:trPr>
        <w:tc>
          <w:tcPr>
            <w:tcW w:w="1625" w:type="dxa"/>
            <w:vAlign w:val="top"/>
            <w:vMerge w:val="continue"/>
            <w:textDirection w:val="lrTb"/>
            <w:noWrap w:val="false"/>
          </w:tcPr>
          <w:p>
            <w:pPr>
              <w:pStyle w:val="749"/>
              <w:jc w:val="center"/>
              <w:spacing w:before="72" w:line="228" w:lineRule="auto"/>
              <w:shd w:val="clear" w:color="auto" w:fill="ffffff"/>
              <w:rPr>
                <w:color w:val="000000"/>
                <w:sz w:val="21"/>
                <w:szCs w:val="21"/>
                <w:highlight w:val="none"/>
              </w:rPr>
            </w:pPr>
            <w:r>
              <w:rPr>
                <w:color w:val="000000"/>
                <w:sz w:val="21"/>
                <w:szCs w:val="21"/>
                <w:highlight w:val="none"/>
              </w:rPr>
            </w:r>
            <w:r/>
          </w:p>
        </w:tc>
        <w:tc>
          <w:tcPr>
            <w:gridSpan w:val="2"/>
            <w:tcW w:w="4970" w:type="dxa"/>
            <w:vAlign w:val="top"/>
            <w:textDirection w:val="lrTb"/>
            <w:noWrap w:val="false"/>
          </w:tcPr>
          <w:p>
            <w:pPr>
              <w:pStyle w:val="965"/>
              <w:ind w:left="90"/>
              <w:spacing w:before="35" w:line="220" w:lineRule="auto"/>
              <w:shd w:val="clear" w:color="auto" w:fill="ffffff"/>
              <w:rPr>
                <w:color w:val="000000"/>
                <w:sz w:val="21"/>
                <w:szCs w:val="21"/>
                <w:highlight w:val="none"/>
              </w:rPr>
            </w:pPr>
            <w:r>
              <w:rPr>
                <w:color w:val="000000"/>
                <w:spacing w:val="1"/>
                <w:sz w:val="21"/>
                <w:szCs w:val="21"/>
                <w:highlight w:val="none"/>
              </w:rPr>
              <w:t xml:space="preserve">□专家：</w:t>
            </w:r>
            <w:r>
              <w:rPr>
                <w:color w:val="000000"/>
                <w:sz w:val="21"/>
                <w:szCs w:val="21"/>
                <w:highlight w:val="none"/>
              </w:rPr>
            </w:r>
            <w:r/>
          </w:p>
        </w:tc>
        <w:tc>
          <w:tcPr>
            <w:gridSpan w:val="3"/>
            <w:tcW w:w="5708" w:type="dxa"/>
            <w:vAlign w:val="top"/>
            <w:textDirection w:val="lrTb"/>
            <w:noWrap w:val="false"/>
          </w:tcPr>
          <w:p>
            <w:pPr>
              <w:pStyle w:val="965"/>
              <w:ind w:left="114"/>
              <w:spacing w:before="212" w:line="219" w:lineRule="auto"/>
              <w:shd w:val="clear" w:color="auto" w:fill="ffffff"/>
              <w:rPr>
                <w:color w:val="000000"/>
                <w:spacing w:val="1"/>
                <w:sz w:val="21"/>
                <w:szCs w:val="21"/>
                <w:highlight w:val="none"/>
              </w:rPr>
            </w:pPr>
            <w:r>
              <w:rPr>
                <w:color w:val="000000"/>
                <w:spacing w:val="1"/>
                <w:sz w:val="21"/>
                <w:szCs w:val="21"/>
                <w:highlight w:val="none"/>
              </w:rPr>
              <w:t xml:space="preserve">出具书面意见</w:t>
            </w:r>
            <w:r>
              <w:rPr>
                <w:color w:val="000000"/>
                <w:spacing w:val="1"/>
                <w:sz w:val="21"/>
                <w:szCs w:val="21"/>
                <w:highlight w:val="none"/>
              </w:rPr>
            </w:r>
            <w:r/>
          </w:p>
        </w:tc>
        <w:tc>
          <w:tcPr>
            <w:tcW w:w="1815" w:type="dxa"/>
            <w:vAlign w:val="top"/>
            <w:textDirection w:val="lrTb"/>
            <w:noWrap w:val="false"/>
          </w:tcPr>
          <w:p>
            <w:pPr>
              <w:pStyle w:val="749"/>
              <w:ind w:left="351" w:right="181" w:hanging="261"/>
              <w:keepLines w:val="0"/>
              <w:keepNext w:val="0"/>
              <w:pageBreakBefore w:val="0"/>
              <w:spacing w:before="20" w:line="240" w:lineRule="auto"/>
              <w:shd w:val="clear" w:color="auto" w:fill="ffffff"/>
              <w:widowControl w:val="off"/>
              <w:rPr>
                <w:rFonts w:ascii="宋体" w:hAnsi="宋体" w:eastAsia="宋体" w:cs="宋体"/>
                <w:color w:val="000000"/>
                <w:spacing w:val="-2"/>
                <w:sz w:val="21"/>
                <w:szCs w:val="21"/>
                <w:highlight w:val="none"/>
              </w:rPr>
            </w:pPr>
            <w:r>
              <w:rPr>
                <w:rFonts w:ascii="宋体" w:hAnsi="宋体" w:eastAsia="宋体" w:cs="宋体"/>
                <w:color w:val="000000"/>
                <w:spacing w:val="-2"/>
                <w:sz w:val="21"/>
                <w:szCs w:val="21"/>
                <w:highlight w:val="none"/>
              </w:rPr>
              <w:t xml:space="preserve">□合格</w:t>
            </w:r>
            <w:r>
              <w:rPr>
                <w:rFonts w:ascii="宋体" w:hAnsi="宋体" w:eastAsia="宋体" w:cs="宋体"/>
                <w:color w:val="000000"/>
                <w:spacing w:val="-2"/>
                <w:sz w:val="21"/>
                <w:szCs w:val="21"/>
                <w:highlight w:val="none"/>
              </w:rPr>
            </w:r>
            <w:r/>
          </w:p>
          <w:p>
            <w:pPr>
              <w:pStyle w:val="749"/>
              <w:ind w:left="351" w:right="181" w:hanging="261"/>
              <w:keepLines w:val="0"/>
              <w:keepNext w:val="0"/>
              <w:pageBreakBefore w:val="0"/>
              <w:spacing w:before="20" w:line="240" w:lineRule="auto"/>
              <w:shd w:val="clear" w:color="auto" w:fill="ffffff"/>
              <w:widowControl w:val="off"/>
              <w:rPr>
                <w:rFonts w:ascii="宋体" w:hAnsi="宋体" w:eastAsia="宋体" w:cs="宋体"/>
                <w:color w:val="000000"/>
                <w:spacing w:val="-2"/>
                <w:sz w:val="21"/>
                <w:szCs w:val="21"/>
                <w:highlight w:val="none"/>
              </w:rPr>
            </w:pPr>
            <w:r>
              <w:rPr>
                <w:rFonts w:ascii="宋体" w:hAnsi="宋体" w:eastAsia="宋体" w:cs="宋体"/>
                <w:color w:val="000000"/>
                <w:spacing w:val="-2"/>
                <w:sz w:val="21"/>
                <w:szCs w:val="21"/>
                <w:highlight w:val="none"/>
              </w:rPr>
              <w:t xml:space="preserve">□不合格</w:t>
            </w:r>
            <w:r>
              <w:rPr>
                <w:rFonts w:ascii="宋体" w:hAnsi="宋体" w:eastAsia="宋体" w:cs="宋体"/>
                <w:color w:val="000000"/>
                <w:spacing w:val="-2"/>
                <w:sz w:val="21"/>
                <w:szCs w:val="21"/>
                <w:highlight w:val="none"/>
              </w:rPr>
            </w:r>
            <w:r/>
          </w:p>
        </w:tc>
      </w:tr>
      <w:tr>
        <w:trPr>
          <w:trHeight w:val="519"/>
        </w:trPr>
        <w:tc>
          <w:tcPr>
            <w:tcW w:w="1625" w:type="dxa"/>
            <w:vAlign w:val="top"/>
            <w:vMerge w:val="continue"/>
            <w:textDirection w:val="lrTb"/>
            <w:noWrap w:val="false"/>
          </w:tcPr>
          <w:p>
            <w:pPr>
              <w:pStyle w:val="749"/>
              <w:jc w:val="center"/>
              <w:spacing w:before="72" w:line="228" w:lineRule="auto"/>
              <w:shd w:val="clear" w:color="auto" w:fill="ffffff"/>
              <w:rPr>
                <w:color w:val="000000"/>
                <w:sz w:val="21"/>
                <w:szCs w:val="21"/>
                <w:highlight w:val="none"/>
              </w:rPr>
            </w:pPr>
            <w:r>
              <w:rPr>
                <w:color w:val="000000"/>
                <w:sz w:val="21"/>
                <w:szCs w:val="21"/>
                <w:highlight w:val="none"/>
              </w:rPr>
            </w:r>
            <w:r/>
          </w:p>
        </w:tc>
        <w:tc>
          <w:tcPr>
            <w:gridSpan w:val="2"/>
            <w:tcW w:w="4970" w:type="dxa"/>
            <w:vAlign w:val="top"/>
            <w:textDirection w:val="lrTb"/>
            <w:noWrap w:val="false"/>
          </w:tcPr>
          <w:p>
            <w:pPr>
              <w:pStyle w:val="965"/>
              <w:ind w:left="90"/>
              <w:spacing w:before="34" w:line="219" w:lineRule="auto"/>
              <w:shd w:val="clear" w:color="auto" w:fill="ffffff"/>
              <w:rPr>
                <w:color w:val="000000"/>
                <w:sz w:val="21"/>
                <w:szCs w:val="21"/>
                <w:highlight w:val="none"/>
              </w:rPr>
            </w:pPr>
            <w:r>
              <w:rPr>
                <w:color w:val="000000"/>
                <w:sz w:val="21"/>
                <w:szCs w:val="21"/>
                <w:highlight w:val="none"/>
              </w:rPr>
              <w:t xml:space="preserve">□其他供应商：</w:t>
            </w:r>
            <w:r>
              <w:rPr>
                <w:color w:val="000000"/>
                <w:sz w:val="21"/>
                <w:szCs w:val="21"/>
                <w:highlight w:val="none"/>
              </w:rPr>
            </w:r>
            <w:r/>
          </w:p>
        </w:tc>
        <w:tc>
          <w:tcPr>
            <w:gridSpan w:val="3"/>
            <w:tcW w:w="5708" w:type="dxa"/>
            <w:vAlign w:val="top"/>
            <w:textDirection w:val="lrTb"/>
            <w:noWrap w:val="false"/>
          </w:tcPr>
          <w:p>
            <w:pPr>
              <w:pStyle w:val="749"/>
              <w:shd w:val="clear" w:color="auto" w:fill="ffffff"/>
              <w:rPr>
                <w:color w:val="000000"/>
                <w:spacing w:val="1"/>
                <w:sz w:val="21"/>
                <w:szCs w:val="21"/>
                <w:highlight w:val="none"/>
              </w:rPr>
            </w:pPr>
            <w:r>
              <w:rPr>
                <w:color w:val="000000"/>
                <w:spacing w:val="1"/>
                <w:sz w:val="21"/>
                <w:szCs w:val="21"/>
                <w:highlight w:val="none"/>
              </w:rPr>
            </w:r>
            <w:r/>
          </w:p>
        </w:tc>
        <w:tc>
          <w:tcPr>
            <w:tcW w:w="1815" w:type="dxa"/>
            <w:vAlign w:val="top"/>
            <w:textDirection w:val="lrTb"/>
            <w:noWrap w:val="false"/>
          </w:tcPr>
          <w:p>
            <w:pPr>
              <w:pStyle w:val="749"/>
              <w:ind w:left="351" w:right="181" w:hanging="261"/>
              <w:keepLines w:val="0"/>
              <w:keepNext w:val="0"/>
              <w:pageBreakBefore w:val="0"/>
              <w:spacing w:before="20" w:line="240" w:lineRule="auto"/>
              <w:shd w:val="clear" w:color="auto" w:fill="ffffff"/>
              <w:widowControl w:val="off"/>
              <w:rPr>
                <w:rFonts w:ascii="宋体" w:hAnsi="宋体" w:eastAsia="宋体" w:cs="宋体"/>
                <w:color w:val="000000"/>
                <w:spacing w:val="-2"/>
                <w:sz w:val="21"/>
                <w:szCs w:val="21"/>
                <w:highlight w:val="none"/>
              </w:rPr>
            </w:pPr>
            <w:r>
              <w:rPr>
                <w:rFonts w:ascii="宋体" w:hAnsi="宋体" w:eastAsia="宋体" w:cs="宋体"/>
                <w:color w:val="000000"/>
                <w:spacing w:val="-2"/>
                <w:sz w:val="21"/>
                <w:szCs w:val="21"/>
                <w:highlight w:val="none"/>
              </w:rPr>
              <w:t xml:space="preserve">□合格</w:t>
            </w:r>
            <w:r>
              <w:rPr>
                <w:rFonts w:ascii="宋体" w:hAnsi="宋体" w:eastAsia="宋体" w:cs="宋体"/>
                <w:color w:val="000000"/>
                <w:spacing w:val="-2"/>
                <w:sz w:val="21"/>
                <w:szCs w:val="21"/>
                <w:highlight w:val="none"/>
              </w:rPr>
            </w:r>
            <w:r/>
          </w:p>
          <w:p>
            <w:pPr>
              <w:pStyle w:val="749"/>
              <w:ind w:left="351" w:right="181" w:hanging="261"/>
              <w:keepLines w:val="0"/>
              <w:keepNext w:val="0"/>
              <w:pageBreakBefore w:val="0"/>
              <w:spacing w:before="20" w:line="240" w:lineRule="auto"/>
              <w:shd w:val="clear" w:color="auto" w:fill="ffffff"/>
              <w:widowControl w:val="off"/>
              <w:rPr>
                <w:rFonts w:ascii="宋体" w:hAnsi="宋体" w:eastAsia="宋体" w:cs="宋体"/>
                <w:color w:val="000000"/>
                <w:spacing w:val="-2"/>
                <w:sz w:val="21"/>
                <w:szCs w:val="21"/>
                <w:highlight w:val="none"/>
              </w:rPr>
            </w:pPr>
            <w:r>
              <w:rPr>
                <w:rFonts w:ascii="宋体" w:hAnsi="宋体" w:eastAsia="宋体" w:cs="宋体"/>
                <w:color w:val="000000"/>
                <w:spacing w:val="-2"/>
                <w:sz w:val="21"/>
                <w:szCs w:val="21"/>
                <w:highlight w:val="none"/>
              </w:rPr>
              <w:t xml:space="preserve">□不合格</w:t>
            </w:r>
            <w:r>
              <w:rPr>
                <w:rFonts w:ascii="宋体" w:hAnsi="宋体" w:eastAsia="宋体" w:cs="宋体"/>
                <w:color w:val="000000"/>
                <w:spacing w:val="-2"/>
                <w:sz w:val="21"/>
                <w:szCs w:val="21"/>
                <w:highlight w:val="none"/>
              </w:rPr>
            </w:r>
            <w:r/>
          </w:p>
        </w:tc>
      </w:tr>
      <w:tr>
        <w:trPr>
          <w:trHeight w:val="519"/>
        </w:trPr>
        <w:tc>
          <w:tcPr>
            <w:tcW w:w="1625" w:type="dxa"/>
            <w:vAlign w:val="center"/>
            <w:textDirection w:val="lrTb"/>
            <w:noWrap w:val="false"/>
          </w:tcPr>
          <w:p>
            <w:pPr>
              <w:pStyle w:val="749"/>
              <w:jc w:val="center"/>
              <w:spacing w:before="72" w:line="228" w:lineRule="auto"/>
              <w:shd w:val="clear" w:color="auto" w:fill="ffffff"/>
              <w:rPr>
                <w:color w:val="000000"/>
                <w:sz w:val="21"/>
                <w:szCs w:val="21"/>
                <w:highlight w:val="none"/>
              </w:rPr>
            </w:pPr>
            <w:r>
              <w:rPr>
                <w:color w:val="000000"/>
                <w:spacing w:val="-2"/>
                <w:sz w:val="21"/>
                <w:szCs w:val="21"/>
                <w:highlight w:val="none"/>
              </w:rPr>
              <w:t xml:space="preserve">验收意见</w:t>
            </w:r>
            <w:r>
              <w:rPr>
                <w:color w:val="000000"/>
                <w:sz w:val="21"/>
                <w:szCs w:val="21"/>
                <w:highlight w:val="none"/>
              </w:rPr>
            </w:r>
            <w:r/>
          </w:p>
        </w:tc>
        <w:tc>
          <w:tcPr>
            <w:gridSpan w:val="6"/>
            <w:tcW w:w="12493" w:type="dxa"/>
            <w:vAlign w:val="top"/>
            <w:textDirection w:val="lrTb"/>
            <w:noWrap w:val="false"/>
          </w:tcPr>
          <w:p>
            <w:pPr>
              <w:pStyle w:val="965"/>
              <w:ind w:left="111"/>
              <w:spacing w:before="196" w:line="219" w:lineRule="auto"/>
              <w:shd w:val="clear" w:color="auto" w:fill="ffffff"/>
              <w:rPr>
                <w:color w:val="000000"/>
                <w:sz w:val="21"/>
                <w:szCs w:val="21"/>
                <w:highlight w:val="none"/>
              </w:rPr>
            </w:pPr>
            <w:r>
              <w:rPr>
                <w:color w:val="000000"/>
                <w:spacing w:val="1"/>
                <w:sz w:val="21"/>
                <w:szCs w:val="21"/>
                <w:highlight w:val="none"/>
              </w:rPr>
              <w:t xml:space="preserve">(如意见一致，请全体验收小组成员分别签名，如有异议，请分别签署意见并签名)</w:t>
            </w:r>
            <w:r>
              <w:rPr>
                <w:color w:val="000000"/>
                <w:sz w:val="21"/>
                <w:szCs w:val="21"/>
                <w:highlight w:val="none"/>
              </w:rPr>
            </w:r>
            <w:r/>
          </w:p>
          <w:p>
            <w:pPr>
              <w:pStyle w:val="749"/>
              <w:spacing w:line="314" w:lineRule="auto"/>
              <w:shd w:val="clear" w:color="auto" w:fill="ffffff"/>
              <w:rPr>
                <w:rFonts w:ascii="Arial"/>
                <w:color w:val="000000"/>
                <w:sz w:val="21"/>
                <w:szCs w:val="21"/>
                <w:highlight w:val="none"/>
              </w:rPr>
            </w:pPr>
            <w:r>
              <w:rPr>
                <w:rFonts w:ascii="Arial"/>
                <w:color w:val="000000"/>
                <w:sz w:val="21"/>
                <w:szCs w:val="21"/>
                <w:highlight w:val="none"/>
              </w:rPr>
            </w:r>
            <w:r/>
          </w:p>
          <w:p>
            <w:pPr>
              <w:pStyle w:val="749"/>
              <w:spacing w:line="314" w:lineRule="auto"/>
              <w:shd w:val="clear" w:color="auto" w:fill="ffffff"/>
              <w:rPr>
                <w:rFonts w:ascii="Arial"/>
                <w:color w:val="000000"/>
                <w:sz w:val="21"/>
                <w:szCs w:val="21"/>
                <w:highlight w:val="none"/>
              </w:rPr>
            </w:pPr>
            <w:r>
              <w:rPr>
                <w:rFonts w:ascii="Arial"/>
                <w:color w:val="000000"/>
                <w:sz w:val="21"/>
                <w:szCs w:val="21"/>
                <w:highlight w:val="none"/>
              </w:rPr>
            </w:r>
            <w:r/>
          </w:p>
          <w:p>
            <w:pPr>
              <w:pStyle w:val="749"/>
              <w:ind w:left="351" w:right="181" w:hanging="261"/>
              <w:keepLines w:val="0"/>
              <w:keepNext w:val="0"/>
              <w:pageBreakBefore w:val="0"/>
              <w:spacing w:before="20" w:line="240" w:lineRule="auto"/>
              <w:shd w:val="clear" w:color="auto" w:fill="ffffff"/>
              <w:widowControl w:val="off"/>
              <w:rPr>
                <w:rFonts w:ascii="宋体" w:hAnsi="宋体" w:eastAsia="宋体" w:cs="宋体"/>
                <w:color w:val="000000"/>
                <w:spacing w:val="-2"/>
                <w:sz w:val="21"/>
                <w:szCs w:val="21"/>
                <w:highlight w:val="none"/>
              </w:rPr>
            </w:pPr>
            <w:r>
              <w:rPr>
                <w:color w:val="000000"/>
                <w:sz w:val="21"/>
                <w:szCs w:val="21"/>
                <w:highlight w:val="none"/>
              </w:rPr>
              <w:t xml:space="preserve">全体验收小组成员签字：</w:t>
            </w:r>
            <w:r>
              <w:rPr>
                <w:rFonts w:ascii="宋体" w:hAnsi="宋体" w:eastAsia="宋体" w:cs="宋体"/>
                <w:color w:val="000000"/>
                <w:spacing w:val="-2"/>
                <w:sz w:val="21"/>
                <w:szCs w:val="21"/>
                <w:highlight w:val="none"/>
              </w:rPr>
            </w:r>
            <w:r/>
          </w:p>
        </w:tc>
      </w:tr>
      <w:tr>
        <w:trPr>
          <w:trHeight w:val="519"/>
        </w:trPr>
        <w:tc>
          <w:tcPr>
            <w:tcW w:w="1625" w:type="dxa"/>
            <w:vAlign w:val="center"/>
            <w:textDirection w:val="lrTb"/>
            <w:noWrap w:val="false"/>
          </w:tcPr>
          <w:p>
            <w:pPr>
              <w:pStyle w:val="749"/>
              <w:jc w:val="center"/>
              <w:spacing w:before="72" w:line="228" w:lineRule="auto"/>
              <w:shd w:val="clear" w:color="auto" w:fill="ffffff"/>
              <w:rPr>
                <w:color w:val="000000"/>
                <w:spacing w:val="-2"/>
                <w:sz w:val="21"/>
                <w:szCs w:val="21"/>
                <w:highlight w:val="none"/>
              </w:rPr>
            </w:pPr>
            <w:r>
              <w:rPr>
                <w:color w:val="000000"/>
                <w:spacing w:val="3"/>
                <w:sz w:val="21"/>
                <w:szCs w:val="21"/>
                <w:highlight w:val="none"/>
              </w:rPr>
              <w:t xml:space="preserve">异议复核</w:t>
            </w:r>
            <w:r>
              <w:rPr>
                <w:color w:val="000000"/>
                <w:spacing w:val="-2"/>
                <w:sz w:val="21"/>
                <w:szCs w:val="21"/>
                <w:highlight w:val="none"/>
              </w:rPr>
            </w:r>
            <w:r/>
          </w:p>
        </w:tc>
        <w:tc>
          <w:tcPr>
            <w:gridSpan w:val="6"/>
            <w:tcW w:w="12493" w:type="dxa"/>
            <w:vAlign w:val="top"/>
            <w:textDirection w:val="lrTb"/>
            <w:noWrap w:val="false"/>
          </w:tcPr>
          <w:p>
            <w:pPr>
              <w:pStyle w:val="965"/>
              <w:ind w:left="111"/>
              <w:keepLines w:val="0"/>
              <w:keepNext w:val="0"/>
              <w:pageBreakBefore w:val="0"/>
              <w:spacing w:before="48" w:line="240" w:lineRule="auto"/>
              <w:shd w:val="clear" w:color="auto" w:fill="ffffff"/>
              <w:widowControl w:val="off"/>
              <w:rPr>
                <w:rFonts w:ascii="Arial"/>
                <w:color w:val="000000"/>
                <w:sz w:val="21"/>
                <w:szCs w:val="21"/>
                <w:highlight w:val="none"/>
              </w:rPr>
            </w:pPr>
            <w:r>
              <w:rPr>
                <w:color w:val="000000"/>
                <w:spacing w:val="1"/>
                <w:sz w:val="21"/>
                <w:szCs w:val="21"/>
                <w:highlight w:val="none"/>
              </w:rPr>
              <w:t xml:space="preserve">异议事项：</w:t>
            </w:r>
            <w:r>
              <w:rPr>
                <w:rFonts w:ascii="Arial"/>
                <w:color w:val="000000"/>
                <w:sz w:val="21"/>
                <w:szCs w:val="21"/>
                <w:highlight w:val="none"/>
              </w:rPr>
            </w:r>
            <w:r/>
          </w:p>
          <w:p>
            <w:pPr>
              <w:pStyle w:val="965"/>
              <w:ind w:left="111"/>
              <w:keepLines w:val="0"/>
              <w:keepNext w:val="0"/>
              <w:pageBreakBefore w:val="0"/>
              <w:spacing w:before="75" w:line="240" w:lineRule="auto"/>
              <w:shd w:val="clear" w:color="auto" w:fill="ffffff"/>
              <w:widowControl w:val="off"/>
              <w:rPr>
                <w:color w:val="000000"/>
                <w:spacing w:val="1"/>
                <w:sz w:val="21"/>
                <w:szCs w:val="21"/>
                <w:highlight w:val="none"/>
              </w:rPr>
            </w:pPr>
            <w:r>
              <w:rPr>
                <w:color w:val="000000"/>
                <w:spacing w:val="1"/>
                <w:sz w:val="21"/>
                <w:szCs w:val="21"/>
                <w:highlight w:val="none"/>
              </w:rPr>
            </w:r>
            <w:r/>
          </w:p>
          <w:p>
            <w:pPr>
              <w:pStyle w:val="965"/>
              <w:ind w:left="111"/>
              <w:keepLines w:val="0"/>
              <w:keepNext w:val="0"/>
              <w:pageBreakBefore w:val="0"/>
              <w:spacing w:before="75" w:line="240" w:lineRule="auto"/>
              <w:shd w:val="clear" w:color="auto" w:fill="ffffff"/>
              <w:widowControl w:val="off"/>
              <w:rPr>
                <w:rFonts w:ascii="Arial"/>
                <w:color w:val="000000"/>
                <w:sz w:val="21"/>
                <w:szCs w:val="21"/>
                <w:highlight w:val="none"/>
              </w:rPr>
            </w:pPr>
            <w:r>
              <w:rPr>
                <w:color w:val="000000"/>
                <w:spacing w:val="1"/>
                <w:sz w:val="21"/>
                <w:szCs w:val="21"/>
                <w:highlight w:val="none"/>
              </w:rPr>
              <w:t xml:space="preserve">复核意见：</w:t>
            </w:r>
            <w:r>
              <w:rPr>
                <w:rFonts w:ascii="Arial"/>
                <w:color w:val="000000"/>
                <w:sz w:val="21"/>
                <w:szCs w:val="21"/>
                <w:highlight w:val="none"/>
              </w:rPr>
            </w:r>
            <w:r/>
          </w:p>
          <w:p>
            <w:pPr>
              <w:pStyle w:val="965"/>
              <w:ind w:left="111"/>
              <w:keepLines w:val="0"/>
              <w:keepNext w:val="0"/>
              <w:pageBreakBefore w:val="0"/>
              <w:spacing w:before="75" w:line="240" w:lineRule="auto"/>
              <w:shd w:val="clear" w:color="auto" w:fill="ffffff"/>
              <w:widowControl w:val="off"/>
              <w:rPr>
                <w:color w:val="000000"/>
                <w:spacing w:val="1"/>
                <w:sz w:val="21"/>
                <w:szCs w:val="21"/>
                <w:highlight w:val="none"/>
              </w:rPr>
            </w:pPr>
            <w:r>
              <w:rPr>
                <w:color w:val="000000"/>
                <w:spacing w:val="1"/>
                <w:sz w:val="21"/>
                <w:szCs w:val="21"/>
                <w:highlight w:val="none"/>
              </w:rPr>
            </w:r>
            <w:r/>
          </w:p>
          <w:p>
            <w:pPr>
              <w:pStyle w:val="749"/>
              <w:ind w:left="351" w:right="181" w:hanging="261"/>
              <w:keepLines w:val="0"/>
              <w:keepNext w:val="0"/>
              <w:pageBreakBefore w:val="0"/>
              <w:spacing w:before="20" w:line="240" w:lineRule="auto"/>
              <w:shd w:val="clear" w:color="auto" w:fill="ffffff"/>
              <w:widowControl w:val="off"/>
              <w:rPr>
                <w:color w:val="000000"/>
                <w:sz w:val="21"/>
                <w:szCs w:val="21"/>
                <w:highlight w:val="none"/>
              </w:rPr>
            </w:pPr>
            <w:r>
              <w:rPr>
                <w:color w:val="000000"/>
                <w:spacing w:val="1"/>
                <w:sz w:val="21"/>
                <w:szCs w:val="21"/>
                <w:highlight w:val="none"/>
              </w:rPr>
              <w:t xml:space="preserve">签字：</w:t>
            </w:r>
            <w:r>
              <w:rPr>
                <w:color w:val="000000"/>
                <w:sz w:val="21"/>
                <w:szCs w:val="21"/>
                <w:highlight w:val="none"/>
              </w:rPr>
            </w:r>
            <w:r/>
          </w:p>
        </w:tc>
      </w:tr>
      <w:tr>
        <w:trPr>
          <w:trHeight w:val="1022"/>
        </w:trPr>
        <w:tc>
          <w:tcPr>
            <w:tcW w:w="1625" w:type="dxa"/>
            <w:vAlign w:val="center"/>
            <w:textDirection w:val="lrTb"/>
            <w:noWrap w:val="false"/>
          </w:tcPr>
          <w:p>
            <w:pPr>
              <w:pStyle w:val="965"/>
              <w:jc w:val="center"/>
              <w:spacing w:before="75" w:line="219" w:lineRule="auto"/>
              <w:shd w:val="clear" w:color="auto" w:fill="ffffff"/>
              <w:rPr>
                <w:color w:val="000000"/>
                <w:spacing w:val="3"/>
                <w:sz w:val="21"/>
                <w:szCs w:val="21"/>
                <w:highlight w:val="none"/>
              </w:rPr>
            </w:pPr>
            <w:r>
              <w:rPr>
                <w:color w:val="000000"/>
                <w:spacing w:val="-2"/>
                <w:sz w:val="21"/>
                <w:szCs w:val="21"/>
                <w:highlight w:val="none"/>
              </w:rPr>
              <w:t xml:space="preserve">验收结论</w:t>
            </w:r>
            <w:r>
              <w:rPr>
                <w:color w:val="000000"/>
                <w:spacing w:val="3"/>
                <w:sz w:val="21"/>
                <w:szCs w:val="21"/>
                <w:highlight w:val="none"/>
              </w:rPr>
            </w:r>
            <w:r/>
          </w:p>
        </w:tc>
        <w:tc>
          <w:tcPr>
            <w:gridSpan w:val="6"/>
            <w:tcW w:w="12493" w:type="dxa"/>
            <w:vAlign w:val="center"/>
            <w:textDirection w:val="lrTb"/>
            <w:noWrap w:val="false"/>
          </w:tcPr>
          <w:p>
            <w:pPr>
              <w:pStyle w:val="965"/>
              <w:jc w:val="both"/>
              <w:spacing w:before="75" w:line="219" w:lineRule="auto"/>
              <w:shd w:val="clear" w:color="auto" w:fill="ffffff"/>
              <w:rPr>
                <w:color w:val="000000"/>
                <w:spacing w:val="1"/>
                <w:sz w:val="21"/>
                <w:szCs w:val="21"/>
                <w:highlight w:val="none"/>
              </w:rPr>
            </w:pPr>
            <w:r>
              <w:rPr>
                <w:color w:val="000000"/>
                <w:spacing w:val="3"/>
                <w:sz w:val="21"/>
                <w:szCs w:val="21"/>
                <w:highlight w:val="none"/>
              </w:rPr>
              <w:t xml:space="preserve">(采购人签署验收意见并盖章)</w:t>
            </w:r>
            <w:r>
              <w:rPr>
                <w:color w:val="000000"/>
                <w:spacing w:val="1"/>
                <w:sz w:val="21"/>
                <w:szCs w:val="21"/>
                <w:highlight w:val="none"/>
              </w:rPr>
            </w:r>
            <w:r/>
          </w:p>
        </w:tc>
      </w:tr>
      <w:tr>
        <w:trPr>
          <w:trHeight w:val="519"/>
        </w:trPr>
        <w:tc>
          <w:tcPr>
            <w:tcW w:w="1625" w:type="dxa"/>
            <w:vAlign w:val="top"/>
            <w:textDirection w:val="lrTb"/>
            <w:noWrap w:val="false"/>
          </w:tcPr>
          <w:p>
            <w:pPr>
              <w:pStyle w:val="965"/>
              <w:ind w:left="84"/>
              <w:spacing w:before="313" w:line="219" w:lineRule="auto"/>
              <w:shd w:val="clear" w:color="auto" w:fill="ffffff"/>
              <w:rPr>
                <w:color w:val="000000"/>
                <w:sz w:val="21"/>
                <w:szCs w:val="21"/>
                <w:highlight w:val="none"/>
              </w:rPr>
            </w:pPr>
            <w:r>
              <w:rPr>
                <w:color w:val="000000"/>
                <w:spacing w:val="-1"/>
                <w:sz w:val="21"/>
                <w:szCs w:val="21"/>
                <w:highlight w:val="none"/>
              </w:rPr>
              <w:t xml:space="preserve">验收依据和过程</w:t>
            </w:r>
            <w:r>
              <w:rPr>
                <w:color w:val="000000"/>
                <w:sz w:val="21"/>
                <w:szCs w:val="21"/>
                <w:highlight w:val="none"/>
              </w:rPr>
            </w:r>
            <w:r/>
          </w:p>
          <w:p>
            <w:pPr>
              <w:pStyle w:val="965"/>
              <w:ind w:left="425"/>
              <w:spacing w:before="75" w:line="219" w:lineRule="auto"/>
              <w:shd w:val="clear" w:color="auto" w:fill="ffffff"/>
              <w:rPr>
                <w:color w:val="000000"/>
                <w:spacing w:val="-2"/>
                <w:sz w:val="21"/>
                <w:szCs w:val="21"/>
                <w:highlight w:val="none"/>
              </w:rPr>
            </w:pPr>
            <w:r>
              <w:rPr>
                <w:color w:val="000000"/>
                <w:spacing w:val="10"/>
                <w:sz w:val="21"/>
                <w:szCs w:val="21"/>
                <w:highlight w:val="none"/>
              </w:rPr>
              <w:t xml:space="preserve">(可附件)</w:t>
            </w:r>
            <w:r>
              <w:rPr>
                <w:color w:val="000000"/>
                <w:spacing w:val="-2"/>
                <w:sz w:val="21"/>
                <w:szCs w:val="21"/>
                <w:highlight w:val="none"/>
              </w:rPr>
            </w:r>
            <w:r/>
          </w:p>
        </w:tc>
        <w:tc>
          <w:tcPr>
            <w:gridSpan w:val="6"/>
            <w:tcW w:w="12493" w:type="dxa"/>
            <w:vAlign w:val="top"/>
            <w:textDirection w:val="lrTb"/>
            <w:noWrap w:val="false"/>
          </w:tcPr>
          <w:p>
            <w:pPr>
              <w:pStyle w:val="965"/>
              <w:ind w:left="642"/>
              <w:spacing w:before="75" w:line="219" w:lineRule="auto"/>
              <w:shd w:val="clear" w:color="auto" w:fill="ffffff"/>
              <w:rPr>
                <w:color w:val="000000"/>
                <w:spacing w:val="3"/>
                <w:sz w:val="21"/>
                <w:szCs w:val="21"/>
                <w:highlight w:val="none"/>
              </w:rPr>
            </w:pPr>
            <w:r>
              <w:rPr>
                <w:color w:val="000000"/>
                <w:spacing w:val="3"/>
                <w:sz w:val="21"/>
                <w:szCs w:val="21"/>
                <w:highlight w:val="none"/>
              </w:rPr>
            </w:r>
            <w:r/>
          </w:p>
        </w:tc>
      </w:tr>
    </w:tbl>
    <w:p>
      <w:pPr>
        <w:pStyle w:val="749"/>
        <w:shd w:val="clear" w:color="auto" w:fill="ffffff"/>
        <w:rPr>
          <w:color w:val="000000"/>
          <w:highlight w:val="none"/>
        </w:rPr>
      </w:pPr>
      <w:r>
        <w:rPr>
          <w:color w:val="000000"/>
          <w:highlight w:val="none"/>
        </w:rPr>
      </w:r>
      <w:r/>
    </w:p>
    <w:p>
      <w:pPr>
        <w:pStyle w:val="801"/>
        <w:ind w:left="0" w:firstLine="0"/>
        <w:jc w:val="center"/>
        <w:spacing w:after="0" w:line="360" w:lineRule="auto"/>
        <w:shd w:val="clear" w:color="auto" w:fill="ffffff"/>
        <w:rPr>
          <w:rFonts w:hint="eastAsia" w:ascii="宋体" w:hAnsi="宋体" w:eastAsia="宋体"/>
          <w:b/>
          <w:bCs/>
          <w:color w:val="000000"/>
          <w:sz w:val="32"/>
          <w:szCs w:val="32"/>
          <w:highlight w:val="none"/>
        </w:rPr>
        <w:sectPr>
          <w:footnotePr/>
          <w:endnotePr/>
          <w:type w:val="nextPage"/>
          <w:pgSz w:w="16838" w:h="11905" w:orient="landscape"/>
          <w:pgMar w:top="1134" w:right="1134" w:bottom="1134" w:left="1134" w:header="851" w:footer="992" w:gutter="0"/>
          <w:cols w:num="1" w:sep="0" w:space="1701" w:equalWidth="1"/>
          <w:docGrid w:linePitch="360"/>
        </w:sectPr>
      </w:pPr>
      <w:r>
        <w:rPr>
          <w:rFonts w:hint="eastAsia" w:ascii="宋体" w:hAnsi="宋体" w:eastAsia="宋体"/>
          <w:b/>
          <w:bCs/>
          <w:color w:val="000000"/>
          <w:sz w:val="32"/>
          <w:szCs w:val="32"/>
          <w:highlight w:val="none"/>
        </w:rPr>
      </w:r>
      <w:r/>
    </w:p>
    <w:p>
      <w:pPr>
        <w:pStyle w:val="801"/>
        <w:ind w:left="0" w:firstLine="0"/>
        <w:jc w:val="center"/>
        <w:spacing w:after="0" w:line="360" w:lineRule="auto"/>
        <w:shd w:val="clear" w:color="auto" w:fill="ffffff"/>
        <w:rPr>
          <w:rFonts w:ascii="宋体" w:hAnsi="宋体" w:eastAsia="宋体"/>
          <w:b/>
          <w:bCs/>
          <w:color w:val="000000"/>
          <w:sz w:val="32"/>
          <w:szCs w:val="32"/>
          <w:highlight w:val="none"/>
        </w:rPr>
      </w:pPr>
      <w:r>
        <w:rPr>
          <w:rFonts w:hint="eastAsia" w:ascii="宋体" w:hAnsi="宋体" w:eastAsia="宋体"/>
          <w:b/>
          <w:bCs/>
          <w:color w:val="000000"/>
          <w:sz w:val="32"/>
          <w:szCs w:val="32"/>
          <w:highlight w:val="none"/>
        </w:rPr>
        <w:t xml:space="preserve">第五章 评审办法</w:t>
      </w:r>
      <w:r>
        <w:rPr>
          <w:rFonts w:ascii="宋体" w:hAnsi="宋体" w:eastAsia="宋体"/>
          <w:b/>
          <w:bCs/>
          <w:color w:val="000000"/>
          <w:sz w:val="32"/>
          <w:szCs w:val="32"/>
          <w:highlight w:val="none"/>
        </w:rPr>
      </w:r>
      <w:r/>
    </w:p>
    <w:p>
      <w:pPr>
        <w:pStyle w:val="749"/>
        <w:ind w:firstLine="422"/>
        <w:spacing w:line="360" w:lineRule="auto"/>
        <w:shd w:val="clear" w:color="auto" w:fill="ffffff"/>
        <w:widowControl/>
        <w:rPr>
          <w:rFonts w:ascii="宋体" w:hAnsi="宋体" w:cs="宋体"/>
          <w:b/>
          <w:bCs/>
          <w:color w:val="000000"/>
          <w:szCs w:val="21"/>
          <w:highlight w:val="none"/>
        </w:rPr>
      </w:pPr>
      <w:r>
        <w:rPr>
          <w:rFonts w:hint="eastAsia" w:ascii="宋体" w:hAnsi="宋体" w:cs="宋体"/>
          <w:b/>
          <w:bCs/>
          <w:color w:val="000000"/>
          <w:szCs w:val="21"/>
          <w:highlight w:val="none"/>
        </w:rPr>
        <w:t xml:space="preserve">一、竞争性磋商成交原则：</w:t>
      </w:r>
      <w:r>
        <w:rPr>
          <w:rFonts w:ascii="宋体" w:hAnsi="宋体" w:cs="宋体"/>
          <w:b/>
          <w:bCs/>
          <w:color w:val="000000"/>
          <w:szCs w:val="21"/>
          <w:highlight w:val="none"/>
        </w:rPr>
      </w:r>
      <w:r/>
    </w:p>
    <w:p>
      <w:pPr>
        <w:pStyle w:val="749"/>
        <w:ind w:firstLine="420"/>
        <w:spacing w:line="360" w:lineRule="auto"/>
        <w:shd w:val="clear" w:color="auto" w:fill="ffffff"/>
        <w:rPr>
          <w:rFonts w:ascii="宋体" w:hAnsi="宋体" w:cs="宋体"/>
          <w:color w:val="000000"/>
          <w:szCs w:val="21"/>
          <w:highlight w:val="none"/>
        </w:rPr>
      </w:pPr>
      <w:r>
        <w:rPr>
          <w:rFonts w:hint="eastAsia" w:ascii="宋体" w:hAnsi="宋体" w:cs="宋体"/>
          <w:color w:val="000000"/>
          <w:szCs w:val="21"/>
          <w:highlight w:val="none"/>
        </w:rPr>
        <w:t xml:space="preserve">1、本项目采用综合评分法。评审结果按评审后得分由高到低顺序排列，推荐3名成交候选人。得分相同的，按响应报价由低到高顺序排列。响应文件满足采购文件全部实质性要求，且按照评审因素的量化指标评审得分最高的响应人为排名第一的成交候选人。得分且响应报价相同的，提供优先采购产品证书更多的响应人优先成交（如属优先采购产品），否则由磋商小组组织以抽签方式确定优先选取顺序。</w:t>
      </w:r>
      <w:r>
        <w:rPr>
          <w:rFonts w:ascii="宋体" w:hAnsi="宋体" w:cs="宋体"/>
          <w:color w:val="000000"/>
          <w:szCs w:val="21"/>
          <w:highlight w:val="none"/>
        </w:rPr>
      </w:r>
      <w:r/>
    </w:p>
    <w:p>
      <w:pPr>
        <w:pStyle w:val="749"/>
        <w:ind w:firstLine="420"/>
        <w:spacing w:line="360" w:lineRule="auto"/>
        <w:shd w:val="clear" w:color="auto" w:fill="ffffff"/>
        <w:rPr>
          <w:rFonts w:ascii="宋体" w:hAnsi="宋体" w:cs="宋体"/>
          <w:color w:val="000000"/>
          <w:szCs w:val="21"/>
          <w:highlight w:val="none"/>
        </w:rPr>
      </w:pPr>
      <w:r>
        <w:rPr>
          <w:rFonts w:hint="eastAsia" w:ascii="宋体" w:hAnsi="宋体" w:cs="宋体"/>
          <w:color w:val="000000"/>
          <w:szCs w:val="21"/>
          <w:highlight w:val="none"/>
        </w:rPr>
        <w:t xml:space="preserve">2、磋商小组各成员审查每份响应文件是否实质响应了采购文件的要求，未实质性响应的响应文件将被拒绝，也不进行评审。</w:t>
      </w:r>
      <w:r>
        <w:rPr>
          <w:rFonts w:ascii="宋体" w:hAnsi="宋体" w:cs="宋体"/>
          <w:color w:val="000000"/>
          <w:szCs w:val="21"/>
          <w:highlight w:val="none"/>
        </w:rPr>
      </w:r>
      <w:r/>
    </w:p>
    <w:p>
      <w:pPr>
        <w:pStyle w:val="749"/>
        <w:ind w:firstLine="420"/>
        <w:spacing w:line="360" w:lineRule="auto"/>
        <w:shd w:val="clear" w:color="auto" w:fill="ffffff"/>
        <w:rPr>
          <w:rFonts w:ascii="宋体" w:hAnsi="宋体" w:cs="宋体"/>
          <w:color w:val="000000"/>
          <w:szCs w:val="21"/>
          <w:highlight w:val="none"/>
        </w:rPr>
      </w:pPr>
      <w:r>
        <w:rPr>
          <w:rFonts w:hint="eastAsia" w:ascii="宋体" w:hAnsi="宋体" w:cs="宋体"/>
          <w:color w:val="000000"/>
          <w:szCs w:val="21"/>
          <w:highlight w:val="none"/>
        </w:rPr>
        <w:t xml:space="preserve">3、磋商小组各成员独立对每个进入打分程序的响应文件以打分的形式进行评审和评价。对评委的评分进行统计汇总时算术平均计算得分（计算结果均四舍五入保留两位小数）。</w:t>
      </w:r>
      <w:r>
        <w:rPr>
          <w:rFonts w:ascii="宋体" w:hAnsi="宋体" w:cs="宋体"/>
          <w:color w:val="000000"/>
          <w:szCs w:val="21"/>
          <w:highlight w:val="none"/>
        </w:rPr>
      </w:r>
      <w:r/>
    </w:p>
    <w:p>
      <w:pPr>
        <w:pStyle w:val="749"/>
        <w:ind w:firstLine="420"/>
        <w:spacing w:line="360" w:lineRule="auto"/>
        <w:shd w:val="clear" w:color="auto" w:fill="ffffff"/>
        <w:rPr>
          <w:rFonts w:ascii="宋体" w:hAnsi="宋体" w:cs="宋体"/>
          <w:color w:val="000000"/>
          <w:szCs w:val="21"/>
          <w:highlight w:val="none"/>
        </w:rPr>
      </w:pPr>
      <w:r>
        <w:rPr>
          <w:rFonts w:hint="eastAsia" w:ascii="宋体" w:hAnsi="宋体" w:cs="宋体"/>
          <w:color w:val="000000"/>
          <w:szCs w:val="21"/>
          <w:highlight w:val="none"/>
        </w:rPr>
        <w:t xml:space="preserve">4、如投标人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rPr>
          <w:rFonts w:ascii="宋体" w:hAnsi="宋体" w:cs="宋体"/>
          <w:color w:val="000000"/>
          <w:szCs w:val="21"/>
          <w:highlight w:val="none"/>
        </w:rPr>
      </w:r>
      <w:r/>
    </w:p>
    <w:p>
      <w:pPr>
        <w:pStyle w:val="749"/>
        <w:ind w:firstLine="420"/>
        <w:spacing w:line="360" w:lineRule="auto"/>
        <w:shd w:val="clear" w:color="auto" w:fill="ffffff"/>
        <w:rPr>
          <w:rFonts w:ascii="宋体" w:hAnsi="宋体" w:cs="宋体"/>
          <w:color w:val="000000"/>
          <w:szCs w:val="21"/>
          <w:highlight w:val="none"/>
        </w:rPr>
      </w:pPr>
      <w:r>
        <w:rPr>
          <w:rFonts w:hint="eastAsia" w:ascii="宋体" w:hAnsi="宋体" w:cs="宋体"/>
          <w:color w:val="000000"/>
          <w:szCs w:val="21"/>
          <w:highlight w:val="none"/>
        </w:rPr>
        <w:t xml:space="preserve">5、针对中小型企业、残疾人福利企业和监狱企业的评审：</w:t>
      </w:r>
      <w:r>
        <w:rPr>
          <w:rFonts w:ascii="宋体" w:hAnsi="宋体" w:cs="宋体"/>
          <w:color w:val="000000"/>
          <w:szCs w:val="21"/>
          <w:highlight w:val="none"/>
        </w:rPr>
      </w:r>
      <w:r/>
    </w:p>
    <w:p>
      <w:pPr>
        <w:pStyle w:val="749"/>
        <w:ind w:firstLine="420"/>
        <w:spacing w:line="360" w:lineRule="auto"/>
        <w:shd w:val="clear" w:color="auto" w:fill="ffffff"/>
        <w:rPr>
          <w:rFonts w:hint="eastAsia" w:ascii="宋体" w:hAnsi="宋体" w:cs="宋体"/>
          <w:color w:val="000000"/>
          <w:szCs w:val="21"/>
          <w:highlight w:val="none"/>
        </w:rPr>
      </w:pPr>
      <w:r>
        <w:rPr>
          <w:rFonts w:hint="eastAsia" w:ascii="宋体" w:hAnsi="宋体" w:cs="宋体"/>
          <w:color w:val="000000"/>
          <w:szCs w:val="21"/>
          <w:highlight w:val="none"/>
        </w:rPr>
        <w:t xml:space="preserve">根据《政府采购促进中小企业发展管理办法》（财库〔2020〕46号）、《关于促进残疾人就业政府采购政策的通知》（财库〔2017〕141号）、《关于政府采购支持监狱企业发展有关问题的通知》（财库〔2014〕68号）和《关于做好政府采购支持企业发展有关事项的通知》（苏财购〔2020〕52号）及《关于印发〈苏州市政府采购促进中小企业发展实施意见〉的通知》（苏财购〔2022〕16号）的有关规定，本项目专门面向中小企业，</w:t>
      </w:r>
      <w:r>
        <w:rPr>
          <w:rFonts w:hint="eastAsia" w:ascii="宋体" w:hAnsi="宋体" w:cs="宋体"/>
          <w:b/>
          <w:bCs/>
          <w:color w:val="000000"/>
          <w:szCs w:val="21"/>
          <w:highlight w:val="none"/>
        </w:rPr>
        <w:t xml:space="preserve">对于符合上述文件规定情形的小微企业、残疾人福利性单位及监狱企业报价不再进行价格扣除。</w:t>
      </w:r>
      <w:r>
        <w:rPr>
          <w:rFonts w:hint="eastAsia" w:ascii="宋体" w:hAnsi="宋体" w:cs="宋体"/>
          <w:color w:val="000000"/>
          <w:szCs w:val="21"/>
          <w:highlight w:val="none"/>
        </w:rPr>
        <w:t xml:space="preserve">服务类项目中供应商若使用退休人员，将不享受中小企业扶持政策。</w:t>
      </w:r>
      <w:r>
        <w:rPr>
          <w:rFonts w:hint="eastAsia" w:ascii="宋体" w:hAnsi="宋体" w:cs="宋体"/>
          <w:color w:val="000000"/>
          <w:szCs w:val="21"/>
          <w:highlight w:val="none"/>
        </w:rPr>
      </w:r>
      <w:r/>
    </w:p>
    <w:p>
      <w:pPr>
        <w:pStyle w:val="749"/>
        <w:ind w:firstLine="420"/>
        <w:spacing w:line="360" w:lineRule="auto"/>
        <w:shd w:val="clear" w:color="auto" w:fill="ffffff"/>
        <w:rPr>
          <w:rFonts w:hint="eastAsia" w:ascii="宋体" w:hAnsi="宋体" w:cs="宋体"/>
          <w:color w:val="000000"/>
          <w:szCs w:val="21"/>
          <w:highlight w:val="none"/>
        </w:rPr>
      </w:pPr>
      <w:r>
        <w:rPr>
          <w:rFonts w:hint="eastAsia" w:ascii="宋体" w:hAnsi="宋体" w:cs="宋体"/>
          <w:color w:val="000000"/>
          <w:szCs w:val="21"/>
          <w:highlight w:val="none"/>
        </w:rPr>
        <w:t xml:space="preserve">小微企业提供《中小企业声明函》；监狱企业提供由省级以上监狱管理局、戒毒管理局（含新疆生产建设兵团）出具的属于监狱企业的证明文件；残疾人福利性单位提供《残疾人福利性单位声明函》。</w:t>
      </w:r>
      <w:r>
        <w:rPr>
          <w:rFonts w:hint="eastAsia" w:ascii="宋体" w:hAnsi="宋体" w:cs="宋体"/>
          <w:color w:val="000000"/>
          <w:szCs w:val="21"/>
          <w:highlight w:val="none"/>
        </w:rPr>
      </w:r>
      <w:r/>
    </w:p>
    <w:p>
      <w:pPr>
        <w:pStyle w:val="749"/>
        <w:ind w:firstLine="420"/>
        <w:spacing w:line="360" w:lineRule="auto"/>
        <w:shd w:val="clear" w:color="auto" w:fill="ffffff"/>
        <w:rPr>
          <w:rFonts w:hint="eastAsia" w:ascii="宋体" w:hAnsi="宋体" w:cs="宋体"/>
          <w:color w:val="000000"/>
          <w:szCs w:val="21"/>
          <w:highlight w:val="none"/>
        </w:rPr>
      </w:pPr>
      <w:r>
        <w:rPr>
          <w:rFonts w:hint="eastAsia" w:ascii="宋体" w:hAnsi="宋体" w:cs="宋体"/>
          <w:color w:val="000000"/>
          <w:szCs w:val="21"/>
          <w:highlight w:val="none"/>
        </w:rPr>
        <w:t xml:space="preserve">注：</w:t>
      </w:r>
      <w:r>
        <w:rPr>
          <w:rFonts w:hint="eastAsia" w:ascii="宋体" w:hAnsi="宋体" w:cs="宋体"/>
          <w:color w:val="000000"/>
          <w:szCs w:val="21"/>
          <w:highlight w:val="none"/>
        </w:rPr>
      </w:r>
      <w:r/>
    </w:p>
    <w:p>
      <w:pPr>
        <w:pStyle w:val="749"/>
        <w:ind w:firstLine="420"/>
        <w:spacing w:line="360" w:lineRule="auto"/>
        <w:shd w:val="clear" w:color="auto" w:fill="ffffff"/>
        <w:rPr>
          <w:rFonts w:hint="eastAsia" w:ascii="宋体" w:hAnsi="宋体" w:cs="宋体"/>
          <w:color w:val="000000"/>
          <w:szCs w:val="21"/>
          <w:highlight w:val="none"/>
        </w:rPr>
      </w:pPr>
      <w:r>
        <w:rPr>
          <w:rFonts w:hint="eastAsia" w:ascii="宋体" w:hAnsi="宋体" w:cs="宋体"/>
          <w:color w:val="000000"/>
          <w:szCs w:val="21"/>
          <w:highlight w:val="none"/>
        </w:rPr>
        <w:t xml:space="preserve">①填报“中小企业声明函”需严格按“工信部联企业〔2011〕300号通知中的《中小企业划型标准规定》进行。</w:t>
      </w:r>
      <w:r>
        <w:rPr>
          <w:rFonts w:hint="eastAsia" w:ascii="宋体" w:hAnsi="宋体" w:cs="宋体"/>
          <w:color w:val="000000"/>
          <w:szCs w:val="21"/>
          <w:highlight w:val="none"/>
        </w:rPr>
      </w:r>
      <w:r/>
    </w:p>
    <w:p>
      <w:pPr>
        <w:pStyle w:val="749"/>
        <w:ind w:firstLine="420"/>
        <w:spacing w:line="360" w:lineRule="auto"/>
        <w:shd w:val="clear" w:color="auto" w:fill="ffffff"/>
        <w:rPr>
          <w:rFonts w:hint="eastAsia" w:ascii="宋体" w:hAnsi="宋体" w:cs="宋体"/>
          <w:color w:val="000000"/>
          <w:szCs w:val="21"/>
          <w:highlight w:val="none"/>
        </w:rPr>
      </w:pPr>
      <w:r>
        <w:rPr>
          <w:rFonts w:hint="eastAsia" w:ascii="宋体" w:hAnsi="宋体" w:cs="宋体"/>
          <w:color w:val="000000"/>
          <w:szCs w:val="21"/>
          <w:highlight w:val="none"/>
        </w:rPr>
        <w:t xml:space="preserve">②若供应商提供的声明函或认定证明为虚假材料，按“政府采购法”相关规定处理并报请政府监管部门给予行政处罚。</w:t>
      </w:r>
      <w:r>
        <w:rPr>
          <w:rFonts w:hint="eastAsia" w:ascii="宋体" w:hAnsi="宋体" w:cs="宋体"/>
          <w:color w:val="000000"/>
          <w:szCs w:val="21"/>
          <w:highlight w:val="none"/>
        </w:rPr>
      </w:r>
      <w:r/>
    </w:p>
    <w:p>
      <w:pPr>
        <w:pStyle w:val="749"/>
        <w:ind w:firstLine="422"/>
        <w:spacing w:line="360" w:lineRule="auto"/>
        <w:shd w:val="clear" w:color="auto" w:fill="ffffff"/>
        <w:rPr>
          <w:rFonts w:ascii="宋体" w:hAnsi="宋体" w:cs="宋体"/>
          <w:b/>
          <w:bCs/>
          <w:color w:val="000000"/>
          <w:szCs w:val="21"/>
          <w:highlight w:val="none"/>
        </w:rPr>
      </w:pPr>
      <w:r>
        <w:rPr>
          <w:rFonts w:hint="eastAsia" w:ascii="宋体" w:hAnsi="宋体" w:cs="宋体"/>
          <w:b/>
          <w:bCs/>
          <w:color w:val="000000"/>
          <w:szCs w:val="21"/>
          <w:highlight w:val="none"/>
        </w:rPr>
        <w:t xml:space="preserve">二、评分标准：</w:t>
      </w:r>
      <w:r>
        <w:rPr>
          <w:rFonts w:ascii="宋体" w:hAnsi="宋体" w:cs="宋体"/>
          <w:b/>
          <w:bCs/>
          <w:color w:val="000000"/>
          <w:szCs w:val="21"/>
          <w:highlight w:val="none"/>
        </w:rPr>
      </w:r>
      <w:r/>
    </w:p>
    <w:p>
      <w:pPr>
        <w:pStyle w:val="749"/>
        <w:ind w:firstLine="422"/>
        <w:spacing w:line="360" w:lineRule="auto"/>
        <w:shd w:val="clear" w:color="auto" w:fill="ffffff"/>
        <w:rPr>
          <w:rFonts w:ascii="宋体" w:hAnsi="宋体" w:cs="宋体"/>
          <w:b/>
          <w:color w:val="000000"/>
          <w:szCs w:val="21"/>
          <w:highlight w:val="none"/>
        </w:rPr>
        <w:outlineLvl w:val="0"/>
      </w:pPr>
      <w:r>
        <w:rPr>
          <w:rFonts w:hint="eastAsia" w:ascii="宋体" w:hAnsi="宋体" w:cs="宋体"/>
          <w:b/>
          <w:color w:val="000000"/>
          <w:szCs w:val="21"/>
          <w:highlight w:val="none"/>
        </w:rPr>
        <w:t xml:space="preserve">（一）价格基准分：20分</w:t>
      </w:r>
      <w:r>
        <w:rPr>
          <w:rFonts w:ascii="宋体" w:hAnsi="宋体" w:cs="宋体"/>
          <w:b/>
          <w:color w:val="000000"/>
          <w:szCs w:val="21"/>
          <w:highlight w:val="none"/>
        </w:rPr>
      </w:r>
      <w:r/>
    </w:p>
    <w:p>
      <w:pPr>
        <w:pStyle w:val="749"/>
        <w:ind w:firstLine="420"/>
        <w:spacing w:line="360" w:lineRule="auto"/>
        <w:shd w:val="clear" w:color="auto" w:fill="ffffff"/>
        <w:rPr>
          <w:rFonts w:ascii="宋体" w:hAnsi="宋体" w:cs="宋体"/>
          <w:color w:val="000000"/>
          <w:szCs w:val="21"/>
          <w:highlight w:val="none"/>
        </w:rPr>
      </w:pPr>
      <w:r>
        <w:rPr>
          <w:rFonts w:hint="eastAsia" w:ascii="宋体" w:hAnsi="宋体" w:cs="宋体"/>
          <w:color w:val="000000"/>
          <w:szCs w:val="21"/>
          <w:highlight w:val="none"/>
        </w:rPr>
        <w:t xml:space="preserve">第一步：磋商报价低于或等于财政预算价格，为有效响应报价。超财政预算的响应报价文件为未实质性响应文件，不参与评审。</w:t>
      </w:r>
      <w:r>
        <w:rPr>
          <w:rFonts w:ascii="宋体" w:hAnsi="宋体" w:cs="宋体"/>
          <w:color w:val="000000"/>
          <w:szCs w:val="21"/>
          <w:highlight w:val="none"/>
        </w:rPr>
      </w:r>
      <w:r/>
    </w:p>
    <w:p>
      <w:pPr>
        <w:pStyle w:val="749"/>
        <w:ind w:firstLine="420"/>
        <w:spacing w:line="360" w:lineRule="auto"/>
        <w:shd w:val="clear" w:color="auto" w:fill="ffffff"/>
        <w:rPr>
          <w:rFonts w:ascii="宋体" w:hAnsi="宋体" w:cs="宋体"/>
          <w:color w:val="000000"/>
          <w:szCs w:val="21"/>
          <w:highlight w:val="none"/>
        </w:rPr>
      </w:pPr>
      <w:r>
        <w:rPr>
          <w:rFonts w:hint="eastAsia" w:ascii="宋体" w:hAnsi="宋体" w:cs="宋体"/>
          <w:color w:val="000000"/>
          <w:szCs w:val="21"/>
          <w:highlight w:val="none"/>
        </w:rPr>
        <w:t xml:space="preserve">第二步：在所有有效磋商报价中满足采购文件要求，且磋商价格最低的磋商报价为评审基准价，其价格分为20分，其他磋商供应商的价格分按照下列公式计算（计算结果四舍五入保留两位小数）。</w:t>
      </w:r>
      <w:r>
        <w:rPr>
          <w:rFonts w:ascii="宋体" w:hAnsi="宋体" w:cs="宋体"/>
          <w:color w:val="000000"/>
          <w:szCs w:val="21"/>
          <w:highlight w:val="none"/>
        </w:rPr>
      </w:r>
      <w:r/>
    </w:p>
    <w:p>
      <w:pPr>
        <w:pStyle w:val="749"/>
        <w:ind w:firstLine="420"/>
        <w:spacing w:line="360" w:lineRule="auto"/>
        <w:shd w:val="clear" w:color="auto" w:fill="ffffff"/>
        <w:rPr>
          <w:rFonts w:ascii="宋体" w:hAnsi="宋体" w:cs="宋体"/>
          <w:color w:val="000000"/>
          <w:szCs w:val="21"/>
          <w:highlight w:val="none"/>
        </w:rPr>
      </w:pPr>
      <w:r>
        <w:rPr>
          <w:rFonts w:hint="eastAsia" w:ascii="宋体" w:hAnsi="宋体" w:cs="宋体"/>
          <w:color w:val="000000"/>
          <w:szCs w:val="21"/>
          <w:highlight w:val="none"/>
        </w:rPr>
        <w:t xml:space="preserve">磋商报价得分=（评标基准价/有效响应报价）×20%×100</w:t>
      </w:r>
      <w:r>
        <w:rPr>
          <w:rFonts w:ascii="宋体" w:hAnsi="宋体" w:cs="宋体"/>
          <w:color w:val="000000"/>
          <w:szCs w:val="21"/>
          <w:highlight w:val="none"/>
        </w:rPr>
      </w:r>
      <w:r/>
    </w:p>
    <w:p>
      <w:pPr>
        <w:pStyle w:val="773"/>
        <w:ind w:firstLine="414"/>
        <w:shd w:val="clear" w:color="auto" w:fill="ffffff"/>
        <w:rPr>
          <w:rFonts w:hint="eastAsia" w:ascii="宋体" w:hAnsi="宋体" w:cs="宋体"/>
          <w:b/>
          <w:bCs/>
          <w:color w:val="000000"/>
          <w:sz w:val="21"/>
          <w:szCs w:val="21"/>
          <w:highlight w:val="none"/>
          <w:lang w:bidi="ar"/>
        </w:rPr>
      </w:pPr>
      <w:r>
        <w:rPr>
          <w:rFonts w:hint="eastAsia" w:ascii="宋体" w:hAnsi="宋体" w:cs="宋体"/>
          <w:b/>
          <w:bCs/>
          <w:color w:val="000000"/>
          <w:spacing w:val="-2"/>
          <w:sz w:val="21"/>
          <w:szCs w:val="21"/>
          <w:highlight w:val="none"/>
        </w:rPr>
        <w:t xml:space="preserve">注：</w:t>
      </w:r>
      <w:r>
        <w:rPr>
          <w:rFonts w:hint="eastAsia" w:ascii="宋体" w:hAnsi="宋体" w:cs="宋体"/>
          <w:b/>
          <w:bCs/>
          <w:color w:val="000000"/>
          <w:sz w:val="21"/>
          <w:szCs w:val="21"/>
          <w:highlight w:val="none"/>
          <w:lang w:bidi="ar"/>
        </w:rPr>
        <w:t xml:space="preserve">根据</w:t>
      </w:r>
      <w:r>
        <w:rPr>
          <w:rFonts w:hint="eastAsia" w:ascii="宋体" w:hAnsi="宋体" w:cs="宋体"/>
          <w:b/>
          <w:bCs/>
          <w:color w:val="000000"/>
          <w:spacing w:val="-2"/>
          <w:sz w:val="21"/>
          <w:szCs w:val="21"/>
          <w:highlight w:val="none"/>
        </w:rPr>
        <w:t xml:space="preserve">关于推动解决政府采购异常低价问题的通知，</w:t>
      </w:r>
      <w:r>
        <w:rPr>
          <w:rFonts w:hint="eastAsia" w:ascii="宋体" w:hAnsi="宋体" w:cs="宋体"/>
          <w:b/>
          <w:bCs/>
          <w:color w:val="000000"/>
          <w:sz w:val="21"/>
          <w:szCs w:val="21"/>
          <w:highlight w:val="none"/>
          <w:lang w:bidi="ar"/>
        </w:rPr>
        <w:t xml:space="preserve">政府采购评审中出现下列情形之一的，评审委员会应当启动异常低价投标（响应）审查程序：</w:t>
      </w:r>
      <w:r>
        <w:rPr>
          <w:rFonts w:hint="eastAsia" w:ascii="宋体" w:hAnsi="宋体" w:cs="宋体"/>
          <w:b/>
          <w:bCs/>
          <w:color w:val="000000"/>
          <w:sz w:val="21"/>
          <w:szCs w:val="21"/>
          <w:highlight w:val="none"/>
          <w:lang w:bidi="ar"/>
        </w:rPr>
      </w:r>
      <w:r/>
    </w:p>
    <w:p>
      <w:pPr>
        <w:pStyle w:val="807"/>
        <w:ind w:firstLine="422"/>
        <w:shd w:val="clear" w:color="auto" w:fill="ffffff"/>
        <w:rPr>
          <w:rFonts w:hint="eastAsia" w:ascii="宋体" w:hAnsi="宋体" w:cs="宋体"/>
          <w:b/>
          <w:bCs/>
          <w:color w:val="000000"/>
          <w:sz w:val="21"/>
          <w:szCs w:val="21"/>
          <w:highlight w:val="none"/>
          <w:lang w:bidi="ar"/>
        </w:rPr>
      </w:pPr>
      <w:r>
        <w:rPr>
          <w:rFonts w:hint="eastAsia" w:ascii="宋体" w:hAnsi="宋体" w:cs="宋体"/>
          <w:b/>
          <w:bCs/>
          <w:color w:val="000000"/>
          <w:sz w:val="21"/>
          <w:szCs w:val="21"/>
          <w:highlight w:val="none"/>
          <w:lang w:bidi="ar"/>
        </w:rPr>
        <w:t xml:space="preserve">1.投标（响应）报价低于全部通过符合性审查供应商投标（响应）报价平均值50%的，即投标（响应）报价&lt;全部通过符合性审查供应商投标（响应）报价平均值×50%；</w:t>
      </w:r>
      <w:r>
        <w:rPr>
          <w:rFonts w:hint="eastAsia" w:ascii="宋体" w:hAnsi="宋体" w:cs="宋体"/>
          <w:b/>
          <w:bCs/>
          <w:color w:val="000000"/>
          <w:sz w:val="21"/>
          <w:szCs w:val="21"/>
          <w:highlight w:val="none"/>
          <w:lang w:bidi="ar"/>
        </w:rPr>
      </w:r>
      <w:r/>
    </w:p>
    <w:p>
      <w:pPr>
        <w:pStyle w:val="807"/>
        <w:ind w:firstLine="422"/>
        <w:shd w:val="clear" w:color="auto" w:fill="ffffff"/>
        <w:rPr>
          <w:rFonts w:hint="eastAsia" w:ascii="宋体" w:hAnsi="宋体" w:cs="宋体"/>
          <w:b/>
          <w:bCs/>
          <w:color w:val="000000"/>
          <w:sz w:val="21"/>
          <w:szCs w:val="21"/>
          <w:highlight w:val="none"/>
          <w:lang w:bidi="ar"/>
        </w:rPr>
      </w:pPr>
      <w:r>
        <w:rPr>
          <w:rFonts w:hint="eastAsia" w:ascii="宋体" w:hAnsi="宋体" w:cs="宋体"/>
          <w:b/>
          <w:bCs/>
          <w:color w:val="000000"/>
          <w:sz w:val="21"/>
          <w:szCs w:val="21"/>
          <w:highlight w:val="none"/>
          <w:lang w:bidi="ar"/>
        </w:rPr>
        <w:t xml:space="preserve">2.投标（响应）报价低于通过符合性审查的次低报价供应商投标（响应）报价50%的，即投标（响应）报价&lt;通过符合性审查的次低报价供应商投标（响应）报价×50%；</w:t>
      </w:r>
      <w:r>
        <w:rPr>
          <w:rFonts w:hint="eastAsia" w:ascii="宋体" w:hAnsi="宋体" w:cs="宋体"/>
          <w:b/>
          <w:bCs/>
          <w:color w:val="000000"/>
          <w:sz w:val="21"/>
          <w:szCs w:val="21"/>
          <w:highlight w:val="none"/>
          <w:lang w:bidi="ar"/>
        </w:rPr>
      </w:r>
      <w:r/>
    </w:p>
    <w:p>
      <w:pPr>
        <w:pStyle w:val="807"/>
        <w:ind w:firstLine="422"/>
        <w:shd w:val="clear" w:color="auto" w:fill="ffffff"/>
        <w:rPr>
          <w:rFonts w:hint="eastAsia" w:ascii="宋体" w:hAnsi="宋体" w:cs="宋体"/>
          <w:b/>
          <w:bCs/>
          <w:color w:val="000000"/>
          <w:sz w:val="21"/>
          <w:szCs w:val="21"/>
          <w:highlight w:val="none"/>
          <w:lang w:bidi="ar"/>
        </w:rPr>
      </w:pPr>
      <w:r>
        <w:rPr>
          <w:rFonts w:hint="eastAsia" w:ascii="宋体" w:hAnsi="宋体" w:cs="宋体"/>
          <w:b/>
          <w:bCs/>
          <w:color w:val="000000"/>
          <w:sz w:val="21"/>
          <w:szCs w:val="21"/>
          <w:highlight w:val="none"/>
          <w:lang w:bidi="ar"/>
        </w:rPr>
        <w:t xml:space="preserve">3.投标（响应）报价低于采购项目最高限价45%的，即投标（响应）报价&lt;采购项目最高限价×45%；</w:t>
      </w:r>
      <w:r>
        <w:rPr>
          <w:rFonts w:hint="eastAsia" w:ascii="宋体" w:hAnsi="宋体" w:cs="宋体"/>
          <w:b/>
          <w:bCs/>
          <w:color w:val="000000"/>
          <w:sz w:val="21"/>
          <w:szCs w:val="21"/>
          <w:highlight w:val="none"/>
          <w:lang w:bidi="ar"/>
        </w:rPr>
      </w:r>
      <w:r/>
    </w:p>
    <w:p>
      <w:pPr>
        <w:pStyle w:val="807"/>
        <w:ind w:firstLine="422"/>
        <w:shd w:val="clear" w:color="auto" w:fill="ffffff"/>
        <w:rPr>
          <w:rFonts w:hint="eastAsia" w:ascii="宋体" w:hAnsi="宋体" w:cs="宋体"/>
          <w:b/>
          <w:bCs/>
          <w:color w:val="000000"/>
          <w:sz w:val="21"/>
          <w:szCs w:val="21"/>
          <w:highlight w:val="none"/>
          <w:lang w:bidi="ar"/>
        </w:rPr>
      </w:pPr>
      <w:r>
        <w:rPr>
          <w:rFonts w:hint="eastAsia" w:ascii="宋体" w:hAnsi="宋体" w:cs="宋体"/>
          <w:b/>
          <w:bCs/>
          <w:color w:val="000000"/>
          <w:sz w:val="21"/>
          <w:szCs w:val="21"/>
          <w:highlight w:val="none"/>
          <w:lang w:bidi="ar"/>
        </w:rPr>
        <w:t xml:space="preserve">4.评审委员会基于专业判断，认为供应商报价过低，有可能影响产品质量或者不能诚信履约的其他情形。</w:t>
      </w:r>
      <w:r>
        <w:rPr>
          <w:rFonts w:hint="eastAsia" w:ascii="宋体" w:hAnsi="宋体" w:cs="宋体"/>
          <w:b/>
          <w:bCs/>
          <w:color w:val="000000"/>
          <w:sz w:val="21"/>
          <w:szCs w:val="21"/>
          <w:highlight w:val="none"/>
          <w:lang w:bidi="ar"/>
        </w:rPr>
      </w:r>
      <w:r/>
    </w:p>
    <w:p>
      <w:pPr>
        <w:pStyle w:val="807"/>
        <w:ind w:firstLine="422"/>
        <w:shd w:val="clear" w:color="auto" w:fill="ffffff"/>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t xml:space="preserve">（二）技术方案（44分）</w:t>
      </w:r>
      <w:r>
        <w:rPr>
          <w:rFonts w:hint="eastAsia" w:ascii="宋体" w:hAnsi="宋体" w:cs="宋体"/>
          <w:b/>
          <w:bCs/>
          <w:color w:val="000000"/>
          <w:sz w:val="21"/>
          <w:szCs w:val="21"/>
          <w:highlight w:val="none"/>
        </w:rPr>
      </w:r>
      <w:r/>
    </w:p>
    <w:p>
      <w:pPr>
        <w:pStyle w:val="807"/>
        <w:ind w:firstLine="420"/>
        <w:shd w:val="clear" w:color="auto" w:fill="ffff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1、项目的理解（4分）：</w:t>
      </w:r>
      <w:r>
        <w:rPr>
          <w:rFonts w:hint="eastAsia" w:ascii="宋体" w:hAnsi="宋体" w:cs="宋体"/>
          <w:color w:val="000000"/>
          <w:sz w:val="21"/>
          <w:szCs w:val="21"/>
          <w:highlight w:val="none"/>
        </w:rPr>
      </w:r>
      <w:r/>
    </w:p>
    <w:p>
      <w:pPr>
        <w:pStyle w:val="807"/>
        <w:ind w:firstLine="420"/>
        <w:shd w:val="clear" w:color="auto" w:fill="ffff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响应单位需根据项目背景及需求进行综合分析，书面阐述对本项目的具体理解与建议。评审委员会根据分析科学合理性，结构严谨性，针对性，相关建议可行性等内容进行综合比较。分析到位、了解深入、建议清晰合理、便于实施的得4分；分析较为清晰合理、相关建议可行性基本可行的得2分；分析不够清晰，相关建议可行性不强的得1分；未提供不得分。</w:t>
      </w:r>
      <w:r>
        <w:rPr>
          <w:rFonts w:hint="eastAsia" w:ascii="宋体" w:hAnsi="宋体" w:cs="宋体"/>
          <w:color w:val="000000"/>
          <w:sz w:val="21"/>
          <w:szCs w:val="21"/>
          <w:highlight w:val="none"/>
        </w:rPr>
      </w:r>
      <w:r/>
    </w:p>
    <w:p>
      <w:pPr>
        <w:pStyle w:val="807"/>
        <w:numPr>
          <w:ilvl w:val="0"/>
          <w:numId w:val="4"/>
        </w:numPr>
        <w:ind w:firstLine="420"/>
        <w:shd w:val="clear" w:color="auto" w:fill="ffff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针对本项目整治实施方案（20分）</w:t>
      </w:r>
      <w:r>
        <w:rPr>
          <w:rFonts w:hint="eastAsia" w:ascii="宋体" w:hAnsi="宋体" w:cs="宋体"/>
          <w:color w:val="000000"/>
          <w:sz w:val="21"/>
          <w:szCs w:val="21"/>
          <w:highlight w:val="none"/>
        </w:rPr>
      </w:r>
      <w:r/>
    </w:p>
    <w:p>
      <w:pPr>
        <w:pStyle w:val="807"/>
        <w:ind w:firstLine="420"/>
        <w:shd w:val="clear" w:color="auto" w:fill="ffff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（1）环境整治实施方案（5分）</w:t>
      </w:r>
      <w:r>
        <w:rPr>
          <w:rFonts w:hint="eastAsia" w:ascii="宋体" w:hAnsi="宋体" w:cs="宋体"/>
          <w:color w:val="000000"/>
          <w:sz w:val="21"/>
          <w:szCs w:val="21"/>
          <w:highlight w:val="none"/>
        </w:rPr>
      </w:r>
      <w:r/>
    </w:p>
    <w:p>
      <w:pPr>
        <w:pStyle w:val="807"/>
        <w:ind w:firstLine="420"/>
        <w:shd w:val="clear" w:color="auto" w:fill="ffff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由评审小组根据响应单位提供的针对本项目环境整治方案（包括对工作计划、管理、过程控制、质量保证方案等）进行综合评定。工作计划周密、管理全面科学、过程控制与质量控制全面科学、针对性强的得5分；工作计划不全面、整体实施方案分析较为完整，安排较为合理、有一定针对性的得3分；整体实施方案分析不够具体，安排及针对性不够，有明显缺陷的得1分；未提供不得分。</w:t>
      </w:r>
      <w:r>
        <w:rPr>
          <w:rFonts w:hint="eastAsia" w:ascii="宋体" w:hAnsi="宋体" w:cs="宋体"/>
          <w:color w:val="000000"/>
          <w:sz w:val="21"/>
          <w:szCs w:val="21"/>
          <w:highlight w:val="none"/>
        </w:rPr>
      </w:r>
      <w:r/>
    </w:p>
    <w:p>
      <w:pPr>
        <w:pStyle w:val="807"/>
        <w:ind w:firstLine="420"/>
        <w:shd w:val="clear" w:color="auto" w:fill="ffff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（2）工单整改实施方案（5分）</w:t>
      </w:r>
      <w:r>
        <w:rPr>
          <w:rFonts w:hint="eastAsia" w:ascii="宋体" w:hAnsi="宋体" w:cs="宋体"/>
          <w:color w:val="000000"/>
          <w:sz w:val="21"/>
          <w:szCs w:val="21"/>
          <w:highlight w:val="none"/>
        </w:rPr>
      </w:r>
      <w:r/>
    </w:p>
    <w:p>
      <w:pPr>
        <w:pStyle w:val="807"/>
        <w:ind w:firstLine="420"/>
        <w:shd w:val="clear" w:color="auto" w:fill="ffff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由评审小组根据响应单位提供的针对本项目工单整改方案（包括对工作计划、管理、过程控制、质量保证方案等）进行综合评定。工作计划周密、管理全面科学、过程控制与质量控制全面科学、针对性强的得5分；工作计划不全面、整体实施方案分析较为完整，安排较为合理、有一定针对性的得3分；整体实施方案分析不够具体，安排及针对性不够，有明显缺陷的得1分；未提供不得分。</w:t>
      </w:r>
      <w:r>
        <w:rPr>
          <w:rFonts w:hint="eastAsia" w:ascii="宋体" w:hAnsi="宋体" w:cs="宋体"/>
          <w:color w:val="000000"/>
          <w:sz w:val="21"/>
          <w:szCs w:val="21"/>
          <w:highlight w:val="none"/>
        </w:rPr>
      </w:r>
      <w:r/>
    </w:p>
    <w:p>
      <w:pPr>
        <w:pStyle w:val="807"/>
        <w:ind w:firstLine="420"/>
        <w:shd w:val="clear" w:color="auto" w:fill="ffff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（3）文明城市创建整改实施方案（5分）</w:t>
      </w:r>
      <w:r>
        <w:rPr>
          <w:rFonts w:hint="eastAsia" w:ascii="宋体" w:hAnsi="宋体" w:cs="宋体"/>
          <w:color w:val="000000"/>
          <w:sz w:val="21"/>
          <w:szCs w:val="21"/>
          <w:highlight w:val="none"/>
        </w:rPr>
      </w:r>
      <w:r/>
    </w:p>
    <w:p>
      <w:pPr>
        <w:pStyle w:val="807"/>
        <w:ind w:firstLine="420"/>
        <w:shd w:val="clear" w:color="auto" w:fill="ffff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由评审小组根据响应单位提供的针对本项目文明城市创建整改方案（包括对工作计划、管理、过程控制、质量保证方案等）进行综合评定。工作计划周密、管理全面科学、过程控制与质量控制全面科学、针对性强的得5分；工作计划不全面、整体实施方案分析较为完整，安排较为合理、有一定针对性的得3分；整体实施方案分析不够具体，安排及针对性不够，有明显缺陷的得1分；未提供不得分。</w:t>
      </w:r>
      <w:r>
        <w:rPr>
          <w:rFonts w:hint="eastAsia" w:ascii="宋体" w:hAnsi="宋体" w:cs="宋体"/>
          <w:color w:val="000000"/>
          <w:sz w:val="21"/>
          <w:szCs w:val="21"/>
          <w:highlight w:val="none"/>
        </w:rPr>
      </w:r>
      <w:r/>
    </w:p>
    <w:p>
      <w:pPr>
        <w:pStyle w:val="807"/>
        <w:ind w:firstLine="420"/>
        <w:shd w:val="clear" w:color="auto" w:fill="ffff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（4）待开发地块整治实施方案（5分）</w:t>
      </w:r>
      <w:r>
        <w:rPr>
          <w:rFonts w:hint="eastAsia" w:ascii="宋体" w:hAnsi="宋体" w:cs="宋体"/>
          <w:color w:val="000000"/>
          <w:sz w:val="21"/>
          <w:szCs w:val="21"/>
          <w:highlight w:val="none"/>
        </w:rPr>
      </w:r>
      <w:r/>
    </w:p>
    <w:p>
      <w:pPr>
        <w:pStyle w:val="807"/>
        <w:ind w:firstLine="420"/>
        <w:shd w:val="clear" w:color="auto" w:fill="ffff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由评审小组根据响应单位提供的针对本项目待开发地块整治实施方案（包括对工作计划、管理、过程控制、质量保证方案等）进行综合评定。工作计划周密、管理全面科学、过程控制与质量控制全面科学、针对性强的得5分；工作计划不全面、整体实施方案分析较为完整，安排较为合理、有一定针对性的得3分；整体实施方案分析不够具体，安排及针对性不够，有明显缺陷的得1分；未提供不得分。</w:t>
      </w:r>
      <w:r>
        <w:rPr>
          <w:rFonts w:hint="eastAsia" w:ascii="宋体" w:hAnsi="宋体" w:cs="宋体"/>
          <w:color w:val="000000"/>
          <w:sz w:val="21"/>
          <w:szCs w:val="21"/>
          <w:highlight w:val="none"/>
        </w:rPr>
      </w:r>
      <w:r/>
    </w:p>
    <w:p>
      <w:pPr>
        <w:pStyle w:val="807"/>
        <w:ind w:firstLine="420"/>
        <w:shd w:val="clear" w:color="auto" w:fill="ffff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3、针对本项目投入的设备、工具配置及使用情况（5分）：</w:t>
      </w:r>
      <w:r>
        <w:rPr>
          <w:rFonts w:hint="eastAsia" w:ascii="宋体" w:hAnsi="宋体" w:cs="宋体"/>
          <w:color w:val="000000"/>
          <w:sz w:val="21"/>
          <w:szCs w:val="21"/>
          <w:highlight w:val="none"/>
        </w:rPr>
      </w:r>
      <w:r/>
    </w:p>
    <w:p>
      <w:pPr>
        <w:pStyle w:val="807"/>
        <w:ind w:firstLine="420"/>
        <w:shd w:val="clear" w:color="auto" w:fill="ffff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包含但不限于设备及工器具的配备数量、设备和工器具的使用及保养方案，设备及工器具的停放及堆放注意事项，大型机械设备进退场方案，设备及工器具的操作规范及安全使用措施等。方案完整详细，措施有效扎实，有针对性的得5分；方案较为完整，措施有一定的可行性，较有针对性的得3分；方案不够详细，有明显缺陷的得1分；未提供不得分。</w:t>
      </w:r>
      <w:r>
        <w:rPr>
          <w:rFonts w:hint="eastAsia" w:ascii="宋体" w:hAnsi="宋体" w:cs="宋体"/>
          <w:color w:val="000000"/>
          <w:sz w:val="21"/>
          <w:szCs w:val="21"/>
          <w:highlight w:val="none"/>
        </w:rPr>
      </w:r>
      <w:r/>
    </w:p>
    <w:p>
      <w:pPr>
        <w:pStyle w:val="807"/>
        <w:ind w:firstLine="420"/>
        <w:shd w:val="clear" w:color="auto" w:fill="ffff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4、应急方案（5分）</w:t>
      </w:r>
      <w:r>
        <w:rPr>
          <w:rFonts w:hint="eastAsia" w:ascii="宋体" w:hAnsi="宋体" w:cs="宋体"/>
          <w:color w:val="000000"/>
          <w:sz w:val="21"/>
          <w:szCs w:val="21"/>
          <w:highlight w:val="none"/>
        </w:rPr>
      </w:r>
      <w:r/>
    </w:p>
    <w:p>
      <w:pPr>
        <w:pStyle w:val="807"/>
        <w:ind w:firstLine="420"/>
        <w:shd w:val="clear" w:color="auto" w:fill="ffff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包含紧急情况（节假日、重大活动、恶劣天气等）处理应急预案，具备应急安全文明作业的保障措施、环卫作业安全管理措施、安全检查记录等。方案完整详细，措施有效扎实，有针对性的得</w:t>
      </w:r>
      <w:r>
        <w:rPr>
          <w:rFonts w:hint="eastAsia" w:ascii="宋体" w:hAnsi="宋体" w:cs="宋体"/>
          <w:color w:val="000000"/>
          <w:sz w:val="21"/>
          <w:szCs w:val="21"/>
          <w:highlight w:val="none"/>
          <w:lang w:val="en-US" w:eastAsia="zh-CN"/>
        </w:rPr>
        <w:t xml:space="preserve">5</w:t>
      </w:r>
      <w:r>
        <w:rPr>
          <w:rFonts w:hint="eastAsia" w:ascii="宋体" w:hAnsi="宋体" w:cs="宋体"/>
          <w:color w:val="000000"/>
          <w:sz w:val="21"/>
          <w:szCs w:val="21"/>
          <w:highlight w:val="none"/>
        </w:rPr>
        <w:t xml:space="preserve">分；方案较为完整，措施有一定的可行性，较有针对性的得3分；方案不够详细，有明显缺陷的得1分；未提供不得分。</w:t>
      </w:r>
      <w:r>
        <w:rPr>
          <w:rFonts w:hint="eastAsia" w:ascii="宋体" w:hAnsi="宋体" w:cs="宋体"/>
          <w:color w:val="000000"/>
          <w:sz w:val="21"/>
          <w:szCs w:val="21"/>
          <w:highlight w:val="none"/>
        </w:rPr>
      </w:r>
      <w:r/>
    </w:p>
    <w:p>
      <w:pPr>
        <w:pStyle w:val="807"/>
        <w:ind w:firstLine="420"/>
        <w:shd w:val="clear" w:color="auto" w:fill="ffff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5、安全文明措施（5分）</w:t>
      </w:r>
      <w:r>
        <w:rPr>
          <w:rFonts w:hint="eastAsia" w:ascii="宋体" w:hAnsi="宋体" w:cs="宋体"/>
          <w:color w:val="000000"/>
          <w:sz w:val="21"/>
          <w:szCs w:val="21"/>
          <w:highlight w:val="none"/>
        </w:rPr>
      </w:r>
      <w:r/>
    </w:p>
    <w:p>
      <w:pPr>
        <w:pStyle w:val="807"/>
        <w:ind w:firstLine="420"/>
        <w:shd w:val="clear" w:color="auto" w:fill="ffff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包含安全文明预案、安全文明保障措施、环卫作业安全管理措施、安全设施设备、安全检查记录等。方案完整详细，措施有效扎实，有针对性的得5分；方案较为完整，措施有一定的可行性，较有针对性的得3分；方案不够详细，可行性及针对性有明显缺陷的得1分；未提供不得分。</w:t>
      </w:r>
      <w:r>
        <w:rPr>
          <w:rFonts w:hint="eastAsia" w:ascii="宋体" w:hAnsi="宋体" w:cs="宋体"/>
          <w:color w:val="000000"/>
          <w:sz w:val="21"/>
          <w:szCs w:val="21"/>
          <w:highlight w:val="none"/>
        </w:rPr>
      </w:r>
      <w:r/>
    </w:p>
    <w:p>
      <w:pPr>
        <w:pStyle w:val="807"/>
        <w:ind w:firstLine="420"/>
        <w:shd w:val="clear" w:color="auto" w:fill="ffffff"/>
        <w:rPr>
          <w:rFonts w:ascii="宋体" w:hAnsi="宋体" w:cs="宋体"/>
          <w:color w:val="000000"/>
          <w:sz w:val="21"/>
          <w:szCs w:val="21"/>
          <w:highlight w:val="none"/>
        </w:rPr>
      </w:pPr>
      <w:r>
        <w:rPr>
          <w:rFonts w:hint="eastAsia" w:ascii="宋体" w:hAnsi="宋体" w:cs="宋体"/>
          <w:color w:val="000000"/>
          <w:sz w:val="21"/>
          <w:szCs w:val="21"/>
          <w:highlight w:val="none"/>
        </w:rPr>
        <w:t xml:space="preserve">6、针对本项目内部管理制度（5分）</w:t>
      </w:r>
      <w:r>
        <w:rPr>
          <w:rFonts w:ascii="宋体" w:hAnsi="宋体" w:cs="宋体"/>
          <w:color w:val="000000"/>
          <w:sz w:val="21"/>
          <w:szCs w:val="21"/>
          <w:highlight w:val="none"/>
        </w:rPr>
      </w:r>
      <w:r/>
    </w:p>
    <w:p>
      <w:pPr>
        <w:pStyle w:val="807"/>
        <w:ind w:firstLine="420"/>
        <w:shd w:val="clear" w:color="auto" w:fill="ffffff"/>
        <w:rPr>
          <w:rFonts w:ascii="宋体" w:hAnsi="宋体" w:cs="宋体"/>
          <w:color w:val="000000"/>
          <w:sz w:val="21"/>
          <w:szCs w:val="21"/>
          <w:highlight w:val="none"/>
        </w:rPr>
      </w:pPr>
      <w:r>
        <w:rPr>
          <w:rFonts w:hint="eastAsia" w:ascii="宋体" w:hAnsi="宋体" w:cs="宋体"/>
          <w:color w:val="000000"/>
          <w:sz w:val="21"/>
          <w:szCs w:val="21"/>
          <w:highlight w:val="none"/>
        </w:rPr>
        <w:t xml:space="preserve">由评审小组根据响应单位提供的针对本项目内部管理制度（包括对人员技术培训、安全教育、档案及台账管理制度）进行综合评定。整体管理制度内容方案具体完善，管理制度科学清晰，可行性及针对性高的得5分；管理制度内容方案基本全面，制度较为合理明确，有可行性及针对性得3分；管理制度方案简略，可行性及针对性欠缺的得1分；未提供不得分。</w:t>
      </w:r>
      <w:r>
        <w:rPr>
          <w:rFonts w:ascii="宋体" w:hAnsi="宋体" w:cs="宋体"/>
          <w:color w:val="000000"/>
          <w:sz w:val="21"/>
          <w:szCs w:val="21"/>
          <w:highlight w:val="none"/>
        </w:rPr>
      </w:r>
      <w:r/>
    </w:p>
    <w:p>
      <w:pPr>
        <w:pStyle w:val="807"/>
        <w:ind w:firstLine="422"/>
        <w:shd w:val="clear" w:color="auto" w:fill="ffffff"/>
        <w:rPr>
          <w:rFonts w:ascii="宋体" w:hAnsi="宋体" w:cs="宋体"/>
          <w:b/>
          <w:bCs/>
          <w:color w:val="000000"/>
          <w:sz w:val="21"/>
          <w:szCs w:val="21"/>
          <w:highlight w:val="none"/>
        </w:rPr>
      </w:pPr>
      <w:r>
        <w:rPr>
          <w:rFonts w:hint="eastAsia" w:ascii="宋体" w:hAnsi="宋体" w:cs="宋体"/>
          <w:b/>
          <w:bCs/>
          <w:color w:val="000000"/>
          <w:sz w:val="21"/>
          <w:szCs w:val="21"/>
          <w:highlight w:val="none"/>
        </w:rPr>
        <w:t xml:space="preserve">（三）履约能力（36分）</w:t>
      </w:r>
      <w:r>
        <w:rPr>
          <w:rFonts w:ascii="宋体" w:hAnsi="宋体" w:cs="宋体"/>
          <w:b/>
          <w:bCs/>
          <w:color w:val="000000"/>
          <w:sz w:val="21"/>
          <w:szCs w:val="21"/>
          <w:highlight w:val="none"/>
        </w:rPr>
      </w:r>
      <w:r/>
    </w:p>
    <w:p>
      <w:pPr>
        <w:pStyle w:val="807"/>
        <w:ind w:firstLine="420"/>
        <w:shd w:val="clear" w:color="auto" w:fill="ffffff"/>
        <w:rPr>
          <w:rFonts w:ascii="宋体" w:hAnsi="宋体" w:cs="宋体"/>
          <w:color w:val="000000"/>
          <w:sz w:val="21"/>
          <w:szCs w:val="21"/>
          <w:highlight w:val="none"/>
        </w:rPr>
      </w:pPr>
      <w:r>
        <w:rPr>
          <w:rFonts w:hint="eastAsia" w:ascii="宋体" w:hAnsi="宋体" w:cs="宋体"/>
          <w:color w:val="000000"/>
          <w:sz w:val="21"/>
          <w:szCs w:val="21"/>
          <w:highlight w:val="none"/>
        </w:rPr>
        <w:t xml:space="preserve">10、项目组人员配备（26分）</w:t>
      </w:r>
      <w:r>
        <w:rPr>
          <w:rFonts w:ascii="宋体" w:hAnsi="宋体" w:cs="宋体"/>
          <w:color w:val="000000"/>
          <w:sz w:val="21"/>
          <w:szCs w:val="21"/>
          <w:highlight w:val="none"/>
        </w:rPr>
      </w:r>
      <w:r/>
    </w:p>
    <w:p>
      <w:pPr>
        <w:pStyle w:val="807"/>
        <w:ind w:firstLine="420"/>
        <w:shd w:val="clear" w:color="auto" w:fill="ffffff"/>
        <w:rPr>
          <w:rFonts w:ascii="宋体" w:hAnsi="宋体" w:cs="宋体"/>
          <w:color w:val="000000"/>
          <w:sz w:val="21"/>
          <w:szCs w:val="21"/>
          <w:highlight w:val="none"/>
        </w:rPr>
      </w:pPr>
      <w:r>
        <w:rPr>
          <w:rFonts w:hint="eastAsia" w:ascii="宋体" w:hAnsi="宋体" w:cs="宋体"/>
          <w:color w:val="000000"/>
          <w:sz w:val="21"/>
          <w:szCs w:val="21"/>
          <w:highlight w:val="none"/>
        </w:rPr>
        <w:t xml:space="preserve">（1）项目负责人情况（3分）</w:t>
      </w:r>
      <w:r>
        <w:rPr>
          <w:rFonts w:ascii="宋体" w:hAnsi="宋体" w:cs="宋体"/>
          <w:color w:val="000000"/>
          <w:sz w:val="21"/>
          <w:szCs w:val="21"/>
          <w:highlight w:val="none"/>
        </w:rPr>
      </w:r>
      <w:r/>
    </w:p>
    <w:p>
      <w:pPr>
        <w:pStyle w:val="807"/>
        <w:ind w:firstLine="420"/>
        <w:shd w:val="clear" w:color="auto" w:fill="ffff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拟投入本项目项目负责人具有市政或建筑专业中级及以上职称的得3分。响应文件中提供相应职称证书扫描件及响应单位为其缴纳的近期社保证明扫描件，未提供不得分。</w:t>
      </w:r>
      <w:r>
        <w:rPr>
          <w:rFonts w:hint="eastAsia" w:ascii="宋体" w:hAnsi="宋体" w:cs="宋体"/>
          <w:color w:val="000000"/>
          <w:sz w:val="21"/>
          <w:szCs w:val="21"/>
          <w:highlight w:val="none"/>
        </w:rPr>
      </w:r>
      <w:r/>
    </w:p>
    <w:p>
      <w:pPr>
        <w:pStyle w:val="807"/>
        <w:ind w:firstLine="420"/>
        <w:shd w:val="clear" w:color="auto" w:fill="ffffff"/>
        <w:rPr>
          <w:rFonts w:ascii="宋体" w:hAnsi="宋体" w:cs="宋体"/>
          <w:color w:val="000000"/>
          <w:sz w:val="21"/>
          <w:szCs w:val="21"/>
          <w:highlight w:val="none"/>
        </w:rPr>
      </w:pPr>
      <w:r>
        <w:rPr>
          <w:rFonts w:hint="eastAsia" w:ascii="宋体" w:hAnsi="宋体" w:cs="宋体"/>
          <w:color w:val="000000"/>
          <w:sz w:val="21"/>
          <w:szCs w:val="21"/>
          <w:highlight w:val="none"/>
        </w:rPr>
        <w:t xml:space="preserve">（2）技术负责人情况（3分）</w:t>
      </w:r>
      <w:r>
        <w:rPr>
          <w:rFonts w:ascii="宋体" w:hAnsi="宋体" w:cs="宋体"/>
          <w:color w:val="000000"/>
          <w:sz w:val="21"/>
          <w:szCs w:val="21"/>
          <w:highlight w:val="none"/>
        </w:rPr>
      </w:r>
      <w:r/>
    </w:p>
    <w:p>
      <w:pPr>
        <w:pStyle w:val="807"/>
        <w:ind w:firstLine="420"/>
        <w:shd w:val="clear" w:color="auto" w:fill="ffffff"/>
        <w:rPr>
          <w:rFonts w:ascii="宋体" w:hAnsi="宋体" w:cs="宋体"/>
          <w:color w:val="000000"/>
          <w:sz w:val="21"/>
          <w:szCs w:val="21"/>
          <w:highlight w:val="none"/>
        </w:rPr>
      </w:pPr>
      <w:r>
        <w:rPr>
          <w:rFonts w:hint="eastAsia" w:ascii="宋体" w:hAnsi="宋体" w:cs="宋体"/>
          <w:color w:val="000000"/>
          <w:sz w:val="21"/>
          <w:szCs w:val="21"/>
          <w:highlight w:val="none"/>
        </w:rPr>
        <w:t xml:space="preserve">拟投入本项目技术负责人具有</w:t>
      </w:r>
      <w:r>
        <w:rPr>
          <w:rFonts w:hint="eastAsia" w:ascii="宋体" w:hAnsi="宋体" w:cs="宋体"/>
          <w:color w:val="000000"/>
          <w:sz w:val="21"/>
          <w:szCs w:val="21"/>
          <w:highlight w:val="none"/>
          <w:shd w:val="clear" w:color="auto" w:fill="ffffff"/>
        </w:rPr>
        <w:t xml:space="preserve">市政或建筑专业中级及以上职称的</w:t>
      </w:r>
      <w:r>
        <w:rPr>
          <w:rFonts w:hint="eastAsia" w:ascii="宋体" w:hAnsi="宋体" w:cs="宋体"/>
          <w:color w:val="000000"/>
          <w:sz w:val="21"/>
          <w:szCs w:val="21"/>
          <w:highlight w:val="none"/>
        </w:rPr>
        <w:t xml:space="preserve">得3分。响应文件中提供相应职称证书扫描件及响应单位为其缴纳的近期社保证明扫描件，未提供不得分。</w:t>
      </w:r>
      <w:r>
        <w:rPr>
          <w:rFonts w:ascii="宋体" w:hAnsi="宋体" w:cs="宋体"/>
          <w:color w:val="000000"/>
          <w:sz w:val="21"/>
          <w:szCs w:val="21"/>
          <w:highlight w:val="none"/>
        </w:rPr>
      </w:r>
      <w:r/>
    </w:p>
    <w:p>
      <w:pPr>
        <w:pStyle w:val="807"/>
        <w:ind w:firstLine="420"/>
        <w:shd w:val="clear" w:color="auto" w:fill="ffffff"/>
        <w:rPr>
          <w:rFonts w:ascii="宋体" w:hAnsi="宋体" w:cs="宋体"/>
          <w:color w:val="000000"/>
          <w:sz w:val="21"/>
          <w:szCs w:val="21"/>
          <w:highlight w:val="none"/>
        </w:rPr>
      </w:pPr>
      <w:r>
        <w:rPr>
          <w:rFonts w:hint="eastAsia" w:ascii="宋体" w:hAnsi="宋体" w:cs="宋体"/>
          <w:color w:val="000000"/>
          <w:sz w:val="21"/>
          <w:szCs w:val="21"/>
          <w:highlight w:val="none"/>
        </w:rPr>
        <w:t xml:space="preserve">（3）除项目负责人、技术负责人外项目人员（20分）</w:t>
      </w:r>
      <w:r>
        <w:rPr>
          <w:rFonts w:ascii="宋体" w:hAnsi="宋体" w:cs="宋体"/>
          <w:color w:val="000000"/>
          <w:sz w:val="21"/>
          <w:szCs w:val="21"/>
          <w:highlight w:val="none"/>
        </w:rPr>
      </w:r>
      <w:r/>
    </w:p>
    <w:p>
      <w:pPr>
        <w:pStyle w:val="807"/>
        <w:ind w:firstLine="420"/>
        <w:shd w:val="clear" w:color="auto" w:fill="ffff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①拟投入本项目人员中材料员、电焊工、电工、安全员、质量员、施工员、资料员，每具备一个得2分，最高得14分。同一个人不得兼任，响应文件中提供有效期内证书扫描件及响应单位为其缴纳的近期社保证明扫描件，未提供不得分。</w:t>
      </w:r>
      <w:r>
        <w:rPr>
          <w:rFonts w:hint="eastAsia" w:ascii="宋体" w:hAnsi="宋体" w:cs="宋体"/>
          <w:color w:val="000000"/>
          <w:sz w:val="21"/>
          <w:szCs w:val="21"/>
          <w:highlight w:val="none"/>
        </w:rPr>
      </w:r>
      <w:r/>
    </w:p>
    <w:p>
      <w:pPr>
        <w:pStyle w:val="807"/>
        <w:ind w:firstLine="420"/>
        <w:shd w:val="clear" w:color="auto" w:fill="ffff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②拟投入本项目人员中具有</w:t>
      </w:r>
      <w:r>
        <w:rPr>
          <w:rFonts w:hint="eastAsia"/>
          <w:color w:val="000000"/>
          <w:sz w:val="22"/>
          <w:szCs w:val="18"/>
          <w:highlight w:val="none"/>
        </w:rPr>
        <w:t xml:space="preserve">市政或建筑专业中级及以上职称的</w:t>
      </w:r>
      <w:r>
        <w:rPr>
          <w:rFonts w:hint="eastAsia" w:ascii="宋体" w:hAnsi="宋体" w:cs="宋体"/>
          <w:color w:val="000000"/>
          <w:sz w:val="21"/>
          <w:szCs w:val="21"/>
          <w:highlight w:val="none"/>
        </w:rPr>
        <w:t xml:space="preserve">，每具备一个得2分。最高得6分。响应文件中提供相应职称证书扫描件及响应单位为其缴纳的近期社保证明扫描件，未提供不得分。</w:t>
      </w:r>
      <w:r>
        <w:rPr>
          <w:rFonts w:hint="eastAsia" w:ascii="宋体" w:hAnsi="宋体" w:cs="宋体"/>
          <w:color w:val="000000"/>
          <w:sz w:val="21"/>
          <w:szCs w:val="21"/>
          <w:highlight w:val="none"/>
        </w:rPr>
      </w:r>
      <w:r/>
    </w:p>
    <w:p>
      <w:pPr>
        <w:pStyle w:val="807"/>
        <w:ind w:firstLine="422"/>
        <w:shd w:val="clear" w:color="auto" w:fill="ffffff"/>
        <w:rPr>
          <w:rFonts w:ascii="宋体" w:hAnsi="宋体" w:cs="宋体"/>
          <w:color w:val="000000"/>
          <w:sz w:val="21"/>
          <w:szCs w:val="21"/>
          <w:highlight w:val="none"/>
        </w:rPr>
      </w:pPr>
      <w:r>
        <w:rPr>
          <w:rFonts w:hint="eastAsia" w:ascii="宋体" w:hAnsi="宋体" w:cs="宋体"/>
          <w:b/>
          <w:bCs/>
          <w:color w:val="000000"/>
          <w:sz w:val="21"/>
          <w:szCs w:val="21"/>
          <w:highlight w:val="none"/>
        </w:rPr>
        <w:t xml:space="preserve"> </w:t>
      </w:r>
      <w:r>
        <w:rPr>
          <w:rFonts w:hint="eastAsia" w:ascii="宋体" w:hAnsi="宋体" w:cs="宋体"/>
          <w:color w:val="000000"/>
          <w:sz w:val="21"/>
          <w:szCs w:val="21"/>
          <w:highlight w:val="none"/>
        </w:rPr>
        <w:t xml:space="preserve">11、类似业绩（4分）</w:t>
      </w:r>
      <w:r>
        <w:rPr>
          <w:rFonts w:ascii="宋体" w:hAnsi="宋体" w:cs="宋体"/>
          <w:color w:val="000000"/>
          <w:sz w:val="21"/>
          <w:szCs w:val="21"/>
          <w:highlight w:val="none"/>
        </w:rPr>
      </w:r>
      <w:r/>
    </w:p>
    <w:p>
      <w:pPr>
        <w:pStyle w:val="807"/>
        <w:ind w:firstLine="420"/>
        <w:shd w:val="clear" w:color="auto" w:fill="ffff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响应单位自2022年1月1日（以合同签订时间为准）至今承担过类似项目服务经验的，每提供一份合同得2分，最高得4分。响应文件中提供对应项目完整合同扫描件、验收证明扫描件及该项目任意一期发票，未提供不得分。</w:t>
      </w:r>
      <w:r>
        <w:rPr>
          <w:rFonts w:hint="eastAsia" w:ascii="宋体" w:hAnsi="宋体" w:cs="宋体"/>
          <w:color w:val="000000"/>
          <w:sz w:val="21"/>
          <w:szCs w:val="21"/>
          <w:highlight w:val="none"/>
        </w:rPr>
      </w:r>
      <w:r/>
    </w:p>
    <w:p>
      <w:pPr>
        <w:pStyle w:val="807"/>
        <w:ind w:firstLine="420"/>
        <w:shd w:val="clear" w:color="auto" w:fill="ffffff"/>
        <w:rPr>
          <w:rFonts w:ascii="宋体" w:hAnsi="宋体" w:cs="宋体"/>
          <w:color w:val="000000"/>
          <w:sz w:val="21"/>
          <w:szCs w:val="21"/>
          <w:highlight w:val="none"/>
        </w:rPr>
      </w:pPr>
      <w:r>
        <w:rPr>
          <w:rFonts w:hint="eastAsia" w:ascii="宋体" w:hAnsi="宋体" w:cs="宋体"/>
          <w:color w:val="000000"/>
          <w:sz w:val="21"/>
          <w:szCs w:val="21"/>
          <w:highlight w:val="none"/>
        </w:rPr>
        <w:t xml:space="preserve">12、体系证书（6分）</w:t>
      </w:r>
      <w:r>
        <w:rPr>
          <w:rFonts w:ascii="宋体" w:hAnsi="宋体" w:cs="宋体"/>
          <w:color w:val="000000"/>
          <w:sz w:val="21"/>
          <w:szCs w:val="21"/>
          <w:highlight w:val="none"/>
        </w:rPr>
      </w:r>
      <w:r/>
    </w:p>
    <w:p>
      <w:pPr>
        <w:pStyle w:val="807"/>
        <w:ind w:firstLine="420"/>
        <w:shd w:val="clear" w:color="auto" w:fill="ffff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响应单位具有有效的质量管理体系认证证书、环境管理体系认证证书、职业健康管理体系认证证书的，每提供一个得2分，最高得6分。响应文件中提供认证证书扫描件及对应证书在国家认可监督管理委员会官网查询结果的完整网页截图且显示为有效，未按要求提供的，对应项不得分。</w:t>
      </w:r>
      <w:r>
        <w:rPr>
          <w:rFonts w:hint="eastAsia" w:ascii="宋体" w:hAnsi="宋体" w:cs="宋体"/>
          <w:color w:val="000000"/>
          <w:sz w:val="21"/>
          <w:szCs w:val="21"/>
          <w:highlight w:val="none"/>
        </w:rPr>
      </w:r>
      <w:r/>
    </w:p>
    <w:p>
      <w:pPr>
        <w:pStyle w:val="801"/>
        <w:ind w:left="0" w:firstLine="0"/>
        <w:jc w:val="left"/>
        <w:spacing w:after="0" w:line="360" w:lineRule="auto"/>
        <w:shd w:val="clear" w:color="auto" w:fill="ffffff"/>
        <w:rPr>
          <w:rFonts w:ascii="宋体" w:hAnsi="宋体" w:eastAsia="宋体" w:cs="宋体"/>
          <w:b/>
          <w:bCs/>
          <w:color w:val="000000"/>
          <w:sz w:val="21"/>
          <w:szCs w:val="21"/>
          <w:highlight w:val="none"/>
        </w:rPr>
      </w:pPr>
      <w:r>
        <w:rPr>
          <w:rFonts w:ascii="宋体" w:hAnsi="宋体" w:eastAsia="宋体" w:cs="宋体"/>
          <w:b/>
          <w:bCs/>
          <w:color w:val="000000"/>
          <w:sz w:val="21"/>
          <w:szCs w:val="21"/>
          <w:highlight w:val="none"/>
        </w:rPr>
      </w:r>
      <w:r/>
    </w:p>
    <w:p>
      <w:pPr>
        <w:pStyle w:val="801"/>
        <w:ind w:left="0" w:firstLine="0"/>
        <w:jc w:val="right"/>
        <w:spacing w:after="0" w:line="360" w:lineRule="auto"/>
        <w:shd w:val="clear" w:color="auto" w:fill="ffff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（全文完）</w:t>
      </w:r>
      <w:r/>
    </w:p>
    <w:sectPr>
      <w:footnotePr/>
      <w:endnotePr/>
      <w:type w:val="nextPage"/>
      <w:pgSz w:w="11905" w:h="16838" w:orient="portrait"/>
      <w:pgMar w:top="1134" w:right="1134" w:bottom="1134" w:left="1134"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_GB2312">
    <w:panose1 w:val="02010609060101010101"/>
  </w:font>
  <w:font w:name="Cambria">
    <w:panose1 w:val="02040503050406030204"/>
  </w:font>
  <w:font w:name="Symbol">
    <w:panose1 w:val="05050102010706020507"/>
  </w:font>
  <w:font w:name="Wingdings">
    <w:panose1 w:val="05000000000000000000"/>
  </w:font>
  <w:font w:name="Courier New">
    <w:panose1 w:val="02070309020205020404"/>
  </w:font>
  <w:font w:name="方正仿宋简体">
    <w:panose1 w:val="020B0503020202020204"/>
  </w:font>
  <w:font w:name="楷体_GB2312">
    <w:panose1 w:val="02010609060101010101"/>
  </w:font>
  <w:font w:name="Calibri">
    <w:panose1 w:val="020F0502020204030204"/>
  </w:font>
  <w:font w:name="创艺简仿宋">
    <w:panose1 w:val="020B0503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3"/>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83"/>
                            <w:tabs>
                              <w:tab w:val="clear" w:pos="4153" w:leader="none"/>
                              <w:tab w:val="clear" w:pos="8306" w:leader="none"/>
                            </w:tabs>
                          </w:pPr>
                          <w:r>
                            <w:fldChar w:fldCharType="begin"/>
                          </w:r>
                          <w:r>
                            <w:instrText xml:space="preserve"> PAGE  \* MERGEFORMAT </w:instrText>
                          </w:r>
                          <w:r>
                            <w:fldChar w:fldCharType="separate"/>
                          </w:r>
                          <w:r>
                            <w:t xml:space="preserve">3</w:t>
                          </w:r>
                          <w:r>
                            <w:fldChar w:fldCharType="end"/>
                          </w:r>
                          <w:r/>
                        </w:p>
                        <w:p>
                          <w:pPr>
                            <w:pStyle w:val="749"/>
                          </w:pPr>
                          <w:r/>
                          <w:r/>
                        </w:p>
                      </w:txbxContent>
                    </wps:txbx>
                    <wps:bodyPr wrap="none" lIns="0" tIns="0" rIns="0" bIns="0" upright="1">
                      <a:spAutoFit/>
                    </wps:bodyPr>
                  </wps:wsp>
                </a:graphicData>
              </a:graphic>
            </wp:anchor>
          </w:drawing>
        </mc:Choice>
        <mc:Fallback>
          <w:pict>
            <v:shape id="shape 0" o:spid="_x0000_s0"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83"/>
                      <w:tabs>
                        <w:tab w:val="clear" w:pos="4153" w:leader="none"/>
                        <w:tab w:val="clear" w:pos="8306" w:leader="none"/>
                      </w:tabs>
                    </w:pPr>
                    <w:r>
                      <w:fldChar w:fldCharType="begin"/>
                    </w:r>
                    <w:r>
                      <w:instrText xml:space="preserve"> PAGE  \* MERGEFORMAT </w:instrText>
                    </w:r>
                    <w:r>
                      <w:fldChar w:fldCharType="separate"/>
                    </w:r>
                    <w:r>
                      <w:t xml:space="preserve">3</w:t>
                    </w:r>
                    <w:r>
                      <w:fldChar w:fldCharType="end"/>
                    </w:r>
                    <w:r/>
                  </w:p>
                  <w:p>
                    <w:pPr>
                      <w:pStyle w:val="749"/>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3"/>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83"/>
                            <w:tabs>
                              <w:tab w:val="clear" w:pos="4153" w:leader="none"/>
                              <w:tab w:val="clear" w:pos="8306" w:leader="none"/>
                            </w:tabs>
                          </w:pPr>
                          <w:r>
                            <w:fldChar w:fldCharType="begin"/>
                          </w:r>
                          <w:r>
                            <w:instrText xml:space="preserve"> PAGE  \* MERGEFORMAT </w:instrText>
                          </w:r>
                          <w:r>
                            <w:fldChar w:fldCharType="separate"/>
                          </w:r>
                          <w:r>
                            <w:t xml:space="preserve">17</w:t>
                          </w:r>
                          <w:r>
                            <w:fldChar w:fldCharType="end"/>
                          </w:r>
                          <w:r/>
                        </w:p>
                        <w:p>
                          <w:pPr>
                            <w:pStyle w:val="749"/>
                          </w:pPr>
                          <w:r/>
                          <w:r/>
                        </w:p>
                      </w:txbxContent>
                    </wps:txbx>
                    <wps:bodyPr wrap="none" lIns="0" tIns="0" rIns="0" bIns="0" upright="1">
                      <a:spAutoFit/>
                    </wps:bodyPr>
                  </wps:wsp>
                </a:graphicData>
              </a:graphic>
            </wp:anchor>
          </w:drawing>
        </mc:Choice>
        <mc:Fallback>
          <w:pict>
            <v:shape id="shape 1" o:spid="_x0000_s1"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83"/>
                      <w:tabs>
                        <w:tab w:val="clear" w:pos="4153" w:leader="none"/>
                        <w:tab w:val="clear" w:pos="8306" w:leader="none"/>
                      </w:tabs>
                    </w:pPr>
                    <w:r>
                      <w:fldChar w:fldCharType="begin"/>
                    </w:r>
                    <w:r>
                      <w:instrText xml:space="preserve"> PAGE  \* MERGEFORMAT </w:instrText>
                    </w:r>
                    <w:r>
                      <w:fldChar w:fldCharType="separate"/>
                    </w:r>
                    <w:r>
                      <w:t xml:space="preserve">17</w:t>
                    </w:r>
                    <w:r>
                      <w:fldChar w:fldCharType="end"/>
                    </w:r>
                    <w:r/>
                  </w:p>
                  <w:p>
                    <w:pPr>
                      <w:pStyle w:val="749"/>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3"/>
      <w:tabs>
        <w:tab w:val="center" w:pos="4153" w:leader="none"/>
        <w:tab w:val="center" w:pos="7143" w:leader="none"/>
        <w:tab w:val="right" w:pos="8306" w:leader="none"/>
        <w:tab w:val="right" w:pos="14287"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400685" cy="147955"/>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400685" cy="147955"/>
                      </a:xfrm>
                      <a:prstGeom prst="rect">
                        <a:avLst/>
                      </a:prstGeom>
                      <a:noFill/>
                      <a:ln w="6350">
                        <a:noFill/>
                      </a:ln>
                    </wps:spPr>
                    <wps:txbx>
                      <w:txbxContent>
                        <w:p>
                          <w:pPr>
                            <w:pStyle w:val="783"/>
                            <w:tabs>
                              <w:tab w:val="clear" w:pos="4153" w:leader="none"/>
                              <w:tab w:val="clear" w:pos="8306" w:leader="none"/>
                            </w:tabs>
                            <w:rPr>
                              <w:rFonts w:ascii="宋体" w:hAnsi="宋体"/>
                              <w:szCs w:val="18"/>
                            </w:rPr>
                          </w:pPr>
                          <w:r>
                            <w:rPr>
                              <w:rFonts w:ascii="宋体" w:hAnsi="宋体"/>
                              <w:szCs w:val="18"/>
                            </w:rPr>
                            <w:fldChar w:fldCharType="begin"/>
                          </w:r>
                          <w:r>
                            <w:rPr>
                              <w:rFonts w:ascii="宋体" w:hAnsi="宋体"/>
                              <w:szCs w:val="18"/>
                            </w:rPr>
                            <w:instrText xml:space="preserve"> PAGE  \* MERGEFORMAT </w:instrText>
                          </w:r>
                          <w:r>
                            <w:rPr>
                              <w:rFonts w:ascii="宋体" w:hAnsi="宋体"/>
                              <w:szCs w:val="18"/>
                            </w:rPr>
                            <w:fldChar w:fldCharType="separate"/>
                          </w:r>
                          <w:r>
                            <w:rPr>
                              <w:rFonts w:ascii="宋体" w:hAnsi="宋体"/>
                              <w:szCs w:val="18"/>
                            </w:rPr>
                            <w:t xml:space="preserve">1</w:t>
                          </w:r>
                          <w:r>
                            <w:rPr>
                              <w:rFonts w:ascii="宋体" w:hAnsi="宋体"/>
                              <w:szCs w:val="18"/>
                            </w:rPr>
                            <w:fldChar w:fldCharType="end"/>
                          </w:r>
                          <w:r>
                            <w:rPr>
                              <w:rFonts w:ascii="宋体" w:hAnsi="宋体"/>
                              <w:szCs w:val="18"/>
                            </w:rPr>
                          </w:r>
                          <w:r/>
                        </w:p>
                        <w:p>
                          <w:pPr>
                            <w:pStyle w:val="749"/>
                          </w:pPr>
                          <w:r/>
                          <w:r/>
                        </w:p>
                      </w:txbxContent>
                    </wps:txbx>
                    <wps:bodyPr wrap="none" lIns="0" tIns="0" rIns="0" bIns="0" upright="1">
                      <a:spAutoFit/>
                    </wps:bodyPr>
                  </wps:wsp>
                </a:graphicData>
              </a:graphic>
            </wp:anchor>
          </w:drawing>
        </mc:Choice>
        <mc:Fallback>
          <w:pict>
            <v:shape id="shape 2" o:spid="_x0000_s2" o:spt="202" type="#_x0000_t202" style="position:absolute;z-index:524288;o:allowoverlap:true;o:allowincell:true;mso-position-horizontal-relative:margin;mso-position-horizontal:center;mso-position-vertical-relative:text;margin-top:0.0pt;mso-position-vertical:absolute;width:31.5pt;height:11.6pt;mso-wrap-distance-left:9.0pt;mso-wrap-distance-top:0.0pt;mso-wrap-distance-right:9.0pt;mso-wrap-distance-bottom:0.0pt;visibility:visible;" filled="f" stroked="f" strokeweight="0.50pt">
              <v:textbox inset="0,0,0,0">
                <w:txbxContent>
                  <w:p>
                    <w:pPr>
                      <w:pStyle w:val="783"/>
                      <w:tabs>
                        <w:tab w:val="clear" w:pos="4153" w:leader="none"/>
                        <w:tab w:val="clear" w:pos="8306" w:leader="none"/>
                      </w:tabs>
                      <w:rPr>
                        <w:rFonts w:ascii="宋体" w:hAnsi="宋体"/>
                        <w:szCs w:val="18"/>
                      </w:rPr>
                    </w:pPr>
                    <w:r>
                      <w:rPr>
                        <w:rFonts w:ascii="宋体" w:hAnsi="宋体"/>
                        <w:szCs w:val="18"/>
                      </w:rPr>
                      <w:fldChar w:fldCharType="begin"/>
                    </w:r>
                    <w:r>
                      <w:rPr>
                        <w:rFonts w:ascii="宋体" w:hAnsi="宋体"/>
                        <w:szCs w:val="18"/>
                      </w:rPr>
                      <w:instrText xml:space="preserve"> PAGE  \* MERGEFORMAT </w:instrText>
                    </w:r>
                    <w:r>
                      <w:rPr>
                        <w:rFonts w:ascii="宋体" w:hAnsi="宋体"/>
                        <w:szCs w:val="18"/>
                      </w:rPr>
                      <w:fldChar w:fldCharType="separate"/>
                    </w:r>
                    <w:r>
                      <w:rPr>
                        <w:rFonts w:ascii="宋体" w:hAnsi="宋体"/>
                        <w:szCs w:val="18"/>
                      </w:rPr>
                      <w:t xml:space="preserve">1</w:t>
                    </w:r>
                    <w:r>
                      <w:rPr>
                        <w:rFonts w:ascii="宋体" w:hAnsi="宋体"/>
                        <w:szCs w:val="18"/>
                      </w:rPr>
                      <w:fldChar w:fldCharType="end"/>
                    </w:r>
                    <w:r>
                      <w:rPr>
                        <w:rFonts w:ascii="宋体" w:hAnsi="宋体"/>
                        <w:szCs w:val="18"/>
                      </w:rPr>
                    </w:r>
                    <w:r/>
                  </w:p>
                  <w:p>
                    <w:pPr>
                      <w:pStyle w:val="749"/>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5"/>
      <w:tabs>
        <w:tab w:val="center" w:pos="4153" w:leader="none"/>
        <w:tab w:val="right" w:pos="8306" w:leader="none"/>
      </w:tabs>
      <w:rPr>
        <w:u w:val="single"/>
      </w:rPr>
    </w:pPr>
    <w:r>
      <w:rPr>
        <w:rFonts w:hint="eastAsia"/>
        <w:u w:val="single"/>
      </w:rPr>
      <w:t xml:space="preserve"> </w:t>
    </w:r>
    <w:r>
      <w:rPr>
        <w:rFonts w:hint="eastAsia" w:ascii="宋体" w:hAnsi="宋体" w:cs="宋体"/>
        <w:u w:val="single"/>
      </w:rPr>
      <w:t xml:space="preserve">磋商文件                                                          项目编号：JSZC-320591-SZJX-C2026-0018号</w:t>
    </w:r>
    <w:r>
      <w:rPr>
        <w:rFonts w:hint="eastAsia"/>
        <w:u w:val="single"/>
      </w:rPr>
      <w:t xml:space="preserve"> </w:t>
    </w:r>
    <w:r>
      <w:rPr>
        <w:u w:val="single"/>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3"/>
      <w:tabs>
        <w:tab w:val="center" w:pos="4153" w:leader="none"/>
        <w:tab w:val="right" w:pos="8306" w:leader="none"/>
      </w:tabs>
      <w:rPr>
        <w:rFonts w:ascii="宋体" w:hAnsi="宋体"/>
        <w:color w:val="ff0000"/>
        <w:szCs w:val="22"/>
      </w:rPr>
    </w:pPr>
    <w:r>
      <w:rPr>
        <w:rFonts w:hint="eastAsia" w:ascii="宋体" w:hAnsi="宋体"/>
      </w:rPr>
      <w:t xml:space="preserve">政府采购</w:t>
    </w:r>
    <w:r>
      <w:rPr>
        <w:rFonts w:ascii="宋体" w:hAnsi="宋体"/>
      </w:rPr>
      <w:t xml:space="preserve">文件</w:t>
    </w:r>
    <w:r>
      <w:rPr>
        <w:rFonts w:hint="eastAsia" w:ascii="宋体" w:hAnsi="宋体"/>
      </w:rPr>
      <w:t xml:space="preserve">                      </w:t>
    </w:r>
    <w:r>
      <w:rPr>
        <w:rFonts w:ascii="宋体" w:hAnsi="宋体"/>
      </w:rPr>
      <w:t xml:space="preserve">                                </w:t>
    </w:r>
    <w:r>
      <w:rPr>
        <w:rFonts w:hint="eastAsia" w:ascii="宋体" w:hAnsi="宋体"/>
      </w:rPr>
      <w:t xml:space="preserve">    采购编号</w:t>
    </w:r>
    <w:r>
      <w:rPr>
        <w:rFonts w:hint="eastAsia" w:ascii="宋体" w:hAnsi="宋体"/>
        <w:szCs w:val="22"/>
      </w:rPr>
      <w:t xml:space="preserve">：JSZC-320591-SZJX-C2026-0018</w:t>
    </w:r>
    <w:r>
      <w:rPr>
        <w:rFonts w:ascii="宋体" w:hAnsi="宋体"/>
        <w:color w:val="ff0000"/>
        <w:szCs w:val="22"/>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chineseCounting"/>
      <w:isLgl w:val="false"/>
      <w:suff w:val="nothing"/>
      <w:lvlText w:val="%1、"/>
      <w:lvlJc w:val="left"/>
      <w:pPr>
        <w:pStyle w:val="749"/>
      </w:pPr>
      <w:rPr>
        <w:rFonts w:hint="eastAsia"/>
      </w:rPr>
    </w:lvl>
    <w:lvl w:ilvl="1">
      <w:start w:val="1"/>
      <w:numFmt w:val="bullet"/>
      <w:isLgl w:val="false"/>
      <w:suff w:val="tab"/>
      <w:lvlText w:val="o"/>
      <w:lvlJc w:val="left"/>
      <w:pPr>
        <w:pStyle w:val="749"/>
        <w:ind w:left="1440" w:hanging="360"/>
      </w:pPr>
      <w:rPr>
        <w:rFonts w:ascii="Courier New" w:hAnsi="Courier New" w:eastAsia="Courier New" w:cs="Courier New"/>
      </w:rPr>
    </w:lvl>
    <w:lvl w:ilvl="2">
      <w:start w:val="1"/>
      <w:numFmt w:val="bullet"/>
      <w:isLgl w:val="false"/>
      <w:suff w:val="tab"/>
      <w:lvlText w:val="§"/>
      <w:lvlJc w:val="left"/>
      <w:pPr>
        <w:pStyle w:val="749"/>
        <w:ind w:left="2160" w:hanging="360"/>
      </w:pPr>
      <w:rPr>
        <w:rFonts w:ascii="Wingdings" w:hAnsi="Wingdings" w:eastAsia="Wingdings" w:cs="Wingdings"/>
      </w:rPr>
    </w:lvl>
    <w:lvl w:ilvl="3">
      <w:start w:val="1"/>
      <w:numFmt w:val="bullet"/>
      <w:isLgl w:val="false"/>
      <w:suff w:val="tab"/>
      <w:lvlText w:val="·"/>
      <w:lvlJc w:val="left"/>
      <w:pPr>
        <w:pStyle w:val="749"/>
        <w:ind w:left="2880" w:hanging="360"/>
      </w:pPr>
      <w:rPr>
        <w:rFonts w:ascii="Symbol" w:hAnsi="Symbol" w:eastAsia="Symbol" w:cs="Symbol"/>
      </w:rPr>
    </w:lvl>
    <w:lvl w:ilvl="4">
      <w:start w:val="1"/>
      <w:numFmt w:val="bullet"/>
      <w:isLgl w:val="false"/>
      <w:suff w:val="tab"/>
      <w:lvlText w:val="o"/>
      <w:lvlJc w:val="left"/>
      <w:pPr>
        <w:pStyle w:val="749"/>
        <w:ind w:left="3600" w:hanging="360"/>
      </w:pPr>
      <w:rPr>
        <w:rFonts w:ascii="Courier New" w:hAnsi="Courier New" w:eastAsia="Courier New" w:cs="Courier New"/>
      </w:rPr>
    </w:lvl>
    <w:lvl w:ilvl="5">
      <w:start w:val="1"/>
      <w:numFmt w:val="bullet"/>
      <w:isLgl w:val="false"/>
      <w:suff w:val="tab"/>
      <w:lvlText w:val="§"/>
      <w:lvlJc w:val="left"/>
      <w:pPr>
        <w:pStyle w:val="749"/>
        <w:ind w:left="4320" w:hanging="360"/>
      </w:pPr>
      <w:rPr>
        <w:rFonts w:ascii="Wingdings" w:hAnsi="Wingdings" w:eastAsia="Wingdings" w:cs="Wingdings"/>
      </w:rPr>
    </w:lvl>
    <w:lvl w:ilvl="6">
      <w:start w:val="1"/>
      <w:numFmt w:val="bullet"/>
      <w:isLgl w:val="false"/>
      <w:suff w:val="tab"/>
      <w:lvlText w:val="·"/>
      <w:lvlJc w:val="left"/>
      <w:pPr>
        <w:pStyle w:val="749"/>
        <w:ind w:left="5040" w:hanging="360"/>
      </w:pPr>
      <w:rPr>
        <w:rFonts w:ascii="Symbol" w:hAnsi="Symbol" w:eastAsia="Symbol" w:cs="Symbol"/>
      </w:rPr>
    </w:lvl>
    <w:lvl w:ilvl="7">
      <w:start w:val="1"/>
      <w:numFmt w:val="bullet"/>
      <w:isLgl w:val="false"/>
      <w:suff w:val="tab"/>
      <w:lvlText w:val="o"/>
      <w:lvlJc w:val="left"/>
      <w:pPr>
        <w:pStyle w:val="749"/>
        <w:ind w:left="5760" w:hanging="360"/>
      </w:pPr>
      <w:rPr>
        <w:rFonts w:ascii="Courier New" w:hAnsi="Courier New" w:eastAsia="Courier New" w:cs="Courier New"/>
      </w:rPr>
    </w:lvl>
    <w:lvl w:ilvl="8">
      <w:start w:val="1"/>
      <w:numFmt w:val="bullet"/>
      <w:isLgl w:val="false"/>
      <w:suff w:val="tab"/>
      <w:lvlText w:val="§"/>
      <w:lvlJc w:val="left"/>
      <w:pPr>
        <w:pStyle w:val="749"/>
        <w:ind w:left="6480" w:hanging="360"/>
      </w:pPr>
      <w:rPr>
        <w:rFonts w:ascii="Wingdings" w:hAnsi="Wingdings" w:eastAsia="Wingdings" w:cs="Wingdings"/>
      </w:rPr>
    </w:lvl>
  </w:abstractNum>
  <w:abstractNum w:abstractNumId="1">
    <w:multiLevelType w:val="hybridMultilevel"/>
    <w:lvl w:ilvl="0">
      <w:start w:val="8"/>
      <w:numFmt w:val="chineseCounting"/>
      <w:isLgl w:val="false"/>
      <w:suff w:val="nothing"/>
      <w:lvlText w:val="（%1）"/>
      <w:lvlJc w:val="left"/>
      <w:pPr>
        <w:pStyle w:val="749"/>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space"/>
      <w:lvlText w:val="%1."/>
      <w:lvlJc w:val="left"/>
      <w:pPr>
        <w:pStyle w:val="749"/>
      </w:pPr>
    </w:lvl>
    <w:lvl w:ilvl="1">
      <w:start w:val="1"/>
      <w:numFmt w:val="bullet"/>
      <w:isLgl w:val="false"/>
      <w:suff w:val="tab"/>
      <w:lvlText w:val="o"/>
      <w:lvlJc w:val="left"/>
      <w:pPr>
        <w:pStyle w:val="749"/>
        <w:ind w:left="1440" w:hanging="360"/>
      </w:pPr>
      <w:rPr>
        <w:rFonts w:ascii="Courier New" w:hAnsi="Courier New" w:eastAsia="Courier New" w:cs="Courier New"/>
      </w:rPr>
    </w:lvl>
    <w:lvl w:ilvl="2">
      <w:start w:val="1"/>
      <w:numFmt w:val="bullet"/>
      <w:isLgl w:val="false"/>
      <w:suff w:val="tab"/>
      <w:lvlText w:val="§"/>
      <w:lvlJc w:val="left"/>
      <w:pPr>
        <w:pStyle w:val="749"/>
        <w:ind w:left="2160" w:hanging="360"/>
      </w:pPr>
      <w:rPr>
        <w:rFonts w:ascii="Wingdings" w:hAnsi="Wingdings" w:eastAsia="Wingdings" w:cs="Wingdings"/>
      </w:rPr>
    </w:lvl>
    <w:lvl w:ilvl="3">
      <w:start w:val="1"/>
      <w:numFmt w:val="bullet"/>
      <w:isLgl w:val="false"/>
      <w:suff w:val="tab"/>
      <w:lvlText w:val="·"/>
      <w:lvlJc w:val="left"/>
      <w:pPr>
        <w:pStyle w:val="749"/>
        <w:ind w:left="2880" w:hanging="360"/>
      </w:pPr>
      <w:rPr>
        <w:rFonts w:ascii="Symbol" w:hAnsi="Symbol" w:eastAsia="Symbol" w:cs="Symbol"/>
      </w:rPr>
    </w:lvl>
    <w:lvl w:ilvl="4">
      <w:start w:val="1"/>
      <w:numFmt w:val="bullet"/>
      <w:isLgl w:val="false"/>
      <w:suff w:val="tab"/>
      <w:lvlText w:val="o"/>
      <w:lvlJc w:val="left"/>
      <w:pPr>
        <w:pStyle w:val="749"/>
        <w:ind w:left="3600" w:hanging="360"/>
      </w:pPr>
      <w:rPr>
        <w:rFonts w:ascii="Courier New" w:hAnsi="Courier New" w:eastAsia="Courier New" w:cs="Courier New"/>
      </w:rPr>
    </w:lvl>
    <w:lvl w:ilvl="5">
      <w:start w:val="1"/>
      <w:numFmt w:val="bullet"/>
      <w:isLgl w:val="false"/>
      <w:suff w:val="tab"/>
      <w:lvlText w:val="§"/>
      <w:lvlJc w:val="left"/>
      <w:pPr>
        <w:pStyle w:val="749"/>
        <w:ind w:left="4320" w:hanging="360"/>
      </w:pPr>
      <w:rPr>
        <w:rFonts w:ascii="Wingdings" w:hAnsi="Wingdings" w:eastAsia="Wingdings" w:cs="Wingdings"/>
      </w:rPr>
    </w:lvl>
    <w:lvl w:ilvl="6">
      <w:start w:val="1"/>
      <w:numFmt w:val="bullet"/>
      <w:isLgl w:val="false"/>
      <w:suff w:val="tab"/>
      <w:lvlText w:val="·"/>
      <w:lvlJc w:val="left"/>
      <w:pPr>
        <w:pStyle w:val="749"/>
        <w:ind w:left="5040" w:hanging="360"/>
      </w:pPr>
      <w:rPr>
        <w:rFonts w:ascii="Symbol" w:hAnsi="Symbol" w:eastAsia="Symbol" w:cs="Symbol"/>
      </w:rPr>
    </w:lvl>
    <w:lvl w:ilvl="7">
      <w:start w:val="1"/>
      <w:numFmt w:val="bullet"/>
      <w:isLgl w:val="false"/>
      <w:suff w:val="tab"/>
      <w:lvlText w:val="o"/>
      <w:lvlJc w:val="left"/>
      <w:pPr>
        <w:pStyle w:val="749"/>
        <w:ind w:left="5760" w:hanging="360"/>
      </w:pPr>
      <w:rPr>
        <w:rFonts w:ascii="Courier New" w:hAnsi="Courier New" w:eastAsia="Courier New" w:cs="Courier New"/>
      </w:rPr>
    </w:lvl>
    <w:lvl w:ilvl="8">
      <w:start w:val="1"/>
      <w:numFmt w:val="bullet"/>
      <w:isLgl w:val="false"/>
      <w:suff w:val="tab"/>
      <w:lvlText w:val="§"/>
      <w:lvlJc w:val="left"/>
      <w:pPr>
        <w:pStyle w:val="749"/>
        <w:ind w:left="6480" w:hanging="360"/>
      </w:pPr>
      <w:rPr>
        <w:rFonts w:ascii="Wingdings" w:hAnsi="Wingdings" w:eastAsia="Wingdings" w:cs="Wingdings"/>
      </w:rPr>
    </w:lvl>
  </w:abstractNum>
  <w:abstractNum w:abstractNumId="3">
    <w:multiLevelType w:val="hybridMultilevel"/>
    <w:lvl w:ilvl="0">
      <w:start w:val="2"/>
      <w:numFmt w:val="decimal"/>
      <w:isLgl w:val="false"/>
      <w:suff w:val="nothing"/>
      <w:lvlText w:val="%1、"/>
      <w:lvlJc w:val="left"/>
      <w:pPr>
        <w:pStyle w:val="74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49"/>
    <w:next w:val="749"/>
    <w:link w:val="809"/>
    <w:uiPriority w:val="9"/>
    <w:qFormat/>
    <w:pPr>
      <w:keepLines/>
      <w:keepNext/>
      <w:spacing w:before="480" w:after="200"/>
      <w:outlineLvl w:val="0"/>
    </w:pPr>
    <w:rPr>
      <w:rFonts w:ascii="Arial" w:hAnsi="Arial" w:eastAsia="Arial" w:cs="Arial"/>
      <w:sz w:val="40"/>
      <w:szCs w:val="40"/>
    </w:rPr>
  </w:style>
  <w:style w:type="paragraph" w:styleId="14">
    <w:name w:val="Heading 2"/>
    <w:basedOn w:val="749"/>
    <w:next w:val="749"/>
    <w:link w:val="810"/>
    <w:uiPriority w:val="9"/>
    <w:unhideWhenUsed/>
    <w:qFormat/>
    <w:pPr>
      <w:keepLines/>
      <w:keepNext/>
      <w:spacing w:before="360" w:after="200"/>
      <w:outlineLvl w:val="1"/>
    </w:pPr>
    <w:rPr>
      <w:rFonts w:ascii="Arial" w:hAnsi="Arial" w:eastAsia="Arial" w:cs="Arial"/>
      <w:sz w:val="34"/>
    </w:rPr>
  </w:style>
  <w:style w:type="paragraph" w:styleId="16">
    <w:name w:val="Heading 3"/>
    <w:basedOn w:val="749"/>
    <w:next w:val="749"/>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749"/>
    <w:next w:val="749"/>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749"/>
    <w:next w:val="749"/>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749"/>
    <w:next w:val="749"/>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749"/>
    <w:next w:val="749"/>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749"/>
    <w:next w:val="749"/>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749"/>
    <w:next w:val="749"/>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749"/>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749"/>
    <w:next w:val="749"/>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749"/>
    <w:next w:val="749"/>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749"/>
    <w:next w:val="749"/>
    <w:link w:val="38"/>
    <w:uiPriority w:val="29"/>
    <w:qFormat/>
    <w:pPr>
      <w:ind w:left="720" w:right="720"/>
    </w:pPr>
    <w:rPr>
      <w:i/>
    </w:rPr>
  </w:style>
  <w:style w:type="character" w:styleId="38">
    <w:name w:val="Quote Char"/>
    <w:link w:val="37"/>
    <w:uiPriority w:val="29"/>
    <w:rPr>
      <w:i/>
    </w:rPr>
  </w:style>
  <w:style w:type="paragraph" w:styleId="39">
    <w:name w:val="Intense Quote"/>
    <w:basedOn w:val="749"/>
    <w:next w:val="749"/>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749"/>
    <w:link w:val="816"/>
    <w:uiPriority w:val="99"/>
    <w:unhideWhenUsed/>
    <w:pPr>
      <w:spacing w:after="0" w:line="240" w:lineRule="auto"/>
      <w:tabs>
        <w:tab w:val="center" w:pos="7143" w:leader="none"/>
        <w:tab w:val="right" w:pos="14287" w:leader="none"/>
      </w:tabs>
    </w:pPr>
  </w:style>
  <w:style w:type="paragraph" w:styleId="43">
    <w:name w:val="Footer"/>
    <w:basedOn w:val="749"/>
    <w:link w:val="818"/>
    <w:uiPriority w:val="99"/>
    <w:unhideWhenUsed/>
    <w:pPr>
      <w:spacing w:after="0" w:line="240" w:lineRule="auto"/>
      <w:tabs>
        <w:tab w:val="center" w:pos="7143" w:leader="none"/>
        <w:tab w:val="right" w:pos="14287" w:leader="none"/>
      </w:tabs>
    </w:pPr>
  </w:style>
  <w:style w:type="paragraph" w:styleId="45">
    <w:name w:val="Caption"/>
    <w:basedOn w:val="749"/>
    <w:next w:val="749"/>
    <w:uiPriority w:val="35"/>
    <w:semiHidden/>
    <w:unhideWhenUsed/>
    <w:qFormat/>
    <w:pPr>
      <w:spacing w:line="276" w:lineRule="auto"/>
    </w:pPr>
    <w:rPr>
      <w:b/>
      <w:bCs/>
      <w:color w:val="4f81bd" w:themeColor="accent1"/>
      <w:sz w:val="18"/>
      <w:szCs w:val="18"/>
    </w:rPr>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3">
    <w:name w:val="Hyperlink"/>
    <w:uiPriority w:val="99"/>
    <w:unhideWhenUsed/>
    <w:rPr>
      <w:color w:val="0000ff" w:themeColor="hyperlink"/>
      <w:u w:val="single"/>
    </w:rPr>
  </w:style>
  <w:style w:type="paragraph" w:styleId="174">
    <w:name w:val="footnote text"/>
    <w:basedOn w:val="749"/>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749"/>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749"/>
    <w:next w:val="749"/>
    <w:uiPriority w:val="39"/>
    <w:unhideWhenUsed/>
    <w:pPr>
      <w:ind w:left="0" w:right="0" w:firstLine="0"/>
      <w:spacing w:after="57"/>
    </w:pPr>
  </w:style>
  <w:style w:type="paragraph" w:styleId="181">
    <w:name w:val="toc 2"/>
    <w:basedOn w:val="749"/>
    <w:next w:val="749"/>
    <w:uiPriority w:val="39"/>
    <w:unhideWhenUsed/>
    <w:pPr>
      <w:ind w:left="283" w:right="0" w:firstLine="0"/>
      <w:spacing w:after="57"/>
    </w:pPr>
  </w:style>
  <w:style w:type="paragraph" w:styleId="182">
    <w:name w:val="toc 3"/>
    <w:basedOn w:val="749"/>
    <w:next w:val="749"/>
    <w:uiPriority w:val="39"/>
    <w:unhideWhenUsed/>
    <w:pPr>
      <w:ind w:left="567" w:right="0" w:firstLine="0"/>
      <w:spacing w:after="57"/>
    </w:pPr>
  </w:style>
  <w:style w:type="paragraph" w:styleId="183">
    <w:name w:val="toc 4"/>
    <w:basedOn w:val="749"/>
    <w:next w:val="749"/>
    <w:uiPriority w:val="39"/>
    <w:unhideWhenUsed/>
    <w:pPr>
      <w:ind w:left="850" w:right="0" w:firstLine="0"/>
      <w:spacing w:after="57"/>
    </w:pPr>
  </w:style>
  <w:style w:type="paragraph" w:styleId="184">
    <w:name w:val="toc 5"/>
    <w:basedOn w:val="749"/>
    <w:next w:val="749"/>
    <w:uiPriority w:val="39"/>
    <w:unhideWhenUsed/>
    <w:pPr>
      <w:ind w:left="1134" w:right="0" w:firstLine="0"/>
      <w:spacing w:after="57"/>
    </w:pPr>
  </w:style>
  <w:style w:type="paragraph" w:styleId="185">
    <w:name w:val="toc 6"/>
    <w:basedOn w:val="749"/>
    <w:next w:val="749"/>
    <w:uiPriority w:val="39"/>
    <w:unhideWhenUsed/>
    <w:pPr>
      <w:ind w:left="1417" w:right="0" w:firstLine="0"/>
      <w:spacing w:after="57"/>
    </w:pPr>
  </w:style>
  <w:style w:type="paragraph" w:styleId="186">
    <w:name w:val="toc 7"/>
    <w:basedOn w:val="749"/>
    <w:next w:val="749"/>
    <w:uiPriority w:val="39"/>
    <w:unhideWhenUsed/>
    <w:pPr>
      <w:ind w:left="1701" w:right="0" w:firstLine="0"/>
      <w:spacing w:after="57"/>
    </w:pPr>
  </w:style>
  <w:style w:type="paragraph" w:styleId="187">
    <w:name w:val="toc 8"/>
    <w:basedOn w:val="749"/>
    <w:next w:val="749"/>
    <w:uiPriority w:val="39"/>
    <w:unhideWhenUsed/>
    <w:pPr>
      <w:ind w:left="1984" w:right="0" w:firstLine="0"/>
      <w:spacing w:after="57"/>
    </w:pPr>
  </w:style>
  <w:style w:type="paragraph" w:styleId="188">
    <w:name w:val="toc 9"/>
    <w:basedOn w:val="749"/>
    <w:next w:val="749"/>
    <w:uiPriority w:val="39"/>
    <w:unhideWhenUsed/>
    <w:pPr>
      <w:ind w:left="2268" w:right="0" w:firstLine="0"/>
      <w:spacing w:after="57"/>
    </w:pPr>
  </w:style>
  <w:style w:type="paragraph" w:styleId="189">
    <w:name w:val="TOC Heading"/>
    <w:uiPriority w:val="39"/>
    <w:unhideWhenUsed/>
  </w:style>
  <w:style w:type="paragraph" w:styleId="190">
    <w:name w:val="table of figures"/>
    <w:basedOn w:val="749"/>
    <w:next w:val="749"/>
    <w:uiPriority w:val="99"/>
    <w:unhideWhenUsed/>
    <w:pPr>
      <w:spacing w:after="0" w:afterAutospacing="0"/>
    </w:pPr>
  </w:style>
  <w:style w:type="paragraph" w:styleId="749" w:default="1">
    <w:name w:val="Normal"/>
    <w:next w:val="749"/>
    <w:link w:val="749"/>
    <w:qFormat/>
    <w:pPr>
      <w:jc w:val="both"/>
      <w:widowControl w:val="off"/>
    </w:pPr>
    <w:rPr>
      <w:rFonts w:ascii="Calibri" w:hAnsi="Calibri"/>
      <w:sz w:val="21"/>
      <w:szCs w:val="24"/>
      <w:lang w:val="en-US" w:eastAsia="zh-CN" w:bidi="ar-SA"/>
    </w:rPr>
  </w:style>
  <w:style w:type="paragraph" w:styleId="750">
    <w:name w:val="标题 1"/>
    <w:basedOn w:val="749"/>
    <w:next w:val="749"/>
    <w:link w:val="749"/>
    <w:qFormat/>
    <w:pPr>
      <w:keepLines/>
      <w:keepNext/>
      <w:spacing w:before="340" w:after="330" w:line="578" w:lineRule="auto"/>
      <w:outlineLvl w:val="0"/>
    </w:pPr>
    <w:rPr>
      <w:b/>
      <w:sz w:val="44"/>
    </w:rPr>
  </w:style>
  <w:style w:type="paragraph" w:styleId="751">
    <w:name w:val="标题 2"/>
    <w:basedOn w:val="749"/>
    <w:next w:val="749"/>
    <w:link w:val="749"/>
    <w:qFormat/>
    <w:pPr>
      <w:jc w:val="left"/>
      <w:keepLines/>
      <w:keepNext/>
      <w:outlineLvl w:val="1"/>
    </w:pPr>
    <w:rPr>
      <w:rFonts w:ascii="宋体" w:hAnsi="宋体" w:eastAsia="楷体_GB2312"/>
      <w:b/>
      <w:sz w:val="26"/>
      <w:szCs w:val="20"/>
    </w:rPr>
  </w:style>
  <w:style w:type="paragraph" w:styleId="752">
    <w:name w:val="标题 3"/>
    <w:basedOn w:val="749"/>
    <w:next w:val="749"/>
    <w:link w:val="761"/>
    <w:uiPriority w:val="9"/>
    <w:qFormat/>
    <w:pPr>
      <w:keepLines/>
      <w:keepNext/>
      <w:spacing w:before="320" w:after="200"/>
      <w:outlineLvl w:val="2"/>
    </w:pPr>
    <w:rPr>
      <w:rFonts w:ascii="Arial" w:hAnsi="Arial" w:eastAsia="Arial" w:cs="Arial"/>
      <w:sz w:val="30"/>
      <w:szCs w:val="30"/>
    </w:rPr>
  </w:style>
  <w:style w:type="paragraph" w:styleId="753">
    <w:name w:val="标题 4"/>
    <w:basedOn w:val="749"/>
    <w:next w:val="749"/>
    <w:link w:val="762"/>
    <w:uiPriority w:val="9"/>
    <w:qFormat/>
    <w:pPr>
      <w:keepLines/>
      <w:keepNext/>
      <w:spacing w:before="320" w:after="200"/>
      <w:outlineLvl w:val="3"/>
    </w:pPr>
    <w:rPr>
      <w:rFonts w:ascii="Arial" w:hAnsi="Arial" w:eastAsia="Arial" w:cs="Arial"/>
      <w:b/>
      <w:bCs/>
      <w:sz w:val="26"/>
      <w:szCs w:val="26"/>
    </w:rPr>
  </w:style>
  <w:style w:type="paragraph" w:styleId="754">
    <w:name w:val="标题 5"/>
    <w:basedOn w:val="749"/>
    <w:next w:val="749"/>
    <w:link w:val="763"/>
    <w:uiPriority w:val="9"/>
    <w:qFormat/>
    <w:pPr>
      <w:keepLines/>
      <w:keepNext/>
      <w:spacing w:before="320" w:after="200"/>
      <w:outlineLvl w:val="4"/>
    </w:pPr>
    <w:rPr>
      <w:rFonts w:ascii="Arial" w:hAnsi="Arial" w:eastAsia="Arial" w:cs="Arial"/>
      <w:b/>
      <w:bCs/>
      <w:sz w:val="24"/>
    </w:rPr>
  </w:style>
  <w:style w:type="paragraph" w:styleId="755">
    <w:name w:val="标题 6"/>
    <w:basedOn w:val="749"/>
    <w:next w:val="749"/>
    <w:link w:val="764"/>
    <w:uiPriority w:val="9"/>
    <w:qFormat/>
    <w:pPr>
      <w:keepLines/>
      <w:keepNext/>
      <w:spacing w:before="320" w:after="200"/>
      <w:outlineLvl w:val="5"/>
    </w:pPr>
    <w:rPr>
      <w:rFonts w:ascii="Arial" w:hAnsi="Arial" w:eastAsia="Arial" w:cs="Arial"/>
      <w:b/>
      <w:bCs/>
      <w:sz w:val="22"/>
      <w:szCs w:val="22"/>
    </w:rPr>
  </w:style>
  <w:style w:type="paragraph" w:styleId="756">
    <w:name w:val="标题 7"/>
    <w:basedOn w:val="749"/>
    <w:next w:val="749"/>
    <w:link w:val="765"/>
    <w:uiPriority w:val="9"/>
    <w:qFormat/>
    <w:pPr>
      <w:keepLines/>
      <w:keepNext/>
      <w:spacing w:before="320" w:after="200"/>
      <w:outlineLvl w:val="6"/>
    </w:pPr>
    <w:rPr>
      <w:rFonts w:ascii="Arial" w:hAnsi="Arial" w:eastAsia="Arial" w:cs="Arial"/>
      <w:b/>
      <w:bCs/>
      <w:i/>
      <w:iCs/>
      <w:sz w:val="22"/>
      <w:szCs w:val="22"/>
    </w:rPr>
  </w:style>
  <w:style w:type="paragraph" w:styleId="757">
    <w:name w:val="标题 8"/>
    <w:basedOn w:val="749"/>
    <w:next w:val="749"/>
    <w:link w:val="766"/>
    <w:uiPriority w:val="9"/>
    <w:qFormat/>
    <w:pPr>
      <w:keepLines/>
      <w:keepNext/>
      <w:spacing w:before="320" w:after="200"/>
      <w:outlineLvl w:val="7"/>
    </w:pPr>
    <w:rPr>
      <w:rFonts w:ascii="Arial" w:hAnsi="Arial" w:eastAsia="Arial" w:cs="Arial"/>
      <w:i/>
      <w:iCs/>
      <w:sz w:val="22"/>
      <w:szCs w:val="22"/>
    </w:rPr>
  </w:style>
  <w:style w:type="paragraph" w:styleId="758">
    <w:name w:val="标题 9"/>
    <w:basedOn w:val="749"/>
    <w:next w:val="749"/>
    <w:link w:val="767"/>
    <w:uiPriority w:val="9"/>
    <w:qFormat/>
    <w:pPr>
      <w:keepLines/>
      <w:keepNext/>
      <w:spacing w:before="320" w:after="200"/>
      <w:outlineLvl w:val="8"/>
    </w:pPr>
    <w:rPr>
      <w:rFonts w:ascii="Arial" w:hAnsi="Arial" w:eastAsia="Arial" w:cs="Arial"/>
      <w:i/>
      <w:iCs/>
      <w:szCs w:val="21"/>
    </w:rPr>
  </w:style>
  <w:style w:type="character" w:styleId="759">
    <w:name w:val="默认段落字体"/>
    <w:next w:val="759"/>
    <w:link w:val="749"/>
    <w:uiPriority w:val="1"/>
    <w:unhideWhenUsed/>
    <w:qFormat/>
  </w:style>
  <w:style w:type="table" w:styleId="760">
    <w:name w:val="普通表格"/>
    <w:next w:val="760"/>
    <w:link w:val="749"/>
    <w:uiPriority w:val="99"/>
    <w:unhideWhenUsed/>
    <w:qFormat/>
    <w:tblPr/>
  </w:style>
  <w:style w:type="character" w:styleId="761">
    <w:name w:val="标题 3 字符"/>
    <w:next w:val="761"/>
    <w:link w:val="752"/>
    <w:uiPriority w:val="9"/>
    <w:qFormat/>
    <w:rPr>
      <w:rFonts w:ascii="Arial" w:hAnsi="Arial" w:eastAsia="Arial" w:cs="Arial"/>
      <w:sz w:val="30"/>
      <w:szCs w:val="30"/>
    </w:rPr>
  </w:style>
  <w:style w:type="character" w:styleId="762">
    <w:name w:val="标题 4 字符"/>
    <w:next w:val="762"/>
    <w:link w:val="753"/>
    <w:uiPriority w:val="9"/>
    <w:qFormat/>
    <w:rPr>
      <w:rFonts w:ascii="Arial" w:hAnsi="Arial" w:eastAsia="Arial" w:cs="Arial"/>
      <w:b/>
      <w:bCs/>
      <w:sz w:val="26"/>
      <w:szCs w:val="26"/>
    </w:rPr>
  </w:style>
  <w:style w:type="character" w:styleId="763">
    <w:name w:val="标题 5 字符"/>
    <w:next w:val="763"/>
    <w:link w:val="754"/>
    <w:uiPriority w:val="9"/>
    <w:qFormat/>
    <w:rPr>
      <w:rFonts w:ascii="Arial" w:hAnsi="Arial" w:eastAsia="Arial" w:cs="Arial"/>
      <w:b/>
      <w:bCs/>
      <w:sz w:val="24"/>
      <w:szCs w:val="24"/>
    </w:rPr>
  </w:style>
  <w:style w:type="character" w:styleId="764">
    <w:name w:val="标题 6 字符"/>
    <w:next w:val="764"/>
    <w:link w:val="755"/>
    <w:uiPriority w:val="9"/>
    <w:qFormat/>
    <w:rPr>
      <w:rFonts w:ascii="Arial" w:hAnsi="Arial" w:eastAsia="Arial" w:cs="Arial"/>
      <w:b/>
      <w:bCs/>
      <w:sz w:val="22"/>
      <w:szCs w:val="22"/>
    </w:rPr>
  </w:style>
  <w:style w:type="character" w:styleId="765">
    <w:name w:val="标题 7 字符"/>
    <w:next w:val="765"/>
    <w:link w:val="756"/>
    <w:uiPriority w:val="9"/>
    <w:qFormat/>
    <w:rPr>
      <w:rFonts w:ascii="Arial" w:hAnsi="Arial" w:eastAsia="Arial" w:cs="Arial"/>
      <w:b/>
      <w:bCs/>
      <w:i/>
      <w:iCs/>
      <w:sz w:val="22"/>
      <w:szCs w:val="22"/>
    </w:rPr>
  </w:style>
  <w:style w:type="character" w:styleId="766">
    <w:name w:val="标题 8 字符"/>
    <w:next w:val="766"/>
    <w:link w:val="757"/>
    <w:uiPriority w:val="9"/>
    <w:qFormat/>
    <w:rPr>
      <w:rFonts w:ascii="Arial" w:hAnsi="Arial" w:eastAsia="Arial" w:cs="Arial"/>
      <w:i/>
      <w:iCs/>
      <w:sz w:val="22"/>
      <w:szCs w:val="22"/>
    </w:rPr>
  </w:style>
  <w:style w:type="character" w:styleId="767">
    <w:name w:val="标题 9 字符"/>
    <w:next w:val="767"/>
    <w:link w:val="758"/>
    <w:uiPriority w:val="9"/>
    <w:qFormat/>
    <w:rPr>
      <w:rFonts w:ascii="Arial" w:hAnsi="Arial" w:eastAsia="Arial" w:cs="Arial"/>
      <w:i/>
      <w:iCs/>
      <w:sz w:val="21"/>
      <w:szCs w:val="21"/>
    </w:rPr>
  </w:style>
  <w:style w:type="paragraph" w:styleId="768">
    <w:name w:val="目录 7"/>
    <w:basedOn w:val="749"/>
    <w:next w:val="749"/>
    <w:link w:val="749"/>
    <w:uiPriority w:val="39"/>
    <w:unhideWhenUsed/>
    <w:qFormat/>
    <w:pPr>
      <w:ind w:left="1701"/>
      <w:spacing w:after="57"/>
    </w:pPr>
  </w:style>
  <w:style w:type="paragraph" w:styleId="769">
    <w:name w:val="正文缩进"/>
    <w:basedOn w:val="749"/>
    <w:next w:val="749"/>
    <w:link w:val="749"/>
    <w:qFormat/>
    <w:pPr>
      <w:ind w:firstLine="420"/>
      <w:jc w:val="left"/>
    </w:pPr>
    <w:rPr>
      <w:sz w:val="24"/>
    </w:rPr>
  </w:style>
  <w:style w:type="paragraph" w:styleId="770">
    <w:name w:val="题注"/>
    <w:basedOn w:val="749"/>
    <w:next w:val="749"/>
    <w:link w:val="749"/>
    <w:uiPriority w:val="35"/>
    <w:qFormat/>
    <w:pPr>
      <w:spacing w:line="276" w:lineRule="auto"/>
    </w:pPr>
    <w:rPr>
      <w:b/>
      <w:bCs/>
      <w:color w:val="4874cb"/>
      <w:sz w:val="18"/>
      <w:szCs w:val="18"/>
    </w:rPr>
  </w:style>
  <w:style w:type="paragraph" w:styleId="771">
    <w:name w:val="批注文字"/>
    <w:basedOn w:val="749"/>
    <w:next w:val="771"/>
    <w:link w:val="772"/>
    <w:uiPriority w:val="99"/>
    <w:unhideWhenUsed/>
    <w:qFormat/>
    <w:pPr>
      <w:jc w:val="left"/>
    </w:pPr>
  </w:style>
  <w:style w:type="character" w:styleId="772">
    <w:name w:val="批注文字 字符"/>
    <w:next w:val="772"/>
    <w:link w:val="771"/>
    <w:uiPriority w:val="99"/>
    <w:qFormat/>
    <w:rPr>
      <w:rFonts w:ascii="Calibri" w:hAnsi="Calibri"/>
      <w:sz w:val="21"/>
      <w:szCs w:val="24"/>
    </w:rPr>
  </w:style>
  <w:style w:type="paragraph" w:styleId="773">
    <w:name w:val="正文文本"/>
    <w:basedOn w:val="749"/>
    <w:next w:val="773"/>
    <w:link w:val="749"/>
    <w:qFormat/>
    <w:pPr>
      <w:jc w:val="left"/>
      <w:spacing w:line="360" w:lineRule="auto"/>
      <w:widowControl/>
    </w:pPr>
    <w:rPr>
      <w:sz w:val="24"/>
      <w:szCs w:val="20"/>
    </w:rPr>
  </w:style>
  <w:style w:type="paragraph" w:styleId="774">
    <w:name w:val="正文文本缩进"/>
    <w:basedOn w:val="749"/>
    <w:next w:val="749"/>
    <w:link w:val="749"/>
    <w:qFormat/>
    <w:pPr>
      <w:ind w:left="570"/>
      <w:spacing w:line="520" w:lineRule="exact"/>
    </w:pPr>
    <w:rPr>
      <w:rFonts w:ascii="方正仿宋简体" w:hAnsi="创艺简仿宋" w:eastAsia="方正仿宋简体"/>
      <w:sz w:val="24"/>
    </w:rPr>
  </w:style>
  <w:style w:type="paragraph" w:styleId="775">
    <w:name w:val="目录 5"/>
    <w:basedOn w:val="749"/>
    <w:next w:val="749"/>
    <w:link w:val="749"/>
    <w:uiPriority w:val="39"/>
    <w:unhideWhenUsed/>
    <w:qFormat/>
    <w:pPr>
      <w:ind w:left="1134"/>
      <w:spacing w:after="57"/>
    </w:pPr>
  </w:style>
  <w:style w:type="paragraph" w:styleId="776">
    <w:name w:val="目录 3"/>
    <w:basedOn w:val="749"/>
    <w:next w:val="749"/>
    <w:link w:val="749"/>
    <w:uiPriority w:val="39"/>
    <w:unhideWhenUsed/>
    <w:qFormat/>
    <w:pPr>
      <w:ind w:left="567"/>
      <w:spacing w:after="57"/>
    </w:pPr>
  </w:style>
  <w:style w:type="paragraph" w:styleId="777">
    <w:name w:val="纯文本"/>
    <w:basedOn w:val="749"/>
    <w:next w:val="777"/>
    <w:link w:val="749"/>
    <w:qFormat/>
    <w:rPr>
      <w:rFonts w:ascii="宋体" w:hAnsi="Courier New"/>
    </w:rPr>
  </w:style>
  <w:style w:type="paragraph" w:styleId="778">
    <w:name w:val="目录 8"/>
    <w:basedOn w:val="749"/>
    <w:next w:val="749"/>
    <w:link w:val="749"/>
    <w:uiPriority w:val="39"/>
    <w:unhideWhenUsed/>
    <w:qFormat/>
    <w:pPr>
      <w:ind w:left="1984"/>
      <w:spacing w:after="57"/>
    </w:pPr>
  </w:style>
  <w:style w:type="paragraph" w:styleId="779">
    <w:name w:val="尾注文本"/>
    <w:basedOn w:val="749"/>
    <w:next w:val="779"/>
    <w:link w:val="780"/>
    <w:uiPriority w:val="99"/>
    <w:unhideWhenUsed/>
    <w:qFormat/>
    <w:rPr>
      <w:sz w:val="20"/>
    </w:rPr>
  </w:style>
  <w:style w:type="character" w:styleId="780">
    <w:name w:val="尾注文本 字符"/>
    <w:next w:val="780"/>
    <w:link w:val="779"/>
    <w:uiPriority w:val="99"/>
    <w:qFormat/>
    <w:rPr>
      <w:sz w:val="20"/>
    </w:rPr>
  </w:style>
  <w:style w:type="paragraph" w:styleId="781">
    <w:name w:val="批注框文本"/>
    <w:basedOn w:val="749"/>
    <w:next w:val="781"/>
    <w:link w:val="782"/>
    <w:qFormat/>
    <w:rPr>
      <w:sz w:val="18"/>
      <w:szCs w:val="18"/>
    </w:rPr>
  </w:style>
  <w:style w:type="character" w:styleId="782">
    <w:name w:val="批注框文本 字符"/>
    <w:next w:val="782"/>
    <w:link w:val="781"/>
    <w:qFormat/>
    <w:rPr>
      <w:rFonts w:ascii="Calibri" w:hAnsi="Calibri"/>
      <w:sz w:val="18"/>
      <w:szCs w:val="18"/>
    </w:rPr>
  </w:style>
  <w:style w:type="paragraph" w:styleId="783">
    <w:name w:val="页脚"/>
    <w:basedOn w:val="749"/>
    <w:next w:val="783"/>
    <w:link w:val="749"/>
    <w:uiPriority w:val="99"/>
    <w:unhideWhenUsed/>
    <w:qFormat/>
    <w:pPr>
      <w:jc w:val="left"/>
      <w:tabs>
        <w:tab w:val="center" w:pos="4153" w:leader="none"/>
        <w:tab w:val="right" w:pos="8306" w:leader="none"/>
      </w:tabs>
    </w:pPr>
    <w:rPr>
      <w:sz w:val="18"/>
    </w:rPr>
  </w:style>
  <w:style w:type="paragraph" w:styleId="784">
    <w:name w:val="寄信人地址"/>
    <w:basedOn w:val="749"/>
    <w:next w:val="784"/>
    <w:link w:val="749"/>
    <w:qFormat/>
    <w:rPr>
      <w:rFonts w:ascii="Arial" w:hAnsi="Arial"/>
    </w:rPr>
  </w:style>
  <w:style w:type="paragraph" w:styleId="785">
    <w:name w:val="页眉"/>
    <w:basedOn w:val="749"/>
    <w:next w:val="785"/>
    <w:link w:val="749"/>
    <w:qFormat/>
    <w:pPr>
      <w:tabs>
        <w:tab w:val="center" w:pos="4153" w:leader="none"/>
        <w:tab w:val="right" w:pos="8306" w:leader="none"/>
      </w:tabs>
      <w:pBdr>
        <w:top w:val="none" w:color="000000" w:sz="0" w:space="1"/>
        <w:left w:val="none" w:color="000000" w:sz="0" w:space="4"/>
        <w:bottom w:val="none" w:color="000000" w:sz="0" w:space="1"/>
        <w:right w:val="none" w:color="000000" w:sz="0" w:space="4"/>
      </w:pBdr>
    </w:pPr>
    <w:rPr>
      <w:sz w:val="18"/>
    </w:rPr>
  </w:style>
  <w:style w:type="paragraph" w:styleId="786">
    <w:name w:val="目录 1"/>
    <w:basedOn w:val="749"/>
    <w:next w:val="749"/>
    <w:link w:val="749"/>
    <w:uiPriority w:val="39"/>
    <w:unhideWhenUsed/>
    <w:qFormat/>
    <w:pPr>
      <w:spacing w:after="57"/>
    </w:pPr>
  </w:style>
  <w:style w:type="paragraph" w:styleId="787">
    <w:name w:val="目录 4"/>
    <w:basedOn w:val="749"/>
    <w:next w:val="749"/>
    <w:link w:val="749"/>
    <w:uiPriority w:val="39"/>
    <w:unhideWhenUsed/>
    <w:qFormat/>
    <w:pPr>
      <w:ind w:left="850"/>
      <w:spacing w:after="57"/>
    </w:pPr>
  </w:style>
  <w:style w:type="paragraph" w:styleId="788">
    <w:name w:val="副标题"/>
    <w:basedOn w:val="749"/>
    <w:next w:val="749"/>
    <w:link w:val="789"/>
    <w:uiPriority w:val="11"/>
    <w:qFormat/>
    <w:pPr>
      <w:spacing w:before="200" w:after="200"/>
    </w:pPr>
    <w:rPr>
      <w:sz w:val="24"/>
    </w:rPr>
  </w:style>
  <w:style w:type="character" w:styleId="789">
    <w:name w:val="副标题 字符"/>
    <w:next w:val="789"/>
    <w:link w:val="788"/>
    <w:uiPriority w:val="11"/>
    <w:qFormat/>
    <w:rPr>
      <w:sz w:val="24"/>
      <w:szCs w:val="24"/>
    </w:rPr>
  </w:style>
  <w:style w:type="paragraph" w:styleId="790">
    <w:name w:val="脚注文本"/>
    <w:basedOn w:val="749"/>
    <w:next w:val="790"/>
    <w:link w:val="791"/>
    <w:uiPriority w:val="99"/>
    <w:unhideWhenUsed/>
    <w:qFormat/>
    <w:pPr>
      <w:spacing w:after="40"/>
    </w:pPr>
    <w:rPr>
      <w:sz w:val="18"/>
    </w:rPr>
  </w:style>
  <w:style w:type="character" w:styleId="791">
    <w:name w:val="脚注文本 字符"/>
    <w:next w:val="791"/>
    <w:link w:val="790"/>
    <w:uiPriority w:val="99"/>
    <w:qFormat/>
    <w:rPr>
      <w:sz w:val="18"/>
    </w:rPr>
  </w:style>
  <w:style w:type="paragraph" w:styleId="792">
    <w:name w:val="目录 6"/>
    <w:basedOn w:val="749"/>
    <w:next w:val="749"/>
    <w:link w:val="749"/>
    <w:uiPriority w:val="39"/>
    <w:unhideWhenUsed/>
    <w:qFormat/>
    <w:pPr>
      <w:ind w:left="1417"/>
      <w:spacing w:after="57"/>
    </w:pPr>
  </w:style>
  <w:style w:type="paragraph" w:styleId="793">
    <w:name w:val="图表目录"/>
    <w:basedOn w:val="749"/>
    <w:next w:val="749"/>
    <w:link w:val="749"/>
    <w:uiPriority w:val="99"/>
    <w:unhideWhenUsed/>
    <w:qFormat/>
  </w:style>
  <w:style w:type="paragraph" w:styleId="794">
    <w:name w:val="目录 2"/>
    <w:basedOn w:val="749"/>
    <w:next w:val="749"/>
    <w:link w:val="749"/>
    <w:uiPriority w:val="39"/>
    <w:unhideWhenUsed/>
    <w:qFormat/>
    <w:pPr>
      <w:ind w:left="283"/>
      <w:spacing w:after="57"/>
    </w:pPr>
  </w:style>
  <w:style w:type="paragraph" w:styleId="795">
    <w:name w:val="目录 9"/>
    <w:basedOn w:val="749"/>
    <w:next w:val="749"/>
    <w:link w:val="749"/>
    <w:uiPriority w:val="39"/>
    <w:unhideWhenUsed/>
    <w:qFormat/>
    <w:pPr>
      <w:ind w:left="2268"/>
      <w:spacing w:after="57"/>
    </w:pPr>
  </w:style>
  <w:style w:type="paragraph" w:styleId="796">
    <w:name w:val="普通(网站)"/>
    <w:basedOn w:val="749"/>
    <w:next w:val="796"/>
    <w:link w:val="749"/>
    <w:uiPriority w:val="99"/>
    <w:unhideWhenUsed/>
    <w:qFormat/>
    <w:pPr>
      <w:jc w:val="left"/>
      <w:spacing w:beforeAutospacing="1" w:afterAutospacing="1"/>
    </w:pPr>
    <w:rPr>
      <w:sz w:val="24"/>
    </w:rPr>
  </w:style>
  <w:style w:type="paragraph" w:styleId="797">
    <w:name w:val="标题"/>
    <w:basedOn w:val="749"/>
    <w:next w:val="749"/>
    <w:link w:val="798"/>
    <w:uiPriority w:val="10"/>
    <w:qFormat/>
    <w:pPr>
      <w:contextualSpacing/>
      <w:spacing w:before="300" w:after="200"/>
    </w:pPr>
    <w:rPr>
      <w:sz w:val="48"/>
      <w:szCs w:val="48"/>
    </w:rPr>
  </w:style>
  <w:style w:type="character" w:styleId="798">
    <w:name w:val="标题 字符"/>
    <w:next w:val="798"/>
    <w:link w:val="797"/>
    <w:uiPriority w:val="10"/>
    <w:qFormat/>
    <w:rPr>
      <w:sz w:val="48"/>
      <w:szCs w:val="48"/>
    </w:rPr>
  </w:style>
  <w:style w:type="paragraph" w:styleId="799">
    <w:name w:val="批注主题"/>
    <w:basedOn w:val="771"/>
    <w:next w:val="771"/>
    <w:link w:val="800"/>
    <w:qFormat/>
    <w:rPr>
      <w:b/>
      <w:bCs/>
    </w:rPr>
  </w:style>
  <w:style w:type="character" w:styleId="800">
    <w:name w:val="批注主题 字符"/>
    <w:next w:val="800"/>
    <w:link w:val="799"/>
    <w:qFormat/>
    <w:rPr>
      <w:rFonts w:ascii="Calibri" w:hAnsi="Calibri"/>
      <w:sz w:val="21"/>
      <w:szCs w:val="24"/>
    </w:rPr>
  </w:style>
  <w:style w:type="paragraph" w:styleId="801">
    <w:name w:val="正文首行缩进 2"/>
    <w:basedOn w:val="774"/>
    <w:next w:val="801"/>
    <w:link w:val="749"/>
    <w:qFormat/>
    <w:pPr>
      <w:ind w:left="420" w:firstLine="420"/>
      <w:spacing w:after="120" w:line="240" w:lineRule="auto"/>
    </w:pPr>
    <w:rPr>
      <w:rFonts w:ascii="Times New Roman" w:hAnsi="Times New Roman" w:eastAsia="楷体_GB2312"/>
      <w:sz w:val="26"/>
    </w:rPr>
  </w:style>
  <w:style w:type="table" w:styleId="802">
    <w:name w:val="网格型"/>
    <w:next w:val="802"/>
    <w:link w:val="749"/>
    <w:uiPriority w:val="59"/>
    <w:qFormat/>
    <w:rPr>
      <w:lang w:val="en-US" w:eastAsia="zh-CN" w:bidi="ar-SA"/>
    </w:rPr>
    <w:tblPr/>
  </w:style>
  <w:style w:type="character" w:styleId="803">
    <w:name w:val="尾注引用"/>
    <w:next w:val="803"/>
    <w:link w:val="749"/>
    <w:uiPriority w:val="99"/>
    <w:unhideWhenUsed/>
    <w:qFormat/>
    <w:rPr>
      <w:vertAlign w:val="superscript"/>
    </w:rPr>
  </w:style>
  <w:style w:type="character" w:styleId="804">
    <w:name w:val="超链接"/>
    <w:next w:val="804"/>
    <w:link w:val="749"/>
    <w:uiPriority w:val="99"/>
    <w:unhideWhenUsed/>
    <w:qFormat/>
    <w:rPr>
      <w:color w:val="0026e5"/>
      <w:u w:val="single"/>
    </w:rPr>
  </w:style>
  <w:style w:type="character" w:styleId="805">
    <w:name w:val="批注引用"/>
    <w:next w:val="805"/>
    <w:link w:val="749"/>
    <w:qFormat/>
    <w:rPr>
      <w:sz w:val="21"/>
      <w:szCs w:val="21"/>
    </w:rPr>
  </w:style>
  <w:style w:type="character" w:styleId="806">
    <w:name w:val="脚注引用"/>
    <w:next w:val="806"/>
    <w:link w:val="749"/>
    <w:uiPriority w:val="99"/>
    <w:unhideWhenUsed/>
    <w:qFormat/>
    <w:rPr>
      <w:vertAlign w:val="superscript"/>
    </w:rPr>
  </w:style>
  <w:style w:type="paragraph" w:styleId="807">
    <w:name w:val="正文文本1"/>
    <w:basedOn w:val="749"/>
    <w:next w:val="808"/>
    <w:link w:val="749"/>
    <w:qFormat/>
    <w:pPr>
      <w:jc w:val="left"/>
      <w:spacing w:line="360" w:lineRule="auto"/>
      <w:widowControl/>
    </w:pPr>
    <w:rPr>
      <w:sz w:val="24"/>
      <w:szCs w:val="20"/>
    </w:rPr>
  </w:style>
  <w:style w:type="paragraph" w:styleId="808">
    <w:name w:val="正文缩进1"/>
    <w:basedOn w:val="749"/>
    <w:next w:val="749"/>
    <w:link w:val="749"/>
    <w:uiPriority w:val="99"/>
    <w:unhideWhenUsed/>
    <w:qFormat/>
    <w:pPr>
      <w:ind w:firstLine="420"/>
      <w:jc w:val="left"/>
    </w:pPr>
    <w:rPr>
      <w:rFonts w:ascii="Times New Roman" w:hAnsi="Times New Roman" w:eastAsia="楷体_GB2312"/>
      <w:sz w:val="24"/>
      <w:szCs w:val="20"/>
    </w:rPr>
  </w:style>
  <w:style w:type="character" w:styleId="809">
    <w:name w:val="Heading 1 Char"/>
    <w:next w:val="809"/>
    <w:link w:val="749"/>
    <w:uiPriority w:val="9"/>
    <w:qFormat/>
    <w:rPr>
      <w:rFonts w:ascii="Arial" w:hAnsi="Arial" w:eastAsia="Arial" w:cs="Arial"/>
      <w:sz w:val="40"/>
      <w:szCs w:val="40"/>
    </w:rPr>
  </w:style>
  <w:style w:type="character" w:styleId="810">
    <w:name w:val="Heading 2 Char"/>
    <w:next w:val="810"/>
    <w:link w:val="749"/>
    <w:uiPriority w:val="9"/>
    <w:qFormat/>
    <w:rPr>
      <w:rFonts w:ascii="Arial" w:hAnsi="Arial" w:eastAsia="Arial" w:cs="Arial"/>
      <w:sz w:val="34"/>
    </w:rPr>
  </w:style>
  <w:style w:type="paragraph" w:styleId="811">
    <w:name w:val="无间隔"/>
    <w:next w:val="811"/>
    <w:link w:val="749"/>
    <w:uiPriority w:val="1"/>
    <w:qFormat/>
    <w:rPr>
      <w:lang w:val="en-US" w:eastAsia="zh-CN" w:bidi="ar-SA"/>
    </w:rPr>
  </w:style>
  <w:style w:type="paragraph" w:styleId="812">
    <w:name w:val="引用"/>
    <w:basedOn w:val="749"/>
    <w:next w:val="749"/>
    <w:link w:val="813"/>
    <w:uiPriority w:val="29"/>
    <w:qFormat/>
    <w:pPr>
      <w:ind w:left="720" w:right="720"/>
    </w:pPr>
    <w:rPr>
      <w:i/>
    </w:rPr>
  </w:style>
  <w:style w:type="character" w:styleId="813">
    <w:name w:val="引用 字符"/>
    <w:next w:val="813"/>
    <w:link w:val="812"/>
    <w:uiPriority w:val="29"/>
    <w:qFormat/>
    <w:rPr>
      <w:i/>
    </w:rPr>
  </w:style>
  <w:style w:type="paragraph" w:styleId="814">
    <w:name w:val="明显引用"/>
    <w:basedOn w:val="749"/>
    <w:next w:val="749"/>
    <w:link w:val="81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5">
    <w:name w:val="明显引用 字符"/>
    <w:next w:val="815"/>
    <w:link w:val="814"/>
    <w:uiPriority w:val="30"/>
    <w:qFormat/>
    <w:rPr>
      <w:i/>
    </w:rPr>
  </w:style>
  <w:style w:type="character" w:styleId="816">
    <w:name w:val="Header Char"/>
    <w:next w:val="816"/>
    <w:link w:val="749"/>
    <w:uiPriority w:val="99"/>
    <w:qFormat/>
  </w:style>
  <w:style w:type="character" w:styleId="817">
    <w:name w:val="Footer Char"/>
    <w:next w:val="817"/>
    <w:link w:val="749"/>
    <w:uiPriority w:val="99"/>
    <w:qFormat/>
  </w:style>
  <w:style w:type="character" w:styleId="818">
    <w:name w:val="Caption Char"/>
    <w:next w:val="818"/>
    <w:link w:val="749"/>
    <w:uiPriority w:val="99"/>
    <w:qFormat/>
  </w:style>
  <w:style w:type="table" w:styleId="819">
    <w:name w:val="Table Grid Light"/>
    <w:basedOn w:val="760"/>
    <w:next w:val="819"/>
    <w:link w:val="749"/>
    <w:uiPriority w:val="59"/>
    <w:qFormat/>
    <w:tblPr/>
  </w:style>
  <w:style w:type="table" w:styleId="820">
    <w:name w:val="无格式表格 11"/>
    <w:basedOn w:val="760"/>
    <w:next w:val="820"/>
    <w:link w:val="749"/>
    <w:uiPriority w:val="59"/>
    <w:qFormat/>
    <w:tblPr/>
  </w:style>
  <w:style w:type="table" w:styleId="821">
    <w:name w:val="无格式表格 21"/>
    <w:basedOn w:val="760"/>
    <w:next w:val="821"/>
    <w:link w:val="749"/>
    <w:uiPriority w:val="59"/>
    <w:qFormat/>
    <w:tblPr/>
  </w:style>
  <w:style w:type="table" w:styleId="822">
    <w:name w:val="无格式表格 31"/>
    <w:basedOn w:val="760"/>
    <w:next w:val="822"/>
    <w:link w:val="749"/>
    <w:uiPriority w:val="99"/>
    <w:qFormat/>
    <w:tblPr/>
  </w:style>
  <w:style w:type="table" w:styleId="823">
    <w:name w:val="无格式表格 41"/>
    <w:basedOn w:val="760"/>
    <w:next w:val="823"/>
    <w:link w:val="749"/>
    <w:uiPriority w:val="99"/>
    <w:qFormat/>
    <w:tblPr/>
  </w:style>
  <w:style w:type="table" w:styleId="824">
    <w:name w:val="无格式表格 51"/>
    <w:basedOn w:val="760"/>
    <w:next w:val="824"/>
    <w:link w:val="749"/>
    <w:uiPriority w:val="99"/>
    <w:qFormat/>
    <w:tblPr/>
  </w:style>
  <w:style w:type="table" w:styleId="825">
    <w:name w:val="网格表 1 浅色1"/>
    <w:basedOn w:val="760"/>
    <w:next w:val="825"/>
    <w:link w:val="749"/>
    <w:uiPriority w:val="99"/>
    <w:qFormat/>
    <w:tblPr/>
  </w:style>
  <w:style w:type="table" w:styleId="826">
    <w:name w:val="Grid Table 1 Light - Accent 1"/>
    <w:basedOn w:val="760"/>
    <w:next w:val="826"/>
    <w:link w:val="749"/>
    <w:uiPriority w:val="99"/>
    <w:qFormat/>
    <w:tblPr/>
  </w:style>
  <w:style w:type="table" w:styleId="827">
    <w:name w:val="Grid Table 1 Light - Accent 2"/>
    <w:basedOn w:val="760"/>
    <w:next w:val="827"/>
    <w:link w:val="749"/>
    <w:uiPriority w:val="99"/>
    <w:qFormat/>
    <w:tblPr/>
  </w:style>
  <w:style w:type="table" w:styleId="828">
    <w:name w:val="Grid Table 1 Light - Accent 3"/>
    <w:basedOn w:val="760"/>
    <w:next w:val="828"/>
    <w:link w:val="749"/>
    <w:uiPriority w:val="99"/>
    <w:qFormat/>
    <w:tblPr/>
  </w:style>
  <w:style w:type="table" w:styleId="829">
    <w:name w:val="Grid Table 1 Light - Accent 4"/>
    <w:basedOn w:val="760"/>
    <w:next w:val="829"/>
    <w:link w:val="749"/>
    <w:uiPriority w:val="99"/>
    <w:qFormat/>
    <w:tblPr/>
  </w:style>
  <w:style w:type="table" w:styleId="830">
    <w:name w:val="Grid Table 1 Light - Accent 5"/>
    <w:basedOn w:val="760"/>
    <w:next w:val="830"/>
    <w:link w:val="749"/>
    <w:uiPriority w:val="99"/>
    <w:qFormat/>
    <w:tblPr/>
  </w:style>
  <w:style w:type="table" w:styleId="831">
    <w:name w:val="Grid Table 1 Light - Accent 6"/>
    <w:basedOn w:val="760"/>
    <w:next w:val="831"/>
    <w:link w:val="749"/>
    <w:uiPriority w:val="99"/>
    <w:qFormat/>
    <w:tblPr/>
  </w:style>
  <w:style w:type="table" w:styleId="832">
    <w:name w:val="网格表 21"/>
    <w:basedOn w:val="760"/>
    <w:next w:val="832"/>
    <w:link w:val="749"/>
    <w:uiPriority w:val="99"/>
    <w:qFormat/>
    <w:tblPr/>
  </w:style>
  <w:style w:type="table" w:styleId="833">
    <w:name w:val="Grid Table 2 - Accent 1"/>
    <w:basedOn w:val="760"/>
    <w:next w:val="833"/>
    <w:link w:val="749"/>
    <w:uiPriority w:val="99"/>
    <w:qFormat/>
    <w:tblPr/>
  </w:style>
  <w:style w:type="table" w:styleId="834">
    <w:name w:val="Grid Table 2 - Accent 2"/>
    <w:basedOn w:val="760"/>
    <w:next w:val="834"/>
    <w:link w:val="749"/>
    <w:uiPriority w:val="99"/>
    <w:qFormat/>
    <w:tblPr/>
  </w:style>
  <w:style w:type="table" w:styleId="835">
    <w:name w:val="Grid Table 2 - Accent 3"/>
    <w:basedOn w:val="760"/>
    <w:next w:val="835"/>
    <w:link w:val="749"/>
    <w:uiPriority w:val="99"/>
    <w:qFormat/>
    <w:tblPr/>
  </w:style>
  <w:style w:type="table" w:styleId="836">
    <w:name w:val="Grid Table 2 - Accent 4"/>
    <w:basedOn w:val="760"/>
    <w:next w:val="836"/>
    <w:link w:val="749"/>
    <w:uiPriority w:val="99"/>
    <w:qFormat/>
    <w:tblPr/>
  </w:style>
  <w:style w:type="table" w:styleId="837">
    <w:name w:val="Grid Table 2 - Accent 5"/>
    <w:basedOn w:val="760"/>
    <w:next w:val="837"/>
    <w:link w:val="749"/>
    <w:uiPriority w:val="99"/>
    <w:qFormat/>
    <w:tblPr/>
  </w:style>
  <w:style w:type="table" w:styleId="838">
    <w:name w:val="Grid Table 2 - Accent 6"/>
    <w:basedOn w:val="760"/>
    <w:next w:val="838"/>
    <w:link w:val="749"/>
    <w:uiPriority w:val="99"/>
    <w:qFormat/>
    <w:tblPr/>
  </w:style>
  <w:style w:type="table" w:styleId="839">
    <w:name w:val="网格表 31"/>
    <w:basedOn w:val="760"/>
    <w:next w:val="839"/>
    <w:link w:val="749"/>
    <w:uiPriority w:val="99"/>
    <w:qFormat/>
    <w:tblPr/>
  </w:style>
  <w:style w:type="table" w:styleId="840">
    <w:name w:val="Grid Table 3 - Accent 1"/>
    <w:basedOn w:val="760"/>
    <w:next w:val="840"/>
    <w:link w:val="749"/>
    <w:uiPriority w:val="99"/>
    <w:qFormat/>
    <w:tblPr/>
  </w:style>
  <w:style w:type="table" w:styleId="841">
    <w:name w:val="Grid Table 3 - Accent 2"/>
    <w:basedOn w:val="760"/>
    <w:next w:val="841"/>
    <w:link w:val="749"/>
    <w:uiPriority w:val="99"/>
    <w:qFormat/>
    <w:tblPr/>
  </w:style>
  <w:style w:type="table" w:styleId="842">
    <w:name w:val="Grid Table 3 - Accent 3"/>
    <w:basedOn w:val="760"/>
    <w:next w:val="842"/>
    <w:link w:val="749"/>
    <w:uiPriority w:val="99"/>
    <w:qFormat/>
    <w:tblPr/>
  </w:style>
  <w:style w:type="table" w:styleId="843">
    <w:name w:val="Grid Table 3 - Accent 4"/>
    <w:basedOn w:val="760"/>
    <w:next w:val="843"/>
    <w:link w:val="749"/>
    <w:uiPriority w:val="99"/>
    <w:qFormat/>
    <w:tblPr/>
  </w:style>
  <w:style w:type="table" w:styleId="844">
    <w:name w:val="Grid Table 3 - Accent 5"/>
    <w:basedOn w:val="760"/>
    <w:next w:val="844"/>
    <w:link w:val="749"/>
    <w:uiPriority w:val="99"/>
    <w:qFormat/>
    <w:tblPr/>
  </w:style>
  <w:style w:type="table" w:styleId="845">
    <w:name w:val="Grid Table 3 - Accent 6"/>
    <w:basedOn w:val="760"/>
    <w:next w:val="845"/>
    <w:link w:val="749"/>
    <w:uiPriority w:val="99"/>
    <w:qFormat/>
    <w:tblPr/>
  </w:style>
  <w:style w:type="table" w:styleId="846">
    <w:name w:val="网格表 41"/>
    <w:basedOn w:val="760"/>
    <w:next w:val="846"/>
    <w:link w:val="749"/>
    <w:uiPriority w:val="59"/>
    <w:qFormat/>
    <w:tblPr/>
  </w:style>
  <w:style w:type="table" w:styleId="847">
    <w:name w:val="Grid Table 4 - Accent 1"/>
    <w:basedOn w:val="760"/>
    <w:next w:val="847"/>
    <w:link w:val="749"/>
    <w:uiPriority w:val="59"/>
    <w:qFormat/>
    <w:tblPr/>
  </w:style>
  <w:style w:type="table" w:styleId="848">
    <w:name w:val="Grid Table 4 - Accent 2"/>
    <w:basedOn w:val="760"/>
    <w:next w:val="848"/>
    <w:link w:val="749"/>
    <w:uiPriority w:val="59"/>
    <w:qFormat/>
    <w:tblPr/>
  </w:style>
  <w:style w:type="table" w:styleId="849">
    <w:name w:val="Grid Table 4 - Accent 3"/>
    <w:basedOn w:val="760"/>
    <w:next w:val="849"/>
    <w:link w:val="749"/>
    <w:uiPriority w:val="59"/>
    <w:qFormat/>
    <w:tblPr/>
  </w:style>
  <w:style w:type="table" w:styleId="850">
    <w:name w:val="Grid Table 4 - Accent 4"/>
    <w:basedOn w:val="760"/>
    <w:next w:val="850"/>
    <w:link w:val="749"/>
    <w:uiPriority w:val="59"/>
    <w:qFormat/>
    <w:tblPr/>
  </w:style>
  <w:style w:type="table" w:styleId="851">
    <w:name w:val="Grid Table 4 - Accent 5"/>
    <w:basedOn w:val="760"/>
    <w:next w:val="851"/>
    <w:link w:val="749"/>
    <w:uiPriority w:val="59"/>
    <w:qFormat/>
    <w:tblPr/>
  </w:style>
  <w:style w:type="table" w:styleId="852">
    <w:name w:val="Grid Table 4 - Accent 6"/>
    <w:basedOn w:val="760"/>
    <w:next w:val="852"/>
    <w:link w:val="749"/>
    <w:uiPriority w:val="59"/>
    <w:qFormat/>
    <w:tblPr/>
  </w:style>
  <w:style w:type="table" w:styleId="853">
    <w:name w:val="网格表 5 深色1"/>
    <w:basedOn w:val="760"/>
    <w:next w:val="853"/>
    <w:link w:val="749"/>
    <w:uiPriority w:val="99"/>
    <w:qFormat/>
    <w:tblPr/>
  </w:style>
  <w:style w:type="table" w:styleId="854">
    <w:name w:val="Grid Table 5 Dark- Accent 1"/>
    <w:basedOn w:val="760"/>
    <w:next w:val="854"/>
    <w:link w:val="749"/>
    <w:uiPriority w:val="99"/>
    <w:qFormat/>
    <w:tblPr/>
  </w:style>
  <w:style w:type="table" w:styleId="855">
    <w:name w:val="Grid Table 5 Dark - Accent 2"/>
    <w:basedOn w:val="760"/>
    <w:next w:val="855"/>
    <w:link w:val="749"/>
    <w:uiPriority w:val="99"/>
    <w:qFormat/>
    <w:tblPr/>
  </w:style>
  <w:style w:type="table" w:styleId="856">
    <w:name w:val="Grid Table 5 Dark - Accent 3"/>
    <w:basedOn w:val="760"/>
    <w:next w:val="856"/>
    <w:link w:val="749"/>
    <w:uiPriority w:val="99"/>
    <w:qFormat/>
    <w:tblPr/>
  </w:style>
  <w:style w:type="table" w:styleId="857">
    <w:name w:val="Grid Table 5 Dark- Accent 4"/>
    <w:basedOn w:val="760"/>
    <w:next w:val="857"/>
    <w:link w:val="749"/>
    <w:uiPriority w:val="99"/>
    <w:qFormat/>
    <w:tblPr/>
  </w:style>
  <w:style w:type="table" w:styleId="858">
    <w:name w:val="Grid Table 5 Dark - Accent 5"/>
    <w:basedOn w:val="760"/>
    <w:next w:val="858"/>
    <w:link w:val="749"/>
    <w:uiPriority w:val="99"/>
    <w:qFormat/>
    <w:tblPr/>
  </w:style>
  <w:style w:type="table" w:styleId="859">
    <w:name w:val="Grid Table 5 Dark - Accent 6"/>
    <w:basedOn w:val="760"/>
    <w:next w:val="859"/>
    <w:link w:val="749"/>
    <w:uiPriority w:val="99"/>
    <w:qFormat/>
    <w:tblPr/>
  </w:style>
  <w:style w:type="table" w:styleId="860">
    <w:name w:val="网格表 6 彩色1"/>
    <w:basedOn w:val="760"/>
    <w:next w:val="860"/>
    <w:link w:val="749"/>
    <w:uiPriority w:val="99"/>
    <w:qFormat/>
    <w:tblPr/>
  </w:style>
  <w:style w:type="table" w:styleId="861">
    <w:name w:val="Grid Table 6 Colorful - Accent 1"/>
    <w:basedOn w:val="760"/>
    <w:next w:val="861"/>
    <w:link w:val="749"/>
    <w:uiPriority w:val="99"/>
    <w:qFormat/>
    <w:tblPr/>
  </w:style>
  <w:style w:type="table" w:styleId="862">
    <w:name w:val="Grid Table 6 Colorful - Accent 2"/>
    <w:basedOn w:val="760"/>
    <w:next w:val="862"/>
    <w:link w:val="749"/>
    <w:uiPriority w:val="99"/>
    <w:qFormat/>
    <w:tblPr/>
  </w:style>
  <w:style w:type="table" w:styleId="863">
    <w:name w:val="Grid Table 6 Colorful - Accent 3"/>
    <w:basedOn w:val="760"/>
    <w:next w:val="863"/>
    <w:link w:val="749"/>
    <w:uiPriority w:val="99"/>
    <w:qFormat/>
    <w:tblPr/>
  </w:style>
  <w:style w:type="table" w:styleId="864">
    <w:name w:val="Grid Table 6 Colorful - Accent 4"/>
    <w:basedOn w:val="760"/>
    <w:next w:val="864"/>
    <w:link w:val="749"/>
    <w:uiPriority w:val="99"/>
    <w:qFormat/>
    <w:tblPr/>
  </w:style>
  <w:style w:type="table" w:styleId="865">
    <w:name w:val="Grid Table 6 Colorful - Accent 5"/>
    <w:basedOn w:val="760"/>
    <w:next w:val="865"/>
    <w:link w:val="749"/>
    <w:uiPriority w:val="99"/>
    <w:qFormat/>
    <w:tblPr/>
  </w:style>
  <w:style w:type="table" w:styleId="866">
    <w:name w:val="Grid Table 6 Colorful - Accent 6"/>
    <w:basedOn w:val="760"/>
    <w:next w:val="866"/>
    <w:link w:val="749"/>
    <w:uiPriority w:val="99"/>
    <w:qFormat/>
    <w:tblPr/>
  </w:style>
  <w:style w:type="table" w:styleId="867">
    <w:name w:val="网格表 7 彩色1"/>
    <w:basedOn w:val="760"/>
    <w:next w:val="867"/>
    <w:link w:val="749"/>
    <w:uiPriority w:val="99"/>
    <w:qFormat/>
    <w:tblPr/>
  </w:style>
  <w:style w:type="table" w:styleId="868">
    <w:name w:val="Grid Table 7 Colorful - Accent 1"/>
    <w:basedOn w:val="760"/>
    <w:next w:val="868"/>
    <w:link w:val="749"/>
    <w:uiPriority w:val="99"/>
    <w:qFormat/>
    <w:tblPr/>
  </w:style>
  <w:style w:type="table" w:styleId="869">
    <w:name w:val="Grid Table 7 Colorful - Accent 2"/>
    <w:basedOn w:val="760"/>
    <w:next w:val="869"/>
    <w:link w:val="749"/>
    <w:uiPriority w:val="99"/>
    <w:qFormat/>
    <w:tblPr/>
  </w:style>
  <w:style w:type="table" w:styleId="870">
    <w:name w:val="Grid Table 7 Colorful - Accent 3"/>
    <w:basedOn w:val="760"/>
    <w:next w:val="870"/>
    <w:link w:val="749"/>
    <w:uiPriority w:val="99"/>
    <w:qFormat/>
    <w:tblPr/>
  </w:style>
  <w:style w:type="table" w:styleId="871">
    <w:name w:val="Grid Table 7 Colorful - Accent 4"/>
    <w:basedOn w:val="760"/>
    <w:next w:val="871"/>
    <w:link w:val="749"/>
    <w:uiPriority w:val="99"/>
    <w:qFormat/>
    <w:tblPr/>
  </w:style>
  <w:style w:type="table" w:styleId="872">
    <w:name w:val="Grid Table 7 Colorful - Accent 5"/>
    <w:basedOn w:val="760"/>
    <w:next w:val="872"/>
    <w:link w:val="749"/>
    <w:uiPriority w:val="99"/>
    <w:qFormat/>
    <w:tblPr/>
  </w:style>
  <w:style w:type="table" w:styleId="873">
    <w:name w:val="Grid Table 7 Colorful - Accent 6"/>
    <w:basedOn w:val="760"/>
    <w:next w:val="873"/>
    <w:link w:val="749"/>
    <w:uiPriority w:val="99"/>
    <w:qFormat/>
    <w:tblPr/>
  </w:style>
  <w:style w:type="table" w:styleId="874">
    <w:name w:val="清单表 1 浅色1"/>
    <w:basedOn w:val="760"/>
    <w:next w:val="874"/>
    <w:link w:val="749"/>
    <w:uiPriority w:val="99"/>
    <w:qFormat/>
    <w:tblPr/>
  </w:style>
  <w:style w:type="table" w:styleId="875">
    <w:name w:val="List Table 1 Light - Accent 1"/>
    <w:basedOn w:val="760"/>
    <w:next w:val="875"/>
    <w:link w:val="749"/>
    <w:uiPriority w:val="99"/>
    <w:qFormat/>
    <w:tblPr/>
  </w:style>
  <w:style w:type="table" w:styleId="876">
    <w:name w:val="List Table 1 Light - Accent 2"/>
    <w:basedOn w:val="760"/>
    <w:next w:val="876"/>
    <w:link w:val="749"/>
    <w:uiPriority w:val="99"/>
    <w:qFormat/>
    <w:tblPr/>
  </w:style>
  <w:style w:type="table" w:styleId="877">
    <w:name w:val="List Table 1 Light - Accent 3"/>
    <w:basedOn w:val="760"/>
    <w:next w:val="877"/>
    <w:link w:val="749"/>
    <w:uiPriority w:val="99"/>
    <w:qFormat/>
    <w:tblPr/>
  </w:style>
  <w:style w:type="table" w:styleId="878">
    <w:name w:val="List Table 1 Light - Accent 4"/>
    <w:basedOn w:val="760"/>
    <w:next w:val="878"/>
    <w:link w:val="749"/>
    <w:uiPriority w:val="99"/>
    <w:qFormat/>
    <w:tblPr/>
  </w:style>
  <w:style w:type="table" w:styleId="879">
    <w:name w:val="List Table 1 Light - Accent 5"/>
    <w:basedOn w:val="760"/>
    <w:next w:val="879"/>
    <w:link w:val="749"/>
    <w:uiPriority w:val="99"/>
    <w:qFormat/>
    <w:tblPr/>
  </w:style>
  <w:style w:type="table" w:styleId="880">
    <w:name w:val="List Table 1 Light - Accent 6"/>
    <w:basedOn w:val="760"/>
    <w:next w:val="880"/>
    <w:link w:val="749"/>
    <w:uiPriority w:val="99"/>
    <w:qFormat/>
    <w:tblPr/>
  </w:style>
  <w:style w:type="table" w:styleId="881">
    <w:name w:val="清单表 21"/>
    <w:basedOn w:val="760"/>
    <w:next w:val="881"/>
    <w:link w:val="749"/>
    <w:uiPriority w:val="99"/>
    <w:qFormat/>
    <w:tblPr/>
  </w:style>
  <w:style w:type="table" w:styleId="882">
    <w:name w:val="List Table 2 - Accent 1"/>
    <w:basedOn w:val="760"/>
    <w:next w:val="882"/>
    <w:link w:val="749"/>
    <w:uiPriority w:val="99"/>
    <w:qFormat/>
    <w:tblPr/>
  </w:style>
  <w:style w:type="table" w:styleId="883">
    <w:name w:val="List Table 2 - Accent 2"/>
    <w:basedOn w:val="760"/>
    <w:next w:val="883"/>
    <w:link w:val="749"/>
    <w:uiPriority w:val="99"/>
    <w:qFormat/>
    <w:tblPr/>
  </w:style>
  <w:style w:type="table" w:styleId="884">
    <w:name w:val="List Table 2 - Accent 3"/>
    <w:basedOn w:val="760"/>
    <w:next w:val="884"/>
    <w:link w:val="749"/>
    <w:uiPriority w:val="99"/>
    <w:qFormat/>
    <w:tblPr/>
  </w:style>
  <w:style w:type="table" w:styleId="885">
    <w:name w:val="List Table 2 - Accent 4"/>
    <w:basedOn w:val="760"/>
    <w:next w:val="885"/>
    <w:link w:val="749"/>
    <w:uiPriority w:val="99"/>
    <w:qFormat/>
    <w:tblPr/>
  </w:style>
  <w:style w:type="table" w:styleId="886">
    <w:name w:val="List Table 2 - Accent 5"/>
    <w:basedOn w:val="760"/>
    <w:next w:val="886"/>
    <w:link w:val="749"/>
    <w:uiPriority w:val="99"/>
    <w:qFormat/>
    <w:tblPr/>
  </w:style>
  <w:style w:type="table" w:styleId="887">
    <w:name w:val="List Table 2 - Accent 6"/>
    <w:basedOn w:val="760"/>
    <w:next w:val="887"/>
    <w:link w:val="749"/>
    <w:uiPriority w:val="99"/>
    <w:qFormat/>
    <w:tblPr/>
  </w:style>
  <w:style w:type="table" w:styleId="888">
    <w:name w:val="清单表 31"/>
    <w:basedOn w:val="760"/>
    <w:next w:val="888"/>
    <w:link w:val="749"/>
    <w:uiPriority w:val="99"/>
    <w:qFormat/>
    <w:tblPr/>
  </w:style>
  <w:style w:type="table" w:styleId="889">
    <w:name w:val="List Table 3 - Accent 1"/>
    <w:basedOn w:val="760"/>
    <w:next w:val="889"/>
    <w:link w:val="749"/>
    <w:uiPriority w:val="99"/>
    <w:qFormat/>
    <w:tblPr/>
  </w:style>
  <w:style w:type="table" w:styleId="890">
    <w:name w:val="List Table 3 - Accent 2"/>
    <w:basedOn w:val="760"/>
    <w:next w:val="890"/>
    <w:link w:val="749"/>
    <w:uiPriority w:val="99"/>
    <w:qFormat/>
    <w:tblPr/>
  </w:style>
  <w:style w:type="table" w:styleId="891">
    <w:name w:val="List Table 3 - Accent 3"/>
    <w:basedOn w:val="760"/>
    <w:next w:val="891"/>
    <w:link w:val="749"/>
    <w:uiPriority w:val="99"/>
    <w:qFormat/>
    <w:tblPr/>
  </w:style>
  <w:style w:type="table" w:styleId="892">
    <w:name w:val="List Table 3 - Accent 4"/>
    <w:basedOn w:val="760"/>
    <w:next w:val="892"/>
    <w:link w:val="749"/>
    <w:uiPriority w:val="99"/>
    <w:qFormat/>
    <w:tblPr/>
  </w:style>
  <w:style w:type="table" w:styleId="893">
    <w:name w:val="List Table 3 - Accent 5"/>
    <w:basedOn w:val="760"/>
    <w:next w:val="893"/>
    <w:link w:val="749"/>
    <w:uiPriority w:val="99"/>
    <w:qFormat/>
    <w:tblPr/>
  </w:style>
  <w:style w:type="table" w:styleId="894">
    <w:name w:val="List Table 3 - Accent 6"/>
    <w:basedOn w:val="760"/>
    <w:next w:val="894"/>
    <w:link w:val="749"/>
    <w:uiPriority w:val="99"/>
    <w:qFormat/>
    <w:tblPr/>
  </w:style>
  <w:style w:type="table" w:styleId="895">
    <w:name w:val="清单表 41"/>
    <w:basedOn w:val="760"/>
    <w:next w:val="895"/>
    <w:link w:val="749"/>
    <w:uiPriority w:val="99"/>
    <w:qFormat/>
    <w:tblPr/>
  </w:style>
  <w:style w:type="table" w:styleId="896">
    <w:name w:val="List Table 4 - Accent 1"/>
    <w:basedOn w:val="760"/>
    <w:next w:val="896"/>
    <w:link w:val="749"/>
    <w:uiPriority w:val="99"/>
    <w:qFormat/>
    <w:tblPr/>
  </w:style>
  <w:style w:type="table" w:styleId="897">
    <w:name w:val="List Table 4 - Accent 2"/>
    <w:basedOn w:val="760"/>
    <w:next w:val="897"/>
    <w:link w:val="749"/>
    <w:uiPriority w:val="99"/>
    <w:qFormat/>
    <w:tblPr/>
  </w:style>
  <w:style w:type="table" w:styleId="898">
    <w:name w:val="List Table 4 - Accent 3"/>
    <w:basedOn w:val="760"/>
    <w:next w:val="898"/>
    <w:link w:val="749"/>
    <w:uiPriority w:val="99"/>
    <w:qFormat/>
    <w:tblPr/>
  </w:style>
  <w:style w:type="table" w:styleId="899">
    <w:name w:val="List Table 4 - Accent 4"/>
    <w:basedOn w:val="760"/>
    <w:next w:val="899"/>
    <w:link w:val="749"/>
    <w:uiPriority w:val="99"/>
    <w:qFormat/>
    <w:tblPr/>
  </w:style>
  <w:style w:type="table" w:styleId="900">
    <w:name w:val="List Table 4 - Accent 5"/>
    <w:basedOn w:val="760"/>
    <w:next w:val="900"/>
    <w:link w:val="749"/>
    <w:uiPriority w:val="99"/>
    <w:qFormat/>
    <w:tblPr/>
  </w:style>
  <w:style w:type="table" w:styleId="901">
    <w:name w:val="List Table 4 - Accent 6"/>
    <w:basedOn w:val="760"/>
    <w:next w:val="901"/>
    <w:link w:val="749"/>
    <w:uiPriority w:val="99"/>
    <w:qFormat/>
    <w:tblPr/>
  </w:style>
  <w:style w:type="table" w:styleId="902">
    <w:name w:val="清单表 5 深色1"/>
    <w:basedOn w:val="760"/>
    <w:next w:val="902"/>
    <w:link w:val="749"/>
    <w:uiPriority w:val="99"/>
    <w:qFormat/>
    <w:tblPr/>
  </w:style>
  <w:style w:type="table" w:styleId="903">
    <w:name w:val="List Table 5 Dark - Accent 1"/>
    <w:basedOn w:val="760"/>
    <w:next w:val="903"/>
    <w:link w:val="749"/>
    <w:uiPriority w:val="99"/>
    <w:qFormat/>
    <w:tblPr/>
  </w:style>
  <w:style w:type="table" w:styleId="904">
    <w:name w:val="List Table 5 Dark - Accent 2"/>
    <w:basedOn w:val="760"/>
    <w:next w:val="904"/>
    <w:link w:val="749"/>
    <w:uiPriority w:val="99"/>
    <w:qFormat/>
    <w:tblPr/>
  </w:style>
  <w:style w:type="table" w:styleId="905">
    <w:name w:val="List Table 5 Dark - Accent 3"/>
    <w:basedOn w:val="760"/>
    <w:next w:val="905"/>
    <w:link w:val="749"/>
    <w:uiPriority w:val="99"/>
    <w:qFormat/>
    <w:tblPr/>
  </w:style>
  <w:style w:type="table" w:styleId="906">
    <w:name w:val="List Table 5 Dark - Accent 4"/>
    <w:basedOn w:val="760"/>
    <w:next w:val="906"/>
    <w:link w:val="749"/>
    <w:uiPriority w:val="99"/>
    <w:qFormat/>
    <w:tblPr/>
  </w:style>
  <w:style w:type="table" w:styleId="907">
    <w:name w:val="List Table 5 Dark - Accent 5"/>
    <w:basedOn w:val="760"/>
    <w:next w:val="907"/>
    <w:link w:val="749"/>
    <w:uiPriority w:val="99"/>
    <w:qFormat/>
    <w:tblPr/>
  </w:style>
  <w:style w:type="table" w:styleId="908">
    <w:name w:val="List Table 5 Dark - Accent 6"/>
    <w:basedOn w:val="760"/>
    <w:next w:val="908"/>
    <w:link w:val="749"/>
    <w:uiPriority w:val="99"/>
    <w:qFormat/>
    <w:tblPr/>
  </w:style>
  <w:style w:type="table" w:styleId="909">
    <w:name w:val="清单表 6 彩色1"/>
    <w:basedOn w:val="760"/>
    <w:next w:val="909"/>
    <w:link w:val="749"/>
    <w:uiPriority w:val="99"/>
    <w:qFormat/>
    <w:tblPr/>
  </w:style>
  <w:style w:type="table" w:styleId="910">
    <w:name w:val="List Table 6 Colorful - Accent 1"/>
    <w:basedOn w:val="760"/>
    <w:next w:val="910"/>
    <w:link w:val="749"/>
    <w:uiPriority w:val="99"/>
    <w:qFormat/>
    <w:tblPr/>
  </w:style>
  <w:style w:type="table" w:styleId="911">
    <w:name w:val="List Table 6 Colorful - Accent 2"/>
    <w:basedOn w:val="760"/>
    <w:next w:val="911"/>
    <w:link w:val="749"/>
    <w:uiPriority w:val="99"/>
    <w:qFormat/>
    <w:tblPr/>
  </w:style>
  <w:style w:type="table" w:styleId="912">
    <w:name w:val="List Table 6 Colorful - Accent 3"/>
    <w:basedOn w:val="760"/>
    <w:next w:val="912"/>
    <w:link w:val="749"/>
    <w:uiPriority w:val="99"/>
    <w:qFormat/>
    <w:tblPr/>
  </w:style>
  <w:style w:type="table" w:styleId="913">
    <w:name w:val="List Table 6 Colorful - Accent 4"/>
    <w:basedOn w:val="760"/>
    <w:next w:val="913"/>
    <w:link w:val="749"/>
    <w:uiPriority w:val="99"/>
    <w:qFormat/>
    <w:tblPr/>
  </w:style>
  <w:style w:type="table" w:styleId="914">
    <w:name w:val="List Table 6 Colorful - Accent 5"/>
    <w:basedOn w:val="760"/>
    <w:next w:val="914"/>
    <w:link w:val="749"/>
    <w:uiPriority w:val="99"/>
    <w:qFormat/>
    <w:tblPr/>
  </w:style>
  <w:style w:type="table" w:styleId="915">
    <w:name w:val="List Table 6 Colorful - Accent 6"/>
    <w:basedOn w:val="760"/>
    <w:next w:val="915"/>
    <w:link w:val="749"/>
    <w:uiPriority w:val="99"/>
    <w:qFormat/>
    <w:tblPr/>
  </w:style>
  <w:style w:type="table" w:styleId="916">
    <w:name w:val="清单表 7 彩色1"/>
    <w:basedOn w:val="760"/>
    <w:next w:val="916"/>
    <w:link w:val="749"/>
    <w:uiPriority w:val="99"/>
    <w:qFormat/>
    <w:tblPr/>
  </w:style>
  <w:style w:type="table" w:styleId="917">
    <w:name w:val="List Table 7 Colorful - Accent 1"/>
    <w:basedOn w:val="760"/>
    <w:next w:val="917"/>
    <w:link w:val="749"/>
    <w:uiPriority w:val="99"/>
    <w:qFormat/>
    <w:tblPr/>
  </w:style>
  <w:style w:type="table" w:styleId="918">
    <w:name w:val="List Table 7 Colorful - Accent 2"/>
    <w:basedOn w:val="760"/>
    <w:next w:val="918"/>
    <w:link w:val="749"/>
    <w:uiPriority w:val="99"/>
    <w:qFormat/>
    <w:tblPr/>
  </w:style>
  <w:style w:type="table" w:styleId="919">
    <w:name w:val="List Table 7 Colorful - Accent 3"/>
    <w:basedOn w:val="760"/>
    <w:next w:val="919"/>
    <w:link w:val="749"/>
    <w:uiPriority w:val="99"/>
    <w:qFormat/>
    <w:tblPr/>
  </w:style>
  <w:style w:type="table" w:styleId="920">
    <w:name w:val="List Table 7 Colorful - Accent 4"/>
    <w:basedOn w:val="760"/>
    <w:next w:val="920"/>
    <w:link w:val="749"/>
    <w:uiPriority w:val="99"/>
    <w:qFormat/>
    <w:tblPr/>
  </w:style>
  <w:style w:type="table" w:styleId="921">
    <w:name w:val="List Table 7 Colorful - Accent 5"/>
    <w:basedOn w:val="760"/>
    <w:next w:val="921"/>
    <w:link w:val="749"/>
    <w:uiPriority w:val="99"/>
    <w:qFormat/>
    <w:tblPr/>
  </w:style>
  <w:style w:type="table" w:styleId="922">
    <w:name w:val="List Table 7 Colorful - Accent 6"/>
    <w:basedOn w:val="760"/>
    <w:next w:val="922"/>
    <w:link w:val="749"/>
    <w:uiPriority w:val="99"/>
    <w:qFormat/>
    <w:tblPr/>
  </w:style>
  <w:style w:type="table" w:styleId="923">
    <w:name w:val="Lined - Accent"/>
    <w:basedOn w:val="760"/>
    <w:next w:val="923"/>
    <w:link w:val="749"/>
    <w:uiPriority w:val="99"/>
    <w:qFormat/>
    <w:rPr>
      <w:color w:val="404040"/>
    </w:rPr>
    <w:tblPr/>
  </w:style>
  <w:style w:type="table" w:styleId="924">
    <w:name w:val="Lined - Accent 1"/>
    <w:basedOn w:val="760"/>
    <w:next w:val="924"/>
    <w:link w:val="749"/>
    <w:uiPriority w:val="99"/>
    <w:qFormat/>
    <w:rPr>
      <w:color w:val="404040"/>
    </w:rPr>
    <w:tblPr/>
  </w:style>
  <w:style w:type="table" w:styleId="925">
    <w:name w:val="Lined - Accent 2"/>
    <w:basedOn w:val="760"/>
    <w:next w:val="925"/>
    <w:link w:val="749"/>
    <w:uiPriority w:val="99"/>
    <w:qFormat/>
    <w:rPr>
      <w:color w:val="404040"/>
    </w:rPr>
    <w:tblPr/>
  </w:style>
  <w:style w:type="table" w:styleId="926">
    <w:name w:val="Lined - Accent 3"/>
    <w:basedOn w:val="760"/>
    <w:next w:val="926"/>
    <w:link w:val="749"/>
    <w:uiPriority w:val="99"/>
    <w:qFormat/>
    <w:rPr>
      <w:color w:val="404040"/>
    </w:rPr>
    <w:tblPr/>
  </w:style>
  <w:style w:type="table" w:styleId="927">
    <w:name w:val="Lined - Accent 4"/>
    <w:basedOn w:val="760"/>
    <w:next w:val="927"/>
    <w:link w:val="749"/>
    <w:uiPriority w:val="99"/>
    <w:qFormat/>
    <w:rPr>
      <w:color w:val="404040"/>
    </w:rPr>
    <w:tblPr/>
  </w:style>
  <w:style w:type="table" w:styleId="928">
    <w:name w:val="Lined - Accent 5"/>
    <w:basedOn w:val="760"/>
    <w:next w:val="928"/>
    <w:link w:val="749"/>
    <w:uiPriority w:val="99"/>
    <w:qFormat/>
    <w:rPr>
      <w:color w:val="404040"/>
    </w:rPr>
    <w:tblPr/>
  </w:style>
  <w:style w:type="table" w:styleId="929">
    <w:name w:val="Lined - Accent 6"/>
    <w:basedOn w:val="760"/>
    <w:next w:val="929"/>
    <w:link w:val="749"/>
    <w:uiPriority w:val="99"/>
    <w:qFormat/>
    <w:rPr>
      <w:color w:val="404040"/>
    </w:rPr>
    <w:tblPr/>
  </w:style>
  <w:style w:type="table" w:styleId="930">
    <w:name w:val="Bordered &amp; Lined - Accent"/>
    <w:basedOn w:val="760"/>
    <w:next w:val="930"/>
    <w:link w:val="749"/>
    <w:uiPriority w:val="99"/>
    <w:qFormat/>
    <w:rPr>
      <w:color w:val="404040"/>
    </w:rPr>
    <w:tblPr/>
  </w:style>
  <w:style w:type="table" w:styleId="931">
    <w:name w:val="Bordered &amp; Lined - Accent 1"/>
    <w:basedOn w:val="760"/>
    <w:next w:val="931"/>
    <w:link w:val="749"/>
    <w:uiPriority w:val="99"/>
    <w:qFormat/>
    <w:rPr>
      <w:color w:val="404040"/>
    </w:rPr>
    <w:tblPr/>
  </w:style>
  <w:style w:type="table" w:styleId="932">
    <w:name w:val="Bordered &amp; Lined - Accent 2"/>
    <w:basedOn w:val="760"/>
    <w:next w:val="932"/>
    <w:link w:val="749"/>
    <w:uiPriority w:val="99"/>
    <w:qFormat/>
    <w:rPr>
      <w:color w:val="404040"/>
    </w:rPr>
    <w:tblPr/>
  </w:style>
  <w:style w:type="table" w:styleId="933">
    <w:name w:val="Bordered &amp; Lined - Accent 3"/>
    <w:basedOn w:val="760"/>
    <w:next w:val="933"/>
    <w:link w:val="749"/>
    <w:uiPriority w:val="99"/>
    <w:qFormat/>
    <w:rPr>
      <w:color w:val="404040"/>
    </w:rPr>
    <w:tblPr/>
  </w:style>
  <w:style w:type="table" w:styleId="934">
    <w:name w:val="Bordered &amp; Lined - Accent 4"/>
    <w:basedOn w:val="760"/>
    <w:next w:val="934"/>
    <w:link w:val="749"/>
    <w:uiPriority w:val="99"/>
    <w:qFormat/>
    <w:rPr>
      <w:color w:val="404040"/>
    </w:rPr>
    <w:tblPr/>
  </w:style>
  <w:style w:type="table" w:styleId="935">
    <w:name w:val="Bordered &amp; Lined - Accent 5"/>
    <w:basedOn w:val="760"/>
    <w:next w:val="935"/>
    <w:link w:val="749"/>
    <w:uiPriority w:val="99"/>
    <w:qFormat/>
    <w:rPr>
      <w:color w:val="404040"/>
    </w:rPr>
    <w:tblPr/>
  </w:style>
  <w:style w:type="table" w:styleId="936">
    <w:name w:val="Bordered &amp; Lined - Accent 6"/>
    <w:basedOn w:val="760"/>
    <w:next w:val="936"/>
    <w:link w:val="749"/>
    <w:uiPriority w:val="99"/>
    <w:qFormat/>
    <w:rPr>
      <w:color w:val="404040"/>
    </w:rPr>
    <w:tblPr/>
  </w:style>
  <w:style w:type="table" w:styleId="937">
    <w:name w:val="Bordered"/>
    <w:basedOn w:val="760"/>
    <w:next w:val="937"/>
    <w:link w:val="749"/>
    <w:uiPriority w:val="99"/>
    <w:qFormat/>
    <w:tblPr/>
  </w:style>
  <w:style w:type="table" w:styleId="938">
    <w:name w:val="Bordered - Accent 1"/>
    <w:basedOn w:val="760"/>
    <w:next w:val="938"/>
    <w:link w:val="749"/>
    <w:uiPriority w:val="99"/>
    <w:qFormat/>
    <w:tblPr/>
  </w:style>
  <w:style w:type="table" w:styleId="939">
    <w:name w:val="Bordered - Accent 2"/>
    <w:basedOn w:val="760"/>
    <w:next w:val="939"/>
    <w:link w:val="749"/>
    <w:uiPriority w:val="99"/>
    <w:qFormat/>
    <w:tblPr/>
  </w:style>
  <w:style w:type="table" w:styleId="940">
    <w:name w:val="Bordered - Accent 3"/>
    <w:basedOn w:val="760"/>
    <w:next w:val="940"/>
    <w:link w:val="749"/>
    <w:uiPriority w:val="99"/>
    <w:qFormat/>
    <w:tblPr/>
  </w:style>
  <w:style w:type="table" w:styleId="941">
    <w:name w:val="Bordered - Accent 4"/>
    <w:basedOn w:val="760"/>
    <w:next w:val="941"/>
    <w:link w:val="749"/>
    <w:uiPriority w:val="99"/>
    <w:qFormat/>
    <w:tblPr/>
  </w:style>
  <w:style w:type="table" w:styleId="942">
    <w:name w:val="Bordered - Accent 5"/>
    <w:basedOn w:val="760"/>
    <w:next w:val="942"/>
    <w:link w:val="749"/>
    <w:uiPriority w:val="99"/>
    <w:qFormat/>
    <w:tblPr/>
  </w:style>
  <w:style w:type="table" w:styleId="943">
    <w:name w:val="Bordered - Accent 6"/>
    <w:basedOn w:val="760"/>
    <w:next w:val="943"/>
    <w:link w:val="749"/>
    <w:uiPriority w:val="99"/>
    <w:qFormat/>
    <w:tblPr/>
  </w:style>
  <w:style w:type="paragraph" w:styleId="944">
    <w:name w:val="TOC 标题1"/>
    <w:next w:val="944"/>
    <w:link w:val="749"/>
    <w:uiPriority w:val="39"/>
    <w:unhideWhenUsed/>
    <w:qFormat/>
    <w:rPr>
      <w:lang w:val="en-US" w:eastAsia="zh-CN" w:bidi="ar-SA"/>
    </w:rPr>
  </w:style>
  <w:style w:type="paragraph" w:styleId="945">
    <w:name w:val="Plain Text1"/>
    <w:basedOn w:val="749"/>
    <w:next w:val="945"/>
    <w:link w:val="749"/>
    <w:qFormat/>
    <w:rPr>
      <w:rFonts w:ascii="宋体" w:hAnsi="Courier New"/>
    </w:rPr>
  </w:style>
  <w:style w:type="paragraph" w:styleId="946">
    <w:name w:val="段"/>
    <w:next w:val="749"/>
    <w:link w:val="749"/>
    <w:qFormat/>
    <w:pPr>
      <w:ind w:firstLine="200"/>
      <w:jc w:val="both"/>
    </w:pPr>
    <w:rPr>
      <w:rFonts w:ascii="宋体" w:eastAsia="Times New Roman"/>
      <w:sz w:val="21"/>
      <w:szCs w:val="22"/>
      <w:lang w:val="en-US" w:eastAsia="zh-CN" w:bidi="ar-SA"/>
    </w:rPr>
  </w:style>
  <w:style w:type="paragraph" w:styleId="947">
    <w:name w:val="首行缩进"/>
    <w:basedOn w:val="749"/>
    <w:next w:val="947"/>
    <w:link w:val="749"/>
    <w:qFormat/>
    <w:pPr>
      <w:ind w:firstLine="480"/>
    </w:pPr>
    <w:rPr>
      <w:szCs w:val="20"/>
      <w:lang w:val="zh-CN"/>
    </w:rPr>
  </w:style>
  <w:style w:type="paragraph" w:styleId="948">
    <w:name w:val="纯文本1"/>
    <w:basedOn w:val="749"/>
    <w:next w:val="948"/>
    <w:link w:val="749"/>
    <w:uiPriority w:val="99"/>
    <w:qFormat/>
    <w:rPr>
      <w:rFonts w:ascii="宋体" w:hAnsi="Courier New" w:eastAsia="楷体_GB2312"/>
      <w:sz w:val="26"/>
    </w:rPr>
  </w:style>
  <w:style w:type="paragraph" w:styleId="949">
    <w:name w:val="纯文本4"/>
    <w:basedOn w:val="749"/>
    <w:next w:val="949"/>
    <w:link w:val="749"/>
    <w:qFormat/>
    <w:rPr>
      <w:rFonts w:ascii="宋体" w:hAnsi="Courier New" w:eastAsia="楷体_GB2312"/>
      <w:sz w:val="26"/>
      <w:szCs w:val="20"/>
    </w:rPr>
  </w:style>
  <w:style w:type="paragraph" w:styleId="950">
    <w:name w:val="_正文段落"/>
    <w:basedOn w:val="749"/>
    <w:next w:val="950"/>
    <w:link w:val="749"/>
    <w:qFormat/>
    <w:pPr>
      <w:ind w:firstLine="480"/>
      <w:spacing w:line="360" w:lineRule="auto"/>
    </w:pPr>
    <w:rPr>
      <w:rFonts w:ascii="宋体" w:hAnsi="宋体"/>
      <w:sz w:val="24"/>
    </w:rPr>
  </w:style>
  <w:style w:type="paragraph" w:styleId="951">
    <w:name w:val="目录 51"/>
    <w:next w:val="749"/>
    <w:link w:val="749"/>
    <w:qFormat/>
    <w:pPr>
      <w:ind w:left="1275"/>
      <w:jc w:val="both"/>
    </w:pPr>
    <w:rPr>
      <w:sz w:val="21"/>
      <w:lang w:val="en-US" w:eastAsia="zh-CN" w:bidi="ar-SA"/>
    </w:rPr>
  </w:style>
  <w:style w:type="paragraph" w:styleId="952">
    <w:name w:val="_Style 131"/>
    <w:basedOn w:val="749"/>
    <w:next w:val="953"/>
    <w:link w:val="749"/>
    <w:uiPriority w:val="34"/>
    <w:qFormat/>
    <w:pPr>
      <w:ind w:firstLine="420"/>
    </w:pPr>
    <w:rPr>
      <w:rFonts w:ascii="Times New Roman" w:hAnsi="Times New Roman"/>
    </w:rPr>
  </w:style>
  <w:style w:type="paragraph" w:styleId="953">
    <w:name w:val="列表段落"/>
    <w:basedOn w:val="749"/>
    <w:next w:val="953"/>
    <w:link w:val="749"/>
    <w:uiPriority w:val="34"/>
    <w:qFormat/>
    <w:pPr>
      <w:ind w:firstLine="420"/>
    </w:pPr>
  </w:style>
  <w:style w:type="paragraph" w:styleId="954">
    <w:name w:val="Default"/>
    <w:next w:val="954"/>
    <w:link w:val="749"/>
    <w:uiPriority w:val="99"/>
    <w:unhideWhenUsed/>
    <w:qFormat/>
    <w:pPr>
      <w:widowControl w:val="off"/>
    </w:pPr>
    <w:rPr>
      <w:rFonts w:hint="eastAsia" w:ascii="宋体" w:hAnsi="宋体"/>
      <w:color w:val="000000"/>
      <w:sz w:val="24"/>
      <w:szCs w:val="24"/>
      <w:lang w:val="en-US" w:eastAsia="zh-CN" w:bidi="ar-SA"/>
    </w:rPr>
  </w:style>
  <w:style w:type="paragraph" w:styleId="955">
    <w:name w:val="列出段落11"/>
    <w:basedOn w:val="749"/>
    <w:next w:val="955"/>
    <w:link w:val="749"/>
    <w:qFormat/>
    <w:pPr>
      <w:ind w:firstLine="420"/>
    </w:pPr>
    <w:rPr>
      <w:szCs w:val="22"/>
    </w:rPr>
  </w:style>
  <w:style w:type="paragraph" w:styleId="956">
    <w:name w:val="列出段落1"/>
    <w:basedOn w:val="749"/>
    <w:next w:val="956"/>
    <w:link w:val="749"/>
    <w:uiPriority w:val="34"/>
    <w:unhideWhenUsed/>
    <w:qFormat/>
    <w:pPr>
      <w:ind w:firstLine="420"/>
    </w:pPr>
  </w:style>
  <w:style w:type="paragraph" w:styleId="957">
    <w:name w:val="NormalIndent1"/>
    <w:basedOn w:val="749"/>
    <w:next w:val="957"/>
    <w:link w:val="749"/>
    <w:qFormat/>
    <w:pPr>
      <w:ind w:left="1024" w:firstLine="420"/>
      <w:jc w:val="left"/>
    </w:pPr>
    <w:rPr>
      <w:sz w:val="24"/>
    </w:rPr>
  </w:style>
  <w:style w:type="paragraph" w:styleId="958">
    <w:name w:val="正文 A"/>
    <w:basedOn w:val="749"/>
    <w:next w:val="958"/>
    <w:link w:val="749"/>
    <w:qFormat/>
    <w:rPr>
      <w:color w:val="000000"/>
      <w:sz w:val="26"/>
      <w:szCs w:val="26"/>
    </w:rPr>
  </w:style>
  <w:style w:type="character" w:styleId="959">
    <w:name w:val="font11"/>
    <w:next w:val="959"/>
    <w:link w:val="749"/>
    <w:rPr>
      <w:rFonts w:hint="eastAsia" w:ascii="宋体" w:hAnsi="宋体" w:eastAsia="宋体" w:cs="宋体"/>
      <w:i w:val="0"/>
      <w:iCs w:val="0"/>
      <w:color w:val="000000"/>
      <w:sz w:val="21"/>
      <w:szCs w:val="21"/>
      <w:u w:val="none"/>
    </w:rPr>
  </w:style>
  <w:style w:type="character" w:styleId="960">
    <w:name w:val="NormalCharacter1"/>
    <w:next w:val="960"/>
    <w:link w:val="749"/>
    <w:semiHidden/>
    <w:qFormat/>
  </w:style>
  <w:style w:type="paragraph" w:styleId="961">
    <w:name w:val="Andy_正文"/>
    <w:basedOn w:val="749"/>
    <w:next w:val="961"/>
    <w:link w:val="749"/>
    <w:qFormat/>
    <w:pPr>
      <w:ind w:firstLine="480"/>
      <w:spacing w:line="360" w:lineRule="auto"/>
    </w:pPr>
    <w:rPr>
      <w:rFonts w:ascii="Calibri" w:hAnsi="Calibri" w:eastAsia="宋体"/>
      <w:sz w:val="24"/>
      <w:szCs w:val="24"/>
    </w:rPr>
  </w:style>
  <w:style w:type="table" w:styleId="962">
    <w:name w:val="Table Normal"/>
    <w:next w:val="962"/>
    <w:link w:val="749"/>
    <w:semiHidden/>
    <w:qFormat/>
    <w:rPr>
      <w:rFonts w:ascii="Arial" w:hAnsi="Arial" w:eastAsia="Times New Roman" w:cs="Arial"/>
      <w:color w:val="000000"/>
      <w:sz w:val="21"/>
      <w:szCs w:val="21"/>
      <w:lang w:val="en-US" w:eastAsia="en-US" w:bidi="ar-SA"/>
    </w:rPr>
    <w:tblPr/>
  </w:style>
  <w:style w:type="paragraph" w:styleId="963">
    <w:name w:val="页眉1"/>
    <w:basedOn w:val="749"/>
    <w:next w:val="963"/>
    <w:link w:val="749"/>
    <w:uiPriority w:val="99"/>
    <w:qFormat/>
    <w:pPr>
      <w:jc w:val="center"/>
      <w:tabs>
        <w:tab w:val="center" w:pos="4153" w:leader="none"/>
        <w:tab w:val="right" w:pos="8306" w:leader="none"/>
      </w:tabs>
      <w:pBdr>
        <w:bottom w:val="single" w:color="000000" w:sz="6" w:space="1"/>
      </w:pBdr>
    </w:pPr>
    <w:rPr>
      <w:sz w:val="18"/>
    </w:rPr>
  </w:style>
  <w:style w:type="paragraph" w:styleId="964">
    <w:name w:val="修订"/>
    <w:next w:val="964"/>
    <w:link w:val="749"/>
    <w:uiPriority w:val="99"/>
    <w:unhideWhenUsed/>
    <w:rPr>
      <w:rFonts w:ascii="Calibri" w:hAnsi="Calibri"/>
      <w:sz w:val="21"/>
      <w:szCs w:val="24"/>
      <w:lang w:val="en-US" w:eastAsia="zh-CN" w:bidi="ar-SA"/>
    </w:rPr>
  </w:style>
  <w:style w:type="paragraph" w:styleId="965">
    <w:name w:val="Table Text"/>
    <w:basedOn w:val="749"/>
    <w:next w:val="965"/>
    <w:link w:val="749"/>
    <w:semiHidden/>
    <w:qFormat/>
    <w:rPr>
      <w:rFonts w:ascii="宋体" w:hAnsi="宋体" w:eastAsia="宋体" w:cs="宋体"/>
      <w:sz w:val="23"/>
      <w:szCs w:val="23"/>
      <w:lang w:val="en-US" w:eastAsia="en-US" w:bidi="ar-SA"/>
    </w:rPr>
  </w:style>
  <w:style w:type="character" w:styleId="16476" w:default="1">
    <w:name w:val="Default Paragraph Font"/>
    <w:uiPriority w:val="1"/>
    <w:semiHidden/>
    <w:unhideWhenUsed/>
  </w:style>
  <w:style w:type="numbering" w:styleId="16477" w:default="1">
    <w:name w:val="No List"/>
    <w:uiPriority w:val="99"/>
    <w:semiHidden/>
    <w:unhideWhenUsed/>
  </w:style>
  <w:style w:type="table" w:styleId="1647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4</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张瑾</cp:lastModifiedBy>
  <cp:revision>3</cp:revision>
  <dcterms:created xsi:type="dcterms:W3CDTF">2026-04-22T15:55:00Z</dcterms:created>
  <dcterms:modified xsi:type="dcterms:W3CDTF">2026-04-23T09:10:29Z</dcterms:modified>
</cp:coreProperties>
</file>