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60A" w:rsidRDefault="0058060A">
      <w:pPr>
        <w:wordWrap w:val="0"/>
        <w:jc w:val="center"/>
        <w:rPr>
          <w:rFonts w:ascii="黑体" w:eastAsia="黑体" w:hAnsi="黑体"/>
          <w:b/>
          <w:bCs/>
          <w:sz w:val="96"/>
          <w:szCs w:val="96"/>
        </w:rPr>
      </w:pPr>
      <w:bookmarkStart w:id="0" w:name="_Hlk151623808"/>
    </w:p>
    <w:p w:rsidR="0058060A" w:rsidRDefault="0058060A">
      <w:pPr>
        <w:jc w:val="center"/>
        <w:rPr>
          <w:rFonts w:ascii="黑体" w:eastAsia="黑体" w:hAnsi="黑体"/>
          <w:b/>
          <w:bCs/>
          <w:sz w:val="96"/>
          <w:szCs w:val="96"/>
        </w:rPr>
      </w:pPr>
    </w:p>
    <w:p w:rsidR="0058060A" w:rsidRDefault="00A8085B">
      <w:pPr>
        <w:jc w:val="center"/>
        <w:rPr>
          <w:rFonts w:ascii="黑体" w:eastAsia="黑体" w:hAnsi="黑体"/>
          <w:b/>
          <w:bCs/>
          <w:sz w:val="120"/>
          <w:szCs w:val="120"/>
        </w:rPr>
      </w:pPr>
      <w:r>
        <w:rPr>
          <w:rFonts w:ascii="黑体" w:eastAsia="黑体" w:hAnsi="黑体" w:hint="eastAsia"/>
          <w:b/>
          <w:bCs/>
          <w:sz w:val="120"/>
          <w:szCs w:val="120"/>
        </w:rPr>
        <w:t>招 标 文 件</w:t>
      </w:r>
    </w:p>
    <w:p w:rsidR="0058060A" w:rsidRDefault="0058060A">
      <w:pPr>
        <w:jc w:val="center"/>
        <w:rPr>
          <w:rFonts w:ascii="黑体" w:eastAsia="黑体" w:hAnsi="黑体"/>
          <w:sz w:val="52"/>
          <w:szCs w:val="52"/>
        </w:rPr>
      </w:pPr>
    </w:p>
    <w:p w:rsidR="0058060A" w:rsidRDefault="00A8085B">
      <w:pPr>
        <w:jc w:val="center"/>
        <w:rPr>
          <w:rFonts w:ascii="黑体" w:eastAsia="黑体" w:hAnsi="黑体"/>
          <w:sz w:val="52"/>
          <w:szCs w:val="52"/>
        </w:rPr>
      </w:pPr>
      <w:r>
        <w:rPr>
          <w:rFonts w:ascii="黑体" w:eastAsia="黑体" w:hAnsi="黑体" w:hint="eastAsia"/>
          <w:sz w:val="52"/>
          <w:szCs w:val="52"/>
        </w:rPr>
        <w:t>（电子标）</w:t>
      </w:r>
    </w:p>
    <w:p w:rsidR="0058060A" w:rsidRDefault="0058060A">
      <w:pPr>
        <w:spacing w:line="360" w:lineRule="auto"/>
        <w:ind w:firstLineChars="600" w:firstLine="1920"/>
        <w:rPr>
          <w:rFonts w:ascii="宋体" w:hAnsi="宋体" w:cs="宋体"/>
          <w:sz w:val="32"/>
          <w:szCs w:val="32"/>
        </w:rPr>
      </w:pPr>
    </w:p>
    <w:p w:rsidR="0058060A" w:rsidRDefault="0058060A">
      <w:pPr>
        <w:spacing w:line="360" w:lineRule="auto"/>
        <w:ind w:firstLineChars="600" w:firstLine="1920"/>
        <w:rPr>
          <w:rFonts w:ascii="宋体" w:hAnsi="宋体" w:cs="宋体"/>
          <w:sz w:val="32"/>
          <w:szCs w:val="32"/>
        </w:rPr>
      </w:pPr>
    </w:p>
    <w:p w:rsidR="0058060A" w:rsidRDefault="0058060A">
      <w:pPr>
        <w:spacing w:line="360" w:lineRule="auto"/>
        <w:ind w:firstLineChars="600" w:firstLine="1920"/>
        <w:rPr>
          <w:rFonts w:ascii="宋体" w:hAnsi="宋体" w:cs="宋体"/>
          <w:sz w:val="32"/>
          <w:szCs w:val="32"/>
        </w:rPr>
      </w:pPr>
    </w:p>
    <w:p w:rsidR="0058060A" w:rsidRDefault="0058060A">
      <w:pPr>
        <w:spacing w:line="360" w:lineRule="auto"/>
        <w:ind w:firstLineChars="600" w:firstLine="1920"/>
        <w:rPr>
          <w:rFonts w:ascii="宋体" w:hAnsi="宋体" w:cs="宋体"/>
          <w:sz w:val="32"/>
          <w:szCs w:val="32"/>
        </w:rPr>
      </w:pPr>
    </w:p>
    <w:p w:rsidR="0058060A" w:rsidRPr="00A8085B" w:rsidRDefault="00A8085B" w:rsidP="00A8085B">
      <w:pPr>
        <w:spacing w:line="360" w:lineRule="auto"/>
        <w:ind w:leftChars="913" w:left="3517" w:hangingChars="500" w:hanging="1600"/>
        <w:rPr>
          <w:rFonts w:ascii="宋体" w:hAnsi="宋体" w:cs="宋体"/>
          <w:sz w:val="32"/>
          <w:szCs w:val="32"/>
        </w:rPr>
      </w:pPr>
      <w:r w:rsidRPr="00A8085B">
        <w:rPr>
          <w:rFonts w:ascii="宋体" w:hAnsi="宋体" w:cs="宋体" w:hint="eastAsia"/>
          <w:sz w:val="32"/>
          <w:szCs w:val="32"/>
        </w:rPr>
        <w:t>项目名称：宜兴市气象局国家基本气象站基础设施建设项目</w:t>
      </w:r>
    </w:p>
    <w:p w:rsidR="0058060A" w:rsidRPr="00A8085B" w:rsidRDefault="00A8085B">
      <w:pPr>
        <w:spacing w:line="360" w:lineRule="auto"/>
        <w:ind w:firstLineChars="600" w:firstLine="1920"/>
        <w:jc w:val="left"/>
        <w:rPr>
          <w:rFonts w:ascii="宋体" w:hAnsi="宋体" w:cs="宋体"/>
          <w:sz w:val="32"/>
          <w:szCs w:val="32"/>
        </w:rPr>
      </w:pPr>
      <w:r w:rsidRPr="00A8085B">
        <w:rPr>
          <w:rFonts w:ascii="宋体" w:hAnsi="宋体" w:cs="宋体" w:hint="eastAsia"/>
          <w:sz w:val="32"/>
          <w:szCs w:val="32"/>
        </w:rPr>
        <w:t>项目编号：JSZC-320282-JZCG-G2026-0010</w:t>
      </w:r>
    </w:p>
    <w:p w:rsidR="0058060A" w:rsidRDefault="00A8085B">
      <w:pPr>
        <w:spacing w:line="360" w:lineRule="auto"/>
        <w:ind w:firstLineChars="600" w:firstLine="1920"/>
        <w:rPr>
          <w:rFonts w:ascii="宋体" w:hAnsi="宋体" w:cs="宋体"/>
          <w:sz w:val="32"/>
          <w:szCs w:val="32"/>
        </w:rPr>
      </w:pPr>
      <w:r w:rsidRPr="00A8085B">
        <w:rPr>
          <w:rFonts w:ascii="宋体" w:hAnsi="宋体" w:cs="宋体" w:hint="eastAsia"/>
          <w:sz w:val="32"/>
          <w:szCs w:val="32"/>
        </w:rPr>
        <w:t>采 购 人：宜兴市气象局</w:t>
      </w:r>
    </w:p>
    <w:p w:rsidR="0058060A" w:rsidRDefault="00A8085B">
      <w:pPr>
        <w:spacing w:line="360" w:lineRule="auto"/>
        <w:ind w:firstLineChars="600" w:firstLine="1920"/>
        <w:rPr>
          <w:rFonts w:ascii="宋体" w:hAnsi="宋体" w:cs="宋体"/>
          <w:sz w:val="32"/>
          <w:szCs w:val="32"/>
        </w:rPr>
      </w:pPr>
      <w:r>
        <w:rPr>
          <w:rFonts w:ascii="宋体" w:hAnsi="宋体" w:cs="宋体" w:hint="eastAsia"/>
          <w:sz w:val="32"/>
          <w:szCs w:val="32"/>
        </w:rPr>
        <w:t>集采机构：宜兴市公共资源交易中心</w:t>
      </w:r>
    </w:p>
    <w:p w:rsidR="0058060A" w:rsidRDefault="0058060A">
      <w:pPr>
        <w:spacing w:line="360" w:lineRule="auto"/>
        <w:jc w:val="center"/>
        <w:rPr>
          <w:rFonts w:ascii="宋体" w:hAnsi="宋体" w:cs="宋体"/>
          <w:sz w:val="32"/>
          <w:szCs w:val="32"/>
        </w:rPr>
      </w:pPr>
    </w:p>
    <w:p w:rsidR="0058060A" w:rsidRDefault="0058060A">
      <w:pPr>
        <w:spacing w:line="360" w:lineRule="auto"/>
        <w:jc w:val="center"/>
        <w:rPr>
          <w:rFonts w:ascii="宋体" w:hAnsi="宋体" w:cs="宋体"/>
          <w:sz w:val="32"/>
          <w:szCs w:val="32"/>
        </w:rPr>
      </w:pPr>
    </w:p>
    <w:p w:rsidR="0058060A" w:rsidRDefault="0058060A">
      <w:pPr>
        <w:spacing w:line="360" w:lineRule="auto"/>
        <w:jc w:val="center"/>
        <w:rPr>
          <w:rFonts w:ascii="宋体" w:hAnsi="宋体" w:cs="宋体"/>
          <w:sz w:val="32"/>
          <w:szCs w:val="32"/>
        </w:rPr>
      </w:pPr>
    </w:p>
    <w:p w:rsidR="0058060A" w:rsidRDefault="00A8085B">
      <w:pPr>
        <w:spacing w:line="360" w:lineRule="auto"/>
        <w:jc w:val="center"/>
        <w:rPr>
          <w:rFonts w:ascii="宋体" w:hAnsi="宋体" w:cs="宋体"/>
          <w:sz w:val="32"/>
          <w:szCs w:val="32"/>
        </w:rPr>
      </w:pPr>
      <w:r w:rsidRPr="00A8085B">
        <w:rPr>
          <w:rFonts w:ascii="宋体" w:hAnsi="宋体" w:cs="宋体" w:hint="eastAsia"/>
          <w:sz w:val="32"/>
          <w:szCs w:val="32"/>
        </w:rPr>
        <w:t>2</w:t>
      </w:r>
      <w:r w:rsidRPr="00A8085B">
        <w:rPr>
          <w:rFonts w:ascii="宋体" w:hAnsi="宋体" w:cs="宋体"/>
          <w:sz w:val="32"/>
          <w:szCs w:val="32"/>
        </w:rPr>
        <w:t>02</w:t>
      </w:r>
      <w:r w:rsidRPr="00A8085B">
        <w:rPr>
          <w:rFonts w:ascii="宋体" w:hAnsi="宋体" w:cs="宋体" w:hint="eastAsia"/>
          <w:sz w:val="32"/>
          <w:szCs w:val="32"/>
        </w:rPr>
        <w:t>5年4月</w:t>
      </w:r>
    </w:p>
    <w:p w:rsidR="0058060A" w:rsidRDefault="0058060A">
      <w:pPr>
        <w:spacing w:line="360" w:lineRule="auto"/>
        <w:jc w:val="center"/>
        <w:rPr>
          <w:rFonts w:ascii="宋体" w:hAnsi="宋体" w:cs="宋体"/>
          <w:sz w:val="32"/>
          <w:szCs w:val="32"/>
        </w:rPr>
      </w:pPr>
    </w:p>
    <w:bookmarkEnd w:id="0"/>
    <w:p w:rsidR="0058060A" w:rsidRDefault="0058060A">
      <w:pPr>
        <w:rPr>
          <w:rStyle w:val="ab"/>
          <w:rFonts w:eastAsia="黑体"/>
          <w:bCs/>
          <w:sz w:val="48"/>
        </w:rPr>
        <w:sectPr w:rsidR="0058060A">
          <w:headerReference w:type="even" r:id="rId8"/>
          <w:headerReference w:type="default" r:id="rId9"/>
          <w:footerReference w:type="even" r:id="rId10"/>
          <w:footerReference w:type="default" r:id="rId11"/>
          <w:headerReference w:type="first" r:id="rId12"/>
          <w:footerReference w:type="first" r:id="rId13"/>
          <w:pgSz w:w="11907" w:h="16840"/>
          <w:pgMar w:top="1134" w:right="1134" w:bottom="1134" w:left="1134" w:header="851" w:footer="850" w:gutter="0"/>
          <w:pgNumType w:fmt="numberInDash" w:start="1"/>
          <w:cols w:space="720"/>
          <w:titlePg/>
          <w:docGrid w:linePitch="462"/>
        </w:sectPr>
      </w:pPr>
    </w:p>
    <w:p w:rsidR="0058060A" w:rsidRDefault="0058060A">
      <w:pPr>
        <w:jc w:val="center"/>
        <w:rPr>
          <w:rStyle w:val="ab"/>
          <w:rFonts w:eastAsia="黑体"/>
          <w:bCs/>
          <w:sz w:val="48"/>
        </w:rPr>
      </w:pPr>
    </w:p>
    <w:p w:rsidR="0058060A" w:rsidRDefault="0058060A">
      <w:pPr>
        <w:jc w:val="center"/>
        <w:rPr>
          <w:rStyle w:val="ab"/>
          <w:rFonts w:eastAsia="黑体"/>
          <w:bCs/>
          <w:sz w:val="48"/>
        </w:rPr>
      </w:pPr>
    </w:p>
    <w:p w:rsidR="0058060A" w:rsidRDefault="00A8085B">
      <w:pPr>
        <w:jc w:val="center"/>
        <w:rPr>
          <w:rStyle w:val="ab"/>
          <w:rFonts w:eastAsia="黑体"/>
          <w:bCs/>
          <w:sz w:val="48"/>
        </w:rPr>
      </w:pPr>
      <w:r>
        <w:rPr>
          <w:rStyle w:val="ab"/>
          <w:rFonts w:eastAsia="黑体" w:hint="eastAsia"/>
          <w:bCs/>
          <w:sz w:val="48"/>
        </w:rPr>
        <w:t>目</w:t>
      </w:r>
      <w:r>
        <w:rPr>
          <w:rStyle w:val="ab"/>
          <w:rFonts w:eastAsia="黑体" w:hint="eastAsia"/>
          <w:bCs/>
          <w:sz w:val="48"/>
        </w:rPr>
        <w:t xml:space="preserve">     </w:t>
      </w:r>
      <w:r>
        <w:rPr>
          <w:rStyle w:val="ab"/>
          <w:rFonts w:eastAsia="黑体" w:hint="eastAsia"/>
          <w:bCs/>
          <w:sz w:val="48"/>
        </w:rPr>
        <w:t>录</w:t>
      </w:r>
    </w:p>
    <w:p w:rsidR="0058060A" w:rsidRDefault="0058060A">
      <w:pPr>
        <w:jc w:val="center"/>
        <w:rPr>
          <w:rFonts w:ascii="黑体" w:eastAsia="黑体"/>
          <w:bCs/>
          <w:sz w:val="30"/>
        </w:rPr>
      </w:pPr>
    </w:p>
    <w:p w:rsidR="0058060A" w:rsidRDefault="0058060A">
      <w:pPr>
        <w:jc w:val="center"/>
        <w:rPr>
          <w:rFonts w:ascii="黑体" w:eastAsia="黑体"/>
          <w:bCs/>
          <w:sz w:val="30"/>
        </w:rPr>
      </w:pPr>
    </w:p>
    <w:p w:rsidR="0058060A" w:rsidRDefault="0058060A">
      <w:pPr>
        <w:jc w:val="center"/>
        <w:rPr>
          <w:rFonts w:ascii="黑体" w:eastAsia="黑体"/>
          <w:bCs/>
          <w:sz w:val="30"/>
        </w:rPr>
      </w:pPr>
    </w:p>
    <w:p w:rsidR="0058060A" w:rsidRDefault="0058060A">
      <w:pPr>
        <w:pStyle w:val="10"/>
        <w:tabs>
          <w:tab w:val="right" w:leader="dot" w:pos="9639"/>
        </w:tabs>
        <w:spacing w:line="360" w:lineRule="auto"/>
        <w:rPr>
          <w:rFonts w:ascii="黑体" w:eastAsia="黑体" w:hAnsi="黑体" w:cs="黑体"/>
          <w:noProof/>
          <w:sz w:val="32"/>
          <w:szCs w:val="32"/>
        </w:rPr>
      </w:pPr>
      <w:r>
        <w:rPr>
          <w:rFonts w:ascii="黑体" w:eastAsia="黑体" w:hAnsi="黑体" w:cs="黑体" w:hint="eastAsia"/>
          <w:sz w:val="32"/>
          <w:szCs w:val="32"/>
        </w:rPr>
        <w:fldChar w:fldCharType="begin"/>
      </w:r>
      <w:r w:rsidR="00A8085B">
        <w:rPr>
          <w:rFonts w:ascii="黑体" w:eastAsia="黑体" w:hAnsi="黑体" w:cs="黑体" w:hint="eastAsia"/>
          <w:sz w:val="32"/>
          <w:szCs w:val="32"/>
        </w:rPr>
        <w:instrText xml:space="preserve">TOC \o "1-1" \h  \u </w:instrText>
      </w:r>
      <w:r>
        <w:rPr>
          <w:rFonts w:ascii="黑体" w:eastAsia="黑体" w:hAnsi="黑体" w:cs="黑体" w:hint="eastAsia"/>
          <w:sz w:val="32"/>
          <w:szCs w:val="32"/>
        </w:rPr>
        <w:fldChar w:fldCharType="separate"/>
      </w:r>
      <w:hyperlink w:anchor="_Toc14331" w:history="1">
        <w:r w:rsidR="00A8085B">
          <w:rPr>
            <w:rFonts w:ascii="黑体" w:eastAsia="黑体" w:hAnsi="黑体" w:cs="黑体" w:hint="eastAsia"/>
            <w:noProof/>
            <w:sz w:val="32"/>
            <w:szCs w:val="32"/>
          </w:rPr>
          <w:t>第一章 投标邀请函</w:t>
        </w:r>
        <w:r w:rsidR="00A8085B">
          <w:rPr>
            <w:rFonts w:ascii="黑体" w:eastAsia="黑体" w:hAnsi="黑体" w:cs="黑体" w:hint="eastAsia"/>
            <w:noProof/>
            <w:sz w:val="32"/>
            <w:szCs w:val="32"/>
          </w:rPr>
          <w:tab/>
        </w:r>
        <w:r>
          <w:rPr>
            <w:rFonts w:ascii="黑体" w:eastAsia="黑体" w:hAnsi="黑体" w:cs="黑体" w:hint="eastAsia"/>
            <w:noProof/>
            <w:sz w:val="32"/>
            <w:szCs w:val="32"/>
          </w:rPr>
          <w:fldChar w:fldCharType="begin"/>
        </w:r>
        <w:r w:rsidR="00A8085B">
          <w:rPr>
            <w:rFonts w:ascii="黑体" w:eastAsia="黑体" w:hAnsi="黑体" w:cs="黑体" w:hint="eastAsia"/>
            <w:noProof/>
            <w:sz w:val="32"/>
            <w:szCs w:val="32"/>
          </w:rPr>
          <w:instrText xml:space="preserve"> PAGEREF _Toc14331 \h </w:instrText>
        </w:r>
        <w:r>
          <w:rPr>
            <w:rFonts w:ascii="黑体" w:eastAsia="黑体" w:hAnsi="黑体" w:cs="黑体" w:hint="eastAsia"/>
            <w:noProof/>
            <w:sz w:val="32"/>
            <w:szCs w:val="32"/>
          </w:rPr>
        </w:r>
        <w:r>
          <w:rPr>
            <w:rFonts w:ascii="黑体" w:eastAsia="黑体" w:hAnsi="黑体" w:cs="黑体" w:hint="eastAsia"/>
            <w:noProof/>
            <w:sz w:val="32"/>
            <w:szCs w:val="32"/>
          </w:rPr>
          <w:fldChar w:fldCharType="separate"/>
        </w:r>
        <w:r w:rsidR="00154DB1">
          <w:rPr>
            <w:rFonts w:ascii="黑体" w:eastAsia="黑体" w:hAnsi="黑体" w:cs="黑体"/>
            <w:noProof/>
            <w:sz w:val="32"/>
            <w:szCs w:val="32"/>
          </w:rPr>
          <w:t>- 1 -</w:t>
        </w:r>
        <w:r>
          <w:rPr>
            <w:rFonts w:ascii="黑体" w:eastAsia="黑体" w:hAnsi="黑体" w:cs="黑体" w:hint="eastAsia"/>
            <w:noProof/>
            <w:sz w:val="32"/>
            <w:szCs w:val="32"/>
          </w:rPr>
          <w:fldChar w:fldCharType="end"/>
        </w:r>
      </w:hyperlink>
    </w:p>
    <w:p w:rsidR="0058060A" w:rsidRDefault="0058060A">
      <w:pPr>
        <w:pStyle w:val="10"/>
        <w:tabs>
          <w:tab w:val="right" w:leader="dot" w:pos="9639"/>
        </w:tabs>
        <w:spacing w:line="360" w:lineRule="auto"/>
        <w:rPr>
          <w:rFonts w:ascii="黑体" w:eastAsia="黑体" w:hAnsi="黑体" w:cs="黑体"/>
          <w:noProof/>
          <w:sz w:val="32"/>
          <w:szCs w:val="32"/>
        </w:rPr>
      </w:pPr>
      <w:hyperlink w:anchor="_Toc16916" w:history="1">
        <w:r w:rsidR="00A8085B">
          <w:rPr>
            <w:rFonts w:ascii="黑体" w:eastAsia="黑体" w:hAnsi="黑体" w:cs="黑体" w:hint="eastAsia"/>
            <w:noProof/>
            <w:sz w:val="32"/>
            <w:szCs w:val="32"/>
          </w:rPr>
          <w:t>第二章 投标人须知</w:t>
        </w:r>
        <w:r w:rsidR="00A8085B">
          <w:rPr>
            <w:rFonts w:ascii="黑体" w:eastAsia="黑体" w:hAnsi="黑体" w:cs="黑体" w:hint="eastAsia"/>
            <w:noProof/>
            <w:sz w:val="32"/>
            <w:szCs w:val="32"/>
          </w:rPr>
          <w:tab/>
        </w:r>
        <w:r>
          <w:rPr>
            <w:rFonts w:ascii="黑体" w:eastAsia="黑体" w:hAnsi="黑体" w:cs="黑体" w:hint="eastAsia"/>
            <w:noProof/>
            <w:sz w:val="32"/>
            <w:szCs w:val="32"/>
          </w:rPr>
          <w:fldChar w:fldCharType="begin"/>
        </w:r>
        <w:r w:rsidR="00A8085B">
          <w:rPr>
            <w:rFonts w:ascii="黑体" w:eastAsia="黑体" w:hAnsi="黑体" w:cs="黑体" w:hint="eastAsia"/>
            <w:noProof/>
            <w:sz w:val="32"/>
            <w:szCs w:val="32"/>
          </w:rPr>
          <w:instrText xml:space="preserve"> PAGEREF _Toc16916 \h </w:instrText>
        </w:r>
        <w:r>
          <w:rPr>
            <w:rFonts w:ascii="黑体" w:eastAsia="黑体" w:hAnsi="黑体" w:cs="黑体" w:hint="eastAsia"/>
            <w:noProof/>
            <w:sz w:val="32"/>
            <w:szCs w:val="32"/>
          </w:rPr>
        </w:r>
        <w:r>
          <w:rPr>
            <w:rFonts w:ascii="黑体" w:eastAsia="黑体" w:hAnsi="黑体" w:cs="黑体" w:hint="eastAsia"/>
            <w:noProof/>
            <w:sz w:val="32"/>
            <w:szCs w:val="32"/>
          </w:rPr>
          <w:fldChar w:fldCharType="separate"/>
        </w:r>
        <w:r w:rsidR="00154DB1">
          <w:rPr>
            <w:rFonts w:ascii="黑体" w:eastAsia="黑体" w:hAnsi="黑体" w:cs="黑体"/>
            <w:noProof/>
            <w:sz w:val="32"/>
            <w:szCs w:val="32"/>
          </w:rPr>
          <w:t>- 3 -</w:t>
        </w:r>
        <w:r>
          <w:rPr>
            <w:rFonts w:ascii="黑体" w:eastAsia="黑体" w:hAnsi="黑体" w:cs="黑体" w:hint="eastAsia"/>
            <w:noProof/>
            <w:sz w:val="32"/>
            <w:szCs w:val="32"/>
          </w:rPr>
          <w:fldChar w:fldCharType="end"/>
        </w:r>
      </w:hyperlink>
    </w:p>
    <w:p w:rsidR="0058060A" w:rsidRDefault="0058060A">
      <w:pPr>
        <w:pStyle w:val="10"/>
        <w:tabs>
          <w:tab w:val="right" w:leader="dot" w:pos="9639"/>
        </w:tabs>
        <w:spacing w:line="360" w:lineRule="auto"/>
        <w:rPr>
          <w:rFonts w:ascii="黑体" w:eastAsia="黑体" w:hAnsi="黑体" w:cs="黑体"/>
          <w:noProof/>
          <w:sz w:val="32"/>
          <w:szCs w:val="32"/>
        </w:rPr>
      </w:pPr>
      <w:hyperlink w:anchor="_Toc5530" w:history="1">
        <w:r w:rsidR="00A8085B">
          <w:rPr>
            <w:rFonts w:ascii="黑体" w:eastAsia="黑体" w:hAnsi="黑体" w:cs="黑体" w:hint="eastAsia"/>
            <w:noProof/>
            <w:sz w:val="32"/>
            <w:szCs w:val="32"/>
          </w:rPr>
          <w:t>第三章 项目技术要求和有关说明</w:t>
        </w:r>
        <w:r w:rsidR="00A8085B">
          <w:rPr>
            <w:rFonts w:ascii="黑体" w:eastAsia="黑体" w:hAnsi="黑体" w:cs="黑体" w:hint="eastAsia"/>
            <w:noProof/>
            <w:sz w:val="32"/>
            <w:szCs w:val="32"/>
          </w:rPr>
          <w:tab/>
        </w:r>
        <w:r>
          <w:rPr>
            <w:rFonts w:ascii="黑体" w:eastAsia="黑体" w:hAnsi="黑体" w:cs="黑体" w:hint="eastAsia"/>
            <w:noProof/>
            <w:sz w:val="32"/>
            <w:szCs w:val="32"/>
          </w:rPr>
          <w:fldChar w:fldCharType="begin"/>
        </w:r>
        <w:r w:rsidR="00A8085B">
          <w:rPr>
            <w:rFonts w:ascii="黑体" w:eastAsia="黑体" w:hAnsi="黑体" w:cs="黑体" w:hint="eastAsia"/>
            <w:noProof/>
            <w:sz w:val="32"/>
            <w:szCs w:val="32"/>
          </w:rPr>
          <w:instrText xml:space="preserve"> PAGEREF _Toc5530 \h </w:instrText>
        </w:r>
        <w:r>
          <w:rPr>
            <w:rFonts w:ascii="黑体" w:eastAsia="黑体" w:hAnsi="黑体" w:cs="黑体" w:hint="eastAsia"/>
            <w:noProof/>
            <w:sz w:val="32"/>
            <w:szCs w:val="32"/>
          </w:rPr>
        </w:r>
        <w:r>
          <w:rPr>
            <w:rFonts w:ascii="黑体" w:eastAsia="黑体" w:hAnsi="黑体" w:cs="黑体" w:hint="eastAsia"/>
            <w:noProof/>
            <w:sz w:val="32"/>
            <w:szCs w:val="32"/>
          </w:rPr>
          <w:fldChar w:fldCharType="separate"/>
        </w:r>
        <w:r w:rsidR="00154DB1">
          <w:rPr>
            <w:rFonts w:ascii="黑体" w:eastAsia="黑体" w:hAnsi="黑体" w:cs="黑体"/>
            <w:noProof/>
            <w:sz w:val="32"/>
            <w:szCs w:val="32"/>
          </w:rPr>
          <w:t>- 17 -</w:t>
        </w:r>
        <w:r>
          <w:rPr>
            <w:rFonts w:ascii="黑体" w:eastAsia="黑体" w:hAnsi="黑体" w:cs="黑体" w:hint="eastAsia"/>
            <w:noProof/>
            <w:sz w:val="32"/>
            <w:szCs w:val="32"/>
          </w:rPr>
          <w:fldChar w:fldCharType="end"/>
        </w:r>
      </w:hyperlink>
    </w:p>
    <w:p w:rsidR="0058060A" w:rsidRDefault="0058060A">
      <w:pPr>
        <w:pStyle w:val="10"/>
        <w:tabs>
          <w:tab w:val="right" w:leader="dot" w:pos="9639"/>
        </w:tabs>
        <w:spacing w:line="360" w:lineRule="auto"/>
        <w:rPr>
          <w:rFonts w:ascii="黑体" w:eastAsia="黑体" w:hAnsi="黑体" w:cs="黑体"/>
          <w:noProof/>
          <w:sz w:val="32"/>
          <w:szCs w:val="32"/>
        </w:rPr>
      </w:pPr>
      <w:hyperlink w:anchor="_Toc17479" w:history="1">
        <w:r w:rsidR="00A8085B">
          <w:rPr>
            <w:rFonts w:ascii="黑体" w:eastAsia="黑体" w:hAnsi="黑体" w:cs="黑体" w:hint="eastAsia"/>
            <w:noProof/>
            <w:sz w:val="32"/>
            <w:szCs w:val="32"/>
          </w:rPr>
          <w:t>第四章 评标方法和标准</w:t>
        </w:r>
        <w:r w:rsidR="00A8085B">
          <w:rPr>
            <w:rFonts w:ascii="黑体" w:eastAsia="黑体" w:hAnsi="黑体" w:cs="黑体" w:hint="eastAsia"/>
            <w:noProof/>
            <w:sz w:val="32"/>
            <w:szCs w:val="32"/>
          </w:rPr>
          <w:tab/>
        </w:r>
        <w:r>
          <w:rPr>
            <w:rFonts w:ascii="黑体" w:eastAsia="黑体" w:hAnsi="黑体" w:cs="黑体" w:hint="eastAsia"/>
            <w:noProof/>
            <w:sz w:val="32"/>
            <w:szCs w:val="32"/>
          </w:rPr>
          <w:fldChar w:fldCharType="begin"/>
        </w:r>
        <w:r w:rsidR="00A8085B">
          <w:rPr>
            <w:rFonts w:ascii="黑体" w:eastAsia="黑体" w:hAnsi="黑体" w:cs="黑体" w:hint="eastAsia"/>
            <w:noProof/>
            <w:sz w:val="32"/>
            <w:szCs w:val="32"/>
          </w:rPr>
          <w:instrText xml:space="preserve"> PAGEREF _Toc17479 \h </w:instrText>
        </w:r>
        <w:r>
          <w:rPr>
            <w:rFonts w:ascii="黑体" w:eastAsia="黑体" w:hAnsi="黑体" w:cs="黑体" w:hint="eastAsia"/>
            <w:noProof/>
            <w:sz w:val="32"/>
            <w:szCs w:val="32"/>
          </w:rPr>
        </w:r>
        <w:r>
          <w:rPr>
            <w:rFonts w:ascii="黑体" w:eastAsia="黑体" w:hAnsi="黑体" w:cs="黑体" w:hint="eastAsia"/>
            <w:noProof/>
            <w:sz w:val="32"/>
            <w:szCs w:val="32"/>
          </w:rPr>
          <w:fldChar w:fldCharType="separate"/>
        </w:r>
        <w:r w:rsidR="00154DB1">
          <w:rPr>
            <w:rFonts w:ascii="黑体" w:eastAsia="黑体" w:hAnsi="黑体" w:cs="黑体"/>
            <w:noProof/>
            <w:sz w:val="32"/>
            <w:szCs w:val="32"/>
          </w:rPr>
          <w:t>- 34 -</w:t>
        </w:r>
        <w:r>
          <w:rPr>
            <w:rFonts w:ascii="黑体" w:eastAsia="黑体" w:hAnsi="黑体" w:cs="黑体" w:hint="eastAsia"/>
            <w:noProof/>
            <w:sz w:val="32"/>
            <w:szCs w:val="32"/>
          </w:rPr>
          <w:fldChar w:fldCharType="end"/>
        </w:r>
      </w:hyperlink>
    </w:p>
    <w:p w:rsidR="0058060A" w:rsidRDefault="0058060A">
      <w:pPr>
        <w:pStyle w:val="10"/>
        <w:tabs>
          <w:tab w:val="right" w:leader="dot" w:pos="9639"/>
        </w:tabs>
        <w:spacing w:line="360" w:lineRule="auto"/>
        <w:rPr>
          <w:rFonts w:ascii="黑体" w:eastAsia="黑体" w:hAnsi="黑体" w:cs="黑体"/>
          <w:noProof/>
          <w:sz w:val="32"/>
          <w:szCs w:val="32"/>
        </w:rPr>
      </w:pPr>
      <w:hyperlink w:anchor="_Toc112" w:history="1">
        <w:r w:rsidR="00A8085B">
          <w:rPr>
            <w:rFonts w:ascii="黑体" w:eastAsia="黑体" w:hAnsi="黑体" w:cs="黑体" w:hint="eastAsia"/>
            <w:noProof/>
            <w:sz w:val="32"/>
            <w:szCs w:val="32"/>
          </w:rPr>
          <w:t>第五章 政府采购合同（格式）</w:t>
        </w:r>
        <w:r w:rsidR="00A8085B">
          <w:rPr>
            <w:rFonts w:ascii="黑体" w:eastAsia="黑体" w:hAnsi="黑体" w:cs="黑体" w:hint="eastAsia"/>
            <w:noProof/>
            <w:sz w:val="32"/>
            <w:szCs w:val="32"/>
          </w:rPr>
          <w:tab/>
        </w:r>
        <w:r>
          <w:rPr>
            <w:rFonts w:ascii="黑体" w:eastAsia="黑体" w:hAnsi="黑体" w:cs="黑体" w:hint="eastAsia"/>
            <w:noProof/>
            <w:sz w:val="32"/>
            <w:szCs w:val="32"/>
          </w:rPr>
          <w:fldChar w:fldCharType="begin"/>
        </w:r>
        <w:r w:rsidR="00A8085B">
          <w:rPr>
            <w:rFonts w:ascii="黑体" w:eastAsia="黑体" w:hAnsi="黑体" w:cs="黑体" w:hint="eastAsia"/>
            <w:noProof/>
            <w:sz w:val="32"/>
            <w:szCs w:val="32"/>
          </w:rPr>
          <w:instrText xml:space="preserve"> PAGEREF _Toc112 \h </w:instrText>
        </w:r>
        <w:r>
          <w:rPr>
            <w:rFonts w:ascii="黑体" w:eastAsia="黑体" w:hAnsi="黑体" w:cs="黑体" w:hint="eastAsia"/>
            <w:noProof/>
            <w:sz w:val="32"/>
            <w:szCs w:val="32"/>
          </w:rPr>
        </w:r>
        <w:r>
          <w:rPr>
            <w:rFonts w:ascii="黑体" w:eastAsia="黑体" w:hAnsi="黑体" w:cs="黑体" w:hint="eastAsia"/>
            <w:noProof/>
            <w:sz w:val="32"/>
            <w:szCs w:val="32"/>
          </w:rPr>
          <w:fldChar w:fldCharType="separate"/>
        </w:r>
        <w:r w:rsidR="00154DB1">
          <w:rPr>
            <w:rFonts w:ascii="黑体" w:eastAsia="黑体" w:hAnsi="黑体" w:cs="黑体"/>
            <w:noProof/>
            <w:sz w:val="32"/>
            <w:szCs w:val="32"/>
          </w:rPr>
          <w:t>- 41 -</w:t>
        </w:r>
        <w:r>
          <w:rPr>
            <w:rFonts w:ascii="黑体" w:eastAsia="黑体" w:hAnsi="黑体" w:cs="黑体" w:hint="eastAsia"/>
            <w:noProof/>
            <w:sz w:val="32"/>
            <w:szCs w:val="32"/>
          </w:rPr>
          <w:fldChar w:fldCharType="end"/>
        </w:r>
      </w:hyperlink>
    </w:p>
    <w:p w:rsidR="0058060A" w:rsidRDefault="0058060A">
      <w:pPr>
        <w:pStyle w:val="10"/>
        <w:tabs>
          <w:tab w:val="right" w:leader="dot" w:pos="9639"/>
        </w:tabs>
        <w:spacing w:line="360" w:lineRule="auto"/>
        <w:rPr>
          <w:rFonts w:ascii="黑体" w:eastAsia="黑体" w:hAnsi="黑体" w:cs="黑体"/>
          <w:noProof/>
          <w:sz w:val="32"/>
          <w:szCs w:val="32"/>
        </w:rPr>
      </w:pPr>
      <w:hyperlink w:anchor="_Toc26519" w:history="1">
        <w:r w:rsidR="00A8085B">
          <w:rPr>
            <w:rFonts w:ascii="黑体" w:eastAsia="黑体" w:hAnsi="黑体" w:cs="黑体" w:hint="eastAsia"/>
            <w:noProof/>
            <w:sz w:val="32"/>
            <w:szCs w:val="32"/>
          </w:rPr>
          <w:t>第六章 投标文件内容与格式</w:t>
        </w:r>
        <w:r w:rsidR="00A8085B">
          <w:rPr>
            <w:rFonts w:ascii="黑体" w:eastAsia="黑体" w:hAnsi="黑体" w:cs="黑体" w:hint="eastAsia"/>
            <w:noProof/>
            <w:sz w:val="32"/>
            <w:szCs w:val="32"/>
          </w:rPr>
          <w:tab/>
        </w:r>
        <w:r>
          <w:rPr>
            <w:rFonts w:ascii="黑体" w:eastAsia="黑体" w:hAnsi="黑体" w:cs="黑体" w:hint="eastAsia"/>
            <w:noProof/>
            <w:sz w:val="32"/>
            <w:szCs w:val="32"/>
          </w:rPr>
          <w:fldChar w:fldCharType="begin"/>
        </w:r>
        <w:r w:rsidR="00A8085B">
          <w:rPr>
            <w:rFonts w:ascii="黑体" w:eastAsia="黑体" w:hAnsi="黑体" w:cs="黑体" w:hint="eastAsia"/>
            <w:noProof/>
            <w:sz w:val="32"/>
            <w:szCs w:val="32"/>
          </w:rPr>
          <w:instrText xml:space="preserve"> PAGEREF _Toc26519 \h </w:instrText>
        </w:r>
        <w:r>
          <w:rPr>
            <w:rFonts w:ascii="黑体" w:eastAsia="黑体" w:hAnsi="黑体" w:cs="黑体" w:hint="eastAsia"/>
            <w:noProof/>
            <w:sz w:val="32"/>
            <w:szCs w:val="32"/>
          </w:rPr>
        </w:r>
        <w:r>
          <w:rPr>
            <w:rFonts w:ascii="黑体" w:eastAsia="黑体" w:hAnsi="黑体" w:cs="黑体" w:hint="eastAsia"/>
            <w:noProof/>
            <w:sz w:val="32"/>
            <w:szCs w:val="32"/>
          </w:rPr>
          <w:fldChar w:fldCharType="separate"/>
        </w:r>
        <w:r w:rsidR="00154DB1">
          <w:rPr>
            <w:rFonts w:ascii="黑体" w:eastAsia="黑体" w:hAnsi="黑体" w:cs="黑体"/>
            <w:noProof/>
            <w:sz w:val="32"/>
            <w:szCs w:val="32"/>
          </w:rPr>
          <w:t>- 51 -</w:t>
        </w:r>
        <w:r>
          <w:rPr>
            <w:rFonts w:ascii="黑体" w:eastAsia="黑体" w:hAnsi="黑体" w:cs="黑体" w:hint="eastAsia"/>
            <w:noProof/>
            <w:sz w:val="32"/>
            <w:szCs w:val="32"/>
          </w:rPr>
          <w:fldChar w:fldCharType="end"/>
        </w:r>
      </w:hyperlink>
    </w:p>
    <w:p w:rsidR="0058060A" w:rsidRDefault="0058060A">
      <w:pPr>
        <w:spacing w:line="360" w:lineRule="auto"/>
        <w:rPr>
          <w:rFonts w:ascii="黑体" w:eastAsia="黑体" w:hAnsi="黑体" w:cs="黑体"/>
          <w:sz w:val="32"/>
          <w:szCs w:val="32"/>
        </w:rPr>
        <w:sectPr w:rsidR="0058060A">
          <w:footerReference w:type="default" r:id="rId14"/>
          <w:pgSz w:w="11907" w:h="16840"/>
          <w:pgMar w:top="1134" w:right="1134" w:bottom="1134" w:left="1134" w:header="851" w:footer="850" w:gutter="0"/>
          <w:pgNumType w:fmt="numberInDash" w:start="1"/>
          <w:cols w:space="720"/>
          <w:docGrid w:linePitch="462"/>
        </w:sectPr>
      </w:pPr>
      <w:r>
        <w:rPr>
          <w:rFonts w:ascii="黑体" w:eastAsia="黑体" w:hAnsi="黑体" w:cs="黑体" w:hint="eastAsia"/>
          <w:sz w:val="32"/>
          <w:szCs w:val="32"/>
        </w:rPr>
        <w:fldChar w:fldCharType="end"/>
      </w:r>
      <w:bookmarkStart w:id="1" w:name="_Toc30211"/>
    </w:p>
    <w:p w:rsidR="0058060A" w:rsidRDefault="00A8085B">
      <w:pPr>
        <w:jc w:val="center"/>
        <w:outlineLvl w:val="0"/>
        <w:rPr>
          <w:rFonts w:ascii="黑体" w:eastAsia="黑体" w:hAnsi="黑体"/>
          <w:sz w:val="36"/>
          <w:szCs w:val="36"/>
        </w:rPr>
      </w:pPr>
      <w:bookmarkStart w:id="2" w:name="_Toc14331"/>
      <w:r>
        <w:rPr>
          <w:rFonts w:ascii="黑体" w:eastAsia="黑体" w:hAnsi="黑体" w:hint="eastAsia"/>
          <w:sz w:val="36"/>
          <w:szCs w:val="36"/>
        </w:rPr>
        <w:lastRenderedPageBreak/>
        <w:t xml:space="preserve">第一章 </w:t>
      </w:r>
      <w:bookmarkEnd w:id="1"/>
      <w:r>
        <w:rPr>
          <w:rFonts w:ascii="黑体" w:eastAsia="黑体" w:hAnsi="黑体" w:hint="eastAsia"/>
          <w:sz w:val="36"/>
          <w:szCs w:val="36"/>
        </w:rPr>
        <w:t>投标邀请函</w:t>
      </w:r>
      <w:bookmarkEnd w:id="2"/>
    </w:p>
    <w:p w:rsidR="0058060A" w:rsidRDefault="00A8085B">
      <w:pPr>
        <w:spacing w:line="500" w:lineRule="exact"/>
        <w:ind w:firstLineChars="200" w:firstLine="480"/>
        <w:rPr>
          <w:rFonts w:ascii="宋体" w:hAnsi="宋体"/>
          <w:bCs/>
          <w:sz w:val="24"/>
          <w:szCs w:val="24"/>
        </w:rPr>
      </w:pPr>
      <w:r>
        <w:rPr>
          <w:rFonts w:ascii="宋体" w:hAnsi="宋体" w:hint="eastAsia"/>
          <w:sz w:val="24"/>
          <w:szCs w:val="28"/>
        </w:rPr>
        <w:t>受宜兴市气象局委托，宜兴市公共资源交易中心就宜兴市气象局国家基本气象站基础设施建设项目（</w:t>
      </w:r>
      <w:r>
        <w:rPr>
          <w:rFonts w:ascii="宋体" w:hAnsi="宋体" w:hint="eastAsia"/>
          <w:bCs/>
          <w:sz w:val="24"/>
          <w:szCs w:val="24"/>
        </w:rPr>
        <w:t>JSZC-320282-JZCG-G2026-0010</w:t>
      </w:r>
      <w:r>
        <w:rPr>
          <w:rFonts w:ascii="宋体" w:hAnsi="宋体" w:hint="eastAsia"/>
          <w:sz w:val="24"/>
          <w:szCs w:val="28"/>
        </w:rPr>
        <w:t>）进行公开招标采购，欢迎符合条件的供应商参与投标。</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9"/>
        <w:gridCol w:w="943"/>
        <w:gridCol w:w="1382"/>
        <w:gridCol w:w="6526"/>
      </w:tblGrid>
      <w:tr w:rsidR="0058060A">
        <w:trPr>
          <w:trHeight w:val="300"/>
          <w:jc w:val="center"/>
        </w:trPr>
        <w:tc>
          <w:tcPr>
            <w:tcW w:w="729" w:type="dxa"/>
          </w:tcPr>
          <w:p w:rsidR="0058060A" w:rsidRDefault="00A8085B">
            <w:pPr>
              <w:jc w:val="center"/>
              <w:rPr>
                <w:rFonts w:ascii="宋体" w:hAnsi="宋体"/>
                <w:bCs/>
                <w:sz w:val="24"/>
                <w:szCs w:val="24"/>
              </w:rPr>
            </w:pPr>
            <w:bookmarkStart w:id="3" w:name="OLE_LINK37"/>
            <w:bookmarkStart w:id="4" w:name="_Toc29543"/>
            <w:r>
              <w:rPr>
                <w:rFonts w:ascii="宋体" w:hAnsi="宋体" w:hint="eastAsia"/>
                <w:bCs/>
                <w:sz w:val="24"/>
                <w:szCs w:val="24"/>
              </w:rPr>
              <w:t>序号</w:t>
            </w:r>
          </w:p>
        </w:tc>
        <w:tc>
          <w:tcPr>
            <w:tcW w:w="943" w:type="dxa"/>
          </w:tcPr>
          <w:p w:rsidR="0058060A" w:rsidRDefault="00A8085B">
            <w:pPr>
              <w:jc w:val="center"/>
              <w:rPr>
                <w:rFonts w:ascii="宋体" w:hAnsi="宋体"/>
                <w:bCs/>
                <w:sz w:val="24"/>
                <w:szCs w:val="24"/>
              </w:rPr>
            </w:pPr>
            <w:r>
              <w:rPr>
                <w:rFonts w:ascii="宋体" w:hAnsi="宋体" w:hint="eastAsia"/>
                <w:bCs/>
                <w:sz w:val="24"/>
                <w:szCs w:val="24"/>
              </w:rPr>
              <w:t>事项</w:t>
            </w:r>
          </w:p>
        </w:tc>
        <w:tc>
          <w:tcPr>
            <w:tcW w:w="7908" w:type="dxa"/>
            <w:gridSpan w:val="2"/>
          </w:tcPr>
          <w:p w:rsidR="0058060A" w:rsidRDefault="00A8085B">
            <w:pPr>
              <w:jc w:val="center"/>
              <w:rPr>
                <w:rFonts w:ascii="宋体" w:hAnsi="宋体"/>
                <w:bCs/>
                <w:sz w:val="24"/>
                <w:szCs w:val="24"/>
              </w:rPr>
            </w:pPr>
            <w:r>
              <w:rPr>
                <w:rFonts w:ascii="宋体" w:hAnsi="宋体" w:hint="eastAsia"/>
                <w:bCs/>
                <w:sz w:val="24"/>
                <w:szCs w:val="24"/>
              </w:rPr>
              <w:t>内</w:t>
            </w:r>
            <w:r>
              <w:rPr>
                <w:rFonts w:ascii="宋体" w:hAnsi="宋体"/>
                <w:bCs/>
                <w:sz w:val="24"/>
                <w:szCs w:val="24"/>
              </w:rPr>
              <w:t xml:space="preserve">    </w:t>
            </w:r>
            <w:r>
              <w:rPr>
                <w:rFonts w:ascii="宋体" w:hAnsi="宋体" w:hint="eastAsia"/>
                <w:bCs/>
                <w:sz w:val="24"/>
                <w:szCs w:val="24"/>
              </w:rPr>
              <w:t>容</w:t>
            </w:r>
          </w:p>
        </w:tc>
      </w:tr>
      <w:tr w:rsidR="0058060A">
        <w:trPr>
          <w:jc w:val="center"/>
        </w:trPr>
        <w:tc>
          <w:tcPr>
            <w:tcW w:w="729" w:type="dxa"/>
            <w:vAlign w:val="center"/>
          </w:tcPr>
          <w:p w:rsidR="0058060A" w:rsidRDefault="00A8085B">
            <w:pPr>
              <w:jc w:val="center"/>
              <w:rPr>
                <w:rFonts w:ascii="宋体" w:hAnsi="宋体"/>
                <w:bCs/>
                <w:sz w:val="24"/>
                <w:szCs w:val="24"/>
              </w:rPr>
            </w:pPr>
            <w:r>
              <w:rPr>
                <w:rFonts w:ascii="宋体" w:hAnsi="宋体"/>
                <w:bCs/>
                <w:sz w:val="24"/>
                <w:szCs w:val="24"/>
              </w:rPr>
              <w:t>1</w:t>
            </w:r>
          </w:p>
        </w:tc>
        <w:tc>
          <w:tcPr>
            <w:tcW w:w="943" w:type="dxa"/>
            <w:vAlign w:val="center"/>
          </w:tcPr>
          <w:p w:rsidR="0058060A" w:rsidRDefault="00A8085B">
            <w:pPr>
              <w:jc w:val="center"/>
              <w:rPr>
                <w:rFonts w:ascii="宋体" w:hAnsi="宋体"/>
                <w:b/>
                <w:sz w:val="24"/>
                <w:szCs w:val="24"/>
                <w:lang w:val="zh-CN"/>
              </w:rPr>
            </w:pPr>
            <w:r>
              <w:rPr>
                <w:rFonts w:ascii="宋体" w:hAnsi="宋体" w:hint="eastAsia"/>
                <w:b/>
                <w:sz w:val="24"/>
                <w:szCs w:val="24"/>
                <w:lang w:val="zh-CN"/>
              </w:rPr>
              <w:t>项目</w:t>
            </w:r>
          </w:p>
          <w:p w:rsidR="0058060A" w:rsidRDefault="00A8085B">
            <w:pPr>
              <w:jc w:val="center"/>
              <w:rPr>
                <w:rFonts w:ascii="宋体" w:hAnsi="宋体"/>
                <w:b/>
                <w:sz w:val="24"/>
                <w:szCs w:val="24"/>
                <w:lang w:val="zh-CN"/>
              </w:rPr>
            </w:pPr>
            <w:r>
              <w:rPr>
                <w:rFonts w:ascii="宋体" w:hAnsi="宋体" w:hint="eastAsia"/>
                <w:b/>
                <w:sz w:val="24"/>
                <w:szCs w:val="24"/>
                <w:lang w:val="zh-CN"/>
              </w:rPr>
              <w:t>信息</w:t>
            </w:r>
            <w:bookmarkStart w:id="5" w:name="OLE_LINK108"/>
            <w:bookmarkEnd w:id="5"/>
          </w:p>
        </w:tc>
        <w:tc>
          <w:tcPr>
            <w:tcW w:w="7908" w:type="dxa"/>
            <w:gridSpan w:val="2"/>
          </w:tcPr>
          <w:p w:rsidR="0058060A" w:rsidRDefault="00A8085B">
            <w:pPr>
              <w:jc w:val="left"/>
              <w:rPr>
                <w:rFonts w:ascii="宋体" w:hAnsi="宋体"/>
                <w:bCs/>
                <w:sz w:val="24"/>
                <w:szCs w:val="24"/>
              </w:rPr>
            </w:pPr>
            <w:bookmarkStart w:id="6" w:name="OLE_LINK192"/>
            <w:r>
              <w:rPr>
                <w:rFonts w:ascii="宋体" w:hAnsi="宋体" w:hint="eastAsia"/>
                <w:bCs/>
                <w:sz w:val="24"/>
                <w:szCs w:val="24"/>
              </w:rPr>
              <w:t>1.项目名称：宜兴市气象局国家基本气象站基础设施建设项目</w:t>
            </w:r>
            <w:r>
              <w:rPr>
                <w:rFonts w:ascii="宋体" w:hAnsi="宋体"/>
                <w:bCs/>
                <w:sz w:val="24"/>
                <w:szCs w:val="24"/>
              </w:rPr>
              <w:t xml:space="preserve">  </w:t>
            </w:r>
          </w:p>
          <w:p w:rsidR="0058060A" w:rsidRDefault="00A8085B">
            <w:pPr>
              <w:jc w:val="left"/>
              <w:rPr>
                <w:rFonts w:ascii="宋体" w:hAnsi="宋体"/>
                <w:bCs/>
                <w:sz w:val="24"/>
                <w:szCs w:val="24"/>
              </w:rPr>
            </w:pPr>
            <w:r>
              <w:rPr>
                <w:rFonts w:ascii="宋体" w:hAnsi="宋体" w:hint="eastAsia"/>
                <w:bCs/>
                <w:sz w:val="24"/>
                <w:szCs w:val="24"/>
              </w:rPr>
              <w:t xml:space="preserve">2.项目编号: </w:t>
            </w:r>
            <w:bookmarkStart w:id="7" w:name="_Hlk152254254"/>
            <w:r>
              <w:rPr>
                <w:rFonts w:ascii="宋体" w:hAnsi="宋体" w:hint="eastAsia"/>
                <w:bCs/>
                <w:sz w:val="24"/>
                <w:szCs w:val="24"/>
              </w:rPr>
              <w:t xml:space="preserve">JSZC-320282-JZCG-G2026-0010 </w:t>
            </w:r>
            <w:bookmarkEnd w:id="7"/>
            <w:r>
              <w:rPr>
                <w:rFonts w:ascii="宋体" w:hAnsi="宋体" w:hint="eastAsia"/>
                <w:bCs/>
                <w:sz w:val="24"/>
                <w:szCs w:val="24"/>
              </w:rPr>
              <w:t xml:space="preserve">                           </w:t>
            </w:r>
          </w:p>
          <w:p w:rsidR="0058060A" w:rsidRDefault="00A8085B">
            <w:pPr>
              <w:jc w:val="left"/>
              <w:rPr>
                <w:rFonts w:ascii="宋体" w:hAnsi="宋体"/>
                <w:bCs/>
                <w:sz w:val="24"/>
                <w:szCs w:val="24"/>
              </w:rPr>
            </w:pPr>
            <w:r>
              <w:rPr>
                <w:rFonts w:ascii="宋体" w:hAnsi="宋体" w:hint="eastAsia"/>
                <w:bCs/>
                <w:sz w:val="24"/>
                <w:szCs w:val="24"/>
              </w:rPr>
              <w:t>3.采购方式：公开招标</w:t>
            </w:r>
          </w:p>
          <w:p w:rsidR="0058060A" w:rsidRDefault="00A8085B">
            <w:pPr>
              <w:jc w:val="left"/>
              <w:rPr>
                <w:rFonts w:ascii="宋体" w:hAnsi="宋体"/>
                <w:bCs/>
                <w:sz w:val="24"/>
                <w:szCs w:val="24"/>
              </w:rPr>
            </w:pPr>
            <w:r>
              <w:rPr>
                <w:rFonts w:ascii="宋体" w:hAnsi="宋体" w:hint="eastAsia"/>
                <w:bCs/>
                <w:sz w:val="24"/>
                <w:szCs w:val="24"/>
              </w:rPr>
              <w:t>4.评标方法：综合评分法</w:t>
            </w:r>
          </w:p>
          <w:p w:rsidR="0058060A" w:rsidRPr="00A8085B" w:rsidRDefault="00A8085B">
            <w:pPr>
              <w:jc w:val="left"/>
              <w:rPr>
                <w:rFonts w:ascii="宋体" w:hAnsi="宋体"/>
                <w:bCs/>
                <w:sz w:val="24"/>
                <w:szCs w:val="24"/>
              </w:rPr>
            </w:pPr>
            <w:r>
              <w:rPr>
                <w:rFonts w:ascii="宋体" w:hAnsi="宋体" w:hint="eastAsia"/>
                <w:bCs/>
                <w:sz w:val="24"/>
                <w:szCs w:val="24"/>
              </w:rPr>
              <w:t>5.预算金额：201.04036</w:t>
            </w:r>
            <w:r w:rsidRPr="00A8085B">
              <w:rPr>
                <w:rFonts w:ascii="宋体" w:hAnsi="宋体" w:hint="eastAsia"/>
                <w:bCs/>
                <w:sz w:val="24"/>
                <w:szCs w:val="24"/>
              </w:rPr>
              <w:t>9万元</w:t>
            </w:r>
          </w:p>
          <w:p w:rsidR="0058060A" w:rsidRPr="00A8085B" w:rsidRDefault="00A8085B">
            <w:pPr>
              <w:jc w:val="left"/>
              <w:rPr>
                <w:rFonts w:ascii="宋体" w:hAnsi="宋体"/>
                <w:bCs/>
                <w:sz w:val="24"/>
                <w:szCs w:val="24"/>
              </w:rPr>
            </w:pPr>
            <w:r w:rsidRPr="00A8085B">
              <w:rPr>
                <w:rFonts w:ascii="宋体" w:hAnsi="宋体" w:hint="eastAsia"/>
                <w:bCs/>
                <w:sz w:val="24"/>
                <w:szCs w:val="24"/>
              </w:rPr>
              <w:t xml:space="preserve">6.最高限价：同预算金额 </w:t>
            </w:r>
          </w:p>
          <w:p w:rsidR="0058060A" w:rsidRPr="00A8085B" w:rsidRDefault="00A8085B">
            <w:pPr>
              <w:jc w:val="left"/>
              <w:rPr>
                <w:rFonts w:ascii="宋体" w:hAnsi="宋体"/>
                <w:bCs/>
                <w:sz w:val="24"/>
                <w:szCs w:val="24"/>
              </w:rPr>
            </w:pPr>
            <w:r w:rsidRPr="00A8085B">
              <w:rPr>
                <w:rFonts w:ascii="宋体" w:hAnsi="宋体" w:hint="eastAsia"/>
                <w:bCs/>
                <w:sz w:val="24"/>
                <w:szCs w:val="24"/>
              </w:rPr>
              <w:t>7.项目类型：货物类</w:t>
            </w:r>
          </w:p>
          <w:p w:rsidR="0058060A" w:rsidRPr="00A8085B" w:rsidRDefault="00A8085B">
            <w:pPr>
              <w:jc w:val="left"/>
              <w:rPr>
                <w:rFonts w:ascii="宋体" w:hAnsi="宋体"/>
                <w:bCs/>
                <w:sz w:val="24"/>
                <w:szCs w:val="24"/>
              </w:rPr>
            </w:pPr>
            <w:r w:rsidRPr="00A8085B">
              <w:rPr>
                <w:rFonts w:ascii="宋体" w:hAnsi="宋体" w:hint="eastAsia"/>
                <w:bCs/>
                <w:sz w:val="24"/>
                <w:szCs w:val="24"/>
              </w:rPr>
              <w:t>8.核心产品：LED全彩显示主屏1</w:t>
            </w:r>
          </w:p>
          <w:p w:rsidR="0058060A" w:rsidRPr="00A8085B" w:rsidRDefault="00A8085B">
            <w:pPr>
              <w:jc w:val="left"/>
              <w:rPr>
                <w:rFonts w:ascii="宋体" w:hAnsi="宋体"/>
                <w:bCs/>
                <w:sz w:val="24"/>
                <w:szCs w:val="24"/>
              </w:rPr>
            </w:pPr>
            <w:r w:rsidRPr="00A8085B">
              <w:rPr>
                <w:rFonts w:ascii="宋体" w:hAnsi="宋体" w:hint="eastAsia"/>
                <w:bCs/>
                <w:sz w:val="24"/>
                <w:szCs w:val="24"/>
              </w:rPr>
              <w:t>9.是否接受进口产品：不接受</w:t>
            </w:r>
          </w:p>
          <w:p w:rsidR="0058060A" w:rsidRPr="00A8085B" w:rsidRDefault="00A8085B">
            <w:pPr>
              <w:jc w:val="left"/>
              <w:rPr>
                <w:rFonts w:ascii="宋体" w:hAnsi="宋体"/>
                <w:bCs/>
                <w:sz w:val="24"/>
                <w:szCs w:val="24"/>
              </w:rPr>
            </w:pPr>
            <w:r w:rsidRPr="00A8085B">
              <w:rPr>
                <w:rFonts w:ascii="宋体" w:hAnsi="宋体" w:hint="eastAsia"/>
                <w:bCs/>
                <w:sz w:val="24"/>
                <w:szCs w:val="24"/>
              </w:rPr>
              <w:t>10.本项目不接受联合体，不接受分包。</w:t>
            </w:r>
          </w:p>
          <w:p w:rsidR="0058060A" w:rsidRDefault="00A8085B">
            <w:pPr>
              <w:jc w:val="left"/>
              <w:rPr>
                <w:rFonts w:ascii="宋体" w:hAnsi="宋体"/>
                <w:bCs/>
                <w:sz w:val="24"/>
                <w:szCs w:val="24"/>
              </w:rPr>
            </w:pPr>
            <w:r w:rsidRPr="00A8085B">
              <w:rPr>
                <w:rFonts w:ascii="宋体" w:hAnsi="宋体" w:hint="eastAsia"/>
                <w:bCs/>
                <w:sz w:val="24"/>
                <w:szCs w:val="24"/>
              </w:rPr>
              <w:t>11.集中考察或答疑：无</w:t>
            </w:r>
            <w:bookmarkEnd w:id="6"/>
          </w:p>
        </w:tc>
      </w:tr>
      <w:tr w:rsidR="0058060A">
        <w:trPr>
          <w:trHeight w:val="2084"/>
          <w:jc w:val="center"/>
        </w:trPr>
        <w:tc>
          <w:tcPr>
            <w:tcW w:w="729" w:type="dxa"/>
            <w:vAlign w:val="center"/>
          </w:tcPr>
          <w:p w:rsidR="0058060A" w:rsidRDefault="00A8085B">
            <w:pPr>
              <w:jc w:val="center"/>
              <w:rPr>
                <w:rFonts w:ascii="宋体" w:hAnsi="宋体"/>
                <w:bCs/>
                <w:sz w:val="24"/>
                <w:szCs w:val="24"/>
              </w:rPr>
            </w:pPr>
            <w:bookmarkStart w:id="8" w:name="OLE_LINK61" w:colFirst="1" w:colLast="1"/>
            <w:r>
              <w:rPr>
                <w:rFonts w:ascii="宋体" w:hAnsi="宋体"/>
                <w:bCs/>
                <w:sz w:val="24"/>
                <w:szCs w:val="24"/>
              </w:rPr>
              <w:t>2</w:t>
            </w:r>
          </w:p>
        </w:tc>
        <w:tc>
          <w:tcPr>
            <w:tcW w:w="943" w:type="dxa"/>
            <w:vAlign w:val="center"/>
          </w:tcPr>
          <w:p w:rsidR="0058060A" w:rsidRDefault="00A8085B">
            <w:pPr>
              <w:pStyle w:val="ae"/>
              <w:spacing w:line="276" w:lineRule="auto"/>
              <w:jc w:val="center"/>
              <w:rPr>
                <w:b/>
                <w:bCs/>
                <w:lang w:val="zh-CN"/>
              </w:rPr>
            </w:pPr>
            <w:bookmarkStart w:id="9" w:name="OLE_LINK208"/>
            <w:r>
              <w:rPr>
                <w:rFonts w:hint="eastAsia"/>
                <w:b/>
                <w:bCs/>
                <w:lang w:val="zh-CN"/>
              </w:rPr>
              <w:t>资格</w:t>
            </w:r>
          </w:p>
          <w:bookmarkEnd w:id="9"/>
          <w:p w:rsidR="0058060A" w:rsidRDefault="00A8085B">
            <w:pPr>
              <w:pStyle w:val="ae"/>
              <w:spacing w:line="276" w:lineRule="auto"/>
              <w:jc w:val="center"/>
              <w:rPr>
                <w:b/>
                <w:bCs/>
                <w:lang w:val="zh-CN"/>
              </w:rPr>
            </w:pPr>
            <w:r>
              <w:rPr>
                <w:rFonts w:hint="eastAsia"/>
                <w:b/>
                <w:bCs/>
                <w:lang w:val="zh-CN"/>
              </w:rPr>
              <w:t>条件</w:t>
            </w:r>
          </w:p>
        </w:tc>
        <w:tc>
          <w:tcPr>
            <w:tcW w:w="7908" w:type="dxa"/>
            <w:gridSpan w:val="2"/>
          </w:tcPr>
          <w:p w:rsidR="0058060A" w:rsidRDefault="00A8085B">
            <w:pPr>
              <w:spacing w:line="320" w:lineRule="exact"/>
              <w:rPr>
                <w:rFonts w:ascii="宋体" w:hAnsi="宋体" w:cs="宋体"/>
                <w:bCs/>
                <w:sz w:val="24"/>
                <w:szCs w:val="24"/>
              </w:rPr>
            </w:pPr>
            <w:bookmarkStart w:id="10" w:name="_Hlk152255172"/>
            <w:r>
              <w:rPr>
                <w:rFonts w:ascii="宋体" w:hAnsi="宋体" w:cs="宋体" w:hint="eastAsia"/>
                <w:bCs/>
                <w:sz w:val="24"/>
                <w:szCs w:val="24"/>
              </w:rPr>
              <w:t>1</w:t>
            </w:r>
            <w:r>
              <w:rPr>
                <w:rFonts w:ascii="宋体" w:hAnsi="宋体" w:cs="宋体"/>
                <w:bCs/>
                <w:sz w:val="24"/>
                <w:szCs w:val="24"/>
              </w:rPr>
              <w:t>.</w:t>
            </w:r>
            <w:r>
              <w:rPr>
                <w:rFonts w:ascii="宋体" w:hAnsi="宋体" w:cs="宋体" w:hint="eastAsia"/>
                <w:bCs/>
                <w:sz w:val="24"/>
                <w:szCs w:val="24"/>
              </w:rPr>
              <w:t>满足《中华人民共和国政府采购法》第二十二条规定；</w:t>
            </w:r>
          </w:p>
          <w:p w:rsidR="0058060A" w:rsidRDefault="00A8085B">
            <w:pPr>
              <w:autoSpaceDE w:val="0"/>
              <w:autoSpaceDN w:val="0"/>
              <w:adjustRightInd w:val="0"/>
              <w:spacing w:line="320" w:lineRule="exact"/>
              <w:rPr>
                <w:rFonts w:ascii="宋体" w:hAnsi="宋体" w:cs="宋体"/>
                <w:bCs/>
                <w:sz w:val="24"/>
                <w:szCs w:val="24"/>
                <w:highlight w:val="cyan"/>
              </w:rPr>
            </w:pPr>
            <w:r>
              <w:rPr>
                <w:rFonts w:ascii="宋体" w:hAnsi="宋体" w:cs="宋体" w:hint="eastAsia"/>
                <w:snapToGrid w:val="0"/>
                <w:kern w:val="28"/>
                <w:sz w:val="24"/>
              </w:rPr>
              <w:t>2</w:t>
            </w:r>
            <w:r>
              <w:rPr>
                <w:rFonts w:ascii="宋体" w:hAnsi="宋体" w:cs="宋体"/>
                <w:snapToGrid w:val="0"/>
                <w:kern w:val="28"/>
                <w:sz w:val="24"/>
              </w:rPr>
              <w:t>.</w:t>
            </w:r>
            <w:r>
              <w:rPr>
                <w:rFonts w:ascii="宋体" w:hAnsi="宋体" w:cs="宋体" w:hint="eastAsia"/>
                <w:bCs/>
                <w:sz w:val="24"/>
                <w:szCs w:val="24"/>
              </w:rPr>
              <w:t>落实政府采购政策需满足的资格要求：</w:t>
            </w:r>
          </w:p>
          <w:p w:rsidR="0058060A" w:rsidRPr="00A8085B" w:rsidRDefault="00A8085B">
            <w:pPr>
              <w:spacing w:line="320" w:lineRule="exact"/>
              <w:ind w:firstLineChars="100" w:firstLine="240"/>
              <w:rPr>
                <w:rFonts w:ascii="宋体" w:hAnsi="宋体" w:cs="宋体"/>
                <w:bCs/>
                <w:sz w:val="24"/>
                <w:szCs w:val="24"/>
              </w:rPr>
            </w:pPr>
            <w:r>
              <w:rPr>
                <w:rFonts w:ascii="宋体" w:hAnsi="宋体" w:cs="宋体" w:hint="eastAsia"/>
                <w:bCs/>
                <w:sz w:val="24"/>
                <w:szCs w:val="24"/>
              </w:rPr>
              <w:t>2.1中小企业政策：</w:t>
            </w:r>
            <w:r w:rsidRPr="00A8085B">
              <w:rPr>
                <w:rFonts w:ascii="宋体" w:hAnsi="宋体" w:cs="宋体" w:hint="eastAsia"/>
                <w:bCs/>
                <w:sz w:val="24"/>
                <w:szCs w:val="24"/>
              </w:rPr>
              <w:t>本项目非专门面向中小企业采购；</w:t>
            </w:r>
          </w:p>
          <w:p w:rsidR="0058060A" w:rsidRPr="00A8085B" w:rsidRDefault="00A8085B">
            <w:pPr>
              <w:spacing w:line="320" w:lineRule="exact"/>
              <w:ind w:firstLineChars="100" w:firstLine="240"/>
              <w:rPr>
                <w:rFonts w:ascii="宋体" w:hAnsi="宋体" w:cs="宋体"/>
                <w:bCs/>
                <w:sz w:val="24"/>
                <w:szCs w:val="24"/>
              </w:rPr>
            </w:pPr>
            <w:r w:rsidRPr="00A8085B">
              <w:rPr>
                <w:rFonts w:ascii="宋体" w:hAnsi="宋体" w:cs="宋体" w:hint="eastAsia"/>
                <w:bCs/>
                <w:sz w:val="24"/>
                <w:szCs w:val="24"/>
              </w:rPr>
              <w:t>2.2通用资格要求：在“信用中国”网站、中国政府采购网查询，无被列入失信被执行人、重大税收违法失信主体、政府采购严重失信行为记录名单。</w:t>
            </w:r>
          </w:p>
          <w:p w:rsidR="0058060A" w:rsidRDefault="00A8085B">
            <w:pPr>
              <w:autoSpaceDE w:val="0"/>
              <w:autoSpaceDN w:val="0"/>
              <w:adjustRightInd w:val="0"/>
              <w:spacing w:line="320" w:lineRule="exact"/>
              <w:rPr>
                <w:lang w:val="zh-CN"/>
              </w:rPr>
            </w:pPr>
            <w:r w:rsidRPr="00A8085B">
              <w:rPr>
                <w:rFonts w:ascii="宋体" w:hAnsi="宋体" w:cs="宋体" w:hint="eastAsia"/>
                <w:bCs/>
                <w:sz w:val="24"/>
                <w:szCs w:val="24"/>
              </w:rPr>
              <w:t>3</w:t>
            </w:r>
            <w:r w:rsidRPr="00A8085B">
              <w:rPr>
                <w:rFonts w:ascii="宋体" w:hAnsi="宋体" w:cs="宋体"/>
                <w:bCs/>
                <w:sz w:val="24"/>
                <w:szCs w:val="24"/>
              </w:rPr>
              <w:t>.</w:t>
            </w:r>
            <w:r w:rsidRPr="00A8085B">
              <w:rPr>
                <w:rFonts w:ascii="宋体" w:hAnsi="宋体" w:cs="宋体" w:hint="eastAsia"/>
                <w:bCs/>
                <w:sz w:val="24"/>
                <w:szCs w:val="24"/>
              </w:rPr>
              <w:t>本项目的特定资格要求：无。</w:t>
            </w:r>
            <w:bookmarkEnd w:id="10"/>
          </w:p>
        </w:tc>
      </w:tr>
      <w:tr w:rsidR="0058060A">
        <w:trPr>
          <w:trHeight w:val="590"/>
          <w:jc w:val="center"/>
        </w:trPr>
        <w:tc>
          <w:tcPr>
            <w:tcW w:w="729" w:type="dxa"/>
            <w:vAlign w:val="center"/>
          </w:tcPr>
          <w:p w:rsidR="0058060A" w:rsidRDefault="00A8085B">
            <w:pPr>
              <w:jc w:val="center"/>
              <w:rPr>
                <w:rFonts w:ascii="宋体" w:hAnsi="宋体"/>
                <w:bCs/>
                <w:sz w:val="24"/>
                <w:szCs w:val="24"/>
              </w:rPr>
            </w:pPr>
            <w:r>
              <w:rPr>
                <w:rFonts w:ascii="宋体" w:hAnsi="宋体" w:hint="eastAsia"/>
                <w:bCs/>
                <w:sz w:val="24"/>
                <w:szCs w:val="24"/>
              </w:rPr>
              <w:t>3</w:t>
            </w:r>
          </w:p>
        </w:tc>
        <w:tc>
          <w:tcPr>
            <w:tcW w:w="943" w:type="dxa"/>
            <w:vAlign w:val="center"/>
          </w:tcPr>
          <w:p w:rsidR="0058060A" w:rsidRDefault="00A8085B">
            <w:pPr>
              <w:jc w:val="center"/>
              <w:rPr>
                <w:rFonts w:ascii="宋体" w:hAnsi="宋体"/>
                <w:b/>
                <w:sz w:val="24"/>
                <w:szCs w:val="24"/>
              </w:rPr>
            </w:pPr>
            <w:r>
              <w:rPr>
                <w:rFonts w:ascii="宋体" w:hAnsi="宋体" w:hint="eastAsia"/>
                <w:b/>
                <w:sz w:val="24"/>
                <w:szCs w:val="24"/>
              </w:rPr>
              <w:t>招标</w:t>
            </w:r>
          </w:p>
          <w:p w:rsidR="0058060A" w:rsidRDefault="00A8085B">
            <w:pPr>
              <w:jc w:val="center"/>
              <w:rPr>
                <w:rFonts w:ascii="宋体" w:hAnsi="宋体"/>
                <w:b/>
                <w:sz w:val="24"/>
                <w:szCs w:val="24"/>
              </w:rPr>
            </w:pPr>
            <w:r>
              <w:rPr>
                <w:rFonts w:ascii="宋体" w:hAnsi="宋体" w:hint="eastAsia"/>
                <w:b/>
                <w:sz w:val="24"/>
                <w:szCs w:val="24"/>
              </w:rPr>
              <w:t>文件</w:t>
            </w:r>
          </w:p>
        </w:tc>
        <w:tc>
          <w:tcPr>
            <w:tcW w:w="7908" w:type="dxa"/>
            <w:gridSpan w:val="2"/>
          </w:tcPr>
          <w:p w:rsidR="0058060A" w:rsidRDefault="00A8085B">
            <w:pPr>
              <w:spacing w:line="320" w:lineRule="exact"/>
              <w:rPr>
                <w:rFonts w:ascii="宋体" w:hAnsi="宋体" w:cs="宋体"/>
                <w:bCs/>
                <w:sz w:val="24"/>
                <w:szCs w:val="24"/>
              </w:rPr>
            </w:pPr>
            <w:r>
              <w:rPr>
                <w:rFonts w:ascii="宋体" w:hAnsi="宋体" w:cs="宋体" w:hint="eastAsia"/>
                <w:bCs/>
                <w:sz w:val="24"/>
                <w:szCs w:val="24"/>
              </w:rPr>
              <w:t>1.获取时间：本招标文件有效获取期限以本项目招标公告中规定的获取招标文件时间为准。</w:t>
            </w:r>
          </w:p>
          <w:p w:rsidR="0058060A" w:rsidRDefault="00A8085B">
            <w:pPr>
              <w:spacing w:line="320" w:lineRule="exact"/>
              <w:jc w:val="left"/>
              <w:rPr>
                <w:rFonts w:ascii="宋体" w:hAnsi="宋体" w:cs="宋体"/>
                <w:bCs/>
                <w:sz w:val="24"/>
                <w:szCs w:val="24"/>
              </w:rPr>
            </w:pPr>
            <w:r>
              <w:rPr>
                <w:rFonts w:ascii="宋体" w:hAnsi="宋体" w:cs="宋体" w:hint="eastAsia"/>
                <w:bCs/>
                <w:sz w:val="24"/>
                <w:szCs w:val="24"/>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rsidR="0058060A" w:rsidRDefault="00A8085B">
            <w:pPr>
              <w:jc w:val="left"/>
              <w:rPr>
                <w:rFonts w:ascii="宋体" w:hAnsi="宋体"/>
                <w:bCs/>
                <w:sz w:val="24"/>
                <w:szCs w:val="24"/>
              </w:rPr>
            </w:pPr>
            <w:r>
              <w:rPr>
                <w:rFonts w:ascii="宋体" w:hAnsi="宋体" w:cs="宋体" w:hint="eastAsia"/>
                <w:bCs/>
                <w:sz w:val="24"/>
                <w:szCs w:val="24"/>
              </w:rPr>
              <w:t>3.售价：本项目招标文件免费。</w:t>
            </w:r>
          </w:p>
        </w:tc>
      </w:tr>
      <w:bookmarkEnd w:id="8"/>
      <w:tr w:rsidR="0058060A">
        <w:trPr>
          <w:trHeight w:val="590"/>
          <w:jc w:val="center"/>
        </w:trPr>
        <w:tc>
          <w:tcPr>
            <w:tcW w:w="729" w:type="dxa"/>
            <w:vAlign w:val="center"/>
          </w:tcPr>
          <w:p w:rsidR="0058060A" w:rsidRDefault="00A8085B">
            <w:pPr>
              <w:jc w:val="center"/>
              <w:rPr>
                <w:rFonts w:ascii="宋体" w:hAnsi="宋体"/>
                <w:bCs/>
                <w:sz w:val="24"/>
                <w:szCs w:val="24"/>
              </w:rPr>
            </w:pPr>
            <w:r>
              <w:rPr>
                <w:rFonts w:ascii="宋体" w:hAnsi="宋体"/>
                <w:bCs/>
                <w:sz w:val="24"/>
                <w:szCs w:val="24"/>
              </w:rPr>
              <w:t>4</w:t>
            </w:r>
          </w:p>
        </w:tc>
        <w:tc>
          <w:tcPr>
            <w:tcW w:w="943" w:type="dxa"/>
            <w:vAlign w:val="center"/>
          </w:tcPr>
          <w:p w:rsidR="0058060A" w:rsidRDefault="00A8085B">
            <w:pPr>
              <w:jc w:val="center"/>
              <w:rPr>
                <w:rFonts w:ascii="宋体" w:hAnsi="宋体"/>
                <w:b/>
                <w:sz w:val="24"/>
                <w:szCs w:val="24"/>
              </w:rPr>
            </w:pPr>
            <w:r>
              <w:rPr>
                <w:rFonts w:ascii="宋体" w:hAnsi="宋体" w:hint="eastAsia"/>
                <w:b/>
                <w:sz w:val="24"/>
                <w:szCs w:val="24"/>
              </w:rPr>
              <w:t>投标</w:t>
            </w:r>
          </w:p>
          <w:p w:rsidR="0058060A" w:rsidRDefault="00A8085B">
            <w:pPr>
              <w:jc w:val="center"/>
              <w:rPr>
                <w:rFonts w:ascii="宋体" w:hAnsi="宋体"/>
                <w:b/>
                <w:sz w:val="24"/>
                <w:szCs w:val="24"/>
              </w:rPr>
            </w:pPr>
            <w:r>
              <w:rPr>
                <w:rFonts w:ascii="宋体" w:hAnsi="宋体" w:hint="eastAsia"/>
                <w:b/>
                <w:sz w:val="24"/>
                <w:szCs w:val="24"/>
              </w:rPr>
              <w:t>截止</w:t>
            </w:r>
          </w:p>
          <w:p w:rsidR="0058060A" w:rsidRDefault="00A8085B">
            <w:pPr>
              <w:jc w:val="center"/>
              <w:rPr>
                <w:rFonts w:ascii="宋体" w:hAnsi="宋体"/>
                <w:bCs/>
                <w:sz w:val="24"/>
                <w:szCs w:val="24"/>
              </w:rPr>
            </w:pPr>
            <w:r>
              <w:rPr>
                <w:rFonts w:ascii="宋体" w:hAnsi="宋体" w:hint="eastAsia"/>
                <w:b/>
                <w:sz w:val="24"/>
                <w:szCs w:val="24"/>
              </w:rPr>
              <w:t>时间</w:t>
            </w:r>
          </w:p>
        </w:tc>
        <w:tc>
          <w:tcPr>
            <w:tcW w:w="7908" w:type="dxa"/>
            <w:gridSpan w:val="2"/>
          </w:tcPr>
          <w:p w:rsidR="0058060A" w:rsidRDefault="00A8085B">
            <w:pPr>
              <w:numPr>
                <w:ilvl w:val="0"/>
                <w:numId w:val="1"/>
              </w:numPr>
              <w:rPr>
                <w:rFonts w:ascii="宋体" w:hAnsi="宋体" w:cs="宋体"/>
                <w:bCs/>
                <w:sz w:val="24"/>
                <w:szCs w:val="21"/>
              </w:rPr>
            </w:pPr>
            <w:r>
              <w:rPr>
                <w:rFonts w:ascii="宋体" w:hAnsi="宋体" w:cs="宋体" w:hint="eastAsia"/>
                <w:bCs/>
                <w:sz w:val="24"/>
                <w:szCs w:val="21"/>
              </w:rPr>
              <w:t>提交投标文件截止时间（即</w:t>
            </w:r>
            <w:r>
              <w:rPr>
                <w:rFonts w:ascii="宋体" w:hAnsi="宋体" w:cs="宋体" w:hint="eastAsia"/>
                <w:bCs/>
                <w:sz w:val="24"/>
                <w:szCs w:val="21"/>
                <w:lang w:val="zh-CN"/>
              </w:rPr>
              <w:t>投标截止</w:t>
            </w:r>
            <w:r>
              <w:rPr>
                <w:rFonts w:ascii="宋体" w:hAnsi="宋体" w:cs="宋体" w:hint="eastAsia"/>
                <w:bCs/>
                <w:sz w:val="24"/>
                <w:szCs w:val="21"/>
              </w:rPr>
              <w:t>时间）及开标时间：详见本项目招标公告。（采购人可以按照规定，通过更正公告修改投标截止时间，投标人的所有权利和义务以及投标人受制的截止时间均应以延长后新的截止时间为准。）</w:t>
            </w:r>
          </w:p>
          <w:p w:rsidR="0058060A" w:rsidRDefault="00A8085B">
            <w:pPr>
              <w:rPr>
                <w:rFonts w:ascii="宋体" w:hAnsi="宋体"/>
                <w:sz w:val="24"/>
                <w:szCs w:val="24"/>
              </w:rPr>
            </w:pPr>
            <w:r>
              <w:rPr>
                <w:rFonts w:ascii="宋体" w:hAnsi="宋体" w:cs="宋体" w:hint="eastAsia"/>
                <w:bCs/>
                <w:sz w:val="24"/>
                <w:szCs w:val="21"/>
              </w:rPr>
              <w:t>2.开标地点：</w:t>
            </w:r>
            <w:r>
              <w:rPr>
                <w:rFonts w:ascii="宋体" w:hAnsi="宋体"/>
                <w:color w:val="000000"/>
                <w:sz w:val="24"/>
                <w:szCs w:val="24"/>
              </w:rPr>
              <w:t>“江苏省政府采购（苏采云）平台”</w:t>
            </w:r>
            <w:r>
              <w:rPr>
                <w:rFonts w:ascii="宋体" w:hAnsi="宋体" w:hint="eastAsia"/>
                <w:sz w:val="24"/>
                <w:szCs w:val="24"/>
              </w:rPr>
              <w:t>网上开标大厅。</w:t>
            </w:r>
          </w:p>
          <w:p w:rsidR="0058060A" w:rsidRDefault="00A8085B">
            <w:pPr>
              <w:jc w:val="left"/>
              <w:rPr>
                <w:rFonts w:ascii="宋体" w:hAnsi="宋体"/>
                <w:bCs/>
                <w:sz w:val="24"/>
                <w:szCs w:val="24"/>
              </w:rPr>
            </w:pPr>
            <w:r>
              <w:rPr>
                <w:rFonts w:ascii="宋体" w:hAnsi="宋体" w:cs="宋体" w:hint="eastAsia"/>
                <w:bCs/>
                <w:sz w:val="24"/>
                <w:szCs w:val="21"/>
              </w:rPr>
              <w:t>3.确定中标人时间：评标结束后</w:t>
            </w:r>
            <w:r>
              <w:rPr>
                <w:rFonts w:ascii="宋体" w:hAnsi="宋体" w:cs="宋体" w:hint="eastAsia"/>
                <w:bCs/>
                <w:sz w:val="24"/>
                <w:szCs w:val="24"/>
              </w:rPr>
              <w:t>，详见中标结果公告。</w:t>
            </w:r>
          </w:p>
        </w:tc>
      </w:tr>
      <w:tr w:rsidR="0058060A">
        <w:trPr>
          <w:trHeight w:val="590"/>
          <w:jc w:val="center"/>
        </w:trPr>
        <w:tc>
          <w:tcPr>
            <w:tcW w:w="729" w:type="dxa"/>
            <w:vAlign w:val="center"/>
          </w:tcPr>
          <w:p w:rsidR="0058060A" w:rsidRDefault="00A8085B">
            <w:pPr>
              <w:jc w:val="center"/>
              <w:rPr>
                <w:rFonts w:ascii="宋体" w:hAnsi="宋体"/>
                <w:bCs/>
                <w:sz w:val="24"/>
                <w:szCs w:val="24"/>
              </w:rPr>
            </w:pPr>
            <w:r>
              <w:rPr>
                <w:rFonts w:ascii="宋体" w:hAnsi="宋体" w:hint="eastAsia"/>
                <w:bCs/>
                <w:sz w:val="24"/>
                <w:szCs w:val="24"/>
              </w:rPr>
              <w:t>5</w:t>
            </w:r>
          </w:p>
        </w:tc>
        <w:tc>
          <w:tcPr>
            <w:tcW w:w="943" w:type="dxa"/>
            <w:vAlign w:val="center"/>
          </w:tcPr>
          <w:p w:rsidR="0058060A" w:rsidRDefault="00A8085B">
            <w:pPr>
              <w:pStyle w:val="ae"/>
              <w:jc w:val="center"/>
              <w:rPr>
                <w:b/>
                <w:bCs/>
                <w:szCs w:val="22"/>
                <w:lang w:val="zh-CN"/>
              </w:rPr>
            </w:pPr>
            <w:r>
              <w:rPr>
                <w:rFonts w:hint="eastAsia"/>
                <w:b/>
                <w:bCs/>
                <w:szCs w:val="22"/>
                <w:lang w:val="zh-CN"/>
              </w:rPr>
              <w:t>投标</w:t>
            </w:r>
          </w:p>
          <w:p w:rsidR="0058060A" w:rsidRDefault="00A8085B">
            <w:pPr>
              <w:jc w:val="center"/>
              <w:rPr>
                <w:rFonts w:ascii="宋体" w:hAnsi="宋体"/>
                <w:b/>
                <w:sz w:val="24"/>
                <w:szCs w:val="24"/>
              </w:rPr>
            </w:pPr>
            <w:r>
              <w:rPr>
                <w:rFonts w:hint="eastAsia"/>
                <w:b/>
                <w:bCs/>
                <w:sz w:val="24"/>
                <w:szCs w:val="22"/>
                <w:lang w:val="zh-CN"/>
              </w:rPr>
              <w:t>保证金</w:t>
            </w:r>
          </w:p>
        </w:tc>
        <w:tc>
          <w:tcPr>
            <w:tcW w:w="7908" w:type="dxa"/>
            <w:gridSpan w:val="2"/>
            <w:vAlign w:val="center"/>
          </w:tcPr>
          <w:p w:rsidR="0058060A" w:rsidRDefault="00A8085B">
            <w:pPr>
              <w:jc w:val="left"/>
              <w:rPr>
                <w:rFonts w:ascii="宋体" w:hAnsi="宋体" w:cs="宋体"/>
                <w:bCs/>
                <w:sz w:val="24"/>
                <w:szCs w:val="21"/>
              </w:rPr>
            </w:pPr>
            <w:r>
              <w:rPr>
                <w:rFonts w:ascii="宋体" w:hAnsi="宋体" w:hint="eastAsia"/>
                <w:bCs/>
                <w:sz w:val="24"/>
                <w:szCs w:val="24"/>
              </w:rPr>
              <w:t>1.本项目免收投标保证金。</w:t>
            </w:r>
          </w:p>
        </w:tc>
      </w:tr>
      <w:tr w:rsidR="0058060A">
        <w:trPr>
          <w:trHeight w:val="590"/>
          <w:jc w:val="center"/>
        </w:trPr>
        <w:tc>
          <w:tcPr>
            <w:tcW w:w="729" w:type="dxa"/>
            <w:vAlign w:val="center"/>
          </w:tcPr>
          <w:p w:rsidR="0058060A" w:rsidRDefault="00A8085B">
            <w:pPr>
              <w:jc w:val="center"/>
              <w:rPr>
                <w:rFonts w:ascii="宋体" w:hAnsi="宋体"/>
                <w:bCs/>
                <w:sz w:val="24"/>
                <w:szCs w:val="24"/>
              </w:rPr>
            </w:pPr>
            <w:r>
              <w:rPr>
                <w:rFonts w:ascii="宋体" w:hAnsi="宋体" w:hint="eastAsia"/>
                <w:bCs/>
                <w:sz w:val="24"/>
                <w:szCs w:val="24"/>
              </w:rPr>
              <w:t>6</w:t>
            </w:r>
          </w:p>
        </w:tc>
        <w:tc>
          <w:tcPr>
            <w:tcW w:w="943" w:type="dxa"/>
            <w:vAlign w:val="center"/>
          </w:tcPr>
          <w:p w:rsidR="0058060A" w:rsidRDefault="00A8085B">
            <w:pPr>
              <w:pStyle w:val="ae"/>
              <w:jc w:val="center"/>
              <w:rPr>
                <w:b/>
                <w:bCs/>
                <w:szCs w:val="22"/>
              </w:rPr>
            </w:pPr>
            <w:r>
              <w:rPr>
                <w:rFonts w:hint="eastAsia"/>
                <w:b/>
                <w:bCs/>
                <w:szCs w:val="22"/>
              </w:rPr>
              <w:t>限制</w:t>
            </w:r>
          </w:p>
          <w:p w:rsidR="0058060A" w:rsidRDefault="00A8085B">
            <w:pPr>
              <w:pStyle w:val="ae"/>
              <w:jc w:val="center"/>
              <w:rPr>
                <w:b/>
                <w:bCs/>
                <w:szCs w:val="22"/>
                <w:lang w:val="zh-CN"/>
              </w:rPr>
            </w:pPr>
            <w:r>
              <w:rPr>
                <w:rFonts w:hint="eastAsia"/>
                <w:b/>
                <w:bCs/>
                <w:szCs w:val="22"/>
                <w:lang w:val="zh-CN"/>
              </w:rPr>
              <w:t>要求</w:t>
            </w:r>
          </w:p>
        </w:tc>
        <w:tc>
          <w:tcPr>
            <w:tcW w:w="7908" w:type="dxa"/>
            <w:gridSpan w:val="2"/>
            <w:vAlign w:val="center"/>
          </w:tcPr>
          <w:p w:rsidR="0058060A" w:rsidRDefault="00A8085B">
            <w:pPr>
              <w:spacing w:line="320" w:lineRule="exact"/>
              <w:rPr>
                <w:rFonts w:ascii="宋体" w:hAnsi="宋体" w:cs="宋体"/>
                <w:bCs/>
                <w:sz w:val="24"/>
                <w:szCs w:val="24"/>
              </w:rPr>
            </w:pPr>
            <w:bookmarkStart w:id="11" w:name="_Hlk152312011"/>
            <w:r>
              <w:rPr>
                <w:rFonts w:ascii="宋体" w:hAnsi="宋体" w:cs="宋体" w:hint="eastAsia"/>
                <w:bCs/>
                <w:sz w:val="24"/>
                <w:szCs w:val="24"/>
              </w:rPr>
              <w:t>1</w:t>
            </w:r>
            <w:r>
              <w:rPr>
                <w:rFonts w:ascii="宋体" w:hAnsi="宋体" w:cs="宋体"/>
                <w:bCs/>
                <w:sz w:val="24"/>
                <w:szCs w:val="24"/>
              </w:rPr>
              <w:t>.</w:t>
            </w:r>
            <w:r>
              <w:rPr>
                <w:rFonts w:ascii="宋体" w:hAnsi="宋体" w:cs="宋体" w:hint="eastAsia"/>
                <w:bCs/>
                <w:sz w:val="24"/>
                <w:szCs w:val="24"/>
              </w:rPr>
              <w:t>单位负责人为同一人或者存在直接控股、管理关系的不同供应商（投标人），不得参加同一合同项下的政府采购活动，否则均以无效投标处理。</w:t>
            </w:r>
          </w:p>
          <w:p w:rsidR="0058060A" w:rsidRDefault="00A8085B">
            <w:pPr>
              <w:jc w:val="left"/>
              <w:rPr>
                <w:rFonts w:ascii="宋体" w:hAnsi="宋体"/>
                <w:bCs/>
                <w:sz w:val="24"/>
                <w:szCs w:val="24"/>
              </w:rPr>
            </w:pPr>
            <w:r>
              <w:rPr>
                <w:rFonts w:ascii="宋体" w:hAnsi="宋体" w:cs="宋体" w:hint="eastAsia"/>
                <w:bCs/>
                <w:sz w:val="24"/>
                <w:szCs w:val="24"/>
              </w:rPr>
              <w:t>2</w:t>
            </w:r>
            <w:r>
              <w:rPr>
                <w:rFonts w:ascii="宋体" w:hAnsi="宋体" w:cs="宋体"/>
                <w:bCs/>
                <w:sz w:val="24"/>
                <w:szCs w:val="24"/>
              </w:rPr>
              <w:t>.</w:t>
            </w:r>
            <w:r>
              <w:rPr>
                <w:rFonts w:ascii="宋体" w:hAnsi="宋体" w:cs="宋体" w:hint="eastAsia"/>
                <w:bCs/>
                <w:sz w:val="24"/>
                <w:szCs w:val="24"/>
              </w:rPr>
              <w:t>为本采购项目提供整体设计、规范编制或者项目管理、监理、检测等服务的供应商（投标人），不得再参加本项目的采购活动。</w:t>
            </w:r>
            <w:bookmarkEnd w:id="11"/>
          </w:p>
        </w:tc>
      </w:tr>
      <w:tr w:rsidR="0058060A">
        <w:trPr>
          <w:trHeight w:val="1171"/>
          <w:jc w:val="center"/>
        </w:trPr>
        <w:tc>
          <w:tcPr>
            <w:tcW w:w="729" w:type="dxa"/>
            <w:vAlign w:val="center"/>
          </w:tcPr>
          <w:p w:rsidR="0058060A" w:rsidRDefault="00A8085B">
            <w:pPr>
              <w:jc w:val="center"/>
              <w:rPr>
                <w:rFonts w:ascii="宋体" w:hAnsi="宋体"/>
                <w:bCs/>
                <w:sz w:val="24"/>
                <w:szCs w:val="24"/>
              </w:rPr>
            </w:pPr>
            <w:r>
              <w:rPr>
                <w:rFonts w:ascii="宋体" w:hAnsi="宋体" w:hint="eastAsia"/>
                <w:bCs/>
                <w:sz w:val="24"/>
                <w:szCs w:val="24"/>
              </w:rPr>
              <w:lastRenderedPageBreak/>
              <w:t>7</w:t>
            </w:r>
          </w:p>
        </w:tc>
        <w:tc>
          <w:tcPr>
            <w:tcW w:w="943" w:type="dxa"/>
            <w:vAlign w:val="center"/>
          </w:tcPr>
          <w:p w:rsidR="0058060A" w:rsidRDefault="00A8085B">
            <w:pPr>
              <w:jc w:val="center"/>
              <w:rPr>
                <w:rFonts w:ascii="宋体" w:hAnsi="宋体"/>
                <w:bCs/>
                <w:sz w:val="24"/>
                <w:szCs w:val="24"/>
              </w:rPr>
            </w:pPr>
            <w:r>
              <w:rPr>
                <w:rFonts w:ascii="宋体" w:hAnsi="宋体" w:hint="eastAsia"/>
                <w:b/>
                <w:sz w:val="24"/>
                <w:szCs w:val="24"/>
              </w:rPr>
              <w:t>不见面开标</w:t>
            </w:r>
          </w:p>
        </w:tc>
        <w:tc>
          <w:tcPr>
            <w:tcW w:w="7908" w:type="dxa"/>
            <w:gridSpan w:val="2"/>
          </w:tcPr>
          <w:p w:rsidR="0058060A" w:rsidRDefault="00A8085B">
            <w:pPr>
              <w:rPr>
                <w:rFonts w:ascii="宋体" w:hAnsi="宋体" w:cs="宋体"/>
                <w:bCs/>
                <w:sz w:val="24"/>
                <w:szCs w:val="21"/>
              </w:rPr>
            </w:pPr>
            <w:bookmarkStart w:id="12" w:name="_Hlk127868748"/>
            <w:r>
              <w:rPr>
                <w:rFonts w:ascii="宋体" w:hAnsi="宋体" w:cs="宋体" w:hint="eastAsia"/>
                <w:bCs/>
                <w:sz w:val="24"/>
                <w:szCs w:val="21"/>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p>
          <w:bookmarkEnd w:id="12"/>
          <w:p w:rsidR="0058060A" w:rsidRDefault="00A8085B">
            <w:pPr>
              <w:rPr>
                <w:rFonts w:ascii="宋体" w:hAnsi="宋体"/>
                <w:bCs/>
                <w:sz w:val="24"/>
                <w:szCs w:val="24"/>
                <w:lang w:val="zh-CN"/>
              </w:rPr>
            </w:pPr>
            <w:r>
              <w:rPr>
                <w:rFonts w:ascii="宋体" w:hAnsi="宋体" w:cs="宋体" w:hint="eastAsia"/>
                <w:bCs/>
                <w:sz w:val="24"/>
                <w:szCs w:val="21"/>
              </w:rPr>
              <w:t>2.投标人在开、评标全过程中应保持通讯畅通，及时登录“苏采云”系统查阅、答复相关信息，并安排专人随时接受与采购人、集中采购机构及评标委员会的相关询问。</w:t>
            </w:r>
          </w:p>
        </w:tc>
      </w:tr>
      <w:tr w:rsidR="0058060A">
        <w:trPr>
          <w:trHeight w:val="553"/>
          <w:jc w:val="center"/>
        </w:trPr>
        <w:tc>
          <w:tcPr>
            <w:tcW w:w="729" w:type="dxa"/>
            <w:vMerge w:val="restart"/>
            <w:vAlign w:val="center"/>
          </w:tcPr>
          <w:p w:rsidR="0058060A" w:rsidRDefault="00A8085B">
            <w:pPr>
              <w:jc w:val="center"/>
              <w:rPr>
                <w:rFonts w:ascii="宋体" w:hAnsi="宋体"/>
                <w:bCs/>
                <w:sz w:val="24"/>
                <w:szCs w:val="24"/>
              </w:rPr>
            </w:pPr>
            <w:bookmarkStart w:id="13" w:name="OLE_LINK84" w:colFirst="1" w:colLast="2"/>
            <w:r>
              <w:rPr>
                <w:rFonts w:ascii="宋体" w:hAnsi="宋体" w:hint="eastAsia"/>
                <w:bCs/>
                <w:sz w:val="24"/>
                <w:szCs w:val="24"/>
              </w:rPr>
              <w:t>8</w:t>
            </w:r>
          </w:p>
        </w:tc>
        <w:tc>
          <w:tcPr>
            <w:tcW w:w="943" w:type="dxa"/>
            <w:vMerge w:val="restart"/>
            <w:vAlign w:val="center"/>
          </w:tcPr>
          <w:p w:rsidR="0058060A" w:rsidRDefault="00A8085B">
            <w:pPr>
              <w:jc w:val="center"/>
              <w:rPr>
                <w:rFonts w:ascii="宋体" w:hAnsi="宋体"/>
                <w:b/>
                <w:sz w:val="24"/>
                <w:szCs w:val="24"/>
              </w:rPr>
            </w:pPr>
            <w:r>
              <w:rPr>
                <w:rFonts w:ascii="宋体" w:hAnsi="宋体" w:hint="eastAsia"/>
                <w:b/>
                <w:sz w:val="24"/>
                <w:szCs w:val="24"/>
              </w:rPr>
              <w:t>联系</w:t>
            </w:r>
          </w:p>
          <w:p w:rsidR="0058060A" w:rsidRDefault="00A8085B">
            <w:pPr>
              <w:jc w:val="center"/>
              <w:rPr>
                <w:rFonts w:ascii="宋体" w:hAnsi="宋体"/>
                <w:bCs/>
                <w:sz w:val="24"/>
                <w:szCs w:val="24"/>
              </w:rPr>
            </w:pPr>
            <w:r>
              <w:rPr>
                <w:rFonts w:ascii="宋体" w:hAnsi="宋体" w:hint="eastAsia"/>
                <w:b/>
                <w:sz w:val="24"/>
                <w:szCs w:val="24"/>
              </w:rPr>
              <w:t>方式</w:t>
            </w:r>
          </w:p>
        </w:tc>
        <w:tc>
          <w:tcPr>
            <w:tcW w:w="1382" w:type="dxa"/>
            <w:vAlign w:val="center"/>
          </w:tcPr>
          <w:p w:rsidR="0058060A" w:rsidRDefault="00A8085B">
            <w:pPr>
              <w:jc w:val="center"/>
              <w:rPr>
                <w:rFonts w:ascii="宋体" w:hAnsi="宋体"/>
                <w:bCs/>
                <w:sz w:val="24"/>
                <w:szCs w:val="24"/>
              </w:rPr>
            </w:pPr>
            <w:r>
              <w:rPr>
                <w:rFonts w:ascii="宋体" w:hAnsi="宋体" w:hint="eastAsia"/>
                <w:bCs/>
                <w:sz w:val="24"/>
                <w:szCs w:val="24"/>
              </w:rPr>
              <w:t>采购人</w:t>
            </w:r>
          </w:p>
        </w:tc>
        <w:tc>
          <w:tcPr>
            <w:tcW w:w="6526" w:type="dxa"/>
            <w:vAlign w:val="center"/>
          </w:tcPr>
          <w:p w:rsidR="0058060A" w:rsidRDefault="00A8085B">
            <w:pPr>
              <w:jc w:val="left"/>
              <w:rPr>
                <w:rFonts w:ascii="宋体" w:hAnsi="宋体"/>
                <w:bCs/>
                <w:sz w:val="24"/>
                <w:szCs w:val="24"/>
              </w:rPr>
            </w:pPr>
            <w:r>
              <w:rPr>
                <w:rFonts w:ascii="宋体" w:hAnsi="宋体" w:hint="eastAsia"/>
                <w:bCs/>
                <w:sz w:val="24"/>
                <w:szCs w:val="24"/>
              </w:rPr>
              <w:t>单位名称：宜兴市气象局</w:t>
            </w:r>
          </w:p>
          <w:p w:rsidR="00A8085B" w:rsidRDefault="00A8085B" w:rsidP="00A8085B">
            <w:pPr>
              <w:jc w:val="left"/>
              <w:rPr>
                <w:rFonts w:ascii="宋体" w:hAnsi="宋体"/>
                <w:bCs/>
                <w:sz w:val="24"/>
                <w:szCs w:val="24"/>
              </w:rPr>
            </w:pPr>
            <w:r>
              <w:rPr>
                <w:rFonts w:ascii="宋体" w:hAnsi="宋体" w:hint="eastAsia"/>
                <w:bCs/>
                <w:sz w:val="24"/>
                <w:szCs w:val="24"/>
              </w:rPr>
              <w:t>单位地址：</w:t>
            </w:r>
            <w:r>
              <w:rPr>
                <w:rFonts w:ascii="宋体" w:hAnsi="宋体" w:cs="宋体" w:hint="eastAsia"/>
                <w:sz w:val="24"/>
                <w:szCs w:val="24"/>
              </w:rPr>
              <w:t>无锡市宜兴市宜城街道龙潭东路101号</w:t>
            </w:r>
          </w:p>
          <w:p w:rsidR="00A8085B" w:rsidRDefault="00A8085B" w:rsidP="00A8085B">
            <w:pPr>
              <w:jc w:val="left"/>
              <w:rPr>
                <w:rFonts w:ascii="宋体" w:hAnsi="宋体"/>
                <w:bCs/>
                <w:sz w:val="24"/>
                <w:szCs w:val="24"/>
              </w:rPr>
            </w:pPr>
            <w:r>
              <w:rPr>
                <w:rFonts w:ascii="宋体" w:hAnsi="宋体" w:hint="eastAsia"/>
                <w:bCs/>
                <w:sz w:val="24"/>
                <w:szCs w:val="24"/>
              </w:rPr>
              <w:t>联系人：韩先生</w:t>
            </w:r>
          </w:p>
          <w:p w:rsidR="0058060A" w:rsidRDefault="00A8085B" w:rsidP="00A8085B">
            <w:pPr>
              <w:jc w:val="left"/>
              <w:rPr>
                <w:rFonts w:ascii="宋体" w:hAnsi="宋体"/>
                <w:bCs/>
                <w:sz w:val="24"/>
                <w:szCs w:val="24"/>
                <w:highlight w:val="yellow"/>
              </w:rPr>
            </w:pPr>
            <w:r>
              <w:rPr>
                <w:rFonts w:ascii="宋体" w:hAnsi="宋体" w:hint="eastAsia"/>
                <w:bCs/>
                <w:sz w:val="24"/>
                <w:szCs w:val="24"/>
              </w:rPr>
              <w:t>联系电话：</w:t>
            </w:r>
            <w:r>
              <w:rPr>
                <w:rFonts w:ascii="宋体" w:hAnsi="宋体" w:cs="宋体" w:hint="eastAsia"/>
                <w:sz w:val="24"/>
                <w:szCs w:val="24"/>
              </w:rPr>
              <w:t>18262235666</w:t>
            </w:r>
          </w:p>
        </w:tc>
      </w:tr>
      <w:tr w:rsidR="0058060A">
        <w:trPr>
          <w:trHeight w:val="612"/>
          <w:jc w:val="center"/>
        </w:trPr>
        <w:tc>
          <w:tcPr>
            <w:tcW w:w="729" w:type="dxa"/>
            <w:vMerge/>
            <w:vAlign w:val="center"/>
          </w:tcPr>
          <w:p w:rsidR="0058060A" w:rsidRDefault="0058060A">
            <w:pPr>
              <w:jc w:val="center"/>
              <w:rPr>
                <w:rFonts w:ascii="宋体" w:hAnsi="宋体"/>
                <w:bCs/>
                <w:sz w:val="24"/>
                <w:szCs w:val="24"/>
              </w:rPr>
            </w:pPr>
          </w:p>
        </w:tc>
        <w:tc>
          <w:tcPr>
            <w:tcW w:w="943" w:type="dxa"/>
            <w:vMerge/>
          </w:tcPr>
          <w:p w:rsidR="0058060A" w:rsidRDefault="0058060A">
            <w:pPr>
              <w:jc w:val="left"/>
              <w:rPr>
                <w:rFonts w:ascii="宋体" w:hAnsi="宋体"/>
                <w:bCs/>
                <w:sz w:val="24"/>
                <w:szCs w:val="24"/>
              </w:rPr>
            </w:pPr>
          </w:p>
        </w:tc>
        <w:tc>
          <w:tcPr>
            <w:tcW w:w="1382" w:type="dxa"/>
            <w:vAlign w:val="center"/>
          </w:tcPr>
          <w:p w:rsidR="0058060A" w:rsidRDefault="00A8085B">
            <w:pPr>
              <w:jc w:val="center"/>
              <w:rPr>
                <w:rFonts w:ascii="宋体" w:hAnsi="宋体"/>
                <w:bCs/>
                <w:sz w:val="24"/>
                <w:szCs w:val="24"/>
              </w:rPr>
            </w:pPr>
            <w:r>
              <w:rPr>
                <w:rFonts w:ascii="宋体" w:hAnsi="宋体" w:hint="eastAsia"/>
                <w:bCs/>
                <w:sz w:val="24"/>
                <w:szCs w:val="24"/>
              </w:rPr>
              <w:t>集中采购机构</w:t>
            </w:r>
          </w:p>
        </w:tc>
        <w:tc>
          <w:tcPr>
            <w:tcW w:w="6526" w:type="dxa"/>
            <w:vAlign w:val="center"/>
          </w:tcPr>
          <w:p w:rsidR="0058060A" w:rsidRDefault="00A8085B">
            <w:pPr>
              <w:jc w:val="left"/>
              <w:rPr>
                <w:rFonts w:ascii="宋体" w:hAnsi="宋体"/>
                <w:bCs/>
                <w:sz w:val="24"/>
                <w:szCs w:val="24"/>
              </w:rPr>
            </w:pPr>
            <w:r>
              <w:rPr>
                <w:rFonts w:ascii="宋体" w:hAnsi="宋体" w:hint="eastAsia"/>
                <w:bCs/>
                <w:sz w:val="24"/>
                <w:szCs w:val="24"/>
              </w:rPr>
              <w:t>单位名称：宜兴市公共资源交易中心（宜兴市政府采购中心）</w:t>
            </w:r>
          </w:p>
          <w:p w:rsidR="0058060A" w:rsidRDefault="00A8085B">
            <w:pPr>
              <w:jc w:val="left"/>
              <w:rPr>
                <w:rFonts w:ascii="宋体" w:hAnsi="宋体"/>
                <w:bCs/>
                <w:sz w:val="24"/>
                <w:szCs w:val="24"/>
              </w:rPr>
            </w:pPr>
            <w:r>
              <w:rPr>
                <w:rFonts w:ascii="宋体" w:hAnsi="宋体" w:hint="eastAsia"/>
                <w:bCs/>
                <w:sz w:val="24"/>
                <w:szCs w:val="24"/>
              </w:rPr>
              <w:t>单位地址：宜兴市陶都路125号</w:t>
            </w:r>
          </w:p>
          <w:p w:rsidR="0058060A" w:rsidRPr="00A8085B" w:rsidRDefault="00A8085B">
            <w:pPr>
              <w:jc w:val="left"/>
              <w:rPr>
                <w:rFonts w:ascii="宋体" w:hAnsi="宋体"/>
                <w:bCs/>
                <w:sz w:val="24"/>
                <w:szCs w:val="24"/>
              </w:rPr>
            </w:pPr>
            <w:r w:rsidRPr="00A8085B">
              <w:rPr>
                <w:rFonts w:ascii="宋体" w:hAnsi="宋体" w:hint="eastAsia"/>
                <w:bCs/>
                <w:sz w:val="24"/>
                <w:szCs w:val="24"/>
              </w:rPr>
              <w:t>联系人：许女士</w:t>
            </w:r>
          </w:p>
          <w:p w:rsidR="0058060A" w:rsidRDefault="00A8085B">
            <w:pPr>
              <w:jc w:val="left"/>
              <w:rPr>
                <w:rFonts w:ascii="宋体" w:hAnsi="宋体"/>
                <w:bCs/>
                <w:sz w:val="24"/>
                <w:szCs w:val="24"/>
              </w:rPr>
            </w:pPr>
            <w:r w:rsidRPr="00A8085B">
              <w:rPr>
                <w:rFonts w:ascii="宋体" w:hAnsi="宋体" w:hint="eastAsia"/>
                <w:bCs/>
                <w:sz w:val="24"/>
                <w:szCs w:val="24"/>
              </w:rPr>
              <w:t>联系电话：0510-87951735</w:t>
            </w:r>
          </w:p>
        </w:tc>
      </w:tr>
      <w:tr w:rsidR="0058060A">
        <w:trPr>
          <w:trHeight w:val="209"/>
          <w:jc w:val="center"/>
        </w:trPr>
        <w:tc>
          <w:tcPr>
            <w:tcW w:w="729" w:type="dxa"/>
            <w:vMerge/>
            <w:vAlign w:val="center"/>
          </w:tcPr>
          <w:p w:rsidR="0058060A" w:rsidRDefault="0058060A">
            <w:pPr>
              <w:jc w:val="center"/>
              <w:rPr>
                <w:rFonts w:ascii="宋体" w:hAnsi="宋体"/>
                <w:bCs/>
                <w:sz w:val="24"/>
                <w:szCs w:val="24"/>
              </w:rPr>
            </w:pPr>
          </w:p>
        </w:tc>
        <w:tc>
          <w:tcPr>
            <w:tcW w:w="943" w:type="dxa"/>
            <w:vMerge/>
          </w:tcPr>
          <w:p w:rsidR="0058060A" w:rsidRDefault="0058060A">
            <w:pPr>
              <w:jc w:val="left"/>
              <w:rPr>
                <w:rFonts w:ascii="宋体" w:hAnsi="宋体"/>
                <w:bCs/>
                <w:sz w:val="24"/>
                <w:szCs w:val="24"/>
              </w:rPr>
            </w:pPr>
          </w:p>
        </w:tc>
        <w:tc>
          <w:tcPr>
            <w:tcW w:w="1382" w:type="dxa"/>
            <w:vAlign w:val="center"/>
          </w:tcPr>
          <w:p w:rsidR="0058060A" w:rsidRDefault="00A8085B">
            <w:pPr>
              <w:jc w:val="center"/>
              <w:rPr>
                <w:rFonts w:ascii="宋体" w:hAnsi="宋体"/>
                <w:bCs/>
                <w:sz w:val="24"/>
                <w:szCs w:val="24"/>
              </w:rPr>
            </w:pPr>
            <w:r>
              <w:rPr>
                <w:rFonts w:ascii="宋体" w:hAnsi="宋体" w:hint="eastAsia"/>
                <w:bCs/>
                <w:sz w:val="24"/>
                <w:szCs w:val="24"/>
              </w:rPr>
              <w:t>“苏采云”</w:t>
            </w:r>
          </w:p>
          <w:p w:rsidR="0058060A" w:rsidRDefault="00A8085B">
            <w:pPr>
              <w:jc w:val="center"/>
              <w:rPr>
                <w:rFonts w:ascii="宋体" w:hAnsi="宋体"/>
                <w:bCs/>
                <w:sz w:val="24"/>
                <w:szCs w:val="24"/>
              </w:rPr>
            </w:pPr>
            <w:r>
              <w:rPr>
                <w:rFonts w:ascii="宋体" w:hAnsi="宋体" w:hint="eastAsia"/>
                <w:bCs/>
                <w:sz w:val="24"/>
                <w:szCs w:val="24"/>
              </w:rPr>
              <w:t>客服</w:t>
            </w:r>
          </w:p>
        </w:tc>
        <w:tc>
          <w:tcPr>
            <w:tcW w:w="6526" w:type="dxa"/>
            <w:vAlign w:val="center"/>
          </w:tcPr>
          <w:p w:rsidR="0058060A" w:rsidRDefault="00A8085B">
            <w:pPr>
              <w:jc w:val="left"/>
              <w:rPr>
                <w:rFonts w:ascii="宋体" w:hAnsi="宋体"/>
                <w:bCs/>
                <w:sz w:val="24"/>
                <w:szCs w:val="24"/>
              </w:rPr>
            </w:pPr>
            <w:r>
              <w:rPr>
                <w:rFonts w:ascii="宋体" w:hAnsi="宋体" w:hint="eastAsia"/>
                <w:bCs/>
                <w:sz w:val="24"/>
                <w:szCs w:val="24"/>
                <w:lang w:val="zh-CN"/>
              </w:rPr>
              <w:t>投标人(</w:t>
            </w:r>
            <w:r>
              <w:rPr>
                <w:rFonts w:ascii="宋体" w:hAnsi="宋体"/>
                <w:bCs/>
                <w:sz w:val="24"/>
                <w:szCs w:val="24"/>
              </w:rPr>
              <w:t>供应商</w:t>
            </w:r>
            <w:r>
              <w:rPr>
                <w:rFonts w:ascii="宋体" w:hAnsi="宋体" w:hint="eastAsia"/>
                <w:bCs/>
                <w:sz w:val="24"/>
                <w:szCs w:val="24"/>
              </w:rPr>
              <w:t>)</w:t>
            </w:r>
            <w:r>
              <w:rPr>
                <w:rFonts w:ascii="宋体" w:hAnsi="宋体"/>
                <w:bCs/>
                <w:sz w:val="24"/>
                <w:szCs w:val="24"/>
              </w:rPr>
              <w:t xml:space="preserve"> 在</w:t>
            </w:r>
            <w:r>
              <w:rPr>
                <w:rFonts w:ascii="宋体" w:hAnsi="宋体" w:hint="eastAsia"/>
                <w:bCs/>
                <w:sz w:val="24"/>
                <w:szCs w:val="24"/>
              </w:rPr>
              <w:t>“苏采云”</w:t>
            </w:r>
            <w:r>
              <w:rPr>
                <w:rFonts w:ascii="宋体" w:hAnsi="宋体"/>
                <w:bCs/>
                <w:sz w:val="24"/>
                <w:szCs w:val="24"/>
              </w:rPr>
              <w:t>系统操作过程中如遇问题</w:t>
            </w:r>
            <w:r>
              <w:rPr>
                <w:rFonts w:ascii="宋体" w:hAnsi="宋体" w:hint="eastAsia"/>
                <w:bCs/>
                <w:sz w:val="24"/>
                <w:szCs w:val="24"/>
              </w:rPr>
              <w:t>，</w:t>
            </w:r>
            <w:r>
              <w:rPr>
                <w:rFonts w:ascii="宋体" w:hAnsi="宋体"/>
                <w:bCs/>
                <w:sz w:val="24"/>
                <w:szCs w:val="24"/>
              </w:rPr>
              <w:t>请致电</w:t>
            </w:r>
            <w:r>
              <w:rPr>
                <w:rFonts w:ascii="宋体" w:hAnsi="宋体" w:hint="eastAsia"/>
                <w:bCs/>
                <w:sz w:val="24"/>
                <w:szCs w:val="24"/>
              </w:rPr>
              <w:t>“苏采云”客服，联系电话：17361717606、17312952101；或在“苏采云”</w:t>
            </w:r>
            <w:r>
              <w:rPr>
                <w:rFonts w:ascii="宋体" w:hAnsi="宋体"/>
                <w:bCs/>
                <w:sz w:val="24"/>
                <w:szCs w:val="24"/>
              </w:rPr>
              <w:t>系统</w:t>
            </w:r>
            <w:r>
              <w:rPr>
                <w:rFonts w:ascii="宋体" w:hAnsi="宋体" w:hint="eastAsia"/>
                <w:bCs/>
                <w:sz w:val="24"/>
                <w:szCs w:val="24"/>
              </w:rPr>
              <w:t>中发起在线人工客服请求。</w:t>
            </w:r>
          </w:p>
        </w:tc>
      </w:tr>
      <w:tr w:rsidR="0058060A">
        <w:trPr>
          <w:trHeight w:val="600"/>
          <w:jc w:val="center"/>
        </w:trPr>
        <w:tc>
          <w:tcPr>
            <w:tcW w:w="729" w:type="dxa"/>
            <w:vMerge/>
            <w:vAlign w:val="center"/>
          </w:tcPr>
          <w:p w:rsidR="0058060A" w:rsidRDefault="0058060A">
            <w:pPr>
              <w:jc w:val="center"/>
              <w:rPr>
                <w:rFonts w:ascii="宋体" w:hAnsi="宋体"/>
                <w:bCs/>
                <w:sz w:val="24"/>
                <w:szCs w:val="24"/>
              </w:rPr>
            </w:pPr>
          </w:p>
        </w:tc>
        <w:tc>
          <w:tcPr>
            <w:tcW w:w="943" w:type="dxa"/>
            <w:vMerge/>
          </w:tcPr>
          <w:p w:rsidR="0058060A" w:rsidRDefault="0058060A">
            <w:pPr>
              <w:jc w:val="left"/>
              <w:rPr>
                <w:rFonts w:ascii="宋体" w:hAnsi="宋体"/>
                <w:bCs/>
                <w:sz w:val="24"/>
                <w:szCs w:val="24"/>
              </w:rPr>
            </w:pPr>
          </w:p>
        </w:tc>
        <w:tc>
          <w:tcPr>
            <w:tcW w:w="1382" w:type="dxa"/>
            <w:vAlign w:val="center"/>
          </w:tcPr>
          <w:p w:rsidR="0058060A" w:rsidRDefault="00A8085B">
            <w:pPr>
              <w:jc w:val="center"/>
              <w:rPr>
                <w:rFonts w:ascii="宋体" w:hAnsi="宋体"/>
                <w:bCs/>
                <w:sz w:val="24"/>
                <w:szCs w:val="24"/>
              </w:rPr>
            </w:pPr>
            <w:r>
              <w:rPr>
                <w:rFonts w:ascii="宋体" w:hAnsi="宋体" w:hint="eastAsia"/>
                <w:bCs/>
                <w:sz w:val="24"/>
                <w:szCs w:val="24"/>
              </w:rPr>
              <w:t>财政监管部门</w:t>
            </w:r>
          </w:p>
        </w:tc>
        <w:tc>
          <w:tcPr>
            <w:tcW w:w="6526" w:type="dxa"/>
          </w:tcPr>
          <w:p w:rsidR="0058060A" w:rsidRDefault="00A8085B">
            <w:pPr>
              <w:jc w:val="left"/>
              <w:rPr>
                <w:rFonts w:ascii="宋体" w:hAnsi="宋体"/>
                <w:bCs/>
                <w:sz w:val="24"/>
                <w:szCs w:val="24"/>
              </w:rPr>
            </w:pPr>
            <w:r>
              <w:rPr>
                <w:rFonts w:ascii="宋体" w:hAnsi="宋体" w:hint="eastAsia"/>
                <w:bCs/>
                <w:sz w:val="24"/>
                <w:szCs w:val="24"/>
              </w:rPr>
              <w:t xml:space="preserve">政府采购监督管理及投诉处理主体: 宜兴市财政局                   </w:t>
            </w:r>
          </w:p>
          <w:p w:rsidR="0058060A" w:rsidRDefault="00A8085B">
            <w:pPr>
              <w:jc w:val="left"/>
              <w:rPr>
                <w:rFonts w:ascii="宋体" w:hAnsi="宋体"/>
                <w:bCs/>
                <w:sz w:val="24"/>
                <w:szCs w:val="24"/>
              </w:rPr>
            </w:pPr>
            <w:r>
              <w:rPr>
                <w:rFonts w:ascii="宋体" w:hAnsi="宋体" w:hint="eastAsia"/>
                <w:bCs/>
                <w:sz w:val="24"/>
                <w:szCs w:val="24"/>
              </w:rPr>
              <w:t>联系地址：宜兴市荆溪中路35号五局大院内</w:t>
            </w:r>
          </w:p>
        </w:tc>
      </w:tr>
      <w:bookmarkEnd w:id="3"/>
      <w:bookmarkEnd w:id="13"/>
    </w:tbl>
    <w:p w:rsidR="0058060A" w:rsidRDefault="00A8085B">
      <w:pPr>
        <w:spacing w:line="360" w:lineRule="auto"/>
        <w:jc w:val="center"/>
        <w:outlineLvl w:val="0"/>
        <w:rPr>
          <w:rFonts w:ascii="黑体" w:eastAsia="黑体" w:hAnsi="黑体"/>
          <w:sz w:val="28"/>
        </w:rPr>
      </w:pPr>
      <w:r>
        <w:rPr>
          <w:rFonts w:ascii="黑体" w:eastAsia="黑体" w:hAnsi="黑体"/>
          <w:sz w:val="28"/>
        </w:rPr>
        <w:br w:type="page"/>
      </w:r>
      <w:bookmarkStart w:id="14" w:name="_Toc16916"/>
      <w:bookmarkStart w:id="15" w:name="OLE_LINK38"/>
      <w:r>
        <w:rPr>
          <w:rFonts w:ascii="黑体" w:eastAsia="黑体" w:hAnsi="黑体" w:hint="eastAsia"/>
          <w:sz w:val="36"/>
          <w:szCs w:val="36"/>
        </w:rPr>
        <w:lastRenderedPageBreak/>
        <w:t>第二章 投标人须知</w:t>
      </w:r>
      <w:bookmarkEnd w:id="4"/>
      <w:bookmarkEnd w:id="14"/>
      <w:bookmarkEnd w:id="15"/>
    </w:p>
    <w:p w:rsidR="0058060A" w:rsidRDefault="00A8085B">
      <w:pPr>
        <w:spacing w:line="360" w:lineRule="auto"/>
        <w:jc w:val="left"/>
        <w:rPr>
          <w:rFonts w:ascii="宋体" w:hAnsi="宋体"/>
          <w:b/>
          <w:sz w:val="30"/>
          <w:szCs w:val="30"/>
          <w:lang w:val="zh-CN"/>
        </w:rPr>
      </w:pPr>
      <w:r>
        <w:rPr>
          <w:rFonts w:ascii="宋体" w:hAnsi="宋体" w:hint="eastAsia"/>
          <w:b/>
          <w:sz w:val="30"/>
          <w:szCs w:val="30"/>
          <w:lang w:val="zh-CN"/>
        </w:rPr>
        <w:t>一、总   则</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1、适用法律</w:t>
      </w:r>
    </w:p>
    <w:p w:rsidR="0058060A" w:rsidRDefault="00A8085B">
      <w:pPr>
        <w:spacing w:line="360" w:lineRule="auto"/>
        <w:ind w:firstLineChars="200" w:firstLine="480"/>
        <w:jc w:val="left"/>
        <w:rPr>
          <w:rFonts w:ascii="宋体" w:hAnsi="宋体"/>
          <w:sz w:val="24"/>
          <w:szCs w:val="24"/>
        </w:rPr>
      </w:pPr>
      <w:r>
        <w:rPr>
          <w:rFonts w:ascii="宋体" w:hAnsi="宋体" w:hint="eastAsia"/>
          <w:sz w:val="24"/>
          <w:szCs w:val="24"/>
          <w:lang w:val="zh-CN"/>
        </w:rPr>
        <w:t xml:space="preserve">1.1 </w:t>
      </w:r>
      <w:r>
        <w:rPr>
          <w:rFonts w:ascii="宋体" w:hAnsi="宋体" w:hint="eastAsia"/>
          <w:sz w:val="24"/>
          <w:szCs w:val="24"/>
        </w:rPr>
        <w:t>本次招标及由此产生的合同受中华人民共和国法律的制约和保护。</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2、定义</w:t>
      </w:r>
    </w:p>
    <w:p w:rsidR="0058060A" w:rsidRDefault="00A8085B">
      <w:pPr>
        <w:spacing w:line="360" w:lineRule="auto"/>
        <w:ind w:firstLineChars="200" w:firstLine="480"/>
        <w:jc w:val="left"/>
        <w:rPr>
          <w:rFonts w:ascii="宋体" w:hAnsi="宋体"/>
          <w:bCs/>
          <w:sz w:val="24"/>
          <w:szCs w:val="24"/>
        </w:rPr>
      </w:pPr>
      <w:bookmarkStart w:id="16" w:name="_Hlk151624258"/>
      <w:bookmarkStart w:id="17" w:name="_Hlk151624234"/>
      <w:bookmarkStart w:id="18" w:name="_Hlk151625314"/>
      <w:r>
        <w:rPr>
          <w:rFonts w:ascii="宋体" w:hAnsi="宋体" w:hint="eastAsia"/>
          <w:bCs/>
          <w:sz w:val="24"/>
          <w:szCs w:val="24"/>
          <w:lang w:val="zh-CN"/>
        </w:rPr>
        <w:t xml:space="preserve">2.1 </w:t>
      </w:r>
      <w:r>
        <w:rPr>
          <w:rFonts w:ascii="宋体" w:hAnsi="宋体" w:hint="eastAsia"/>
          <w:sz w:val="24"/>
          <w:szCs w:val="24"/>
        </w:rPr>
        <w:t>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2.2 </w:t>
      </w:r>
      <w:r>
        <w:rPr>
          <w:rFonts w:ascii="宋体" w:hAnsi="宋体" w:hint="eastAsia"/>
          <w:bCs/>
          <w:sz w:val="24"/>
          <w:szCs w:val="24"/>
          <w:lang w:val="zh-CN"/>
        </w:rPr>
        <w:t>招标文件中的“</w:t>
      </w:r>
      <w:bookmarkStart w:id="19" w:name="_Hlk164149389"/>
      <w:r>
        <w:rPr>
          <w:rFonts w:ascii="宋体" w:hAnsi="宋体" w:hint="eastAsia"/>
          <w:bCs/>
          <w:sz w:val="24"/>
          <w:szCs w:val="24"/>
          <w:lang w:val="zh-CN"/>
        </w:rPr>
        <w:t>法定代表人”是指投标人的营业执照</w:t>
      </w:r>
      <w:r>
        <w:rPr>
          <w:rFonts w:ascii="宋体" w:hAnsi="宋体" w:hint="eastAsia"/>
          <w:bCs/>
          <w:sz w:val="24"/>
          <w:szCs w:val="24"/>
        </w:rPr>
        <w:t>或相关部门的有效登记证明文件</w:t>
      </w:r>
      <w:r>
        <w:rPr>
          <w:rFonts w:ascii="宋体" w:hAnsi="宋体" w:hint="eastAsia"/>
          <w:bCs/>
          <w:sz w:val="24"/>
          <w:szCs w:val="24"/>
          <w:lang w:val="zh-CN"/>
        </w:rPr>
        <w:t>中的“法定代表人”、“执行事务合伙人”、“经营者”、“</w:t>
      </w:r>
      <w:r>
        <w:rPr>
          <w:rFonts w:ascii="宋体" w:hAnsi="宋体" w:hint="eastAsia"/>
          <w:bCs/>
          <w:sz w:val="24"/>
          <w:szCs w:val="24"/>
        </w:rPr>
        <w:t>负责人</w:t>
      </w:r>
      <w:r>
        <w:rPr>
          <w:rFonts w:ascii="宋体" w:hAnsi="宋体" w:hint="eastAsia"/>
          <w:bCs/>
          <w:sz w:val="24"/>
          <w:szCs w:val="24"/>
          <w:lang w:val="zh-CN"/>
        </w:rPr>
        <w:t>”，若为自然人的指自然人本人。</w:t>
      </w:r>
      <w:bookmarkStart w:id="20" w:name="_Hlk160441159"/>
      <w:bookmarkEnd w:id="19"/>
      <w:r>
        <w:rPr>
          <w:rFonts w:ascii="宋体" w:hAnsi="宋体" w:hint="eastAsia"/>
          <w:bCs/>
          <w:sz w:val="24"/>
          <w:szCs w:val="24"/>
          <w:lang w:val="zh-CN"/>
        </w:rPr>
        <w:t xml:space="preserve"> </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lang w:val="zh-CN"/>
        </w:rPr>
        <w:t>2.</w:t>
      </w:r>
      <w:r>
        <w:rPr>
          <w:rFonts w:ascii="宋体" w:hAnsi="宋体" w:hint="eastAsia"/>
          <w:bCs/>
          <w:sz w:val="24"/>
          <w:szCs w:val="24"/>
        </w:rPr>
        <w:t>3</w:t>
      </w:r>
      <w:r>
        <w:rPr>
          <w:rFonts w:ascii="宋体" w:hAnsi="宋体" w:hint="eastAsia"/>
          <w:bCs/>
          <w:sz w:val="24"/>
          <w:szCs w:val="24"/>
          <w:lang w:val="zh-CN"/>
        </w:rPr>
        <w:t xml:space="preserve"> 本招标文件中的招标与采购、投标人与供应商</w:t>
      </w:r>
      <w:r>
        <w:rPr>
          <w:rFonts w:ascii="宋体" w:hAnsi="宋体" w:hint="eastAsia"/>
          <w:bCs/>
          <w:sz w:val="24"/>
          <w:szCs w:val="24"/>
        </w:rPr>
        <w:t>、优惠政策与扶持政策，分别为同一概念或意思。</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2.4本招标文件中所称的“以上”、“以来”、“以下”、“不少于”、“不超过”，包括本数；所称的“不足”、“低于”、“高于”、“少于”、“超过”，不包括本数。</w:t>
      </w:r>
    </w:p>
    <w:bookmarkEnd w:id="20"/>
    <w:p w:rsidR="0058060A" w:rsidRDefault="00A8085B">
      <w:pPr>
        <w:spacing w:line="360" w:lineRule="auto"/>
        <w:jc w:val="left"/>
        <w:rPr>
          <w:rFonts w:ascii="宋体" w:hAnsi="宋体"/>
          <w:b/>
          <w:sz w:val="28"/>
          <w:szCs w:val="28"/>
          <w:lang w:val="zh-CN"/>
        </w:rPr>
      </w:pPr>
      <w:r>
        <w:rPr>
          <w:rFonts w:ascii="宋体" w:hAnsi="宋体" w:hint="eastAsia"/>
          <w:b/>
          <w:sz w:val="28"/>
          <w:szCs w:val="28"/>
        </w:rPr>
        <w:t>3、</w:t>
      </w:r>
      <w:r>
        <w:rPr>
          <w:rFonts w:ascii="宋体" w:hAnsi="宋体" w:hint="eastAsia"/>
          <w:b/>
          <w:sz w:val="28"/>
          <w:szCs w:val="28"/>
          <w:lang w:val="zh-CN"/>
        </w:rPr>
        <w:t>政府采购政策</w:t>
      </w:r>
    </w:p>
    <w:bookmarkEnd w:id="16"/>
    <w:p w:rsidR="0058060A" w:rsidRDefault="00A8085B">
      <w:pPr>
        <w:spacing w:line="360" w:lineRule="auto"/>
        <w:ind w:firstLineChars="200" w:firstLine="480"/>
        <w:jc w:val="left"/>
        <w:rPr>
          <w:rFonts w:ascii="宋体" w:hAnsi="宋体"/>
          <w:b/>
          <w:sz w:val="28"/>
          <w:szCs w:val="28"/>
        </w:rPr>
      </w:pPr>
      <w:r>
        <w:rPr>
          <w:rFonts w:ascii="宋体" w:hAnsi="宋体" w:cs="宋体" w:hint="eastAsia"/>
          <w:sz w:val="24"/>
        </w:rPr>
        <w:t>3.1 本国产品采购与进口产品审核管理</w:t>
      </w:r>
    </w:p>
    <w:p w:rsidR="0058060A" w:rsidRDefault="00A8085B">
      <w:pPr>
        <w:spacing w:line="360" w:lineRule="auto"/>
        <w:ind w:firstLineChars="200" w:firstLine="480"/>
        <w:jc w:val="left"/>
        <w:rPr>
          <w:rFonts w:ascii="宋体" w:hAnsi="宋体" w:cs="宋体"/>
          <w:sz w:val="24"/>
        </w:rPr>
      </w:pPr>
      <w:r>
        <w:rPr>
          <w:rFonts w:ascii="宋体" w:hAnsi="宋体" w:cs="宋体" w:hint="eastAsia"/>
          <w:sz w:val="24"/>
        </w:rPr>
        <w:t>3.1.1 本项目中既有本国产品又有非本国产品参与竞争的，依法对本国产品给予价格评审优惠，本国产品支持政策详见《国务院办公厅关于在政府采购中实施本国产品标准及相关政策的通知》（国办发〔2025〕34号）。</w:t>
      </w:r>
    </w:p>
    <w:p w:rsidR="0058060A" w:rsidRDefault="00A8085B">
      <w:pPr>
        <w:spacing w:line="360" w:lineRule="auto"/>
        <w:ind w:firstLineChars="200" w:firstLine="480"/>
        <w:jc w:val="left"/>
        <w:rPr>
          <w:rFonts w:ascii="宋体" w:hAnsi="宋体" w:cs="宋体"/>
          <w:sz w:val="24"/>
        </w:rPr>
      </w:pPr>
      <w:r>
        <w:rPr>
          <w:rFonts w:ascii="宋体" w:hAnsi="宋体" w:cs="宋体" w:hint="eastAsia"/>
          <w:sz w:val="24"/>
        </w:rPr>
        <w:t>3.1.2 政府采购原则上采购本国生产的</w:t>
      </w:r>
      <w:r>
        <w:rPr>
          <w:rFonts w:ascii="宋体" w:hAnsi="宋体" w:hint="eastAsia"/>
          <w:bCs/>
          <w:sz w:val="24"/>
          <w:szCs w:val="24"/>
          <w:lang w:val="zh-CN"/>
        </w:rPr>
        <w:t>产品</w:t>
      </w:r>
      <w:r>
        <w:rPr>
          <w:rFonts w:ascii="宋体" w:hAnsi="宋体" w:cs="宋体" w:hint="eastAsia"/>
          <w:sz w:val="24"/>
        </w:rPr>
        <w:t>，不允许采购进口产品。除非采购人采购进口产品，已经在采购活动开始前向财政部门提出申请并获得财政部门审核同意，且在采购需求中明确规定可以采购进口产品。</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58060A" w:rsidRDefault="00A8085B">
      <w:pPr>
        <w:spacing w:line="360" w:lineRule="auto"/>
        <w:ind w:firstLineChars="200" w:firstLine="480"/>
        <w:jc w:val="left"/>
        <w:rPr>
          <w:rFonts w:ascii="宋体" w:hAnsi="宋体"/>
          <w:bCs/>
          <w:sz w:val="24"/>
          <w:szCs w:val="24"/>
          <w:u w:val="single"/>
          <w:lang w:val="zh-CN"/>
        </w:rPr>
      </w:pPr>
      <w:r>
        <w:rPr>
          <w:rFonts w:ascii="宋体" w:hAnsi="宋体" w:hint="eastAsia"/>
          <w:bCs/>
          <w:sz w:val="24"/>
          <w:szCs w:val="24"/>
        </w:rPr>
        <w:lastRenderedPageBreak/>
        <w:t xml:space="preserve">3.3 </w:t>
      </w:r>
      <w:r>
        <w:rPr>
          <w:rFonts w:ascii="宋体" w:hAnsi="宋体" w:hint="eastAsia"/>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ascii="宋体" w:hAnsi="宋体" w:hint="eastAsia"/>
          <w:b/>
          <w:sz w:val="24"/>
          <w:szCs w:val="24"/>
          <w:u w:val="single"/>
          <w:lang w:val="zh-CN"/>
        </w:rPr>
        <w:t>本项目中如有涉及强制采购产品的，投标人须按照上述要求提供相关产品的证明材料，否则投标无效。</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lang w:val="zh-CN"/>
        </w:rPr>
        <w:t>优先采购节能产品、环境标志产品。</w:t>
      </w:r>
      <w:r>
        <w:rPr>
          <w:rFonts w:ascii="宋体" w:hAnsi="宋体" w:hint="eastAsia"/>
          <w:bCs/>
          <w:sz w:val="24"/>
          <w:szCs w:val="24"/>
        </w:rPr>
        <w:t>采购产品属于《节能产品政府采购品目清单》、《环境标志产品政府采购品目清单》</w:t>
      </w:r>
      <w:r>
        <w:rPr>
          <w:rFonts w:ascii="宋体" w:hAnsi="宋体" w:hint="eastAsia"/>
          <w:bCs/>
          <w:sz w:val="24"/>
          <w:szCs w:val="24"/>
          <w:lang w:val="zh-CN"/>
        </w:rPr>
        <w:t>（具体品目未以“★”标注）</w:t>
      </w:r>
      <w:r>
        <w:rPr>
          <w:rFonts w:ascii="宋体" w:hAnsi="宋体" w:hint="eastAsia"/>
          <w:bCs/>
          <w:sz w:val="24"/>
          <w:szCs w:val="24"/>
        </w:rPr>
        <w:t>范围的，依据国家确定的认证机构出具的、处于有效期之内的节能、环境标志产品认证证书，对获得证书的产品依据品目清单和认证证书实施政府优先采购。</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认证机构详见市场监管总局发布的《参与实施政府采购节能产品认证机构名录》和《参与实施政府采购环境标志产品认证机构名录》。</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3.6 政府采购支持中小企业发展。</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ascii="宋体" w:hAnsi="宋体" w:hint="eastAsia"/>
          <w:bCs/>
          <w:sz w:val="24"/>
          <w:szCs w:val="24"/>
          <w:lang w:val="zh-CN"/>
        </w:rPr>
        <w:t>以联合体形式参加政府采购活动的，联合体各方均为中小企业的，联合体视同中小企业。其中，联合体各方均为小微企业的，联合体视同小微企业。由联合体主体单位出具中小企业</w:t>
      </w:r>
      <w:r>
        <w:rPr>
          <w:rFonts w:ascii="宋体" w:hAnsi="宋体" w:hint="eastAsia"/>
          <w:bCs/>
          <w:sz w:val="24"/>
          <w:szCs w:val="24"/>
          <w:lang w:val="zh-CN"/>
        </w:rPr>
        <w:lastRenderedPageBreak/>
        <w:t>声明。</w:t>
      </w:r>
    </w:p>
    <w:p w:rsidR="0058060A" w:rsidRDefault="00A8085B">
      <w:pPr>
        <w:widowControl/>
        <w:spacing w:line="360" w:lineRule="auto"/>
        <w:ind w:firstLineChars="200" w:firstLine="480"/>
        <w:jc w:val="left"/>
        <w:rPr>
          <w:rFonts w:ascii="宋体" w:hAnsi="宋体"/>
          <w:bCs/>
          <w:sz w:val="24"/>
          <w:szCs w:val="24"/>
        </w:rPr>
      </w:pPr>
      <w:r>
        <w:rPr>
          <w:rFonts w:ascii="宋体" w:hAnsi="宋体" w:hint="eastAsia"/>
          <w:bCs/>
          <w:sz w:val="24"/>
          <w:szCs w:val="24"/>
        </w:rPr>
        <w:t>3.6.2在政府采购活动中，供应商提供的货物符合下列情形的，享受中小企业扶持政策：</w:t>
      </w:r>
      <w:r>
        <w:rPr>
          <w:rFonts w:ascii="宋体" w:hAnsi="宋体" w:cs="宋体" w:hint="eastAsia"/>
          <w:bCs/>
          <w:kern w:val="0"/>
          <w:sz w:val="24"/>
        </w:rPr>
        <w:t>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ascii="宋体" w:hAnsi="宋体" w:cs="宋体" w:hint="eastAsia"/>
          <w:bCs/>
          <w:kern w:val="0"/>
          <w:sz w:val="24"/>
        </w:rPr>
        <w:t>根据采购项目类型，若为货物类项目，只对货物的制造商是否为中小企业进行认定，</w:t>
      </w:r>
      <w:r>
        <w:rPr>
          <w:rFonts w:ascii="宋体" w:hAnsi="宋体" w:cs="宋体" w:hint="eastAsia"/>
          <w:b/>
          <w:kern w:val="0"/>
          <w:sz w:val="24"/>
        </w:rPr>
        <w:t>不再对投标人提供的配套服务作出要求</w:t>
      </w:r>
      <w:r>
        <w:rPr>
          <w:rFonts w:ascii="宋体" w:hAnsi="宋体" w:cs="宋体" w:hint="eastAsia"/>
          <w:bCs/>
          <w:kern w:val="0"/>
          <w:sz w:val="24"/>
        </w:rPr>
        <w:t>。</w:t>
      </w:r>
      <w:bookmarkEnd w:id="21"/>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2" w:name="_Hlk101132181"/>
      <w:r>
        <w:rPr>
          <w:rFonts w:ascii="宋体" w:hAnsi="宋体" w:hint="eastAsia"/>
          <w:bCs/>
          <w:sz w:val="24"/>
          <w:szCs w:val="24"/>
        </w:rPr>
        <w:t>联合协议或者分包意向协议约定小微企业的合同份额占到合同总金额30%及以上的</w:t>
      </w:r>
      <w:bookmarkEnd w:id="22"/>
      <w:r>
        <w:rPr>
          <w:rFonts w:ascii="宋体" w:hAnsi="宋体" w:hint="eastAsia"/>
          <w:bCs/>
          <w:sz w:val="24"/>
          <w:szCs w:val="24"/>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3" w:name="_Hlk163807769"/>
      <w:r>
        <w:rPr>
          <w:rFonts w:ascii="宋体" w:hAnsi="宋体" w:hint="eastAsia"/>
          <w:bCs/>
          <w:sz w:val="24"/>
          <w:szCs w:val="24"/>
        </w:rPr>
        <w:t>：</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①对提供《中小企业声明函》的投标人，应按照《中小企业声明函》格式准确完整填写相关内容，</w:t>
      </w:r>
      <w:bookmarkStart w:id="24" w:name="_Hlk160697267"/>
      <w:r>
        <w:rPr>
          <w:rFonts w:ascii="宋体" w:hAnsi="宋体" w:hint="eastAsia"/>
          <w:bCs/>
          <w:sz w:val="24"/>
          <w:szCs w:val="24"/>
        </w:rPr>
        <w:t>并明确企业类型（中型、小型或微型），否则中小企业声明函无效。</w:t>
      </w:r>
      <w:bookmarkEnd w:id="23"/>
      <w:bookmarkEnd w:id="24"/>
      <w:r>
        <w:rPr>
          <w:rFonts w:ascii="宋体" w:hAnsi="宋体" w:hint="eastAsia"/>
          <w:bCs/>
          <w:sz w:val="24"/>
          <w:szCs w:val="24"/>
        </w:rPr>
        <w:t>新成立企业时间认定以相关部门颁发证书的发证、登记日期为准，应提供相关证书，否则不予认可。声明内容不实的，属于提供虚假材料谋取中标、成交的，应依法承担法律责任。</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②对提供《残疾人福利性单位声明函》的投标人，应符合《关于促进残疾人就业政府采购政策的通知》（财库〔2017〕141号）规定，其视同小型、微型企业。</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rsidR="0058060A" w:rsidRDefault="00A8085B">
      <w:pPr>
        <w:spacing w:line="360" w:lineRule="auto"/>
        <w:ind w:firstLineChars="200" w:firstLine="482"/>
        <w:jc w:val="left"/>
        <w:rPr>
          <w:rFonts w:ascii="宋体" w:hAnsi="宋体"/>
          <w:b/>
          <w:sz w:val="24"/>
          <w:szCs w:val="24"/>
        </w:rPr>
      </w:pPr>
      <w:r>
        <w:rPr>
          <w:rFonts w:ascii="宋体" w:hAnsi="宋体" w:hint="eastAsia"/>
          <w:b/>
          <w:sz w:val="24"/>
          <w:szCs w:val="24"/>
        </w:rPr>
        <w:t>若投标人同时为小微企业、残疾人福利性单位或监狱企业，</w:t>
      </w:r>
      <w:bookmarkStart w:id="25" w:name="_Hlk159418699"/>
      <w:r>
        <w:rPr>
          <w:rFonts w:ascii="宋体" w:hAnsi="宋体" w:hint="eastAsia"/>
          <w:b/>
          <w:sz w:val="24"/>
          <w:szCs w:val="24"/>
        </w:rPr>
        <w:t>只享受一次针对小微企业的价格优惠。</w:t>
      </w:r>
      <w:bookmarkEnd w:id="25"/>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3.6.5中小企业依据《政府采购促进中小企业发展管理办法》（财库〔2020〕46号）规定的扶持政策获得政府采购合同后，小微企业不得将合同分包给大中型企业，中型企业不得将合同分包给大型企业。</w:t>
      </w:r>
    </w:p>
    <w:bookmarkEnd w:id="17"/>
    <w:bookmarkEnd w:id="18"/>
    <w:p w:rsidR="0058060A" w:rsidRDefault="00A8085B">
      <w:pPr>
        <w:spacing w:line="360" w:lineRule="auto"/>
        <w:jc w:val="left"/>
        <w:rPr>
          <w:rFonts w:ascii="宋体" w:hAnsi="宋体"/>
          <w:b/>
          <w:sz w:val="28"/>
          <w:szCs w:val="28"/>
          <w:lang w:val="zh-CN"/>
        </w:rPr>
      </w:pPr>
      <w:r>
        <w:rPr>
          <w:rFonts w:ascii="宋体" w:hAnsi="宋体" w:hint="eastAsia"/>
          <w:b/>
          <w:sz w:val="28"/>
          <w:szCs w:val="28"/>
        </w:rPr>
        <w:lastRenderedPageBreak/>
        <w:t>4、</w:t>
      </w:r>
      <w:r>
        <w:rPr>
          <w:rFonts w:ascii="宋体" w:hAnsi="宋体" w:hint="eastAsia"/>
          <w:b/>
          <w:sz w:val="28"/>
          <w:szCs w:val="28"/>
          <w:lang w:val="zh-CN"/>
        </w:rPr>
        <w:t>投标费用</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4.1 投标人应自行承担所有与准备和参加投标有关的一切费用。</w:t>
      </w:r>
    </w:p>
    <w:p w:rsidR="0058060A" w:rsidRDefault="00A8085B">
      <w:pPr>
        <w:spacing w:line="360" w:lineRule="auto"/>
        <w:ind w:firstLineChars="200" w:firstLine="480"/>
        <w:jc w:val="left"/>
        <w:rPr>
          <w:rFonts w:ascii="宋体" w:hAnsi="宋体"/>
          <w:bCs/>
          <w:sz w:val="24"/>
          <w:szCs w:val="24"/>
        </w:rPr>
      </w:pPr>
      <w:bookmarkStart w:id="26" w:name="OLE_LINK107"/>
      <w:bookmarkStart w:id="27" w:name="OLE_LINK88"/>
      <w:r>
        <w:rPr>
          <w:rFonts w:ascii="宋体" w:hAnsi="宋体" w:hint="eastAsia"/>
          <w:bCs/>
          <w:sz w:val="24"/>
          <w:szCs w:val="24"/>
        </w:rPr>
        <w:t xml:space="preserve">4.2 </w:t>
      </w:r>
      <w:bookmarkEnd w:id="26"/>
      <w:r>
        <w:rPr>
          <w:rFonts w:ascii="宋体" w:hAnsi="宋体" w:hint="eastAsia"/>
          <w:bCs/>
          <w:sz w:val="24"/>
          <w:szCs w:val="24"/>
        </w:rPr>
        <w:t>本次招标，宜兴市公共资源交易中心对所有投标人不收取服务费用。</w:t>
      </w:r>
      <w:bookmarkEnd w:id="27"/>
    </w:p>
    <w:p w:rsidR="0058060A" w:rsidRDefault="00A8085B">
      <w:pPr>
        <w:spacing w:line="360" w:lineRule="auto"/>
        <w:jc w:val="left"/>
        <w:rPr>
          <w:rFonts w:ascii="宋体" w:hAnsi="宋体"/>
          <w:b/>
          <w:sz w:val="28"/>
          <w:szCs w:val="28"/>
          <w:lang w:val="zh-CN"/>
        </w:rPr>
      </w:pPr>
      <w:r>
        <w:rPr>
          <w:rFonts w:ascii="宋体" w:hAnsi="宋体" w:hint="eastAsia"/>
          <w:b/>
          <w:sz w:val="28"/>
          <w:szCs w:val="28"/>
        </w:rPr>
        <w:t>5、</w:t>
      </w:r>
      <w:r>
        <w:rPr>
          <w:rFonts w:ascii="宋体" w:hAnsi="宋体" w:hint="eastAsia"/>
          <w:b/>
          <w:sz w:val="28"/>
          <w:szCs w:val="28"/>
          <w:lang w:val="zh-CN"/>
        </w:rPr>
        <w:t>保密要求</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5.1 采购各方当事人，对采购活动过程中获悉的国家秘密、商业秘密，应当依法予以保密。</w:t>
      </w:r>
    </w:p>
    <w:p w:rsidR="0058060A" w:rsidRDefault="00A8085B">
      <w:pPr>
        <w:spacing w:line="360" w:lineRule="auto"/>
        <w:jc w:val="left"/>
        <w:rPr>
          <w:rFonts w:ascii="宋体" w:hAnsi="宋体"/>
          <w:b/>
          <w:sz w:val="30"/>
          <w:szCs w:val="30"/>
          <w:lang w:val="zh-CN"/>
        </w:rPr>
      </w:pPr>
      <w:r>
        <w:rPr>
          <w:rFonts w:ascii="宋体" w:hAnsi="宋体" w:hint="eastAsia"/>
          <w:b/>
          <w:sz w:val="30"/>
          <w:szCs w:val="30"/>
          <w:lang w:val="zh-CN"/>
        </w:rPr>
        <w:t>二、招标文件</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6、招标文件的组成</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6.1 招标文件包括招标公告和本文件目录所列全部内容及其附件，如有缺漏，请立即与</w:t>
      </w:r>
      <w:bookmarkStart w:id="28" w:name="OLE_LINK253"/>
      <w:r>
        <w:rPr>
          <w:rFonts w:ascii="宋体" w:hAnsi="宋体" w:hint="eastAsia"/>
          <w:bCs/>
          <w:sz w:val="24"/>
          <w:szCs w:val="24"/>
        </w:rPr>
        <w:t>采购人或者</w:t>
      </w:r>
      <w:bookmarkEnd w:id="28"/>
      <w:r>
        <w:rPr>
          <w:rFonts w:ascii="宋体" w:hAnsi="宋体" w:hint="eastAsia"/>
          <w:bCs/>
          <w:sz w:val="24"/>
          <w:szCs w:val="24"/>
        </w:rPr>
        <w:t>集中采购机构联系解决。</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6.2 招标文件如与招标公告有不一致的地方，以招标文件为准；电子投标文件制作</w:t>
      </w:r>
      <w:r>
        <w:rPr>
          <w:rFonts w:ascii="宋体" w:hAnsi="宋体" w:cs="宋体" w:hint="eastAsia"/>
          <w:bCs/>
          <w:sz w:val="24"/>
          <w:szCs w:val="21"/>
        </w:rPr>
        <w:t>客户端工具中</w:t>
      </w:r>
      <w:r>
        <w:rPr>
          <w:rFonts w:ascii="宋体" w:hAnsi="宋体" w:hint="eastAsia"/>
          <w:bCs/>
          <w:sz w:val="24"/>
          <w:szCs w:val="24"/>
        </w:rPr>
        <w:t>电子投标文件格式、说明与本招标文件格式、说明不一致的，以本招标文件格式、说明为准。</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6.3 相关网站公告、公示信息如有不一致的，以“江苏政府采购网”发布的信息为准。</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6.4 投标人一旦参加本项目采购活动，即被认为接受了本招标文件的规定和约束。</w:t>
      </w:r>
    </w:p>
    <w:p w:rsidR="0058060A" w:rsidRDefault="00A8085B">
      <w:pPr>
        <w:spacing w:line="360" w:lineRule="auto"/>
        <w:jc w:val="left"/>
        <w:rPr>
          <w:rFonts w:ascii="宋体" w:hAnsi="宋体"/>
          <w:b/>
          <w:sz w:val="28"/>
          <w:szCs w:val="28"/>
          <w:lang w:val="zh-CN"/>
        </w:rPr>
      </w:pPr>
      <w:r>
        <w:rPr>
          <w:rFonts w:ascii="宋体" w:hAnsi="宋体" w:hint="eastAsia"/>
          <w:b/>
          <w:sz w:val="28"/>
          <w:szCs w:val="28"/>
        </w:rPr>
        <w:t>7</w:t>
      </w:r>
      <w:r>
        <w:rPr>
          <w:rFonts w:ascii="宋体" w:hAnsi="宋体" w:hint="eastAsia"/>
          <w:b/>
          <w:sz w:val="28"/>
          <w:szCs w:val="28"/>
          <w:lang w:val="zh-CN"/>
        </w:rPr>
        <w:t>、招标文件的澄清、修改</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7.1 采购人或者集中采购机构可以</w:t>
      </w:r>
      <w:r>
        <w:rPr>
          <w:rFonts w:ascii="宋体" w:hAnsi="宋体" w:hint="eastAsia"/>
          <w:bCs/>
          <w:sz w:val="24"/>
          <w:szCs w:val="24"/>
          <w:lang w:val="zh-CN"/>
        </w:rPr>
        <w:t>对已发出的招标文件进行必要澄清或者修改，澄清或者修改的内容可能影响投标文件编制的，将在投标截止时间15日前，在原招标公告媒体发布更正公告；不足15日的，</w:t>
      </w:r>
      <w:r>
        <w:rPr>
          <w:rFonts w:ascii="宋体" w:hAnsi="宋体" w:hint="eastAsia"/>
          <w:bCs/>
          <w:sz w:val="24"/>
          <w:szCs w:val="24"/>
        </w:rPr>
        <w:t>将</w:t>
      </w:r>
      <w:r>
        <w:rPr>
          <w:rFonts w:ascii="宋体" w:hAnsi="宋体" w:hint="eastAsia"/>
          <w:bCs/>
          <w:sz w:val="24"/>
          <w:szCs w:val="24"/>
          <w:lang w:val="zh-CN"/>
        </w:rPr>
        <w:t>顺延投标截止时间和开标时间。</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rsidR="0058060A" w:rsidRDefault="00A8085B">
      <w:pPr>
        <w:spacing w:line="360" w:lineRule="auto"/>
        <w:jc w:val="left"/>
        <w:rPr>
          <w:rFonts w:ascii="宋体" w:hAnsi="宋体"/>
          <w:b/>
          <w:sz w:val="30"/>
          <w:szCs w:val="30"/>
          <w:lang w:val="zh-CN"/>
        </w:rPr>
      </w:pPr>
      <w:bookmarkStart w:id="29" w:name="OLE_LINK16"/>
      <w:bookmarkStart w:id="30" w:name="_Hlk151557699"/>
      <w:r>
        <w:rPr>
          <w:rFonts w:ascii="宋体" w:hAnsi="宋体" w:hint="eastAsia"/>
          <w:b/>
          <w:sz w:val="30"/>
          <w:szCs w:val="30"/>
          <w:lang w:val="zh-CN"/>
        </w:rPr>
        <w:t>三、投标文件</w:t>
      </w:r>
    </w:p>
    <w:p w:rsidR="0058060A" w:rsidRDefault="00A8085B">
      <w:pPr>
        <w:spacing w:line="360" w:lineRule="auto"/>
        <w:jc w:val="left"/>
        <w:rPr>
          <w:rFonts w:ascii="宋体" w:hAnsi="宋体"/>
          <w:b/>
          <w:sz w:val="28"/>
          <w:szCs w:val="28"/>
          <w:lang w:val="zh-CN"/>
        </w:rPr>
      </w:pPr>
      <w:bookmarkStart w:id="31" w:name="OLE_LINK51"/>
      <w:bookmarkStart w:id="32" w:name="OLE_LINK20"/>
      <w:bookmarkStart w:id="33" w:name="OLE_LINK62"/>
      <w:bookmarkEnd w:id="29"/>
      <w:r>
        <w:rPr>
          <w:rFonts w:ascii="宋体" w:hAnsi="宋体" w:hint="eastAsia"/>
          <w:b/>
          <w:sz w:val="28"/>
          <w:szCs w:val="28"/>
        </w:rPr>
        <w:t>8</w:t>
      </w:r>
      <w:r>
        <w:rPr>
          <w:rFonts w:ascii="宋体" w:hAnsi="宋体" w:hint="eastAsia"/>
          <w:b/>
          <w:sz w:val="28"/>
          <w:szCs w:val="28"/>
          <w:lang w:val="zh-CN"/>
        </w:rPr>
        <w:t>、投标文件的组成</w:t>
      </w:r>
    </w:p>
    <w:p w:rsidR="0058060A" w:rsidRDefault="00A8085B">
      <w:pPr>
        <w:spacing w:line="360" w:lineRule="auto"/>
        <w:ind w:firstLineChars="200" w:firstLine="480"/>
        <w:jc w:val="left"/>
        <w:rPr>
          <w:rFonts w:ascii="宋体" w:hAnsi="宋体"/>
          <w:sz w:val="24"/>
        </w:rPr>
      </w:pPr>
      <w:bookmarkStart w:id="34" w:name="OLE_LINK219"/>
      <w:bookmarkEnd w:id="30"/>
      <w:bookmarkEnd w:id="31"/>
      <w:bookmarkEnd w:id="32"/>
      <w:bookmarkEnd w:id="33"/>
      <w:r>
        <w:rPr>
          <w:rFonts w:ascii="宋体" w:hAnsi="宋体" w:hint="eastAsia"/>
          <w:bCs/>
          <w:sz w:val="24"/>
          <w:szCs w:val="24"/>
        </w:rPr>
        <w:t xml:space="preserve">8.1 </w:t>
      </w:r>
      <w:r>
        <w:rPr>
          <w:rFonts w:ascii="宋体" w:hAnsi="宋体" w:hint="eastAsia"/>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rsidR="0058060A" w:rsidRDefault="00A8085B">
      <w:pPr>
        <w:spacing w:line="360" w:lineRule="auto"/>
        <w:ind w:firstLineChars="200" w:firstLine="480"/>
        <w:jc w:val="left"/>
        <w:rPr>
          <w:rFonts w:ascii="宋体" w:hAnsi="宋体"/>
          <w:sz w:val="24"/>
        </w:rPr>
      </w:pPr>
      <w:r>
        <w:rPr>
          <w:rFonts w:ascii="宋体" w:hAnsi="宋体" w:hint="eastAsia"/>
          <w:sz w:val="24"/>
        </w:rPr>
        <w:t>8.2 投标人所须提供的相关证明文件和要求以及投标文件的部分格式要求，详见“第六章 投标文件内容与格式”。</w:t>
      </w:r>
    </w:p>
    <w:p w:rsidR="0058060A" w:rsidRDefault="00A8085B">
      <w:pPr>
        <w:spacing w:line="360" w:lineRule="auto"/>
        <w:jc w:val="left"/>
        <w:rPr>
          <w:rFonts w:ascii="宋体" w:hAnsi="宋体"/>
          <w:b/>
          <w:sz w:val="28"/>
          <w:szCs w:val="28"/>
          <w:lang w:val="zh-CN"/>
        </w:rPr>
      </w:pPr>
      <w:r>
        <w:rPr>
          <w:rFonts w:ascii="宋体" w:hAnsi="宋体" w:hint="eastAsia"/>
          <w:b/>
          <w:sz w:val="28"/>
          <w:szCs w:val="28"/>
        </w:rPr>
        <w:lastRenderedPageBreak/>
        <w:t>9</w:t>
      </w:r>
      <w:r>
        <w:rPr>
          <w:rFonts w:ascii="宋体" w:hAnsi="宋体" w:hint="eastAsia"/>
          <w:b/>
          <w:sz w:val="28"/>
          <w:szCs w:val="28"/>
          <w:lang w:val="zh-CN"/>
        </w:rPr>
        <w:t>、</w:t>
      </w:r>
      <w:bookmarkStart w:id="35" w:name="_Toc2248"/>
      <w:bookmarkStart w:id="36" w:name="_Toc520356155"/>
      <w:bookmarkStart w:id="37" w:name="_Toc515647770"/>
      <w:bookmarkStart w:id="38" w:name="_Toc19624"/>
      <w:bookmarkStart w:id="39" w:name="_Toc23231"/>
      <w:r>
        <w:rPr>
          <w:rFonts w:ascii="宋体" w:hAnsi="宋体" w:hint="eastAsia"/>
          <w:b/>
          <w:sz w:val="28"/>
          <w:szCs w:val="28"/>
          <w:lang w:val="zh-CN"/>
        </w:rPr>
        <w:t>投标报价</w:t>
      </w:r>
      <w:bookmarkEnd w:id="35"/>
      <w:bookmarkEnd w:id="36"/>
      <w:bookmarkEnd w:id="37"/>
      <w:bookmarkEnd w:id="38"/>
      <w:bookmarkEnd w:id="39"/>
    </w:p>
    <w:bookmarkEnd w:id="34"/>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9</w:t>
      </w:r>
      <w:r>
        <w:rPr>
          <w:rFonts w:ascii="宋体" w:hAnsi="宋体" w:hint="eastAsia"/>
          <w:bCs/>
          <w:sz w:val="24"/>
          <w:szCs w:val="24"/>
          <w:lang w:val="zh-CN"/>
        </w:rPr>
        <w:t>.1</w:t>
      </w:r>
      <w:r>
        <w:rPr>
          <w:rFonts w:ascii="宋体" w:hAnsi="宋体" w:hint="eastAsia"/>
          <w:bCs/>
          <w:sz w:val="24"/>
          <w:szCs w:val="24"/>
        </w:rPr>
        <w:t xml:space="preserve"> </w:t>
      </w:r>
      <w:r>
        <w:rPr>
          <w:rFonts w:ascii="宋体" w:hAnsi="宋体" w:hint="eastAsia"/>
          <w:bCs/>
          <w:sz w:val="24"/>
          <w:szCs w:val="24"/>
          <w:lang w:val="zh-CN"/>
        </w:rPr>
        <w:t>所有投标均以人民币报价</w:t>
      </w:r>
      <w:bookmarkStart w:id="40" w:name="OLE_LINK204"/>
      <w:r>
        <w:rPr>
          <w:rFonts w:ascii="宋体" w:hAnsi="宋体" w:hint="eastAsia"/>
          <w:bCs/>
          <w:sz w:val="24"/>
          <w:szCs w:val="24"/>
          <w:lang w:val="zh-CN"/>
        </w:rPr>
        <w:t>。</w:t>
      </w:r>
      <w:bookmarkEnd w:id="40"/>
      <w:r>
        <w:rPr>
          <w:rFonts w:ascii="宋体" w:hAnsi="宋体" w:hint="eastAsia"/>
          <w:bCs/>
          <w:sz w:val="24"/>
          <w:szCs w:val="24"/>
          <w:lang w:val="zh-CN"/>
        </w:rPr>
        <w:t>投标人的投标报价应遵守《中华人民共和国价格法》。同时，根据《中华人民共和国政府采购法》第二条的规定，为保证公平竞争，如有货物主体部分的赠与行为，其投标将被认定为投标无效。</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9</w:t>
      </w:r>
      <w:r>
        <w:rPr>
          <w:rFonts w:ascii="宋体" w:hAnsi="宋体" w:hint="eastAsia"/>
          <w:bCs/>
          <w:sz w:val="24"/>
          <w:szCs w:val="24"/>
          <w:lang w:val="zh-CN"/>
        </w:rPr>
        <w:t xml:space="preserve">.2 </w:t>
      </w:r>
      <w:r>
        <w:rPr>
          <w:rFonts w:ascii="宋体" w:hAnsi="宋体" w:hint="eastAsia"/>
          <w:bCs/>
          <w:sz w:val="24"/>
          <w:szCs w:val="24"/>
        </w:rPr>
        <w:t>投标人应按照“苏采云”系统中的给定格式模块为准，完整、正确填写开标一览表。</w:t>
      </w:r>
      <w:bookmarkStart w:id="41" w:name="OLE_LINK262"/>
      <w:r>
        <w:rPr>
          <w:rFonts w:ascii="宋体" w:hAnsi="宋体" w:hint="eastAsia"/>
          <w:bCs/>
          <w:sz w:val="24"/>
          <w:szCs w:val="24"/>
          <w:lang w:val="zh-CN"/>
        </w:rPr>
        <w:t>投标报价应包含</w:t>
      </w:r>
      <w:bookmarkStart w:id="42" w:name="OLE_LINK250"/>
      <w:r>
        <w:rPr>
          <w:rFonts w:ascii="宋体" w:hAnsi="宋体" w:hint="eastAsia"/>
          <w:bCs/>
          <w:sz w:val="24"/>
          <w:szCs w:val="24"/>
          <w:lang w:val="zh-CN"/>
        </w:rPr>
        <w:t>货物设计、制造、包装、仓储、运输</w:t>
      </w:r>
      <w:r>
        <w:rPr>
          <w:rFonts w:ascii="宋体" w:hAnsi="宋体" w:hint="eastAsia"/>
          <w:bCs/>
          <w:sz w:val="24"/>
          <w:szCs w:val="24"/>
        </w:rPr>
        <w:t>装卸</w:t>
      </w:r>
      <w:r>
        <w:rPr>
          <w:rFonts w:ascii="宋体" w:hAnsi="宋体" w:hint="eastAsia"/>
          <w:bCs/>
          <w:sz w:val="24"/>
          <w:szCs w:val="24"/>
          <w:lang w:val="zh-CN"/>
        </w:rPr>
        <w:t>、保险、安装、调试及其材料及验收合格之前保管及保修期内备品备件、专用工具、伴随服务、技术图纸资料、人员培训发生的所有含税费用、支付给员工的工资和国家强制缴纳的各种社会保障资金</w:t>
      </w:r>
      <w:r>
        <w:rPr>
          <w:rFonts w:ascii="宋体" w:hAnsi="宋体" w:hint="eastAsia"/>
          <w:bCs/>
          <w:sz w:val="24"/>
          <w:szCs w:val="24"/>
        </w:rPr>
        <w:t>，以及投标人认为需要的其他费用等</w:t>
      </w:r>
      <w:bookmarkEnd w:id="41"/>
      <w:bookmarkEnd w:id="42"/>
      <w:r>
        <w:rPr>
          <w:rFonts w:ascii="宋体" w:hAnsi="宋体" w:hint="eastAsia"/>
          <w:bCs/>
          <w:sz w:val="24"/>
          <w:szCs w:val="24"/>
          <w:lang w:val="zh-CN"/>
        </w:rPr>
        <w:t>。</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9</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每种货物只能有一个投标报价。采购人不接受具有附加条件的报价。</w:t>
      </w:r>
    </w:p>
    <w:p w:rsidR="0058060A" w:rsidRDefault="00A8085B">
      <w:pPr>
        <w:spacing w:line="360" w:lineRule="auto"/>
        <w:jc w:val="left"/>
        <w:rPr>
          <w:rFonts w:ascii="宋体" w:hAnsi="宋体"/>
          <w:b/>
          <w:sz w:val="28"/>
          <w:szCs w:val="28"/>
          <w:lang w:val="zh-CN"/>
        </w:rPr>
      </w:pPr>
      <w:bookmarkStart w:id="43" w:name="_Hlk131926068"/>
      <w:r>
        <w:rPr>
          <w:rFonts w:ascii="宋体" w:hAnsi="宋体" w:hint="eastAsia"/>
          <w:b/>
          <w:sz w:val="28"/>
          <w:szCs w:val="28"/>
          <w:lang w:val="zh-CN"/>
        </w:rPr>
        <w:t>1</w:t>
      </w:r>
      <w:r>
        <w:rPr>
          <w:rFonts w:ascii="宋体" w:hAnsi="宋体" w:hint="eastAsia"/>
          <w:b/>
          <w:sz w:val="28"/>
          <w:szCs w:val="28"/>
        </w:rPr>
        <w:t>0</w:t>
      </w:r>
      <w:r>
        <w:rPr>
          <w:rFonts w:ascii="宋体" w:hAnsi="宋体" w:hint="eastAsia"/>
          <w:b/>
          <w:sz w:val="28"/>
          <w:szCs w:val="28"/>
          <w:lang w:val="zh-CN"/>
        </w:rPr>
        <w:t>、投标文件的制作</w:t>
      </w:r>
    </w:p>
    <w:p w:rsidR="0058060A" w:rsidRDefault="00A8085B">
      <w:pPr>
        <w:spacing w:line="360" w:lineRule="auto"/>
        <w:ind w:firstLineChars="200" w:firstLine="480"/>
        <w:jc w:val="left"/>
        <w:rPr>
          <w:rFonts w:ascii="宋体" w:hAnsi="宋体"/>
          <w:bCs/>
          <w:sz w:val="24"/>
          <w:szCs w:val="24"/>
          <w:lang w:val="zh-CN"/>
        </w:rPr>
      </w:pPr>
      <w:bookmarkStart w:id="44" w:name="_Hlk141255734"/>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ascii="宋体" w:hAnsi="宋体" w:hint="eastAsia"/>
          <w:bCs/>
          <w:sz w:val="24"/>
          <w:szCs w:val="24"/>
        </w:rPr>
        <w:t>文件必须</w:t>
      </w:r>
      <w:r>
        <w:rPr>
          <w:rFonts w:ascii="宋体" w:hAnsi="宋体"/>
          <w:bCs/>
          <w:sz w:val="24"/>
          <w:szCs w:val="24"/>
          <w:lang w:val="zh-CN"/>
        </w:rPr>
        <w:t>清晰完整、真实有效，</w:t>
      </w:r>
      <w:bookmarkStart w:id="45" w:name="_Hlk166503507"/>
      <w:r>
        <w:rPr>
          <w:rFonts w:ascii="宋体" w:hAnsi="宋体"/>
          <w:bCs/>
          <w:sz w:val="24"/>
          <w:szCs w:val="24"/>
          <w:lang w:val="zh-CN"/>
        </w:rPr>
        <w:t>否则由</w:t>
      </w:r>
      <w:r>
        <w:rPr>
          <w:rFonts w:ascii="宋体" w:hAnsi="宋体" w:hint="eastAsia"/>
          <w:bCs/>
          <w:sz w:val="24"/>
          <w:szCs w:val="24"/>
          <w:lang w:val="zh-CN"/>
        </w:rPr>
        <w:t>投标人自行承担无效</w:t>
      </w:r>
      <w:r>
        <w:rPr>
          <w:rFonts w:ascii="宋体" w:hAnsi="宋体" w:hint="eastAsia"/>
          <w:bCs/>
          <w:sz w:val="24"/>
          <w:szCs w:val="24"/>
        </w:rPr>
        <w:t>投标</w:t>
      </w:r>
      <w:r>
        <w:rPr>
          <w:rFonts w:ascii="宋体" w:hAnsi="宋体" w:hint="eastAsia"/>
          <w:bCs/>
          <w:sz w:val="24"/>
          <w:szCs w:val="24"/>
          <w:lang w:val="zh-CN"/>
        </w:rPr>
        <w:t>的风险</w:t>
      </w:r>
      <w:r>
        <w:rPr>
          <w:rFonts w:ascii="宋体" w:hAnsi="宋体"/>
          <w:bCs/>
          <w:sz w:val="24"/>
          <w:szCs w:val="24"/>
          <w:lang w:val="zh-CN"/>
        </w:rPr>
        <w:t>。</w:t>
      </w:r>
      <w:bookmarkEnd w:id="45"/>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.2 招标文件对证明文件无明确形式要求的，证明文件可以以文字资料、图纸和数据等形式提交。</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所有文件、往来函件均应使用简体中文（规格、型号辅助符号例外）。</w:t>
      </w:r>
    </w:p>
    <w:p w:rsidR="0058060A" w:rsidRDefault="00A8085B">
      <w:pPr>
        <w:spacing w:line="360" w:lineRule="auto"/>
        <w:ind w:firstLineChars="200" w:firstLine="480"/>
        <w:jc w:val="left"/>
        <w:rPr>
          <w:bCs/>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w:t>
      </w:r>
      <w:r>
        <w:rPr>
          <w:rFonts w:ascii="宋体" w:hAnsi="宋体" w:hint="eastAsia"/>
          <w:bCs/>
          <w:sz w:val="24"/>
          <w:szCs w:val="24"/>
        </w:rPr>
        <w:t>4 除技术性能另有规定外，投标文件所使用的度量衡单位，均须采用国家法定计量单位</w:t>
      </w:r>
      <w:r>
        <w:rPr>
          <w:rFonts w:ascii="宋体" w:hAnsi="宋体" w:hint="eastAsia"/>
          <w:bCs/>
          <w:sz w:val="24"/>
          <w:szCs w:val="24"/>
          <w:lang w:val="zh-CN"/>
        </w:rPr>
        <w:t>。</w:t>
      </w:r>
    </w:p>
    <w:p w:rsidR="0058060A" w:rsidRDefault="00A8085B">
      <w:pPr>
        <w:spacing w:line="360" w:lineRule="auto"/>
        <w:jc w:val="left"/>
        <w:rPr>
          <w:rFonts w:ascii="宋体" w:hAnsi="宋体"/>
          <w:b/>
          <w:sz w:val="28"/>
          <w:szCs w:val="28"/>
          <w:lang w:val="zh-CN"/>
        </w:rPr>
      </w:pPr>
      <w:bookmarkStart w:id="46" w:name="_Hlk131926146"/>
      <w:bookmarkEnd w:id="44"/>
      <w:r>
        <w:rPr>
          <w:rFonts w:ascii="宋体" w:hAnsi="宋体" w:hint="eastAsia"/>
          <w:b/>
          <w:sz w:val="28"/>
          <w:szCs w:val="28"/>
        </w:rPr>
        <w:t>11、</w:t>
      </w:r>
      <w:r>
        <w:rPr>
          <w:rFonts w:ascii="宋体" w:hAnsi="宋体" w:hint="eastAsia"/>
          <w:b/>
          <w:sz w:val="28"/>
          <w:szCs w:val="28"/>
          <w:lang w:val="zh-CN"/>
        </w:rPr>
        <w:t>电子投标文件</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 </w:t>
      </w:r>
      <w:r>
        <w:rPr>
          <w:rFonts w:ascii="宋体" w:hAnsi="宋体" w:hint="eastAsia"/>
          <w:bCs/>
          <w:sz w:val="24"/>
          <w:szCs w:val="24"/>
          <w:lang w:val="zh-CN"/>
        </w:rPr>
        <w:t>供应商“账号注册”及CA办理</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11.1.1 </w:t>
      </w:r>
      <w:r>
        <w:rPr>
          <w:rFonts w:ascii="宋体" w:hAnsi="宋体" w:hint="eastAsia"/>
          <w:bCs/>
          <w:sz w:val="24"/>
          <w:szCs w:val="24"/>
          <w:lang w:val="zh-CN"/>
        </w:rPr>
        <w:t>请有意参加本项目采购活动的供应商按以下流程进行操作：</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①</w:t>
      </w:r>
      <w:r>
        <w:rPr>
          <w:rFonts w:ascii="宋体" w:hAnsi="宋体" w:hint="eastAsia"/>
          <w:bCs/>
          <w:sz w:val="24"/>
          <w:szCs w:val="24"/>
          <w:lang w:val="zh-CN"/>
        </w:rPr>
        <w:t>访问“江苏省政府采购（苏采云）平台”选择供应商版块，点击“用户注册”按钮，进行账号注册，注册完成后需在系统中填写资质信息并提交。也可以直接通过http://jszfcg.jsczt.cn/进入界面。</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②</w:t>
      </w:r>
      <w:r>
        <w:rPr>
          <w:rFonts w:ascii="宋体" w:hAnsi="宋体" w:hint="eastAsia"/>
          <w:bCs/>
          <w:sz w:val="24"/>
          <w:szCs w:val="24"/>
          <w:lang w:val="zh-CN"/>
        </w:rPr>
        <w:t>办理“意源”CA数字证书和“方正”电子签章，办理指南链接：http://jsxcmm.com/help/help.html。</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③</w:t>
      </w:r>
      <w:r>
        <w:rPr>
          <w:rFonts w:ascii="宋体" w:hAnsi="宋体" w:hint="eastAsia"/>
          <w:bCs/>
          <w:sz w:val="24"/>
          <w:szCs w:val="24"/>
          <w:lang w:val="zh-CN"/>
        </w:rPr>
        <w:t>CA驱动下载：在“苏采云”系统账号登录页面，点击“驱动下载”链接中的“政务CA、方正签章控件驱动安装包及安装说明”可以直接下载驱动安装包，安装包中附有驱动安装手册。</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11.1.2 </w:t>
      </w:r>
      <w:r>
        <w:rPr>
          <w:rFonts w:ascii="宋体" w:hAnsi="宋体" w:hint="eastAsia"/>
          <w:bCs/>
          <w:sz w:val="24"/>
          <w:szCs w:val="24"/>
          <w:lang w:val="zh-CN"/>
        </w:rPr>
        <w:t>完成“苏采云”系统账号注册的供应商方可在“苏采云”系统中进行CA绑定。</w:t>
      </w:r>
      <w:r>
        <w:rPr>
          <w:rFonts w:ascii="宋体" w:hAnsi="宋体" w:hint="eastAsia"/>
          <w:bCs/>
          <w:sz w:val="24"/>
          <w:szCs w:val="24"/>
          <w:lang w:val="zh-CN"/>
        </w:rPr>
        <w:lastRenderedPageBreak/>
        <w:t>登录“苏采云”系统，插入CA后，点击【账号设置】——【绑定CA】。</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11.1.3 </w:t>
      </w:r>
      <w:r>
        <w:rPr>
          <w:rFonts w:ascii="宋体" w:hAnsi="宋体" w:hint="eastAsia"/>
          <w:bCs/>
          <w:sz w:val="24"/>
          <w:szCs w:val="24"/>
          <w:lang w:val="zh-CN"/>
        </w:rPr>
        <w:t>供应商应按上述要求提供相关材料信息，所提供的材料应均是真实的、准确的，若有违背，供应商自行承担由此而产生的一切后果。</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11.1.4 </w:t>
      </w:r>
      <w:r>
        <w:rPr>
          <w:rFonts w:ascii="宋体" w:hAnsi="宋体" w:hint="eastAsia"/>
          <w:bCs/>
          <w:sz w:val="24"/>
          <w:szCs w:val="24"/>
          <w:lang w:val="zh-CN"/>
        </w:rPr>
        <w:t>如供应商未按上述要求操作，由此所产生的损失及风险由供应商自行承担。具体操作步骤详见《“苏采云”系统供应商操作手册》（以下简称《操作手册》），下载地址：</w:t>
      </w:r>
      <w:r>
        <w:rPr>
          <w:rFonts w:ascii="宋体" w:hAnsi="宋体" w:hint="eastAsia"/>
          <w:bCs/>
          <w:sz w:val="24"/>
          <w:szCs w:val="24"/>
        </w:rPr>
        <w:t>宜兴市公共资源交易中心</w:t>
      </w:r>
      <w:r>
        <w:rPr>
          <w:rFonts w:ascii="宋体" w:hAnsi="宋体" w:hint="eastAsia"/>
          <w:bCs/>
          <w:sz w:val="24"/>
          <w:szCs w:val="24"/>
          <w:lang w:val="zh-CN"/>
        </w:rPr>
        <w:t>网——下载</w:t>
      </w:r>
      <w:r>
        <w:rPr>
          <w:rFonts w:ascii="宋体" w:hAnsi="宋体" w:hint="eastAsia"/>
          <w:bCs/>
          <w:sz w:val="24"/>
          <w:szCs w:val="24"/>
        </w:rPr>
        <w:t>中心</w:t>
      </w:r>
      <w:r>
        <w:rPr>
          <w:rFonts w:ascii="宋体" w:hAnsi="宋体" w:hint="eastAsia"/>
          <w:bCs/>
          <w:sz w:val="24"/>
          <w:szCs w:val="24"/>
          <w:lang w:val="zh-CN"/>
        </w:rPr>
        <w:t>——江苏省政府采购交易系统（苏采云）供应商操作手册。（友情提示：若投标人已领取副锁（含多把副锁）请注意正副锁的使用差别）</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投标人(供应商) 在“苏采云”系统操作过程中如遇问题，请致电“苏采云”客服，联系电话：</w:t>
      </w:r>
      <w:r>
        <w:rPr>
          <w:rFonts w:ascii="宋体" w:hAnsi="宋体" w:hint="eastAsia"/>
          <w:bCs/>
          <w:sz w:val="24"/>
          <w:szCs w:val="24"/>
        </w:rPr>
        <w:t>17361717606、17312952101</w:t>
      </w:r>
      <w:r>
        <w:rPr>
          <w:rFonts w:ascii="宋体" w:hAnsi="宋体" w:hint="eastAsia"/>
          <w:bCs/>
          <w:sz w:val="24"/>
          <w:szCs w:val="24"/>
          <w:lang w:val="zh-CN"/>
        </w:rPr>
        <w:t>；或在“苏采云”系统中发起在线人工客服请求。</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11.2 完成项目参与，上传投标文件</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在招标文件规定的截止时间前</w:t>
      </w:r>
      <w:r>
        <w:rPr>
          <w:rFonts w:ascii="宋体" w:hAnsi="宋体" w:hint="eastAsia"/>
          <w:bCs/>
          <w:sz w:val="24"/>
          <w:szCs w:val="24"/>
        </w:rPr>
        <w:t>，通过“苏采云”系统</w:t>
      </w:r>
      <w:r>
        <w:rPr>
          <w:rFonts w:ascii="宋体" w:hAnsi="宋体"/>
          <w:bCs/>
          <w:sz w:val="24"/>
          <w:szCs w:val="24"/>
        </w:rPr>
        <w:t>完成提交，时间以电子交易平台时间为准。</w:t>
      </w:r>
      <w:r>
        <w:rPr>
          <w:rFonts w:ascii="宋体" w:hAnsi="宋体" w:hint="eastAsia"/>
          <w:bCs/>
          <w:sz w:val="24"/>
          <w:szCs w:val="24"/>
        </w:rPr>
        <w:t>对招标文件各项内容做出实质性响应，否则其投标文件无效。</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color w:val="000000"/>
          <w:sz w:val="24"/>
          <w:szCs w:val="24"/>
        </w:rPr>
        <w:t>11.2.2 电子投标文件将作为本项目采购活动的电子档案保存，电子档案与纸档案具有同等效力。</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 xml:space="preserve">11.2.3 </w:t>
      </w:r>
      <w:r>
        <w:rPr>
          <w:rFonts w:ascii="宋体" w:hAnsi="宋体"/>
          <w:bCs/>
          <w:sz w:val="24"/>
          <w:szCs w:val="24"/>
        </w:rPr>
        <w:t>因不可抗力事件造成的</w:t>
      </w:r>
      <w:r>
        <w:rPr>
          <w:rFonts w:ascii="宋体" w:hAnsi="宋体" w:hint="eastAsia"/>
          <w:bCs/>
          <w:sz w:val="24"/>
          <w:szCs w:val="24"/>
          <w:lang w:val="zh-CN"/>
        </w:rPr>
        <w:t>投标文件</w:t>
      </w:r>
      <w:r>
        <w:rPr>
          <w:rFonts w:ascii="宋体" w:hAnsi="宋体"/>
          <w:bCs/>
          <w:sz w:val="24"/>
          <w:szCs w:val="24"/>
        </w:rPr>
        <w:t xml:space="preserve">的损坏、丢失的，集中采购机构不承担责任。 </w:t>
      </w:r>
    </w:p>
    <w:p w:rsidR="0058060A" w:rsidRDefault="00A8085B">
      <w:pPr>
        <w:spacing w:line="360" w:lineRule="auto"/>
        <w:jc w:val="left"/>
        <w:rPr>
          <w:rFonts w:ascii="宋体" w:hAnsi="宋体"/>
          <w:b/>
          <w:sz w:val="28"/>
          <w:szCs w:val="28"/>
          <w:lang w:val="zh-CN"/>
        </w:rPr>
      </w:pPr>
      <w:bookmarkStart w:id="47" w:name="OLE_LINK124"/>
      <w:r>
        <w:rPr>
          <w:rFonts w:ascii="宋体" w:hAnsi="宋体" w:hint="eastAsia"/>
          <w:b/>
          <w:sz w:val="28"/>
          <w:szCs w:val="28"/>
          <w:lang w:val="zh-CN"/>
        </w:rPr>
        <w:t>1</w:t>
      </w:r>
      <w:r>
        <w:rPr>
          <w:rFonts w:ascii="宋体" w:hAnsi="宋体" w:hint="eastAsia"/>
          <w:b/>
          <w:sz w:val="28"/>
          <w:szCs w:val="28"/>
        </w:rPr>
        <w:t>2</w:t>
      </w:r>
      <w:r>
        <w:rPr>
          <w:rFonts w:ascii="宋体" w:hAnsi="宋体" w:hint="eastAsia"/>
          <w:b/>
          <w:sz w:val="28"/>
          <w:szCs w:val="28"/>
          <w:lang w:val="zh-CN"/>
        </w:rPr>
        <w:t>、投标文件的拒收</w:t>
      </w:r>
    </w:p>
    <w:p w:rsidR="0058060A" w:rsidRDefault="00A8085B">
      <w:pPr>
        <w:spacing w:line="360" w:lineRule="auto"/>
        <w:ind w:firstLineChars="200" w:firstLine="480"/>
        <w:jc w:val="left"/>
        <w:rPr>
          <w:rFonts w:ascii="宋体" w:hAnsi="宋体"/>
          <w:bCs/>
          <w:sz w:val="24"/>
          <w:szCs w:val="24"/>
        </w:rPr>
      </w:pPr>
      <w:bookmarkStart w:id="48" w:name="OLE_LINK94"/>
      <w:bookmarkEnd w:id="43"/>
      <w:bookmarkEnd w:id="46"/>
      <w:bookmarkEnd w:id="47"/>
      <w:r>
        <w:rPr>
          <w:rFonts w:ascii="宋体" w:hAnsi="宋体" w:hint="eastAsia"/>
          <w:bCs/>
          <w:sz w:val="24"/>
          <w:szCs w:val="24"/>
        </w:rPr>
        <w:t xml:space="preserve">12.1 </w:t>
      </w:r>
      <w:r>
        <w:rPr>
          <w:rFonts w:ascii="宋体" w:hAnsi="宋体" w:hint="eastAsia"/>
          <w:bCs/>
          <w:sz w:val="24"/>
        </w:rPr>
        <w:t>拒绝接收投标截止时间后上传的任何投标文件。</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3</w:t>
      </w:r>
      <w:r>
        <w:rPr>
          <w:rFonts w:ascii="宋体" w:hAnsi="宋体" w:hint="eastAsia"/>
          <w:b/>
          <w:sz w:val="28"/>
          <w:szCs w:val="28"/>
          <w:lang w:val="zh-CN"/>
        </w:rPr>
        <w:t>、投标文件的真实性</w:t>
      </w:r>
    </w:p>
    <w:bookmarkEnd w:id="48"/>
    <w:p w:rsidR="0058060A" w:rsidRDefault="00A8085B">
      <w:pPr>
        <w:spacing w:line="360" w:lineRule="auto"/>
        <w:ind w:firstLineChars="200" w:firstLine="480"/>
        <w:jc w:val="left"/>
        <w:rPr>
          <w:rFonts w:ascii="宋体" w:hAnsi="宋体"/>
          <w:bCs/>
          <w:sz w:val="24"/>
          <w:szCs w:val="28"/>
        </w:rPr>
      </w:pPr>
      <w:r>
        <w:rPr>
          <w:rFonts w:ascii="宋体" w:hAnsi="宋体" w:hint="eastAsia"/>
          <w:bCs/>
          <w:sz w:val="24"/>
          <w:szCs w:val="28"/>
        </w:rPr>
        <w:t>13.1 投标人（含中标供应商）应对其投标文件中提供的所有材料的真实性负责。</w:t>
      </w:r>
    </w:p>
    <w:p w:rsidR="0058060A" w:rsidRDefault="00A8085B">
      <w:pPr>
        <w:spacing w:line="360" w:lineRule="auto"/>
        <w:ind w:firstLineChars="200" w:firstLine="480"/>
        <w:jc w:val="left"/>
        <w:rPr>
          <w:rFonts w:ascii="宋体" w:hAnsi="宋体"/>
          <w:b/>
          <w:sz w:val="28"/>
          <w:szCs w:val="28"/>
          <w:lang w:val="zh-CN"/>
        </w:rPr>
      </w:pPr>
      <w:r>
        <w:rPr>
          <w:rFonts w:ascii="宋体" w:hAnsi="宋体" w:hint="eastAsia"/>
          <w:bCs/>
          <w:sz w:val="24"/>
          <w:szCs w:val="28"/>
        </w:rPr>
        <w:t xml:space="preserve">13.2 </w:t>
      </w:r>
      <w:bookmarkStart w:id="49" w:name="OLE_LINK227"/>
      <w:r>
        <w:rPr>
          <w:rFonts w:ascii="宋体" w:hAnsi="宋体" w:hint="eastAsia"/>
          <w:bCs/>
          <w:sz w:val="24"/>
          <w:szCs w:val="28"/>
        </w:rPr>
        <w:t>如</w:t>
      </w:r>
      <w:bookmarkStart w:id="50" w:name="OLE_LINK45"/>
      <w:r>
        <w:rPr>
          <w:rFonts w:ascii="宋体" w:hAnsi="宋体" w:hint="eastAsia"/>
          <w:bCs/>
          <w:sz w:val="24"/>
          <w:szCs w:val="28"/>
        </w:rPr>
        <w:t>采购人、</w:t>
      </w:r>
      <w:bookmarkStart w:id="51" w:name="OLE_LINK226"/>
      <w:bookmarkEnd w:id="50"/>
      <w:r>
        <w:rPr>
          <w:rFonts w:ascii="宋体" w:hAnsi="宋体" w:hint="eastAsia"/>
          <w:bCs/>
          <w:sz w:val="24"/>
          <w:szCs w:val="28"/>
        </w:rPr>
        <w:t>集中采购机构</w:t>
      </w:r>
      <w:bookmarkEnd w:id="51"/>
      <w:r>
        <w:rPr>
          <w:rFonts w:ascii="宋体" w:hAnsi="宋体" w:hint="eastAsia"/>
          <w:bCs/>
          <w:sz w:val="24"/>
          <w:szCs w:val="24"/>
        </w:rPr>
        <w:t>、评标委员会</w:t>
      </w:r>
      <w:r>
        <w:rPr>
          <w:rFonts w:ascii="宋体" w:hAnsi="宋体" w:hint="eastAsia"/>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ascii="宋体" w:hAnsi="宋体" w:hint="eastAsia"/>
          <w:bCs/>
          <w:sz w:val="24"/>
          <w:szCs w:val="28"/>
          <w:lang w:val="zh-CN"/>
        </w:rPr>
        <w:t>含中标供应商）的投标文件在该材料上未实质性响应（满足）招标文件的要求。</w:t>
      </w:r>
      <w:bookmarkEnd w:id="49"/>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lastRenderedPageBreak/>
        <w:t>1</w:t>
      </w:r>
      <w:r>
        <w:rPr>
          <w:rFonts w:ascii="宋体" w:hAnsi="宋体" w:hint="eastAsia"/>
          <w:b/>
          <w:sz w:val="28"/>
          <w:szCs w:val="28"/>
        </w:rPr>
        <w:t>4</w:t>
      </w:r>
      <w:r>
        <w:rPr>
          <w:rFonts w:ascii="宋体" w:hAnsi="宋体" w:hint="eastAsia"/>
          <w:b/>
          <w:sz w:val="28"/>
          <w:szCs w:val="28"/>
          <w:lang w:val="zh-CN"/>
        </w:rPr>
        <w:t>、投标文件的有效期</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14.1 投标文件的有效期为投标截止之日起的90天（含投标截止当日）。在特殊情况下，采购人、</w:t>
      </w:r>
      <w:r>
        <w:rPr>
          <w:rFonts w:ascii="宋体" w:hAnsi="宋体" w:hint="eastAsia"/>
          <w:bCs/>
          <w:sz w:val="24"/>
          <w:szCs w:val="28"/>
        </w:rPr>
        <w:t>集中采购机构</w:t>
      </w:r>
      <w:r>
        <w:rPr>
          <w:rFonts w:ascii="宋体" w:hAnsi="宋体" w:hint="eastAsia"/>
          <w:bCs/>
          <w:sz w:val="24"/>
          <w:szCs w:val="24"/>
        </w:rPr>
        <w:t>可与投标人协商延长投标文件的有效期。</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5</w:t>
      </w:r>
      <w:r>
        <w:rPr>
          <w:rFonts w:ascii="宋体" w:hAnsi="宋体" w:hint="eastAsia"/>
          <w:b/>
          <w:sz w:val="28"/>
          <w:szCs w:val="28"/>
          <w:lang w:val="zh-CN"/>
        </w:rPr>
        <w:t>、投标文件的退还</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15.1 投标截止时间后，采购人和集中采购机构对所有投标人的投标文件一律不予退还。</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6</w:t>
      </w:r>
      <w:r>
        <w:rPr>
          <w:rFonts w:ascii="宋体" w:hAnsi="宋体" w:hint="eastAsia"/>
          <w:b/>
          <w:sz w:val="28"/>
          <w:szCs w:val="28"/>
          <w:lang w:val="zh-CN"/>
        </w:rPr>
        <w:t>、投标文件的</w:t>
      </w:r>
      <w:bookmarkStart w:id="52" w:name="OLE_LINK260"/>
      <w:r>
        <w:rPr>
          <w:rFonts w:ascii="宋体" w:hAnsi="宋体" w:hint="eastAsia"/>
          <w:b/>
          <w:sz w:val="28"/>
          <w:szCs w:val="28"/>
          <w:lang w:val="zh-CN"/>
        </w:rPr>
        <w:t>撤回</w:t>
      </w:r>
      <w:bookmarkEnd w:id="52"/>
      <w:r>
        <w:rPr>
          <w:rFonts w:ascii="宋体" w:hAnsi="宋体" w:hint="eastAsia"/>
          <w:b/>
          <w:sz w:val="28"/>
          <w:szCs w:val="28"/>
        </w:rPr>
        <w:t>和</w:t>
      </w:r>
      <w:r>
        <w:rPr>
          <w:rFonts w:ascii="宋体" w:hAnsi="宋体" w:hint="eastAsia"/>
          <w:b/>
          <w:sz w:val="28"/>
          <w:szCs w:val="28"/>
          <w:lang w:val="zh-CN"/>
        </w:rPr>
        <w:t>修改</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16.1</w:t>
      </w:r>
      <w:r>
        <w:rPr>
          <w:rFonts w:ascii="宋体" w:hAnsi="宋体" w:hint="eastAsia"/>
          <w:bCs/>
          <w:sz w:val="24"/>
          <w:szCs w:val="24"/>
          <w:lang w:val="zh-CN"/>
        </w:rPr>
        <w:t xml:space="preserve"> </w:t>
      </w:r>
      <w:r>
        <w:rPr>
          <w:rFonts w:ascii="宋体" w:hAnsi="宋体" w:hint="eastAsia"/>
          <w:sz w:val="24"/>
        </w:rPr>
        <w:t>电子投标文件的撤回：投标人可在投标截止时间前，撤回其电子投标文件，具体操作方法见《操作手册》。</w:t>
      </w:r>
      <w:r>
        <w:rPr>
          <w:rFonts w:ascii="宋体" w:hAnsi="宋体" w:hint="eastAsia"/>
          <w:sz w:val="24"/>
          <w:szCs w:val="24"/>
        </w:rPr>
        <w:t>投标人撤回电子投标文件，则认为其不再参与本项目投标活动。</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 xml:space="preserve">16.2 </w:t>
      </w:r>
      <w:bookmarkStart w:id="53" w:name="OLE_LINK228"/>
      <w:r>
        <w:rPr>
          <w:rFonts w:ascii="宋体" w:hAnsi="宋体" w:hint="eastAsia"/>
          <w:bCs/>
          <w:sz w:val="24"/>
          <w:szCs w:val="24"/>
        </w:rPr>
        <w:t>电子</w:t>
      </w:r>
      <w:r>
        <w:rPr>
          <w:rFonts w:ascii="宋体" w:hAnsi="宋体" w:hint="eastAsia"/>
          <w:sz w:val="24"/>
          <w:szCs w:val="24"/>
        </w:rPr>
        <w:t>投标文件的修改：</w:t>
      </w:r>
      <w:r>
        <w:rPr>
          <w:rFonts w:ascii="宋体" w:hAnsi="宋体" w:hint="eastAsia"/>
          <w:sz w:val="24"/>
        </w:rPr>
        <w:t>投标人可在投标截止时间前，对其电子投标文件进行修改，具体操作方法见《操作手册》。</w:t>
      </w:r>
      <w:r>
        <w:rPr>
          <w:rFonts w:ascii="宋体" w:hAnsi="宋体" w:hint="eastAsia"/>
          <w:bCs/>
          <w:sz w:val="24"/>
          <w:szCs w:val="24"/>
        </w:rPr>
        <w:t>在投标截止时间之后，</w:t>
      </w:r>
      <w:bookmarkStart w:id="54" w:name="_Hlk128404679"/>
      <w:r>
        <w:rPr>
          <w:rFonts w:ascii="宋体" w:hAnsi="宋体" w:hint="eastAsia"/>
          <w:bCs/>
          <w:sz w:val="24"/>
          <w:szCs w:val="24"/>
        </w:rPr>
        <w:t>采购人、</w:t>
      </w:r>
      <w:bookmarkStart w:id="55" w:name="OLE_LINK74"/>
      <w:r>
        <w:rPr>
          <w:rFonts w:ascii="宋体" w:hAnsi="宋体" w:hint="eastAsia"/>
          <w:bCs/>
          <w:sz w:val="24"/>
          <w:szCs w:val="24"/>
        </w:rPr>
        <w:t>集中采购机构</w:t>
      </w:r>
      <w:bookmarkEnd w:id="55"/>
      <w:r>
        <w:rPr>
          <w:rFonts w:ascii="宋体" w:hAnsi="宋体" w:hint="eastAsia"/>
          <w:bCs/>
          <w:sz w:val="24"/>
          <w:szCs w:val="24"/>
        </w:rPr>
        <w:t>、评标委员会不接受</w:t>
      </w:r>
      <w:bookmarkEnd w:id="54"/>
      <w:r>
        <w:rPr>
          <w:rFonts w:ascii="宋体" w:hAnsi="宋体" w:hint="eastAsia"/>
          <w:bCs/>
          <w:sz w:val="24"/>
          <w:szCs w:val="24"/>
        </w:rPr>
        <w:t>投标人主动对其投标文件做任何</w:t>
      </w:r>
      <w:bookmarkStart w:id="56" w:name="OLE_LINK54"/>
      <w:r>
        <w:rPr>
          <w:rFonts w:ascii="宋体" w:hAnsi="宋体" w:hint="eastAsia"/>
          <w:bCs/>
          <w:sz w:val="24"/>
          <w:szCs w:val="24"/>
        </w:rPr>
        <w:t>补充、</w:t>
      </w:r>
      <w:bookmarkEnd w:id="56"/>
      <w:r>
        <w:rPr>
          <w:rFonts w:ascii="宋体" w:hAnsi="宋体" w:hint="eastAsia"/>
          <w:bCs/>
          <w:sz w:val="24"/>
          <w:szCs w:val="24"/>
        </w:rPr>
        <w:t>修改</w:t>
      </w:r>
      <w:bookmarkEnd w:id="53"/>
      <w:r>
        <w:rPr>
          <w:rFonts w:ascii="宋体" w:hAnsi="宋体" w:hint="eastAsia"/>
          <w:bCs/>
          <w:sz w:val="24"/>
          <w:szCs w:val="24"/>
        </w:rPr>
        <w:t>。</w:t>
      </w:r>
    </w:p>
    <w:p w:rsidR="0058060A" w:rsidRDefault="00A8085B">
      <w:pPr>
        <w:spacing w:line="360" w:lineRule="auto"/>
        <w:ind w:firstLineChars="200" w:firstLine="480"/>
        <w:jc w:val="left"/>
        <w:rPr>
          <w:rFonts w:ascii="宋体" w:hAnsi="宋体"/>
          <w:bCs/>
          <w:sz w:val="24"/>
        </w:rPr>
      </w:pPr>
      <w:r>
        <w:rPr>
          <w:rFonts w:ascii="宋体" w:hAnsi="宋体" w:hint="eastAsia"/>
          <w:bCs/>
          <w:sz w:val="24"/>
          <w:szCs w:val="24"/>
        </w:rPr>
        <w:t xml:space="preserve">16.3 </w:t>
      </w:r>
      <w:r>
        <w:rPr>
          <w:rFonts w:ascii="宋体" w:hAnsi="宋体" w:hint="eastAsia"/>
          <w:bCs/>
          <w:sz w:val="24"/>
        </w:rPr>
        <w:t>在投标截止时间至招标文件中规定的投标有效期满之间的这段时间内，投标人不得撤回其投标。</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7</w:t>
      </w:r>
      <w:r>
        <w:rPr>
          <w:rFonts w:ascii="宋体" w:hAnsi="宋体" w:hint="eastAsia"/>
          <w:b/>
          <w:sz w:val="28"/>
          <w:szCs w:val="28"/>
          <w:lang w:val="zh-CN"/>
        </w:rPr>
        <w:t>、无效投标的确认</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17.1 </w:t>
      </w:r>
      <w:r>
        <w:rPr>
          <w:rFonts w:ascii="宋体" w:hAnsi="宋体" w:hint="eastAsia"/>
          <w:bCs/>
          <w:sz w:val="24"/>
          <w:szCs w:val="24"/>
          <w:lang w:val="zh-CN"/>
        </w:rPr>
        <w:t>投标人有下列情况之一者，其投标无效：</w:t>
      </w:r>
    </w:p>
    <w:p w:rsidR="0058060A" w:rsidRDefault="00A8085B">
      <w:pPr>
        <w:numPr>
          <w:ilvl w:val="0"/>
          <w:numId w:val="2"/>
        </w:numPr>
        <w:tabs>
          <w:tab w:val="clear" w:pos="0"/>
          <w:tab w:val="left" w:pos="425"/>
        </w:tabs>
        <w:spacing w:line="360" w:lineRule="auto"/>
        <w:jc w:val="left"/>
        <w:rPr>
          <w:rFonts w:ascii="宋体" w:hAnsi="宋体"/>
          <w:bCs/>
          <w:sz w:val="24"/>
          <w:szCs w:val="24"/>
          <w:lang w:val="zh-CN"/>
        </w:rPr>
      </w:pPr>
      <w:bookmarkStart w:id="57" w:name="_Hlk160719794"/>
      <w:r>
        <w:rPr>
          <w:rFonts w:ascii="宋体" w:hAnsi="宋体" w:cs="宋体" w:hint="eastAsia"/>
          <w:bCs/>
          <w:sz w:val="24"/>
          <w:szCs w:val="24"/>
        </w:rPr>
        <w:t>投标文件未按招标文件</w:t>
      </w:r>
      <w:bookmarkStart w:id="58" w:name="_Hlk160720909"/>
      <w:r>
        <w:rPr>
          <w:rFonts w:ascii="宋体" w:hAnsi="宋体" w:cs="宋体" w:hint="eastAsia"/>
          <w:bCs/>
          <w:sz w:val="24"/>
          <w:szCs w:val="24"/>
        </w:rPr>
        <w:t>规定签署或盖章的；</w:t>
      </w:r>
    </w:p>
    <w:bookmarkEnd w:id="57"/>
    <w:bookmarkEnd w:id="58"/>
    <w:p w:rsidR="0058060A" w:rsidRDefault="00A8085B">
      <w:pPr>
        <w:numPr>
          <w:ilvl w:val="0"/>
          <w:numId w:val="2"/>
        </w:numPr>
        <w:tabs>
          <w:tab w:val="clear" w:pos="0"/>
          <w:tab w:val="left" w:pos="425"/>
        </w:tabs>
        <w:spacing w:line="360" w:lineRule="auto"/>
        <w:jc w:val="left"/>
        <w:rPr>
          <w:rFonts w:ascii="宋体" w:hAnsi="宋体"/>
          <w:bCs/>
          <w:sz w:val="24"/>
          <w:szCs w:val="24"/>
          <w:lang w:val="zh-CN"/>
        </w:rPr>
      </w:pPr>
      <w:r>
        <w:rPr>
          <w:rFonts w:ascii="宋体" w:hAnsi="宋体" w:cs="宋体" w:hint="eastAsia"/>
          <w:bCs/>
          <w:sz w:val="24"/>
          <w:szCs w:val="24"/>
        </w:rPr>
        <w:t>不具备招标文件中“投标人参加本次政府采购活动</w:t>
      </w:r>
      <w:r>
        <w:rPr>
          <w:rFonts w:ascii="宋体" w:hAnsi="宋体" w:cs="宋体" w:hint="eastAsia"/>
          <w:bCs/>
          <w:sz w:val="24"/>
          <w:szCs w:val="24"/>
          <w:lang w:val="zh-CN"/>
        </w:rPr>
        <w:t>应具备的资格条件</w:t>
      </w:r>
      <w:r>
        <w:rPr>
          <w:rFonts w:ascii="宋体" w:hAnsi="宋体" w:cs="宋体" w:hint="eastAsia"/>
          <w:bCs/>
          <w:sz w:val="24"/>
          <w:szCs w:val="24"/>
        </w:rPr>
        <w:t>”</w:t>
      </w:r>
      <w:r>
        <w:rPr>
          <w:rFonts w:ascii="宋体" w:hAnsi="宋体" w:hint="eastAsia"/>
          <w:bCs/>
          <w:sz w:val="24"/>
          <w:szCs w:val="24"/>
          <w:lang w:val="zh-CN"/>
        </w:rPr>
        <w:t>或未按招标文件规定的要求提供</w:t>
      </w:r>
      <w:r>
        <w:rPr>
          <w:rFonts w:ascii="宋体" w:hAnsi="宋体" w:hint="eastAsia"/>
          <w:bCs/>
          <w:sz w:val="24"/>
          <w:szCs w:val="24"/>
        </w:rPr>
        <w:t>资格</w:t>
      </w:r>
      <w:r>
        <w:rPr>
          <w:rFonts w:ascii="宋体" w:hAnsi="宋体" w:hint="eastAsia"/>
          <w:bCs/>
          <w:sz w:val="24"/>
          <w:szCs w:val="24"/>
          <w:lang w:val="zh-CN"/>
        </w:rPr>
        <w:t>证明文件的；</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color w:val="000000"/>
          <w:sz w:val="24"/>
          <w:szCs w:val="24"/>
        </w:rPr>
        <w:t>投标文件中有招标文件未允许提供的选择性内容的；</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rPr>
        <w:t>投标文件含有采购人不能接受的附加条件的；</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报价</w:t>
      </w:r>
      <w:r>
        <w:rPr>
          <w:rFonts w:ascii="宋体" w:hAnsi="宋体" w:cs="宋体" w:hint="eastAsia"/>
          <w:bCs/>
          <w:sz w:val="24"/>
          <w:szCs w:val="24"/>
        </w:rPr>
        <w:t>超过招标文件中规定的</w:t>
      </w:r>
      <w:bookmarkStart w:id="59" w:name="_Hlk162444395"/>
      <w:r>
        <w:rPr>
          <w:rFonts w:ascii="宋体" w:hAnsi="宋体" w:cs="宋体" w:hint="eastAsia"/>
          <w:bCs/>
          <w:sz w:val="24"/>
          <w:szCs w:val="24"/>
        </w:rPr>
        <w:t>项目</w:t>
      </w:r>
      <w:r>
        <w:rPr>
          <w:rFonts w:ascii="宋体" w:hAnsi="宋体" w:hint="eastAsia"/>
          <w:bCs/>
          <w:color w:val="000000"/>
          <w:sz w:val="24"/>
          <w:szCs w:val="24"/>
        </w:rPr>
        <w:t>（或采购包）</w:t>
      </w:r>
      <w:bookmarkEnd w:id="59"/>
      <w:r>
        <w:rPr>
          <w:rFonts w:ascii="宋体" w:hAnsi="宋体" w:cs="宋体" w:hint="eastAsia"/>
          <w:bCs/>
          <w:sz w:val="24"/>
          <w:szCs w:val="24"/>
        </w:rPr>
        <w:t>预算金额或者最高限价的</w:t>
      </w:r>
      <w:r>
        <w:rPr>
          <w:rFonts w:ascii="宋体" w:hAnsi="宋体" w:cs="宋体" w:hint="eastAsia"/>
          <w:bCs/>
          <w:sz w:val="24"/>
          <w:szCs w:val="24"/>
          <w:lang w:val="zh-CN"/>
        </w:rPr>
        <w:t>；</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投标文件报价</w:t>
      </w:r>
      <w:r>
        <w:rPr>
          <w:rFonts w:ascii="宋体" w:hAnsi="宋体" w:cs="宋体" w:hint="eastAsia"/>
          <w:bCs/>
          <w:sz w:val="24"/>
          <w:szCs w:val="24"/>
        </w:rPr>
        <w:t>出现前后不一致，且投标人拒绝修正的；</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sz w:val="24"/>
          <w:szCs w:val="24"/>
        </w:rPr>
        <w:t>评标委员会认定投标人的报价明显低于其他通过符合性审查投标人的报价，有可能影响产品质量或者不能诚信履约的，</w:t>
      </w:r>
      <w:r>
        <w:rPr>
          <w:rFonts w:ascii="宋体" w:hAnsi="宋体" w:cs="宋体" w:hint="eastAsia"/>
          <w:bCs/>
          <w:sz w:val="24"/>
          <w:szCs w:val="24"/>
        </w:rPr>
        <w:t>评审委员会将启动异常低价投标审查程序。</w:t>
      </w:r>
      <w:r>
        <w:rPr>
          <w:rFonts w:ascii="宋体" w:hAnsi="宋体" w:hint="eastAsia"/>
          <w:bCs/>
          <w:sz w:val="24"/>
          <w:szCs w:val="24"/>
        </w:rPr>
        <w:t>投标人不能应评标委员会要求</w:t>
      </w:r>
      <w:r>
        <w:rPr>
          <w:rFonts w:ascii="宋体" w:hAnsi="宋体" w:hint="eastAsia"/>
          <w:sz w:val="24"/>
          <w:szCs w:val="24"/>
        </w:rPr>
        <w:t>在给定的</w:t>
      </w:r>
      <w:r>
        <w:rPr>
          <w:rFonts w:ascii="宋体" w:hAnsi="宋体" w:hint="eastAsia"/>
          <w:bCs/>
          <w:sz w:val="24"/>
          <w:szCs w:val="24"/>
        </w:rPr>
        <w:t>合理时间内提供说明（必要时评标委员会可要求投标人提交相关证明材料），</w:t>
      </w:r>
      <w:r>
        <w:rPr>
          <w:rFonts w:ascii="宋体" w:hAnsi="宋体" w:cs="宋体" w:hint="eastAsia"/>
          <w:bCs/>
          <w:sz w:val="24"/>
          <w:szCs w:val="24"/>
        </w:rPr>
        <w:t>或者提供的书面说明、证明材料不能证明其报价合理性的；</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color w:val="000000"/>
          <w:sz w:val="24"/>
          <w:szCs w:val="24"/>
        </w:rPr>
        <w:t>属于招标文件“不得参加本次采购活动”的投标人的；</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rPr>
        <w:t>与其他投标人串通投标的，包括但不限于以下几种情况：</w:t>
      </w:r>
    </w:p>
    <w:p w:rsidR="0058060A" w:rsidRDefault="00A8085B">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不同投标人的投标文件由同一单位或者个人编制</w:t>
      </w:r>
      <w:r>
        <w:rPr>
          <w:rFonts w:ascii="宋体" w:hAnsi="宋体" w:hint="eastAsia"/>
          <w:bCs/>
          <w:sz w:val="24"/>
          <w:szCs w:val="24"/>
          <w:lang w:val="zh-CN"/>
        </w:rPr>
        <w:t>；</w:t>
      </w:r>
    </w:p>
    <w:p w:rsidR="0058060A" w:rsidRDefault="00A8085B">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不同投标人委托同一单位或者个人办理投标事宜</w:t>
      </w:r>
      <w:r>
        <w:rPr>
          <w:rFonts w:ascii="宋体" w:hAnsi="宋体" w:hint="eastAsia"/>
          <w:bCs/>
          <w:sz w:val="24"/>
          <w:szCs w:val="24"/>
          <w:lang w:val="zh-CN"/>
        </w:rPr>
        <w:t>；</w:t>
      </w:r>
    </w:p>
    <w:p w:rsidR="0058060A" w:rsidRDefault="00A8085B">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lastRenderedPageBreak/>
        <w:t>不同投标人的投标文件载明的项目管理成员或者联系人员为同一人</w:t>
      </w:r>
      <w:r>
        <w:rPr>
          <w:rFonts w:ascii="宋体" w:hAnsi="宋体" w:hint="eastAsia"/>
          <w:bCs/>
          <w:sz w:val="24"/>
          <w:szCs w:val="24"/>
          <w:lang w:val="zh-CN"/>
        </w:rPr>
        <w:t>；</w:t>
      </w:r>
    </w:p>
    <w:p w:rsidR="0058060A" w:rsidRDefault="00A8085B">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不同投标人的投标文件异常一致或者报价呈规律性差异</w:t>
      </w:r>
      <w:r>
        <w:rPr>
          <w:rFonts w:ascii="宋体" w:hAnsi="宋体" w:hint="eastAsia"/>
          <w:bCs/>
          <w:sz w:val="24"/>
          <w:szCs w:val="24"/>
          <w:lang w:val="zh-CN"/>
        </w:rPr>
        <w:t>；</w:t>
      </w:r>
    </w:p>
    <w:p w:rsidR="0058060A" w:rsidRDefault="00A8085B">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不同投标人的投标文件相互混装</w:t>
      </w:r>
      <w:r>
        <w:rPr>
          <w:rFonts w:ascii="宋体" w:hAnsi="宋体" w:hint="eastAsia"/>
          <w:bCs/>
          <w:sz w:val="24"/>
          <w:szCs w:val="24"/>
          <w:lang w:val="zh-CN"/>
        </w:rPr>
        <w:t>。</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提供虚假材料</w:t>
      </w:r>
      <w:bookmarkStart w:id="60" w:name="OLE_LINK137"/>
      <w:r>
        <w:rPr>
          <w:rFonts w:ascii="宋体" w:hAnsi="宋体" w:cs="宋体" w:hint="eastAsia"/>
          <w:bCs/>
          <w:sz w:val="24"/>
          <w:szCs w:val="24"/>
          <w:lang w:val="zh-CN"/>
        </w:rPr>
        <w:t>（含虚假承诺）</w:t>
      </w:r>
      <w:bookmarkEnd w:id="60"/>
      <w:r>
        <w:rPr>
          <w:rFonts w:ascii="宋体" w:hAnsi="宋体" w:cs="宋体" w:hint="eastAsia"/>
          <w:bCs/>
          <w:sz w:val="24"/>
          <w:szCs w:val="24"/>
          <w:lang w:val="zh-CN"/>
        </w:rPr>
        <w:t>的；</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sz w:val="24"/>
          <w:szCs w:val="24"/>
        </w:rPr>
        <w:t>电子投标文件图片、字迹模糊不清、无法辨认导致无法评审的；</w:t>
      </w:r>
    </w:p>
    <w:p w:rsidR="0058060A" w:rsidRDefault="00A8085B">
      <w:pPr>
        <w:numPr>
          <w:ilvl w:val="0"/>
          <w:numId w:val="2"/>
        </w:numPr>
        <w:tabs>
          <w:tab w:val="clear" w:pos="0"/>
          <w:tab w:val="left" w:pos="425"/>
        </w:tabs>
        <w:spacing w:line="360" w:lineRule="auto"/>
        <w:jc w:val="left"/>
        <w:rPr>
          <w:rFonts w:ascii="宋体" w:hAnsi="宋体" w:cs="宋体"/>
          <w:bCs/>
          <w:sz w:val="24"/>
          <w:szCs w:val="24"/>
          <w:lang w:val="zh-CN"/>
        </w:rPr>
      </w:pPr>
      <w:bookmarkStart w:id="61" w:name="_Hlk162444294"/>
      <w:r>
        <w:rPr>
          <w:rFonts w:ascii="宋体" w:hAnsi="宋体" w:cs="宋体" w:hint="eastAsia"/>
          <w:bCs/>
          <w:sz w:val="24"/>
          <w:szCs w:val="24"/>
          <w:lang w:val="zh-CN"/>
        </w:rPr>
        <w:t>投标文件内容不全</w:t>
      </w:r>
      <w:bookmarkStart w:id="62" w:name="_Hlk160521064"/>
      <w:r>
        <w:rPr>
          <w:rFonts w:ascii="宋体" w:hAnsi="宋体" w:cs="宋体" w:hint="eastAsia"/>
          <w:bCs/>
          <w:sz w:val="24"/>
          <w:szCs w:val="24"/>
        </w:rPr>
        <w:t>或</w:t>
      </w:r>
      <w:r>
        <w:rPr>
          <w:rFonts w:ascii="宋体" w:hAnsi="宋体" w:cs="宋体" w:hint="eastAsia"/>
          <w:bCs/>
          <w:sz w:val="24"/>
          <w:szCs w:val="24"/>
          <w:lang w:val="zh-CN"/>
        </w:rPr>
        <w:t>不符合招标文件中规定的实质性要求</w:t>
      </w:r>
      <w:r>
        <w:rPr>
          <w:rFonts w:ascii="宋体" w:hAnsi="宋体" w:cs="宋体" w:hint="eastAsia"/>
          <w:bCs/>
          <w:sz w:val="24"/>
          <w:szCs w:val="24"/>
        </w:rPr>
        <w:t>和条件</w:t>
      </w:r>
      <w:r>
        <w:rPr>
          <w:rFonts w:ascii="宋体" w:hAnsi="宋体" w:cs="宋体" w:hint="eastAsia"/>
          <w:bCs/>
          <w:sz w:val="24"/>
          <w:szCs w:val="24"/>
          <w:lang w:val="zh-CN"/>
        </w:rPr>
        <w:t>，</w:t>
      </w:r>
      <w:r>
        <w:rPr>
          <w:rFonts w:ascii="宋体" w:hAnsi="宋体" w:cs="宋体" w:hint="eastAsia"/>
          <w:bCs/>
          <w:sz w:val="24"/>
          <w:szCs w:val="24"/>
        </w:rPr>
        <w:t>未通过符合性审查的</w:t>
      </w:r>
      <w:bookmarkEnd w:id="61"/>
      <w:bookmarkEnd w:id="62"/>
      <w:r>
        <w:rPr>
          <w:rFonts w:ascii="宋体" w:hAnsi="宋体" w:cs="宋体" w:hint="eastAsia"/>
          <w:bCs/>
          <w:sz w:val="24"/>
          <w:szCs w:val="24"/>
          <w:lang w:val="zh-CN"/>
        </w:rPr>
        <w:t>；</w:t>
      </w:r>
    </w:p>
    <w:p w:rsidR="0058060A" w:rsidRDefault="00A8085B">
      <w:pPr>
        <w:numPr>
          <w:ilvl w:val="0"/>
          <w:numId w:val="2"/>
        </w:numPr>
        <w:tabs>
          <w:tab w:val="clear" w:pos="0"/>
          <w:tab w:val="left" w:pos="425"/>
        </w:tabs>
        <w:spacing w:line="360" w:lineRule="auto"/>
        <w:jc w:val="left"/>
        <w:rPr>
          <w:rFonts w:ascii="宋体" w:hAnsi="宋体"/>
          <w:bCs/>
          <w:sz w:val="24"/>
          <w:szCs w:val="24"/>
          <w:lang w:val="zh-CN"/>
        </w:rPr>
      </w:pPr>
      <w:r>
        <w:rPr>
          <w:rFonts w:ascii="宋体" w:hAnsi="宋体" w:cs="宋体" w:hint="eastAsia"/>
          <w:bCs/>
          <w:sz w:val="24"/>
          <w:szCs w:val="24"/>
          <w:lang w:val="zh-CN"/>
        </w:rPr>
        <w:t>法律、法规和招标文件规定的其他无效情形。</w:t>
      </w:r>
    </w:p>
    <w:p w:rsidR="0058060A" w:rsidRDefault="00A8085B">
      <w:pPr>
        <w:spacing w:line="360" w:lineRule="auto"/>
        <w:jc w:val="left"/>
        <w:rPr>
          <w:rFonts w:ascii="宋体" w:hAnsi="宋体"/>
          <w:b/>
          <w:sz w:val="30"/>
          <w:szCs w:val="30"/>
          <w:lang w:val="zh-CN"/>
        </w:rPr>
      </w:pPr>
      <w:r>
        <w:rPr>
          <w:rFonts w:ascii="宋体" w:hAnsi="宋体" w:hint="eastAsia"/>
          <w:b/>
          <w:sz w:val="30"/>
          <w:szCs w:val="30"/>
        </w:rPr>
        <w:t>四、</w:t>
      </w:r>
      <w:r>
        <w:rPr>
          <w:rFonts w:ascii="宋体" w:hAnsi="宋体" w:hint="eastAsia"/>
          <w:b/>
          <w:sz w:val="30"/>
          <w:szCs w:val="30"/>
          <w:lang w:val="zh-CN"/>
        </w:rPr>
        <w:t>联合体投标、中标后分包</w:t>
      </w:r>
      <w:r>
        <w:rPr>
          <w:rFonts w:ascii="宋体" w:hAnsi="宋体" w:hint="eastAsia"/>
          <w:b/>
          <w:sz w:val="28"/>
          <w:szCs w:val="28"/>
          <w:lang w:val="zh-CN"/>
        </w:rPr>
        <w:t>（如有）</w:t>
      </w:r>
    </w:p>
    <w:p w:rsidR="0058060A" w:rsidRDefault="00A8085B">
      <w:pPr>
        <w:spacing w:line="360" w:lineRule="auto"/>
        <w:jc w:val="left"/>
        <w:rPr>
          <w:rFonts w:ascii="宋体" w:hAnsi="宋体"/>
          <w:bCs/>
          <w:sz w:val="24"/>
          <w:szCs w:val="24"/>
        </w:rPr>
      </w:pPr>
      <w:bookmarkStart w:id="63" w:name="OLE_LINK96"/>
      <w:r>
        <w:rPr>
          <w:rFonts w:ascii="宋体" w:hAnsi="宋体" w:hint="eastAsia"/>
          <w:b/>
          <w:sz w:val="28"/>
          <w:szCs w:val="28"/>
          <w:lang w:val="zh-CN"/>
        </w:rPr>
        <w:t>1</w:t>
      </w:r>
      <w:r>
        <w:rPr>
          <w:rFonts w:ascii="宋体" w:hAnsi="宋体" w:hint="eastAsia"/>
          <w:b/>
          <w:sz w:val="28"/>
          <w:szCs w:val="28"/>
        </w:rPr>
        <w:t>8</w:t>
      </w:r>
      <w:r>
        <w:rPr>
          <w:rFonts w:ascii="宋体" w:hAnsi="宋体" w:hint="eastAsia"/>
          <w:b/>
          <w:sz w:val="28"/>
          <w:szCs w:val="28"/>
          <w:lang w:val="zh-CN"/>
        </w:rPr>
        <w:t>、联合体</w:t>
      </w:r>
    </w:p>
    <w:bookmarkEnd w:id="63"/>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18.1 </w:t>
      </w:r>
      <w:r>
        <w:rPr>
          <w:rFonts w:ascii="宋体" w:hAnsi="宋体" w:hint="eastAsia"/>
          <w:bCs/>
          <w:sz w:val="24"/>
          <w:szCs w:val="24"/>
          <w:lang w:val="zh-CN"/>
        </w:rPr>
        <w:t>两个以上的自然人、法人或者其他组织组成一个联合体，以一个投标人的身份共同参加政府采购。</w:t>
      </w:r>
    </w:p>
    <w:p w:rsidR="0058060A" w:rsidRDefault="00A8085B">
      <w:pPr>
        <w:spacing w:line="360" w:lineRule="auto"/>
        <w:ind w:firstLineChars="200" w:firstLine="480"/>
        <w:jc w:val="left"/>
        <w:rPr>
          <w:rFonts w:ascii="宋体" w:hAnsi="宋体"/>
          <w:bCs/>
          <w:sz w:val="24"/>
          <w:szCs w:val="24"/>
          <w:lang w:val="zh-CN"/>
        </w:rPr>
      </w:pPr>
      <w:bookmarkStart w:id="64" w:name="OLE_LINK165"/>
      <w:r>
        <w:rPr>
          <w:rFonts w:ascii="宋体" w:hAnsi="宋体" w:hint="eastAsia"/>
          <w:bCs/>
          <w:sz w:val="24"/>
          <w:szCs w:val="24"/>
        </w:rPr>
        <w:t xml:space="preserve">18.2 </w:t>
      </w:r>
      <w:r>
        <w:rPr>
          <w:rFonts w:ascii="宋体" w:hAnsi="宋体" w:hint="eastAsia"/>
          <w:bCs/>
          <w:sz w:val="24"/>
          <w:szCs w:val="24"/>
          <w:lang w:val="zh-CN"/>
        </w:rPr>
        <w:t>投标人如为联合体的，联合体各方应按招标文件提供的格式签</w:t>
      </w:r>
      <w:bookmarkStart w:id="65" w:name="OLE_LINK199"/>
      <w:r>
        <w:rPr>
          <w:rFonts w:ascii="宋体" w:hAnsi="宋体" w:hint="eastAsia"/>
          <w:bCs/>
          <w:sz w:val="24"/>
          <w:szCs w:val="24"/>
          <w:lang w:val="zh-CN"/>
        </w:rPr>
        <w:t>订联合体协议书</w:t>
      </w:r>
      <w:bookmarkEnd w:id="65"/>
      <w:r>
        <w:rPr>
          <w:rFonts w:ascii="宋体" w:hAnsi="宋体" w:hint="eastAsia"/>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ascii="宋体" w:hAnsi="宋体" w:hint="eastAsia"/>
          <w:bCs/>
          <w:sz w:val="24"/>
          <w:szCs w:val="24"/>
          <w:lang w:val="zh-CN"/>
        </w:rPr>
        <w:t>（如有）</w:t>
      </w:r>
      <w:r>
        <w:rPr>
          <w:rFonts w:ascii="宋体" w:hAnsi="宋体"/>
          <w:bCs/>
          <w:sz w:val="24"/>
          <w:szCs w:val="24"/>
          <w:lang w:val="zh-CN"/>
        </w:rPr>
        <w:t>合同份额</w:t>
      </w:r>
      <w:r>
        <w:rPr>
          <w:rFonts w:ascii="宋体" w:hAnsi="宋体" w:hint="eastAsia"/>
          <w:bCs/>
          <w:sz w:val="24"/>
          <w:szCs w:val="24"/>
          <w:lang w:val="zh-CN"/>
        </w:rPr>
        <w:t>占合同总金额的比例。</w:t>
      </w:r>
      <w:bookmarkStart w:id="66" w:name="OLE_LINK127"/>
      <w:bookmarkStart w:id="67" w:name="OLE_LINK63"/>
      <w:bookmarkStart w:id="68" w:name="OLE_LINK166"/>
      <w:bookmarkEnd w:id="64"/>
      <w:r>
        <w:rPr>
          <w:rFonts w:ascii="宋体" w:hAnsi="宋体" w:hint="eastAsia"/>
          <w:bCs/>
          <w:sz w:val="24"/>
          <w:szCs w:val="24"/>
          <w:lang w:val="zh-CN"/>
        </w:rPr>
        <w:t>除联合体协议书外，投标文件其他地方需要投标人签名或盖章的，只需主体单位进行签名或盖章。</w:t>
      </w:r>
      <w:bookmarkEnd w:id="66"/>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18.3 </w:t>
      </w:r>
      <w:r>
        <w:rPr>
          <w:rFonts w:ascii="宋体" w:hAnsi="宋体" w:hint="eastAsia"/>
          <w:bCs/>
          <w:sz w:val="24"/>
          <w:szCs w:val="24"/>
          <w:lang w:val="zh-CN"/>
        </w:rPr>
        <w:t>以联合体形式参加投标的</w:t>
      </w:r>
      <w:bookmarkEnd w:id="67"/>
      <w:r>
        <w:rPr>
          <w:rFonts w:ascii="宋体" w:hAnsi="宋体" w:hint="eastAsia"/>
          <w:bCs/>
          <w:sz w:val="24"/>
          <w:szCs w:val="24"/>
          <w:lang w:val="zh-CN"/>
        </w:rPr>
        <w:t>，联合体各方均应当具备《中华人民共和国政府采购法》第二十二条规定的条件，联合体各方均</w:t>
      </w:r>
      <w:r>
        <w:rPr>
          <w:rFonts w:ascii="宋体" w:hAnsi="宋体" w:cs="宋体" w:hint="eastAsia"/>
          <w:bCs/>
          <w:sz w:val="24"/>
          <w:szCs w:val="24"/>
        </w:rPr>
        <w:t>未被“信用中国”网站、中国政府采购网列入失信被执行人、重大税收非法失信主体、政府采购严重违法失信行为记录名单</w:t>
      </w:r>
      <w:r>
        <w:rPr>
          <w:rFonts w:ascii="宋体" w:hAnsi="宋体" w:hint="eastAsia"/>
          <w:bCs/>
          <w:sz w:val="24"/>
          <w:szCs w:val="24"/>
          <w:lang w:val="zh-CN"/>
        </w:rPr>
        <w:t>；联合体中有同类资质的投标人按照联合体分工承担相同工作的，按照资质等级较低的投标人确定资质等级；</w:t>
      </w:r>
      <w:bookmarkStart w:id="69" w:name="OLE_LINK128"/>
      <w:r>
        <w:rPr>
          <w:rFonts w:ascii="宋体" w:hAnsi="宋体" w:hint="eastAsia"/>
          <w:bCs/>
          <w:sz w:val="24"/>
          <w:szCs w:val="24"/>
          <w:lang w:val="zh-CN"/>
        </w:rPr>
        <w:t>联合体成员存在不良信用记录的，视同联合体存在不良信用记录。</w:t>
      </w:r>
      <w:bookmarkEnd w:id="68"/>
      <w:bookmarkEnd w:id="69"/>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18.4 </w:t>
      </w:r>
      <w:r>
        <w:rPr>
          <w:rFonts w:ascii="宋体" w:hAnsi="宋体" w:hint="eastAsia"/>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rsidR="0058060A" w:rsidRDefault="00A8085B">
      <w:pPr>
        <w:spacing w:line="360" w:lineRule="auto"/>
        <w:jc w:val="left"/>
        <w:rPr>
          <w:rFonts w:ascii="宋体" w:hAnsi="宋体"/>
          <w:b/>
          <w:sz w:val="28"/>
          <w:szCs w:val="28"/>
          <w:lang w:val="zh-CN"/>
        </w:rPr>
      </w:pPr>
      <w:r>
        <w:rPr>
          <w:rFonts w:ascii="宋体" w:hAnsi="宋体" w:hint="eastAsia"/>
          <w:b/>
          <w:sz w:val="28"/>
          <w:szCs w:val="28"/>
        </w:rPr>
        <w:t>19、</w:t>
      </w:r>
      <w:r>
        <w:rPr>
          <w:rFonts w:ascii="宋体" w:hAnsi="宋体" w:hint="eastAsia"/>
          <w:b/>
          <w:sz w:val="28"/>
          <w:szCs w:val="28"/>
          <w:lang w:val="zh-CN"/>
        </w:rPr>
        <w:t>中标后分包</w:t>
      </w:r>
    </w:p>
    <w:p w:rsidR="0058060A" w:rsidRDefault="00A8085B">
      <w:pPr>
        <w:spacing w:line="360" w:lineRule="auto"/>
        <w:ind w:firstLineChars="200" w:firstLine="480"/>
        <w:jc w:val="left"/>
        <w:rPr>
          <w:rFonts w:ascii="宋体" w:hAnsi="宋体"/>
          <w:bCs/>
          <w:sz w:val="24"/>
          <w:szCs w:val="24"/>
        </w:rPr>
      </w:pPr>
      <w:r>
        <w:rPr>
          <w:rFonts w:ascii="宋体" w:hAnsi="宋体" w:cs="宋体" w:hint="eastAsia"/>
          <w:sz w:val="24"/>
          <w:szCs w:val="24"/>
        </w:rPr>
        <w:t>19.1 投标人根据招标文件的规定和采购项目的实际情况，拟在中标后将中标项目的非主体、非关键性工作分包的，须在投标文件中载明分包承担主体，分包承担主体应当具备相应资质条件且不得再次分包。</w:t>
      </w:r>
    </w:p>
    <w:p w:rsidR="0058060A" w:rsidRDefault="00A8085B">
      <w:pPr>
        <w:spacing w:line="360" w:lineRule="auto"/>
        <w:jc w:val="left"/>
        <w:rPr>
          <w:rFonts w:ascii="宋体" w:hAnsi="宋体"/>
          <w:b/>
          <w:sz w:val="30"/>
          <w:szCs w:val="30"/>
          <w:lang w:val="zh-CN"/>
        </w:rPr>
      </w:pPr>
      <w:r>
        <w:rPr>
          <w:rFonts w:ascii="宋体" w:hAnsi="宋体" w:hint="eastAsia"/>
          <w:b/>
          <w:sz w:val="30"/>
          <w:szCs w:val="30"/>
          <w:lang w:val="zh-CN"/>
        </w:rPr>
        <w:t>五、开标、资审、评标、定标、废标</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20、开标</w:t>
      </w:r>
    </w:p>
    <w:p w:rsidR="0058060A" w:rsidRDefault="00A8085B">
      <w:pPr>
        <w:spacing w:line="360" w:lineRule="auto"/>
        <w:ind w:firstLineChars="200" w:firstLine="480"/>
        <w:jc w:val="left"/>
        <w:rPr>
          <w:rFonts w:ascii="宋体" w:hAnsi="宋体"/>
          <w:sz w:val="24"/>
          <w:szCs w:val="24"/>
        </w:rPr>
      </w:pPr>
      <w:bookmarkStart w:id="70" w:name="OLE_LINK224"/>
      <w:r>
        <w:rPr>
          <w:rFonts w:ascii="宋体" w:hAnsi="宋体" w:hint="eastAsia"/>
          <w:bCs/>
          <w:sz w:val="24"/>
          <w:szCs w:val="24"/>
        </w:rPr>
        <w:t>20</w:t>
      </w:r>
      <w:r>
        <w:rPr>
          <w:rFonts w:ascii="宋体" w:hAnsi="宋体" w:hint="eastAsia"/>
          <w:bCs/>
          <w:sz w:val="24"/>
          <w:szCs w:val="24"/>
          <w:lang w:val="zh-CN"/>
        </w:rPr>
        <w:t xml:space="preserve">.1 </w:t>
      </w:r>
      <w:bookmarkStart w:id="71" w:name="OLE_LINK276"/>
      <w:r>
        <w:rPr>
          <w:rFonts w:ascii="宋体" w:hAnsi="宋体" w:hint="eastAsia"/>
          <w:bCs/>
          <w:sz w:val="24"/>
          <w:szCs w:val="24"/>
          <w:lang w:val="zh-CN"/>
        </w:rPr>
        <w:t>采购人</w:t>
      </w:r>
      <w:r>
        <w:rPr>
          <w:rFonts w:ascii="宋体" w:hAnsi="宋体" w:hint="eastAsia"/>
          <w:bCs/>
          <w:sz w:val="24"/>
        </w:rPr>
        <w:t>将在招标公告中规定的时间和地点组织开标</w:t>
      </w:r>
      <w:r>
        <w:rPr>
          <w:rFonts w:ascii="宋体" w:hAnsi="宋体" w:hint="eastAsia"/>
          <w:sz w:val="24"/>
          <w:szCs w:val="24"/>
        </w:rPr>
        <w:t>。投标人应当按照《操作手册》</w:t>
      </w:r>
      <w:r>
        <w:rPr>
          <w:rFonts w:ascii="宋体" w:hAnsi="宋体" w:hint="eastAsia"/>
          <w:sz w:val="24"/>
          <w:szCs w:val="24"/>
        </w:rPr>
        <w:lastRenderedPageBreak/>
        <w:t>规定，</w:t>
      </w:r>
      <w:r>
        <w:rPr>
          <w:rFonts w:ascii="宋体" w:hAnsi="宋体"/>
          <w:sz w:val="24"/>
          <w:szCs w:val="24"/>
        </w:rPr>
        <w:t>参加开标活动</w:t>
      </w:r>
      <w:r>
        <w:rPr>
          <w:rFonts w:ascii="宋体" w:hAnsi="宋体" w:hint="eastAsia"/>
          <w:sz w:val="24"/>
          <w:szCs w:val="24"/>
        </w:rPr>
        <w:t>和在</w:t>
      </w:r>
      <w:r>
        <w:rPr>
          <w:rFonts w:ascii="宋体" w:hAnsi="宋体" w:hint="eastAsia"/>
          <w:bCs/>
          <w:sz w:val="24"/>
          <w:szCs w:val="24"/>
        </w:rPr>
        <w:t>“苏采云”系统</w:t>
      </w:r>
      <w:r>
        <w:rPr>
          <w:rFonts w:ascii="宋体" w:hAnsi="宋体" w:hint="eastAsia"/>
          <w:sz w:val="24"/>
          <w:szCs w:val="24"/>
        </w:rPr>
        <w:t>规定的时间内对投标文件进行解密。</w:t>
      </w:r>
    </w:p>
    <w:p w:rsidR="0058060A" w:rsidRDefault="00A8085B">
      <w:pPr>
        <w:spacing w:line="360" w:lineRule="auto"/>
        <w:ind w:firstLineChars="200" w:firstLine="480"/>
        <w:jc w:val="left"/>
        <w:rPr>
          <w:rFonts w:ascii="宋体" w:hAnsi="宋体"/>
          <w:sz w:val="24"/>
          <w:szCs w:val="24"/>
        </w:rPr>
      </w:pPr>
      <w:r>
        <w:rPr>
          <w:rFonts w:ascii="宋体" w:hAnsi="宋体" w:hint="eastAsia"/>
          <w:bCs/>
          <w:sz w:val="24"/>
          <w:szCs w:val="24"/>
        </w:rPr>
        <w:t>20</w:t>
      </w:r>
      <w:r>
        <w:rPr>
          <w:rFonts w:ascii="宋体" w:hAnsi="宋体" w:hint="eastAsia"/>
          <w:bCs/>
          <w:sz w:val="24"/>
          <w:szCs w:val="24"/>
          <w:lang w:val="zh-CN"/>
        </w:rPr>
        <w:t>.</w:t>
      </w:r>
      <w:r>
        <w:rPr>
          <w:rFonts w:ascii="宋体" w:hAnsi="宋体" w:hint="eastAsia"/>
          <w:bCs/>
          <w:sz w:val="24"/>
          <w:szCs w:val="24"/>
        </w:rPr>
        <w:t xml:space="preserve">2 </w:t>
      </w:r>
      <w:r>
        <w:rPr>
          <w:rFonts w:ascii="宋体" w:hAnsi="宋体" w:hint="eastAsia"/>
          <w:bCs/>
          <w:sz w:val="24"/>
          <w:szCs w:val="24"/>
          <w:lang w:val="zh-CN"/>
        </w:rPr>
        <w:t>开标</w:t>
      </w:r>
      <w:bookmarkStart w:id="72" w:name="OLE_LINK130"/>
      <w:r>
        <w:rPr>
          <w:rFonts w:ascii="宋体" w:hAnsi="宋体" w:hint="eastAsia"/>
          <w:bCs/>
          <w:sz w:val="24"/>
          <w:szCs w:val="24"/>
        </w:rPr>
        <w:t>仪式</w:t>
      </w:r>
      <w:r>
        <w:rPr>
          <w:rFonts w:ascii="宋体" w:hAnsi="宋体" w:hint="eastAsia"/>
          <w:bCs/>
          <w:sz w:val="24"/>
          <w:szCs w:val="24"/>
          <w:lang w:val="zh-CN"/>
        </w:rPr>
        <w:t>由采购人或者集中采购机构组织，</w:t>
      </w:r>
      <w:r>
        <w:rPr>
          <w:rFonts w:ascii="宋体" w:hAnsi="宋体" w:hint="eastAsia"/>
          <w:bCs/>
          <w:sz w:val="24"/>
          <w:szCs w:val="24"/>
        </w:rPr>
        <w:t>“苏采云”系统</w:t>
      </w:r>
      <w:r>
        <w:rPr>
          <w:rFonts w:ascii="宋体" w:hAnsi="宋体" w:hint="eastAsia"/>
          <w:sz w:val="24"/>
        </w:rPr>
        <w:t>将自动对</w:t>
      </w:r>
      <w:r>
        <w:rPr>
          <w:rFonts w:ascii="宋体" w:hAnsi="宋体"/>
          <w:sz w:val="24"/>
        </w:rPr>
        <w:t>项目进行开标，并</w:t>
      </w:r>
      <w:r>
        <w:rPr>
          <w:rFonts w:ascii="宋体" w:hAnsi="宋体" w:hint="eastAsia"/>
          <w:sz w:val="24"/>
        </w:rPr>
        <w:t>宣布各</w:t>
      </w:r>
      <w:r>
        <w:rPr>
          <w:rFonts w:ascii="宋体" w:hAnsi="宋体"/>
          <w:sz w:val="24"/>
        </w:rPr>
        <w:t>投标人</w:t>
      </w:r>
      <w:r>
        <w:rPr>
          <w:rFonts w:ascii="宋体" w:hAnsi="宋体" w:hint="eastAsia"/>
          <w:sz w:val="24"/>
        </w:rPr>
        <w:t>名称和投标价格。</w:t>
      </w:r>
      <w:r>
        <w:rPr>
          <w:rFonts w:ascii="宋体" w:hAnsi="宋体" w:hint="eastAsia"/>
          <w:bCs/>
          <w:sz w:val="24"/>
          <w:szCs w:val="24"/>
          <w:lang w:val="zh-CN"/>
        </w:rPr>
        <w:t>开标过程如果有特殊情况需进行记录，由相关工作人员和采购人代表签字确认后随采购文件一并存档。</w:t>
      </w:r>
      <w:bookmarkEnd w:id="72"/>
    </w:p>
    <w:p w:rsidR="0058060A" w:rsidRDefault="00A8085B">
      <w:pPr>
        <w:spacing w:line="360" w:lineRule="auto"/>
        <w:ind w:firstLineChars="200" w:firstLine="480"/>
        <w:jc w:val="left"/>
        <w:rPr>
          <w:rFonts w:ascii="宋体" w:hAnsi="宋体"/>
          <w:bCs/>
          <w:sz w:val="24"/>
          <w:szCs w:val="24"/>
        </w:rPr>
      </w:pPr>
      <w:r>
        <w:rPr>
          <w:rFonts w:ascii="宋体" w:hAnsi="宋体" w:cs="宋体" w:hint="eastAsia"/>
          <w:bCs/>
          <w:sz w:val="24"/>
          <w:szCs w:val="21"/>
        </w:rPr>
        <w:t xml:space="preserve">20.3 </w:t>
      </w:r>
      <w:r>
        <w:rPr>
          <w:rFonts w:ascii="宋体" w:hAnsi="宋体" w:hint="eastAsia"/>
          <w:sz w:val="24"/>
        </w:rPr>
        <w:t>投标人在开标过程中涉及的投标文件解密、开标结果确认等工作，应按照《操作手册》规定执行。</w:t>
      </w:r>
      <w:r>
        <w:rPr>
          <w:rFonts w:ascii="宋体" w:hAnsi="宋体" w:cs="宋体" w:hint="eastAsia"/>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p>
    <w:p w:rsidR="0058060A" w:rsidRDefault="00A8085B">
      <w:pPr>
        <w:spacing w:line="360" w:lineRule="auto"/>
        <w:jc w:val="left"/>
        <w:rPr>
          <w:rFonts w:ascii="宋体" w:hAnsi="宋体"/>
          <w:b/>
          <w:sz w:val="28"/>
          <w:szCs w:val="28"/>
          <w:lang w:val="zh-CN"/>
        </w:rPr>
      </w:pPr>
      <w:bookmarkStart w:id="73" w:name="OLE_LINK18"/>
      <w:bookmarkEnd w:id="70"/>
      <w:bookmarkEnd w:id="71"/>
      <w:r>
        <w:rPr>
          <w:rFonts w:ascii="宋体" w:hAnsi="宋体" w:hint="eastAsia"/>
          <w:b/>
          <w:sz w:val="28"/>
          <w:szCs w:val="28"/>
          <w:lang w:val="zh-CN"/>
        </w:rPr>
        <w:t>21、资格审查</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21.1 依据法律法规和招标文件的规定，由采购人对投标文件中的资格证明文件进行审查。</w:t>
      </w:r>
    </w:p>
    <w:p w:rsidR="0058060A" w:rsidRDefault="00A8085B">
      <w:pPr>
        <w:spacing w:line="360" w:lineRule="auto"/>
        <w:ind w:firstLineChars="200" w:firstLine="480"/>
        <w:jc w:val="left"/>
        <w:rPr>
          <w:rFonts w:ascii="宋体" w:hAnsi="宋体"/>
          <w:bCs/>
          <w:sz w:val="24"/>
          <w:szCs w:val="24"/>
        </w:rPr>
      </w:pPr>
      <w:r>
        <w:rPr>
          <w:rFonts w:ascii="宋体" w:hAnsi="宋体" w:cs="宋体" w:hint="eastAsia"/>
          <w:bCs/>
          <w:sz w:val="24"/>
        </w:rPr>
        <w:t>21.2 采购人在进行资格审查的同时，将</w:t>
      </w:r>
      <w:r>
        <w:rPr>
          <w:rFonts w:ascii="宋体" w:hAnsi="宋体" w:cs="宋体" w:hint="eastAsia"/>
          <w:bCs/>
          <w:sz w:val="24"/>
          <w:szCs w:val="24"/>
        </w:rPr>
        <w:t>通过“信用中国”网站（</w:t>
      </w:r>
      <w:hyperlink r:id="rId15" w:history="1">
        <w:r>
          <w:rPr>
            <w:rFonts w:ascii="宋体" w:hAnsi="宋体" w:cs="宋体" w:hint="eastAsia"/>
            <w:bCs/>
            <w:sz w:val="24"/>
            <w:szCs w:val="24"/>
          </w:rPr>
          <w:t>www.creditchina.gov.cn</w:t>
        </w:r>
      </w:hyperlink>
      <w:r>
        <w:rPr>
          <w:rFonts w:ascii="宋体" w:hAnsi="宋体" w:cs="宋体" w:hint="eastAsia"/>
          <w:bCs/>
          <w:sz w:val="24"/>
          <w:szCs w:val="24"/>
        </w:rPr>
        <w:t>）、</w:t>
      </w:r>
      <w:r>
        <w:rPr>
          <w:rFonts w:ascii="宋体" w:hAnsi="宋体" w:cs="宋体" w:hint="eastAsia"/>
          <w:sz w:val="24"/>
          <w:szCs w:val="24"/>
        </w:rPr>
        <w:t>中国政府采购网(www.ccgp.gov.cn)</w:t>
      </w:r>
      <w:r>
        <w:rPr>
          <w:rFonts w:ascii="宋体" w:hAnsi="宋体" w:cs="宋体" w:hint="eastAsia"/>
          <w:bCs/>
          <w:sz w:val="24"/>
          <w:szCs w:val="24"/>
        </w:rPr>
        <w:t>查询投标供应商在投标截止时间之前，是否被列入失信被执行人、重大税收违法失信主体、政府采购严重违法失信行为记录名单（在限制期内）</w:t>
      </w:r>
      <w:r>
        <w:rPr>
          <w:rFonts w:ascii="宋体" w:hAnsi="宋体" w:cs="宋体" w:hint="eastAsia"/>
          <w:sz w:val="24"/>
          <w:szCs w:val="24"/>
        </w:rPr>
        <w:t>，</w:t>
      </w:r>
      <w:r>
        <w:rPr>
          <w:rFonts w:ascii="宋体" w:hAnsi="宋体" w:cs="宋体" w:hint="eastAsia"/>
          <w:bCs/>
          <w:sz w:val="24"/>
        </w:rPr>
        <w:t>以确定投标供应商是否具备投标资格，</w:t>
      </w:r>
      <w:r>
        <w:rPr>
          <w:rFonts w:ascii="宋体" w:hAnsi="宋体" w:cs="宋体" w:hint="eastAsia"/>
          <w:sz w:val="24"/>
          <w:szCs w:val="24"/>
        </w:rPr>
        <w:t>查询结果留存并归档。</w:t>
      </w:r>
      <w:r>
        <w:rPr>
          <w:rFonts w:ascii="宋体" w:hAnsi="宋体" w:cs="宋体" w:hint="eastAsia"/>
          <w:bCs/>
          <w:sz w:val="24"/>
          <w:szCs w:val="24"/>
        </w:rPr>
        <w:t>若在以上两个网站查询不到投标人企业信息的，以投标人</w:t>
      </w:r>
      <w:r>
        <w:rPr>
          <w:rFonts w:ascii="宋体" w:hAnsi="宋体" w:hint="eastAsia"/>
          <w:bCs/>
          <w:sz w:val="24"/>
          <w:szCs w:val="24"/>
          <w:lang w:val="zh-CN"/>
        </w:rPr>
        <w:t>提供的资格声明函中作出的无不良信用记录承诺为准。</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22、评标</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22.1 具体评标事务由采购人依法组建的评标委员会负责，其成员由评审专家和采购人代表组成。</w:t>
      </w:r>
    </w:p>
    <w:p w:rsidR="0058060A" w:rsidRDefault="00A8085B">
      <w:pPr>
        <w:wordWrap w:val="0"/>
        <w:spacing w:line="360" w:lineRule="auto"/>
        <w:ind w:firstLineChars="200" w:firstLine="480"/>
        <w:jc w:val="left"/>
        <w:rPr>
          <w:rFonts w:ascii="宋体" w:hAnsi="宋体"/>
          <w:bCs/>
          <w:sz w:val="24"/>
        </w:rPr>
      </w:pPr>
      <w:r>
        <w:rPr>
          <w:rFonts w:ascii="宋体" w:hAnsi="宋体" w:hint="eastAsia"/>
          <w:bCs/>
          <w:sz w:val="24"/>
          <w:szCs w:val="24"/>
        </w:rPr>
        <w:t xml:space="preserve">22.2 </w:t>
      </w:r>
      <w:bookmarkStart w:id="74" w:name="_Hlk159920288"/>
      <w:r>
        <w:rPr>
          <w:rFonts w:ascii="宋体" w:hAnsi="宋体" w:hint="eastAsia"/>
          <w:bCs/>
          <w:sz w:val="24"/>
        </w:rPr>
        <w:t>符合性审查：</w:t>
      </w:r>
      <w:r>
        <w:rPr>
          <w:rFonts w:ascii="宋体" w:hAnsi="宋体" w:hint="eastAsia"/>
          <w:bCs/>
          <w:sz w:val="24"/>
          <w:szCs w:val="24"/>
        </w:rPr>
        <w:t>评标委员会</w:t>
      </w:r>
      <w:bookmarkEnd w:id="74"/>
      <w:r>
        <w:rPr>
          <w:rFonts w:ascii="宋体" w:hAnsi="宋体" w:hint="eastAsia"/>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22.3 评委会将对确定为实质性响应的投标进行进一步审核，确定其是否有计算上或累加上的算术错误，修正错误的原则如下：</w:t>
      </w:r>
    </w:p>
    <w:p w:rsidR="0058060A" w:rsidRDefault="00A8085B">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投标文件中开标一览表内容与投标文件中相应内容不一致的，以开标一览表为准；</w:t>
      </w:r>
    </w:p>
    <w:p w:rsidR="0058060A" w:rsidRDefault="00A8085B">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大写金额和小写金额不一致的，以大写金额为准；</w:t>
      </w:r>
    </w:p>
    <w:p w:rsidR="0058060A" w:rsidRDefault="00A8085B">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单价金额小数点或者百分比有明显错位的，以开标一览表的总价为准，并修改单价；</w:t>
      </w:r>
    </w:p>
    <w:p w:rsidR="0058060A" w:rsidRDefault="00A8085B">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总价金额与按单价汇总金额不一致的，以单价金额计算结果为准。</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注：同时出现两种以上不一致的，按照前款规定的顺序修正。评标委员会将按上述修正错误的方法调整投标文件中的投标报价，并通过“苏采云”系统告知投标人，调整后的价格应对投标人具有约束力。如果投标人不确认或不接受修正后的价格，则其投标将被拒绝，其</w:t>
      </w:r>
      <w:r>
        <w:rPr>
          <w:rFonts w:ascii="宋体" w:hAnsi="宋体" w:hint="eastAsia"/>
          <w:bCs/>
          <w:sz w:val="24"/>
        </w:rPr>
        <w:lastRenderedPageBreak/>
        <w:t>投标无效。</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22.4 澄清有关问题。</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22.4.1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22.4.3 接到评委会澄清、说明和补正要求的投标人如未按规定及时做出澄清、说明和补正，其风险由投标人自行承担。</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23、评标过程的保密与公正</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23.1凡是与审查、澄清、评价和比较投标的有关资料以及授标建议等，采购人、评委、集中采购机构均不得向投标人或与评标无关的其他人员透露。</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23.2在评标过程中，投标人不得以任何行为影响评标过程，否则其投标文件将被作为无效投标文件。</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23.3集中采购机构和评标委员会不向未中标的投标人解释未中标原因，也不公布评标过程中的相关细节。</w:t>
      </w:r>
    </w:p>
    <w:p w:rsidR="0058060A" w:rsidRDefault="00A8085B">
      <w:pPr>
        <w:spacing w:line="360" w:lineRule="auto"/>
        <w:ind w:firstLineChars="200" w:firstLine="480"/>
        <w:jc w:val="left"/>
        <w:rPr>
          <w:rFonts w:ascii="宋体" w:hAnsi="宋体"/>
          <w:bCs/>
          <w:sz w:val="24"/>
        </w:rPr>
      </w:pPr>
      <w:r>
        <w:rPr>
          <w:rFonts w:ascii="宋体" w:hAnsi="宋体" w:hint="eastAsia"/>
          <w:bCs/>
          <w:sz w:val="24"/>
        </w:rPr>
        <w:t>23.4采用综合评分法的项目，未中标的投标人可于中标结果公告发布后通过“苏采云”系统查看自己的评审得分及排序情况。</w:t>
      </w:r>
    </w:p>
    <w:bookmarkEnd w:id="73"/>
    <w:p w:rsidR="0058060A" w:rsidRDefault="00A8085B">
      <w:pPr>
        <w:spacing w:line="360" w:lineRule="auto"/>
        <w:jc w:val="left"/>
        <w:rPr>
          <w:rFonts w:ascii="宋体" w:hAnsi="宋体"/>
          <w:b/>
          <w:sz w:val="28"/>
          <w:szCs w:val="28"/>
          <w:lang w:val="zh-CN"/>
        </w:rPr>
      </w:pPr>
      <w:r>
        <w:rPr>
          <w:rFonts w:ascii="宋体" w:hAnsi="宋体" w:hint="eastAsia"/>
          <w:b/>
          <w:sz w:val="28"/>
          <w:szCs w:val="28"/>
        </w:rPr>
        <w:t>24、</w:t>
      </w:r>
      <w:r>
        <w:rPr>
          <w:rFonts w:ascii="宋体" w:hAnsi="宋体" w:hint="eastAsia"/>
          <w:b/>
          <w:sz w:val="28"/>
          <w:szCs w:val="28"/>
          <w:lang w:val="zh-CN"/>
        </w:rPr>
        <w:t>定标</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rPr>
        <w:t>24.1 评标委员会根据招标文件规定的评标方法和评标标准进行评审，按招标文件的要求依法选取中标候选人，中标候选人的选取原则和数量见招标文件第四章规定。</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24.2 </w:t>
      </w:r>
      <w:r>
        <w:rPr>
          <w:rFonts w:ascii="宋体" w:hAnsi="宋体" w:hint="eastAsia"/>
          <w:bCs/>
          <w:sz w:val="24"/>
          <w:szCs w:val="24"/>
          <w:lang w:val="zh-CN"/>
        </w:rPr>
        <w:t>评</w:t>
      </w:r>
      <w:r>
        <w:rPr>
          <w:rFonts w:ascii="宋体" w:hAnsi="宋体" w:hint="eastAsia"/>
          <w:bCs/>
          <w:sz w:val="24"/>
          <w:szCs w:val="24"/>
        </w:rPr>
        <w:t>标</w:t>
      </w:r>
      <w:r>
        <w:rPr>
          <w:rFonts w:ascii="宋体" w:hAnsi="宋体" w:hint="eastAsia"/>
          <w:bCs/>
          <w:sz w:val="24"/>
          <w:szCs w:val="24"/>
          <w:lang w:val="zh-CN"/>
        </w:rPr>
        <w:t>结束后，采购人依照法律规定在收到评审报告后5个工作日内，在评审报告推荐的中标候选人中按顺序确定中标供应商。</w:t>
      </w:r>
    </w:p>
    <w:p w:rsidR="0058060A" w:rsidRDefault="00A8085B">
      <w:pPr>
        <w:spacing w:line="360" w:lineRule="auto"/>
        <w:ind w:firstLineChars="200" w:firstLine="480"/>
        <w:jc w:val="left"/>
        <w:rPr>
          <w:rFonts w:ascii="宋体" w:hAnsi="宋体" w:cs="宋体"/>
          <w:bCs/>
          <w:sz w:val="24"/>
          <w:szCs w:val="24"/>
          <w:lang w:val="zh-CN"/>
        </w:rPr>
      </w:pPr>
      <w:r>
        <w:rPr>
          <w:rFonts w:ascii="宋体" w:hAnsi="宋体" w:hint="eastAsia"/>
          <w:bCs/>
          <w:sz w:val="24"/>
          <w:szCs w:val="24"/>
        </w:rPr>
        <w:t xml:space="preserve">24.3 </w:t>
      </w:r>
      <w:bookmarkStart w:id="75" w:name="_Hlk131935024"/>
      <w:r>
        <w:rPr>
          <w:rFonts w:ascii="宋体" w:hAnsi="宋体" w:hint="eastAsia"/>
          <w:bCs/>
          <w:sz w:val="24"/>
          <w:szCs w:val="24"/>
          <w:lang w:val="zh-CN"/>
        </w:rPr>
        <w:t>中标结果确认后，</w:t>
      </w:r>
      <w:r>
        <w:rPr>
          <w:rFonts w:ascii="宋体" w:hAnsi="宋体" w:cs="宋体" w:hint="eastAsia"/>
          <w:bCs/>
          <w:sz w:val="24"/>
          <w:szCs w:val="24"/>
        </w:rPr>
        <w:t>集中采购机构将向中标供应商发出</w:t>
      </w:r>
      <w:r>
        <w:rPr>
          <w:rFonts w:ascii="宋体" w:hAnsi="宋体" w:cs="宋体" w:hint="eastAsia"/>
          <w:sz w:val="24"/>
          <w:szCs w:val="24"/>
        </w:rPr>
        <w:t>电子</w:t>
      </w:r>
      <w:r>
        <w:rPr>
          <w:rFonts w:ascii="宋体" w:hAnsi="宋体" w:cs="宋体" w:hint="eastAsia"/>
          <w:bCs/>
          <w:sz w:val="24"/>
          <w:szCs w:val="24"/>
        </w:rPr>
        <w:t>中标通知书，请中标供应商登录“苏采云” 系统及时下载中标通知书。因系统存储空间有限，自中标结果公告发布之日起30日后，“苏采云” 系统不再保证提供下载中标通知书服务。</w:t>
      </w:r>
      <w:bookmarkEnd w:id="75"/>
      <w:r>
        <w:rPr>
          <w:rFonts w:ascii="宋体" w:hAnsi="宋体" w:cs="宋体" w:hint="eastAsia"/>
          <w:bCs/>
          <w:sz w:val="24"/>
          <w:szCs w:val="24"/>
        </w:rPr>
        <w:t>因未及时下载而造成的一切后果由中标供应商自行承担</w:t>
      </w:r>
      <w:r>
        <w:rPr>
          <w:rFonts w:ascii="宋体" w:hAnsi="宋体" w:cs="宋体" w:hint="eastAsia"/>
          <w:bCs/>
          <w:sz w:val="24"/>
          <w:szCs w:val="24"/>
          <w:lang w:val="zh-CN"/>
        </w:rPr>
        <w:t>。</w:t>
      </w:r>
    </w:p>
    <w:p w:rsidR="0058060A" w:rsidRDefault="00A8085B">
      <w:pPr>
        <w:spacing w:line="360" w:lineRule="auto"/>
        <w:ind w:firstLineChars="200" w:firstLine="480"/>
        <w:jc w:val="left"/>
        <w:rPr>
          <w:rFonts w:ascii="宋体" w:hAnsi="宋体" w:cs="宋体"/>
          <w:bCs/>
          <w:sz w:val="24"/>
          <w:szCs w:val="24"/>
        </w:rPr>
      </w:pPr>
      <w:r>
        <w:rPr>
          <w:rFonts w:ascii="宋体" w:hAnsi="宋体" w:cs="宋体" w:hint="eastAsia"/>
          <w:bCs/>
          <w:sz w:val="24"/>
          <w:szCs w:val="24"/>
        </w:rPr>
        <w:t>24.4 集中采购机构将在“江苏政府采购网”发布中标公告，公告期限为1个工作日。</w:t>
      </w:r>
    </w:p>
    <w:p w:rsidR="0058060A" w:rsidRDefault="00A8085B">
      <w:pPr>
        <w:spacing w:line="360" w:lineRule="auto"/>
        <w:ind w:firstLineChars="200" w:firstLine="480"/>
        <w:jc w:val="left"/>
        <w:rPr>
          <w:rFonts w:ascii="宋体" w:hAnsi="宋体" w:cs="宋体"/>
          <w:bCs/>
          <w:sz w:val="24"/>
          <w:szCs w:val="24"/>
        </w:rPr>
      </w:pPr>
      <w:r>
        <w:rPr>
          <w:rFonts w:ascii="宋体" w:hAnsi="宋体" w:cs="宋体" w:hint="eastAsia"/>
          <w:bCs/>
          <w:sz w:val="24"/>
          <w:szCs w:val="24"/>
        </w:rPr>
        <w:t>24.5 未通过资格审查或符合性审查的投标人，将在“苏采云”系统中告知未通过资格审</w:t>
      </w:r>
      <w:r>
        <w:rPr>
          <w:rFonts w:ascii="宋体" w:hAnsi="宋体" w:cs="宋体" w:hint="eastAsia"/>
          <w:bCs/>
          <w:sz w:val="24"/>
          <w:szCs w:val="24"/>
        </w:rPr>
        <w:lastRenderedPageBreak/>
        <w:t>查或符合性审查的原因，评标结束后，将不再告知未通过资格审查和符合性审查的原因。</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25、废标的确认</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25.1 有下列情形之一的予以废标，同时由</w:t>
      </w:r>
      <w:r>
        <w:rPr>
          <w:rFonts w:ascii="宋体" w:hAnsi="宋体" w:hint="eastAsia"/>
          <w:bCs/>
          <w:sz w:val="24"/>
        </w:rPr>
        <w:t>采购人或</w:t>
      </w:r>
      <w:r>
        <w:rPr>
          <w:rFonts w:ascii="宋体" w:hAnsi="宋体" w:hint="eastAsia"/>
          <w:bCs/>
          <w:sz w:val="24"/>
          <w:szCs w:val="24"/>
          <w:lang w:val="zh-CN"/>
        </w:rPr>
        <w:t>集中采购机构</w:t>
      </w:r>
      <w:r>
        <w:rPr>
          <w:rFonts w:ascii="宋体" w:hAnsi="宋体" w:hint="eastAsia"/>
          <w:bCs/>
          <w:sz w:val="24"/>
          <w:szCs w:val="24"/>
        </w:rPr>
        <w:t>将废标理由通知所有投标人：</w:t>
      </w:r>
    </w:p>
    <w:p w:rsidR="0058060A" w:rsidRDefault="00A8085B">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符合专业条件的投标人或者对招标文件作出实质性响应的投标人不足</w:t>
      </w:r>
      <w:r>
        <w:rPr>
          <w:rFonts w:ascii="宋体" w:hAnsi="宋体" w:hint="eastAsia"/>
          <w:bCs/>
          <w:sz w:val="24"/>
          <w:szCs w:val="24"/>
        </w:rPr>
        <w:t>3</w:t>
      </w:r>
      <w:r>
        <w:rPr>
          <w:rFonts w:ascii="宋体" w:hAnsi="宋体" w:hint="eastAsia"/>
          <w:bCs/>
          <w:sz w:val="24"/>
          <w:szCs w:val="24"/>
          <w:lang w:val="zh-CN"/>
        </w:rPr>
        <w:t>家的；</w:t>
      </w:r>
    </w:p>
    <w:p w:rsidR="0058060A" w:rsidRDefault="00A8085B">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出现影响采购公正的违法、违规行为；</w:t>
      </w:r>
    </w:p>
    <w:p w:rsidR="0058060A" w:rsidRDefault="00A8085B">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投标人的报价均超过采购预算，采购人不能支付；</w:t>
      </w:r>
    </w:p>
    <w:p w:rsidR="0058060A" w:rsidRDefault="00A8085B">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因重大变故，采购任务取消；</w:t>
      </w:r>
    </w:p>
    <w:p w:rsidR="0058060A" w:rsidRDefault="00A8085B">
      <w:pPr>
        <w:numPr>
          <w:ilvl w:val="0"/>
          <w:numId w:val="5"/>
        </w:numPr>
        <w:spacing w:line="360" w:lineRule="auto"/>
        <w:jc w:val="left"/>
        <w:rPr>
          <w:rFonts w:ascii="宋体" w:hAnsi="宋体"/>
          <w:bCs/>
          <w:sz w:val="24"/>
          <w:szCs w:val="24"/>
          <w:lang w:val="zh-CN"/>
        </w:rPr>
      </w:pPr>
      <w:r>
        <w:rPr>
          <w:rFonts w:ascii="宋体" w:hAnsi="宋体" w:hint="eastAsia"/>
          <w:bCs/>
          <w:sz w:val="24"/>
        </w:rPr>
        <w:t>评标委员会认定招标文件存在歧义、重大缺陷导致评审工作无法进行。</w:t>
      </w:r>
    </w:p>
    <w:p w:rsidR="0058060A" w:rsidRDefault="00A8085B">
      <w:pPr>
        <w:spacing w:line="360" w:lineRule="auto"/>
        <w:jc w:val="left"/>
        <w:rPr>
          <w:rFonts w:ascii="宋体" w:hAnsi="宋体"/>
          <w:b/>
          <w:sz w:val="30"/>
          <w:szCs w:val="30"/>
          <w:lang w:val="zh-CN"/>
        </w:rPr>
      </w:pPr>
      <w:r>
        <w:rPr>
          <w:rFonts w:ascii="宋体" w:hAnsi="宋体" w:hint="eastAsia"/>
          <w:b/>
          <w:sz w:val="30"/>
          <w:szCs w:val="30"/>
          <w:lang w:val="zh-CN"/>
        </w:rPr>
        <w:t>六、投标保证金</w:t>
      </w:r>
    </w:p>
    <w:p w:rsidR="0058060A" w:rsidRDefault="00A8085B">
      <w:pPr>
        <w:spacing w:line="360" w:lineRule="auto"/>
        <w:jc w:val="left"/>
        <w:rPr>
          <w:rFonts w:ascii="宋体" w:hAnsi="宋体"/>
          <w:bCs/>
          <w:sz w:val="24"/>
          <w:szCs w:val="24"/>
          <w:lang w:val="zh-CN"/>
        </w:rPr>
      </w:pPr>
      <w:r>
        <w:rPr>
          <w:rFonts w:ascii="宋体" w:hAnsi="宋体" w:hint="eastAsia"/>
          <w:b/>
          <w:sz w:val="28"/>
          <w:szCs w:val="28"/>
          <w:lang w:val="zh-CN"/>
        </w:rPr>
        <w:t>26、投标保证金：</w:t>
      </w:r>
      <w:r>
        <w:rPr>
          <w:rFonts w:ascii="宋体" w:hAnsi="宋体" w:hint="eastAsia"/>
          <w:bCs/>
          <w:sz w:val="24"/>
          <w:szCs w:val="24"/>
        </w:rPr>
        <w:t>本项目免收投标保证金。</w:t>
      </w:r>
    </w:p>
    <w:p w:rsidR="0058060A" w:rsidRDefault="00A8085B">
      <w:pPr>
        <w:spacing w:line="360" w:lineRule="auto"/>
        <w:jc w:val="left"/>
        <w:rPr>
          <w:rFonts w:ascii="宋体" w:hAnsi="宋体"/>
          <w:b/>
          <w:sz w:val="30"/>
          <w:szCs w:val="30"/>
          <w:lang w:val="zh-CN"/>
        </w:rPr>
      </w:pPr>
      <w:r>
        <w:rPr>
          <w:rFonts w:ascii="宋体" w:hAnsi="宋体" w:hint="eastAsia"/>
          <w:b/>
          <w:sz w:val="30"/>
          <w:szCs w:val="30"/>
          <w:lang w:val="zh-CN"/>
        </w:rPr>
        <w:t>七、签订合同</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27、签订合同</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 xml:space="preserve">27.1 </w:t>
      </w:r>
      <w:r>
        <w:rPr>
          <w:rFonts w:ascii="宋体" w:hAnsi="宋体" w:hint="eastAsia"/>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27.2 </w:t>
      </w:r>
      <w:r>
        <w:rPr>
          <w:rFonts w:ascii="宋体" w:hAnsi="宋体" w:hint="eastAsia"/>
          <w:bCs/>
          <w:sz w:val="24"/>
          <w:szCs w:val="24"/>
          <w:lang w:val="zh-CN"/>
        </w:rPr>
        <w:t>中标供应商应于中标通知书发出之日起30日内，按照招标文件确定的事项与采购人签订政府采购合同；采购人应于政府采购合同签订之日起</w:t>
      </w:r>
      <w:r>
        <w:rPr>
          <w:rFonts w:ascii="宋体" w:hAnsi="宋体" w:hint="eastAsia"/>
          <w:bCs/>
          <w:sz w:val="24"/>
          <w:szCs w:val="24"/>
        </w:rPr>
        <w:t>2个工作日内对合同进行公告，并于7个工作日内将合同副本报同级财政监管部门备案</w:t>
      </w:r>
      <w:r>
        <w:rPr>
          <w:rFonts w:ascii="宋体" w:hAnsi="宋体" w:hint="eastAsia"/>
          <w:bCs/>
          <w:sz w:val="24"/>
          <w:szCs w:val="24"/>
          <w:lang w:val="zh-CN"/>
        </w:rPr>
        <w:t>。</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中标供应商如逾期不办理相关手续、签订合同，财政部门将依据有关规定进行处理。</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如遇特殊情况，采购人及财政部门可延期签订合同。</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27.3 </w:t>
      </w:r>
      <w:r>
        <w:rPr>
          <w:rFonts w:ascii="宋体" w:hAnsi="宋体" w:hint="eastAsia"/>
          <w:bCs/>
          <w:sz w:val="24"/>
          <w:szCs w:val="24"/>
          <w:lang w:val="zh-CN"/>
        </w:rPr>
        <w:t>签订合同书及合同条款应以招标文件和中标供应商的投标文件为依据。</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lang w:val="zh-CN"/>
        </w:rPr>
        <w:t>27.4 签订合同前，</w:t>
      </w:r>
      <w:r>
        <w:rPr>
          <w:rFonts w:ascii="宋体" w:hAnsi="宋体" w:hint="eastAsia"/>
          <w:bCs/>
          <w:sz w:val="24"/>
          <w:szCs w:val="24"/>
        </w:rPr>
        <w:t>采购人有权要求</w:t>
      </w:r>
      <w:r>
        <w:rPr>
          <w:rFonts w:ascii="宋体" w:hAnsi="宋体" w:hint="eastAsia"/>
          <w:bCs/>
          <w:sz w:val="24"/>
          <w:szCs w:val="24"/>
          <w:lang w:val="zh-CN"/>
        </w:rPr>
        <w:t>中标供应商</w:t>
      </w:r>
      <w:r>
        <w:rPr>
          <w:rFonts w:ascii="宋体" w:hAnsi="宋体" w:hint="eastAsia"/>
          <w:bCs/>
          <w:sz w:val="24"/>
          <w:szCs w:val="24"/>
        </w:rPr>
        <w:t>提交</w:t>
      </w:r>
      <w:r>
        <w:rPr>
          <w:rFonts w:ascii="宋体" w:hAnsi="宋体" w:hint="eastAsia"/>
          <w:bCs/>
          <w:sz w:val="24"/>
          <w:szCs w:val="24"/>
          <w:lang w:val="zh-CN"/>
        </w:rPr>
        <w:t>履约保证金，履约保证金的</w:t>
      </w:r>
      <w:r>
        <w:rPr>
          <w:rFonts w:ascii="宋体" w:hAnsi="宋体" w:hint="eastAsia"/>
          <w:bCs/>
          <w:sz w:val="24"/>
          <w:szCs w:val="24"/>
        </w:rPr>
        <w:t>数额不超过政府采购</w:t>
      </w:r>
      <w:r>
        <w:rPr>
          <w:rFonts w:ascii="宋体" w:hAnsi="宋体" w:hint="eastAsia"/>
          <w:bCs/>
          <w:sz w:val="24"/>
          <w:szCs w:val="24"/>
          <w:lang w:val="zh-CN"/>
        </w:rPr>
        <w:t>合同总金额的</w:t>
      </w:r>
      <w:r>
        <w:rPr>
          <w:rFonts w:ascii="宋体" w:hAnsi="宋体" w:hint="eastAsia"/>
          <w:bCs/>
          <w:sz w:val="24"/>
          <w:szCs w:val="24"/>
        </w:rPr>
        <w:t>10</w:t>
      </w:r>
      <w:r>
        <w:rPr>
          <w:rFonts w:ascii="宋体" w:hAnsi="宋体" w:hint="eastAsia"/>
          <w:bCs/>
          <w:sz w:val="24"/>
          <w:szCs w:val="24"/>
          <w:lang w:val="zh-CN"/>
        </w:rPr>
        <w:t>%。</w:t>
      </w:r>
      <w:r>
        <w:rPr>
          <w:rFonts w:ascii="宋体" w:hAnsi="宋体" w:hint="eastAsia"/>
          <w:bCs/>
          <w:sz w:val="24"/>
          <w:szCs w:val="24"/>
        </w:rPr>
        <w:t>采购人应当允许供应商自主选择以电子履约保函等非现金形式缴纳或提交，并与中标供应商在采购合同中约定履约保证金退还的方式、时间、条件和不予退还的情形，明确逾期退还履约保证金的违约责任。</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lang w:val="zh-CN"/>
        </w:rPr>
        <w:t>2</w:t>
      </w:r>
      <w:r>
        <w:rPr>
          <w:rFonts w:ascii="宋体" w:hAnsi="宋体" w:hint="eastAsia"/>
          <w:bCs/>
          <w:sz w:val="24"/>
          <w:szCs w:val="24"/>
        </w:rPr>
        <w:t>7.5</w:t>
      </w:r>
      <w:r>
        <w:rPr>
          <w:rFonts w:ascii="宋体" w:hAnsi="宋体" w:hint="eastAsia"/>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p>
    <w:p w:rsidR="0058060A" w:rsidRDefault="00A8085B">
      <w:pPr>
        <w:spacing w:line="360" w:lineRule="auto"/>
        <w:ind w:firstLineChars="200" w:firstLine="480"/>
        <w:jc w:val="left"/>
        <w:rPr>
          <w:rFonts w:ascii="宋体" w:hAnsi="宋体"/>
          <w:bCs/>
          <w:sz w:val="24"/>
          <w:szCs w:val="24"/>
          <w:lang w:val="zh-CN"/>
        </w:rPr>
      </w:pPr>
      <w:bookmarkStart w:id="76" w:name="OLE_LINK5"/>
      <w:r>
        <w:rPr>
          <w:rFonts w:ascii="宋体" w:hAnsi="宋体" w:hint="eastAsia"/>
          <w:bCs/>
          <w:sz w:val="24"/>
          <w:szCs w:val="24"/>
        </w:rPr>
        <w:lastRenderedPageBreak/>
        <w:t xml:space="preserve">27.6 </w:t>
      </w:r>
      <w:r>
        <w:rPr>
          <w:rFonts w:ascii="宋体" w:hAnsi="宋体" w:hint="eastAsia"/>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77" w:name="OLE_LINK2"/>
      <w:r>
        <w:rPr>
          <w:rFonts w:ascii="宋体" w:hAnsi="宋体" w:hint="eastAsia"/>
          <w:bCs/>
          <w:sz w:val="24"/>
          <w:szCs w:val="24"/>
          <w:lang w:val="zh-CN"/>
        </w:rPr>
        <w:t>。</w:t>
      </w:r>
      <w:bookmarkEnd w:id="76"/>
      <w:bookmarkEnd w:id="77"/>
      <w:r>
        <w:rPr>
          <w:rFonts w:ascii="宋体" w:hAnsi="宋体"/>
          <w:bCs/>
          <w:sz w:val="24"/>
          <w:szCs w:val="24"/>
          <w:lang w:val="zh-CN"/>
        </w:rPr>
        <w:t>拒绝签订政府采购合同的</w:t>
      </w:r>
      <w:r>
        <w:rPr>
          <w:rFonts w:ascii="宋体" w:hAnsi="宋体" w:hint="eastAsia"/>
          <w:bCs/>
          <w:sz w:val="24"/>
          <w:szCs w:val="24"/>
          <w:lang w:val="zh-CN"/>
        </w:rPr>
        <w:t>中标供应商不得参加对该项目重新开展的采购活动。</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中标候选人放弃中标资格的，参照前款进行处理。</w:t>
      </w:r>
    </w:p>
    <w:p w:rsidR="0058060A" w:rsidRDefault="00A8085B">
      <w:pPr>
        <w:spacing w:line="360" w:lineRule="auto"/>
        <w:jc w:val="left"/>
        <w:rPr>
          <w:rFonts w:ascii="宋体" w:hAnsi="宋体"/>
          <w:b/>
          <w:sz w:val="28"/>
          <w:szCs w:val="28"/>
        </w:rPr>
      </w:pPr>
      <w:r>
        <w:rPr>
          <w:rFonts w:ascii="宋体" w:hAnsi="宋体" w:hint="eastAsia"/>
          <w:b/>
          <w:sz w:val="28"/>
          <w:szCs w:val="28"/>
        </w:rPr>
        <w:t>28、</w:t>
      </w:r>
      <w:r>
        <w:rPr>
          <w:rFonts w:ascii="宋体" w:hAnsi="宋体" w:hint="eastAsia"/>
          <w:b/>
          <w:sz w:val="28"/>
          <w:szCs w:val="28"/>
          <w:lang w:val="zh-CN"/>
        </w:rPr>
        <w:t>“政采贷”</w:t>
      </w:r>
      <w:r>
        <w:rPr>
          <w:rFonts w:ascii="宋体" w:hAnsi="宋体" w:hint="eastAsia"/>
          <w:b/>
          <w:sz w:val="28"/>
          <w:szCs w:val="28"/>
        </w:rPr>
        <w:t>、</w:t>
      </w:r>
      <w:r>
        <w:rPr>
          <w:rFonts w:ascii="宋体" w:hAnsi="宋体" w:hint="eastAsia"/>
          <w:b/>
          <w:sz w:val="28"/>
          <w:szCs w:val="28"/>
          <w:lang w:val="zh-CN"/>
        </w:rPr>
        <w:t>履约</w:t>
      </w:r>
      <w:r>
        <w:rPr>
          <w:rFonts w:ascii="宋体" w:hAnsi="宋体" w:hint="eastAsia"/>
          <w:b/>
          <w:sz w:val="28"/>
          <w:szCs w:val="28"/>
        </w:rPr>
        <w:t>保函</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28.1 中标、成交供应商可采用合同融资形式，中标人可凭政府采购合同办理融资贷款，详见江苏政府采购网“政采贷”专栏。</w:t>
      </w:r>
    </w:p>
    <w:p w:rsidR="0058060A" w:rsidRDefault="00A8085B">
      <w:pPr>
        <w:spacing w:line="360" w:lineRule="auto"/>
        <w:ind w:firstLineChars="200" w:firstLine="480"/>
        <w:jc w:val="left"/>
        <w:rPr>
          <w:rFonts w:ascii="宋体" w:hAnsi="宋体"/>
          <w:bCs/>
          <w:sz w:val="24"/>
          <w:szCs w:val="24"/>
        </w:rPr>
      </w:pPr>
      <w:r>
        <w:rPr>
          <w:rFonts w:ascii="宋体" w:hAnsi="宋体" w:hint="eastAsia"/>
          <w:bCs/>
          <w:sz w:val="24"/>
          <w:szCs w:val="24"/>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rsidR="0058060A" w:rsidRDefault="00A8085B">
      <w:pPr>
        <w:spacing w:line="360" w:lineRule="auto"/>
        <w:jc w:val="left"/>
        <w:rPr>
          <w:rFonts w:ascii="宋体" w:hAnsi="宋体"/>
          <w:b/>
          <w:sz w:val="30"/>
          <w:szCs w:val="30"/>
          <w:lang w:val="zh-CN"/>
        </w:rPr>
      </w:pPr>
      <w:r>
        <w:rPr>
          <w:rFonts w:ascii="宋体" w:hAnsi="宋体" w:hint="eastAsia"/>
          <w:b/>
          <w:sz w:val="30"/>
          <w:szCs w:val="30"/>
          <w:lang w:val="zh-CN"/>
        </w:rPr>
        <w:t>八、投标行为及投标产品</w:t>
      </w:r>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29、投标行为及投标产品：</w:t>
      </w:r>
    </w:p>
    <w:p w:rsidR="0058060A" w:rsidRDefault="00A8085B">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29.1 </w:t>
      </w:r>
      <w:r>
        <w:rPr>
          <w:rFonts w:ascii="宋体" w:hAnsi="宋体" w:cs="宋体" w:hint="eastAsia"/>
          <w:sz w:val="24"/>
          <w:szCs w:val="24"/>
          <w:lang w:val="zh-CN"/>
        </w:rPr>
        <w:t>投标人的投标行为必须遵守各项法律、法规、规章及相关制度的规定。</w:t>
      </w:r>
    </w:p>
    <w:p w:rsidR="0058060A" w:rsidRDefault="00A8085B">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29.2 </w:t>
      </w:r>
      <w:r>
        <w:rPr>
          <w:rFonts w:ascii="宋体" w:hAnsi="宋体" w:cs="宋体" w:hint="eastAsia"/>
          <w:sz w:val="24"/>
          <w:szCs w:val="24"/>
          <w:lang w:val="zh-CN"/>
        </w:rPr>
        <w:t>投标产品、产品安装（施工）及服务质量等应符合国家、行业等相关标准及要求。</w:t>
      </w:r>
    </w:p>
    <w:p w:rsidR="0058060A" w:rsidRDefault="00A8085B">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29.3 </w:t>
      </w:r>
      <w:r>
        <w:rPr>
          <w:rFonts w:ascii="宋体" w:hAnsi="宋体" w:cs="宋体" w:hint="eastAsia"/>
          <w:sz w:val="24"/>
          <w:szCs w:val="24"/>
          <w:lang w:val="zh-CN"/>
        </w:rPr>
        <w:t>如投标产品为进口产品的，则投标产品必须为通过中国海关报关验放进入中国境内且产自关境外的产品。</w:t>
      </w:r>
    </w:p>
    <w:p w:rsidR="0058060A" w:rsidRDefault="00A8085B">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29.4 </w:t>
      </w:r>
      <w:r>
        <w:rPr>
          <w:rFonts w:ascii="宋体" w:hAnsi="宋体" w:cs="宋体" w:hint="eastAsia"/>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rsidR="0058060A" w:rsidRDefault="00A8085B">
      <w:pPr>
        <w:spacing w:line="360" w:lineRule="auto"/>
        <w:ind w:firstLineChars="200" w:firstLine="480"/>
        <w:jc w:val="left"/>
        <w:rPr>
          <w:rFonts w:ascii="宋体" w:hAnsi="宋体" w:cs="宋体"/>
          <w:sz w:val="24"/>
          <w:szCs w:val="24"/>
        </w:rPr>
      </w:pPr>
      <w:r>
        <w:rPr>
          <w:rFonts w:ascii="宋体" w:hAnsi="宋体" w:cs="宋体" w:hint="eastAsia"/>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rsidR="0058060A" w:rsidRDefault="00A8085B">
      <w:pPr>
        <w:spacing w:line="360" w:lineRule="auto"/>
        <w:ind w:firstLineChars="200" w:firstLine="480"/>
        <w:jc w:val="left"/>
        <w:rPr>
          <w:rFonts w:ascii="宋体" w:hAnsi="宋体" w:cs="宋体"/>
          <w:sz w:val="24"/>
          <w:szCs w:val="24"/>
        </w:rPr>
      </w:pPr>
      <w:r>
        <w:rPr>
          <w:rFonts w:ascii="宋体" w:hAnsi="宋体" w:cs="宋体" w:hint="eastAsia"/>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rsidR="0058060A" w:rsidRDefault="00A8085B">
      <w:pPr>
        <w:spacing w:line="360" w:lineRule="auto"/>
        <w:jc w:val="left"/>
        <w:rPr>
          <w:rFonts w:ascii="宋体" w:hAnsi="宋体"/>
          <w:b/>
          <w:sz w:val="30"/>
          <w:szCs w:val="30"/>
          <w:lang w:val="zh-CN"/>
        </w:rPr>
      </w:pPr>
      <w:bookmarkStart w:id="78" w:name="_Toc23122"/>
      <w:r>
        <w:rPr>
          <w:rFonts w:ascii="宋体" w:hAnsi="宋体" w:hint="eastAsia"/>
          <w:b/>
          <w:sz w:val="30"/>
          <w:szCs w:val="30"/>
          <w:lang w:val="zh-CN"/>
        </w:rPr>
        <w:lastRenderedPageBreak/>
        <w:t>九、验收</w:t>
      </w:r>
    </w:p>
    <w:p w:rsidR="0058060A" w:rsidRDefault="00A8085B">
      <w:pPr>
        <w:spacing w:line="360" w:lineRule="auto"/>
        <w:jc w:val="left"/>
        <w:rPr>
          <w:rFonts w:ascii="宋体" w:hAnsi="宋体"/>
          <w:b/>
          <w:sz w:val="28"/>
          <w:szCs w:val="28"/>
        </w:rPr>
      </w:pPr>
      <w:r>
        <w:rPr>
          <w:rFonts w:ascii="宋体" w:hAnsi="宋体" w:hint="eastAsia"/>
          <w:b/>
          <w:sz w:val="28"/>
          <w:szCs w:val="28"/>
        </w:rPr>
        <w:t>30、验收</w:t>
      </w:r>
    </w:p>
    <w:p w:rsidR="0058060A" w:rsidRDefault="00A8085B">
      <w:pPr>
        <w:spacing w:line="360" w:lineRule="auto"/>
        <w:ind w:firstLineChars="200" w:firstLine="480"/>
        <w:jc w:val="left"/>
        <w:rPr>
          <w:rFonts w:ascii="宋体" w:hAnsi="宋体"/>
          <w:b/>
          <w:sz w:val="24"/>
          <w:szCs w:val="24"/>
        </w:rPr>
      </w:pPr>
      <w:r>
        <w:rPr>
          <w:rFonts w:ascii="宋体" w:hAnsi="宋体" w:hint="eastAsia"/>
          <w:bCs/>
          <w:sz w:val="24"/>
          <w:szCs w:val="24"/>
        </w:rPr>
        <w:t>30.1</w:t>
      </w:r>
      <w:r>
        <w:rPr>
          <w:rFonts w:ascii="宋体" w:hAnsi="宋体"/>
          <w:bCs/>
          <w:sz w:val="24"/>
          <w:szCs w:val="24"/>
          <w:lang w:val="zh-CN"/>
        </w:rPr>
        <w:t>采购人</w:t>
      </w:r>
      <w:r>
        <w:rPr>
          <w:rFonts w:ascii="宋体" w:hAnsi="宋体" w:hint="eastAsia"/>
          <w:bCs/>
          <w:sz w:val="24"/>
          <w:szCs w:val="24"/>
          <w:lang w:val="zh-CN"/>
        </w:rPr>
        <w:t>将按照</w:t>
      </w:r>
      <w:r>
        <w:rPr>
          <w:rFonts w:ascii="宋体" w:hAnsi="宋体"/>
          <w:bCs/>
          <w:sz w:val="24"/>
          <w:szCs w:val="24"/>
          <w:lang w:val="zh-CN"/>
        </w:rPr>
        <w:t>政府采购合同</w:t>
      </w:r>
      <w:r>
        <w:rPr>
          <w:rFonts w:ascii="宋体" w:hAnsi="宋体" w:hint="eastAsia"/>
          <w:bCs/>
          <w:sz w:val="24"/>
          <w:szCs w:val="24"/>
          <w:lang w:val="zh-CN"/>
        </w:rPr>
        <w:t>和招标文件的</w:t>
      </w:r>
      <w:r>
        <w:rPr>
          <w:rFonts w:ascii="宋体" w:hAnsi="宋体"/>
          <w:bCs/>
          <w:sz w:val="24"/>
          <w:szCs w:val="24"/>
          <w:lang w:val="zh-CN"/>
        </w:rPr>
        <w:t>规定</w:t>
      </w:r>
      <w:r>
        <w:rPr>
          <w:rFonts w:ascii="宋体" w:hAnsi="宋体" w:hint="eastAsia"/>
          <w:bCs/>
          <w:sz w:val="24"/>
          <w:szCs w:val="24"/>
          <w:lang w:val="zh-CN"/>
        </w:rPr>
        <w:t>以及投标人提供的</w:t>
      </w:r>
      <w:r>
        <w:rPr>
          <w:rFonts w:ascii="宋体" w:hAnsi="宋体"/>
          <w:bCs/>
          <w:sz w:val="24"/>
          <w:szCs w:val="24"/>
          <w:lang w:val="zh-CN"/>
        </w:rPr>
        <w:t>技术、服务、安全标准</w:t>
      </w:r>
      <w:r>
        <w:rPr>
          <w:rFonts w:ascii="宋体" w:hAnsi="宋体" w:hint="eastAsia"/>
          <w:bCs/>
          <w:sz w:val="24"/>
          <w:szCs w:val="24"/>
          <w:lang w:val="zh-CN"/>
        </w:rPr>
        <w:t>等相关承诺，</w:t>
      </w:r>
      <w:r>
        <w:rPr>
          <w:rFonts w:ascii="宋体" w:hAnsi="宋体"/>
          <w:bCs/>
          <w:sz w:val="24"/>
          <w:szCs w:val="24"/>
          <w:lang w:val="zh-CN"/>
        </w:rPr>
        <w:t>对</w:t>
      </w:r>
      <w:r>
        <w:rPr>
          <w:rFonts w:ascii="宋体" w:hAnsi="宋体" w:hint="eastAsia"/>
          <w:bCs/>
          <w:sz w:val="24"/>
          <w:szCs w:val="24"/>
          <w:lang w:val="zh-CN"/>
        </w:rPr>
        <w:t>投标人的</w:t>
      </w:r>
      <w:r>
        <w:rPr>
          <w:rFonts w:ascii="宋体" w:hAnsi="宋体"/>
          <w:bCs/>
          <w:sz w:val="24"/>
          <w:szCs w:val="24"/>
          <w:lang w:val="zh-CN"/>
        </w:rPr>
        <w:t>履约情况进行验收</w:t>
      </w:r>
      <w:r>
        <w:rPr>
          <w:rFonts w:ascii="宋体" w:hAnsi="宋体" w:hint="eastAsia"/>
          <w:bCs/>
          <w:sz w:val="24"/>
          <w:szCs w:val="24"/>
          <w:lang w:val="zh-CN"/>
        </w:rPr>
        <w:t>并</w:t>
      </w:r>
      <w:r>
        <w:rPr>
          <w:rFonts w:ascii="宋体" w:hAnsi="宋体"/>
          <w:bCs/>
          <w:sz w:val="24"/>
          <w:szCs w:val="24"/>
          <w:lang w:val="zh-CN"/>
        </w:rPr>
        <w:t>出具</w:t>
      </w:r>
      <w:r>
        <w:rPr>
          <w:rFonts w:ascii="宋体" w:hAnsi="宋体" w:hint="eastAsia"/>
          <w:bCs/>
          <w:sz w:val="24"/>
          <w:szCs w:val="24"/>
          <w:lang w:val="zh-CN"/>
        </w:rPr>
        <w:t>政府采购项目验收单。由采购人对中标供应商进行履约管理，并及时向中标供应商支付采购资金。</w:t>
      </w:r>
    </w:p>
    <w:p w:rsidR="0058060A" w:rsidRDefault="00A8085B">
      <w:pPr>
        <w:spacing w:line="360" w:lineRule="auto"/>
        <w:jc w:val="left"/>
        <w:rPr>
          <w:rFonts w:ascii="宋体" w:hAnsi="宋体"/>
          <w:b/>
          <w:sz w:val="30"/>
          <w:szCs w:val="30"/>
          <w:lang w:val="zh-CN"/>
        </w:rPr>
      </w:pPr>
      <w:r>
        <w:rPr>
          <w:rFonts w:ascii="宋体" w:hAnsi="宋体" w:hint="eastAsia"/>
          <w:b/>
          <w:sz w:val="30"/>
          <w:szCs w:val="30"/>
          <w:lang w:val="zh-CN"/>
        </w:rPr>
        <w:t>十、质疑处理</w:t>
      </w:r>
    </w:p>
    <w:p w:rsidR="0058060A" w:rsidRDefault="00A8085B">
      <w:pPr>
        <w:spacing w:line="360" w:lineRule="auto"/>
        <w:jc w:val="left"/>
        <w:rPr>
          <w:rFonts w:ascii="宋体" w:hAnsi="宋体"/>
          <w:b/>
          <w:sz w:val="28"/>
          <w:szCs w:val="28"/>
          <w:lang w:val="zh-CN"/>
        </w:rPr>
      </w:pPr>
      <w:bookmarkStart w:id="79" w:name="OLE_LINK100"/>
      <w:r>
        <w:rPr>
          <w:rFonts w:ascii="宋体" w:hAnsi="宋体" w:hint="eastAsia"/>
          <w:b/>
          <w:sz w:val="28"/>
          <w:szCs w:val="28"/>
          <w:lang w:val="zh-CN"/>
        </w:rPr>
        <w:t>31、询问</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31.1 </w:t>
      </w:r>
      <w:r>
        <w:rPr>
          <w:rFonts w:ascii="宋体" w:hAnsi="宋体" w:hint="eastAsia"/>
          <w:bCs/>
          <w:sz w:val="24"/>
          <w:szCs w:val="24"/>
          <w:lang w:val="zh-CN"/>
        </w:rPr>
        <w:t>投标人对采购活动事项有疑问的，可以向采购人提出询问，采购人将在</w:t>
      </w:r>
      <w:r>
        <w:rPr>
          <w:rFonts w:ascii="宋体" w:hAnsi="宋体" w:hint="eastAsia"/>
          <w:bCs/>
          <w:sz w:val="24"/>
          <w:szCs w:val="24"/>
        </w:rPr>
        <w:t>三</w:t>
      </w:r>
      <w:r>
        <w:rPr>
          <w:rFonts w:ascii="宋体" w:hAnsi="宋体" w:hint="eastAsia"/>
          <w:bCs/>
          <w:sz w:val="24"/>
          <w:szCs w:val="24"/>
          <w:lang w:val="zh-CN"/>
        </w:rPr>
        <w:t>个工作日内作出答复，但答复的内容不得涉及商业秘密；投标人也可以向采购人委托的代理机构提出询问，代理机构就采购人委托授权范围内的事项作出答复。</w:t>
      </w:r>
    </w:p>
    <w:p w:rsidR="0058060A" w:rsidRDefault="00A8085B">
      <w:pPr>
        <w:spacing w:line="360" w:lineRule="auto"/>
        <w:ind w:firstLineChars="200" w:firstLine="480"/>
        <w:jc w:val="left"/>
        <w:rPr>
          <w:rFonts w:ascii="宋体" w:hAnsi="宋体"/>
          <w:bCs/>
          <w:sz w:val="24"/>
          <w:szCs w:val="24"/>
        </w:rPr>
      </w:pPr>
      <w:bookmarkStart w:id="80" w:name="_Hlk164153176"/>
      <w:r>
        <w:rPr>
          <w:rFonts w:ascii="宋体" w:hAnsi="宋体" w:hint="eastAsia"/>
          <w:bCs/>
          <w:sz w:val="24"/>
          <w:szCs w:val="24"/>
          <w:lang w:val="zh-CN"/>
        </w:rPr>
        <w:t>31.2集中采购机构不负责向任何投标人解释评审情况。</w:t>
      </w:r>
    </w:p>
    <w:bookmarkEnd w:id="80"/>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32、质疑</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32.1</w:t>
      </w:r>
      <w:bookmarkStart w:id="81" w:name="OLE_LINK139"/>
      <w:r>
        <w:rPr>
          <w:rFonts w:ascii="宋体" w:hAnsi="宋体"/>
          <w:bCs/>
          <w:sz w:val="24"/>
          <w:szCs w:val="24"/>
        </w:rPr>
        <w:t xml:space="preserve"> </w:t>
      </w:r>
      <w:bookmarkStart w:id="82" w:name="_Hlk131935115"/>
      <w:bookmarkStart w:id="83" w:name="_Hlk160085721"/>
      <w:r>
        <w:rPr>
          <w:rFonts w:ascii="宋体" w:hAnsi="宋体" w:hint="eastAsia"/>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6" w:tgtFrame="_blank" w:history="1">
        <w:r>
          <w:rPr>
            <w:rFonts w:ascii="宋体" w:hAnsi="宋体" w:hint="eastAsia"/>
            <w:bCs/>
            <w:sz w:val="24"/>
            <w:szCs w:val="24"/>
            <w:lang w:val="zh-CN"/>
          </w:rPr>
          <w:t>政府采购供应商质疑函范本</w:t>
        </w:r>
      </w:hyperlink>
      <w:r>
        <w:rPr>
          <w:rFonts w:ascii="宋体" w:hAnsi="宋体" w:hint="eastAsia"/>
          <w:bCs/>
          <w:sz w:val="24"/>
          <w:szCs w:val="24"/>
          <w:lang w:val="zh-CN"/>
        </w:rPr>
        <w:t>》）</w:t>
      </w:r>
      <w:bookmarkEnd w:id="82"/>
      <w:r>
        <w:rPr>
          <w:rFonts w:ascii="宋体" w:hAnsi="宋体" w:hint="eastAsia"/>
          <w:bCs/>
          <w:sz w:val="24"/>
          <w:szCs w:val="24"/>
          <w:lang w:val="zh-CN"/>
        </w:rPr>
        <w:t>。</w:t>
      </w:r>
      <w:bookmarkEnd w:id="81"/>
      <w:r>
        <w:rPr>
          <w:rFonts w:ascii="宋体" w:hAnsi="宋体" w:hint="eastAsia"/>
          <w:bCs/>
          <w:sz w:val="24"/>
          <w:szCs w:val="24"/>
          <w:lang w:val="zh-CN"/>
        </w:rPr>
        <w:t>同一项目下的不同采购包，投标人只能对其参与的采购包提出质疑。</w:t>
      </w:r>
      <w:bookmarkEnd w:id="83"/>
    </w:p>
    <w:p w:rsidR="0058060A" w:rsidRDefault="00A8085B">
      <w:pPr>
        <w:spacing w:line="360" w:lineRule="auto"/>
        <w:ind w:firstLineChars="200" w:firstLine="480"/>
        <w:jc w:val="left"/>
        <w:rPr>
          <w:rFonts w:ascii="宋体" w:hAnsi="宋体"/>
          <w:bCs/>
          <w:color w:val="000000"/>
          <w:sz w:val="24"/>
          <w:szCs w:val="24"/>
          <w:lang w:val="zh-CN"/>
        </w:rPr>
      </w:pPr>
      <w:r>
        <w:rPr>
          <w:rFonts w:ascii="宋体" w:hAnsi="宋体" w:hint="eastAsia"/>
          <w:bCs/>
          <w:sz w:val="24"/>
          <w:szCs w:val="24"/>
        </w:rPr>
        <w:t xml:space="preserve">32.2 </w:t>
      </w:r>
      <w:bookmarkStart w:id="84" w:name="OLE_LINK44"/>
      <w:r>
        <w:rPr>
          <w:rFonts w:ascii="宋体" w:hAnsi="宋体" w:hint="eastAsia"/>
          <w:bCs/>
          <w:color w:val="000000"/>
          <w:sz w:val="24"/>
          <w:szCs w:val="24"/>
          <w:lang w:val="zh-CN"/>
        </w:rPr>
        <w:t>质疑答复责任主体：</w:t>
      </w:r>
    </w:p>
    <w:p w:rsidR="0058060A" w:rsidRDefault="00A8085B">
      <w:pPr>
        <w:spacing w:line="360" w:lineRule="auto"/>
        <w:ind w:firstLineChars="200" w:firstLine="480"/>
        <w:jc w:val="left"/>
        <w:rPr>
          <w:rFonts w:ascii="宋体" w:hAnsi="宋体"/>
          <w:bCs/>
          <w:color w:val="000000"/>
          <w:sz w:val="24"/>
          <w:szCs w:val="24"/>
          <w:lang w:val="zh-CN"/>
        </w:rPr>
      </w:pPr>
      <w:r>
        <w:rPr>
          <w:rFonts w:ascii="宋体" w:hAnsi="宋体" w:hint="eastAsia"/>
          <w:bCs/>
          <w:sz w:val="24"/>
          <w:szCs w:val="24"/>
          <w:lang w:val="zh-CN"/>
        </w:rPr>
        <w:t>根据《中华人民共和国政府采购法》</w:t>
      </w:r>
      <w:r>
        <w:rPr>
          <w:rFonts w:ascii="宋体" w:hAnsi="宋体" w:hint="eastAsia"/>
          <w:bCs/>
          <w:sz w:val="24"/>
          <w:szCs w:val="24"/>
        </w:rPr>
        <w:t>五十一条、五十二条、五十三条规定，</w:t>
      </w:r>
      <w:r>
        <w:rPr>
          <w:rFonts w:ascii="宋体" w:hAnsi="宋体" w:hint="eastAsia"/>
          <w:bCs/>
          <w:sz w:val="24"/>
          <w:szCs w:val="24"/>
          <w:lang w:val="zh-CN"/>
        </w:rPr>
        <w:t>投标人</w:t>
      </w:r>
      <w:r>
        <w:rPr>
          <w:rFonts w:ascii="宋体" w:hAnsi="宋体"/>
          <w:bCs/>
          <w:sz w:val="24"/>
          <w:szCs w:val="24"/>
          <w:lang w:val="zh-CN"/>
        </w:rPr>
        <w:t>认为采购文件、采购过程和</w:t>
      </w:r>
      <w:r>
        <w:rPr>
          <w:rFonts w:ascii="宋体" w:hAnsi="宋体" w:hint="eastAsia"/>
          <w:bCs/>
          <w:sz w:val="24"/>
          <w:szCs w:val="24"/>
          <w:lang w:val="zh-CN"/>
        </w:rPr>
        <w:t>中标</w:t>
      </w:r>
      <w:r>
        <w:rPr>
          <w:rFonts w:ascii="宋体" w:hAnsi="宋体"/>
          <w:bCs/>
          <w:sz w:val="24"/>
          <w:szCs w:val="24"/>
          <w:lang w:val="zh-CN"/>
        </w:rPr>
        <w:t>结果使自己的权益受到损害的，</w:t>
      </w:r>
      <w:r>
        <w:rPr>
          <w:rFonts w:ascii="宋体" w:hAnsi="宋体" w:hint="eastAsia"/>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rsidR="0058060A" w:rsidRDefault="00A8085B">
      <w:pPr>
        <w:spacing w:line="360" w:lineRule="auto"/>
        <w:ind w:firstLineChars="200" w:firstLine="480"/>
        <w:jc w:val="left"/>
        <w:rPr>
          <w:rFonts w:ascii="宋体" w:hAnsi="宋体"/>
          <w:bCs/>
          <w:color w:val="000000"/>
          <w:sz w:val="24"/>
          <w:szCs w:val="24"/>
          <w:lang w:val="zh-CN"/>
        </w:rPr>
      </w:pPr>
      <w:r>
        <w:rPr>
          <w:rFonts w:ascii="宋体" w:hAnsi="宋体" w:hint="eastAsia"/>
          <w:bCs/>
          <w:color w:val="000000"/>
          <w:sz w:val="24"/>
          <w:szCs w:val="24"/>
          <w:lang w:val="zh-CN"/>
        </w:rPr>
        <w:t>投标人认为</w:t>
      </w:r>
      <w:r>
        <w:rPr>
          <w:rFonts w:ascii="宋体" w:hAnsi="宋体" w:hint="eastAsia"/>
          <w:bCs/>
          <w:sz w:val="24"/>
          <w:szCs w:val="24"/>
          <w:lang w:val="zh-CN"/>
        </w:rPr>
        <w:t>采购</w:t>
      </w:r>
      <w:r>
        <w:rPr>
          <w:rFonts w:ascii="宋体" w:hAnsi="宋体" w:hint="eastAsia"/>
          <w:bCs/>
          <w:color w:val="000000"/>
          <w:sz w:val="24"/>
          <w:szCs w:val="24"/>
          <w:lang w:val="zh-CN"/>
        </w:rPr>
        <w:t>程序及流程操作使自己的权益受到损害的，可以向采购人提出质疑，也可以在法律规定</w:t>
      </w:r>
      <w:r>
        <w:rPr>
          <w:rFonts w:ascii="宋体" w:hAnsi="宋体" w:hint="eastAsia"/>
          <w:bCs/>
          <w:sz w:val="24"/>
          <w:szCs w:val="24"/>
          <w:lang w:val="zh-CN"/>
        </w:rPr>
        <w:t>时间</w:t>
      </w:r>
      <w:r>
        <w:rPr>
          <w:rFonts w:ascii="宋体" w:hAnsi="宋体" w:hint="eastAsia"/>
          <w:bCs/>
          <w:color w:val="000000"/>
          <w:sz w:val="24"/>
          <w:szCs w:val="24"/>
          <w:lang w:val="zh-CN"/>
        </w:rPr>
        <w:t>内向采购代理机构提出质疑，采购代理机构就采购人委托授权范围内的事项作出答复。</w:t>
      </w:r>
      <w:bookmarkEnd w:id="84"/>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 xml:space="preserve"> </w:t>
      </w:r>
      <w:r>
        <w:rPr>
          <w:rFonts w:ascii="宋体" w:hAnsi="宋体" w:hint="eastAsia"/>
          <w:bCs/>
          <w:sz w:val="24"/>
          <w:szCs w:val="24"/>
        </w:rPr>
        <w:t xml:space="preserve">32.3 </w:t>
      </w:r>
      <w:bookmarkStart w:id="85" w:name="OLE_LINK141"/>
      <w:r>
        <w:rPr>
          <w:rFonts w:ascii="宋体" w:hAnsi="宋体" w:hint="eastAsia"/>
          <w:bCs/>
          <w:sz w:val="24"/>
          <w:szCs w:val="24"/>
          <w:lang w:val="zh-CN"/>
        </w:rPr>
        <w:t>质疑时效期间的起算：对招标文件提出质疑的，应自招标文件公告期限届满之日起计算，</w:t>
      </w:r>
      <w:bookmarkStart w:id="86" w:name="_Hlk170477102"/>
      <w:r>
        <w:rPr>
          <w:rFonts w:ascii="宋体" w:hAnsi="宋体" w:hint="eastAsia"/>
          <w:bCs/>
          <w:sz w:val="24"/>
          <w:szCs w:val="24"/>
          <w:lang w:val="zh-CN"/>
        </w:rPr>
        <w:t>本次采购招标人应当收到采购文件期限和招标文件公告届满期限均为采购公告发布之日起五个工作日</w:t>
      </w:r>
      <w:bookmarkEnd w:id="86"/>
      <w:r>
        <w:rPr>
          <w:rFonts w:ascii="宋体" w:hAnsi="宋体" w:hint="eastAsia"/>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5"/>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lastRenderedPageBreak/>
        <w:t xml:space="preserve">32.4 </w:t>
      </w:r>
      <w:bookmarkStart w:id="87" w:name="_Hlk131935130"/>
      <w:r>
        <w:rPr>
          <w:rFonts w:ascii="宋体" w:hAnsi="宋体" w:hint="eastAsia"/>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ascii="宋体" w:hAnsi="宋体" w:hint="eastAsia"/>
          <w:bCs/>
          <w:sz w:val="24"/>
          <w:szCs w:val="24"/>
          <w:lang w:val="zh-CN"/>
        </w:rPr>
        <w:t>。</w:t>
      </w:r>
      <w:bookmarkStart w:id="88" w:name="OLE_LINK142"/>
    </w:p>
    <w:p w:rsidR="0058060A" w:rsidRDefault="00A8085B">
      <w:pPr>
        <w:spacing w:line="360" w:lineRule="auto"/>
        <w:jc w:val="left"/>
        <w:rPr>
          <w:rFonts w:ascii="宋体" w:hAnsi="宋体"/>
          <w:b/>
          <w:sz w:val="28"/>
          <w:szCs w:val="28"/>
          <w:lang w:val="zh-CN"/>
        </w:rPr>
      </w:pPr>
      <w:r>
        <w:rPr>
          <w:rFonts w:ascii="宋体" w:hAnsi="宋体" w:hint="eastAsia"/>
          <w:b/>
          <w:sz w:val="28"/>
          <w:szCs w:val="28"/>
          <w:lang w:val="zh-CN"/>
        </w:rPr>
        <w:t>33、投诉</w:t>
      </w:r>
    </w:p>
    <w:p w:rsidR="0058060A" w:rsidRDefault="00A8085B">
      <w:pPr>
        <w:spacing w:line="360" w:lineRule="auto"/>
        <w:ind w:firstLineChars="200" w:firstLine="480"/>
        <w:jc w:val="left"/>
        <w:rPr>
          <w:rFonts w:ascii="宋体" w:hAnsi="宋体"/>
          <w:bCs/>
          <w:sz w:val="24"/>
          <w:szCs w:val="24"/>
          <w:lang w:val="zh-CN"/>
        </w:rPr>
      </w:pPr>
      <w:r>
        <w:rPr>
          <w:rFonts w:ascii="宋体" w:hAnsi="宋体" w:hint="eastAsia"/>
          <w:bCs/>
          <w:sz w:val="24"/>
          <w:szCs w:val="24"/>
        </w:rPr>
        <w:t>33.1</w:t>
      </w:r>
      <w:r>
        <w:rPr>
          <w:rFonts w:ascii="宋体" w:hAnsi="宋体"/>
          <w:bCs/>
          <w:sz w:val="24"/>
          <w:szCs w:val="24"/>
          <w:lang w:val="zh-CN"/>
        </w:rPr>
        <w:t>质疑</w:t>
      </w:r>
      <w:r>
        <w:rPr>
          <w:rFonts w:ascii="宋体" w:hAnsi="宋体" w:hint="eastAsia"/>
          <w:bCs/>
          <w:sz w:val="24"/>
          <w:szCs w:val="24"/>
          <w:lang w:val="zh-CN"/>
        </w:rPr>
        <w:t>投标人</w:t>
      </w:r>
      <w:r>
        <w:rPr>
          <w:rFonts w:ascii="宋体" w:hAnsi="宋体"/>
          <w:bCs/>
          <w:sz w:val="24"/>
          <w:szCs w:val="24"/>
          <w:lang w:val="zh-CN"/>
        </w:rPr>
        <w:t>对采购人的答复不满意或者采购人未在规定的时间内作出答复的，</w:t>
      </w:r>
      <w:bookmarkEnd w:id="79"/>
      <w:bookmarkEnd w:id="88"/>
      <w:r>
        <w:rPr>
          <w:rFonts w:ascii="宋体" w:hAnsi="宋体"/>
          <w:bCs/>
          <w:sz w:val="24"/>
          <w:szCs w:val="24"/>
          <w:lang w:val="zh-CN"/>
        </w:rPr>
        <w:t>可以在答复期满后十五个工作日内</w:t>
      </w:r>
      <w:r>
        <w:rPr>
          <w:rFonts w:ascii="宋体" w:hAnsi="宋体" w:hint="eastAsia"/>
          <w:bCs/>
          <w:sz w:val="24"/>
          <w:szCs w:val="24"/>
          <w:lang w:val="zh-CN"/>
        </w:rPr>
        <w:t>向投标邀请函中的</w:t>
      </w:r>
      <w:r>
        <w:rPr>
          <w:rFonts w:ascii="宋体" w:hAnsi="宋体" w:hint="eastAsia"/>
          <w:bCs/>
          <w:sz w:val="24"/>
          <w:szCs w:val="24"/>
        </w:rPr>
        <w:t>财政监管部门</w:t>
      </w:r>
      <w:r>
        <w:rPr>
          <w:rFonts w:ascii="宋体" w:hAnsi="宋体" w:hint="eastAsia"/>
          <w:bCs/>
          <w:sz w:val="24"/>
          <w:szCs w:val="24"/>
          <w:lang w:val="zh-CN"/>
        </w:rPr>
        <w:t>提出投诉。</w:t>
      </w:r>
    </w:p>
    <w:p w:rsidR="0058060A" w:rsidRDefault="00A8085B">
      <w:pPr>
        <w:rPr>
          <w:rFonts w:ascii="宋体" w:hAnsi="宋体"/>
          <w:bCs/>
          <w:sz w:val="24"/>
          <w:szCs w:val="24"/>
          <w:lang w:val="zh-CN"/>
        </w:rPr>
      </w:pPr>
      <w:r>
        <w:rPr>
          <w:rFonts w:ascii="宋体" w:hAnsi="宋体" w:hint="eastAsia"/>
          <w:bCs/>
          <w:sz w:val="24"/>
          <w:szCs w:val="24"/>
          <w:lang w:val="zh-CN"/>
        </w:rPr>
        <w:br w:type="page"/>
      </w:r>
    </w:p>
    <w:p w:rsidR="0058060A" w:rsidRDefault="00A8085B">
      <w:pPr>
        <w:pStyle w:val="1"/>
        <w:spacing w:before="0" w:after="0" w:line="579" w:lineRule="auto"/>
        <w:jc w:val="center"/>
        <w:rPr>
          <w:rFonts w:ascii="黑体" w:eastAsia="黑体" w:hAnsi="黑体"/>
          <w:b w:val="0"/>
          <w:bCs w:val="0"/>
          <w:kern w:val="2"/>
          <w:sz w:val="36"/>
          <w:szCs w:val="36"/>
        </w:rPr>
      </w:pPr>
      <w:bookmarkStart w:id="89" w:name="_Toc5530"/>
      <w:r>
        <w:rPr>
          <w:rFonts w:ascii="黑体" w:eastAsia="黑体" w:hAnsi="黑体" w:hint="eastAsia"/>
          <w:b w:val="0"/>
          <w:bCs w:val="0"/>
          <w:kern w:val="2"/>
          <w:sz w:val="36"/>
          <w:szCs w:val="36"/>
        </w:rPr>
        <w:lastRenderedPageBreak/>
        <w:t>第三章 项目技术要求和有关说明</w:t>
      </w:r>
      <w:bookmarkEnd w:id="78"/>
      <w:bookmarkEnd w:id="89"/>
    </w:p>
    <w:p w:rsidR="0058060A" w:rsidRDefault="00A8085B" w:rsidP="00A8085B">
      <w:pPr>
        <w:spacing w:beforeLines="50" w:afterLines="50" w:line="360" w:lineRule="auto"/>
        <w:ind w:firstLineChars="200" w:firstLine="482"/>
        <w:jc w:val="left"/>
        <w:rPr>
          <w:rFonts w:ascii="宋体" w:hAnsi="宋体"/>
          <w:b/>
          <w:bCs/>
          <w:sz w:val="24"/>
          <w:szCs w:val="24"/>
        </w:rPr>
      </w:pPr>
      <w:r>
        <w:rPr>
          <w:rFonts w:ascii="宋体" w:hAnsi="宋体" w:hint="eastAsia"/>
          <w:b/>
          <w:bCs/>
          <w:sz w:val="24"/>
          <w:szCs w:val="24"/>
        </w:rPr>
        <w:t>一、项目概述</w:t>
      </w:r>
    </w:p>
    <w:p w:rsidR="0058060A" w:rsidRDefault="00A8085B">
      <w:pPr>
        <w:spacing w:line="360" w:lineRule="auto"/>
        <w:ind w:firstLineChars="200" w:firstLine="480"/>
        <w:jc w:val="left"/>
        <w:rPr>
          <w:rFonts w:ascii="宋体" w:hAnsi="宋体" w:hint="eastAsia"/>
          <w:sz w:val="24"/>
          <w:szCs w:val="24"/>
        </w:rPr>
      </w:pPr>
      <w:bookmarkStart w:id="90" w:name="_Hlk143763518"/>
      <w:r>
        <w:rPr>
          <w:rFonts w:ascii="宋体" w:hAnsi="宋体" w:hint="eastAsia"/>
          <w:sz w:val="24"/>
          <w:szCs w:val="24"/>
        </w:rPr>
        <w:t>本项目</w:t>
      </w:r>
      <w:r w:rsidRPr="00A8085B">
        <w:rPr>
          <w:rFonts w:ascii="宋体" w:hAnsi="宋体" w:hint="eastAsia"/>
          <w:sz w:val="24"/>
          <w:szCs w:val="24"/>
        </w:rPr>
        <w:t>为宜兴市气象局宜兴市气象局国家基本气象站基础设施建设项目。</w:t>
      </w:r>
      <w:bookmarkStart w:id="91" w:name="_Hlk139978380"/>
    </w:p>
    <w:p w:rsidR="00A8085B" w:rsidRDefault="00A8085B" w:rsidP="00A8085B">
      <w:pPr>
        <w:spacing w:line="360" w:lineRule="auto"/>
        <w:ind w:firstLineChars="200" w:firstLine="482"/>
        <w:jc w:val="left"/>
        <w:rPr>
          <w:rFonts w:ascii="宋体" w:hAnsi="宋体"/>
          <w:sz w:val="24"/>
          <w:szCs w:val="24"/>
        </w:rPr>
      </w:pPr>
      <w:r>
        <w:rPr>
          <w:rFonts w:ascii="宋体" w:hAnsi="宋体" w:hint="eastAsia"/>
          <w:b/>
          <w:bCs/>
          <w:sz w:val="24"/>
          <w:szCs w:val="24"/>
        </w:rPr>
        <w:t>项目背景：</w:t>
      </w:r>
      <w:r>
        <w:rPr>
          <w:rFonts w:ascii="宋体" w:hAnsi="宋体" w:hint="eastAsia"/>
          <w:sz w:val="24"/>
          <w:szCs w:val="24"/>
        </w:rPr>
        <w:t>根据《江苏省“十四五”气象台站基础能力提升规划》，加强本地特色气象服务能力建设，紧扣“发展硬实力、提升软实力”目标，围绕“一站多能、多站合一”，以持续提升台站防灾减灾能力为基准，丰富台站功能：强化气象为农服务能力；深化“气象+”赋能行动，推动气象服务与茶叶生产、旅游文化等的融合，与市政府“打造全国宜居宜业活力城市”理念相呼应，为宜兴发展新质生产力注入新内容，激发新活力，助力宜居宜游城市发展。基于上述建设目标，本次拟开展对局内预警中心业务数据展示和会商系统、业务服务会议系统进行优化升级，能够更好的满足业务系统的稳定、安全运行，为各业务提供基础支撑。</w:t>
      </w:r>
    </w:p>
    <w:p w:rsidR="00A8085B" w:rsidRDefault="00A8085B" w:rsidP="00A8085B">
      <w:pPr>
        <w:spacing w:line="360" w:lineRule="auto"/>
        <w:ind w:firstLineChars="200" w:firstLine="482"/>
        <w:jc w:val="left"/>
        <w:rPr>
          <w:rFonts w:ascii="宋体" w:hAnsi="宋体"/>
          <w:sz w:val="24"/>
          <w:szCs w:val="24"/>
        </w:rPr>
      </w:pPr>
      <w:r>
        <w:rPr>
          <w:rFonts w:ascii="宋体" w:hAnsi="宋体" w:hint="eastAsia"/>
          <w:b/>
          <w:bCs/>
          <w:sz w:val="24"/>
          <w:szCs w:val="24"/>
        </w:rPr>
        <w:t>项目地点：</w:t>
      </w:r>
      <w:r>
        <w:rPr>
          <w:rFonts w:ascii="宋体" w:hAnsi="宋体" w:hint="eastAsia"/>
          <w:sz w:val="24"/>
          <w:szCs w:val="24"/>
        </w:rPr>
        <w:t>宜兴市气象局指定地点</w:t>
      </w:r>
    </w:p>
    <w:p w:rsidR="00A8085B" w:rsidRDefault="00A8085B" w:rsidP="00A8085B">
      <w:pPr>
        <w:spacing w:line="360" w:lineRule="auto"/>
        <w:ind w:firstLineChars="200" w:firstLine="482"/>
        <w:jc w:val="left"/>
        <w:rPr>
          <w:rFonts w:ascii="宋体" w:hAnsi="宋体"/>
          <w:sz w:val="24"/>
          <w:szCs w:val="24"/>
        </w:rPr>
      </w:pPr>
      <w:r>
        <w:rPr>
          <w:rFonts w:ascii="宋体" w:hAnsi="宋体" w:hint="eastAsia"/>
          <w:b/>
          <w:bCs/>
          <w:sz w:val="24"/>
          <w:szCs w:val="24"/>
        </w:rPr>
        <w:t>项目概况：</w:t>
      </w:r>
      <w:r>
        <w:rPr>
          <w:rFonts w:ascii="宋体" w:hAnsi="宋体" w:hint="eastAsia"/>
          <w:sz w:val="24"/>
          <w:szCs w:val="24"/>
        </w:rPr>
        <w:t>本项目主要针对宜兴市气象局的气象会商系统进行改造，主要涉及的房间有三层预警中心/预报室以及二层会议室。改造工作将同步更新气象局的LED显示屏、视频会议系统及会议室音频系统、视频会议室视频会议终端等配套设施。</w:t>
      </w:r>
    </w:p>
    <w:p w:rsidR="00A8085B" w:rsidRDefault="00A8085B" w:rsidP="00A8085B">
      <w:pPr>
        <w:spacing w:line="360" w:lineRule="auto"/>
        <w:ind w:firstLineChars="200" w:firstLine="480"/>
        <w:jc w:val="left"/>
        <w:rPr>
          <w:rFonts w:ascii="宋体" w:hAnsi="宋体"/>
          <w:sz w:val="24"/>
          <w:szCs w:val="24"/>
        </w:rPr>
      </w:pPr>
      <w:r>
        <w:rPr>
          <w:rFonts w:ascii="宋体" w:hAnsi="宋体" w:hint="eastAsia"/>
          <w:sz w:val="24"/>
          <w:szCs w:val="24"/>
        </w:rPr>
        <w:t>本项目为交钥匙工程，中标供应商需根据项目现场的实际装饰修缮情况，自行开展测量工作，并完善相关系统改造的具体细节。同时，应结合现场实际状况，合理规划功能区域，并配备相应的多媒体设备。项目整体完成后应呈现现代风格，与气象局的整体氛围相契合。为确保最终效果及使用性能满足招标方需求，中标供应商在施工前必须向采购方提交详尽的施工方案、设计施工图纸及效果图，并在获得采购方审批确认后方可开始施工。</w:t>
      </w:r>
    </w:p>
    <w:p w:rsidR="00A8085B" w:rsidRDefault="00A8085B" w:rsidP="00A8085B">
      <w:pPr>
        <w:spacing w:line="360" w:lineRule="auto"/>
        <w:ind w:firstLineChars="200" w:firstLine="480"/>
        <w:jc w:val="left"/>
        <w:rPr>
          <w:rFonts w:ascii="宋体" w:hAnsi="宋体"/>
          <w:sz w:val="24"/>
          <w:szCs w:val="24"/>
        </w:rPr>
      </w:pPr>
      <w:r>
        <w:rPr>
          <w:rFonts w:ascii="宋体" w:hAnsi="宋体" w:hint="eastAsia"/>
          <w:sz w:val="24"/>
          <w:szCs w:val="24"/>
        </w:rPr>
        <w:t>为确保本项目顺利进行并符合全省气象网络安全、会商系统安全对接及国家相关法律法规及标准要求，投标人必须组建一个具备相应组织管理能力的专业项目实施团队。该团队至少应包括</w:t>
      </w:r>
      <w:r>
        <w:rPr>
          <w:rFonts w:ascii="宋体" w:hAnsi="宋体" w:hint="eastAsia"/>
          <w:b/>
          <w:sz w:val="24"/>
          <w:szCs w:val="24"/>
        </w:rPr>
        <w:t>项目经理、技术负责人、专业工程师、运维管理工程师</w:t>
      </w:r>
      <w:r>
        <w:rPr>
          <w:rFonts w:ascii="宋体" w:hAnsi="宋体" w:hint="eastAsia"/>
          <w:sz w:val="24"/>
          <w:szCs w:val="24"/>
        </w:rPr>
        <w:t>等关键角色，项目人员配置要求如下表：</w:t>
      </w:r>
    </w:p>
    <w:tbl>
      <w:tblPr>
        <w:tblStyle w:val="aa"/>
        <w:tblW w:w="4947" w:type="pct"/>
        <w:tblLook w:val="04A0"/>
      </w:tblPr>
      <w:tblGrid>
        <w:gridCol w:w="675"/>
        <w:gridCol w:w="1798"/>
        <w:gridCol w:w="5716"/>
        <w:gridCol w:w="1562"/>
      </w:tblGrid>
      <w:tr w:rsidR="00A8085B" w:rsidTr="00A8085B">
        <w:tc>
          <w:tcPr>
            <w:tcW w:w="346" w:type="pct"/>
            <w:vAlign w:val="center"/>
          </w:tcPr>
          <w:p w:rsidR="00A8085B" w:rsidRDefault="00A8085B" w:rsidP="00A8085B">
            <w:pPr>
              <w:spacing w:line="360" w:lineRule="auto"/>
              <w:jc w:val="center"/>
              <w:rPr>
                <w:rFonts w:ascii="宋体" w:hAnsi="宋体"/>
                <w:sz w:val="24"/>
                <w:szCs w:val="24"/>
              </w:rPr>
            </w:pPr>
            <w:r>
              <w:rPr>
                <w:rFonts w:ascii="宋体" w:hAnsi="宋体" w:hint="eastAsia"/>
                <w:sz w:val="24"/>
                <w:szCs w:val="24"/>
              </w:rPr>
              <w:t>序号</w:t>
            </w:r>
          </w:p>
        </w:tc>
        <w:tc>
          <w:tcPr>
            <w:tcW w:w="922" w:type="pct"/>
            <w:vAlign w:val="center"/>
          </w:tcPr>
          <w:p w:rsidR="00A8085B" w:rsidRDefault="00A8085B" w:rsidP="00A8085B">
            <w:pPr>
              <w:spacing w:line="360" w:lineRule="auto"/>
              <w:ind w:firstLineChars="100" w:firstLine="240"/>
              <w:rPr>
                <w:rFonts w:ascii="宋体" w:hAnsi="宋体"/>
                <w:sz w:val="24"/>
                <w:szCs w:val="24"/>
              </w:rPr>
            </w:pPr>
            <w:r>
              <w:rPr>
                <w:rFonts w:ascii="宋体" w:hAnsi="宋体" w:hint="eastAsia"/>
                <w:sz w:val="24"/>
                <w:szCs w:val="24"/>
              </w:rPr>
              <w:t>岗位名称</w:t>
            </w:r>
          </w:p>
        </w:tc>
        <w:tc>
          <w:tcPr>
            <w:tcW w:w="2930" w:type="pct"/>
            <w:vAlign w:val="center"/>
          </w:tcPr>
          <w:p w:rsidR="00A8085B" w:rsidRDefault="00A8085B" w:rsidP="00A8085B">
            <w:pPr>
              <w:spacing w:line="360" w:lineRule="auto"/>
              <w:ind w:firstLineChars="200" w:firstLine="480"/>
              <w:jc w:val="center"/>
              <w:rPr>
                <w:rFonts w:ascii="宋体" w:hAnsi="宋体"/>
                <w:sz w:val="24"/>
                <w:szCs w:val="24"/>
              </w:rPr>
            </w:pPr>
            <w:r>
              <w:rPr>
                <w:rFonts w:ascii="宋体" w:hAnsi="宋体" w:hint="eastAsia"/>
                <w:sz w:val="24"/>
                <w:szCs w:val="24"/>
              </w:rPr>
              <w:t>岗位要求</w:t>
            </w:r>
          </w:p>
        </w:tc>
        <w:tc>
          <w:tcPr>
            <w:tcW w:w="801" w:type="pct"/>
            <w:vAlign w:val="center"/>
          </w:tcPr>
          <w:p w:rsidR="00A8085B" w:rsidRDefault="00A8085B" w:rsidP="00A8085B">
            <w:pPr>
              <w:spacing w:line="360" w:lineRule="auto"/>
              <w:jc w:val="center"/>
              <w:rPr>
                <w:rFonts w:ascii="宋体" w:hAnsi="宋体"/>
                <w:sz w:val="24"/>
                <w:szCs w:val="24"/>
              </w:rPr>
            </w:pPr>
            <w:r>
              <w:rPr>
                <w:rFonts w:ascii="宋体" w:hAnsi="宋体" w:hint="eastAsia"/>
                <w:sz w:val="24"/>
                <w:szCs w:val="24"/>
              </w:rPr>
              <w:t>人数</w:t>
            </w:r>
          </w:p>
        </w:tc>
      </w:tr>
      <w:tr w:rsidR="00A8085B" w:rsidTr="00A8085B">
        <w:tc>
          <w:tcPr>
            <w:tcW w:w="346" w:type="pct"/>
            <w:vAlign w:val="center"/>
          </w:tcPr>
          <w:p w:rsidR="00A8085B" w:rsidRDefault="00A8085B" w:rsidP="00A8085B">
            <w:pPr>
              <w:spacing w:line="360" w:lineRule="auto"/>
              <w:jc w:val="center"/>
              <w:rPr>
                <w:rFonts w:ascii="宋体" w:hAnsi="宋体"/>
                <w:sz w:val="24"/>
                <w:szCs w:val="24"/>
              </w:rPr>
            </w:pPr>
            <w:r>
              <w:rPr>
                <w:rFonts w:ascii="宋体" w:hAnsi="宋体" w:hint="eastAsia"/>
                <w:sz w:val="24"/>
                <w:szCs w:val="24"/>
              </w:rPr>
              <w:t>1</w:t>
            </w:r>
          </w:p>
        </w:tc>
        <w:tc>
          <w:tcPr>
            <w:tcW w:w="922" w:type="pct"/>
            <w:vAlign w:val="center"/>
          </w:tcPr>
          <w:p w:rsidR="00A8085B" w:rsidRDefault="00A8085B" w:rsidP="00A8085B">
            <w:pPr>
              <w:spacing w:line="360" w:lineRule="auto"/>
              <w:ind w:firstLineChars="100" w:firstLine="240"/>
              <w:rPr>
                <w:rFonts w:ascii="宋体" w:hAnsi="宋体"/>
                <w:sz w:val="24"/>
                <w:szCs w:val="24"/>
              </w:rPr>
            </w:pPr>
            <w:r>
              <w:rPr>
                <w:rFonts w:ascii="宋体" w:hAnsi="宋体" w:hint="eastAsia"/>
                <w:sz w:val="24"/>
                <w:szCs w:val="24"/>
              </w:rPr>
              <w:t>项目经理</w:t>
            </w:r>
          </w:p>
        </w:tc>
        <w:tc>
          <w:tcPr>
            <w:tcW w:w="2930" w:type="pct"/>
            <w:vAlign w:val="center"/>
          </w:tcPr>
          <w:p w:rsidR="00A8085B" w:rsidRDefault="00A8085B" w:rsidP="00A8085B">
            <w:pPr>
              <w:spacing w:line="360" w:lineRule="auto"/>
              <w:jc w:val="left"/>
              <w:rPr>
                <w:rFonts w:ascii="宋体" w:hAnsi="宋体"/>
                <w:sz w:val="24"/>
                <w:szCs w:val="24"/>
              </w:rPr>
            </w:pPr>
            <w:r>
              <w:rPr>
                <w:rFonts w:ascii="宋体" w:hAnsi="宋体" w:hint="eastAsia"/>
                <w:sz w:val="24"/>
                <w:szCs w:val="24"/>
              </w:rPr>
              <w:t>项目经理将承担全面负责项目组织管理、工程质量及安全管理的重任。项目经理应具备丰富的软硬件项目管理经验，并掌握项目管理、网络、信息安全以及多媒体会议系统等相关专业知识。在项目实施期间，项</w:t>
            </w:r>
            <w:r>
              <w:rPr>
                <w:rFonts w:ascii="宋体" w:hAnsi="宋体" w:hint="eastAsia"/>
                <w:sz w:val="24"/>
                <w:szCs w:val="24"/>
              </w:rPr>
              <w:lastRenderedPageBreak/>
              <w:t>目经理需合理规划项目进度，并对项目实施质量进行严格控制。鉴于项目经理的关键作用，除非项目经理不胜任，否则在工程施工期间不得擅自离岗或被中途撤换。</w:t>
            </w:r>
          </w:p>
        </w:tc>
        <w:tc>
          <w:tcPr>
            <w:tcW w:w="801" w:type="pct"/>
            <w:vAlign w:val="center"/>
          </w:tcPr>
          <w:p w:rsidR="00A8085B" w:rsidRDefault="00A8085B" w:rsidP="00A8085B">
            <w:pPr>
              <w:spacing w:line="360" w:lineRule="auto"/>
              <w:ind w:firstLineChars="200" w:firstLine="480"/>
              <w:rPr>
                <w:rFonts w:ascii="宋体" w:hAnsi="宋体"/>
                <w:sz w:val="24"/>
                <w:szCs w:val="24"/>
              </w:rPr>
            </w:pPr>
            <w:r>
              <w:rPr>
                <w:rFonts w:ascii="宋体" w:hAnsi="宋体" w:hint="eastAsia"/>
                <w:sz w:val="24"/>
                <w:szCs w:val="24"/>
              </w:rPr>
              <w:lastRenderedPageBreak/>
              <w:t>1人</w:t>
            </w:r>
          </w:p>
        </w:tc>
      </w:tr>
      <w:tr w:rsidR="00A8085B" w:rsidTr="00A8085B">
        <w:tc>
          <w:tcPr>
            <w:tcW w:w="346" w:type="pct"/>
            <w:vAlign w:val="center"/>
          </w:tcPr>
          <w:p w:rsidR="00A8085B" w:rsidRDefault="00A8085B" w:rsidP="00A8085B">
            <w:pPr>
              <w:spacing w:line="360" w:lineRule="auto"/>
              <w:jc w:val="center"/>
              <w:rPr>
                <w:rFonts w:ascii="宋体" w:hAnsi="宋体"/>
                <w:sz w:val="24"/>
                <w:szCs w:val="24"/>
              </w:rPr>
            </w:pPr>
            <w:r>
              <w:rPr>
                <w:rFonts w:ascii="宋体" w:hAnsi="宋体" w:hint="eastAsia"/>
                <w:sz w:val="24"/>
                <w:szCs w:val="24"/>
              </w:rPr>
              <w:lastRenderedPageBreak/>
              <w:t>2</w:t>
            </w:r>
          </w:p>
        </w:tc>
        <w:tc>
          <w:tcPr>
            <w:tcW w:w="922" w:type="pct"/>
            <w:vAlign w:val="center"/>
          </w:tcPr>
          <w:p w:rsidR="00A8085B" w:rsidRDefault="00A8085B" w:rsidP="00A8085B">
            <w:pPr>
              <w:spacing w:line="360" w:lineRule="auto"/>
              <w:ind w:firstLineChars="100" w:firstLine="240"/>
              <w:rPr>
                <w:rFonts w:ascii="宋体" w:hAnsi="宋体"/>
                <w:sz w:val="24"/>
                <w:szCs w:val="24"/>
              </w:rPr>
            </w:pPr>
            <w:r>
              <w:rPr>
                <w:rFonts w:ascii="宋体" w:hAnsi="宋体" w:hint="eastAsia"/>
                <w:sz w:val="24"/>
                <w:szCs w:val="24"/>
              </w:rPr>
              <w:t>技术负责人</w:t>
            </w:r>
          </w:p>
        </w:tc>
        <w:tc>
          <w:tcPr>
            <w:tcW w:w="2930" w:type="pct"/>
            <w:vAlign w:val="center"/>
          </w:tcPr>
          <w:p w:rsidR="00A8085B" w:rsidRDefault="00A8085B" w:rsidP="00A8085B">
            <w:pPr>
              <w:spacing w:line="360" w:lineRule="auto"/>
              <w:jc w:val="left"/>
              <w:rPr>
                <w:rFonts w:ascii="宋体" w:hAnsi="宋体"/>
                <w:sz w:val="24"/>
                <w:szCs w:val="24"/>
              </w:rPr>
            </w:pPr>
            <w:r>
              <w:rPr>
                <w:rFonts w:ascii="宋体" w:hAnsi="宋体" w:hint="eastAsia"/>
                <w:sz w:val="24"/>
                <w:szCs w:val="24"/>
              </w:rPr>
              <w:t>技术负责人应全面承担施工及系统对接过程中有关安全、质量和进度等方面的技术问题。该负责人需拥有扎实的技术知识与现场施工管理能力，熟知国家及地方的相关法规政策，且对多媒体系统、信息化、电气行业以及气象业务服务的技术规范有深入的认识。此外，技术负责人需具备网络、信息安全、多媒体系统设计与安装、电气供配电、系统整体运维方案审查等能力，以及较强的现场技术控制能力和方案编写能力。</w:t>
            </w:r>
          </w:p>
        </w:tc>
        <w:tc>
          <w:tcPr>
            <w:tcW w:w="801" w:type="pct"/>
            <w:vAlign w:val="center"/>
          </w:tcPr>
          <w:p w:rsidR="00A8085B" w:rsidRDefault="00A8085B" w:rsidP="00A8085B">
            <w:pPr>
              <w:spacing w:line="360" w:lineRule="auto"/>
              <w:ind w:firstLineChars="200" w:firstLine="480"/>
              <w:rPr>
                <w:rFonts w:ascii="宋体" w:hAnsi="宋体"/>
                <w:sz w:val="24"/>
                <w:szCs w:val="24"/>
              </w:rPr>
            </w:pPr>
            <w:r>
              <w:rPr>
                <w:rFonts w:ascii="宋体" w:hAnsi="宋体" w:hint="eastAsia"/>
                <w:sz w:val="24"/>
                <w:szCs w:val="24"/>
              </w:rPr>
              <w:t>1人</w:t>
            </w:r>
          </w:p>
        </w:tc>
      </w:tr>
      <w:tr w:rsidR="00A8085B" w:rsidTr="00A8085B">
        <w:tc>
          <w:tcPr>
            <w:tcW w:w="346" w:type="pct"/>
            <w:vAlign w:val="center"/>
          </w:tcPr>
          <w:p w:rsidR="00A8085B" w:rsidRDefault="00A8085B" w:rsidP="00A8085B">
            <w:pPr>
              <w:spacing w:line="360" w:lineRule="auto"/>
              <w:jc w:val="center"/>
              <w:rPr>
                <w:rFonts w:ascii="宋体" w:hAnsi="宋体"/>
                <w:sz w:val="24"/>
                <w:szCs w:val="24"/>
              </w:rPr>
            </w:pPr>
            <w:r>
              <w:rPr>
                <w:rFonts w:ascii="宋体" w:hAnsi="宋体" w:hint="eastAsia"/>
                <w:sz w:val="24"/>
                <w:szCs w:val="24"/>
              </w:rPr>
              <w:t>3</w:t>
            </w:r>
          </w:p>
        </w:tc>
        <w:tc>
          <w:tcPr>
            <w:tcW w:w="922" w:type="pct"/>
            <w:vAlign w:val="center"/>
          </w:tcPr>
          <w:p w:rsidR="00A8085B" w:rsidRDefault="00A8085B" w:rsidP="00A8085B">
            <w:pPr>
              <w:spacing w:line="360" w:lineRule="auto"/>
              <w:ind w:firstLineChars="100" w:firstLine="240"/>
              <w:rPr>
                <w:rFonts w:ascii="宋体" w:hAnsi="宋体"/>
                <w:sz w:val="24"/>
                <w:szCs w:val="24"/>
              </w:rPr>
            </w:pPr>
            <w:r>
              <w:rPr>
                <w:rFonts w:ascii="宋体" w:hAnsi="宋体" w:hint="eastAsia"/>
                <w:sz w:val="24"/>
                <w:szCs w:val="24"/>
              </w:rPr>
              <w:t>专业工程师</w:t>
            </w:r>
          </w:p>
        </w:tc>
        <w:tc>
          <w:tcPr>
            <w:tcW w:w="2930" w:type="pct"/>
            <w:vAlign w:val="center"/>
          </w:tcPr>
          <w:p w:rsidR="00A8085B" w:rsidRDefault="00A8085B" w:rsidP="00A8085B">
            <w:pPr>
              <w:spacing w:line="360" w:lineRule="auto"/>
              <w:jc w:val="left"/>
              <w:rPr>
                <w:rFonts w:ascii="宋体" w:hAnsi="宋体"/>
                <w:sz w:val="24"/>
                <w:szCs w:val="24"/>
              </w:rPr>
            </w:pPr>
            <w:r>
              <w:rPr>
                <w:rFonts w:ascii="宋体" w:hAnsi="宋体" w:hint="eastAsia"/>
                <w:sz w:val="24"/>
                <w:szCs w:val="24"/>
              </w:rPr>
              <w:t>专业工程师是项目实施的核心力量，主要负责设备安装、系统开发对接调试以及解决现场技术难题，并从技术角度对施工质量进行监督。</w:t>
            </w:r>
          </w:p>
        </w:tc>
        <w:tc>
          <w:tcPr>
            <w:tcW w:w="801" w:type="pct"/>
            <w:vAlign w:val="center"/>
          </w:tcPr>
          <w:p w:rsidR="00A8085B" w:rsidRDefault="00A8085B" w:rsidP="00A8085B">
            <w:pPr>
              <w:spacing w:line="360" w:lineRule="auto"/>
              <w:rPr>
                <w:rFonts w:ascii="宋体" w:hAnsi="宋体"/>
                <w:sz w:val="24"/>
                <w:szCs w:val="24"/>
              </w:rPr>
            </w:pPr>
            <w:r>
              <w:rPr>
                <w:rFonts w:ascii="宋体" w:hAnsi="宋体" w:hint="eastAsia"/>
                <w:sz w:val="24"/>
                <w:szCs w:val="24"/>
              </w:rPr>
              <w:t>不少于1人</w:t>
            </w:r>
          </w:p>
        </w:tc>
      </w:tr>
      <w:tr w:rsidR="00A8085B" w:rsidTr="00A8085B">
        <w:tc>
          <w:tcPr>
            <w:tcW w:w="346" w:type="pct"/>
            <w:vAlign w:val="center"/>
          </w:tcPr>
          <w:p w:rsidR="00A8085B" w:rsidRDefault="00A8085B" w:rsidP="00A8085B">
            <w:pPr>
              <w:spacing w:line="360" w:lineRule="auto"/>
              <w:jc w:val="center"/>
              <w:rPr>
                <w:rFonts w:ascii="宋体" w:hAnsi="宋体"/>
                <w:sz w:val="24"/>
                <w:szCs w:val="24"/>
              </w:rPr>
            </w:pPr>
            <w:r>
              <w:rPr>
                <w:rFonts w:ascii="宋体" w:hAnsi="宋体" w:hint="eastAsia"/>
                <w:sz w:val="24"/>
                <w:szCs w:val="24"/>
              </w:rPr>
              <w:t>4</w:t>
            </w:r>
          </w:p>
        </w:tc>
        <w:tc>
          <w:tcPr>
            <w:tcW w:w="922" w:type="pct"/>
            <w:vAlign w:val="center"/>
          </w:tcPr>
          <w:p w:rsidR="00A8085B" w:rsidRDefault="00A8085B" w:rsidP="00A8085B">
            <w:pPr>
              <w:spacing w:line="360" w:lineRule="auto"/>
              <w:ind w:firstLineChars="100" w:firstLine="240"/>
              <w:jc w:val="center"/>
              <w:rPr>
                <w:rFonts w:ascii="宋体" w:hAnsi="宋体"/>
                <w:sz w:val="24"/>
                <w:szCs w:val="24"/>
              </w:rPr>
            </w:pPr>
            <w:r>
              <w:rPr>
                <w:rFonts w:ascii="宋体" w:hAnsi="宋体" w:hint="eastAsia"/>
                <w:sz w:val="24"/>
                <w:szCs w:val="24"/>
              </w:rPr>
              <w:t>运维管理工程师</w:t>
            </w:r>
          </w:p>
        </w:tc>
        <w:tc>
          <w:tcPr>
            <w:tcW w:w="2930" w:type="pct"/>
            <w:vAlign w:val="center"/>
          </w:tcPr>
          <w:p w:rsidR="00A8085B" w:rsidRDefault="00A8085B" w:rsidP="00A8085B">
            <w:pPr>
              <w:spacing w:line="360" w:lineRule="auto"/>
              <w:jc w:val="left"/>
              <w:rPr>
                <w:rFonts w:ascii="宋体" w:hAnsi="宋体"/>
                <w:sz w:val="24"/>
                <w:szCs w:val="24"/>
              </w:rPr>
            </w:pPr>
            <w:r>
              <w:rPr>
                <w:rFonts w:ascii="宋体" w:hAnsi="宋体" w:hint="eastAsia"/>
                <w:sz w:val="24"/>
                <w:szCs w:val="24"/>
              </w:rPr>
              <w:t>运维管理工程师则为采购方提供专业的运维和技术咨询服务。</w:t>
            </w:r>
          </w:p>
        </w:tc>
        <w:tc>
          <w:tcPr>
            <w:tcW w:w="801" w:type="pct"/>
            <w:vAlign w:val="center"/>
          </w:tcPr>
          <w:p w:rsidR="00A8085B" w:rsidRDefault="00A8085B" w:rsidP="00A8085B">
            <w:pPr>
              <w:spacing w:line="360" w:lineRule="auto"/>
              <w:rPr>
                <w:rFonts w:ascii="宋体" w:hAnsi="宋体"/>
                <w:sz w:val="24"/>
                <w:szCs w:val="24"/>
              </w:rPr>
            </w:pPr>
            <w:r>
              <w:rPr>
                <w:rFonts w:ascii="宋体" w:hAnsi="宋体" w:hint="eastAsia"/>
                <w:sz w:val="24"/>
                <w:szCs w:val="24"/>
              </w:rPr>
              <w:t>不少于1人</w:t>
            </w:r>
          </w:p>
        </w:tc>
      </w:tr>
    </w:tbl>
    <w:p w:rsidR="00A8085B" w:rsidRDefault="00A8085B" w:rsidP="00A8085B">
      <w:pPr>
        <w:spacing w:line="360" w:lineRule="auto"/>
        <w:ind w:firstLineChars="200" w:firstLine="482"/>
        <w:jc w:val="left"/>
        <w:rPr>
          <w:rFonts w:ascii="宋体" w:hAnsi="宋体"/>
          <w:b/>
          <w:bCs/>
          <w:sz w:val="24"/>
          <w:szCs w:val="24"/>
        </w:rPr>
      </w:pPr>
    </w:p>
    <w:p w:rsidR="00A8085B" w:rsidRDefault="00A8085B" w:rsidP="00A8085B">
      <w:pPr>
        <w:spacing w:line="360" w:lineRule="auto"/>
        <w:ind w:firstLineChars="200" w:firstLine="482"/>
        <w:jc w:val="left"/>
        <w:rPr>
          <w:rFonts w:ascii="宋体" w:hAnsi="宋体"/>
          <w:sz w:val="24"/>
          <w:szCs w:val="24"/>
        </w:rPr>
      </w:pPr>
      <w:r>
        <w:rPr>
          <w:rFonts w:ascii="宋体" w:hAnsi="宋体" w:hint="eastAsia"/>
          <w:b/>
          <w:bCs/>
          <w:sz w:val="24"/>
          <w:szCs w:val="24"/>
        </w:rPr>
        <w:t>项目地址：</w:t>
      </w:r>
      <w:r>
        <w:rPr>
          <w:rFonts w:ascii="宋体" w:hAnsi="宋体" w:hint="eastAsia"/>
          <w:sz w:val="24"/>
          <w:szCs w:val="24"/>
        </w:rPr>
        <w:t>无锡市宜兴市宜城街道龙潭东路101号</w:t>
      </w:r>
    </w:p>
    <w:p w:rsidR="00A8085B" w:rsidRDefault="00A8085B" w:rsidP="00A8085B">
      <w:pPr>
        <w:spacing w:line="360" w:lineRule="auto"/>
        <w:ind w:firstLineChars="200" w:firstLine="482"/>
        <w:jc w:val="left"/>
        <w:rPr>
          <w:rFonts w:ascii="宋体" w:hAnsi="宋体"/>
          <w:sz w:val="24"/>
          <w:szCs w:val="24"/>
        </w:rPr>
      </w:pPr>
      <w:r>
        <w:rPr>
          <w:rFonts w:ascii="宋体" w:hAnsi="宋体" w:hint="eastAsia"/>
          <w:b/>
          <w:bCs/>
          <w:sz w:val="24"/>
          <w:szCs w:val="24"/>
        </w:rPr>
        <w:t>工程期限：</w:t>
      </w:r>
      <w:r>
        <w:rPr>
          <w:rFonts w:ascii="宋体" w:hAnsi="宋体" w:hint="eastAsia"/>
          <w:sz w:val="24"/>
          <w:szCs w:val="24"/>
        </w:rPr>
        <w:t>合同签订生效日后45日历天内将合同标的全部交付并安装调试完毕。</w:t>
      </w:r>
    </w:p>
    <w:p w:rsidR="00A8085B" w:rsidRDefault="00A8085B" w:rsidP="00A8085B">
      <w:pPr>
        <w:spacing w:line="360" w:lineRule="auto"/>
        <w:ind w:firstLineChars="200" w:firstLine="482"/>
        <w:jc w:val="left"/>
        <w:rPr>
          <w:rFonts w:ascii="宋体" w:hAnsi="宋体"/>
          <w:sz w:val="24"/>
          <w:szCs w:val="24"/>
        </w:rPr>
      </w:pPr>
      <w:r>
        <w:rPr>
          <w:rFonts w:ascii="宋体" w:hAnsi="宋体" w:hint="eastAsia"/>
          <w:b/>
          <w:bCs/>
          <w:sz w:val="24"/>
          <w:szCs w:val="24"/>
        </w:rPr>
        <w:t>质量要求标准：</w:t>
      </w:r>
      <w:r>
        <w:rPr>
          <w:rFonts w:ascii="宋体" w:hAnsi="宋体" w:hint="eastAsia"/>
          <w:sz w:val="24"/>
          <w:szCs w:val="24"/>
        </w:rPr>
        <w:t>合格，通过相关部门验收。</w:t>
      </w:r>
    </w:p>
    <w:p w:rsidR="00A8085B" w:rsidRDefault="00A8085B" w:rsidP="00A8085B">
      <w:pPr>
        <w:spacing w:line="360" w:lineRule="auto"/>
        <w:ind w:firstLineChars="200" w:firstLine="480"/>
        <w:jc w:val="left"/>
        <w:rPr>
          <w:rFonts w:ascii="宋体" w:hAnsi="宋体"/>
          <w:sz w:val="24"/>
          <w:szCs w:val="24"/>
        </w:rPr>
      </w:pPr>
      <w:r>
        <w:rPr>
          <w:rFonts w:ascii="宋体" w:hAnsi="宋体" w:hint="eastAsia"/>
          <w:sz w:val="24"/>
          <w:szCs w:val="24"/>
        </w:rPr>
        <w:t>工程质量必须达到合同约定标准，且保证相关部门验收通过；未达到质量要求的，中标供应商应负责无条件返工，直至达到要求，所发生的费用由中标供应商承担。中标供应商还应赔偿因此给采购人造成的损失，工期不予顺延，同时采购人有权对中标供应商进行适当处罚。</w:t>
      </w:r>
    </w:p>
    <w:p w:rsidR="00A8085B" w:rsidRPr="00A8085B" w:rsidRDefault="00A8085B">
      <w:pPr>
        <w:spacing w:line="360" w:lineRule="auto"/>
        <w:ind w:firstLineChars="200" w:firstLine="480"/>
        <w:jc w:val="left"/>
        <w:rPr>
          <w:rFonts w:ascii="宋体" w:hAnsi="宋体"/>
          <w:sz w:val="24"/>
          <w:szCs w:val="24"/>
        </w:rPr>
      </w:pPr>
    </w:p>
    <w:bookmarkEnd w:id="90"/>
    <w:bookmarkEnd w:id="91"/>
    <w:p w:rsidR="0058060A" w:rsidRDefault="00A8085B" w:rsidP="00A8085B">
      <w:pPr>
        <w:spacing w:beforeLines="50" w:afterLines="50" w:line="360" w:lineRule="auto"/>
        <w:ind w:firstLineChars="200" w:firstLine="482"/>
        <w:jc w:val="left"/>
        <w:rPr>
          <w:rFonts w:ascii="宋体" w:hAnsi="宋体"/>
          <w:b/>
          <w:bCs/>
          <w:sz w:val="24"/>
          <w:szCs w:val="24"/>
        </w:rPr>
      </w:pPr>
      <w:r>
        <w:rPr>
          <w:rFonts w:ascii="宋体" w:hAnsi="宋体" w:hint="eastAsia"/>
          <w:b/>
          <w:bCs/>
          <w:sz w:val="24"/>
          <w:szCs w:val="24"/>
        </w:rPr>
        <w:t>二、技术要求</w:t>
      </w:r>
    </w:p>
    <w:p w:rsidR="0058060A" w:rsidRDefault="00A8085B">
      <w:pPr>
        <w:spacing w:line="360" w:lineRule="auto"/>
        <w:ind w:firstLineChars="200" w:firstLine="480"/>
        <w:jc w:val="left"/>
        <w:rPr>
          <w:rFonts w:ascii="宋体" w:hAnsi="宋体" w:hint="eastAsia"/>
          <w:sz w:val="24"/>
          <w:szCs w:val="24"/>
        </w:rPr>
      </w:pPr>
      <w:r>
        <w:rPr>
          <w:rFonts w:ascii="宋体" w:hAnsi="宋体" w:hint="eastAsia"/>
          <w:sz w:val="24"/>
          <w:szCs w:val="24"/>
        </w:rPr>
        <w:t>1、本次招标项目的要求及数量详见下表。</w:t>
      </w:r>
    </w:p>
    <w:tbl>
      <w:tblPr>
        <w:tblW w:w="10483" w:type="dxa"/>
        <w:tblInd w:w="-310" w:type="dxa"/>
        <w:tblLayout w:type="fixed"/>
        <w:tblLook w:val="04A0"/>
      </w:tblPr>
      <w:tblGrid>
        <w:gridCol w:w="418"/>
        <w:gridCol w:w="1072"/>
        <w:gridCol w:w="5024"/>
        <w:gridCol w:w="850"/>
        <w:gridCol w:w="851"/>
        <w:gridCol w:w="850"/>
        <w:gridCol w:w="1418"/>
      </w:tblGrid>
      <w:tr w:rsidR="00A8085B" w:rsidTr="00A8085B">
        <w:trPr>
          <w:trHeight w:val="78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b/>
                <w:bCs/>
                <w:sz w:val="20"/>
                <w:szCs w:val="18"/>
              </w:rPr>
            </w:pPr>
            <w:r>
              <w:rPr>
                <w:rFonts w:ascii="宋体" w:hAnsi="宋体" w:cs="宋体" w:hint="eastAsia"/>
                <w:b/>
                <w:bCs/>
                <w:kern w:val="0"/>
                <w:sz w:val="20"/>
                <w:szCs w:val="18"/>
              </w:rPr>
              <w:lastRenderedPageBreak/>
              <w:t>序号</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b/>
                <w:bCs/>
                <w:sz w:val="20"/>
                <w:szCs w:val="18"/>
              </w:rPr>
            </w:pPr>
            <w:r>
              <w:rPr>
                <w:rFonts w:ascii="宋体" w:hAnsi="宋体" w:cs="宋体" w:hint="eastAsia"/>
                <w:b/>
                <w:bCs/>
                <w:kern w:val="0"/>
                <w:sz w:val="20"/>
                <w:szCs w:val="18"/>
              </w:rPr>
              <w:t>标的名称</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b/>
                <w:bCs/>
                <w:sz w:val="20"/>
                <w:szCs w:val="18"/>
              </w:rPr>
            </w:pPr>
            <w:r>
              <w:rPr>
                <w:rFonts w:ascii="宋体" w:hAnsi="宋体" w:cs="宋体" w:hint="eastAsia"/>
                <w:b/>
                <w:bCs/>
                <w:kern w:val="0"/>
                <w:sz w:val="20"/>
                <w:szCs w:val="18"/>
              </w:rPr>
              <w:t>技术参数及要求</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b/>
                <w:bCs/>
                <w:sz w:val="20"/>
                <w:szCs w:val="18"/>
              </w:rPr>
            </w:pPr>
            <w:r>
              <w:rPr>
                <w:rFonts w:ascii="宋体" w:hAnsi="宋体" w:cs="宋体" w:hint="eastAsia"/>
                <w:b/>
                <w:bCs/>
                <w:kern w:val="0"/>
                <w:sz w:val="20"/>
                <w:szCs w:val="18"/>
              </w:rPr>
              <w:t>数量</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b/>
                <w:bCs/>
                <w:sz w:val="20"/>
                <w:szCs w:val="18"/>
              </w:rPr>
            </w:pPr>
            <w:r>
              <w:rPr>
                <w:rFonts w:ascii="宋体" w:hAnsi="宋体" w:cs="宋体" w:hint="eastAsia"/>
                <w:b/>
                <w:bCs/>
                <w:kern w:val="0"/>
                <w:sz w:val="20"/>
                <w:szCs w:val="18"/>
              </w:rPr>
              <w:t>单位</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b/>
                <w:bCs/>
                <w:sz w:val="20"/>
                <w:szCs w:val="18"/>
              </w:rPr>
            </w:pPr>
            <w:r>
              <w:rPr>
                <w:rFonts w:ascii="宋体" w:hAnsi="宋体" w:cs="宋体" w:hint="eastAsia"/>
                <w:b/>
                <w:bCs/>
                <w:kern w:val="0"/>
                <w:sz w:val="20"/>
                <w:szCs w:val="18"/>
              </w:rPr>
              <w:t>标的所属行业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b/>
                <w:bCs/>
                <w:kern w:val="0"/>
                <w:sz w:val="20"/>
                <w:szCs w:val="18"/>
              </w:rPr>
            </w:pPr>
            <w:r>
              <w:rPr>
                <w:rFonts w:ascii="宋体" w:hAnsi="宋体" w:cs="宋体" w:hint="eastAsia"/>
                <w:b/>
                <w:bCs/>
                <w:kern w:val="0"/>
                <w:sz w:val="20"/>
                <w:szCs w:val="18"/>
              </w:rPr>
              <w:t>★须在投标文件中提供的相关证明材料</w:t>
            </w:r>
          </w:p>
        </w:tc>
      </w:tr>
      <w:tr w:rsidR="00A8085B" w:rsidTr="00A8085B">
        <w:trPr>
          <w:trHeight w:val="482"/>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b/>
                <w:bCs/>
                <w:sz w:val="20"/>
                <w:szCs w:val="18"/>
              </w:rPr>
            </w:pPr>
            <w:r>
              <w:rPr>
                <w:rFonts w:ascii="宋体" w:hAnsi="宋体" w:cs="宋体" w:hint="eastAsia"/>
                <w:b/>
                <w:bCs/>
                <w:kern w:val="0"/>
                <w:sz w:val="20"/>
                <w:szCs w:val="18"/>
              </w:rPr>
              <w:t>一</w:t>
            </w:r>
          </w:p>
        </w:tc>
        <w:tc>
          <w:tcPr>
            <w:tcW w:w="6096" w:type="dxa"/>
            <w:gridSpan w:val="2"/>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left"/>
              <w:rPr>
                <w:rFonts w:ascii="宋体" w:hAnsi="宋体" w:cs="宋体"/>
                <w:b/>
                <w:bCs/>
                <w:sz w:val="20"/>
                <w:szCs w:val="18"/>
              </w:rPr>
            </w:pPr>
            <w:r>
              <w:rPr>
                <w:rFonts w:ascii="宋体" w:hAnsi="宋体" w:cs="宋体" w:hint="eastAsia"/>
                <w:b/>
                <w:bCs/>
                <w:kern w:val="0"/>
                <w:sz w:val="20"/>
                <w:szCs w:val="18"/>
              </w:rPr>
              <w:t>三层预警中心/预报室</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center"/>
              <w:rPr>
                <w:rFonts w:ascii="宋体" w:hAnsi="宋体" w:cs="宋体"/>
                <w:b/>
                <w:bCs/>
                <w:sz w:val="20"/>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center"/>
              <w:rPr>
                <w:rFonts w:ascii="宋体" w:hAnsi="宋体" w:cs="宋体"/>
                <w:b/>
                <w:bCs/>
                <w:sz w:val="20"/>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rPr>
                <w:rFonts w:ascii="宋体" w:hAnsi="宋体" w:cs="宋体"/>
                <w:sz w:val="20"/>
                <w:szCs w:val="18"/>
              </w:rPr>
            </w:pP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rPr>
                <w:rFonts w:ascii="宋体" w:hAnsi="宋体" w:cs="宋体"/>
                <w:sz w:val="20"/>
                <w:szCs w:val="18"/>
              </w:rPr>
            </w:pP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b/>
                <w:bCs/>
                <w:sz w:val="20"/>
                <w:szCs w:val="18"/>
              </w:rPr>
            </w:pPr>
            <w:r>
              <w:rPr>
                <w:rFonts w:ascii="宋体" w:hAnsi="宋体" w:cs="宋体" w:hint="eastAsia"/>
                <w:b/>
                <w:bCs/>
                <w:kern w:val="0"/>
                <w:sz w:val="20"/>
                <w:szCs w:val="18"/>
              </w:rPr>
              <w:t>1.1</w:t>
            </w:r>
          </w:p>
        </w:tc>
        <w:tc>
          <w:tcPr>
            <w:tcW w:w="6096" w:type="dxa"/>
            <w:gridSpan w:val="2"/>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left"/>
              <w:rPr>
                <w:rFonts w:ascii="宋体" w:hAnsi="宋体" w:cs="宋体"/>
                <w:b/>
                <w:bCs/>
                <w:sz w:val="20"/>
                <w:szCs w:val="18"/>
              </w:rPr>
            </w:pPr>
            <w:r>
              <w:rPr>
                <w:rFonts w:ascii="宋体" w:hAnsi="宋体" w:cs="宋体" w:hint="eastAsia"/>
                <w:b/>
                <w:bCs/>
                <w:kern w:val="0"/>
                <w:sz w:val="20"/>
                <w:szCs w:val="18"/>
              </w:rPr>
              <w:t>显示系统及综合气象业务服务器平台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center"/>
              <w:rPr>
                <w:rFonts w:ascii="宋体" w:hAnsi="宋体" w:cs="宋体"/>
                <w:b/>
                <w:bCs/>
                <w:sz w:val="20"/>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center"/>
              <w:rPr>
                <w:rFonts w:ascii="宋体" w:hAnsi="宋体" w:cs="宋体"/>
                <w:b/>
                <w:bCs/>
                <w:sz w:val="20"/>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rPr>
                <w:rFonts w:ascii="宋体" w:hAnsi="宋体" w:cs="宋体"/>
                <w:b/>
                <w:bCs/>
                <w:sz w:val="20"/>
                <w:szCs w:val="18"/>
              </w:rPr>
            </w:pP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rPr>
                <w:rFonts w:ascii="宋体" w:hAnsi="宋体" w:cs="宋体"/>
                <w:b/>
                <w:bCs/>
                <w:sz w:val="20"/>
                <w:szCs w:val="18"/>
              </w:rPr>
            </w:pPr>
          </w:p>
        </w:tc>
      </w:tr>
      <w:tr w:rsidR="00A8085B" w:rsidTr="00A8085B">
        <w:trPr>
          <w:trHeight w:val="11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LED全彩显示主屏1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numPr>
                <w:ilvl w:val="0"/>
                <w:numId w:val="15"/>
              </w:numPr>
              <w:jc w:val="left"/>
              <w:textAlignment w:val="center"/>
              <w:rPr>
                <w:rFonts w:ascii="宋体" w:hAnsi="宋体" w:cs="宋体"/>
                <w:sz w:val="20"/>
              </w:rPr>
            </w:pPr>
            <w:r>
              <w:rPr>
                <w:rFonts w:ascii="宋体" w:hAnsi="宋体" w:cs="宋体" w:hint="eastAsia"/>
                <w:kern w:val="0"/>
                <w:sz w:val="20"/>
              </w:rPr>
              <w:t>屏体尺寸：宽度≥12.6米，高度≥2.3625米，分辨率13440（宽）*2520（高），净显示面积不低于29.767平方米；要求显示箱体尺寸：600mm*337.5mm；LED显示屏箱体为压铸铝合金或镁铝合金材质, 一次性整体压铸成型，全金属自然散热结构，箱体内部无风扇，防尘，静音设计；</w:t>
            </w:r>
            <w:r>
              <w:rPr>
                <w:rFonts w:ascii="宋体" w:hAnsi="宋体" w:cs="宋体" w:hint="eastAsia"/>
                <w:kern w:val="0"/>
                <w:sz w:val="20"/>
              </w:rPr>
              <w:br/>
              <w:t>2.物理实像素点间距≤0.94mm； 物理实像素点密度：≥1137777点/㎡；物理实像素箱体分辨率≥640×360dots；像素组成：纯红+纯绿+纯蓝，每个像素点由独立的红绿蓝发光芯片构成,不接受像素点之间红绿蓝发光芯片复用（不接受虚拟像素及动态像素引擎）。采用RGB晶片全倒装技术，发光晶片单边尺寸≤100μm，COB封装，无引线；</w:t>
            </w:r>
            <w:r>
              <w:rPr>
                <w:rFonts w:ascii="宋体" w:hAnsi="宋体" w:cs="宋体" w:hint="eastAsia"/>
                <w:kern w:val="0"/>
                <w:sz w:val="20"/>
              </w:rPr>
              <w:br/>
              <w:t>3.采用共阴设计：LED面板设计按共阴原理设计（即恒流源输出端驱动LED的阳极，同时一个像素的三个基色R/G/B 的阴极在封装时连接在一起）；</w:t>
            </w:r>
            <w:r>
              <w:rPr>
                <w:rFonts w:ascii="宋体" w:hAnsi="宋体" w:cs="宋体" w:hint="eastAsia"/>
                <w:kern w:val="0"/>
                <w:sz w:val="20"/>
              </w:rPr>
              <w:br/>
              <w:t>4.表面工艺：采用多层光学结构设计，提升对比度，解决黑屏一致性问题，过滤蓝光健康护眼；发光面光泽度≤10GU；墨色一致性△E&lt;0.5；色准△E&lt;0.9；有效抑制90%摩尔纹；</w:t>
            </w:r>
            <w:r>
              <w:rPr>
                <w:rFonts w:ascii="宋体" w:hAnsi="宋体" w:cs="宋体" w:hint="eastAsia"/>
                <w:kern w:val="0"/>
                <w:sz w:val="20"/>
              </w:rPr>
              <w:br/>
              <w:t>5.箱体设计：超轻薄箱体设计，箱体厚度&lt;30mm，箱体重量&lt;20kg/㎡；箱体采用完全前维护设计；满足GB/T230.1-2018标准金属材料洛氏硬度试验第1部分试的HRC8级；箱体抗拉强度＞200Mpa，屈服强度＞200Mpa，硬度＞80HBS；抗拉力测试数值＞4800N/㎡，抗压力测试数值＞49000N/㎡；</w:t>
            </w:r>
            <w:r>
              <w:rPr>
                <w:rFonts w:ascii="宋体" w:hAnsi="宋体" w:cs="宋体" w:hint="eastAsia"/>
                <w:kern w:val="0"/>
                <w:sz w:val="20"/>
              </w:rPr>
              <w:br/>
              <w:t>6.显示屏亮度支持≥600 cd/m²，色温1000K~10000K(可调)，视角水平175°/垂直175°，支持单点亮度色度校正，发光点中心距偏差＜1%，对比度≥10000:1，换帧频率≥60Hz，画面刷新率≥3840Hz；灰度等级0~19bit可调；</w:t>
            </w:r>
            <w:r>
              <w:rPr>
                <w:rFonts w:ascii="宋体" w:hAnsi="宋体" w:cs="宋体" w:hint="eastAsia"/>
                <w:kern w:val="0"/>
                <w:sz w:val="20"/>
              </w:rPr>
              <w:br/>
              <w:t>7.箱体间平整度/缝隙：≤0.1mm；像素点失控率:≤1/1000000；亮度均匀性 ≥99%；色度均匀性：Cx,Cy± 0.001；</w:t>
            </w:r>
            <w:r>
              <w:rPr>
                <w:rFonts w:ascii="宋体" w:hAnsi="宋体" w:cs="宋体" w:hint="eastAsia"/>
                <w:kern w:val="0"/>
                <w:sz w:val="20"/>
              </w:rPr>
              <w:br/>
              <w:t>8.LED显示屏能展现丰富的色域，NTSC色域覆盖率应≥120% ；具有不低于22bit的处理深度；</w:t>
            </w:r>
            <w:r>
              <w:rPr>
                <w:rFonts w:ascii="宋体" w:hAnsi="宋体" w:cs="宋体" w:hint="eastAsia"/>
                <w:kern w:val="0"/>
                <w:sz w:val="20"/>
              </w:rPr>
              <w:br/>
              <w:t>9.LED显示屏经济节能，要求峰值功耗：≤260W/m²，平均功耗：≤150W/m²；具备智能（黑屏）节电功能，开启智能节电功能比没有开启节能80%以上；</w:t>
            </w:r>
            <w:r>
              <w:rPr>
                <w:rFonts w:ascii="宋体" w:hAnsi="宋体" w:cs="宋体" w:hint="eastAsia"/>
                <w:kern w:val="0"/>
                <w:sz w:val="20"/>
              </w:rPr>
              <w:br/>
              <w:t>10.LED显示屏温升低，要求环境温度在25℃时，屏体在600nits白屏状态下，运行3小时，屏体表面温升≤15℃;LED显示屏正常使用达到热平衡后，屏体结构金属部分、绝缘材料温升≤15℃；</w:t>
            </w:r>
            <w:r>
              <w:rPr>
                <w:rFonts w:ascii="宋体" w:hAnsi="宋体" w:cs="宋体" w:hint="eastAsia"/>
                <w:kern w:val="0"/>
                <w:sz w:val="20"/>
              </w:rPr>
              <w:br/>
              <w:t>11.防火要求：所投产品符合GB/T5169.16-2017标准 V-0级；</w:t>
            </w:r>
            <w:r>
              <w:rPr>
                <w:rFonts w:ascii="宋体" w:hAnsi="宋体" w:cs="宋体" w:hint="eastAsia"/>
                <w:kern w:val="0"/>
                <w:sz w:val="20"/>
              </w:rPr>
              <w:br/>
              <w:t>12.产品符合GB/T20145-2006灯和灯系统的光生物安全性辐亮度无危险标准及GB/T20145-2006灯和灯系统蓝光危害无危害测试要求；视网膜蓝光危害LB∶≤1W/</w:t>
            </w:r>
            <w:r>
              <w:rPr>
                <w:rFonts w:ascii="宋体" w:hAnsi="宋体" w:cs="宋体" w:hint="eastAsia"/>
                <w:kern w:val="0"/>
                <w:sz w:val="20"/>
              </w:rPr>
              <w:lastRenderedPageBreak/>
              <w:t>（m2·sr）；</w:t>
            </w:r>
            <w:r>
              <w:rPr>
                <w:rFonts w:ascii="宋体" w:hAnsi="宋体" w:cs="宋体" w:hint="eastAsia"/>
                <w:kern w:val="0"/>
                <w:sz w:val="20"/>
              </w:rPr>
              <w:br/>
              <w:t>1</w:t>
            </w:r>
            <w:r>
              <w:rPr>
                <w:rFonts w:ascii="宋体" w:hAnsi="宋体" w:cs="宋体"/>
                <w:kern w:val="0"/>
                <w:sz w:val="20"/>
              </w:rPr>
              <w:t>3</w:t>
            </w:r>
            <w:r>
              <w:rPr>
                <w:rFonts w:ascii="宋体" w:hAnsi="宋体" w:cs="宋体" w:hint="eastAsia"/>
                <w:kern w:val="0"/>
                <w:sz w:val="20"/>
              </w:rPr>
              <w:t>..LED显示屏防护等级达到IP65级别，防霉符合GB/T2423.16-2022测试要求 0级；防腐蚀符合</w:t>
            </w:r>
            <w:bookmarkStart w:id="92" w:name="OLE_LINK6"/>
            <w:r>
              <w:rPr>
                <w:rFonts w:ascii="宋体" w:hAnsi="宋体" w:cs="宋体" w:hint="eastAsia"/>
                <w:kern w:val="0"/>
                <w:sz w:val="20"/>
              </w:rPr>
              <w:t>GB/T 6461-2002</w:t>
            </w:r>
            <w:bookmarkEnd w:id="92"/>
            <w:r>
              <w:rPr>
                <w:rFonts w:ascii="宋体" w:hAnsi="宋体" w:cs="宋体" w:hint="eastAsia"/>
                <w:kern w:val="0"/>
                <w:sz w:val="20"/>
              </w:rPr>
              <w:t>测试要求10级；；</w:t>
            </w:r>
            <w:r>
              <w:rPr>
                <w:rFonts w:ascii="宋体" w:hAnsi="宋体" w:cs="宋体" w:hint="eastAsia"/>
                <w:kern w:val="0"/>
                <w:sz w:val="20"/>
              </w:rPr>
              <w:br/>
              <w:t>1</w:t>
            </w:r>
            <w:r>
              <w:rPr>
                <w:rFonts w:ascii="宋体" w:hAnsi="宋体" w:cs="宋体"/>
                <w:kern w:val="0"/>
                <w:sz w:val="20"/>
              </w:rPr>
              <w:t>4</w:t>
            </w:r>
            <w:r>
              <w:rPr>
                <w:rFonts w:ascii="宋体" w:hAnsi="宋体" w:cs="宋体" w:hint="eastAsia"/>
                <w:kern w:val="0"/>
                <w:sz w:val="20"/>
              </w:rPr>
              <w:t>.支持7*24小时无间断工作，使用寿命≥150,000小时；MTBF≥150,000小时；</w:t>
            </w:r>
            <w:r>
              <w:rPr>
                <w:rFonts w:ascii="宋体" w:hAnsi="宋体" w:cs="宋体" w:hint="eastAsia"/>
                <w:kern w:val="0"/>
                <w:sz w:val="20"/>
              </w:rPr>
              <w:br/>
            </w:r>
            <w:r>
              <w:rPr>
                <w:rFonts w:ascii="宋体" w:hAnsi="宋体" w:cs="宋体"/>
                <w:kern w:val="0"/>
                <w:sz w:val="20"/>
              </w:rPr>
              <w:t>15</w:t>
            </w:r>
            <w:r>
              <w:rPr>
                <w:rFonts w:ascii="宋体" w:hAnsi="宋体" w:cs="宋体" w:hint="eastAsia"/>
                <w:kern w:val="0"/>
                <w:sz w:val="20"/>
              </w:rPr>
              <w:t>.LED显示屏产品通过TIRT-GK-JS-48-2019认证实施规则中的视觉健康认证要求；</w:t>
            </w:r>
            <w:r>
              <w:rPr>
                <w:rFonts w:ascii="宋体" w:hAnsi="宋体" w:cs="宋体" w:hint="eastAsia"/>
                <w:kern w:val="0"/>
                <w:sz w:val="20"/>
              </w:rPr>
              <w:br/>
            </w:r>
            <w:r>
              <w:rPr>
                <w:rFonts w:ascii="宋体" w:hAnsi="宋体" w:cs="宋体"/>
                <w:kern w:val="0"/>
                <w:sz w:val="20"/>
              </w:rPr>
              <w:t>16</w:t>
            </w:r>
            <w:r>
              <w:rPr>
                <w:rFonts w:ascii="宋体" w:hAnsi="宋体" w:cs="宋体" w:hint="eastAsia"/>
                <w:kern w:val="0"/>
                <w:sz w:val="20"/>
              </w:rPr>
              <w:t>.LED显示屏通过CESI-PC-0D11、CESI-PC-OD75、CESI-PC-OD66及CESI-PC-OD74中认证实施规则中的色彩品质A级、绿色健康A级、8K超高清及HDR3.0认证要求；</w:t>
            </w:r>
            <w:r>
              <w:rPr>
                <w:rFonts w:ascii="宋体" w:hAnsi="宋体" w:cs="宋体" w:hint="eastAsia"/>
                <w:kern w:val="0"/>
                <w:sz w:val="20"/>
              </w:rPr>
              <w:br/>
            </w:r>
            <w:r>
              <w:rPr>
                <w:rFonts w:ascii="宋体" w:hAnsi="宋体" w:cs="宋体"/>
                <w:kern w:val="0"/>
                <w:sz w:val="20"/>
              </w:rPr>
              <w:t>17</w:t>
            </w:r>
            <w:r>
              <w:rPr>
                <w:rFonts w:ascii="宋体" w:hAnsi="宋体" w:cs="宋体" w:hint="eastAsia"/>
                <w:kern w:val="0"/>
                <w:sz w:val="20"/>
              </w:rPr>
              <w:t>.LED显示屏需采用完全国产关键元器件（关键元器件包含且不限于：单片机、IC芯片、LED发光二极管、PCB、行管、接插件、连接器、存储芯片、灯珠等）；</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29.77</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624"/>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2</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备品备件1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同批次模组不少于0.6平米，接收卡不少于5张，定制小间距电源不少于5台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LED壁装支架1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用于安装支撑屏体的钢结构体，根据现场情况定制钢结构</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屏体包边1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拉丝不锈钢包边，暂定5cm包边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屏内布线1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电源/网线/控制器连接线等等</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240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6</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拼接控制器机箱1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1、设备符合19英寸标准机架式安装要求，单台设备总线带宽可达4160Gbps，可保证视频信号无损、无压缩处理，实现超高清画质展示；</w:t>
            </w:r>
            <w:r>
              <w:rPr>
                <w:rFonts w:ascii="宋体" w:hAnsi="宋体" w:cs="宋体" w:hint="eastAsia"/>
                <w:kern w:val="0"/>
                <w:sz w:val="20"/>
              </w:rPr>
              <w:br/>
              <w:t>2、机箱高度不超过9U，整机规模支持不少于60路输入接口、40路输出接口；设备前面板内置不小于7英寸触摸屏；</w:t>
            </w:r>
            <w:r>
              <w:rPr>
                <w:rFonts w:ascii="宋体" w:hAnsi="宋体" w:cs="宋体" w:hint="eastAsia"/>
                <w:kern w:val="0"/>
                <w:sz w:val="20"/>
              </w:rPr>
              <w:br/>
              <w:t>3、单张输出卡不少于16个图层输出，跨接口不减图层，支持图像任意开窗、叠加、漫游、无极缩放；支持图层参数设置、图层翻转、图层锁定、图层冻结等；</w:t>
            </w:r>
            <w:r>
              <w:rPr>
                <w:rFonts w:ascii="宋体" w:hAnsi="宋体" w:cs="宋体" w:hint="eastAsia"/>
                <w:kern w:val="0"/>
                <w:sz w:val="20"/>
              </w:rPr>
              <w:br/>
              <w:t>4、设备支持输入板卡、输出板卡等业务类板卡热插拔功能，支持数据记忆应用，在更换板卡后无需重新配置即可恢复原始数据，输入板卡热插拔恢复时间&lt;2s，输出板卡热插拔恢复时间&lt;3s；</w:t>
            </w:r>
            <w:r>
              <w:rPr>
                <w:rFonts w:ascii="宋体" w:hAnsi="宋体" w:cs="宋体" w:hint="eastAsia"/>
                <w:kern w:val="0"/>
                <w:sz w:val="20"/>
              </w:rPr>
              <w:br/>
              <w:t>5、设备支持HDMI1.3、HDMI1.4、HDMI2.0、DL-DVI、SL-DVI、DP1.1、DP1.2、HD-SDI、3G-SDI、12G-SDI、VGA、CVBS、YPbPr、IP（H.264、H.265）、RJ45（LED）、RJ45（LCD）、HD-BaseT、光纤、凤凰端子、Dante等类型音视频信号的输入、输出应用；</w:t>
            </w:r>
            <w:r>
              <w:rPr>
                <w:rFonts w:ascii="宋体" w:hAnsi="宋体" w:cs="宋体" w:hint="eastAsia"/>
                <w:kern w:val="0"/>
                <w:sz w:val="20"/>
              </w:rPr>
              <w:br/>
              <w:t>6、支持16网口+2光口发送卡、20网口发送卡、4光口二合一输出功能，单卡最大带载支持2080万像素;光口卡支持独立模式、复制模式和主备模式三种工作模式；</w:t>
            </w:r>
            <w:r>
              <w:rPr>
                <w:rFonts w:ascii="宋体" w:hAnsi="宋体" w:cs="宋体" w:hint="eastAsia"/>
                <w:kern w:val="0"/>
                <w:sz w:val="20"/>
              </w:rPr>
              <w:br/>
              <w:t>7、支持直接对LED大屏亮度进行0-255级的精细调节；</w:t>
            </w:r>
            <w:r>
              <w:rPr>
                <w:rFonts w:ascii="宋体" w:hAnsi="宋体" w:cs="宋体" w:hint="eastAsia"/>
                <w:kern w:val="0"/>
                <w:sz w:val="20"/>
              </w:rPr>
              <w:br/>
              <w:t>8、支持集成环境控制功能模块，支持RS232、RS485、RS422、IO、IR、Relay等控制接口；</w:t>
            </w:r>
            <w:r>
              <w:rPr>
                <w:rFonts w:ascii="宋体" w:hAnsi="宋体" w:cs="宋体" w:hint="eastAsia"/>
                <w:kern w:val="0"/>
                <w:sz w:val="20"/>
              </w:rPr>
              <w:br/>
              <w:t>9、支持通过rtsp、Onvif、GB28181等方式对接主流安防系统；单张IPC板卡支持不少于64路D1/16路200W/8路400W/4路800W解码，支持批量添加IPC；</w:t>
            </w:r>
            <w:r>
              <w:rPr>
                <w:rFonts w:ascii="宋体" w:hAnsi="宋体" w:cs="宋体" w:hint="eastAsia"/>
                <w:kern w:val="0"/>
                <w:sz w:val="20"/>
              </w:rPr>
              <w:br/>
              <w:t>1</w:t>
            </w:r>
            <w:r>
              <w:rPr>
                <w:rFonts w:ascii="宋体" w:hAnsi="宋体" w:cs="宋体"/>
                <w:kern w:val="0"/>
                <w:sz w:val="20"/>
              </w:rPr>
              <w:t>0</w:t>
            </w:r>
            <w:r>
              <w:rPr>
                <w:rFonts w:ascii="宋体" w:hAnsi="宋体" w:cs="宋体" w:hint="eastAsia"/>
                <w:kern w:val="0"/>
                <w:sz w:val="20"/>
              </w:rPr>
              <w:t xml:space="preserve">、支持大屏超高分底图展示应用，可设置不低于1.2亿像素背景底图点对点展示；支持不低于19200x3240像素静态/动态宣传条幅，可设置条幅字体、颜色、大小、格式、滚动速度、方向等,支持OSD字体自定义上传，不少于30个字体； </w:t>
            </w:r>
            <w:r>
              <w:rPr>
                <w:rFonts w:ascii="宋体" w:hAnsi="宋体" w:cs="宋体" w:hint="eastAsia"/>
                <w:kern w:val="0"/>
                <w:sz w:val="20"/>
              </w:rPr>
              <w:br/>
            </w:r>
            <w:r>
              <w:rPr>
                <w:rFonts w:ascii="宋体" w:hAnsi="宋体" w:cs="宋体" w:hint="eastAsia"/>
                <w:kern w:val="0"/>
                <w:sz w:val="20"/>
              </w:rPr>
              <w:lastRenderedPageBreak/>
              <w:t>1</w:t>
            </w:r>
            <w:r>
              <w:rPr>
                <w:rFonts w:ascii="宋体" w:hAnsi="宋体" w:cs="宋体"/>
                <w:kern w:val="0"/>
                <w:sz w:val="20"/>
              </w:rPr>
              <w:t>1</w:t>
            </w:r>
            <w:r>
              <w:rPr>
                <w:rFonts w:ascii="宋体" w:hAnsi="宋体" w:cs="宋体" w:hint="eastAsia"/>
                <w:kern w:val="0"/>
                <w:sz w:val="20"/>
              </w:rPr>
              <w:t>、支持HDR功能、10Bit输入输出，可实现高动态范围、广色域、高对比度的显示效果；</w:t>
            </w:r>
            <w:r>
              <w:rPr>
                <w:rFonts w:ascii="宋体" w:hAnsi="宋体" w:cs="宋体" w:hint="eastAsia"/>
                <w:kern w:val="0"/>
                <w:sz w:val="20"/>
              </w:rPr>
              <w:br/>
              <w:t>1</w:t>
            </w:r>
            <w:r>
              <w:rPr>
                <w:rFonts w:ascii="宋体" w:hAnsi="宋体" w:cs="宋体"/>
                <w:kern w:val="0"/>
                <w:sz w:val="20"/>
              </w:rPr>
              <w:t>2</w:t>
            </w:r>
            <w:r>
              <w:rPr>
                <w:rFonts w:ascii="宋体" w:hAnsi="宋体" w:cs="宋体" w:hint="eastAsia"/>
                <w:kern w:val="0"/>
                <w:sz w:val="20"/>
              </w:rPr>
              <w:t>、支持3D立体显示功能，实现沉浸式展示，支持XR场景控制应用；</w:t>
            </w:r>
            <w:r>
              <w:rPr>
                <w:rFonts w:ascii="宋体" w:hAnsi="宋体" w:cs="宋体" w:hint="eastAsia"/>
                <w:kern w:val="0"/>
                <w:sz w:val="20"/>
              </w:rPr>
              <w:br/>
              <w:t>1</w:t>
            </w:r>
            <w:r>
              <w:rPr>
                <w:rFonts w:ascii="宋体" w:hAnsi="宋体" w:cs="宋体"/>
                <w:kern w:val="0"/>
                <w:sz w:val="20"/>
              </w:rPr>
              <w:t>3</w:t>
            </w:r>
            <w:r>
              <w:rPr>
                <w:rFonts w:ascii="宋体" w:hAnsi="宋体" w:cs="宋体" w:hint="eastAsia"/>
                <w:kern w:val="0"/>
                <w:sz w:val="20"/>
              </w:rPr>
              <w:t>、设备支持全链路备份功能，可基于设备板卡、接口等实现主备的无感切换支持LED二合一拼接发送卡间备份。</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300" w:firstLine="600"/>
              <w:rPr>
                <w:rFonts w:ascii="宋体" w:hAnsi="宋体" w:cs="宋体"/>
                <w:sz w:val="20"/>
              </w:rPr>
            </w:pPr>
            <w:r>
              <w:rPr>
                <w:rFonts w:ascii="宋体" w:hAnsi="宋体" w:cs="宋体" w:hint="eastAsia"/>
                <w:sz w:val="20"/>
              </w:rPr>
              <w:t>\</w:t>
            </w:r>
          </w:p>
        </w:tc>
      </w:tr>
      <w:tr w:rsidR="00A8085B" w:rsidTr="00A8085B">
        <w:trPr>
          <w:trHeight w:val="78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7</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4路HDMI输入卡1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1、支持4路HDMI视频输入，2路HDMI1.3+2路HDMI1.4；</w:t>
            </w:r>
            <w:r>
              <w:rPr>
                <w:rFonts w:ascii="宋体" w:hAnsi="宋体" w:cs="宋体" w:hint="eastAsia"/>
                <w:kern w:val="0"/>
                <w:sz w:val="20"/>
              </w:rPr>
              <w:br/>
              <w:t>2、分辨率最大支持 3840×1080@60Hz并向下兼容；</w:t>
            </w:r>
            <w:r>
              <w:rPr>
                <w:rFonts w:ascii="宋体" w:hAnsi="宋体" w:cs="宋体" w:hint="eastAsia"/>
                <w:kern w:val="0"/>
                <w:sz w:val="20"/>
              </w:rPr>
              <w:br/>
              <w:t>3、支持 10bit 视频源输入和 HDCP 1.4。</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张</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300" w:firstLine="600"/>
              <w:rPr>
                <w:rFonts w:ascii="宋体" w:hAnsi="宋体" w:cs="宋体"/>
                <w:sz w:val="20"/>
              </w:rPr>
            </w:pPr>
            <w:r>
              <w:rPr>
                <w:rFonts w:ascii="宋体" w:hAnsi="宋体" w:cs="宋体" w:hint="eastAsia"/>
                <w:sz w:val="20"/>
              </w:rPr>
              <w:t>\</w:t>
            </w:r>
          </w:p>
        </w:tc>
      </w:tr>
      <w:tr w:rsidR="00A8085B" w:rsidTr="00A8085B">
        <w:trPr>
          <w:trHeight w:val="78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8</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1路4K-DP1.2输入卡</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1、支持1路DP1.2视频输入，兼容DP 1.1视频输入；</w:t>
            </w:r>
            <w:r>
              <w:rPr>
                <w:rFonts w:ascii="宋体" w:hAnsi="宋体" w:cs="宋体" w:hint="eastAsia"/>
                <w:kern w:val="0"/>
                <w:sz w:val="20"/>
              </w:rPr>
              <w:br/>
              <w:t>2、支持4096×2160@60Hz/ 8192×1080@60Hz视频输入；</w:t>
            </w:r>
            <w:r>
              <w:rPr>
                <w:rFonts w:ascii="宋体" w:hAnsi="宋体" w:cs="宋体" w:hint="eastAsia"/>
                <w:kern w:val="0"/>
                <w:sz w:val="20"/>
              </w:rPr>
              <w:br/>
              <w:t>3、支持 HDCP 2.2协议。</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张</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78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9</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2路4K-HDMI2.0输入卡</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1、支持2路HDMI2.0视频输入，兼容HDMI 1.4和HDMI 1.3视频输入；</w:t>
            </w:r>
            <w:r>
              <w:rPr>
                <w:rFonts w:ascii="宋体" w:hAnsi="宋体" w:cs="宋体" w:hint="eastAsia"/>
                <w:kern w:val="0"/>
                <w:sz w:val="20"/>
              </w:rPr>
              <w:br/>
              <w:t>2、支持 3840×2160@60Hz分辨率并向下兼容；</w:t>
            </w:r>
            <w:r>
              <w:rPr>
                <w:rFonts w:ascii="宋体" w:hAnsi="宋体" w:cs="宋体" w:hint="eastAsia"/>
                <w:kern w:val="0"/>
                <w:sz w:val="20"/>
              </w:rPr>
              <w:br/>
              <w:t>3、支持 HDCP 2.2协议。</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张</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104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10</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20路网口大屏发送卡</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1、最大带载1300万像素点，最大带载宽度10752像素，最大高度10752像素；</w:t>
            </w:r>
            <w:r>
              <w:rPr>
                <w:rFonts w:ascii="宋体" w:hAnsi="宋体" w:cs="宋体" w:hint="eastAsia"/>
                <w:kern w:val="0"/>
                <w:sz w:val="20"/>
              </w:rPr>
              <w:br/>
              <w:t>2、当输出位深为 8bit 时，单网口最大带载 65 万像素点，当输出位深为 10bit 时，单网口最大带载 32 万像素点；</w:t>
            </w:r>
            <w:r>
              <w:rPr>
                <w:rFonts w:ascii="宋体" w:hAnsi="宋体" w:cs="宋体" w:hint="eastAsia"/>
                <w:kern w:val="0"/>
                <w:sz w:val="20"/>
              </w:rPr>
              <w:br/>
              <w:t>3、支持网口间备份。</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张</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ind w:firstLineChars="300" w:firstLine="600"/>
              <w:rPr>
                <w:rFonts w:ascii="宋体" w:hAnsi="宋体" w:cs="宋体"/>
                <w:sz w:val="20"/>
              </w:rPr>
            </w:pPr>
            <w:r>
              <w:rPr>
                <w:rFonts w:ascii="宋体" w:hAnsi="宋体" w:cs="宋体" w:hint="eastAsia"/>
                <w:sz w:val="20"/>
              </w:rPr>
              <w:t>\</w:t>
            </w:r>
          </w:p>
        </w:tc>
      </w:tr>
      <w:tr w:rsidR="00A8085B" w:rsidTr="00A8085B">
        <w:trPr>
          <w:trHeight w:val="104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11</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4路HDMI输出卡2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1、支持4路HDMI视频输出，SL/DL模式可灵活切换；</w:t>
            </w:r>
            <w:r>
              <w:rPr>
                <w:rFonts w:ascii="宋体" w:hAnsi="宋体" w:cs="宋体" w:hint="eastAsia"/>
                <w:kern w:val="0"/>
                <w:sz w:val="20"/>
              </w:rPr>
              <w:br/>
              <w:t>2、分辨率最大支持 3840×1080@60Hz并向下兼容；</w:t>
            </w:r>
            <w:r>
              <w:rPr>
                <w:rFonts w:ascii="宋体" w:hAnsi="宋体" w:cs="宋体" w:hint="eastAsia"/>
                <w:kern w:val="0"/>
                <w:sz w:val="20"/>
              </w:rPr>
              <w:br/>
              <w:t>3、支持RGB4:4:4/YCbCr4:4:4/YCbCr4:2:2 8bit，YCbCr4:4:4 10bit格式输出；</w:t>
            </w:r>
            <w:r>
              <w:rPr>
                <w:rFonts w:ascii="宋体" w:hAnsi="宋体" w:cs="宋体" w:hint="eastAsia"/>
                <w:kern w:val="0"/>
                <w:sz w:val="20"/>
              </w:rPr>
              <w:br/>
              <w:t>4、分辨率支持极限宽度：2560，极限高度：2560。</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张</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ind w:firstLineChars="300" w:firstLine="600"/>
              <w:rPr>
                <w:rFonts w:ascii="宋体" w:hAnsi="宋体" w:cs="宋体"/>
                <w:sz w:val="20"/>
              </w:rPr>
            </w:pPr>
            <w:r>
              <w:rPr>
                <w:rFonts w:ascii="宋体" w:hAnsi="宋体" w:cs="宋体" w:hint="eastAsia"/>
                <w:sz w:val="20"/>
              </w:rPr>
              <w:t>\</w:t>
            </w:r>
          </w:p>
        </w:tc>
      </w:tr>
      <w:tr w:rsidR="00A8085B" w:rsidTr="00A8085B">
        <w:trPr>
          <w:trHeight w:val="171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12</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超高分播控服务器</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1、满足超大分辨率点对点显示带载，外壳防护等级符合GB/T4208-2017中IP20的要求；</w:t>
            </w:r>
            <w:r>
              <w:rPr>
                <w:rFonts w:ascii="宋体" w:hAnsi="宋体" w:cs="宋体" w:hint="eastAsia"/>
                <w:kern w:val="0"/>
                <w:sz w:val="20"/>
              </w:rPr>
              <w:br/>
              <w:t>2、为保证设备稳定运行MTBF可不间断工作≥300000小时，平均修复时间MTTR＜15分钟，噪声≤40dB；</w:t>
            </w:r>
            <w:r>
              <w:rPr>
                <w:rFonts w:ascii="宋体" w:hAnsi="宋体" w:cs="宋体" w:hint="eastAsia"/>
                <w:kern w:val="0"/>
                <w:sz w:val="20"/>
              </w:rPr>
              <w:br/>
              <w:t>3、兼容主动快门式3D功能，分辨率可设置为3840×2160@60Hz，可流畅播放各种3D定制素材，达到沉浸式效果；</w:t>
            </w:r>
            <w:r>
              <w:rPr>
                <w:rFonts w:ascii="宋体" w:hAnsi="宋体" w:cs="宋体" w:hint="eastAsia"/>
                <w:kern w:val="0"/>
                <w:sz w:val="20"/>
              </w:rPr>
              <w:br/>
              <w:t>4、硬件配置要求内存不低于32G、硬盘不低于500G SSD；不少于1路MIC IN 、Line IN、Line OUT音频接口，前面板支持不少于2×USB，后面板支持不少于8xUSB ，不少于1x2.5Gb 网络端口；</w:t>
            </w:r>
            <w:r>
              <w:rPr>
                <w:rFonts w:ascii="宋体" w:hAnsi="宋体" w:cs="宋体" w:hint="eastAsia"/>
                <w:kern w:val="0"/>
                <w:sz w:val="20"/>
              </w:rPr>
              <w:br/>
              <w:t>5、独立显卡输出，输出分辨率支持4x 4096 x 2160 @ 120 Hz，4x 5120 x 2880 @ 60 Hz，2x 7680 x 4320 @ 60 Hz，支持1个硬件解码 8K×4K@60fps的SDR视频文件流畅播放；</w:t>
            </w:r>
            <w:r>
              <w:rPr>
                <w:rFonts w:ascii="宋体" w:hAnsi="宋体" w:cs="宋体" w:hint="eastAsia"/>
                <w:kern w:val="0"/>
                <w:sz w:val="20"/>
              </w:rPr>
              <w:br/>
              <w:t>6、整机支持拆分成不少于256个子输出，每个子输出支持任意角度旋转，可对子输出接口位置任意进行排序，可显示不规则的拼接画面；</w:t>
            </w:r>
            <w:r>
              <w:rPr>
                <w:rFonts w:ascii="宋体" w:hAnsi="宋体" w:cs="宋体" w:hint="eastAsia"/>
                <w:kern w:val="0"/>
                <w:sz w:val="20"/>
              </w:rPr>
              <w:br/>
              <w:t>7、支持将媒体库的媒体添加到节目中，支持从本地媒体画面或输入源画面中选择颜色后，按照所选颜色进行抠像处理；</w:t>
            </w:r>
            <w:r>
              <w:rPr>
                <w:rFonts w:ascii="宋体" w:hAnsi="宋体" w:cs="宋体" w:hint="eastAsia"/>
                <w:kern w:val="0"/>
                <w:sz w:val="20"/>
              </w:rPr>
              <w:br/>
              <w:t>8、支持通过同步卡实现服务器输出热备份功能，播放画面实时同步，切换无黑屏、闪屏，画面连续播放不卡顿;支持一键主备交换，支持测试画面和输出显示进行控制；单机支持多个同规格媒体分组帧同步；</w:t>
            </w:r>
            <w:r>
              <w:rPr>
                <w:rFonts w:ascii="宋体" w:hAnsi="宋体" w:cs="宋体" w:hint="eastAsia"/>
                <w:kern w:val="0"/>
                <w:sz w:val="20"/>
              </w:rPr>
              <w:br/>
            </w:r>
            <w:r>
              <w:rPr>
                <w:rFonts w:ascii="宋体" w:hAnsi="宋体" w:cs="宋体" w:hint="eastAsia"/>
                <w:kern w:val="0"/>
                <w:sz w:val="20"/>
              </w:rPr>
              <w:lastRenderedPageBreak/>
              <w:t>9、支持时间线管理，基于时间线进行播放内容的编排播放和外部控制，实现多媒体服务器与第三方设备的联动控制，支持多通道音频，实现多个媒体素材的音频独立输出；</w:t>
            </w:r>
            <w:r>
              <w:rPr>
                <w:rFonts w:ascii="宋体" w:hAnsi="宋体" w:cs="宋体" w:hint="eastAsia"/>
                <w:kern w:val="0"/>
                <w:sz w:val="20"/>
              </w:rPr>
              <w:br/>
              <w:t>10、支持预编辑，减少操作失误，支持直切、淡入淡出和渐变黑屏的切换特效，支持测试画面和输出显示进行控制；</w:t>
            </w:r>
            <w:r>
              <w:rPr>
                <w:rFonts w:ascii="宋体" w:hAnsi="宋体" w:cs="宋体" w:hint="eastAsia"/>
                <w:kern w:val="0"/>
                <w:sz w:val="20"/>
              </w:rPr>
              <w:br/>
              <w:t>11、支持对节目中任意一个媒体按区域进行画质调节、曲线调节、色温调节、多声道映射裁剪，遮罩，支持NDI媒体、采集设备、网站、流媒体、播放合集的播放；</w:t>
            </w:r>
            <w:r>
              <w:rPr>
                <w:rFonts w:ascii="宋体" w:hAnsi="宋体" w:cs="宋体" w:hint="eastAsia"/>
                <w:kern w:val="0"/>
                <w:sz w:val="20"/>
              </w:rPr>
              <w:br/>
              <w:t xml:space="preserve"> 12、支持节目播放、暂停、停止、音量调节，支持多画面同时播放时按照主计时媒体进行跳转，支持主KV节目位置信息复制，拓展屏支持右键解锁，软件支持异常自恢复机制，支持页签功能播放多个网页，降低网页播放资源占用，自带转码器，可实现 H.264（AVC）、H.265（HEVC）编码或 VP9 编码的转码播放；</w:t>
            </w:r>
            <w:r>
              <w:rPr>
                <w:rFonts w:ascii="宋体" w:hAnsi="宋体" w:cs="宋体" w:hint="eastAsia"/>
                <w:kern w:val="0"/>
                <w:sz w:val="20"/>
              </w:rPr>
              <w:br/>
              <w:t>13、支持可视化平台软件对播放画面的编辑和控制；</w:t>
            </w:r>
            <w:r>
              <w:rPr>
                <w:rFonts w:ascii="宋体" w:hAnsi="宋体" w:cs="宋体" w:hint="eastAsia"/>
                <w:kern w:val="0"/>
                <w:sz w:val="20"/>
              </w:rPr>
              <w:br/>
              <w:t>14、支持多种视频、图片、音频、office文件的播放；视频格式支持不少于：H.265 (HEVC)、 VP9、HAP, HAP-Alpha、VC1、AV1、ProRes、MPEG4、WMV2等；图片格式支持不少于：jpeg、bmp、png、gif等；音频格式支持不少于：aac、flac、amr、ape、wav、wma等；office文件支持不少于：ppt、pptx；</w:t>
            </w:r>
            <w:r>
              <w:rPr>
                <w:rFonts w:ascii="宋体" w:hAnsi="宋体" w:cs="宋体" w:hint="eastAsia"/>
                <w:kern w:val="0"/>
                <w:sz w:val="20"/>
              </w:rPr>
              <w:br/>
              <w:t>15、配置1台49寸曲面屏。</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300" w:firstLine="600"/>
              <w:rPr>
                <w:rFonts w:ascii="宋体" w:hAnsi="宋体" w:cs="宋体"/>
                <w:sz w:val="20"/>
              </w:rPr>
            </w:pPr>
            <w:r>
              <w:rPr>
                <w:rFonts w:ascii="宋体" w:hAnsi="宋体" w:cs="宋体" w:hint="eastAsia"/>
                <w:sz w:val="20"/>
              </w:rPr>
              <w:t>\</w:t>
            </w:r>
          </w:p>
        </w:tc>
      </w:tr>
      <w:tr w:rsidR="00A8085B" w:rsidTr="00A8085B">
        <w:trPr>
          <w:trHeight w:val="338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13</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可视化播控软件1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1、兼容主动快门式3D功能，分辨率可设置为3840×2160@60Hz，可流畅播放各种3D定制素材，达到沉浸式效果；</w:t>
            </w:r>
            <w:r>
              <w:rPr>
                <w:rFonts w:ascii="宋体" w:hAnsi="宋体" w:cs="宋体" w:hint="eastAsia"/>
                <w:kern w:val="0"/>
                <w:sz w:val="20"/>
              </w:rPr>
              <w:br/>
              <w:t>2、整机支持拆分成不少于256个子输出，每个子输出支持任意角度旋转，可对子输出接口位置任意进行排序，可显示不规则的拼接画面；</w:t>
            </w:r>
            <w:r>
              <w:rPr>
                <w:rFonts w:ascii="宋体" w:hAnsi="宋体" w:cs="宋体" w:hint="eastAsia"/>
                <w:kern w:val="0"/>
                <w:sz w:val="20"/>
              </w:rPr>
              <w:br/>
              <w:t>3、支持将媒体库的媒体添加到节目中，支持从本地媒体画面或输入源画面中选择颜色后，按照所选颜色进行抠像处理；</w:t>
            </w:r>
            <w:r>
              <w:rPr>
                <w:rFonts w:ascii="宋体" w:hAnsi="宋体" w:cs="宋体" w:hint="eastAsia"/>
                <w:kern w:val="0"/>
                <w:sz w:val="20"/>
              </w:rPr>
              <w:br/>
              <w:t>4、支持时间线管理，基于时间线进行播放内容的编排播放和外部控制，实现多媒体服务器与第三方设备的联动控制，支持多通道音频，实现多个媒体素材的音频独立输出；</w:t>
            </w:r>
            <w:r>
              <w:rPr>
                <w:rFonts w:ascii="宋体" w:hAnsi="宋体" w:cs="宋体" w:hint="eastAsia"/>
                <w:kern w:val="0"/>
                <w:sz w:val="20"/>
              </w:rPr>
              <w:br/>
              <w:t>5、支持对节目中任意一个媒体按区域进行画质调节、曲线调节、色温调节、多声道映射裁剪，遮罩，支持NDI媒体、采集设备、网站、流媒体、播放合集的播放；</w:t>
            </w:r>
            <w:r>
              <w:rPr>
                <w:rFonts w:ascii="宋体" w:hAnsi="宋体" w:cs="宋体" w:hint="eastAsia"/>
                <w:kern w:val="0"/>
                <w:sz w:val="20"/>
              </w:rPr>
              <w:br/>
              <w:t>6、支持多种视频、图片、音频、office文件的播放；视频格式支持不少于：H.265 (HEVC)、VP9、HAP, HAP-Alpha、VC1、AV1、ProRes、MPEG4、WMV2等；图片格式支持不少于：jpeg、bmp、png、gif等；音频格式支持不少于：aac、flac、amr、ape、wav、wma等；office文件支持不少于：ppt、pptx；</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9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14</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高分工作站</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1、满足超大分辨率点对点显示带载，外壳防护等级符合GB/T4208-2017中IP20的要求；</w:t>
            </w:r>
            <w:r>
              <w:rPr>
                <w:rFonts w:ascii="宋体" w:hAnsi="宋体" w:cs="宋体" w:hint="eastAsia"/>
                <w:kern w:val="0"/>
                <w:sz w:val="20"/>
              </w:rPr>
              <w:br/>
              <w:t>2、为保证设备稳定运行MTBF可不间断工作≥300000小时，平均修复时间MTTR＜15分钟，噪声≤40dB；</w:t>
            </w:r>
            <w:r>
              <w:rPr>
                <w:rFonts w:ascii="宋体" w:hAnsi="宋体" w:cs="宋体" w:hint="eastAsia"/>
                <w:kern w:val="0"/>
                <w:sz w:val="20"/>
              </w:rPr>
              <w:br/>
              <w:t>3、兼容主动快门式3D功能，分辨率可设置为3840×2160@60Hz，可流畅播放各种3D定制素材，达到沉浸式效果；</w:t>
            </w:r>
            <w:r>
              <w:rPr>
                <w:rFonts w:ascii="宋体" w:hAnsi="宋体" w:cs="宋体" w:hint="eastAsia"/>
                <w:kern w:val="0"/>
                <w:sz w:val="20"/>
              </w:rPr>
              <w:br/>
              <w:t>4、硬件配置要求内存不低于16G、硬盘不低于250G SSD；不少于1路MIC IN 、Line IN、Line OUT音频接口，前面板支持不少于2×USB，后面板支持不少于8xUSB ，不</w:t>
            </w:r>
            <w:r>
              <w:rPr>
                <w:rFonts w:ascii="宋体" w:hAnsi="宋体" w:cs="宋体" w:hint="eastAsia"/>
                <w:kern w:val="0"/>
                <w:sz w:val="20"/>
              </w:rPr>
              <w:lastRenderedPageBreak/>
              <w:t>少于1x2.5Gb 网络端口；</w:t>
            </w:r>
            <w:r>
              <w:rPr>
                <w:rFonts w:ascii="宋体" w:hAnsi="宋体" w:cs="宋体" w:hint="eastAsia"/>
                <w:kern w:val="0"/>
                <w:sz w:val="20"/>
              </w:rPr>
              <w:br/>
              <w:t>5、支持1个硬件解码 8K×4K@30fps的SDR视频文件流畅播放；</w:t>
            </w:r>
            <w:r>
              <w:rPr>
                <w:rFonts w:ascii="宋体" w:hAnsi="宋体" w:cs="宋体" w:hint="eastAsia"/>
                <w:kern w:val="0"/>
                <w:sz w:val="20"/>
              </w:rPr>
              <w:br/>
              <w:t>6、整机支持拆分成不少于256个子输出，每个子输出支持任意角度旋转，可对子输出接口位置任意进行排序，可显示不规则的拼接画面；</w:t>
            </w:r>
            <w:r>
              <w:rPr>
                <w:rFonts w:ascii="宋体" w:hAnsi="宋体" w:cs="宋体" w:hint="eastAsia"/>
                <w:kern w:val="0"/>
                <w:sz w:val="20"/>
              </w:rPr>
              <w:br/>
              <w:t>7、支持将媒体库的媒体添加到节目中，支持从本地媒体画面或输入源画面中选择颜色后，按照所选颜色进行抠像处理；</w:t>
            </w:r>
            <w:r>
              <w:rPr>
                <w:rFonts w:ascii="宋体" w:hAnsi="宋体" w:cs="宋体" w:hint="eastAsia"/>
                <w:kern w:val="0"/>
                <w:sz w:val="20"/>
              </w:rPr>
              <w:br/>
              <w:t>8、支持通过同步卡实现服务器输出热备份功能，播放画面实时同步，切换无黑屏、闪屏，画面连续播放不卡顿;支持一键主备交换，支持测试画面和输出显示进行控制；单机支持多个同规格媒体分组帧同步；</w:t>
            </w:r>
            <w:r>
              <w:rPr>
                <w:rFonts w:ascii="宋体" w:hAnsi="宋体" w:cs="宋体" w:hint="eastAsia"/>
                <w:kern w:val="0"/>
                <w:sz w:val="20"/>
              </w:rPr>
              <w:br/>
              <w:t>9、支持时间线管理，基于时间线进行播放内容的编排播放和外部控制，实现多媒体服务器与第三方设备的联动控制，支持多通道音频，实现多个媒体素材的音频独立输出；</w:t>
            </w:r>
            <w:r>
              <w:rPr>
                <w:rFonts w:ascii="宋体" w:hAnsi="宋体" w:cs="宋体" w:hint="eastAsia"/>
                <w:kern w:val="0"/>
                <w:sz w:val="20"/>
              </w:rPr>
              <w:br/>
              <w:t>10、支持预编辑，减少操作失误，支持直切、淡入淡出和渐变黑屏的切换特效，支持测试画面和输出显示进行控制；</w:t>
            </w:r>
            <w:r>
              <w:rPr>
                <w:rFonts w:ascii="宋体" w:hAnsi="宋体" w:cs="宋体" w:hint="eastAsia"/>
                <w:kern w:val="0"/>
                <w:sz w:val="20"/>
              </w:rPr>
              <w:br/>
              <w:t>11、支持对节目中任意一个媒体按区域进行画质调节、曲线调节、色温调节、多声道映射裁剪，遮罩，支持NDI媒体、采集设备、网站、流媒体、播放合集的播放；</w:t>
            </w:r>
            <w:r>
              <w:rPr>
                <w:rFonts w:ascii="宋体" w:hAnsi="宋体" w:cs="宋体" w:hint="eastAsia"/>
                <w:kern w:val="0"/>
                <w:sz w:val="20"/>
              </w:rPr>
              <w:br/>
              <w:t xml:space="preserve"> 12、支持节目播放、暂停、停止、音量调节，支持多画面同时播放时按照主计时媒体进行跳转，支持主KV节目位置信息复制，拓展屏支持右键解锁，软件支持异常自恢复机制，支持页签功能播放多个网页，降低网页播放资源占用，自带转码器，可实现 H.264（AVC）、H.265（HEVC）编码或 VP9 编码的转码播放；</w:t>
            </w:r>
            <w:r>
              <w:rPr>
                <w:rFonts w:ascii="宋体" w:hAnsi="宋体" w:cs="宋体" w:hint="eastAsia"/>
                <w:kern w:val="0"/>
                <w:sz w:val="20"/>
              </w:rPr>
              <w:br/>
              <w:t>13、支持可视化平台软件对播放画面的编辑和控制；</w:t>
            </w:r>
            <w:r>
              <w:rPr>
                <w:rFonts w:ascii="宋体" w:hAnsi="宋体" w:cs="宋体" w:hint="eastAsia"/>
                <w:kern w:val="0"/>
                <w:sz w:val="20"/>
              </w:rPr>
              <w:br/>
              <w:t>14、支持多种视频、图片、音频、office文件的播放；视频格式支持不少于：H.265 (HEVC)、 VP9、HAP, HAP-Alpha、VC1、AV1、ProRes、MPEG4、WMV2等；图片格式支持不少于：jpeg、bmp、png、gif等；音频格式支持不少于：aac、flac、amr、ape、wav、wma等；office文件支持不少于：ppt、pptx；</w:t>
            </w:r>
            <w:r>
              <w:rPr>
                <w:rFonts w:ascii="宋体" w:hAnsi="宋体" w:cs="宋体" w:hint="eastAsia"/>
                <w:kern w:val="0"/>
                <w:sz w:val="20"/>
              </w:rPr>
              <w:br/>
              <w:t>15、配置2台27寸曲面屏</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3</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56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15</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可视化播控软件2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1、支持3D视频源播放输出，分辨率不低于3840x1080@60Hz；</w:t>
            </w:r>
            <w:r>
              <w:rPr>
                <w:rFonts w:ascii="宋体" w:hAnsi="宋体" w:cs="宋体" w:hint="eastAsia"/>
                <w:kern w:val="0"/>
                <w:sz w:val="20"/>
              </w:rPr>
              <w:br/>
              <w:t>2、支持多画面同时播放时按照主计时媒体进行跳转；</w:t>
            </w:r>
            <w:r>
              <w:rPr>
                <w:rFonts w:ascii="宋体" w:hAnsi="宋体" w:cs="宋体" w:hint="eastAsia"/>
                <w:kern w:val="0"/>
                <w:sz w:val="20"/>
              </w:rPr>
              <w:br/>
              <w:t>3、支持多种媒体类型，包含不限于图片、音频、视频、PPT、NDI媒体、采集设备、网站、流媒体、播放合集等；支持多个同规格素材同步播出；</w:t>
            </w:r>
            <w:r>
              <w:rPr>
                <w:rFonts w:ascii="宋体" w:hAnsi="宋体" w:cs="宋体" w:hint="eastAsia"/>
                <w:kern w:val="0"/>
                <w:sz w:val="20"/>
              </w:rPr>
              <w:br/>
              <w:t>4、支持输出画面拆分重组，实现画面任意排序，支持输出任意角度旋转，满足对不规则显示屏的拼接带载；</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16</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综合气象业务平台管理终端</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内存≥32G，主频≥2.1GHz，睿频≥4.9GHz，核心数≥12，线程数≥20，硬盘容量≥512GB SSD+1TB HDD，独显核心数≥896，显存≥4GB，支持HDMI 2.0b、DL-DVI-D，27"屏。</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6</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17</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辅助决策平台管理终端</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内存≥32G，主频≥3GHz，睿频≥4.6GHz，核心数≥6，线程数≥12，硬盘容量≥512GB SSD+1TB HDD，独显核心数≥896，显存≥4GB，支持HDMI 2.0b、DL-DVI-D，27"屏。</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18</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18</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应急服务平台管理</w:t>
            </w:r>
            <w:r>
              <w:rPr>
                <w:rFonts w:ascii="宋体" w:hAnsi="宋体" w:cs="宋体" w:hint="eastAsia"/>
                <w:kern w:val="0"/>
                <w:sz w:val="20"/>
              </w:rPr>
              <w:lastRenderedPageBreak/>
              <w:t>终端</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lastRenderedPageBreak/>
              <w:t>内存≥32G，主频≥3GHz，睿频≥4.6GHz，核心数≥14，线程数≥20，硬盘容量≥1TB SSD，集显，14"屏。</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r>
              <w:rPr>
                <w:rFonts w:ascii="宋体" w:hAnsi="宋体" w:cs="宋体" w:hint="eastAsia"/>
                <w:sz w:val="20"/>
              </w:rPr>
              <w:t xml:space="preserve">    \</w:t>
            </w:r>
          </w:p>
        </w:tc>
      </w:tr>
      <w:tr w:rsidR="00A8085B" w:rsidTr="00A8085B">
        <w:trPr>
          <w:trHeight w:val="26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19</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DP光纤线</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DP2.1光纤线，15米/根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ind w:firstLineChars="200" w:firstLine="400"/>
              <w:jc w:val="left"/>
              <w:textAlignment w:val="center"/>
              <w:rPr>
                <w:rFonts w:ascii="宋体" w:hAnsi="宋体" w:cs="宋体"/>
                <w:kern w:val="0"/>
                <w:sz w:val="20"/>
              </w:rPr>
            </w:pPr>
            <w:r>
              <w:rPr>
                <w:rFonts w:ascii="宋体" w:hAnsi="宋体" w:cs="宋体" w:hint="eastAsia"/>
                <w:kern w:val="0"/>
                <w:sz w:val="20"/>
              </w:rPr>
              <w:t>\</w:t>
            </w:r>
          </w:p>
        </w:tc>
      </w:tr>
      <w:tr w:rsidR="00A8085B" w:rsidTr="00A8085B">
        <w:trPr>
          <w:trHeight w:val="26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20</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HDMI光纤线</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HDMI2.1光纤线，15米/根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18</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ind w:firstLineChars="200" w:firstLine="400"/>
              <w:textAlignment w:val="center"/>
              <w:rPr>
                <w:rFonts w:ascii="宋体" w:hAnsi="宋体" w:cs="宋体"/>
                <w:kern w:val="0"/>
                <w:sz w:val="20"/>
              </w:rPr>
            </w:pPr>
            <w:r>
              <w:rPr>
                <w:rFonts w:ascii="宋体" w:hAnsi="宋体" w:cs="宋体" w:hint="eastAsia"/>
                <w:kern w:val="0"/>
                <w:sz w:val="20"/>
              </w:rPr>
              <w:t>\</w:t>
            </w:r>
          </w:p>
        </w:tc>
      </w:tr>
      <w:tr w:rsidR="00A8085B" w:rsidTr="00A8085B">
        <w:trPr>
          <w:trHeight w:val="338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21</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98寸会议一体机</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1.整机屏幕采用98英寸UHD超高清LCD液晶屏，显示比例16:9，屏幕分辨率≥3840*2160，色彩度≥10bit ,可视角度≥178°</w:t>
            </w:r>
            <w:r>
              <w:rPr>
                <w:rFonts w:ascii="宋体" w:hAnsi="宋体" w:cs="宋体" w:hint="eastAsia"/>
                <w:kern w:val="0"/>
                <w:sz w:val="20"/>
              </w:rPr>
              <w:br/>
              <w:t>2.整机采用高精度红外触控技术，要求支持不少于20点触摸，多点书写，书写精度≤±2mm</w:t>
            </w:r>
            <w:r>
              <w:rPr>
                <w:rFonts w:ascii="宋体" w:hAnsi="宋体" w:cs="宋体" w:hint="eastAsia"/>
                <w:kern w:val="0"/>
                <w:sz w:val="20"/>
              </w:rPr>
              <w:br/>
              <w:t>3.内置不低于安卓10.0版本的操作系统，且CPU不低于4*A73+4*A53配置，RAM≥4GB，ROM≥32GB</w:t>
            </w:r>
            <w:r>
              <w:rPr>
                <w:rFonts w:ascii="宋体" w:hAnsi="宋体" w:cs="宋体" w:hint="eastAsia"/>
                <w:kern w:val="0"/>
                <w:sz w:val="20"/>
              </w:rPr>
              <w:br/>
              <w:t>4.内置OPS模块，I5，8+128G</w:t>
            </w:r>
            <w:r>
              <w:rPr>
                <w:rFonts w:ascii="宋体" w:hAnsi="宋体" w:cs="宋体" w:hint="eastAsia"/>
                <w:kern w:val="0"/>
                <w:sz w:val="20"/>
              </w:rPr>
              <w:br/>
              <w:t>5.内置不低于4800W像素高清摄像头，摄像头支持设置分辨率，如3840*2160、1920*1080</w:t>
            </w:r>
            <w:r>
              <w:rPr>
                <w:rFonts w:ascii="宋体" w:hAnsi="宋体" w:cs="宋体" w:hint="eastAsia"/>
                <w:kern w:val="0"/>
                <w:sz w:val="20"/>
              </w:rPr>
              <w:br/>
              <w:t>6.内置不低于8阵列麦克风，支持不低于8米有效拾音距离</w:t>
            </w:r>
            <w:r>
              <w:rPr>
                <w:rFonts w:ascii="宋体" w:hAnsi="宋体" w:cs="宋体" w:hint="eastAsia"/>
                <w:kern w:val="0"/>
                <w:sz w:val="20"/>
              </w:rPr>
              <w:br/>
              <w:t>7.整机采用2.1声道扬声器，且扬声器总功率不低于35W</w:t>
            </w:r>
            <w:r>
              <w:rPr>
                <w:rFonts w:ascii="宋体" w:hAnsi="宋体" w:cs="宋体" w:hint="eastAsia"/>
                <w:kern w:val="0"/>
                <w:sz w:val="20"/>
              </w:rPr>
              <w:br/>
              <w:t>8.输入输出接口：≥2路HDMI IN，≥2路USB 3.0，≥2路 TOUCH，≥1路AUDIO OUT，≥1路RS232，≥1路SPDIF，≥1路TF CARD，≥1路RJ45；</w:t>
            </w:r>
            <w:r>
              <w:rPr>
                <w:rFonts w:ascii="宋体" w:hAnsi="宋体" w:cs="宋体" w:hint="eastAsia"/>
                <w:kern w:val="0"/>
                <w:sz w:val="20"/>
              </w:rPr>
              <w:br/>
              <w:t>9.内置白板书写应用，支持单指书写、多指拖拽／移动、单手擦除，书写区域无限扩大，支持单笔双色书写：即笔尖设定一种颜色，笔尾设定另外一种颜色，二者互不冲突</w:t>
            </w:r>
            <w:r>
              <w:rPr>
                <w:rFonts w:ascii="宋体" w:hAnsi="宋体" w:cs="宋体" w:hint="eastAsia"/>
                <w:kern w:val="0"/>
                <w:sz w:val="20"/>
              </w:rPr>
              <w:br/>
              <w:t>10.含1支智能触控笔</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22</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无线投屏器1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usb、typc、hdmi三合一无线投屏器，含一台主机、两个传屏器</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78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b/>
                <w:bCs/>
                <w:sz w:val="20"/>
              </w:rPr>
            </w:pPr>
            <w:r>
              <w:rPr>
                <w:rFonts w:ascii="宋体" w:hAnsi="宋体" w:cs="宋体" w:hint="eastAsia"/>
                <w:b/>
                <w:bCs/>
                <w:kern w:val="0"/>
                <w:sz w:val="20"/>
              </w:rPr>
              <w:t>1.2</w:t>
            </w:r>
          </w:p>
        </w:tc>
        <w:tc>
          <w:tcPr>
            <w:tcW w:w="6096" w:type="dxa"/>
            <w:gridSpan w:val="2"/>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left"/>
              <w:rPr>
                <w:rFonts w:ascii="宋体" w:hAnsi="宋体" w:cs="宋体"/>
                <w:b/>
                <w:bCs/>
                <w:sz w:val="20"/>
              </w:rPr>
            </w:pPr>
            <w:r>
              <w:rPr>
                <w:rFonts w:ascii="宋体" w:hAnsi="宋体" w:cs="宋体" w:hint="eastAsia"/>
                <w:b/>
                <w:bCs/>
                <w:kern w:val="0"/>
                <w:sz w:val="20"/>
              </w:rPr>
              <w:t>发言扩声、无纸化会议、视频会议及中控系统</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center"/>
              <w:rPr>
                <w:rFonts w:ascii="宋体" w:hAnsi="宋体" w:cs="宋体"/>
                <w:b/>
                <w:bCs/>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center"/>
              <w:rPr>
                <w:rFonts w:ascii="宋体" w:hAnsi="宋体" w:cs="宋体"/>
                <w:b/>
                <w:bCs/>
                <w:sz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rPr>
                <w:rFonts w:ascii="宋体" w:hAnsi="宋体" w:cs="宋体"/>
                <w:b/>
                <w:bCs/>
                <w:sz w:val="20"/>
              </w:rPr>
            </w:pP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rPr>
                <w:rFonts w:ascii="宋体" w:hAnsi="宋体" w:cs="宋体"/>
                <w:b/>
                <w:bCs/>
                <w:sz w:val="20"/>
              </w:rPr>
            </w:pPr>
          </w:p>
        </w:tc>
      </w:tr>
      <w:tr w:rsidR="00A8085B" w:rsidTr="00A8085B">
        <w:trPr>
          <w:trHeight w:val="31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23</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视频会议终端</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为保证系统兼容性，需采用省、市统一品牌。</w:t>
            </w:r>
            <w:r>
              <w:rPr>
                <w:rFonts w:ascii="宋体" w:hAnsi="宋体" w:cs="宋体" w:hint="eastAsia"/>
                <w:kern w:val="0"/>
                <w:sz w:val="20"/>
              </w:rPr>
              <w:br/>
              <w:t>采用分体式结构，嵌入式操作系统，非PC架构、非工控机架构。</w:t>
            </w:r>
            <w:r>
              <w:rPr>
                <w:rFonts w:ascii="宋体" w:hAnsi="宋体" w:cs="宋体" w:hint="eastAsia"/>
                <w:kern w:val="0"/>
                <w:sz w:val="20"/>
              </w:rPr>
              <w:br/>
              <w:t>采用国产自主编解码芯片。</w:t>
            </w:r>
            <w:r>
              <w:rPr>
                <w:rFonts w:ascii="宋体" w:hAnsi="宋体" w:cs="宋体" w:hint="eastAsia"/>
                <w:kern w:val="0"/>
                <w:sz w:val="20"/>
              </w:rPr>
              <w:br/>
              <w:t>支持64Kbps-8Mbps呼叫带宽。</w:t>
            </w:r>
            <w:r>
              <w:rPr>
                <w:rFonts w:ascii="宋体" w:hAnsi="宋体" w:cs="宋体" w:hint="eastAsia"/>
                <w:kern w:val="0"/>
                <w:sz w:val="20"/>
              </w:rPr>
              <w:br/>
              <w:t>支持ITU-T H.323、IETF SIP协议，具有良好的兼容性和开放性。</w:t>
            </w:r>
            <w:r>
              <w:rPr>
                <w:rFonts w:ascii="宋体" w:hAnsi="宋体" w:cs="宋体" w:hint="eastAsia"/>
                <w:kern w:val="0"/>
                <w:sz w:val="20"/>
              </w:rPr>
              <w:br/>
              <w:t>支持H.265、H.264 HP、H.264 BP等图像编码协议。</w:t>
            </w:r>
            <w:r>
              <w:rPr>
                <w:rFonts w:ascii="宋体" w:hAnsi="宋体" w:cs="宋体" w:hint="eastAsia"/>
                <w:kern w:val="0"/>
                <w:sz w:val="20"/>
              </w:rPr>
              <w:br/>
              <w:t>支持4K30fps、1080P60fps、1080P30fps、720P60 fps、720P30fps等分辨率。本次项目配置1080P30fps对称编解码能力。</w:t>
            </w:r>
            <w:r>
              <w:rPr>
                <w:rFonts w:ascii="宋体" w:hAnsi="宋体" w:cs="宋体" w:hint="eastAsia"/>
                <w:kern w:val="0"/>
                <w:sz w:val="20"/>
              </w:rPr>
              <w:br/>
              <w:t>支持G.711、G.722、G.722.1C、G.729A、AAC-LD、Opus等音频协议，支持双声道立体声功能。</w:t>
            </w:r>
            <w:r>
              <w:rPr>
                <w:rFonts w:ascii="宋体" w:hAnsi="宋体" w:cs="宋体" w:hint="eastAsia"/>
                <w:kern w:val="0"/>
                <w:sz w:val="20"/>
              </w:rPr>
              <w:br/>
              <w:t>支持≥3路高清视频输入接口、≥2路高清视频输出接口。</w:t>
            </w:r>
            <w:r>
              <w:rPr>
                <w:rFonts w:ascii="宋体" w:hAnsi="宋体" w:cs="宋体" w:hint="eastAsia"/>
                <w:kern w:val="0"/>
                <w:sz w:val="20"/>
              </w:rPr>
              <w:br/>
              <w:t>支持≥4路独立音频输入接口、≥4路独立音频输出接口，至少具备卡侬头、RCA等音频接口。</w:t>
            </w:r>
            <w:r>
              <w:rPr>
                <w:rFonts w:ascii="宋体" w:hAnsi="宋体" w:cs="宋体" w:hint="eastAsia"/>
                <w:kern w:val="0"/>
                <w:sz w:val="20"/>
              </w:rPr>
              <w:br/>
              <w:t>支持不少于2个10M/100M/1000M自适应网口。</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415"/>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24</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视频会议摄像机</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为保证系统兼容性，需采用省、市统一品牌。</w:t>
            </w:r>
            <w:r>
              <w:rPr>
                <w:rFonts w:ascii="宋体" w:hAnsi="宋体" w:cs="宋体" w:hint="eastAsia"/>
                <w:kern w:val="0"/>
                <w:sz w:val="20"/>
              </w:rPr>
              <w:br/>
              <w:t>支持≥851万像素1/2.5英寸CMOS成像芯片，支持WDR图像数字宽动态功能。</w:t>
            </w:r>
            <w:r>
              <w:rPr>
                <w:rFonts w:ascii="宋体" w:hAnsi="宋体" w:cs="宋体" w:hint="eastAsia"/>
                <w:kern w:val="0"/>
                <w:sz w:val="20"/>
              </w:rPr>
              <w:br/>
              <w:t>支持1080P60fps、1080P30fps等视频输出格式。</w:t>
            </w:r>
            <w:r>
              <w:rPr>
                <w:rFonts w:ascii="宋体" w:hAnsi="宋体" w:cs="宋体" w:hint="eastAsia"/>
                <w:kern w:val="0"/>
                <w:sz w:val="20"/>
              </w:rPr>
              <w:br/>
              <w:t>支持≥12倍光学变焦。</w:t>
            </w:r>
            <w:r>
              <w:rPr>
                <w:rFonts w:ascii="宋体" w:hAnsi="宋体" w:cs="宋体" w:hint="eastAsia"/>
                <w:kern w:val="0"/>
                <w:sz w:val="20"/>
              </w:rPr>
              <w:br/>
              <w:t>支持≥1路高清视频输出接口。</w:t>
            </w:r>
            <w:r>
              <w:rPr>
                <w:rFonts w:ascii="宋体" w:hAnsi="宋体" w:cs="宋体" w:hint="eastAsia"/>
                <w:kern w:val="0"/>
                <w:sz w:val="20"/>
              </w:rPr>
              <w:br/>
            </w:r>
            <w:r>
              <w:rPr>
                <w:rFonts w:ascii="宋体" w:hAnsi="宋体" w:cs="宋体" w:hint="eastAsia"/>
                <w:kern w:val="0"/>
                <w:sz w:val="20"/>
              </w:rPr>
              <w:lastRenderedPageBreak/>
              <w:t>支持≥2个RS-232控制接口，支持标准VISCA控制协议。</w:t>
            </w:r>
          </w:p>
          <w:p w:rsidR="00A8085B" w:rsidRDefault="00A8085B" w:rsidP="00A8085B">
            <w:pPr>
              <w:rPr>
                <w:rFonts w:ascii="宋体" w:hAnsi="宋体" w:cs="宋体"/>
                <w:sz w:val="20"/>
              </w:rPr>
            </w:pPr>
          </w:p>
          <w:p w:rsidR="00A8085B" w:rsidRDefault="00A8085B" w:rsidP="00A8085B">
            <w:pPr>
              <w:rPr>
                <w:rFonts w:ascii="宋体" w:hAnsi="宋体" w:cs="宋体"/>
                <w:sz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2</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8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25</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主扩音柱</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1.类型：无源音柱系统；</w:t>
            </w:r>
            <w:r>
              <w:rPr>
                <w:rFonts w:ascii="宋体" w:hAnsi="宋体" w:cs="宋体" w:hint="eastAsia"/>
                <w:kern w:val="0"/>
                <w:sz w:val="20"/>
              </w:rPr>
              <w:br/>
              <w:t>2.低音单元：≥12x3"钕铁硼全频扬声器；</w:t>
            </w:r>
            <w:r>
              <w:rPr>
                <w:rFonts w:ascii="宋体" w:hAnsi="宋体" w:cs="宋体" w:hint="eastAsia"/>
                <w:kern w:val="0"/>
                <w:sz w:val="20"/>
              </w:rPr>
              <w:br/>
              <w:t>3.灵敏度：≥98dB（1W@1M）；</w:t>
            </w:r>
            <w:r>
              <w:rPr>
                <w:rFonts w:ascii="宋体" w:hAnsi="宋体" w:cs="宋体" w:hint="eastAsia"/>
                <w:kern w:val="0"/>
                <w:sz w:val="20"/>
              </w:rPr>
              <w:br/>
              <w:t>4.最大声压级：≥130dB（@1m）；</w:t>
            </w:r>
            <w:r>
              <w:rPr>
                <w:rFonts w:ascii="宋体" w:hAnsi="宋体" w:cs="宋体" w:hint="eastAsia"/>
                <w:kern w:val="0"/>
                <w:sz w:val="20"/>
              </w:rPr>
              <w:br/>
              <w:t>5.频率响应：≥105Hz~20kHz(+/-3dB)；</w:t>
            </w:r>
            <w:r>
              <w:rPr>
                <w:rFonts w:ascii="宋体" w:hAnsi="宋体" w:cs="宋体" w:hint="eastAsia"/>
                <w:kern w:val="0"/>
                <w:sz w:val="20"/>
              </w:rPr>
              <w:br/>
              <w:t>6.额定功率：≥360W(连续)，1440W(峰值)；</w:t>
            </w:r>
            <w:r>
              <w:rPr>
                <w:rFonts w:ascii="宋体" w:hAnsi="宋体" w:cs="宋体" w:hint="eastAsia"/>
                <w:kern w:val="0"/>
                <w:sz w:val="20"/>
              </w:rPr>
              <w:br/>
              <w:t>7.额定阻抗：≥12Ω±15%；</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支</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260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26</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吸顶音箱</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1.类型：同轴吸顶音箱；</w:t>
            </w:r>
            <w:r>
              <w:rPr>
                <w:rFonts w:ascii="宋体" w:hAnsi="宋体" w:cs="宋体" w:hint="eastAsia"/>
                <w:kern w:val="0"/>
                <w:sz w:val="20"/>
              </w:rPr>
              <w:br/>
              <w:t>2.频率响应：≥100Hz～20kHz(-6dB)；</w:t>
            </w:r>
            <w:r>
              <w:rPr>
                <w:rFonts w:ascii="宋体" w:hAnsi="宋体" w:cs="宋体" w:hint="eastAsia"/>
                <w:kern w:val="0"/>
                <w:sz w:val="20"/>
              </w:rPr>
              <w:br/>
              <w:t xml:space="preserve">3.灵敏度(1W@1m)：≥89dB（1W@1M）； </w:t>
            </w:r>
            <w:r>
              <w:rPr>
                <w:rFonts w:ascii="宋体" w:hAnsi="宋体" w:cs="宋体" w:hint="eastAsia"/>
                <w:kern w:val="0"/>
                <w:sz w:val="20"/>
              </w:rPr>
              <w:br/>
              <w:t>4.定压和定阻输入：≥8Ω±20%；</w:t>
            </w:r>
            <w:r>
              <w:rPr>
                <w:rFonts w:ascii="宋体" w:hAnsi="宋体" w:cs="宋体" w:hint="eastAsia"/>
                <w:kern w:val="0"/>
                <w:sz w:val="20"/>
              </w:rPr>
              <w:br/>
              <w:t>5.定压定阻切换：70V/100V/8Ω；</w:t>
            </w:r>
            <w:r>
              <w:rPr>
                <w:rFonts w:ascii="宋体" w:hAnsi="宋体" w:cs="宋体" w:hint="eastAsia"/>
                <w:kern w:val="0"/>
                <w:sz w:val="20"/>
              </w:rPr>
              <w:br/>
              <w:t>6.覆盖角度：≥100°×100°(H×V)；</w:t>
            </w:r>
            <w:r>
              <w:rPr>
                <w:rFonts w:ascii="宋体" w:hAnsi="宋体" w:cs="宋体" w:hint="eastAsia"/>
                <w:kern w:val="0"/>
                <w:sz w:val="20"/>
              </w:rPr>
              <w:br/>
              <w:t>7.最大声压级：≥105dB(@1m)；</w:t>
            </w:r>
            <w:r>
              <w:rPr>
                <w:rFonts w:ascii="宋体" w:hAnsi="宋体" w:cs="宋体" w:hint="eastAsia"/>
                <w:kern w:val="0"/>
                <w:sz w:val="20"/>
              </w:rPr>
              <w:br/>
              <w:t>8.功率：≥30W,最大输入功率≥60W；</w:t>
            </w:r>
            <w:r>
              <w:rPr>
                <w:rFonts w:ascii="宋体" w:hAnsi="宋体" w:cs="宋体" w:hint="eastAsia"/>
                <w:kern w:val="0"/>
                <w:sz w:val="20"/>
              </w:rPr>
              <w:br/>
              <w:t>9.低音单元：≥1x6.5"；</w:t>
            </w:r>
            <w:r>
              <w:rPr>
                <w:rFonts w:ascii="宋体" w:hAnsi="宋体" w:cs="宋体" w:hint="eastAsia"/>
                <w:kern w:val="0"/>
                <w:sz w:val="20"/>
              </w:rPr>
              <w:br/>
              <w:t>10.高音单元：采用球顶丝膜高音；</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只</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234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27</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音箱功放</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textAlignment w:val="center"/>
              <w:rPr>
                <w:rFonts w:ascii="宋体" w:hAnsi="宋体" w:cs="宋体"/>
                <w:sz w:val="20"/>
              </w:rPr>
            </w:pPr>
            <w:r>
              <w:rPr>
                <w:rFonts w:ascii="宋体" w:hAnsi="宋体" w:cs="宋体" w:hint="eastAsia"/>
                <w:kern w:val="0"/>
                <w:sz w:val="20"/>
              </w:rPr>
              <w:t>1.额定功率(RMSTHD=1%,1kHz,典型值)：≥2*500W，8Ω/立体声，≥2*750W，4Ω/立体声，≥1*1500W，8Ω/桥接；</w:t>
            </w:r>
            <w:r>
              <w:rPr>
                <w:rFonts w:ascii="宋体" w:hAnsi="宋体" w:cs="宋体" w:hint="eastAsia"/>
                <w:kern w:val="0"/>
                <w:sz w:val="20"/>
              </w:rPr>
              <w:br/>
              <w:t>2.RMS输出电压(THD=1%,1kHz)：≥63.2V ；</w:t>
            </w:r>
            <w:r>
              <w:rPr>
                <w:rFonts w:ascii="宋体" w:hAnsi="宋体" w:cs="宋体" w:hint="eastAsia"/>
                <w:kern w:val="0"/>
                <w:sz w:val="20"/>
              </w:rPr>
              <w:br/>
              <w:t>3.输入灵敏度&amp;增益（额定输出功率 ,1kHz）：:0.775Vrms，26dB可选择，带选择开关；</w:t>
            </w:r>
            <w:r>
              <w:rPr>
                <w:rFonts w:ascii="宋体" w:hAnsi="宋体" w:cs="宋体" w:hint="eastAsia"/>
                <w:kern w:val="0"/>
                <w:sz w:val="20"/>
              </w:rPr>
              <w:br/>
              <w:t>4.失真度+噪声(典型值，10%额定输出功率，1kHz,8Ω)：＜0.05%；</w:t>
            </w:r>
            <w:r>
              <w:rPr>
                <w:rFonts w:ascii="宋体" w:hAnsi="宋体" w:cs="宋体" w:hint="eastAsia"/>
                <w:kern w:val="0"/>
                <w:sz w:val="20"/>
              </w:rPr>
              <w:br/>
              <w:t>5.串扰抑制（低于额定功率， 20Hz-1kHz，8Ω）：≥75 dB；</w:t>
            </w:r>
            <w:r>
              <w:rPr>
                <w:rFonts w:ascii="宋体" w:hAnsi="宋体" w:cs="宋体" w:hint="eastAsia"/>
                <w:kern w:val="0"/>
                <w:sz w:val="20"/>
              </w:rPr>
              <w:br/>
              <w:t>6.频率响应（典型值）：±0.5dB （10%额定输出功率，8Ω，20Hz- 20kHz）；</w:t>
            </w:r>
            <w:r>
              <w:rPr>
                <w:rFonts w:ascii="宋体" w:hAnsi="宋体" w:cs="宋体" w:hint="eastAsia"/>
                <w:kern w:val="0"/>
                <w:sz w:val="20"/>
              </w:rPr>
              <w:br/>
              <w:t>8.阻尼系数：≥1000(20Hz-200Hz，8Ω)；</w:t>
            </w:r>
            <w:r>
              <w:rPr>
                <w:rFonts w:ascii="宋体" w:hAnsi="宋体" w:cs="宋体" w:hint="eastAsia"/>
                <w:kern w:val="0"/>
                <w:sz w:val="20"/>
              </w:rPr>
              <w:br/>
              <w:t>9.信噪比(A记权，20Hz-20kHz，8Ω)：≥100dB；</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28</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调音台</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12通道调音台，6个话筒/12个线路输入 (4个单声道+4个立体声) / 2编组母线+1立体声母线/2 AUX(包括FX)，48V幻象供电</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9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29</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数字音频处理器</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1.本地通道数不少于8路输入、8路输出；</w:t>
            </w:r>
            <w:r>
              <w:rPr>
                <w:rFonts w:ascii="宋体" w:hAnsi="宋体" w:cs="宋体" w:hint="eastAsia"/>
                <w:kern w:val="0"/>
                <w:sz w:val="20"/>
              </w:rPr>
              <w:br/>
              <w:t>2.双Dante网络口，支持冗余备份，网络通道不少于32路输入，32路输出；</w:t>
            </w:r>
            <w:r>
              <w:rPr>
                <w:rFonts w:ascii="宋体" w:hAnsi="宋体" w:cs="宋体" w:hint="eastAsia"/>
                <w:kern w:val="0"/>
                <w:sz w:val="20"/>
              </w:rPr>
              <w:br/>
              <w:t xml:space="preserve">3.前面板带OLED 显示屏，可显示设备IP、设备名称、当前预设、版本号、通道电平等相关信息，可控制 OLED 显示屏开关，翻页; </w:t>
            </w:r>
            <w:r>
              <w:rPr>
                <w:rFonts w:ascii="宋体" w:hAnsi="宋体" w:cs="宋体" w:hint="eastAsia"/>
                <w:kern w:val="0"/>
                <w:sz w:val="20"/>
              </w:rPr>
              <w:br/>
              <w:t>4.支持设备工程文件保存至本地，支持多机复制工程，支持设备离线配置等；</w:t>
            </w:r>
            <w:r>
              <w:rPr>
                <w:rFonts w:ascii="宋体" w:hAnsi="宋体" w:cs="宋体" w:hint="eastAsia"/>
                <w:kern w:val="0"/>
                <w:sz w:val="20"/>
              </w:rPr>
              <w:br/>
              <w:t>5.支持分组式自动混音，可对多只话筒分组管理；可根据声场环境设定的每组的开启麦克风数量，算法自动控制允许输出的话筒数量，提升系统传声增益；</w:t>
            </w:r>
            <w:r>
              <w:rPr>
                <w:rFonts w:ascii="宋体" w:hAnsi="宋体" w:cs="宋体" w:hint="eastAsia"/>
                <w:kern w:val="0"/>
                <w:sz w:val="20"/>
              </w:rPr>
              <w:br/>
              <w:t>6. 输入通道处理功能不少于：扩展器、压缩器、动态均衡器，自动增益等；输出通道处理功能不少于：动态均衡器、高低通滤波器、限幅器等；</w:t>
            </w:r>
            <w:r>
              <w:rPr>
                <w:rFonts w:ascii="宋体" w:hAnsi="宋体" w:cs="宋体" w:hint="eastAsia"/>
                <w:kern w:val="0"/>
                <w:sz w:val="20"/>
              </w:rPr>
              <w:br/>
              <w:t>7.不少于四组自适应反馈消除AFC（每组内可设置所有通道AFC，包含模拟通道、DANTE通道、RTP 网络音频通道、混音通道等，支持任意通道组合AFC设置），抑制点不少于15个，抑制幅度不少于15dB；</w:t>
            </w:r>
            <w:r>
              <w:rPr>
                <w:rFonts w:ascii="宋体" w:hAnsi="宋体" w:cs="宋体" w:hint="eastAsia"/>
                <w:kern w:val="0"/>
                <w:sz w:val="20"/>
              </w:rPr>
              <w:br/>
              <w:t>8.不少于两组自适应回声消除AEC(每组内可设置所有</w:t>
            </w:r>
            <w:r>
              <w:rPr>
                <w:rFonts w:ascii="宋体" w:hAnsi="宋体" w:cs="宋体" w:hint="eastAsia"/>
                <w:kern w:val="0"/>
                <w:sz w:val="20"/>
              </w:rPr>
              <w:lastRenderedPageBreak/>
              <w:t>通道AEC，包含模拟通道、DANTE 通道、RTP网络音频通道、混音通道等，支持任意通道组合AEC设置)，回声消除量不低于80dB，噪声消除量不低于4个等级可调；</w:t>
            </w:r>
            <w:r>
              <w:rPr>
                <w:rFonts w:ascii="宋体" w:hAnsi="宋体" w:cs="宋体" w:hint="eastAsia"/>
                <w:kern w:val="0"/>
                <w:sz w:val="20"/>
              </w:rPr>
              <w:br/>
              <w:t>9.每个输入、输出通道可设定电平控制范围，即设定推子的最大值和最小值；</w:t>
            </w:r>
            <w:r>
              <w:rPr>
                <w:rFonts w:ascii="宋体" w:hAnsi="宋体" w:cs="宋体" w:hint="eastAsia"/>
                <w:kern w:val="0"/>
                <w:sz w:val="20"/>
              </w:rPr>
              <w:br/>
              <w:t>10.内置WEB服务器，电脑通过网络连接设备后采用浏览器下载设备控制软件、控制对接 协议、操作手册等相关资料；一个软件可同时管理不少于100台设备；</w:t>
            </w:r>
            <w:r>
              <w:rPr>
                <w:rFonts w:ascii="宋体" w:hAnsi="宋体" w:cs="宋体" w:hint="eastAsia"/>
                <w:kern w:val="0"/>
                <w:sz w:val="20"/>
              </w:rPr>
              <w:br/>
              <w:t>11.内置智能闪避器Ducker；</w:t>
            </w:r>
            <w:r>
              <w:rPr>
                <w:rFonts w:ascii="宋体" w:hAnsi="宋体" w:cs="宋体" w:hint="eastAsia"/>
                <w:kern w:val="0"/>
                <w:sz w:val="20"/>
              </w:rPr>
              <w:br/>
              <w:t>12.带RS-485控制接口，内置语音跟踪功能，可控制不少于30台摄像机；</w:t>
            </w:r>
            <w:r>
              <w:rPr>
                <w:rFonts w:ascii="宋体" w:hAnsi="宋体" w:cs="宋体" w:hint="eastAsia"/>
                <w:kern w:val="0"/>
                <w:sz w:val="20"/>
              </w:rPr>
              <w:br/>
              <w:t>13.支持GPIO，不少于8路GPI，8路GPO；</w:t>
            </w:r>
            <w:r>
              <w:rPr>
                <w:rFonts w:ascii="宋体" w:hAnsi="宋体" w:cs="宋体" w:hint="eastAsia"/>
                <w:kern w:val="0"/>
                <w:sz w:val="20"/>
              </w:rPr>
              <w:br/>
              <w:t>14.不少于2路RTP网络音频流发送和接收，支持模拟通道、DANTE通道、混音通道通过RTP通道发送，传输到远端，支持不少于10方远程语音讨论会议；</w:t>
            </w:r>
            <w:r>
              <w:rPr>
                <w:rFonts w:ascii="宋体" w:hAnsi="宋体" w:cs="宋体" w:hint="eastAsia"/>
                <w:kern w:val="0"/>
                <w:sz w:val="20"/>
              </w:rPr>
              <w:br/>
              <w:t>15.支持不少于50个参数预设，可设置调用预设静音(淡入淡出)，调用预设模式时声音不中断。支持局部预设和全局预设，具有模块化预设功能；</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78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30</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数字电源时序器</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输出通道：8路标准电源插座+1路常开非时序电源插座</w:t>
            </w:r>
            <w:r>
              <w:rPr>
                <w:rFonts w:ascii="宋体" w:hAnsi="宋体" w:cs="宋体" w:hint="eastAsia"/>
                <w:kern w:val="0"/>
                <w:sz w:val="20"/>
              </w:rPr>
              <w:br/>
              <w:t>控制接入：1*RS-232串口、1*RS-485中控串口、1*线控接口、1*RS-485级联接口</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234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31</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反馈抑制器</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输入通道：2路XLR母座模拟输入/ 2组立体声同轴/光纤/ AES输入(每组数字口传输两路音频信号)</w:t>
            </w:r>
            <w:r>
              <w:rPr>
                <w:rFonts w:ascii="宋体" w:hAnsi="宋体" w:cs="宋体" w:hint="eastAsia"/>
                <w:kern w:val="0"/>
                <w:sz w:val="20"/>
              </w:rPr>
              <w:br/>
              <w:t>输出通道：2路XLR公座模拟输出/ 2组立体声同轴/光纤/ AES输出(每组数字口传输两路音频信号)</w:t>
            </w:r>
            <w:r>
              <w:rPr>
                <w:rFonts w:ascii="宋体" w:hAnsi="宋体" w:cs="宋体" w:hint="eastAsia"/>
                <w:kern w:val="0"/>
                <w:sz w:val="20"/>
              </w:rPr>
              <w:br/>
              <w:t>输入阻抗：平衡20KΩ</w:t>
            </w:r>
            <w:r>
              <w:rPr>
                <w:rFonts w:ascii="宋体" w:hAnsi="宋体" w:cs="宋体" w:hint="eastAsia"/>
                <w:kern w:val="0"/>
                <w:sz w:val="20"/>
              </w:rPr>
              <w:br/>
              <w:t>输出阻抗：平衡100Ω</w:t>
            </w:r>
            <w:r>
              <w:rPr>
                <w:rFonts w:ascii="宋体" w:hAnsi="宋体" w:cs="宋体" w:hint="eastAsia"/>
                <w:kern w:val="0"/>
                <w:sz w:val="20"/>
              </w:rPr>
              <w:br/>
              <w:t>共模拟制比：&gt;70dB(1KHz)</w:t>
            </w:r>
            <w:r>
              <w:rPr>
                <w:rFonts w:ascii="宋体" w:hAnsi="宋体" w:cs="宋体" w:hint="eastAsia"/>
                <w:kern w:val="0"/>
                <w:sz w:val="20"/>
              </w:rPr>
              <w:br/>
              <w:t>输入范围：≤+ 20 dBu</w:t>
            </w:r>
            <w:r>
              <w:rPr>
                <w:rFonts w:ascii="宋体" w:hAnsi="宋体" w:cs="宋体" w:hint="eastAsia"/>
                <w:kern w:val="0"/>
                <w:sz w:val="20"/>
              </w:rPr>
              <w:br/>
              <w:t>频率响应：15Hz-25KHz(-0.3dB)</w:t>
            </w:r>
            <w:r>
              <w:rPr>
                <w:rFonts w:ascii="宋体" w:hAnsi="宋体" w:cs="宋体" w:hint="eastAsia"/>
                <w:kern w:val="0"/>
                <w:sz w:val="20"/>
              </w:rPr>
              <w:br/>
              <w:t>信噪比：≥98dB @1KHz 0dBu</w:t>
            </w:r>
            <w:r>
              <w:rPr>
                <w:rFonts w:ascii="宋体" w:hAnsi="宋体" w:cs="宋体" w:hint="eastAsia"/>
                <w:kern w:val="0"/>
                <w:sz w:val="20"/>
              </w:rPr>
              <w:br/>
              <w:t>失真度：&lt;0.01% output="0dBu/1KHz</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69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32</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无线数字会议主机</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1、采用数字技术为核心 ，内置高性能CPU，音频信号采用32bit高速浮点DSP进行处理， 带宽20Hz~20KHz完美清晰音质;</w:t>
            </w:r>
            <w:r>
              <w:rPr>
                <w:rFonts w:ascii="宋体" w:hAnsi="宋体" w:cs="宋体" w:hint="eastAsia"/>
                <w:kern w:val="0"/>
                <w:sz w:val="20"/>
              </w:rPr>
              <w:br/>
              <w:t>2、高性能开关电源供电，长距离传输对音质不会有任何影响;</w:t>
            </w:r>
            <w:r>
              <w:rPr>
                <w:rFonts w:ascii="宋体" w:hAnsi="宋体" w:cs="宋体" w:hint="eastAsia"/>
                <w:kern w:val="0"/>
                <w:sz w:val="20"/>
              </w:rPr>
              <w:br/>
              <w:t>3、抗干扰电路设计，杜绝一切手机信号的干扰;</w:t>
            </w:r>
            <w:r>
              <w:rPr>
                <w:rFonts w:ascii="宋体" w:hAnsi="宋体" w:cs="宋体" w:hint="eastAsia"/>
                <w:kern w:val="0"/>
                <w:sz w:val="20"/>
              </w:rPr>
              <w:br/>
              <w:t>4、具有4.3寸彩色触摸显示屏分级菜单，操作直观简单，具备USB录音功能，可对进行的会议录音做备份保存;</w:t>
            </w:r>
            <w:r>
              <w:rPr>
                <w:rFonts w:ascii="宋体" w:hAnsi="宋体" w:cs="宋体" w:hint="eastAsia"/>
                <w:kern w:val="0"/>
                <w:sz w:val="20"/>
              </w:rPr>
              <w:br/>
              <w:t>5、会议主机支持同时连接有线手拉手会议话筒和UHF无线手拉手会议话筒，满足各种会议使用场景;</w:t>
            </w:r>
            <w:r>
              <w:rPr>
                <w:rFonts w:ascii="宋体" w:hAnsi="宋体" w:cs="宋体" w:hint="eastAsia"/>
                <w:kern w:val="0"/>
                <w:sz w:val="20"/>
              </w:rPr>
              <w:br/>
              <w:t>6、可开放语音转写角色分离功能，实现不同麦克风不同角色，并且将语音转换成文字，文字可翻译成不同国家语言。</w:t>
            </w:r>
            <w:r>
              <w:rPr>
                <w:rFonts w:ascii="宋体" w:hAnsi="宋体" w:cs="宋体" w:hint="eastAsia"/>
                <w:kern w:val="0"/>
                <w:sz w:val="20"/>
              </w:rPr>
              <w:br/>
              <w:t>7、全自动定频，系统预设20组不同的频段通道，可设置多套系统在同一会场使用，可避免与其他无线产品的相互干扰，同时发言人数可达4人，可按实际会议需求设定人数;</w:t>
            </w:r>
            <w:r>
              <w:rPr>
                <w:rFonts w:ascii="宋体" w:hAnsi="宋体" w:cs="宋体" w:hint="eastAsia"/>
                <w:kern w:val="0"/>
                <w:sz w:val="20"/>
              </w:rPr>
              <w:br/>
              <w:t>8、无线通讯采用真分集芯片，增强无线距离及无线传输的稳定性，适应各种特殊会场环境，支持不少于168台无线话筒同时在线;</w:t>
            </w:r>
            <w:r>
              <w:rPr>
                <w:rFonts w:ascii="宋体" w:hAnsi="宋体" w:cs="宋体" w:hint="eastAsia"/>
                <w:kern w:val="0"/>
                <w:sz w:val="20"/>
              </w:rPr>
              <w:br/>
              <w:t>8、会议主机支持中控控制，话筒单元具有开、关话筒发码功能，具有一键关闭所有会议单元的功能，省去人工手动关闭单元电源的操作;</w:t>
            </w:r>
            <w:r>
              <w:rPr>
                <w:rFonts w:ascii="宋体" w:hAnsi="宋体" w:cs="宋体" w:hint="eastAsia"/>
                <w:kern w:val="0"/>
                <w:sz w:val="20"/>
              </w:rPr>
              <w:br/>
            </w:r>
            <w:r>
              <w:rPr>
                <w:rFonts w:ascii="宋体" w:hAnsi="宋体" w:cs="宋体" w:hint="eastAsia"/>
                <w:kern w:val="0"/>
                <w:sz w:val="20"/>
              </w:rPr>
              <w:lastRenderedPageBreak/>
              <w:t>6、会议主机关机2秒后，无线会议话筒单元可实现自动关机，避免浪费电池电量，造成不必要麻烦;</w:t>
            </w:r>
            <w:r>
              <w:rPr>
                <w:rFonts w:ascii="宋体" w:hAnsi="宋体" w:cs="宋体" w:hint="eastAsia"/>
                <w:kern w:val="0"/>
                <w:sz w:val="20"/>
              </w:rPr>
              <w:br/>
              <w:t>7、5种会议模式：主席专用、先进先出、限制模式、全开模式、声控模式;</w:t>
            </w:r>
            <w:r>
              <w:rPr>
                <w:rFonts w:ascii="宋体" w:hAnsi="宋体" w:cs="宋体" w:hint="eastAsia"/>
                <w:kern w:val="0"/>
                <w:sz w:val="20"/>
              </w:rPr>
              <w:br/>
              <w:t>8、发言人数：除全开模式可设置1—12人同时发言;</w:t>
            </w:r>
            <w:r>
              <w:rPr>
                <w:rFonts w:ascii="宋体" w:hAnsi="宋体" w:cs="宋体" w:hint="eastAsia"/>
                <w:kern w:val="0"/>
                <w:sz w:val="20"/>
              </w:rPr>
              <w:br/>
              <w:t>9、具有设置无线会议话筒发言时间以及定时关机功能;</w:t>
            </w:r>
            <w:r>
              <w:rPr>
                <w:rFonts w:ascii="宋体" w:hAnsi="宋体" w:cs="宋体" w:hint="eastAsia"/>
                <w:kern w:val="0"/>
                <w:sz w:val="20"/>
              </w:rPr>
              <w:br/>
              <w:t>10、音量设置：可设置线性输入、线性输出、卡农平衡输出，6.35非平衡输出共4路音频音量大小;</w:t>
            </w:r>
            <w:r>
              <w:rPr>
                <w:rFonts w:ascii="宋体" w:hAnsi="宋体" w:cs="宋体" w:hint="eastAsia"/>
                <w:kern w:val="0"/>
                <w:sz w:val="20"/>
              </w:rPr>
              <w:br/>
              <w:t>11、可随时添加新的无线会议话筒，原来已经编址的无线会议话筒无需重新编址;</w:t>
            </w:r>
            <w:r>
              <w:rPr>
                <w:rFonts w:ascii="宋体" w:hAnsi="宋体" w:cs="宋体" w:hint="eastAsia"/>
                <w:kern w:val="0"/>
                <w:sz w:val="20"/>
              </w:rPr>
              <w:br/>
              <w:t>12、具有4路RJ45网线及4路8芯话筒共8路会议话筒输入接口，每路支持40个单元，可加扩展器连接更多单元使用;</w:t>
            </w:r>
            <w:r>
              <w:rPr>
                <w:rFonts w:ascii="宋体" w:hAnsi="宋体" w:cs="宋体" w:hint="eastAsia"/>
                <w:kern w:val="0"/>
                <w:sz w:val="20"/>
              </w:rPr>
              <w:br/>
              <w:t>13、配套外置吸盘天线，可吸附在机柜顶，信号强安装便利。</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2357"/>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33</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无线数字会议主席话筒</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1.采用14mm镀金电容咪芯，超心指向性、高灵敏度拾音设计，内置自动增益功能，带宽达到20Hz~20KHz，有效拾音距离可达60-100cm；</w:t>
            </w:r>
            <w:r>
              <w:rPr>
                <w:rFonts w:ascii="宋体" w:hAnsi="宋体" w:cs="宋体" w:hint="eastAsia"/>
                <w:kern w:val="0"/>
                <w:sz w:val="20"/>
              </w:rPr>
              <w:br/>
              <w:t>2.采用防干扰电路设计，具备智能音频检测功能，当相邻两台单元距离靠近时，音频自动反相衰减保证不出现啸叫；</w:t>
            </w:r>
            <w:r>
              <w:rPr>
                <w:rFonts w:ascii="宋体" w:hAnsi="宋体" w:cs="宋体" w:hint="eastAsia"/>
                <w:kern w:val="0"/>
                <w:sz w:val="20"/>
              </w:rPr>
              <w:br/>
              <w:t>3.简洁稳重的台面式强抗静电功能设计，优质锌铝合金面板经18道工序打磨而成；</w:t>
            </w:r>
            <w:r>
              <w:rPr>
                <w:rFonts w:ascii="宋体" w:hAnsi="宋体" w:cs="宋体" w:hint="eastAsia"/>
                <w:kern w:val="0"/>
                <w:sz w:val="20"/>
              </w:rPr>
              <w:br/>
              <w:t>4.单元采用3600毫安电池，单元采用超低功耗，可以连续工作8小时,待机时长可达12个小时。</w:t>
            </w:r>
            <w:r>
              <w:rPr>
                <w:rFonts w:ascii="宋体" w:hAnsi="宋体" w:cs="宋体" w:hint="eastAsia"/>
                <w:kern w:val="0"/>
                <w:sz w:val="20"/>
              </w:rPr>
              <w:br/>
              <w:t>5.单元采用2.8寸彩色显示屏显示内容，分级菜单设计，可显示话筒电量、欠压警告、频率信道、信号指示、发言计时和工作状态等功能。</w:t>
            </w:r>
            <w:r>
              <w:rPr>
                <w:rFonts w:ascii="宋体" w:hAnsi="宋体" w:cs="宋体" w:hint="eastAsia"/>
                <w:kern w:val="0"/>
                <w:sz w:val="20"/>
              </w:rPr>
              <w:br/>
              <w:t>6.主席单元不受发言人数限制;</w:t>
            </w:r>
            <w:r>
              <w:rPr>
                <w:rFonts w:ascii="宋体" w:hAnsi="宋体" w:cs="宋体" w:hint="eastAsia"/>
                <w:kern w:val="0"/>
                <w:sz w:val="20"/>
              </w:rPr>
              <w:br/>
              <w:t>7.主席单元具有全权控制会议秩序的优先功能;</w:t>
            </w:r>
            <w:r>
              <w:rPr>
                <w:rFonts w:ascii="宋体" w:hAnsi="宋体" w:cs="宋体" w:hint="eastAsia"/>
                <w:kern w:val="0"/>
                <w:sz w:val="20"/>
              </w:rPr>
              <w:br/>
              <w:t>8.主席单元的连接位置不受限制;</w:t>
            </w:r>
            <w:r>
              <w:rPr>
                <w:rFonts w:ascii="宋体" w:hAnsi="宋体" w:cs="宋体" w:hint="eastAsia"/>
                <w:kern w:val="0"/>
                <w:sz w:val="20"/>
              </w:rPr>
              <w:br/>
              <w:t>9.一个系统可以支持多个主席单元同时使用；</w:t>
            </w:r>
            <w:r>
              <w:rPr>
                <w:rFonts w:ascii="宋体" w:hAnsi="宋体" w:cs="宋体" w:hint="eastAsia"/>
                <w:kern w:val="0"/>
                <w:sz w:val="20"/>
              </w:rPr>
              <w:br/>
              <w:t>10.会议主机支持控制一键关闭所有话筒单元功能，可以减少不必要电池电量的浪费，提升续航时长</w:t>
            </w:r>
            <w:r>
              <w:rPr>
                <w:rFonts w:ascii="宋体" w:hAnsi="宋体" w:cs="宋体" w:hint="eastAsia"/>
                <w:kern w:val="0"/>
                <w:sz w:val="20"/>
              </w:rPr>
              <w:br/>
              <w:t>11.带声频启动功能，发言时话筒单元自动打开；</w:t>
            </w:r>
            <w:r>
              <w:rPr>
                <w:rFonts w:ascii="宋体" w:hAnsi="宋体" w:cs="宋体" w:hint="eastAsia"/>
                <w:kern w:val="0"/>
                <w:sz w:val="20"/>
              </w:rPr>
              <w:br/>
              <w:t>12.载波频段：UHF640MHz-690MHz</w:t>
            </w:r>
            <w:r>
              <w:rPr>
                <w:rFonts w:ascii="宋体" w:hAnsi="宋体" w:cs="宋体" w:hint="eastAsia"/>
                <w:kern w:val="0"/>
                <w:sz w:val="20"/>
              </w:rPr>
              <w:br/>
              <w:t>13.振荡方式：PLL相位锁定频率合成</w:t>
            </w:r>
            <w:r>
              <w:rPr>
                <w:rFonts w:ascii="宋体" w:hAnsi="宋体" w:cs="宋体" w:hint="eastAsia"/>
                <w:kern w:val="0"/>
                <w:sz w:val="20"/>
              </w:rPr>
              <w:br/>
              <w:t>14.最大偏移度：±45KHz</w:t>
            </w:r>
            <w:r>
              <w:rPr>
                <w:rFonts w:ascii="宋体" w:hAnsi="宋体" w:cs="宋体" w:hint="eastAsia"/>
                <w:kern w:val="0"/>
                <w:sz w:val="20"/>
              </w:rPr>
              <w:br/>
              <w:t>15.话筒杆长度：230mm</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只</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30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34</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无线数字会议代表话筒</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1.采用14mm镀金电容咪芯，超心指向性、高灵敏度拾音设计，内置自动增益功能，带宽达到20Hz~20KHz，有效拾音距离可达60-100cm；</w:t>
            </w:r>
            <w:r>
              <w:rPr>
                <w:rFonts w:ascii="宋体" w:hAnsi="宋体" w:cs="宋体" w:hint="eastAsia"/>
                <w:kern w:val="0"/>
                <w:sz w:val="20"/>
              </w:rPr>
              <w:br/>
              <w:t>2.采用防干扰电路设计，具备智能音频检测功能，当相邻两台单元距离靠近时，音频自动反相衰减保证不出现啸叫；</w:t>
            </w:r>
            <w:r>
              <w:rPr>
                <w:rFonts w:ascii="宋体" w:hAnsi="宋体" w:cs="宋体" w:hint="eastAsia"/>
                <w:kern w:val="0"/>
                <w:sz w:val="20"/>
              </w:rPr>
              <w:br/>
              <w:t>3.简洁稳重的台面式强抗静电功能设计，优质锌铝合金面板经18道工序打磨而成；</w:t>
            </w:r>
            <w:r>
              <w:rPr>
                <w:rFonts w:ascii="宋体" w:hAnsi="宋体" w:cs="宋体" w:hint="eastAsia"/>
                <w:kern w:val="0"/>
                <w:sz w:val="20"/>
              </w:rPr>
              <w:br/>
              <w:t>4.单元采用3600毫安电池，单元采用超低功耗，可以连续工作8小时,待机时长可达12个小时。</w:t>
            </w:r>
            <w:r>
              <w:rPr>
                <w:rFonts w:ascii="宋体" w:hAnsi="宋体" w:cs="宋体" w:hint="eastAsia"/>
                <w:kern w:val="0"/>
                <w:sz w:val="20"/>
              </w:rPr>
              <w:br/>
              <w:t>5.单元采用2.8寸彩色显示屏显示内容，分级菜单设计，可显示话筒电量、欠压警告、频率信道、信号指示、发言计时和工作状态等功能。</w:t>
            </w:r>
            <w:r>
              <w:rPr>
                <w:rFonts w:ascii="宋体" w:hAnsi="宋体" w:cs="宋体" w:hint="eastAsia"/>
                <w:kern w:val="0"/>
                <w:sz w:val="20"/>
              </w:rPr>
              <w:br/>
              <w:t>6.会议主机支持控制一键关闭所有话筒单元功能，可以减少不必要电池电量的浪费，提升续航时长</w:t>
            </w:r>
            <w:r>
              <w:rPr>
                <w:rFonts w:ascii="宋体" w:hAnsi="宋体" w:cs="宋体" w:hint="eastAsia"/>
                <w:kern w:val="0"/>
                <w:sz w:val="20"/>
              </w:rPr>
              <w:br/>
              <w:t>7.带声频启动功能，发言时话筒单元自动打开；</w:t>
            </w:r>
            <w:r>
              <w:rPr>
                <w:rFonts w:ascii="宋体" w:hAnsi="宋体" w:cs="宋体" w:hint="eastAsia"/>
                <w:kern w:val="0"/>
                <w:sz w:val="20"/>
              </w:rPr>
              <w:br/>
              <w:t>8.载波频段：UHF640MHz-690MHz</w:t>
            </w:r>
            <w:r>
              <w:rPr>
                <w:rFonts w:ascii="宋体" w:hAnsi="宋体" w:cs="宋体" w:hint="eastAsia"/>
                <w:kern w:val="0"/>
                <w:sz w:val="20"/>
              </w:rPr>
              <w:br/>
            </w:r>
            <w:r>
              <w:rPr>
                <w:rFonts w:ascii="宋体" w:hAnsi="宋体" w:cs="宋体" w:hint="eastAsia"/>
                <w:kern w:val="0"/>
                <w:sz w:val="20"/>
              </w:rPr>
              <w:lastRenderedPageBreak/>
              <w:t>9.振荡方式：PLL相位锁定频率合成</w:t>
            </w:r>
            <w:r>
              <w:rPr>
                <w:rFonts w:ascii="宋体" w:hAnsi="宋体" w:cs="宋体" w:hint="eastAsia"/>
                <w:kern w:val="0"/>
                <w:sz w:val="20"/>
              </w:rPr>
              <w:br/>
              <w:t>10.最大偏移度：±45KHz</w:t>
            </w:r>
            <w:r>
              <w:rPr>
                <w:rFonts w:ascii="宋体" w:hAnsi="宋体" w:cs="宋体" w:hint="eastAsia"/>
                <w:kern w:val="0"/>
                <w:sz w:val="20"/>
              </w:rPr>
              <w:br/>
              <w:t>11.话筒杆长度：230mm</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7</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只</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04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35</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集中充电箱</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1.电压：AC 220V或110V</w:t>
            </w:r>
            <w:r>
              <w:rPr>
                <w:rFonts w:ascii="宋体" w:hAnsi="宋体" w:cs="宋体" w:hint="eastAsia"/>
                <w:kern w:val="0"/>
                <w:sz w:val="20"/>
              </w:rPr>
              <w:br/>
              <w:t>2.总功率：5V40A/200W(足功率)</w:t>
            </w:r>
            <w:r>
              <w:rPr>
                <w:rFonts w:ascii="宋体" w:hAnsi="宋体" w:cs="宋体" w:hint="eastAsia"/>
                <w:kern w:val="0"/>
                <w:sz w:val="20"/>
              </w:rPr>
              <w:br/>
              <w:t>3.接口路数：22路</w:t>
            </w:r>
            <w:r>
              <w:rPr>
                <w:rFonts w:ascii="宋体" w:hAnsi="宋体" w:cs="宋体" w:hint="eastAsia"/>
                <w:kern w:val="0"/>
                <w:sz w:val="20"/>
              </w:rPr>
              <w:br/>
              <w:t>4.USB单口输出：2.5A</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234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36</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U段控制天线增益器</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1.频率范围:400-450MHz</w:t>
            </w:r>
            <w:r>
              <w:rPr>
                <w:rFonts w:ascii="宋体" w:hAnsi="宋体" w:cs="宋体" w:hint="eastAsia"/>
                <w:kern w:val="0"/>
                <w:sz w:val="20"/>
              </w:rPr>
              <w:br/>
              <w:t>2.增益:5dBi</w:t>
            </w:r>
            <w:r>
              <w:rPr>
                <w:rFonts w:ascii="宋体" w:hAnsi="宋体" w:cs="宋体" w:hint="eastAsia"/>
                <w:kern w:val="0"/>
                <w:sz w:val="20"/>
              </w:rPr>
              <w:br/>
              <w:t>3.驻波比:&lt;1.5</w:t>
            </w:r>
            <w:r>
              <w:rPr>
                <w:rFonts w:ascii="宋体" w:hAnsi="宋体" w:cs="宋体" w:hint="eastAsia"/>
                <w:kern w:val="0"/>
                <w:sz w:val="20"/>
              </w:rPr>
              <w:br/>
              <w:t>4.阻抗:50Ω</w:t>
            </w:r>
            <w:r>
              <w:rPr>
                <w:rFonts w:ascii="宋体" w:hAnsi="宋体" w:cs="宋体" w:hint="eastAsia"/>
                <w:kern w:val="0"/>
                <w:sz w:val="20"/>
              </w:rPr>
              <w:br/>
              <w:t>5.极化方式:垂直</w:t>
            </w:r>
            <w:r>
              <w:rPr>
                <w:rFonts w:ascii="宋体" w:hAnsi="宋体" w:cs="宋体" w:hint="eastAsia"/>
                <w:kern w:val="0"/>
                <w:sz w:val="20"/>
              </w:rPr>
              <w:br/>
              <w:t>6.最大功率:50W</w:t>
            </w:r>
            <w:r>
              <w:rPr>
                <w:rFonts w:ascii="宋体" w:hAnsi="宋体" w:cs="宋体" w:hint="eastAsia"/>
                <w:kern w:val="0"/>
                <w:sz w:val="20"/>
              </w:rPr>
              <w:br/>
              <w:t>7.接头型号: N-K头</w:t>
            </w:r>
            <w:r>
              <w:rPr>
                <w:rFonts w:ascii="宋体" w:hAnsi="宋体" w:cs="宋体" w:hint="eastAsia"/>
                <w:kern w:val="0"/>
                <w:sz w:val="20"/>
              </w:rPr>
              <w:br/>
              <w:t>8.线材:RG58U</w:t>
            </w:r>
            <w:r>
              <w:rPr>
                <w:rFonts w:ascii="宋体" w:hAnsi="宋体" w:cs="宋体" w:hint="eastAsia"/>
                <w:kern w:val="0"/>
                <w:sz w:val="20"/>
              </w:rPr>
              <w:br/>
              <w:t>9.线长:10米</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9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37</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音频隔离器</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 xml:space="preserve">消除噪音交流声干扰，600Ω，卡农公转母音频隔离器 </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个</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260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38</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中控主机</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1600MIPS（百万条指令/秒）超高速处理器</w:t>
            </w:r>
            <w:r>
              <w:rPr>
                <w:rFonts w:ascii="宋体" w:hAnsi="宋体" w:cs="宋体" w:hint="eastAsia"/>
                <w:kern w:val="0"/>
                <w:sz w:val="20"/>
              </w:rPr>
              <w:br/>
              <w:t>512 MB 板载 RAM</w:t>
            </w:r>
            <w:r>
              <w:rPr>
                <w:rFonts w:ascii="宋体" w:hAnsi="宋体" w:cs="宋体" w:hint="eastAsia"/>
                <w:kern w:val="0"/>
                <w:sz w:val="20"/>
              </w:rPr>
              <w:br/>
              <w:t>2 个 AXLink 接口</w:t>
            </w:r>
            <w:r>
              <w:rPr>
                <w:rFonts w:ascii="宋体" w:hAnsi="宋体" w:cs="宋体" w:hint="eastAsia"/>
                <w:kern w:val="0"/>
                <w:sz w:val="20"/>
              </w:rPr>
              <w:br/>
              <w:t>1 个 10/100 局域网接口</w:t>
            </w:r>
            <w:r>
              <w:rPr>
                <w:rFonts w:ascii="宋体" w:hAnsi="宋体" w:cs="宋体" w:hint="eastAsia"/>
                <w:kern w:val="0"/>
                <w:sz w:val="20"/>
              </w:rPr>
              <w:br/>
              <w:t>1 个 10/100 ICSLan 接口</w:t>
            </w:r>
            <w:r>
              <w:rPr>
                <w:rFonts w:ascii="宋体" w:hAnsi="宋体" w:cs="宋体" w:hint="eastAsia"/>
                <w:kern w:val="0"/>
                <w:sz w:val="20"/>
              </w:rPr>
              <w:br/>
              <w:t>4 个 数字 I/O 端口</w:t>
            </w:r>
            <w:r>
              <w:rPr>
                <w:rFonts w:ascii="宋体" w:hAnsi="宋体" w:cs="宋体" w:hint="eastAsia"/>
                <w:kern w:val="0"/>
                <w:sz w:val="20"/>
              </w:rPr>
              <w:br/>
              <w:t>1 个 RS232/422/485 端口</w:t>
            </w:r>
            <w:r>
              <w:rPr>
                <w:rFonts w:ascii="宋体" w:hAnsi="宋体" w:cs="宋体" w:hint="eastAsia"/>
                <w:kern w:val="0"/>
                <w:sz w:val="20"/>
              </w:rPr>
              <w:br/>
              <w:t>4 个仅适用 RS232 的端口</w:t>
            </w:r>
            <w:r>
              <w:rPr>
                <w:rFonts w:ascii="宋体" w:hAnsi="宋体" w:cs="宋体" w:hint="eastAsia"/>
                <w:kern w:val="0"/>
                <w:sz w:val="20"/>
              </w:rPr>
              <w:br/>
              <w:t>4个红外/串行输出端口</w:t>
            </w:r>
            <w:r>
              <w:rPr>
                <w:rFonts w:ascii="宋体" w:hAnsi="宋体" w:cs="宋体" w:hint="eastAsia"/>
                <w:kern w:val="0"/>
                <w:sz w:val="20"/>
              </w:rPr>
              <w:br/>
              <w:t>4 个中继端口</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78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39</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中控编程软件</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现场编程，包含电脑端、APP端</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0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40</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授权文件</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iPad控制界面授权文件</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41</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无线路由器</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无线协议：Wi-Fi 7，无线速率：6500M，总带机量：101-150终端，FEM信号放大器数量：6个，空间流数：6条，网口数量：4个</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42</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无线控制pad</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8GB+128GB，11.5英寸</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3</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26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43</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多媒体桌插</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包含音频、视频、网络、电源接口模块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8</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个</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ind w:firstLineChars="200" w:firstLine="400"/>
              <w:textAlignment w:val="center"/>
              <w:rPr>
                <w:rFonts w:ascii="宋体" w:hAnsi="宋体" w:cs="宋体"/>
                <w:kern w:val="0"/>
                <w:sz w:val="20"/>
              </w:rPr>
            </w:pPr>
            <w:r>
              <w:rPr>
                <w:rFonts w:ascii="宋体" w:hAnsi="宋体" w:cs="宋体" w:hint="eastAsia"/>
                <w:kern w:val="0"/>
                <w:sz w:val="20"/>
              </w:rPr>
              <w:t>\</w:t>
            </w:r>
          </w:p>
        </w:tc>
      </w:tr>
      <w:tr w:rsidR="00A8085B" w:rsidTr="00A8085B">
        <w:trPr>
          <w:trHeight w:val="26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44</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多媒体墙插</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包含视频、网络、电源接口模块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个</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ind w:firstLineChars="200" w:firstLine="400"/>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45</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音频线</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RVVP2*1.0</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100</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米</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ind w:firstLineChars="200" w:firstLine="400"/>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46</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音箱线</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YXB2X2.0</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200</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米</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ind w:firstLineChars="200" w:firstLine="400"/>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47</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线管1</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KBG25管</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50</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m</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ind w:firstLineChars="200" w:firstLine="400"/>
              <w:textAlignment w:val="center"/>
              <w:rPr>
                <w:rFonts w:ascii="宋体" w:hAnsi="宋体" w:cs="宋体"/>
                <w:kern w:val="0"/>
                <w:sz w:val="20"/>
              </w:rPr>
            </w:pPr>
            <w:r>
              <w:rPr>
                <w:rFonts w:ascii="宋体" w:hAnsi="宋体" w:cs="宋体" w:hint="eastAsia"/>
                <w:kern w:val="0"/>
                <w:sz w:val="20"/>
              </w:rPr>
              <w:t>\</w:t>
            </w:r>
          </w:p>
        </w:tc>
      </w:tr>
      <w:tr w:rsidR="00A8085B" w:rsidTr="00A8085B">
        <w:trPr>
          <w:trHeight w:val="26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b/>
                <w:bCs/>
                <w:sz w:val="20"/>
              </w:rPr>
            </w:pPr>
            <w:r>
              <w:rPr>
                <w:rFonts w:ascii="宋体" w:hAnsi="宋体" w:cs="宋体" w:hint="eastAsia"/>
                <w:b/>
                <w:bCs/>
                <w:kern w:val="0"/>
                <w:sz w:val="20"/>
              </w:rPr>
              <w:t>二</w:t>
            </w:r>
          </w:p>
        </w:tc>
        <w:tc>
          <w:tcPr>
            <w:tcW w:w="6096" w:type="dxa"/>
            <w:gridSpan w:val="2"/>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left"/>
              <w:rPr>
                <w:rFonts w:ascii="宋体" w:hAnsi="宋体" w:cs="宋体"/>
                <w:b/>
                <w:bCs/>
                <w:sz w:val="20"/>
              </w:rPr>
            </w:pPr>
            <w:r>
              <w:rPr>
                <w:rFonts w:ascii="宋体" w:hAnsi="宋体" w:cs="宋体" w:hint="eastAsia"/>
                <w:b/>
                <w:bCs/>
                <w:kern w:val="0"/>
                <w:sz w:val="20"/>
              </w:rPr>
              <w:t>二层会议室</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center"/>
              <w:rPr>
                <w:rFonts w:ascii="宋体" w:hAnsi="宋体" w:cs="宋体"/>
                <w:b/>
                <w:bCs/>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jc w:val="center"/>
              <w:rPr>
                <w:rFonts w:ascii="宋体" w:hAnsi="宋体" w:cs="宋体"/>
                <w:b/>
                <w:bCs/>
                <w:sz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rPr>
                <w:rFonts w:ascii="宋体" w:hAnsi="宋体" w:cs="宋体"/>
                <w:sz w:val="20"/>
              </w:rPr>
            </w:pP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rPr>
                <w:rFonts w:ascii="宋体" w:hAnsi="宋体" w:cs="宋体"/>
                <w:sz w:val="20"/>
              </w:rPr>
            </w:pPr>
          </w:p>
        </w:tc>
      </w:tr>
      <w:tr w:rsidR="00A8085B" w:rsidTr="00A8085B">
        <w:trPr>
          <w:trHeight w:val="199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48</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LED全彩显示主屏2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1.屏体尺寸：宽度≥3米，高度≥1.6875米，分辨率3200（宽）*1800（高），净显示面积不低于5.06平方米；要求显示箱体尺寸：600mm*337.5mm；LED显示屏箱体为压铸铝合金或镁铝合金材质, 一次性整体压铸成型，全金属自然散热结构，箱体内部无风扇，防尘，静音设计；</w:t>
            </w:r>
            <w:r>
              <w:rPr>
                <w:rFonts w:ascii="宋体" w:hAnsi="宋体" w:cs="宋体" w:hint="eastAsia"/>
                <w:kern w:val="0"/>
                <w:sz w:val="20"/>
              </w:rPr>
              <w:br/>
              <w:t>2.物理实像素点间距≤0.94mm； 物理实像素点密度：≥1137777点/㎡；物理实像素箱体分辨率≥640×360dots；像素组成：纯红+纯绿+纯蓝，每个像素点由独立的红绿蓝发光芯片构成,不接受像素点之间红绿蓝发光芯片复用（不接受虚拟像素及动态像素引擎）。采用RGB晶片全倒装技术，发光晶片单边尺寸≤100μm，COB封装，无引线；</w:t>
            </w:r>
            <w:r>
              <w:rPr>
                <w:rFonts w:ascii="宋体" w:hAnsi="宋体" w:cs="宋体" w:hint="eastAsia"/>
                <w:kern w:val="0"/>
                <w:sz w:val="20"/>
              </w:rPr>
              <w:br/>
              <w:t>3.采用共阴设计：LED面板设计按共阴原理设计（即恒流源输出端驱动LED的阳极，同时一个像素的三个基色R/G/B 的阴极在封装时连接在一起）；</w:t>
            </w:r>
            <w:r>
              <w:rPr>
                <w:rFonts w:ascii="宋体" w:hAnsi="宋体" w:cs="宋体" w:hint="eastAsia"/>
                <w:kern w:val="0"/>
                <w:sz w:val="20"/>
              </w:rPr>
              <w:br/>
              <w:t>4.表面工艺：采用多层光学结构设计，提升对比度，解决黑屏一致性问题，过滤蓝光健康护眼；发光面光泽度≤10GU；墨色一致性△E&lt;0.5；色准△E&lt;0.9；有效抑制90%摩尔纹；</w:t>
            </w:r>
            <w:r>
              <w:rPr>
                <w:rFonts w:ascii="宋体" w:hAnsi="宋体" w:cs="宋体" w:hint="eastAsia"/>
                <w:kern w:val="0"/>
                <w:sz w:val="20"/>
              </w:rPr>
              <w:br/>
              <w:t>5.箱体设计：超轻薄箱体设计，箱体厚度&lt;30mm，箱体重量&lt;20kg/㎡；箱体采用完全前维护设计；满足GB/T230.1-2018标准金属材料洛氏硬度试验第1部分试的HRC8级；箱体抗拉强度＞200Mpa，屈服强度＞200Mpa，硬度＞80HBS；抗拉力测试数值＞4800N/㎡，抗压力测试数值＞49000N/㎡；</w:t>
            </w:r>
            <w:r>
              <w:rPr>
                <w:rFonts w:ascii="宋体" w:hAnsi="宋体" w:cs="宋体" w:hint="eastAsia"/>
                <w:kern w:val="0"/>
                <w:sz w:val="20"/>
              </w:rPr>
              <w:br/>
              <w:t>6.显示屏亮度支持≥600 cd/m²，色温1000K~10000K(可调)，视角水平175°/垂直175°，支持单点亮度色度校正，发光点中心距偏差＜1%，对比度≥10000:1，换帧频率≥60Hz，画面刷新率≥3840Hz；灰度等级0~19bit可调；</w:t>
            </w:r>
            <w:r>
              <w:rPr>
                <w:rFonts w:ascii="宋体" w:hAnsi="宋体" w:cs="宋体" w:hint="eastAsia"/>
                <w:kern w:val="0"/>
                <w:sz w:val="20"/>
              </w:rPr>
              <w:br/>
              <w:t>7.箱体间平整度/缝隙：≤0.1mm；像素点失控率:≤1/1000000；亮度均匀性 ≥99%；色度均匀性：Cx,Cy± 0.001；</w:t>
            </w:r>
            <w:r>
              <w:rPr>
                <w:rFonts w:ascii="宋体" w:hAnsi="宋体" w:cs="宋体" w:hint="eastAsia"/>
                <w:kern w:val="0"/>
                <w:sz w:val="20"/>
              </w:rPr>
              <w:br/>
              <w:t>8.LED显示屏能展现丰富的色域，NTSC色域覆盖率应≥120% ；具有不低于22bit的处理深度；</w:t>
            </w:r>
            <w:r>
              <w:rPr>
                <w:rFonts w:ascii="宋体" w:hAnsi="宋体" w:cs="宋体" w:hint="eastAsia"/>
                <w:kern w:val="0"/>
                <w:sz w:val="20"/>
              </w:rPr>
              <w:br/>
              <w:t>9.LED显示屏经济节能，要求峰值功耗：≤260W/m²，平均功耗：≤150W/m²；具备智能（黑屏）节电功能，开启智能节电功能比没有开启节能80%以上；</w:t>
            </w:r>
            <w:r>
              <w:rPr>
                <w:rFonts w:ascii="宋体" w:hAnsi="宋体" w:cs="宋体" w:hint="eastAsia"/>
                <w:kern w:val="0"/>
                <w:sz w:val="20"/>
              </w:rPr>
              <w:br/>
              <w:t>10.LED显示屏温升低，要求环境温度在25℃时，屏体在600nits白屏状态下，运行3小时，屏体表面温升≤15℃;LED显示屏正常使用达到热平衡后，屏体结构金属部分、绝缘材料温升≤15℃；</w:t>
            </w:r>
            <w:r>
              <w:rPr>
                <w:rFonts w:ascii="宋体" w:hAnsi="宋体" w:cs="宋体" w:hint="eastAsia"/>
                <w:kern w:val="0"/>
                <w:sz w:val="20"/>
              </w:rPr>
              <w:br/>
              <w:t>11.防火要求：所投产品符合GB/T5169.16-2017标准 V-0级；</w:t>
            </w:r>
            <w:r>
              <w:rPr>
                <w:rFonts w:ascii="宋体" w:hAnsi="宋体" w:cs="宋体" w:hint="eastAsia"/>
                <w:kern w:val="0"/>
                <w:sz w:val="20"/>
              </w:rPr>
              <w:br/>
              <w:t>12.产品符合GBT20145-2006灯和灯系统的光生物安全性辐亮度无危险标准及GBT20145-2006灯和灯系统蓝光危害无危害测试要求；视网膜蓝光危害LB∶≤1W/（m2·sr）；</w:t>
            </w:r>
            <w:r>
              <w:rPr>
                <w:rFonts w:ascii="宋体" w:hAnsi="宋体" w:cs="宋体" w:hint="eastAsia"/>
                <w:kern w:val="0"/>
                <w:sz w:val="20"/>
              </w:rPr>
              <w:br/>
              <w:t>1</w:t>
            </w:r>
            <w:r>
              <w:rPr>
                <w:rFonts w:ascii="宋体" w:hAnsi="宋体" w:cs="宋体"/>
                <w:kern w:val="0"/>
                <w:sz w:val="20"/>
              </w:rPr>
              <w:t>3</w:t>
            </w:r>
            <w:r>
              <w:rPr>
                <w:rFonts w:ascii="宋体" w:hAnsi="宋体" w:cs="宋体" w:hint="eastAsia"/>
                <w:kern w:val="0"/>
                <w:sz w:val="20"/>
              </w:rPr>
              <w:t>.LED显示屏防护等级达到IP65级别；，防霉符合GB/T2423.16-2022测试要求 0级；防腐蚀符合GB/T 6461-2002测试要求10级；</w:t>
            </w:r>
            <w:r>
              <w:rPr>
                <w:rFonts w:ascii="宋体" w:hAnsi="宋体" w:cs="宋体" w:hint="eastAsia"/>
                <w:kern w:val="0"/>
                <w:sz w:val="20"/>
              </w:rPr>
              <w:br/>
              <w:t>1</w:t>
            </w:r>
            <w:r>
              <w:rPr>
                <w:rFonts w:ascii="宋体" w:hAnsi="宋体" w:cs="宋体"/>
                <w:kern w:val="0"/>
                <w:sz w:val="20"/>
              </w:rPr>
              <w:t>4</w:t>
            </w:r>
            <w:r>
              <w:rPr>
                <w:rFonts w:ascii="宋体" w:hAnsi="宋体" w:cs="宋体" w:hint="eastAsia"/>
                <w:kern w:val="0"/>
                <w:sz w:val="20"/>
              </w:rPr>
              <w:t>.支持7*24小时无间断工作，使用寿命≥150,000小时；MTBF≥150,000小时；</w:t>
            </w:r>
            <w:r>
              <w:rPr>
                <w:rFonts w:ascii="宋体" w:hAnsi="宋体" w:cs="宋体" w:hint="eastAsia"/>
                <w:kern w:val="0"/>
                <w:sz w:val="20"/>
              </w:rPr>
              <w:br/>
            </w:r>
            <w:r>
              <w:rPr>
                <w:rFonts w:ascii="宋体" w:hAnsi="宋体" w:cs="宋体"/>
                <w:kern w:val="0"/>
                <w:sz w:val="20"/>
              </w:rPr>
              <w:t>15</w:t>
            </w:r>
            <w:r>
              <w:rPr>
                <w:rFonts w:ascii="宋体" w:hAnsi="宋体" w:cs="宋体" w:hint="eastAsia"/>
                <w:kern w:val="0"/>
                <w:sz w:val="20"/>
              </w:rPr>
              <w:t>.LED显示屏产品通过TIRT-GK-JS-48-2019认证实施规则中的视觉健康认证要求；</w:t>
            </w:r>
            <w:r>
              <w:rPr>
                <w:rFonts w:ascii="宋体" w:hAnsi="宋体" w:cs="宋体" w:hint="eastAsia"/>
                <w:kern w:val="0"/>
                <w:sz w:val="20"/>
              </w:rPr>
              <w:br/>
            </w:r>
            <w:r>
              <w:rPr>
                <w:rFonts w:ascii="宋体" w:hAnsi="宋体" w:cs="宋体"/>
                <w:kern w:val="0"/>
                <w:sz w:val="20"/>
              </w:rPr>
              <w:t>16</w:t>
            </w:r>
            <w:r>
              <w:rPr>
                <w:rFonts w:ascii="宋体" w:hAnsi="宋体" w:cs="宋体" w:hint="eastAsia"/>
                <w:kern w:val="0"/>
                <w:sz w:val="20"/>
              </w:rPr>
              <w:t>.LED显示屏通过CESI-PC-0D11、CESI-PC-OD75、</w:t>
            </w:r>
            <w:r>
              <w:rPr>
                <w:rFonts w:ascii="宋体" w:hAnsi="宋体" w:cs="宋体" w:hint="eastAsia"/>
                <w:kern w:val="0"/>
                <w:sz w:val="20"/>
              </w:rPr>
              <w:lastRenderedPageBreak/>
              <w:t>CESI-PC-OD66及CESI-PC-OD74中认证实施规则中的色彩品质A级、绿色健康A级、8K超高清及HDR3.0认证要求；</w:t>
            </w:r>
            <w:r>
              <w:rPr>
                <w:rFonts w:ascii="宋体" w:hAnsi="宋体" w:cs="宋体" w:hint="eastAsia"/>
                <w:kern w:val="0"/>
                <w:sz w:val="20"/>
              </w:rPr>
              <w:br/>
            </w:r>
            <w:r>
              <w:rPr>
                <w:rFonts w:ascii="宋体" w:hAnsi="宋体" w:cs="宋体"/>
                <w:kern w:val="0"/>
                <w:sz w:val="20"/>
              </w:rPr>
              <w:t>17</w:t>
            </w:r>
            <w:r>
              <w:rPr>
                <w:rFonts w:ascii="宋体" w:hAnsi="宋体" w:cs="宋体" w:hint="eastAsia"/>
                <w:kern w:val="0"/>
                <w:sz w:val="20"/>
              </w:rPr>
              <w:t>.LED显示屏需采用完全国产关键元器件（关键元器件包含且不限于：单片机、IC芯片、LED发光二极管、PCB、行管、接插件、连接器、存储芯片、灯珠等）；</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5.06</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49</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备品备件2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同批次模组不少于0.2平米，接收卡不少于2张，定制小间距电源不少于2台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50</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LED壁装支架2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用于安装支撑屏体的钢结构体，根据现场情况定制钢结构，暂定5cm包边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51</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屏体包边2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拉丝不锈钢包边，暂定5cm包边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52</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屏内布线2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电源/网线/控制器连接线等等</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批</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r>
              <w:rPr>
                <w:rFonts w:ascii="宋体" w:hAnsi="宋体" w:cs="宋体" w:hint="eastAsia"/>
                <w:kern w:val="0"/>
                <w:sz w:val="20"/>
              </w:rPr>
              <w:t>\</w:t>
            </w:r>
          </w:p>
        </w:tc>
      </w:tr>
      <w:tr w:rsidR="00A8085B" w:rsidTr="00A8085B">
        <w:trPr>
          <w:trHeight w:val="80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53</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拼接控制器机箱2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kern w:val="0"/>
                <w:sz w:val="20"/>
              </w:rPr>
            </w:pPr>
            <w:r>
              <w:rPr>
                <w:rFonts w:ascii="宋体" w:hAnsi="宋体" w:cs="宋体" w:hint="eastAsia"/>
                <w:kern w:val="0"/>
                <w:sz w:val="20"/>
              </w:rPr>
              <w:t>1、设备符合19英寸标准机架式安装要求，单台设备总线带宽可达4160Gbps，可保证视频信号无损、无压缩处理，实现超高清画质展示；</w:t>
            </w:r>
            <w:r>
              <w:rPr>
                <w:rFonts w:ascii="宋体" w:hAnsi="宋体" w:cs="宋体" w:hint="eastAsia"/>
                <w:kern w:val="0"/>
                <w:sz w:val="20"/>
              </w:rPr>
              <w:br/>
              <w:t>2、机箱高度不超过2U，整机规模支持不少于16路输入接口、8路输出接口，设备前面板内置不小于3.5英寸液晶屏；</w:t>
            </w:r>
          </w:p>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3、单张输出卡不少于16个图层输出，跨接口不减图层，支持图像任意开窗、叠加、漫游、无极缩放；支持图层参数设置、图层翻转、图层锁定、图层冻结等；</w:t>
            </w:r>
            <w:r>
              <w:rPr>
                <w:rFonts w:ascii="宋体" w:hAnsi="宋体" w:cs="宋体" w:hint="eastAsia"/>
                <w:kern w:val="0"/>
                <w:sz w:val="20"/>
              </w:rPr>
              <w:br/>
              <w:t>4、设备支持输入板卡、输出板卡等业务类板卡热插拔功能，支持数据记忆应用，在更换板卡后无需重新配置即可恢复原始数据，输入板卡热插拔恢复时间&lt;2s，输出板卡热插拔恢复时间&lt;3s；</w:t>
            </w:r>
            <w:r>
              <w:rPr>
                <w:rFonts w:ascii="宋体" w:hAnsi="宋体" w:cs="宋体" w:hint="eastAsia"/>
                <w:kern w:val="0"/>
                <w:sz w:val="20"/>
              </w:rPr>
              <w:br/>
              <w:t>5、设备支持HDMI1.3、HDMI1.4、HDMI2.0、DL-DVI、SL-DVI、DP1.1、DP1.2、HD-SDI、3G-SDI、12G-SDI、VGA、CVBS、YPbPr、IP（H.264、H.265）、RJ45（LED）、RJ45（LCD）、HD-BaseT、光纤、凤凰端子、Dante等类型音视频信号的输入、输出应用；</w:t>
            </w:r>
            <w:r>
              <w:rPr>
                <w:rFonts w:ascii="宋体" w:hAnsi="宋体" w:cs="宋体" w:hint="eastAsia"/>
                <w:kern w:val="0"/>
                <w:sz w:val="20"/>
              </w:rPr>
              <w:br/>
              <w:t>6、支持16网口+2光口发送卡、20网口发送卡、4光口二合一输出功能，单卡最大带载支持2080万像素;光口卡支持独立模式、复制模式和主备模式三种工作模式；</w:t>
            </w:r>
            <w:r>
              <w:rPr>
                <w:rFonts w:ascii="宋体" w:hAnsi="宋体" w:cs="宋体" w:hint="eastAsia"/>
                <w:kern w:val="0"/>
                <w:sz w:val="20"/>
              </w:rPr>
              <w:br/>
              <w:t>7、支持直接对LED大屏亮度进行0-255级的精细调节；</w:t>
            </w:r>
            <w:r>
              <w:rPr>
                <w:rFonts w:ascii="宋体" w:hAnsi="宋体" w:cs="宋体" w:hint="eastAsia"/>
                <w:kern w:val="0"/>
                <w:sz w:val="20"/>
              </w:rPr>
              <w:br/>
              <w:t>8、支持集成环境控制功能模块，支持RS232、RS485、RS422、IO、IR、Relay等控制接口；</w:t>
            </w:r>
            <w:r>
              <w:rPr>
                <w:rFonts w:ascii="宋体" w:hAnsi="宋体" w:cs="宋体" w:hint="eastAsia"/>
                <w:kern w:val="0"/>
                <w:sz w:val="20"/>
              </w:rPr>
              <w:br/>
              <w:t>9、支持通过rtsp、Onvif、GB28181等方式对接主流安防系统；单张IPC板卡支持不少于64路D1/16路200W/8路400W/4路800W解码，支持批量添加IPC；</w:t>
            </w:r>
            <w:r>
              <w:rPr>
                <w:rFonts w:ascii="宋体" w:hAnsi="宋体" w:cs="宋体" w:hint="eastAsia"/>
                <w:kern w:val="0"/>
                <w:sz w:val="20"/>
              </w:rPr>
              <w:br/>
              <w:t>1</w:t>
            </w:r>
            <w:r>
              <w:rPr>
                <w:rFonts w:ascii="宋体" w:hAnsi="宋体" w:cs="宋体"/>
                <w:kern w:val="0"/>
                <w:sz w:val="20"/>
              </w:rPr>
              <w:t>0</w:t>
            </w:r>
            <w:r>
              <w:rPr>
                <w:rFonts w:ascii="宋体" w:hAnsi="宋体" w:cs="宋体" w:hint="eastAsia"/>
                <w:kern w:val="0"/>
                <w:sz w:val="20"/>
              </w:rPr>
              <w:t xml:space="preserve">、支持大屏超高分底图展示应用，可设置不低于1.2亿像素背景底图点对点展示；支持不低于19200x3240像素静态/动态宣传条幅，可设置条幅字体、颜色、大小、格式、滚动速度、方向等,支持OSD字体自定义上传，不少于30个字体； </w:t>
            </w:r>
            <w:r>
              <w:rPr>
                <w:rFonts w:ascii="宋体" w:hAnsi="宋体" w:cs="宋体" w:hint="eastAsia"/>
                <w:kern w:val="0"/>
                <w:sz w:val="20"/>
              </w:rPr>
              <w:br/>
              <w:t>1</w:t>
            </w:r>
            <w:r>
              <w:rPr>
                <w:rFonts w:ascii="宋体" w:hAnsi="宋体" w:cs="宋体"/>
                <w:kern w:val="0"/>
                <w:sz w:val="20"/>
              </w:rPr>
              <w:t>1</w:t>
            </w:r>
            <w:r>
              <w:rPr>
                <w:rFonts w:ascii="宋体" w:hAnsi="宋体" w:cs="宋体" w:hint="eastAsia"/>
                <w:kern w:val="0"/>
                <w:sz w:val="20"/>
              </w:rPr>
              <w:t>、支持HDR功能、10Bit输入输出，可实现高动态范围、广色域、高对比度的显示效果；</w:t>
            </w:r>
            <w:r>
              <w:rPr>
                <w:rFonts w:ascii="宋体" w:hAnsi="宋体" w:cs="宋体" w:hint="eastAsia"/>
                <w:kern w:val="0"/>
                <w:sz w:val="20"/>
              </w:rPr>
              <w:br/>
              <w:t>1</w:t>
            </w:r>
            <w:r>
              <w:rPr>
                <w:rFonts w:ascii="宋体" w:hAnsi="宋体" w:cs="宋体"/>
                <w:kern w:val="0"/>
                <w:sz w:val="20"/>
              </w:rPr>
              <w:t>2</w:t>
            </w:r>
            <w:r>
              <w:rPr>
                <w:rFonts w:ascii="宋体" w:hAnsi="宋体" w:cs="宋体" w:hint="eastAsia"/>
                <w:kern w:val="0"/>
                <w:sz w:val="20"/>
              </w:rPr>
              <w:t>、支持3D立体显示功能，实现沉浸式展示，支持XR场景控制应用；</w:t>
            </w:r>
            <w:r>
              <w:rPr>
                <w:rFonts w:ascii="宋体" w:hAnsi="宋体" w:cs="宋体" w:hint="eastAsia"/>
                <w:kern w:val="0"/>
                <w:sz w:val="20"/>
              </w:rPr>
              <w:br/>
              <w:t>1</w:t>
            </w:r>
            <w:r>
              <w:rPr>
                <w:rFonts w:ascii="宋体" w:hAnsi="宋体" w:cs="宋体"/>
                <w:kern w:val="0"/>
                <w:sz w:val="20"/>
              </w:rPr>
              <w:t>3</w:t>
            </w:r>
            <w:r>
              <w:rPr>
                <w:rFonts w:ascii="宋体" w:hAnsi="宋体" w:cs="宋体" w:hint="eastAsia"/>
                <w:kern w:val="0"/>
                <w:sz w:val="20"/>
              </w:rPr>
              <w:t>、设备支持全链路备份功能，可基于设备板卡、接口等实现主备的无感切换支持LED二合一拼接发送卡间备份。</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78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54</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4路HDMI输入卡3</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1、支持4路HDMI视频输入，2路HDMI1.3+2路HDMI1.4；</w:t>
            </w:r>
            <w:r>
              <w:rPr>
                <w:rFonts w:ascii="宋体" w:hAnsi="宋体" w:cs="宋体" w:hint="eastAsia"/>
                <w:kern w:val="0"/>
                <w:sz w:val="20"/>
              </w:rPr>
              <w:br/>
              <w:t>2、分辨率最大支持 3840×1080@60Hz并向下兼容；</w:t>
            </w:r>
            <w:r>
              <w:rPr>
                <w:rFonts w:ascii="宋体" w:hAnsi="宋体" w:cs="宋体" w:hint="eastAsia"/>
                <w:kern w:val="0"/>
                <w:sz w:val="20"/>
              </w:rPr>
              <w:br/>
              <w:t>3、支持 10bit 视频源输入和 HDCP 1.4。</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张</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04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55</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4路HDMI输出卡4</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1、支持4路HDMI视频输出，SL/DL模式可灵活切换；</w:t>
            </w:r>
            <w:r>
              <w:rPr>
                <w:rFonts w:ascii="宋体" w:hAnsi="宋体" w:cs="宋体" w:hint="eastAsia"/>
                <w:kern w:val="0"/>
                <w:sz w:val="20"/>
              </w:rPr>
              <w:br/>
              <w:t>2、分辨率最大支持 3840×1080@60Hz并向下兼容；</w:t>
            </w:r>
            <w:r>
              <w:rPr>
                <w:rFonts w:ascii="宋体" w:hAnsi="宋体" w:cs="宋体" w:hint="eastAsia"/>
                <w:kern w:val="0"/>
                <w:sz w:val="20"/>
              </w:rPr>
              <w:br/>
              <w:t>3、支持RGB4:4:4/YCbCr4:4:4/YCbCr4:2:2 8bit，YCbCr4:4:4 10bit格式输出；</w:t>
            </w:r>
            <w:r>
              <w:rPr>
                <w:rFonts w:ascii="宋体" w:hAnsi="宋体" w:cs="宋体" w:hint="eastAsia"/>
                <w:kern w:val="0"/>
                <w:sz w:val="20"/>
              </w:rPr>
              <w:br/>
              <w:t>4、分辨率支持极限宽度：2560，极限高度：2560。</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张</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30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56</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16路网口大屏发送卡</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1、最大带载 1040 万像素点，最大带载宽度10240像素，最大高度10240 像素；</w:t>
            </w:r>
            <w:r>
              <w:rPr>
                <w:rFonts w:ascii="宋体" w:hAnsi="宋体" w:cs="宋体" w:hint="eastAsia"/>
                <w:kern w:val="0"/>
                <w:sz w:val="20"/>
              </w:rPr>
              <w:br/>
              <w:t>2、当输出位深为 8bit 时，单网口最大带载 65 万像素点，当输出位深为 10bit 时，单网口最大带载 32 万像素点；</w:t>
            </w:r>
            <w:r>
              <w:rPr>
                <w:rFonts w:ascii="宋体" w:hAnsi="宋体" w:cs="宋体" w:hint="eastAsia"/>
                <w:kern w:val="0"/>
                <w:sz w:val="20"/>
              </w:rPr>
              <w:br/>
              <w:t>3、OPT1 复制或热备份输出 1~8 网口数据，OPT2 复制或热备份输出 9~16 网口数据；</w:t>
            </w:r>
            <w:r>
              <w:rPr>
                <w:rFonts w:ascii="宋体" w:hAnsi="宋体" w:cs="宋体" w:hint="eastAsia"/>
                <w:kern w:val="0"/>
                <w:sz w:val="20"/>
              </w:rPr>
              <w:br/>
              <w:t>4、支持网口间备份。</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张</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283"/>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57</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无线短杆话筒（一拖四）</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【UHF四通道无线话筒接收主机】</w:t>
            </w:r>
            <w:r>
              <w:rPr>
                <w:rFonts w:ascii="宋体" w:hAnsi="宋体" w:cs="宋体" w:hint="eastAsia"/>
                <w:kern w:val="0"/>
                <w:sz w:val="20"/>
              </w:rPr>
              <w:br/>
              <w:t>1、基本功能和参数要求：</w:t>
            </w:r>
            <w:r>
              <w:rPr>
                <w:rFonts w:ascii="宋体" w:hAnsi="宋体" w:cs="宋体" w:hint="eastAsia"/>
                <w:kern w:val="0"/>
                <w:sz w:val="20"/>
              </w:rPr>
              <w:br/>
              <w:t>载波频段：UHF603MHz-699MHz；</w:t>
            </w:r>
            <w:r>
              <w:rPr>
                <w:rFonts w:ascii="宋体" w:hAnsi="宋体" w:cs="宋体" w:hint="eastAsia"/>
                <w:kern w:val="0"/>
                <w:sz w:val="20"/>
              </w:rPr>
              <w:br/>
              <w:t>频率稳定性：±0.005%，PLL锁相回路频率控制；</w:t>
            </w:r>
            <w:r>
              <w:rPr>
                <w:rFonts w:ascii="宋体" w:hAnsi="宋体" w:cs="宋体" w:hint="eastAsia"/>
                <w:kern w:val="0"/>
                <w:sz w:val="20"/>
              </w:rPr>
              <w:br/>
              <w:t>频率响应：相当于或优于45Hz～18KHz （±1dB）；</w:t>
            </w:r>
            <w:r>
              <w:rPr>
                <w:rFonts w:ascii="宋体" w:hAnsi="宋体" w:cs="宋体" w:hint="eastAsia"/>
                <w:kern w:val="0"/>
                <w:sz w:val="20"/>
              </w:rPr>
              <w:br/>
              <w:t>振荡方式：PLL相位锁定频率合成；</w:t>
            </w:r>
            <w:r>
              <w:rPr>
                <w:rFonts w:ascii="宋体" w:hAnsi="宋体" w:cs="宋体" w:hint="eastAsia"/>
                <w:kern w:val="0"/>
                <w:sz w:val="20"/>
              </w:rPr>
              <w:br/>
              <w:t>调制方式：FM；</w:t>
            </w:r>
            <w:r>
              <w:rPr>
                <w:rFonts w:ascii="宋体" w:hAnsi="宋体" w:cs="宋体" w:hint="eastAsia"/>
                <w:kern w:val="0"/>
                <w:sz w:val="20"/>
              </w:rPr>
              <w:br/>
              <w:t>频带宽度：30MHz；</w:t>
            </w:r>
            <w:r>
              <w:rPr>
                <w:rFonts w:ascii="宋体" w:hAnsi="宋体" w:cs="宋体" w:hint="eastAsia"/>
                <w:kern w:val="0"/>
                <w:sz w:val="20"/>
              </w:rPr>
              <w:br/>
              <w:t>接收通道：≥4个；</w:t>
            </w:r>
            <w:r>
              <w:rPr>
                <w:rFonts w:ascii="宋体" w:hAnsi="宋体" w:cs="宋体" w:hint="eastAsia"/>
                <w:kern w:val="0"/>
                <w:sz w:val="20"/>
              </w:rPr>
              <w:br/>
              <w:t>信道数目：每个接收通道≥300个；</w:t>
            </w:r>
            <w:r>
              <w:rPr>
                <w:rFonts w:ascii="宋体" w:hAnsi="宋体" w:cs="宋体" w:hint="eastAsia"/>
                <w:kern w:val="0"/>
                <w:sz w:val="20"/>
              </w:rPr>
              <w:br/>
              <w:t>预设频率模组：≥10组；</w:t>
            </w:r>
            <w:r>
              <w:rPr>
                <w:rFonts w:ascii="宋体" w:hAnsi="宋体" w:cs="宋体" w:hint="eastAsia"/>
                <w:kern w:val="0"/>
                <w:sz w:val="20"/>
              </w:rPr>
              <w:br/>
              <w:t>信道间隔：50KHz；</w:t>
            </w:r>
            <w:r>
              <w:rPr>
                <w:rFonts w:ascii="宋体" w:hAnsi="宋体" w:cs="宋体" w:hint="eastAsia"/>
                <w:kern w:val="0"/>
                <w:sz w:val="20"/>
              </w:rPr>
              <w:br/>
              <w:t>灵敏度：≥60dB（在偏移度等于25KHz,输入6dBμV时）；</w:t>
            </w:r>
            <w:r>
              <w:rPr>
                <w:rFonts w:ascii="宋体" w:hAnsi="宋体" w:cs="宋体" w:hint="eastAsia"/>
                <w:kern w:val="0"/>
                <w:sz w:val="20"/>
              </w:rPr>
              <w:br/>
              <w:t>最大偏移度：±45KHz；</w:t>
            </w:r>
            <w:r>
              <w:rPr>
                <w:rFonts w:ascii="宋体" w:hAnsi="宋体" w:cs="宋体" w:hint="eastAsia"/>
                <w:kern w:val="0"/>
                <w:sz w:val="20"/>
              </w:rPr>
              <w:br/>
              <w:t>综合S/N比：＞105dB；</w:t>
            </w:r>
            <w:r>
              <w:rPr>
                <w:rFonts w:ascii="宋体" w:hAnsi="宋体" w:cs="宋体" w:hint="eastAsia"/>
                <w:kern w:val="0"/>
                <w:sz w:val="20"/>
              </w:rPr>
              <w:br/>
              <w:t>综合T.H.D：＜0.7%@1KHz；</w:t>
            </w:r>
            <w:r>
              <w:rPr>
                <w:rFonts w:ascii="宋体" w:hAnsi="宋体" w:cs="宋体" w:hint="eastAsia"/>
                <w:kern w:val="0"/>
                <w:sz w:val="20"/>
              </w:rPr>
              <w:br/>
              <w:t>有效工作距离：≥60米（可视距离）；</w:t>
            </w:r>
            <w:r>
              <w:rPr>
                <w:rFonts w:ascii="宋体" w:hAnsi="宋体" w:cs="宋体" w:hint="eastAsia"/>
                <w:kern w:val="0"/>
                <w:sz w:val="20"/>
              </w:rPr>
              <w:br/>
              <w:t>2、支持手动调频、红外自动对频、电子音量控制、锁键防误操作等功能；</w:t>
            </w:r>
            <w:r>
              <w:rPr>
                <w:rFonts w:ascii="宋体" w:hAnsi="宋体" w:cs="宋体" w:hint="eastAsia"/>
                <w:kern w:val="0"/>
                <w:sz w:val="20"/>
              </w:rPr>
              <w:br/>
              <w:t>3、LCD显示屏可显示音量、模组、频率、锁键状态和AF/RF信号强度；配合飞梭菜单按键，所有功能集中一键操作；</w:t>
            </w:r>
            <w:r>
              <w:rPr>
                <w:rFonts w:ascii="宋体" w:hAnsi="宋体" w:cs="宋体" w:hint="eastAsia"/>
                <w:kern w:val="0"/>
                <w:sz w:val="20"/>
              </w:rPr>
              <w:br/>
              <w:t>4、叠机功能：同一环境下可同时使用≥4套无线话筒；</w:t>
            </w:r>
            <w:r>
              <w:rPr>
                <w:rFonts w:ascii="宋体" w:hAnsi="宋体" w:cs="宋体" w:hint="eastAsia"/>
                <w:kern w:val="0"/>
                <w:sz w:val="20"/>
              </w:rPr>
              <w:br/>
              <w:t>【UHF无线会议话筒】</w:t>
            </w:r>
            <w:r>
              <w:rPr>
                <w:rFonts w:ascii="宋体" w:hAnsi="宋体" w:cs="宋体" w:hint="eastAsia"/>
                <w:kern w:val="0"/>
                <w:sz w:val="20"/>
              </w:rPr>
              <w:br/>
              <w:t>1、基本功能和参数要求：</w:t>
            </w:r>
            <w:r>
              <w:rPr>
                <w:rFonts w:ascii="宋体" w:hAnsi="宋体" w:cs="宋体" w:hint="eastAsia"/>
                <w:kern w:val="0"/>
                <w:sz w:val="20"/>
              </w:rPr>
              <w:br/>
              <w:t>载波频段：UHF603MHz-634MHz；</w:t>
            </w:r>
            <w:r>
              <w:rPr>
                <w:rFonts w:ascii="宋体" w:hAnsi="宋体" w:cs="宋体" w:hint="eastAsia"/>
                <w:kern w:val="0"/>
                <w:sz w:val="20"/>
              </w:rPr>
              <w:br/>
              <w:t>振荡方式：PLL相位锁定频率合成；</w:t>
            </w:r>
            <w:r>
              <w:rPr>
                <w:rFonts w:ascii="宋体" w:hAnsi="宋体" w:cs="宋体" w:hint="eastAsia"/>
                <w:kern w:val="0"/>
                <w:sz w:val="20"/>
              </w:rPr>
              <w:br/>
              <w:t>频带宽度：30MHz；</w:t>
            </w:r>
            <w:r>
              <w:rPr>
                <w:rFonts w:ascii="宋体" w:hAnsi="宋体" w:cs="宋体" w:hint="eastAsia"/>
                <w:kern w:val="0"/>
                <w:sz w:val="20"/>
              </w:rPr>
              <w:br/>
              <w:t>最大偏移度：±45KHz；</w:t>
            </w:r>
            <w:r>
              <w:rPr>
                <w:rFonts w:ascii="宋体" w:hAnsi="宋体" w:cs="宋体" w:hint="eastAsia"/>
                <w:kern w:val="0"/>
                <w:sz w:val="20"/>
              </w:rPr>
              <w:br/>
              <w:t>谐波辐射：＜-65dBm；</w:t>
            </w:r>
            <w:r>
              <w:rPr>
                <w:rFonts w:ascii="宋体" w:hAnsi="宋体" w:cs="宋体" w:hint="eastAsia"/>
                <w:kern w:val="0"/>
                <w:sz w:val="20"/>
              </w:rPr>
              <w:br/>
              <w:t>RF功率输出：15mW；</w:t>
            </w:r>
            <w:r>
              <w:rPr>
                <w:rFonts w:ascii="宋体" w:hAnsi="宋体" w:cs="宋体" w:hint="eastAsia"/>
                <w:kern w:val="0"/>
                <w:sz w:val="20"/>
              </w:rPr>
              <w:br/>
              <w:t>咪杆：方杆式设计，镀金振膜电容式咪芯，心型指向，可拆卸；</w:t>
            </w:r>
            <w:r>
              <w:rPr>
                <w:rFonts w:ascii="宋体" w:hAnsi="宋体" w:cs="宋体" w:hint="eastAsia"/>
                <w:kern w:val="0"/>
                <w:sz w:val="20"/>
              </w:rPr>
              <w:br/>
              <w:t>2、≥2寸TFT彩色显示屏，显示开关状态指示、电量/模组、通道、频点；</w:t>
            </w:r>
            <w:r>
              <w:rPr>
                <w:rFonts w:ascii="宋体" w:hAnsi="宋体" w:cs="宋体" w:hint="eastAsia"/>
                <w:kern w:val="0"/>
                <w:sz w:val="20"/>
              </w:rPr>
              <w:br/>
              <w:t>3、内置锂电池支持TYPE-C充电，有效工作时间约10小时；</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56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lastRenderedPageBreak/>
              <w:t>58</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会议摄像机</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1、采用1/2.8英寸，850万有效像素的高品质CMOS传感器，可实现 3840×2160 超高分辨率的优质图像。</w:t>
            </w:r>
            <w:r>
              <w:rPr>
                <w:rFonts w:ascii="宋体" w:hAnsi="宋体" w:cs="宋体" w:hint="eastAsia"/>
                <w:kern w:val="0"/>
                <w:sz w:val="20"/>
              </w:rPr>
              <w:br/>
              <w:t>2、10倍光学变焦，62度水平视角</w:t>
            </w:r>
            <w:r>
              <w:rPr>
                <w:rFonts w:ascii="宋体" w:hAnsi="宋体" w:cs="宋体" w:hint="eastAsia"/>
                <w:kern w:val="0"/>
                <w:sz w:val="20"/>
              </w:rPr>
              <w:br/>
              <w:t xml:space="preserve">3、USB 2.0、5.8G无线Wifi视频输出 </w:t>
            </w:r>
            <w:r>
              <w:rPr>
                <w:rFonts w:ascii="宋体" w:hAnsi="宋体" w:cs="宋体" w:hint="eastAsia"/>
                <w:kern w:val="0"/>
                <w:sz w:val="20"/>
              </w:rPr>
              <w:br/>
              <w:t>4、水平摇移355°，俯仰摇移120</w:t>
            </w:r>
            <w:r>
              <w:rPr>
                <w:rFonts w:ascii="宋体" w:hAnsi="宋体" w:cs="宋体" w:hint="eastAsia"/>
                <w:kern w:val="0"/>
                <w:sz w:val="20"/>
              </w:rPr>
              <w:br/>
              <w:t>5、遥控可设9个预置位，键盘可设200个预置位</w:t>
            </w:r>
            <w:r>
              <w:rPr>
                <w:rFonts w:ascii="宋体" w:hAnsi="宋体" w:cs="宋体" w:hint="eastAsia"/>
                <w:kern w:val="0"/>
                <w:sz w:val="20"/>
              </w:rPr>
              <w:br/>
              <w:t>6、含1套三脚架</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104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59</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全向拾音麦</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1、至少集成8单元全向麦克风阵列，360°环形拾音，有效消除多种环境噪声；</w:t>
            </w:r>
            <w:r>
              <w:rPr>
                <w:rFonts w:ascii="宋体" w:hAnsi="宋体" w:cs="宋体" w:hint="eastAsia"/>
                <w:kern w:val="0"/>
                <w:sz w:val="20"/>
              </w:rPr>
              <w:br/>
              <w:t>2、内置不小于5W扬声器；</w:t>
            </w:r>
            <w:r>
              <w:rPr>
                <w:rFonts w:ascii="宋体" w:hAnsi="宋体" w:cs="宋体" w:hint="eastAsia"/>
                <w:kern w:val="0"/>
                <w:sz w:val="20"/>
              </w:rPr>
              <w:br/>
              <w:t>3、集成静音、音量+、音量-、蓝牙实体按键，同步会议软件状态；</w:t>
            </w:r>
            <w:r>
              <w:rPr>
                <w:rFonts w:ascii="宋体" w:hAnsi="宋体" w:cs="宋体" w:hint="eastAsia"/>
                <w:kern w:val="0"/>
                <w:sz w:val="20"/>
              </w:rPr>
              <w:br/>
              <w:t>4、支持USB连接PC，网线连接会议视频终端，蓝牙连接移动设备；</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台</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52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60</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无线投屏器2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usb、typc、hdmi三合一无线投屏器，含一台主机、一个传屏器</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1</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套</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jc w:val="center"/>
              <w:textAlignment w:val="center"/>
              <w:rPr>
                <w:rFonts w:ascii="宋体" w:hAnsi="宋体" w:cs="宋体"/>
                <w:kern w:val="0"/>
                <w:sz w:val="20"/>
              </w:rPr>
            </w:pPr>
          </w:p>
          <w:p w:rsidR="00A8085B" w:rsidRDefault="00A8085B" w:rsidP="00A8085B">
            <w:pPr>
              <w:rPr>
                <w:rFonts w:ascii="宋体" w:hAnsi="宋体" w:cs="宋体"/>
                <w:sz w:val="20"/>
              </w:rPr>
            </w:pPr>
          </w:p>
          <w:p w:rsidR="00A8085B" w:rsidRDefault="00A8085B" w:rsidP="00A8085B">
            <w:pPr>
              <w:ind w:firstLineChars="200" w:firstLine="400"/>
              <w:rPr>
                <w:rFonts w:ascii="宋体" w:hAnsi="宋体" w:cs="宋体"/>
                <w:sz w:val="20"/>
              </w:rPr>
            </w:pPr>
            <w:r>
              <w:rPr>
                <w:rFonts w:ascii="宋体" w:hAnsi="宋体" w:cs="宋体" w:hint="eastAsia"/>
                <w:sz w:val="20"/>
              </w:rPr>
              <w:t>\</w:t>
            </w:r>
          </w:p>
        </w:tc>
      </w:tr>
      <w:tr w:rsidR="00A8085B" w:rsidTr="00A8085B">
        <w:trPr>
          <w:trHeight w:val="260"/>
        </w:trPr>
        <w:tc>
          <w:tcPr>
            <w:tcW w:w="418" w:type="dxa"/>
            <w:tcBorders>
              <w:top w:val="single" w:sz="4" w:space="0" w:color="000000"/>
              <w:left w:val="single" w:sz="4" w:space="0" w:color="000000"/>
              <w:bottom w:val="single" w:sz="4" w:space="0" w:color="000000"/>
              <w:right w:val="single" w:sz="4" w:space="0" w:color="000000"/>
            </w:tcBorders>
            <w:noWrap/>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61</w:t>
            </w:r>
          </w:p>
        </w:tc>
        <w:tc>
          <w:tcPr>
            <w:tcW w:w="1072"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线管2</w:t>
            </w:r>
          </w:p>
        </w:tc>
        <w:tc>
          <w:tcPr>
            <w:tcW w:w="5024"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left"/>
              <w:textAlignment w:val="center"/>
              <w:rPr>
                <w:rFonts w:ascii="宋体" w:hAnsi="宋体" w:cs="宋体"/>
                <w:sz w:val="20"/>
              </w:rPr>
            </w:pPr>
            <w:r>
              <w:rPr>
                <w:rFonts w:ascii="宋体" w:hAnsi="宋体" w:cs="宋体" w:hint="eastAsia"/>
                <w:kern w:val="0"/>
                <w:sz w:val="20"/>
              </w:rPr>
              <w:t>KBG25管</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50</w:t>
            </w:r>
          </w:p>
        </w:tc>
        <w:tc>
          <w:tcPr>
            <w:tcW w:w="851"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m</w:t>
            </w:r>
          </w:p>
        </w:tc>
        <w:tc>
          <w:tcPr>
            <w:tcW w:w="850" w:type="dxa"/>
            <w:tcBorders>
              <w:top w:val="single" w:sz="4" w:space="0" w:color="000000"/>
              <w:left w:val="single" w:sz="4" w:space="0" w:color="000000"/>
              <w:bottom w:val="single" w:sz="4" w:space="0" w:color="000000"/>
              <w:right w:val="single" w:sz="4" w:space="0" w:color="000000"/>
            </w:tcBorders>
            <w:vAlign w:val="center"/>
          </w:tcPr>
          <w:p w:rsidR="00A8085B" w:rsidRDefault="00A8085B" w:rsidP="00A8085B">
            <w:pPr>
              <w:widowControl/>
              <w:jc w:val="center"/>
              <w:textAlignment w:val="center"/>
              <w:rPr>
                <w:rFonts w:ascii="宋体" w:hAnsi="宋体" w:cs="宋体"/>
                <w:sz w:val="20"/>
              </w:rPr>
            </w:pPr>
            <w:r>
              <w:rPr>
                <w:rFonts w:ascii="宋体" w:hAnsi="宋体" w:cs="宋体" w:hint="eastAsia"/>
                <w:kern w:val="0"/>
                <w:sz w:val="20"/>
              </w:rPr>
              <w:t>工业</w:t>
            </w:r>
          </w:p>
        </w:tc>
        <w:tc>
          <w:tcPr>
            <w:tcW w:w="1418" w:type="dxa"/>
            <w:tcBorders>
              <w:top w:val="single" w:sz="4" w:space="0" w:color="000000"/>
              <w:left w:val="single" w:sz="4" w:space="0" w:color="000000"/>
              <w:bottom w:val="single" w:sz="4" w:space="0" w:color="000000"/>
              <w:right w:val="single" w:sz="4" w:space="0" w:color="000000"/>
            </w:tcBorders>
          </w:tcPr>
          <w:p w:rsidR="00A8085B" w:rsidRDefault="00A8085B" w:rsidP="00A8085B">
            <w:pPr>
              <w:widowControl/>
              <w:ind w:firstLineChars="200" w:firstLine="400"/>
              <w:textAlignment w:val="center"/>
              <w:rPr>
                <w:rFonts w:ascii="宋体" w:hAnsi="宋体" w:cs="宋体"/>
                <w:kern w:val="0"/>
                <w:sz w:val="20"/>
              </w:rPr>
            </w:pPr>
            <w:r>
              <w:rPr>
                <w:rFonts w:ascii="宋体" w:hAnsi="宋体" w:cs="宋体" w:hint="eastAsia"/>
                <w:kern w:val="0"/>
                <w:sz w:val="20"/>
              </w:rPr>
              <w:t>\</w:t>
            </w:r>
          </w:p>
        </w:tc>
      </w:tr>
    </w:tbl>
    <w:p w:rsidR="00A8085B" w:rsidRDefault="00A8085B">
      <w:pPr>
        <w:spacing w:line="360" w:lineRule="auto"/>
        <w:ind w:firstLineChars="200" w:firstLine="480"/>
        <w:jc w:val="left"/>
        <w:rPr>
          <w:rFonts w:ascii="宋体" w:hAnsi="宋体"/>
          <w:sz w:val="24"/>
          <w:szCs w:val="24"/>
        </w:rPr>
      </w:pPr>
    </w:p>
    <w:p w:rsidR="0058060A" w:rsidRDefault="00A8085B" w:rsidP="00A8085B">
      <w:pPr>
        <w:spacing w:beforeLines="50" w:afterLines="50" w:line="360" w:lineRule="auto"/>
        <w:ind w:firstLineChars="200" w:firstLine="482"/>
        <w:jc w:val="left"/>
        <w:rPr>
          <w:rFonts w:ascii="宋体" w:hAnsi="宋体"/>
          <w:b/>
          <w:bCs/>
          <w:sz w:val="24"/>
          <w:szCs w:val="24"/>
        </w:rPr>
      </w:pPr>
      <w:r>
        <w:rPr>
          <w:rFonts w:ascii="宋体" w:hAnsi="宋体" w:hint="eastAsia"/>
          <w:b/>
          <w:bCs/>
          <w:sz w:val="24"/>
          <w:szCs w:val="24"/>
        </w:rPr>
        <w:t>三、商务要求</w:t>
      </w:r>
    </w:p>
    <w:p w:rsidR="0058060A" w:rsidRDefault="00A8085B">
      <w:pPr>
        <w:spacing w:line="360" w:lineRule="auto"/>
        <w:ind w:firstLineChars="200" w:firstLine="480"/>
        <w:jc w:val="left"/>
        <w:rPr>
          <w:rFonts w:ascii="宋体" w:hAnsi="宋体"/>
          <w:bCs/>
          <w:sz w:val="24"/>
        </w:rPr>
      </w:pPr>
      <w:r>
        <w:rPr>
          <w:rFonts w:ascii="宋体" w:hAnsi="宋体" w:hint="eastAsia"/>
          <w:bCs/>
          <w:sz w:val="24"/>
          <w:szCs w:val="24"/>
        </w:rPr>
        <w:t>1、</w:t>
      </w:r>
      <w:r>
        <w:rPr>
          <w:rFonts w:ascii="宋体" w:hAnsi="宋体" w:hint="eastAsia"/>
          <w:b/>
          <w:sz w:val="24"/>
        </w:rPr>
        <w:t>服务要求</w:t>
      </w:r>
      <w:r>
        <w:rPr>
          <w:rFonts w:ascii="宋体" w:hAnsi="宋体" w:hint="eastAsia"/>
          <w:bCs/>
          <w:sz w:val="24"/>
        </w:rPr>
        <w:t>：</w:t>
      </w:r>
    </w:p>
    <w:p w:rsidR="0058060A" w:rsidRPr="00A8085B" w:rsidRDefault="00A8085B">
      <w:pPr>
        <w:numPr>
          <w:ilvl w:val="0"/>
          <w:numId w:val="6"/>
        </w:numPr>
        <w:spacing w:line="360" w:lineRule="auto"/>
        <w:ind w:firstLineChars="200" w:firstLine="480"/>
        <w:jc w:val="left"/>
        <w:rPr>
          <w:rFonts w:ascii="宋体" w:hAnsi="宋体"/>
          <w:bCs/>
          <w:sz w:val="24"/>
        </w:rPr>
      </w:pPr>
      <w:r w:rsidRPr="00A8085B">
        <w:rPr>
          <w:rFonts w:ascii="宋体" w:hAnsi="宋体" w:cs="宋体" w:hint="eastAsia"/>
          <w:sz w:val="24"/>
          <w:szCs w:val="24"/>
        </w:rPr>
        <w:t>本次招标的设备应提供不低于三年的免费质保，供货时提供相关证明材料。质保时间自终验验收合格之日起算，免费质保期内应提供免除一切费用的售后服务。</w:t>
      </w:r>
    </w:p>
    <w:p w:rsidR="0058060A" w:rsidRPr="00A8085B" w:rsidRDefault="00A8085B">
      <w:pPr>
        <w:numPr>
          <w:ilvl w:val="0"/>
          <w:numId w:val="6"/>
        </w:numPr>
        <w:spacing w:line="360" w:lineRule="auto"/>
        <w:ind w:firstLineChars="200" w:firstLine="480"/>
        <w:jc w:val="left"/>
        <w:rPr>
          <w:rFonts w:ascii="宋体" w:hAnsi="宋体"/>
          <w:bCs/>
          <w:sz w:val="24"/>
        </w:rPr>
      </w:pPr>
      <w:r w:rsidRPr="00A8085B">
        <w:rPr>
          <w:rFonts w:ascii="宋体" w:hAnsi="宋体" w:cs="宋体" w:hint="eastAsia"/>
          <w:sz w:val="24"/>
          <w:szCs w:val="24"/>
        </w:rPr>
        <w:t>服务时间的承诺:响应时间为24小时，修复时间为1个工作日，如不能在1个工作内修复的则应提供备用设备。</w:t>
      </w:r>
    </w:p>
    <w:p w:rsidR="0058060A" w:rsidRPr="00A8085B" w:rsidRDefault="00A8085B">
      <w:pPr>
        <w:numPr>
          <w:ilvl w:val="0"/>
          <w:numId w:val="6"/>
        </w:numPr>
        <w:spacing w:line="360" w:lineRule="auto"/>
        <w:ind w:firstLineChars="200" w:firstLine="480"/>
        <w:jc w:val="left"/>
        <w:rPr>
          <w:rFonts w:ascii="宋体" w:hAnsi="宋体"/>
          <w:bCs/>
          <w:sz w:val="24"/>
        </w:rPr>
      </w:pPr>
      <w:r w:rsidRPr="00A8085B">
        <w:rPr>
          <w:rFonts w:ascii="宋体" w:hAnsi="宋体" w:cs="宋体" w:hint="eastAsia"/>
          <w:sz w:val="24"/>
          <w:szCs w:val="24"/>
        </w:rPr>
        <w:t>如设备在免费质保期内发生质量问题，投标人应在接到采购人报修电话后24小时内予以响应，否则采购人将自行采取必要的措施，由此产生风险和费用应由投标人承担。</w:t>
      </w:r>
    </w:p>
    <w:p w:rsidR="0058060A" w:rsidRPr="00A8085B" w:rsidRDefault="00A8085B">
      <w:pPr>
        <w:numPr>
          <w:ilvl w:val="0"/>
          <w:numId w:val="6"/>
        </w:numPr>
        <w:spacing w:line="360" w:lineRule="auto"/>
        <w:ind w:firstLineChars="200" w:firstLine="480"/>
        <w:jc w:val="left"/>
        <w:rPr>
          <w:rFonts w:ascii="宋体" w:hAnsi="宋体"/>
          <w:bCs/>
          <w:sz w:val="24"/>
        </w:rPr>
      </w:pPr>
      <w:r w:rsidRPr="00A8085B">
        <w:rPr>
          <w:rFonts w:ascii="宋体" w:hAnsi="宋体" w:cs="宋体" w:hint="eastAsia"/>
          <w:sz w:val="24"/>
          <w:szCs w:val="24"/>
        </w:rPr>
        <w:t>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p>
    <w:p w:rsidR="0058060A" w:rsidRPr="00A8085B" w:rsidRDefault="00A8085B">
      <w:pPr>
        <w:spacing w:line="360" w:lineRule="auto"/>
        <w:ind w:firstLineChars="200" w:firstLine="480"/>
        <w:jc w:val="left"/>
        <w:rPr>
          <w:rFonts w:ascii="宋体" w:hAnsi="宋体"/>
          <w:bCs/>
          <w:sz w:val="24"/>
        </w:rPr>
      </w:pPr>
      <w:r w:rsidRPr="00A8085B">
        <w:rPr>
          <w:rFonts w:ascii="宋体" w:hAnsi="宋体" w:hint="eastAsia"/>
          <w:bCs/>
          <w:sz w:val="24"/>
        </w:rPr>
        <w:t>2、</w:t>
      </w:r>
      <w:r w:rsidRPr="00A8085B">
        <w:rPr>
          <w:rFonts w:ascii="宋体" w:hAnsi="宋体" w:hint="eastAsia"/>
          <w:b/>
          <w:sz w:val="24"/>
        </w:rPr>
        <w:t>交货地点</w:t>
      </w:r>
      <w:r w:rsidRPr="00A8085B">
        <w:rPr>
          <w:rFonts w:ascii="宋体" w:hAnsi="宋体" w:hint="eastAsia"/>
          <w:bCs/>
          <w:sz w:val="24"/>
        </w:rPr>
        <w:t>：宜兴市气象局。</w:t>
      </w:r>
    </w:p>
    <w:p w:rsidR="0058060A" w:rsidRPr="00A8085B" w:rsidRDefault="00A8085B">
      <w:pPr>
        <w:spacing w:line="360" w:lineRule="auto"/>
        <w:ind w:firstLineChars="200" w:firstLine="480"/>
        <w:jc w:val="left"/>
        <w:rPr>
          <w:rFonts w:ascii="宋体" w:hAnsi="宋体"/>
          <w:bCs/>
          <w:sz w:val="24"/>
        </w:rPr>
      </w:pPr>
      <w:r w:rsidRPr="00A8085B">
        <w:rPr>
          <w:rFonts w:ascii="宋体" w:hAnsi="宋体" w:hint="eastAsia"/>
          <w:bCs/>
          <w:sz w:val="24"/>
        </w:rPr>
        <w:t>3、</w:t>
      </w:r>
      <w:r w:rsidRPr="00A8085B">
        <w:rPr>
          <w:rFonts w:ascii="宋体" w:hAnsi="宋体" w:hint="eastAsia"/>
          <w:b/>
          <w:sz w:val="24"/>
        </w:rPr>
        <w:t>交货期限</w:t>
      </w:r>
      <w:r w:rsidRPr="00A8085B">
        <w:rPr>
          <w:rFonts w:ascii="宋体" w:hAnsi="宋体" w:hint="eastAsia"/>
          <w:bCs/>
          <w:sz w:val="24"/>
        </w:rPr>
        <w:t>：</w:t>
      </w:r>
      <w:r w:rsidRPr="00A8085B">
        <w:rPr>
          <w:rFonts w:ascii="宋体" w:hAnsi="宋体" w:hint="eastAsia"/>
          <w:sz w:val="24"/>
          <w:szCs w:val="24"/>
        </w:rPr>
        <w:t>合同签订生效日后45</w:t>
      </w:r>
      <w:r w:rsidRPr="00A8085B">
        <w:rPr>
          <w:rFonts w:ascii="宋体" w:hAnsi="宋体" w:cs="宋体" w:hint="eastAsia"/>
          <w:sz w:val="24"/>
          <w:szCs w:val="24"/>
        </w:rPr>
        <w:t>日历天</w:t>
      </w:r>
      <w:r w:rsidRPr="00A8085B">
        <w:rPr>
          <w:rFonts w:ascii="宋体" w:hAnsi="宋体" w:hint="eastAsia"/>
          <w:sz w:val="24"/>
          <w:szCs w:val="24"/>
        </w:rPr>
        <w:t>内将合同标的全部交付并安装调试完毕。</w:t>
      </w:r>
    </w:p>
    <w:p w:rsidR="0058060A" w:rsidRDefault="00A8085B">
      <w:pPr>
        <w:spacing w:line="360" w:lineRule="auto"/>
        <w:ind w:firstLineChars="200" w:firstLine="480"/>
        <w:jc w:val="left"/>
        <w:rPr>
          <w:rFonts w:ascii="宋体" w:hAnsi="宋体"/>
          <w:bCs/>
          <w:sz w:val="24"/>
        </w:rPr>
      </w:pPr>
      <w:r w:rsidRPr="00A8085B">
        <w:rPr>
          <w:rFonts w:ascii="宋体" w:hAnsi="宋体" w:hint="eastAsia"/>
          <w:bCs/>
          <w:sz w:val="24"/>
        </w:rPr>
        <w:t>4、</w:t>
      </w:r>
      <w:r w:rsidRPr="00A8085B">
        <w:rPr>
          <w:rFonts w:ascii="宋体" w:hAnsi="宋体" w:hint="eastAsia"/>
          <w:b/>
          <w:sz w:val="24"/>
        </w:rPr>
        <w:t>验收标准</w:t>
      </w:r>
      <w:r w:rsidRPr="00A8085B">
        <w:rPr>
          <w:rFonts w:ascii="宋体" w:hAnsi="宋体" w:hint="eastAsia"/>
          <w:bCs/>
          <w:sz w:val="24"/>
        </w:rPr>
        <w:t>：采购人根据国家有关规定、招投标文件以及合同约定的内容于货到安装调试合格后</w:t>
      </w:r>
      <w:r w:rsidRPr="00A8085B">
        <w:rPr>
          <w:rFonts w:ascii="宋体" w:hAnsi="宋体" w:hint="eastAsia"/>
          <w:bCs/>
          <w:sz w:val="24"/>
          <w:u w:val="single"/>
        </w:rPr>
        <w:t xml:space="preserve">  5  </w:t>
      </w:r>
      <w:r w:rsidRPr="00A8085B">
        <w:rPr>
          <w:rFonts w:ascii="宋体" w:hAnsi="宋体" w:hint="eastAsia"/>
          <w:bCs/>
          <w:sz w:val="24"/>
        </w:rPr>
        <w:t>个工作日内组织验收，具体验收办法详见</w:t>
      </w:r>
      <w:bookmarkStart w:id="93" w:name="OLE_LINK10"/>
      <w:bookmarkStart w:id="94" w:name="OLE_LINK11"/>
      <w:bookmarkStart w:id="95" w:name="OLE_LINK9"/>
      <w:r w:rsidRPr="00A8085B">
        <w:rPr>
          <w:rFonts w:ascii="宋体" w:hAnsi="宋体" w:hint="eastAsia"/>
          <w:sz w:val="24"/>
        </w:rPr>
        <w:t>关于印发《江苏省政府采购履约验收管理办法》的通知</w:t>
      </w:r>
      <w:bookmarkEnd w:id="93"/>
      <w:bookmarkEnd w:id="94"/>
      <w:r w:rsidRPr="00A8085B">
        <w:rPr>
          <w:rFonts w:ascii="宋体" w:hAnsi="宋体" w:hint="eastAsia"/>
          <w:sz w:val="24"/>
        </w:rPr>
        <w:t>（</w:t>
      </w:r>
      <w:bookmarkStart w:id="96" w:name="OLE_LINK7"/>
      <w:bookmarkStart w:id="97" w:name="OLE_LINK15"/>
      <w:r>
        <w:rPr>
          <w:rFonts w:ascii="宋体" w:hAnsi="宋体" w:hint="eastAsia"/>
          <w:sz w:val="24"/>
        </w:rPr>
        <w:t>苏财规〔2024〕7号</w:t>
      </w:r>
      <w:bookmarkEnd w:id="96"/>
      <w:bookmarkEnd w:id="97"/>
      <w:r>
        <w:rPr>
          <w:rFonts w:ascii="宋体" w:hAnsi="宋体" w:hint="eastAsia"/>
          <w:sz w:val="24"/>
        </w:rPr>
        <w:t>）</w:t>
      </w:r>
      <w:bookmarkEnd w:id="95"/>
      <w:r>
        <w:rPr>
          <w:rFonts w:ascii="宋体" w:hAnsi="宋体" w:hint="eastAsia"/>
          <w:bCs/>
          <w:sz w:val="24"/>
        </w:rPr>
        <w:t>。</w:t>
      </w:r>
      <w:bookmarkStart w:id="98" w:name="OLE_LINK232"/>
      <w:r>
        <w:rPr>
          <w:rFonts w:ascii="宋体" w:hAnsi="宋体" w:hint="eastAsia"/>
          <w:bCs/>
          <w:sz w:val="24"/>
        </w:rPr>
        <w:t>本次采购如涉及木家具材质及油漆的，必须是环保产品且符合国家相关标准。采购人将根据中标供应商的供货及实际使用情况，对中标产品进行送检，若送检产品达不到标准要求的，所有检测费用及造成的相关后果均由中标供应商一并承担。</w:t>
      </w:r>
      <w:bookmarkEnd w:id="98"/>
    </w:p>
    <w:p w:rsidR="0058060A" w:rsidRDefault="00A8085B">
      <w:pPr>
        <w:spacing w:line="360" w:lineRule="auto"/>
        <w:ind w:firstLineChars="200" w:firstLine="482"/>
        <w:jc w:val="left"/>
        <w:rPr>
          <w:rFonts w:ascii="宋体" w:hAnsi="宋体" w:hint="eastAsia"/>
          <w:b/>
          <w:sz w:val="24"/>
        </w:rPr>
      </w:pPr>
      <w:r w:rsidRPr="00A8085B">
        <w:rPr>
          <w:rFonts w:ascii="宋体" w:hAnsi="宋体" w:hint="eastAsia"/>
          <w:b/>
          <w:sz w:val="24"/>
        </w:rPr>
        <w:lastRenderedPageBreak/>
        <w:t>5、付款步骤：</w:t>
      </w:r>
    </w:p>
    <w:p w:rsidR="00A8085B" w:rsidRDefault="00A8085B" w:rsidP="00A8085B">
      <w:pPr>
        <w:spacing w:line="360" w:lineRule="auto"/>
        <w:ind w:firstLineChars="200" w:firstLine="480"/>
        <w:jc w:val="left"/>
        <w:rPr>
          <w:rFonts w:ascii="宋体" w:hAnsi="宋体"/>
          <w:bCs/>
          <w:sz w:val="24"/>
        </w:rPr>
      </w:pPr>
      <w:r>
        <w:rPr>
          <w:rFonts w:ascii="宋体" w:hAnsi="宋体" w:hint="eastAsia"/>
          <w:bCs/>
          <w:sz w:val="24"/>
        </w:rPr>
        <w:t>(1)货到现场且全部安装调试并收到乙方发票的15日内支付合同总价的 60％；</w:t>
      </w:r>
    </w:p>
    <w:p w:rsidR="00A8085B" w:rsidRDefault="00A8085B" w:rsidP="00A8085B">
      <w:pPr>
        <w:spacing w:line="360" w:lineRule="auto"/>
        <w:ind w:firstLineChars="200" w:firstLine="480"/>
        <w:jc w:val="left"/>
        <w:rPr>
          <w:rFonts w:ascii="宋体" w:hAnsi="宋体"/>
          <w:bCs/>
          <w:sz w:val="24"/>
        </w:rPr>
      </w:pPr>
      <w:r>
        <w:rPr>
          <w:rFonts w:ascii="宋体" w:hAnsi="宋体" w:hint="eastAsia"/>
          <w:bCs/>
          <w:sz w:val="24"/>
        </w:rPr>
        <w:t>(2)甲方结算审计完成并收到乙方发票后15日内支付至审计总金额的80%；</w:t>
      </w:r>
    </w:p>
    <w:p w:rsidR="00A8085B" w:rsidRPr="00A8085B" w:rsidRDefault="00A8085B" w:rsidP="00A8085B">
      <w:pPr>
        <w:spacing w:line="360" w:lineRule="auto"/>
        <w:ind w:firstLineChars="200" w:firstLine="480"/>
        <w:jc w:val="left"/>
        <w:rPr>
          <w:rFonts w:ascii="宋体" w:hAnsi="宋体"/>
          <w:bCs/>
          <w:sz w:val="24"/>
        </w:rPr>
      </w:pPr>
      <w:r>
        <w:rPr>
          <w:rFonts w:ascii="宋体" w:hAnsi="宋体" w:hint="eastAsia"/>
          <w:bCs/>
          <w:sz w:val="24"/>
        </w:rPr>
        <w:t>(3)项目综合验收合格并收到乙方发票后15日内付至审计总金额的100%。</w:t>
      </w:r>
    </w:p>
    <w:p w:rsidR="0058060A" w:rsidRDefault="00A8085B" w:rsidP="00A8085B">
      <w:pPr>
        <w:spacing w:beforeLines="50" w:afterLines="50" w:line="360" w:lineRule="auto"/>
        <w:ind w:firstLineChars="200" w:firstLine="482"/>
        <w:jc w:val="left"/>
        <w:rPr>
          <w:rFonts w:ascii="宋体" w:hAnsi="宋体"/>
          <w:b/>
          <w:bCs/>
          <w:sz w:val="24"/>
          <w:szCs w:val="24"/>
        </w:rPr>
      </w:pPr>
      <w:r>
        <w:rPr>
          <w:rFonts w:ascii="宋体" w:hAnsi="宋体" w:hint="eastAsia"/>
          <w:b/>
          <w:bCs/>
          <w:sz w:val="24"/>
          <w:szCs w:val="24"/>
        </w:rPr>
        <w:t>四、实质性要求</w:t>
      </w:r>
      <w:bookmarkStart w:id="99" w:name="OLE_LINK56"/>
    </w:p>
    <w:p w:rsidR="0058060A" w:rsidRPr="00A8085B" w:rsidRDefault="00A8085B" w:rsidP="00A8085B">
      <w:pPr>
        <w:spacing w:line="360" w:lineRule="auto"/>
        <w:ind w:firstLineChars="200" w:firstLine="480"/>
        <w:jc w:val="left"/>
        <w:rPr>
          <w:rFonts w:ascii="宋体" w:hAnsi="宋体"/>
          <w:sz w:val="24"/>
        </w:rPr>
      </w:pPr>
      <w:bookmarkStart w:id="100" w:name="_Toc23355"/>
      <w:bookmarkEnd w:id="99"/>
      <w:r w:rsidRPr="00A8085B">
        <w:rPr>
          <w:rFonts w:ascii="宋体" w:hAnsi="宋体" w:hint="eastAsia"/>
          <w:sz w:val="24"/>
          <w:u w:val="single"/>
        </w:rPr>
        <w:t>本章内容均为实质性要求（基准要求）</w:t>
      </w:r>
      <w:r w:rsidRPr="00A8085B">
        <w:rPr>
          <w:rFonts w:ascii="宋体" w:hAnsi="宋体" w:hint="eastAsia"/>
          <w:sz w:val="24"/>
        </w:rPr>
        <w:t>，采购人不接受低于该基准要求（负偏离）的投标，投标人应对此基准要求作出实质性响应。投标人可高于此基准要求进行投标，偏离情况在项目技术要求偏离表中列明。</w:t>
      </w:r>
    </w:p>
    <w:p w:rsidR="0058060A" w:rsidRDefault="00A8085B" w:rsidP="00A8085B">
      <w:pPr>
        <w:spacing w:beforeLines="100" w:afterLines="100"/>
        <w:jc w:val="center"/>
        <w:outlineLvl w:val="0"/>
        <w:rPr>
          <w:rFonts w:ascii="黑体" w:eastAsia="黑体" w:hAnsi="黑体"/>
          <w:sz w:val="36"/>
          <w:szCs w:val="36"/>
        </w:rPr>
      </w:pPr>
      <w:r>
        <w:rPr>
          <w:rFonts w:ascii="黑体" w:eastAsia="黑体" w:hAnsi="黑体" w:hint="eastAsia"/>
          <w:sz w:val="28"/>
        </w:rPr>
        <w:br w:type="page"/>
      </w:r>
      <w:bookmarkStart w:id="101" w:name="_Toc157174691"/>
      <w:bookmarkStart w:id="102" w:name="_Toc17479"/>
      <w:bookmarkStart w:id="103" w:name="_Toc2535"/>
      <w:bookmarkStart w:id="104" w:name="_Toc5576"/>
      <w:bookmarkStart w:id="105" w:name="_Toc526779129"/>
      <w:bookmarkStart w:id="106" w:name="_Toc487900374"/>
      <w:bookmarkEnd w:id="100"/>
      <w:r>
        <w:rPr>
          <w:rFonts w:ascii="黑体" w:eastAsia="黑体" w:hAnsi="黑体" w:hint="eastAsia"/>
          <w:sz w:val="36"/>
          <w:szCs w:val="36"/>
        </w:rPr>
        <w:lastRenderedPageBreak/>
        <w:t>第四章 评标方法和标准</w:t>
      </w:r>
      <w:bookmarkEnd w:id="101"/>
      <w:bookmarkEnd w:id="102"/>
    </w:p>
    <w:p w:rsidR="0058060A" w:rsidRDefault="00A8085B">
      <w:pPr>
        <w:pStyle w:val="af0"/>
        <w:numPr>
          <w:ilvl w:val="0"/>
          <w:numId w:val="7"/>
        </w:numPr>
        <w:spacing w:beforeLines="50" w:afterLines="50" w:line="500" w:lineRule="exact"/>
        <w:ind w:firstLine="0"/>
        <w:rPr>
          <w:rFonts w:cs="Arial"/>
          <w:b/>
          <w:sz w:val="30"/>
          <w:szCs w:val="30"/>
        </w:rPr>
      </w:pPr>
      <w:r>
        <w:rPr>
          <w:rFonts w:cs="Arial" w:hint="eastAsia"/>
          <w:b/>
          <w:sz w:val="30"/>
          <w:szCs w:val="30"/>
        </w:rPr>
        <w:t>评标方法</w:t>
      </w:r>
    </w:p>
    <w:p w:rsidR="0058060A" w:rsidRDefault="00A8085B">
      <w:pPr>
        <w:pStyle w:val="af0"/>
        <w:spacing w:before="0" w:after="0" w:line="500" w:lineRule="exact"/>
        <w:rPr>
          <w:rFonts w:ascii="宋体" w:hAnsi="宋体"/>
          <w:b/>
        </w:rPr>
      </w:pPr>
      <w:r>
        <w:rPr>
          <w:rFonts w:ascii="宋体" w:hAnsi="宋体" w:hint="eastAsia"/>
          <w:bCs/>
        </w:rPr>
        <w:t>1、投标人通过资格审查和符合性审查的，方可进入比较与评价程序。</w:t>
      </w:r>
      <w:r>
        <w:rPr>
          <w:rFonts w:ascii="宋体" w:hAnsi="宋体" w:hint="eastAsia"/>
          <w:b/>
        </w:rPr>
        <w:t>比较与评价采用综合评分法。</w:t>
      </w:r>
    </w:p>
    <w:p w:rsidR="0058060A" w:rsidRDefault="00A8085B">
      <w:pPr>
        <w:pStyle w:val="af0"/>
        <w:spacing w:before="0" w:after="0" w:line="500" w:lineRule="exact"/>
        <w:rPr>
          <w:rFonts w:ascii="宋体" w:hAnsi="宋体"/>
          <w:bCs/>
        </w:rPr>
      </w:pPr>
      <w:r>
        <w:rPr>
          <w:rFonts w:ascii="宋体" w:hAnsi="宋体" w:hint="eastAsia"/>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rsidR="0058060A" w:rsidRDefault="00A8085B">
      <w:pPr>
        <w:pStyle w:val="af0"/>
        <w:spacing w:before="0" w:after="0" w:line="500" w:lineRule="exact"/>
        <w:rPr>
          <w:rFonts w:ascii="宋体" w:hAnsi="宋体"/>
          <w:bCs/>
        </w:rPr>
      </w:pPr>
      <w:r>
        <w:rPr>
          <w:rFonts w:ascii="宋体" w:hAnsi="宋体" w:hint="eastAsia"/>
          <w:b/>
        </w:rPr>
        <w:t>3、核心产品：</w:t>
      </w:r>
      <w:r>
        <w:rPr>
          <w:rFonts w:ascii="宋体" w:hAnsi="宋体" w:hint="eastAsia"/>
          <w:bCs/>
        </w:rPr>
        <w:t>对核心产品提供相同品牌且通过资格审查、符合性审查的不同投标人参加同一合同项下投标的，按一家投标人计算，评审后得分最高的同品牌投标人获得评审排名资格；评审得分相同的，由</w:t>
      </w:r>
      <w:r>
        <w:rPr>
          <w:rFonts w:ascii="宋体" w:hAnsi="宋体" w:hint="eastAsia"/>
          <w:szCs w:val="21"/>
          <w:lang w:val="zh-CN"/>
        </w:rPr>
        <w:t>采购人代表采用随机抽取方式确定一个投标人获得</w:t>
      </w:r>
      <w:r>
        <w:rPr>
          <w:rFonts w:ascii="宋体" w:hAnsi="宋体" w:hint="eastAsia"/>
          <w:bCs/>
        </w:rPr>
        <w:t>评审排名资格，其他同品牌投标人无评审排名资格。非单一产品采购项目，多家投标人提供的核心产品品牌相同的，同上处理。</w:t>
      </w:r>
    </w:p>
    <w:p w:rsidR="0058060A" w:rsidRDefault="00A8085B">
      <w:pPr>
        <w:pStyle w:val="af0"/>
        <w:spacing w:before="0" w:after="0" w:line="500" w:lineRule="exact"/>
        <w:rPr>
          <w:rFonts w:ascii="宋体" w:hAnsi="宋体"/>
          <w:b/>
        </w:rPr>
      </w:pPr>
      <w:r>
        <w:rPr>
          <w:rFonts w:ascii="宋体" w:hAnsi="宋体" w:hint="eastAsia"/>
          <w:b/>
        </w:rPr>
        <w:t>4、落实政府采购政策的价格调整。</w:t>
      </w:r>
      <w:r>
        <w:rPr>
          <w:rFonts w:ascii="宋体" w:hAnsi="宋体" w:hint="eastAsia"/>
          <w:bCs/>
        </w:rPr>
        <w:t>详见“第二章 投标人须知”中“3.1.1 符合本国产品标准的产品”及“3.6 政府采购支持中小企业发展”。</w:t>
      </w:r>
    </w:p>
    <w:p w:rsidR="0058060A" w:rsidRDefault="00A8085B">
      <w:pPr>
        <w:pStyle w:val="af0"/>
        <w:spacing w:before="0" w:after="0" w:line="500" w:lineRule="exact"/>
        <w:rPr>
          <w:rFonts w:ascii="宋体" w:hAnsi="宋体"/>
          <w:bCs/>
        </w:rPr>
      </w:pPr>
      <w:r>
        <w:rPr>
          <w:rFonts w:ascii="宋体" w:hAnsi="宋体" w:hint="eastAsia"/>
          <w:bCs/>
        </w:rPr>
        <w:t>4.1 本项目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58060A" w:rsidRPr="00A8085B" w:rsidRDefault="00A8085B">
      <w:pPr>
        <w:spacing w:line="360" w:lineRule="auto"/>
        <w:ind w:firstLine="480"/>
        <w:jc w:val="left"/>
        <w:rPr>
          <w:rFonts w:ascii="宋体" w:hAnsi="宋体"/>
          <w:bCs/>
          <w:sz w:val="24"/>
          <w:szCs w:val="24"/>
        </w:rPr>
      </w:pPr>
      <w:r w:rsidRPr="00A8085B">
        <w:rPr>
          <w:rFonts w:ascii="宋体" w:hAnsi="宋体" w:hint="eastAsia"/>
          <w:b/>
          <w:bCs/>
          <w:sz w:val="24"/>
          <w:szCs w:val="24"/>
        </w:rPr>
        <w:t xml:space="preserve">4.2 </w:t>
      </w:r>
      <w:r w:rsidRPr="00A8085B">
        <w:rPr>
          <w:rFonts w:ascii="宋体" w:hAnsi="宋体" w:cs="宋体" w:hint="eastAsia"/>
          <w:bCs/>
          <w:sz w:val="24"/>
          <w:szCs w:val="24"/>
        </w:rPr>
        <w:t>本项目非专门面向中小企业采购，</w:t>
      </w:r>
      <w:r w:rsidRPr="00A8085B">
        <w:rPr>
          <w:rFonts w:ascii="宋体" w:hAnsi="宋体" w:hint="eastAsia"/>
          <w:bCs/>
          <w:sz w:val="24"/>
          <w:szCs w:val="24"/>
        </w:rPr>
        <w:t>对符合规定的小微企业报价给予</w:t>
      </w:r>
      <w:r w:rsidRPr="00A8085B">
        <w:rPr>
          <w:rFonts w:ascii="宋体" w:hAnsi="宋体" w:hint="eastAsia"/>
          <w:bCs/>
          <w:sz w:val="24"/>
          <w:szCs w:val="24"/>
          <w:u w:val="single"/>
        </w:rPr>
        <w:t xml:space="preserve"> 10 </w:t>
      </w:r>
      <w:r w:rsidRPr="00A8085B">
        <w:rPr>
          <w:rFonts w:ascii="宋体" w:hAnsi="宋体"/>
          <w:bCs/>
          <w:sz w:val="24"/>
          <w:szCs w:val="24"/>
        </w:rPr>
        <w:t>%</w:t>
      </w:r>
      <w:r w:rsidRPr="00A8085B">
        <w:rPr>
          <w:rFonts w:ascii="宋体" w:hAnsi="宋体" w:hint="eastAsia"/>
          <w:bCs/>
          <w:sz w:val="24"/>
          <w:szCs w:val="24"/>
        </w:rPr>
        <w:t>的扣除，用扣除后的价格参与评审。如允许联合体投标的项目，且存在联合投标的</w:t>
      </w:r>
      <w:r w:rsidRPr="00A8085B">
        <w:rPr>
          <w:rFonts w:ascii="宋体" w:hAnsi="宋体"/>
          <w:bCs/>
          <w:sz w:val="24"/>
          <w:szCs w:val="24"/>
        </w:rPr>
        <w:t>，联合协议中约定，小型、微型企业</w:t>
      </w:r>
      <w:r w:rsidRPr="00A8085B">
        <w:rPr>
          <w:rFonts w:ascii="宋体" w:hAnsi="宋体" w:hint="eastAsia"/>
          <w:bCs/>
          <w:sz w:val="24"/>
          <w:szCs w:val="24"/>
        </w:rPr>
        <w:t>的</w:t>
      </w:r>
      <w:r w:rsidRPr="00A8085B">
        <w:rPr>
          <w:rFonts w:ascii="宋体" w:hAnsi="宋体"/>
          <w:bCs/>
          <w:sz w:val="24"/>
          <w:szCs w:val="24"/>
        </w:rPr>
        <w:t>协议</w:t>
      </w:r>
      <w:r w:rsidRPr="00A8085B">
        <w:rPr>
          <w:rFonts w:ascii="宋体" w:hAnsi="宋体" w:hint="eastAsia"/>
          <w:bCs/>
          <w:sz w:val="24"/>
          <w:szCs w:val="24"/>
        </w:rPr>
        <w:t>合同</w:t>
      </w:r>
      <w:r w:rsidRPr="00A8085B">
        <w:rPr>
          <w:rFonts w:ascii="宋体" w:hAnsi="宋体"/>
          <w:bCs/>
          <w:sz w:val="24"/>
          <w:szCs w:val="24"/>
        </w:rPr>
        <w:t>金额占到联合体协议合同总金额</w:t>
      </w:r>
      <w:r w:rsidRPr="00A8085B">
        <w:rPr>
          <w:rFonts w:ascii="宋体" w:hAnsi="宋体" w:hint="eastAsia"/>
          <w:bCs/>
          <w:sz w:val="24"/>
          <w:szCs w:val="24"/>
        </w:rPr>
        <w:t>30</w:t>
      </w:r>
      <w:r w:rsidRPr="00A8085B">
        <w:rPr>
          <w:rFonts w:ascii="宋体" w:hAnsi="宋体"/>
          <w:bCs/>
          <w:sz w:val="24"/>
          <w:szCs w:val="24"/>
        </w:rPr>
        <w:t>%以上的，可给予联合体</w:t>
      </w:r>
      <w:r w:rsidRPr="00A8085B">
        <w:rPr>
          <w:rFonts w:ascii="宋体" w:hAnsi="宋体" w:hint="eastAsia"/>
          <w:bCs/>
          <w:sz w:val="24"/>
          <w:szCs w:val="24"/>
          <w:u w:val="single"/>
        </w:rPr>
        <w:t xml:space="preserve"> \ </w:t>
      </w:r>
      <w:r w:rsidRPr="00A8085B">
        <w:rPr>
          <w:rFonts w:ascii="宋体" w:hAnsi="宋体"/>
          <w:bCs/>
          <w:sz w:val="24"/>
          <w:szCs w:val="24"/>
        </w:rPr>
        <w:t>%的价格扣除，</w:t>
      </w:r>
      <w:r w:rsidRPr="00A8085B">
        <w:rPr>
          <w:rFonts w:ascii="宋体" w:hAnsi="宋体" w:hint="eastAsia"/>
          <w:bCs/>
          <w:sz w:val="24"/>
          <w:szCs w:val="24"/>
        </w:rPr>
        <w:t>用扣除后的价格参与评审。投标人须在《联合</w:t>
      </w:r>
      <w:r w:rsidRPr="00A8085B">
        <w:rPr>
          <w:rFonts w:ascii="宋体" w:hAnsi="宋体"/>
          <w:bCs/>
          <w:sz w:val="24"/>
          <w:szCs w:val="24"/>
        </w:rPr>
        <w:t>体各方共同</w:t>
      </w:r>
      <w:r w:rsidRPr="00A8085B">
        <w:rPr>
          <w:rFonts w:ascii="宋体" w:hAnsi="宋体" w:hint="eastAsia"/>
          <w:bCs/>
          <w:sz w:val="24"/>
          <w:szCs w:val="24"/>
        </w:rPr>
        <w:t>投标</w:t>
      </w:r>
      <w:r w:rsidRPr="00A8085B">
        <w:rPr>
          <w:rFonts w:ascii="宋体" w:hAnsi="宋体"/>
          <w:bCs/>
          <w:sz w:val="24"/>
          <w:szCs w:val="24"/>
        </w:rPr>
        <w:t>协议</w:t>
      </w:r>
      <w:r w:rsidRPr="00A8085B">
        <w:rPr>
          <w:rFonts w:ascii="宋体" w:hAnsi="宋体" w:hint="eastAsia"/>
          <w:bCs/>
          <w:sz w:val="24"/>
          <w:szCs w:val="24"/>
        </w:rPr>
        <w:t>》中明确，否则不得享受价格扣除。</w:t>
      </w:r>
    </w:p>
    <w:p w:rsidR="0058060A" w:rsidRDefault="0058060A">
      <w:pPr>
        <w:spacing w:line="360" w:lineRule="auto"/>
      </w:pPr>
    </w:p>
    <w:p w:rsidR="0058060A" w:rsidRDefault="0058060A">
      <w:pPr>
        <w:spacing w:line="360" w:lineRule="auto"/>
      </w:pPr>
    </w:p>
    <w:p w:rsidR="0058060A" w:rsidRDefault="00A8085B">
      <w:pPr>
        <w:pStyle w:val="af0"/>
        <w:numPr>
          <w:ilvl w:val="0"/>
          <w:numId w:val="7"/>
        </w:numPr>
        <w:spacing w:beforeLines="50" w:afterLines="50" w:line="500" w:lineRule="exact"/>
        <w:ind w:firstLine="0"/>
        <w:rPr>
          <w:rFonts w:cs="Arial"/>
          <w:b/>
          <w:sz w:val="30"/>
          <w:szCs w:val="30"/>
        </w:rPr>
      </w:pPr>
      <w:r>
        <w:rPr>
          <w:rFonts w:cs="Arial" w:hint="eastAsia"/>
          <w:b/>
          <w:sz w:val="30"/>
          <w:szCs w:val="30"/>
        </w:rPr>
        <w:lastRenderedPageBreak/>
        <w:t>评分标准</w:t>
      </w:r>
    </w:p>
    <w:p w:rsidR="0058060A" w:rsidRDefault="00A8085B">
      <w:pPr>
        <w:spacing w:line="360" w:lineRule="auto"/>
        <w:jc w:val="left"/>
        <w:rPr>
          <w:rFonts w:ascii="宋体" w:hAnsi="宋体"/>
          <w:sz w:val="24"/>
          <w:szCs w:val="24"/>
        </w:rPr>
      </w:pPr>
      <w:r>
        <w:rPr>
          <w:rFonts w:ascii="宋体" w:hAnsi="宋体" w:hint="eastAsia"/>
          <w:sz w:val="24"/>
          <w:szCs w:val="24"/>
        </w:rPr>
        <w:t>一、采用综合评分法（总分100分），其中：</w:t>
      </w:r>
    </w:p>
    <w:tbl>
      <w:tblPr>
        <w:tblW w:w="8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5"/>
        <w:gridCol w:w="5927"/>
      </w:tblGrid>
      <w:tr w:rsidR="0058060A">
        <w:trPr>
          <w:trHeight w:val="620"/>
          <w:jc w:val="center"/>
        </w:trPr>
        <w:tc>
          <w:tcPr>
            <w:tcW w:w="2125" w:type="dxa"/>
            <w:vAlign w:val="center"/>
          </w:tcPr>
          <w:p w:rsidR="0058060A" w:rsidRDefault="00A8085B">
            <w:pPr>
              <w:jc w:val="center"/>
              <w:rPr>
                <w:rFonts w:ascii="宋体" w:hAnsi="宋体"/>
                <w:sz w:val="24"/>
                <w:szCs w:val="24"/>
              </w:rPr>
            </w:pPr>
            <w:r>
              <w:rPr>
                <w:rFonts w:ascii="宋体" w:hAnsi="宋体" w:hint="eastAsia"/>
                <w:sz w:val="24"/>
                <w:szCs w:val="24"/>
              </w:rPr>
              <w:t>技术商务部分</w:t>
            </w:r>
          </w:p>
        </w:tc>
        <w:tc>
          <w:tcPr>
            <w:tcW w:w="5927" w:type="dxa"/>
            <w:vAlign w:val="center"/>
          </w:tcPr>
          <w:p w:rsidR="0058060A" w:rsidRDefault="00A8085B">
            <w:pPr>
              <w:jc w:val="center"/>
              <w:rPr>
                <w:rFonts w:ascii="宋体" w:hAnsi="宋体"/>
                <w:sz w:val="24"/>
                <w:szCs w:val="24"/>
              </w:rPr>
            </w:pPr>
            <w:r>
              <w:rPr>
                <w:rFonts w:ascii="宋体" w:hAnsi="宋体" w:hint="eastAsia"/>
                <w:sz w:val="24"/>
                <w:szCs w:val="24"/>
              </w:rPr>
              <w:t>65分</w:t>
            </w:r>
          </w:p>
        </w:tc>
      </w:tr>
      <w:tr w:rsidR="0058060A">
        <w:trPr>
          <w:trHeight w:val="629"/>
          <w:jc w:val="center"/>
        </w:trPr>
        <w:tc>
          <w:tcPr>
            <w:tcW w:w="2125" w:type="dxa"/>
            <w:vAlign w:val="center"/>
          </w:tcPr>
          <w:p w:rsidR="0058060A" w:rsidRDefault="00A8085B">
            <w:pPr>
              <w:jc w:val="center"/>
              <w:rPr>
                <w:rFonts w:ascii="宋体" w:hAnsi="宋体"/>
                <w:sz w:val="24"/>
                <w:szCs w:val="24"/>
              </w:rPr>
            </w:pPr>
            <w:r>
              <w:rPr>
                <w:rFonts w:ascii="宋体" w:hAnsi="宋体" w:hint="eastAsia"/>
                <w:sz w:val="24"/>
                <w:szCs w:val="24"/>
              </w:rPr>
              <w:t>价格部分</w:t>
            </w:r>
          </w:p>
        </w:tc>
        <w:tc>
          <w:tcPr>
            <w:tcW w:w="5927" w:type="dxa"/>
            <w:vAlign w:val="center"/>
          </w:tcPr>
          <w:p w:rsidR="0058060A" w:rsidRDefault="00A8085B">
            <w:pPr>
              <w:jc w:val="center"/>
              <w:rPr>
                <w:rFonts w:ascii="宋体" w:hAnsi="宋体"/>
                <w:sz w:val="24"/>
                <w:szCs w:val="24"/>
              </w:rPr>
            </w:pPr>
            <w:r>
              <w:rPr>
                <w:rFonts w:ascii="宋体" w:hAnsi="宋体" w:hint="eastAsia"/>
                <w:sz w:val="24"/>
                <w:szCs w:val="24"/>
              </w:rPr>
              <w:t>35分</w:t>
            </w:r>
          </w:p>
        </w:tc>
      </w:tr>
    </w:tbl>
    <w:p w:rsidR="0058060A" w:rsidRDefault="0058060A">
      <w:pPr>
        <w:rPr>
          <w:rFonts w:ascii="宋体" w:hAnsi="宋体"/>
          <w:sz w:val="24"/>
          <w:szCs w:val="24"/>
        </w:rPr>
      </w:pPr>
    </w:p>
    <w:p w:rsidR="0058060A" w:rsidRDefault="00A8085B">
      <w:pPr>
        <w:spacing w:line="360" w:lineRule="auto"/>
        <w:jc w:val="left"/>
        <w:rPr>
          <w:rFonts w:ascii="宋体" w:hAnsi="宋体"/>
          <w:sz w:val="24"/>
          <w:szCs w:val="24"/>
        </w:rPr>
      </w:pPr>
      <w:r>
        <w:rPr>
          <w:rFonts w:ascii="宋体" w:hAnsi="宋体" w:hint="eastAsia"/>
          <w:sz w:val="24"/>
          <w:szCs w:val="24"/>
        </w:rPr>
        <w:t>二、评审内容和标准：</w:t>
      </w: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7"/>
        <w:gridCol w:w="709"/>
        <w:gridCol w:w="1985"/>
        <w:gridCol w:w="708"/>
        <w:gridCol w:w="4855"/>
      </w:tblGrid>
      <w:tr w:rsidR="00A8085B" w:rsidTr="00A8085B">
        <w:trPr>
          <w:cantSplit/>
          <w:trHeight w:val="878"/>
          <w:jc w:val="center"/>
        </w:trPr>
        <w:tc>
          <w:tcPr>
            <w:tcW w:w="887"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评审内容</w:t>
            </w: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pPr>
            <w:r>
              <w:rPr>
                <w:rFonts w:ascii="宋体" w:hAnsi="宋体" w:hint="eastAsia"/>
                <w:sz w:val="24"/>
                <w:szCs w:val="24"/>
              </w:rPr>
              <w:t>序号</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评审因素</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分值</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评分标准</w:t>
            </w:r>
          </w:p>
        </w:tc>
      </w:tr>
      <w:tr w:rsidR="00A8085B" w:rsidTr="00A8085B">
        <w:trPr>
          <w:cantSplit/>
          <w:trHeight w:val="1015"/>
          <w:jc w:val="center"/>
        </w:trPr>
        <w:tc>
          <w:tcPr>
            <w:tcW w:w="887" w:type="dxa"/>
            <w:vMerge w:val="restart"/>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技术部分</w:t>
            </w: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pPr>
            <w:r>
              <w:rPr>
                <w:rFonts w:ascii="宋体" w:hAnsi="宋体" w:hint="eastAsia"/>
                <w:sz w:val="24"/>
                <w:szCs w:val="24"/>
              </w:rPr>
              <w:t>1</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总体设计</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12</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针对本项目建设内容，考察投标人的总体设计方案情况，内容包括：</w:t>
            </w:r>
          </w:p>
          <w:p w:rsidR="00A8085B" w:rsidRDefault="00A8085B" w:rsidP="00A8085B">
            <w:pPr>
              <w:jc w:val="left"/>
              <w:rPr>
                <w:rFonts w:ascii="宋体" w:hAnsi="宋体"/>
                <w:sz w:val="24"/>
                <w:szCs w:val="24"/>
              </w:rPr>
            </w:pPr>
            <w:r>
              <w:rPr>
                <w:rFonts w:ascii="宋体" w:hAnsi="宋体" w:hint="eastAsia"/>
                <w:sz w:val="24"/>
                <w:szCs w:val="24"/>
              </w:rPr>
              <w:t>①预警中心业务数据展示和会商系统优化、业务服务会议系统优化建设内容理解，方案完整，科学合理，设计清晰详细，完全符合本项目需求，得</w:t>
            </w:r>
            <w:r>
              <w:rPr>
                <w:rFonts w:ascii="宋体" w:hAnsi="宋体"/>
                <w:sz w:val="24"/>
                <w:szCs w:val="24"/>
              </w:rPr>
              <w:t>4</w:t>
            </w:r>
            <w:r>
              <w:rPr>
                <w:rFonts w:ascii="宋体" w:hAnsi="宋体" w:hint="eastAsia"/>
                <w:sz w:val="24"/>
                <w:szCs w:val="24"/>
              </w:rPr>
              <w:t>分；方案较完整，科学合理性较强，设计较清晰详细，能够符合本项目需求，得</w:t>
            </w:r>
            <w:r>
              <w:rPr>
                <w:rFonts w:ascii="宋体" w:hAnsi="宋体"/>
                <w:sz w:val="24"/>
                <w:szCs w:val="24"/>
              </w:rPr>
              <w:t>3</w:t>
            </w:r>
            <w:r>
              <w:rPr>
                <w:rFonts w:ascii="宋体" w:hAnsi="宋体" w:hint="eastAsia"/>
                <w:sz w:val="24"/>
                <w:szCs w:val="24"/>
              </w:rPr>
              <w:t>分；方案完整性一般，科学合理性一般，设计清晰详细程度一般，能够符合本项目需求，得</w:t>
            </w:r>
            <w:r>
              <w:rPr>
                <w:rFonts w:ascii="宋体" w:hAnsi="宋体"/>
                <w:sz w:val="24"/>
                <w:szCs w:val="24"/>
              </w:rPr>
              <w:t>2</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p w:rsidR="00A8085B" w:rsidRDefault="00A8085B" w:rsidP="00A8085B">
            <w:pPr>
              <w:jc w:val="left"/>
              <w:rPr>
                <w:rFonts w:ascii="宋体" w:hAnsi="宋体"/>
                <w:sz w:val="24"/>
                <w:szCs w:val="24"/>
              </w:rPr>
            </w:pPr>
            <w:r>
              <w:rPr>
                <w:rFonts w:ascii="宋体" w:hAnsi="宋体" w:hint="eastAsia"/>
                <w:sz w:val="24"/>
                <w:szCs w:val="24"/>
              </w:rPr>
              <w:t>②网络架构、安全系统架构、会商系统架构关联性分析，方案完整，科学合理，设计清晰详细，完全符合本项目需求，得</w:t>
            </w:r>
            <w:r>
              <w:rPr>
                <w:rFonts w:ascii="宋体" w:hAnsi="宋体"/>
                <w:sz w:val="24"/>
                <w:szCs w:val="24"/>
              </w:rPr>
              <w:t>4</w:t>
            </w:r>
            <w:r>
              <w:rPr>
                <w:rFonts w:ascii="宋体" w:hAnsi="宋体" w:hint="eastAsia"/>
                <w:sz w:val="24"/>
                <w:szCs w:val="24"/>
              </w:rPr>
              <w:t>分；方案较完整，科学合理性较强，设计较清晰详细，能够符合本项目需求，得</w:t>
            </w:r>
            <w:r>
              <w:rPr>
                <w:rFonts w:ascii="宋体" w:hAnsi="宋体"/>
                <w:sz w:val="24"/>
                <w:szCs w:val="24"/>
              </w:rPr>
              <w:t>3</w:t>
            </w:r>
            <w:r>
              <w:rPr>
                <w:rFonts w:ascii="宋体" w:hAnsi="宋体" w:hint="eastAsia"/>
                <w:sz w:val="24"/>
                <w:szCs w:val="24"/>
              </w:rPr>
              <w:t>分；方案完整性一般，科学合理性一般，设计清晰详细程度一般，能够符合本项目需求，得</w:t>
            </w:r>
            <w:r>
              <w:rPr>
                <w:rFonts w:ascii="宋体" w:hAnsi="宋体"/>
                <w:sz w:val="24"/>
                <w:szCs w:val="24"/>
              </w:rPr>
              <w:t>2</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p w:rsidR="00A8085B" w:rsidRDefault="00A8085B" w:rsidP="00A8085B">
            <w:pPr>
              <w:jc w:val="left"/>
              <w:rPr>
                <w:rFonts w:ascii="宋体" w:hAnsi="宋体"/>
                <w:sz w:val="24"/>
                <w:szCs w:val="24"/>
              </w:rPr>
            </w:pPr>
            <w:r>
              <w:rPr>
                <w:rFonts w:ascii="宋体" w:hAnsi="宋体" w:hint="eastAsia"/>
                <w:sz w:val="24"/>
                <w:szCs w:val="24"/>
              </w:rPr>
              <w:t>③总体规划及建设说明，方案完整，科学合理，设计清晰详细，完全符合本项目需求，得</w:t>
            </w:r>
            <w:r>
              <w:rPr>
                <w:rFonts w:ascii="宋体" w:hAnsi="宋体"/>
                <w:sz w:val="24"/>
                <w:szCs w:val="24"/>
              </w:rPr>
              <w:t>4</w:t>
            </w:r>
            <w:r>
              <w:rPr>
                <w:rFonts w:ascii="宋体" w:hAnsi="宋体" w:hint="eastAsia"/>
                <w:sz w:val="24"/>
                <w:szCs w:val="24"/>
              </w:rPr>
              <w:t>分；方案较完整，科学合理性较强，设计较清晰详细，能够符合本项目需求，得</w:t>
            </w:r>
            <w:r>
              <w:rPr>
                <w:rFonts w:ascii="宋体" w:hAnsi="宋体"/>
                <w:sz w:val="24"/>
                <w:szCs w:val="24"/>
              </w:rPr>
              <w:t>3</w:t>
            </w:r>
            <w:r>
              <w:rPr>
                <w:rFonts w:ascii="宋体" w:hAnsi="宋体" w:hint="eastAsia"/>
                <w:sz w:val="24"/>
                <w:szCs w:val="24"/>
              </w:rPr>
              <w:t>分；方案完整性一般，科学合理性一般，设计清晰详细程度一般，能够符合本项目需求，得</w:t>
            </w:r>
            <w:r>
              <w:rPr>
                <w:rFonts w:ascii="宋体" w:hAnsi="宋体"/>
                <w:sz w:val="24"/>
                <w:szCs w:val="24"/>
              </w:rPr>
              <w:t>2</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pPr>
            <w:r>
              <w:rPr>
                <w:rFonts w:ascii="宋体" w:hAnsi="宋体" w:hint="eastAsia"/>
                <w:sz w:val="24"/>
                <w:szCs w:val="24"/>
              </w:rPr>
              <w:t>2</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分系统方案设计</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5分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针对本项目建设内容，考察投标人的分系统方案设计情况，内容包括：</w:t>
            </w:r>
          </w:p>
          <w:p w:rsidR="00A8085B" w:rsidRDefault="00A8085B" w:rsidP="00A8085B">
            <w:pPr>
              <w:jc w:val="left"/>
              <w:rPr>
                <w:rFonts w:ascii="宋体" w:hAnsi="宋体"/>
                <w:sz w:val="24"/>
                <w:szCs w:val="24"/>
              </w:rPr>
            </w:pPr>
            <w:r>
              <w:rPr>
                <w:rFonts w:ascii="宋体" w:hAnsi="宋体" w:hint="eastAsia"/>
                <w:sz w:val="24"/>
                <w:szCs w:val="24"/>
              </w:rPr>
              <w:t>①三层预警中心/预报室会商系统更新方案，方案完整，科学合理，设计清晰详细，完全符合本项目需求，得</w:t>
            </w:r>
            <w:r>
              <w:rPr>
                <w:rFonts w:ascii="宋体" w:hAnsi="宋体"/>
                <w:sz w:val="24"/>
                <w:szCs w:val="24"/>
              </w:rPr>
              <w:t>2.5</w:t>
            </w:r>
            <w:r>
              <w:rPr>
                <w:rFonts w:ascii="宋体" w:hAnsi="宋体" w:hint="eastAsia"/>
                <w:sz w:val="24"/>
                <w:szCs w:val="24"/>
              </w:rPr>
              <w:t>分；方案较完整，科学合理性较强，设计较清晰详细，能够符合本项目需求，得</w:t>
            </w:r>
            <w:r>
              <w:rPr>
                <w:rFonts w:ascii="宋体" w:hAnsi="宋体"/>
                <w:sz w:val="24"/>
                <w:szCs w:val="24"/>
              </w:rPr>
              <w:t>2</w:t>
            </w:r>
            <w:r>
              <w:rPr>
                <w:rFonts w:ascii="宋体" w:hAnsi="宋体" w:hint="eastAsia"/>
                <w:sz w:val="24"/>
                <w:szCs w:val="24"/>
              </w:rPr>
              <w:t>分；方案完整性一般，科学合理性一般，设计清晰详细程度一般，能够符合本项目需求，得</w:t>
            </w:r>
            <w:r>
              <w:rPr>
                <w:rFonts w:ascii="宋体" w:hAnsi="宋体"/>
                <w:sz w:val="24"/>
                <w:szCs w:val="24"/>
              </w:rPr>
              <w:t>1.5</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p w:rsidR="00A8085B" w:rsidRDefault="00A8085B" w:rsidP="00A8085B">
            <w:pPr>
              <w:jc w:val="left"/>
              <w:rPr>
                <w:rFonts w:ascii="宋体" w:hAnsi="宋体"/>
                <w:sz w:val="24"/>
                <w:szCs w:val="24"/>
              </w:rPr>
            </w:pPr>
            <w:r>
              <w:rPr>
                <w:rFonts w:ascii="宋体" w:hAnsi="宋体" w:hint="eastAsia"/>
                <w:sz w:val="24"/>
                <w:szCs w:val="24"/>
              </w:rPr>
              <w:t>②二层会议室会商系统更新方案，方案完整，科学合理，设计清晰详细，完全符合本项目需求，得</w:t>
            </w:r>
            <w:r>
              <w:rPr>
                <w:rFonts w:ascii="宋体" w:hAnsi="宋体"/>
                <w:sz w:val="24"/>
                <w:szCs w:val="24"/>
              </w:rPr>
              <w:t>2.5</w:t>
            </w:r>
            <w:r>
              <w:rPr>
                <w:rFonts w:ascii="宋体" w:hAnsi="宋体" w:hint="eastAsia"/>
                <w:sz w:val="24"/>
                <w:szCs w:val="24"/>
              </w:rPr>
              <w:t>分；方案较完整，科学合理性较强，设计较清晰详细，能够符合本项目需求，得</w:t>
            </w:r>
            <w:r>
              <w:rPr>
                <w:rFonts w:ascii="宋体" w:hAnsi="宋体"/>
                <w:sz w:val="24"/>
                <w:szCs w:val="24"/>
              </w:rPr>
              <w:t>2</w:t>
            </w:r>
            <w:r>
              <w:rPr>
                <w:rFonts w:ascii="宋体" w:hAnsi="宋体" w:hint="eastAsia"/>
                <w:sz w:val="24"/>
                <w:szCs w:val="24"/>
              </w:rPr>
              <w:t>分；方案完整性一般，科学合理性一般，设计清晰详细程度一般，能够符合本项目需求，得</w:t>
            </w:r>
            <w:r>
              <w:rPr>
                <w:rFonts w:ascii="宋体" w:hAnsi="宋体"/>
                <w:sz w:val="24"/>
                <w:szCs w:val="24"/>
              </w:rPr>
              <w:t>1.5</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项目管理方案</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5分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针对本项目建设内容，考察投标人的项目管理方案情况，内容包括：</w:t>
            </w:r>
          </w:p>
          <w:p w:rsidR="00A8085B" w:rsidRDefault="00A8085B" w:rsidP="00A8085B">
            <w:pPr>
              <w:jc w:val="left"/>
              <w:rPr>
                <w:rFonts w:ascii="宋体" w:hAnsi="宋体"/>
                <w:sz w:val="24"/>
                <w:szCs w:val="24"/>
              </w:rPr>
            </w:pPr>
            <w:r>
              <w:rPr>
                <w:rFonts w:ascii="宋体" w:hAnsi="宋体" w:hint="eastAsia"/>
                <w:sz w:val="24"/>
                <w:szCs w:val="24"/>
              </w:rPr>
              <w:t>①实施进度计划及验收方案，方案完整，科学合理，设计清晰详细，完全符合本项目需求，得</w:t>
            </w:r>
            <w:r>
              <w:rPr>
                <w:rFonts w:ascii="宋体" w:hAnsi="宋体"/>
                <w:sz w:val="24"/>
                <w:szCs w:val="24"/>
              </w:rPr>
              <w:t>2.5</w:t>
            </w:r>
            <w:r>
              <w:rPr>
                <w:rFonts w:ascii="宋体" w:hAnsi="宋体" w:hint="eastAsia"/>
                <w:sz w:val="24"/>
                <w:szCs w:val="24"/>
              </w:rPr>
              <w:t>分；方案较完整，科学合理性较强，设计较清晰详细，能够符合本项目需求，得</w:t>
            </w:r>
            <w:r>
              <w:rPr>
                <w:rFonts w:ascii="宋体" w:hAnsi="宋体"/>
                <w:sz w:val="24"/>
                <w:szCs w:val="24"/>
              </w:rPr>
              <w:t>2</w:t>
            </w:r>
            <w:r>
              <w:rPr>
                <w:rFonts w:ascii="宋体" w:hAnsi="宋体" w:hint="eastAsia"/>
                <w:sz w:val="24"/>
                <w:szCs w:val="24"/>
              </w:rPr>
              <w:t>分；方案完整性一般，科学合理性一般，设计清晰详细程度一般，能够符合本项目需求，得</w:t>
            </w:r>
            <w:r>
              <w:rPr>
                <w:rFonts w:ascii="宋体" w:hAnsi="宋体"/>
                <w:sz w:val="24"/>
                <w:szCs w:val="24"/>
              </w:rPr>
              <w:t>1.5</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p w:rsidR="00A8085B" w:rsidRDefault="00A8085B" w:rsidP="00A8085B">
            <w:pPr>
              <w:jc w:val="left"/>
              <w:rPr>
                <w:rFonts w:ascii="宋体" w:hAnsi="宋体"/>
                <w:sz w:val="24"/>
                <w:szCs w:val="24"/>
              </w:rPr>
            </w:pPr>
            <w:r>
              <w:rPr>
                <w:rFonts w:ascii="宋体" w:hAnsi="宋体" w:hint="eastAsia"/>
                <w:sz w:val="24"/>
                <w:szCs w:val="24"/>
              </w:rPr>
              <w:t>②质量保证体系及措施，方案完整，科学合理，设计清晰详细，完全符合本项目需求，得</w:t>
            </w:r>
            <w:r>
              <w:rPr>
                <w:rFonts w:ascii="宋体" w:hAnsi="宋体"/>
                <w:sz w:val="24"/>
                <w:szCs w:val="24"/>
              </w:rPr>
              <w:t>2.5</w:t>
            </w:r>
            <w:r>
              <w:rPr>
                <w:rFonts w:ascii="宋体" w:hAnsi="宋体" w:hint="eastAsia"/>
                <w:sz w:val="24"/>
                <w:szCs w:val="24"/>
              </w:rPr>
              <w:t>分；方案较完整，科学合理性较强，设计较清晰详细，能够符合本项目需求，得</w:t>
            </w:r>
            <w:r>
              <w:rPr>
                <w:rFonts w:ascii="宋体" w:hAnsi="宋体"/>
                <w:sz w:val="24"/>
                <w:szCs w:val="24"/>
              </w:rPr>
              <w:t>2</w:t>
            </w:r>
            <w:r>
              <w:rPr>
                <w:rFonts w:ascii="宋体" w:hAnsi="宋体" w:hint="eastAsia"/>
                <w:sz w:val="24"/>
                <w:szCs w:val="24"/>
              </w:rPr>
              <w:t>分；方案完整性一般，科学合理性一般，设计清晰详细程度一般，能够符合本项目需求，得</w:t>
            </w:r>
            <w:r>
              <w:rPr>
                <w:rFonts w:ascii="宋体" w:hAnsi="宋体"/>
                <w:sz w:val="24"/>
                <w:szCs w:val="24"/>
              </w:rPr>
              <w:t>1.5</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4</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培训方案</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5分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针对本项目建设内容，考察投标人的培训方案情况，内容包括：</w:t>
            </w:r>
          </w:p>
          <w:p w:rsidR="00A8085B" w:rsidRDefault="00A8085B" w:rsidP="00A8085B">
            <w:pPr>
              <w:jc w:val="left"/>
              <w:rPr>
                <w:rFonts w:ascii="宋体" w:hAnsi="宋体"/>
                <w:sz w:val="24"/>
                <w:szCs w:val="24"/>
              </w:rPr>
            </w:pPr>
            <w:r>
              <w:rPr>
                <w:rFonts w:ascii="宋体" w:hAnsi="宋体" w:hint="eastAsia"/>
                <w:sz w:val="24"/>
                <w:szCs w:val="24"/>
              </w:rPr>
              <w:t>①培训人员安排，方案完整，科学合理，设计清晰详细，完全符合本项目需求，得</w:t>
            </w:r>
            <w:r>
              <w:rPr>
                <w:rFonts w:ascii="宋体" w:hAnsi="宋体"/>
                <w:sz w:val="24"/>
                <w:szCs w:val="24"/>
              </w:rPr>
              <w:t>2.5</w:t>
            </w:r>
            <w:r>
              <w:rPr>
                <w:rFonts w:ascii="宋体" w:hAnsi="宋体" w:hint="eastAsia"/>
                <w:sz w:val="24"/>
                <w:szCs w:val="24"/>
              </w:rPr>
              <w:t>分；方案较完整，科学合理性较强，设计较清晰详细，能够符合本项目需求，得</w:t>
            </w:r>
            <w:r>
              <w:rPr>
                <w:rFonts w:ascii="宋体" w:hAnsi="宋体"/>
                <w:sz w:val="24"/>
                <w:szCs w:val="24"/>
              </w:rPr>
              <w:t>2</w:t>
            </w:r>
            <w:r>
              <w:rPr>
                <w:rFonts w:ascii="宋体" w:hAnsi="宋体" w:hint="eastAsia"/>
                <w:sz w:val="24"/>
                <w:szCs w:val="24"/>
              </w:rPr>
              <w:t>分；方案完整性一般，科学合理性一般，设计清晰详细程度一般，能够符合本项目需求，得</w:t>
            </w:r>
            <w:r>
              <w:rPr>
                <w:rFonts w:ascii="宋体" w:hAnsi="宋体"/>
                <w:sz w:val="24"/>
                <w:szCs w:val="24"/>
              </w:rPr>
              <w:t>1.5</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p w:rsidR="00A8085B" w:rsidRDefault="00A8085B" w:rsidP="00A8085B">
            <w:pPr>
              <w:jc w:val="left"/>
              <w:rPr>
                <w:rFonts w:ascii="宋体" w:hAnsi="宋体"/>
                <w:sz w:val="24"/>
                <w:szCs w:val="24"/>
              </w:rPr>
            </w:pPr>
            <w:r>
              <w:rPr>
                <w:rFonts w:ascii="宋体" w:hAnsi="宋体" w:hint="eastAsia"/>
                <w:sz w:val="24"/>
                <w:szCs w:val="24"/>
              </w:rPr>
              <w:t>②培训计划及内容安排，方案完整，科学合理，设计清晰详细，完全符合本项目需求，得</w:t>
            </w:r>
            <w:r>
              <w:rPr>
                <w:rFonts w:ascii="宋体" w:hAnsi="宋体"/>
                <w:sz w:val="24"/>
                <w:szCs w:val="24"/>
              </w:rPr>
              <w:t>2.5</w:t>
            </w:r>
            <w:r>
              <w:rPr>
                <w:rFonts w:ascii="宋体" w:hAnsi="宋体" w:hint="eastAsia"/>
                <w:sz w:val="24"/>
                <w:szCs w:val="24"/>
              </w:rPr>
              <w:t>分；方案较完整，科学合理性较强，设计较清晰详细，能够符合本项目需求，得</w:t>
            </w:r>
            <w:r>
              <w:rPr>
                <w:rFonts w:ascii="宋体" w:hAnsi="宋体"/>
                <w:sz w:val="24"/>
                <w:szCs w:val="24"/>
              </w:rPr>
              <w:t>2</w:t>
            </w:r>
            <w:r>
              <w:rPr>
                <w:rFonts w:ascii="宋体" w:hAnsi="宋体" w:hint="eastAsia"/>
                <w:sz w:val="24"/>
                <w:szCs w:val="24"/>
              </w:rPr>
              <w:t>分；方案完整性一般，科学合理性一般，设计清晰详细程度一般，能够符合本项目需求，得</w:t>
            </w:r>
            <w:r>
              <w:rPr>
                <w:rFonts w:ascii="宋体" w:hAnsi="宋体"/>
                <w:sz w:val="24"/>
                <w:szCs w:val="24"/>
              </w:rPr>
              <w:t>1.5</w:t>
            </w:r>
            <w:r>
              <w:rPr>
                <w:rFonts w:ascii="宋体" w:hAnsi="宋体" w:hint="eastAsia"/>
                <w:sz w:val="24"/>
                <w:szCs w:val="24"/>
              </w:rPr>
              <w:t>分；方案完整性、科学合理性、设计的清晰详细程度等只能基本满足要求，得</w:t>
            </w:r>
            <w:r>
              <w:rPr>
                <w:rFonts w:ascii="宋体" w:hAnsi="宋体"/>
                <w:sz w:val="24"/>
                <w:szCs w:val="24"/>
              </w:rPr>
              <w:t>1</w:t>
            </w:r>
            <w:r>
              <w:rPr>
                <w:rFonts w:ascii="宋体" w:hAnsi="宋体" w:hint="eastAsia"/>
                <w:sz w:val="24"/>
                <w:szCs w:val="24"/>
              </w:rPr>
              <w:t>分；无方案的，不得分。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5</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售后服务方案</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5分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针对本项目建设内容，考察投标人的售后服务方案情况，内容包括：</w:t>
            </w:r>
          </w:p>
          <w:p w:rsidR="00A8085B" w:rsidRDefault="00A8085B" w:rsidP="00A8085B">
            <w:pPr>
              <w:jc w:val="left"/>
              <w:rPr>
                <w:rFonts w:ascii="宋体" w:hAnsi="宋体"/>
                <w:sz w:val="24"/>
                <w:szCs w:val="24"/>
              </w:rPr>
            </w:pPr>
            <w:r>
              <w:rPr>
                <w:rFonts w:ascii="宋体" w:hAnsi="宋体" w:hint="eastAsia"/>
                <w:sz w:val="24"/>
                <w:szCs w:val="24"/>
              </w:rPr>
              <w:t>①故障响应时间，方案完整，科学合理，设计清晰详细，完全符合本项目需求，得2.5分；方案较完整，科学合理性较强，设计较清晰详细，能够符合本项目需求，得2分；方案完整性一般，科学合理性一般，设计清晰详细程度一般，能够符合本项目需求，得1.5分；方案完整性、科学合理性、设计的清晰详细程度等只能基本满足要求，得1分；无方案的，不得分；</w:t>
            </w:r>
          </w:p>
          <w:p w:rsidR="00A8085B" w:rsidRDefault="00A8085B" w:rsidP="00A8085B">
            <w:pPr>
              <w:jc w:val="left"/>
              <w:rPr>
                <w:rFonts w:ascii="宋体" w:hAnsi="宋体"/>
                <w:sz w:val="24"/>
                <w:szCs w:val="24"/>
              </w:rPr>
            </w:pPr>
            <w:r>
              <w:rPr>
                <w:rFonts w:ascii="宋体" w:hAnsi="宋体" w:hint="eastAsia"/>
                <w:sz w:val="24"/>
                <w:szCs w:val="24"/>
              </w:rPr>
              <w:t>②售后维护保障方案，方案完整，科学合理，设计清晰详细，完全符合本项目需求，得2.5分；方案较完整，科学合理性较强，设计较清晰详细，能够符合本项目需求，得2分；方案完整性一般，科学合理性一般，设计清晰详细程度一般，能够符合本项目需求，得1.5分；方案完整性、科学合理性、设计的清晰详细程度等只能基本满足要求，得1分；无方案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6</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产品技术1</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LED全彩显示主屏1：使用寿命≥300,000小时且MTBF≥300,000小时。得3分。（投标文件中须提供包括但不限于CMA或 CNAS认证的第三方检测机构出具的有效证明材料扫描件，未提供的不得分）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7</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产品技术2</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2分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LED全彩显示主屏1（2分）：支持色温20~20000K(可调)，得2分。（投标文件中须提供包括但不限于CMA或 CNAS认证的第三方检测机构出具的有效证明材料扫描件，未提供的不得分）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8</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产品技术3</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LED全彩显示主屏1（3分）：具备智能（黑屏）节电功能，开启智能节电功能比没有开启节能90%以上。得3分。（投标文件中须提供包括但不限于CMA或 CNAS认证的第三方检测机构出具的有效证明材料扫描件，未提供的不得分）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9</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产品技术4</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拼接控制器机箱1（3分）：整机规模支持不少于120路输入接口且80路输出接口。得3分。（投标文件中须提供包括但不限于CMA或 CNAS认证的第三方检测机构出具的有效证明材料扫描件，未提供的不得分）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10</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产品技术5</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拼接控制器机箱1（3分）：单张输出卡不少于32个图层输出。得3分。（投标文件中须提供包括但不限于CMA或 CNAS认证的第三方检测机构出具的有效证明材料扫描件，未提供的不得分）</w:t>
            </w:r>
          </w:p>
        </w:tc>
      </w:tr>
      <w:tr w:rsidR="00A8085B" w:rsidTr="00A8085B">
        <w:trPr>
          <w:cantSplit/>
          <w:trHeight w:val="1015"/>
          <w:jc w:val="center"/>
        </w:trPr>
        <w:tc>
          <w:tcPr>
            <w:tcW w:w="887" w:type="dxa"/>
            <w:vMerge/>
            <w:tcBorders>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11</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产品技术6</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超高分播控服务器（3分）：整机支持拆分成不少于384个子输出。得3分。（投标文件中须提供包括但不限于CMA或 CNAS认证的第三方检测机构出具的有效证明材料扫描件，未提供的不得分）</w:t>
            </w:r>
          </w:p>
        </w:tc>
      </w:tr>
      <w:tr w:rsidR="00A8085B" w:rsidTr="00A8085B">
        <w:trPr>
          <w:cantSplit/>
          <w:trHeight w:val="1015"/>
          <w:jc w:val="center"/>
        </w:trPr>
        <w:tc>
          <w:tcPr>
            <w:tcW w:w="887" w:type="dxa"/>
            <w:vMerge/>
            <w:tcBorders>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12</w:t>
            </w:r>
          </w:p>
        </w:tc>
        <w:tc>
          <w:tcPr>
            <w:tcW w:w="1985" w:type="dxa"/>
            <w:tcBorders>
              <w:top w:val="single" w:sz="4" w:space="0" w:color="auto"/>
              <w:left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产品技术7</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数字音频处理器（3分）：所投数字音频处理器可通过附加稳态增益输入自适应反馈消除AFC，抑制幅度不少于25dB，得3分。（投标文件中须提供包括但不限于CMA或 CNAS认证的第三方检测机构出具的有效证明材料扫描件，未提供的不得分）</w:t>
            </w:r>
          </w:p>
        </w:tc>
      </w:tr>
      <w:tr w:rsidR="00A8085B" w:rsidTr="00A8085B">
        <w:trPr>
          <w:cantSplit/>
          <w:trHeight w:val="1015"/>
          <w:jc w:val="center"/>
        </w:trPr>
        <w:tc>
          <w:tcPr>
            <w:tcW w:w="887" w:type="dxa"/>
            <w:vMerge w:val="restart"/>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商务部分</w:t>
            </w: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pPr>
            <w:r>
              <w:rPr>
                <w:rFonts w:ascii="宋体" w:hAnsi="宋体" w:hint="eastAsia"/>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项目经理</w:t>
            </w:r>
          </w:p>
        </w:tc>
        <w:tc>
          <w:tcPr>
            <w:tcW w:w="708"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3分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sz w:val="24"/>
                <w:szCs w:val="24"/>
              </w:rPr>
            </w:pPr>
            <w:r>
              <w:rPr>
                <w:rFonts w:ascii="宋体" w:hAnsi="宋体" w:hint="eastAsia"/>
                <w:sz w:val="24"/>
                <w:szCs w:val="24"/>
              </w:rPr>
              <w:t>项目经理具有ITSS IT服务项目经理证书、CISE注册信息安全工程师证书、CISAW信息安全保障人员证书，每有1项证书得1分，本项最高得3分。</w:t>
            </w:r>
          </w:p>
          <w:p w:rsidR="00A8085B" w:rsidRDefault="00A8085B" w:rsidP="00A8085B">
            <w:pPr>
              <w:pStyle w:val="a3"/>
              <w:rPr>
                <w:rFonts w:ascii="宋体" w:hAnsi="宋体"/>
                <w:sz w:val="24"/>
                <w:szCs w:val="24"/>
              </w:rPr>
            </w:pPr>
            <w:r>
              <w:rPr>
                <w:rFonts w:ascii="宋体" w:hAnsi="宋体" w:hint="eastAsia"/>
                <w:sz w:val="24"/>
                <w:szCs w:val="24"/>
              </w:rPr>
              <w:t>【投标文件中须提供以上人员相关证明材料扫描件及本单位为以上人员在响应截止时间前六个月中任意一个月缴纳社保的证明材料扫描件，否则不得分】</w:t>
            </w:r>
          </w:p>
        </w:tc>
      </w:tr>
      <w:tr w:rsidR="00A8085B" w:rsidTr="00A8085B">
        <w:trPr>
          <w:cantSplit/>
          <w:trHeight w:val="1015"/>
          <w:jc w:val="center"/>
        </w:trPr>
        <w:tc>
          <w:tcPr>
            <w:tcW w:w="887" w:type="dxa"/>
            <w:vMerge/>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2</w:t>
            </w:r>
          </w:p>
        </w:tc>
        <w:tc>
          <w:tcPr>
            <w:tcW w:w="198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r>
              <w:rPr>
                <w:rFonts w:ascii="宋体" w:hAnsi="宋体" w:hint="eastAsia"/>
                <w:sz w:val="24"/>
                <w:szCs w:val="24"/>
              </w:rPr>
              <w:t>项目技术负责人</w:t>
            </w:r>
          </w:p>
        </w:tc>
        <w:tc>
          <w:tcPr>
            <w:tcW w:w="708"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r>
              <w:rPr>
                <w:rFonts w:ascii="宋体" w:hAnsi="宋体"/>
                <w:sz w:val="24"/>
                <w:szCs w:val="24"/>
              </w:rPr>
              <w:t>2</w:t>
            </w:r>
            <w:r>
              <w:rPr>
                <w:rFonts w:ascii="宋体" w:hAnsi="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p>
          <w:p w:rsidR="00A8085B" w:rsidRDefault="00A8085B" w:rsidP="00A8085B">
            <w:pPr>
              <w:pStyle w:val="a3"/>
              <w:rPr>
                <w:rFonts w:ascii="宋体" w:hAnsi="宋体"/>
                <w:sz w:val="24"/>
                <w:szCs w:val="24"/>
              </w:rPr>
            </w:pPr>
            <w:r>
              <w:rPr>
                <w:rFonts w:ascii="宋体" w:hAnsi="宋体" w:hint="eastAsia"/>
                <w:sz w:val="24"/>
                <w:szCs w:val="24"/>
              </w:rPr>
              <w:t>项目技术负责人具有中级网络工程师证书、CISE注册信息安全工程师证书，每有1项证书得1分，本项最高得2分。</w:t>
            </w:r>
          </w:p>
          <w:p w:rsidR="00A8085B" w:rsidRDefault="00A8085B" w:rsidP="00A8085B">
            <w:pPr>
              <w:pStyle w:val="a3"/>
              <w:rPr>
                <w:rFonts w:ascii="宋体" w:hAnsi="宋体"/>
                <w:sz w:val="24"/>
                <w:szCs w:val="24"/>
              </w:rPr>
            </w:pPr>
            <w:r>
              <w:rPr>
                <w:rFonts w:ascii="宋体" w:hAnsi="宋体" w:hint="eastAsia"/>
                <w:sz w:val="24"/>
                <w:szCs w:val="24"/>
              </w:rPr>
              <w:t>【投标文件中须提供以上人员相关证明材料扫描件及本单位为以上人员在响应截止时间前六个月中任意一个月缴纳社保的证明材料扫描件，否则不得分】</w:t>
            </w:r>
          </w:p>
        </w:tc>
      </w:tr>
      <w:tr w:rsidR="00A8085B" w:rsidTr="00A8085B">
        <w:trPr>
          <w:cantSplit/>
          <w:trHeight w:val="1015"/>
          <w:jc w:val="center"/>
        </w:trPr>
        <w:tc>
          <w:tcPr>
            <w:tcW w:w="887" w:type="dxa"/>
            <w:vMerge/>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w:t>
            </w:r>
          </w:p>
        </w:tc>
        <w:tc>
          <w:tcPr>
            <w:tcW w:w="198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r>
              <w:rPr>
                <w:rFonts w:ascii="宋体" w:hAnsi="宋体" w:hint="eastAsia"/>
                <w:sz w:val="24"/>
                <w:szCs w:val="24"/>
              </w:rPr>
              <w:t>项目组成员</w:t>
            </w:r>
          </w:p>
        </w:tc>
        <w:tc>
          <w:tcPr>
            <w:tcW w:w="708"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r>
              <w:rPr>
                <w:rFonts w:ascii="宋体" w:hAnsi="宋体"/>
                <w:sz w:val="24"/>
                <w:szCs w:val="24"/>
              </w:rPr>
              <w:t>4</w:t>
            </w:r>
            <w:r>
              <w:rPr>
                <w:rFonts w:ascii="宋体" w:hAnsi="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r>
              <w:rPr>
                <w:rFonts w:ascii="宋体" w:hAnsi="宋体" w:hint="eastAsia"/>
                <w:sz w:val="24"/>
                <w:szCs w:val="24"/>
              </w:rPr>
              <w:t>除项目经理和项目技术负责人外，项目成员技术能力覆盖全面，具有CISE注册信息安全工程师证书的，得1分；具有ITSS IT服务工程师证书的，得1分；具有ITSS IT服务项目经理证书的，得1分；具有信息系统项目管理师（高级）的，得1分。本项最高得4分（一人多证的不重复得分）。</w:t>
            </w:r>
          </w:p>
          <w:p w:rsidR="00A8085B" w:rsidRDefault="00A8085B" w:rsidP="00A8085B">
            <w:pPr>
              <w:pStyle w:val="a3"/>
              <w:rPr>
                <w:rFonts w:ascii="宋体" w:hAnsi="宋体"/>
                <w:sz w:val="24"/>
                <w:szCs w:val="24"/>
              </w:rPr>
            </w:pPr>
            <w:r>
              <w:rPr>
                <w:rFonts w:ascii="宋体" w:hAnsi="宋体" w:hint="eastAsia"/>
                <w:sz w:val="24"/>
                <w:szCs w:val="24"/>
              </w:rPr>
              <w:t>【投标文件中须提供以上人员相关证明材料扫描件及本单位为以上人员在响应截止时间前六个月中任意一个月缴纳社保的证明材料扫描件，否则不得分】</w:t>
            </w:r>
          </w:p>
        </w:tc>
      </w:tr>
      <w:tr w:rsidR="00A8085B" w:rsidTr="00A8085B">
        <w:trPr>
          <w:cantSplit/>
          <w:trHeight w:val="1015"/>
          <w:jc w:val="center"/>
        </w:trPr>
        <w:tc>
          <w:tcPr>
            <w:tcW w:w="887" w:type="dxa"/>
            <w:vMerge/>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4</w:t>
            </w:r>
          </w:p>
        </w:tc>
        <w:tc>
          <w:tcPr>
            <w:tcW w:w="198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r>
              <w:rPr>
                <w:rFonts w:ascii="宋体" w:hAnsi="宋体" w:hint="eastAsia"/>
                <w:sz w:val="24"/>
                <w:szCs w:val="24"/>
              </w:rPr>
              <w:t>企业业绩</w:t>
            </w:r>
          </w:p>
        </w:tc>
        <w:tc>
          <w:tcPr>
            <w:tcW w:w="708"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r>
              <w:rPr>
                <w:rFonts w:ascii="宋体" w:hAnsi="宋体" w:hint="eastAsia"/>
                <w:sz w:val="24"/>
                <w:szCs w:val="24"/>
              </w:rPr>
              <w:t>2分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pStyle w:val="a3"/>
              <w:rPr>
                <w:rFonts w:ascii="宋体" w:hAnsi="宋体"/>
                <w:sz w:val="24"/>
                <w:szCs w:val="24"/>
              </w:rPr>
            </w:pPr>
            <w:r>
              <w:rPr>
                <w:rFonts w:ascii="宋体" w:hAnsi="宋体" w:hint="eastAsia"/>
                <w:sz w:val="24"/>
                <w:szCs w:val="24"/>
              </w:rPr>
              <w:t>投标人自2020年1月以来（以合同签订日期为准），具有与本项目同类的案例，每提供一份有效合同得1分，最高不超过2分。【投标文件中提供项目合同及已完工项目验收证明扫描件，否则不得分。】</w:t>
            </w:r>
          </w:p>
        </w:tc>
      </w:tr>
      <w:tr w:rsidR="00A8085B" w:rsidTr="00A8085B">
        <w:trPr>
          <w:cantSplit/>
          <w:trHeight w:val="1120"/>
          <w:jc w:val="center"/>
        </w:trPr>
        <w:tc>
          <w:tcPr>
            <w:tcW w:w="887" w:type="dxa"/>
            <w:vMerge/>
            <w:tcBorders>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5</w:t>
            </w:r>
          </w:p>
        </w:tc>
        <w:tc>
          <w:tcPr>
            <w:tcW w:w="1985" w:type="dxa"/>
            <w:tcBorders>
              <w:top w:val="single" w:sz="4" w:space="0" w:color="auto"/>
              <w:left w:val="single" w:sz="4" w:space="0" w:color="auto"/>
              <w:right w:val="single" w:sz="4" w:space="0" w:color="auto"/>
            </w:tcBorders>
            <w:vAlign w:val="center"/>
          </w:tcPr>
          <w:p w:rsidR="00A8085B" w:rsidRDefault="00A8085B" w:rsidP="0066602F">
            <w:pPr>
              <w:rPr>
                <w:rFonts w:ascii="宋体" w:hAnsi="宋体"/>
                <w:sz w:val="24"/>
                <w:szCs w:val="24"/>
              </w:rPr>
            </w:pPr>
            <w:r>
              <w:rPr>
                <w:rFonts w:ascii="宋体" w:hAnsi="宋体" w:hint="eastAsia"/>
                <w:sz w:val="24"/>
                <w:szCs w:val="24"/>
              </w:rPr>
              <w:t>节能环保</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sz w:val="24"/>
                <w:szCs w:val="24"/>
              </w:rPr>
              <w:t>2</w:t>
            </w:r>
            <w:r>
              <w:rPr>
                <w:rFonts w:ascii="宋体" w:hAnsi="宋体" w:hint="eastAsia"/>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left"/>
              <w:rPr>
                <w:rFonts w:ascii="宋体" w:hAnsi="宋体"/>
                <w:bCs/>
                <w:sz w:val="24"/>
                <w:szCs w:val="24"/>
              </w:rPr>
            </w:pPr>
            <w:r>
              <w:rPr>
                <w:rFonts w:ascii="宋体" w:hAnsi="宋体" w:hint="eastAsia"/>
                <w:bCs/>
                <w:sz w:val="24"/>
                <w:szCs w:val="24"/>
              </w:rPr>
              <w:t>①投标产品中含有政府采购优先采购节能产品的，得1分。</w:t>
            </w:r>
          </w:p>
          <w:p w:rsidR="00A8085B" w:rsidRDefault="00A8085B" w:rsidP="00A8085B">
            <w:pPr>
              <w:jc w:val="left"/>
              <w:rPr>
                <w:rFonts w:ascii="宋体" w:hAnsi="宋体"/>
                <w:bCs/>
                <w:sz w:val="24"/>
                <w:szCs w:val="24"/>
              </w:rPr>
            </w:pPr>
            <w:r>
              <w:rPr>
                <w:rFonts w:ascii="宋体" w:hAnsi="宋体" w:hint="eastAsia"/>
                <w:bCs/>
                <w:sz w:val="24"/>
                <w:szCs w:val="24"/>
              </w:rPr>
              <w:t>提供由国家确定的认证机构出具的、处于有效期之内的节能产品认证证书。</w:t>
            </w:r>
          </w:p>
          <w:p w:rsidR="00A8085B" w:rsidRDefault="00A8085B" w:rsidP="00A8085B">
            <w:pPr>
              <w:jc w:val="left"/>
              <w:rPr>
                <w:rFonts w:ascii="宋体" w:hAnsi="宋体"/>
                <w:bCs/>
                <w:sz w:val="24"/>
                <w:szCs w:val="24"/>
              </w:rPr>
            </w:pPr>
            <w:r>
              <w:rPr>
                <w:rFonts w:ascii="宋体" w:hAnsi="宋体" w:hint="eastAsia"/>
                <w:bCs/>
                <w:sz w:val="24"/>
                <w:szCs w:val="24"/>
              </w:rPr>
              <w:t>②投标产品中含有政府采购优先采购环境标志产品的，得1分。</w:t>
            </w:r>
          </w:p>
          <w:p w:rsidR="00A8085B" w:rsidRDefault="00A8085B" w:rsidP="00A8085B">
            <w:pPr>
              <w:jc w:val="left"/>
              <w:rPr>
                <w:rFonts w:ascii="宋体" w:hAnsi="宋体"/>
                <w:bCs/>
                <w:sz w:val="24"/>
                <w:szCs w:val="24"/>
              </w:rPr>
            </w:pPr>
            <w:r>
              <w:rPr>
                <w:rFonts w:ascii="宋体" w:hAnsi="宋体" w:hint="eastAsia"/>
                <w:bCs/>
                <w:sz w:val="24"/>
                <w:szCs w:val="24"/>
              </w:rPr>
              <w:t>提供由国家确定的认证机构出具的、处于有效期之内的环境标志产品认证证书。</w:t>
            </w:r>
          </w:p>
        </w:tc>
      </w:tr>
      <w:tr w:rsidR="00A8085B" w:rsidTr="00A8085B">
        <w:trPr>
          <w:cantSplit/>
          <w:trHeight w:val="1120"/>
          <w:jc w:val="center"/>
        </w:trPr>
        <w:tc>
          <w:tcPr>
            <w:tcW w:w="887" w:type="dxa"/>
            <w:tcBorders>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价格部分</w:t>
            </w:r>
          </w:p>
        </w:tc>
        <w:tc>
          <w:tcPr>
            <w:tcW w:w="709"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sz w:val="24"/>
                <w:szCs w:val="24"/>
              </w:rPr>
              <w:t>1</w:t>
            </w:r>
          </w:p>
        </w:tc>
        <w:tc>
          <w:tcPr>
            <w:tcW w:w="1985" w:type="dxa"/>
            <w:tcBorders>
              <w:top w:val="single" w:sz="4" w:space="0" w:color="auto"/>
              <w:left w:val="single" w:sz="4" w:space="0" w:color="auto"/>
              <w:right w:val="single" w:sz="4" w:space="0" w:color="auto"/>
            </w:tcBorders>
            <w:vAlign w:val="center"/>
          </w:tcPr>
          <w:p w:rsidR="00A8085B" w:rsidRDefault="00A8085B" w:rsidP="0066602F">
            <w:pPr>
              <w:rPr>
                <w:rFonts w:ascii="宋体" w:hAnsi="宋体"/>
                <w:sz w:val="24"/>
                <w:szCs w:val="24"/>
                <w:highlight w:val="yellow"/>
              </w:rPr>
            </w:pPr>
            <w:r>
              <w:rPr>
                <w:rFonts w:ascii="宋体" w:hAnsi="宋体" w:cs="宋体" w:hint="eastAsia"/>
                <w:sz w:val="24"/>
                <w:szCs w:val="24"/>
              </w:rPr>
              <w:t>投标报价</w:t>
            </w:r>
          </w:p>
        </w:tc>
        <w:tc>
          <w:tcPr>
            <w:tcW w:w="708" w:type="dxa"/>
            <w:tcBorders>
              <w:top w:val="single" w:sz="4" w:space="0" w:color="auto"/>
              <w:left w:val="single" w:sz="4" w:space="0" w:color="auto"/>
              <w:right w:val="single" w:sz="4" w:space="0" w:color="auto"/>
            </w:tcBorders>
            <w:vAlign w:val="center"/>
          </w:tcPr>
          <w:p w:rsidR="00A8085B" w:rsidRDefault="00A8085B" w:rsidP="00A8085B">
            <w:pPr>
              <w:jc w:val="center"/>
              <w:rPr>
                <w:rFonts w:ascii="宋体" w:hAnsi="宋体"/>
                <w:sz w:val="24"/>
                <w:szCs w:val="24"/>
              </w:rPr>
            </w:pPr>
            <w:r>
              <w:rPr>
                <w:rFonts w:ascii="宋体" w:hAnsi="宋体" w:hint="eastAsia"/>
                <w:sz w:val="24"/>
                <w:szCs w:val="24"/>
              </w:rPr>
              <w:t>35分</w:t>
            </w:r>
          </w:p>
        </w:tc>
        <w:tc>
          <w:tcPr>
            <w:tcW w:w="4855" w:type="dxa"/>
            <w:tcBorders>
              <w:top w:val="single" w:sz="4" w:space="0" w:color="auto"/>
              <w:left w:val="single" w:sz="4" w:space="0" w:color="auto"/>
              <w:bottom w:val="single" w:sz="4" w:space="0" w:color="auto"/>
              <w:right w:val="single" w:sz="4" w:space="0" w:color="auto"/>
            </w:tcBorders>
            <w:vAlign w:val="center"/>
          </w:tcPr>
          <w:p w:rsidR="00A8085B" w:rsidRDefault="00A8085B" w:rsidP="00A8085B">
            <w:pPr>
              <w:ind w:firstLineChars="200" w:firstLine="480"/>
              <w:jc w:val="left"/>
              <w:rPr>
                <w:rFonts w:ascii="宋体" w:hAnsi="宋体"/>
                <w:sz w:val="24"/>
                <w:szCs w:val="24"/>
              </w:rPr>
            </w:pPr>
            <w:r>
              <w:rPr>
                <w:rFonts w:ascii="宋体" w:hAnsi="宋体" w:cs="宋体" w:hint="eastAsia"/>
                <w:sz w:val="24"/>
                <w:szCs w:val="24"/>
              </w:rPr>
              <w:t>价格分采用低价优先法，即满足招标文件要求且投标价格最低的投标报价为评标基准价，其价格分为满分。其他投标人的价格分统一按照下列公式计算：</w:t>
            </w:r>
          </w:p>
          <w:p w:rsidR="00A8085B" w:rsidRDefault="00A8085B" w:rsidP="00A8085B">
            <w:pPr>
              <w:ind w:firstLineChars="200" w:firstLine="480"/>
              <w:jc w:val="left"/>
              <w:rPr>
                <w:rFonts w:ascii="宋体" w:hAnsi="宋体"/>
                <w:sz w:val="24"/>
                <w:szCs w:val="24"/>
              </w:rPr>
            </w:pPr>
            <w:r>
              <w:rPr>
                <w:rFonts w:ascii="宋体" w:hAnsi="宋体" w:cs="宋体" w:hint="eastAsia"/>
                <w:sz w:val="24"/>
              </w:rPr>
              <w:t>投标报价得分=</w:t>
            </w:r>
            <w:r>
              <w:rPr>
                <w:rFonts w:ascii="宋体" w:hAnsi="宋体" w:hint="eastAsia"/>
                <w:sz w:val="24"/>
                <w:szCs w:val="24"/>
              </w:rPr>
              <w:t>（</w:t>
            </w:r>
            <w:r>
              <w:rPr>
                <w:rFonts w:ascii="宋体" w:hAnsi="宋体" w:cs="宋体" w:hint="eastAsia"/>
                <w:sz w:val="24"/>
                <w:szCs w:val="24"/>
              </w:rPr>
              <w:t>评标基准价</w:t>
            </w:r>
            <w:r>
              <w:rPr>
                <w:rFonts w:ascii="宋体" w:hAnsi="宋体" w:hint="eastAsia"/>
                <w:sz w:val="24"/>
                <w:szCs w:val="24"/>
              </w:rPr>
              <w:t>/投标报价）×35</w:t>
            </w:r>
          </w:p>
          <w:p w:rsidR="00A8085B" w:rsidRDefault="00A8085B" w:rsidP="00A8085B">
            <w:pPr>
              <w:jc w:val="left"/>
              <w:rPr>
                <w:rFonts w:ascii="宋体" w:hAnsi="宋体"/>
                <w:bCs/>
                <w:sz w:val="24"/>
                <w:szCs w:val="24"/>
              </w:rPr>
            </w:pPr>
            <w:r>
              <w:rPr>
                <w:rFonts w:ascii="宋体" w:hAnsi="宋体" w:hint="eastAsia"/>
                <w:szCs w:val="21"/>
              </w:rPr>
              <w:t>注：</w:t>
            </w:r>
            <w:r>
              <w:rPr>
                <w:rFonts w:ascii="宋体" w:hAnsi="宋体" w:cs="宋体" w:hint="eastAsia"/>
                <w:szCs w:val="21"/>
              </w:rPr>
              <w:t>因算术修正和落实政府采购政策进行价格调整的，以调整后的价格计算评标基准价和投标报价。</w:t>
            </w:r>
          </w:p>
        </w:tc>
      </w:tr>
    </w:tbl>
    <w:p w:rsidR="0058060A" w:rsidRPr="00A8085B" w:rsidRDefault="0058060A">
      <w:pPr>
        <w:jc w:val="left"/>
        <w:rPr>
          <w:rFonts w:ascii="宋体" w:hAnsi="宋体"/>
          <w:b/>
          <w:bCs/>
          <w:sz w:val="24"/>
          <w:szCs w:val="24"/>
        </w:rPr>
      </w:pPr>
    </w:p>
    <w:p w:rsidR="0058060A" w:rsidRDefault="00A8085B">
      <w:pPr>
        <w:jc w:val="left"/>
        <w:rPr>
          <w:rFonts w:ascii="宋体" w:hAnsi="宋体"/>
          <w:b/>
          <w:bCs/>
          <w:sz w:val="24"/>
          <w:szCs w:val="24"/>
        </w:rPr>
      </w:pPr>
      <w:bookmarkStart w:id="107" w:name="_Hlk151391824"/>
      <w:r>
        <w:rPr>
          <w:rFonts w:ascii="宋体" w:hAnsi="宋体" w:hint="eastAsia"/>
          <w:b/>
          <w:bCs/>
          <w:sz w:val="24"/>
          <w:szCs w:val="24"/>
        </w:rPr>
        <w:t>备注：</w:t>
      </w:r>
    </w:p>
    <w:p w:rsidR="0058060A" w:rsidRDefault="00A8085B">
      <w:pPr>
        <w:tabs>
          <w:tab w:val="left" w:pos="425"/>
        </w:tabs>
        <w:spacing w:line="360" w:lineRule="auto"/>
        <w:ind w:firstLineChars="200" w:firstLine="480"/>
        <w:jc w:val="left"/>
        <w:rPr>
          <w:rFonts w:ascii="宋体" w:hAnsi="宋体" w:cs="宋体"/>
          <w:b/>
          <w:sz w:val="24"/>
          <w:szCs w:val="24"/>
        </w:rPr>
      </w:pPr>
      <w:r>
        <w:rPr>
          <w:rFonts w:ascii="宋体" w:hAnsi="宋体" w:hint="eastAsia"/>
          <w:sz w:val="24"/>
          <w:szCs w:val="24"/>
        </w:rPr>
        <w:t>1</w:t>
      </w:r>
      <w:r>
        <w:rPr>
          <w:rFonts w:ascii="宋体" w:hAnsi="宋体" w:cs="宋体" w:hint="eastAsia"/>
          <w:b/>
          <w:sz w:val="24"/>
          <w:szCs w:val="24"/>
        </w:rPr>
        <w:t>、政府采购评审中出现下列情形之一的，评审委员会将启动异常低价投标（响应）审查程序：</w:t>
      </w:r>
    </w:p>
    <w:p w:rsidR="0058060A" w:rsidRDefault="00A8085B">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①投标（响应）报价低于全部通过符合性审查供应商投标（响应）报价平均值50%的，</w:t>
      </w:r>
      <w:r>
        <w:rPr>
          <w:rFonts w:ascii="宋体" w:hAnsi="宋体" w:cs="宋体" w:hint="eastAsia"/>
          <w:bCs/>
          <w:sz w:val="24"/>
          <w:szCs w:val="24"/>
        </w:rPr>
        <w:lastRenderedPageBreak/>
        <w:t>即投标（响应）报价&lt;全部通过符合性审查供应商投标（响应）报价平均值×50%；</w:t>
      </w:r>
    </w:p>
    <w:p w:rsidR="0058060A" w:rsidRDefault="00A8085B">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②投标（响应）报价低于通过符合性审查的次低报价供应商投标（响应）报价50%的，即投标（响应）报价&lt;通过符合性审查的次低报价供应商投标（响应）报价×50%；</w:t>
      </w:r>
    </w:p>
    <w:p w:rsidR="0058060A" w:rsidRDefault="00A8085B">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③投标（响应）报价低于采购项目最高限价45%的，即投标（响应）报价&lt;采购项目最高限价×45%；</w:t>
      </w:r>
    </w:p>
    <w:p w:rsidR="0058060A" w:rsidRDefault="00A8085B">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④评审委员会基于专业判断，认为供应商报价过低，有可能影响产品质量或者不能诚信履约的其他情形。</w:t>
      </w:r>
    </w:p>
    <w:p w:rsidR="0058060A" w:rsidRDefault="00A8085B">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58060A" w:rsidRDefault="00A8085B">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rsidR="0058060A" w:rsidRDefault="00A8085B">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2、</w:t>
      </w:r>
      <w:r>
        <w:rPr>
          <w:rFonts w:ascii="宋体" w:hAnsi="宋体" w:cs="宋体" w:hint="eastAsia"/>
          <w:b/>
          <w:sz w:val="24"/>
          <w:szCs w:val="24"/>
          <w:lang w:val="zh-CN"/>
        </w:rPr>
        <w:t>本项目中如有涉及</w:t>
      </w:r>
      <w:r>
        <w:rPr>
          <w:rFonts w:ascii="宋体" w:hAnsi="宋体" w:cs="宋体" w:hint="eastAsia"/>
          <w:b/>
          <w:sz w:val="24"/>
          <w:szCs w:val="24"/>
        </w:rPr>
        <w:t>强制采购节能产品或优先采购节能产品、环境标志产品的</w:t>
      </w:r>
      <w:r>
        <w:rPr>
          <w:rFonts w:ascii="宋体" w:hAnsi="宋体" w:cs="宋体" w:hint="eastAsia"/>
          <w:bCs/>
          <w:sz w:val="24"/>
          <w:szCs w:val="24"/>
        </w:rPr>
        <w:t>，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ascii="宋体" w:hAnsi="宋体" w:cs="宋体" w:hint="eastAsia"/>
          <w:bCs/>
          <w:sz w:val="24"/>
          <w:szCs w:val="24"/>
          <w:lang w:val="zh-CN"/>
        </w:rPr>
        <w:t>节能</w:t>
      </w:r>
      <w:r>
        <w:rPr>
          <w:rFonts w:ascii="宋体" w:hAnsi="宋体" w:cs="宋体" w:hint="eastAsia"/>
          <w:bCs/>
          <w:sz w:val="24"/>
          <w:szCs w:val="24"/>
        </w:rPr>
        <w:t>（环境标志）</w:t>
      </w:r>
      <w:r>
        <w:rPr>
          <w:rFonts w:ascii="宋体" w:hAnsi="宋体" w:cs="宋体" w:hint="eastAsia"/>
          <w:bCs/>
          <w:sz w:val="24"/>
          <w:szCs w:val="24"/>
          <w:lang w:val="zh-CN"/>
        </w:rPr>
        <w:t>产品政府采购品目清单</w:t>
      </w:r>
      <w:r>
        <w:rPr>
          <w:rFonts w:ascii="宋体" w:hAnsi="宋体" w:cs="宋体" w:hint="eastAsia"/>
          <w:bCs/>
          <w:sz w:val="24"/>
          <w:szCs w:val="24"/>
        </w:rPr>
        <w:t>中的品目是否一致，判定投标人提供的相关产品是否满足采购需求。</w:t>
      </w:r>
    </w:p>
    <w:p w:rsidR="0058060A" w:rsidRDefault="0058060A">
      <w:pPr>
        <w:ind w:firstLine="480"/>
        <w:jc w:val="left"/>
        <w:rPr>
          <w:rFonts w:ascii="宋体" w:hAnsi="宋体"/>
          <w:sz w:val="24"/>
          <w:szCs w:val="24"/>
        </w:rPr>
      </w:pPr>
    </w:p>
    <w:bookmarkEnd w:id="107"/>
    <w:p w:rsidR="0058060A" w:rsidRDefault="00A8085B">
      <w:pPr>
        <w:pStyle w:val="1"/>
        <w:jc w:val="center"/>
        <w:rPr>
          <w:rFonts w:ascii="黑体" w:eastAsia="黑体" w:hAnsi="黑体"/>
          <w:sz w:val="28"/>
        </w:rPr>
      </w:pPr>
      <w:r>
        <w:rPr>
          <w:rFonts w:ascii="宋体" w:hAnsi="宋体" w:hint="eastAsia"/>
          <w:sz w:val="24"/>
          <w:szCs w:val="24"/>
        </w:rPr>
        <w:br w:type="page"/>
      </w:r>
      <w:bookmarkStart w:id="108" w:name="_Toc112"/>
      <w:r>
        <w:rPr>
          <w:rFonts w:ascii="黑体" w:eastAsia="黑体" w:hAnsi="黑体" w:hint="eastAsia"/>
          <w:b w:val="0"/>
          <w:bCs w:val="0"/>
          <w:kern w:val="2"/>
          <w:sz w:val="36"/>
          <w:szCs w:val="36"/>
        </w:rPr>
        <w:lastRenderedPageBreak/>
        <w:t>第五章 政府采购合同（格式）</w:t>
      </w:r>
      <w:bookmarkEnd w:id="103"/>
      <w:bookmarkEnd w:id="104"/>
      <w:bookmarkEnd w:id="105"/>
      <w:bookmarkEnd w:id="108"/>
    </w:p>
    <w:p w:rsidR="0058060A" w:rsidRDefault="0058060A">
      <w:pPr>
        <w:pStyle w:val="11"/>
        <w:ind w:firstLine="0"/>
        <w:jc w:val="right"/>
        <w:rPr>
          <w:rFonts w:hAnsi="宋体" w:cs="宋体"/>
          <w:b/>
          <w:sz w:val="28"/>
          <w:szCs w:val="28"/>
          <w:lang w:val="zh-CN"/>
        </w:rPr>
      </w:pPr>
    </w:p>
    <w:p w:rsidR="0058060A" w:rsidRDefault="0058060A">
      <w:pPr>
        <w:pStyle w:val="11"/>
        <w:ind w:firstLine="0"/>
        <w:jc w:val="right"/>
        <w:rPr>
          <w:rFonts w:hAnsi="宋体" w:cs="宋体"/>
          <w:szCs w:val="24"/>
        </w:rPr>
      </w:pPr>
    </w:p>
    <w:p w:rsidR="0058060A" w:rsidRDefault="0058060A">
      <w:pPr>
        <w:pStyle w:val="11"/>
        <w:ind w:firstLine="0"/>
        <w:rPr>
          <w:rFonts w:hAnsi="宋体" w:cs="宋体"/>
          <w:szCs w:val="24"/>
        </w:rPr>
      </w:pPr>
    </w:p>
    <w:p w:rsidR="0058060A" w:rsidRDefault="0058060A">
      <w:pPr>
        <w:pStyle w:val="11"/>
        <w:ind w:firstLine="0"/>
        <w:rPr>
          <w:rFonts w:hAnsi="宋体" w:cs="宋体"/>
          <w:szCs w:val="24"/>
        </w:rPr>
      </w:pPr>
    </w:p>
    <w:p w:rsidR="0058060A" w:rsidRDefault="00A8085B">
      <w:pPr>
        <w:pStyle w:val="11"/>
        <w:ind w:firstLine="0"/>
        <w:jc w:val="center"/>
        <w:rPr>
          <w:rFonts w:hAnsi="宋体" w:cs="宋体"/>
          <w:b/>
          <w:szCs w:val="24"/>
        </w:rPr>
      </w:pPr>
      <w:r>
        <w:rPr>
          <w:rFonts w:hAnsi="宋体" w:cs="宋体" w:hint="eastAsia"/>
          <w:b/>
          <w:szCs w:val="24"/>
        </w:rPr>
        <w:t>第一部分 合同书</w:t>
      </w:r>
    </w:p>
    <w:p w:rsidR="0058060A" w:rsidRDefault="0058060A">
      <w:pPr>
        <w:pStyle w:val="11"/>
        <w:ind w:firstLine="0"/>
        <w:rPr>
          <w:rFonts w:hAnsi="宋体" w:cs="宋体"/>
          <w:szCs w:val="24"/>
        </w:rPr>
      </w:pPr>
    </w:p>
    <w:p w:rsidR="0058060A" w:rsidRDefault="0058060A">
      <w:pPr>
        <w:pStyle w:val="11"/>
        <w:ind w:firstLine="0"/>
        <w:rPr>
          <w:rFonts w:hAnsi="宋体" w:cs="宋体"/>
          <w:szCs w:val="24"/>
        </w:rPr>
      </w:pPr>
    </w:p>
    <w:p w:rsidR="0058060A" w:rsidRDefault="0058060A">
      <w:pPr>
        <w:spacing w:before="120" w:line="22" w:lineRule="atLeast"/>
        <w:rPr>
          <w:rFonts w:ascii="宋体" w:hAnsi="宋体" w:cs="宋体"/>
          <w:sz w:val="24"/>
        </w:rPr>
      </w:pPr>
    </w:p>
    <w:p w:rsidR="0058060A" w:rsidRDefault="00A8085B">
      <w:pPr>
        <w:spacing w:before="120" w:line="22" w:lineRule="atLeast"/>
        <w:ind w:left="960"/>
        <w:rPr>
          <w:rFonts w:ascii="宋体" w:hAnsi="宋体" w:cs="宋体"/>
          <w:sz w:val="24"/>
        </w:rPr>
      </w:pPr>
      <w:bookmarkStart w:id="109" w:name="_Hlk151563427"/>
      <w:r>
        <w:rPr>
          <w:rFonts w:ascii="宋体" w:hAnsi="宋体" w:cs="宋体" w:hint="eastAsia"/>
          <w:sz w:val="24"/>
        </w:rPr>
        <w:t>项目名称：</w:t>
      </w:r>
      <w:r>
        <w:rPr>
          <w:rFonts w:ascii="宋体" w:hAnsi="宋体" w:cs="宋体" w:hint="eastAsia"/>
          <w:sz w:val="24"/>
          <w:u w:val="single"/>
        </w:rPr>
        <w:t xml:space="preserve">                                   </w:t>
      </w:r>
    </w:p>
    <w:p w:rsidR="0058060A" w:rsidRDefault="0058060A">
      <w:pPr>
        <w:pStyle w:val="110"/>
        <w:spacing w:before="120" w:line="22" w:lineRule="atLeast"/>
        <w:rPr>
          <w:rFonts w:ascii="宋体" w:eastAsia="宋体" w:hAnsi="宋体" w:cs="宋体"/>
          <w:szCs w:val="24"/>
        </w:rPr>
      </w:pPr>
    </w:p>
    <w:p w:rsidR="0058060A" w:rsidRDefault="00A8085B">
      <w:pPr>
        <w:pStyle w:val="110"/>
        <w:spacing w:before="120" w:line="22" w:lineRule="atLeast"/>
        <w:rPr>
          <w:rFonts w:ascii="宋体" w:eastAsia="宋体" w:hAnsi="宋体" w:cs="宋体"/>
          <w:szCs w:val="24"/>
        </w:rPr>
      </w:pPr>
      <w:r>
        <w:rPr>
          <w:rFonts w:ascii="宋体" w:eastAsia="宋体" w:hAnsi="宋体" w:cs="宋体" w:hint="eastAsia"/>
          <w:bCs/>
        </w:rPr>
        <w:t xml:space="preserve">        项目编号：</w:t>
      </w:r>
      <w:r>
        <w:rPr>
          <w:rFonts w:ascii="宋体" w:eastAsia="宋体" w:hAnsi="宋体" w:cs="宋体" w:hint="eastAsia"/>
          <w:bCs/>
          <w:u w:val="single"/>
        </w:rPr>
        <w:t xml:space="preserve"> </w:t>
      </w:r>
      <w:r>
        <w:rPr>
          <w:rFonts w:ascii="宋体" w:eastAsia="宋体" w:hAnsi="宋体" w:cs="宋体"/>
          <w:bCs/>
          <w:u w:val="single"/>
        </w:rPr>
        <w:t xml:space="preserve">                           </w:t>
      </w:r>
      <w:r>
        <w:rPr>
          <w:rFonts w:ascii="宋体" w:eastAsia="宋体" w:hAnsi="宋体" w:cs="宋体" w:hint="eastAsia"/>
          <w:bCs/>
          <w:u w:val="single"/>
        </w:rPr>
        <w:t xml:space="preserve">       </w:t>
      </w:r>
      <w:r>
        <w:rPr>
          <w:rFonts w:ascii="宋体" w:eastAsia="宋体" w:hAnsi="宋体" w:cs="宋体" w:hint="eastAsia"/>
          <w:bCs/>
        </w:rPr>
        <w:t xml:space="preserve">       </w:t>
      </w:r>
    </w:p>
    <w:p w:rsidR="0058060A" w:rsidRDefault="0058060A">
      <w:pPr>
        <w:rPr>
          <w:rFonts w:ascii="宋体" w:hAnsi="宋体" w:cs="宋体"/>
        </w:rPr>
      </w:pPr>
    </w:p>
    <w:p w:rsidR="0058060A" w:rsidRDefault="00A8085B">
      <w:pPr>
        <w:spacing w:before="120" w:line="22" w:lineRule="atLeast"/>
        <w:ind w:left="960"/>
        <w:rPr>
          <w:rFonts w:ascii="宋体" w:hAnsi="宋体" w:cs="宋体"/>
          <w:sz w:val="24"/>
          <w:u w:val="single"/>
        </w:rPr>
      </w:pPr>
      <w:r>
        <w:rPr>
          <w:rFonts w:ascii="宋体" w:hAnsi="宋体" w:cs="宋体" w:hint="eastAsia"/>
          <w:sz w:val="24"/>
        </w:rPr>
        <w:t>甲方：</w:t>
      </w:r>
      <w:r>
        <w:rPr>
          <w:rFonts w:ascii="宋体" w:hAnsi="宋体" w:cs="宋体" w:hint="eastAsia"/>
          <w:sz w:val="24"/>
          <w:u w:val="single"/>
        </w:rPr>
        <w:t xml:space="preserve">                                       </w:t>
      </w:r>
    </w:p>
    <w:p w:rsidR="0058060A" w:rsidRDefault="0058060A">
      <w:pPr>
        <w:spacing w:before="120" w:line="22" w:lineRule="atLeast"/>
        <w:rPr>
          <w:rFonts w:ascii="宋体" w:hAnsi="宋体" w:cs="宋体"/>
          <w:sz w:val="24"/>
        </w:rPr>
      </w:pPr>
    </w:p>
    <w:p w:rsidR="0058060A" w:rsidRDefault="00A8085B">
      <w:pPr>
        <w:spacing w:before="120" w:line="22" w:lineRule="atLeast"/>
        <w:ind w:left="960"/>
        <w:rPr>
          <w:rFonts w:ascii="宋体" w:hAnsi="宋体" w:cs="宋体"/>
          <w:sz w:val="24"/>
          <w:u w:val="single"/>
        </w:rPr>
      </w:pPr>
      <w:r>
        <w:rPr>
          <w:rFonts w:ascii="宋体" w:hAnsi="宋体" w:cs="宋体" w:hint="eastAsia"/>
          <w:sz w:val="24"/>
        </w:rPr>
        <w:t>乙方：</w:t>
      </w:r>
      <w:r>
        <w:rPr>
          <w:rFonts w:ascii="宋体" w:hAnsi="宋体" w:cs="宋体" w:hint="eastAsia"/>
          <w:sz w:val="24"/>
          <w:u w:val="single"/>
        </w:rPr>
        <w:t xml:space="preserve">                                       </w:t>
      </w:r>
    </w:p>
    <w:p w:rsidR="0058060A" w:rsidRDefault="0058060A">
      <w:pPr>
        <w:spacing w:before="120" w:line="22" w:lineRule="atLeast"/>
        <w:rPr>
          <w:rFonts w:ascii="宋体" w:hAnsi="宋体" w:cs="宋体"/>
          <w:sz w:val="24"/>
        </w:rPr>
      </w:pPr>
    </w:p>
    <w:p w:rsidR="0058060A" w:rsidRDefault="00A8085B">
      <w:pPr>
        <w:spacing w:before="120" w:line="22" w:lineRule="atLeast"/>
        <w:ind w:firstLineChars="400" w:firstLine="960"/>
        <w:rPr>
          <w:rFonts w:ascii="宋体" w:hAnsi="宋体" w:cs="宋体"/>
          <w:sz w:val="24"/>
          <w:u w:val="single"/>
        </w:rPr>
      </w:pPr>
      <w:r>
        <w:rPr>
          <w:rFonts w:ascii="宋体" w:hAnsi="宋体" w:cs="宋体" w:hint="eastAsia"/>
          <w:sz w:val="24"/>
        </w:rPr>
        <w:t>签订地：</w:t>
      </w:r>
      <w:r>
        <w:rPr>
          <w:rFonts w:ascii="宋体" w:hAnsi="宋体" w:cs="宋体" w:hint="eastAsia"/>
          <w:sz w:val="24"/>
          <w:u w:val="single"/>
        </w:rPr>
        <w:t xml:space="preserve">                                     </w:t>
      </w:r>
    </w:p>
    <w:p w:rsidR="0058060A" w:rsidRDefault="0058060A">
      <w:pPr>
        <w:spacing w:before="120" w:line="22" w:lineRule="atLeast"/>
        <w:rPr>
          <w:rFonts w:ascii="宋体" w:hAnsi="宋体" w:cs="宋体"/>
          <w:sz w:val="24"/>
        </w:rPr>
      </w:pPr>
    </w:p>
    <w:p w:rsidR="0058060A" w:rsidRDefault="00A8085B">
      <w:pPr>
        <w:spacing w:before="120" w:line="22" w:lineRule="atLeast"/>
        <w:ind w:firstLineChars="400" w:firstLine="960"/>
        <w:rPr>
          <w:rFonts w:ascii="宋体" w:hAnsi="宋体" w:cs="宋体"/>
          <w:sz w:val="24"/>
          <w:u w:val="single"/>
        </w:rPr>
      </w:pPr>
      <w:r>
        <w:rPr>
          <w:rFonts w:ascii="宋体" w:hAnsi="宋体" w:cs="宋体" w:hint="eastAsia"/>
          <w:sz w:val="24"/>
        </w:rPr>
        <w:t>签订日期：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bookmarkEnd w:id="109"/>
    <w:p w:rsidR="0058060A" w:rsidRDefault="0058060A">
      <w:pPr>
        <w:autoSpaceDE w:val="0"/>
        <w:autoSpaceDN w:val="0"/>
        <w:adjustRightInd w:val="0"/>
        <w:spacing w:line="600" w:lineRule="exact"/>
        <w:ind w:firstLine="640"/>
        <w:jc w:val="center"/>
        <w:rPr>
          <w:rFonts w:ascii="宋体" w:hAnsi="宋体" w:cs="宋体"/>
          <w:sz w:val="24"/>
        </w:rPr>
        <w:sectPr w:rsidR="0058060A">
          <w:pgSz w:w="11907" w:h="16840"/>
          <w:pgMar w:top="1134" w:right="1134" w:bottom="1134" w:left="1134" w:header="851" w:footer="850" w:gutter="0"/>
          <w:pgNumType w:fmt="numberInDash" w:start="1"/>
          <w:cols w:space="720"/>
          <w:docGrid w:linePitch="462"/>
        </w:sectPr>
      </w:pPr>
    </w:p>
    <w:p w:rsidR="0058060A" w:rsidRDefault="00A8085B">
      <w:pPr>
        <w:spacing w:line="560" w:lineRule="exact"/>
        <w:ind w:firstLineChars="200" w:firstLine="480"/>
        <w:jc w:val="left"/>
        <w:rPr>
          <w:rFonts w:ascii="宋体" w:hAnsi="宋体" w:cs="宋体"/>
          <w:sz w:val="24"/>
        </w:rPr>
      </w:pPr>
      <w:bookmarkStart w:id="110" w:name="_Hlk151563449"/>
      <w:r>
        <w:rPr>
          <w:rFonts w:ascii="宋体" w:hAnsi="宋体" w:cs="宋体" w:hint="eastAsia"/>
          <w:sz w:val="24"/>
          <w:u w:val="single"/>
          <w:lang w:val="zh-CN"/>
        </w:rPr>
        <w:lastRenderedPageBreak/>
        <w:t xml:space="preserve">        </w:t>
      </w:r>
      <w:r>
        <w:rPr>
          <w:rFonts w:ascii="宋体" w:hAnsi="宋体" w:cs="宋体" w:hint="eastAsia"/>
          <w:sz w:val="24"/>
          <w:lang w:val="zh-CN"/>
        </w:rPr>
        <w:t>年</w:t>
      </w:r>
      <w:r>
        <w:rPr>
          <w:rFonts w:ascii="宋体" w:hAnsi="宋体" w:cs="宋体" w:hint="eastAsia"/>
          <w:sz w:val="24"/>
          <w:u w:val="single"/>
          <w:lang w:val="zh-CN"/>
        </w:rPr>
        <w:t xml:space="preserve">    </w:t>
      </w:r>
      <w:r>
        <w:rPr>
          <w:rFonts w:ascii="宋体" w:hAnsi="宋体" w:cs="宋体" w:hint="eastAsia"/>
          <w:sz w:val="24"/>
          <w:lang w:val="zh-CN"/>
        </w:rPr>
        <w:t>月</w:t>
      </w:r>
      <w:r>
        <w:rPr>
          <w:rFonts w:ascii="宋体" w:hAnsi="宋体" w:cs="宋体" w:hint="eastAsia"/>
          <w:sz w:val="24"/>
          <w:u w:val="single"/>
          <w:lang w:val="zh-CN"/>
        </w:rPr>
        <w:t xml:space="preserve">    </w:t>
      </w:r>
      <w:r>
        <w:rPr>
          <w:rFonts w:ascii="宋体" w:hAnsi="宋体" w:cs="宋体" w:hint="eastAsia"/>
          <w:sz w:val="24"/>
          <w:lang w:val="zh-CN"/>
        </w:rPr>
        <w:t>日</w:t>
      </w:r>
      <w:r>
        <w:rPr>
          <w:rFonts w:ascii="宋体" w:hAnsi="宋体" w:cs="宋体" w:hint="eastAsia"/>
          <w:sz w:val="24"/>
        </w:rPr>
        <w:t>，</w:t>
      </w:r>
      <w:r>
        <w:rPr>
          <w:rFonts w:ascii="宋体" w:hAnsi="宋体" w:cs="宋体" w:hint="eastAsia"/>
          <w:sz w:val="24"/>
          <w:u w:val="single"/>
        </w:rPr>
        <w:t xml:space="preserve">宜兴市气象局 </w:t>
      </w:r>
      <w:r>
        <w:rPr>
          <w:rFonts w:ascii="宋体" w:hAnsi="宋体" w:cs="宋体" w:hint="eastAsia"/>
          <w:sz w:val="24"/>
        </w:rPr>
        <w:t>以</w:t>
      </w:r>
      <w:r>
        <w:rPr>
          <w:rFonts w:ascii="宋体" w:hAnsi="宋体" w:cs="宋体" w:hint="eastAsia"/>
          <w:sz w:val="24"/>
          <w:u w:val="single"/>
        </w:rPr>
        <w:t xml:space="preserve">（采购方式） </w:t>
      </w:r>
      <w:r>
        <w:rPr>
          <w:rFonts w:ascii="宋体" w:hAnsi="宋体" w:cs="宋体" w:hint="eastAsia"/>
          <w:sz w:val="24"/>
        </w:rPr>
        <w:t>对</w:t>
      </w:r>
      <w:r>
        <w:rPr>
          <w:rFonts w:ascii="宋体" w:hAnsi="宋体" w:cs="宋体" w:hint="eastAsia"/>
          <w:sz w:val="24"/>
          <w:u w:val="single"/>
        </w:rPr>
        <w:t xml:space="preserve"> 宜兴市气象局国家基本气象站基础设施建设项目 </w:t>
      </w:r>
      <w:r>
        <w:rPr>
          <w:rFonts w:ascii="宋体" w:hAnsi="宋体" w:cs="宋体" w:hint="eastAsia"/>
          <w:sz w:val="24"/>
        </w:rPr>
        <w:t>进行了采购。经</w:t>
      </w:r>
      <w:r>
        <w:rPr>
          <w:rFonts w:ascii="宋体" w:hAnsi="宋体" w:hint="eastAsia"/>
          <w:bCs/>
          <w:sz w:val="24"/>
          <w:szCs w:val="24"/>
          <w:lang w:val="zh-CN"/>
        </w:rPr>
        <w:t>评标委员会</w:t>
      </w:r>
      <w:r>
        <w:rPr>
          <w:rFonts w:ascii="宋体" w:hAnsi="宋体" w:cs="宋体" w:hint="eastAsia"/>
          <w:sz w:val="24"/>
        </w:rPr>
        <w:t>评审，</w:t>
      </w:r>
      <w:r>
        <w:rPr>
          <w:rFonts w:ascii="宋体" w:hAnsi="宋体" w:cs="宋体" w:hint="eastAsia"/>
          <w:sz w:val="24"/>
          <w:u w:val="single"/>
        </w:rPr>
        <w:t>宜兴市气象局</w:t>
      </w:r>
      <w:r>
        <w:rPr>
          <w:rFonts w:ascii="宋体" w:hAnsi="宋体" w:cs="宋体" w:hint="eastAsia"/>
          <w:sz w:val="24"/>
        </w:rPr>
        <w:t xml:space="preserve">确定 </w:t>
      </w:r>
      <w:r>
        <w:rPr>
          <w:rFonts w:ascii="宋体" w:hAnsi="宋体" w:cs="宋体" w:hint="eastAsia"/>
          <w:sz w:val="24"/>
          <w:u w:val="single"/>
        </w:rPr>
        <w:t>（中标供应商名称）</w:t>
      </w:r>
      <w:r>
        <w:rPr>
          <w:rFonts w:ascii="宋体" w:hAnsi="宋体" w:cs="宋体" w:hint="eastAsia"/>
          <w:sz w:val="24"/>
        </w:rPr>
        <w:t>为该项目中标供应商。现于中标通知书发出之日起三十日内，按照采购文件确定的事项签订本合同。</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lang w:val="zh-CN"/>
        </w:rPr>
        <w:t>根据《中华人民共和国民法典》、《中华人民共和国政府采购法》等相关法律法规之规定，按照平等、自愿、公平和诚实信用的原则，</w:t>
      </w:r>
      <w:bookmarkStart w:id="111" w:name="_Hlk151450466"/>
      <w:r>
        <w:rPr>
          <w:rFonts w:ascii="宋体" w:hAnsi="宋体" w:cs="宋体" w:hint="eastAsia"/>
          <w:sz w:val="24"/>
          <w:lang w:val="zh-CN"/>
        </w:rPr>
        <w:t>经</w:t>
      </w:r>
      <w:r>
        <w:rPr>
          <w:rFonts w:ascii="宋体" w:hAnsi="宋体" w:cs="宋体" w:hint="eastAsia"/>
          <w:sz w:val="24"/>
          <w:u w:val="single"/>
        </w:rPr>
        <w:t xml:space="preserve"> 宜兴市气象局 </w:t>
      </w:r>
      <w:r>
        <w:rPr>
          <w:rFonts w:ascii="宋体" w:hAnsi="宋体" w:cs="宋体" w:hint="eastAsia"/>
          <w:sz w:val="24"/>
          <w:lang w:val="zh-CN"/>
        </w:rPr>
        <w:t>(以下简称：甲方)和</w:t>
      </w:r>
      <w:r>
        <w:rPr>
          <w:rFonts w:ascii="宋体" w:hAnsi="宋体" w:cs="宋体" w:hint="eastAsia"/>
          <w:sz w:val="24"/>
          <w:u w:val="single"/>
        </w:rPr>
        <w:t xml:space="preserve"> （中标供应商名称）</w:t>
      </w:r>
      <w:r>
        <w:rPr>
          <w:rFonts w:ascii="宋体" w:hAnsi="宋体" w:cs="宋体" w:hint="eastAsia"/>
          <w:sz w:val="24"/>
          <w:lang w:val="zh-CN"/>
        </w:rPr>
        <w:t>(以下简称：乙方)协商一致，</w:t>
      </w:r>
      <w:bookmarkEnd w:id="111"/>
      <w:r>
        <w:rPr>
          <w:rFonts w:ascii="宋体" w:hAnsi="宋体" w:cs="宋体" w:hint="eastAsia"/>
          <w:sz w:val="24"/>
          <w:lang w:val="zh-CN"/>
        </w:rPr>
        <w:t>约定以下合同</w:t>
      </w:r>
      <w:r>
        <w:rPr>
          <w:rFonts w:ascii="宋体" w:hAnsi="宋体" w:cs="宋体" w:hint="eastAsia"/>
          <w:sz w:val="24"/>
        </w:rPr>
        <w:t>条款，以兹共同遵守、全面履行。</w:t>
      </w:r>
    </w:p>
    <w:p w:rsidR="0058060A" w:rsidRDefault="00A8085B">
      <w:pPr>
        <w:spacing w:line="560" w:lineRule="exact"/>
        <w:ind w:firstLineChars="200" w:firstLine="482"/>
        <w:jc w:val="left"/>
        <w:rPr>
          <w:rFonts w:ascii="宋体" w:hAnsi="宋体" w:cs="宋体"/>
          <w:b/>
          <w:sz w:val="24"/>
        </w:rPr>
      </w:pPr>
      <w:bookmarkStart w:id="112" w:name="_Toc24059"/>
      <w:bookmarkStart w:id="113" w:name="_Toc3029"/>
      <w:bookmarkStart w:id="114" w:name="_Toc2232"/>
      <w:bookmarkEnd w:id="110"/>
      <w:r>
        <w:rPr>
          <w:rFonts w:ascii="宋体" w:hAnsi="宋体" w:cs="宋体" w:hint="eastAsia"/>
          <w:b/>
          <w:sz w:val="24"/>
        </w:rPr>
        <w:t>1.1 合同组成部分</w:t>
      </w:r>
      <w:bookmarkEnd w:id="112"/>
      <w:bookmarkEnd w:id="113"/>
      <w:bookmarkEnd w:id="114"/>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1.1.1 本合同及其补充合同、变更协议；</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1.1.2 中标通知书；</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1.1.3 投标文件（含澄清或者说明文件）；</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1.1.4 招标文件（含澄清或者修改文件）；</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1.1.5 其他相关采购文件。</w:t>
      </w:r>
    </w:p>
    <w:p w:rsidR="0058060A" w:rsidRDefault="00A8085B">
      <w:pPr>
        <w:spacing w:line="560" w:lineRule="exact"/>
        <w:ind w:firstLineChars="200" w:firstLine="482"/>
        <w:jc w:val="left"/>
        <w:rPr>
          <w:rFonts w:ascii="宋体" w:hAnsi="宋体" w:cs="宋体"/>
          <w:b/>
          <w:sz w:val="24"/>
        </w:rPr>
      </w:pPr>
      <w:bookmarkStart w:id="115" w:name="_Toc27126"/>
      <w:bookmarkStart w:id="116" w:name="_Toc24300"/>
      <w:bookmarkStart w:id="117" w:name="_Toc21295"/>
      <w:r>
        <w:rPr>
          <w:rFonts w:ascii="宋体" w:hAnsi="宋体" w:cs="宋体" w:hint="eastAsia"/>
          <w:b/>
          <w:sz w:val="24"/>
        </w:rPr>
        <w:t>1.2 货物</w:t>
      </w:r>
      <w:bookmarkEnd w:id="115"/>
      <w:bookmarkEnd w:id="116"/>
      <w:bookmarkEnd w:id="117"/>
    </w:p>
    <w:p w:rsidR="0058060A" w:rsidRDefault="00A8085B">
      <w:pPr>
        <w:spacing w:line="560" w:lineRule="exact"/>
        <w:ind w:firstLineChars="200" w:firstLine="480"/>
        <w:jc w:val="left"/>
        <w:rPr>
          <w:rFonts w:ascii="宋体" w:hAnsi="宋体" w:cs="宋体"/>
          <w:sz w:val="24"/>
          <w:u w:val="single"/>
        </w:rPr>
      </w:pPr>
      <w:r>
        <w:rPr>
          <w:rFonts w:ascii="宋体" w:hAnsi="宋体" w:cs="宋体" w:hint="eastAsia"/>
          <w:sz w:val="24"/>
        </w:rPr>
        <w:t>1.2.1 货物名称：</w:t>
      </w:r>
      <w:r>
        <w:rPr>
          <w:rFonts w:ascii="宋体" w:hAnsi="宋体" w:cs="宋体" w:hint="eastAsia"/>
          <w:sz w:val="24"/>
          <w:u w:val="single"/>
        </w:rPr>
        <w:t xml:space="preserve">                                                </w:t>
      </w:r>
      <w:r>
        <w:rPr>
          <w:rFonts w:ascii="宋体" w:hAnsi="宋体" w:cs="宋体" w:hint="eastAsia"/>
          <w:sz w:val="24"/>
        </w:rPr>
        <w:t>；</w:t>
      </w:r>
    </w:p>
    <w:p w:rsidR="0058060A" w:rsidRDefault="00A8085B">
      <w:pPr>
        <w:spacing w:line="560" w:lineRule="exact"/>
        <w:ind w:firstLineChars="200" w:firstLine="480"/>
        <w:jc w:val="left"/>
        <w:rPr>
          <w:rFonts w:ascii="宋体" w:hAnsi="宋体" w:cs="宋体"/>
          <w:sz w:val="24"/>
          <w:u w:val="single"/>
        </w:rPr>
      </w:pPr>
      <w:r>
        <w:rPr>
          <w:rFonts w:ascii="宋体" w:hAnsi="宋体" w:cs="宋体" w:hint="eastAsia"/>
          <w:sz w:val="24"/>
        </w:rPr>
        <w:t>1.2.2 货物数量：</w:t>
      </w:r>
      <w:r>
        <w:rPr>
          <w:rFonts w:ascii="宋体" w:hAnsi="宋体" w:cs="宋体" w:hint="eastAsia"/>
          <w:sz w:val="24"/>
          <w:u w:val="single"/>
        </w:rPr>
        <w:t xml:space="preserve">                                                </w:t>
      </w:r>
      <w:r>
        <w:rPr>
          <w:rFonts w:ascii="宋体" w:hAnsi="宋体" w:cs="宋体" w:hint="eastAsia"/>
          <w:sz w:val="24"/>
        </w:rPr>
        <w:t>；</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1.2.3 货物质量：</w:t>
      </w:r>
      <w:r>
        <w:rPr>
          <w:rFonts w:ascii="宋体" w:hAnsi="宋体" w:cs="宋体" w:hint="eastAsia"/>
          <w:sz w:val="24"/>
          <w:u w:val="single"/>
        </w:rPr>
        <w:t xml:space="preserve">　　　　　　　　　                      　      </w:t>
      </w:r>
      <w:r>
        <w:rPr>
          <w:rFonts w:ascii="宋体" w:hAnsi="宋体" w:cs="宋体" w:hint="eastAsia"/>
          <w:sz w:val="24"/>
        </w:rPr>
        <w:t>。</w:t>
      </w:r>
    </w:p>
    <w:p w:rsidR="0058060A" w:rsidRDefault="00A8085B">
      <w:pPr>
        <w:spacing w:line="560" w:lineRule="exact"/>
        <w:ind w:firstLineChars="200" w:firstLine="482"/>
        <w:jc w:val="left"/>
        <w:rPr>
          <w:rFonts w:ascii="宋体" w:hAnsi="宋体" w:cs="宋体"/>
          <w:b/>
          <w:sz w:val="24"/>
        </w:rPr>
      </w:pPr>
      <w:bookmarkStart w:id="118" w:name="_Toc21631"/>
      <w:bookmarkStart w:id="119" w:name="_Toc23292"/>
      <w:bookmarkStart w:id="120" w:name="_Toc21551"/>
      <w:r>
        <w:rPr>
          <w:rFonts w:ascii="宋体" w:hAnsi="宋体" w:cs="宋体" w:hint="eastAsia"/>
          <w:b/>
          <w:sz w:val="24"/>
        </w:rPr>
        <w:t>1.3 价款</w:t>
      </w:r>
      <w:bookmarkEnd w:id="118"/>
      <w:bookmarkEnd w:id="119"/>
      <w:bookmarkEnd w:id="120"/>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本合同总价为：￥</w:t>
      </w:r>
      <w:r>
        <w:rPr>
          <w:rFonts w:ascii="宋体" w:hAnsi="宋体" w:cs="宋体" w:hint="eastAsia"/>
          <w:sz w:val="24"/>
          <w:u w:val="single"/>
        </w:rPr>
        <w:t xml:space="preserve">           </w:t>
      </w:r>
      <w:r>
        <w:rPr>
          <w:rFonts w:ascii="宋体" w:hAnsi="宋体" w:cs="宋体" w:hint="eastAsia"/>
          <w:sz w:val="24"/>
        </w:rPr>
        <w:t>元（大写：</w:t>
      </w:r>
      <w:r>
        <w:rPr>
          <w:rFonts w:ascii="宋体" w:hAnsi="宋体" w:cs="宋体" w:hint="eastAsia"/>
          <w:sz w:val="24"/>
          <w:u w:val="single"/>
        </w:rPr>
        <w:t xml:space="preserve">                 </w:t>
      </w:r>
      <w:r>
        <w:rPr>
          <w:rFonts w:ascii="宋体" w:hAnsi="宋体" w:cs="宋体" w:hint="eastAsia"/>
          <w:sz w:val="24"/>
        </w:rPr>
        <w:t>元人民币）。</w:t>
      </w:r>
    </w:p>
    <w:p w:rsidR="0058060A" w:rsidRDefault="00A8085B">
      <w:pPr>
        <w:spacing w:line="560" w:lineRule="exact"/>
        <w:ind w:firstLineChars="200" w:firstLine="480"/>
        <w:jc w:val="left"/>
        <w:rPr>
          <w:rFonts w:ascii="宋体" w:hAnsi="宋体" w:cs="宋体"/>
          <w:sz w:val="24"/>
          <w:u w:val="single"/>
        </w:rPr>
      </w:pPr>
      <w:r>
        <w:rPr>
          <w:rFonts w:ascii="宋体" w:hAnsi="宋体" w:cs="宋体" w:hint="eastAsia"/>
          <w:sz w:val="24"/>
        </w:rPr>
        <w:t>分项价格：</w:t>
      </w:r>
    </w:p>
    <w:tbl>
      <w:tblPr>
        <w:tblW w:w="8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50"/>
        <w:gridCol w:w="3822"/>
        <w:gridCol w:w="2868"/>
      </w:tblGrid>
      <w:tr w:rsidR="0058060A">
        <w:trPr>
          <w:trHeight w:val="521"/>
          <w:jc w:val="center"/>
        </w:trPr>
        <w:tc>
          <w:tcPr>
            <w:tcW w:w="1350" w:type="dxa"/>
            <w:vAlign w:val="center"/>
          </w:tcPr>
          <w:p w:rsidR="0058060A" w:rsidRDefault="00A8085B">
            <w:pPr>
              <w:pStyle w:val="12"/>
              <w:spacing w:line="560" w:lineRule="exact"/>
              <w:jc w:val="center"/>
              <w:rPr>
                <w:rFonts w:hAnsi="宋体" w:cs="宋体"/>
                <w:sz w:val="24"/>
                <w:szCs w:val="24"/>
              </w:rPr>
            </w:pPr>
            <w:r>
              <w:rPr>
                <w:rFonts w:hAnsi="宋体" w:cs="宋体" w:hint="eastAsia"/>
                <w:sz w:val="24"/>
                <w:szCs w:val="24"/>
              </w:rPr>
              <w:t>序号</w:t>
            </w:r>
          </w:p>
        </w:tc>
        <w:tc>
          <w:tcPr>
            <w:tcW w:w="3822" w:type="dxa"/>
            <w:vAlign w:val="center"/>
          </w:tcPr>
          <w:p w:rsidR="0058060A" w:rsidRDefault="00A8085B">
            <w:pPr>
              <w:pStyle w:val="12"/>
              <w:spacing w:line="560" w:lineRule="exact"/>
              <w:ind w:firstLine="200"/>
              <w:jc w:val="center"/>
              <w:rPr>
                <w:rFonts w:hAnsi="宋体" w:cs="宋体"/>
                <w:sz w:val="24"/>
                <w:szCs w:val="24"/>
              </w:rPr>
            </w:pPr>
            <w:r>
              <w:rPr>
                <w:rFonts w:hAnsi="宋体" w:cs="宋体" w:hint="eastAsia"/>
                <w:sz w:val="24"/>
                <w:szCs w:val="24"/>
              </w:rPr>
              <w:t>分项名称</w:t>
            </w:r>
          </w:p>
        </w:tc>
        <w:tc>
          <w:tcPr>
            <w:tcW w:w="2868" w:type="dxa"/>
            <w:vAlign w:val="center"/>
          </w:tcPr>
          <w:p w:rsidR="0058060A" w:rsidRDefault="00A8085B">
            <w:pPr>
              <w:pStyle w:val="12"/>
              <w:spacing w:line="560" w:lineRule="exact"/>
              <w:jc w:val="center"/>
              <w:rPr>
                <w:rFonts w:hAnsi="宋体" w:cs="宋体"/>
                <w:sz w:val="24"/>
                <w:szCs w:val="24"/>
              </w:rPr>
            </w:pPr>
            <w:r>
              <w:rPr>
                <w:rFonts w:hAnsi="宋体" w:cs="宋体" w:hint="eastAsia"/>
                <w:sz w:val="24"/>
                <w:szCs w:val="24"/>
              </w:rPr>
              <w:t>分项价格</w:t>
            </w:r>
          </w:p>
        </w:tc>
      </w:tr>
      <w:tr w:rsidR="0058060A">
        <w:trPr>
          <w:trHeight w:val="521"/>
          <w:jc w:val="center"/>
        </w:trPr>
        <w:tc>
          <w:tcPr>
            <w:tcW w:w="1350" w:type="dxa"/>
            <w:vAlign w:val="center"/>
          </w:tcPr>
          <w:p w:rsidR="0058060A" w:rsidRDefault="0058060A">
            <w:pPr>
              <w:pStyle w:val="12"/>
              <w:spacing w:line="560" w:lineRule="exact"/>
              <w:ind w:firstLine="200"/>
              <w:jc w:val="center"/>
              <w:rPr>
                <w:rFonts w:hAnsi="宋体" w:cs="宋体"/>
                <w:sz w:val="24"/>
                <w:szCs w:val="24"/>
              </w:rPr>
            </w:pPr>
          </w:p>
        </w:tc>
        <w:tc>
          <w:tcPr>
            <w:tcW w:w="3822" w:type="dxa"/>
            <w:vAlign w:val="center"/>
          </w:tcPr>
          <w:p w:rsidR="0058060A" w:rsidRDefault="0058060A">
            <w:pPr>
              <w:pStyle w:val="12"/>
              <w:spacing w:line="560" w:lineRule="exact"/>
              <w:ind w:firstLine="200"/>
              <w:jc w:val="center"/>
              <w:rPr>
                <w:rFonts w:hAnsi="宋体" w:cs="宋体"/>
                <w:sz w:val="24"/>
                <w:szCs w:val="24"/>
              </w:rPr>
            </w:pPr>
          </w:p>
        </w:tc>
        <w:tc>
          <w:tcPr>
            <w:tcW w:w="2868" w:type="dxa"/>
            <w:vAlign w:val="center"/>
          </w:tcPr>
          <w:p w:rsidR="0058060A" w:rsidRDefault="0058060A">
            <w:pPr>
              <w:pStyle w:val="12"/>
              <w:spacing w:line="560" w:lineRule="exact"/>
              <w:ind w:firstLine="200"/>
              <w:jc w:val="center"/>
              <w:rPr>
                <w:rFonts w:hAnsi="宋体" w:cs="宋体"/>
                <w:sz w:val="24"/>
                <w:szCs w:val="24"/>
              </w:rPr>
            </w:pPr>
          </w:p>
        </w:tc>
      </w:tr>
      <w:tr w:rsidR="0058060A">
        <w:trPr>
          <w:trHeight w:val="521"/>
          <w:jc w:val="center"/>
        </w:trPr>
        <w:tc>
          <w:tcPr>
            <w:tcW w:w="1350" w:type="dxa"/>
            <w:vAlign w:val="center"/>
          </w:tcPr>
          <w:p w:rsidR="0058060A" w:rsidRDefault="0058060A">
            <w:pPr>
              <w:pStyle w:val="12"/>
              <w:spacing w:line="560" w:lineRule="exact"/>
              <w:ind w:firstLine="200"/>
              <w:jc w:val="center"/>
              <w:rPr>
                <w:rFonts w:hAnsi="宋体" w:cs="宋体"/>
                <w:sz w:val="24"/>
                <w:szCs w:val="24"/>
              </w:rPr>
            </w:pPr>
          </w:p>
        </w:tc>
        <w:tc>
          <w:tcPr>
            <w:tcW w:w="3822" w:type="dxa"/>
            <w:vAlign w:val="center"/>
          </w:tcPr>
          <w:p w:rsidR="0058060A" w:rsidRDefault="0058060A">
            <w:pPr>
              <w:pStyle w:val="12"/>
              <w:spacing w:line="560" w:lineRule="exact"/>
              <w:ind w:firstLine="200"/>
              <w:jc w:val="center"/>
              <w:rPr>
                <w:rFonts w:hAnsi="宋体" w:cs="宋体"/>
                <w:sz w:val="24"/>
                <w:szCs w:val="24"/>
              </w:rPr>
            </w:pPr>
          </w:p>
        </w:tc>
        <w:tc>
          <w:tcPr>
            <w:tcW w:w="2868" w:type="dxa"/>
            <w:vAlign w:val="center"/>
          </w:tcPr>
          <w:p w:rsidR="0058060A" w:rsidRDefault="0058060A">
            <w:pPr>
              <w:pStyle w:val="12"/>
              <w:spacing w:line="560" w:lineRule="exact"/>
              <w:ind w:firstLine="200"/>
              <w:jc w:val="center"/>
              <w:rPr>
                <w:rFonts w:hAnsi="宋体" w:cs="宋体"/>
                <w:sz w:val="24"/>
                <w:szCs w:val="24"/>
              </w:rPr>
            </w:pPr>
          </w:p>
        </w:tc>
      </w:tr>
      <w:tr w:rsidR="0058060A">
        <w:trPr>
          <w:trHeight w:val="521"/>
          <w:jc w:val="center"/>
        </w:trPr>
        <w:tc>
          <w:tcPr>
            <w:tcW w:w="1350" w:type="dxa"/>
            <w:vAlign w:val="center"/>
          </w:tcPr>
          <w:p w:rsidR="0058060A" w:rsidRDefault="0058060A">
            <w:pPr>
              <w:pStyle w:val="12"/>
              <w:spacing w:line="560" w:lineRule="exact"/>
              <w:ind w:firstLine="200"/>
              <w:jc w:val="center"/>
              <w:rPr>
                <w:rFonts w:hAnsi="宋体" w:cs="宋体"/>
                <w:sz w:val="24"/>
                <w:szCs w:val="24"/>
              </w:rPr>
            </w:pPr>
          </w:p>
        </w:tc>
        <w:tc>
          <w:tcPr>
            <w:tcW w:w="3822" w:type="dxa"/>
            <w:vAlign w:val="center"/>
          </w:tcPr>
          <w:p w:rsidR="0058060A" w:rsidRDefault="0058060A">
            <w:pPr>
              <w:pStyle w:val="12"/>
              <w:spacing w:line="560" w:lineRule="exact"/>
              <w:ind w:firstLine="200"/>
              <w:jc w:val="center"/>
              <w:rPr>
                <w:rFonts w:hAnsi="宋体" w:cs="宋体"/>
                <w:sz w:val="24"/>
                <w:szCs w:val="24"/>
              </w:rPr>
            </w:pPr>
          </w:p>
        </w:tc>
        <w:tc>
          <w:tcPr>
            <w:tcW w:w="2868" w:type="dxa"/>
            <w:vAlign w:val="center"/>
          </w:tcPr>
          <w:p w:rsidR="0058060A" w:rsidRDefault="0058060A">
            <w:pPr>
              <w:pStyle w:val="12"/>
              <w:spacing w:line="560" w:lineRule="exact"/>
              <w:ind w:firstLine="200"/>
              <w:jc w:val="center"/>
              <w:rPr>
                <w:rFonts w:hAnsi="宋体" w:cs="宋体"/>
                <w:sz w:val="24"/>
                <w:szCs w:val="24"/>
              </w:rPr>
            </w:pPr>
          </w:p>
        </w:tc>
      </w:tr>
      <w:tr w:rsidR="0058060A">
        <w:trPr>
          <w:trHeight w:val="521"/>
          <w:jc w:val="center"/>
        </w:trPr>
        <w:tc>
          <w:tcPr>
            <w:tcW w:w="1350" w:type="dxa"/>
            <w:vAlign w:val="center"/>
          </w:tcPr>
          <w:p w:rsidR="0058060A" w:rsidRDefault="0058060A">
            <w:pPr>
              <w:pStyle w:val="12"/>
              <w:spacing w:line="560" w:lineRule="exact"/>
              <w:ind w:firstLine="200"/>
              <w:jc w:val="center"/>
              <w:rPr>
                <w:rFonts w:hAnsi="宋体" w:cs="宋体"/>
                <w:sz w:val="24"/>
                <w:szCs w:val="24"/>
              </w:rPr>
            </w:pPr>
          </w:p>
        </w:tc>
        <w:tc>
          <w:tcPr>
            <w:tcW w:w="3822" w:type="dxa"/>
            <w:vAlign w:val="center"/>
          </w:tcPr>
          <w:p w:rsidR="0058060A" w:rsidRDefault="0058060A">
            <w:pPr>
              <w:pStyle w:val="12"/>
              <w:spacing w:line="560" w:lineRule="exact"/>
              <w:ind w:firstLine="200"/>
              <w:jc w:val="center"/>
              <w:rPr>
                <w:rFonts w:hAnsi="宋体" w:cs="宋体"/>
                <w:sz w:val="24"/>
                <w:szCs w:val="24"/>
              </w:rPr>
            </w:pPr>
          </w:p>
        </w:tc>
        <w:tc>
          <w:tcPr>
            <w:tcW w:w="2868" w:type="dxa"/>
            <w:vAlign w:val="center"/>
          </w:tcPr>
          <w:p w:rsidR="0058060A" w:rsidRDefault="0058060A">
            <w:pPr>
              <w:pStyle w:val="12"/>
              <w:spacing w:line="560" w:lineRule="exact"/>
              <w:ind w:firstLine="200"/>
              <w:jc w:val="center"/>
              <w:rPr>
                <w:rFonts w:hAnsi="宋体" w:cs="宋体"/>
                <w:sz w:val="24"/>
                <w:szCs w:val="24"/>
              </w:rPr>
            </w:pPr>
          </w:p>
        </w:tc>
      </w:tr>
      <w:tr w:rsidR="0058060A">
        <w:trPr>
          <w:trHeight w:val="530"/>
          <w:jc w:val="center"/>
        </w:trPr>
        <w:tc>
          <w:tcPr>
            <w:tcW w:w="5172" w:type="dxa"/>
            <w:gridSpan w:val="2"/>
            <w:vAlign w:val="center"/>
          </w:tcPr>
          <w:p w:rsidR="0058060A" w:rsidRDefault="00A8085B">
            <w:pPr>
              <w:pStyle w:val="12"/>
              <w:spacing w:line="560" w:lineRule="exact"/>
              <w:ind w:firstLine="200"/>
              <w:jc w:val="center"/>
              <w:rPr>
                <w:rFonts w:hAnsi="宋体" w:cs="宋体"/>
                <w:sz w:val="24"/>
                <w:szCs w:val="24"/>
              </w:rPr>
            </w:pPr>
            <w:r>
              <w:rPr>
                <w:rFonts w:hAnsi="宋体" w:cs="宋体" w:hint="eastAsia"/>
                <w:sz w:val="24"/>
                <w:szCs w:val="24"/>
              </w:rPr>
              <w:t>总价</w:t>
            </w:r>
          </w:p>
        </w:tc>
        <w:tc>
          <w:tcPr>
            <w:tcW w:w="2868" w:type="dxa"/>
            <w:vAlign w:val="center"/>
          </w:tcPr>
          <w:p w:rsidR="0058060A" w:rsidRDefault="0058060A">
            <w:pPr>
              <w:pStyle w:val="12"/>
              <w:spacing w:line="560" w:lineRule="exact"/>
              <w:ind w:firstLine="200"/>
              <w:jc w:val="center"/>
              <w:rPr>
                <w:rFonts w:hAnsi="宋体" w:cs="宋体"/>
                <w:sz w:val="24"/>
                <w:szCs w:val="24"/>
              </w:rPr>
            </w:pPr>
          </w:p>
        </w:tc>
      </w:tr>
    </w:tbl>
    <w:p w:rsidR="0058060A" w:rsidRDefault="00A8085B">
      <w:pPr>
        <w:spacing w:line="560" w:lineRule="exact"/>
        <w:ind w:firstLineChars="200" w:firstLine="482"/>
        <w:jc w:val="left"/>
        <w:rPr>
          <w:rFonts w:ascii="宋体" w:hAnsi="宋体" w:cs="宋体"/>
          <w:b/>
          <w:sz w:val="24"/>
        </w:rPr>
      </w:pPr>
      <w:bookmarkStart w:id="121" w:name="_Toc10340"/>
      <w:bookmarkStart w:id="122" w:name="_Toc1814"/>
      <w:bookmarkStart w:id="123" w:name="_Toc22618"/>
      <w:r>
        <w:rPr>
          <w:rFonts w:ascii="宋体" w:hAnsi="宋体" w:cs="宋体" w:hint="eastAsia"/>
          <w:b/>
          <w:sz w:val="24"/>
        </w:rPr>
        <w:t>1.4 付款方式和发票开具方式</w:t>
      </w:r>
      <w:bookmarkEnd w:id="121"/>
      <w:bookmarkEnd w:id="122"/>
      <w:bookmarkEnd w:id="123"/>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1.4.1 付款方式：</w:t>
      </w:r>
      <w:r>
        <w:rPr>
          <w:rFonts w:ascii="宋体" w:hAnsi="宋体" w:cs="宋体" w:hint="eastAsia"/>
          <w:sz w:val="24"/>
          <w:u w:val="single"/>
        </w:rPr>
        <w:t xml:space="preserve">                                                </w:t>
      </w:r>
      <w:r>
        <w:rPr>
          <w:rFonts w:ascii="宋体" w:hAnsi="宋体" w:cs="宋体" w:hint="eastAsia"/>
          <w:sz w:val="24"/>
        </w:rPr>
        <w:t>；</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1.4.2 发票开具方式：</w:t>
      </w:r>
      <w:r>
        <w:rPr>
          <w:rFonts w:ascii="宋体" w:hAnsi="宋体" w:cs="宋体" w:hint="eastAsia"/>
          <w:sz w:val="24"/>
          <w:u w:val="single"/>
        </w:rPr>
        <w:t xml:space="preserve">                                            </w:t>
      </w:r>
      <w:r>
        <w:rPr>
          <w:rFonts w:ascii="宋体" w:hAnsi="宋体" w:cs="宋体" w:hint="eastAsia"/>
          <w:sz w:val="24"/>
        </w:rPr>
        <w:t>。</w:t>
      </w:r>
    </w:p>
    <w:p w:rsidR="0058060A" w:rsidRDefault="00A8085B">
      <w:pPr>
        <w:spacing w:line="560" w:lineRule="exact"/>
        <w:ind w:firstLineChars="200" w:firstLine="482"/>
        <w:jc w:val="left"/>
        <w:rPr>
          <w:rFonts w:ascii="宋体" w:hAnsi="宋体" w:cs="宋体"/>
          <w:b/>
          <w:sz w:val="24"/>
        </w:rPr>
      </w:pPr>
      <w:bookmarkStart w:id="124" w:name="_Toc19304"/>
      <w:bookmarkStart w:id="125" w:name="_Toc2846"/>
      <w:bookmarkStart w:id="126" w:name="_Toc32071"/>
      <w:r>
        <w:rPr>
          <w:rFonts w:ascii="宋体" w:hAnsi="宋体" w:cs="宋体" w:hint="eastAsia"/>
          <w:b/>
          <w:sz w:val="24"/>
        </w:rPr>
        <w:t>1.5 货物交付期限、地点和方式</w:t>
      </w:r>
      <w:bookmarkEnd w:id="124"/>
      <w:bookmarkEnd w:id="125"/>
      <w:bookmarkEnd w:id="126"/>
    </w:p>
    <w:p w:rsidR="0058060A" w:rsidRDefault="00A8085B">
      <w:pPr>
        <w:spacing w:line="560" w:lineRule="exact"/>
        <w:ind w:firstLineChars="200" w:firstLine="480"/>
        <w:jc w:val="left"/>
        <w:rPr>
          <w:rFonts w:ascii="宋体" w:hAnsi="宋体" w:cs="宋体"/>
          <w:sz w:val="24"/>
          <w:u w:val="single"/>
        </w:rPr>
      </w:pPr>
      <w:r>
        <w:rPr>
          <w:rFonts w:ascii="宋体" w:hAnsi="宋体" w:cs="宋体" w:hint="eastAsia"/>
          <w:sz w:val="24"/>
        </w:rPr>
        <w:t>1.5.1 交付期限：</w:t>
      </w:r>
      <w:r>
        <w:rPr>
          <w:rFonts w:ascii="宋体" w:hAnsi="宋体" w:cs="宋体" w:hint="eastAsia"/>
          <w:sz w:val="24"/>
          <w:u w:val="single"/>
        </w:rPr>
        <w:t xml:space="preserve">                                                </w:t>
      </w:r>
      <w:r>
        <w:rPr>
          <w:rFonts w:ascii="宋体" w:hAnsi="宋体" w:cs="宋体" w:hint="eastAsia"/>
          <w:sz w:val="24"/>
        </w:rPr>
        <w:t>；</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1.5.2 交付地点：</w:t>
      </w:r>
      <w:r>
        <w:rPr>
          <w:rFonts w:ascii="宋体" w:hAnsi="宋体" w:cs="宋体" w:hint="eastAsia"/>
          <w:sz w:val="24"/>
          <w:u w:val="single"/>
        </w:rPr>
        <w:t xml:space="preserve">                                                </w:t>
      </w:r>
      <w:r>
        <w:rPr>
          <w:rFonts w:ascii="宋体" w:hAnsi="宋体" w:cs="宋体" w:hint="eastAsia"/>
          <w:sz w:val="24"/>
        </w:rPr>
        <w:t>；</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1.5.3 交付方式：</w:t>
      </w:r>
      <w:r>
        <w:rPr>
          <w:rFonts w:ascii="宋体" w:hAnsi="宋体" w:cs="宋体" w:hint="eastAsia"/>
          <w:sz w:val="24"/>
          <w:u w:val="single"/>
        </w:rPr>
        <w:t xml:space="preserve">　　　　　　　　　                      　      </w:t>
      </w:r>
      <w:r>
        <w:rPr>
          <w:rFonts w:ascii="宋体" w:hAnsi="宋体" w:cs="宋体" w:hint="eastAsia"/>
          <w:sz w:val="24"/>
        </w:rPr>
        <w:t>。</w:t>
      </w:r>
    </w:p>
    <w:p w:rsidR="0058060A" w:rsidRDefault="00A8085B">
      <w:pPr>
        <w:spacing w:line="560" w:lineRule="exact"/>
        <w:ind w:firstLineChars="200" w:firstLine="482"/>
        <w:jc w:val="left"/>
        <w:rPr>
          <w:rFonts w:ascii="宋体" w:hAnsi="宋体" w:cs="宋体"/>
          <w:b/>
          <w:sz w:val="24"/>
        </w:rPr>
      </w:pPr>
      <w:bookmarkStart w:id="127" w:name="_Toc21423"/>
      <w:bookmarkStart w:id="128" w:name="_Toc19554"/>
      <w:bookmarkStart w:id="129" w:name="_Toc27250"/>
      <w:r>
        <w:rPr>
          <w:rFonts w:ascii="宋体" w:hAnsi="宋体" w:cs="宋体" w:hint="eastAsia"/>
          <w:b/>
          <w:sz w:val="24"/>
        </w:rPr>
        <w:t>1.6 违约责任</w:t>
      </w:r>
      <w:bookmarkEnd w:id="127"/>
      <w:bookmarkEnd w:id="128"/>
      <w:bookmarkEnd w:id="129"/>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1.6.1 除不可抗力外，如果乙方没有按照本合同约定的期限、地点和方式交付货物，那么甲方可要求乙方支付违约金，违约金按每迟延交付货物一日的应交付而未交付货物价格的</w:t>
      </w:r>
      <w:r>
        <w:rPr>
          <w:rFonts w:ascii="宋体" w:hAnsi="宋体" w:cs="宋体" w:hint="eastAsia"/>
          <w:sz w:val="24"/>
          <w:u w:val="single"/>
        </w:rPr>
        <w:t xml:space="preserve">      </w:t>
      </w:r>
      <w:r>
        <w:rPr>
          <w:rFonts w:ascii="宋体" w:hAnsi="宋体" w:cs="宋体" w:hint="eastAsia"/>
          <w:sz w:val="24"/>
        </w:rPr>
        <w:t>%计算，最高限额为本合同总价的</w:t>
      </w:r>
      <w:r>
        <w:rPr>
          <w:rFonts w:ascii="宋体" w:hAnsi="宋体" w:cs="宋体" w:hint="eastAsia"/>
          <w:sz w:val="24"/>
          <w:u w:val="single"/>
        </w:rPr>
        <w:t xml:space="preserve">      </w:t>
      </w:r>
      <w:r>
        <w:rPr>
          <w:rFonts w:ascii="宋体" w:hAnsi="宋体" w:cs="宋体" w:hint="eastAsia"/>
          <w:sz w:val="24"/>
        </w:rPr>
        <w:t>%；迟延交付货物的违约金计算数额达到前述最高限额之日起，甲方有权在要求乙方支付违约金的同时，书面通知乙方解除本合同；</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1.6.2 除不可抗力外，如果甲方没有按照本合同约定的付款方式付款，那么乙方可要求甲方支付违约金，违约金按每迟延付款一日的应付而未付款的</w:t>
      </w:r>
      <w:r>
        <w:rPr>
          <w:rFonts w:ascii="宋体" w:hAnsi="宋体" w:cs="宋体" w:hint="eastAsia"/>
          <w:sz w:val="24"/>
          <w:u w:val="single"/>
        </w:rPr>
        <w:t xml:space="preserve">      </w:t>
      </w:r>
      <w:r>
        <w:rPr>
          <w:rFonts w:ascii="宋体" w:hAnsi="宋体" w:cs="宋体" w:hint="eastAsia"/>
          <w:sz w:val="24"/>
        </w:rPr>
        <w:t>%计算，最高限额为本合同总价的</w:t>
      </w:r>
      <w:r>
        <w:rPr>
          <w:rFonts w:ascii="宋体" w:hAnsi="宋体" w:cs="宋体" w:hint="eastAsia"/>
          <w:sz w:val="24"/>
          <w:u w:val="single"/>
        </w:rPr>
        <w:t xml:space="preserve">      </w:t>
      </w:r>
      <w:r>
        <w:rPr>
          <w:rFonts w:ascii="宋体" w:hAnsi="宋体" w:cs="宋体" w:hint="eastAsia"/>
          <w:sz w:val="24"/>
        </w:rPr>
        <w:t>%；迟延付款的违约金计算数额达到前述最高限额之日起，乙方有权在要求甲方支付违约金的同时，书面通知甲方解除本合同；</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w:t>
      </w:r>
      <w:r>
        <w:rPr>
          <w:rFonts w:ascii="宋体" w:hAnsi="宋体" w:cs="宋体" w:hint="eastAsia"/>
          <w:sz w:val="24"/>
        </w:rPr>
        <w:lastRenderedPageBreak/>
        <w:t>违约方解除本合同；</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rsidR="0058060A" w:rsidRDefault="00A8085B">
      <w:pPr>
        <w:spacing w:line="560" w:lineRule="exact"/>
        <w:ind w:firstLineChars="200" w:firstLine="480"/>
        <w:jc w:val="left"/>
        <w:rPr>
          <w:rFonts w:ascii="宋体" w:hAnsi="宋体" w:cs="宋体"/>
          <w:sz w:val="24"/>
          <w:highlight w:val="yellow"/>
        </w:rPr>
      </w:pPr>
      <w:r>
        <w:rPr>
          <w:rFonts w:ascii="宋体" w:hAnsi="宋体" w:hint="eastAsia"/>
          <w:bCs/>
          <w:sz w:val="24"/>
        </w:rPr>
        <w:t xml:space="preserve">1.6.5 </w:t>
      </w:r>
      <w:r>
        <w:rPr>
          <w:rFonts w:ascii="宋体" w:hAnsi="宋体" w:hint="eastAsia"/>
          <w:bCs/>
          <w:sz w:val="24"/>
          <w:lang w:val="zh-CN"/>
        </w:rPr>
        <w:t>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1.6.7 如果出现政府采购监督管理部门在处理投诉事项期间，书面通知甲方暂停采购活动的情形，或者询问或质疑事项可能影响中标结果的，导致甲方中止履行合同的情形，均不视为甲方违约。</w:t>
      </w:r>
    </w:p>
    <w:p w:rsidR="0058060A" w:rsidRDefault="00A8085B">
      <w:pPr>
        <w:spacing w:line="560" w:lineRule="exact"/>
        <w:ind w:firstLineChars="200" w:firstLine="482"/>
        <w:jc w:val="left"/>
        <w:rPr>
          <w:rFonts w:ascii="宋体" w:hAnsi="宋体" w:cs="宋体"/>
          <w:b/>
          <w:sz w:val="24"/>
        </w:rPr>
      </w:pPr>
      <w:bookmarkStart w:id="130" w:name="_Toc16021"/>
      <w:bookmarkStart w:id="131" w:name="_Toc28375"/>
      <w:bookmarkStart w:id="132" w:name="_Toc15583"/>
      <w:r>
        <w:rPr>
          <w:rFonts w:ascii="宋体" w:hAnsi="宋体" w:cs="宋体" w:hint="eastAsia"/>
          <w:b/>
          <w:sz w:val="24"/>
        </w:rPr>
        <w:t>1.7 合同争议的解决</w:t>
      </w:r>
      <w:bookmarkEnd w:id="130"/>
      <w:bookmarkEnd w:id="131"/>
      <w:bookmarkEnd w:id="132"/>
    </w:p>
    <w:p w:rsidR="0058060A" w:rsidRDefault="00A8085B">
      <w:pPr>
        <w:spacing w:line="560" w:lineRule="exact"/>
        <w:ind w:firstLineChars="200" w:firstLine="480"/>
        <w:jc w:val="left"/>
        <w:rPr>
          <w:rFonts w:ascii="宋体" w:hAnsi="宋体" w:cs="宋体"/>
          <w:sz w:val="24"/>
        </w:rPr>
      </w:pPr>
      <w:bookmarkStart w:id="133" w:name="_Toc15322"/>
      <w:bookmarkStart w:id="134" w:name="_Toc7245"/>
      <w:bookmarkStart w:id="135" w:name="_Toc11173"/>
      <w:r>
        <w:rPr>
          <w:rFonts w:ascii="宋体" w:hAnsi="宋体" w:cs="宋体" w:hint="eastAsia"/>
          <w:sz w:val="24"/>
        </w:rPr>
        <w:t xml:space="preserve">1.7.1 </w:t>
      </w:r>
      <w:r>
        <w:rPr>
          <w:rFonts w:ascii="宋体" w:hAnsi="宋体" w:cs="宋体" w:hint="eastAsia"/>
          <w:sz w:val="24"/>
          <w:lang w:val="zh-CN"/>
        </w:rPr>
        <w:t>因货物的质量问题发生争议的，应当邀请国家认可的质量检测机构对货物质量进行鉴定。符合标准的，鉴定费由甲方承担；不符合质量标准的，鉴定费由乙方承担。</w:t>
      </w:r>
    </w:p>
    <w:p w:rsidR="0058060A" w:rsidRDefault="00A8085B">
      <w:pPr>
        <w:spacing w:line="560" w:lineRule="exact"/>
        <w:ind w:firstLineChars="200" w:firstLine="480"/>
        <w:rPr>
          <w:rFonts w:ascii="宋体" w:hAnsi="宋体" w:cs="宋体"/>
          <w:sz w:val="24"/>
          <w:szCs w:val="24"/>
        </w:rPr>
      </w:pPr>
      <w:r>
        <w:rPr>
          <w:rFonts w:ascii="宋体" w:hAnsi="宋体" w:cs="宋体" w:hint="eastAsia"/>
          <w:sz w:val="24"/>
          <w:szCs w:val="24"/>
        </w:rPr>
        <w:t>1.7.</w:t>
      </w:r>
      <w:r>
        <w:rPr>
          <w:rFonts w:ascii="宋体" w:hAnsi="宋体" w:cs="宋体"/>
          <w:sz w:val="24"/>
          <w:szCs w:val="24"/>
        </w:rPr>
        <w:t>2</w:t>
      </w:r>
      <w:r>
        <w:rPr>
          <w:rFonts w:ascii="宋体" w:hAnsi="宋体" w:cs="宋体" w:hint="eastAsia"/>
          <w:sz w:val="24"/>
          <w:szCs w:val="24"/>
        </w:rPr>
        <w:t xml:space="preserve"> 本合同履行过程中发生的任何争议，双方当事人均可通过和解或者调解解决；不愿和解、调解或者和解、调解不成的，可以选择下列第</w:t>
      </w:r>
      <w:r>
        <w:rPr>
          <w:rFonts w:ascii="宋体" w:hAnsi="宋体" w:cs="宋体" w:hint="eastAsia"/>
          <w:sz w:val="24"/>
          <w:szCs w:val="24"/>
          <w:u w:val="single"/>
        </w:rPr>
        <w:t xml:space="preserve">      </w:t>
      </w:r>
      <w:r>
        <w:rPr>
          <w:rFonts w:ascii="宋体" w:hAnsi="宋体" w:cs="宋体" w:hint="eastAsia"/>
          <w:sz w:val="24"/>
          <w:szCs w:val="24"/>
        </w:rPr>
        <w:t xml:space="preserve">种方式解决： </w:t>
      </w:r>
    </w:p>
    <w:p w:rsidR="0058060A" w:rsidRDefault="00A8085B">
      <w:pPr>
        <w:spacing w:line="5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）将争议提交</w:t>
      </w:r>
      <w:r>
        <w:rPr>
          <w:rFonts w:ascii="宋体" w:hAnsi="宋体" w:cs="宋体" w:hint="eastAsia"/>
          <w:sz w:val="24"/>
          <w:szCs w:val="24"/>
          <w:u w:val="single"/>
        </w:rPr>
        <w:t xml:space="preserve">         </w:t>
      </w:r>
      <w:r>
        <w:rPr>
          <w:rFonts w:ascii="宋体" w:hAnsi="宋体" w:cs="宋体" w:hint="eastAsia"/>
          <w:sz w:val="24"/>
          <w:szCs w:val="24"/>
        </w:rPr>
        <w:t>仲裁委员会依申请仲裁时其现行有效的仲裁规则裁决；</w:t>
      </w:r>
    </w:p>
    <w:p w:rsidR="0058060A" w:rsidRDefault="00A8085B">
      <w:pPr>
        <w:spacing w:line="5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）向</w:t>
      </w:r>
      <w:r>
        <w:rPr>
          <w:rFonts w:ascii="宋体" w:hAnsi="宋体" w:cs="宋体" w:hint="eastAsia"/>
          <w:sz w:val="24"/>
          <w:szCs w:val="24"/>
          <w:u w:val="single"/>
        </w:rPr>
        <w:t xml:space="preserve">         </w:t>
      </w:r>
      <w:r>
        <w:rPr>
          <w:rFonts w:ascii="宋体" w:hAnsi="宋体" w:cs="宋体" w:hint="eastAsia"/>
          <w:sz w:val="24"/>
          <w:szCs w:val="24"/>
        </w:rPr>
        <w:t>人民法院起诉。</w:t>
      </w:r>
    </w:p>
    <w:p w:rsidR="0058060A" w:rsidRDefault="00A8085B">
      <w:pPr>
        <w:spacing w:line="560" w:lineRule="exact"/>
        <w:ind w:firstLineChars="200" w:firstLine="482"/>
        <w:jc w:val="left"/>
        <w:rPr>
          <w:rFonts w:ascii="宋体" w:hAnsi="宋体" w:cs="宋体"/>
          <w:b/>
          <w:sz w:val="24"/>
        </w:rPr>
      </w:pPr>
      <w:r>
        <w:rPr>
          <w:rFonts w:ascii="宋体" w:hAnsi="宋体" w:cs="宋体" w:hint="eastAsia"/>
          <w:b/>
          <w:sz w:val="24"/>
        </w:rPr>
        <w:t>1.8 合同生效</w:t>
      </w:r>
      <w:bookmarkEnd w:id="133"/>
      <w:bookmarkEnd w:id="134"/>
      <w:bookmarkEnd w:id="135"/>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1.8.1 本合同</w:t>
      </w:r>
      <w:r>
        <w:rPr>
          <w:rFonts w:ascii="宋体" w:hAnsi="宋体" w:cs="宋体" w:hint="eastAsia"/>
          <w:sz w:val="24"/>
          <w:lang w:val="zh-CN"/>
        </w:rPr>
        <w:t>经甲乙双方代表签字并加盖公章（或合同章）后即生效。</w:t>
      </w:r>
    </w:p>
    <w:p w:rsidR="0058060A" w:rsidRDefault="00A8085B">
      <w:pPr>
        <w:autoSpaceDE w:val="0"/>
        <w:autoSpaceDN w:val="0"/>
        <w:adjustRightInd w:val="0"/>
        <w:spacing w:line="560" w:lineRule="exact"/>
        <w:ind w:firstLineChars="200" w:firstLine="480"/>
        <w:jc w:val="left"/>
        <w:rPr>
          <w:rFonts w:ascii="宋体" w:hAnsi="宋体" w:cs="宋体"/>
          <w:sz w:val="24"/>
          <w:highlight w:val="yellow"/>
        </w:rPr>
      </w:pPr>
      <w:r>
        <w:rPr>
          <w:rFonts w:ascii="宋体" w:hAnsi="宋体" w:cs="宋体" w:hint="eastAsia"/>
          <w:sz w:val="24"/>
        </w:rPr>
        <w:lastRenderedPageBreak/>
        <w:t>1.8.2 本合同一式叁份，供需双方各持一份，报送财政监管部门备案一份。</w:t>
      </w:r>
    </w:p>
    <w:p w:rsidR="0058060A" w:rsidRDefault="0058060A">
      <w:pPr>
        <w:autoSpaceDE w:val="0"/>
        <w:autoSpaceDN w:val="0"/>
        <w:adjustRightInd w:val="0"/>
        <w:spacing w:line="560" w:lineRule="exact"/>
        <w:ind w:firstLineChars="200" w:firstLine="480"/>
        <w:jc w:val="left"/>
        <w:rPr>
          <w:rFonts w:ascii="宋体" w:hAnsi="宋体" w:cs="宋体"/>
          <w:sz w:val="24"/>
          <w:highlight w:val="yellow"/>
        </w:rPr>
      </w:pPr>
    </w:p>
    <w:p w:rsidR="0058060A" w:rsidRDefault="00A8085B">
      <w:pPr>
        <w:autoSpaceDE w:val="0"/>
        <w:autoSpaceDN w:val="0"/>
        <w:adjustRightInd w:val="0"/>
        <w:spacing w:line="560" w:lineRule="exact"/>
        <w:ind w:firstLineChars="441" w:firstLine="1063"/>
        <w:jc w:val="left"/>
        <w:rPr>
          <w:rFonts w:ascii="宋体" w:hAnsi="宋体" w:cs="宋体"/>
          <w:sz w:val="24"/>
          <w:szCs w:val="24"/>
          <w:lang w:val="zh-CN"/>
        </w:rPr>
      </w:pPr>
      <w:bookmarkStart w:id="136" w:name="_Toc331685783"/>
      <w:r>
        <w:rPr>
          <w:rFonts w:ascii="宋体" w:hAnsi="宋体" w:cs="宋体" w:hint="eastAsia"/>
          <w:b/>
          <w:sz w:val="24"/>
          <w:szCs w:val="24"/>
          <w:lang w:val="zh-CN"/>
        </w:rPr>
        <w:t>甲方</w:t>
      </w:r>
      <w:r>
        <w:rPr>
          <w:rFonts w:ascii="宋体" w:hAnsi="宋体" w:cs="宋体" w:hint="eastAsia"/>
          <w:sz w:val="24"/>
          <w:szCs w:val="24"/>
          <w:lang w:val="zh-CN"/>
        </w:rPr>
        <w:t xml:space="preserve">：                             </w:t>
      </w:r>
      <w:r>
        <w:rPr>
          <w:rFonts w:ascii="宋体" w:hAnsi="宋体" w:cs="宋体" w:hint="eastAsia"/>
          <w:b/>
          <w:sz w:val="24"/>
          <w:szCs w:val="24"/>
          <w:lang w:val="zh-CN"/>
        </w:rPr>
        <w:t xml:space="preserve">      乙方</w:t>
      </w:r>
      <w:r>
        <w:rPr>
          <w:rFonts w:ascii="宋体" w:hAnsi="宋体" w:cs="宋体" w:hint="eastAsia"/>
          <w:sz w:val="24"/>
          <w:szCs w:val="24"/>
          <w:lang w:val="zh-CN"/>
        </w:rPr>
        <w:t>：</w:t>
      </w: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统一社会信用代码：                      统一社会信用代码或身份证号码：</w:t>
      </w:r>
    </w:p>
    <w:p w:rsidR="0058060A" w:rsidRDefault="0058060A">
      <w:pPr>
        <w:autoSpaceDE w:val="0"/>
        <w:autoSpaceDN w:val="0"/>
        <w:adjustRightInd w:val="0"/>
        <w:spacing w:line="560" w:lineRule="exact"/>
        <w:ind w:firstLineChars="441" w:firstLine="1058"/>
        <w:jc w:val="left"/>
        <w:rPr>
          <w:rFonts w:ascii="宋体" w:hAnsi="宋体" w:cs="宋体"/>
          <w:sz w:val="24"/>
          <w:szCs w:val="24"/>
          <w:lang w:val="zh-CN"/>
        </w:rPr>
      </w:pP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住所：                                   住所：</w:t>
      </w: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法定代表人或                             法定代表人</w:t>
      </w: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 xml:space="preserve">授权代表（签字）：                        或授权代表（签字）: </w:t>
      </w: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联系人：                                 联系人：</w:t>
      </w: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约定送达地址：                           约定送达地址：</w:t>
      </w: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邮政编码：                               邮政编码：</w:t>
      </w: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 xml:space="preserve">电话:                                    电话: </w:t>
      </w:r>
    </w:p>
    <w:p w:rsidR="0058060A" w:rsidRDefault="00A8085B">
      <w:pPr>
        <w:autoSpaceDE w:val="0"/>
        <w:autoSpaceDN w:val="0"/>
        <w:adjustRightInd w:val="0"/>
        <w:spacing w:line="560" w:lineRule="exact"/>
        <w:ind w:firstLineChars="441" w:firstLine="1058"/>
        <w:jc w:val="left"/>
        <w:rPr>
          <w:rFonts w:ascii="宋体" w:hAnsi="宋体" w:cs="宋体"/>
          <w:sz w:val="24"/>
          <w:szCs w:val="24"/>
          <w:lang w:val="zh-CN"/>
        </w:rPr>
      </w:pPr>
      <w:r>
        <w:rPr>
          <w:rFonts w:ascii="宋体" w:hAnsi="宋体" w:cs="宋体" w:hint="eastAsia"/>
          <w:sz w:val="24"/>
          <w:szCs w:val="24"/>
          <w:lang w:val="zh-CN"/>
        </w:rPr>
        <w:t>传真:                                    传真:</w:t>
      </w:r>
    </w:p>
    <w:p w:rsidR="0058060A" w:rsidRDefault="00A8085B">
      <w:pPr>
        <w:autoSpaceDE w:val="0"/>
        <w:autoSpaceDN w:val="0"/>
        <w:adjustRightInd w:val="0"/>
        <w:spacing w:line="560" w:lineRule="exact"/>
        <w:ind w:firstLineChars="441" w:firstLine="1058"/>
        <w:jc w:val="left"/>
        <w:rPr>
          <w:rFonts w:ascii="宋体" w:hAnsi="宋体" w:cs="宋体"/>
          <w:sz w:val="24"/>
          <w:szCs w:val="24"/>
        </w:rPr>
      </w:pPr>
      <w:r>
        <w:rPr>
          <w:rFonts w:ascii="宋体" w:hAnsi="宋体" w:cs="宋体" w:hint="eastAsia"/>
          <w:sz w:val="24"/>
          <w:szCs w:val="24"/>
          <w:lang w:val="zh-CN"/>
        </w:rPr>
        <w:t>电子邮箱：                               电子邮箱：</w:t>
      </w:r>
    </w:p>
    <w:p w:rsidR="0058060A" w:rsidRDefault="00A8085B">
      <w:pPr>
        <w:autoSpaceDE w:val="0"/>
        <w:autoSpaceDN w:val="0"/>
        <w:adjustRightInd w:val="0"/>
        <w:spacing w:line="560" w:lineRule="exact"/>
        <w:ind w:firstLineChars="441" w:firstLine="1058"/>
        <w:jc w:val="left"/>
        <w:rPr>
          <w:rFonts w:ascii="宋体" w:hAnsi="宋体" w:cs="宋体"/>
          <w:sz w:val="24"/>
          <w:szCs w:val="24"/>
        </w:rPr>
      </w:pPr>
      <w:r>
        <w:rPr>
          <w:rFonts w:ascii="宋体" w:hAnsi="宋体" w:cs="宋体" w:hint="eastAsia"/>
          <w:sz w:val="24"/>
          <w:szCs w:val="24"/>
        </w:rPr>
        <w:t xml:space="preserve">开户银行：                               开户银行： </w:t>
      </w:r>
    </w:p>
    <w:p w:rsidR="0058060A" w:rsidRDefault="00A8085B">
      <w:pPr>
        <w:autoSpaceDE w:val="0"/>
        <w:autoSpaceDN w:val="0"/>
        <w:adjustRightInd w:val="0"/>
        <w:spacing w:line="560" w:lineRule="exact"/>
        <w:ind w:firstLineChars="441" w:firstLine="1058"/>
        <w:jc w:val="left"/>
        <w:rPr>
          <w:rFonts w:ascii="宋体" w:hAnsi="宋体" w:cs="宋体"/>
          <w:sz w:val="24"/>
          <w:szCs w:val="24"/>
        </w:rPr>
      </w:pPr>
      <w:r>
        <w:rPr>
          <w:rFonts w:ascii="宋体" w:hAnsi="宋体" w:cs="宋体" w:hint="eastAsia"/>
          <w:sz w:val="24"/>
          <w:szCs w:val="24"/>
        </w:rPr>
        <w:t xml:space="preserve">开户名称：                               开户名称： </w:t>
      </w:r>
    </w:p>
    <w:p w:rsidR="0058060A" w:rsidRDefault="00A8085B">
      <w:pPr>
        <w:autoSpaceDE w:val="0"/>
        <w:autoSpaceDN w:val="0"/>
        <w:adjustRightInd w:val="0"/>
        <w:spacing w:line="560" w:lineRule="exact"/>
        <w:ind w:firstLineChars="441" w:firstLine="1058"/>
        <w:jc w:val="left"/>
        <w:rPr>
          <w:rFonts w:ascii="宋体" w:hAnsi="宋体" w:cs="宋体"/>
          <w:sz w:val="24"/>
          <w:szCs w:val="24"/>
        </w:rPr>
      </w:pPr>
      <w:r>
        <w:rPr>
          <w:rFonts w:ascii="宋体" w:hAnsi="宋体" w:cs="宋体" w:hint="eastAsia"/>
          <w:sz w:val="24"/>
          <w:szCs w:val="24"/>
        </w:rPr>
        <w:t>开户账号：</w:t>
      </w:r>
      <w:r>
        <w:rPr>
          <w:rFonts w:ascii="宋体" w:hAnsi="宋体" w:cs="宋体" w:hint="eastAsia"/>
          <w:sz w:val="24"/>
          <w:szCs w:val="24"/>
          <w:lang w:val="zh-CN"/>
        </w:rPr>
        <w:t xml:space="preserve">                               </w:t>
      </w:r>
      <w:r>
        <w:rPr>
          <w:rFonts w:ascii="宋体" w:hAnsi="宋体" w:cs="宋体" w:hint="eastAsia"/>
          <w:sz w:val="24"/>
          <w:szCs w:val="24"/>
        </w:rPr>
        <w:t>开户账号：</w:t>
      </w:r>
    </w:p>
    <w:p w:rsidR="0058060A" w:rsidRDefault="0058060A">
      <w:pPr>
        <w:pStyle w:val="11"/>
        <w:spacing w:line="560" w:lineRule="exact"/>
        <w:ind w:leftChars="503" w:left="1058" w:hanging="2"/>
        <w:rPr>
          <w:rFonts w:hAnsi="宋体" w:cs="宋体"/>
          <w:b/>
          <w:szCs w:val="24"/>
        </w:rPr>
      </w:pPr>
    </w:p>
    <w:p w:rsidR="0058060A" w:rsidRDefault="0058060A">
      <w:pPr>
        <w:pStyle w:val="11"/>
        <w:spacing w:line="560" w:lineRule="exact"/>
        <w:ind w:firstLine="200"/>
        <w:rPr>
          <w:rFonts w:hAnsi="宋体" w:cs="宋体"/>
          <w:b/>
          <w:szCs w:val="24"/>
        </w:rPr>
      </w:pPr>
    </w:p>
    <w:p w:rsidR="0058060A" w:rsidRDefault="0058060A">
      <w:pPr>
        <w:pStyle w:val="11"/>
        <w:spacing w:line="560" w:lineRule="exact"/>
        <w:ind w:firstLine="200"/>
        <w:rPr>
          <w:rFonts w:hAnsi="宋体" w:cs="宋体"/>
          <w:b/>
          <w:szCs w:val="24"/>
        </w:rPr>
      </w:pPr>
    </w:p>
    <w:p w:rsidR="0058060A" w:rsidRDefault="0058060A">
      <w:pPr>
        <w:pStyle w:val="11"/>
        <w:spacing w:line="560" w:lineRule="exact"/>
        <w:ind w:firstLine="200"/>
        <w:rPr>
          <w:rFonts w:hAnsi="宋体" w:cs="宋体"/>
          <w:b/>
          <w:szCs w:val="24"/>
        </w:rPr>
      </w:pPr>
    </w:p>
    <w:p w:rsidR="0058060A" w:rsidRDefault="0058060A">
      <w:pPr>
        <w:pStyle w:val="11"/>
        <w:spacing w:line="560" w:lineRule="exact"/>
        <w:ind w:firstLine="200"/>
        <w:jc w:val="center"/>
        <w:rPr>
          <w:rFonts w:hAnsi="宋体" w:cs="宋体"/>
          <w:b/>
          <w:szCs w:val="24"/>
        </w:rPr>
      </w:pPr>
    </w:p>
    <w:p w:rsidR="0058060A" w:rsidRDefault="0058060A">
      <w:pPr>
        <w:pStyle w:val="11"/>
        <w:spacing w:line="560" w:lineRule="exact"/>
        <w:ind w:firstLine="200"/>
        <w:jc w:val="center"/>
        <w:rPr>
          <w:rFonts w:hAnsi="宋体" w:cs="宋体"/>
          <w:b/>
          <w:szCs w:val="24"/>
        </w:rPr>
      </w:pPr>
    </w:p>
    <w:p w:rsidR="0058060A" w:rsidRDefault="0058060A">
      <w:pPr>
        <w:pStyle w:val="11"/>
        <w:spacing w:line="560" w:lineRule="exact"/>
        <w:ind w:firstLine="200"/>
        <w:jc w:val="center"/>
        <w:rPr>
          <w:rFonts w:hAnsi="宋体" w:cs="宋体"/>
          <w:b/>
          <w:szCs w:val="24"/>
        </w:rPr>
      </w:pPr>
    </w:p>
    <w:p w:rsidR="0058060A" w:rsidRDefault="0058060A">
      <w:pPr>
        <w:pStyle w:val="11"/>
        <w:spacing w:line="560" w:lineRule="exact"/>
        <w:ind w:firstLine="200"/>
        <w:jc w:val="center"/>
        <w:rPr>
          <w:rFonts w:hAnsi="宋体" w:cs="宋体"/>
          <w:b/>
          <w:szCs w:val="24"/>
        </w:rPr>
      </w:pPr>
    </w:p>
    <w:p w:rsidR="0058060A" w:rsidRDefault="00A8085B">
      <w:pPr>
        <w:pStyle w:val="11"/>
        <w:spacing w:line="560" w:lineRule="exact"/>
        <w:ind w:firstLine="200"/>
        <w:jc w:val="center"/>
        <w:rPr>
          <w:rFonts w:hAnsi="宋体" w:cs="宋体"/>
          <w:b/>
          <w:szCs w:val="24"/>
        </w:rPr>
      </w:pPr>
      <w:r>
        <w:rPr>
          <w:rFonts w:hAnsi="宋体" w:cs="宋体"/>
          <w:b/>
          <w:szCs w:val="24"/>
        </w:rPr>
        <w:br w:type="page"/>
      </w:r>
      <w:r>
        <w:rPr>
          <w:rFonts w:hAnsi="宋体" w:cs="宋体" w:hint="eastAsia"/>
          <w:b/>
          <w:szCs w:val="24"/>
        </w:rPr>
        <w:lastRenderedPageBreak/>
        <w:t>第二部分 合同条款</w:t>
      </w:r>
      <w:bookmarkEnd w:id="136"/>
    </w:p>
    <w:p w:rsidR="0058060A" w:rsidRDefault="00A8085B">
      <w:pPr>
        <w:spacing w:line="560" w:lineRule="exact"/>
        <w:ind w:firstLineChars="200" w:firstLine="482"/>
        <w:jc w:val="left"/>
        <w:rPr>
          <w:rFonts w:ascii="宋体" w:hAnsi="宋体" w:cs="宋体"/>
          <w:b/>
          <w:sz w:val="24"/>
        </w:rPr>
      </w:pPr>
      <w:bookmarkStart w:id="137" w:name="_Ref467379094"/>
      <w:bookmarkStart w:id="138" w:name="_Ref467379225"/>
      <w:bookmarkStart w:id="139" w:name="_Ref467379101"/>
      <w:bookmarkStart w:id="140" w:name="_Toc16917"/>
      <w:bookmarkStart w:id="141" w:name="_Toc487900349"/>
      <w:bookmarkStart w:id="142" w:name="_Ref467378463"/>
      <w:bookmarkStart w:id="143" w:name="_Ref467378404"/>
      <w:bookmarkStart w:id="144" w:name="_Ref467379109"/>
      <w:bookmarkStart w:id="145" w:name="_Toc259093669"/>
      <w:bookmarkStart w:id="146" w:name="_Ref467379214"/>
      <w:bookmarkStart w:id="147" w:name="_Toc19614"/>
      <w:bookmarkStart w:id="148" w:name="_Ref467378499"/>
      <w:bookmarkStart w:id="149" w:name="_Toc279701240"/>
      <w:bookmarkStart w:id="150" w:name="_Toc28763"/>
      <w:bookmarkStart w:id="151" w:name="_Ref467379195"/>
      <w:bookmarkStart w:id="152" w:name="_Ref467379205"/>
      <w:r>
        <w:rPr>
          <w:rFonts w:ascii="宋体" w:hAnsi="宋体" w:cs="宋体" w:hint="eastAsia"/>
          <w:b/>
          <w:sz w:val="24"/>
        </w:rPr>
        <w:t>2.1 定义</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本合同中的下列词语应按以下内容进行解释：</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2.1.1 “合同”系指采购人和中标供应商签订的载明双方当事人所达成的协议，并包括所有的附件、附录和构成合同的其他文件。</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2.1.2 “合同价”系指根据合同约定，中标供应商在完全履行合同义务后，采购人应支付给中标供应商的价格。</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2.1.3 “货物”系指中标供应商根据合同约定应向采购人交付的一切各种形态和种类的物品，包括原材料、燃料、设备、机械、仪表、备件、计算机软件、产品等，并包括工具、手册等其他相关资料。</w:t>
      </w:r>
    </w:p>
    <w:p w:rsidR="0058060A" w:rsidRDefault="00A8085B">
      <w:pPr>
        <w:spacing w:line="560" w:lineRule="exact"/>
        <w:ind w:firstLineChars="200" w:firstLine="480"/>
        <w:jc w:val="left"/>
        <w:rPr>
          <w:rFonts w:ascii="宋体" w:hAnsi="宋体" w:cs="宋体"/>
          <w:sz w:val="24"/>
        </w:rPr>
      </w:pPr>
      <w:bookmarkStart w:id="153" w:name="_Ref467378840"/>
      <w:r>
        <w:rPr>
          <w:rFonts w:ascii="宋体" w:hAnsi="宋体" w:cs="宋体" w:hint="eastAsia"/>
          <w:sz w:val="24"/>
        </w:rPr>
        <w:t>2.1.4 “甲方”系指与中标供应商签署合同的采购人</w:t>
      </w:r>
      <w:bookmarkEnd w:id="153"/>
      <w:r>
        <w:rPr>
          <w:rFonts w:ascii="宋体" w:hAnsi="宋体" w:cs="宋体" w:hint="eastAsia"/>
          <w:sz w:val="24"/>
        </w:rPr>
        <w:t>；采购人委托集中采购机构代表其与乙方签订合同的，采购人的授权委托书作为合同附件。</w:t>
      </w:r>
    </w:p>
    <w:p w:rsidR="0058060A" w:rsidRDefault="00A8085B">
      <w:pPr>
        <w:spacing w:line="560" w:lineRule="exact"/>
        <w:ind w:firstLineChars="200" w:firstLine="480"/>
        <w:jc w:val="left"/>
        <w:rPr>
          <w:rFonts w:ascii="宋体" w:hAnsi="宋体" w:cs="宋体"/>
          <w:sz w:val="24"/>
        </w:rPr>
      </w:pPr>
      <w:bookmarkStart w:id="154" w:name="_Ref467379400"/>
      <w:r>
        <w:rPr>
          <w:rFonts w:ascii="宋体" w:hAnsi="宋体" w:cs="宋体" w:hint="eastAsia"/>
          <w:sz w:val="24"/>
        </w:rPr>
        <w:t>2.1.5 “乙方”系指根据合同约定交付货物的中标供应商</w:t>
      </w:r>
      <w:bookmarkEnd w:id="154"/>
      <w:r>
        <w:rPr>
          <w:rFonts w:ascii="宋体" w:hAnsi="宋体" w:cs="宋体" w:hint="eastAsia"/>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58060A" w:rsidRDefault="00A8085B">
      <w:pPr>
        <w:spacing w:line="560" w:lineRule="exact"/>
        <w:ind w:firstLineChars="200" w:firstLine="480"/>
        <w:jc w:val="left"/>
        <w:rPr>
          <w:rFonts w:ascii="宋体" w:hAnsi="宋体" w:cs="宋体"/>
          <w:sz w:val="24"/>
        </w:rPr>
      </w:pPr>
      <w:bookmarkStart w:id="155" w:name="_Ref467379436"/>
      <w:r>
        <w:rPr>
          <w:rFonts w:ascii="宋体" w:hAnsi="宋体" w:cs="宋体" w:hint="eastAsia"/>
          <w:sz w:val="24"/>
        </w:rPr>
        <w:t>2.1.6 “现场”系指合同约定货物将要运至或者安装的地点。</w:t>
      </w:r>
      <w:bookmarkEnd w:id="155"/>
    </w:p>
    <w:p w:rsidR="0058060A" w:rsidRDefault="00A8085B">
      <w:pPr>
        <w:spacing w:line="560" w:lineRule="exact"/>
        <w:ind w:firstLineChars="200" w:firstLine="482"/>
        <w:jc w:val="left"/>
        <w:rPr>
          <w:rFonts w:ascii="宋体" w:hAnsi="宋体" w:cs="宋体"/>
          <w:b/>
          <w:sz w:val="24"/>
        </w:rPr>
      </w:pPr>
      <w:bookmarkStart w:id="156" w:name="_Toc259093670"/>
      <w:bookmarkStart w:id="157" w:name="_Toc27635"/>
      <w:bookmarkStart w:id="158" w:name="_Toc32504"/>
      <w:bookmarkStart w:id="159" w:name="_Toc487900350"/>
      <w:bookmarkStart w:id="160" w:name="_Toc279701241"/>
      <w:bookmarkStart w:id="161" w:name="_Toc13336"/>
      <w:r>
        <w:rPr>
          <w:rFonts w:ascii="宋体" w:hAnsi="宋体" w:cs="宋体" w:hint="eastAsia"/>
          <w:b/>
          <w:sz w:val="24"/>
        </w:rPr>
        <w:t>2.2 技术规范</w:t>
      </w:r>
      <w:bookmarkEnd w:id="156"/>
      <w:bookmarkEnd w:id="157"/>
      <w:bookmarkEnd w:id="158"/>
      <w:bookmarkEnd w:id="159"/>
      <w:bookmarkEnd w:id="160"/>
      <w:bookmarkEnd w:id="161"/>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rsidR="0058060A" w:rsidRDefault="00A8085B">
      <w:pPr>
        <w:spacing w:line="560" w:lineRule="exact"/>
        <w:ind w:firstLineChars="200" w:firstLine="482"/>
        <w:jc w:val="left"/>
        <w:rPr>
          <w:rFonts w:ascii="宋体" w:hAnsi="宋体" w:cs="宋体"/>
          <w:b/>
          <w:sz w:val="24"/>
        </w:rPr>
      </w:pPr>
      <w:bookmarkStart w:id="162" w:name="_Toc487900351"/>
      <w:bookmarkStart w:id="163" w:name="_Toc279701242"/>
      <w:bookmarkStart w:id="164" w:name="_Toc31634"/>
      <w:bookmarkStart w:id="165" w:name="_Toc27853"/>
      <w:bookmarkStart w:id="166" w:name="_Toc9829"/>
      <w:bookmarkStart w:id="167" w:name="_Toc259093671"/>
      <w:r>
        <w:rPr>
          <w:rFonts w:ascii="宋体" w:hAnsi="宋体" w:cs="宋体" w:hint="eastAsia"/>
          <w:b/>
          <w:sz w:val="24"/>
        </w:rPr>
        <w:t>2.3 知识产权</w:t>
      </w:r>
      <w:bookmarkEnd w:id="162"/>
      <w:bookmarkEnd w:id="163"/>
      <w:bookmarkEnd w:id="164"/>
      <w:bookmarkEnd w:id="165"/>
      <w:bookmarkEnd w:id="166"/>
      <w:bookmarkEnd w:id="167"/>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2.3.2具有知识产权的计算机软件等货物的知识产权归属甲方。</w:t>
      </w:r>
    </w:p>
    <w:p w:rsidR="0058060A" w:rsidRDefault="00A8085B">
      <w:pPr>
        <w:spacing w:line="560" w:lineRule="exact"/>
        <w:ind w:firstLineChars="200" w:firstLine="482"/>
        <w:jc w:val="left"/>
        <w:rPr>
          <w:rFonts w:ascii="宋体" w:hAnsi="宋体" w:cs="宋体"/>
          <w:b/>
          <w:sz w:val="24"/>
        </w:rPr>
      </w:pPr>
      <w:bookmarkStart w:id="168" w:name="_Toc11932"/>
      <w:bookmarkStart w:id="169" w:name="_Toc4194"/>
      <w:bookmarkStart w:id="170" w:name="_Toc29149"/>
      <w:r>
        <w:rPr>
          <w:rFonts w:ascii="宋体" w:hAnsi="宋体" w:cs="宋体" w:hint="eastAsia"/>
          <w:b/>
          <w:sz w:val="24"/>
        </w:rPr>
        <w:lastRenderedPageBreak/>
        <w:t>2.4 包装和装运</w:t>
      </w:r>
      <w:bookmarkEnd w:id="168"/>
      <w:bookmarkEnd w:id="169"/>
      <w:bookmarkEnd w:id="170"/>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2.4.2 装运货物的要求应按国家有关规定或本行业通用标准执行。如因乙方包装或运输不当等原因造成损坏或丢失，应由乙方负责调换或补缺，如因此导致乙方逾期交付货物的，乙方还应承担逾期交付的违约责任。</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2.4.3 货到甲方指定地址后，由于甲方保管不善造成的质量问题，乙方应负责修理，但有关费用甲方承担。</w:t>
      </w:r>
    </w:p>
    <w:p w:rsidR="0058060A" w:rsidRDefault="00A8085B">
      <w:pPr>
        <w:spacing w:line="560" w:lineRule="exact"/>
        <w:ind w:firstLineChars="200" w:firstLine="482"/>
        <w:jc w:val="left"/>
        <w:rPr>
          <w:rFonts w:ascii="宋体" w:hAnsi="宋体" w:cs="宋体"/>
          <w:b/>
          <w:sz w:val="24"/>
        </w:rPr>
      </w:pPr>
      <w:bookmarkStart w:id="171" w:name="_Ref467378541"/>
      <w:bookmarkStart w:id="172" w:name="_Toc279701245"/>
      <w:bookmarkStart w:id="173" w:name="_Ref467379536"/>
      <w:bookmarkStart w:id="174" w:name="_Ref467378591"/>
      <w:bookmarkStart w:id="175" w:name="_Toc259093674"/>
      <w:bookmarkStart w:id="176" w:name="_Ref467379527"/>
      <w:bookmarkStart w:id="177" w:name="_Ref467379542"/>
      <w:bookmarkStart w:id="178" w:name="_Toc487900354"/>
      <w:bookmarkStart w:id="179" w:name="_Toc30272"/>
      <w:bookmarkStart w:id="180" w:name="_Toc26182"/>
      <w:bookmarkStart w:id="181" w:name="_Toc19074"/>
      <w:r>
        <w:rPr>
          <w:rFonts w:ascii="宋体" w:hAnsi="宋体" w:cs="宋体" w:hint="eastAsia"/>
          <w:b/>
          <w:sz w:val="24"/>
        </w:rPr>
        <w:t>2.</w:t>
      </w:r>
      <w:bookmarkEnd w:id="171"/>
      <w:bookmarkEnd w:id="172"/>
      <w:bookmarkEnd w:id="173"/>
      <w:bookmarkEnd w:id="174"/>
      <w:bookmarkEnd w:id="175"/>
      <w:bookmarkEnd w:id="176"/>
      <w:bookmarkEnd w:id="177"/>
      <w:bookmarkEnd w:id="178"/>
      <w:r>
        <w:rPr>
          <w:rFonts w:ascii="宋体" w:hAnsi="宋体" w:cs="宋体" w:hint="eastAsia"/>
          <w:b/>
          <w:sz w:val="24"/>
        </w:rPr>
        <w:t>5 履约检查和问题反馈</w:t>
      </w:r>
      <w:bookmarkEnd w:id="179"/>
      <w:bookmarkEnd w:id="180"/>
      <w:bookmarkEnd w:id="181"/>
    </w:p>
    <w:p w:rsidR="0058060A" w:rsidRDefault="00A8085B">
      <w:pPr>
        <w:spacing w:line="560" w:lineRule="exact"/>
        <w:ind w:firstLineChars="200" w:firstLine="480"/>
        <w:jc w:val="left"/>
        <w:rPr>
          <w:rFonts w:ascii="宋体" w:hAnsi="宋体" w:cs="宋体"/>
          <w:sz w:val="24"/>
        </w:rPr>
      </w:pPr>
      <w:bookmarkStart w:id="182" w:name="_Ref467379657"/>
      <w:r>
        <w:rPr>
          <w:rFonts w:ascii="宋体" w:hAnsi="宋体" w:cs="宋体" w:hint="eastAsia"/>
          <w:sz w:val="24"/>
        </w:rPr>
        <w:t>2.5.1</w:t>
      </w:r>
      <w:bookmarkStart w:id="183" w:name="_Toc186431854"/>
      <w:bookmarkStart w:id="184" w:name="_Toc259093676"/>
      <w:bookmarkStart w:id="185" w:name="_Ref467379807"/>
      <w:bookmarkStart w:id="186" w:name="_Toc279701247"/>
      <w:bookmarkStart w:id="187" w:name="_Ref467379793"/>
      <w:bookmarkStart w:id="188" w:name="_Toc487900357"/>
      <w:bookmarkEnd w:id="182"/>
      <w:r>
        <w:rPr>
          <w:rFonts w:ascii="宋体" w:hAnsi="宋体" w:cs="宋体" w:hint="eastAsia"/>
          <w:sz w:val="24"/>
        </w:rPr>
        <w:t>甲方有权在其认为必要时，对乙方是否能够按照合同约定交付货物进行履约检查，以确保乙方所交付的货物能够依约满足甲方之项目需求，但不得因履约检查妨碍乙方的正常工作，乙方应予积极配合；</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2.5.2 合同履行期间，甲方有权将履行过程中出现的问题反馈给乙方，双方当事人应以书面形式约定需要完善和改进的内容</w:t>
      </w:r>
      <w:bookmarkStart w:id="189" w:name="_Toc186431855"/>
      <w:bookmarkEnd w:id="183"/>
      <w:r>
        <w:rPr>
          <w:rFonts w:ascii="宋体" w:hAnsi="宋体" w:cs="宋体" w:hint="eastAsia"/>
          <w:sz w:val="24"/>
        </w:rPr>
        <w:t>。</w:t>
      </w:r>
    </w:p>
    <w:p w:rsidR="0058060A" w:rsidRDefault="00A8085B">
      <w:pPr>
        <w:spacing w:line="560" w:lineRule="exact"/>
        <w:ind w:firstLineChars="200" w:firstLine="482"/>
        <w:jc w:val="left"/>
        <w:rPr>
          <w:rFonts w:ascii="宋体" w:hAnsi="宋体" w:cs="宋体"/>
          <w:b/>
          <w:sz w:val="24"/>
        </w:rPr>
      </w:pPr>
      <w:bookmarkStart w:id="190" w:name="_Toc279701248"/>
      <w:bookmarkStart w:id="191" w:name="_Ref467379852"/>
      <w:bookmarkStart w:id="192" w:name="_Ref467379923"/>
      <w:bookmarkStart w:id="193" w:name="_Toc259093677"/>
      <w:bookmarkStart w:id="194" w:name="_Ref467379863"/>
      <w:bookmarkStart w:id="195" w:name="_Toc487900358"/>
      <w:bookmarkStart w:id="196" w:name="_Toc774"/>
      <w:bookmarkStart w:id="197" w:name="_Toc3225"/>
      <w:bookmarkStart w:id="198" w:name="_Toc16110"/>
      <w:bookmarkEnd w:id="184"/>
      <w:bookmarkEnd w:id="185"/>
      <w:bookmarkEnd w:id="186"/>
      <w:bookmarkEnd w:id="187"/>
      <w:bookmarkEnd w:id="188"/>
      <w:bookmarkEnd w:id="189"/>
      <w:r>
        <w:rPr>
          <w:rFonts w:ascii="宋体" w:hAnsi="宋体" w:cs="宋体" w:hint="eastAsia"/>
          <w:b/>
          <w:sz w:val="24"/>
        </w:rPr>
        <w:t>2.6 技术资料</w:t>
      </w:r>
      <w:bookmarkEnd w:id="190"/>
      <w:bookmarkEnd w:id="191"/>
      <w:bookmarkEnd w:id="192"/>
      <w:bookmarkEnd w:id="193"/>
      <w:bookmarkEnd w:id="194"/>
      <w:bookmarkEnd w:id="195"/>
      <w:r>
        <w:rPr>
          <w:rFonts w:ascii="宋体" w:hAnsi="宋体" w:cs="宋体" w:hint="eastAsia"/>
          <w:b/>
          <w:sz w:val="24"/>
        </w:rPr>
        <w:t>和保密义务</w:t>
      </w:r>
      <w:bookmarkEnd w:id="196"/>
      <w:bookmarkEnd w:id="197"/>
      <w:bookmarkEnd w:id="198"/>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2.6.1 乙方有权依据合同约定和项目需要，向甲方了解有关情况，调阅有关资料等，甲方应予积极配合；</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2.6.2 乙方有义务妥善保管和保护由甲方提供的前款信息和资料等；</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rsidR="0058060A" w:rsidRDefault="00A8085B">
      <w:pPr>
        <w:spacing w:line="560" w:lineRule="exact"/>
        <w:ind w:firstLineChars="200" w:firstLine="482"/>
        <w:jc w:val="left"/>
        <w:rPr>
          <w:rFonts w:ascii="宋体" w:hAnsi="宋体" w:cs="宋体"/>
          <w:b/>
          <w:sz w:val="24"/>
        </w:rPr>
      </w:pPr>
      <w:bookmarkStart w:id="199" w:name="_Toc7860"/>
      <w:r>
        <w:rPr>
          <w:rFonts w:ascii="宋体" w:hAnsi="宋体" w:cs="宋体" w:hint="eastAsia"/>
          <w:b/>
          <w:sz w:val="24"/>
        </w:rPr>
        <w:lastRenderedPageBreak/>
        <w:t>2.7 质量保证</w:t>
      </w:r>
      <w:bookmarkEnd w:id="199"/>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2.7.1 乙方应建立和完善履行合同的内部质量保证体系，并提供相关内部规章制度给甲方，以便甲方进行监督检查；</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2.7.2 乙方应保证履行合同的人员数量和素质、软件和硬件设备的配置、场地、环境和设施等满足全面履行合同的要求，并应接受甲方的监督检查。</w:t>
      </w:r>
    </w:p>
    <w:p w:rsidR="0058060A" w:rsidRDefault="00A8085B">
      <w:pPr>
        <w:spacing w:line="560" w:lineRule="exact"/>
        <w:ind w:firstLineChars="200" w:firstLine="482"/>
        <w:jc w:val="left"/>
        <w:rPr>
          <w:rFonts w:ascii="宋体" w:hAnsi="宋体" w:cs="宋体"/>
          <w:b/>
          <w:sz w:val="24"/>
        </w:rPr>
      </w:pPr>
      <w:bookmarkStart w:id="200" w:name="_Toc279701252"/>
      <w:bookmarkStart w:id="201" w:name="_Toc259093681"/>
      <w:bookmarkStart w:id="202" w:name="_Toc14055"/>
      <w:bookmarkStart w:id="203" w:name="_Toc487900362"/>
      <w:r>
        <w:rPr>
          <w:rFonts w:ascii="宋体" w:hAnsi="宋体" w:cs="宋体" w:hint="eastAsia"/>
          <w:b/>
          <w:sz w:val="24"/>
        </w:rPr>
        <w:t>2.8 延迟交货</w:t>
      </w:r>
      <w:bookmarkEnd w:id="200"/>
      <w:bookmarkEnd w:id="201"/>
      <w:bookmarkEnd w:id="202"/>
      <w:bookmarkEnd w:id="203"/>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p>
    <w:p w:rsidR="0058060A" w:rsidRDefault="00A8085B">
      <w:pPr>
        <w:spacing w:line="560" w:lineRule="exact"/>
        <w:ind w:firstLineChars="200" w:firstLine="482"/>
        <w:jc w:val="left"/>
        <w:rPr>
          <w:rFonts w:ascii="宋体" w:hAnsi="宋体" w:cs="宋体"/>
          <w:b/>
          <w:sz w:val="24"/>
        </w:rPr>
      </w:pPr>
      <w:bookmarkStart w:id="204" w:name="_Toc7502"/>
      <w:bookmarkStart w:id="205" w:name="_Toc279701254"/>
      <w:bookmarkStart w:id="206" w:name="_Ref467378121"/>
      <w:bookmarkStart w:id="207" w:name="_Toc487900364"/>
      <w:bookmarkStart w:id="208" w:name="_Toc259093683"/>
      <w:r>
        <w:rPr>
          <w:rFonts w:ascii="宋体" w:hAnsi="宋体" w:cs="宋体" w:hint="eastAsia"/>
          <w:b/>
          <w:sz w:val="24"/>
        </w:rPr>
        <w:t>2.9 合同变更</w:t>
      </w:r>
      <w:bookmarkEnd w:id="204"/>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2.9.1双方当事人协商一致，可以签订书面补充合同的形式变更合同，但不得违背采购文件确定的事项，且如果系追加与合同标的相同的货物的，那么所有补充合同的采购金额不得超过原合同价的10%；</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2.9.2 合同继续履行将损害国家利益和社会公共利益的，双方当事人应当以书面形式变更合同。有过错的一方应当承担赔偿责任，双方当事人都有过错的，各自承担相应的责任。</w:t>
      </w:r>
      <w:bookmarkStart w:id="209" w:name="_Toc259093688"/>
      <w:bookmarkStart w:id="210" w:name="_Toc279701259"/>
      <w:bookmarkStart w:id="211" w:name="_Toc487900369"/>
    </w:p>
    <w:p w:rsidR="0058060A" w:rsidRDefault="00A8085B">
      <w:pPr>
        <w:spacing w:line="560" w:lineRule="exact"/>
        <w:ind w:firstLineChars="200" w:firstLine="482"/>
        <w:jc w:val="left"/>
        <w:rPr>
          <w:rFonts w:ascii="宋体" w:hAnsi="宋体" w:cs="宋体"/>
          <w:b/>
          <w:sz w:val="24"/>
        </w:rPr>
      </w:pPr>
      <w:bookmarkStart w:id="212" w:name="_Toc22955"/>
      <w:bookmarkStart w:id="213" w:name="_Toc10366"/>
      <w:bookmarkStart w:id="214" w:name="_Toc15237"/>
      <w:r>
        <w:rPr>
          <w:rFonts w:ascii="宋体" w:hAnsi="宋体" w:cs="宋体" w:hint="eastAsia"/>
          <w:b/>
          <w:sz w:val="24"/>
        </w:rPr>
        <w:t>2.10 合同转让</w:t>
      </w:r>
      <w:bookmarkEnd w:id="209"/>
      <w:bookmarkEnd w:id="210"/>
      <w:bookmarkEnd w:id="211"/>
      <w:r>
        <w:rPr>
          <w:rFonts w:ascii="宋体" w:hAnsi="宋体" w:cs="宋体" w:hint="eastAsia"/>
          <w:b/>
          <w:sz w:val="24"/>
        </w:rPr>
        <w:t>和分包</w:t>
      </w:r>
      <w:bookmarkEnd w:id="212"/>
      <w:bookmarkEnd w:id="213"/>
      <w:bookmarkEnd w:id="214"/>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58060A" w:rsidRDefault="00A8085B">
      <w:pPr>
        <w:spacing w:line="560" w:lineRule="exact"/>
        <w:ind w:firstLineChars="200" w:firstLine="482"/>
        <w:jc w:val="left"/>
        <w:rPr>
          <w:rFonts w:ascii="宋体" w:hAnsi="宋体" w:cs="宋体"/>
          <w:b/>
          <w:sz w:val="24"/>
        </w:rPr>
      </w:pPr>
      <w:bookmarkStart w:id="215" w:name="_Toc16508"/>
      <w:bookmarkStart w:id="216" w:name="_Toc14066"/>
      <w:bookmarkStart w:id="217" w:name="_Toc13566"/>
      <w:r>
        <w:rPr>
          <w:rFonts w:ascii="宋体" w:hAnsi="宋体" w:cs="宋体" w:hint="eastAsia"/>
          <w:b/>
          <w:sz w:val="24"/>
        </w:rPr>
        <w:t>2.11 不可抗力</w:t>
      </w:r>
      <w:bookmarkEnd w:id="215"/>
      <w:bookmarkEnd w:id="216"/>
      <w:bookmarkEnd w:id="217"/>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2.11.1如果任何一方遭遇法律规定的不可抗力，致使合同履行受阻时，履行合同的期限应予延长，延长的期限应相当于不可抗力所影响的时间；</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2.11.2 因不可抗力致使不能实现合同目的的，当事人可以解除合同；</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2.11.3 因不可抗力致使合同有变更必要的，双方当事人应在约定时间内以书面形式变更</w:t>
      </w:r>
      <w:r>
        <w:rPr>
          <w:rFonts w:ascii="宋体" w:hAnsi="宋体" w:cs="宋体" w:hint="eastAsia"/>
          <w:sz w:val="24"/>
        </w:rPr>
        <w:lastRenderedPageBreak/>
        <w:t>合同；</w:t>
      </w:r>
    </w:p>
    <w:p w:rsidR="0058060A" w:rsidRDefault="00A8085B">
      <w:pPr>
        <w:spacing w:line="560" w:lineRule="exact"/>
        <w:ind w:firstLineChars="200" w:firstLine="480"/>
        <w:jc w:val="left"/>
        <w:rPr>
          <w:rFonts w:ascii="宋体" w:hAnsi="宋体"/>
          <w:bCs/>
          <w:sz w:val="24"/>
          <w:lang w:val="zh-CN"/>
        </w:rPr>
      </w:pPr>
      <w:r>
        <w:rPr>
          <w:rFonts w:ascii="宋体" w:hAnsi="宋体" w:cs="宋体" w:hint="eastAsia"/>
          <w:sz w:val="24"/>
        </w:rPr>
        <w:t xml:space="preserve">2.11.4 </w:t>
      </w:r>
      <w:r>
        <w:rPr>
          <w:rFonts w:ascii="宋体" w:hAnsi="宋体" w:hint="eastAsia"/>
          <w:bCs/>
          <w:sz w:val="24"/>
          <w:lang w:val="zh-CN"/>
        </w:rPr>
        <w:t>如遭遇不可抗力事件，遭遇不可抗力的一方应尽快以书面形式将不可抗力的情况和原因通知另一方，并</w:t>
      </w:r>
      <w:r>
        <w:rPr>
          <w:rFonts w:ascii="宋体" w:hAnsi="宋体" w:cs="宋体" w:hint="eastAsia"/>
          <w:sz w:val="24"/>
        </w:rPr>
        <w:t>将有关部门出具的证明文件送达对方当事人，</w:t>
      </w:r>
      <w:r>
        <w:rPr>
          <w:rFonts w:ascii="宋体" w:hAnsi="宋体" w:hint="eastAsia"/>
          <w:bCs/>
          <w:sz w:val="24"/>
          <w:lang w:val="zh-CN"/>
        </w:rPr>
        <w:t>积极采取措施防止损失扩大。因不可抗力造成的损失，甲乙双方按照法律规定处理；</w:t>
      </w:r>
    </w:p>
    <w:p w:rsidR="0058060A" w:rsidRDefault="00A8085B">
      <w:pPr>
        <w:spacing w:line="560" w:lineRule="exact"/>
        <w:ind w:firstLineChars="200" w:firstLine="480"/>
        <w:jc w:val="left"/>
        <w:rPr>
          <w:rFonts w:ascii="宋体" w:hAnsi="宋体"/>
          <w:bCs/>
          <w:sz w:val="24"/>
          <w:lang w:val="zh-CN"/>
        </w:rPr>
      </w:pPr>
      <w:r>
        <w:rPr>
          <w:rFonts w:ascii="宋体" w:hAnsi="宋体" w:cs="宋体" w:hint="eastAsia"/>
          <w:sz w:val="24"/>
        </w:rPr>
        <w:t xml:space="preserve">2.11.5 </w:t>
      </w:r>
      <w:r>
        <w:rPr>
          <w:rFonts w:ascii="宋体" w:hAnsi="宋体" w:hint="eastAsia"/>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rsidR="0058060A" w:rsidRDefault="00A8085B">
      <w:pPr>
        <w:spacing w:line="560" w:lineRule="exact"/>
        <w:ind w:firstLineChars="200" w:firstLine="482"/>
        <w:jc w:val="left"/>
        <w:rPr>
          <w:rFonts w:ascii="宋体" w:hAnsi="宋体" w:cs="宋体"/>
          <w:b/>
          <w:sz w:val="24"/>
        </w:rPr>
      </w:pPr>
      <w:bookmarkStart w:id="218" w:name="_Toc30676"/>
      <w:bookmarkStart w:id="219" w:name="_Toc6969"/>
      <w:bookmarkStart w:id="220" w:name="_Toc689"/>
      <w:bookmarkStart w:id="221" w:name="_Toc487900365"/>
      <w:bookmarkStart w:id="222" w:name="_Toc279701255"/>
      <w:bookmarkStart w:id="223" w:name="_Toc259093684"/>
      <w:r>
        <w:rPr>
          <w:rFonts w:ascii="宋体" w:hAnsi="宋体" w:cs="宋体" w:hint="eastAsia"/>
          <w:b/>
          <w:sz w:val="24"/>
        </w:rPr>
        <w:t>2.12 税费</w:t>
      </w:r>
      <w:bookmarkEnd w:id="218"/>
      <w:bookmarkEnd w:id="219"/>
      <w:bookmarkEnd w:id="220"/>
      <w:bookmarkEnd w:id="221"/>
      <w:bookmarkEnd w:id="222"/>
      <w:bookmarkEnd w:id="223"/>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与合同有关的一切税费，均按照中华人民共和国法律的相关规定。</w:t>
      </w:r>
    </w:p>
    <w:p w:rsidR="0058060A" w:rsidRDefault="00A8085B">
      <w:pPr>
        <w:spacing w:line="560" w:lineRule="exact"/>
        <w:ind w:firstLineChars="200" w:firstLine="482"/>
        <w:jc w:val="left"/>
        <w:rPr>
          <w:rFonts w:ascii="宋体" w:hAnsi="宋体" w:cs="宋体"/>
          <w:b/>
          <w:sz w:val="24"/>
        </w:rPr>
      </w:pPr>
      <w:bookmarkStart w:id="224" w:name="_Toc279701258"/>
      <w:bookmarkStart w:id="225" w:name="_Toc16959"/>
      <w:bookmarkStart w:id="226" w:name="_Toc259093687"/>
      <w:bookmarkStart w:id="227" w:name="_Toc487900368"/>
      <w:bookmarkStart w:id="228" w:name="_Toc8298"/>
      <w:bookmarkStart w:id="229" w:name="_Toc7102"/>
      <w:r>
        <w:rPr>
          <w:rFonts w:ascii="宋体" w:hAnsi="宋体" w:cs="宋体" w:hint="eastAsia"/>
          <w:b/>
          <w:sz w:val="24"/>
        </w:rPr>
        <w:t>2.13 乙方破产</w:t>
      </w:r>
      <w:bookmarkEnd w:id="224"/>
      <w:bookmarkEnd w:id="225"/>
      <w:bookmarkEnd w:id="226"/>
      <w:bookmarkEnd w:id="227"/>
      <w:bookmarkEnd w:id="228"/>
      <w:bookmarkEnd w:id="229"/>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rsidR="0058060A" w:rsidRDefault="00A8085B">
      <w:pPr>
        <w:spacing w:line="560" w:lineRule="exact"/>
        <w:ind w:firstLineChars="200" w:firstLine="482"/>
        <w:jc w:val="left"/>
        <w:rPr>
          <w:rFonts w:ascii="宋体" w:hAnsi="宋体" w:cs="宋体"/>
          <w:b/>
          <w:sz w:val="24"/>
        </w:rPr>
      </w:pPr>
      <w:bookmarkStart w:id="230" w:name="_Toc29333"/>
      <w:bookmarkStart w:id="231" w:name="_Toc6134"/>
      <w:bookmarkStart w:id="232" w:name="_Toc15387"/>
      <w:r>
        <w:rPr>
          <w:rFonts w:ascii="宋体" w:hAnsi="宋体" w:cs="宋体" w:hint="eastAsia"/>
          <w:b/>
          <w:sz w:val="24"/>
        </w:rPr>
        <w:t>2.14 合同中止、终止</w:t>
      </w:r>
      <w:bookmarkEnd w:id="230"/>
      <w:bookmarkEnd w:id="231"/>
      <w:bookmarkEnd w:id="232"/>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2.14.1 双方当事人不得擅自中止或者终止合同；</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2.14.2合同继续履行将损害国家利益和社会公共利益的，双方当事人应当中止或者终止合同。有过错的一方应当承担赔偿责任，双方当事人都有过错的，各自承担相应的责任。</w:t>
      </w:r>
    </w:p>
    <w:p w:rsidR="0058060A" w:rsidRDefault="00A8085B">
      <w:pPr>
        <w:spacing w:line="560" w:lineRule="exact"/>
        <w:ind w:firstLineChars="200" w:firstLine="482"/>
        <w:jc w:val="left"/>
        <w:rPr>
          <w:rFonts w:ascii="宋体" w:hAnsi="宋体" w:cs="宋体"/>
          <w:b/>
          <w:sz w:val="24"/>
        </w:rPr>
      </w:pPr>
      <w:bookmarkStart w:id="233" w:name="_Toc14563"/>
      <w:bookmarkStart w:id="234" w:name="_Toc1125"/>
      <w:bookmarkStart w:id="235" w:name="_Toc6596"/>
      <w:r>
        <w:rPr>
          <w:rFonts w:ascii="宋体" w:hAnsi="宋体" w:cs="宋体" w:hint="eastAsia"/>
          <w:b/>
          <w:sz w:val="24"/>
        </w:rPr>
        <w:t>2.15 检验和验收</w:t>
      </w:r>
      <w:bookmarkEnd w:id="233"/>
      <w:bookmarkEnd w:id="234"/>
      <w:bookmarkEnd w:id="235"/>
    </w:p>
    <w:p w:rsidR="0058060A" w:rsidRDefault="00A8085B">
      <w:pPr>
        <w:tabs>
          <w:tab w:val="left" w:pos="360"/>
          <w:tab w:val="left" w:pos="540"/>
          <w:tab w:val="left" w:pos="1080"/>
        </w:tabs>
        <w:spacing w:line="560" w:lineRule="exact"/>
        <w:ind w:firstLineChars="200" w:firstLine="480"/>
        <w:jc w:val="left"/>
        <w:rPr>
          <w:rFonts w:ascii="宋体" w:hAnsi="宋体" w:cs="宋体"/>
          <w:sz w:val="24"/>
        </w:rPr>
      </w:pPr>
      <w:r>
        <w:rPr>
          <w:rFonts w:ascii="宋体" w:hAnsi="宋体" w:cs="宋体" w:hint="eastAsia"/>
          <w:sz w:val="24"/>
        </w:rPr>
        <w:t>2.15.1货物交付前，乙方应对货物的质量、数量等方面进行详细、全面的检验，并向甲方出具政府采购项目验收单；货物交付时，乙方在约定时间内组织验收，并可依法邀请相关方参加，验收应出具验收书。</w:t>
      </w:r>
    </w:p>
    <w:p w:rsidR="0058060A" w:rsidRDefault="00A8085B">
      <w:pPr>
        <w:tabs>
          <w:tab w:val="left" w:pos="360"/>
          <w:tab w:val="left" w:pos="540"/>
          <w:tab w:val="left" w:pos="1080"/>
        </w:tabs>
        <w:spacing w:line="560" w:lineRule="exact"/>
        <w:ind w:firstLineChars="200" w:firstLine="480"/>
        <w:jc w:val="left"/>
        <w:rPr>
          <w:rFonts w:ascii="宋体" w:hAnsi="宋体" w:cs="宋体"/>
          <w:sz w:val="24"/>
        </w:rPr>
      </w:pPr>
      <w:r>
        <w:rPr>
          <w:rFonts w:ascii="宋体" w:hAnsi="宋体" w:cs="宋体" w:hint="eastAsia"/>
          <w:sz w:val="24"/>
        </w:rPr>
        <w:t>2.15.2合同期满或者履行完毕后，甲方有权组织（包括依法邀请国家认可的质量检测机构参加）对乙方履约的验收，即：按照合同约定的技术、服务、安全标准，组织对每一项技术、服务、安全标准的履约情况的验收，并出具验收书。</w:t>
      </w:r>
    </w:p>
    <w:p w:rsidR="0058060A" w:rsidRDefault="00A8085B">
      <w:pPr>
        <w:spacing w:line="560" w:lineRule="exact"/>
        <w:ind w:firstLineChars="200" w:firstLine="482"/>
        <w:jc w:val="left"/>
        <w:rPr>
          <w:rFonts w:ascii="宋体" w:hAnsi="宋体" w:cs="宋体"/>
          <w:b/>
          <w:sz w:val="24"/>
        </w:rPr>
      </w:pPr>
      <w:bookmarkStart w:id="236" w:name="_Toc259093690"/>
      <w:bookmarkStart w:id="237" w:name="_Toc487900371"/>
      <w:bookmarkStart w:id="238" w:name="_Toc279701261"/>
      <w:bookmarkStart w:id="239" w:name="_Toc11284"/>
      <w:bookmarkStart w:id="240" w:name="_Toc19604"/>
      <w:bookmarkStart w:id="241" w:name="_Toc25182"/>
      <w:bookmarkEnd w:id="205"/>
      <w:bookmarkEnd w:id="206"/>
      <w:bookmarkEnd w:id="207"/>
      <w:bookmarkEnd w:id="208"/>
      <w:r>
        <w:rPr>
          <w:rFonts w:ascii="宋体" w:hAnsi="宋体" w:cs="宋体" w:hint="eastAsia"/>
          <w:b/>
          <w:sz w:val="24"/>
        </w:rPr>
        <w:t>2.16 通知</w:t>
      </w:r>
      <w:bookmarkEnd w:id="236"/>
      <w:bookmarkEnd w:id="237"/>
      <w:bookmarkEnd w:id="238"/>
      <w:r>
        <w:rPr>
          <w:rFonts w:ascii="宋体" w:hAnsi="宋体" w:cs="宋体" w:hint="eastAsia"/>
          <w:b/>
          <w:sz w:val="24"/>
        </w:rPr>
        <w:t>和送达</w:t>
      </w:r>
      <w:bookmarkEnd w:id="239"/>
      <w:bookmarkEnd w:id="240"/>
      <w:bookmarkEnd w:id="241"/>
    </w:p>
    <w:p w:rsidR="0058060A" w:rsidRDefault="00A8085B">
      <w:pPr>
        <w:spacing w:line="560" w:lineRule="exact"/>
        <w:ind w:firstLineChars="200" w:firstLine="480"/>
        <w:jc w:val="left"/>
        <w:rPr>
          <w:rFonts w:ascii="宋体" w:hAnsi="宋体" w:cs="宋体"/>
          <w:sz w:val="24"/>
        </w:rPr>
      </w:pPr>
      <w:bookmarkStart w:id="242" w:name="_Toc3135"/>
      <w:bookmarkStart w:id="243" w:name="_Toc6698"/>
      <w:bookmarkStart w:id="244" w:name="_Toc279701262"/>
      <w:bookmarkStart w:id="245" w:name="_Toc259093691"/>
      <w:bookmarkStart w:id="246" w:name="_Toc487900372"/>
      <w:r>
        <w:rPr>
          <w:rFonts w:ascii="宋体" w:hAnsi="宋体" w:cs="宋体" w:hint="eastAsia"/>
          <w:sz w:val="24"/>
        </w:rPr>
        <w:lastRenderedPageBreak/>
        <w:t>2.16.1 任何一方因履行合同而以合同第一部分尾部所列明的</w:t>
      </w:r>
      <w:r>
        <w:rPr>
          <w:rFonts w:ascii="宋体" w:hAnsi="宋体" w:cs="宋体" w:hint="eastAsia"/>
          <w:sz w:val="24"/>
          <w:u w:val="single"/>
        </w:rPr>
        <w:t xml:space="preserve">          </w:t>
      </w:r>
      <w:r>
        <w:rPr>
          <w:rFonts w:ascii="宋体" w:hAnsi="宋体" w:cs="宋体" w:hint="eastAsia"/>
          <w:sz w:val="24"/>
        </w:rPr>
        <w:t>发出的所有通知、文件、材料，均视为已向对方当事人送达；任何一方变更上述送达方式或者地址的，应于</w:t>
      </w:r>
      <w:r>
        <w:rPr>
          <w:rFonts w:ascii="宋体" w:hAnsi="宋体" w:cs="宋体" w:hint="eastAsia"/>
          <w:sz w:val="24"/>
          <w:u w:val="single"/>
        </w:rPr>
        <w:t xml:space="preserve">   </w:t>
      </w:r>
      <w:r>
        <w:rPr>
          <w:rFonts w:ascii="宋体" w:hAnsi="宋体" w:cs="宋体" w:hint="eastAsia"/>
          <w:sz w:val="24"/>
        </w:rPr>
        <w:t>个工作日内书面通知对方当事人，在对方当事人收到有关变更通知之前，变更前的约定送达方式或者地址仍视为有效。</w:t>
      </w:r>
      <w:bookmarkEnd w:id="242"/>
      <w:bookmarkEnd w:id="243"/>
    </w:p>
    <w:p w:rsidR="0058060A" w:rsidRDefault="00A8085B">
      <w:pPr>
        <w:spacing w:line="560" w:lineRule="exact"/>
        <w:ind w:firstLineChars="200" w:firstLine="480"/>
        <w:jc w:val="left"/>
        <w:rPr>
          <w:rFonts w:ascii="宋体" w:hAnsi="宋体" w:cs="宋体"/>
          <w:sz w:val="24"/>
        </w:rPr>
      </w:pPr>
      <w:bookmarkStart w:id="247" w:name="_Toc23128"/>
      <w:bookmarkStart w:id="248" w:name="_Toc23294"/>
      <w:r>
        <w:rPr>
          <w:rFonts w:ascii="宋体" w:hAnsi="宋体" w:cs="宋体" w:hint="eastAsia"/>
          <w:sz w:val="24"/>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7"/>
      <w:bookmarkEnd w:id="248"/>
    </w:p>
    <w:p w:rsidR="0058060A" w:rsidRDefault="00A8085B">
      <w:pPr>
        <w:spacing w:line="560" w:lineRule="exact"/>
        <w:ind w:firstLineChars="200" w:firstLine="482"/>
        <w:jc w:val="left"/>
        <w:rPr>
          <w:rFonts w:ascii="宋体" w:hAnsi="宋体" w:cs="宋体"/>
          <w:b/>
          <w:sz w:val="24"/>
        </w:rPr>
      </w:pPr>
      <w:bookmarkStart w:id="249" w:name="_Toc18540"/>
      <w:bookmarkStart w:id="250" w:name="_Toc30599"/>
      <w:bookmarkStart w:id="251" w:name="_Toc4355"/>
      <w:r>
        <w:rPr>
          <w:rFonts w:ascii="宋体" w:hAnsi="宋体" w:cs="宋体" w:hint="eastAsia"/>
          <w:b/>
          <w:sz w:val="24"/>
        </w:rPr>
        <w:t>2.17 计量单位</w:t>
      </w:r>
      <w:bookmarkEnd w:id="244"/>
      <w:bookmarkEnd w:id="245"/>
      <w:bookmarkEnd w:id="246"/>
      <w:bookmarkEnd w:id="249"/>
      <w:bookmarkEnd w:id="250"/>
      <w:bookmarkEnd w:id="251"/>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除技术规范中另有规定外,合同的计量单位均使用国家法定计量单位。</w:t>
      </w:r>
    </w:p>
    <w:p w:rsidR="0058060A" w:rsidRDefault="00A8085B">
      <w:pPr>
        <w:spacing w:line="560" w:lineRule="exact"/>
        <w:ind w:firstLineChars="200" w:firstLine="482"/>
        <w:jc w:val="left"/>
        <w:rPr>
          <w:rFonts w:ascii="宋体" w:hAnsi="宋体" w:cs="宋体"/>
          <w:b/>
          <w:sz w:val="24"/>
        </w:rPr>
      </w:pPr>
      <w:bookmarkStart w:id="252" w:name="_Toc18567"/>
      <w:bookmarkStart w:id="253" w:name="_Toc487900373"/>
      <w:bookmarkStart w:id="254" w:name="_Toc10330"/>
      <w:bookmarkStart w:id="255" w:name="_Toc259093692"/>
      <w:bookmarkStart w:id="256" w:name="_Toc12773"/>
      <w:bookmarkStart w:id="257" w:name="_Toc279701263"/>
      <w:r>
        <w:rPr>
          <w:rFonts w:ascii="宋体" w:hAnsi="宋体" w:cs="宋体" w:hint="eastAsia"/>
          <w:b/>
          <w:sz w:val="24"/>
        </w:rPr>
        <w:t>2.18 合同使用的文字和适用的法律</w:t>
      </w:r>
      <w:bookmarkEnd w:id="252"/>
      <w:bookmarkEnd w:id="253"/>
      <w:bookmarkEnd w:id="254"/>
      <w:bookmarkEnd w:id="255"/>
      <w:bookmarkEnd w:id="256"/>
      <w:bookmarkEnd w:id="257"/>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2.18.1 合同使用汉语书就、变更和解释；</w:t>
      </w:r>
    </w:p>
    <w:p w:rsidR="0058060A" w:rsidRDefault="00A8085B">
      <w:pPr>
        <w:spacing w:line="560" w:lineRule="exact"/>
        <w:ind w:firstLineChars="200" w:firstLine="480"/>
        <w:jc w:val="left"/>
        <w:rPr>
          <w:rFonts w:ascii="宋体" w:hAnsi="宋体" w:cs="宋体"/>
          <w:sz w:val="24"/>
        </w:rPr>
      </w:pPr>
      <w:r>
        <w:rPr>
          <w:rFonts w:ascii="宋体" w:hAnsi="宋体" w:cs="宋体" w:hint="eastAsia"/>
          <w:sz w:val="24"/>
        </w:rPr>
        <w:t>2.18.2 合同适用中华人民共和国法律。</w:t>
      </w:r>
    </w:p>
    <w:p w:rsidR="0058060A" w:rsidRDefault="00A8085B">
      <w:pPr>
        <w:spacing w:line="560" w:lineRule="exact"/>
        <w:ind w:firstLineChars="200" w:firstLine="482"/>
        <w:jc w:val="left"/>
        <w:rPr>
          <w:rFonts w:ascii="宋体" w:hAnsi="宋体" w:cs="宋体"/>
          <w:b/>
          <w:sz w:val="24"/>
        </w:rPr>
      </w:pPr>
      <w:bookmarkStart w:id="258" w:name="_Toc16673"/>
      <w:bookmarkStart w:id="259" w:name="_Toc12004"/>
      <w:bookmarkStart w:id="260" w:name="_Toc279701264"/>
      <w:bookmarkStart w:id="261" w:name="_Toc259093693"/>
      <w:bookmarkStart w:id="262" w:name="_Toc3148"/>
      <w:r>
        <w:rPr>
          <w:rFonts w:ascii="宋体" w:hAnsi="宋体" w:cs="宋体" w:hint="eastAsia"/>
          <w:b/>
          <w:sz w:val="24"/>
        </w:rPr>
        <w:t>2.19 履约保证金</w:t>
      </w:r>
      <w:bookmarkEnd w:id="258"/>
      <w:bookmarkEnd w:id="259"/>
      <w:bookmarkEnd w:id="260"/>
      <w:bookmarkEnd w:id="261"/>
      <w:bookmarkEnd w:id="262"/>
      <w:r>
        <w:rPr>
          <w:rFonts w:ascii="宋体" w:hAnsi="宋体" w:cs="宋体" w:hint="eastAsia"/>
          <w:b/>
          <w:sz w:val="24"/>
          <w:szCs w:val="24"/>
        </w:rPr>
        <w:t>（若有）</w:t>
      </w:r>
    </w:p>
    <w:p w:rsidR="0058060A" w:rsidRDefault="00A8085B">
      <w:pPr>
        <w:spacing w:line="560" w:lineRule="exact"/>
        <w:ind w:firstLineChars="200" w:firstLine="480"/>
        <w:rPr>
          <w:rFonts w:ascii="宋体" w:hAnsi="宋体"/>
          <w:bCs/>
          <w:sz w:val="24"/>
          <w:szCs w:val="24"/>
          <w:lang w:val="zh-CN"/>
        </w:rPr>
      </w:pPr>
      <w:r>
        <w:rPr>
          <w:rFonts w:ascii="宋体" w:hAnsi="宋体" w:cs="宋体" w:hint="eastAsia"/>
          <w:sz w:val="24"/>
          <w:szCs w:val="24"/>
        </w:rPr>
        <w:t xml:space="preserve">2.17.1 </w:t>
      </w:r>
      <w:r>
        <w:rPr>
          <w:rFonts w:ascii="宋体" w:hAnsi="宋体" w:hint="eastAsia"/>
          <w:bCs/>
          <w:sz w:val="24"/>
          <w:szCs w:val="24"/>
          <w:lang w:val="zh-CN"/>
        </w:rPr>
        <w:t>签订合同前，中标供应商须交纳中标合同总金额</w:t>
      </w:r>
      <w:r>
        <w:rPr>
          <w:rFonts w:ascii="宋体" w:hAnsi="宋体" w:hint="eastAsia"/>
          <w:bCs/>
          <w:sz w:val="24"/>
          <w:szCs w:val="24"/>
          <w:u w:val="single"/>
        </w:rPr>
        <w:t xml:space="preserve">    </w:t>
      </w:r>
      <w:r>
        <w:rPr>
          <w:rFonts w:ascii="宋体" w:hAnsi="宋体" w:hint="eastAsia"/>
          <w:bCs/>
          <w:sz w:val="24"/>
          <w:szCs w:val="24"/>
          <w:lang w:val="zh-CN"/>
        </w:rPr>
        <w:t>%的履约保证金。</w:t>
      </w:r>
    </w:p>
    <w:p w:rsidR="0058060A" w:rsidRDefault="00A8085B">
      <w:pPr>
        <w:spacing w:line="560" w:lineRule="exact"/>
        <w:ind w:firstLineChars="200" w:firstLine="480"/>
        <w:rPr>
          <w:rFonts w:ascii="宋体" w:hAnsi="宋体" w:cs="宋体"/>
          <w:sz w:val="24"/>
          <w:szCs w:val="24"/>
        </w:rPr>
      </w:pPr>
      <w:r>
        <w:rPr>
          <w:rFonts w:ascii="宋体" w:hAnsi="宋体" w:cs="宋体" w:hint="eastAsia"/>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rsidR="0058060A" w:rsidRDefault="00A8085B">
      <w:pPr>
        <w:spacing w:line="560" w:lineRule="exact"/>
        <w:ind w:firstLineChars="200" w:firstLine="480"/>
        <w:rPr>
          <w:rFonts w:ascii="黑体" w:eastAsia="黑体" w:hAnsi="黑体"/>
          <w:sz w:val="28"/>
        </w:rPr>
      </w:pPr>
      <w:r>
        <w:rPr>
          <w:rFonts w:ascii="宋体" w:hAnsi="宋体" w:cs="宋体" w:hint="eastAsia"/>
          <w:sz w:val="24"/>
          <w:szCs w:val="24"/>
        </w:rPr>
        <w:t>2.17.3 如果甲方未及时退还履约保证金，相关责任由甲乙双方在合同中自行约定。</w:t>
      </w:r>
      <w:bookmarkEnd w:id="106"/>
    </w:p>
    <w:p w:rsidR="0058060A" w:rsidRDefault="00A8085B">
      <w:pPr>
        <w:jc w:val="center"/>
        <w:outlineLvl w:val="0"/>
        <w:rPr>
          <w:rFonts w:ascii="黑体" w:eastAsia="黑体" w:hAnsi="黑体"/>
          <w:sz w:val="28"/>
        </w:rPr>
      </w:pPr>
      <w:r>
        <w:rPr>
          <w:rFonts w:ascii="黑体" w:eastAsia="黑体" w:hAnsi="黑体"/>
          <w:sz w:val="28"/>
        </w:rPr>
        <w:br w:type="page"/>
      </w:r>
      <w:bookmarkStart w:id="263" w:name="_Toc157174693"/>
      <w:bookmarkStart w:id="264" w:name="_Toc27444"/>
      <w:bookmarkStart w:id="265" w:name="_Toc26519"/>
      <w:bookmarkStart w:id="266" w:name="_Toc24602"/>
      <w:r>
        <w:rPr>
          <w:rFonts w:ascii="黑体" w:eastAsia="黑体" w:hAnsi="黑体" w:hint="eastAsia"/>
          <w:sz w:val="36"/>
          <w:szCs w:val="36"/>
        </w:rPr>
        <w:lastRenderedPageBreak/>
        <w:t>第六章 投标文件</w:t>
      </w:r>
      <w:bookmarkEnd w:id="263"/>
      <w:bookmarkEnd w:id="264"/>
      <w:r>
        <w:rPr>
          <w:rFonts w:ascii="黑体" w:eastAsia="黑体" w:hAnsi="黑体" w:hint="eastAsia"/>
          <w:sz w:val="36"/>
          <w:szCs w:val="36"/>
        </w:rPr>
        <w:t>内容与格式</w:t>
      </w:r>
      <w:bookmarkEnd w:id="265"/>
    </w:p>
    <w:p w:rsidR="0058060A" w:rsidRDefault="00A8085B" w:rsidP="00A8085B">
      <w:pPr>
        <w:pStyle w:val="af0"/>
        <w:spacing w:beforeLines="50" w:afterLines="50" w:line="500" w:lineRule="exact"/>
        <w:ind w:firstLine="0"/>
        <w:rPr>
          <w:rFonts w:cs="Arial"/>
          <w:b/>
          <w:sz w:val="30"/>
          <w:szCs w:val="30"/>
        </w:rPr>
      </w:pPr>
      <w:r>
        <w:rPr>
          <w:rFonts w:cs="Arial" w:hint="eastAsia"/>
          <w:b/>
          <w:sz w:val="30"/>
          <w:szCs w:val="30"/>
        </w:rPr>
        <w:t>第一部分</w:t>
      </w:r>
      <w:r>
        <w:rPr>
          <w:rFonts w:cs="Arial" w:hint="eastAsia"/>
          <w:b/>
          <w:sz w:val="30"/>
          <w:szCs w:val="30"/>
        </w:rPr>
        <w:t xml:space="preserve">  </w:t>
      </w:r>
      <w:r>
        <w:rPr>
          <w:rFonts w:cs="Arial" w:hint="eastAsia"/>
          <w:b/>
          <w:sz w:val="30"/>
          <w:szCs w:val="30"/>
        </w:rPr>
        <w:t>投标文件内容</w:t>
      </w:r>
    </w:p>
    <w:p w:rsidR="0058060A" w:rsidRDefault="00A8085B" w:rsidP="00A8085B">
      <w:pPr>
        <w:pStyle w:val="af0"/>
        <w:spacing w:beforeLines="50" w:afterLines="50" w:line="500" w:lineRule="exact"/>
        <w:ind w:firstLine="0"/>
        <w:rPr>
          <w:rFonts w:cs="Arial"/>
          <w:b/>
          <w:sz w:val="28"/>
          <w:szCs w:val="28"/>
        </w:rPr>
      </w:pPr>
      <w:r>
        <w:rPr>
          <w:b/>
          <w:sz w:val="28"/>
          <w:szCs w:val="28"/>
        </w:rPr>
        <w:t>一、</w:t>
      </w:r>
      <w:r>
        <w:rPr>
          <w:rFonts w:hint="eastAsia"/>
          <w:b/>
          <w:sz w:val="28"/>
          <w:szCs w:val="28"/>
        </w:rPr>
        <w:t>资格证明文件</w:t>
      </w:r>
    </w:p>
    <w:tbl>
      <w:tblPr>
        <w:tblW w:w="93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3"/>
        <w:gridCol w:w="1683"/>
        <w:gridCol w:w="5663"/>
        <w:gridCol w:w="1192"/>
      </w:tblGrid>
      <w:tr w:rsidR="0058060A">
        <w:trPr>
          <w:trHeight w:val="658"/>
          <w:jc w:val="center"/>
        </w:trPr>
        <w:tc>
          <w:tcPr>
            <w:tcW w:w="763" w:type="dxa"/>
            <w:vAlign w:val="center"/>
          </w:tcPr>
          <w:p w:rsidR="0058060A" w:rsidRDefault="00A8085B">
            <w:pPr>
              <w:pStyle w:val="af0"/>
              <w:spacing w:before="0" w:after="0" w:line="240" w:lineRule="auto"/>
              <w:ind w:firstLine="0"/>
              <w:jc w:val="center"/>
              <w:rPr>
                <w:rFonts w:ascii="宋体" w:hAnsi="宋体" w:cs="宋体"/>
                <w:b/>
              </w:rPr>
            </w:pPr>
            <w:r>
              <w:rPr>
                <w:rFonts w:ascii="宋体" w:hAnsi="宋体" w:cs="宋体" w:hint="eastAsia"/>
                <w:b/>
              </w:rPr>
              <w:t>序号</w:t>
            </w:r>
          </w:p>
        </w:tc>
        <w:tc>
          <w:tcPr>
            <w:tcW w:w="1683" w:type="dxa"/>
            <w:vAlign w:val="center"/>
          </w:tcPr>
          <w:p w:rsidR="0058060A" w:rsidRDefault="00A8085B">
            <w:pPr>
              <w:pStyle w:val="af0"/>
              <w:spacing w:before="0" w:after="0" w:line="240" w:lineRule="auto"/>
              <w:ind w:firstLine="0"/>
              <w:jc w:val="center"/>
              <w:rPr>
                <w:rFonts w:ascii="宋体" w:hAnsi="宋体" w:cs="宋体"/>
                <w:b/>
              </w:rPr>
            </w:pPr>
            <w:r>
              <w:rPr>
                <w:rFonts w:ascii="宋体" w:hAnsi="宋体" w:cs="宋体" w:hint="eastAsia"/>
                <w:b/>
              </w:rPr>
              <w:t>评审项目</w:t>
            </w:r>
          </w:p>
        </w:tc>
        <w:tc>
          <w:tcPr>
            <w:tcW w:w="5663" w:type="dxa"/>
            <w:vAlign w:val="center"/>
          </w:tcPr>
          <w:p w:rsidR="0058060A" w:rsidRDefault="00A8085B">
            <w:pPr>
              <w:pStyle w:val="af0"/>
              <w:spacing w:before="0" w:after="0" w:line="240" w:lineRule="auto"/>
              <w:jc w:val="center"/>
              <w:rPr>
                <w:rFonts w:ascii="宋体" w:hAnsi="宋体" w:cs="宋体"/>
                <w:b/>
              </w:rPr>
            </w:pPr>
            <w:r>
              <w:rPr>
                <w:rFonts w:ascii="宋体" w:hAnsi="宋体" w:cs="宋体" w:hint="eastAsia"/>
                <w:b/>
              </w:rPr>
              <w:t>评审要求</w:t>
            </w:r>
          </w:p>
        </w:tc>
        <w:tc>
          <w:tcPr>
            <w:tcW w:w="1192" w:type="dxa"/>
            <w:vAlign w:val="center"/>
          </w:tcPr>
          <w:p w:rsidR="0058060A" w:rsidRDefault="00A8085B">
            <w:pPr>
              <w:pStyle w:val="af0"/>
              <w:spacing w:before="0" w:after="0" w:line="240" w:lineRule="auto"/>
              <w:ind w:firstLine="0"/>
              <w:jc w:val="center"/>
              <w:rPr>
                <w:rFonts w:ascii="宋体" w:hAnsi="宋体" w:cs="宋体"/>
                <w:b/>
              </w:rPr>
            </w:pPr>
            <w:r>
              <w:rPr>
                <w:rFonts w:ascii="宋体" w:hAnsi="宋体" w:cs="宋体" w:hint="eastAsia"/>
                <w:b/>
              </w:rPr>
              <w:t>审查因素</w:t>
            </w:r>
          </w:p>
        </w:tc>
      </w:tr>
      <w:tr w:rsidR="0058060A">
        <w:trPr>
          <w:trHeight w:val="338"/>
          <w:jc w:val="center"/>
        </w:trPr>
        <w:tc>
          <w:tcPr>
            <w:tcW w:w="763"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1</w:t>
            </w:r>
          </w:p>
        </w:tc>
        <w:tc>
          <w:tcPr>
            <w:tcW w:w="1683" w:type="dxa"/>
            <w:vAlign w:val="center"/>
          </w:tcPr>
          <w:p w:rsidR="0058060A" w:rsidRDefault="00A8085B">
            <w:pPr>
              <w:pStyle w:val="af0"/>
              <w:spacing w:before="0" w:after="0" w:line="240" w:lineRule="auto"/>
              <w:ind w:firstLine="0"/>
              <w:jc w:val="center"/>
              <w:rPr>
                <w:rFonts w:ascii="宋体" w:hAnsi="宋体"/>
                <w:bCs/>
              </w:rPr>
            </w:pPr>
            <w:r>
              <w:rPr>
                <w:rFonts w:ascii="宋体" w:hAnsi="宋体" w:hint="eastAsia"/>
                <w:bCs/>
                <w:lang w:val="zh-CN"/>
              </w:rPr>
              <w:t>资格声明</w:t>
            </w:r>
            <w:r>
              <w:rPr>
                <w:rFonts w:ascii="宋体" w:hAnsi="宋体" w:hint="eastAsia"/>
                <w:bCs/>
              </w:rPr>
              <w:t>函</w:t>
            </w:r>
          </w:p>
        </w:tc>
        <w:tc>
          <w:tcPr>
            <w:tcW w:w="5663" w:type="dxa"/>
            <w:vAlign w:val="center"/>
          </w:tcPr>
          <w:p w:rsidR="0058060A" w:rsidRDefault="00A8085B">
            <w:pPr>
              <w:pStyle w:val="af0"/>
              <w:spacing w:before="0" w:after="0" w:line="240" w:lineRule="auto"/>
              <w:ind w:firstLine="0"/>
              <w:jc w:val="both"/>
              <w:rPr>
                <w:rFonts w:ascii="宋体" w:hAnsi="宋体" w:cs="宋体"/>
              </w:rPr>
            </w:pPr>
            <w:r>
              <w:rPr>
                <w:rFonts w:ascii="宋体" w:hAnsi="宋体" w:hint="eastAsia"/>
                <w:bCs/>
                <w:lang w:val="zh-CN"/>
              </w:rPr>
              <w:t>提供《关于资格的声明函》</w:t>
            </w:r>
            <w:r>
              <w:rPr>
                <w:rFonts w:ascii="宋体" w:hAnsi="宋体" w:cs="宋体" w:hint="eastAsia"/>
                <w:b/>
                <w:bCs/>
              </w:rPr>
              <w:t>（给定格式）</w:t>
            </w:r>
            <w:r>
              <w:rPr>
                <w:rFonts w:ascii="宋体" w:hAnsi="宋体" w:cs="宋体" w:hint="eastAsia"/>
              </w:rPr>
              <w:t>。</w:t>
            </w:r>
          </w:p>
        </w:tc>
        <w:tc>
          <w:tcPr>
            <w:tcW w:w="1192" w:type="dxa"/>
            <w:vMerge w:val="restart"/>
            <w:vAlign w:val="center"/>
          </w:tcPr>
          <w:p w:rsidR="0058060A" w:rsidRDefault="00A8085B">
            <w:pPr>
              <w:pStyle w:val="af0"/>
              <w:spacing w:before="0" w:after="0" w:line="240" w:lineRule="auto"/>
              <w:ind w:firstLine="0"/>
              <w:rPr>
                <w:rFonts w:ascii="宋体" w:hAnsi="宋体" w:cs="宋体"/>
              </w:rPr>
            </w:pPr>
            <w:r>
              <w:rPr>
                <w:rFonts w:ascii="宋体" w:hAnsi="宋体" w:cs="宋体" w:hint="eastAsia"/>
              </w:rPr>
              <w:t>满足《中华人民共和国政府采购法》第二十二条规定</w:t>
            </w:r>
          </w:p>
        </w:tc>
      </w:tr>
      <w:tr w:rsidR="0058060A">
        <w:trPr>
          <w:trHeight w:val="978"/>
          <w:jc w:val="center"/>
        </w:trPr>
        <w:tc>
          <w:tcPr>
            <w:tcW w:w="763"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2</w:t>
            </w:r>
          </w:p>
        </w:tc>
        <w:tc>
          <w:tcPr>
            <w:tcW w:w="1683" w:type="dxa"/>
            <w:shd w:val="clear" w:color="auto" w:fill="auto"/>
            <w:vAlign w:val="center"/>
          </w:tcPr>
          <w:p w:rsidR="0058060A" w:rsidRDefault="00A8085B">
            <w:pPr>
              <w:pStyle w:val="af0"/>
              <w:spacing w:before="0" w:after="0" w:line="240" w:lineRule="auto"/>
              <w:ind w:firstLine="0"/>
              <w:jc w:val="center"/>
              <w:rPr>
                <w:rFonts w:ascii="宋体" w:hAnsi="宋体" w:cs="宋体"/>
              </w:rPr>
            </w:pPr>
            <w:r>
              <w:rPr>
                <w:rFonts w:ascii="宋体" w:hAnsi="宋体" w:hint="eastAsia"/>
                <w:bCs/>
                <w:lang w:val="zh-CN"/>
              </w:rPr>
              <w:t>被授权代表身份证明</w:t>
            </w:r>
          </w:p>
        </w:tc>
        <w:tc>
          <w:tcPr>
            <w:tcW w:w="5663" w:type="dxa"/>
            <w:shd w:val="clear" w:color="auto" w:fill="auto"/>
            <w:vAlign w:val="center"/>
          </w:tcPr>
          <w:p w:rsidR="0058060A" w:rsidRDefault="00A8085B">
            <w:pPr>
              <w:pStyle w:val="af0"/>
              <w:spacing w:before="0" w:after="0" w:line="240" w:lineRule="auto"/>
              <w:ind w:firstLine="0"/>
              <w:jc w:val="both"/>
              <w:rPr>
                <w:rFonts w:ascii="宋体" w:hAnsi="宋体" w:cs="宋体"/>
              </w:rPr>
            </w:pPr>
            <w:r>
              <w:rPr>
                <w:rFonts w:ascii="宋体" w:hAnsi="宋体" w:hint="eastAsia"/>
                <w:bCs/>
                <w:lang w:val="zh-CN"/>
              </w:rPr>
              <w:t>提供</w:t>
            </w:r>
            <w:r>
              <w:rPr>
                <w:rFonts w:ascii="宋体" w:hAnsi="宋体" w:cs="宋体" w:hint="eastAsia"/>
              </w:rPr>
              <w:t>《法定代表人授权委托书》</w:t>
            </w:r>
            <w:r>
              <w:rPr>
                <w:rFonts w:ascii="宋体" w:hAnsi="宋体" w:cs="宋体" w:hint="eastAsia"/>
                <w:b/>
                <w:bCs/>
              </w:rPr>
              <w:t>（给定格式；投标人</w:t>
            </w:r>
            <w:r>
              <w:rPr>
                <w:rFonts w:ascii="宋体" w:hAnsi="宋体" w:hint="eastAsia"/>
                <w:b/>
                <w:bCs/>
                <w:lang w:val="zh-CN"/>
              </w:rPr>
              <w:t>法定代表人亲自参加</w:t>
            </w:r>
            <w:r>
              <w:rPr>
                <w:rFonts w:ascii="宋体" w:hAnsi="宋体" w:cs="宋体" w:hint="eastAsia"/>
                <w:b/>
                <w:bCs/>
              </w:rPr>
              <w:t>或投标人是自然人</w:t>
            </w:r>
            <w:r>
              <w:rPr>
                <w:rFonts w:ascii="宋体" w:hAnsi="宋体" w:hint="eastAsia"/>
                <w:b/>
                <w:bCs/>
                <w:lang w:val="zh-CN"/>
              </w:rPr>
              <w:t>的</w:t>
            </w:r>
            <w:r>
              <w:rPr>
                <w:rFonts w:ascii="宋体" w:hAnsi="宋体" w:cs="宋体" w:hint="eastAsia"/>
                <w:b/>
                <w:bCs/>
              </w:rPr>
              <w:t>，可不提供）</w:t>
            </w:r>
            <w:r>
              <w:rPr>
                <w:rFonts w:ascii="宋体" w:hAnsi="宋体" w:cs="宋体" w:hint="eastAsia"/>
              </w:rPr>
              <w:t>。</w:t>
            </w:r>
          </w:p>
        </w:tc>
        <w:tc>
          <w:tcPr>
            <w:tcW w:w="1192" w:type="dxa"/>
            <w:vMerge/>
            <w:vAlign w:val="center"/>
          </w:tcPr>
          <w:p w:rsidR="0058060A" w:rsidRDefault="0058060A">
            <w:pPr>
              <w:pStyle w:val="af0"/>
              <w:spacing w:before="0" w:after="0" w:line="240" w:lineRule="auto"/>
              <w:ind w:firstLine="0"/>
              <w:rPr>
                <w:rFonts w:ascii="宋体" w:hAnsi="宋体" w:cs="宋体"/>
              </w:rPr>
            </w:pPr>
          </w:p>
        </w:tc>
      </w:tr>
      <w:tr w:rsidR="0058060A">
        <w:trPr>
          <w:trHeight w:val="1297"/>
          <w:jc w:val="center"/>
        </w:trPr>
        <w:tc>
          <w:tcPr>
            <w:tcW w:w="763"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3</w:t>
            </w:r>
          </w:p>
        </w:tc>
        <w:tc>
          <w:tcPr>
            <w:tcW w:w="1683" w:type="dxa"/>
            <w:shd w:val="clear" w:color="auto" w:fill="auto"/>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具有独立承担民事责任能力</w:t>
            </w:r>
          </w:p>
        </w:tc>
        <w:tc>
          <w:tcPr>
            <w:tcW w:w="5663" w:type="dxa"/>
            <w:shd w:val="clear" w:color="auto" w:fill="auto"/>
            <w:vAlign w:val="center"/>
          </w:tcPr>
          <w:p w:rsidR="0058060A" w:rsidRDefault="00A8085B">
            <w:pPr>
              <w:pStyle w:val="af0"/>
              <w:spacing w:before="0" w:after="0" w:line="240" w:lineRule="auto"/>
              <w:ind w:firstLine="0"/>
              <w:jc w:val="both"/>
              <w:rPr>
                <w:rFonts w:ascii="宋体" w:hAnsi="宋体" w:cs="宋体"/>
              </w:rPr>
            </w:pPr>
            <w:r>
              <w:rPr>
                <w:rFonts w:ascii="宋体" w:hAnsi="宋体" w:hint="eastAsia"/>
                <w:bCs/>
                <w:lang w:val="zh-CN"/>
              </w:rPr>
              <w:t>提供投标人营业执照或法人（登记）证书，投标人为自然人的提供自然人身份证</w:t>
            </w:r>
            <w:r>
              <w:rPr>
                <w:rFonts w:ascii="宋体" w:hAnsi="宋体" w:hint="eastAsia"/>
                <w:bCs/>
              </w:rPr>
              <w:t>明</w:t>
            </w:r>
            <w:r>
              <w:rPr>
                <w:rFonts w:ascii="宋体" w:hAnsi="宋体" w:cs="宋体" w:hint="eastAsia"/>
                <w:b/>
                <w:bCs/>
              </w:rPr>
              <w:t>（投标人如是允许以分支机构身份参加投标的，提供投标人分支机构的营业执照）</w:t>
            </w:r>
            <w:r>
              <w:rPr>
                <w:rFonts w:ascii="宋体" w:hAnsi="宋体" w:cs="宋体" w:hint="eastAsia"/>
              </w:rPr>
              <w:t>。</w:t>
            </w:r>
          </w:p>
        </w:tc>
        <w:tc>
          <w:tcPr>
            <w:tcW w:w="1192" w:type="dxa"/>
            <w:vMerge/>
            <w:vAlign w:val="center"/>
          </w:tcPr>
          <w:p w:rsidR="0058060A" w:rsidRDefault="0058060A">
            <w:pPr>
              <w:pStyle w:val="af0"/>
              <w:spacing w:before="0" w:after="0" w:line="240" w:lineRule="auto"/>
              <w:ind w:firstLine="0"/>
              <w:rPr>
                <w:rFonts w:ascii="宋体" w:hAnsi="宋体" w:cs="宋体"/>
              </w:rPr>
            </w:pPr>
          </w:p>
        </w:tc>
      </w:tr>
      <w:tr w:rsidR="0058060A">
        <w:trPr>
          <w:trHeight w:val="1937"/>
          <w:jc w:val="center"/>
        </w:trPr>
        <w:tc>
          <w:tcPr>
            <w:tcW w:w="763"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4</w:t>
            </w:r>
          </w:p>
        </w:tc>
        <w:tc>
          <w:tcPr>
            <w:tcW w:w="1683" w:type="dxa"/>
            <w:shd w:val="clear" w:color="auto" w:fill="auto"/>
            <w:vAlign w:val="center"/>
          </w:tcPr>
          <w:p w:rsidR="0058060A" w:rsidRDefault="00A8085B">
            <w:pPr>
              <w:pStyle w:val="af0"/>
              <w:spacing w:before="0" w:after="0" w:line="240" w:lineRule="auto"/>
              <w:ind w:firstLine="0"/>
              <w:jc w:val="center"/>
              <w:rPr>
                <w:rFonts w:ascii="宋体" w:hAnsi="宋体"/>
                <w:bCs/>
                <w:lang w:val="zh-CN"/>
              </w:rPr>
            </w:pPr>
            <w:r>
              <w:rPr>
                <w:rFonts w:ascii="宋体" w:hAnsi="宋体" w:hint="eastAsia"/>
                <w:bCs/>
                <w:lang w:val="zh-CN"/>
              </w:rPr>
              <w:t>具有良好的商业信誉和健全的财务会计制度</w:t>
            </w:r>
          </w:p>
        </w:tc>
        <w:tc>
          <w:tcPr>
            <w:tcW w:w="5663" w:type="dxa"/>
            <w:shd w:val="clear" w:color="auto" w:fill="auto"/>
            <w:vAlign w:val="center"/>
          </w:tcPr>
          <w:p w:rsidR="0058060A" w:rsidRDefault="00A8085B">
            <w:pPr>
              <w:pStyle w:val="af0"/>
              <w:spacing w:before="0" w:after="0" w:line="240" w:lineRule="auto"/>
              <w:ind w:firstLine="0"/>
              <w:jc w:val="both"/>
              <w:rPr>
                <w:rFonts w:ascii="宋体" w:hAnsi="宋体" w:cs="宋体"/>
              </w:rPr>
            </w:pPr>
            <w:r>
              <w:rPr>
                <w:rFonts w:ascii="宋体" w:hAnsi="宋体" w:hint="eastAsia"/>
                <w:bCs/>
                <w:lang w:val="zh-CN"/>
              </w:rPr>
              <w:t>提供银行出具的资信证明（若投标人为法人的须提供其基本开户银行出具的资信证明）；或投标人近十二个月中任意一个月份</w:t>
            </w:r>
            <w:r>
              <w:rPr>
                <w:rFonts w:ascii="宋体" w:hAnsi="宋体" w:cs="宋体" w:hint="eastAsia"/>
                <w:lang w:val="zh-CN"/>
              </w:rPr>
              <w:t>（</w:t>
            </w:r>
            <w:r>
              <w:rPr>
                <w:rFonts w:ascii="宋体" w:hAnsi="宋体" w:cs="宋体" w:hint="eastAsia"/>
              </w:rPr>
              <w:t>不含投标当月</w:t>
            </w:r>
            <w:r>
              <w:rPr>
                <w:rFonts w:ascii="宋体" w:hAnsi="宋体" w:cs="宋体" w:hint="eastAsia"/>
                <w:lang w:val="zh-CN"/>
              </w:rPr>
              <w:t>）</w:t>
            </w:r>
            <w:r>
              <w:rPr>
                <w:rFonts w:ascii="宋体" w:hAnsi="宋体" w:hint="eastAsia"/>
                <w:bCs/>
                <w:lang w:val="zh-CN"/>
              </w:rPr>
              <w:t>的财务状况报告（须包含资产负债表和利润表）；或由会计师事务所出具的近两年中任意一个年度的审计报告和所附已审财务报告。</w:t>
            </w:r>
          </w:p>
        </w:tc>
        <w:tc>
          <w:tcPr>
            <w:tcW w:w="1192" w:type="dxa"/>
            <w:vMerge/>
            <w:vAlign w:val="center"/>
          </w:tcPr>
          <w:p w:rsidR="0058060A" w:rsidRDefault="0058060A">
            <w:pPr>
              <w:pStyle w:val="af0"/>
              <w:spacing w:before="0" w:after="0" w:line="240" w:lineRule="auto"/>
              <w:ind w:firstLine="0"/>
              <w:rPr>
                <w:rFonts w:ascii="宋体" w:hAnsi="宋体" w:cs="宋体"/>
              </w:rPr>
            </w:pPr>
          </w:p>
        </w:tc>
      </w:tr>
      <w:tr w:rsidR="0058060A">
        <w:trPr>
          <w:trHeight w:val="978"/>
          <w:jc w:val="center"/>
        </w:trPr>
        <w:tc>
          <w:tcPr>
            <w:tcW w:w="763"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5</w:t>
            </w:r>
          </w:p>
        </w:tc>
        <w:tc>
          <w:tcPr>
            <w:tcW w:w="1683" w:type="dxa"/>
            <w:shd w:val="clear" w:color="auto" w:fill="auto"/>
            <w:vAlign w:val="center"/>
          </w:tcPr>
          <w:p w:rsidR="0058060A" w:rsidRDefault="00A8085B">
            <w:pPr>
              <w:pStyle w:val="af0"/>
              <w:spacing w:before="0" w:after="0" w:line="240" w:lineRule="auto"/>
              <w:ind w:firstLine="0"/>
              <w:jc w:val="center"/>
              <w:rPr>
                <w:rFonts w:ascii="宋体" w:hAnsi="宋体" w:cs="宋体"/>
                <w:lang w:val="zh-CN"/>
              </w:rPr>
            </w:pPr>
            <w:r>
              <w:rPr>
                <w:rFonts w:ascii="宋体" w:hAnsi="宋体" w:hint="eastAsia"/>
                <w:bCs/>
                <w:lang w:val="zh-CN"/>
              </w:rPr>
              <w:t>有依法缴纳税收的良好记录</w:t>
            </w:r>
          </w:p>
        </w:tc>
        <w:tc>
          <w:tcPr>
            <w:tcW w:w="5663" w:type="dxa"/>
            <w:shd w:val="clear" w:color="auto" w:fill="auto"/>
            <w:vAlign w:val="center"/>
          </w:tcPr>
          <w:p w:rsidR="0058060A" w:rsidRDefault="00A8085B">
            <w:pPr>
              <w:pStyle w:val="af0"/>
              <w:spacing w:before="0" w:after="0" w:line="240" w:lineRule="auto"/>
              <w:ind w:firstLine="0"/>
              <w:jc w:val="both"/>
              <w:rPr>
                <w:rFonts w:ascii="宋体" w:hAnsi="宋体" w:cs="宋体"/>
              </w:rPr>
            </w:pPr>
            <w:r>
              <w:rPr>
                <w:rFonts w:ascii="宋体" w:hAnsi="宋体" w:hint="eastAsia"/>
                <w:bCs/>
                <w:lang w:val="zh-CN"/>
              </w:rPr>
              <w:t>提供</w:t>
            </w:r>
            <w:r>
              <w:rPr>
                <w:rFonts w:ascii="宋体" w:hAnsi="宋体" w:cs="宋体" w:hint="eastAsia"/>
                <w:lang w:val="zh-CN"/>
              </w:rPr>
              <w:t>投标人依法缴纳近十二个月中任意一个月份（</w:t>
            </w:r>
            <w:r>
              <w:rPr>
                <w:rFonts w:ascii="宋体" w:hAnsi="宋体" w:cs="宋体" w:hint="eastAsia"/>
              </w:rPr>
              <w:t>不含投标当月</w:t>
            </w:r>
            <w:r>
              <w:rPr>
                <w:rFonts w:ascii="宋体" w:hAnsi="宋体" w:cs="宋体" w:hint="eastAsia"/>
                <w:lang w:val="zh-CN"/>
              </w:rPr>
              <w:t>）税收的相关材料</w:t>
            </w:r>
            <w:r>
              <w:rPr>
                <w:rFonts w:ascii="宋体" w:hAnsi="宋体" w:cs="宋体" w:hint="eastAsia"/>
                <w:b/>
                <w:bCs/>
                <w:lang w:val="zh-CN"/>
              </w:rPr>
              <w:t>（提供相关主管部门证明或银行代扣证明）</w:t>
            </w:r>
            <w:r>
              <w:rPr>
                <w:rFonts w:ascii="宋体" w:hAnsi="宋体" w:cs="宋体" w:hint="eastAsia"/>
              </w:rPr>
              <w:t>。</w:t>
            </w:r>
          </w:p>
        </w:tc>
        <w:tc>
          <w:tcPr>
            <w:tcW w:w="1192" w:type="dxa"/>
            <w:vMerge/>
            <w:vAlign w:val="center"/>
          </w:tcPr>
          <w:p w:rsidR="0058060A" w:rsidRDefault="0058060A">
            <w:pPr>
              <w:pStyle w:val="af0"/>
              <w:spacing w:before="0" w:after="0" w:line="240" w:lineRule="auto"/>
              <w:ind w:firstLine="0"/>
              <w:rPr>
                <w:rFonts w:ascii="宋体" w:hAnsi="宋体" w:cs="宋体"/>
              </w:rPr>
            </w:pPr>
          </w:p>
        </w:tc>
      </w:tr>
      <w:tr w:rsidR="0058060A">
        <w:trPr>
          <w:trHeight w:val="978"/>
          <w:jc w:val="center"/>
        </w:trPr>
        <w:tc>
          <w:tcPr>
            <w:tcW w:w="763"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6</w:t>
            </w:r>
          </w:p>
        </w:tc>
        <w:tc>
          <w:tcPr>
            <w:tcW w:w="1683" w:type="dxa"/>
            <w:shd w:val="clear" w:color="auto" w:fill="auto"/>
            <w:vAlign w:val="center"/>
          </w:tcPr>
          <w:p w:rsidR="0058060A" w:rsidRDefault="00A8085B">
            <w:pPr>
              <w:pStyle w:val="af0"/>
              <w:spacing w:before="0" w:after="0" w:line="240" w:lineRule="auto"/>
              <w:ind w:firstLine="0"/>
              <w:jc w:val="center"/>
              <w:rPr>
                <w:rFonts w:ascii="宋体" w:hAnsi="宋体"/>
                <w:bCs/>
                <w:lang w:val="zh-CN"/>
              </w:rPr>
            </w:pPr>
            <w:r>
              <w:rPr>
                <w:rFonts w:ascii="宋体" w:hAnsi="宋体" w:hint="eastAsia"/>
                <w:bCs/>
                <w:lang w:val="zh-CN"/>
              </w:rPr>
              <w:t>有依法缴纳社会保障资金的良好记录</w:t>
            </w:r>
          </w:p>
        </w:tc>
        <w:tc>
          <w:tcPr>
            <w:tcW w:w="5663" w:type="dxa"/>
            <w:shd w:val="clear" w:color="auto" w:fill="auto"/>
            <w:vAlign w:val="center"/>
          </w:tcPr>
          <w:p w:rsidR="0058060A" w:rsidRDefault="00A8085B">
            <w:pPr>
              <w:pStyle w:val="af0"/>
              <w:spacing w:before="0" w:after="0" w:line="240" w:lineRule="auto"/>
              <w:ind w:firstLine="0"/>
              <w:jc w:val="both"/>
              <w:rPr>
                <w:rFonts w:ascii="宋体" w:hAnsi="宋体" w:cs="宋体"/>
              </w:rPr>
            </w:pPr>
            <w:r>
              <w:rPr>
                <w:rFonts w:ascii="宋体" w:hAnsi="宋体" w:hint="eastAsia"/>
                <w:bCs/>
                <w:lang w:val="zh-CN"/>
              </w:rPr>
              <w:t>提供投标人依法缴纳近十二个月中任意一个月份</w:t>
            </w:r>
            <w:r>
              <w:rPr>
                <w:rFonts w:ascii="宋体" w:hAnsi="宋体" w:cs="宋体" w:hint="eastAsia"/>
                <w:lang w:val="zh-CN"/>
              </w:rPr>
              <w:t>（</w:t>
            </w:r>
            <w:r>
              <w:rPr>
                <w:rFonts w:ascii="宋体" w:hAnsi="宋体" w:cs="宋体" w:hint="eastAsia"/>
              </w:rPr>
              <w:t>不含投标当月</w:t>
            </w:r>
            <w:r>
              <w:rPr>
                <w:rFonts w:ascii="宋体" w:hAnsi="宋体" w:cs="宋体" w:hint="eastAsia"/>
                <w:lang w:val="zh-CN"/>
              </w:rPr>
              <w:t>）</w:t>
            </w:r>
            <w:r>
              <w:rPr>
                <w:rFonts w:ascii="宋体" w:hAnsi="宋体" w:hint="eastAsia"/>
                <w:bCs/>
                <w:lang w:val="zh-CN"/>
              </w:rPr>
              <w:t>社会保障资金的相关材料</w:t>
            </w:r>
            <w:r>
              <w:rPr>
                <w:rFonts w:ascii="宋体" w:hAnsi="宋体" w:hint="eastAsia"/>
                <w:b/>
                <w:lang w:val="zh-CN"/>
              </w:rPr>
              <w:t>（提供相关主管部门证明或银行代扣证明）</w:t>
            </w:r>
            <w:r>
              <w:rPr>
                <w:rFonts w:ascii="宋体" w:hAnsi="宋体" w:cs="宋体" w:hint="eastAsia"/>
              </w:rPr>
              <w:t>。</w:t>
            </w:r>
          </w:p>
        </w:tc>
        <w:tc>
          <w:tcPr>
            <w:tcW w:w="1192" w:type="dxa"/>
            <w:vMerge/>
            <w:vAlign w:val="center"/>
          </w:tcPr>
          <w:p w:rsidR="0058060A" w:rsidRDefault="0058060A">
            <w:pPr>
              <w:pStyle w:val="af0"/>
              <w:spacing w:before="0" w:after="0" w:line="240" w:lineRule="auto"/>
              <w:ind w:firstLine="0"/>
              <w:rPr>
                <w:rFonts w:ascii="宋体" w:hAnsi="宋体" w:cs="宋体"/>
              </w:rPr>
            </w:pPr>
          </w:p>
        </w:tc>
      </w:tr>
      <w:tr w:rsidR="0058060A">
        <w:trPr>
          <w:trHeight w:val="1937"/>
          <w:jc w:val="center"/>
        </w:trPr>
        <w:tc>
          <w:tcPr>
            <w:tcW w:w="763"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7</w:t>
            </w:r>
          </w:p>
        </w:tc>
        <w:tc>
          <w:tcPr>
            <w:tcW w:w="1683" w:type="dxa"/>
            <w:shd w:val="clear" w:color="auto" w:fill="auto"/>
            <w:vAlign w:val="center"/>
          </w:tcPr>
          <w:p w:rsidR="0058060A" w:rsidRDefault="00A8085B">
            <w:pPr>
              <w:pStyle w:val="af0"/>
              <w:spacing w:before="0" w:after="0" w:line="240" w:lineRule="auto"/>
              <w:ind w:firstLine="0"/>
              <w:jc w:val="center"/>
              <w:rPr>
                <w:rFonts w:ascii="宋体" w:hAnsi="宋体"/>
                <w:bCs/>
                <w:lang w:val="zh-CN"/>
              </w:rPr>
            </w:pPr>
            <w:r>
              <w:rPr>
                <w:rFonts w:ascii="宋体" w:hAnsi="宋体" w:hint="eastAsia"/>
                <w:bCs/>
                <w:lang w:val="zh-CN"/>
              </w:rPr>
              <w:t>无不良信用</w:t>
            </w:r>
          </w:p>
          <w:p w:rsidR="0058060A" w:rsidRDefault="00A8085B">
            <w:pPr>
              <w:pStyle w:val="af0"/>
              <w:spacing w:before="0" w:after="0" w:line="240" w:lineRule="auto"/>
              <w:ind w:firstLine="0"/>
              <w:jc w:val="center"/>
              <w:rPr>
                <w:rFonts w:ascii="宋体" w:hAnsi="宋体"/>
                <w:bCs/>
                <w:lang w:val="zh-CN"/>
              </w:rPr>
            </w:pPr>
            <w:r>
              <w:rPr>
                <w:rFonts w:ascii="宋体" w:hAnsi="宋体" w:hint="eastAsia"/>
                <w:bCs/>
                <w:lang w:val="zh-CN"/>
              </w:rPr>
              <w:t>记录</w:t>
            </w:r>
          </w:p>
        </w:tc>
        <w:tc>
          <w:tcPr>
            <w:tcW w:w="5663" w:type="dxa"/>
            <w:shd w:val="clear" w:color="auto" w:fill="auto"/>
            <w:vAlign w:val="center"/>
          </w:tcPr>
          <w:p w:rsidR="0058060A" w:rsidRDefault="00A8085B">
            <w:pPr>
              <w:pStyle w:val="af0"/>
              <w:spacing w:before="0" w:after="0" w:line="240" w:lineRule="auto"/>
              <w:ind w:firstLine="0"/>
              <w:jc w:val="both"/>
              <w:rPr>
                <w:rFonts w:ascii="宋体" w:hAnsi="宋体" w:cs="宋体"/>
              </w:rPr>
            </w:pPr>
            <w:r>
              <w:rPr>
                <w:rFonts w:ascii="宋体" w:hAnsi="宋体" w:cs="宋体" w:hint="eastAsia"/>
                <w:bCs/>
              </w:rPr>
              <w:t>未被“信用中国”、中国政府采购网列入失信被执行人、重大税收违法失信主体、政府采购严重违法失信行为记录名单</w:t>
            </w:r>
            <w:r>
              <w:rPr>
                <w:rFonts w:ascii="宋体" w:hAnsi="宋体" w:hint="eastAsia"/>
                <w:b/>
                <w:lang w:val="zh-CN"/>
              </w:rPr>
              <w:t>（</w:t>
            </w:r>
            <w:r>
              <w:rPr>
                <w:rFonts w:ascii="宋体" w:hAnsi="宋体"/>
                <w:b/>
                <w:lang w:val="zh-CN"/>
              </w:rPr>
              <w:t>若投标人企业信息已录入以上网站的，</w:t>
            </w:r>
            <w:r>
              <w:rPr>
                <w:rFonts w:ascii="宋体" w:hAnsi="宋体" w:hint="eastAsia"/>
                <w:b/>
                <w:lang w:val="zh-CN"/>
              </w:rPr>
              <w:t>无需提供相关证明材料</w:t>
            </w:r>
            <w:r>
              <w:rPr>
                <w:rFonts w:ascii="宋体" w:hAnsi="宋体"/>
                <w:b/>
                <w:lang w:val="zh-CN"/>
              </w:rPr>
              <w:t>；</w:t>
            </w:r>
            <w:r>
              <w:rPr>
                <w:rFonts w:ascii="宋体" w:hAnsi="宋体" w:hint="eastAsia"/>
                <w:b/>
                <w:lang w:val="zh-CN"/>
              </w:rPr>
              <w:t>若投标人企业信息</w:t>
            </w:r>
            <w:r>
              <w:rPr>
                <w:rFonts w:ascii="宋体" w:hAnsi="宋体"/>
                <w:b/>
                <w:lang w:val="zh-CN"/>
              </w:rPr>
              <w:t>未</w:t>
            </w:r>
            <w:r>
              <w:rPr>
                <w:rFonts w:ascii="宋体" w:hAnsi="宋体" w:hint="eastAsia"/>
                <w:b/>
                <w:lang w:val="zh-CN"/>
              </w:rPr>
              <w:t>录入以上网站的，以投标人提供的资格声明函中作出的无不良信用记录承诺为准）</w:t>
            </w:r>
            <w:r>
              <w:rPr>
                <w:rFonts w:ascii="宋体" w:hAnsi="宋体" w:hint="eastAsia"/>
                <w:bCs/>
                <w:lang w:val="zh-CN"/>
              </w:rPr>
              <w:t>。</w:t>
            </w:r>
          </w:p>
        </w:tc>
        <w:tc>
          <w:tcPr>
            <w:tcW w:w="1192" w:type="dxa"/>
            <w:vMerge w:val="restart"/>
            <w:vAlign w:val="center"/>
          </w:tcPr>
          <w:p w:rsidR="0058060A" w:rsidRDefault="00A8085B">
            <w:pPr>
              <w:pStyle w:val="af0"/>
              <w:spacing w:before="0" w:after="0" w:line="240" w:lineRule="auto"/>
              <w:ind w:firstLine="0"/>
              <w:rPr>
                <w:rFonts w:ascii="宋体" w:hAnsi="宋体" w:cs="宋体"/>
              </w:rPr>
            </w:pPr>
            <w:r>
              <w:rPr>
                <w:rFonts w:ascii="宋体" w:hAnsi="宋体" w:cs="宋体" w:hint="eastAsia"/>
              </w:rPr>
              <w:t>详见第一章《投标邀请函》</w:t>
            </w:r>
          </w:p>
        </w:tc>
      </w:tr>
      <w:tr w:rsidR="0058060A">
        <w:trPr>
          <w:trHeight w:val="1297"/>
          <w:jc w:val="center"/>
        </w:trPr>
        <w:tc>
          <w:tcPr>
            <w:tcW w:w="763"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8</w:t>
            </w:r>
          </w:p>
        </w:tc>
        <w:tc>
          <w:tcPr>
            <w:tcW w:w="1683" w:type="dxa"/>
            <w:vAlign w:val="center"/>
          </w:tcPr>
          <w:p w:rsidR="0058060A" w:rsidRDefault="00A8085B">
            <w:pPr>
              <w:pStyle w:val="af0"/>
              <w:spacing w:before="0" w:after="0" w:line="240" w:lineRule="auto"/>
              <w:ind w:firstLine="0"/>
              <w:jc w:val="center"/>
              <w:rPr>
                <w:rFonts w:ascii="宋体" w:hAnsi="宋体"/>
                <w:bCs/>
              </w:rPr>
            </w:pPr>
            <w:r>
              <w:rPr>
                <w:rFonts w:ascii="宋体" w:hAnsi="宋体" w:hint="eastAsia"/>
                <w:bCs/>
                <w:lang w:val="zh-CN"/>
              </w:rPr>
              <w:t>中小企业声明</w:t>
            </w:r>
          </w:p>
        </w:tc>
        <w:tc>
          <w:tcPr>
            <w:tcW w:w="5663" w:type="dxa"/>
            <w:vAlign w:val="center"/>
          </w:tcPr>
          <w:p w:rsidR="0058060A" w:rsidRDefault="00A8085B">
            <w:pPr>
              <w:pStyle w:val="af0"/>
              <w:spacing w:before="0" w:after="0" w:line="240" w:lineRule="auto"/>
              <w:ind w:firstLine="0"/>
              <w:rPr>
                <w:rFonts w:ascii="宋体" w:hAnsi="宋体" w:cs="宋体"/>
              </w:rPr>
            </w:pPr>
            <w:r>
              <w:rPr>
                <w:rFonts w:ascii="宋体" w:hAnsi="宋体" w:hint="eastAsia"/>
                <w:bCs/>
                <w:lang w:val="zh-CN"/>
              </w:rPr>
              <w:t>专门面向中小企业采购的，投标人应提供有效的《中小企业声明函》或《残疾人福利性单位声明函》或监狱企业的证明文件</w:t>
            </w:r>
            <w:r>
              <w:rPr>
                <w:rFonts w:ascii="宋体" w:hAnsi="宋体" w:hint="eastAsia"/>
                <w:b/>
                <w:lang w:val="zh-CN"/>
              </w:rPr>
              <w:t>（</w:t>
            </w:r>
            <w:r>
              <w:rPr>
                <w:rFonts w:ascii="宋体" w:hAnsi="宋体" w:cs="宋体" w:hint="eastAsia"/>
                <w:b/>
              </w:rPr>
              <w:t>给定格式；非</w:t>
            </w:r>
            <w:r>
              <w:rPr>
                <w:rFonts w:ascii="宋体" w:hAnsi="宋体" w:hint="eastAsia"/>
                <w:b/>
                <w:lang w:val="zh-CN"/>
              </w:rPr>
              <w:t>专门面向中小企业采购的无需提供）</w:t>
            </w:r>
            <w:r>
              <w:rPr>
                <w:rFonts w:ascii="宋体" w:hAnsi="宋体" w:hint="eastAsia"/>
                <w:bCs/>
                <w:lang w:val="zh-CN"/>
              </w:rPr>
              <w:t>。</w:t>
            </w:r>
          </w:p>
        </w:tc>
        <w:tc>
          <w:tcPr>
            <w:tcW w:w="1192" w:type="dxa"/>
            <w:vMerge/>
            <w:vAlign w:val="center"/>
          </w:tcPr>
          <w:p w:rsidR="0058060A" w:rsidRDefault="0058060A">
            <w:pPr>
              <w:pStyle w:val="af0"/>
              <w:spacing w:before="0" w:after="0" w:line="240" w:lineRule="auto"/>
              <w:ind w:firstLine="0"/>
              <w:rPr>
                <w:rFonts w:ascii="宋体" w:hAnsi="宋体" w:cs="宋体"/>
              </w:rPr>
            </w:pPr>
          </w:p>
        </w:tc>
      </w:tr>
      <w:tr w:rsidR="0058060A">
        <w:trPr>
          <w:trHeight w:val="338"/>
          <w:jc w:val="center"/>
        </w:trPr>
        <w:tc>
          <w:tcPr>
            <w:tcW w:w="763" w:type="dxa"/>
            <w:vAlign w:val="center"/>
          </w:tcPr>
          <w:p w:rsidR="0058060A" w:rsidRPr="00A8085B" w:rsidRDefault="00A8085B">
            <w:pPr>
              <w:pStyle w:val="af0"/>
              <w:spacing w:before="0" w:after="0" w:line="240" w:lineRule="auto"/>
              <w:ind w:firstLine="0"/>
              <w:jc w:val="center"/>
              <w:rPr>
                <w:rFonts w:ascii="宋体" w:hAnsi="宋体" w:cs="宋体"/>
                <w:bCs/>
              </w:rPr>
            </w:pPr>
            <w:r w:rsidRPr="00A8085B">
              <w:rPr>
                <w:rFonts w:ascii="宋体" w:hAnsi="宋体" w:cs="宋体" w:hint="eastAsia"/>
                <w:bCs/>
              </w:rPr>
              <w:t>9</w:t>
            </w:r>
          </w:p>
        </w:tc>
        <w:tc>
          <w:tcPr>
            <w:tcW w:w="1683" w:type="dxa"/>
            <w:vAlign w:val="center"/>
          </w:tcPr>
          <w:p w:rsidR="0058060A" w:rsidRPr="00A8085B" w:rsidRDefault="00A8085B">
            <w:pPr>
              <w:pStyle w:val="af0"/>
              <w:spacing w:before="0" w:after="0" w:line="240" w:lineRule="auto"/>
              <w:ind w:firstLine="0"/>
              <w:jc w:val="center"/>
              <w:rPr>
                <w:rFonts w:ascii="宋体" w:hAnsi="宋体" w:cs="宋体"/>
                <w:bCs/>
              </w:rPr>
            </w:pPr>
            <w:r w:rsidRPr="00A8085B">
              <w:rPr>
                <w:rFonts w:ascii="宋体" w:hAnsi="宋体" w:cs="宋体" w:hint="eastAsia"/>
                <w:bCs/>
              </w:rPr>
              <w:t>特定资格要求</w:t>
            </w:r>
          </w:p>
        </w:tc>
        <w:tc>
          <w:tcPr>
            <w:tcW w:w="5663" w:type="dxa"/>
            <w:vAlign w:val="center"/>
          </w:tcPr>
          <w:p w:rsidR="0058060A" w:rsidRPr="00A8085B" w:rsidRDefault="00A8085B">
            <w:pPr>
              <w:pStyle w:val="af0"/>
              <w:spacing w:before="0" w:after="0" w:line="240" w:lineRule="auto"/>
              <w:ind w:firstLine="0"/>
              <w:jc w:val="both"/>
              <w:rPr>
                <w:rFonts w:ascii="宋体" w:hAnsi="宋体" w:cs="宋体"/>
                <w:bCs/>
              </w:rPr>
            </w:pPr>
            <w:r w:rsidRPr="00A8085B">
              <w:rPr>
                <w:rFonts w:ascii="宋体" w:hAnsi="宋体" w:hint="eastAsia"/>
                <w:bCs/>
                <w:lang w:val="zh-CN"/>
              </w:rPr>
              <w:t>无</w:t>
            </w:r>
            <w:r w:rsidRPr="00A8085B">
              <w:rPr>
                <w:rFonts w:ascii="宋体" w:hAnsi="宋体" w:cs="宋体" w:hint="eastAsia"/>
              </w:rPr>
              <w:t>。</w:t>
            </w:r>
          </w:p>
        </w:tc>
        <w:tc>
          <w:tcPr>
            <w:tcW w:w="1192" w:type="dxa"/>
            <w:vMerge/>
            <w:vAlign w:val="center"/>
          </w:tcPr>
          <w:p w:rsidR="0058060A" w:rsidRDefault="0058060A">
            <w:pPr>
              <w:pStyle w:val="af0"/>
              <w:spacing w:before="0" w:after="0" w:line="240" w:lineRule="auto"/>
              <w:ind w:firstLine="0"/>
              <w:rPr>
                <w:rFonts w:ascii="宋体" w:hAnsi="宋体" w:cs="宋体"/>
                <w:bCs/>
              </w:rPr>
            </w:pPr>
          </w:p>
        </w:tc>
      </w:tr>
      <w:tr w:rsidR="0058060A">
        <w:trPr>
          <w:trHeight w:val="658"/>
          <w:jc w:val="center"/>
        </w:trPr>
        <w:tc>
          <w:tcPr>
            <w:tcW w:w="763" w:type="dxa"/>
            <w:vAlign w:val="center"/>
          </w:tcPr>
          <w:p w:rsidR="0058060A" w:rsidRDefault="00A8085B">
            <w:pPr>
              <w:pStyle w:val="af0"/>
              <w:spacing w:before="0" w:after="0" w:line="240" w:lineRule="auto"/>
              <w:ind w:firstLine="0"/>
              <w:jc w:val="center"/>
              <w:rPr>
                <w:rFonts w:ascii="宋体" w:hAnsi="宋体" w:cs="宋体"/>
                <w:bCs/>
              </w:rPr>
            </w:pPr>
            <w:r>
              <w:rPr>
                <w:rFonts w:ascii="宋体" w:hAnsi="宋体" w:cs="宋体" w:hint="eastAsia"/>
                <w:bCs/>
              </w:rPr>
              <w:t>10</w:t>
            </w:r>
          </w:p>
        </w:tc>
        <w:tc>
          <w:tcPr>
            <w:tcW w:w="1683" w:type="dxa"/>
            <w:vAlign w:val="center"/>
          </w:tcPr>
          <w:p w:rsidR="0058060A" w:rsidRDefault="00A8085B">
            <w:pPr>
              <w:pStyle w:val="af0"/>
              <w:spacing w:before="0" w:after="0" w:line="240" w:lineRule="auto"/>
              <w:ind w:firstLine="0"/>
              <w:jc w:val="center"/>
              <w:rPr>
                <w:rFonts w:ascii="宋体" w:hAnsi="宋体" w:cs="宋体"/>
                <w:bCs/>
                <w:lang w:val="zh-CN"/>
              </w:rPr>
            </w:pPr>
            <w:r>
              <w:rPr>
                <w:rFonts w:ascii="宋体" w:hAnsi="宋体" w:hint="eastAsia"/>
                <w:bCs/>
                <w:lang w:val="zh-CN"/>
              </w:rPr>
              <w:t>联合体</w:t>
            </w:r>
          </w:p>
        </w:tc>
        <w:tc>
          <w:tcPr>
            <w:tcW w:w="6855" w:type="dxa"/>
            <w:gridSpan w:val="2"/>
            <w:vAlign w:val="center"/>
          </w:tcPr>
          <w:p w:rsidR="0058060A" w:rsidRDefault="00A8085B">
            <w:pPr>
              <w:pStyle w:val="af0"/>
              <w:spacing w:before="0" w:after="0" w:line="240" w:lineRule="auto"/>
              <w:ind w:firstLine="0"/>
              <w:rPr>
                <w:rFonts w:ascii="宋体" w:hAnsi="宋体" w:cs="宋体"/>
              </w:rPr>
            </w:pPr>
            <w:r>
              <w:rPr>
                <w:rFonts w:ascii="宋体" w:hAnsi="宋体" w:cs="宋体" w:hint="eastAsia"/>
                <w:bCs/>
                <w:lang w:val="zh-CN"/>
              </w:rPr>
              <w:t>《联合体协议书》</w:t>
            </w:r>
            <w:r>
              <w:rPr>
                <w:rFonts w:ascii="宋体" w:hAnsi="宋体" w:cs="宋体" w:hint="eastAsia"/>
                <w:b/>
              </w:rPr>
              <w:t>（给定格式；</w:t>
            </w:r>
            <w:r>
              <w:rPr>
                <w:rFonts w:ascii="宋体" w:hAnsi="宋体" w:hint="eastAsia"/>
                <w:b/>
              </w:rPr>
              <w:t>如接受联合体投标且投标人为联合体时须提供</w:t>
            </w:r>
            <w:r>
              <w:rPr>
                <w:rFonts w:ascii="宋体" w:hAnsi="宋体" w:cs="宋体" w:hint="eastAsia"/>
                <w:b/>
              </w:rPr>
              <w:t>，</w:t>
            </w:r>
            <w:r>
              <w:rPr>
                <w:rFonts w:ascii="宋体" w:hAnsi="宋体" w:hint="eastAsia"/>
                <w:b/>
                <w:lang w:val="zh-CN"/>
              </w:rPr>
              <w:t>否则无需提供</w:t>
            </w:r>
            <w:r>
              <w:rPr>
                <w:rFonts w:ascii="宋体" w:hAnsi="宋体" w:cs="宋体" w:hint="eastAsia"/>
                <w:b/>
              </w:rPr>
              <w:t>）</w:t>
            </w:r>
            <w:r>
              <w:rPr>
                <w:rFonts w:ascii="宋体" w:hAnsi="宋体" w:cs="宋体" w:hint="eastAsia"/>
                <w:bCs/>
              </w:rPr>
              <w:t>。</w:t>
            </w:r>
          </w:p>
        </w:tc>
      </w:tr>
      <w:tr w:rsidR="0058060A">
        <w:trPr>
          <w:trHeight w:val="678"/>
          <w:jc w:val="center"/>
        </w:trPr>
        <w:tc>
          <w:tcPr>
            <w:tcW w:w="763" w:type="dxa"/>
            <w:vAlign w:val="center"/>
          </w:tcPr>
          <w:p w:rsidR="0058060A" w:rsidRDefault="00A8085B">
            <w:pPr>
              <w:pStyle w:val="af0"/>
              <w:spacing w:before="0" w:after="0" w:line="240" w:lineRule="auto"/>
              <w:ind w:firstLine="0"/>
              <w:jc w:val="center"/>
              <w:rPr>
                <w:rFonts w:ascii="宋体" w:hAnsi="宋体" w:cs="宋体"/>
                <w:bCs/>
              </w:rPr>
            </w:pPr>
            <w:r>
              <w:rPr>
                <w:rFonts w:ascii="宋体" w:hAnsi="宋体" w:cs="宋体" w:hint="eastAsia"/>
                <w:bCs/>
              </w:rPr>
              <w:t>11</w:t>
            </w:r>
          </w:p>
        </w:tc>
        <w:tc>
          <w:tcPr>
            <w:tcW w:w="1683" w:type="dxa"/>
            <w:vAlign w:val="center"/>
          </w:tcPr>
          <w:p w:rsidR="0058060A" w:rsidRDefault="00A8085B">
            <w:pPr>
              <w:pStyle w:val="af0"/>
              <w:spacing w:before="0" w:after="0" w:line="240" w:lineRule="auto"/>
              <w:ind w:firstLine="0"/>
              <w:jc w:val="center"/>
              <w:rPr>
                <w:rFonts w:ascii="宋体" w:hAnsi="宋体" w:cs="宋体"/>
                <w:bCs/>
                <w:lang w:val="zh-CN"/>
              </w:rPr>
            </w:pPr>
            <w:r>
              <w:rPr>
                <w:rFonts w:ascii="宋体" w:hAnsi="宋体" w:hint="eastAsia"/>
                <w:bCs/>
                <w:lang w:val="zh-CN"/>
              </w:rPr>
              <w:t>分包</w:t>
            </w:r>
          </w:p>
        </w:tc>
        <w:tc>
          <w:tcPr>
            <w:tcW w:w="6855" w:type="dxa"/>
            <w:gridSpan w:val="2"/>
            <w:vAlign w:val="center"/>
          </w:tcPr>
          <w:p w:rsidR="0058060A" w:rsidRDefault="00A8085B">
            <w:pPr>
              <w:pStyle w:val="af0"/>
              <w:spacing w:before="0" w:after="0" w:line="240" w:lineRule="auto"/>
              <w:ind w:firstLine="0"/>
              <w:rPr>
                <w:rFonts w:ascii="宋体" w:hAnsi="宋体" w:cs="宋体"/>
                <w:bCs/>
                <w:lang w:val="zh-CN"/>
              </w:rPr>
            </w:pPr>
            <w:r>
              <w:rPr>
                <w:rFonts w:ascii="宋体" w:hAnsi="宋体" w:cs="宋体" w:hint="eastAsia"/>
                <w:bCs/>
                <w:lang w:val="zh-CN"/>
              </w:rPr>
              <w:t>《分包情况说明》</w:t>
            </w:r>
            <w:r>
              <w:rPr>
                <w:rFonts w:ascii="宋体" w:hAnsi="宋体" w:cs="宋体" w:hint="eastAsia"/>
                <w:b/>
                <w:lang w:val="zh-CN"/>
              </w:rPr>
              <w:t>（给定格式；如采购人</w:t>
            </w:r>
            <w:r>
              <w:rPr>
                <w:rFonts w:ascii="宋体" w:hAnsi="宋体" w:cs="宋体" w:hint="eastAsia"/>
                <w:b/>
              </w:rPr>
              <w:t>接受</w:t>
            </w:r>
            <w:r>
              <w:rPr>
                <w:rFonts w:ascii="宋体" w:hAnsi="宋体" w:cs="宋体" w:hint="eastAsia"/>
                <w:b/>
                <w:lang w:val="zh-CN"/>
              </w:rPr>
              <w:t>分包且投标人有分包意向的须提供，否则无需提供）</w:t>
            </w:r>
            <w:r>
              <w:rPr>
                <w:rFonts w:ascii="宋体" w:hAnsi="宋体" w:cs="宋体" w:hint="eastAsia"/>
                <w:bCs/>
                <w:lang w:val="zh-CN"/>
              </w:rPr>
              <w:t>。</w:t>
            </w:r>
          </w:p>
        </w:tc>
      </w:tr>
    </w:tbl>
    <w:p w:rsidR="0058060A" w:rsidRDefault="00A8085B">
      <w:pPr>
        <w:numPr>
          <w:ilvl w:val="0"/>
          <w:numId w:val="8"/>
        </w:numPr>
        <w:spacing w:line="500" w:lineRule="exact"/>
        <w:ind w:firstLine="480"/>
        <w:rPr>
          <w:rFonts w:ascii="宋体" w:hAnsi="宋体"/>
          <w:sz w:val="24"/>
          <w:szCs w:val="24"/>
        </w:rPr>
      </w:pPr>
      <w:r>
        <w:rPr>
          <w:rFonts w:ascii="宋体" w:hAnsi="宋体" w:hint="eastAsia"/>
          <w:sz w:val="24"/>
          <w:szCs w:val="24"/>
        </w:rPr>
        <w:lastRenderedPageBreak/>
        <w:t>说明：</w:t>
      </w:r>
      <w:r>
        <w:rPr>
          <w:rFonts w:ascii="宋体" w:hAnsi="宋体"/>
          <w:sz w:val="24"/>
          <w:szCs w:val="24"/>
        </w:rPr>
        <w:t>上述资格证明文件</w:t>
      </w:r>
      <w:r>
        <w:rPr>
          <w:rFonts w:ascii="宋体" w:hAnsi="宋体" w:hint="eastAsia"/>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ascii="宋体" w:hAnsi="宋体" w:hint="eastAsia"/>
          <w:sz w:val="24"/>
          <w:szCs w:val="24"/>
        </w:rPr>
        <w:t>其中</w:t>
      </w:r>
      <w:r>
        <w:rPr>
          <w:rFonts w:ascii="宋体" w:hAnsi="宋体"/>
          <w:sz w:val="24"/>
          <w:szCs w:val="24"/>
        </w:rPr>
        <w:t>第</w:t>
      </w:r>
      <w:r>
        <w:rPr>
          <w:rFonts w:ascii="宋体" w:hAnsi="宋体" w:hint="eastAsia"/>
          <w:sz w:val="24"/>
          <w:szCs w:val="24"/>
        </w:rPr>
        <w:t>5、6</w:t>
      </w:r>
      <w:r>
        <w:rPr>
          <w:rFonts w:ascii="宋体" w:hAnsi="宋体"/>
          <w:sz w:val="24"/>
          <w:szCs w:val="24"/>
        </w:rPr>
        <w:t>项如遇有国家相关政策规定可不具备的（如依法享受缓缴、免缴税收、社会保障资金</w:t>
      </w:r>
      <w:r>
        <w:rPr>
          <w:rFonts w:ascii="宋体" w:hAnsi="宋体" w:hint="eastAsia"/>
          <w:sz w:val="24"/>
          <w:szCs w:val="24"/>
        </w:rPr>
        <w:t>等</w:t>
      </w:r>
      <w:r>
        <w:rPr>
          <w:rFonts w:ascii="宋体" w:hAnsi="宋体"/>
          <w:sz w:val="24"/>
          <w:szCs w:val="24"/>
        </w:rPr>
        <w:t>），必须提供相关政策规定或相关单位出具的有效证明；如因新成立</w:t>
      </w:r>
      <w:r>
        <w:rPr>
          <w:rFonts w:ascii="宋体" w:hAnsi="宋体" w:hint="eastAsia"/>
          <w:sz w:val="24"/>
          <w:szCs w:val="24"/>
        </w:rPr>
        <w:t>确无法提供</w:t>
      </w:r>
      <w:r>
        <w:rPr>
          <w:rFonts w:ascii="宋体" w:hAnsi="宋体"/>
          <w:sz w:val="24"/>
          <w:szCs w:val="24"/>
        </w:rPr>
        <w:t>的，可以不提供。</w:t>
      </w:r>
      <w:r>
        <w:rPr>
          <w:rFonts w:ascii="宋体" w:hAnsi="宋体" w:hint="eastAsia"/>
          <w:bCs/>
          <w:sz w:val="24"/>
          <w:szCs w:val="24"/>
        </w:rPr>
        <w:t>如采购的项目中有多个采购包，投标人应当按照所参与的采购包提交相应的投标文件资料，不同采购包的投标文件资料不混用且不作为评标依据。</w:t>
      </w:r>
    </w:p>
    <w:p w:rsidR="0058060A" w:rsidRDefault="00A8085B">
      <w:pPr>
        <w:numPr>
          <w:ilvl w:val="0"/>
          <w:numId w:val="8"/>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8项，如本项目落实政府采购政策需满足的资格要求中有中小企业政策要求的（详见第一章《投标邀请函》），必须提供相应证明文件，否则投标文件无效。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ascii="宋体" w:hAnsi="宋体" w:hint="eastAsia"/>
          <w:sz w:val="24"/>
          <w:szCs w:val="24"/>
        </w:rPr>
        <w:t>企业，是指专门面向中型、小型、微型企业、监狱企业或残疾人福利性单位；专门面向小微企业，是指专门面向小型、微型企业、监狱企业或残疾人福利性单位。</w:t>
      </w:r>
    </w:p>
    <w:p w:rsidR="0058060A" w:rsidRDefault="00A8085B">
      <w:pPr>
        <w:numPr>
          <w:ilvl w:val="0"/>
          <w:numId w:val="8"/>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9项，如本项目有特定资格要求的，必须按要求提供证明材料，否则投标文件无效。</w:t>
      </w:r>
    </w:p>
    <w:p w:rsidR="0058060A" w:rsidRDefault="00A8085B">
      <w:pPr>
        <w:numPr>
          <w:ilvl w:val="0"/>
          <w:numId w:val="8"/>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10项，如项目接受联合体投标且投标人为联合体时，</w:t>
      </w:r>
      <w:r>
        <w:rPr>
          <w:rFonts w:ascii="宋体" w:hAnsi="宋体"/>
          <w:sz w:val="24"/>
          <w:szCs w:val="24"/>
        </w:rPr>
        <w:t>上述资格证明文件</w:t>
      </w:r>
      <w:r>
        <w:rPr>
          <w:rFonts w:ascii="宋体" w:hAnsi="宋体" w:hint="eastAsia"/>
          <w:sz w:val="24"/>
          <w:szCs w:val="24"/>
        </w:rPr>
        <w:t>中：第1、2项可由联合体主体单位（即联合体牵头人）代表联合体提供；第3、4、5、6、8（如有要求）、9（如有要求）项，联合体各方均须提供。</w:t>
      </w:r>
    </w:p>
    <w:p w:rsidR="0058060A" w:rsidRDefault="00A8085B">
      <w:pPr>
        <w:numPr>
          <w:ilvl w:val="0"/>
          <w:numId w:val="8"/>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11项，如</w:t>
      </w:r>
      <w:r>
        <w:rPr>
          <w:rFonts w:ascii="宋体" w:hAnsi="宋体" w:hint="eastAsia"/>
          <w:sz w:val="24"/>
          <w:szCs w:val="24"/>
          <w:lang w:val="zh-CN"/>
        </w:rPr>
        <w:t>采购人</w:t>
      </w:r>
      <w:r>
        <w:rPr>
          <w:rFonts w:ascii="宋体" w:hAnsi="宋体" w:hint="eastAsia"/>
          <w:sz w:val="24"/>
          <w:szCs w:val="24"/>
        </w:rPr>
        <w:t>接受</w:t>
      </w:r>
      <w:r>
        <w:rPr>
          <w:rFonts w:ascii="宋体" w:hAnsi="宋体" w:hint="eastAsia"/>
          <w:sz w:val="24"/>
          <w:szCs w:val="24"/>
          <w:lang w:val="zh-CN"/>
        </w:rPr>
        <w:t>分包且投标人有分包意向</w:t>
      </w:r>
      <w:r>
        <w:rPr>
          <w:rFonts w:ascii="宋体" w:hAnsi="宋体" w:hint="eastAsia"/>
          <w:sz w:val="24"/>
          <w:szCs w:val="24"/>
        </w:rPr>
        <w:t>时，</w:t>
      </w:r>
      <w:r>
        <w:rPr>
          <w:rFonts w:ascii="宋体" w:hAnsi="宋体"/>
          <w:sz w:val="24"/>
          <w:szCs w:val="24"/>
        </w:rPr>
        <w:t>上述资格证明文件</w:t>
      </w:r>
      <w:r>
        <w:rPr>
          <w:rFonts w:ascii="宋体" w:hAnsi="宋体" w:hint="eastAsia"/>
          <w:sz w:val="24"/>
          <w:szCs w:val="24"/>
        </w:rPr>
        <w:t>中：第1、2、9项由投标人提供；第3、4、5、6、8（如有要求）项，各方均须提供。</w:t>
      </w:r>
    </w:p>
    <w:p w:rsidR="0058060A" w:rsidRDefault="0058060A">
      <w:pPr>
        <w:spacing w:line="500" w:lineRule="exact"/>
        <w:rPr>
          <w:rFonts w:ascii="宋体" w:hAnsi="宋体"/>
          <w:sz w:val="24"/>
          <w:szCs w:val="24"/>
        </w:rPr>
      </w:pPr>
    </w:p>
    <w:p w:rsidR="0058060A" w:rsidRDefault="00A8085B">
      <w:pPr>
        <w:rPr>
          <w:rFonts w:ascii="黑体" w:eastAsia="黑体" w:hAnsi="宋体"/>
          <w:bCs/>
          <w:sz w:val="24"/>
          <w:szCs w:val="24"/>
        </w:rPr>
      </w:pPr>
      <w:r>
        <w:rPr>
          <w:rFonts w:ascii="宋体" w:hAnsi="宋体" w:hint="eastAsia"/>
        </w:rPr>
        <w:br w:type="page" w:clear="all"/>
      </w:r>
    </w:p>
    <w:p w:rsidR="0058060A" w:rsidRDefault="00A8085B" w:rsidP="00A8085B">
      <w:pPr>
        <w:pStyle w:val="af0"/>
        <w:numPr>
          <w:ilvl w:val="0"/>
          <w:numId w:val="9"/>
        </w:numPr>
        <w:spacing w:beforeLines="50" w:afterLines="50" w:line="500" w:lineRule="exact"/>
        <w:ind w:firstLine="0"/>
        <w:rPr>
          <w:b/>
          <w:sz w:val="28"/>
          <w:szCs w:val="28"/>
        </w:rPr>
      </w:pPr>
      <w:r>
        <w:rPr>
          <w:rFonts w:hint="eastAsia"/>
          <w:b/>
          <w:sz w:val="28"/>
          <w:szCs w:val="28"/>
        </w:rPr>
        <w:lastRenderedPageBreak/>
        <w:t>符合性证明文件及评审因素</w:t>
      </w:r>
    </w:p>
    <w:p w:rsidR="0058060A" w:rsidRDefault="00A8085B" w:rsidP="00A8085B">
      <w:pPr>
        <w:pStyle w:val="af0"/>
        <w:spacing w:beforeLines="50" w:afterLines="50" w:line="500" w:lineRule="exact"/>
        <w:ind w:firstLine="0"/>
        <w:rPr>
          <w:b/>
          <w:sz w:val="28"/>
          <w:szCs w:val="28"/>
        </w:rPr>
      </w:pPr>
      <w:r>
        <w:rPr>
          <w:rFonts w:hint="eastAsia"/>
          <w:b/>
          <w:sz w:val="28"/>
          <w:szCs w:val="28"/>
        </w:rPr>
        <w:t>（一）符合性证明文件</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3"/>
        <w:gridCol w:w="5811"/>
        <w:gridCol w:w="2263"/>
      </w:tblGrid>
      <w:tr w:rsidR="0058060A">
        <w:trPr>
          <w:trHeight w:val="567"/>
          <w:jc w:val="center"/>
        </w:trPr>
        <w:tc>
          <w:tcPr>
            <w:tcW w:w="823" w:type="dxa"/>
            <w:vAlign w:val="center"/>
          </w:tcPr>
          <w:p w:rsidR="0058060A" w:rsidRDefault="00A8085B">
            <w:pPr>
              <w:pStyle w:val="af0"/>
              <w:spacing w:before="0" w:after="0" w:line="240" w:lineRule="auto"/>
              <w:ind w:firstLine="0"/>
              <w:jc w:val="center"/>
              <w:rPr>
                <w:rFonts w:cs="Arial"/>
                <w:b/>
              </w:rPr>
            </w:pPr>
            <w:r>
              <w:rPr>
                <w:rFonts w:cs="Arial" w:hint="eastAsia"/>
                <w:b/>
              </w:rPr>
              <w:t>序号</w:t>
            </w:r>
          </w:p>
        </w:tc>
        <w:tc>
          <w:tcPr>
            <w:tcW w:w="5811" w:type="dxa"/>
            <w:vAlign w:val="center"/>
          </w:tcPr>
          <w:p w:rsidR="0058060A" w:rsidRDefault="00A8085B">
            <w:pPr>
              <w:pStyle w:val="af0"/>
              <w:spacing w:before="0" w:after="0" w:line="240" w:lineRule="auto"/>
              <w:ind w:firstLine="0"/>
              <w:jc w:val="center"/>
              <w:rPr>
                <w:rFonts w:cs="Arial"/>
                <w:b/>
              </w:rPr>
            </w:pPr>
            <w:r>
              <w:rPr>
                <w:rFonts w:ascii="宋体" w:hAnsi="宋体" w:cs="宋体" w:hint="eastAsia"/>
                <w:b/>
              </w:rPr>
              <w:t>评审项目及评审要求</w:t>
            </w:r>
          </w:p>
        </w:tc>
        <w:tc>
          <w:tcPr>
            <w:tcW w:w="2263" w:type="dxa"/>
            <w:vAlign w:val="center"/>
          </w:tcPr>
          <w:p w:rsidR="0058060A" w:rsidRDefault="00A8085B">
            <w:pPr>
              <w:pStyle w:val="af0"/>
              <w:spacing w:before="0" w:after="0" w:line="240" w:lineRule="auto"/>
              <w:ind w:firstLine="0"/>
              <w:jc w:val="center"/>
              <w:rPr>
                <w:rFonts w:cs="Arial"/>
                <w:b/>
              </w:rPr>
            </w:pPr>
            <w:r>
              <w:rPr>
                <w:rFonts w:cs="Arial" w:hint="eastAsia"/>
                <w:b/>
              </w:rPr>
              <w:t>审查因素</w:t>
            </w:r>
          </w:p>
        </w:tc>
      </w:tr>
      <w:tr w:rsidR="0058060A">
        <w:trPr>
          <w:trHeight w:val="569"/>
          <w:jc w:val="center"/>
        </w:trPr>
        <w:tc>
          <w:tcPr>
            <w:tcW w:w="823" w:type="dxa"/>
            <w:shd w:val="clear" w:color="auto" w:fill="auto"/>
            <w:vAlign w:val="center"/>
          </w:tcPr>
          <w:p w:rsidR="0058060A" w:rsidRDefault="00A8085B">
            <w:pPr>
              <w:pStyle w:val="af0"/>
              <w:spacing w:before="0" w:after="0" w:line="240" w:lineRule="auto"/>
              <w:ind w:firstLine="0"/>
              <w:jc w:val="center"/>
              <w:rPr>
                <w:rFonts w:ascii="宋体" w:hAnsi="宋体" w:cs="Arial"/>
              </w:rPr>
            </w:pPr>
            <w:r>
              <w:rPr>
                <w:rFonts w:ascii="宋体" w:hAnsi="宋体" w:cs="Arial" w:hint="eastAsia"/>
              </w:rPr>
              <w:t>1</w:t>
            </w:r>
          </w:p>
        </w:tc>
        <w:tc>
          <w:tcPr>
            <w:tcW w:w="5811" w:type="dxa"/>
            <w:vAlign w:val="center"/>
          </w:tcPr>
          <w:p w:rsidR="0058060A" w:rsidRDefault="00A8085B">
            <w:pPr>
              <w:pStyle w:val="af0"/>
              <w:spacing w:before="0" w:after="0" w:line="240" w:lineRule="auto"/>
              <w:ind w:firstLine="0"/>
              <w:jc w:val="both"/>
              <w:rPr>
                <w:rFonts w:ascii="宋体" w:hAnsi="宋体" w:cs="Arial"/>
              </w:rPr>
            </w:pPr>
            <w:r>
              <w:rPr>
                <w:rFonts w:ascii="宋体" w:hAnsi="宋体" w:hint="eastAsia"/>
              </w:rPr>
              <w:t>开标一览表</w:t>
            </w:r>
            <w:r>
              <w:rPr>
                <w:rFonts w:ascii="宋体" w:hAnsi="宋体" w:hint="eastAsia"/>
                <w:b/>
                <w:bCs/>
              </w:rPr>
              <w:t>（“苏采云”系统中给定格式）</w:t>
            </w:r>
          </w:p>
        </w:tc>
        <w:tc>
          <w:tcPr>
            <w:tcW w:w="2263" w:type="dxa"/>
            <w:vMerge w:val="restart"/>
            <w:vAlign w:val="center"/>
          </w:tcPr>
          <w:p w:rsidR="0058060A" w:rsidRDefault="00A8085B">
            <w:pPr>
              <w:pStyle w:val="af0"/>
              <w:spacing w:before="0" w:after="0" w:line="240" w:lineRule="auto"/>
              <w:ind w:firstLine="0"/>
              <w:jc w:val="center"/>
              <w:rPr>
                <w:rFonts w:cs="Arial"/>
              </w:rPr>
            </w:pPr>
            <w:r>
              <w:rPr>
                <w:rFonts w:hint="eastAsia"/>
                <w:b/>
                <w:sz w:val="28"/>
                <w:szCs w:val="28"/>
              </w:rPr>
              <w:t>符合性证明文件（</w:t>
            </w:r>
            <w:r>
              <w:rPr>
                <w:rFonts w:cs="Arial" w:hint="eastAsia"/>
              </w:rPr>
              <w:t>报价符合性</w:t>
            </w:r>
            <w:r>
              <w:rPr>
                <w:rFonts w:hint="eastAsia"/>
                <w:b/>
                <w:sz w:val="28"/>
                <w:szCs w:val="28"/>
              </w:rPr>
              <w:t>）</w:t>
            </w:r>
          </w:p>
        </w:tc>
      </w:tr>
      <w:tr w:rsidR="0058060A">
        <w:trPr>
          <w:trHeight w:val="569"/>
          <w:jc w:val="center"/>
        </w:trPr>
        <w:tc>
          <w:tcPr>
            <w:tcW w:w="823" w:type="dxa"/>
            <w:shd w:val="clear" w:color="auto" w:fill="auto"/>
            <w:vAlign w:val="center"/>
          </w:tcPr>
          <w:p w:rsidR="0058060A" w:rsidRDefault="00A8085B">
            <w:pPr>
              <w:pStyle w:val="af0"/>
              <w:spacing w:before="0" w:after="0" w:line="240" w:lineRule="auto"/>
              <w:ind w:firstLine="0"/>
              <w:jc w:val="center"/>
              <w:rPr>
                <w:rFonts w:ascii="宋体" w:hAnsi="宋体" w:cs="Arial"/>
              </w:rPr>
            </w:pPr>
            <w:r>
              <w:rPr>
                <w:rFonts w:ascii="宋体" w:hAnsi="宋体" w:cs="Arial" w:hint="eastAsia"/>
              </w:rPr>
              <w:t>2</w:t>
            </w:r>
          </w:p>
        </w:tc>
        <w:tc>
          <w:tcPr>
            <w:tcW w:w="5811" w:type="dxa"/>
            <w:vAlign w:val="center"/>
          </w:tcPr>
          <w:p w:rsidR="0058060A" w:rsidRDefault="00A8085B">
            <w:pPr>
              <w:pStyle w:val="af0"/>
              <w:spacing w:before="0" w:after="0" w:line="240" w:lineRule="auto"/>
              <w:ind w:firstLine="0"/>
              <w:jc w:val="both"/>
              <w:rPr>
                <w:rFonts w:ascii="宋体" w:hAnsi="宋体"/>
              </w:rPr>
            </w:pPr>
            <w:r>
              <w:rPr>
                <w:rFonts w:ascii="宋体" w:hAnsi="宋体" w:hint="eastAsia"/>
                <w:lang w:val="zh-CN"/>
              </w:rPr>
              <w:t>明细报价表</w:t>
            </w:r>
            <w:r>
              <w:rPr>
                <w:rFonts w:ascii="宋体" w:hAnsi="宋体" w:cs="Arial" w:hint="eastAsia"/>
                <w:b/>
                <w:bCs/>
              </w:rPr>
              <w:t>（给定格式）</w:t>
            </w:r>
          </w:p>
        </w:tc>
        <w:tc>
          <w:tcPr>
            <w:tcW w:w="2263" w:type="dxa"/>
            <w:vMerge/>
            <w:vAlign w:val="center"/>
          </w:tcPr>
          <w:p w:rsidR="0058060A" w:rsidRDefault="0058060A">
            <w:pPr>
              <w:pStyle w:val="af0"/>
              <w:spacing w:before="0" w:after="0" w:line="240" w:lineRule="auto"/>
              <w:ind w:firstLine="0"/>
              <w:jc w:val="center"/>
              <w:rPr>
                <w:rFonts w:cs="Arial"/>
              </w:rPr>
            </w:pPr>
          </w:p>
        </w:tc>
      </w:tr>
      <w:tr w:rsidR="0058060A">
        <w:trPr>
          <w:trHeight w:val="567"/>
          <w:jc w:val="center"/>
        </w:trPr>
        <w:tc>
          <w:tcPr>
            <w:tcW w:w="823" w:type="dxa"/>
            <w:shd w:val="clear" w:color="auto" w:fill="auto"/>
            <w:vAlign w:val="center"/>
          </w:tcPr>
          <w:p w:rsidR="0058060A" w:rsidRDefault="00A8085B">
            <w:pPr>
              <w:pStyle w:val="af0"/>
              <w:spacing w:before="0" w:after="0" w:line="240" w:lineRule="auto"/>
              <w:ind w:firstLine="0"/>
              <w:jc w:val="center"/>
              <w:rPr>
                <w:rFonts w:ascii="宋体" w:hAnsi="宋体"/>
              </w:rPr>
            </w:pPr>
            <w:r>
              <w:rPr>
                <w:rFonts w:ascii="宋体" w:hAnsi="宋体" w:hint="eastAsia"/>
              </w:rPr>
              <w:t>3</w:t>
            </w:r>
          </w:p>
        </w:tc>
        <w:tc>
          <w:tcPr>
            <w:tcW w:w="5811" w:type="dxa"/>
            <w:vAlign w:val="center"/>
          </w:tcPr>
          <w:p w:rsidR="0058060A" w:rsidRDefault="00A8085B">
            <w:pPr>
              <w:pStyle w:val="af0"/>
              <w:spacing w:before="0" w:after="0" w:line="240" w:lineRule="auto"/>
              <w:ind w:firstLine="0"/>
              <w:jc w:val="both"/>
              <w:rPr>
                <w:rFonts w:ascii="宋体" w:hAnsi="宋体" w:cs="Arial"/>
              </w:rPr>
            </w:pPr>
            <w:r>
              <w:rPr>
                <w:rFonts w:ascii="宋体" w:hAnsi="宋体" w:cs="Arial" w:hint="eastAsia"/>
              </w:rPr>
              <w:t>投标函</w:t>
            </w:r>
            <w:r>
              <w:rPr>
                <w:rFonts w:ascii="宋体" w:hAnsi="宋体" w:cs="Arial" w:hint="eastAsia"/>
                <w:b/>
                <w:bCs/>
              </w:rPr>
              <w:t>（给定格式）</w:t>
            </w:r>
          </w:p>
        </w:tc>
        <w:tc>
          <w:tcPr>
            <w:tcW w:w="2263" w:type="dxa"/>
            <w:vMerge w:val="restart"/>
            <w:vAlign w:val="center"/>
          </w:tcPr>
          <w:p w:rsidR="0058060A" w:rsidRDefault="00A8085B">
            <w:pPr>
              <w:pStyle w:val="af0"/>
              <w:spacing w:before="0" w:after="0" w:line="240" w:lineRule="auto"/>
              <w:ind w:firstLine="0"/>
              <w:jc w:val="center"/>
              <w:rPr>
                <w:rFonts w:cs="Arial"/>
              </w:rPr>
            </w:pPr>
            <w:r>
              <w:rPr>
                <w:rFonts w:hint="eastAsia"/>
                <w:b/>
                <w:sz w:val="28"/>
                <w:szCs w:val="28"/>
              </w:rPr>
              <w:t>符合性证明文件（</w:t>
            </w:r>
            <w:r>
              <w:rPr>
                <w:rFonts w:cs="Arial" w:hint="eastAsia"/>
              </w:rPr>
              <w:t>商务符合性</w:t>
            </w:r>
            <w:r>
              <w:rPr>
                <w:rFonts w:hint="eastAsia"/>
                <w:b/>
                <w:sz w:val="28"/>
                <w:szCs w:val="28"/>
              </w:rPr>
              <w:t>）</w:t>
            </w:r>
          </w:p>
        </w:tc>
      </w:tr>
      <w:tr w:rsidR="0058060A">
        <w:trPr>
          <w:trHeight w:val="567"/>
          <w:jc w:val="center"/>
        </w:trPr>
        <w:tc>
          <w:tcPr>
            <w:tcW w:w="823" w:type="dxa"/>
            <w:shd w:val="clear" w:color="auto" w:fill="auto"/>
            <w:vAlign w:val="center"/>
          </w:tcPr>
          <w:p w:rsidR="0058060A" w:rsidRDefault="00A8085B">
            <w:pPr>
              <w:pStyle w:val="af0"/>
              <w:spacing w:before="0" w:after="0" w:line="240" w:lineRule="auto"/>
              <w:ind w:firstLine="0"/>
              <w:jc w:val="center"/>
              <w:rPr>
                <w:rFonts w:ascii="宋体" w:hAnsi="宋体"/>
              </w:rPr>
            </w:pPr>
            <w:r>
              <w:rPr>
                <w:rFonts w:ascii="宋体" w:hAnsi="宋体" w:hint="eastAsia"/>
              </w:rPr>
              <w:t>4</w:t>
            </w:r>
          </w:p>
        </w:tc>
        <w:tc>
          <w:tcPr>
            <w:tcW w:w="5811" w:type="dxa"/>
            <w:vAlign w:val="center"/>
          </w:tcPr>
          <w:p w:rsidR="0058060A" w:rsidRDefault="00A8085B">
            <w:pPr>
              <w:pStyle w:val="af0"/>
              <w:spacing w:before="0" w:after="0" w:line="240" w:lineRule="auto"/>
              <w:ind w:firstLine="0"/>
              <w:jc w:val="both"/>
              <w:rPr>
                <w:rFonts w:ascii="宋体" w:hAnsi="宋体" w:cs="Arial"/>
              </w:rPr>
            </w:pPr>
            <w:r>
              <w:rPr>
                <w:rFonts w:ascii="宋体" w:hAnsi="宋体" w:cs="Arial" w:hint="eastAsia"/>
              </w:rPr>
              <w:t>承诺书</w:t>
            </w:r>
            <w:r>
              <w:rPr>
                <w:rFonts w:ascii="宋体" w:hAnsi="宋体" w:cs="Arial" w:hint="eastAsia"/>
                <w:b/>
                <w:bCs/>
              </w:rPr>
              <w:t>（给定格式）</w:t>
            </w:r>
          </w:p>
        </w:tc>
        <w:tc>
          <w:tcPr>
            <w:tcW w:w="2263" w:type="dxa"/>
            <w:vMerge/>
            <w:vAlign w:val="center"/>
          </w:tcPr>
          <w:p w:rsidR="0058060A" w:rsidRDefault="0058060A">
            <w:pPr>
              <w:pStyle w:val="af0"/>
              <w:spacing w:before="0" w:after="0" w:line="240" w:lineRule="auto"/>
              <w:ind w:firstLine="0"/>
              <w:jc w:val="center"/>
              <w:rPr>
                <w:rFonts w:cs="Arial"/>
              </w:rPr>
            </w:pPr>
          </w:p>
        </w:tc>
      </w:tr>
      <w:tr w:rsidR="0058060A">
        <w:trPr>
          <w:trHeight w:val="567"/>
          <w:jc w:val="center"/>
        </w:trPr>
        <w:tc>
          <w:tcPr>
            <w:tcW w:w="823" w:type="dxa"/>
            <w:shd w:val="clear" w:color="auto" w:fill="auto"/>
            <w:vAlign w:val="center"/>
          </w:tcPr>
          <w:p w:rsidR="0058060A" w:rsidRDefault="00A8085B">
            <w:pPr>
              <w:pStyle w:val="af0"/>
              <w:spacing w:before="0" w:after="0" w:line="240" w:lineRule="auto"/>
              <w:ind w:firstLine="0"/>
              <w:jc w:val="center"/>
              <w:rPr>
                <w:rFonts w:ascii="宋体" w:hAnsi="宋体"/>
              </w:rPr>
            </w:pPr>
            <w:r>
              <w:rPr>
                <w:rFonts w:ascii="宋体" w:hAnsi="宋体" w:hint="eastAsia"/>
              </w:rPr>
              <w:t>5</w:t>
            </w:r>
          </w:p>
        </w:tc>
        <w:tc>
          <w:tcPr>
            <w:tcW w:w="5811" w:type="dxa"/>
            <w:shd w:val="clear" w:color="auto" w:fill="auto"/>
            <w:vAlign w:val="center"/>
          </w:tcPr>
          <w:p w:rsidR="0058060A" w:rsidRDefault="00A8085B">
            <w:pPr>
              <w:pStyle w:val="af0"/>
              <w:spacing w:before="0" w:after="0" w:line="240" w:lineRule="auto"/>
              <w:ind w:firstLine="0"/>
              <w:jc w:val="both"/>
              <w:rPr>
                <w:rFonts w:ascii="宋体" w:hAnsi="宋体" w:cs="Arial"/>
              </w:rPr>
            </w:pPr>
            <w:r>
              <w:rPr>
                <w:rFonts w:ascii="宋体" w:hAnsi="宋体" w:hint="eastAsia"/>
              </w:rPr>
              <w:t>项目技术要求偏离表</w:t>
            </w:r>
            <w:r>
              <w:rPr>
                <w:rFonts w:ascii="宋体" w:hAnsi="宋体" w:hint="eastAsia"/>
                <w:b/>
                <w:bCs/>
              </w:rPr>
              <w:t>（给定格式）</w:t>
            </w:r>
          </w:p>
        </w:tc>
        <w:tc>
          <w:tcPr>
            <w:tcW w:w="2263" w:type="dxa"/>
            <w:vMerge w:val="restart"/>
            <w:vAlign w:val="center"/>
          </w:tcPr>
          <w:p w:rsidR="0058060A" w:rsidRDefault="00A8085B">
            <w:pPr>
              <w:pStyle w:val="af0"/>
              <w:spacing w:before="0" w:after="0" w:line="240" w:lineRule="auto"/>
              <w:ind w:firstLine="0"/>
              <w:jc w:val="center"/>
              <w:rPr>
                <w:rFonts w:cs="Arial"/>
              </w:rPr>
            </w:pPr>
            <w:r>
              <w:rPr>
                <w:rFonts w:hint="eastAsia"/>
                <w:b/>
                <w:sz w:val="28"/>
                <w:szCs w:val="28"/>
              </w:rPr>
              <w:t>符合性证明文件（</w:t>
            </w:r>
            <w:r>
              <w:rPr>
                <w:rFonts w:cs="Arial" w:hint="eastAsia"/>
              </w:rPr>
              <w:t>技术符合性</w:t>
            </w:r>
            <w:r>
              <w:rPr>
                <w:rFonts w:hint="eastAsia"/>
                <w:b/>
                <w:sz w:val="28"/>
                <w:szCs w:val="28"/>
              </w:rPr>
              <w:t>）</w:t>
            </w:r>
          </w:p>
        </w:tc>
      </w:tr>
      <w:tr w:rsidR="0058060A">
        <w:trPr>
          <w:trHeight w:val="567"/>
          <w:jc w:val="center"/>
        </w:trPr>
        <w:tc>
          <w:tcPr>
            <w:tcW w:w="823" w:type="dxa"/>
            <w:shd w:val="clear" w:color="auto" w:fill="auto"/>
            <w:vAlign w:val="center"/>
          </w:tcPr>
          <w:p w:rsidR="0058060A" w:rsidRDefault="00A8085B">
            <w:pPr>
              <w:pStyle w:val="af0"/>
              <w:spacing w:before="0" w:after="0" w:line="240" w:lineRule="auto"/>
              <w:ind w:firstLine="0"/>
              <w:jc w:val="center"/>
              <w:rPr>
                <w:rFonts w:ascii="宋体" w:hAnsi="宋体"/>
              </w:rPr>
            </w:pPr>
            <w:r>
              <w:rPr>
                <w:rFonts w:ascii="宋体" w:hAnsi="宋体" w:hint="eastAsia"/>
              </w:rPr>
              <w:t>6</w:t>
            </w:r>
          </w:p>
        </w:tc>
        <w:tc>
          <w:tcPr>
            <w:tcW w:w="5811" w:type="dxa"/>
            <w:shd w:val="clear" w:color="auto" w:fill="auto"/>
            <w:vAlign w:val="center"/>
          </w:tcPr>
          <w:p w:rsidR="0058060A" w:rsidRDefault="00A8085B">
            <w:pPr>
              <w:pStyle w:val="af0"/>
              <w:spacing w:before="0" w:after="0" w:line="240" w:lineRule="auto"/>
              <w:ind w:firstLine="0"/>
              <w:jc w:val="both"/>
              <w:rPr>
                <w:rFonts w:ascii="宋体" w:hAnsi="宋体"/>
              </w:rPr>
            </w:pPr>
            <w:r>
              <w:rPr>
                <w:rFonts w:ascii="宋体" w:hAnsi="宋体" w:hint="eastAsia"/>
              </w:rPr>
              <w:t>《采购需求》中要求提供的证明材料</w:t>
            </w:r>
            <w:r>
              <w:rPr>
                <w:rFonts w:ascii="宋体" w:hAnsi="宋体" w:hint="eastAsia"/>
                <w:b/>
                <w:bCs/>
              </w:rPr>
              <w:t>（如有）</w:t>
            </w:r>
          </w:p>
        </w:tc>
        <w:tc>
          <w:tcPr>
            <w:tcW w:w="2263" w:type="dxa"/>
            <w:vMerge/>
            <w:vAlign w:val="center"/>
          </w:tcPr>
          <w:p w:rsidR="0058060A" w:rsidRDefault="0058060A">
            <w:pPr>
              <w:pStyle w:val="af0"/>
              <w:spacing w:before="0" w:after="0" w:line="240" w:lineRule="auto"/>
              <w:ind w:firstLine="0"/>
              <w:jc w:val="center"/>
              <w:rPr>
                <w:rFonts w:cs="Arial"/>
              </w:rPr>
            </w:pPr>
          </w:p>
        </w:tc>
      </w:tr>
    </w:tbl>
    <w:p w:rsidR="0058060A" w:rsidRDefault="00A8085B">
      <w:pPr>
        <w:spacing w:line="500" w:lineRule="exact"/>
        <w:ind w:firstLine="480"/>
        <w:rPr>
          <w:rFonts w:ascii="宋体" w:hAnsi="宋体"/>
          <w:sz w:val="24"/>
          <w:szCs w:val="24"/>
        </w:rPr>
      </w:pPr>
      <w:r>
        <w:rPr>
          <w:rFonts w:ascii="宋体" w:hAnsi="宋体" w:hint="eastAsia"/>
          <w:sz w:val="24"/>
          <w:szCs w:val="24"/>
        </w:rPr>
        <w:t>说明：</w:t>
      </w:r>
    </w:p>
    <w:p w:rsidR="0058060A" w:rsidRDefault="00A8085B">
      <w:pPr>
        <w:numPr>
          <w:ilvl w:val="0"/>
          <w:numId w:val="10"/>
        </w:numPr>
        <w:spacing w:line="500" w:lineRule="exact"/>
        <w:ind w:firstLine="480"/>
        <w:rPr>
          <w:rFonts w:ascii="宋体" w:hAnsi="宋体"/>
          <w:sz w:val="24"/>
          <w:szCs w:val="24"/>
        </w:rPr>
      </w:pPr>
      <w:r>
        <w:rPr>
          <w:rFonts w:ascii="宋体" w:hAnsi="宋体" w:hint="eastAsia"/>
          <w:sz w:val="24"/>
          <w:szCs w:val="24"/>
        </w:rPr>
        <w:t>上述</w:t>
      </w:r>
      <w:r>
        <w:rPr>
          <w:rFonts w:cs="Arial" w:hint="eastAsia"/>
          <w:sz w:val="24"/>
          <w:szCs w:val="24"/>
        </w:rPr>
        <w:t>符合性证明文件第</w:t>
      </w:r>
      <w:r>
        <w:rPr>
          <w:rFonts w:ascii="宋体" w:hAnsi="宋体" w:hint="eastAsia"/>
          <w:sz w:val="24"/>
          <w:szCs w:val="24"/>
        </w:rPr>
        <w:t>1～5项必须按要求全部提供（有给定格式的，必须按给定格式的要求正确填报并提供，相应格式见本章第二部分），否则投标文件无效。</w:t>
      </w:r>
    </w:p>
    <w:p w:rsidR="0058060A" w:rsidRDefault="00A8085B">
      <w:pPr>
        <w:numPr>
          <w:ilvl w:val="0"/>
          <w:numId w:val="10"/>
        </w:numPr>
        <w:spacing w:line="500" w:lineRule="exact"/>
        <w:ind w:firstLine="480"/>
        <w:rPr>
          <w:rFonts w:ascii="宋体" w:hAnsi="宋体"/>
          <w:sz w:val="24"/>
          <w:szCs w:val="24"/>
        </w:rPr>
      </w:pPr>
      <w:r>
        <w:rPr>
          <w:rFonts w:ascii="宋体" w:hAnsi="宋体" w:hint="eastAsia"/>
          <w:sz w:val="24"/>
          <w:szCs w:val="24"/>
        </w:rPr>
        <w:t>上述</w:t>
      </w:r>
      <w:r>
        <w:rPr>
          <w:rFonts w:ascii="宋体" w:hAnsi="宋体" w:cs="Arial" w:hint="eastAsia"/>
          <w:sz w:val="24"/>
          <w:szCs w:val="24"/>
        </w:rPr>
        <w:t>符合性证明文件第6项，本招标文件“第三章 项目技术要求和有关说明”中如有要求提供证明材料的，须按要求提供，否则投标文件无效。</w:t>
      </w:r>
    </w:p>
    <w:p w:rsidR="0058060A" w:rsidRDefault="00A8085B">
      <w:pPr>
        <w:numPr>
          <w:ilvl w:val="0"/>
          <w:numId w:val="10"/>
        </w:numPr>
        <w:spacing w:line="500" w:lineRule="exact"/>
        <w:ind w:firstLine="480"/>
        <w:rPr>
          <w:rFonts w:ascii="宋体" w:hAnsi="宋体"/>
          <w:sz w:val="24"/>
          <w:szCs w:val="24"/>
        </w:rPr>
      </w:pPr>
      <w:r>
        <w:rPr>
          <w:rFonts w:ascii="宋体" w:hAnsi="宋体" w:hint="eastAsia"/>
          <w:sz w:val="24"/>
          <w:szCs w:val="24"/>
        </w:rPr>
        <w:t>上述</w:t>
      </w:r>
      <w:r>
        <w:rPr>
          <w:rFonts w:ascii="宋体" w:hAnsi="宋体" w:cs="Arial" w:hint="eastAsia"/>
          <w:sz w:val="24"/>
          <w:szCs w:val="24"/>
        </w:rPr>
        <w:t>符合性证明文件第6项，本项目如有涉及</w:t>
      </w:r>
      <w:r>
        <w:rPr>
          <w:rFonts w:ascii="宋体" w:hAnsi="宋体" w:hint="eastAsia"/>
          <w:b/>
          <w:sz w:val="24"/>
          <w:szCs w:val="24"/>
          <w:lang w:val="zh-CN"/>
        </w:rPr>
        <w:t>强制采购节能产品、信息安全产品</w:t>
      </w:r>
      <w:r>
        <w:rPr>
          <w:rFonts w:ascii="宋体" w:hAnsi="宋体" w:hint="eastAsia"/>
          <w:bCs/>
          <w:sz w:val="24"/>
          <w:szCs w:val="24"/>
          <w:lang w:val="zh-CN"/>
        </w:rPr>
        <w:t>的</w:t>
      </w:r>
      <w:r>
        <w:rPr>
          <w:rFonts w:ascii="宋体" w:hAnsi="宋体" w:cs="Arial" w:hint="eastAsia"/>
          <w:sz w:val="24"/>
          <w:szCs w:val="24"/>
        </w:rPr>
        <w:t>，须按要求提供相关证明材料，否则投标文件无效。</w:t>
      </w:r>
    </w:p>
    <w:p w:rsidR="0058060A" w:rsidRDefault="00A8085B">
      <w:pPr>
        <w:numPr>
          <w:ilvl w:val="0"/>
          <w:numId w:val="10"/>
        </w:numPr>
        <w:spacing w:line="500" w:lineRule="exact"/>
        <w:ind w:firstLine="480"/>
        <w:rPr>
          <w:rFonts w:ascii="宋体" w:hAnsi="宋体" w:cs="宋体"/>
          <w:sz w:val="24"/>
          <w:szCs w:val="24"/>
        </w:rPr>
      </w:pPr>
      <w:r>
        <w:rPr>
          <w:rFonts w:ascii="宋体" w:hAnsi="宋体" w:cs="宋体" w:hint="eastAsia"/>
          <w:sz w:val="24"/>
          <w:szCs w:val="24"/>
        </w:rPr>
        <w:t>如项目接受联合体投标，且投标人为联合体时，上述</w:t>
      </w:r>
      <w:r>
        <w:rPr>
          <w:rFonts w:cs="Arial" w:hint="eastAsia"/>
          <w:sz w:val="24"/>
          <w:szCs w:val="24"/>
        </w:rPr>
        <w:t>符合性证明文件</w:t>
      </w:r>
      <w:r>
        <w:rPr>
          <w:rFonts w:ascii="宋体" w:hAnsi="宋体" w:cs="宋体" w:hint="eastAsia"/>
          <w:sz w:val="24"/>
          <w:szCs w:val="24"/>
        </w:rPr>
        <w:t>第1～5项可由联合体主体单位（即联合体牵头人）代表联合体提供。第6项按《采购需求》中的相应要求（如有）进行提供。</w:t>
      </w:r>
    </w:p>
    <w:p w:rsidR="0058060A" w:rsidRDefault="0058060A">
      <w:pPr>
        <w:rPr>
          <w:b/>
          <w:color w:val="FF0000"/>
          <w:sz w:val="28"/>
          <w:szCs w:val="28"/>
        </w:rPr>
      </w:pPr>
    </w:p>
    <w:p w:rsidR="0058060A" w:rsidRDefault="0058060A">
      <w:pPr>
        <w:rPr>
          <w:rFonts w:ascii="宋体" w:hAnsi="宋体" w:cs="宋体"/>
          <w:color w:val="FF0000"/>
          <w:sz w:val="24"/>
          <w:szCs w:val="24"/>
        </w:rPr>
      </w:pPr>
    </w:p>
    <w:p w:rsidR="0058060A" w:rsidRDefault="00A8085B" w:rsidP="00A8085B">
      <w:pPr>
        <w:pStyle w:val="af0"/>
        <w:spacing w:beforeLines="50" w:afterLines="50" w:line="500" w:lineRule="exact"/>
        <w:ind w:firstLine="0"/>
        <w:rPr>
          <w:b/>
          <w:sz w:val="28"/>
          <w:szCs w:val="28"/>
        </w:rPr>
      </w:pPr>
      <w:r>
        <w:rPr>
          <w:rFonts w:hint="eastAsia"/>
          <w:b/>
          <w:sz w:val="28"/>
          <w:szCs w:val="28"/>
        </w:rPr>
        <w:t>（二）评审因素</w:t>
      </w:r>
    </w:p>
    <w:p w:rsidR="0058060A" w:rsidRDefault="00A8085B">
      <w:pPr>
        <w:spacing w:line="500" w:lineRule="exact"/>
        <w:ind w:firstLineChars="200" w:firstLine="480"/>
        <w:rPr>
          <w:rFonts w:ascii="宋体" w:hAnsi="宋体" w:cs="宋体"/>
          <w:sz w:val="24"/>
          <w:szCs w:val="24"/>
        </w:rPr>
      </w:pPr>
      <w:bookmarkStart w:id="267" w:name="_Toc29240"/>
      <w:bookmarkStart w:id="268" w:name="_Hlk151456417"/>
      <w:r>
        <w:rPr>
          <w:rFonts w:ascii="宋体" w:hAnsi="宋体" w:cs="宋体" w:hint="eastAsia"/>
          <w:sz w:val="24"/>
          <w:szCs w:val="24"/>
        </w:rPr>
        <w:t>1、《评标方法与评标标准》中涉及的证明文件</w:t>
      </w:r>
    </w:p>
    <w:p w:rsidR="0058060A" w:rsidRDefault="0058060A">
      <w:pPr>
        <w:rPr>
          <w:rFonts w:ascii="宋体" w:hAnsi="宋体" w:cs="宋体"/>
          <w:color w:val="FF0000"/>
          <w:sz w:val="24"/>
          <w:szCs w:val="24"/>
        </w:rPr>
      </w:pPr>
    </w:p>
    <w:p w:rsidR="0058060A" w:rsidRDefault="0058060A">
      <w:pPr>
        <w:rPr>
          <w:rFonts w:ascii="宋体" w:hAnsi="宋体" w:cs="宋体"/>
          <w:color w:val="FF0000"/>
          <w:sz w:val="24"/>
          <w:szCs w:val="24"/>
        </w:rPr>
      </w:pPr>
    </w:p>
    <w:p w:rsidR="0058060A" w:rsidRDefault="0058060A">
      <w:pPr>
        <w:rPr>
          <w:rFonts w:ascii="宋体" w:hAnsi="宋体" w:cs="宋体"/>
          <w:color w:val="FF0000"/>
          <w:sz w:val="24"/>
          <w:szCs w:val="24"/>
        </w:rPr>
      </w:pPr>
    </w:p>
    <w:p w:rsidR="0058060A" w:rsidRDefault="0058060A">
      <w:pPr>
        <w:rPr>
          <w:rFonts w:ascii="宋体" w:hAnsi="宋体" w:cs="宋体"/>
          <w:color w:val="FF0000"/>
          <w:sz w:val="24"/>
          <w:szCs w:val="24"/>
        </w:rPr>
      </w:pPr>
    </w:p>
    <w:p w:rsidR="0058060A" w:rsidRDefault="0058060A">
      <w:pPr>
        <w:rPr>
          <w:rFonts w:ascii="宋体" w:hAnsi="宋体" w:cs="宋体"/>
          <w:color w:val="FF0000"/>
          <w:sz w:val="24"/>
          <w:szCs w:val="24"/>
        </w:rPr>
      </w:pPr>
    </w:p>
    <w:p w:rsidR="0058060A" w:rsidRDefault="00A8085B">
      <w:pPr>
        <w:jc w:val="left"/>
        <w:rPr>
          <w:b/>
          <w:sz w:val="28"/>
          <w:szCs w:val="28"/>
        </w:rPr>
      </w:pPr>
      <w:r>
        <w:rPr>
          <w:rFonts w:hint="eastAsia"/>
          <w:b/>
          <w:sz w:val="28"/>
          <w:szCs w:val="28"/>
        </w:rPr>
        <w:lastRenderedPageBreak/>
        <w:t>三、企业报价折扣证明</w:t>
      </w:r>
    </w:p>
    <w:tbl>
      <w:tblPr>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9"/>
        <w:gridCol w:w="1675"/>
        <w:gridCol w:w="3955"/>
        <w:gridCol w:w="2869"/>
      </w:tblGrid>
      <w:tr w:rsidR="0058060A">
        <w:trPr>
          <w:trHeight w:val="1089"/>
          <w:jc w:val="center"/>
        </w:trPr>
        <w:tc>
          <w:tcPr>
            <w:tcW w:w="759" w:type="dxa"/>
            <w:vAlign w:val="center"/>
          </w:tcPr>
          <w:p w:rsidR="0058060A" w:rsidRDefault="00A8085B">
            <w:pPr>
              <w:pStyle w:val="af0"/>
              <w:spacing w:before="0" w:after="0" w:line="240" w:lineRule="auto"/>
              <w:ind w:firstLine="0"/>
              <w:jc w:val="center"/>
              <w:rPr>
                <w:rFonts w:ascii="宋体" w:hAnsi="宋体" w:cs="宋体"/>
                <w:b/>
              </w:rPr>
            </w:pPr>
            <w:r>
              <w:rPr>
                <w:rFonts w:ascii="宋体" w:hAnsi="宋体" w:cs="宋体" w:hint="eastAsia"/>
                <w:b/>
              </w:rPr>
              <w:t>序号</w:t>
            </w:r>
          </w:p>
        </w:tc>
        <w:tc>
          <w:tcPr>
            <w:tcW w:w="1675" w:type="dxa"/>
            <w:vAlign w:val="center"/>
          </w:tcPr>
          <w:p w:rsidR="0058060A" w:rsidRDefault="00A8085B">
            <w:pPr>
              <w:pStyle w:val="af0"/>
              <w:spacing w:before="0" w:after="0" w:line="240" w:lineRule="auto"/>
              <w:ind w:firstLine="0"/>
              <w:jc w:val="center"/>
              <w:rPr>
                <w:rFonts w:ascii="宋体" w:hAnsi="宋体" w:cs="宋体"/>
                <w:b/>
              </w:rPr>
            </w:pPr>
            <w:r>
              <w:rPr>
                <w:rFonts w:ascii="宋体" w:hAnsi="宋体" w:cs="宋体" w:hint="eastAsia"/>
                <w:b/>
              </w:rPr>
              <w:t>评审项目</w:t>
            </w:r>
          </w:p>
        </w:tc>
        <w:tc>
          <w:tcPr>
            <w:tcW w:w="3955" w:type="dxa"/>
            <w:vAlign w:val="center"/>
          </w:tcPr>
          <w:p w:rsidR="0058060A" w:rsidRDefault="00A8085B">
            <w:pPr>
              <w:pStyle w:val="af0"/>
              <w:spacing w:before="0" w:after="0" w:line="240" w:lineRule="auto"/>
              <w:jc w:val="center"/>
              <w:rPr>
                <w:rFonts w:ascii="宋体" w:hAnsi="宋体" w:cs="宋体"/>
                <w:b/>
              </w:rPr>
            </w:pPr>
            <w:r>
              <w:rPr>
                <w:rFonts w:ascii="宋体" w:hAnsi="宋体" w:cs="宋体" w:hint="eastAsia"/>
                <w:b/>
              </w:rPr>
              <w:t>评审要求</w:t>
            </w:r>
          </w:p>
        </w:tc>
        <w:tc>
          <w:tcPr>
            <w:tcW w:w="2869" w:type="dxa"/>
            <w:vAlign w:val="center"/>
          </w:tcPr>
          <w:p w:rsidR="0058060A" w:rsidRDefault="00A8085B">
            <w:pPr>
              <w:pStyle w:val="af0"/>
              <w:spacing w:before="0" w:after="0" w:line="240" w:lineRule="auto"/>
              <w:ind w:firstLine="0"/>
              <w:jc w:val="center"/>
              <w:rPr>
                <w:rFonts w:ascii="宋体" w:hAnsi="宋体" w:cs="宋体"/>
                <w:b/>
              </w:rPr>
            </w:pPr>
            <w:r>
              <w:rPr>
                <w:rFonts w:ascii="宋体" w:hAnsi="宋体" w:cs="宋体" w:hint="eastAsia"/>
                <w:b/>
              </w:rPr>
              <w:t>审查因素</w:t>
            </w:r>
          </w:p>
        </w:tc>
      </w:tr>
      <w:tr w:rsidR="0058060A">
        <w:trPr>
          <w:trHeight w:val="2068"/>
          <w:jc w:val="center"/>
        </w:trPr>
        <w:tc>
          <w:tcPr>
            <w:tcW w:w="759" w:type="dxa"/>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1</w:t>
            </w:r>
          </w:p>
        </w:tc>
        <w:tc>
          <w:tcPr>
            <w:tcW w:w="1675" w:type="dxa"/>
            <w:shd w:val="clear" w:color="auto" w:fill="auto"/>
            <w:vAlign w:val="center"/>
          </w:tcPr>
          <w:p w:rsidR="0058060A" w:rsidRDefault="00A8085B">
            <w:pPr>
              <w:pStyle w:val="af0"/>
              <w:spacing w:before="0" w:after="0" w:line="240" w:lineRule="auto"/>
              <w:ind w:firstLine="0"/>
              <w:jc w:val="center"/>
              <w:rPr>
                <w:rFonts w:ascii="宋体" w:hAnsi="宋体" w:cs="宋体"/>
              </w:rPr>
            </w:pPr>
            <w:r>
              <w:rPr>
                <w:rFonts w:ascii="宋体" w:hAnsi="宋体" w:hint="eastAsia"/>
                <w:bCs/>
                <w:lang w:val="zh-CN"/>
              </w:rPr>
              <w:t>政府采购支持中小企业发展</w:t>
            </w:r>
          </w:p>
        </w:tc>
        <w:tc>
          <w:tcPr>
            <w:tcW w:w="3955" w:type="dxa"/>
            <w:shd w:val="clear" w:color="auto" w:fill="auto"/>
            <w:vAlign w:val="center"/>
          </w:tcPr>
          <w:p w:rsidR="0058060A" w:rsidRDefault="00A8085B">
            <w:pPr>
              <w:pStyle w:val="af0"/>
              <w:spacing w:before="0" w:after="0" w:line="240" w:lineRule="auto"/>
              <w:ind w:firstLine="0"/>
              <w:jc w:val="both"/>
              <w:rPr>
                <w:rFonts w:ascii="宋体" w:hAnsi="宋体" w:cs="宋体"/>
              </w:rPr>
            </w:pPr>
            <w:r>
              <w:rPr>
                <w:rFonts w:ascii="宋体" w:hAnsi="宋体" w:hint="eastAsia"/>
                <w:bCs/>
              </w:rPr>
              <w:t>本项</w:t>
            </w:r>
            <w:r w:rsidRPr="00A8085B">
              <w:rPr>
                <w:rFonts w:ascii="宋体" w:hAnsi="宋体" w:hint="eastAsia"/>
                <w:bCs/>
              </w:rPr>
              <w:t>目</w:t>
            </w:r>
            <w:r w:rsidRPr="00A8085B">
              <w:rPr>
                <w:rFonts w:ascii="宋体" w:hAnsi="宋体" w:hint="eastAsia"/>
                <w:b/>
              </w:rPr>
              <w:t>非专</w:t>
            </w:r>
            <w:r w:rsidRPr="00A8085B">
              <w:rPr>
                <w:rFonts w:ascii="宋体" w:hAnsi="宋体" w:hint="eastAsia"/>
                <w:b/>
                <w:bCs/>
              </w:rPr>
              <w:t>门面向中小企业采购，</w:t>
            </w:r>
            <w:r>
              <w:rPr>
                <w:rFonts w:ascii="宋体" w:hAnsi="宋体" w:hint="eastAsia"/>
                <w:bCs/>
              </w:rPr>
              <w:t>对符合规定的小微企业报价给予扣除,用扣除后的价格参与评审。</w:t>
            </w:r>
          </w:p>
        </w:tc>
        <w:tc>
          <w:tcPr>
            <w:tcW w:w="2869" w:type="dxa"/>
            <w:vAlign w:val="center"/>
          </w:tcPr>
          <w:p w:rsidR="0058060A" w:rsidRDefault="00A8085B">
            <w:pPr>
              <w:pStyle w:val="af0"/>
              <w:spacing w:before="0" w:after="0" w:line="240" w:lineRule="auto"/>
              <w:ind w:firstLine="0"/>
              <w:rPr>
                <w:rFonts w:ascii="宋体" w:hAnsi="宋体" w:cs="宋体"/>
              </w:rPr>
            </w:pPr>
            <w:r>
              <w:rPr>
                <w:rFonts w:ascii="宋体" w:hAnsi="宋体" w:cs="宋体" w:hint="eastAsia"/>
              </w:rPr>
              <w:t>符合条件的投标人</w:t>
            </w:r>
            <w:r>
              <w:rPr>
                <w:rFonts w:ascii="宋体" w:hAnsi="宋体" w:hint="eastAsia"/>
                <w:bCs/>
                <w:lang w:val="zh-CN"/>
              </w:rPr>
              <w:t>，应提供有效的《中小企业声明函》或《残疾人福利性单位声明函》或监狱企业的证明文件</w:t>
            </w:r>
            <w:r>
              <w:rPr>
                <w:rFonts w:ascii="宋体" w:hAnsi="宋体" w:hint="eastAsia"/>
                <w:b/>
                <w:lang w:val="zh-CN"/>
              </w:rPr>
              <w:t>（</w:t>
            </w:r>
            <w:r>
              <w:rPr>
                <w:rFonts w:ascii="宋体" w:hAnsi="宋体" w:cs="宋体" w:hint="eastAsia"/>
                <w:b/>
              </w:rPr>
              <w:t>给定格式：详见“第六章 投标文件内容与格式”第五部分</w:t>
            </w:r>
            <w:r>
              <w:rPr>
                <w:rFonts w:ascii="宋体" w:hAnsi="宋体" w:hint="eastAsia"/>
                <w:b/>
                <w:lang w:val="zh-CN"/>
              </w:rPr>
              <w:t>）</w:t>
            </w:r>
            <w:r>
              <w:rPr>
                <w:rFonts w:ascii="宋体" w:hAnsi="宋体" w:hint="eastAsia"/>
                <w:bCs/>
                <w:lang w:val="zh-CN"/>
              </w:rPr>
              <w:t>，</w:t>
            </w:r>
            <w:r>
              <w:rPr>
                <w:rFonts w:ascii="宋体" w:hAnsi="宋体" w:cs="宋体" w:hint="eastAsia"/>
                <w:kern w:val="0"/>
                <w:szCs w:val="21"/>
                <w:lang w:val="zh-CN"/>
              </w:rPr>
              <w:t>否则不享受报价扣除优惠</w:t>
            </w:r>
            <w:r>
              <w:rPr>
                <w:rFonts w:ascii="宋体" w:hAnsi="宋体" w:hint="eastAsia"/>
                <w:bCs/>
              </w:rPr>
              <w:t>。</w:t>
            </w:r>
          </w:p>
        </w:tc>
      </w:tr>
      <w:tr w:rsidR="0058060A">
        <w:trPr>
          <w:trHeight w:val="2068"/>
          <w:jc w:val="center"/>
        </w:trPr>
        <w:tc>
          <w:tcPr>
            <w:tcW w:w="759" w:type="dxa"/>
            <w:vMerge w:val="restart"/>
            <w:vAlign w:val="center"/>
          </w:tcPr>
          <w:p w:rsidR="0058060A" w:rsidRDefault="00A8085B">
            <w:pPr>
              <w:pStyle w:val="af0"/>
              <w:spacing w:before="0" w:after="0" w:line="240" w:lineRule="auto"/>
              <w:ind w:firstLine="0"/>
              <w:jc w:val="center"/>
              <w:rPr>
                <w:rFonts w:ascii="宋体" w:hAnsi="宋体" w:cs="宋体"/>
              </w:rPr>
            </w:pPr>
            <w:r>
              <w:rPr>
                <w:rFonts w:ascii="宋体" w:hAnsi="宋体" w:cs="宋体" w:hint="eastAsia"/>
              </w:rPr>
              <w:t>2</w:t>
            </w:r>
          </w:p>
        </w:tc>
        <w:tc>
          <w:tcPr>
            <w:tcW w:w="1675" w:type="dxa"/>
            <w:vMerge w:val="restart"/>
            <w:shd w:val="clear" w:color="auto" w:fill="auto"/>
            <w:vAlign w:val="center"/>
          </w:tcPr>
          <w:p w:rsidR="0058060A" w:rsidRDefault="00A8085B">
            <w:pPr>
              <w:pStyle w:val="af0"/>
              <w:spacing w:before="0" w:after="0" w:line="240" w:lineRule="auto"/>
              <w:ind w:firstLine="0"/>
              <w:jc w:val="center"/>
              <w:rPr>
                <w:rFonts w:ascii="宋体" w:hAnsi="宋体"/>
                <w:bCs/>
                <w:lang w:val="zh-CN"/>
              </w:rPr>
            </w:pPr>
            <w:r>
              <w:rPr>
                <w:rFonts w:ascii="宋体" w:hAnsi="宋体" w:hint="eastAsia"/>
                <w:bCs/>
                <w:lang w:val="zh-CN"/>
              </w:rPr>
              <w:t>对本国产品的支持政策</w:t>
            </w:r>
          </w:p>
        </w:tc>
        <w:tc>
          <w:tcPr>
            <w:tcW w:w="3955" w:type="dxa"/>
            <w:shd w:val="clear" w:color="auto" w:fill="auto"/>
            <w:vAlign w:val="center"/>
          </w:tcPr>
          <w:p w:rsidR="0058060A" w:rsidRDefault="00A8085B">
            <w:pPr>
              <w:pStyle w:val="af0"/>
              <w:spacing w:before="0" w:after="0" w:line="240" w:lineRule="auto"/>
              <w:ind w:firstLine="0"/>
              <w:jc w:val="both"/>
              <w:rPr>
                <w:rFonts w:ascii="宋体" w:hAnsi="宋体"/>
                <w:bCs/>
              </w:rPr>
            </w:pPr>
            <w:r>
              <w:rPr>
                <w:rFonts w:ascii="宋体" w:hAnsi="宋体" w:hint="eastAsia"/>
                <w:bCs/>
              </w:rPr>
              <w:t>本项目中既有本国产品又有非本国产品参与竞争的，依法对本国产品给予价格评审优惠，对本国产品的报价给予20%的价格扣除，用扣除后的价格参与评审</w:t>
            </w:r>
          </w:p>
        </w:tc>
        <w:tc>
          <w:tcPr>
            <w:tcW w:w="2869" w:type="dxa"/>
            <w:vMerge w:val="restart"/>
            <w:vAlign w:val="center"/>
          </w:tcPr>
          <w:p w:rsidR="0058060A" w:rsidRDefault="00A8085B">
            <w:pPr>
              <w:pStyle w:val="af0"/>
              <w:spacing w:before="0" w:after="0" w:line="240" w:lineRule="auto"/>
              <w:ind w:firstLine="0"/>
              <w:rPr>
                <w:rFonts w:ascii="宋体" w:hAnsi="宋体" w:cs="宋体"/>
              </w:rPr>
            </w:pPr>
            <w:r>
              <w:rPr>
                <w:rFonts w:ascii="宋体" w:hAnsi="宋体" w:cs="宋体" w:hint="eastAsia"/>
              </w:rPr>
              <w:t>符合条件的投标人，应提供有效的《关于符合本国产品标准的声明函》</w:t>
            </w:r>
            <w:r>
              <w:rPr>
                <w:rFonts w:ascii="宋体" w:hAnsi="宋体" w:cs="宋体" w:hint="eastAsia"/>
                <w:b/>
                <w:bCs/>
              </w:rPr>
              <w:t>（给定格式：详见“第六章 投标文件内容与格式”第六部分）</w:t>
            </w:r>
            <w:r>
              <w:rPr>
                <w:rFonts w:ascii="宋体" w:hAnsi="宋体" w:cs="宋体" w:hint="eastAsia"/>
              </w:rPr>
              <w:t>，否则不享受报价扣除优惠。</w:t>
            </w:r>
          </w:p>
        </w:tc>
      </w:tr>
      <w:tr w:rsidR="0058060A">
        <w:trPr>
          <w:trHeight w:val="3062"/>
          <w:jc w:val="center"/>
        </w:trPr>
        <w:tc>
          <w:tcPr>
            <w:tcW w:w="759" w:type="dxa"/>
            <w:vMerge/>
            <w:vAlign w:val="center"/>
          </w:tcPr>
          <w:p w:rsidR="0058060A" w:rsidRDefault="0058060A">
            <w:pPr>
              <w:pStyle w:val="af0"/>
              <w:spacing w:before="0" w:after="0" w:line="240" w:lineRule="auto"/>
              <w:ind w:firstLine="0"/>
              <w:jc w:val="center"/>
              <w:rPr>
                <w:rFonts w:ascii="宋体" w:hAnsi="宋体" w:cs="宋体"/>
              </w:rPr>
            </w:pPr>
          </w:p>
        </w:tc>
        <w:tc>
          <w:tcPr>
            <w:tcW w:w="1675" w:type="dxa"/>
            <w:vMerge/>
            <w:shd w:val="clear" w:color="auto" w:fill="auto"/>
            <w:vAlign w:val="center"/>
          </w:tcPr>
          <w:p w:rsidR="0058060A" w:rsidRDefault="0058060A">
            <w:pPr>
              <w:pStyle w:val="af0"/>
              <w:spacing w:before="0" w:after="0" w:line="240" w:lineRule="auto"/>
              <w:ind w:firstLine="0"/>
              <w:jc w:val="center"/>
              <w:rPr>
                <w:rFonts w:ascii="宋体" w:hAnsi="宋体"/>
                <w:bCs/>
                <w:lang w:val="zh-CN"/>
              </w:rPr>
            </w:pPr>
          </w:p>
        </w:tc>
        <w:tc>
          <w:tcPr>
            <w:tcW w:w="3955" w:type="dxa"/>
            <w:shd w:val="clear" w:color="auto" w:fill="auto"/>
            <w:vAlign w:val="center"/>
          </w:tcPr>
          <w:p w:rsidR="0058060A" w:rsidRDefault="00A8085B">
            <w:pPr>
              <w:pStyle w:val="af0"/>
              <w:spacing w:before="0" w:after="0" w:line="240" w:lineRule="auto"/>
              <w:ind w:firstLine="0"/>
              <w:jc w:val="both"/>
              <w:rPr>
                <w:rFonts w:ascii="宋体" w:hAnsi="宋体"/>
                <w:bCs/>
              </w:rPr>
            </w:pPr>
            <w:r>
              <w:rPr>
                <w:rFonts w:ascii="宋体" w:hAnsi="宋体" w:hint="eastAsia"/>
                <w:bC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w="2869" w:type="dxa"/>
            <w:vMerge/>
            <w:vAlign w:val="center"/>
          </w:tcPr>
          <w:p w:rsidR="0058060A" w:rsidRDefault="0058060A">
            <w:pPr>
              <w:pStyle w:val="af0"/>
              <w:spacing w:before="0" w:after="0" w:line="240" w:lineRule="auto"/>
              <w:ind w:firstLine="0"/>
              <w:rPr>
                <w:rFonts w:ascii="宋体" w:hAnsi="宋体" w:cs="宋体"/>
              </w:rPr>
            </w:pPr>
          </w:p>
        </w:tc>
      </w:tr>
    </w:tbl>
    <w:p w:rsidR="0058060A" w:rsidRDefault="0058060A">
      <w:pPr>
        <w:spacing w:line="500" w:lineRule="exact"/>
        <w:ind w:firstLine="480"/>
        <w:rPr>
          <w:rFonts w:ascii="宋体" w:hAnsi="宋体"/>
          <w:sz w:val="24"/>
          <w:szCs w:val="24"/>
        </w:rPr>
      </w:pPr>
    </w:p>
    <w:p w:rsidR="0058060A" w:rsidRDefault="0058060A">
      <w:pPr>
        <w:jc w:val="center"/>
        <w:rPr>
          <w:rFonts w:ascii="黑体" w:eastAsia="黑体" w:hAnsi="宋体"/>
          <w:bCs/>
          <w:sz w:val="28"/>
          <w:szCs w:val="28"/>
        </w:rPr>
      </w:pPr>
    </w:p>
    <w:p w:rsidR="0058060A" w:rsidRDefault="0058060A">
      <w:pPr>
        <w:rPr>
          <w:rFonts w:cs="Arial"/>
          <w:b/>
          <w:sz w:val="30"/>
          <w:szCs w:val="30"/>
        </w:rPr>
      </w:pPr>
    </w:p>
    <w:p w:rsidR="0058060A" w:rsidRDefault="0058060A">
      <w:pPr>
        <w:rPr>
          <w:rFonts w:cs="Arial"/>
          <w:b/>
          <w:sz w:val="30"/>
          <w:szCs w:val="30"/>
        </w:rPr>
      </w:pPr>
    </w:p>
    <w:p w:rsidR="0058060A" w:rsidRDefault="0058060A">
      <w:pPr>
        <w:rPr>
          <w:rFonts w:cs="Arial"/>
          <w:b/>
          <w:sz w:val="30"/>
          <w:szCs w:val="30"/>
        </w:rPr>
      </w:pPr>
    </w:p>
    <w:p w:rsidR="0058060A" w:rsidRDefault="00A8085B">
      <w:pPr>
        <w:rPr>
          <w:rFonts w:cs="Arial"/>
          <w:b/>
          <w:sz w:val="30"/>
          <w:szCs w:val="30"/>
        </w:rPr>
      </w:pPr>
      <w:r>
        <w:rPr>
          <w:rFonts w:cs="Arial" w:hint="eastAsia"/>
          <w:b/>
          <w:sz w:val="30"/>
          <w:szCs w:val="30"/>
        </w:rPr>
        <w:br w:type="page"/>
      </w:r>
    </w:p>
    <w:bookmarkEnd w:id="267"/>
    <w:p w:rsidR="0058060A" w:rsidRDefault="00A8085B">
      <w:pPr>
        <w:rPr>
          <w:rFonts w:cs="Arial"/>
          <w:b/>
          <w:sz w:val="30"/>
          <w:szCs w:val="30"/>
        </w:rPr>
      </w:pP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投标文件格式</w:t>
      </w:r>
    </w:p>
    <w:p w:rsidR="0058060A" w:rsidRDefault="00A8085B">
      <w:pPr>
        <w:pStyle w:val="af0"/>
        <w:spacing w:before="0" w:after="0"/>
        <w:ind w:firstLine="0"/>
        <w:rPr>
          <w:rFonts w:cs="Arial"/>
          <w:b/>
          <w:sz w:val="28"/>
          <w:szCs w:val="28"/>
        </w:rPr>
      </w:pPr>
      <w:r>
        <w:rPr>
          <w:rFonts w:cs="Arial" w:hint="eastAsia"/>
          <w:b/>
          <w:sz w:val="28"/>
          <w:szCs w:val="28"/>
        </w:rPr>
        <w:t>一、封面格式（参考格式）：</w:t>
      </w:r>
    </w:p>
    <w:p w:rsidR="0058060A" w:rsidRDefault="0058060A">
      <w:pPr>
        <w:jc w:val="center"/>
        <w:rPr>
          <w:rFonts w:ascii="黑体" w:eastAsia="黑体" w:hAnsi="黑体"/>
          <w:b/>
          <w:sz w:val="84"/>
          <w:szCs w:val="84"/>
        </w:rPr>
      </w:pPr>
    </w:p>
    <w:p w:rsidR="0058060A" w:rsidRDefault="0058060A">
      <w:pPr>
        <w:jc w:val="center"/>
        <w:rPr>
          <w:rFonts w:ascii="黑体" w:eastAsia="黑体" w:hAnsi="黑体"/>
          <w:b/>
          <w:sz w:val="84"/>
          <w:szCs w:val="84"/>
        </w:rPr>
      </w:pPr>
    </w:p>
    <w:p w:rsidR="0058060A" w:rsidRDefault="00A8085B">
      <w:pPr>
        <w:jc w:val="center"/>
        <w:rPr>
          <w:rFonts w:ascii="黑体" w:eastAsia="黑体" w:hAnsi="黑体"/>
          <w:b/>
          <w:sz w:val="84"/>
          <w:szCs w:val="84"/>
        </w:rPr>
      </w:pPr>
      <w:r>
        <w:rPr>
          <w:rFonts w:ascii="黑体" w:eastAsia="黑体" w:hAnsi="黑体" w:hint="eastAsia"/>
          <w:b/>
          <w:sz w:val="84"/>
          <w:szCs w:val="84"/>
        </w:rPr>
        <w:t xml:space="preserve">               </w:t>
      </w:r>
    </w:p>
    <w:p w:rsidR="0058060A" w:rsidRDefault="00A8085B">
      <w:pPr>
        <w:jc w:val="center"/>
        <w:rPr>
          <w:rFonts w:ascii="黑体" w:eastAsia="黑体" w:hAnsi="黑体"/>
          <w:b/>
          <w:sz w:val="120"/>
          <w:szCs w:val="120"/>
        </w:rPr>
      </w:pPr>
      <w:r>
        <w:rPr>
          <w:rFonts w:ascii="黑体" w:eastAsia="黑体" w:hAnsi="黑体" w:hint="eastAsia"/>
          <w:b/>
          <w:sz w:val="120"/>
          <w:szCs w:val="120"/>
        </w:rPr>
        <w:t>投标文件</w:t>
      </w:r>
    </w:p>
    <w:p w:rsidR="0058060A" w:rsidRDefault="0058060A">
      <w:pPr>
        <w:jc w:val="center"/>
        <w:rPr>
          <w:rFonts w:ascii="宋体" w:hAnsi="宋体"/>
          <w:b/>
          <w:sz w:val="32"/>
          <w:szCs w:val="32"/>
        </w:rPr>
      </w:pPr>
    </w:p>
    <w:p w:rsidR="0058060A" w:rsidRDefault="0058060A">
      <w:pPr>
        <w:rPr>
          <w:rFonts w:ascii="宋体" w:hAnsi="宋体"/>
          <w:b/>
          <w:sz w:val="32"/>
          <w:szCs w:val="32"/>
        </w:rPr>
      </w:pPr>
    </w:p>
    <w:p w:rsidR="0058060A" w:rsidRDefault="0058060A">
      <w:pPr>
        <w:rPr>
          <w:rFonts w:ascii="宋体" w:hAnsi="宋体"/>
          <w:b/>
          <w:sz w:val="32"/>
          <w:szCs w:val="32"/>
        </w:rPr>
      </w:pPr>
    </w:p>
    <w:p w:rsidR="0058060A" w:rsidRDefault="0058060A">
      <w:pPr>
        <w:rPr>
          <w:rFonts w:ascii="宋体" w:hAnsi="宋体"/>
          <w:b/>
          <w:sz w:val="32"/>
          <w:szCs w:val="32"/>
        </w:rPr>
      </w:pPr>
    </w:p>
    <w:p w:rsidR="0058060A" w:rsidRDefault="0058060A">
      <w:pPr>
        <w:rPr>
          <w:rFonts w:ascii="宋体" w:hAnsi="宋体"/>
          <w:b/>
          <w:sz w:val="36"/>
          <w:szCs w:val="36"/>
        </w:rPr>
      </w:pPr>
    </w:p>
    <w:p w:rsidR="0058060A" w:rsidRDefault="00A8085B" w:rsidP="004B09A9">
      <w:pPr>
        <w:ind w:leftChars="688" w:left="3252" w:hangingChars="500" w:hanging="1807"/>
        <w:rPr>
          <w:rFonts w:ascii="宋体" w:hAnsi="宋体"/>
          <w:b/>
          <w:sz w:val="36"/>
          <w:szCs w:val="36"/>
          <w:u w:val="single"/>
        </w:rPr>
      </w:pPr>
      <w:bookmarkStart w:id="269" w:name="_Toc10010"/>
      <w:bookmarkStart w:id="270" w:name="_Toc24371"/>
      <w:r>
        <w:rPr>
          <w:rFonts w:ascii="宋体" w:hAnsi="宋体" w:hint="eastAsia"/>
          <w:b/>
          <w:sz w:val="36"/>
          <w:szCs w:val="36"/>
        </w:rPr>
        <w:t>项目名称：</w:t>
      </w:r>
      <w:bookmarkEnd w:id="269"/>
      <w:r>
        <w:rPr>
          <w:rFonts w:ascii="宋体" w:hAnsi="宋体" w:hint="eastAsia"/>
          <w:b/>
          <w:sz w:val="36"/>
          <w:szCs w:val="36"/>
          <w:u w:val="single"/>
        </w:rPr>
        <w:t xml:space="preserve">宜兴市气象局国家基本气象站基础设施建设项目                     </w:t>
      </w:r>
    </w:p>
    <w:p w:rsidR="0058060A" w:rsidRDefault="00A8085B">
      <w:pPr>
        <w:jc w:val="center"/>
        <w:rPr>
          <w:rFonts w:ascii="宋体" w:hAnsi="宋体"/>
          <w:b/>
          <w:sz w:val="36"/>
          <w:szCs w:val="36"/>
          <w:u w:val="single"/>
        </w:rPr>
      </w:pPr>
      <w:bookmarkStart w:id="271" w:name="_Toc2400"/>
      <w:r>
        <w:rPr>
          <w:rFonts w:ascii="宋体" w:hAnsi="宋体" w:hint="eastAsia"/>
          <w:b/>
          <w:sz w:val="36"/>
          <w:szCs w:val="36"/>
        </w:rPr>
        <w:t>项目编号：</w:t>
      </w:r>
      <w:bookmarkEnd w:id="271"/>
      <w:r>
        <w:rPr>
          <w:rFonts w:ascii="宋体" w:hAnsi="宋体" w:hint="eastAsia"/>
          <w:b/>
          <w:sz w:val="36"/>
          <w:szCs w:val="36"/>
          <w:u w:val="single"/>
        </w:rPr>
        <w:t>JSZC-320282-JZCG-G2026-0010</w:t>
      </w:r>
    </w:p>
    <w:p w:rsidR="0058060A" w:rsidRDefault="00A8085B">
      <w:pPr>
        <w:ind w:firstLineChars="400" w:firstLine="1446"/>
        <w:rPr>
          <w:rFonts w:ascii="宋体" w:hAnsi="宋体"/>
          <w:b/>
          <w:sz w:val="36"/>
          <w:szCs w:val="36"/>
          <w:u w:val="single"/>
        </w:rPr>
      </w:pPr>
      <w:r>
        <w:rPr>
          <w:rFonts w:ascii="宋体" w:hAnsi="宋体" w:hint="eastAsia"/>
          <w:b/>
          <w:sz w:val="36"/>
          <w:szCs w:val="36"/>
        </w:rPr>
        <w:t>投 标 人：</w:t>
      </w:r>
      <w:bookmarkEnd w:id="270"/>
      <w:r>
        <w:rPr>
          <w:rFonts w:ascii="宋体" w:hAnsi="宋体" w:hint="eastAsia"/>
          <w:b/>
          <w:sz w:val="36"/>
          <w:szCs w:val="36"/>
          <w:u w:val="single"/>
        </w:rPr>
        <w:t xml:space="preserve">                           </w:t>
      </w:r>
    </w:p>
    <w:p w:rsidR="0058060A" w:rsidRDefault="00A8085B">
      <w:pPr>
        <w:ind w:firstLineChars="400" w:firstLine="1446"/>
        <w:rPr>
          <w:rFonts w:ascii="宋体" w:hAnsi="宋体"/>
          <w:b/>
          <w:sz w:val="36"/>
          <w:szCs w:val="36"/>
        </w:rPr>
      </w:pPr>
      <w:r>
        <w:rPr>
          <w:rFonts w:ascii="宋体" w:hAnsi="宋体" w:hint="eastAsia"/>
          <w:b/>
          <w:sz w:val="36"/>
          <w:szCs w:val="36"/>
        </w:rPr>
        <w:t xml:space="preserve">日 </w:t>
      </w:r>
      <w:r>
        <w:rPr>
          <w:rFonts w:ascii="宋体" w:hAnsi="宋体"/>
          <w:b/>
          <w:sz w:val="36"/>
          <w:szCs w:val="36"/>
        </w:rPr>
        <w:t xml:space="preserve">   </w:t>
      </w:r>
      <w:r>
        <w:rPr>
          <w:rFonts w:ascii="宋体" w:hAnsi="宋体" w:hint="eastAsia"/>
          <w:b/>
          <w:sz w:val="36"/>
          <w:szCs w:val="36"/>
        </w:rPr>
        <w:t>期：</w:t>
      </w:r>
      <w:r>
        <w:rPr>
          <w:rFonts w:ascii="宋体" w:hAnsi="宋体" w:hint="eastAsia"/>
          <w:b/>
          <w:sz w:val="36"/>
          <w:szCs w:val="36"/>
          <w:u w:val="single"/>
        </w:rPr>
        <w:t xml:space="preserve">                           </w:t>
      </w:r>
      <w:r>
        <w:rPr>
          <w:rFonts w:ascii="宋体" w:hAnsi="宋体" w:hint="eastAsia"/>
          <w:b/>
          <w:sz w:val="36"/>
          <w:szCs w:val="36"/>
        </w:rPr>
        <w:t xml:space="preserve">   </w:t>
      </w:r>
    </w:p>
    <w:p w:rsidR="0058060A" w:rsidRDefault="0058060A">
      <w:pPr>
        <w:ind w:firstLineChars="980" w:firstLine="2951"/>
        <w:rPr>
          <w:rFonts w:ascii="宋体" w:hAnsi="宋体"/>
          <w:b/>
          <w:sz w:val="30"/>
          <w:szCs w:val="30"/>
        </w:rPr>
      </w:pPr>
    </w:p>
    <w:p w:rsidR="0058060A" w:rsidRDefault="0058060A">
      <w:pPr>
        <w:ind w:firstLineChars="980" w:firstLine="2951"/>
        <w:rPr>
          <w:rFonts w:ascii="宋体" w:hAnsi="宋体"/>
          <w:b/>
          <w:sz w:val="30"/>
          <w:szCs w:val="30"/>
        </w:rPr>
      </w:pPr>
    </w:p>
    <w:bookmarkEnd w:id="268"/>
    <w:p w:rsidR="0058060A" w:rsidRDefault="0058060A" w:rsidP="00A8085B">
      <w:pPr>
        <w:ind w:firstLineChars="980" w:firstLine="3138"/>
        <w:rPr>
          <w:rFonts w:ascii="楷体_GB2312" w:eastAsia="楷体_GB2312"/>
          <w:b/>
          <w:sz w:val="32"/>
          <w:szCs w:val="32"/>
        </w:rPr>
      </w:pPr>
    </w:p>
    <w:p w:rsidR="0058060A" w:rsidRPr="00A8085B" w:rsidRDefault="00A8085B" w:rsidP="00A8085B">
      <w:pPr>
        <w:rPr>
          <w:rFonts w:ascii="楷体_GB2312" w:eastAsia="楷体_GB2312"/>
          <w:b/>
          <w:sz w:val="32"/>
          <w:szCs w:val="32"/>
        </w:rPr>
      </w:pPr>
      <w:r>
        <w:rPr>
          <w:rFonts w:ascii="黑体" w:eastAsia="黑体" w:hAnsi="宋体" w:hint="eastAsia"/>
          <w:bCs/>
          <w:sz w:val="28"/>
          <w:szCs w:val="28"/>
        </w:rPr>
        <w:t>二、</w:t>
      </w:r>
      <w:bookmarkStart w:id="272" w:name="_Hlk131928370"/>
      <w:r>
        <w:rPr>
          <w:rFonts w:ascii="黑体" w:eastAsia="黑体" w:hAnsi="宋体" w:hint="eastAsia"/>
          <w:bCs/>
          <w:sz w:val="28"/>
          <w:szCs w:val="28"/>
        </w:rPr>
        <w:t>开标一览表</w:t>
      </w:r>
      <w:bookmarkEnd w:id="272"/>
      <w:r>
        <w:rPr>
          <w:rFonts w:ascii="黑体" w:eastAsia="黑体" w:hAnsi="宋体" w:hint="eastAsia"/>
          <w:bCs/>
          <w:sz w:val="28"/>
          <w:szCs w:val="28"/>
        </w:rPr>
        <w:t>：</w:t>
      </w:r>
    </w:p>
    <w:p w:rsidR="0058060A" w:rsidRDefault="0058060A">
      <w:pPr>
        <w:ind w:firstLineChars="200" w:firstLine="480"/>
        <w:jc w:val="left"/>
        <w:rPr>
          <w:rFonts w:ascii="宋体" w:hAnsi="宋体" w:cs="宋体"/>
          <w:bCs/>
          <w:sz w:val="24"/>
          <w:szCs w:val="24"/>
        </w:rPr>
      </w:pPr>
    </w:p>
    <w:p w:rsidR="0058060A" w:rsidRDefault="00A8085B" w:rsidP="00A8085B">
      <w:pPr>
        <w:spacing w:beforeLines="50" w:afterLines="50"/>
        <w:jc w:val="center"/>
        <w:rPr>
          <w:rFonts w:ascii="黑体" w:eastAsia="黑体" w:hAnsi="黑体"/>
          <w:sz w:val="28"/>
          <w:szCs w:val="28"/>
        </w:rPr>
      </w:pPr>
      <w:bookmarkStart w:id="273" w:name="_Toc32423"/>
      <w:bookmarkStart w:id="274" w:name="OLE_LINK4"/>
      <w:bookmarkStart w:id="275" w:name="_Toc4946"/>
      <w:bookmarkEnd w:id="266"/>
      <w:r>
        <w:rPr>
          <w:rFonts w:ascii="黑体" w:eastAsia="黑体" w:hint="eastAsia"/>
          <w:bCs/>
          <w:sz w:val="28"/>
          <w:szCs w:val="28"/>
        </w:rPr>
        <w:t>开标一览表</w:t>
      </w:r>
      <w:bookmarkEnd w:id="273"/>
      <w:bookmarkEnd w:id="274"/>
    </w:p>
    <w:p w:rsidR="0058060A" w:rsidRDefault="00A8085B">
      <w:pPr>
        <w:spacing w:line="480" w:lineRule="auto"/>
        <w:ind w:firstLineChars="200" w:firstLine="480"/>
        <w:jc w:val="left"/>
        <w:rPr>
          <w:rFonts w:ascii="宋体" w:hAnsi="宋体"/>
          <w:bCs/>
          <w:sz w:val="24"/>
          <w:szCs w:val="24"/>
        </w:rPr>
      </w:pPr>
      <w:bookmarkStart w:id="276" w:name="_Hlk160022548"/>
      <w:r>
        <w:rPr>
          <w:rFonts w:ascii="宋体" w:hAnsi="宋体" w:hint="eastAsia"/>
          <w:bCs/>
          <w:sz w:val="24"/>
          <w:szCs w:val="24"/>
        </w:rPr>
        <w:t>项目编号：</w:t>
      </w:r>
      <w:r>
        <w:rPr>
          <w:rFonts w:ascii="宋体" w:hAnsi="宋体" w:hint="eastAsia"/>
          <w:bCs/>
          <w:sz w:val="24"/>
          <w:lang w:val="zh-CN"/>
        </w:rPr>
        <w:t>JSZC-320282-JZCG-G2026-0010</w:t>
      </w:r>
    </w:p>
    <w:p w:rsidR="0058060A" w:rsidRDefault="00A8085B">
      <w:pPr>
        <w:spacing w:line="480" w:lineRule="auto"/>
        <w:ind w:firstLineChars="200" w:firstLine="480"/>
        <w:jc w:val="left"/>
        <w:rPr>
          <w:rFonts w:ascii="宋体" w:hAnsi="宋体"/>
          <w:bCs/>
          <w:sz w:val="24"/>
          <w:szCs w:val="24"/>
        </w:rPr>
      </w:pPr>
      <w:r>
        <w:rPr>
          <w:rFonts w:ascii="宋体" w:hAnsi="宋体" w:hint="eastAsia"/>
          <w:bCs/>
          <w:sz w:val="24"/>
          <w:szCs w:val="24"/>
        </w:rPr>
        <w:t>货币单位：人民币元</w:t>
      </w:r>
    </w:p>
    <w:bookmarkEnd w:id="276"/>
    <w:p w:rsidR="0058060A" w:rsidRDefault="00A8085B">
      <w:pPr>
        <w:ind w:left="1"/>
        <w:jc w:val="center"/>
        <w:rPr>
          <w:rFonts w:ascii="宋体" w:hAnsi="宋体"/>
          <w:sz w:val="24"/>
          <w:szCs w:val="24"/>
        </w:rPr>
      </w:pPr>
      <w:r>
        <w:rPr>
          <w:rFonts w:ascii="宋体" w:hAnsi="宋体" w:hint="eastAsia"/>
          <w:sz w:val="24"/>
          <w:szCs w:val="24"/>
        </w:rPr>
        <w:t xml:space="preserve">                                          </w:t>
      </w:r>
    </w:p>
    <w:p w:rsidR="0058060A" w:rsidRDefault="0058060A">
      <w:pPr>
        <w:ind w:left="1"/>
        <w:jc w:val="right"/>
        <w:rPr>
          <w:rFonts w:ascii="宋体" w:hAnsi="宋体"/>
          <w:sz w:val="24"/>
          <w:szCs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2829"/>
        <w:gridCol w:w="2733"/>
        <w:gridCol w:w="4106"/>
      </w:tblGrid>
      <w:tr w:rsidR="0058060A">
        <w:trPr>
          <w:trHeight w:val="740"/>
        </w:trPr>
        <w:tc>
          <w:tcPr>
            <w:tcW w:w="2829" w:type="dxa"/>
            <w:vAlign w:val="center"/>
          </w:tcPr>
          <w:p w:rsidR="0058060A" w:rsidRDefault="00A8085B">
            <w:pPr>
              <w:pStyle w:val="a8"/>
              <w:widowControl/>
              <w:jc w:val="center"/>
              <w:rPr>
                <w:rFonts w:ascii="宋体" w:hAnsi="宋体"/>
              </w:rPr>
            </w:pPr>
            <w:r>
              <w:rPr>
                <w:rFonts w:ascii="宋体" w:hAnsi="宋体" w:cs="微软雅黑" w:hint="eastAsia"/>
                <w:color w:val="000000"/>
                <w:sz w:val="27"/>
                <w:szCs w:val="27"/>
              </w:rPr>
              <w:t>项目名称</w:t>
            </w:r>
          </w:p>
        </w:tc>
        <w:tc>
          <w:tcPr>
            <w:tcW w:w="2733" w:type="dxa"/>
            <w:vAlign w:val="center"/>
          </w:tcPr>
          <w:p w:rsidR="0058060A" w:rsidRDefault="00A8085B">
            <w:pPr>
              <w:pStyle w:val="a8"/>
              <w:widowControl/>
              <w:jc w:val="center"/>
              <w:rPr>
                <w:rFonts w:ascii="宋体" w:hAnsi="宋体"/>
              </w:rPr>
            </w:pPr>
            <w:r>
              <w:rPr>
                <w:rFonts w:ascii="宋体" w:hAnsi="宋体" w:cs="微软雅黑" w:hint="eastAsia"/>
                <w:color w:val="000000"/>
                <w:sz w:val="27"/>
                <w:szCs w:val="27"/>
              </w:rPr>
              <w:t>项目内容</w:t>
            </w:r>
          </w:p>
        </w:tc>
        <w:tc>
          <w:tcPr>
            <w:tcW w:w="4106" w:type="dxa"/>
            <w:vAlign w:val="center"/>
          </w:tcPr>
          <w:p w:rsidR="0058060A" w:rsidRDefault="00A8085B">
            <w:pPr>
              <w:pStyle w:val="a8"/>
              <w:widowControl/>
              <w:jc w:val="center"/>
              <w:rPr>
                <w:rFonts w:ascii="宋体" w:hAnsi="宋体"/>
              </w:rPr>
            </w:pPr>
            <w:r>
              <w:rPr>
                <w:rFonts w:ascii="宋体" w:hAnsi="宋体" w:cs="微软雅黑" w:hint="eastAsia"/>
                <w:color w:val="000000"/>
                <w:sz w:val="27"/>
                <w:szCs w:val="27"/>
              </w:rPr>
              <w:t>总价（小写）</w:t>
            </w:r>
          </w:p>
        </w:tc>
      </w:tr>
      <w:tr w:rsidR="0058060A">
        <w:trPr>
          <w:trHeight w:val="807"/>
        </w:trPr>
        <w:tc>
          <w:tcPr>
            <w:tcW w:w="2829" w:type="dxa"/>
            <w:vAlign w:val="center"/>
          </w:tcPr>
          <w:p w:rsidR="0058060A" w:rsidRDefault="00A8085B">
            <w:pPr>
              <w:pStyle w:val="a8"/>
              <w:widowControl/>
              <w:jc w:val="center"/>
              <w:rPr>
                <w:rFonts w:ascii="宋体" w:hAnsi="宋体" w:cs="Segoe UI"/>
                <w:color w:val="000000"/>
                <w:sz w:val="27"/>
                <w:szCs w:val="27"/>
              </w:rPr>
            </w:pPr>
            <w:r>
              <w:rPr>
                <w:rFonts w:ascii="宋体" w:hAnsi="宋体" w:cs="Segoe UI" w:hint="eastAsia"/>
                <w:color w:val="000000"/>
                <w:sz w:val="27"/>
                <w:szCs w:val="27"/>
              </w:rPr>
              <w:t>宜兴市气象局国家基本气象站基础设施建设项目</w:t>
            </w:r>
          </w:p>
        </w:tc>
        <w:tc>
          <w:tcPr>
            <w:tcW w:w="2733" w:type="dxa"/>
            <w:vAlign w:val="center"/>
          </w:tcPr>
          <w:p w:rsidR="0058060A" w:rsidRDefault="00A8085B">
            <w:pPr>
              <w:pStyle w:val="a8"/>
              <w:widowControl/>
              <w:jc w:val="center"/>
              <w:rPr>
                <w:rFonts w:ascii="宋体" w:hAnsi="宋体" w:cs="Segoe UI"/>
                <w:color w:val="000000"/>
                <w:sz w:val="27"/>
                <w:szCs w:val="27"/>
              </w:rPr>
            </w:pPr>
            <w:r>
              <w:rPr>
                <w:rFonts w:ascii="宋体" w:hAnsi="宋体" w:cs="Segoe UI" w:hint="eastAsia"/>
                <w:color w:val="000000"/>
                <w:sz w:val="27"/>
                <w:szCs w:val="27"/>
              </w:rPr>
              <w:t>详见投标文件</w:t>
            </w:r>
          </w:p>
        </w:tc>
        <w:tc>
          <w:tcPr>
            <w:tcW w:w="4106" w:type="dxa"/>
            <w:vAlign w:val="center"/>
          </w:tcPr>
          <w:p w:rsidR="0058060A" w:rsidRDefault="00A8085B">
            <w:pPr>
              <w:pStyle w:val="a8"/>
              <w:widowControl/>
              <w:jc w:val="center"/>
              <w:rPr>
                <w:rFonts w:ascii="宋体" w:hAnsi="宋体" w:cs="Segoe UI"/>
                <w:color w:val="000000"/>
                <w:sz w:val="27"/>
                <w:szCs w:val="27"/>
              </w:rPr>
            </w:pPr>
            <w:r>
              <w:rPr>
                <w:rFonts w:ascii="宋体" w:hAnsi="宋体" w:cs="Segoe UI" w:hint="eastAsia"/>
                <w:color w:val="000000"/>
                <w:sz w:val="27"/>
                <w:szCs w:val="27"/>
              </w:rPr>
              <w:t>元</w:t>
            </w:r>
          </w:p>
        </w:tc>
      </w:tr>
      <w:tr w:rsidR="0058060A">
        <w:trPr>
          <w:trHeight w:val="678"/>
        </w:trPr>
        <w:tc>
          <w:tcPr>
            <w:tcW w:w="2829" w:type="dxa"/>
            <w:vAlign w:val="center"/>
          </w:tcPr>
          <w:p w:rsidR="0058060A" w:rsidRDefault="00A8085B">
            <w:pPr>
              <w:pStyle w:val="a8"/>
              <w:widowControl/>
              <w:jc w:val="center"/>
              <w:rPr>
                <w:rFonts w:ascii="宋体" w:hAnsi="宋体" w:cs="Segoe UI"/>
                <w:color w:val="000000"/>
                <w:sz w:val="27"/>
                <w:szCs w:val="27"/>
              </w:rPr>
            </w:pPr>
            <w:r>
              <w:rPr>
                <w:rFonts w:ascii="宋体" w:hAnsi="宋体" w:cs="Segoe UI" w:hint="eastAsia"/>
                <w:color w:val="000000"/>
                <w:sz w:val="27"/>
                <w:szCs w:val="27"/>
              </w:rPr>
              <w:t>总价（大写）：</w:t>
            </w:r>
          </w:p>
        </w:tc>
        <w:tc>
          <w:tcPr>
            <w:tcW w:w="6839" w:type="dxa"/>
            <w:gridSpan w:val="2"/>
            <w:vAlign w:val="center"/>
          </w:tcPr>
          <w:p w:rsidR="0058060A" w:rsidRDefault="0058060A">
            <w:pPr>
              <w:pStyle w:val="a8"/>
              <w:widowControl/>
              <w:jc w:val="center"/>
              <w:rPr>
                <w:rFonts w:ascii="宋体" w:hAnsi="宋体" w:cs="Segoe UI"/>
                <w:color w:val="000000"/>
                <w:sz w:val="27"/>
                <w:szCs w:val="27"/>
              </w:rPr>
            </w:pPr>
          </w:p>
        </w:tc>
      </w:tr>
    </w:tbl>
    <w:p w:rsidR="0058060A" w:rsidRDefault="0058060A">
      <w:pPr>
        <w:pStyle w:val="a4"/>
        <w:rPr>
          <w:rFonts w:ascii="宋体" w:hAnsi="宋体"/>
          <w:sz w:val="28"/>
          <w:szCs w:val="28"/>
        </w:rPr>
      </w:pPr>
    </w:p>
    <w:p w:rsidR="0058060A" w:rsidRDefault="00A8085B">
      <w:pPr>
        <w:pStyle w:val="a8"/>
        <w:widowControl/>
        <w:jc w:val="right"/>
        <w:rPr>
          <w:rFonts w:ascii="宋体" w:hAnsi="宋体"/>
        </w:rPr>
      </w:pPr>
      <w:r>
        <w:rPr>
          <w:rFonts w:ascii="宋体" w:hAnsi="宋体" w:hint="eastAsia"/>
          <w:bCs/>
        </w:rPr>
        <w:t>投标人（电子签章）：</w:t>
      </w:r>
    </w:p>
    <w:p w:rsidR="0058060A" w:rsidRDefault="0058060A">
      <w:pPr>
        <w:ind w:firstLineChars="200" w:firstLine="480"/>
        <w:jc w:val="left"/>
        <w:rPr>
          <w:rFonts w:ascii="黑体" w:eastAsia="黑体" w:hAnsi="宋体"/>
          <w:bCs/>
          <w:sz w:val="24"/>
          <w:szCs w:val="24"/>
        </w:rPr>
      </w:pPr>
    </w:p>
    <w:p w:rsidR="0058060A" w:rsidRDefault="0058060A">
      <w:pPr>
        <w:ind w:firstLineChars="200" w:firstLine="480"/>
        <w:jc w:val="left"/>
        <w:rPr>
          <w:rFonts w:ascii="黑体" w:eastAsia="黑体" w:hAnsi="宋体"/>
          <w:bCs/>
          <w:sz w:val="24"/>
          <w:szCs w:val="24"/>
        </w:rPr>
      </w:pPr>
    </w:p>
    <w:p w:rsidR="0058060A" w:rsidRDefault="0058060A">
      <w:pPr>
        <w:ind w:firstLineChars="200" w:firstLine="480"/>
        <w:jc w:val="left"/>
        <w:rPr>
          <w:rFonts w:ascii="黑体" w:eastAsia="黑体" w:hAnsi="宋体"/>
          <w:bCs/>
          <w:sz w:val="24"/>
          <w:szCs w:val="24"/>
        </w:rPr>
      </w:pPr>
    </w:p>
    <w:p w:rsidR="0058060A" w:rsidRDefault="0058060A">
      <w:pPr>
        <w:ind w:firstLineChars="200" w:firstLine="480"/>
        <w:jc w:val="left"/>
        <w:rPr>
          <w:rFonts w:ascii="黑体" w:eastAsia="黑体" w:hAnsi="宋体"/>
          <w:bCs/>
          <w:sz w:val="24"/>
          <w:szCs w:val="24"/>
        </w:rPr>
      </w:pPr>
    </w:p>
    <w:p w:rsidR="0058060A" w:rsidRDefault="0058060A">
      <w:pPr>
        <w:ind w:firstLineChars="200" w:firstLine="480"/>
        <w:jc w:val="left"/>
        <w:rPr>
          <w:rFonts w:ascii="黑体" w:eastAsia="黑体" w:hAnsi="宋体"/>
          <w:bCs/>
          <w:sz w:val="24"/>
          <w:szCs w:val="24"/>
        </w:rPr>
      </w:pPr>
    </w:p>
    <w:p w:rsidR="0058060A" w:rsidRDefault="0058060A">
      <w:pPr>
        <w:ind w:firstLineChars="200" w:firstLine="480"/>
        <w:jc w:val="left"/>
        <w:rPr>
          <w:rFonts w:ascii="黑体" w:eastAsia="黑体" w:hAnsi="宋体"/>
          <w:bCs/>
          <w:sz w:val="24"/>
          <w:szCs w:val="24"/>
        </w:rPr>
      </w:pPr>
    </w:p>
    <w:p w:rsidR="0058060A" w:rsidRDefault="00A8085B">
      <w:pPr>
        <w:pStyle w:val="a3"/>
        <w:rPr>
          <w:rFonts w:ascii="宋体" w:hAnsi="宋体"/>
          <w:bCs/>
          <w:szCs w:val="21"/>
        </w:rPr>
      </w:pPr>
      <w:r>
        <w:rPr>
          <w:rFonts w:ascii="宋体" w:hAnsi="宋体" w:hint="eastAsia"/>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rsidR="0058060A" w:rsidRDefault="00A8085B">
      <w:pPr>
        <w:pStyle w:val="af0"/>
        <w:spacing w:before="0" w:after="0"/>
        <w:ind w:firstLine="0"/>
        <w:rPr>
          <w:rFonts w:ascii="黑体" w:eastAsia="黑体"/>
          <w:bCs/>
          <w:sz w:val="36"/>
        </w:rPr>
      </w:pPr>
      <w:r>
        <w:rPr>
          <w:rFonts w:ascii="黑体" w:eastAsia="黑体" w:hAnsi="宋体"/>
          <w:bCs/>
        </w:rPr>
        <w:br w:type="page"/>
      </w:r>
      <w:bookmarkStart w:id="277" w:name="OLE_LINK81"/>
      <w:bookmarkEnd w:id="275"/>
      <w:r>
        <w:rPr>
          <w:rFonts w:cs="Arial" w:hint="eastAsia"/>
          <w:b/>
          <w:sz w:val="28"/>
          <w:szCs w:val="28"/>
        </w:rPr>
        <w:lastRenderedPageBreak/>
        <w:t>三、</w:t>
      </w:r>
      <w:r>
        <w:rPr>
          <w:rFonts w:ascii="黑体" w:eastAsia="黑体" w:hint="eastAsia"/>
          <w:bCs/>
          <w:sz w:val="28"/>
          <w:szCs w:val="28"/>
        </w:rPr>
        <w:t>关于资格的声明函</w:t>
      </w:r>
      <w:r>
        <w:rPr>
          <w:rFonts w:cs="Arial" w:hint="eastAsia"/>
          <w:b/>
          <w:sz w:val="28"/>
          <w:szCs w:val="28"/>
        </w:rPr>
        <w:t>（给定格式）：</w:t>
      </w:r>
    </w:p>
    <w:p w:rsidR="0058060A" w:rsidRDefault="00A8085B" w:rsidP="00A8085B">
      <w:pPr>
        <w:spacing w:beforeLines="50" w:afterLines="50"/>
        <w:jc w:val="center"/>
        <w:rPr>
          <w:rFonts w:ascii="黑体" w:eastAsia="黑体"/>
          <w:bCs/>
          <w:sz w:val="32"/>
        </w:rPr>
      </w:pPr>
      <w:bookmarkStart w:id="278" w:name="报价方关于资格的声明函（格式）"/>
      <w:bookmarkStart w:id="279" w:name="_Toc24943"/>
      <w:bookmarkEnd w:id="278"/>
      <w:r>
        <w:rPr>
          <w:rFonts w:ascii="黑体" w:eastAsia="黑体" w:hint="eastAsia"/>
          <w:bCs/>
          <w:sz w:val="28"/>
          <w:szCs w:val="28"/>
        </w:rPr>
        <w:t>关于资格的声明函</w:t>
      </w:r>
      <w:bookmarkEnd w:id="279"/>
    </w:p>
    <w:p w:rsidR="0058060A" w:rsidRDefault="0058060A">
      <w:pPr>
        <w:spacing w:line="480" w:lineRule="auto"/>
        <w:jc w:val="center"/>
        <w:rPr>
          <w:rFonts w:ascii="宋体"/>
          <w:bCs/>
          <w:sz w:val="24"/>
          <w:szCs w:val="24"/>
        </w:rPr>
      </w:pPr>
      <w:bookmarkStart w:id="280" w:name="OLE_LINK80"/>
    </w:p>
    <w:p w:rsidR="0058060A" w:rsidRDefault="00A8085B">
      <w:pPr>
        <w:spacing w:line="480" w:lineRule="auto"/>
        <w:rPr>
          <w:rFonts w:ascii="宋体"/>
          <w:bCs/>
          <w:sz w:val="24"/>
          <w:szCs w:val="24"/>
        </w:rPr>
      </w:pPr>
      <w:r>
        <w:rPr>
          <w:rFonts w:ascii="宋体" w:hAnsi="宋体" w:hint="eastAsia"/>
          <w:bCs/>
          <w:sz w:val="24"/>
          <w:szCs w:val="24"/>
        </w:rPr>
        <w:t>宜兴市气象局：</w:t>
      </w:r>
      <w:bookmarkEnd w:id="280"/>
    </w:p>
    <w:p w:rsidR="0058060A" w:rsidRDefault="00A8085B">
      <w:pPr>
        <w:spacing w:line="480" w:lineRule="auto"/>
        <w:ind w:firstLineChars="200" w:firstLine="480"/>
        <w:rPr>
          <w:rFonts w:ascii="宋体"/>
          <w:bCs/>
          <w:sz w:val="24"/>
          <w:szCs w:val="24"/>
        </w:rPr>
      </w:pPr>
      <w:bookmarkStart w:id="281" w:name="OLE_LINK243"/>
      <w:r>
        <w:rPr>
          <w:rFonts w:ascii="宋体" w:hAnsi="宋体" w:hint="eastAsia"/>
          <w:bCs/>
          <w:sz w:val="24"/>
          <w:szCs w:val="24"/>
        </w:rPr>
        <w:t>我公司</w:t>
      </w:r>
      <w:r>
        <w:rPr>
          <w:rFonts w:ascii="宋体" w:hAnsi="宋体" w:hint="eastAsia"/>
          <w:bCs/>
          <w:color w:val="000000"/>
          <w:sz w:val="24"/>
          <w:szCs w:val="24"/>
        </w:rPr>
        <w:t>（单位、联合体）</w:t>
      </w:r>
      <w:r>
        <w:rPr>
          <w:rFonts w:ascii="宋体" w:hAnsi="宋体" w:hint="eastAsia"/>
          <w:bCs/>
          <w:sz w:val="24"/>
          <w:szCs w:val="24"/>
        </w:rPr>
        <w:t>参加贵单位本项目</w:t>
      </w:r>
      <w:bookmarkStart w:id="282" w:name="_Hlk161058152"/>
      <w:r>
        <w:rPr>
          <w:rFonts w:ascii="宋体" w:hAnsi="宋体" w:hint="eastAsia"/>
          <w:bCs/>
          <w:sz w:val="24"/>
          <w:szCs w:val="24"/>
        </w:rPr>
        <w:t>（项目编号：JSZC-320282-JZCG-G2026-0010）</w:t>
      </w:r>
      <w:bookmarkEnd w:id="282"/>
      <w:r>
        <w:rPr>
          <w:rFonts w:ascii="宋体" w:hAnsi="宋体" w:hint="eastAsia"/>
          <w:bCs/>
          <w:sz w:val="24"/>
          <w:szCs w:val="24"/>
        </w:rPr>
        <w:t>政府采购活动前三年内在经营活动中没有重大违法记录；</w:t>
      </w:r>
      <w:r>
        <w:rPr>
          <w:rFonts w:ascii="宋体" w:hAnsi="宋体" w:cs="宋体"/>
          <w:kern w:val="0"/>
          <w:sz w:val="24"/>
          <w:szCs w:val="24"/>
        </w:rPr>
        <w:t>同时，投标时不存在</w:t>
      </w:r>
      <w:bookmarkStart w:id="283" w:name="OLE_LINK242"/>
      <w:r>
        <w:rPr>
          <w:rFonts w:ascii="宋体" w:hAnsi="宋体" w:cs="宋体" w:hint="eastAsia"/>
          <w:kern w:val="0"/>
          <w:sz w:val="24"/>
          <w:szCs w:val="24"/>
        </w:rPr>
        <w:t>有效期限</w:t>
      </w:r>
      <w:bookmarkEnd w:id="283"/>
      <w:r>
        <w:rPr>
          <w:rFonts w:ascii="宋体" w:hAnsi="宋体" w:cs="宋体"/>
          <w:kern w:val="0"/>
          <w:sz w:val="24"/>
          <w:szCs w:val="24"/>
        </w:rPr>
        <w:t>内的政府采购严重违法失信行为的</w:t>
      </w:r>
      <w:r>
        <w:rPr>
          <w:rFonts w:ascii="宋体" w:hAnsi="宋体" w:cs="宋体" w:hint="eastAsia"/>
          <w:kern w:val="0"/>
          <w:sz w:val="24"/>
          <w:szCs w:val="24"/>
        </w:rPr>
        <w:t>处罚</w:t>
      </w:r>
      <w:r>
        <w:rPr>
          <w:rFonts w:ascii="宋体" w:hAnsi="宋体" w:cs="宋体"/>
          <w:kern w:val="0"/>
          <w:sz w:val="24"/>
          <w:szCs w:val="24"/>
        </w:rPr>
        <w:t>记录</w:t>
      </w:r>
      <w:r>
        <w:rPr>
          <w:rFonts w:ascii="宋体" w:hAnsi="宋体" w:cs="宋体" w:hint="eastAsia"/>
          <w:kern w:val="0"/>
          <w:sz w:val="24"/>
          <w:szCs w:val="24"/>
        </w:rPr>
        <w:t>，</w:t>
      </w:r>
      <w:r>
        <w:rPr>
          <w:rFonts w:ascii="宋体" w:hAnsi="宋体" w:cs="宋体"/>
          <w:kern w:val="0"/>
          <w:sz w:val="24"/>
          <w:szCs w:val="24"/>
        </w:rPr>
        <w:t>未被列入失信名单或</w:t>
      </w:r>
      <w:r>
        <w:rPr>
          <w:rFonts w:ascii="宋体" w:hAnsi="宋体" w:cs="宋体" w:hint="eastAsia"/>
          <w:kern w:val="0"/>
          <w:sz w:val="24"/>
          <w:szCs w:val="24"/>
        </w:rPr>
        <w:t>重大税收非法失信主体</w:t>
      </w:r>
      <w:r>
        <w:rPr>
          <w:rFonts w:ascii="宋体" w:hAnsi="宋体" w:cs="宋体"/>
          <w:kern w:val="0"/>
          <w:sz w:val="24"/>
          <w:szCs w:val="24"/>
        </w:rPr>
        <w:t>；</w:t>
      </w:r>
      <w:r>
        <w:rPr>
          <w:rFonts w:ascii="宋体" w:hAnsi="宋体" w:hint="eastAsia"/>
          <w:bCs/>
          <w:sz w:val="24"/>
          <w:szCs w:val="24"/>
        </w:rPr>
        <w:t>且具备履行合同所必需的设备和专业技术能力。</w:t>
      </w:r>
      <w:bookmarkEnd w:id="281"/>
      <w:r>
        <w:rPr>
          <w:rFonts w:ascii="宋体" w:hAnsi="宋体" w:hint="eastAsia"/>
          <w:bCs/>
          <w:sz w:val="24"/>
          <w:szCs w:val="24"/>
        </w:rPr>
        <w:t>我公司</w:t>
      </w:r>
      <w:r>
        <w:rPr>
          <w:rFonts w:ascii="宋体" w:hAnsi="宋体" w:hint="eastAsia"/>
          <w:bCs/>
          <w:color w:val="000000"/>
          <w:sz w:val="24"/>
          <w:szCs w:val="24"/>
        </w:rPr>
        <w:t>（单位、联合体）</w:t>
      </w:r>
      <w:r>
        <w:rPr>
          <w:rFonts w:ascii="宋体" w:hAnsi="宋体" w:hint="eastAsia"/>
          <w:bCs/>
          <w:sz w:val="24"/>
          <w:szCs w:val="24"/>
        </w:rPr>
        <w:t>愿针对本次项目进行投标，投标文件中所有关于投标资格的文件、证明、陈述均是真实的、准确的。若有违背，我公司</w:t>
      </w:r>
      <w:r>
        <w:rPr>
          <w:rFonts w:ascii="宋体" w:hAnsi="宋体" w:hint="eastAsia"/>
          <w:bCs/>
          <w:color w:val="000000"/>
          <w:sz w:val="24"/>
          <w:szCs w:val="24"/>
        </w:rPr>
        <w:t>（单位、联合体）</w:t>
      </w:r>
      <w:r>
        <w:rPr>
          <w:rFonts w:ascii="宋体"/>
          <w:bCs/>
          <w:sz w:val="24"/>
          <w:szCs w:val="24"/>
        </w:rPr>
        <w:t>同意监管部门做出的相关决定并承担由此而产生的一切后果</w:t>
      </w:r>
      <w:r>
        <w:rPr>
          <w:rFonts w:ascii="宋体" w:hint="eastAsia"/>
          <w:bCs/>
          <w:sz w:val="24"/>
          <w:szCs w:val="24"/>
        </w:rPr>
        <w:t>。</w:t>
      </w:r>
    </w:p>
    <w:p w:rsidR="0058060A" w:rsidRDefault="0058060A">
      <w:pPr>
        <w:spacing w:line="480" w:lineRule="auto"/>
        <w:rPr>
          <w:rFonts w:ascii="宋体"/>
          <w:bCs/>
          <w:sz w:val="24"/>
          <w:szCs w:val="24"/>
        </w:rPr>
      </w:pPr>
    </w:p>
    <w:p w:rsidR="0058060A" w:rsidRDefault="00A8085B">
      <w:pPr>
        <w:rPr>
          <w:rFonts w:ascii="宋体" w:hAnsi="宋体"/>
          <w:sz w:val="24"/>
          <w:szCs w:val="28"/>
        </w:rPr>
      </w:pPr>
      <w:r>
        <w:rPr>
          <w:rFonts w:ascii="宋体" w:hAnsi="宋体"/>
          <w:bCs/>
          <w:sz w:val="24"/>
          <w:szCs w:val="24"/>
        </w:rPr>
        <w:t xml:space="preserve">                                     </w:t>
      </w:r>
    </w:p>
    <w:p w:rsidR="0058060A" w:rsidRDefault="00A8085B">
      <w:pPr>
        <w:spacing w:line="360" w:lineRule="auto"/>
        <w:jc w:val="center"/>
        <w:rPr>
          <w:rFonts w:ascii="宋体" w:hAnsi="宋体"/>
          <w:bCs/>
          <w:sz w:val="24"/>
          <w:lang w:val="zh-CN"/>
        </w:rPr>
      </w:pPr>
      <w:r>
        <w:rPr>
          <w:rFonts w:ascii="宋体" w:hAnsi="宋体" w:hint="eastAsia"/>
          <w:bCs/>
          <w:sz w:val="24"/>
        </w:rPr>
        <w:t xml:space="preserve">                              投标人（电子签章）：</w:t>
      </w:r>
    </w:p>
    <w:p w:rsidR="0058060A" w:rsidRDefault="0058060A">
      <w:pPr>
        <w:spacing w:line="360" w:lineRule="auto"/>
        <w:ind w:left="5460" w:hangingChars="2275" w:hanging="5460"/>
        <w:jc w:val="right"/>
        <w:rPr>
          <w:rFonts w:ascii="宋体" w:hAnsi="宋体"/>
          <w:bCs/>
          <w:sz w:val="24"/>
          <w:lang w:val="zh-CN"/>
        </w:rPr>
      </w:pPr>
    </w:p>
    <w:p w:rsidR="0058060A" w:rsidRDefault="0058060A">
      <w:pPr>
        <w:spacing w:line="360" w:lineRule="auto"/>
        <w:jc w:val="left"/>
        <w:rPr>
          <w:rFonts w:ascii="黑体" w:eastAsia="黑体"/>
          <w:bCs/>
          <w:sz w:val="28"/>
          <w:szCs w:val="28"/>
        </w:rPr>
      </w:pPr>
      <w:bookmarkStart w:id="284" w:name="OLE_LINK36"/>
      <w:bookmarkStart w:id="285" w:name="OLE_LINK152"/>
      <w:bookmarkEnd w:id="277"/>
    </w:p>
    <w:p w:rsidR="0058060A" w:rsidRDefault="0058060A">
      <w:pPr>
        <w:spacing w:line="360" w:lineRule="auto"/>
        <w:jc w:val="left"/>
        <w:rPr>
          <w:rFonts w:ascii="黑体" w:eastAsia="黑体"/>
          <w:bCs/>
          <w:sz w:val="28"/>
          <w:szCs w:val="28"/>
        </w:rPr>
      </w:pPr>
    </w:p>
    <w:p w:rsidR="0058060A" w:rsidRDefault="0058060A">
      <w:pPr>
        <w:spacing w:line="360" w:lineRule="auto"/>
        <w:rPr>
          <w:rFonts w:ascii="黑体" w:eastAsia="黑体"/>
          <w:bCs/>
          <w:sz w:val="28"/>
          <w:szCs w:val="28"/>
        </w:rPr>
      </w:pPr>
    </w:p>
    <w:bookmarkEnd w:id="284"/>
    <w:bookmarkEnd w:id="285"/>
    <w:p w:rsidR="0058060A" w:rsidRDefault="0058060A">
      <w:pPr>
        <w:ind w:firstLineChars="200" w:firstLine="560"/>
        <w:rPr>
          <w:rFonts w:ascii="黑体" w:eastAsia="黑体"/>
          <w:bCs/>
          <w:sz w:val="28"/>
          <w:szCs w:val="28"/>
        </w:rPr>
      </w:pPr>
    </w:p>
    <w:p w:rsidR="0058060A" w:rsidRDefault="00A8085B">
      <w:pPr>
        <w:rPr>
          <w:rFonts w:ascii="黑体" w:eastAsia="黑体" w:hAnsi="宋体"/>
          <w:bCs/>
          <w:color w:val="000000"/>
          <w:sz w:val="24"/>
          <w:szCs w:val="24"/>
        </w:rPr>
      </w:pPr>
      <w:r>
        <w:rPr>
          <w:rFonts w:hint="eastAsia"/>
          <w:color w:val="000000"/>
        </w:rPr>
        <w:t>注：上述所称“重大违法记录”是指投标人因违法经营受到刑事处罚或者责令停产停业、吊销许可证或者执照、较大数额罚款等行政处罚。</w:t>
      </w:r>
    </w:p>
    <w:p w:rsidR="0058060A" w:rsidRDefault="00A8085B">
      <w:pPr>
        <w:rPr>
          <w:rFonts w:ascii="宋体" w:hAnsi="宋体"/>
          <w:sz w:val="24"/>
          <w:szCs w:val="28"/>
        </w:rPr>
      </w:pPr>
      <w:r>
        <w:rPr>
          <w:rFonts w:ascii="黑体" w:eastAsia="黑体" w:hAnsi="宋体"/>
          <w:bCs/>
          <w:sz w:val="24"/>
          <w:szCs w:val="24"/>
        </w:rPr>
        <w:br w:type="page"/>
      </w:r>
      <w:bookmarkStart w:id="286" w:name="_Hlk140046437"/>
      <w:bookmarkStart w:id="287" w:name="_Hlk144474232"/>
      <w:bookmarkStart w:id="288" w:name="_Hlk135833699"/>
      <w:r>
        <w:rPr>
          <w:rFonts w:ascii="黑体" w:eastAsia="黑体" w:hAnsi="Arial" w:hint="eastAsia"/>
          <w:bCs/>
          <w:sz w:val="28"/>
          <w:szCs w:val="28"/>
        </w:rPr>
        <w:lastRenderedPageBreak/>
        <w:t>四、</w:t>
      </w:r>
      <w:r>
        <w:rPr>
          <w:rFonts w:ascii="黑体" w:eastAsia="黑体" w:hAnsi="黑体" w:hint="eastAsia"/>
          <w:sz w:val="28"/>
          <w:szCs w:val="28"/>
        </w:rPr>
        <w:t>法定代表人授权委托书</w:t>
      </w:r>
      <w:r>
        <w:rPr>
          <w:rFonts w:ascii="黑体" w:eastAsia="黑体" w:hAnsi="Arial" w:hint="eastAsia"/>
          <w:bCs/>
          <w:sz w:val="28"/>
          <w:szCs w:val="28"/>
        </w:rPr>
        <w:t>（</w:t>
      </w:r>
      <w:r>
        <w:rPr>
          <w:rFonts w:cs="Arial" w:hint="eastAsia"/>
          <w:b/>
          <w:sz w:val="28"/>
          <w:szCs w:val="28"/>
        </w:rPr>
        <w:t>给定格式</w:t>
      </w:r>
      <w:r>
        <w:rPr>
          <w:rFonts w:ascii="黑体" w:eastAsia="黑体" w:hAnsi="Arial" w:hint="eastAsia"/>
          <w:bCs/>
          <w:sz w:val="28"/>
          <w:szCs w:val="28"/>
        </w:rPr>
        <w:t>）：</w:t>
      </w:r>
      <w:r>
        <w:rPr>
          <w:rFonts w:ascii="宋体" w:hAnsi="宋体" w:hint="eastAsia"/>
          <w:sz w:val="24"/>
          <w:szCs w:val="28"/>
        </w:rPr>
        <w:t xml:space="preserve"> </w:t>
      </w:r>
    </w:p>
    <w:p w:rsidR="0058060A" w:rsidRDefault="00A8085B" w:rsidP="00A8085B">
      <w:pPr>
        <w:spacing w:beforeLines="50" w:afterLines="50"/>
        <w:jc w:val="center"/>
        <w:rPr>
          <w:rFonts w:ascii="黑体" w:eastAsia="黑体" w:hAnsi="黑体"/>
          <w:sz w:val="28"/>
          <w:szCs w:val="28"/>
        </w:rPr>
      </w:pPr>
      <w:r>
        <w:rPr>
          <w:rFonts w:ascii="黑体" w:eastAsia="黑体" w:hAnsi="黑体" w:hint="eastAsia"/>
          <w:sz w:val="28"/>
          <w:szCs w:val="28"/>
        </w:rPr>
        <w:t>法定代表人授权委托书</w:t>
      </w:r>
    </w:p>
    <w:p w:rsidR="0058060A" w:rsidRDefault="00A8085B">
      <w:pPr>
        <w:tabs>
          <w:tab w:val="left" w:pos="255"/>
        </w:tabs>
        <w:spacing w:line="360" w:lineRule="auto"/>
        <w:ind w:leftChars="200" w:left="420"/>
        <w:rPr>
          <w:rFonts w:ascii="宋体" w:hAnsi="宋体"/>
          <w:sz w:val="24"/>
          <w:szCs w:val="21"/>
          <w:lang w:val="zh-CN"/>
        </w:rPr>
      </w:pPr>
      <w:r>
        <w:rPr>
          <w:rFonts w:ascii="宋体" w:hAnsi="宋体" w:hint="eastAsia"/>
          <w:sz w:val="24"/>
          <w:szCs w:val="28"/>
        </w:rPr>
        <w:t xml:space="preserve">                                   </w:t>
      </w:r>
    </w:p>
    <w:p w:rsidR="0058060A" w:rsidRDefault="00A8085B">
      <w:pPr>
        <w:tabs>
          <w:tab w:val="left" w:pos="255"/>
        </w:tabs>
        <w:spacing w:line="360" w:lineRule="auto"/>
        <w:ind w:leftChars="200" w:left="420"/>
        <w:rPr>
          <w:rFonts w:ascii="宋体" w:hAnsi="宋体"/>
          <w:sz w:val="24"/>
          <w:szCs w:val="21"/>
          <w:lang w:val="zh-CN"/>
        </w:rPr>
      </w:pPr>
      <w:bookmarkStart w:id="289" w:name="OLE_LINK186"/>
      <w:r>
        <w:rPr>
          <w:rFonts w:ascii="宋体" w:hAnsi="宋体" w:hint="eastAsia"/>
          <w:bCs/>
          <w:sz w:val="24"/>
          <w:lang w:val="zh-CN"/>
        </w:rPr>
        <w:t>宜兴市气象局、</w:t>
      </w:r>
      <w:bookmarkEnd w:id="289"/>
      <w:r>
        <w:rPr>
          <w:rFonts w:ascii="宋体" w:hAnsi="宋体" w:hint="eastAsia"/>
          <w:bCs/>
          <w:sz w:val="24"/>
          <w:lang w:val="zh-CN"/>
        </w:rPr>
        <w:t>宜兴市公共资源交易中心</w:t>
      </w:r>
      <w:r>
        <w:rPr>
          <w:rFonts w:ascii="宋体" w:hAnsi="宋体" w:hint="eastAsia"/>
          <w:sz w:val="24"/>
          <w:szCs w:val="21"/>
          <w:lang w:val="zh-CN"/>
        </w:rPr>
        <w:t>：</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r>
        <w:rPr>
          <w:rFonts w:ascii="宋体" w:hAnsi="宋体" w:hint="eastAsia"/>
          <w:sz w:val="24"/>
          <w:szCs w:val="21"/>
          <w:lang w:val="zh-CN"/>
        </w:rPr>
        <w:t>系中华人民共和国合法企业</w:t>
      </w:r>
      <w:bookmarkStart w:id="290" w:name="_Hlk144476360"/>
      <w:r>
        <w:rPr>
          <w:rFonts w:ascii="宋体" w:hAnsi="宋体" w:hint="eastAsia"/>
          <w:sz w:val="24"/>
          <w:szCs w:val="21"/>
          <w:lang w:val="zh-CN"/>
        </w:rPr>
        <w:t>，法定地址：</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w:t>
      </w:r>
      <w:bookmarkEnd w:id="290"/>
      <w:r>
        <w:rPr>
          <w:rFonts w:ascii="宋体" w:hAnsi="宋体" w:hint="eastAsia"/>
          <w:sz w:val="24"/>
          <w:szCs w:val="21"/>
          <w:lang w:val="zh-CN"/>
        </w:rPr>
        <w:t>特授权</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代表我公司（单位）全权办理针对本项目（项目编号：JSZC-320282-JZCG-G2026-0010）的投标，以我方名义签署、确认、澄清、提交、撤回、修改相关文件和处理投标活动有关事宜，其法律后果由我方承担。</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被授权代表已知晓并接受委托事项。</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在撤销授权的书面通知送达你处以前，本授权书一直有效，被授权代表签署的所有文件和办理的事项（在委托期限内）不因授权的撤销而失效。</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委托期限：自本授权委托书签署之日起至投标有效期届满之日止。</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被授权代表无转委托权。</w:t>
      </w:r>
    </w:p>
    <w:p w:rsidR="0058060A" w:rsidRDefault="0058060A">
      <w:pPr>
        <w:tabs>
          <w:tab w:val="left" w:pos="255"/>
        </w:tabs>
        <w:spacing w:line="360" w:lineRule="auto"/>
        <w:ind w:leftChars="200" w:left="420" w:firstLineChars="200" w:firstLine="480"/>
        <w:rPr>
          <w:rFonts w:ascii="宋体" w:hAnsi="宋体"/>
          <w:sz w:val="24"/>
          <w:szCs w:val="21"/>
          <w:lang w:val="zh-CN"/>
        </w:rPr>
      </w:pP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被授权代表情况：</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姓名：</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身份证号码：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r>
        <w:rPr>
          <w:rFonts w:ascii="宋体" w:hAnsi="宋体" w:hint="eastAsia"/>
          <w:sz w:val="24"/>
          <w:szCs w:val="21"/>
          <w:u w:val="single"/>
          <w:lang w:val="zh-CN"/>
        </w:rPr>
        <w:t xml:space="preserve">  </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手机号码：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p>
    <w:p w:rsidR="0058060A" w:rsidRDefault="00A8085B">
      <w:pPr>
        <w:ind w:firstLineChars="350" w:firstLine="840"/>
        <w:rPr>
          <w:rFonts w:ascii="宋体" w:hAnsi="宋体"/>
          <w:bCs/>
          <w:sz w:val="24"/>
        </w:rPr>
      </w:pPr>
      <w:r>
        <w:rPr>
          <w:rFonts w:ascii="宋体" w:hAnsi="宋体" w:hint="eastAsia"/>
          <w:bCs/>
          <w:sz w:val="24"/>
        </w:rPr>
        <w:t xml:space="preserve">                          </w:t>
      </w:r>
    </w:p>
    <w:p w:rsidR="0058060A" w:rsidRDefault="0058060A">
      <w:pPr>
        <w:ind w:left="5460" w:hangingChars="2275" w:hanging="5460"/>
        <w:jc w:val="center"/>
        <w:rPr>
          <w:rFonts w:ascii="宋体" w:hAnsi="宋体"/>
          <w:bCs/>
          <w:sz w:val="24"/>
        </w:rPr>
      </w:pPr>
    </w:p>
    <w:p w:rsidR="0058060A" w:rsidRDefault="0058060A">
      <w:pPr>
        <w:ind w:left="5460" w:hangingChars="2275" w:hanging="5460"/>
        <w:jc w:val="center"/>
        <w:rPr>
          <w:rFonts w:ascii="宋体" w:hAnsi="宋体"/>
          <w:bCs/>
          <w:sz w:val="24"/>
        </w:rPr>
      </w:pPr>
    </w:p>
    <w:p w:rsidR="0058060A" w:rsidRDefault="0058060A">
      <w:pPr>
        <w:ind w:left="5460" w:hangingChars="2275" w:hanging="5460"/>
        <w:jc w:val="center"/>
        <w:rPr>
          <w:rFonts w:ascii="宋体" w:hAnsi="宋体"/>
          <w:bCs/>
          <w:sz w:val="24"/>
        </w:rPr>
      </w:pPr>
    </w:p>
    <w:p w:rsidR="0058060A" w:rsidRDefault="0058060A">
      <w:pPr>
        <w:ind w:left="5460" w:hangingChars="2275" w:hanging="5460"/>
        <w:jc w:val="center"/>
        <w:rPr>
          <w:rFonts w:ascii="宋体" w:hAnsi="宋体"/>
          <w:bCs/>
          <w:sz w:val="24"/>
        </w:rPr>
      </w:pPr>
    </w:p>
    <w:p w:rsidR="0058060A" w:rsidRDefault="0058060A">
      <w:pPr>
        <w:ind w:left="5460" w:hangingChars="2275" w:hanging="5460"/>
        <w:jc w:val="center"/>
        <w:rPr>
          <w:rFonts w:ascii="宋体" w:hAnsi="宋体"/>
          <w:bCs/>
          <w:sz w:val="24"/>
        </w:rPr>
      </w:pPr>
    </w:p>
    <w:p w:rsidR="0058060A" w:rsidRDefault="0058060A">
      <w:pPr>
        <w:ind w:left="5460" w:hangingChars="2275" w:hanging="5460"/>
        <w:jc w:val="center"/>
        <w:rPr>
          <w:rFonts w:ascii="宋体" w:hAnsi="宋体"/>
          <w:bCs/>
          <w:sz w:val="24"/>
        </w:rPr>
      </w:pPr>
    </w:p>
    <w:p w:rsidR="0058060A" w:rsidRDefault="0058060A">
      <w:pPr>
        <w:ind w:left="5460" w:hangingChars="2275" w:hanging="5460"/>
        <w:jc w:val="center"/>
        <w:rPr>
          <w:rFonts w:ascii="宋体" w:hAnsi="宋体"/>
          <w:bCs/>
          <w:sz w:val="24"/>
        </w:rPr>
      </w:pPr>
    </w:p>
    <w:p w:rsidR="0058060A" w:rsidRDefault="00A8085B">
      <w:pPr>
        <w:jc w:val="right"/>
        <w:rPr>
          <w:rFonts w:ascii="黑体" w:eastAsia="黑体" w:hAnsi="宋体"/>
          <w:bCs/>
          <w:sz w:val="24"/>
          <w:szCs w:val="24"/>
        </w:rPr>
      </w:pPr>
      <w:r>
        <w:rPr>
          <w:rFonts w:hint="eastAsia"/>
          <w:sz w:val="24"/>
          <w:szCs w:val="24"/>
        </w:rPr>
        <w:t>投标人</w:t>
      </w:r>
      <w:r>
        <w:rPr>
          <w:sz w:val="24"/>
          <w:szCs w:val="24"/>
        </w:rPr>
        <w:t>（电子签章）：</w:t>
      </w:r>
      <w:r>
        <w:rPr>
          <w:rFonts w:ascii="黑体" w:eastAsia="黑体" w:hAnsi="宋体" w:hint="eastAsia"/>
          <w:bCs/>
          <w:sz w:val="24"/>
          <w:szCs w:val="24"/>
        </w:rPr>
        <w:t xml:space="preserve"> </w:t>
      </w:r>
    </w:p>
    <w:p w:rsidR="0058060A" w:rsidRDefault="0058060A">
      <w:pPr>
        <w:spacing w:line="360" w:lineRule="auto"/>
        <w:jc w:val="right"/>
        <w:rPr>
          <w:rFonts w:ascii="宋体" w:hAnsi="宋体"/>
          <w:sz w:val="24"/>
          <w:szCs w:val="24"/>
        </w:rPr>
      </w:pPr>
    </w:p>
    <w:p w:rsidR="0058060A" w:rsidRDefault="0058060A">
      <w:pPr>
        <w:tabs>
          <w:tab w:val="left" w:pos="255"/>
        </w:tabs>
        <w:spacing w:line="360" w:lineRule="auto"/>
        <w:ind w:leftChars="200" w:left="420" w:firstLineChars="200" w:firstLine="480"/>
        <w:rPr>
          <w:sz w:val="24"/>
          <w:szCs w:val="24"/>
        </w:rPr>
      </w:pPr>
    </w:p>
    <w:p w:rsidR="0058060A" w:rsidRDefault="00A8085B">
      <w:pPr>
        <w:rPr>
          <w:sz w:val="24"/>
          <w:szCs w:val="24"/>
        </w:rPr>
      </w:pPr>
      <w:r>
        <w:rPr>
          <w:sz w:val="24"/>
          <w:szCs w:val="24"/>
        </w:rPr>
        <w:br w:type="page"/>
      </w:r>
    </w:p>
    <w:bookmarkEnd w:id="286"/>
    <w:bookmarkEnd w:id="287"/>
    <w:bookmarkEnd w:id="288"/>
    <w:p w:rsidR="0058060A" w:rsidRDefault="00A8085B">
      <w:pPr>
        <w:rPr>
          <w:rFonts w:ascii="黑体" w:eastAsia="黑体" w:hAnsi="黑体"/>
          <w:sz w:val="28"/>
          <w:szCs w:val="28"/>
        </w:rPr>
      </w:pPr>
      <w:r>
        <w:rPr>
          <w:rFonts w:ascii="黑体" w:eastAsia="黑体" w:hAnsi="黑体" w:hint="eastAsia"/>
          <w:sz w:val="28"/>
          <w:szCs w:val="28"/>
        </w:rPr>
        <w:lastRenderedPageBreak/>
        <w:t>五、中小企业声明函（给定格式）：</w:t>
      </w:r>
    </w:p>
    <w:p w:rsidR="0058060A" w:rsidRDefault="00A8085B">
      <w:pPr>
        <w:rPr>
          <w:rFonts w:ascii="黑体" w:eastAsia="黑体" w:hAnsi="黑体"/>
          <w:sz w:val="24"/>
          <w:szCs w:val="24"/>
        </w:rPr>
      </w:pPr>
      <w:r>
        <w:rPr>
          <w:rFonts w:ascii="黑体" w:eastAsia="黑体" w:hAnsi="黑体" w:hint="eastAsia"/>
          <w:sz w:val="24"/>
          <w:szCs w:val="24"/>
        </w:rPr>
        <w:t>1、中小企业声明函（货物）</w:t>
      </w:r>
    </w:p>
    <w:p w:rsidR="0058060A" w:rsidRDefault="00A8085B">
      <w:pPr>
        <w:jc w:val="center"/>
        <w:rPr>
          <w:rFonts w:ascii="黑体" w:eastAsia="黑体"/>
          <w:bCs/>
          <w:sz w:val="28"/>
          <w:szCs w:val="28"/>
        </w:rPr>
      </w:pPr>
      <w:r>
        <w:rPr>
          <w:rFonts w:ascii="黑体" w:eastAsia="黑体" w:hint="eastAsia"/>
          <w:bCs/>
          <w:sz w:val="28"/>
          <w:szCs w:val="28"/>
        </w:rPr>
        <w:t>中小企业声明函（货物）</w:t>
      </w:r>
    </w:p>
    <w:p w:rsidR="0058060A" w:rsidRDefault="00A8085B">
      <w:pPr>
        <w:spacing w:line="580" w:lineRule="exact"/>
        <w:ind w:firstLineChars="200" w:firstLine="480"/>
        <w:rPr>
          <w:rFonts w:ascii="宋体" w:hAnsi="宋体"/>
          <w:bCs/>
          <w:sz w:val="24"/>
          <w:szCs w:val="24"/>
        </w:rPr>
      </w:pPr>
      <w:r>
        <w:rPr>
          <w:rFonts w:ascii="宋体" w:hAnsi="宋体"/>
          <w:bCs/>
          <w:sz w:val="24"/>
          <w:szCs w:val="24"/>
        </w:rPr>
        <w:t>本公司（联合体）郑重声明，根据《政府采购促进中小企业发展管理办法》（财库</w:t>
      </w:r>
      <w:r>
        <w:rPr>
          <w:rFonts w:ascii="宋体" w:hAnsi="宋体" w:hint="eastAsia"/>
          <w:bCs/>
          <w:sz w:val="24"/>
          <w:szCs w:val="24"/>
        </w:rPr>
        <w:t>﹝</w:t>
      </w:r>
      <w:r>
        <w:rPr>
          <w:rFonts w:ascii="宋体" w:hAnsi="宋体"/>
          <w:bCs/>
          <w:sz w:val="24"/>
          <w:szCs w:val="24"/>
        </w:rPr>
        <w:t>2020</w:t>
      </w:r>
      <w:r>
        <w:rPr>
          <w:rFonts w:ascii="宋体" w:hAnsi="宋体" w:hint="eastAsia"/>
          <w:bCs/>
          <w:sz w:val="24"/>
          <w:szCs w:val="24"/>
        </w:rPr>
        <w:t>﹞</w:t>
      </w:r>
      <w:r>
        <w:rPr>
          <w:rFonts w:ascii="宋体" w:hAnsi="宋体"/>
          <w:bCs/>
          <w:sz w:val="24"/>
          <w:szCs w:val="24"/>
        </w:rPr>
        <w:t>46 号）的规定，本公司（联合体）参加</w:t>
      </w:r>
      <w:r>
        <w:rPr>
          <w:rFonts w:ascii="宋体" w:hAnsi="宋体"/>
          <w:bCs/>
          <w:sz w:val="24"/>
          <w:szCs w:val="24"/>
          <w:u w:val="single"/>
        </w:rPr>
        <w:t xml:space="preserve"> </w:t>
      </w:r>
      <w:r>
        <w:rPr>
          <w:rFonts w:ascii="宋体" w:hAnsi="宋体" w:hint="eastAsia"/>
          <w:bCs/>
          <w:sz w:val="24"/>
          <w:szCs w:val="24"/>
          <w:u w:val="single"/>
        </w:rPr>
        <w:t xml:space="preserve">宜兴市气象局 </w:t>
      </w:r>
      <w:r>
        <w:rPr>
          <w:rFonts w:ascii="宋体" w:hAnsi="宋体"/>
          <w:bCs/>
          <w:sz w:val="24"/>
          <w:szCs w:val="24"/>
          <w:u w:val="single"/>
        </w:rPr>
        <w:t xml:space="preserve"> </w:t>
      </w:r>
      <w:r>
        <w:rPr>
          <w:rFonts w:ascii="宋体" w:hAnsi="宋体" w:hint="eastAsia"/>
          <w:bCs/>
          <w:sz w:val="24"/>
          <w:szCs w:val="24"/>
        </w:rPr>
        <w:t>的</w:t>
      </w:r>
      <w:r>
        <w:rPr>
          <w:rFonts w:ascii="宋体" w:hAnsi="宋体" w:hint="eastAsia"/>
          <w:bCs/>
          <w:sz w:val="24"/>
          <w:szCs w:val="24"/>
          <w:u w:val="single"/>
        </w:rPr>
        <w:t xml:space="preserve"> </w:t>
      </w:r>
      <w:r>
        <w:rPr>
          <w:rFonts w:ascii="宋体" w:hAnsi="宋体"/>
          <w:bCs/>
          <w:sz w:val="24"/>
          <w:szCs w:val="24"/>
          <w:u w:val="single"/>
        </w:rPr>
        <w:t xml:space="preserve"> </w:t>
      </w:r>
      <w:r>
        <w:rPr>
          <w:rFonts w:ascii="宋体" w:hAnsi="宋体" w:hint="eastAsia"/>
          <w:bCs/>
          <w:sz w:val="24"/>
          <w:szCs w:val="24"/>
          <w:u w:val="single"/>
        </w:rPr>
        <w:t xml:space="preserve">宜兴市气象局国家基本气象站基础设施建设项目  </w:t>
      </w:r>
      <w:r>
        <w:rPr>
          <w:rFonts w:ascii="宋体" w:hAnsi="宋体" w:hint="eastAsia"/>
          <w:bCs/>
          <w:sz w:val="24"/>
          <w:szCs w:val="24"/>
        </w:rPr>
        <w:t>采购活动</w:t>
      </w:r>
      <w:r>
        <w:rPr>
          <w:rFonts w:ascii="宋体" w:hAnsi="宋体"/>
          <w:bCs/>
          <w:sz w:val="24"/>
          <w:szCs w:val="24"/>
        </w:rPr>
        <w:t>，提供的货物全部由符合政策要求的中小企业制造。相关企业（含联合体中的中小企业、签订分包意向协议的中小企业） 的具体情况如下：</w:t>
      </w:r>
    </w:p>
    <w:p w:rsidR="0058060A" w:rsidRDefault="0058060A">
      <w:pPr>
        <w:spacing w:line="580" w:lineRule="exact"/>
        <w:ind w:firstLineChars="200" w:firstLine="480"/>
        <w:rPr>
          <w:rFonts w:ascii="宋体" w:hAnsi="宋体"/>
          <w:bCs/>
          <w:sz w:val="24"/>
          <w:szCs w:val="24"/>
        </w:rPr>
      </w:pPr>
    </w:p>
    <w:tbl>
      <w:tblPr>
        <w:tblStyle w:val="aa"/>
        <w:tblW w:w="10233" w:type="dxa"/>
        <w:tblLayout w:type="fixed"/>
        <w:tblLook w:val="04A0"/>
      </w:tblPr>
      <w:tblGrid>
        <w:gridCol w:w="736"/>
        <w:gridCol w:w="1231"/>
        <w:gridCol w:w="1231"/>
        <w:gridCol w:w="1717"/>
        <w:gridCol w:w="1312"/>
        <w:gridCol w:w="1338"/>
        <w:gridCol w:w="1300"/>
        <w:gridCol w:w="1368"/>
      </w:tblGrid>
      <w:tr w:rsidR="0058060A">
        <w:tc>
          <w:tcPr>
            <w:tcW w:w="736" w:type="dxa"/>
            <w:vAlign w:val="center"/>
          </w:tcPr>
          <w:p w:rsidR="0058060A" w:rsidRDefault="00A8085B">
            <w:pPr>
              <w:jc w:val="center"/>
              <w:rPr>
                <w:rFonts w:ascii="宋体" w:hAnsi="宋体"/>
                <w:bCs/>
                <w:sz w:val="24"/>
                <w:szCs w:val="24"/>
              </w:rPr>
            </w:pPr>
            <w:r>
              <w:rPr>
                <w:rFonts w:asciiTheme="majorEastAsia" w:eastAsiaTheme="majorEastAsia" w:hAnsiTheme="majorEastAsia" w:cstheme="majorEastAsia" w:hint="eastAsia"/>
                <w:b/>
                <w:szCs w:val="21"/>
              </w:rPr>
              <w:t>序号</w:t>
            </w:r>
          </w:p>
        </w:tc>
        <w:tc>
          <w:tcPr>
            <w:tcW w:w="1231" w:type="dxa"/>
            <w:vAlign w:val="center"/>
          </w:tcPr>
          <w:p w:rsidR="0058060A" w:rsidRDefault="00A8085B">
            <w:pPr>
              <w:jc w:val="center"/>
              <w:rPr>
                <w:rFonts w:ascii="宋体" w:hAnsi="宋体"/>
                <w:bCs/>
                <w:sz w:val="24"/>
                <w:szCs w:val="24"/>
              </w:rPr>
            </w:pPr>
            <w:r>
              <w:rPr>
                <w:rFonts w:asciiTheme="majorEastAsia" w:eastAsiaTheme="majorEastAsia" w:hAnsiTheme="majorEastAsia" w:cstheme="majorEastAsia" w:hint="eastAsia"/>
                <w:b/>
                <w:szCs w:val="21"/>
              </w:rPr>
              <w:t>标的名称</w:t>
            </w:r>
          </w:p>
        </w:tc>
        <w:tc>
          <w:tcPr>
            <w:tcW w:w="1231" w:type="dxa"/>
            <w:vAlign w:val="center"/>
          </w:tcPr>
          <w:p w:rsidR="0058060A" w:rsidRDefault="00A8085B">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所属行业</w:t>
            </w:r>
          </w:p>
        </w:tc>
        <w:tc>
          <w:tcPr>
            <w:tcW w:w="1717" w:type="dxa"/>
            <w:vAlign w:val="center"/>
          </w:tcPr>
          <w:p w:rsidR="0058060A" w:rsidRDefault="00A8085B">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制造商</w:t>
            </w:r>
          </w:p>
          <w:p w:rsidR="0058060A" w:rsidRDefault="00A8085B">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（企业名称）</w:t>
            </w:r>
          </w:p>
        </w:tc>
        <w:tc>
          <w:tcPr>
            <w:tcW w:w="1312" w:type="dxa"/>
            <w:vAlign w:val="center"/>
          </w:tcPr>
          <w:p w:rsidR="0058060A" w:rsidRDefault="00A8085B">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从业人员（人）</w:t>
            </w:r>
          </w:p>
        </w:tc>
        <w:tc>
          <w:tcPr>
            <w:tcW w:w="1338" w:type="dxa"/>
            <w:vAlign w:val="center"/>
          </w:tcPr>
          <w:p w:rsidR="0058060A" w:rsidRDefault="00A8085B">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营业收入</w:t>
            </w:r>
          </w:p>
          <w:p w:rsidR="0058060A" w:rsidRDefault="00A8085B">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（万元）</w:t>
            </w:r>
          </w:p>
        </w:tc>
        <w:tc>
          <w:tcPr>
            <w:tcW w:w="1300" w:type="dxa"/>
            <w:vAlign w:val="center"/>
          </w:tcPr>
          <w:p w:rsidR="0058060A" w:rsidRDefault="00A8085B">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资产总额（万元）</w:t>
            </w:r>
          </w:p>
        </w:tc>
        <w:tc>
          <w:tcPr>
            <w:tcW w:w="1368" w:type="dxa"/>
            <w:vAlign w:val="center"/>
          </w:tcPr>
          <w:p w:rsidR="0058060A" w:rsidRDefault="00A8085B">
            <w:pPr>
              <w:jc w:val="center"/>
              <w:rPr>
                <w:rFonts w:ascii="宋体" w:hAnsi="宋体"/>
                <w:bCs/>
                <w:sz w:val="24"/>
                <w:szCs w:val="24"/>
              </w:rPr>
            </w:pPr>
            <w:r>
              <w:rPr>
                <w:rFonts w:asciiTheme="majorEastAsia" w:eastAsiaTheme="majorEastAsia" w:hAnsiTheme="majorEastAsia" w:cstheme="majorEastAsia" w:hint="eastAsia"/>
                <w:b/>
                <w:szCs w:val="21"/>
              </w:rPr>
              <w:t>企业类型（中型企业、小型企业、微型企业）</w:t>
            </w:r>
          </w:p>
        </w:tc>
      </w:tr>
      <w:tr w:rsidR="0058060A">
        <w:tc>
          <w:tcPr>
            <w:tcW w:w="736" w:type="dxa"/>
          </w:tcPr>
          <w:p w:rsidR="0058060A" w:rsidRDefault="0058060A">
            <w:pPr>
              <w:spacing w:line="580" w:lineRule="exact"/>
              <w:rPr>
                <w:rFonts w:ascii="宋体" w:hAnsi="宋体"/>
                <w:bCs/>
                <w:sz w:val="24"/>
                <w:szCs w:val="24"/>
              </w:rPr>
            </w:pPr>
          </w:p>
        </w:tc>
        <w:tc>
          <w:tcPr>
            <w:tcW w:w="1231" w:type="dxa"/>
          </w:tcPr>
          <w:p w:rsidR="0058060A" w:rsidRDefault="0058060A">
            <w:pPr>
              <w:spacing w:line="580" w:lineRule="exact"/>
              <w:rPr>
                <w:rFonts w:ascii="宋体" w:hAnsi="宋体"/>
                <w:bCs/>
                <w:sz w:val="24"/>
                <w:szCs w:val="24"/>
              </w:rPr>
            </w:pPr>
          </w:p>
        </w:tc>
        <w:tc>
          <w:tcPr>
            <w:tcW w:w="1231" w:type="dxa"/>
          </w:tcPr>
          <w:p w:rsidR="0058060A" w:rsidRDefault="0058060A">
            <w:pPr>
              <w:spacing w:line="580" w:lineRule="exact"/>
              <w:rPr>
                <w:rFonts w:ascii="宋体" w:hAnsi="宋体"/>
                <w:bCs/>
                <w:sz w:val="24"/>
                <w:szCs w:val="24"/>
              </w:rPr>
            </w:pPr>
          </w:p>
        </w:tc>
        <w:tc>
          <w:tcPr>
            <w:tcW w:w="1717" w:type="dxa"/>
          </w:tcPr>
          <w:p w:rsidR="0058060A" w:rsidRDefault="0058060A">
            <w:pPr>
              <w:spacing w:line="580" w:lineRule="exact"/>
              <w:rPr>
                <w:rFonts w:ascii="宋体" w:hAnsi="宋体"/>
                <w:bCs/>
                <w:sz w:val="24"/>
                <w:szCs w:val="24"/>
              </w:rPr>
            </w:pPr>
          </w:p>
        </w:tc>
        <w:tc>
          <w:tcPr>
            <w:tcW w:w="1312" w:type="dxa"/>
          </w:tcPr>
          <w:p w:rsidR="0058060A" w:rsidRDefault="0058060A">
            <w:pPr>
              <w:spacing w:line="580" w:lineRule="exact"/>
              <w:rPr>
                <w:rFonts w:ascii="宋体" w:hAnsi="宋体"/>
                <w:bCs/>
                <w:sz w:val="24"/>
                <w:szCs w:val="24"/>
              </w:rPr>
            </w:pPr>
          </w:p>
        </w:tc>
        <w:tc>
          <w:tcPr>
            <w:tcW w:w="1338" w:type="dxa"/>
          </w:tcPr>
          <w:p w:rsidR="0058060A" w:rsidRDefault="0058060A">
            <w:pPr>
              <w:spacing w:line="580" w:lineRule="exact"/>
              <w:rPr>
                <w:rFonts w:ascii="宋体" w:hAnsi="宋体"/>
                <w:bCs/>
                <w:sz w:val="24"/>
                <w:szCs w:val="24"/>
              </w:rPr>
            </w:pPr>
          </w:p>
        </w:tc>
        <w:tc>
          <w:tcPr>
            <w:tcW w:w="1300" w:type="dxa"/>
          </w:tcPr>
          <w:p w:rsidR="0058060A" w:rsidRDefault="0058060A">
            <w:pPr>
              <w:spacing w:line="580" w:lineRule="exact"/>
              <w:rPr>
                <w:rFonts w:ascii="宋体" w:hAnsi="宋体"/>
                <w:bCs/>
                <w:sz w:val="24"/>
                <w:szCs w:val="24"/>
              </w:rPr>
            </w:pPr>
          </w:p>
        </w:tc>
        <w:tc>
          <w:tcPr>
            <w:tcW w:w="1368" w:type="dxa"/>
          </w:tcPr>
          <w:p w:rsidR="0058060A" w:rsidRDefault="0058060A">
            <w:pPr>
              <w:spacing w:line="580" w:lineRule="exact"/>
              <w:rPr>
                <w:rFonts w:ascii="宋体" w:hAnsi="宋体"/>
                <w:bCs/>
                <w:sz w:val="24"/>
                <w:szCs w:val="24"/>
              </w:rPr>
            </w:pPr>
          </w:p>
        </w:tc>
      </w:tr>
      <w:tr w:rsidR="0058060A">
        <w:tc>
          <w:tcPr>
            <w:tcW w:w="736" w:type="dxa"/>
          </w:tcPr>
          <w:p w:rsidR="0058060A" w:rsidRDefault="0058060A">
            <w:pPr>
              <w:spacing w:line="580" w:lineRule="exact"/>
              <w:rPr>
                <w:rFonts w:ascii="宋体" w:hAnsi="宋体"/>
                <w:bCs/>
                <w:sz w:val="24"/>
                <w:szCs w:val="24"/>
              </w:rPr>
            </w:pPr>
          </w:p>
        </w:tc>
        <w:tc>
          <w:tcPr>
            <w:tcW w:w="1231" w:type="dxa"/>
          </w:tcPr>
          <w:p w:rsidR="0058060A" w:rsidRDefault="0058060A">
            <w:pPr>
              <w:spacing w:line="580" w:lineRule="exact"/>
              <w:rPr>
                <w:rFonts w:ascii="宋体" w:hAnsi="宋体"/>
                <w:bCs/>
                <w:sz w:val="24"/>
                <w:szCs w:val="24"/>
              </w:rPr>
            </w:pPr>
          </w:p>
        </w:tc>
        <w:tc>
          <w:tcPr>
            <w:tcW w:w="1231" w:type="dxa"/>
          </w:tcPr>
          <w:p w:rsidR="0058060A" w:rsidRDefault="0058060A">
            <w:pPr>
              <w:spacing w:line="580" w:lineRule="exact"/>
              <w:rPr>
                <w:rFonts w:ascii="宋体" w:hAnsi="宋体"/>
                <w:bCs/>
                <w:sz w:val="24"/>
                <w:szCs w:val="24"/>
              </w:rPr>
            </w:pPr>
          </w:p>
        </w:tc>
        <w:tc>
          <w:tcPr>
            <w:tcW w:w="1717" w:type="dxa"/>
          </w:tcPr>
          <w:p w:rsidR="0058060A" w:rsidRDefault="0058060A">
            <w:pPr>
              <w:spacing w:line="580" w:lineRule="exact"/>
              <w:rPr>
                <w:rFonts w:ascii="宋体" w:hAnsi="宋体"/>
                <w:bCs/>
                <w:sz w:val="24"/>
                <w:szCs w:val="24"/>
              </w:rPr>
            </w:pPr>
          </w:p>
        </w:tc>
        <w:tc>
          <w:tcPr>
            <w:tcW w:w="1312" w:type="dxa"/>
          </w:tcPr>
          <w:p w:rsidR="0058060A" w:rsidRDefault="0058060A">
            <w:pPr>
              <w:spacing w:line="580" w:lineRule="exact"/>
              <w:rPr>
                <w:rFonts w:ascii="宋体" w:hAnsi="宋体"/>
                <w:bCs/>
                <w:sz w:val="24"/>
                <w:szCs w:val="24"/>
              </w:rPr>
            </w:pPr>
          </w:p>
        </w:tc>
        <w:tc>
          <w:tcPr>
            <w:tcW w:w="1338" w:type="dxa"/>
          </w:tcPr>
          <w:p w:rsidR="0058060A" w:rsidRDefault="0058060A">
            <w:pPr>
              <w:spacing w:line="580" w:lineRule="exact"/>
              <w:rPr>
                <w:rFonts w:ascii="宋体" w:hAnsi="宋体"/>
                <w:bCs/>
                <w:sz w:val="24"/>
                <w:szCs w:val="24"/>
              </w:rPr>
            </w:pPr>
          </w:p>
        </w:tc>
        <w:tc>
          <w:tcPr>
            <w:tcW w:w="1300" w:type="dxa"/>
          </w:tcPr>
          <w:p w:rsidR="0058060A" w:rsidRDefault="0058060A">
            <w:pPr>
              <w:spacing w:line="580" w:lineRule="exact"/>
              <w:rPr>
                <w:rFonts w:ascii="宋体" w:hAnsi="宋体"/>
                <w:bCs/>
                <w:sz w:val="24"/>
                <w:szCs w:val="24"/>
              </w:rPr>
            </w:pPr>
          </w:p>
        </w:tc>
        <w:tc>
          <w:tcPr>
            <w:tcW w:w="1368" w:type="dxa"/>
          </w:tcPr>
          <w:p w:rsidR="0058060A" w:rsidRDefault="0058060A">
            <w:pPr>
              <w:spacing w:line="580" w:lineRule="exact"/>
              <w:rPr>
                <w:rFonts w:ascii="宋体" w:hAnsi="宋体"/>
                <w:bCs/>
                <w:sz w:val="24"/>
                <w:szCs w:val="24"/>
              </w:rPr>
            </w:pPr>
          </w:p>
        </w:tc>
      </w:tr>
    </w:tbl>
    <w:p w:rsidR="0058060A" w:rsidRDefault="0058060A">
      <w:pPr>
        <w:spacing w:line="580" w:lineRule="exact"/>
        <w:ind w:firstLineChars="200" w:firstLine="480"/>
        <w:rPr>
          <w:rFonts w:ascii="宋体" w:hAnsi="宋体"/>
          <w:bCs/>
          <w:sz w:val="24"/>
          <w:szCs w:val="24"/>
        </w:rPr>
      </w:pPr>
    </w:p>
    <w:p w:rsidR="0058060A" w:rsidRDefault="00A8085B">
      <w:pPr>
        <w:spacing w:line="580" w:lineRule="exact"/>
        <w:ind w:firstLineChars="200" w:firstLine="480"/>
        <w:rPr>
          <w:rFonts w:ascii="宋体" w:hAnsi="宋体"/>
          <w:bCs/>
          <w:sz w:val="24"/>
          <w:szCs w:val="24"/>
        </w:rPr>
      </w:pPr>
      <w:r>
        <w:rPr>
          <w:rFonts w:ascii="宋体" w:hAnsi="宋体" w:hint="eastAsia"/>
          <w:bCs/>
          <w:sz w:val="24"/>
          <w:szCs w:val="24"/>
        </w:rPr>
        <w:t>以上企业，不属于大企业的分支机构，不存在控股股东为大企业的情形，也不存在与大企业的负责人为同一人的情形。</w:t>
      </w:r>
    </w:p>
    <w:p w:rsidR="0058060A" w:rsidRDefault="00A8085B">
      <w:pPr>
        <w:spacing w:line="580" w:lineRule="exact"/>
        <w:ind w:leftChars="200" w:left="6420" w:right="960" w:hangingChars="2500" w:hanging="6000"/>
        <w:rPr>
          <w:rFonts w:ascii="宋体" w:hAnsi="宋体"/>
          <w:bCs/>
          <w:sz w:val="24"/>
          <w:szCs w:val="24"/>
        </w:rPr>
      </w:pPr>
      <w:r>
        <w:rPr>
          <w:rFonts w:ascii="宋体" w:hAnsi="宋体" w:hint="eastAsia"/>
          <w:bCs/>
          <w:sz w:val="24"/>
          <w:szCs w:val="24"/>
        </w:rPr>
        <w:t>本企业对上述声明内容的真实性负责。如有虚假，将依法承担相应责任。</w:t>
      </w:r>
    </w:p>
    <w:p w:rsidR="0058060A" w:rsidRDefault="0058060A">
      <w:pPr>
        <w:spacing w:line="580" w:lineRule="exact"/>
        <w:ind w:leftChars="200" w:left="6420" w:right="960" w:hangingChars="2500" w:hanging="6000"/>
        <w:rPr>
          <w:rFonts w:ascii="宋体" w:hAnsi="宋体"/>
          <w:bCs/>
          <w:sz w:val="24"/>
          <w:szCs w:val="24"/>
        </w:rPr>
      </w:pPr>
    </w:p>
    <w:p w:rsidR="0058060A" w:rsidRDefault="00A8085B">
      <w:pPr>
        <w:spacing w:line="580" w:lineRule="exact"/>
        <w:ind w:leftChars="200" w:left="6420" w:right="960" w:hangingChars="2500" w:hanging="6000"/>
        <w:jc w:val="right"/>
        <w:rPr>
          <w:rFonts w:ascii="宋体" w:hAnsi="宋体"/>
          <w:bCs/>
          <w:sz w:val="24"/>
          <w:szCs w:val="24"/>
        </w:rPr>
      </w:pPr>
      <w:r>
        <w:rPr>
          <w:rFonts w:hint="eastAsia"/>
          <w:sz w:val="24"/>
          <w:szCs w:val="24"/>
        </w:rPr>
        <w:t>投标人</w:t>
      </w:r>
      <w:r>
        <w:rPr>
          <w:sz w:val="24"/>
          <w:szCs w:val="24"/>
        </w:rPr>
        <w:t>（电子签章）：</w:t>
      </w:r>
    </w:p>
    <w:p w:rsidR="0058060A" w:rsidRDefault="00A8085B" w:rsidP="00A8085B">
      <w:pPr>
        <w:spacing w:beforeLines="50" w:line="360" w:lineRule="auto"/>
        <w:ind w:left="4778" w:hangingChars="2275" w:hanging="4778"/>
        <w:jc w:val="left"/>
        <w:rPr>
          <w:rFonts w:ascii="宋体" w:hAnsi="宋体"/>
          <w:szCs w:val="21"/>
        </w:rPr>
      </w:pPr>
      <w:r>
        <w:rPr>
          <w:rFonts w:ascii="宋体" w:hAnsi="宋体" w:hint="eastAsia"/>
          <w:szCs w:val="21"/>
        </w:rPr>
        <w:t>注：</w:t>
      </w:r>
    </w:p>
    <w:p w:rsidR="0058060A" w:rsidRDefault="00A8085B">
      <w:pPr>
        <w:spacing w:line="360" w:lineRule="auto"/>
        <w:ind w:firstLine="421"/>
        <w:jc w:val="left"/>
        <w:rPr>
          <w:rFonts w:ascii="宋体" w:hAnsi="宋体"/>
          <w:bCs/>
          <w:szCs w:val="21"/>
        </w:rPr>
      </w:pPr>
      <w:r>
        <w:rPr>
          <w:rFonts w:ascii="宋体" w:hAnsi="宋体" w:hint="eastAsia"/>
          <w:bCs/>
          <w:szCs w:val="21"/>
        </w:rPr>
        <w:t>（1）本项目</w:t>
      </w:r>
      <w:r>
        <w:rPr>
          <w:rFonts w:asciiTheme="majorEastAsia" w:eastAsiaTheme="majorEastAsia" w:hAnsiTheme="majorEastAsia" w:cstheme="majorEastAsia" w:hint="eastAsia"/>
          <w:b/>
          <w:szCs w:val="21"/>
        </w:rPr>
        <w:t>所属行业详见“第三章 项目技术要求和有关说明”，</w:t>
      </w:r>
      <w:r>
        <w:rPr>
          <w:rFonts w:ascii="宋体" w:hAnsi="宋体" w:hint="eastAsia"/>
          <w:bCs/>
          <w:szCs w:val="21"/>
        </w:rPr>
        <w:t>投标人应完整准确填写上表相关内容，其中“</w:t>
      </w:r>
      <w:r>
        <w:rPr>
          <w:rFonts w:asciiTheme="majorEastAsia" w:eastAsiaTheme="majorEastAsia" w:hAnsiTheme="majorEastAsia" w:cstheme="majorEastAsia" w:hint="eastAsia"/>
          <w:b/>
          <w:szCs w:val="21"/>
        </w:rPr>
        <w:t>企业类型</w:t>
      </w:r>
      <w:r>
        <w:rPr>
          <w:rFonts w:ascii="宋体" w:hAnsi="宋体" w:hint="eastAsia"/>
          <w:bCs/>
          <w:szCs w:val="21"/>
        </w:rPr>
        <w:t>”一栏，根据自身实际情况，从中型企业、 小型企业、微型企业中选择其一进行填报，具体要求详见“第二章 投标人须知”中“3.6 政府采购支持中小企业发展”。</w:t>
      </w:r>
    </w:p>
    <w:p w:rsidR="0058060A" w:rsidRDefault="00A8085B">
      <w:pPr>
        <w:spacing w:line="360" w:lineRule="auto"/>
        <w:ind w:firstLine="421"/>
        <w:jc w:val="left"/>
        <w:rPr>
          <w:rFonts w:ascii="宋体" w:hAnsi="宋体"/>
          <w:bCs/>
          <w:szCs w:val="21"/>
        </w:rPr>
      </w:pPr>
      <w:r>
        <w:rPr>
          <w:rFonts w:ascii="宋体" w:hAnsi="宋体" w:hint="eastAsia"/>
          <w:bCs/>
          <w:szCs w:val="21"/>
        </w:rPr>
        <w:t>（</w:t>
      </w:r>
      <w:r>
        <w:rPr>
          <w:rFonts w:ascii="宋体" w:hAnsi="宋体"/>
          <w:bCs/>
          <w:szCs w:val="21"/>
        </w:rPr>
        <w:t>2</w:t>
      </w:r>
      <w:r>
        <w:rPr>
          <w:rFonts w:ascii="宋体" w:hAnsi="宋体" w:hint="eastAsia"/>
          <w:bCs/>
          <w:szCs w:val="21"/>
        </w:rPr>
        <w:t>）从业人员、营业收入、资产总额填报上一年度数据，无上一年度数据的新成立企业可不填报。</w:t>
      </w:r>
    </w:p>
    <w:p w:rsidR="0058060A" w:rsidRDefault="00A8085B">
      <w:pPr>
        <w:pStyle w:val="a9"/>
        <w:spacing w:line="360" w:lineRule="auto"/>
        <w:rPr>
          <w:rFonts w:ascii="黑体" w:eastAsia="黑体" w:hAnsi="黑体"/>
          <w:sz w:val="24"/>
          <w:szCs w:val="24"/>
        </w:rPr>
      </w:pPr>
      <w:r>
        <w:rPr>
          <w:rFonts w:ascii="宋体" w:hAnsi="宋体" w:hint="eastAsia"/>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rsidR="0058060A" w:rsidRDefault="00A8085B">
      <w:pPr>
        <w:rPr>
          <w:rFonts w:ascii="黑体" w:eastAsia="黑体" w:hAnsi="黑体"/>
          <w:sz w:val="24"/>
          <w:szCs w:val="24"/>
        </w:rPr>
      </w:pPr>
      <w:r>
        <w:rPr>
          <w:rFonts w:ascii="黑体" w:eastAsia="黑体" w:hAnsi="黑体" w:hint="eastAsia"/>
          <w:sz w:val="24"/>
          <w:szCs w:val="24"/>
        </w:rPr>
        <w:lastRenderedPageBreak/>
        <w:t>2、残疾人福利性单位声明函</w:t>
      </w:r>
    </w:p>
    <w:p w:rsidR="0058060A" w:rsidRDefault="0058060A">
      <w:pPr>
        <w:jc w:val="center"/>
        <w:rPr>
          <w:rFonts w:ascii="黑体" w:eastAsia="黑体"/>
          <w:bCs/>
          <w:sz w:val="28"/>
          <w:szCs w:val="28"/>
        </w:rPr>
      </w:pPr>
    </w:p>
    <w:p w:rsidR="0058060A" w:rsidRDefault="00A8085B">
      <w:pPr>
        <w:jc w:val="center"/>
        <w:rPr>
          <w:rFonts w:ascii="黑体" w:eastAsia="黑体"/>
          <w:bCs/>
          <w:sz w:val="28"/>
          <w:szCs w:val="28"/>
        </w:rPr>
      </w:pPr>
      <w:r>
        <w:rPr>
          <w:rFonts w:ascii="黑体" w:eastAsia="黑体" w:hint="eastAsia"/>
          <w:bCs/>
          <w:sz w:val="28"/>
          <w:szCs w:val="28"/>
        </w:rPr>
        <w:t>残疾人福利性单位声明函</w:t>
      </w:r>
    </w:p>
    <w:p w:rsidR="0058060A" w:rsidRDefault="0058060A">
      <w:pPr>
        <w:spacing w:line="588" w:lineRule="exact"/>
        <w:rPr>
          <w:rFonts w:ascii="仿宋_GB2312" w:eastAsia="仿宋_GB2312"/>
          <w:b/>
          <w:spacing w:val="6"/>
          <w:sz w:val="30"/>
          <w:szCs w:val="30"/>
        </w:rPr>
      </w:pPr>
    </w:p>
    <w:p w:rsidR="0058060A" w:rsidRDefault="00A8085B">
      <w:pPr>
        <w:spacing w:line="580" w:lineRule="exact"/>
        <w:ind w:firstLineChars="200" w:firstLine="480"/>
        <w:rPr>
          <w:rFonts w:ascii="宋体" w:hAnsi="宋体"/>
          <w:bCs/>
          <w:sz w:val="24"/>
          <w:szCs w:val="24"/>
        </w:rPr>
      </w:pPr>
      <w:r>
        <w:rPr>
          <w:rFonts w:ascii="宋体" w:hAnsi="宋体" w:hint="eastAsia"/>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ascii="宋体" w:hAnsi="宋体" w:hint="eastAsia"/>
          <w:bCs/>
          <w:sz w:val="24"/>
          <w:szCs w:val="24"/>
          <w:u w:val="single"/>
        </w:rPr>
        <w:t xml:space="preserve"> 宜兴市气象局 </w:t>
      </w:r>
      <w:r>
        <w:rPr>
          <w:rFonts w:ascii="宋体" w:hAnsi="宋体" w:hint="eastAsia"/>
          <w:bCs/>
          <w:sz w:val="24"/>
          <w:szCs w:val="24"/>
        </w:rPr>
        <w:t>的</w:t>
      </w:r>
      <w:r>
        <w:rPr>
          <w:rFonts w:ascii="宋体" w:hAnsi="宋体" w:hint="eastAsia"/>
          <w:bCs/>
          <w:sz w:val="24"/>
          <w:szCs w:val="24"/>
          <w:u w:val="single"/>
        </w:rPr>
        <w:t xml:space="preserve"> 宜兴市气象局国家基本气象站基础设施建设项目 </w:t>
      </w:r>
      <w:r>
        <w:rPr>
          <w:rFonts w:ascii="宋体" w:hAnsi="宋体" w:hint="eastAsia"/>
          <w:bCs/>
          <w:sz w:val="24"/>
          <w:szCs w:val="24"/>
        </w:rPr>
        <w:t>采购活动提供本单位制造的货物，或者提供其他残疾人福利性单位制造的货物（不包括使用非残疾人福利性单位注册商标的货物）。</w:t>
      </w:r>
    </w:p>
    <w:p w:rsidR="0058060A" w:rsidRDefault="00A8085B">
      <w:pPr>
        <w:spacing w:line="580" w:lineRule="exact"/>
        <w:ind w:firstLineChars="200" w:firstLine="480"/>
        <w:jc w:val="left"/>
        <w:rPr>
          <w:rFonts w:ascii="宋体" w:hAnsi="宋体"/>
          <w:bCs/>
          <w:sz w:val="24"/>
          <w:szCs w:val="24"/>
        </w:rPr>
      </w:pPr>
      <w:r>
        <w:rPr>
          <w:rFonts w:ascii="宋体" w:hAnsi="宋体" w:hint="eastAsia"/>
          <w:bCs/>
          <w:sz w:val="24"/>
          <w:szCs w:val="24"/>
        </w:rPr>
        <w:t>本单位对上述声明的真实性负责。如有虚假，将依法承担相应责任。</w:t>
      </w:r>
    </w:p>
    <w:p w:rsidR="0058060A" w:rsidRDefault="0058060A">
      <w:pPr>
        <w:pStyle w:val="a4"/>
      </w:pPr>
    </w:p>
    <w:p w:rsidR="0058060A" w:rsidRDefault="0058060A">
      <w:pPr>
        <w:pStyle w:val="a9"/>
      </w:pPr>
    </w:p>
    <w:p w:rsidR="0058060A" w:rsidRDefault="0058060A">
      <w:pPr>
        <w:spacing w:line="580" w:lineRule="exact"/>
        <w:ind w:firstLineChars="200" w:firstLine="480"/>
        <w:rPr>
          <w:rFonts w:ascii="宋体" w:hAnsi="宋体"/>
          <w:bCs/>
          <w:sz w:val="24"/>
          <w:szCs w:val="24"/>
        </w:rPr>
      </w:pPr>
    </w:p>
    <w:p w:rsidR="0058060A" w:rsidRDefault="00A8085B">
      <w:pPr>
        <w:pStyle w:val="a4"/>
      </w:pPr>
      <w:r>
        <w:rPr>
          <w:rFonts w:ascii="宋体" w:hAnsi="宋体" w:hint="eastAsia"/>
          <w:bCs/>
          <w:sz w:val="24"/>
        </w:rPr>
        <w:t xml:space="preserve">                        </w:t>
      </w:r>
      <w:r>
        <w:rPr>
          <w:rFonts w:ascii="宋体" w:hAnsi="宋体"/>
          <w:bCs/>
          <w:sz w:val="24"/>
        </w:rPr>
        <w:t xml:space="preserve">                        </w:t>
      </w:r>
      <w:r>
        <w:rPr>
          <w:rFonts w:ascii="宋体" w:hAnsi="宋体" w:hint="eastAsia"/>
          <w:bCs/>
          <w:sz w:val="24"/>
        </w:rPr>
        <w:t xml:space="preserve">    </w:t>
      </w:r>
      <w:r>
        <w:rPr>
          <w:rFonts w:hint="eastAsia"/>
          <w:sz w:val="24"/>
          <w:szCs w:val="24"/>
        </w:rPr>
        <w:t>投标人</w:t>
      </w:r>
      <w:r>
        <w:rPr>
          <w:sz w:val="24"/>
          <w:szCs w:val="24"/>
        </w:rPr>
        <w:t>（电子签章）：</w:t>
      </w: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A8085B" w:rsidP="00A8085B">
      <w:pPr>
        <w:spacing w:beforeLines="50" w:line="360" w:lineRule="auto"/>
        <w:ind w:left="4778" w:hangingChars="2275" w:hanging="4778"/>
        <w:jc w:val="left"/>
        <w:rPr>
          <w:rFonts w:ascii="宋体" w:hAnsi="宋体"/>
          <w:szCs w:val="21"/>
        </w:rPr>
      </w:pPr>
      <w:r>
        <w:rPr>
          <w:rFonts w:ascii="宋体" w:hAnsi="宋体" w:hint="eastAsia"/>
          <w:szCs w:val="21"/>
        </w:rPr>
        <w:t>注：</w:t>
      </w:r>
    </w:p>
    <w:p w:rsidR="0058060A" w:rsidRDefault="00A8085B">
      <w:pPr>
        <w:spacing w:line="360" w:lineRule="auto"/>
        <w:ind w:firstLine="421"/>
        <w:jc w:val="left"/>
        <w:rPr>
          <w:rFonts w:ascii="宋体" w:hAnsi="宋体"/>
          <w:bCs/>
          <w:szCs w:val="21"/>
        </w:rPr>
      </w:pPr>
      <w:r>
        <w:rPr>
          <w:rFonts w:ascii="宋体" w:hAnsi="宋体" w:hint="eastAsia"/>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Default="0058060A">
      <w:pPr>
        <w:pStyle w:val="a9"/>
        <w:ind w:firstLine="0"/>
        <w:rPr>
          <w:rFonts w:ascii="宋体" w:hAnsi="宋体"/>
          <w:sz w:val="24"/>
          <w:szCs w:val="21"/>
        </w:rPr>
      </w:pPr>
    </w:p>
    <w:p w:rsidR="0058060A" w:rsidRPr="00334015" w:rsidRDefault="00A8085B" w:rsidP="00334015">
      <w:pPr>
        <w:spacing w:line="560" w:lineRule="exact"/>
        <w:jc w:val="left"/>
        <w:rPr>
          <w:rFonts w:ascii="仿宋" w:eastAsia="仿宋" w:hAnsi="仿宋" w:cs="仿宋"/>
          <w:sz w:val="28"/>
          <w:szCs w:val="28"/>
        </w:rPr>
      </w:pPr>
      <w:r>
        <w:rPr>
          <w:rFonts w:ascii="宋体" w:hAnsi="宋体"/>
          <w:sz w:val="24"/>
          <w:szCs w:val="21"/>
        </w:rPr>
        <w:br w:type="page"/>
      </w:r>
      <w:r w:rsidR="00334015" w:rsidRPr="00334015">
        <w:rPr>
          <w:rFonts w:ascii="黑体" w:eastAsia="黑体" w:hAnsi="黑体" w:hint="eastAsia"/>
          <w:sz w:val="28"/>
          <w:szCs w:val="28"/>
        </w:rPr>
        <w:lastRenderedPageBreak/>
        <w:t>六、</w:t>
      </w:r>
      <w:r w:rsidR="00370393">
        <w:rPr>
          <w:rFonts w:ascii="黑体" w:eastAsia="黑体" w:hAnsi="黑体" w:hint="eastAsia"/>
          <w:sz w:val="28"/>
          <w:szCs w:val="28"/>
        </w:rPr>
        <w:t>关于符合本国产品标准的声明函</w:t>
      </w:r>
      <w:r w:rsidR="00370393">
        <w:rPr>
          <w:rFonts w:ascii="黑体" w:eastAsia="黑体" w:hAnsi="黑体" w:hint="eastAsia"/>
          <w:sz w:val="28"/>
          <w:szCs w:val="28"/>
        </w:rPr>
        <w:t>（</w:t>
      </w:r>
      <w:r w:rsidR="00370393">
        <w:rPr>
          <w:rFonts w:ascii="黑体" w:eastAsia="黑体" w:hAnsi="黑体" w:hint="eastAsia"/>
          <w:sz w:val="28"/>
          <w:szCs w:val="28"/>
        </w:rPr>
        <w:t>给定</w:t>
      </w:r>
      <w:r w:rsidR="00370393">
        <w:rPr>
          <w:rFonts w:ascii="黑体" w:eastAsia="黑体" w:hAnsi="黑体" w:hint="eastAsia"/>
          <w:sz w:val="28"/>
          <w:szCs w:val="28"/>
        </w:rPr>
        <w:t>格式）</w:t>
      </w:r>
      <w:r w:rsidR="00370393">
        <w:rPr>
          <w:rFonts w:ascii="黑体" w:eastAsia="黑体" w:hAnsi="宋体" w:hint="eastAsia"/>
          <w:bCs/>
          <w:sz w:val="24"/>
          <w:szCs w:val="24"/>
        </w:rPr>
        <w:t>：</w:t>
      </w:r>
    </w:p>
    <w:p w:rsidR="0058060A" w:rsidRDefault="00A8085B" w:rsidP="00A8085B">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关于符合本国产品标准的声明函</w:t>
      </w:r>
    </w:p>
    <w:p w:rsidR="0058060A" w:rsidRDefault="00A8085B">
      <w:pPr>
        <w:spacing w:line="580" w:lineRule="exact"/>
        <w:ind w:firstLineChars="200" w:firstLine="480"/>
        <w:rPr>
          <w:rFonts w:ascii="宋体" w:hAnsi="宋体" w:cs="宋体"/>
          <w:bCs/>
          <w:sz w:val="24"/>
          <w:szCs w:val="24"/>
        </w:rPr>
      </w:pPr>
      <w:r>
        <w:rPr>
          <w:rFonts w:ascii="宋体" w:hAnsi="宋体" w:cs="宋体" w:hint="eastAsia"/>
          <w:bCs/>
          <w:sz w:val="24"/>
          <w:szCs w:val="24"/>
        </w:rPr>
        <w:t>本公司（单位）郑重声明，根据《国务院办公厅关于在政府</w:t>
      </w:r>
      <w:bookmarkStart w:id="291" w:name="_GoBack"/>
      <w:bookmarkEnd w:id="291"/>
      <w:r>
        <w:rPr>
          <w:rFonts w:ascii="宋体" w:hAnsi="宋体" w:cs="宋体" w:hint="eastAsia"/>
          <w:bCs/>
          <w:sz w:val="24"/>
          <w:szCs w:val="24"/>
        </w:rPr>
        <w:t>采购中实施本国产品标准及相关政策的通知》（国办发﹝2025﹞34号）的规定，本公司（单位）提供的以下产品属于本国产品。具体情况如下：</w:t>
      </w:r>
    </w:p>
    <w:p w:rsidR="0058060A" w:rsidRDefault="00A8085B">
      <w:pPr>
        <w:numPr>
          <w:ilvl w:val="0"/>
          <w:numId w:val="12"/>
        </w:numPr>
        <w:spacing w:line="580" w:lineRule="exact"/>
        <w:ind w:firstLineChars="200" w:firstLine="480"/>
        <w:rPr>
          <w:rFonts w:ascii="宋体" w:hAnsi="宋体" w:cs="宋体"/>
          <w:bCs/>
          <w:sz w:val="24"/>
          <w:szCs w:val="24"/>
        </w:rPr>
      </w:pPr>
      <w:r>
        <w:rPr>
          <w:rFonts w:ascii="宋体" w:hAnsi="宋体" w:cs="宋体" w:hint="eastAsia"/>
          <w:bCs/>
          <w:sz w:val="24"/>
          <w:szCs w:val="24"/>
          <w:u w:val="single"/>
        </w:rPr>
        <w:t>（产品名称1）</w:t>
      </w:r>
      <w:r>
        <w:rPr>
          <w:rFonts w:ascii="宋体" w:hAnsi="宋体" w:cs="宋体" w:hint="eastAsia"/>
          <w:b/>
          <w:bCs/>
          <w:sz w:val="24"/>
          <w:szCs w:val="24"/>
          <w:u w:val="single"/>
          <w:vertAlign w:val="superscript"/>
        </w:rPr>
        <w:t>1</w:t>
      </w:r>
      <w:r>
        <w:rPr>
          <w:rFonts w:ascii="宋体" w:hAnsi="宋体" w:cs="宋体" w:hint="eastAsia"/>
          <w:bCs/>
          <w:sz w:val="24"/>
          <w:szCs w:val="24"/>
        </w:rPr>
        <w:t>，生产厂为</w:t>
      </w:r>
      <w:r>
        <w:rPr>
          <w:rFonts w:ascii="宋体" w:hAnsi="宋体" w:cs="宋体" w:hint="eastAsia"/>
          <w:bCs/>
          <w:sz w:val="24"/>
          <w:szCs w:val="24"/>
          <w:u w:val="single"/>
        </w:rPr>
        <w:t>（厂名）</w:t>
      </w:r>
      <w:r>
        <w:rPr>
          <w:rFonts w:ascii="宋体" w:hAnsi="宋体" w:cs="宋体" w:hint="eastAsia"/>
          <w:b/>
          <w:bCs/>
          <w:sz w:val="24"/>
          <w:szCs w:val="24"/>
          <w:u w:val="single"/>
          <w:vertAlign w:val="superscript"/>
        </w:rPr>
        <w:t>2</w:t>
      </w:r>
      <w:r>
        <w:rPr>
          <w:rFonts w:ascii="宋体" w:hAnsi="宋体" w:cs="宋体" w:hint="eastAsia"/>
          <w:bCs/>
          <w:sz w:val="24"/>
          <w:szCs w:val="24"/>
        </w:rPr>
        <w:t>，厂址为</w:t>
      </w:r>
      <w:r>
        <w:rPr>
          <w:rFonts w:ascii="宋体" w:hAnsi="宋体" w:cs="宋体" w:hint="eastAsia"/>
          <w:bCs/>
          <w:sz w:val="24"/>
          <w:szCs w:val="24"/>
          <w:u w:val="single"/>
        </w:rPr>
        <w:t>（生产厂址）</w:t>
      </w:r>
      <w:r>
        <w:rPr>
          <w:rFonts w:ascii="宋体" w:hAnsi="宋体" w:cs="宋体" w:hint="eastAsia"/>
          <w:bCs/>
          <w:sz w:val="24"/>
          <w:szCs w:val="24"/>
        </w:rPr>
        <w:t>。</w:t>
      </w:r>
      <w:r>
        <w:rPr>
          <w:rFonts w:ascii="宋体" w:hAnsi="宋体" w:cs="宋体" w:hint="eastAsia"/>
          <w:bCs/>
          <w:sz w:val="24"/>
          <w:szCs w:val="24"/>
          <w:u w:val="single"/>
        </w:rPr>
        <w:t>（产品名称1）</w:t>
      </w:r>
      <w:r>
        <w:rPr>
          <w:rFonts w:ascii="宋体" w:hAnsi="宋体" w:cs="宋体" w:hint="eastAsia"/>
          <w:bCs/>
          <w:sz w:val="24"/>
          <w:szCs w:val="24"/>
        </w:rPr>
        <w:t>的中国境内生产的组件成本占比≥</w:t>
      </w:r>
      <w:r>
        <w:rPr>
          <w:rFonts w:ascii="宋体" w:hAnsi="宋体" w:cs="宋体" w:hint="eastAsia"/>
          <w:bCs/>
          <w:sz w:val="24"/>
          <w:szCs w:val="24"/>
          <w:u w:val="single"/>
        </w:rPr>
        <w:t>（规定比例》</w:t>
      </w:r>
      <w:r>
        <w:rPr>
          <w:rFonts w:ascii="宋体" w:hAnsi="宋体" w:cs="宋体" w:hint="eastAsia"/>
          <w:b/>
          <w:bCs/>
          <w:sz w:val="24"/>
          <w:szCs w:val="24"/>
          <w:vertAlign w:val="superscript"/>
        </w:rPr>
        <w:t>3</w:t>
      </w:r>
      <w:r>
        <w:rPr>
          <w:rFonts w:ascii="宋体" w:hAnsi="宋体" w:cs="宋体" w:hint="eastAsia"/>
          <w:bCs/>
          <w:sz w:val="24"/>
          <w:szCs w:val="24"/>
        </w:rPr>
        <w:t>。</w:t>
      </w:r>
      <w:r>
        <w:rPr>
          <w:rFonts w:ascii="宋体" w:hAnsi="宋体" w:cs="宋体" w:hint="eastAsia"/>
          <w:bCs/>
          <w:sz w:val="24"/>
          <w:szCs w:val="24"/>
          <w:u w:val="single"/>
        </w:rPr>
        <w:t>（产品名称1）</w:t>
      </w:r>
      <w:r>
        <w:rPr>
          <w:rFonts w:ascii="宋体" w:hAnsi="宋体" w:cs="宋体" w:hint="eastAsia"/>
          <w:bCs/>
          <w:sz w:val="24"/>
          <w:szCs w:val="24"/>
        </w:rPr>
        <w:t>的</w:t>
      </w:r>
      <w:r>
        <w:rPr>
          <w:rFonts w:ascii="宋体" w:hAnsi="宋体" w:cs="宋体" w:hint="eastAsia"/>
          <w:bCs/>
          <w:sz w:val="24"/>
          <w:szCs w:val="24"/>
          <w:u w:val="single"/>
        </w:rPr>
        <w:t>（关键组件）</w:t>
      </w:r>
      <w:r>
        <w:rPr>
          <w:rFonts w:ascii="宋体" w:hAnsi="宋体" w:cs="宋体" w:hint="eastAsia"/>
          <w:b/>
          <w:bCs/>
          <w:sz w:val="24"/>
          <w:szCs w:val="24"/>
          <w:vertAlign w:val="superscript"/>
        </w:rPr>
        <w:t>4</w:t>
      </w:r>
      <w:r>
        <w:rPr>
          <w:rFonts w:ascii="宋体" w:hAnsi="宋体" w:cs="宋体" w:hint="eastAsia"/>
          <w:bCs/>
          <w:sz w:val="24"/>
          <w:szCs w:val="24"/>
        </w:rPr>
        <w:t>在中国境内生产。</w:t>
      </w:r>
      <w:r>
        <w:rPr>
          <w:rFonts w:ascii="宋体" w:hAnsi="宋体" w:cs="宋体" w:hint="eastAsia"/>
          <w:bCs/>
          <w:sz w:val="24"/>
          <w:szCs w:val="24"/>
          <w:u w:val="single"/>
        </w:rPr>
        <w:t>（产品名称1）</w:t>
      </w:r>
      <w:r>
        <w:rPr>
          <w:rFonts w:ascii="宋体" w:hAnsi="宋体" w:cs="宋体" w:hint="eastAsia"/>
          <w:bCs/>
          <w:sz w:val="24"/>
          <w:szCs w:val="24"/>
        </w:rPr>
        <w:t>的</w:t>
      </w:r>
      <w:r>
        <w:rPr>
          <w:rFonts w:ascii="宋体" w:hAnsi="宋体" w:cs="宋体" w:hint="eastAsia"/>
          <w:bCs/>
          <w:sz w:val="24"/>
          <w:szCs w:val="24"/>
          <w:u w:val="single"/>
        </w:rPr>
        <w:t>（关键工序）</w:t>
      </w:r>
      <w:r>
        <w:rPr>
          <w:rFonts w:ascii="宋体" w:hAnsi="宋体" w:cs="宋体" w:hint="eastAsia"/>
          <w:b/>
          <w:bCs/>
          <w:sz w:val="24"/>
          <w:szCs w:val="24"/>
          <w:vertAlign w:val="superscript"/>
        </w:rPr>
        <w:t>5</w:t>
      </w:r>
      <w:r>
        <w:rPr>
          <w:rFonts w:ascii="宋体" w:hAnsi="宋体" w:cs="宋体" w:hint="eastAsia"/>
          <w:bCs/>
          <w:sz w:val="24"/>
          <w:szCs w:val="24"/>
        </w:rPr>
        <w:t>在中国境内完成。</w:t>
      </w:r>
    </w:p>
    <w:p w:rsidR="0058060A" w:rsidRDefault="00A8085B">
      <w:pPr>
        <w:numPr>
          <w:ilvl w:val="0"/>
          <w:numId w:val="12"/>
        </w:numPr>
        <w:spacing w:line="580" w:lineRule="exact"/>
        <w:ind w:firstLineChars="200" w:firstLine="480"/>
        <w:rPr>
          <w:rFonts w:ascii="宋体" w:hAnsi="宋体" w:cs="宋体"/>
          <w:bCs/>
          <w:sz w:val="24"/>
          <w:szCs w:val="24"/>
        </w:rPr>
      </w:pPr>
      <w:r>
        <w:rPr>
          <w:rFonts w:ascii="宋体" w:hAnsi="宋体" w:cs="宋体" w:hint="eastAsia"/>
          <w:bCs/>
          <w:sz w:val="24"/>
          <w:szCs w:val="24"/>
          <w:u w:val="single"/>
        </w:rPr>
        <w:t>（产品名称2）</w:t>
      </w:r>
      <w:r>
        <w:rPr>
          <w:rFonts w:ascii="宋体" w:hAnsi="宋体" w:cs="宋体" w:hint="eastAsia"/>
          <w:bCs/>
          <w:sz w:val="24"/>
          <w:szCs w:val="24"/>
        </w:rPr>
        <w:t>，生产厂为</w:t>
      </w:r>
      <w:r>
        <w:rPr>
          <w:rFonts w:ascii="宋体" w:hAnsi="宋体" w:cs="宋体" w:hint="eastAsia"/>
          <w:bCs/>
          <w:sz w:val="24"/>
          <w:szCs w:val="24"/>
          <w:u w:val="single"/>
        </w:rPr>
        <w:t>（厂名）</w:t>
      </w:r>
      <w:r>
        <w:rPr>
          <w:rFonts w:ascii="宋体" w:hAnsi="宋体" w:cs="宋体" w:hint="eastAsia"/>
          <w:bCs/>
          <w:sz w:val="24"/>
          <w:szCs w:val="24"/>
        </w:rPr>
        <w:t>，厂址为</w:t>
      </w:r>
      <w:r>
        <w:rPr>
          <w:rFonts w:ascii="宋体" w:hAnsi="宋体" w:cs="宋体" w:hint="eastAsia"/>
          <w:bCs/>
          <w:sz w:val="24"/>
          <w:szCs w:val="24"/>
          <w:u w:val="single"/>
        </w:rPr>
        <w:t>（生产厂址）</w:t>
      </w:r>
      <w:r>
        <w:rPr>
          <w:rFonts w:ascii="宋体" w:hAnsi="宋体" w:cs="宋体" w:hint="eastAsia"/>
          <w:bCs/>
          <w:sz w:val="24"/>
          <w:szCs w:val="24"/>
        </w:rPr>
        <w:t>。</w:t>
      </w:r>
      <w:r>
        <w:rPr>
          <w:rFonts w:ascii="宋体" w:hAnsi="宋体" w:cs="宋体" w:hint="eastAsia"/>
          <w:bCs/>
          <w:sz w:val="24"/>
          <w:szCs w:val="24"/>
          <w:u w:val="single"/>
        </w:rPr>
        <w:t>（产品名称2）</w:t>
      </w:r>
      <w:r>
        <w:rPr>
          <w:rFonts w:ascii="宋体" w:hAnsi="宋体" w:cs="宋体" w:hint="eastAsia"/>
          <w:bCs/>
          <w:sz w:val="24"/>
          <w:szCs w:val="24"/>
        </w:rPr>
        <w:t>的中国境内生产的组件成本占比≥</w:t>
      </w:r>
      <w:r>
        <w:rPr>
          <w:rFonts w:ascii="宋体" w:hAnsi="宋体" w:cs="宋体" w:hint="eastAsia"/>
          <w:bCs/>
          <w:sz w:val="24"/>
          <w:szCs w:val="24"/>
          <w:u w:val="single"/>
        </w:rPr>
        <w:t>（规定比例》</w:t>
      </w:r>
      <w:r>
        <w:rPr>
          <w:rFonts w:ascii="宋体" w:hAnsi="宋体" w:cs="宋体" w:hint="eastAsia"/>
          <w:bCs/>
          <w:sz w:val="24"/>
          <w:szCs w:val="24"/>
        </w:rPr>
        <w:t>。</w:t>
      </w:r>
      <w:r>
        <w:rPr>
          <w:rFonts w:ascii="宋体" w:hAnsi="宋体" w:cs="宋体" w:hint="eastAsia"/>
          <w:bCs/>
          <w:sz w:val="24"/>
          <w:szCs w:val="24"/>
          <w:u w:val="single"/>
        </w:rPr>
        <w:t>（产品名称2）</w:t>
      </w:r>
      <w:r>
        <w:rPr>
          <w:rFonts w:ascii="宋体" w:hAnsi="宋体" w:cs="宋体" w:hint="eastAsia"/>
          <w:bCs/>
          <w:sz w:val="24"/>
          <w:szCs w:val="24"/>
        </w:rPr>
        <w:t>的</w:t>
      </w:r>
      <w:r>
        <w:rPr>
          <w:rFonts w:ascii="宋体" w:hAnsi="宋体" w:cs="宋体" w:hint="eastAsia"/>
          <w:bCs/>
          <w:sz w:val="24"/>
          <w:szCs w:val="24"/>
          <w:u w:val="single"/>
        </w:rPr>
        <w:t>（关键组件）</w:t>
      </w:r>
      <w:r>
        <w:rPr>
          <w:rFonts w:ascii="宋体" w:hAnsi="宋体" w:cs="宋体" w:hint="eastAsia"/>
          <w:bCs/>
          <w:sz w:val="24"/>
          <w:szCs w:val="24"/>
        </w:rPr>
        <w:t>在中国境内生产。</w:t>
      </w:r>
      <w:r>
        <w:rPr>
          <w:rFonts w:ascii="宋体" w:hAnsi="宋体" w:cs="宋体" w:hint="eastAsia"/>
          <w:bCs/>
          <w:sz w:val="24"/>
          <w:szCs w:val="24"/>
          <w:u w:val="single"/>
        </w:rPr>
        <w:t>（产品名称2）</w:t>
      </w:r>
      <w:r>
        <w:rPr>
          <w:rFonts w:ascii="宋体" w:hAnsi="宋体" w:cs="宋体" w:hint="eastAsia"/>
          <w:bCs/>
          <w:sz w:val="24"/>
          <w:szCs w:val="24"/>
        </w:rPr>
        <w:t>的</w:t>
      </w:r>
      <w:r>
        <w:rPr>
          <w:rFonts w:ascii="宋体" w:hAnsi="宋体" w:cs="宋体" w:hint="eastAsia"/>
          <w:bCs/>
          <w:sz w:val="24"/>
          <w:szCs w:val="24"/>
          <w:u w:val="single"/>
        </w:rPr>
        <w:t>（关键工序）</w:t>
      </w:r>
      <w:r>
        <w:rPr>
          <w:rFonts w:ascii="宋体" w:hAnsi="宋体" w:cs="宋体" w:hint="eastAsia"/>
          <w:bCs/>
          <w:sz w:val="24"/>
          <w:szCs w:val="24"/>
        </w:rPr>
        <w:t>在中国境内完成。</w:t>
      </w:r>
    </w:p>
    <w:p w:rsidR="0058060A" w:rsidRDefault="0058060A">
      <w:pPr>
        <w:pStyle w:val="a8"/>
        <w:widowControl/>
        <w:shd w:val="clear" w:color="auto" w:fill="FFFFFF"/>
        <w:spacing w:before="0" w:beforeAutospacing="0" w:after="0" w:afterAutospacing="0"/>
        <w:ind w:firstLine="420"/>
        <w:jc w:val="both"/>
        <w:rPr>
          <w:rFonts w:ascii="宋体" w:hAnsi="宋体" w:cs="宋体"/>
          <w:color w:val="333333"/>
          <w:szCs w:val="24"/>
          <w:shd w:val="clear" w:color="auto" w:fill="FFFFFF"/>
        </w:rPr>
      </w:pPr>
    </w:p>
    <w:p w:rsidR="0058060A" w:rsidRDefault="00A8085B">
      <w:pPr>
        <w:pStyle w:val="a8"/>
        <w:widowControl/>
        <w:shd w:val="clear" w:color="auto" w:fill="FFFFFF"/>
        <w:spacing w:before="0" w:beforeAutospacing="0" w:after="0" w:afterAutospacing="0"/>
        <w:ind w:firstLine="420"/>
        <w:jc w:val="both"/>
        <w:rPr>
          <w:rFonts w:ascii="宋体" w:hAnsi="宋体" w:cs="宋体"/>
          <w:color w:val="333333"/>
          <w:szCs w:val="24"/>
        </w:rPr>
      </w:pPr>
      <w:r>
        <w:rPr>
          <w:rFonts w:ascii="宋体" w:hAnsi="宋体" w:cs="宋体" w:hint="eastAsia"/>
          <w:color w:val="333333"/>
          <w:szCs w:val="24"/>
          <w:shd w:val="clear" w:color="auto" w:fill="FFFFFF"/>
        </w:rPr>
        <w:t>……</w:t>
      </w:r>
    </w:p>
    <w:p w:rsidR="0058060A" w:rsidRDefault="0058060A">
      <w:pPr>
        <w:pStyle w:val="a8"/>
        <w:widowControl/>
        <w:shd w:val="clear" w:color="auto" w:fill="FFFFFF"/>
        <w:spacing w:before="0" w:beforeAutospacing="0" w:after="0" w:afterAutospacing="0"/>
        <w:ind w:firstLine="420"/>
        <w:jc w:val="both"/>
        <w:rPr>
          <w:rFonts w:ascii="宋体" w:hAnsi="宋体" w:cs="宋体"/>
          <w:bCs/>
          <w:kern w:val="2"/>
          <w:szCs w:val="24"/>
        </w:rPr>
      </w:pPr>
    </w:p>
    <w:p w:rsidR="0058060A" w:rsidRDefault="00A8085B">
      <w:pPr>
        <w:rPr>
          <w:sz w:val="24"/>
          <w:szCs w:val="24"/>
        </w:rPr>
      </w:pPr>
      <w:r>
        <w:rPr>
          <w:rFonts w:hint="eastAsia"/>
          <w:sz w:val="24"/>
          <w:szCs w:val="24"/>
        </w:rPr>
        <w:t>本公司（单位）对上述声明内容的真实性负责。如有虚假，愿承担相应法律责任。</w:t>
      </w:r>
    </w:p>
    <w:p w:rsidR="0058060A" w:rsidRDefault="0058060A">
      <w:pPr>
        <w:rPr>
          <w:rFonts w:ascii="宋体" w:hAnsi="宋体" w:cs="宋体"/>
          <w:sz w:val="24"/>
          <w:szCs w:val="24"/>
        </w:rPr>
      </w:pPr>
    </w:p>
    <w:p w:rsidR="0058060A" w:rsidRDefault="0058060A">
      <w:pPr>
        <w:rPr>
          <w:rFonts w:ascii="宋体" w:hAnsi="宋体" w:cs="宋体"/>
          <w:sz w:val="24"/>
          <w:szCs w:val="24"/>
        </w:rPr>
      </w:pPr>
    </w:p>
    <w:p w:rsidR="0058060A" w:rsidRDefault="00A8085B">
      <w:pPr>
        <w:jc w:val="right"/>
        <w:rPr>
          <w:sz w:val="24"/>
          <w:szCs w:val="24"/>
        </w:rPr>
      </w:pPr>
      <w:r>
        <w:rPr>
          <w:rFonts w:hint="eastAsia"/>
          <w:sz w:val="24"/>
          <w:szCs w:val="24"/>
        </w:rPr>
        <w:t xml:space="preserve"> </w:t>
      </w:r>
      <w:r>
        <w:rPr>
          <w:rFonts w:hint="eastAsia"/>
          <w:sz w:val="24"/>
          <w:szCs w:val="24"/>
        </w:rPr>
        <w:t>投标人（电子签章）：</w:t>
      </w:r>
    </w:p>
    <w:p w:rsidR="0058060A" w:rsidRDefault="0058060A">
      <w:pPr>
        <w:pStyle w:val="a8"/>
        <w:widowControl/>
        <w:shd w:val="clear" w:color="auto" w:fill="FFFFFF"/>
        <w:spacing w:before="0" w:beforeAutospacing="0" w:after="0" w:afterAutospacing="0"/>
        <w:ind w:firstLine="420"/>
        <w:jc w:val="right"/>
        <w:rPr>
          <w:rFonts w:ascii="宋体" w:hAnsi="宋体"/>
          <w:bCs/>
          <w:kern w:val="2"/>
          <w:szCs w:val="24"/>
        </w:rPr>
      </w:pPr>
    </w:p>
    <w:p w:rsidR="0058060A" w:rsidRDefault="0058060A">
      <w:pPr>
        <w:rPr>
          <w:rFonts w:ascii="宋体" w:hAnsi="宋体" w:cs="宋体"/>
          <w:sz w:val="24"/>
          <w:szCs w:val="24"/>
        </w:rPr>
      </w:pPr>
    </w:p>
    <w:p w:rsidR="0058060A" w:rsidRDefault="00A8085B" w:rsidP="00A8085B">
      <w:pPr>
        <w:spacing w:beforeLines="50"/>
        <w:ind w:left="4778" w:hangingChars="2275" w:hanging="4778"/>
        <w:jc w:val="left"/>
        <w:rPr>
          <w:rFonts w:ascii="宋体" w:hAnsi="宋体"/>
          <w:szCs w:val="21"/>
        </w:rPr>
      </w:pPr>
      <w:r>
        <w:rPr>
          <w:rFonts w:ascii="宋体" w:hAnsi="宋体" w:hint="eastAsia"/>
          <w:szCs w:val="21"/>
        </w:rPr>
        <w:t>注：</w:t>
      </w:r>
    </w:p>
    <w:p w:rsidR="0058060A" w:rsidRDefault="00A8085B" w:rsidP="00A8085B">
      <w:pPr>
        <w:spacing w:beforeLines="50"/>
        <w:ind w:left="4778" w:hangingChars="2275" w:hanging="4778"/>
        <w:jc w:val="left"/>
        <w:rPr>
          <w:rFonts w:ascii="宋体" w:hAnsi="宋体"/>
          <w:szCs w:val="21"/>
        </w:rPr>
      </w:pPr>
      <w:r>
        <w:rPr>
          <w:rFonts w:ascii="宋体" w:hAnsi="宋体" w:hint="eastAsia"/>
          <w:szCs w:val="21"/>
        </w:rPr>
        <w:t>1.产品如有型号，请在“产品名称”栏一并填写。</w:t>
      </w:r>
    </w:p>
    <w:p w:rsidR="0058060A" w:rsidRDefault="00A8085B" w:rsidP="00A8085B">
      <w:pPr>
        <w:spacing w:beforeLines="50"/>
        <w:ind w:left="4778" w:hangingChars="2275" w:hanging="4778"/>
        <w:jc w:val="left"/>
        <w:rPr>
          <w:rFonts w:ascii="宋体" w:hAnsi="宋体"/>
          <w:szCs w:val="21"/>
        </w:rPr>
      </w:pPr>
      <w:r>
        <w:rPr>
          <w:rFonts w:ascii="宋体" w:hAnsi="宋体" w:hint="eastAsia"/>
          <w:szCs w:val="21"/>
        </w:rPr>
        <w:t>2.生产厂名与厂址应与生产厂营业执照载明的相关信息保持一致。</w:t>
      </w:r>
    </w:p>
    <w:p w:rsidR="0058060A" w:rsidRDefault="00A8085B" w:rsidP="00A8085B">
      <w:pPr>
        <w:spacing w:beforeLines="50"/>
        <w:ind w:left="4778" w:hangingChars="2275" w:hanging="4778"/>
        <w:jc w:val="left"/>
        <w:rPr>
          <w:rFonts w:ascii="宋体" w:hAnsi="宋体"/>
          <w:szCs w:val="21"/>
        </w:rPr>
      </w:pPr>
      <w:r>
        <w:rPr>
          <w:rFonts w:ascii="宋体" w:hAnsi="宋体" w:hint="eastAsia"/>
          <w:szCs w:val="21"/>
        </w:rPr>
        <w:t>3.该产品的中国境内生产的组件成本占比相关要求实施前，“规定比例”栏可不填，下同。</w:t>
      </w:r>
    </w:p>
    <w:p w:rsidR="0058060A" w:rsidRDefault="00A8085B" w:rsidP="00A8085B">
      <w:pPr>
        <w:spacing w:beforeLines="50"/>
        <w:ind w:left="4778" w:hangingChars="2275" w:hanging="4778"/>
        <w:jc w:val="left"/>
        <w:rPr>
          <w:rFonts w:ascii="宋体" w:hAnsi="宋体"/>
          <w:szCs w:val="21"/>
        </w:rPr>
      </w:pPr>
      <w:r>
        <w:rPr>
          <w:rFonts w:ascii="宋体" w:hAnsi="宋体" w:hint="eastAsia"/>
          <w:szCs w:val="21"/>
        </w:rPr>
        <w:t>4.该产品的关键组件要求实施前，“关键组件”栏可不填，下同。</w:t>
      </w:r>
    </w:p>
    <w:p w:rsidR="0058060A" w:rsidRDefault="00A8085B" w:rsidP="00A8085B">
      <w:pPr>
        <w:spacing w:beforeLines="50"/>
        <w:ind w:left="4778" w:hangingChars="2275" w:hanging="4778"/>
        <w:jc w:val="left"/>
        <w:rPr>
          <w:rFonts w:ascii="宋体" w:hAnsi="宋体"/>
          <w:szCs w:val="21"/>
        </w:rPr>
      </w:pPr>
      <w:r>
        <w:rPr>
          <w:rFonts w:ascii="宋体" w:hAnsi="宋体" w:hint="eastAsia"/>
          <w:szCs w:val="21"/>
        </w:rPr>
        <w:t>5.该产品的关键工序要求实施前，“关键工序”栏可不填，下同。</w:t>
      </w:r>
    </w:p>
    <w:p w:rsidR="0058060A" w:rsidRDefault="00A8085B" w:rsidP="00A8085B">
      <w:pPr>
        <w:spacing w:beforeLines="50"/>
        <w:rPr>
          <w:rFonts w:ascii="宋体" w:hAnsi="宋体"/>
          <w:szCs w:val="21"/>
        </w:rPr>
      </w:pPr>
      <w:r>
        <w:rPr>
          <w:rFonts w:ascii="宋体" w:hAnsi="宋体" w:hint="eastAsia"/>
          <w:szCs w:val="21"/>
        </w:rPr>
        <w:t>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p>
    <w:p w:rsidR="0058060A" w:rsidRDefault="00A8085B">
      <w:pPr>
        <w:rPr>
          <w:rFonts w:ascii="宋体" w:hAnsi="宋体" w:cs="宋体"/>
          <w:sz w:val="24"/>
          <w:szCs w:val="24"/>
        </w:rPr>
      </w:pPr>
      <w:r>
        <w:rPr>
          <w:rFonts w:ascii="宋体" w:hAnsi="宋体" w:cs="宋体" w:hint="eastAsia"/>
          <w:sz w:val="24"/>
          <w:szCs w:val="24"/>
        </w:rPr>
        <w:br w:type="page"/>
      </w:r>
    </w:p>
    <w:p w:rsidR="0058060A" w:rsidRDefault="00A8085B">
      <w:pPr>
        <w:rPr>
          <w:rFonts w:ascii="黑体" w:eastAsia="黑体" w:hAnsi="黑体"/>
          <w:sz w:val="28"/>
          <w:szCs w:val="28"/>
        </w:rPr>
      </w:pPr>
      <w:r>
        <w:rPr>
          <w:rFonts w:ascii="黑体" w:eastAsia="黑体" w:hAnsi="黑体" w:hint="eastAsia"/>
          <w:sz w:val="28"/>
          <w:szCs w:val="28"/>
        </w:rPr>
        <w:lastRenderedPageBreak/>
        <w:t>七、联合体协议书（给定格式）：</w:t>
      </w:r>
    </w:p>
    <w:p w:rsidR="0058060A" w:rsidRDefault="00A8085B" w:rsidP="00A8085B">
      <w:pPr>
        <w:tabs>
          <w:tab w:val="left" w:pos="255"/>
        </w:tabs>
        <w:spacing w:beforeLines="50" w:afterLines="50" w:line="360" w:lineRule="auto"/>
        <w:jc w:val="center"/>
        <w:rPr>
          <w:rFonts w:ascii="宋体" w:hAnsi="宋体"/>
          <w:sz w:val="24"/>
          <w:szCs w:val="21"/>
          <w:lang w:val="zh-CN"/>
        </w:rPr>
      </w:pPr>
      <w:bookmarkStart w:id="292" w:name="OLE_LINK83"/>
      <w:r>
        <w:rPr>
          <w:rFonts w:ascii="黑体" w:eastAsia="黑体" w:hAnsi="黑体" w:hint="eastAsia"/>
          <w:sz w:val="28"/>
          <w:szCs w:val="21"/>
          <w:lang w:val="zh-CN"/>
        </w:rPr>
        <w:t>联合体协议书</w:t>
      </w:r>
    </w:p>
    <w:p w:rsidR="0058060A" w:rsidRDefault="00A8085B">
      <w:pPr>
        <w:tabs>
          <w:tab w:val="left" w:pos="255"/>
        </w:tabs>
        <w:spacing w:line="360" w:lineRule="auto"/>
        <w:jc w:val="center"/>
        <w:rPr>
          <w:rFonts w:ascii="宋体" w:hAnsi="宋体"/>
          <w:sz w:val="24"/>
          <w:szCs w:val="21"/>
          <w:lang w:val="zh-CN"/>
        </w:rPr>
      </w:pPr>
      <w:r>
        <w:rPr>
          <w:rFonts w:ascii="宋体" w:hAnsi="宋体" w:hint="eastAsia"/>
          <w:sz w:val="24"/>
          <w:szCs w:val="21"/>
        </w:rPr>
        <w:t xml:space="preserve">                                </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u w:val="single"/>
          <w:lang w:val="zh-CN"/>
        </w:rPr>
        <w:t xml:space="preserve">（所有成员单位名称）                </w:t>
      </w:r>
      <w:r>
        <w:rPr>
          <w:rFonts w:ascii="宋体" w:hAnsi="宋体" w:hint="eastAsia"/>
          <w:sz w:val="24"/>
          <w:szCs w:val="21"/>
          <w:lang w:val="zh-CN"/>
        </w:rPr>
        <w:t>自愿组成联合体，共同参加本项目</w:t>
      </w:r>
      <w:bookmarkStart w:id="293" w:name="_Hlk166058340"/>
      <w:r>
        <w:rPr>
          <w:rFonts w:ascii="宋体" w:hAnsi="宋体" w:hint="eastAsia"/>
          <w:sz w:val="24"/>
          <w:szCs w:val="21"/>
          <w:lang w:val="zh-CN"/>
        </w:rPr>
        <w:t>（项目编号：JSZC-320282-JZCG-G2026-0010）</w:t>
      </w:r>
      <w:bookmarkEnd w:id="293"/>
      <w:r>
        <w:rPr>
          <w:rFonts w:ascii="宋体" w:hAnsi="宋体" w:hint="eastAsia"/>
          <w:sz w:val="24"/>
          <w:szCs w:val="21"/>
          <w:lang w:val="zh-CN"/>
        </w:rPr>
        <w:t>的投标。现就联合体投标事宜订立如下协议：</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1、</w:t>
      </w:r>
      <w:r>
        <w:rPr>
          <w:rFonts w:ascii="宋体" w:hAnsi="宋体" w:hint="eastAsia"/>
          <w:sz w:val="24"/>
          <w:szCs w:val="21"/>
          <w:u w:val="single"/>
          <w:lang w:val="zh-CN"/>
        </w:rPr>
        <w:t xml:space="preserve">（联合体主体单位名称）              </w:t>
      </w:r>
      <w:r>
        <w:rPr>
          <w:rFonts w:ascii="宋体" w:hAnsi="宋体" w:hint="eastAsia"/>
          <w:sz w:val="24"/>
          <w:szCs w:val="21"/>
          <w:lang w:val="zh-CN"/>
        </w:rPr>
        <w:t>为本次投标的主体单位，联合体以主体单位的名义参加投标。</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3、联合体将严格按照招标文件的各项要求，提交投标文件，履行合同，并对外承担连带责任。</w:t>
      </w:r>
    </w:p>
    <w:p w:rsidR="0058060A" w:rsidRDefault="00A8085B">
      <w:pPr>
        <w:tabs>
          <w:tab w:val="left" w:pos="255"/>
        </w:tabs>
        <w:spacing w:line="360" w:lineRule="auto"/>
        <w:ind w:leftChars="200" w:left="420" w:firstLineChars="200" w:firstLine="480"/>
        <w:rPr>
          <w:rFonts w:ascii="宋体" w:hAnsi="宋体"/>
          <w:sz w:val="24"/>
          <w:szCs w:val="21"/>
          <w:u w:val="single"/>
          <w:lang w:val="zh-CN"/>
        </w:rPr>
      </w:pPr>
      <w:r>
        <w:rPr>
          <w:rFonts w:ascii="宋体" w:hAnsi="宋体" w:hint="eastAsia"/>
          <w:sz w:val="24"/>
          <w:szCs w:val="21"/>
          <w:lang w:val="zh-CN"/>
        </w:rPr>
        <w:t>4、联合体各成员单位内部的职责分工如下：</w:t>
      </w:r>
    </w:p>
    <w:p w:rsidR="0058060A" w:rsidRDefault="00A8085B">
      <w:pPr>
        <w:tabs>
          <w:tab w:val="left" w:pos="255"/>
        </w:tabs>
        <w:spacing w:line="360" w:lineRule="auto"/>
        <w:ind w:leftChars="200" w:left="420" w:firstLineChars="200" w:firstLine="480"/>
        <w:rPr>
          <w:rFonts w:ascii="宋体" w:hAnsi="宋体"/>
          <w:sz w:val="24"/>
          <w:szCs w:val="21"/>
          <w:u w:val="single"/>
          <w:lang w:val="zh-CN"/>
        </w:rPr>
      </w:pP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rsidR="0058060A" w:rsidRDefault="00A8085B">
      <w:pPr>
        <w:numPr>
          <w:ilvl w:val="0"/>
          <w:numId w:val="13"/>
        </w:num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其他：</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rsidR="0058060A" w:rsidRDefault="00A8085B">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rPr>
        <w:t>6</w:t>
      </w:r>
      <w:r>
        <w:rPr>
          <w:rFonts w:ascii="宋体" w:hAnsi="宋体" w:hint="eastAsia"/>
          <w:sz w:val="24"/>
          <w:szCs w:val="21"/>
          <w:lang w:val="zh-CN"/>
        </w:rPr>
        <w:t>、本协议书自签署之日起生效，至本次招投标有关事务结束且合同履行完毕后自动失效。</w:t>
      </w:r>
    </w:p>
    <w:p w:rsidR="0058060A" w:rsidRDefault="0058060A">
      <w:pPr>
        <w:tabs>
          <w:tab w:val="left" w:pos="255"/>
        </w:tabs>
        <w:spacing w:line="360" w:lineRule="auto"/>
        <w:ind w:leftChars="200" w:left="420" w:firstLineChars="200" w:firstLine="480"/>
        <w:jc w:val="right"/>
        <w:rPr>
          <w:rFonts w:ascii="宋体" w:hAnsi="宋体"/>
          <w:sz w:val="24"/>
          <w:szCs w:val="21"/>
          <w:lang w:val="zh-CN"/>
        </w:rPr>
      </w:pPr>
    </w:p>
    <w:p w:rsidR="0058060A" w:rsidRDefault="0058060A">
      <w:pPr>
        <w:tabs>
          <w:tab w:val="left" w:pos="255"/>
        </w:tabs>
        <w:spacing w:line="360" w:lineRule="auto"/>
        <w:ind w:leftChars="200" w:left="420" w:firstLineChars="200" w:firstLine="480"/>
        <w:jc w:val="right"/>
        <w:rPr>
          <w:rFonts w:ascii="宋体" w:hAnsi="宋体"/>
          <w:sz w:val="24"/>
          <w:szCs w:val="21"/>
          <w:lang w:val="zh-CN"/>
        </w:rPr>
      </w:pPr>
    </w:p>
    <w:p w:rsidR="0058060A" w:rsidRDefault="00A8085B">
      <w:pPr>
        <w:spacing w:line="480" w:lineRule="auto"/>
        <w:ind w:right="240"/>
        <w:jc w:val="right"/>
        <w:rPr>
          <w:rFonts w:ascii="宋体" w:hAnsi="宋体"/>
          <w:bCs/>
          <w:sz w:val="24"/>
          <w:lang w:val="zh-CN"/>
        </w:rPr>
      </w:pPr>
      <w:r>
        <w:rPr>
          <w:rFonts w:ascii="宋体" w:hAnsi="宋体" w:hint="eastAsia"/>
          <w:bCs/>
          <w:sz w:val="24"/>
        </w:rPr>
        <w:t>联合体主体单位</w:t>
      </w:r>
      <w:r>
        <w:rPr>
          <w:rFonts w:ascii="宋体" w:hAnsi="宋体" w:hint="eastAsia"/>
          <w:bCs/>
          <w:sz w:val="24"/>
          <w:lang w:val="zh-CN"/>
        </w:rPr>
        <w:t>（盖章）：</w:t>
      </w:r>
    </w:p>
    <w:p w:rsidR="0058060A" w:rsidRDefault="00A8085B">
      <w:pPr>
        <w:spacing w:line="480" w:lineRule="auto"/>
        <w:ind w:right="480"/>
        <w:jc w:val="right"/>
        <w:rPr>
          <w:rFonts w:ascii="宋体" w:hAnsi="宋体"/>
          <w:bCs/>
          <w:sz w:val="24"/>
        </w:rPr>
      </w:pPr>
      <w:r>
        <w:rPr>
          <w:rFonts w:ascii="宋体" w:hAnsi="宋体" w:hint="eastAsia"/>
          <w:bCs/>
          <w:sz w:val="24"/>
        </w:rPr>
        <w:t>成员单位（</w:t>
      </w:r>
      <w:r>
        <w:rPr>
          <w:rFonts w:ascii="宋体" w:hAnsi="宋体" w:hint="eastAsia"/>
          <w:bCs/>
          <w:sz w:val="24"/>
          <w:lang w:val="zh-CN"/>
        </w:rPr>
        <w:t>盖章</w:t>
      </w:r>
      <w:r>
        <w:rPr>
          <w:rFonts w:ascii="宋体" w:hAnsi="宋体" w:hint="eastAsia"/>
          <w:bCs/>
          <w:sz w:val="24"/>
        </w:rPr>
        <w:t>）：</w:t>
      </w:r>
    </w:p>
    <w:p w:rsidR="0058060A" w:rsidRDefault="0058060A">
      <w:pPr>
        <w:ind w:firstLineChars="2600" w:firstLine="6240"/>
        <w:rPr>
          <w:rFonts w:ascii="宋体" w:hAnsi="宋体"/>
          <w:bCs/>
          <w:sz w:val="24"/>
        </w:rPr>
      </w:pPr>
    </w:p>
    <w:p w:rsidR="0058060A" w:rsidRDefault="0058060A">
      <w:pPr>
        <w:ind w:firstLineChars="2600" w:firstLine="6240"/>
        <w:rPr>
          <w:rFonts w:ascii="宋体" w:hAnsi="宋体"/>
          <w:bCs/>
          <w:sz w:val="24"/>
        </w:rPr>
      </w:pPr>
    </w:p>
    <w:p w:rsidR="0058060A" w:rsidRDefault="0058060A">
      <w:pPr>
        <w:spacing w:line="360" w:lineRule="auto"/>
        <w:ind w:firstLine="421"/>
        <w:jc w:val="left"/>
        <w:rPr>
          <w:rFonts w:ascii="宋体" w:hAnsi="宋体"/>
          <w:bCs/>
          <w:szCs w:val="21"/>
        </w:rPr>
      </w:pPr>
    </w:p>
    <w:p w:rsidR="0058060A" w:rsidRDefault="00A8085B">
      <w:pPr>
        <w:spacing w:line="360" w:lineRule="auto"/>
        <w:ind w:firstLine="421"/>
        <w:jc w:val="left"/>
        <w:rPr>
          <w:rFonts w:ascii="宋体" w:hAnsi="宋体"/>
          <w:bCs/>
          <w:szCs w:val="21"/>
          <w:lang w:val="zh-CN"/>
        </w:rPr>
      </w:pPr>
      <w:bookmarkStart w:id="294" w:name="_Hlk151451066"/>
      <w:r>
        <w:rPr>
          <w:rFonts w:ascii="宋体" w:hAnsi="宋体" w:hint="eastAsia"/>
          <w:bCs/>
          <w:szCs w:val="21"/>
        </w:rPr>
        <w:t>注：如采购人接受联合体且投标人组成联合体的，应提供有效的联合体协议书，否则无需提供。</w:t>
      </w:r>
    </w:p>
    <w:bookmarkEnd w:id="294"/>
    <w:p w:rsidR="0058060A" w:rsidRDefault="0058060A">
      <w:pPr>
        <w:ind w:firstLineChars="2600" w:firstLine="6240"/>
        <w:rPr>
          <w:rFonts w:ascii="宋体" w:hAnsi="宋体"/>
          <w:bCs/>
          <w:sz w:val="24"/>
        </w:rPr>
      </w:pPr>
    </w:p>
    <w:p w:rsidR="0058060A" w:rsidRDefault="0058060A">
      <w:pPr>
        <w:ind w:firstLineChars="200" w:firstLine="560"/>
        <w:rPr>
          <w:rFonts w:ascii="黑体" w:eastAsia="黑体" w:hAnsi="黑体"/>
          <w:sz w:val="28"/>
          <w:szCs w:val="28"/>
        </w:rPr>
      </w:pPr>
      <w:bookmarkStart w:id="295" w:name="OLE_LINK82"/>
    </w:p>
    <w:p w:rsidR="0058060A" w:rsidRDefault="00A8085B">
      <w:pPr>
        <w:rPr>
          <w:rFonts w:ascii="黑体" w:eastAsia="黑体" w:hAnsi="宋体"/>
          <w:bCs/>
          <w:sz w:val="24"/>
          <w:szCs w:val="24"/>
        </w:rPr>
      </w:pPr>
      <w:r>
        <w:rPr>
          <w:rFonts w:ascii="黑体" w:eastAsia="黑体" w:hAnsi="黑体" w:hint="eastAsia"/>
          <w:sz w:val="28"/>
          <w:szCs w:val="28"/>
        </w:rPr>
        <w:lastRenderedPageBreak/>
        <w:t>八、分包情况说明</w:t>
      </w:r>
      <w:bookmarkEnd w:id="295"/>
      <w:r>
        <w:rPr>
          <w:rFonts w:ascii="黑体" w:eastAsia="黑体" w:hAnsi="黑体" w:hint="eastAsia"/>
          <w:sz w:val="28"/>
          <w:szCs w:val="28"/>
        </w:rPr>
        <w:t>（给定格式）</w:t>
      </w:r>
      <w:r>
        <w:rPr>
          <w:rFonts w:ascii="黑体" w:eastAsia="黑体" w:hAnsi="宋体" w:hint="eastAsia"/>
          <w:bCs/>
          <w:sz w:val="24"/>
          <w:szCs w:val="24"/>
        </w:rPr>
        <w:t>：</w:t>
      </w:r>
    </w:p>
    <w:p w:rsidR="0058060A" w:rsidRDefault="0058060A">
      <w:pPr>
        <w:tabs>
          <w:tab w:val="left" w:pos="255"/>
        </w:tabs>
        <w:spacing w:line="360" w:lineRule="auto"/>
        <w:ind w:leftChars="200" w:left="420" w:firstLineChars="200" w:firstLine="480"/>
        <w:rPr>
          <w:rFonts w:ascii="宋体" w:hAnsi="宋体"/>
          <w:sz w:val="24"/>
          <w:szCs w:val="21"/>
        </w:rPr>
      </w:pPr>
    </w:p>
    <w:p w:rsidR="0058060A" w:rsidRDefault="00A8085B">
      <w:pPr>
        <w:tabs>
          <w:tab w:val="left" w:pos="255"/>
        </w:tabs>
        <w:spacing w:line="360" w:lineRule="auto"/>
        <w:jc w:val="center"/>
        <w:rPr>
          <w:rFonts w:ascii="宋体" w:hAnsi="宋体"/>
          <w:sz w:val="24"/>
          <w:szCs w:val="21"/>
        </w:rPr>
      </w:pPr>
      <w:r>
        <w:rPr>
          <w:rFonts w:ascii="黑体" w:eastAsia="黑体" w:hAnsi="黑体" w:hint="eastAsia"/>
          <w:sz w:val="28"/>
          <w:szCs w:val="21"/>
          <w:lang w:val="zh-CN"/>
        </w:rPr>
        <w:t>分包情况说明</w:t>
      </w:r>
    </w:p>
    <w:p w:rsidR="0058060A" w:rsidRDefault="0058060A">
      <w:pPr>
        <w:tabs>
          <w:tab w:val="left" w:pos="255"/>
        </w:tabs>
        <w:spacing w:line="360" w:lineRule="auto"/>
        <w:ind w:leftChars="200" w:left="420" w:firstLineChars="200" w:firstLine="480"/>
        <w:rPr>
          <w:rFonts w:ascii="宋体" w:hAnsi="宋体"/>
          <w:sz w:val="24"/>
          <w:szCs w:val="21"/>
        </w:rPr>
      </w:pPr>
    </w:p>
    <w:p w:rsidR="0058060A" w:rsidRDefault="00A8085B">
      <w:pPr>
        <w:tabs>
          <w:tab w:val="left" w:pos="6300"/>
        </w:tabs>
        <w:spacing w:line="480" w:lineRule="auto"/>
        <w:jc w:val="center"/>
        <w:rPr>
          <w:rFonts w:ascii="宋体"/>
          <w:bCs/>
          <w:sz w:val="24"/>
          <w:szCs w:val="24"/>
        </w:rPr>
      </w:pPr>
      <w:r>
        <w:rPr>
          <w:rFonts w:ascii="宋体" w:hAnsi="宋体" w:hint="eastAsia"/>
          <w:bCs/>
          <w:sz w:val="24"/>
          <w:szCs w:val="24"/>
        </w:rPr>
        <w:t xml:space="preserve">                        </w:t>
      </w:r>
    </w:p>
    <w:p w:rsidR="0058060A" w:rsidRDefault="00A8085B">
      <w:pPr>
        <w:tabs>
          <w:tab w:val="left" w:pos="255"/>
        </w:tabs>
        <w:spacing w:line="360" w:lineRule="auto"/>
        <w:ind w:leftChars="200" w:left="420" w:firstLineChars="200" w:firstLine="480"/>
        <w:jc w:val="left"/>
        <w:rPr>
          <w:rFonts w:ascii="宋体" w:hAnsi="宋体"/>
          <w:sz w:val="24"/>
          <w:szCs w:val="21"/>
        </w:rPr>
      </w:pPr>
      <w:bookmarkStart w:id="296" w:name="_Hlk152583523"/>
      <w:bookmarkEnd w:id="292"/>
      <w:r>
        <w:rPr>
          <w:rFonts w:ascii="宋体" w:hAnsi="宋体" w:cs="宋体" w:hint="eastAsia"/>
          <w:sz w:val="24"/>
          <w:szCs w:val="24"/>
        </w:rPr>
        <w:t>我公司根据本项目</w:t>
      </w:r>
      <w:r>
        <w:rPr>
          <w:rFonts w:ascii="宋体" w:hAnsi="宋体" w:hint="eastAsia"/>
          <w:sz w:val="24"/>
          <w:szCs w:val="21"/>
          <w:lang w:val="zh-CN"/>
        </w:rPr>
        <w:t>（项目编号：JSZC-320282-JZCG-G2026-0010）</w:t>
      </w:r>
      <w:r>
        <w:rPr>
          <w:rFonts w:ascii="宋体" w:hAnsi="宋体" w:cs="宋体" w:hint="eastAsia"/>
          <w:sz w:val="24"/>
          <w:szCs w:val="24"/>
        </w:rPr>
        <w:t>招标文件的规定和采购项目的实际情况，拟在成交后将成交项目的非主体、非关键性工作</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进行分包，分包承担人为</w:t>
      </w:r>
      <w:r>
        <w:rPr>
          <w:rFonts w:ascii="宋体" w:hAnsi="宋体" w:cs="宋体" w:hint="eastAsia"/>
          <w:sz w:val="24"/>
          <w:szCs w:val="24"/>
          <w:u w:val="single"/>
        </w:rPr>
        <w:t xml:space="preserve">                                    </w:t>
      </w:r>
      <w:r>
        <w:rPr>
          <w:rFonts w:ascii="宋体" w:hAnsi="宋体" w:cs="宋体" w:hint="eastAsia"/>
          <w:sz w:val="24"/>
          <w:szCs w:val="24"/>
        </w:rPr>
        <w:t>，拟分包合同金额</w:t>
      </w:r>
      <w:r>
        <w:rPr>
          <w:rFonts w:ascii="宋体" w:hAnsi="宋体" w:cs="宋体" w:hint="eastAsia"/>
          <w:sz w:val="24"/>
          <w:szCs w:val="24"/>
          <w:u w:val="single"/>
        </w:rPr>
        <w:t xml:space="preserve">             </w:t>
      </w:r>
      <w:r>
        <w:rPr>
          <w:rFonts w:ascii="宋体" w:hAnsi="宋体" w:cs="宋体" w:hint="eastAsia"/>
          <w:sz w:val="24"/>
          <w:szCs w:val="24"/>
        </w:rPr>
        <w:t>元，占投标报价比例</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rPr>
        <w:t>，且我公司承诺分包承担人具备相应资质条件且不得再次分包。</w:t>
      </w:r>
    </w:p>
    <w:p w:rsidR="0058060A" w:rsidRDefault="0058060A">
      <w:pPr>
        <w:tabs>
          <w:tab w:val="left" w:pos="255"/>
        </w:tabs>
        <w:spacing w:line="360" w:lineRule="auto"/>
        <w:ind w:leftChars="200" w:left="420" w:firstLineChars="200" w:firstLine="480"/>
        <w:rPr>
          <w:rFonts w:ascii="宋体" w:hAnsi="宋体"/>
          <w:sz w:val="24"/>
          <w:szCs w:val="21"/>
        </w:rPr>
      </w:pPr>
    </w:p>
    <w:p w:rsidR="0058060A" w:rsidRDefault="0058060A">
      <w:pPr>
        <w:tabs>
          <w:tab w:val="left" w:pos="255"/>
        </w:tabs>
        <w:spacing w:line="360" w:lineRule="auto"/>
        <w:ind w:leftChars="200" w:left="420" w:firstLineChars="200" w:firstLine="480"/>
        <w:rPr>
          <w:rFonts w:ascii="宋体" w:hAnsi="宋体"/>
          <w:sz w:val="24"/>
          <w:szCs w:val="21"/>
        </w:rPr>
      </w:pPr>
    </w:p>
    <w:p w:rsidR="0058060A" w:rsidRDefault="0058060A">
      <w:pPr>
        <w:tabs>
          <w:tab w:val="left" w:pos="255"/>
        </w:tabs>
        <w:spacing w:line="360" w:lineRule="auto"/>
        <w:ind w:leftChars="200" w:left="420" w:firstLineChars="200" w:firstLine="480"/>
        <w:rPr>
          <w:rFonts w:ascii="宋体" w:hAnsi="宋体"/>
          <w:sz w:val="24"/>
          <w:szCs w:val="21"/>
        </w:rPr>
      </w:pPr>
    </w:p>
    <w:p w:rsidR="0058060A" w:rsidRDefault="0058060A">
      <w:pPr>
        <w:tabs>
          <w:tab w:val="left" w:pos="255"/>
        </w:tabs>
        <w:spacing w:line="360" w:lineRule="auto"/>
        <w:ind w:leftChars="200" w:left="420" w:firstLineChars="200" w:firstLine="480"/>
        <w:rPr>
          <w:rFonts w:ascii="宋体" w:hAnsi="宋体"/>
          <w:sz w:val="24"/>
          <w:szCs w:val="21"/>
        </w:rPr>
      </w:pPr>
    </w:p>
    <w:p w:rsidR="0058060A" w:rsidRDefault="0058060A">
      <w:pPr>
        <w:rPr>
          <w:rFonts w:ascii="宋体" w:hAnsi="宋体"/>
          <w:sz w:val="24"/>
          <w:szCs w:val="28"/>
        </w:rPr>
      </w:pPr>
    </w:p>
    <w:p w:rsidR="0058060A" w:rsidRDefault="00A8085B">
      <w:pPr>
        <w:spacing w:line="360" w:lineRule="auto"/>
        <w:ind w:left="5460" w:hangingChars="2275" w:hanging="5460"/>
        <w:jc w:val="center"/>
        <w:rPr>
          <w:rFonts w:ascii="宋体" w:hAnsi="宋体"/>
          <w:bCs/>
          <w:sz w:val="24"/>
          <w:lang w:val="zh-CN"/>
        </w:rPr>
      </w:pPr>
      <w:r>
        <w:rPr>
          <w:rFonts w:ascii="宋体" w:hAnsi="宋体" w:hint="eastAsia"/>
          <w:bCs/>
          <w:sz w:val="24"/>
        </w:rPr>
        <w:t xml:space="preserve">                                  </w:t>
      </w:r>
      <w:r>
        <w:rPr>
          <w:rFonts w:hint="eastAsia"/>
          <w:sz w:val="24"/>
          <w:szCs w:val="24"/>
        </w:rPr>
        <w:t>投标人</w:t>
      </w:r>
      <w:r>
        <w:rPr>
          <w:sz w:val="24"/>
          <w:szCs w:val="24"/>
        </w:rPr>
        <w:t>（电子签章）：</w:t>
      </w:r>
    </w:p>
    <w:p w:rsidR="0058060A" w:rsidRDefault="0058060A">
      <w:pPr>
        <w:tabs>
          <w:tab w:val="left" w:pos="255"/>
        </w:tabs>
        <w:spacing w:line="360" w:lineRule="auto"/>
        <w:ind w:leftChars="200" w:left="420" w:firstLineChars="200" w:firstLine="480"/>
        <w:rPr>
          <w:rFonts w:ascii="宋体" w:hAnsi="宋体"/>
          <w:sz w:val="24"/>
          <w:szCs w:val="21"/>
        </w:rPr>
      </w:pPr>
      <w:bookmarkStart w:id="297" w:name="OLE_LINK203"/>
    </w:p>
    <w:bookmarkEnd w:id="297"/>
    <w:p w:rsidR="0058060A" w:rsidRDefault="0058060A">
      <w:pPr>
        <w:tabs>
          <w:tab w:val="left" w:pos="255"/>
        </w:tabs>
        <w:spacing w:line="360" w:lineRule="auto"/>
        <w:ind w:leftChars="200" w:left="420" w:firstLineChars="200" w:firstLine="480"/>
        <w:jc w:val="center"/>
        <w:rPr>
          <w:rFonts w:ascii="宋体" w:hAnsi="宋体"/>
          <w:sz w:val="24"/>
          <w:szCs w:val="21"/>
        </w:rPr>
      </w:pPr>
    </w:p>
    <w:p w:rsidR="0058060A" w:rsidRDefault="0058060A">
      <w:pPr>
        <w:tabs>
          <w:tab w:val="left" w:pos="255"/>
        </w:tabs>
        <w:spacing w:line="360" w:lineRule="auto"/>
        <w:ind w:leftChars="200" w:left="420" w:firstLineChars="200" w:firstLine="480"/>
        <w:jc w:val="center"/>
        <w:rPr>
          <w:rFonts w:ascii="宋体" w:hAnsi="宋体"/>
          <w:sz w:val="24"/>
          <w:szCs w:val="21"/>
          <w:lang w:val="zh-CN"/>
        </w:rPr>
      </w:pPr>
    </w:p>
    <w:bookmarkEnd w:id="296"/>
    <w:p w:rsidR="0058060A" w:rsidRDefault="0058060A">
      <w:pPr>
        <w:tabs>
          <w:tab w:val="left" w:pos="255"/>
        </w:tabs>
        <w:spacing w:line="360" w:lineRule="auto"/>
        <w:jc w:val="left"/>
        <w:rPr>
          <w:rFonts w:ascii="宋体" w:hAnsi="宋体"/>
          <w:sz w:val="24"/>
          <w:szCs w:val="21"/>
        </w:rPr>
      </w:pPr>
    </w:p>
    <w:p w:rsidR="0058060A" w:rsidRDefault="0058060A">
      <w:pPr>
        <w:tabs>
          <w:tab w:val="left" w:pos="255"/>
        </w:tabs>
        <w:spacing w:line="360" w:lineRule="auto"/>
        <w:jc w:val="left"/>
        <w:rPr>
          <w:rFonts w:ascii="宋体" w:hAnsi="宋体"/>
          <w:sz w:val="24"/>
          <w:szCs w:val="21"/>
        </w:rPr>
      </w:pPr>
    </w:p>
    <w:p w:rsidR="0058060A" w:rsidRDefault="0058060A">
      <w:pPr>
        <w:tabs>
          <w:tab w:val="left" w:pos="255"/>
        </w:tabs>
        <w:spacing w:line="360" w:lineRule="auto"/>
        <w:jc w:val="left"/>
        <w:rPr>
          <w:rFonts w:ascii="宋体" w:hAnsi="宋体"/>
          <w:sz w:val="24"/>
          <w:szCs w:val="21"/>
        </w:rPr>
      </w:pPr>
    </w:p>
    <w:p w:rsidR="0058060A" w:rsidRDefault="0058060A">
      <w:pPr>
        <w:pStyle w:val="a3"/>
        <w:rPr>
          <w:rFonts w:ascii="宋体" w:hAnsi="宋体"/>
          <w:bCs/>
          <w:sz w:val="24"/>
          <w:szCs w:val="24"/>
        </w:rPr>
      </w:pPr>
    </w:p>
    <w:p w:rsidR="0058060A" w:rsidRDefault="00A8085B">
      <w:pPr>
        <w:pStyle w:val="a3"/>
        <w:rPr>
          <w:rFonts w:ascii="宋体" w:hAnsi="宋体"/>
          <w:bCs/>
          <w:sz w:val="24"/>
          <w:szCs w:val="24"/>
        </w:rPr>
      </w:pPr>
      <w:r>
        <w:rPr>
          <w:rFonts w:ascii="宋体" w:hAnsi="宋体" w:hint="eastAsia"/>
          <w:bCs/>
          <w:szCs w:val="21"/>
        </w:rPr>
        <w:t>注：如采购人接受分包且投标人有分包意向的，应提供有效的分包情况说明，否则无需提供</w:t>
      </w:r>
      <w:r>
        <w:rPr>
          <w:rFonts w:ascii="宋体" w:hAnsi="宋体" w:hint="eastAsia"/>
          <w:bCs/>
          <w:sz w:val="24"/>
          <w:szCs w:val="24"/>
        </w:rPr>
        <w:t>。</w:t>
      </w:r>
    </w:p>
    <w:p w:rsidR="0058060A" w:rsidRDefault="0058060A">
      <w:pPr>
        <w:rPr>
          <w:rFonts w:ascii="黑体" w:eastAsia="黑体" w:hAnsi="宋体"/>
          <w:bCs/>
          <w:sz w:val="28"/>
          <w:szCs w:val="28"/>
        </w:rPr>
      </w:pPr>
    </w:p>
    <w:p w:rsidR="0058060A" w:rsidRDefault="0058060A">
      <w:pPr>
        <w:rPr>
          <w:rFonts w:ascii="黑体" w:eastAsia="黑体" w:hAnsi="宋体"/>
          <w:bCs/>
          <w:sz w:val="28"/>
          <w:szCs w:val="28"/>
        </w:rPr>
      </w:pPr>
    </w:p>
    <w:p w:rsidR="0058060A" w:rsidRDefault="0058060A">
      <w:pPr>
        <w:rPr>
          <w:rFonts w:ascii="黑体" w:eastAsia="黑体" w:hAnsi="宋体"/>
          <w:bCs/>
          <w:sz w:val="28"/>
          <w:szCs w:val="28"/>
        </w:rPr>
      </w:pPr>
    </w:p>
    <w:p w:rsidR="0058060A" w:rsidRDefault="0058060A">
      <w:pPr>
        <w:rPr>
          <w:rFonts w:ascii="黑体" w:eastAsia="黑体" w:hAnsi="宋体"/>
          <w:bCs/>
          <w:sz w:val="28"/>
          <w:szCs w:val="28"/>
        </w:rPr>
      </w:pPr>
    </w:p>
    <w:p w:rsidR="0058060A" w:rsidRDefault="0058060A">
      <w:pPr>
        <w:rPr>
          <w:rFonts w:ascii="黑体" w:eastAsia="黑体" w:hAnsi="宋体"/>
          <w:bCs/>
          <w:sz w:val="28"/>
          <w:szCs w:val="28"/>
        </w:rPr>
      </w:pPr>
    </w:p>
    <w:p w:rsidR="0058060A" w:rsidRDefault="00A8085B">
      <w:pPr>
        <w:rPr>
          <w:rFonts w:ascii="黑体" w:eastAsia="黑体" w:hAnsi="宋体"/>
          <w:bCs/>
          <w:sz w:val="28"/>
          <w:szCs w:val="28"/>
        </w:rPr>
      </w:pPr>
      <w:r>
        <w:rPr>
          <w:rFonts w:ascii="宋体" w:hAnsi="宋体"/>
          <w:b/>
          <w:sz w:val="24"/>
          <w:szCs w:val="24"/>
          <w:highlight w:val="red"/>
          <w:lang w:val="zh-CN"/>
        </w:rPr>
        <w:br w:type="page"/>
      </w:r>
      <w:r>
        <w:rPr>
          <w:rFonts w:ascii="黑体" w:eastAsia="黑体" w:hAnsi="宋体" w:hint="eastAsia"/>
          <w:bCs/>
          <w:sz w:val="28"/>
          <w:szCs w:val="28"/>
        </w:rPr>
        <w:lastRenderedPageBreak/>
        <w:t>九、明细报价表</w:t>
      </w:r>
      <w:r>
        <w:rPr>
          <w:rFonts w:hint="eastAsia"/>
          <w:b/>
          <w:sz w:val="28"/>
          <w:szCs w:val="28"/>
        </w:rPr>
        <w:t>（给定格式）</w:t>
      </w:r>
      <w:r>
        <w:rPr>
          <w:rFonts w:ascii="黑体" w:eastAsia="黑体" w:hAnsi="宋体" w:hint="eastAsia"/>
          <w:bCs/>
          <w:sz w:val="28"/>
          <w:szCs w:val="28"/>
        </w:rPr>
        <w:t>：</w:t>
      </w:r>
    </w:p>
    <w:p w:rsidR="0058060A" w:rsidRDefault="00A8085B">
      <w:pPr>
        <w:jc w:val="center"/>
        <w:rPr>
          <w:rFonts w:ascii="黑体" w:eastAsia="黑体" w:hAnsi="黑体"/>
          <w:sz w:val="28"/>
          <w:szCs w:val="28"/>
        </w:rPr>
      </w:pPr>
      <w:bookmarkStart w:id="298" w:name="OLE_LINK3"/>
      <w:r>
        <w:rPr>
          <w:rFonts w:ascii="黑体" w:eastAsia="黑体" w:hAnsi="黑体" w:hint="eastAsia"/>
          <w:sz w:val="28"/>
          <w:szCs w:val="28"/>
        </w:rPr>
        <w:t>明细报价表</w:t>
      </w:r>
      <w:bookmarkEnd w:id="298"/>
    </w:p>
    <w:p w:rsidR="0058060A" w:rsidRDefault="00A8085B" w:rsidP="00A8085B">
      <w:pPr>
        <w:spacing w:afterLines="50"/>
        <w:rPr>
          <w:rFonts w:ascii="宋体" w:hAnsi="宋体"/>
          <w:sz w:val="24"/>
          <w:szCs w:val="24"/>
        </w:rPr>
      </w:pPr>
      <w:r>
        <w:rPr>
          <w:rFonts w:ascii="宋体" w:hAnsi="宋体" w:hint="eastAsia"/>
          <w:sz w:val="24"/>
          <w:szCs w:val="24"/>
        </w:rPr>
        <w:t xml:space="preserve">项目名称：宜兴市气象局国家基本气象站基础设施建设项目                                     </w:t>
      </w:r>
    </w:p>
    <w:p w:rsidR="0058060A" w:rsidRDefault="00A8085B">
      <w:pPr>
        <w:jc w:val="left"/>
        <w:rPr>
          <w:rFonts w:ascii="黑体" w:hAnsi="黑体"/>
          <w:sz w:val="28"/>
          <w:szCs w:val="28"/>
        </w:rPr>
      </w:pPr>
      <w:r>
        <w:rPr>
          <w:rFonts w:ascii="宋体" w:hAnsi="宋体" w:hint="eastAsia"/>
          <w:sz w:val="24"/>
          <w:szCs w:val="24"/>
        </w:rPr>
        <w:t>项目编号：JSZC-320282-JZCG-G2026-0010</w:t>
      </w: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2"/>
        <w:gridCol w:w="1258"/>
        <w:gridCol w:w="1450"/>
        <w:gridCol w:w="1309"/>
        <w:gridCol w:w="405"/>
        <w:gridCol w:w="799"/>
        <w:gridCol w:w="281"/>
        <w:gridCol w:w="424"/>
        <w:gridCol w:w="854"/>
        <w:gridCol w:w="1134"/>
        <w:gridCol w:w="1194"/>
        <w:gridCol w:w="11"/>
      </w:tblGrid>
      <w:tr w:rsidR="0058060A">
        <w:trPr>
          <w:gridAfter w:val="1"/>
          <w:wAfter w:w="11" w:type="dxa"/>
          <w:trHeight w:val="771"/>
          <w:jc w:val="center"/>
        </w:trPr>
        <w:tc>
          <w:tcPr>
            <w:tcW w:w="652" w:type="dxa"/>
            <w:vAlign w:val="center"/>
          </w:tcPr>
          <w:p w:rsidR="0058060A" w:rsidRDefault="00A8085B">
            <w:pPr>
              <w:spacing w:before="5"/>
              <w:jc w:val="center"/>
              <w:rPr>
                <w:sz w:val="18"/>
              </w:rPr>
            </w:pPr>
            <w:r>
              <w:rPr>
                <w:rFonts w:hint="eastAsia"/>
                <w:sz w:val="18"/>
              </w:rPr>
              <w:t>序号</w:t>
            </w:r>
          </w:p>
        </w:tc>
        <w:tc>
          <w:tcPr>
            <w:tcW w:w="1258" w:type="dxa"/>
            <w:vAlign w:val="center"/>
          </w:tcPr>
          <w:p w:rsidR="0058060A" w:rsidRDefault="00A8085B">
            <w:pPr>
              <w:spacing w:before="5"/>
              <w:jc w:val="center"/>
              <w:rPr>
                <w:sz w:val="18"/>
              </w:rPr>
            </w:pPr>
            <w:r>
              <w:rPr>
                <w:rFonts w:hint="eastAsia"/>
                <w:sz w:val="18"/>
              </w:rPr>
              <w:t>标的名称</w:t>
            </w:r>
          </w:p>
        </w:tc>
        <w:tc>
          <w:tcPr>
            <w:tcW w:w="1450" w:type="dxa"/>
            <w:vAlign w:val="center"/>
          </w:tcPr>
          <w:p w:rsidR="0058060A" w:rsidRDefault="00A8085B">
            <w:pPr>
              <w:spacing w:before="5"/>
              <w:jc w:val="center"/>
              <w:rPr>
                <w:sz w:val="18"/>
              </w:rPr>
            </w:pPr>
            <w:r>
              <w:rPr>
                <w:rFonts w:hint="eastAsia"/>
                <w:sz w:val="18"/>
              </w:rPr>
              <w:t>品牌、型号</w:t>
            </w:r>
          </w:p>
        </w:tc>
        <w:tc>
          <w:tcPr>
            <w:tcW w:w="1714" w:type="dxa"/>
            <w:gridSpan w:val="2"/>
            <w:vAlign w:val="center"/>
          </w:tcPr>
          <w:p w:rsidR="0058060A" w:rsidRDefault="00A8085B">
            <w:pPr>
              <w:spacing w:before="5"/>
              <w:jc w:val="center"/>
              <w:rPr>
                <w:sz w:val="18"/>
              </w:rPr>
            </w:pPr>
            <w:r>
              <w:rPr>
                <w:rFonts w:hint="eastAsia"/>
                <w:sz w:val="18"/>
              </w:rPr>
              <w:t>生产厂家</w:t>
            </w:r>
          </w:p>
        </w:tc>
        <w:tc>
          <w:tcPr>
            <w:tcW w:w="799" w:type="dxa"/>
            <w:vAlign w:val="center"/>
          </w:tcPr>
          <w:p w:rsidR="0058060A" w:rsidRDefault="00A8085B">
            <w:pPr>
              <w:spacing w:before="5"/>
              <w:jc w:val="center"/>
              <w:rPr>
                <w:sz w:val="18"/>
              </w:rPr>
            </w:pPr>
            <w:r>
              <w:rPr>
                <w:rFonts w:hint="eastAsia"/>
                <w:sz w:val="18"/>
              </w:rPr>
              <w:t>质保期</w:t>
            </w:r>
          </w:p>
        </w:tc>
        <w:tc>
          <w:tcPr>
            <w:tcW w:w="705" w:type="dxa"/>
            <w:gridSpan w:val="2"/>
            <w:vAlign w:val="center"/>
          </w:tcPr>
          <w:p w:rsidR="0058060A" w:rsidRDefault="00A8085B">
            <w:pPr>
              <w:spacing w:before="5"/>
              <w:jc w:val="center"/>
              <w:rPr>
                <w:sz w:val="18"/>
              </w:rPr>
            </w:pPr>
            <w:r>
              <w:rPr>
                <w:rFonts w:hint="eastAsia"/>
                <w:sz w:val="18"/>
              </w:rPr>
              <w:t>数量</w:t>
            </w:r>
          </w:p>
        </w:tc>
        <w:tc>
          <w:tcPr>
            <w:tcW w:w="854" w:type="dxa"/>
            <w:vAlign w:val="center"/>
          </w:tcPr>
          <w:p w:rsidR="0058060A" w:rsidRDefault="00A8085B">
            <w:pPr>
              <w:spacing w:before="5"/>
              <w:jc w:val="center"/>
              <w:rPr>
                <w:sz w:val="18"/>
              </w:rPr>
            </w:pPr>
            <w:r>
              <w:rPr>
                <w:rFonts w:hint="eastAsia"/>
                <w:sz w:val="18"/>
              </w:rPr>
              <w:t>单价</w:t>
            </w:r>
          </w:p>
          <w:p w:rsidR="0058060A" w:rsidRDefault="00A8085B">
            <w:pPr>
              <w:spacing w:before="5"/>
              <w:jc w:val="center"/>
              <w:rPr>
                <w:sz w:val="18"/>
              </w:rPr>
            </w:pPr>
            <w:r>
              <w:rPr>
                <w:rFonts w:hint="eastAsia"/>
                <w:sz w:val="18"/>
              </w:rPr>
              <w:t>(</w:t>
            </w:r>
            <w:r>
              <w:rPr>
                <w:rFonts w:hint="eastAsia"/>
                <w:sz w:val="18"/>
              </w:rPr>
              <w:t>元</w:t>
            </w:r>
            <w:r>
              <w:rPr>
                <w:rFonts w:hint="eastAsia"/>
                <w:sz w:val="18"/>
              </w:rPr>
              <w:t>)</w:t>
            </w:r>
          </w:p>
        </w:tc>
        <w:tc>
          <w:tcPr>
            <w:tcW w:w="1134" w:type="dxa"/>
            <w:vAlign w:val="center"/>
          </w:tcPr>
          <w:p w:rsidR="0058060A" w:rsidRDefault="00A8085B">
            <w:pPr>
              <w:spacing w:before="5"/>
              <w:jc w:val="center"/>
              <w:rPr>
                <w:sz w:val="18"/>
              </w:rPr>
            </w:pPr>
            <w:r>
              <w:rPr>
                <w:rFonts w:hint="eastAsia"/>
                <w:sz w:val="18"/>
              </w:rPr>
              <w:t>合计报价</w:t>
            </w:r>
          </w:p>
          <w:p w:rsidR="0058060A" w:rsidRDefault="00A8085B">
            <w:pPr>
              <w:spacing w:before="5"/>
              <w:jc w:val="center"/>
              <w:rPr>
                <w:sz w:val="18"/>
              </w:rPr>
            </w:pPr>
            <w:r>
              <w:rPr>
                <w:rFonts w:hint="eastAsia"/>
                <w:sz w:val="18"/>
              </w:rPr>
              <w:t>(</w:t>
            </w:r>
            <w:r>
              <w:rPr>
                <w:rFonts w:hint="eastAsia"/>
                <w:sz w:val="18"/>
              </w:rPr>
              <w:t>元</w:t>
            </w:r>
            <w:r>
              <w:rPr>
                <w:rFonts w:hint="eastAsia"/>
                <w:sz w:val="18"/>
              </w:rPr>
              <w:t>)</w:t>
            </w:r>
          </w:p>
        </w:tc>
        <w:tc>
          <w:tcPr>
            <w:tcW w:w="1194" w:type="dxa"/>
            <w:vAlign w:val="center"/>
          </w:tcPr>
          <w:p w:rsidR="0058060A" w:rsidRDefault="00A8085B">
            <w:pPr>
              <w:spacing w:before="5"/>
              <w:jc w:val="center"/>
              <w:rPr>
                <w:sz w:val="18"/>
              </w:rPr>
            </w:pPr>
            <w:r>
              <w:rPr>
                <w:rFonts w:hint="eastAsia"/>
                <w:sz w:val="18"/>
              </w:rPr>
              <w:t>产品类别</w:t>
            </w:r>
          </w:p>
        </w:tc>
      </w:tr>
      <w:tr w:rsidR="0058060A">
        <w:trPr>
          <w:gridAfter w:val="1"/>
          <w:wAfter w:w="11" w:type="dxa"/>
          <w:trHeight w:val="330"/>
          <w:jc w:val="center"/>
        </w:trPr>
        <w:tc>
          <w:tcPr>
            <w:tcW w:w="652" w:type="dxa"/>
            <w:vAlign w:val="center"/>
          </w:tcPr>
          <w:p w:rsidR="0058060A" w:rsidRDefault="00A8085B">
            <w:pPr>
              <w:spacing w:before="5"/>
              <w:jc w:val="center"/>
              <w:rPr>
                <w:sz w:val="18"/>
              </w:rPr>
            </w:pPr>
            <w:r>
              <w:rPr>
                <w:rFonts w:hint="eastAsia"/>
                <w:sz w:val="18"/>
              </w:rPr>
              <w:t>1</w:t>
            </w:r>
          </w:p>
        </w:tc>
        <w:tc>
          <w:tcPr>
            <w:tcW w:w="1258" w:type="dxa"/>
            <w:vAlign w:val="center"/>
          </w:tcPr>
          <w:p w:rsidR="0058060A" w:rsidRDefault="0058060A">
            <w:pPr>
              <w:pStyle w:val="a5"/>
              <w:spacing w:line="240" w:lineRule="atLeast"/>
              <w:jc w:val="center"/>
              <w:rPr>
                <w:rFonts w:ascii="Calibri" w:hAnsi="Calibri"/>
                <w:sz w:val="18"/>
              </w:rPr>
            </w:pPr>
          </w:p>
        </w:tc>
        <w:tc>
          <w:tcPr>
            <w:tcW w:w="1450" w:type="dxa"/>
            <w:vAlign w:val="center"/>
          </w:tcPr>
          <w:p w:rsidR="0058060A" w:rsidRDefault="0058060A">
            <w:pPr>
              <w:spacing w:before="5"/>
              <w:jc w:val="center"/>
              <w:rPr>
                <w:sz w:val="18"/>
              </w:rPr>
            </w:pPr>
          </w:p>
        </w:tc>
        <w:tc>
          <w:tcPr>
            <w:tcW w:w="1714" w:type="dxa"/>
            <w:gridSpan w:val="2"/>
            <w:vAlign w:val="center"/>
          </w:tcPr>
          <w:p w:rsidR="0058060A" w:rsidRDefault="0058060A">
            <w:pPr>
              <w:spacing w:before="5"/>
              <w:jc w:val="center"/>
              <w:rPr>
                <w:sz w:val="18"/>
              </w:rPr>
            </w:pPr>
          </w:p>
        </w:tc>
        <w:tc>
          <w:tcPr>
            <w:tcW w:w="799" w:type="dxa"/>
            <w:vAlign w:val="center"/>
          </w:tcPr>
          <w:p w:rsidR="0058060A" w:rsidRDefault="0058060A">
            <w:pPr>
              <w:spacing w:before="5"/>
              <w:jc w:val="center"/>
              <w:rPr>
                <w:sz w:val="18"/>
              </w:rPr>
            </w:pPr>
          </w:p>
        </w:tc>
        <w:tc>
          <w:tcPr>
            <w:tcW w:w="705" w:type="dxa"/>
            <w:gridSpan w:val="2"/>
            <w:vAlign w:val="center"/>
          </w:tcPr>
          <w:p w:rsidR="0058060A" w:rsidRDefault="0058060A">
            <w:pPr>
              <w:spacing w:before="5"/>
              <w:jc w:val="center"/>
              <w:rPr>
                <w:sz w:val="18"/>
              </w:rPr>
            </w:pPr>
          </w:p>
        </w:tc>
        <w:tc>
          <w:tcPr>
            <w:tcW w:w="854" w:type="dxa"/>
            <w:vAlign w:val="center"/>
          </w:tcPr>
          <w:p w:rsidR="0058060A" w:rsidRDefault="0058060A">
            <w:pPr>
              <w:spacing w:before="5"/>
              <w:jc w:val="center"/>
              <w:rPr>
                <w:sz w:val="18"/>
              </w:rPr>
            </w:pPr>
          </w:p>
        </w:tc>
        <w:tc>
          <w:tcPr>
            <w:tcW w:w="1134" w:type="dxa"/>
            <w:vAlign w:val="center"/>
          </w:tcPr>
          <w:p w:rsidR="0058060A" w:rsidRDefault="0058060A">
            <w:pPr>
              <w:spacing w:before="5"/>
              <w:jc w:val="center"/>
              <w:rPr>
                <w:sz w:val="18"/>
              </w:rPr>
            </w:pPr>
          </w:p>
        </w:tc>
        <w:tc>
          <w:tcPr>
            <w:tcW w:w="1194" w:type="dxa"/>
            <w:vAlign w:val="center"/>
          </w:tcPr>
          <w:p w:rsidR="0058060A" w:rsidRDefault="0058060A">
            <w:pPr>
              <w:spacing w:before="5"/>
              <w:jc w:val="center"/>
              <w:rPr>
                <w:sz w:val="18"/>
              </w:rPr>
            </w:pPr>
          </w:p>
        </w:tc>
      </w:tr>
      <w:tr w:rsidR="0058060A">
        <w:trPr>
          <w:gridAfter w:val="1"/>
          <w:wAfter w:w="11" w:type="dxa"/>
          <w:trHeight w:val="330"/>
          <w:jc w:val="center"/>
        </w:trPr>
        <w:tc>
          <w:tcPr>
            <w:tcW w:w="652" w:type="dxa"/>
            <w:vAlign w:val="center"/>
          </w:tcPr>
          <w:p w:rsidR="0058060A" w:rsidRDefault="00A8085B">
            <w:pPr>
              <w:spacing w:before="5"/>
              <w:jc w:val="center"/>
              <w:rPr>
                <w:sz w:val="18"/>
              </w:rPr>
            </w:pPr>
            <w:r>
              <w:rPr>
                <w:rFonts w:hint="eastAsia"/>
                <w:sz w:val="18"/>
              </w:rPr>
              <w:t>2</w:t>
            </w:r>
          </w:p>
        </w:tc>
        <w:tc>
          <w:tcPr>
            <w:tcW w:w="1258" w:type="dxa"/>
            <w:vAlign w:val="center"/>
          </w:tcPr>
          <w:p w:rsidR="0058060A" w:rsidRDefault="0058060A">
            <w:pPr>
              <w:pStyle w:val="a5"/>
              <w:spacing w:line="240" w:lineRule="atLeast"/>
              <w:jc w:val="center"/>
              <w:rPr>
                <w:rFonts w:ascii="Calibri" w:hAnsi="Calibri"/>
                <w:sz w:val="18"/>
              </w:rPr>
            </w:pPr>
          </w:p>
        </w:tc>
        <w:tc>
          <w:tcPr>
            <w:tcW w:w="1450" w:type="dxa"/>
            <w:vAlign w:val="center"/>
          </w:tcPr>
          <w:p w:rsidR="0058060A" w:rsidRDefault="0058060A">
            <w:pPr>
              <w:spacing w:before="5"/>
              <w:jc w:val="center"/>
              <w:rPr>
                <w:sz w:val="18"/>
              </w:rPr>
            </w:pPr>
          </w:p>
        </w:tc>
        <w:tc>
          <w:tcPr>
            <w:tcW w:w="1714" w:type="dxa"/>
            <w:gridSpan w:val="2"/>
            <w:vAlign w:val="center"/>
          </w:tcPr>
          <w:p w:rsidR="0058060A" w:rsidRDefault="0058060A">
            <w:pPr>
              <w:spacing w:before="5"/>
              <w:jc w:val="center"/>
              <w:rPr>
                <w:sz w:val="18"/>
              </w:rPr>
            </w:pPr>
          </w:p>
        </w:tc>
        <w:tc>
          <w:tcPr>
            <w:tcW w:w="799" w:type="dxa"/>
            <w:vAlign w:val="center"/>
          </w:tcPr>
          <w:p w:rsidR="0058060A" w:rsidRDefault="0058060A">
            <w:pPr>
              <w:spacing w:before="5"/>
              <w:jc w:val="center"/>
              <w:rPr>
                <w:sz w:val="18"/>
              </w:rPr>
            </w:pPr>
          </w:p>
        </w:tc>
        <w:tc>
          <w:tcPr>
            <w:tcW w:w="705" w:type="dxa"/>
            <w:gridSpan w:val="2"/>
            <w:vAlign w:val="center"/>
          </w:tcPr>
          <w:p w:rsidR="0058060A" w:rsidRDefault="0058060A">
            <w:pPr>
              <w:spacing w:before="5"/>
              <w:jc w:val="center"/>
              <w:rPr>
                <w:sz w:val="18"/>
              </w:rPr>
            </w:pPr>
          </w:p>
        </w:tc>
        <w:tc>
          <w:tcPr>
            <w:tcW w:w="854" w:type="dxa"/>
            <w:vAlign w:val="center"/>
          </w:tcPr>
          <w:p w:rsidR="0058060A" w:rsidRDefault="0058060A">
            <w:pPr>
              <w:spacing w:before="5"/>
              <w:jc w:val="center"/>
              <w:rPr>
                <w:sz w:val="18"/>
              </w:rPr>
            </w:pPr>
          </w:p>
        </w:tc>
        <w:tc>
          <w:tcPr>
            <w:tcW w:w="1134" w:type="dxa"/>
            <w:vAlign w:val="center"/>
          </w:tcPr>
          <w:p w:rsidR="0058060A" w:rsidRDefault="0058060A">
            <w:pPr>
              <w:spacing w:before="5"/>
              <w:jc w:val="center"/>
              <w:rPr>
                <w:sz w:val="18"/>
              </w:rPr>
            </w:pPr>
          </w:p>
        </w:tc>
        <w:tc>
          <w:tcPr>
            <w:tcW w:w="1194" w:type="dxa"/>
            <w:vAlign w:val="center"/>
          </w:tcPr>
          <w:p w:rsidR="0058060A" w:rsidRDefault="0058060A">
            <w:pPr>
              <w:spacing w:before="5"/>
              <w:jc w:val="center"/>
              <w:rPr>
                <w:sz w:val="18"/>
              </w:rPr>
            </w:pPr>
          </w:p>
        </w:tc>
      </w:tr>
      <w:tr w:rsidR="0058060A">
        <w:trPr>
          <w:gridAfter w:val="1"/>
          <w:wAfter w:w="11" w:type="dxa"/>
          <w:trHeight w:val="330"/>
          <w:jc w:val="center"/>
        </w:trPr>
        <w:tc>
          <w:tcPr>
            <w:tcW w:w="652" w:type="dxa"/>
            <w:vAlign w:val="center"/>
          </w:tcPr>
          <w:p w:rsidR="0058060A" w:rsidRDefault="00A8085B">
            <w:pPr>
              <w:spacing w:before="5"/>
              <w:jc w:val="center"/>
              <w:rPr>
                <w:sz w:val="18"/>
              </w:rPr>
            </w:pPr>
            <w:r>
              <w:rPr>
                <w:rFonts w:hint="eastAsia"/>
                <w:sz w:val="18"/>
              </w:rPr>
              <w:t>.....</w:t>
            </w:r>
          </w:p>
        </w:tc>
        <w:tc>
          <w:tcPr>
            <w:tcW w:w="1258" w:type="dxa"/>
            <w:vAlign w:val="center"/>
          </w:tcPr>
          <w:p w:rsidR="0058060A" w:rsidRDefault="0058060A">
            <w:pPr>
              <w:pStyle w:val="a5"/>
              <w:spacing w:line="240" w:lineRule="atLeast"/>
              <w:jc w:val="center"/>
              <w:rPr>
                <w:rFonts w:ascii="Calibri" w:hAnsi="Calibri"/>
                <w:sz w:val="18"/>
              </w:rPr>
            </w:pPr>
          </w:p>
        </w:tc>
        <w:tc>
          <w:tcPr>
            <w:tcW w:w="1450" w:type="dxa"/>
            <w:vAlign w:val="center"/>
          </w:tcPr>
          <w:p w:rsidR="0058060A" w:rsidRDefault="0058060A">
            <w:pPr>
              <w:spacing w:before="5"/>
              <w:jc w:val="center"/>
              <w:rPr>
                <w:sz w:val="18"/>
              </w:rPr>
            </w:pPr>
          </w:p>
        </w:tc>
        <w:tc>
          <w:tcPr>
            <w:tcW w:w="1714" w:type="dxa"/>
            <w:gridSpan w:val="2"/>
            <w:vAlign w:val="center"/>
          </w:tcPr>
          <w:p w:rsidR="0058060A" w:rsidRDefault="0058060A">
            <w:pPr>
              <w:spacing w:before="5"/>
              <w:jc w:val="center"/>
              <w:rPr>
                <w:sz w:val="18"/>
              </w:rPr>
            </w:pPr>
          </w:p>
        </w:tc>
        <w:tc>
          <w:tcPr>
            <w:tcW w:w="799" w:type="dxa"/>
            <w:vAlign w:val="center"/>
          </w:tcPr>
          <w:p w:rsidR="0058060A" w:rsidRDefault="0058060A">
            <w:pPr>
              <w:spacing w:before="5"/>
              <w:jc w:val="center"/>
              <w:rPr>
                <w:sz w:val="18"/>
              </w:rPr>
            </w:pPr>
          </w:p>
        </w:tc>
        <w:tc>
          <w:tcPr>
            <w:tcW w:w="705" w:type="dxa"/>
            <w:gridSpan w:val="2"/>
            <w:vAlign w:val="center"/>
          </w:tcPr>
          <w:p w:rsidR="0058060A" w:rsidRDefault="0058060A">
            <w:pPr>
              <w:spacing w:before="5"/>
              <w:jc w:val="center"/>
              <w:rPr>
                <w:sz w:val="18"/>
              </w:rPr>
            </w:pPr>
          </w:p>
        </w:tc>
        <w:tc>
          <w:tcPr>
            <w:tcW w:w="854" w:type="dxa"/>
            <w:vAlign w:val="center"/>
          </w:tcPr>
          <w:p w:rsidR="0058060A" w:rsidRDefault="0058060A">
            <w:pPr>
              <w:spacing w:before="5"/>
              <w:jc w:val="center"/>
              <w:rPr>
                <w:sz w:val="18"/>
              </w:rPr>
            </w:pPr>
          </w:p>
        </w:tc>
        <w:tc>
          <w:tcPr>
            <w:tcW w:w="1134" w:type="dxa"/>
            <w:vAlign w:val="center"/>
          </w:tcPr>
          <w:p w:rsidR="0058060A" w:rsidRDefault="0058060A">
            <w:pPr>
              <w:spacing w:before="5"/>
              <w:jc w:val="center"/>
              <w:rPr>
                <w:sz w:val="18"/>
              </w:rPr>
            </w:pPr>
          </w:p>
        </w:tc>
        <w:tc>
          <w:tcPr>
            <w:tcW w:w="1194" w:type="dxa"/>
            <w:vAlign w:val="center"/>
          </w:tcPr>
          <w:p w:rsidR="0058060A" w:rsidRDefault="0058060A">
            <w:pPr>
              <w:spacing w:before="5"/>
              <w:jc w:val="center"/>
              <w:rPr>
                <w:sz w:val="18"/>
              </w:rPr>
            </w:pPr>
          </w:p>
        </w:tc>
      </w:tr>
      <w:tr w:rsidR="0058060A">
        <w:trPr>
          <w:trHeight w:val="625"/>
          <w:jc w:val="center"/>
        </w:trPr>
        <w:tc>
          <w:tcPr>
            <w:tcW w:w="1910" w:type="dxa"/>
            <w:gridSpan w:val="2"/>
            <w:vAlign w:val="center"/>
          </w:tcPr>
          <w:p w:rsidR="0058060A" w:rsidRDefault="00A8085B">
            <w:pPr>
              <w:spacing w:before="5"/>
              <w:jc w:val="center"/>
              <w:rPr>
                <w:sz w:val="24"/>
                <w:szCs w:val="24"/>
              </w:rPr>
            </w:pPr>
            <w:bookmarkStart w:id="299" w:name="OLE_LINK148"/>
            <w:r>
              <w:rPr>
                <w:rFonts w:hint="eastAsia"/>
                <w:b/>
                <w:bCs/>
                <w:sz w:val="24"/>
                <w:szCs w:val="24"/>
              </w:rPr>
              <w:t>合计总价</w:t>
            </w:r>
            <w:r>
              <w:rPr>
                <w:rFonts w:ascii="宋体" w:hAnsi="宋体" w:hint="eastAsia"/>
                <w:szCs w:val="21"/>
              </w:rPr>
              <w:t>(元)</w:t>
            </w:r>
          </w:p>
        </w:tc>
        <w:tc>
          <w:tcPr>
            <w:tcW w:w="7861" w:type="dxa"/>
            <w:gridSpan w:val="10"/>
            <w:vAlign w:val="center"/>
          </w:tcPr>
          <w:p w:rsidR="0058060A" w:rsidRDefault="0058060A">
            <w:pPr>
              <w:spacing w:before="5"/>
              <w:jc w:val="center"/>
              <w:rPr>
                <w:sz w:val="18"/>
              </w:rPr>
            </w:pPr>
          </w:p>
        </w:tc>
      </w:tr>
      <w:tr w:rsidR="0058060A">
        <w:trPr>
          <w:trHeight w:val="670"/>
          <w:jc w:val="center"/>
        </w:trPr>
        <w:tc>
          <w:tcPr>
            <w:tcW w:w="6154" w:type="dxa"/>
            <w:gridSpan w:val="7"/>
            <w:vAlign w:val="center"/>
          </w:tcPr>
          <w:p w:rsidR="0058060A" w:rsidRDefault="00A8085B">
            <w:pPr>
              <w:spacing w:before="5"/>
              <w:jc w:val="center"/>
              <w:rPr>
                <w:rFonts w:ascii="宋体"/>
                <w:b/>
                <w:bCs/>
                <w:sz w:val="24"/>
              </w:rPr>
            </w:pPr>
            <w:r>
              <w:rPr>
                <w:rFonts w:ascii="宋体" w:hint="eastAsia"/>
                <w:b/>
                <w:bCs/>
                <w:sz w:val="24"/>
              </w:rPr>
              <w:t>其中属于符合本国产品标准的产品价格合计</w:t>
            </w:r>
          </w:p>
          <w:p w:rsidR="0058060A" w:rsidRDefault="00A8085B">
            <w:pPr>
              <w:jc w:val="center"/>
              <w:rPr>
                <w:rFonts w:ascii="宋体"/>
                <w:b/>
                <w:bCs/>
                <w:sz w:val="24"/>
                <w:szCs w:val="22"/>
              </w:rPr>
            </w:pPr>
            <w:r>
              <w:rPr>
                <w:rFonts w:ascii="宋体" w:hint="eastAsia"/>
                <w:b/>
                <w:bCs/>
                <w:sz w:val="24"/>
              </w:rPr>
              <w:t>（小写）</w:t>
            </w:r>
            <w:r>
              <w:rPr>
                <w:rFonts w:ascii="宋体" w:hAnsi="宋体" w:hint="eastAsia"/>
                <w:szCs w:val="21"/>
              </w:rPr>
              <w:t>（元）</w:t>
            </w:r>
          </w:p>
        </w:tc>
        <w:tc>
          <w:tcPr>
            <w:tcW w:w="3617" w:type="dxa"/>
            <w:gridSpan w:val="5"/>
            <w:vAlign w:val="center"/>
          </w:tcPr>
          <w:p w:rsidR="0058060A" w:rsidRDefault="0058060A">
            <w:pPr>
              <w:rPr>
                <w:rFonts w:ascii="宋体"/>
                <w:b/>
                <w:bCs/>
                <w:sz w:val="24"/>
                <w:szCs w:val="22"/>
              </w:rPr>
            </w:pPr>
          </w:p>
        </w:tc>
      </w:tr>
      <w:tr w:rsidR="0058060A">
        <w:trPr>
          <w:trHeight w:val="670"/>
          <w:jc w:val="center"/>
        </w:trPr>
        <w:tc>
          <w:tcPr>
            <w:tcW w:w="1910" w:type="dxa"/>
            <w:gridSpan w:val="2"/>
            <w:vAlign w:val="center"/>
          </w:tcPr>
          <w:p w:rsidR="0058060A" w:rsidRDefault="00A8085B">
            <w:pPr>
              <w:jc w:val="center"/>
              <w:rPr>
                <w:rFonts w:ascii="宋体"/>
                <w:b/>
                <w:bCs/>
                <w:sz w:val="24"/>
              </w:rPr>
            </w:pPr>
            <w:r w:rsidRPr="00334015">
              <w:rPr>
                <w:rFonts w:ascii="宋体" w:hint="eastAsia"/>
                <w:b/>
                <w:bCs/>
                <w:sz w:val="24"/>
                <w:szCs w:val="22"/>
              </w:rPr>
              <w:t>核心产品</w:t>
            </w:r>
          </w:p>
        </w:tc>
        <w:tc>
          <w:tcPr>
            <w:tcW w:w="2759" w:type="dxa"/>
            <w:gridSpan w:val="2"/>
            <w:vAlign w:val="center"/>
          </w:tcPr>
          <w:p w:rsidR="0058060A" w:rsidRDefault="00334015">
            <w:pPr>
              <w:jc w:val="left"/>
              <w:rPr>
                <w:rFonts w:ascii="宋体"/>
                <w:b/>
                <w:bCs/>
                <w:sz w:val="24"/>
              </w:rPr>
            </w:pPr>
            <w:r>
              <w:rPr>
                <w:rFonts w:ascii="宋体" w:hint="eastAsia"/>
                <w:b/>
                <w:bCs/>
                <w:sz w:val="24"/>
              </w:rPr>
              <w:t>LED全彩显示主屏1</w:t>
            </w:r>
          </w:p>
        </w:tc>
        <w:tc>
          <w:tcPr>
            <w:tcW w:w="1485" w:type="dxa"/>
            <w:gridSpan w:val="3"/>
            <w:vAlign w:val="center"/>
          </w:tcPr>
          <w:p w:rsidR="0058060A" w:rsidRDefault="00A8085B">
            <w:pPr>
              <w:rPr>
                <w:rFonts w:ascii="宋体"/>
                <w:b/>
                <w:bCs/>
                <w:sz w:val="24"/>
                <w:szCs w:val="22"/>
              </w:rPr>
            </w:pPr>
            <w:r>
              <w:rPr>
                <w:rFonts w:ascii="宋体" w:hint="eastAsia"/>
                <w:b/>
                <w:bCs/>
                <w:sz w:val="24"/>
                <w:szCs w:val="22"/>
              </w:rPr>
              <w:t>序号：</w:t>
            </w:r>
            <w:r w:rsidR="00334015">
              <w:rPr>
                <w:rFonts w:ascii="宋体" w:hint="eastAsia"/>
                <w:b/>
                <w:bCs/>
                <w:sz w:val="24"/>
                <w:szCs w:val="22"/>
              </w:rPr>
              <w:t>1</w:t>
            </w:r>
          </w:p>
        </w:tc>
        <w:tc>
          <w:tcPr>
            <w:tcW w:w="3617" w:type="dxa"/>
            <w:gridSpan w:val="5"/>
            <w:vAlign w:val="center"/>
          </w:tcPr>
          <w:p w:rsidR="0058060A" w:rsidRDefault="00A8085B">
            <w:pPr>
              <w:rPr>
                <w:rFonts w:ascii="宋体"/>
                <w:b/>
                <w:bCs/>
                <w:sz w:val="24"/>
                <w:szCs w:val="22"/>
              </w:rPr>
            </w:pPr>
            <w:r>
              <w:rPr>
                <w:rFonts w:ascii="宋体" w:hint="eastAsia"/>
                <w:b/>
                <w:bCs/>
                <w:sz w:val="24"/>
                <w:szCs w:val="22"/>
              </w:rPr>
              <w:t>品牌：</w:t>
            </w:r>
          </w:p>
        </w:tc>
      </w:tr>
      <w:tr w:rsidR="0058060A">
        <w:trPr>
          <w:trHeight w:val="670"/>
          <w:jc w:val="center"/>
        </w:trPr>
        <w:tc>
          <w:tcPr>
            <w:tcW w:w="1910" w:type="dxa"/>
            <w:gridSpan w:val="2"/>
            <w:vAlign w:val="center"/>
          </w:tcPr>
          <w:p w:rsidR="0058060A" w:rsidRDefault="00A8085B">
            <w:pPr>
              <w:jc w:val="center"/>
              <w:rPr>
                <w:rFonts w:ascii="宋体"/>
                <w:b/>
                <w:bCs/>
                <w:sz w:val="24"/>
              </w:rPr>
            </w:pPr>
            <w:r>
              <w:rPr>
                <w:rFonts w:ascii="宋体" w:hint="eastAsia"/>
                <w:b/>
                <w:bCs/>
                <w:sz w:val="24"/>
              </w:rPr>
              <w:t>完工期</w:t>
            </w:r>
          </w:p>
        </w:tc>
        <w:tc>
          <w:tcPr>
            <w:tcW w:w="7861" w:type="dxa"/>
            <w:gridSpan w:val="10"/>
            <w:vAlign w:val="center"/>
          </w:tcPr>
          <w:p w:rsidR="0058060A" w:rsidRDefault="00A8085B">
            <w:pPr>
              <w:jc w:val="left"/>
              <w:rPr>
                <w:rFonts w:ascii="宋体"/>
                <w:b/>
                <w:bCs/>
                <w:sz w:val="24"/>
              </w:rPr>
            </w:pPr>
            <w:r>
              <w:rPr>
                <w:rFonts w:ascii="宋体" w:hint="eastAsia"/>
                <w:b/>
                <w:bCs/>
                <w:sz w:val="24"/>
              </w:rPr>
              <w:t>合同签订后</w:t>
            </w:r>
            <w:r>
              <w:rPr>
                <w:rFonts w:ascii="宋体" w:hint="eastAsia"/>
                <w:b/>
                <w:bCs/>
                <w:sz w:val="24"/>
                <w:u w:val="single"/>
              </w:rPr>
              <w:t xml:space="preserve">     </w:t>
            </w:r>
            <w:r>
              <w:rPr>
                <w:rFonts w:ascii="宋体" w:hint="eastAsia"/>
                <w:b/>
                <w:bCs/>
                <w:sz w:val="24"/>
              </w:rPr>
              <w:t>日内到货并安装调试完成。</w:t>
            </w:r>
          </w:p>
        </w:tc>
      </w:tr>
      <w:tr w:rsidR="0058060A">
        <w:trPr>
          <w:trHeight w:val="1368"/>
          <w:jc w:val="center"/>
        </w:trPr>
        <w:tc>
          <w:tcPr>
            <w:tcW w:w="1910" w:type="dxa"/>
            <w:gridSpan w:val="2"/>
            <w:vAlign w:val="center"/>
          </w:tcPr>
          <w:p w:rsidR="0058060A" w:rsidRDefault="00A8085B">
            <w:pPr>
              <w:jc w:val="center"/>
              <w:rPr>
                <w:rFonts w:ascii="宋体"/>
                <w:b/>
                <w:bCs/>
                <w:sz w:val="24"/>
              </w:rPr>
            </w:pPr>
            <w:r>
              <w:rPr>
                <w:rFonts w:ascii="宋体" w:hint="eastAsia"/>
                <w:b/>
                <w:bCs/>
                <w:sz w:val="24"/>
              </w:rPr>
              <w:t>项目整体质保期</w:t>
            </w:r>
          </w:p>
        </w:tc>
        <w:tc>
          <w:tcPr>
            <w:tcW w:w="7861" w:type="dxa"/>
            <w:gridSpan w:val="10"/>
            <w:vAlign w:val="center"/>
          </w:tcPr>
          <w:p w:rsidR="0058060A" w:rsidRDefault="0058060A">
            <w:pPr>
              <w:jc w:val="left"/>
              <w:rPr>
                <w:rFonts w:ascii="宋体"/>
                <w:b/>
                <w:bCs/>
                <w:sz w:val="24"/>
              </w:rPr>
            </w:pPr>
          </w:p>
        </w:tc>
      </w:tr>
      <w:tr w:rsidR="0058060A">
        <w:trPr>
          <w:trHeight w:val="2124"/>
          <w:jc w:val="center"/>
        </w:trPr>
        <w:tc>
          <w:tcPr>
            <w:tcW w:w="652" w:type="dxa"/>
            <w:vMerge w:val="restart"/>
            <w:vAlign w:val="center"/>
          </w:tcPr>
          <w:p w:rsidR="0058060A" w:rsidRDefault="00A8085B">
            <w:pPr>
              <w:pStyle w:val="20"/>
              <w:spacing w:line="400" w:lineRule="exact"/>
              <w:ind w:firstLineChars="50" w:firstLine="120"/>
              <w:rPr>
                <w:rFonts w:ascii="宋体" w:hAnsi="宋体"/>
                <w:b/>
                <w:bCs/>
                <w:sz w:val="24"/>
                <w:szCs w:val="24"/>
              </w:rPr>
            </w:pPr>
            <w:r>
              <w:rPr>
                <w:rFonts w:ascii="宋体" w:hAnsi="宋体" w:hint="eastAsia"/>
                <w:b/>
                <w:bCs/>
                <w:sz w:val="24"/>
                <w:szCs w:val="24"/>
              </w:rPr>
              <w:t>服</w:t>
            </w:r>
          </w:p>
          <w:p w:rsidR="0058060A" w:rsidRDefault="00A8085B">
            <w:pPr>
              <w:pStyle w:val="20"/>
              <w:spacing w:line="400" w:lineRule="exact"/>
              <w:ind w:firstLineChars="50" w:firstLine="120"/>
              <w:rPr>
                <w:rFonts w:ascii="宋体" w:hAnsi="宋体"/>
                <w:b/>
                <w:bCs/>
                <w:sz w:val="24"/>
                <w:szCs w:val="24"/>
              </w:rPr>
            </w:pPr>
            <w:r>
              <w:rPr>
                <w:rFonts w:ascii="宋体" w:hAnsi="宋体" w:hint="eastAsia"/>
                <w:b/>
                <w:bCs/>
                <w:sz w:val="24"/>
                <w:szCs w:val="24"/>
              </w:rPr>
              <w:t>务</w:t>
            </w:r>
          </w:p>
          <w:p w:rsidR="0058060A" w:rsidRDefault="00A8085B">
            <w:pPr>
              <w:pStyle w:val="20"/>
              <w:spacing w:line="400" w:lineRule="exact"/>
              <w:ind w:firstLineChars="50" w:firstLine="120"/>
              <w:rPr>
                <w:rFonts w:ascii="宋体" w:hAnsi="宋体"/>
                <w:b/>
                <w:bCs/>
                <w:sz w:val="24"/>
                <w:szCs w:val="24"/>
              </w:rPr>
            </w:pPr>
            <w:r>
              <w:rPr>
                <w:rFonts w:ascii="宋体" w:hAnsi="宋体" w:hint="eastAsia"/>
                <w:b/>
                <w:bCs/>
                <w:sz w:val="24"/>
                <w:szCs w:val="24"/>
              </w:rPr>
              <w:t>承</w:t>
            </w:r>
          </w:p>
          <w:p w:rsidR="0058060A" w:rsidRDefault="00A8085B">
            <w:pPr>
              <w:spacing w:before="5"/>
              <w:jc w:val="center"/>
              <w:rPr>
                <w:sz w:val="18"/>
              </w:rPr>
            </w:pPr>
            <w:r>
              <w:rPr>
                <w:rFonts w:ascii="宋体" w:hAnsi="宋体" w:hint="eastAsia"/>
                <w:b/>
                <w:bCs/>
                <w:sz w:val="24"/>
                <w:szCs w:val="24"/>
              </w:rPr>
              <w:t>诺</w:t>
            </w:r>
          </w:p>
        </w:tc>
        <w:tc>
          <w:tcPr>
            <w:tcW w:w="9119" w:type="dxa"/>
            <w:gridSpan w:val="11"/>
            <w:vAlign w:val="center"/>
          </w:tcPr>
          <w:p w:rsidR="0058060A" w:rsidRDefault="0058060A">
            <w:pPr>
              <w:tabs>
                <w:tab w:val="left" w:pos="210"/>
              </w:tabs>
              <w:jc w:val="left"/>
              <w:rPr>
                <w:rFonts w:ascii="宋体" w:hAnsi="宋体"/>
                <w:sz w:val="24"/>
                <w:szCs w:val="24"/>
              </w:rPr>
            </w:pPr>
          </w:p>
        </w:tc>
      </w:tr>
      <w:tr w:rsidR="0058060A">
        <w:trPr>
          <w:trHeight w:val="976"/>
          <w:jc w:val="center"/>
        </w:trPr>
        <w:tc>
          <w:tcPr>
            <w:tcW w:w="652" w:type="dxa"/>
            <w:vMerge/>
            <w:vAlign w:val="center"/>
          </w:tcPr>
          <w:p w:rsidR="0058060A" w:rsidRDefault="0058060A">
            <w:pPr>
              <w:spacing w:before="5"/>
              <w:jc w:val="center"/>
              <w:rPr>
                <w:sz w:val="18"/>
              </w:rPr>
            </w:pPr>
          </w:p>
        </w:tc>
        <w:tc>
          <w:tcPr>
            <w:tcW w:w="9119" w:type="dxa"/>
            <w:gridSpan w:val="11"/>
            <w:vAlign w:val="center"/>
          </w:tcPr>
          <w:p w:rsidR="0058060A" w:rsidRDefault="00A8085B">
            <w:pPr>
              <w:tabs>
                <w:tab w:val="left" w:pos="210"/>
              </w:tabs>
              <w:jc w:val="left"/>
              <w:rPr>
                <w:rFonts w:ascii="宋体" w:hAnsi="宋体"/>
                <w:bCs/>
                <w:sz w:val="24"/>
                <w:szCs w:val="24"/>
              </w:rPr>
            </w:pPr>
            <w:r>
              <w:rPr>
                <w:rFonts w:ascii="宋体" w:hAnsi="宋体" w:hint="eastAsia"/>
                <w:bCs/>
                <w:sz w:val="24"/>
                <w:szCs w:val="24"/>
              </w:rPr>
              <w:t>1</w:t>
            </w:r>
            <w:r>
              <w:rPr>
                <w:rFonts w:ascii="宋体" w:hAnsi="宋体"/>
                <w:bCs/>
                <w:sz w:val="24"/>
                <w:szCs w:val="24"/>
              </w:rPr>
              <w:t>.</w:t>
            </w:r>
            <w:r>
              <w:rPr>
                <w:rFonts w:ascii="宋体" w:hAnsi="宋体" w:hint="eastAsia"/>
                <w:bCs/>
                <w:sz w:val="24"/>
                <w:szCs w:val="24"/>
              </w:rPr>
              <w:t>质量</w:t>
            </w:r>
            <w:r>
              <w:rPr>
                <w:rFonts w:ascii="宋体" w:hAnsi="宋体"/>
                <w:bCs/>
                <w:sz w:val="24"/>
                <w:szCs w:val="24"/>
              </w:rPr>
              <w:t xml:space="preserve"> 2.</w:t>
            </w:r>
            <w:r>
              <w:rPr>
                <w:rFonts w:ascii="宋体" w:hAnsi="宋体" w:hint="eastAsia"/>
                <w:bCs/>
                <w:sz w:val="24"/>
                <w:szCs w:val="24"/>
              </w:rPr>
              <w:t>安装</w:t>
            </w:r>
            <w:r>
              <w:rPr>
                <w:rFonts w:ascii="宋体" w:hAnsi="宋体"/>
                <w:bCs/>
                <w:sz w:val="24"/>
                <w:szCs w:val="24"/>
              </w:rPr>
              <w:t xml:space="preserve"> </w:t>
            </w:r>
            <w:r>
              <w:rPr>
                <w:rFonts w:ascii="宋体" w:hAnsi="宋体" w:hint="eastAsia"/>
                <w:bCs/>
                <w:sz w:val="24"/>
                <w:szCs w:val="24"/>
              </w:rPr>
              <w:t>3</w:t>
            </w:r>
            <w:r>
              <w:rPr>
                <w:rFonts w:ascii="宋体" w:hAnsi="宋体"/>
                <w:bCs/>
                <w:sz w:val="24"/>
                <w:szCs w:val="24"/>
              </w:rPr>
              <w:t>."</w:t>
            </w:r>
            <w:r>
              <w:rPr>
                <w:rFonts w:ascii="宋体" w:hAnsi="宋体" w:hint="eastAsia"/>
                <w:bCs/>
                <w:sz w:val="24"/>
                <w:szCs w:val="24"/>
              </w:rPr>
              <w:t>三包</w:t>
            </w:r>
            <w:r>
              <w:rPr>
                <w:rFonts w:ascii="宋体" w:hAnsi="宋体"/>
                <w:bCs/>
                <w:sz w:val="24"/>
                <w:szCs w:val="24"/>
              </w:rPr>
              <w:t>"(</w:t>
            </w:r>
            <w:r>
              <w:rPr>
                <w:rFonts w:ascii="宋体" w:hAnsi="宋体" w:hint="eastAsia"/>
                <w:bCs/>
                <w:sz w:val="24"/>
                <w:szCs w:val="24"/>
              </w:rPr>
              <w:t>包修、包退、包换)4</w:t>
            </w:r>
            <w:r>
              <w:rPr>
                <w:rFonts w:ascii="宋体" w:hAnsi="宋体"/>
                <w:bCs/>
                <w:sz w:val="24"/>
                <w:szCs w:val="24"/>
              </w:rPr>
              <w:t>.</w:t>
            </w:r>
            <w:r>
              <w:rPr>
                <w:rFonts w:ascii="宋体" w:hAnsi="宋体" w:hint="eastAsia"/>
                <w:bCs/>
                <w:sz w:val="24"/>
                <w:szCs w:val="24"/>
              </w:rPr>
              <w:t>其他承诺</w:t>
            </w:r>
          </w:p>
          <w:p w:rsidR="0058060A" w:rsidRDefault="00A8085B">
            <w:pPr>
              <w:spacing w:before="5"/>
              <w:jc w:val="left"/>
              <w:rPr>
                <w:sz w:val="18"/>
              </w:rPr>
            </w:pPr>
            <w:r>
              <w:rPr>
                <w:rFonts w:ascii="宋体" w:hAnsi="宋体" w:hint="eastAsia"/>
                <w:bCs/>
                <w:sz w:val="24"/>
                <w:szCs w:val="24"/>
              </w:rPr>
              <w:t>（以上是主要承诺，供投标人参考，投标人应在满足招标文件“第三章 项目技术要求和有关说明”要求的基础上，根据自己单位的情况作出具体承诺）</w:t>
            </w:r>
          </w:p>
        </w:tc>
      </w:tr>
    </w:tbl>
    <w:p w:rsidR="0058060A" w:rsidRDefault="00A8085B">
      <w:pPr>
        <w:spacing w:line="360" w:lineRule="auto"/>
        <w:ind w:left="5460" w:hangingChars="2275" w:hanging="5460"/>
        <w:jc w:val="center"/>
        <w:rPr>
          <w:rFonts w:ascii="宋体" w:hAnsi="宋体"/>
          <w:bCs/>
          <w:sz w:val="24"/>
        </w:rPr>
      </w:pPr>
      <w:bookmarkStart w:id="300" w:name="_Toc14859"/>
      <w:bookmarkEnd w:id="299"/>
      <w:r>
        <w:rPr>
          <w:rFonts w:ascii="宋体" w:hAnsi="宋体" w:hint="eastAsia"/>
          <w:bCs/>
          <w:sz w:val="24"/>
        </w:rPr>
        <w:t xml:space="preserve">                               </w:t>
      </w:r>
    </w:p>
    <w:p w:rsidR="0058060A" w:rsidRDefault="00A8085B">
      <w:pPr>
        <w:spacing w:line="360" w:lineRule="auto"/>
        <w:rPr>
          <w:rFonts w:ascii="宋体" w:hAnsi="宋体"/>
          <w:bCs/>
          <w:sz w:val="24"/>
        </w:rPr>
      </w:pPr>
      <w:r>
        <w:rPr>
          <w:rFonts w:ascii="宋体" w:hAnsi="宋体" w:hint="eastAsia"/>
          <w:bCs/>
          <w:sz w:val="24"/>
        </w:rPr>
        <w:t xml:space="preserve">                              </w:t>
      </w:r>
      <w:bookmarkStart w:id="301" w:name="OLE_LINK149"/>
      <w:bookmarkEnd w:id="300"/>
      <w:r>
        <w:rPr>
          <w:rFonts w:ascii="宋体" w:hAnsi="宋体" w:hint="eastAsia"/>
          <w:bCs/>
          <w:sz w:val="24"/>
        </w:rPr>
        <w:t xml:space="preserve">                      投标人（电子签章）：</w:t>
      </w:r>
    </w:p>
    <w:bookmarkEnd w:id="301"/>
    <w:p w:rsidR="0058060A" w:rsidRDefault="00A8085B">
      <w:pPr>
        <w:spacing w:line="360" w:lineRule="auto"/>
        <w:rPr>
          <w:rFonts w:ascii="宋体" w:hAnsi="宋体"/>
          <w:bCs/>
          <w:szCs w:val="21"/>
        </w:rPr>
      </w:pPr>
      <w:r>
        <w:rPr>
          <w:rFonts w:ascii="宋体" w:hAnsi="宋体" w:hint="eastAsia"/>
          <w:bCs/>
          <w:szCs w:val="21"/>
        </w:rPr>
        <w:t xml:space="preserve">注： </w:t>
      </w:r>
    </w:p>
    <w:p w:rsidR="0058060A" w:rsidRDefault="00A8085B">
      <w:pPr>
        <w:spacing w:line="360" w:lineRule="auto"/>
        <w:ind w:firstLine="421"/>
        <w:jc w:val="left"/>
        <w:rPr>
          <w:rFonts w:ascii="宋体" w:hAnsi="宋体"/>
          <w:bCs/>
          <w:szCs w:val="21"/>
        </w:rPr>
      </w:pPr>
      <w:r>
        <w:rPr>
          <w:rFonts w:ascii="宋体" w:hAnsi="宋体" w:hint="eastAsia"/>
          <w:bCs/>
          <w:szCs w:val="21"/>
        </w:rPr>
        <w:t>（1）投标人应当根据“第三章 项目技术要求和有关说明”的内容详细填写明细报价表，须包括本次采购的所有细项，表格不够可自行延长；</w:t>
      </w:r>
      <w:bookmarkStart w:id="302" w:name="_Hlk160007193"/>
      <w:r>
        <w:rPr>
          <w:rFonts w:ascii="宋体" w:hAnsi="宋体" w:hint="eastAsia"/>
          <w:bCs/>
          <w:szCs w:val="21"/>
        </w:rPr>
        <w:t>上述单价为综合单价，包含提供货物的一切费用；如本表单价计算的结果与总价不一致，以单价为准修正总价。</w:t>
      </w:r>
      <w:bookmarkEnd w:id="302"/>
    </w:p>
    <w:p w:rsidR="0058060A" w:rsidRDefault="00A8085B">
      <w:pPr>
        <w:spacing w:line="360" w:lineRule="auto"/>
        <w:ind w:firstLine="421"/>
        <w:jc w:val="left"/>
        <w:rPr>
          <w:rFonts w:ascii="宋体" w:hAnsi="宋体"/>
          <w:szCs w:val="21"/>
        </w:rPr>
      </w:pPr>
      <w:r>
        <w:rPr>
          <w:rFonts w:ascii="宋体" w:hAnsi="宋体" w:hint="eastAsia"/>
          <w:bCs/>
          <w:szCs w:val="21"/>
          <w:lang w:val="zh-CN"/>
        </w:rPr>
        <w:t>（</w:t>
      </w:r>
      <w:r>
        <w:rPr>
          <w:rFonts w:ascii="宋体" w:hAnsi="宋体" w:hint="eastAsia"/>
          <w:bCs/>
          <w:szCs w:val="21"/>
        </w:rPr>
        <w:t>2</w:t>
      </w:r>
      <w:r>
        <w:rPr>
          <w:rFonts w:ascii="宋体" w:hAnsi="宋体" w:hint="eastAsia"/>
          <w:bCs/>
          <w:szCs w:val="21"/>
          <w:lang w:val="zh-CN"/>
        </w:rPr>
        <w:t>）</w:t>
      </w:r>
      <w:r>
        <w:rPr>
          <w:rFonts w:ascii="宋体" w:hAnsi="宋体" w:hint="eastAsia"/>
          <w:b/>
          <w:szCs w:val="21"/>
          <w:lang w:val="zh-CN"/>
        </w:rPr>
        <w:t>核心产品：</w:t>
      </w:r>
      <w:r>
        <w:rPr>
          <w:rFonts w:ascii="宋体" w:hAnsi="宋体" w:hint="eastAsia"/>
          <w:bCs/>
          <w:szCs w:val="21"/>
        </w:rPr>
        <w:t>投</w:t>
      </w:r>
      <w:r>
        <w:rPr>
          <w:rFonts w:ascii="宋体" w:hAnsi="宋体" w:hint="eastAsia"/>
          <w:szCs w:val="21"/>
        </w:rPr>
        <w:t>标人应在上表中详细填写核心产品所在明细报价表中的序号及品牌，对核心产品</w:t>
      </w:r>
      <w:r>
        <w:rPr>
          <w:rFonts w:ascii="宋体" w:hAnsi="宋体" w:hint="eastAsia"/>
          <w:szCs w:val="21"/>
        </w:rPr>
        <w:lastRenderedPageBreak/>
        <w:t>提供相同品牌且通过资格审查、符合性审查的不同投标人参加同一合同项下投标的，按一家投标人计算，评审后得分最高的同品牌投标人获得评审排名资格；评审得分相同的，由</w:t>
      </w:r>
      <w:r>
        <w:rPr>
          <w:rFonts w:ascii="宋体" w:hAnsi="宋体" w:hint="eastAsia"/>
          <w:szCs w:val="21"/>
          <w:lang w:val="zh-CN"/>
        </w:rPr>
        <w:t>采购人代表采用随机抽取方式确定一个投标人获得</w:t>
      </w:r>
      <w:r>
        <w:rPr>
          <w:rFonts w:ascii="宋体" w:hAnsi="宋体" w:hint="eastAsia"/>
          <w:szCs w:val="21"/>
        </w:rPr>
        <w:t>评审排名资格，其他同品牌投标人无评审排名资格。</w:t>
      </w:r>
    </w:p>
    <w:p w:rsidR="0058060A" w:rsidRDefault="00A8085B">
      <w:pPr>
        <w:spacing w:line="360" w:lineRule="auto"/>
        <w:ind w:firstLine="421"/>
        <w:jc w:val="left"/>
        <w:rPr>
          <w:rFonts w:ascii="宋体" w:hAnsi="宋体"/>
          <w:bCs/>
          <w:szCs w:val="21"/>
        </w:rPr>
      </w:pPr>
      <w:r>
        <w:rPr>
          <w:rFonts w:ascii="宋体" w:hAnsi="宋体" w:hint="eastAsia"/>
          <w:bCs/>
          <w:szCs w:val="21"/>
        </w:rPr>
        <w:t>（3）</w:t>
      </w:r>
      <w:r>
        <w:rPr>
          <w:rFonts w:ascii="宋体" w:hAnsi="宋体" w:hint="eastAsia"/>
          <w:b/>
          <w:szCs w:val="21"/>
        </w:rPr>
        <w:t>政府采购政策：</w:t>
      </w:r>
      <w:r>
        <w:rPr>
          <w:rFonts w:ascii="宋体" w:hAnsi="宋体" w:hint="eastAsia"/>
          <w:szCs w:val="21"/>
        </w:rPr>
        <w:t>本项目若涉及“</w:t>
      </w:r>
      <w:r>
        <w:rPr>
          <w:rFonts w:ascii="宋体" w:hAnsi="宋体" w:hint="eastAsia"/>
          <w:szCs w:val="21"/>
          <w:lang w:val="zh-CN"/>
        </w:rPr>
        <w:t>强制采购节能产品、信息安全产品</w:t>
      </w:r>
      <w:r>
        <w:rPr>
          <w:rFonts w:ascii="宋体" w:hAnsi="宋体" w:hint="eastAsia"/>
          <w:b/>
          <w:bCs/>
          <w:sz w:val="28"/>
          <w:szCs w:val="28"/>
          <w:vertAlign w:val="superscript"/>
        </w:rPr>
        <w:t>1</w:t>
      </w:r>
      <w:r>
        <w:rPr>
          <w:rFonts w:ascii="宋体" w:hAnsi="宋体" w:hint="eastAsia"/>
          <w:szCs w:val="21"/>
        </w:rPr>
        <w:t>”或“</w:t>
      </w:r>
      <w:r>
        <w:rPr>
          <w:rFonts w:ascii="宋体" w:hAnsi="宋体" w:hint="eastAsia"/>
          <w:szCs w:val="21"/>
          <w:lang w:val="zh-CN"/>
        </w:rPr>
        <w:t>优先采购节能产品、环境标志产品</w:t>
      </w:r>
      <w:r>
        <w:rPr>
          <w:rFonts w:ascii="宋体" w:hAnsi="宋体" w:hint="eastAsia"/>
          <w:b/>
          <w:bCs/>
          <w:sz w:val="28"/>
          <w:szCs w:val="28"/>
          <w:vertAlign w:val="superscript"/>
        </w:rPr>
        <w:t>2</w:t>
      </w:r>
      <w:r>
        <w:rPr>
          <w:rFonts w:ascii="宋体" w:hAnsi="宋体" w:hint="eastAsia"/>
          <w:szCs w:val="21"/>
        </w:rPr>
        <w:t>”或“</w:t>
      </w:r>
      <w:r>
        <w:rPr>
          <w:rFonts w:ascii="宋体" w:hAnsi="宋体" w:hint="eastAsia"/>
          <w:szCs w:val="21"/>
          <w:lang w:val="zh-CN"/>
        </w:rPr>
        <w:t>若符合本项目小微企业报价扣除优惠政策（</w:t>
      </w:r>
      <w:r>
        <w:rPr>
          <w:rFonts w:ascii="宋体" w:hAnsi="宋体" w:hint="eastAsia"/>
          <w:szCs w:val="21"/>
        </w:rPr>
        <w:t>含</w:t>
      </w:r>
      <w:r>
        <w:rPr>
          <w:rFonts w:ascii="宋体" w:hAnsi="宋体" w:hint="eastAsia"/>
          <w:bCs/>
          <w:szCs w:val="21"/>
          <w:lang w:val="zh-CN"/>
        </w:rPr>
        <w:t>小微企业产品、残疾人福利性单位产品、监狱企业产品</w:t>
      </w:r>
      <w:r>
        <w:rPr>
          <w:rFonts w:ascii="宋体" w:hAnsi="宋体" w:hint="eastAsia"/>
          <w:szCs w:val="21"/>
          <w:lang w:val="zh-CN"/>
        </w:rPr>
        <w:t>）</w:t>
      </w:r>
      <w:r>
        <w:rPr>
          <w:rFonts w:ascii="宋体" w:hAnsi="宋体" w:hint="eastAsia"/>
          <w:b/>
          <w:bCs/>
          <w:sz w:val="28"/>
          <w:szCs w:val="28"/>
          <w:vertAlign w:val="superscript"/>
        </w:rPr>
        <w:t>3</w:t>
      </w:r>
      <w:r>
        <w:rPr>
          <w:rFonts w:ascii="宋体" w:hAnsi="宋体" w:hint="eastAsia"/>
          <w:szCs w:val="21"/>
        </w:rPr>
        <w:t>”以及“若符合本国产品标准</w:t>
      </w:r>
      <w:r>
        <w:rPr>
          <w:rFonts w:ascii="宋体" w:hAnsi="宋体" w:hint="eastAsia"/>
          <w:b/>
          <w:bCs/>
          <w:sz w:val="28"/>
          <w:szCs w:val="28"/>
          <w:vertAlign w:val="superscript"/>
        </w:rPr>
        <w:t>4</w:t>
      </w:r>
      <w:r>
        <w:rPr>
          <w:rFonts w:ascii="宋体" w:hAnsi="宋体" w:hint="eastAsia"/>
          <w:szCs w:val="21"/>
        </w:rPr>
        <w:t>”的</w:t>
      </w:r>
      <w:r>
        <w:rPr>
          <w:rFonts w:ascii="宋体" w:hAnsi="宋体" w:hint="eastAsia"/>
          <w:szCs w:val="21"/>
          <w:lang w:val="zh-CN"/>
        </w:rPr>
        <w:t>，</w:t>
      </w:r>
      <w:r>
        <w:rPr>
          <w:rFonts w:ascii="宋体" w:hAnsi="宋体" w:hint="eastAsia"/>
          <w:szCs w:val="21"/>
        </w:rPr>
        <w:t>投标人应在</w:t>
      </w:r>
      <w:r>
        <w:rPr>
          <w:rFonts w:ascii="宋体" w:hAnsi="宋体" w:hint="eastAsia"/>
          <w:szCs w:val="21"/>
          <w:lang w:val="zh-CN"/>
        </w:rPr>
        <w:t>“产品类别”一栏中填入“</w:t>
      </w:r>
      <w:r>
        <w:rPr>
          <w:rFonts w:ascii="宋体" w:hAnsi="宋体" w:hint="eastAsia"/>
          <w:szCs w:val="21"/>
        </w:rPr>
        <w:t>强制采购产品</w:t>
      </w:r>
      <w:r>
        <w:rPr>
          <w:rFonts w:ascii="宋体" w:hAnsi="宋体" w:hint="eastAsia"/>
          <w:b/>
          <w:bCs/>
          <w:sz w:val="28"/>
          <w:szCs w:val="28"/>
          <w:vertAlign w:val="superscript"/>
        </w:rPr>
        <w:t>1</w:t>
      </w:r>
      <w:r>
        <w:rPr>
          <w:rFonts w:ascii="宋体" w:hAnsi="宋体" w:hint="eastAsia"/>
          <w:szCs w:val="21"/>
          <w:lang w:val="zh-CN"/>
        </w:rPr>
        <w:t>”、“</w:t>
      </w:r>
      <w:r>
        <w:rPr>
          <w:rFonts w:ascii="宋体" w:hAnsi="宋体" w:hint="eastAsia"/>
          <w:szCs w:val="21"/>
        </w:rPr>
        <w:t>优先采购产品</w:t>
      </w:r>
      <w:r>
        <w:rPr>
          <w:rFonts w:ascii="宋体" w:hAnsi="宋体" w:hint="eastAsia"/>
          <w:b/>
          <w:bCs/>
          <w:sz w:val="28"/>
          <w:szCs w:val="28"/>
          <w:vertAlign w:val="superscript"/>
        </w:rPr>
        <w:t>2</w:t>
      </w:r>
      <w:r>
        <w:rPr>
          <w:rFonts w:ascii="宋体" w:hAnsi="宋体" w:hint="eastAsia"/>
          <w:szCs w:val="21"/>
          <w:lang w:val="zh-CN"/>
        </w:rPr>
        <w:t>”</w:t>
      </w:r>
      <w:r>
        <w:rPr>
          <w:rFonts w:ascii="宋体" w:hAnsi="宋体" w:hint="eastAsia"/>
          <w:szCs w:val="21"/>
        </w:rPr>
        <w:t>或“小微企业产品</w:t>
      </w:r>
      <w:r>
        <w:rPr>
          <w:rFonts w:ascii="宋体" w:hAnsi="宋体" w:hint="eastAsia"/>
          <w:b/>
          <w:bCs/>
          <w:sz w:val="28"/>
          <w:szCs w:val="28"/>
          <w:vertAlign w:val="superscript"/>
        </w:rPr>
        <w:t>3</w:t>
      </w:r>
      <w:r>
        <w:rPr>
          <w:rFonts w:ascii="宋体" w:hAnsi="宋体" w:hint="eastAsia"/>
          <w:szCs w:val="21"/>
        </w:rPr>
        <w:t>”或“本国产品</w:t>
      </w:r>
      <w:r>
        <w:rPr>
          <w:rFonts w:ascii="宋体" w:hAnsi="宋体" w:hint="eastAsia"/>
          <w:b/>
          <w:bCs/>
          <w:sz w:val="28"/>
          <w:szCs w:val="28"/>
          <w:vertAlign w:val="superscript"/>
        </w:rPr>
        <w:t>4</w:t>
      </w:r>
      <w:r>
        <w:rPr>
          <w:rFonts w:ascii="宋体" w:hAnsi="宋体" w:hint="eastAsia"/>
          <w:szCs w:val="21"/>
        </w:rPr>
        <w:t>”</w:t>
      </w:r>
      <w:r>
        <w:rPr>
          <w:rFonts w:ascii="宋体" w:hAnsi="宋体" w:hint="eastAsia"/>
          <w:sz w:val="28"/>
          <w:szCs w:val="28"/>
        </w:rPr>
        <w:t>；</w:t>
      </w:r>
      <w:r>
        <w:rPr>
          <w:rFonts w:ascii="宋体" w:hAnsi="宋体" w:hint="eastAsia"/>
          <w:bCs/>
          <w:szCs w:val="21"/>
        </w:rPr>
        <w:t>若不涉及政府采购政策的，无需填写“产品类别”。</w:t>
      </w:r>
    </w:p>
    <w:p w:rsidR="0058060A" w:rsidRDefault="00A8085B">
      <w:pPr>
        <w:rPr>
          <w:rFonts w:ascii="宋体" w:hAnsi="宋体"/>
          <w:bCs/>
          <w:szCs w:val="21"/>
        </w:rPr>
      </w:pPr>
      <w:r>
        <w:rPr>
          <w:rFonts w:ascii="宋体" w:hAnsi="宋体" w:hint="eastAsia"/>
          <w:bCs/>
          <w:szCs w:val="21"/>
        </w:rPr>
        <w:br w:type="page"/>
      </w:r>
    </w:p>
    <w:p w:rsidR="0058060A" w:rsidRDefault="00A8085B">
      <w:pPr>
        <w:rPr>
          <w:rFonts w:ascii="黑体" w:eastAsia="黑体" w:hAnsi="黑体"/>
          <w:sz w:val="28"/>
          <w:szCs w:val="28"/>
        </w:rPr>
      </w:pPr>
      <w:r>
        <w:rPr>
          <w:rFonts w:ascii="黑体" w:eastAsia="黑体" w:hAnsi="黑体" w:hint="eastAsia"/>
          <w:sz w:val="28"/>
          <w:szCs w:val="28"/>
        </w:rPr>
        <w:lastRenderedPageBreak/>
        <w:t>十、投标函（给定格式）：</w:t>
      </w:r>
    </w:p>
    <w:p w:rsidR="0058060A" w:rsidRDefault="0058060A">
      <w:pPr>
        <w:ind w:firstLineChars="200" w:firstLine="482"/>
        <w:rPr>
          <w:rFonts w:ascii="宋体"/>
          <w:b/>
          <w:bCs/>
          <w:sz w:val="24"/>
          <w:szCs w:val="24"/>
        </w:rPr>
      </w:pPr>
    </w:p>
    <w:p w:rsidR="0058060A" w:rsidRDefault="00A8085B" w:rsidP="00A8085B">
      <w:pPr>
        <w:spacing w:beforeLines="50" w:afterLines="50" w:line="360" w:lineRule="auto"/>
        <w:jc w:val="center"/>
        <w:rPr>
          <w:rFonts w:ascii="黑体" w:eastAsia="黑体"/>
          <w:bCs/>
          <w:sz w:val="28"/>
          <w:szCs w:val="28"/>
        </w:rPr>
      </w:pPr>
      <w:r>
        <w:rPr>
          <w:rFonts w:ascii="黑体" w:eastAsia="黑体" w:hint="eastAsia"/>
          <w:bCs/>
          <w:sz w:val="28"/>
          <w:szCs w:val="28"/>
        </w:rPr>
        <w:t>投标函</w:t>
      </w:r>
    </w:p>
    <w:p w:rsidR="0058060A" w:rsidRDefault="00A8085B">
      <w:pPr>
        <w:spacing w:line="360" w:lineRule="auto"/>
        <w:rPr>
          <w:rFonts w:ascii="宋体" w:hAnsi="宋体"/>
          <w:bCs/>
          <w:sz w:val="24"/>
          <w:lang w:val="zh-CN"/>
        </w:rPr>
      </w:pPr>
      <w:r>
        <w:rPr>
          <w:rFonts w:ascii="宋体" w:hAnsi="宋体" w:hint="eastAsia"/>
          <w:bCs/>
          <w:sz w:val="24"/>
          <w:lang w:val="zh-CN"/>
        </w:rPr>
        <w:t>致宜兴市气象局、宜兴市公共资源交易中心：</w:t>
      </w:r>
    </w:p>
    <w:p w:rsidR="0058060A" w:rsidRDefault="00A8085B">
      <w:pPr>
        <w:spacing w:line="360" w:lineRule="auto"/>
        <w:ind w:firstLineChars="200" w:firstLine="480"/>
        <w:rPr>
          <w:rFonts w:ascii="宋体" w:hAnsi="宋体"/>
          <w:bCs/>
          <w:sz w:val="24"/>
          <w:lang w:val="zh-CN"/>
        </w:rPr>
      </w:pPr>
      <w:r>
        <w:rPr>
          <w:rFonts w:ascii="宋体" w:hAnsi="宋体" w:hint="eastAsia"/>
          <w:bCs/>
          <w:sz w:val="24"/>
          <w:lang w:val="zh-CN"/>
        </w:rPr>
        <w:t>我方收到你们本项目</w:t>
      </w:r>
      <w:r>
        <w:rPr>
          <w:rFonts w:ascii="宋体" w:hAnsi="宋体" w:hint="eastAsia"/>
          <w:sz w:val="24"/>
          <w:szCs w:val="21"/>
          <w:lang w:val="zh-CN"/>
        </w:rPr>
        <w:t>（项目编号：JSZC-320282-JZCG-G2026-0010）</w:t>
      </w:r>
      <w:r>
        <w:rPr>
          <w:rFonts w:ascii="宋体" w:hAnsi="宋体" w:hint="eastAsia"/>
          <w:bCs/>
          <w:sz w:val="24"/>
          <w:lang w:val="zh-CN"/>
        </w:rPr>
        <w:t>招标文件，经仔细阅读和研究，我方决定参加投标。</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我方愿意按照招标文件的一切要求，提供投标</w:t>
      </w:r>
      <w:bookmarkStart w:id="303" w:name="_Hlk160091632"/>
      <w:r>
        <w:rPr>
          <w:rFonts w:ascii="宋体" w:hAnsi="宋体" w:hint="eastAsia"/>
          <w:bCs/>
          <w:sz w:val="24"/>
          <w:lang w:val="zh-CN"/>
        </w:rPr>
        <w:t>产品</w:t>
      </w:r>
      <w:bookmarkEnd w:id="303"/>
      <w:r>
        <w:rPr>
          <w:rFonts w:ascii="宋体" w:hAnsi="宋体" w:hint="eastAsia"/>
          <w:bCs/>
          <w:sz w:val="24"/>
          <w:lang w:val="zh-CN"/>
        </w:rPr>
        <w:t>，投标总价详见《开标一览表》。</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我方已对照招标产品的技术参数要求，填写了投标</w:t>
      </w:r>
      <w:bookmarkStart w:id="304" w:name="_Hlk160091917"/>
      <w:r>
        <w:rPr>
          <w:rFonts w:ascii="宋体" w:hAnsi="宋体" w:hint="eastAsia"/>
          <w:bCs/>
          <w:sz w:val="24"/>
          <w:lang w:val="zh-CN"/>
        </w:rPr>
        <w:t>产品的技术参数</w:t>
      </w:r>
      <w:bookmarkEnd w:id="304"/>
      <w:r>
        <w:rPr>
          <w:rFonts w:ascii="宋体" w:hAnsi="宋体" w:hint="eastAsia"/>
          <w:bCs/>
          <w:sz w:val="24"/>
          <w:lang w:val="zh-CN"/>
        </w:rPr>
        <w:t>，详见《</w:t>
      </w:r>
      <w:bookmarkStart w:id="305" w:name="_Hlk160091504"/>
      <w:r>
        <w:rPr>
          <w:rFonts w:ascii="宋体" w:hAnsi="宋体" w:hint="eastAsia"/>
          <w:bCs/>
          <w:sz w:val="24"/>
          <w:lang w:val="zh-CN"/>
        </w:rPr>
        <w:t>项目技术要求偏离表</w:t>
      </w:r>
      <w:bookmarkEnd w:id="305"/>
      <w:r>
        <w:rPr>
          <w:rFonts w:ascii="宋体" w:hAnsi="宋体" w:hint="eastAsia"/>
          <w:bCs/>
          <w:sz w:val="24"/>
          <w:lang w:val="zh-CN"/>
        </w:rPr>
        <w:t>》。</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我方承诺本次采购项目清单中，若涉及到强制采购节能产品或信息安全产品的，将按照招标文件及法律法规要求提供相关产品证明材料。</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rPr>
        <w:t>我方参与投标即表示认可并遵守本招标文件的所有规定，不再对招标文件及相关补充更正文件提出质疑和投诉。</w:t>
      </w:r>
      <w:r>
        <w:rPr>
          <w:rFonts w:ascii="宋体" w:hAnsi="宋体" w:hint="eastAsia"/>
          <w:bCs/>
          <w:sz w:val="24"/>
          <w:lang w:val="zh-CN"/>
        </w:rPr>
        <w:t>我方投标文件的有效期为投标截止之日起的</w:t>
      </w:r>
      <w:r>
        <w:rPr>
          <w:rFonts w:ascii="宋体" w:hAnsi="宋体" w:hint="eastAsia"/>
          <w:bCs/>
          <w:sz w:val="24"/>
        </w:rPr>
        <w:t>90</w:t>
      </w:r>
      <w:r>
        <w:rPr>
          <w:rFonts w:ascii="宋体" w:hAnsi="宋体" w:hint="eastAsia"/>
          <w:bCs/>
          <w:sz w:val="24"/>
          <w:lang w:val="zh-CN"/>
        </w:rPr>
        <w:t>天（含投标当日），在特殊情况下，可与贵方协商延长投标文件的有效期。</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如果我方的投标文件被接受，我方将履行招投标文件中规定的每一项要求，按期、按质、按量、按地点，完成交货任务。</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我方愿意根据贵方及评标委员会的要求，提供投标文件中所有材料的原件及相关证明性资料，</w:t>
      </w:r>
      <w:r>
        <w:rPr>
          <w:rFonts w:ascii="宋体" w:hAnsi="宋体" w:hint="eastAsia"/>
          <w:bCs/>
          <w:sz w:val="24"/>
        </w:rPr>
        <w:t>并保证我方已提供和将要提供的资料是真实的、准确的</w:t>
      </w:r>
      <w:r>
        <w:rPr>
          <w:rFonts w:ascii="宋体" w:hAnsi="宋体" w:hint="eastAsia"/>
          <w:bCs/>
          <w:sz w:val="24"/>
          <w:lang w:val="zh-CN"/>
        </w:rPr>
        <w:t>。</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我方认为采购人有权确定中标供应商。</w:t>
      </w:r>
      <w:r>
        <w:rPr>
          <w:rFonts w:ascii="宋体" w:hAnsi="宋体" w:hint="eastAsia"/>
          <w:bCs/>
          <w:sz w:val="24"/>
          <w:szCs w:val="24"/>
          <w:lang w:val="zh-CN"/>
        </w:rPr>
        <w:t>除因不可抗力或招标文件认可的情形以外，我方绝不放弃中标资格</w:t>
      </w:r>
      <w:r>
        <w:rPr>
          <w:rFonts w:ascii="宋体" w:hAnsi="宋体" w:hint="eastAsia"/>
          <w:bCs/>
          <w:sz w:val="24"/>
          <w:lang w:val="zh-CN"/>
        </w:rPr>
        <w:t>。</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我方愿意按</w:t>
      </w:r>
      <w:r>
        <w:rPr>
          <w:rFonts w:ascii="宋体" w:hAnsi="宋体" w:cs="宋体" w:hint="eastAsia"/>
          <w:sz w:val="24"/>
          <w:lang w:val="zh-CN"/>
        </w:rPr>
        <w:t>《中华人民共和国民法典》</w:t>
      </w:r>
      <w:r>
        <w:rPr>
          <w:rFonts w:ascii="宋体" w:hAnsi="宋体" w:hint="eastAsia"/>
          <w:bCs/>
          <w:sz w:val="24"/>
          <w:lang w:val="zh-CN"/>
        </w:rPr>
        <w:t>和合同条款履行自己的全部责任。</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如果我方中标，我方愿意遵守招标文件和中标通知书的规定，在指定时间和地点与采购人签订合同，并在签订合同前按</w:t>
      </w:r>
      <w:r>
        <w:rPr>
          <w:rFonts w:ascii="宋体" w:hAnsi="宋体" w:hint="eastAsia"/>
          <w:bCs/>
          <w:sz w:val="24"/>
        </w:rPr>
        <w:t>采购人</w:t>
      </w:r>
      <w:r>
        <w:rPr>
          <w:rFonts w:ascii="宋体" w:hAnsi="宋体" w:hint="eastAsia"/>
          <w:bCs/>
          <w:sz w:val="24"/>
          <w:lang w:val="zh-CN"/>
        </w:rPr>
        <w:t>的</w:t>
      </w:r>
      <w:r>
        <w:rPr>
          <w:rFonts w:ascii="宋体" w:hAnsi="宋体" w:hint="eastAsia"/>
          <w:bCs/>
          <w:sz w:val="24"/>
        </w:rPr>
        <w:t>要求</w:t>
      </w:r>
      <w:r>
        <w:rPr>
          <w:rFonts w:ascii="宋体" w:hAnsi="宋体" w:hint="eastAsia"/>
          <w:bCs/>
          <w:sz w:val="24"/>
          <w:lang w:val="zh-CN"/>
        </w:rPr>
        <w:t>交纳履约保证金。</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lang w:val="zh-CN"/>
        </w:rPr>
        <w:t>我方不是为本项目提供整体设计、规范编制或者项目管理、监理、检测等服务的供应商。</w:t>
      </w:r>
    </w:p>
    <w:p w:rsidR="0058060A" w:rsidRDefault="00A8085B">
      <w:pPr>
        <w:numPr>
          <w:ilvl w:val="0"/>
          <w:numId w:val="14"/>
        </w:numPr>
        <w:spacing w:line="360" w:lineRule="auto"/>
        <w:ind w:firstLineChars="200" w:firstLine="480"/>
        <w:rPr>
          <w:rFonts w:ascii="宋体" w:hAnsi="宋体"/>
          <w:bCs/>
          <w:sz w:val="24"/>
          <w:lang w:val="zh-CN"/>
        </w:rPr>
      </w:pPr>
      <w:r>
        <w:rPr>
          <w:rFonts w:ascii="宋体" w:hAnsi="宋体" w:hint="eastAsia"/>
          <w:bCs/>
          <w:sz w:val="24"/>
          <w:szCs w:val="24"/>
        </w:rPr>
        <w:t>关联单位情况说明：</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07"/>
        <w:gridCol w:w="4680"/>
      </w:tblGrid>
      <w:tr w:rsidR="0058060A">
        <w:trPr>
          <w:trHeight w:val="645"/>
          <w:jc w:val="center"/>
        </w:trPr>
        <w:tc>
          <w:tcPr>
            <w:tcW w:w="4707" w:type="dxa"/>
            <w:vAlign w:val="center"/>
          </w:tcPr>
          <w:p w:rsidR="0058060A" w:rsidRDefault="00A8085B">
            <w:pPr>
              <w:spacing w:line="360" w:lineRule="auto"/>
              <w:rPr>
                <w:rFonts w:ascii="宋体" w:hAnsi="宋体"/>
                <w:bCs/>
                <w:sz w:val="24"/>
                <w:lang w:val="zh-CN"/>
              </w:rPr>
            </w:pPr>
            <w:r>
              <w:rPr>
                <w:rFonts w:ascii="宋体" w:hAnsi="宋体" w:hint="eastAsia"/>
                <w:bCs/>
                <w:sz w:val="24"/>
                <w:lang w:val="zh-CN"/>
              </w:rPr>
              <w:lastRenderedPageBreak/>
              <w:t>与我方</w:t>
            </w:r>
            <w:r>
              <w:rPr>
                <w:rFonts w:ascii="宋体" w:hAnsi="宋体" w:hint="eastAsia"/>
                <w:bCs/>
                <w:sz w:val="24"/>
              </w:rPr>
              <w:t>单位负责人为同一人的其他单位</w:t>
            </w:r>
          </w:p>
        </w:tc>
        <w:tc>
          <w:tcPr>
            <w:tcW w:w="4680" w:type="dxa"/>
            <w:vAlign w:val="center"/>
          </w:tcPr>
          <w:p w:rsidR="0058060A" w:rsidRDefault="0058060A">
            <w:pPr>
              <w:spacing w:line="360" w:lineRule="auto"/>
              <w:rPr>
                <w:rFonts w:ascii="宋体" w:hAnsi="宋体"/>
                <w:bCs/>
                <w:sz w:val="24"/>
                <w:lang w:val="zh-CN"/>
              </w:rPr>
            </w:pPr>
          </w:p>
        </w:tc>
      </w:tr>
      <w:tr w:rsidR="0058060A">
        <w:trPr>
          <w:trHeight w:val="663"/>
          <w:jc w:val="center"/>
        </w:trPr>
        <w:tc>
          <w:tcPr>
            <w:tcW w:w="4707" w:type="dxa"/>
            <w:vAlign w:val="center"/>
          </w:tcPr>
          <w:p w:rsidR="0058060A" w:rsidRDefault="00A8085B">
            <w:pPr>
              <w:spacing w:line="360" w:lineRule="auto"/>
              <w:rPr>
                <w:rFonts w:ascii="宋体" w:hAnsi="宋体"/>
                <w:bCs/>
                <w:sz w:val="24"/>
                <w:lang w:val="zh-CN"/>
              </w:rPr>
            </w:pPr>
            <w:r>
              <w:rPr>
                <w:rFonts w:ascii="宋体" w:hAnsi="宋体" w:hint="eastAsia"/>
                <w:bCs/>
                <w:sz w:val="24"/>
                <w:lang w:val="zh-CN"/>
              </w:rPr>
              <w:t>与我方</w:t>
            </w:r>
            <w:r>
              <w:rPr>
                <w:rFonts w:ascii="宋体" w:hAnsi="宋体" w:hint="eastAsia"/>
                <w:bCs/>
                <w:sz w:val="24"/>
              </w:rPr>
              <w:t>存在直接控股、管理关系的其他单位</w:t>
            </w:r>
          </w:p>
        </w:tc>
        <w:tc>
          <w:tcPr>
            <w:tcW w:w="4680" w:type="dxa"/>
            <w:vAlign w:val="center"/>
          </w:tcPr>
          <w:p w:rsidR="0058060A" w:rsidRDefault="0058060A">
            <w:pPr>
              <w:spacing w:line="360" w:lineRule="auto"/>
              <w:rPr>
                <w:rFonts w:ascii="宋体" w:hAnsi="宋体"/>
                <w:bCs/>
                <w:sz w:val="24"/>
                <w:lang w:val="zh-CN"/>
              </w:rPr>
            </w:pPr>
          </w:p>
        </w:tc>
      </w:tr>
    </w:tbl>
    <w:p w:rsidR="0058060A" w:rsidRDefault="00A8085B">
      <w:pPr>
        <w:spacing w:line="360" w:lineRule="auto"/>
        <w:ind w:left="480"/>
        <w:rPr>
          <w:rFonts w:ascii="宋体" w:hAnsi="宋体"/>
          <w:bCs/>
          <w:sz w:val="24"/>
          <w:lang w:val="zh-CN"/>
        </w:rPr>
      </w:pPr>
      <w:r>
        <w:rPr>
          <w:rFonts w:ascii="宋体" w:hAnsi="宋体" w:hint="eastAsia"/>
          <w:bCs/>
          <w:sz w:val="24"/>
          <w:lang w:val="zh-CN"/>
        </w:rPr>
        <w:t>注：不填写视为无。</w:t>
      </w:r>
    </w:p>
    <w:p w:rsidR="0058060A" w:rsidRDefault="00A8085B">
      <w:pPr>
        <w:numPr>
          <w:ilvl w:val="0"/>
          <w:numId w:val="14"/>
        </w:numPr>
        <w:spacing w:line="360" w:lineRule="auto"/>
        <w:ind w:firstLineChars="200" w:firstLine="480"/>
        <w:jc w:val="left"/>
        <w:rPr>
          <w:rFonts w:ascii="宋体" w:hAnsi="宋体"/>
          <w:bCs/>
          <w:sz w:val="24"/>
          <w:lang w:val="zh-CN"/>
        </w:rPr>
      </w:pPr>
      <w:r>
        <w:rPr>
          <w:rFonts w:ascii="宋体" w:hAnsi="宋体" w:hint="eastAsia"/>
          <w:bCs/>
          <w:sz w:val="24"/>
          <w:lang w:val="zh-CN"/>
        </w:rPr>
        <w:t>与本投标有关的一切正式往来函电，请联系：</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7"/>
        <w:gridCol w:w="2823"/>
        <w:gridCol w:w="1252"/>
        <w:gridCol w:w="3675"/>
      </w:tblGrid>
      <w:tr w:rsidR="0058060A">
        <w:trPr>
          <w:jc w:val="center"/>
        </w:trPr>
        <w:tc>
          <w:tcPr>
            <w:tcW w:w="1587"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地址</w:t>
            </w:r>
          </w:p>
        </w:tc>
        <w:tc>
          <w:tcPr>
            <w:tcW w:w="2823" w:type="dxa"/>
            <w:vAlign w:val="center"/>
          </w:tcPr>
          <w:p w:rsidR="0058060A" w:rsidRDefault="0058060A">
            <w:pPr>
              <w:spacing w:line="360" w:lineRule="auto"/>
              <w:jc w:val="center"/>
              <w:rPr>
                <w:rFonts w:ascii="宋体" w:hAnsi="宋体"/>
                <w:bCs/>
                <w:sz w:val="24"/>
                <w:lang w:val="zh-CN"/>
              </w:rPr>
            </w:pPr>
          </w:p>
        </w:tc>
        <w:tc>
          <w:tcPr>
            <w:tcW w:w="1252"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邮编</w:t>
            </w:r>
          </w:p>
        </w:tc>
        <w:tc>
          <w:tcPr>
            <w:tcW w:w="3675" w:type="dxa"/>
            <w:vAlign w:val="center"/>
          </w:tcPr>
          <w:p w:rsidR="0058060A" w:rsidRDefault="0058060A">
            <w:pPr>
              <w:spacing w:line="360" w:lineRule="auto"/>
              <w:jc w:val="center"/>
              <w:rPr>
                <w:rFonts w:ascii="宋体" w:hAnsi="宋体"/>
                <w:bCs/>
                <w:sz w:val="24"/>
                <w:lang w:val="zh-CN"/>
              </w:rPr>
            </w:pPr>
          </w:p>
        </w:tc>
      </w:tr>
      <w:tr w:rsidR="0058060A">
        <w:trPr>
          <w:trHeight w:val="481"/>
          <w:jc w:val="center"/>
        </w:trPr>
        <w:tc>
          <w:tcPr>
            <w:tcW w:w="1587"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传真</w:t>
            </w:r>
          </w:p>
        </w:tc>
        <w:tc>
          <w:tcPr>
            <w:tcW w:w="2823" w:type="dxa"/>
            <w:vAlign w:val="center"/>
          </w:tcPr>
          <w:p w:rsidR="0058060A" w:rsidRDefault="0058060A">
            <w:pPr>
              <w:spacing w:line="360" w:lineRule="auto"/>
              <w:jc w:val="center"/>
              <w:rPr>
                <w:rFonts w:ascii="宋体" w:hAnsi="宋体"/>
                <w:bCs/>
                <w:sz w:val="24"/>
                <w:lang w:val="zh-CN"/>
              </w:rPr>
            </w:pPr>
          </w:p>
        </w:tc>
        <w:tc>
          <w:tcPr>
            <w:tcW w:w="1252"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办公电话</w:t>
            </w:r>
          </w:p>
        </w:tc>
        <w:tc>
          <w:tcPr>
            <w:tcW w:w="3675" w:type="dxa"/>
            <w:vAlign w:val="center"/>
          </w:tcPr>
          <w:p w:rsidR="0058060A" w:rsidRDefault="0058060A">
            <w:pPr>
              <w:spacing w:line="360" w:lineRule="auto"/>
              <w:jc w:val="center"/>
              <w:rPr>
                <w:rFonts w:ascii="宋体" w:hAnsi="宋体"/>
                <w:bCs/>
                <w:sz w:val="24"/>
                <w:lang w:val="zh-CN"/>
              </w:rPr>
            </w:pPr>
          </w:p>
        </w:tc>
      </w:tr>
      <w:tr w:rsidR="0058060A">
        <w:trPr>
          <w:jc w:val="center"/>
        </w:trPr>
        <w:tc>
          <w:tcPr>
            <w:tcW w:w="1587" w:type="dxa"/>
            <w:vAlign w:val="center"/>
          </w:tcPr>
          <w:p w:rsidR="0058060A" w:rsidRDefault="00A8085B">
            <w:pPr>
              <w:spacing w:line="360" w:lineRule="auto"/>
              <w:jc w:val="center"/>
              <w:rPr>
                <w:rFonts w:ascii="宋体" w:hAnsi="宋体"/>
                <w:bCs/>
                <w:sz w:val="24"/>
              </w:rPr>
            </w:pPr>
            <w:r>
              <w:rPr>
                <w:rFonts w:ascii="宋体" w:hAnsi="宋体" w:hint="eastAsia"/>
                <w:bCs/>
                <w:sz w:val="24"/>
              </w:rPr>
              <w:t>法定代表人</w:t>
            </w:r>
          </w:p>
        </w:tc>
        <w:tc>
          <w:tcPr>
            <w:tcW w:w="2823" w:type="dxa"/>
            <w:vAlign w:val="center"/>
          </w:tcPr>
          <w:p w:rsidR="0058060A" w:rsidRDefault="0058060A">
            <w:pPr>
              <w:spacing w:line="360" w:lineRule="auto"/>
              <w:jc w:val="center"/>
              <w:rPr>
                <w:rFonts w:ascii="宋体" w:hAnsi="宋体"/>
                <w:bCs/>
                <w:sz w:val="24"/>
                <w:lang w:val="zh-CN"/>
              </w:rPr>
            </w:pPr>
          </w:p>
        </w:tc>
        <w:tc>
          <w:tcPr>
            <w:tcW w:w="1252"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手机号码</w:t>
            </w:r>
          </w:p>
        </w:tc>
        <w:tc>
          <w:tcPr>
            <w:tcW w:w="3675" w:type="dxa"/>
            <w:vAlign w:val="center"/>
          </w:tcPr>
          <w:p w:rsidR="0058060A" w:rsidRDefault="0058060A">
            <w:pPr>
              <w:spacing w:line="360" w:lineRule="auto"/>
              <w:jc w:val="center"/>
              <w:rPr>
                <w:rFonts w:ascii="宋体" w:hAnsi="宋体"/>
                <w:bCs/>
                <w:sz w:val="24"/>
                <w:lang w:val="zh-CN"/>
              </w:rPr>
            </w:pPr>
          </w:p>
        </w:tc>
      </w:tr>
      <w:tr w:rsidR="0058060A">
        <w:trPr>
          <w:jc w:val="center"/>
        </w:trPr>
        <w:tc>
          <w:tcPr>
            <w:tcW w:w="1587"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联系人</w:t>
            </w:r>
          </w:p>
        </w:tc>
        <w:tc>
          <w:tcPr>
            <w:tcW w:w="2823" w:type="dxa"/>
            <w:vAlign w:val="center"/>
          </w:tcPr>
          <w:p w:rsidR="0058060A" w:rsidRDefault="0058060A">
            <w:pPr>
              <w:spacing w:line="360" w:lineRule="auto"/>
              <w:jc w:val="center"/>
              <w:rPr>
                <w:rFonts w:ascii="宋体" w:hAnsi="宋体"/>
                <w:bCs/>
                <w:sz w:val="24"/>
                <w:lang w:val="zh-CN"/>
              </w:rPr>
            </w:pPr>
          </w:p>
        </w:tc>
        <w:tc>
          <w:tcPr>
            <w:tcW w:w="1252"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手机号码</w:t>
            </w:r>
          </w:p>
        </w:tc>
        <w:tc>
          <w:tcPr>
            <w:tcW w:w="3675" w:type="dxa"/>
            <w:vAlign w:val="center"/>
          </w:tcPr>
          <w:p w:rsidR="0058060A" w:rsidRDefault="0058060A">
            <w:pPr>
              <w:spacing w:line="360" w:lineRule="auto"/>
              <w:jc w:val="center"/>
              <w:rPr>
                <w:rFonts w:ascii="宋体" w:hAnsi="宋体"/>
                <w:bCs/>
                <w:sz w:val="24"/>
                <w:lang w:val="zh-CN"/>
              </w:rPr>
            </w:pPr>
          </w:p>
        </w:tc>
      </w:tr>
      <w:tr w:rsidR="0058060A">
        <w:trPr>
          <w:jc w:val="center"/>
        </w:trPr>
        <w:tc>
          <w:tcPr>
            <w:tcW w:w="1587"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开户名称</w:t>
            </w:r>
          </w:p>
        </w:tc>
        <w:tc>
          <w:tcPr>
            <w:tcW w:w="7750" w:type="dxa"/>
            <w:gridSpan w:val="3"/>
            <w:vAlign w:val="center"/>
          </w:tcPr>
          <w:p w:rsidR="0058060A" w:rsidRDefault="0058060A">
            <w:pPr>
              <w:spacing w:line="360" w:lineRule="auto"/>
              <w:jc w:val="center"/>
              <w:rPr>
                <w:rFonts w:ascii="宋体" w:hAnsi="宋体"/>
                <w:bCs/>
                <w:sz w:val="24"/>
                <w:lang w:val="zh-CN"/>
              </w:rPr>
            </w:pPr>
          </w:p>
        </w:tc>
      </w:tr>
      <w:tr w:rsidR="0058060A">
        <w:trPr>
          <w:jc w:val="center"/>
        </w:trPr>
        <w:tc>
          <w:tcPr>
            <w:tcW w:w="1587"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开户银行</w:t>
            </w:r>
          </w:p>
        </w:tc>
        <w:tc>
          <w:tcPr>
            <w:tcW w:w="2823" w:type="dxa"/>
            <w:vAlign w:val="center"/>
          </w:tcPr>
          <w:p w:rsidR="0058060A" w:rsidRDefault="0058060A">
            <w:pPr>
              <w:spacing w:line="360" w:lineRule="auto"/>
              <w:jc w:val="center"/>
              <w:rPr>
                <w:rFonts w:ascii="宋体" w:hAnsi="宋体"/>
                <w:bCs/>
                <w:sz w:val="24"/>
                <w:lang w:val="zh-CN"/>
              </w:rPr>
            </w:pPr>
          </w:p>
        </w:tc>
        <w:tc>
          <w:tcPr>
            <w:tcW w:w="1252" w:type="dxa"/>
            <w:vAlign w:val="center"/>
          </w:tcPr>
          <w:p w:rsidR="0058060A" w:rsidRDefault="00A8085B">
            <w:pPr>
              <w:spacing w:line="360" w:lineRule="auto"/>
              <w:jc w:val="center"/>
              <w:rPr>
                <w:rFonts w:ascii="宋体" w:hAnsi="宋体"/>
                <w:bCs/>
                <w:sz w:val="24"/>
                <w:lang w:val="zh-CN"/>
              </w:rPr>
            </w:pPr>
            <w:r>
              <w:rPr>
                <w:rFonts w:ascii="宋体" w:hAnsi="宋体" w:hint="eastAsia"/>
                <w:bCs/>
                <w:sz w:val="24"/>
                <w:lang w:val="zh-CN"/>
              </w:rPr>
              <w:t>开户账号</w:t>
            </w:r>
          </w:p>
        </w:tc>
        <w:tc>
          <w:tcPr>
            <w:tcW w:w="3675" w:type="dxa"/>
            <w:vAlign w:val="center"/>
          </w:tcPr>
          <w:p w:rsidR="0058060A" w:rsidRDefault="0058060A">
            <w:pPr>
              <w:spacing w:line="360" w:lineRule="auto"/>
              <w:jc w:val="center"/>
              <w:rPr>
                <w:rFonts w:ascii="宋体" w:hAnsi="宋体"/>
                <w:bCs/>
                <w:sz w:val="24"/>
                <w:lang w:val="zh-CN"/>
              </w:rPr>
            </w:pPr>
          </w:p>
        </w:tc>
      </w:tr>
    </w:tbl>
    <w:p w:rsidR="0058060A" w:rsidRDefault="0058060A">
      <w:pPr>
        <w:jc w:val="center"/>
        <w:rPr>
          <w:rFonts w:ascii="宋体" w:hAnsi="宋体"/>
          <w:sz w:val="28"/>
          <w:szCs w:val="28"/>
        </w:rPr>
      </w:pPr>
    </w:p>
    <w:p w:rsidR="0058060A" w:rsidRDefault="0058060A">
      <w:pPr>
        <w:jc w:val="center"/>
        <w:rPr>
          <w:rFonts w:ascii="宋体" w:hAnsi="宋体"/>
          <w:sz w:val="28"/>
          <w:szCs w:val="28"/>
        </w:rPr>
      </w:pPr>
    </w:p>
    <w:p w:rsidR="0058060A" w:rsidRDefault="00A8085B">
      <w:pPr>
        <w:spacing w:line="360" w:lineRule="auto"/>
        <w:jc w:val="center"/>
        <w:rPr>
          <w:rFonts w:ascii="宋体" w:hAnsi="宋体"/>
          <w:bCs/>
          <w:sz w:val="24"/>
        </w:rPr>
      </w:pPr>
      <w:r>
        <w:rPr>
          <w:rFonts w:ascii="宋体" w:hAnsi="宋体" w:hint="eastAsia"/>
          <w:bCs/>
          <w:sz w:val="24"/>
        </w:rPr>
        <w:t xml:space="preserve">                            投标人（电子签章）：</w:t>
      </w:r>
    </w:p>
    <w:p w:rsidR="0058060A" w:rsidRDefault="0058060A">
      <w:pPr>
        <w:spacing w:line="360" w:lineRule="auto"/>
        <w:jc w:val="center"/>
        <w:rPr>
          <w:rFonts w:ascii="宋体" w:hAnsi="宋体"/>
          <w:bCs/>
          <w:sz w:val="24"/>
        </w:rPr>
      </w:pPr>
    </w:p>
    <w:p w:rsidR="0058060A" w:rsidRDefault="00A8085B">
      <w:pPr>
        <w:spacing w:line="360" w:lineRule="auto"/>
        <w:ind w:firstLine="421"/>
        <w:jc w:val="left"/>
        <w:rPr>
          <w:rFonts w:ascii="宋体" w:hAnsi="宋体"/>
          <w:bCs/>
          <w:szCs w:val="21"/>
          <w:highlight w:val="cyan"/>
        </w:rPr>
      </w:pPr>
      <w:r>
        <w:rPr>
          <w:rFonts w:ascii="宋体" w:hAnsi="宋体"/>
          <w:bCs/>
          <w:sz w:val="24"/>
        </w:rPr>
        <w:br w:type="page"/>
      </w:r>
      <w:bookmarkStart w:id="306" w:name="_Hlk151710206"/>
    </w:p>
    <w:bookmarkEnd w:id="306"/>
    <w:p w:rsidR="0058060A" w:rsidRDefault="00A8085B">
      <w:pPr>
        <w:spacing w:line="360" w:lineRule="auto"/>
        <w:rPr>
          <w:b/>
          <w:sz w:val="28"/>
          <w:szCs w:val="28"/>
        </w:rPr>
      </w:pPr>
      <w:r>
        <w:rPr>
          <w:rFonts w:ascii="宋体" w:hAnsi="宋体"/>
          <w:bCs/>
          <w:szCs w:val="21"/>
        </w:rPr>
        <w:lastRenderedPageBreak/>
        <w:t xml:space="preserve">  </w:t>
      </w:r>
      <w:r>
        <w:rPr>
          <w:rFonts w:hint="eastAsia"/>
          <w:b/>
          <w:sz w:val="28"/>
          <w:szCs w:val="28"/>
        </w:rPr>
        <w:t>十一、承诺书（给定格式）：</w:t>
      </w:r>
    </w:p>
    <w:p w:rsidR="0058060A" w:rsidRDefault="00A8085B">
      <w:pPr>
        <w:jc w:val="center"/>
        <w:rPr>
          <w:rFonts w:ascii="黑体" w:eastAsia="黑体"/>
          <w:bCs/>
          <w:sz w:val="28"/>
          <w:szCs w:val="28"/>
        </w:rPr>
      </w:pPr>
      <w:r>
        <w:rPr>
          <w:rFonts w:ascii="黑体" w:eastAsia="黑体" w:hint="eastAsia"/>
          <w:bCs/>
          <w:sz w:val="28"/>
          <w:szCs w:val="28"/>
        </w:rPr>
        <w:t>承诺书</w:t>
      </w:r>
    </w:p>
    <w:p w:rsidR="0058060A" w:rsidRDefault="00A8085B">
      <w:pPr>
        <w:spacing w:line="480" w:lineRule="auto"/>
        <w:rPr>
          <w:rFonts w:ascii="宋体" w:hAnsi="宋体"/>
          <w:color w:val="000000"/>
          <w:sz w:val="24"/>
          <w:szCs w:val="24"/>
        </w:rPr>
      </w:pP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rPr>
        <w:t>投标人</w:t>
      </w:r>
      <w:r>
        <w:rPr>
          <w:rFonts w:ascii="宋体" w:hAnsi="宋体" w:hint="eastAsia"/>
          <w:sz w:val="24"/>
          <w:szCs w:val="24"/>
        </w:rPr>
        <w:t>名称）针对本项目</w:t>
      </w:r>
      <w:r>
        <w:rPr>
          <w:rFonts w:ascii="宋体" w:hAnsi="宋体" w:hint="eastAsia"/>
          <w:bCs/>
          <w:sz w:val="24"/>
          <w:lang w:val="zh-CN"/>
        </w:rPr>
        <w:t>JSZC-320282-JZCG-G2026-0010</w:t>
      </w:r>
      <w:r>
        <w:rPr>
          <w:rFonts w:ascii="宋体" w:hAnsi="宋体" w:hint="eastAsia"/>
          <w:color w:val="000000"/>
          <w:sz w:val="24"/>
          <w:szCs w:val="24"/>
        </w:rPr>
        <w:t>在此承诺：</w:t>
      </w:r>
    </w:p>
    <w:p w:rsidR="0058060A" w:rsidRDefault="00A8085B">
      <w:pPr>
        <w:spacing w:line="360" w:lineRule="auto"/>
        <w:ind w:firstLineChars="200" w:firstLine="480"/>
        <w:jc w:val="left"/>
        <w:rPr>
          <w:rFonts w:ascii="宋体" w:hAnsi="宋体"/>
          <w:bCs/>
          <w:sz w:val="24"/>
          <w:lang w:val="zh-CN"/>
        </w:rPr>
      </w:pPr>
      <w:r>
        <w:rPr>
          <w:rFonts w:ascii="宋体" w:hAnsi="宋体" w:hint="eastAsia"/>
          <w:bCs/>
          <w:sz w:val="24"/>
          <w:lang w:val="zh-CN"/>
        </w:rPr>
        <w:t>1.本公司（单位、联合体）对本项目所提供的货物均为原厂全新合格品，提供的服务符合招标文件要求。</w:t>
      </w:r>
    </w:p>
    <w:p w:rsidR="0058060A" w:rsidRDefault="00A8085B">
      <w:pPr>
        <w:spacing w:line="360" w:lineRule="auto"/>
        <w:ind w:firstLineChars="200" w:firstLine="480"/>
        <w:jc w:val="left"/>
        <w:rPr>
          <w:rFonts w:ascii="宋体" w:hAnsi="宋体"/>
          <w:bCs/>
          <w:sz w:val="24"/>
          <w:lang w:val="zh-CN"/>
        </w:rPr>
      </w:pPr>
      <w:r>
        <w:rPr>
          <w:rFonts w:ascii="宋体" w:hAnsi="宋体" w:hint="eastAsia"/>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rsidR="0058060A" w:rsidRDefault="00A8085B">
      <w:pPr>
        <w:spacing w:line="360" w:lineRule="auto"/>
        <w:ind w:firstLineChars="200" w:firstLine="480"/>
        <w:jc w:val="left"/>
        <w:rPr>
          <w:rFonts w:ascii="宋体" w:hAnsi="宋体"/>
          <w:bCs/>
          <w:sz w:val="24"/>
          <w:lang w:val="zh-CN"/>
        </w:rPr>
      </w:pPr>
      <w:r>
        <w:rPr>
          <w:rFonts w:ascii="宋体" w:hAnsi="宋体" w:hint="eastAsia"/>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rsidR="0058060A" w:rsidRDefault="00A8085B">
      <w:pPr>
        <w:spacing w:line="360" w:lineRule="auto"/>
        <w:ind w:firstLineChars="200" w:firstLine="480"/>
        <w:jc w:val="left"/>
        <w:rPr>
          <w:rFonts w:ascii="宋体" w:hAnsi="宋体"/>
          <w:bCs/>
          <w:sz w:val="24"/>
          <w:lang w:val="zh-CN"/>
        </w:rPr>
      </w:pPr>
      <w:r>
        <w:rPr>
          <w:rFonts w:ascii="宋体" w:hAnsi="宋体" w:hint="eastAsia"/>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rsidR="0058060A" w:rsidRDefault="00A8085B">
      <w:pPr>
        <w:spacing w:line="360" w:lineRule="auto"/>
        <w:ind w:firstLineChars="200" w:firstLine="480"/>
        <w:jc w:val="left"/>
        <w:rPr>
          <w:rFonts w:ascii="宋体" w:hAnsi="宋体"/>
          <w:bCs/>
          <w:sz w:val="24"/>
          <w:lang w:val="zh-CN"/>
        </w:rPr>
      </w:pPr>
      <w:r>
        <w:rPr>
          <w:rFonts w:ascii="宋体" w:hAnsi="宋体" w:hint="eastAsia"/>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rsidR="0058060A" w:rsidRDefault="00A8085B">
      <w:pPr>
        <w:spacing w:line="360" w:lineRule="auto"/>
        <w:ind w:firstLineChars="200" w:firstLine="480"/>
        <w:jc w:val="left"/>
        <w:rPr>
          <w:rFonts w:ascii="宋体" w:hAnsi="宋体"/>
          <w:bCs/>
          <w:sz w:val="24"/>
          <w:lang w:val="zh-CN"/>
        </w:rPr>
      </w:pPr>
      <w:r>
        <w:rPr>
          <w:rFonts w:ascii="宋体" w:hAnsi="宋体" w:hint="eastAsia"/>
          <w:bCs/>
          <w:sz w:val="24"/>
        </w:rPr>
        <w:t>6.本项目中如有涉及</w:t>
      </w:r>
      <w:r>
        <w:rPr>
          <w:rFonts w:ascii="宋体" w:hAnsi="宋体" w:hint="eastAsia"/>
          <w:bCs/>
          <w:sz w:val="24"/>
          <w:lang w:val="zh-CN"/>
        </w:rPr>
        <w:t>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p>
    <w:p w:rsidR="0058060A" w:rsidRDefault="0058060A">
      <w:pPr>
        <w:spacing w:line="360" w:lineRule="auto"/>
        <w:ind w:firstLineChars="200" w:firstLine="480"/>
        <w:jc w:val="left"/>
        <w:rPr>
          <w:rFonts w:ascii="宋体" w:hAnsi="宋体"/>
          <w:bCs/>
          <w:sz w:val="24"/>
          <w:lang w:val="zh-CN"/>
        </w:rPr>
      </w:pPr>
    </w:p>
    <w:p w:rsidR="0058060A" w:rsidRDefault="00A8085B">
      <w:pPr>
        <w:spacing w:line="360" w:lineRule="auto"/>
        <w:ind w:firstLineChars="200" w:firstLine="480"/>
        <w:jc w:val="left"/>
        <w:rPr>
          <w:rFonts w:ascii="宋体" w:hAnsi="宋体"/>
          <w:bCs/>
          <w:sz w:val="24"/>
          <w:lang w:val="zh-CN"/>
        </w:rPr>
      </w:pPr>
      <w:r>
        <w:rPr>
          <w:rFonts w:ascii="宋体" w:hAnsi="宋体" w:hint="eastAsia"/>
          <w:bCs/>
          <w:sz w:val="24"/>
          <w:lang w:val="zh-CN"/>
        </w:rPr>
        <w:t>……（投标人如有其他承诺的可在此处添加）</w:t>
      </w:r>
    </w:p>
    <w:p w:rsidR="0058060A" w:rsidRDefault="00A8085B">
      <w:pPr>
        <w:spacing w:line="360" w:lineRule="auto"/>
        <w:ind w:firstLineChars="200" w:firstLine="480"/>
        <w:jc w:val="left"/>
        <w:rPr>
          <w:rFonts w:ascii="宋体" w:hAnsi="宋体"/>
          <w:bCs/>
          <w:sz w:val="24"/>
          <w:lang w:val="zh-CN"/>
        </w:rPr>
      </w:pPr>
      <w:r>
        <w:rPr>
          <w:rFonts w:ascii="宋体" w:hAnsi="宋体" w:hint="eastAsia"/>
          <w:bCs/>
          <w:sz w:val="24"/>
          <w:lang w:val="zh-CN"/>
        </w:rPr>
        <w:t>如违背上述承诺，本公司（单位、联合体）将承担一切法律责任。</w:t>
      </w:r>
    </w:p>
    <w:p w:rsidR="0058060A" w:rsidRDefault="0058060A">
      <w:pPr>
        <w:spacing w:line="360" w:lineRule="auto"/>
        <w:jc w:val="center"/>
        <w:rPr>
          <w:rFonts w:ascii="宋体" w:hAnsi="宋体"/>
          <w:bCs/>
          <w:sz w:val="24"/>
        </w:rPr>
      </w:pPr>
    </w:p>
    <w:p w:rsidR="0058060A" w:rsidRDefault="00A8085B">
      <w:pPr>
        <w:spacing w:line="360" w:lineRule="auto"/>
        <w:jc w:val="center"/>
        <w:rPr>
          <w:rFonts w:ascii="宋体" w:hAnsi="宋体"/>
          <w:bCs/>
          <w:sz w:val="24"/>
          <w:lang w:val="zh-CN"/>
        </w:rPr>
      </w:pPr>
      <w:r>
        <w:rPr>
          <w:rFonts w:ascii="宋体" w:hAnsi="宋体" w:hint="eastAsia"/>
          <w:bCs/>
          <w:sz w:val="24"/>
        </w:rPr>
        <w:t xml:space="preserve">                          投标人（电子签章）：</w:t>
      </w:r>
    </w:p>
    <w:p w:rsidR="0058060A" w:rsidRDefault="00A8085B">
      <w:pPr>
        <w:rPr>
          <w:rFonts w:ascii="黑体" w:eastAsia="黑体" w:hAnsi="宋体"/>
          <w:bCs/>
          <w:sz w:val="28"/>
          <w:szCs w:val="28"/>
        </w:rPr>
      </w:pPr>
      <w:r>
        <w:rPr>
          <w:rFonts w:ascii="黑体" w:eastAsia="黑体" w:hAnsi="宋体" w:hint="eastAsia"/>
          <w:bCs/>
          <w:sz w:val="28"/>
          <w:szCs w:val="28"/>
        </w:rPr>
        <w:br w:type="page"/>
      </w:r>
    </w:p>
    <w:p w:rsidR="0058060A" w:rsidRDefault="00A8085B">
      <w:pPr>
        <w:rPr>
          <w:rFonts w:ascii="黑体" w:eastAsia="黑体" w:hAnsi="宋体"/>
          <w:bCs/>
          <w:sz w:val="24"/>
          <w:szCs w:val="24"/>
          <w:lang w:val="zh-CN"/>
        </w:rPr>
      </w:pPr>
      <w:r>
        <w:rPr>
          <w:rFonts w:ascii="黑体" w:eastAsia="黑体" w:hAnsi="宋体" w:hint="eastAsia"/>
          <w:bCs/>
          <w:sz w:val="28"/>
          <w:szCs w:val="28"/>
        </w:rPr>
        <w:lastRenderedPageBreak/>
        <w:t>十二、</w:t>
      </w:r>
      <w:r>
        <w:rPr>
          <w:rFonts w:ascii="黑体" w:eastAsia="黑体" w:hAnsi="宋体" w:hint="eastAsia"/>
          <w:bCs/>
          <w:sz w:val="28"/>
          <w:szCs w:val="28"/>
          <w:lang w:val="zh-CN"/>
        </w:rPr>
        <w:t>项目技术要求偏离表</w:t>
      </w:r>
      <w:r>
        <w:rPr>
          <w:rFonts w:ascii="黑体" w:eastAsia="黑体" w:hAnsi="宋体" w:hint="eastAsia"/>
          <w:bCs/>
          <w:sz w:val="28"/>
          <w:szCs w:val="28"/>
        </w:rPr>
        <w:t>（给定格式）：</w:t>
      </w:r>
    </w:p>
    <w:p w:rsidR="0058060A" w:rsidRDefault="00A8085B" w:rsidP="00A8085B">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 xml:space="preserve"> 项目技术要求偏离表</w:t>
      </w:r>
    </w:p>
    <w:p w:rsidR="0058060A" w:rsidRDefault="00A8085B" w:rsidP="00A8085B">
      <w:pPr>
        <w:spacing w:afterLines="50"/>
        <w:rPr>
          <w:rFonts w:ascii="宋体" w:hAnsi="宋体"/>
          <w:sz w:val="24"/>
          <w:szCs w:val="24"/>
        </w:rPr>
      </w:pPr>
      <w:r>
        <w:rPr>
          <w:rFonts w:ascii="宋体" w:hAnsi="宋体" w:hint="eastAsia"/>
          <w:sz w:val="24"/>
          <w:szCs w:val="24"/>
        </w:rPr>
        <w:t xml:space="preserve">项目名称：宜兴市气象局国家基本气象站基础设施建设项目 </w:t>
      </w:r>
    </w:p>
    <w:p w:rsidR="0058060A" w:rsidRDefault="00A8085B" w:rsidP="00A8085B">
      <w:pPr>
        <w:spacing w:afterLines="50"/>
        <w:rPr>
          <w:rFonts w:ascii="宋体" w:hAnsi="宋体"/>
          <w:sz w:val="24"/>
          <w:szCs w:val="21"/>
          <w:lang w:val="zh-CN"/>
        </w:rPr>
      </w:pPr>
      <w:r>
        <w:rPr>
          <w:rFonts w:ascii="宋体" w:hAnsi="宋体" w:hint="eastAsia"/>
          <w:sz w:val="24"/>
          <w:szCs w:val="24"/>
        </w:rPr>
        <w:t>项目编号：JSZC-320282-JZCG-G2026-0010</w:t>
      </w:r>
      <w:r>
        <w:rPr>
          <w:rFonts w:ascii="宋体" w:hAnsi="宋体" w:hint="eastAsia"/>
          <w:sz w:val="24"/>
          <w:szCs w:val="21"/>
          <w:lang w:val="zh-CN"/>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973"/>
        <w:gridCol w:w="2315"/>
        <w:gridCol w:w="2327"/>
        <w:gridCol w:w="1969"/>
      </w:tblGrid>
      <w:tr w:rsidR="0058060A">
        <w:trPr>
          <w:trHeight w:val="930"/>
          <w:jc w:val="center"/>
        </w:trPr>
        <w:tc>
          <w:tcPr>
            <w:tcW w:w="828" w:type="dxa"/>
            <w:vAlign w:val="center"/>
          </w:tcPr>
          <w:p w:rsidR="0058060A" w:rsidRDefault="00A8085B">
            <w:pPr>
              <w:tabs>
                <w:tab w:val="left" w:pos="255"/>
              </w:tabs>
              <w:spacing w:line="360" w:lineRule="auto"/>
              <w:jc w:val="center"/>
              <w:rPr>
                <w:rFonts w:ascii="宋体" w:hAnsi="宋体"/>
                <w:sz w:val="24"/>
                <w:szCs w:val="21"/>
                <w:lang w:val="zh-CN"/>
              </w:rPr>
            </w:pPr>
            <w:r>
              <w:rPr>
                <w:rFonts w:ascii="宋体" w:hAnsi="宋体" w:hint="eastAsia"/>
                <w:sz w:val="24"/>
                <w:szCs w:val="21"/>
                <w:lang w:val="zh-CN"/>
              </w:rPr>
              <w:t>序号</w:t>
            </w:r>
          </w:p>
        </w:tc>
        <w:tc>
          <w:tcPr>
            <w:tcW w:w="1973" w:type="dxa"/>
            <w:vAlign w:val="center"/>
          </w:tcPr>
          <w:p w:rsidR="0058060A" w:rsidRDefault="00A8085B">
            <w:pPr>
              <w:tabs>
                <w:tab w:val="left" w:pos="255"/>
              </w:tabs>
              <w:spacing w:line="360" w:lineRule="auto"/>
              <w:jc w:val="center"/>
              <w:rPr>
                <w:rFonts w:ascii="宋体" w:hAnsi="宋体"/>
                <w:sz w:val="24"/>
                <w:szCs w:val="21"/>
                <w:lang w:val="zh-CN"/>
              </w:rPr>
            </w:pPr>
            <w:r>
              <w:rPr>
                <w:rFonts w:ascii="宋体" w:hAnsi="宋体" w:hint="eastAsia"/>
                <w:sz w:val="24"/>
                <w:szCs w:val="21"/>
              </w:rPr>
              <w:t>标的</w:t>
            </w:r>
            <w:r>
              <w:rPr>
                <w:rFonts w:ascii="宋体" w:hAnsi="宋体" w:hint="eastAsia"/>
                <w:sz w:val="24"/>
                <w:szCs w:val="21"/>
                <w:lang w:val="zh-CN"/>
              </w:rPr>
              <w:t>名称</w:t>
            </w:r>
          </w:p>
        </w:tc>
        <w:tc>
          <w:tcPr>
            <w:tcW w:w="2315" w:type="dxa"/>
            <w:vAlign w:val="center"/>
          </w:tcPr>
          <w:p w:rsidR="0058060A" w:rsidRDefault="00A8085B">
            <w:pPr>
              <w:tabs>
                <w:tab w:val="left" w:pos="255"/>
              </w:tabs>
              <w:spacing w:line="360" w:lineRule="auto"/>
              <w:jc w:val="center"/>
              <w:rPr>
                <w:rFonts w:ascii="宋体" w:hAnsi="宋体"/>
                <w:sz w:val="24"/>
                <w:szCs w:val="21"/>
                <w:lang w:val="zh-CN"/>
              </w:rPr>
            </w:pPr>
            <w:r>
              <w:rPr>
                <w:rFonts w:ascii="宋体" w:hAnsi="宋体" w:hint="eastAsia"/>
                <w:sz w:val="24"/>
                <w:szCs w:val="21"/>
                <w:lang w:val="zh-CN"/>
              </w:rPr>
              <w:t>招标要求</w:t>
            </w:r>
          </w:p>
        </w:tc>
        <w:tc>
          <w:tcPr>
            <w:tcW w:w="2327" w:type="dxa"/>
            <w:vAlign w:val="center"/>
          </w:tcPr>
          <w:p w:rsidR="0058060A" w:rsidRDefault="00A8085B">
            <w:pPr>
              <w:tabs>
                <w:tab w:val="left" w:pos="255"/>
              </w:tabs>
              <w:spacing w:line="360" w:lineRule="auto"/>
              <w:jc w:val="center"/>
              <w:rPr>
                <w:rFonts w:ascii="宋体" w:hAnsi="宋体"/>
                <w:sz w:val="24"/>
                <w:szCs w:val="21"/>
                <w:lang w:val="zh-CN"/>
              </w:rPr>
            </w:pPr>
            <w:r>
              <w:rPr>
                <w:rFonts w:ascii="宋体" w:hAnsi="宋体" w:hint="eastAsia"/>
                <w:sz w:val="24"/>
                <w:szCs w:val="21"/>
                <w:lang w:val="zh-CN"/>
              </w:rPr>
              <w:t>投标响应</w:t>
            </w:r>
          </w:p>
        </w:tc>
        <w:tc>
          <w:tcPr>
            <w:tcW w:w="1969" w:type="dxa"/>
            <w:vAlign w:val="center"/>
          </w:tcPr>
          <w:p w:rsidR="0058060A" w:rsidRDefault="00A8085B">
            <w:pPr>
              <w:tabs>
                <w:tab w:val="left" w:pos="255"/>
              </w:tabs>
              <w:spacing w:line="360" w:lineRule="auto"/>
              <w:jc w:val="center"/>
              <w:rPr>
                <w:rFonts w:ascii="宋体" w:hAnsi="宋体"/>
                <w:sz w:val="24"/>
                <w:szCs w:val="21"/>
                <w:lang w:val="zh-CN"/>
              </w:rPr>
            </w:pPr>
            <w:r>
              <w:rPr>
                <w:rFonts w:ascii="宋体" w:hAnsi="宋体" w:hint="eastAsia"/>
                <w:sz w:val="24"/>
                <w:szCs w:val="21"/>
                <w:lang w:val="zh-CN"/>
              </w:rPr>
              <w:t>正偏离/负偏离</w:t>
            </w:r>
          </w:p>
        </w:tc>
      </w:tr>
      <w:tr w:rsidR="0058060A">
        <w:trPr>
          <w:trHeight w:val="930"/>
          <w:jc w:val="center"/>
        </w:trPr>
        <w:tc>
          <w:tcPr>
            <w:tcW w:w="828"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r>
      <w:tr w:rsidR="0058060A">
        <w:trPr>
          <w:trHeight w:val="930"/>
          <w:jc w:val="center"/>
        </w:trPr>
        <w:tc>
          <w:tcPr>
            <w:tcW w:w="828"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r>
      <w:tr w:rsidR="0058060A">
        <w:trPr>
          <w:trHeight w:val="930"/>
          <w:jc w:val="center"/>
        </w:trPr>
        <w:tc>
          <w:tcPr>
            <w:tcW w:w="828"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r>
      <w:tr w:rsidR="0058060A">
        <w:trPr>
          <w:trHeight w:val="930"/>
          <w:jc w:val="center"/>
        </w:trPr>
        <w:tc>
          <w:tcPr>
            <w:tcW w:w="828"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r>
      <w:tr w:rsidR="0058060A">
        <w:trPr>
          <w:trHeight w:val="930"/>
          <w:jc w:val="center"/>
        </w:trPr>
        <w:tc>
          <w:tcPr>
            <w:tcW w:w="828"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58060A" w:rsidRDefault="0058060A">
            <w:pPr>
              <w:tabs>
                <w:tab w:val="left" w:pos="255"/>
              </w:tabs>
              <w:spacing w:line="360" w:lineRule="auto"/>
              <w:ind w:leftChars="200" w:left="420" w:firstLineChars="200" w:firstLine="480"/>
              <w:rPr>
                <w:rFonts w:ascii="宋体" w:hAnsi="宋体"/>
                <w:sz w:val="24"/>
                <w:szCs w:val="21"/>
                <w:lang w:val="zh-CN"/>
              </w:rPr>
            </w:pPr>
          </w:p>
        </w:tc>
      </w:tr>
    </w:tbl>
    <w:p w:rsidR="0058060A" w:rsidRDefault="0058060A">
      <w:pPr>
        <w:rPr>
          <w:rFonts w:ascii="黑体" w:eastAsia="黑体" w:hAnsi="宋体"/>
          <w:bCs/>
          <w:sz w:val="28"/>
          <w:szCs w:val="28"/>
        </w:rPr>
      </w:pPr>
    </w:p>
    <w:p w:rsidR="0058060A" w:rsidRDefault="00A8085B">
      <w:pPr>
        <w:rPr>
          <w:rFonts w:ascii="宋体" w:hAnsi="宋体"/>
          <w:bCs/>
          <w:sz w:val="24"/>
        </w:rPr>
      </w:pPr>
      <w:r>
        <w:rPr>
          <w:rFonts w:ascii="宋体" w:hAnsi="宋体" w:hint="eastAsia"/>
          <w:bCs/>
          <w:sz w:val="24"/>
        </w:rPr>
        <w:t xml:space="preserve">                                          投标人（电子签章）：</w:t>
      </w:r>
    </w:p>
    <w:p w:rsidR="0058060A" w:rsidRDefault="0058060A">
      <w:pPr>
        <w:rPr>
          <w:rFonts w:ascii="黑体" w:eastAsia="黑体" w:hAnsi="宋体"/>
          <w:bCs/>
          <w:sz w:val="28"/>
          <w:szCs w:val="28"/>
        </w:rPr>
      </w:pPr>
    </w:p>
    <w:p w:rsidR="0058060A" w:rsidRDefault="00A8085B">
      <w:pPr>
        <w:spacing w:line="360" w:lineRule="auto"/>
        <w:ind w:leftChars="200" w:left="420"/>
        <w:rPr>
          <w:rFonts w:ascii="宋体" w:hAnsi="宋体"/>
          <w:bCs/>
          <w:szCs w:val="21"/>
          <w:lang w:val="zh-CN"/>
        </w:rPr>
      </w:pPr>
      <w:r>
        <w:rPr>
          <w:rFonts w:ascii="宋体" w:hAnsi="宋体" w:hint="eastAsia"/>
          <w:bCs/>
          <w:szCs w:val="21"/>
          <w:lang w:val="zh-CN"/>
        </w:rPr>
        <w:t>注：</w:t>
      </w:r>
    </w:p>
    <w:p w:rsidR="0058060A" w:rsidRDefault="00A8085B">
      <w:pPr>
        <w:spacing w:line="360" w:lineRule="auto"/>
        <w:ind w:leftChars="200" w:left="420" w:firstLineChars="200" w:firstLine="420"/>
        <w:jc w:val="left"/>
        <w:rPr>
          <w:rFonts w:ascii="宋体" w:hAnsi="宋体"/>
          <w:bCs/>
          <w:szCs w:val="21"/>
          <w:lang w:val="zh-CN"/>
        </w:rPr>
      </w:pPr>
      <w:r>
        <w:rPr>
          <w:rFonts w:ascii="宋体" w:hAnsi="宋体" w:hint="eastAsia"/>
          <w:bCs/>
          <w:szCs w:val="21"/>
          <w:lang w:val="zh-CN"/>
        </w:rPr>
        <w:t>（</w:t>
      </w:r>
      <w:r>
        <w:rPr>
          <w:rFonts w:ascii="宋体" w:hAnsi="宋体" w:hint="eastAsia"/>
          <w:bCs/>
          <w:szCs w:val="21"/>
        </w:rPr>
        <w:t>1</w:t>
      </w:r>
      <w:r>
        <w:rPr>
          <w:rFonts w:ascii="宋体" w:hAnsi="宋体" w:hint="eastAsia"/>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rsidR="0058060A" w:rsidRDefault="00A8085B">
      <w:pPr>
        <w:spacing w:line="360" w:lineRule="auto"/>
        <w:ind w:leftChars="200" w:left="420" w:firstLineChars="200" w:firstLine="420"/>
        <w:jc w:val="left"/>
        <w:rPr>
          <w:rFonts w:ascii="宋体" w:hAnsi="宋体" w:hint="eastAsia"/>
          <w:bCs/>
          <w:szCs w:val="21"/>
          <w:lang w:val="zh-CN"/>
        </w:rPr>
      </w:pPr>
      <w:r>
        <w:rPr>
          <w:rFonts w:ascii="宋体" w:hAnsi="宋体" w:hint="eastAsia"/>
          <w:bCs/>
          <w:szCs w:val="21"/>
          <w:lang w:val="zh-CN"/>
        </w:rPr>
        <w:t>（</w:t>
      </w:r>
      <w:r>
        <w:rPr>
          <w:rFonts w:ascii="宋体" w:hAnsi="宋体" w:hint="eastAsia"/>
          <w:bCs/>
          <w:szCs w:val="21"/>
        </w:rPr>
        <w:t>2</w:t>
      </w:r>
      <w:r>
        <w:rPr>
          <w:rFonts w:ascii="宋体" w:hAnsi="宋体" w:hint="eastAsia"/>
          <w:bCs/>
          <w:szCs w:val="21"/>
          <w:lang w:val="zh-CN"/>
        </w:rPr>
        <w:t>）“正偏离”指投标人提供的货物（服务）响应情况优于招标文件要求；“负偏离”指投标人提供的货物（服务）响应情况劣于招标文件要求。</w:t>
      </w:r>
    </w:p>
    <w:p w:rsidR="00415EC5" w:rsidRDefault="00415EC5">
      <w:pPr>
        <w:spacing w:line="360" w:lineRule="auto"/>
        <w:ind w:leftChars="200" w:left="420" w:firstLineChars="200" w:firstLine="420"/>
        <w:jc w:val="left"/>
        <w:rPr>
          <w:rFonts w:ascii="宋体" w:hAnsi="宋体" w:hint="eastAsia"/>
          <w:bCs/>
          <w:szCs w:val="21"/>
          <w:lang w:val="zh-CN"/>
        </w:rPr>
      </w:pPr>
    </w:p>
    <w:p w:rsidR="00415EC5" w:rsidRDefault="00415EC5">
      <w:pPr>
        <w:spacing w:line="360" w:lineRule="auto"/>
        <w:ind w:leftChars="200" w:left="420" w:firstLineChars="200" w:firstLine="420"/>
        <w:jc w:val="left"/>
        <w:rPr>
          <w:rFonts w:ascii="宋体" w:hAnsi="宋体" w:hint="eastAsia"/>
          <w:bCs/>
          <w:szCs w:val="21"/>
          <w:lang w:val="zh-CN"/>
        </w:rPr>
      </w:pPr>
    </w:p>
    <w:p w:rsidR="00415EC5" w:rsidRDefault="00415EC5">
      <w:pPr>
        <w:spacing w:line="360" w:lineRule="auto"/>
        <w:ind w:leftChars="200" w:left="420" w:firstLineChars="200" w:firstLine="420"/>
        <w:jc w:val="left"/>
        <w:rPr>
          <w:rFonts w:ascii="宋体" w:hAnsi="宋体" w:hint="eastAsia"/>
          <w:bCs/>
          <w:szCs w:val="21"/>
          <w:lang w:val="zh-CN"/>
        </w:rPr>
      </w:pPr>
    </w:p>
    <w:p w:rsidR="00415EC5" w:rsidRDefault="00415EC5">
      <w:pPr>
        <w:spacing w:line="360" w:lineRule="auto"/>
        <w:ind w:leftChars="200" w:left="420" w:firstLineChars="200" w:firstLine="420"/>
        <w:jc w:val="left"/>
        <w:rPr>
          <w:rFonts w:ascii="宋体" w:hAnsi="宋体"/>
          <w:bCs/>
          <w:szCs w:val="21"/>
          <w:lang w:val="zh-CN"/>
        </w:rPr>
      </w:pPr>
    </w:p>
    <w:p w:rsidR="00415EC5" w:rsidRDefault="00415EC5" w:rsidP="00415EC5">
      <w:pPr>
        <w:rPr>
          <w:rFonts w:ascii="黑体" w:eastAsia="黑体" w:hAnsi="宋体"/>
          <w:bCs/>
          <w:sz w:val="24"/>
          <w:szCs w:val="24"/>
        </w:rPr>
      </w:pPr>
      <w:r>
        <w:rPr>
          <w:rFonts w:ascii="黑体" w:eastAsia="黑体" w:hAnsi="宋体" w:hint="eastAsia"/>
          <w:bCs/>
          <w:sz w:val="28"/>
          <w:szCs w:val="28"/>
        </w:rPr>
        <w:lastRenderedPageBreak/>
        <w:t>十三、</w:t>
      </w:r>
      <w:r>
        <w:rPr>
          <w:rFonts w:ascii="黑体" w:eastAsia="黑体" w:hAnsi="宋体" w:hint="eastAsia"/>
          <w:bCs/>
          <w:sz w:val="28"/>
          <w:szCs w:val="28"/>
          <w:lang w:val="zh-CN"/>
        </w:rPr>
        <w:t>项目人员配置清单（</w:t>
      </w:r>
      <w:r>
        <w:rPr>
          <w:rFonts w:ascii="黑体" w:eastAsia="黑体" w:hAnsi="宋体" w:hint="eastAsia"/>
          <w:bCs/>
          <w:sz w:val="28"/>
          <w:szCs w:val="28"/>
        </w:rPr>
        <w:t>参考</w:t>
      </w:r>
      <w:r>
        <w:rPr>
          <w:rFonts w:ascii="黑体" w:eastAsia="黑体" w:hAnsi="宋体" w:hint="eastAsia"/>
          <w:bCs/>
          <w:sz w:val="28"/>
          <w:szCs w:val="28"/>
          <w:lang w:val="zh-CN"/>
        </w:rPr>
        <w:t>格式）:</w:t>
      </w:r>
    </w:p>
    <w:p w:rsidR="00415EC5" w:rsidRDefault="00415EC5" w:rsidP="00415EC5">
      <w:pPr>
        <w:tabs>
          <w:tab w:val="left" w:pos="255"/>
        </w:tabs>
        <w:spacing w:line="360" w:lineRule="auto"/>
        <w:rPr>
          <w:rFonts w:ascii="宋体" w:hAnsi="宋体"/>
          <w:bCs/>
          <w:sz w:val="24"/>
          <w:szCs w:val="24"/>
          <w:lang w:val="zh-CN"/>
        </w:rPr>
      </w:pPr>
    </w:p>
    <w:p w:rsidR="00415EC5" w:rsidRDefault="00415EC5" w:rsidP="00415EC5">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项目人员配置清单</w:t>
      </w:r>
    </w:p>
    <w:p w:rsidR="00415EC5" w:rsidRDefault="00415EC5" w:rsidP="00415EC5">
      <w:pPr>
        <w:spacing w:afterLines="50"/>
        <w:rPr>
          <w:rFonts w:ascii="宋体" w:hAnsi="宋体"/>
          <w:sz w:val="24"/>
          <w:szCs w:val="24"/>
        </w:rPr>
      </w:pPr>
      <w:r>
        <w:rPr>
          <w:rFonts w:ascii="宋体" w:hAnsi="宋体" w:hint="eastAsia"/>
          <w:sz w:val="24"/>
          <w:szCs w:val="24"/>
        </w:rPr>
        <w:t>项目名称：宜兴市气象局国家基本气象站基础设施建设项目</w:t>
      </w:r>
    </w:p>
    <w:p w:rsidR="00415EC5" w:rsidRDefault="00415EC5" w:rsidP="00415EC5">
      <w:pPr>
        <w:tabs>
          <w:tab w:val="left" w:pos="255"/>
        </w:tabs>
        <w:spacing w:line="360" w:lineRule="auto"/>
        <w:rPr>
          <w:rFonts w:ascii="宋体" w:hAnsi="宋体"/>
          <w:bCs/>
          <w:sz w:val="24"/>
          <w:szCs w:val="24"/>
          <w:lang w:val="zh-CN"/>
        </w:rPr>
      </w:pPr>
      <w:r>
        <w:rPr>
          <w:rFonts w:ascii="宋体" w:hAnsi="宋体" w:hint="eastAsia"/>
          <w:sz w:val="24"/>
          <w:szCs w:val="24"/>
        </w:rPr>
        <w:t>项目编号：JSZC-320282-JZCG-G2026-0010</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1134"/>
        <w:gridCol w:w="709"/>
        <w:gridCol w:w="709"/>
        <w:gridCol w:w="1559"/>
        <w:gridCol w:w="709"/>
        <w:gridCol w:w="1134"/>
        <w:gridCol w:w="1984"/>
        <w:gridCol w:w="1005"/>
      </w:tblGrid>
      <w:tr w:rsidR="00415EC5" w:rsidTr="00A32369">
        <w:trPr>
          <w:trHeight w:val="607"/>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bookmarkStart w:id="307" w:name="_Hlk154043708"/>
            <w:r>
              <w:rPr>
                <w:rFonts w:ascii="宋体" w:hAnsi="宋体" w:hint="eastAsia"/>
                <w:b/>
                <w:sz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r>
              <w:rPr>
                <w:rFonts w:ascii="宋体" w:hAnsi="宋体" w:hint="eastAsia"/>
                <w:b/>
                <w:sz w:val="24"/>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r>
              <w:rPr>
                <w:rFonts w:ascii="宋体" w:hAnsi="宋体" w:hint="eastAsia"/>
                <w:b/>
                <w:sz w:val="24"/>
              </w:rPr>
              <w:t>性别</w:t>
            </w: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r>
              <w:rPr>
                <w:rFonts w:ascii="宋体" w:hAnsi="宋体" w:hint="eastAsia"/>
                <w:b/>
                <w:sz w:val="24"/>
              </w:rPr>
              <w:t>年龄</w:t>
            </w: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r>
              <w:rPr>
                <w:rFonts w:ascii="宋体" w:hAnsi="宋体" w:hint="eastAsia"/>
                <w:b/>
                <w:sz w:val="24"/>
              </w:rPr>
              <w:t>岗位名称</w:t>
            </w: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r>
              <w:rPr>
                <w:rFonts w:ascii="宋体" w:hAnsi="宋体" w:hint="eastAsia"/>
                <w:b/>
                <w:sz w:val="24"/>
              </w:rPr>
              <w:t>学历</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r>
              <w:rPr>
                <w:rFonts w:ascii="宋体" w:hAnsi="宋体" w:hint="eastAsia"/>
                <w:b/>
                <w:sz w:val="24"/>
              </w:rPr>
              <w:t>职称</w:t>
            </w: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r>
              <w:rPr>
                <w:rFonts w:ascii="宋体" w:hAnsi="宋体" w:hint="eastAsia"/>
                <w:b/>
                <w:sz w:val="24"/>
              </w:rPr>
              <w:t>资格证书</w:t>
            </w: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b/>
                <w:sz w:val="24"/>
              </w:rPr>
            </w:pPr>
            <w:r>
              <w:rPr>
                <w:rFonts w:ascii="宋体" w:hAnsi="宋体" w:hint="eastAsia"/>
                <w:b/>
                <w:sz w:val="24"/>
              </w:rPr>
              <w:t>是否驻扎现场</w:t>
            </w:r>
          </w:p>
        </w:tc>
      </w:tr>
      <w:tr w:rsidR="00415EC5" w:rsidTr="00A32369">
        <w:trPr>
          <w:trHeight w:val="521"/>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457"/>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463"/>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441"/>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503"/>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465"/>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450"/>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trHeight w:val="447"/>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r>
              <w:rPr>
                <w:rFonts w:ascii="宋体" w:hAnsi="宋体" w:hint="eastAsia"/>
                <w:sz w:val="24"/>
              </w:rPr>
              <w:t>10</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rFonts w:ascii="宋体" w:hAnsi="宋体"/>
                <w:sz w:val="24"/>
              </w:rPr>
            </w:pPr>
          </w:p>
        </w:tc>
      </w:tr>
      <w:tr w:rsidR="00415EC5" w:rsidTr="00A32369">
        <w:trPr>
          <w:cantSplit/>
          <w:trHeight w:val="630"/>
          <w:jc w:val="center"/>
        </w:trPr>
        <w:tc>
          <w:tcPr>
            <w:tcW w:w="723"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r>
              <w:rPr>
                <w:rFonts w:hint="eastAsia"/>
                <w:sz w:val="24"/>
              </w:rPr>
              <w:t>…</w:t>
            </w:r>
            <w:r>
              <w:rPr>
                <w:rFonts w:ascii="宋体" w:hAnsi="宋体" w:hint="eastAsia"/>
                <w:sz w:val="24"/>
              </w:rPr>
              <w:t xml:space="preserve"> </w:t>
            </w:r>
            <w:r>
              <w:rPr>
                <w:rFonts w:hint="eastAsia"/>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415EC5" w:rsidRDefault="00415EC5" w:rsidP="00A32369">
            <w:pPr>
              <w:jc w:val="center"/>
              <w:rPr>
                <w:sz w:val="24"/>
              </w:rPr>
            </w:pPr>
          </w:p>
        </w:tc>
      </w:tr>
      <w:bookmarkEnd w:id="307"/>
    </w:tbl>
    <w:p w:rsidR="00415EC5" w:rsidRDefault="00415EC5" w:rsidP="00415EC5">
      <w:pPr>
        <w:tabs>
          <w:tab w:val="left" w:pos="255"/>
        </w:tabs>
        <w:spacing w:line="360" w:lineRule="auto"/>
        <w:ind w:leftChars="400" w:left="840"/>
        <w:rPr>
          <w:rFonts w:ascii="宋体" w:hAnsi="宋体"/>
          <w:bCs/>
          <w:sz w:val="24"/>
          <w:szCs w:val="24"/>
          <w:lang w:val="zh-CN"/>
        </w:rPr>
      </w:pPr>
    </w:p>
    <w:p w:rsidR="00415EC5" w:rsidRDefault="00415EC5" w:rsidP="00415EC5">
      <w:pPr>
        <w:rPr>
          <w:rFonts w:ascii="宋体" w:hAnsi="宋体"/>
        </w:rPr>
      </w:pPr>
      <w:r>
        <w:rPr>
          <w:rFonts w:ascii="宋体" w:hAnsi="宋体" w:hint="eastAsia"/>
        </w:rPr>
        <w:t xml:space="preserve">注： </w:t>
      </w:r>
    </w:p>
    <w:p w:rsidR="00415EC5" w:rsidRDefault="00415EC5" w:rsidP="00415EC5">
      <w:pPr>
        <w:ind w:firstLineChars="200" w:firstLine="420"/>
        <w:jc w:val="left"/>
      </w:pPr>
      <w:r>
        <w:rPr>
          <w:rFonts w:ascii="宋体" w:hAnsi="宋体" w:hint="eastAsia"/>
        </w:rPr>
        <w:t>1.表格不够可自行延长。</w:t>
      </w:r>
    </w:p>
    <w:p w:rsidR="00415EC5" w:rsidRDefault="00415EC5" w:rsidP="00415EC5">
      <w:pPr>
        <w:ind w:firstLineChars="200" w:firstLine="420"/>
        <w:jc w:val="left"/>
      </w:pPr>
      <w:r>
        <w:rPr>
          <w:rFonts w:ascii="宋体" w:hAnsi="宋体" w:hint="eastAsia"/>
        </w:rPr>
        <w:t>2.上述</w:t>
      </w:r>
      <w:r>
        <w:rPr>
          <w:rFonts w:hint="eastAsia"/>
        </w:rPr>
        <w:t>人员如在项目执行过程中需要更换，须经采购人同意。擅自更换或不到位属违约行为。</w:t>
      </w:r>
    </w:p>
    <w:p w:rsidR="00415EC5" w:rsidRDefault="00415EC5" w:rsidP="00415EC5">
      <w:pPr>
        <w:pStyle w:val="a4"/>
      </w:pPr>
    </w:p>
    <w:p w:rsidR="00415EC5" w:rsidRDefault="00415EC5" w:rsidP="00415EC5">
      <w:pPr>
        <w:pStyle w:val="a9"/>
      </w:pPr>
    </w:p>
    <w:p w:rsidR="0058060A" w:rsidRDefault="00415EC5" w:rsidP="00415EC5">
      <w:pPr>
        <w:ind w:firstLineChars="2100" w:firstLine="5040"/>
        <w:rPr>
          <w:rFonts w:ascii="黑体" w:eastAsia="黑体" w:hAnsi="宋体"/>
          <w:bCs/>
          <w:sz w:val="28"/>
          <w:szCs w:val="28"/>
        </w:rPr>
      </w:pPr>
      <w:r>
        <w:rPr>
          <w:rFonts w:ascii="宋体" w:hAnsi="宋体" w:hint="eastAsia"/>
          <w:bCs/>
          <w:sz w:val="24"/>
        </w:rPr>
        <w:t>投标人（电子签章）：</w:t>
      </w:r>
    </w:p>
    <w:p w:rsidR="0058060A" w:rsidRDefault="00A8085B" w:rsidP="00334015">
      <w:pPr>
        <w:jc w:val="center"/>
      </w:pPr>
      <w:r>
        <w:rPr>
          <w:rFonts w:ascii="宋体" w:hAnsi="宋体"/>
          <w:bCs/>
          <w:szCs w:val="21"/>
        </w:rPr>
        <w:t xml:space="preserve"> </w:t>
      </w:r>
      <w:r w:rsidR="00334015">
        <w:t xml:space="preserve"> </w:t>
      </w:r>
    </w:p>
    <w:p w:rsidR="0058060A" w:rsidRDefault="0058060A">
      <w:pPr>
        <w:spacing w:line="440" w:lineRule="exact"/>
        <w:ind w:firstLineChars="200" w:firstLine="420"/>
      </w:pPr>
    </w:p>
    <w:sectPr w:rsidR="0058060A" w:rsidSect="0058060A">
      <w:pgSz w:w="11906" w:h="16838"/>
      <w:pgMar w:top="1134" w:right="1134" w:bottom="1134" w:left="1134"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393" w:rsidRDefault="00370393" w:rsidP="0058060A">
      <w:r>
        <w:separator/>
      </w:r>
    </w:p>
  </w:endnote>
  <w:endnote w:type="continuationSeparator" w:id="0">
    <w:p w:rsidR="00370393" w:rsidRDefault="00370393" w:rsidP="0058060A">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Arial Unicode MS"/>
    <w:charset w:val="86"/>
    <w:family w:val="modern"/>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5B" w:rsidRDefault="00A8085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5B" w:rsidRDefault="00A8085B">
    <w:pPr>
      <w:pStyle w:val="a6"/>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5B" w:rsidRDefault="00A8085B">
    <w:pPr>
      <w:pStyle w:val="a6"/>
      <w:jc w:val="right"/>
      <w:rPr>
        <w:rFonts w:ascii="楷体_GB2312" w:eastAsia="楷体_GB2312"/>
        <w:sz w:val="24"/>
        <w:szCs w:val="24"/>
      </w:rPr>
    </w:pPr>
    <w:r>
      <w:rPr>
        <w:rFonts w:ascii="楷体_GB2312" w:eastAsia="楷体_GB2312" w:hint="eastAsia"/>
        <w:sz w:val="24"/>
        <w:szCs w:val="24"/>
      </w:rPr>
      <w:t>宜兴市政府采购中心</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5B" w:rsidRDefault="00A8085B">
    <w:pPr>
      <w:pStyle w:val="a6"/>
      <w:jc w:val="center"/>
    </w:pPr>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filled="f" stroked="f">
          <v:textbox style="mso-fit-shape-to-text:t" inset="0,0,0,0">
            <w:txbxContent>
              <w:p w:rsidR="00A8085B" w:rsidRDefault="00A8085B">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415EC5">
                  <w:rPr>
                    <w:noProof/>
                    <w:sz w:val="18"/>
                  </w:rPr>
                  <w:t>- 71 -</w:t>
                </w:r>
                <w:r>
                  <w:rPr>
                    <w:rFonts w:hint="eastAsia"/>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393" w:rsidRDefault="00370393" w:rsidP="0058060A">
      <w:r>
        <w:separator/>
      </w:r>
    </w:p>
  </w:footnote>
  <w:footnote w:type="continuationSeparator" w:id="0">
    <w:p w:rsidR="00370393" w:rsidRDefault="00370393" w:rsidP="005806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5B" w:rsidRDefault="00A8085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5B" w:rsidRDefault="00A8085B">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85B" w:rsidRDefault="00A8085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9DB9C275"/>
    <w:multiLevelType w:val="singleLevel"/>
    <w:tmpl w:val="9DB9C275"/>
    <w:lvl w:ilvl="0">
      <w:start w:val="1"/>
      <w:numFmt w:val="decimal"/>
      <w:lvlText w:val="%1."/>
      <w:lvlJc w:val="left"/>
      <w:pPr>
        <w:tabs>
          <w:tab w:val="left" w:pos="312"/>
        </w:tabs>
      </w:pPr>
    </w:lvl>
  </w:abstractNum>
  <w:abstractNum w:abstractNumId="2">
    <w:nsid w:val="00000001"/>
    <w:multiLevelType w:val="singleLevel"/>
    <w:tmpl w:val="00000001"/>
    <w:lvl w:ilvl="0">
      <w:start w:val="1"/>
      <w:numFmt w:val="decimal"/>
      <w:suff w:val="nothing"/>
      <w:lvlText w:val="（%1）"/>
      <w:lvlJc w:val="left"/>
      <w:pPr>
        <w:ind w:left="0" w:firstLine="420"/>
      </w:pPr>
      <w:rPr>
        <w:rFonts w:hint="default"/>
      </w:rPr>
    </w:lvl>
  </w:abstractNum>
  <w:abstractNum w:abstractNumId="3">
    <w:nsid w:val="00000002"/>
    <w:multiLevelType w:val="singleLevel"/>
    <w:tmpl w:val="00000002"/>
    <w:lvl w:ilvl="0">
      <w:start w:val="1"/>
      <w:numFmt w:val="decimal"/>
      <w:suff w:val="nothing"/>
      <w:lvlText w:val="%1．"/>
      <w:lvlJc w:val="left"/>
      <w:pPr>
        <w:ind w:left="0" w:firstLine="400"/>
      </w:pPr>
      <w:rPr>
        <w:rFonts w:hint="default"/>
      </w:rPr>
    </w:lvl>
  </w:abstractNum>
  <w:abstractNum w:abstractNumId="4">
    <w:nsid w:val="0000001F"/>
    <w:multiLevelType w:val="singleLevel"/>
    <w:tmpl w:val="0000001F"/>
    <w:lvl w:ilvl="0">
      <w:start w:val="1"/>
      <w:numFmt w:val="decimalEnclosedCircleChinese"/>
      <w:suff w:val="nothing"/>
      <w:lvlText w:val="%1　"/>
      <w:lvlJc w:val="left"/>
      <w:pPr>
        <w:ind w:left="0" w:firstLine="400"/>
      </w:pPr>
      <w:rPr>
        <w:rFonts w:hint="eastAsia"/>
      </w:rPr>
    </w:lvl>
  </w:abstractNum>
  <w:abstractNum w:abstractNumId="5">
    <w:nsid w:val="0248C179"/>
    <w:multiLevelType w:val="multilevel"/>
    <w:tmpl w:val="0248C17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2AC585AD"/>
    <w:multiLevelType w:val="singleLevel"/>
    <w:tmpl w:val="2AC585AD"/>
    <w:lvl w:ilvl="0">
      <w:start w:val="1"/>
      <w:numFmt w:val="decimal"/>
      <w:lvlText w:val="%1."/>
      <w:lvlJc w:val="left"/>
      <w:pPr>
        <w:tabs>
          <w:tab w:val="left" w:pos="312"/>
        </w:tabs>
      </w:pPr>
    </w:lvl>
  </w:abstractNum>
  <w:abstractNum w:abstractNumId="7">
    <w:nsid w:val="2ACA21A3"/>
    <w:multiLevelType w:val="singleLevel"/>
    <w:tmpl w:val="2ACA21A3"/>
    <w:lvl w:ilvl="0">
      <w:start w:val="6"/>
      <w:numFmt w:val="chineseCounting"/>
      <w:suff w:val="nothing"/>
      <w:lvlText w:val="%1、"/>
      <w:lvlJc w:val="left"/>
      <w:rPr>
        <w:rFonts w:hint="eastAsia"/>
      </w:rPr>
    </w:lvl>
  </w:abstractNum>
  <w:abstractNum w:abstractNumId="8">
    <w:nsid w:val="5612ADBC"/>
    <w:multiLevelType w:val="singleLevel"/>
    <w:tmpl w:val="5612ADBC"/>
    <w:lvl w:ilvl="0">
      <w:start w:val="1"/>
      <w:numFmt w:val="decimal"/>
      <w:lvlText w:val="%1."/>
      <w:lvlJc w:val="left"/>
      <w:pPr>
        <w:tabs>
          <w:tab w:val="left" w:pos="312"/>
        </w:tabs>
      </w:pPr>
    </w:lvl>
  </w:abstractNum>
  <w:abstractNum w:abstractNumId="9">
    <w:nsid w:val="59B12F8B"/>
    <w:multiLevelType w:val="singleLevel"/>
    <w:tmpl w:val="59B12F8B"/>
    <w:lvl w:ilvl="0">
      <w:start w:val="1"/>
      <w:numFmt w:val="decimalEnclosedCircleChinese"/>
      <w:suff w:val="nothing"/>
      <w:lvlText w:val="%1　"/>
      <w:lvlJc w:val="left"/>
      <w:pPr>
        <w:ind w:left="0" w:firstLine="400"/>
      </w:pPr>
      <w:rPr>
        <w:rFonts w:hint="eastAsia"/>
      </w:rPr>
    </w:lvl>
  </w:abstractNum>
  <w:abstractNum w:abstractNumId="10">
    <w:nsid w:val="59B8D5FA"/>
    <w:multiLevelType w:val="singleLevel"/>
    <w:tmpl w:val="59B8D5FA"/>
    <w:lvl w:ilvl="0">
      <w:start w:val="1"/>
      <w:numFmt w:val="decimalEnclosedCircleChinese"/>
      <w:suff w:val="nothing"/>
      <w:lvlText w:val="%1　"/>
      <w:lvlJc w:val="left"/>
      <w:pPr>
        <w:ind w:left="0" w:firstLine="400"/>
      </w:pPr>
      <w:rPr>
        <w:rFonts w:hint="eastAsia"/>
      </w:rPr>
    </w:lvl>
  </w:abstractNum>
  <w:abstractNum w:abstractNumId="11">
    <w:nsid w:val="59C38CB5"/>
    <w:multiLevelType w:val="singleLevel"/>
    <w:tmpl w:val="59C38CB5"/>
    <w:lvl w:ilvl="0">
      <w:start w:val="1"/>
      <w:numFmt w:val="decimal"/>
      <w:suff w:val="nothing"/>
      <w:lvlText w:val="（%1）"/>
      <w:lvlJc w:val="left"/>
      <w:pPr>
        <w:tabs>
          <w:tab w:val="left" w:pos="0"/>
        </w:tabs>
        <w:ind w:left="0" w:firstLine="400"/>
      </w:pPr>
      <w:rPr>
        <w:rFonts w:ascii="宋体" w:eastAsia="宋体" w:hAnsi="宋体" w:cs="宋体" w:hint="default"/>
      </w:rPr>
    </w:lvl>
  </w:abstractNum>
  <w:abstractNum w:abstractNumId="12">
    <w:nsid w:val="5BC93570"/>
    <w:multiLevelType w:val="singleLevel"/>
    <w:tmpl w:val="5BC93570"/>
    <w:lvl w:ilvl="0">
      <w:start w:val="5"/>
      <w:numFmt w:val="decimal"/>
      <w:suff w:val="nothing"/>
      <w:lvlText w:val="%1、"/>
      <w:lvlJc w:val="left"/>
    </w:lvl>
  </w:abstractNum>
  <w:abstractNum w:abstractNumId="13">
    <w:nsid w:val="60A679C1"/>
    <w:multiLevelType w:val="singleLevel"/>
    <w:tmpl w:val="60A679C1"/>
    <w:lvl w:ilvl="0">
      <w:start w:val="1"/>
      <w:numFmt w:val="chineseCounting"/>
      <w:suff w:val="space"/>
      <w:lvlText w:val="第%1部分"/>
      <w:lvlJc w:val="left"/>
      <w:rPr>
        <w:rFonts w:hint="eastAsia"/>
      </w:rPr>
    </w:lvl>
  </w:abstractNum>
  <w:abstractNum w:abstractNumId="14">
    <w:nsid w:val="62F78E67"/>
    <w:multiLevelType w:val="singleLevel"/>
    <w:tmpl w:val="62F78E67"/>
    <w:lvl w:ilvl="0">
      <w:start w:val="2"/>
      <w:numFmt w:val="chineseCounting"/>
      <w:suff w:val="nothing"/>
      <w:lvlText w:val="%1、"/>
      <w:lvlJc w:val="left"/>
      <w:rPr>
        <w:rFonts w:hint="eastAsia"/>
      </w:rPr>
    </w:lvl>
  </w:abstractNum>
  <w:num w:numId="1">
    <w:abstractNumId w:val="6"/>
  </w:num>
  <w:num w:numId="2">
    <w:abstractNumId w:val="11"/>
  </w:num>
  <w:num w:numId="3">
    <w:abstractNumId w:val="10"/>
  </w:num>
  <w:num w:numId="4">
    <w:abstractNumId w:val="9"/>
  </w:num>
  <w:num w:numId="5">
    <w:abstractNumId w:val="2"/>
  </w:num>
  <w:num w:numId="6">
    <w:abstractNumId w:val="4"/>
  </w:num>
  <w:num w:numId="7">
    <w:abstractNumId w:val="13"/>
  </w:num>
  <w:num w:numId="8">
    <w:abstractNumId w:val="5"/>
  </w:num>
  <w:num w:numId="9">
    <w:abstractNumId w:val="14"/>
  </w:num>
  <w:num w:numId="10">
    <w:abstractNumId w:val="0"/>
  </w:num>
  <w:num w:numId="11">
    <w:abstractNumId w:val="7"/>
  </w:num>
  <w:num w:numId="12">
    <w:abstractNumId w:val="1"/>
  </w:num>
  <w:num w:numId="13">
    <w:abstractNumId w:val="12"/>
  </w:num>
  <w:num w:numId="14">
    <w:abstractNumId w:val="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T"/>
  </w:docVars>
  <w:rsids>
    <w:rsidRoot w:val="006A67C7"/>
    <w:rsid w:val="00001650"/>
    <w:rsid w:val="0000346F"/>
    <w:rsid w:val="00006AC9"/>
    <w:rsid w:val="00011546"/>
    <w:rsid w:val="0001255F"/>
    <w:rsid w:val="000139F5"/>
    <w:rsid w:val="00013EB5"/>
    <w:rsid w:val="00015025"/>
    <w:rsid w:val="000155B4"/>
    <w:rsid w:val="00016C2E"/>
    <w:rsid w:val="00021347"/>
    <w:rsid w:val="00022F8D"/>
    <w:rsid w:val="00023475"/>
    <w:rsid w:val="00026488"/>
    <w:rsid w:val="00026DC5"/>
    <w:rsid w:val="00030159"/>
    <w:rsid w:val="00031347"/>
    <w:rsid w:val="000316B6"/>
    <w:rsid w:val="00033A8F"/>
    <w:rsid w:val="00036B7F"/>
    <w:rsid w:val="00037C2C"/>
    <w:rsid w:val="00047485"/>
    <w:rsid w:val="00047964"/>
    <w:rsid w:val="00051E15"/>
    <w:rsid w:val="00055C5C"/>
    <w:rsid w:val="000633AF"/>
    <w:rsid w:val="0006385A"/>
    <w:rsid w:val="000641D1"/>
    <w:rsid w:val="0006637D"/>
    <w:rsid w:val="00067E6E"/>
    <w:rsid w:val="00073FF7"/>
    <w:rsid w:val="000759E1"/>
    <w:rsid w:val="00077767"/>
    <w:rsid w:val="0008234F"/>
    <w:rsid w:val="00085669"/>
    <w:rsid w:val="0008759F"/>
    <w:rsid w:val="00095475"/>
    <w:rsid w:val="000A6581"/>
    <w:rsid w:val="000A786C"/>
    <w:rsid w:val="000B5B86"/>
    <w:rsid w:val="000B6124"/>
    <w:rsid w:val="000B65C4"/>
    <w:rsid w:val="000B6945"/>
    <w:rsid w:val="000B69D2"/>
    <w:rsid w:val="000C0562"/>
    <w:rsid w:val="000C22DF"/>
    <w:rsid w:val="000D01AF"/>
    <w:rsid w:val="000D0A06"/>
    <w:rsid w:val="000D0DF4"/>
    <w:rsid w:val="000D29EC"/>
    <w:rsid w:val="000D385F"/>
    <w:rsid w:val="000D387E"/>
    <w:rsid w:val="000D4593"/>
    <w:rsid w:val="000D4D44"/>
    <w:rsid w:val="000D6569"/>
    <w:rsid w:val="000D6B4A"/>
    <w:rsid w:val="000E228A"/>
    <w:rsid w:val="000E2319"/>
    <w:rsid w:val="000E37F9"/>
    <w:rsid w:val="000E53B7"/>
    <w:rsid w:val="000E5994"/>
    <w:rsid w:val="000E5BDA"/>
    <w:rsid w:val="000E5CA7"/>
    <w:rsid w:val="000E6A80"/>
    <w:rsid w:val="000F2FC4"/>
    <w:rsid w:val="000F3C23"/>
    <w:rsid w:val="000F53B5"/>
    <w:rsid w:val="000F5E64"/>
    <w:rsid w:val="000F6066"/>
    <w:rsid w:val="00104015"/>
    <w:rsid w:val="00104A9D"/>
    <w:rsid w:val="00104E1A"/>
    <w:rsid w:val="00105348"/>
    <w:rsid w:val="00105385"/>
    <w:rsid w:val="0010676A"/>
    <w:rsid w:val="001124D1"/>
    <w:rsid w:val="001204B8"/>
    <w:rsid w:val="00120AE3"/>
    <w:rsid w:val="00124780"/>
    <w:rsid w:val="00124FB9"/>
    <w:rsid w:val="00126E45"/>
    <w:rsid w:val="0013117D"/>
    <w:rsid w:val="00144A7C"/>
    <w:rsid w:val="001461E2"/>
    <w:rsid w:val="00146B44"/>
    <w:rsid w:val="00150D82"/>
    <w:rsid w:val="001548A6"/>
    <w:rsid w:val="00154ADD"/>
    <w:rsid w:val="00154DB1"/>
    <w:rsid w:val="00157B5E"/>
    <w:rsid w:val="00160D7C"/>
    <w:rsid w:val="001610AF"/>
    <w:rsid w:val="001758FD"/>
    <w:rsid w:val="001761A5"/>
    <w:rsid w:val="00176390"/>
    <w:rsid w:val="00176F5B"/>
    <w:rsid w:val="00181701"/>
    <w:rsid w:val="001925C9"/>
    <w:rsid w:val="00192796"/>
    <w:rsid w:val="00192A02"/>
    <w:rsid w:val="00193A80"/>
    <w:rsid w:val="001954A4"/>
    <w:rsid w:val="00195E5A"/>
    <w:rsid w:val="001A00CC"/>
    <w:rsid w:val="001A045A"/>
    <w:rsid w:val="001B0759"/>
    <w:rsid w:val="001B1D36"/>
    <w:rsid w:val="001B4816"/>
    <w:rsid w:val="001C29CB"/>
    <w:rsid w:val="001C3654"/>
    <w:rsid w:val="001C42F2"/>
    <w:rsid w:val="001C6C79"/>
    <w:rsid w:val="001C714F"/>
    <w:rsid w:val="001D034A"/>
    <w:rsid w:val="001D1E89"/>
    <w:rsid w:val="001D29B0"/>
    <w:rsid w:val="001D6E05"/>
    <w:rsid w:val="001E188D"/>
    <w:rsid w:val="001E3768"/>
    <w:rsid w:val="001F1454"/>
    <w:rsid w:val="001F2D47"/>
    <w:rsid w:val="001F3113"/>
    <w:rsid w:val="001F5615"/>
    <w:rsid w:val="001F61FC"/>
    <w:rsid w:val="00201556"/>
    <w:rsid w:val="00202F7D"/>
    <w:rsid w:val="00206BDD"/>
    <w:rsid w:val="00207099"/>
    <w:rsid w:val="0022159A"/>
    <w:rsid w:val="002252F3"/>
    <w:rsid w:val="0022701B"/>
    <w:rsid w:val="002274FB"/>
    <w:rsid w:val="00231E7F"/>
    <w:rsid w:val="00233715"/>
    <w:rsid w:val="00237782"/>
    <w:rsid w:val="0024267E"/>
    <w:rsid w:val="002446D2"/>
    <w:rsid w:val="0024604D"/>
    <w:rsid w:val="002461F2"/>
    <w:rsid w:val="0025074E"/>
    <w:rsid w:val="00251B13"/>
    <w:rsid w:val="00254C63"/>
    <w:rsid w:val="00256448"/>
    <w:rsid w:val="00260E49"/>
    <w:rsid w:val="002617E5"/>
    <w:rsid w:val="00261F97"/>
    <w:rsid w:val="002675D6"/>
    <w:rsid w:val="0027167A"/>
    <w:rsid w:val="00271F9B"/>
    <w:rsid w:val="00273B48"/>
    <w:rsid w:val="00273F53"/>
    <w:rsid w:val="0027415D"/>
    <w:rsid w:val="00275D09"/>
    <w:rsid w:val="00277C74"/>
    <w:rsid w:val="0028017A"/>
    <w:rsid w:val="00283BB7"/>
    <w:rsid w:val="00284EB7"/>
    <w:rsid w:val="002A1EE7"/>
    <w:rsid w:val="002A30AE"/>
    <w:rsid w:val="002A34E1"/>
    <w:rsid w:val="002A634F"/>
    <w:rsid w:val="002B1A48"/>
    <w:rsid w:val="002B293F"/>
    <w:rsid w:val="002B348D"/>
    <w:rsid w:val="002B43F1"/>
    <w:rsid w:val="002B49B1"/>
    <w:rsid w:val="002B742E"/>
    <w:rsid w:val="002C1452"/>
    <w:rsid w:val="002C384B"/>
    <w:rsid w:val="002C54AB"/>
    <w:rsid w:val="002C56B8"/>
    <w:rsid w:val="002C732B"/>
    <w:rsid w:val="002D0583"/>
    <w:rsid w:val="002D433D"/>
    <w:rsid w:val="002E4421"/>
    <w:rsid w:val="002E5A97"/>
    <w:rsid w:val="002F1288"/>
    <w:rsid w:val="002F2FD8"/>
    <w:rsid w:val="002F3E24"/>
    <w:rsid w:val="002F4FEE"/>
    <w:rsid w:val="002F616C"/>
    <w:rsid w:val="002F7E99"/>
    <w:rsid w:val="00302626"/>
    <w:rsid w:val="003027A2"/>
    <w:rsid w:val="00303E05"/>
    <w:rsid w:val="0030468B"/>
    <w:rsid w:val="0030495F"/>
    <w:rsid w:val="00304A68"/>
    <w:rsid w:val="00307F49"/>
    <w:rsid w:val="00313F53"/>
    <w:rsid w:val="00315283"/>
    <w:rsid w:val="00316EAD"/>
    <w:rsid w:val="00320FCB"/>
    <w:rsid w:val="00322172"/>
    <w:rsid w:val="00325CC9"/>
    <w:rsid w:val="00330835"/>
    <w:rsid w:val="00330B08"/>
    <w:rsid w:val="00332F81"/>
    <w:rsid w:val="00334015"/>
    <w:rsid w:val="003373E3"/>
    <w:rsid w:val="00340842"/>
    <w:rsid w:val="003416CC"/>
    <w:rsid w:val="003443ED"/>
    <w:rsid w:val="0034477B"/>
    <w:rsid w:val="003502C0"/>
    <w:rsid w:val="00351958"/>
    <w:rsid w:val="003532EA"/>
    <w:rsid w:val="0035501C"/>
    <w:rsid w:val="00356D56"/>
    <w:rsid w:val="00363E57"/>
    <w:rsid w:val="0036570F"/>
    <w:rsid w:val="00365B46"/>
    <w:rsid w:val="00367721"/>
    <w:rsid w:val="00370393"/>
    <w:rsid w:val="00371625"/>
    <w:rsid w:val="00375BF0"/>
    <w:rsid w:val="00380C4D"/>
    <w:rsid w:val="0038110D"/>
    <w:rsid w:val="00383715"/>
    <w:rsid w:val="00384F0F"/>
    <w:rsid w:val="00387833"/>
    <w:rsid w:val="00387D8B"/>
    <w:rsid w:val="003954C6"/>
    <w:rsid w:val="003A22A8"/>
    <w:rsid w:val="003A3D0E"/>
    <w:rsid w:val="003A4629"/>
    <w:rsid w:val="003B0AA2"/>
    <w:rsid w:val="003B1172"/>
    <w:rsid w:val="003B2C1D"/>
    <w:rsid w:val="003B4375"/>
    <w:rsid w:val="003B4905"/>
    <w:rsid w:val="003B5D08"/>
    <w:rsid w:val="003B608F"/>
    <w:rsid w:val="003B7439"/>
    <w:rsid w:val="003C4506"/>
    <w:rsid w:val="003C56C2"/>
    <w:rsid w:val="003D05FF"/>
    <w:rsid w:val="003D3921"/>
    <w:rsid w:val="003D55D6"/>
    <w:rsid w:val="003D60ED"/>
    <w:rsid w:val="003D6998"/>
    <w:rsid w:val="003E1109"/>
    <w:rsid w:val="003E3456"/>
    <w:rsid w:val="003E551A"/>
    <w:rsid w:val="003E5911"/>
    <w:rsid w:val="003E5A9A"/>
    <w:rsid w:val="003E5CF3"/>
    <w:rsid w:val="003E640C"/>
    <w:rsid w:val="003E7557"/>
    <w:rsid w:val="003F2829"/>
    <w:rsid w:val="003F4A63"/>
    <w:rsid w:val="003F4C63"/>
    <w:rsid w:val="003F6606"/>
    <w:rsid w:val="003F7A85"/>
    <w:rsid w:val="00400705"/>
    <w:rsid w:val="004008B1"/>
    <w:rsid w:val="004078ED"/>
    <w:rsid w:val="0040790E"/>
    <w:rsid w:val="004100BB"/>
    <w:rsid w:val="00412026"/>
    <w:rsid w:val="00413C6F"/>
    <w:rsid w:val="00415389"/>
    <w:rsid w:val="00415EC5"/>
    <w:rsid w:val="00416F9E"/>
    <w:rsid w:val="00417CB1"/>
    <w:rsid w:val="00425420"/>
    <w:rsid w:val="004263DD"/>
    <w:rsid w:val="0043384F"/>
    <w:rsid w:val="0043413F"/>
    <w:rsid w:val="004351AF"/>
    <w:rsid w:val="004372A4"/>
    <w:rsid w:val="004416AA"/>
    <w:rsid w:val="00445883"/>
    <w:rsid w:val="00445957"/>
    <w:rsid w:val="00445F1B"/>
    <w:rsid w:val="0044699C"/>
    <w:rsid w:val="00457BDA"/>
    <w:rsid w:val="00460472"/>
    <w:rsid w:val="00460D08"/>
    <w:rsid w:val="0046136C"/>
    <w:rsid w:val="004634D3"/>
    <w:rsid w:val="00471830"/>
    <w:rsid w:val="00472432"/>
    <w:rsid w:val="00472CFB"/>
    <w:rsid w:val="00474004"/>
    <w:rsid w:val="00475C43"/>
    <w:rsid w:val="00480979"/>
    <w:rsid w:val="00483CBF"/>
    <w:rsid w:val="00485AAA"/>
    <w:rsid w:val="00486570"/>
    <w:rsid w:val="00492187"/>
    <w:rsid w:val="00493AB8"/>
    <w:rsid w:val="00493ABD"/>
    <w:rsid w:val="00495179"/>
    <w:rsid w:val="004964B7"/>
    <w:rsid w:val="00496D54"/>
    <w:rsid w:val="004A0879"/>
    <w:rsid w:val="004A1DF0"/>
    <w:rsid w:val="004A3E17"/>
    <w:rsid w:val="004A6215"/>
    <w:rsid w:val="004B0456"/>
    <w:rsid w:val="004B09A9"/>
    <w:rsid w:val="004B2D7C"/>
    <w:rsid w:val="004B326F"/>
    <w:rsid w:val="004B47EA"/>
    <w:rsid w:val="004C4A80"/>
    <w:rsid w:val="004C521E"/>
    <w:rsid w:val="004C58B9"/>
    <w:rsid w:val="004C7F14"/>
    <w:rsid w:val="004D23E3"/>
    <w:rsid w:val="004D3176"/>
    <w:rsid w:val="004D4917"/>
    <w:rsid w:val="004D58EC"/>
    <w:rsid w:val="004E315F"/>
    <w:rsid w:val="004F1AE6"/>
    <w:rsid w:val="004F1B93"/>
    <w:rsid w:val="004F6DD1"/>
    <w:rsid w:val="004F7D9D"/>
    <w:rsid w:val="00500CB4"/>
    <w:rsid w:val="005056DA"/>
    <w:rsid w:val="00507B47"/>
    <w:rsid w:val="00510832"/>
    <w:rsid w:val="0051145D"/>
    <w:rsid w:val="00515365"/>
    <w:rsid w:val="0051682D"/>
    <w:rsid w:val="005206AF"/>
    <w:rsid w:val="00523AF8"/>
    <w:rsid w:val="0052607E"/>
    <w:rsid w:val="00526B04"/>
    <w:rsid w:val="00533A57"/>
    <w:rsid w:val="00540905"/>
    <w:rsid w:val="00541465"/>
    <w:rsid w:val="00541F82"/>
    <w:rsid w:val="00543A8C"/>
    <w:rsid w:val="0054414F"/>
    <w:rsid w:val="00556940"/>
    <w:rsid w:val="00560AAC"/>
    <w:rsid w:val="00563D2D"/>
    <w:rsid w:val="005658F9"/>
    <w:rsid w:val="00570EA9"/>
    <w:rsid w:val="005720FC"/>
    <w:rsid w:val="00572474"/>
    <w:rsid w:val="0058060A"/>
    <w:rsid w:val="0058234D"/>
    <w:rsid w:val="005830AE"/>
    <w:rsid w:val="00583BDF"/>
    <w:rsid w:val="00590732"/>
    <w:rsid w:val="00590D21"/>
    <w:rsid w:val="00592B77"/>
    <w:rsid w:val="005A334E"/>
    <w:rsid w:val="005A58EE"/>
    <w:rsid w:val="005A6AE5"/>
    <w:rsid w:val="005A6B98"/>
    <w:rsid w:val="005A6DDC"/>
    <w:rsid w:val="005B0C01"/>
    <w:rsid w:val="005B1A6D"/>
    <w:rsid w:val="005C0612"/>
    <w:rsid w:val="005C163D"/>
    <w:rsid w:val="005C6BAA"/>
    <w:rsid w:val="005D0340"/>
    <w:rsid w:val="005D1D70"/>
    <w:rsid w:val="005D4B3A"/>
    <w:rsid w:val="005F0FDF"/>
    <w:rsid w:val="005F11C4"/>
    <w:rsid w:val="005F1DF9"/>
    <w:rsid w:val="005F2BD4"/>
    <w:rsid w:val="005F3831"/>
    <w:rsid w:val="005F4120"/>
    <w:rsid w:val="00606A1F"/>
    <w:rsid w:val="00616967"/>
    <w:rsid w:val="006207F2"/>
    <w:rsid w:val="00621523"/>
    <w:rsid w:val="00623473"/>
    <w:rsid w:val="00627374"/>
    <w:rsid w:val="00627858"/>
    <w:rsid w:val="00630AEF"/>
    <w:rsid w:val="006311F7"/>
    <w:rsid w:val="00631B55"/>
    <w:rsid w:val="00632102"/>
    <w:rsid w:val="00632462"/>
    <w:rsid w:val="00640159"/>
    <w:rsid w:val="00642B80"/>
    <w:rsid w:val="006439C9"/>
    <w:rsid w:val="00645879"/>
    <w:rsid w:val="00647AEC"/>
    <w:rsid w:val="00647C82"/>
    <w:rsid w:val="00647D0F"/>
    <w:rsid w:val="00647F83"/>
    <w:rsid w:val="006508EE"/>
    <w:rsid w:val="0065359F"/>
    <w:rsid w:val="00656C59"/>
    <w:rsid w:val="00656EF2"/>
    <w:rsid w:val="00657031"/>
    <w:rsid w:val="00661AC7"/>
    <w:rsid w:val="00663518"/>
    <w:rsid w:val="0066602F"/>
    <w:rsid w:val="0066643E"/>
    <w:rsid w:val="00673894"/>
    <w:rsid w:val="00673D2C"/>
    <w:rsid w:val="00681C5F"/>
    <w:rsid w:val="00681FCC"/>
    <w:rsid w:val="0068363C"/>
    <w:rsid w:val="00684F6E"/>
    <w:rsid w:val="006850CC"/>
    <w:rsid w:val="00687445"/>
    <w:rsid w:val="0069067E"/>
    <w:rsid w:val="0069073E"/>
    <w:rsid w:val="00692E9A"/>
    <w:rsid w:val="006954A2"/>
    <w:rsid w:val="006A1622"/>
    <w:rsid w:val="006A3491"/>
    <w:rsid w:val="006A349D"/>
    <w:rsid w:val="006A67C7"/>
    <w:rsid w:val="006A7080"/>
    <w:rsid w:val="006A71C7"/>
    <w:rsid w:val="006B00A3"/>
    <w:rsid w:val="006B1133"/>
    <w:rsid w:val="006B1C90"/>
    <w:rsid w:val="006B2C87"/>
    <w:rsid w:val="006B5A4D"/>
    <w:rsid w:val="006B5CD2"/>
    <w:rsid w:val="006D387C"/>
    <w:rsid w:val="006D3E55"/>
    <w:rsid w:val="006D586B"/>
    <w:rsid w:val="006E0FC0"/>
    <w:rsid w:val="006E1892"/>
    <w:rsid w:val="006E29E9"/>
    <w:rsid w:val="006E2B22"/>
    <w:rsid w:val="006E68C1"/>
    <w:rsid w:val="006F35BB"/>
    <w:rsid w:val="006F4429"/>
    <w:rsid w:val="006F5537"/>
    <w:rsid w:val="006F76F5"/>
    <w:rsid w:val="007073EB"/>
    <w:rsid w:val="00712E06"/>
    <w:rsid w:val="007132DD"/>
    <w:rsid w:val="00715A89"/>
    <w:rsid w:val="00724A73"/>
    <w:rsid w:val="00727A16"/>
    <w:rsid w:val="00732AD5"/>
    <w:rsid w:val="007348A4"/>
    <w:rsid w:val="00736389"/>
    <w:rsid w:val="00736CE8"/>
    <w:rsid w:val="007379D3"/>
    <w:rsid w:val="00742A25"/>
    <w:rsid w:val="0074433B"/>
    <w:rsid w:val="00745DD8"/>
    <w:rsid w:val="00746DA9"/>
    <w:rsid w:val="007521A9"/>
    <w:rsid w:val="00752889"/>
    <w:rsid w:val="007559BF"/>
    <w:rsid w:val="007603A2"/>
    <w:rsid w:val="0076112F"/>
    <w:rsid w:val="00762760"/>
    <w:rsid w:val="007646D9"/>
    <w:rsid w:val="00771583"/>
    <w:rsid w:val="00774CB5"/>
    <w:rsid w:val="00776230"/>
    <w:rsid w:val="0078076D"/>
    <w:rsid w:val="00782BCD"/>
    <w:rsid w:val="00782D93"/>
    <w:rsid w:val="00786BFA"/>
    <w:rsid w:val="00786CCB"/>
    <w:rsid w:val="00787738"/>
    <w:rsid w:val="00791410"/>
    <w:rsid w:val="007926C6"/>
    <w:rsid w:val="00793E2C"/>
    <w:rsid w:val="00795AB8"/>
    <w:rsid w:val="007A1180"/>
    <w:rsid w:val="007A3588"/>
    <w:rsid w:val="007A7FAC"/>
    <w:rsid w:val="007B354F"/>
    <w:rsid w:val="007B4BB4"/>
    <w:rsid w:val="007B4FDE"/>
    <w:rsid w:val="007B516F"/>
    <w:rsid w:val="007B5CB5"/>
    <w:rsid w:val="007B62C9"/>
    <w:rsid w:val="007B727B"/>
    <w:rsid w:val="007B7D3D"/>
    <w:rsid w:val="007C0803"/>
    <w:rsid w:val="007C1009"/>
    <w:rsid w:val="007C12E6"/>
    <w:rsid w:val="007C70BB"/>
    <w:rsid w:val="007D10A3"/>
    <w:rsid w:val="007D1631"/>
    <w:rsid w:val="007D23F8"/>
    <w:rsid w:val="007D2B98"/>
    <w:rsid w:val="007D2E98"/>
    <w:rsid w:val="007D5411"/>
    <w:rsid w:val="007E3BBB"/>
    <w:rsid w:val="007E3C6F"/>
    <w:rsid w:val="007E7610"/>
    <w:rsid w:val="007E7C3E"/>
    <w:rsid w:val="007F0127"/>
    <w:rsid w:val="007F5546"/>
    <w:rsid w:val="007F7511"/>
    <w:rsid w:val="007F7D52"/>
    <w:rsid w:val="0080120F"/>
    <w:rsid w:val="00801AEF"/>
    <w:rsid w:val="0080394B"/>
    <w:rsid w:val="008039E8"/>
    <w:rsid w:val="00814E22"/>
    <w:rsid w:val="0081552E"/>
    <w:rsid w:val="008240AD"/>
    <w:rsid w:val="008270EB"/>
    <w:rsid w:val="008344D0"/>
    <w:rsid w:val="0083469B"/>
    <w:rsid w:val="00835BDA"/>
    <w:rsid w:val="00841EA9"/>
    <w:rsid w:val="00843CA9"/>
    <w:rsid w:val="0084475B"/>
    <w:rsid w:val="00850E64"/>
    <w:rsid w:val="008524B8"/>
    <w:rsid w:val="008613A1"/>
    <w:rsid w:val="008711CC"/>
    <w:rsid w:val="008721C1"/>
    <w:rsid w:val="008760F6"/>
    <w:rsid w:val="00876623"/>
    <w:rsid w:val="00877E96"/>
    <w:rsid w:val="008847AE"/>
    <w:rsid w:val="00886366"/>
    <w:rsid w:val="00896A14"/>
    <w:rsid w:val="00897197"/>
    <w:rsid w:val="008A27D4"/>
    <w:rsid w:val="008A4E5D"/>
    <w:rsid w:val="008A5739"/>
    <w:rsid w:val="008B1A1B"/>
    <w:rsid w:val="008B2336"/>
    <w:rsid w:val="008B5F74"/>
    <w:rsid w:val="008B78F0"/>
    <w:rsid w:val="008C3757"/>
    <w:rsid w:val="008C4D3A"/>
    <w:rsid w:val="008C7C05"/>
    <w:rsid w:val="008D346F"/>
    <w:rsid w:val="008D6481"/>
    <w:rsid w:val="008D767B"/>
    <w:rsid w:val="008E3B10"/>
    <w:rsid w:val="008E42AF"/>
    <w:rsid w:val="008E47B5"/>
    <w:rsid w:val="008F0D79"/>
    <w:rsid w:val="008F1017"/>
    <w:rsid w:val="008F241B"/>
    <w:rsid w:val="008F3851"/>
    <w:rsid w:val="008F59A8"/>
    <w:rsid w:val="008F60BC"/>
    <w:rsid w:val="008F625A"/>
    <w:rsid w:val="008F6471"/>
    <w:rsid w:val="008F6BE1"/>
    <w:rsid w:val="008F6CE4"/>
    <w:rsid w:val="008F72A1"/>
    <w:rsid w:val="0090250D"/>
    <w:rsid w:val="00902B1A"/>
    <w:rsid w:val="0090475E"/>
    <w:rsid w:val="00904994"/>
    <w:rsid w:val="00907516"/>
    <w:rsid w:val="00907870"/>
    <w:rsid w:val="00907F14"/>
    <w:rsid w:val="0091127B"/>
    <w:rsid w:val="00914B33"/>
    <w:rsid w:val="00915276"/>
    <w:rsid w:val="009253FA"/>
    <w:rsid w:val="00926B02"/>
    <w:rsid w:val="00932961"/>
    <w:rsid w:val="009334F9"/>
    <w:rsid w:val="00936AAF"/>
    <w:rsid w:val="00941607"/>
    <w:rsid w:val="00942D2C"/>
    <w:rsid w:val="00945E63"/>
    <w:rsid w:val="00946406"/>
    <w:rsid w:val="00946846"/>
    <w:rsid w:val="00950388"/>
    <w:rsid w:val="00950FAF"/>
    <w:rsid w:val="00960B0C"/>
    <w:rsid w:val="00963F7B"/>
    <w:rsid w:val="0096418B"/>
    <w:rsid w:val="00964615"/>
    <w:rsid w:val="00970A00"/>
    <w:rsid w:val="00970B46"/>
    <w:rsid w:val="0097278F"/>
    <w:rsid w:val="00974A9E"/>
    <w:rsid w:val="0097523B"/>
    <w:rsid w:val="0097594B"/>
    <w:rsid w:val="00975FE7"/>
    <w:rsid w:val="00977540"/>
    <w:rsid w:val="00984CBE"/>
    <w:rsid w:val="00986D2F"/>
    <w:rsid w:val="00994439"/>
    <w:rsid w:val="009979DB"/>
    <w:rsid w:val="00997DA7"/>
    <w:rsid w:val="009A03E1"/>
    <w:rsid w:val="009A2BBA"/>
    <w:rsid w:val="009B6A18"/>
    <w:rsid w:val="009B70E1"/>
    <w:rsid w:val="009C2500"/>
    <w:rsid w:val="009C268D"/>
    <w:rsid w:val="009C38F1"/>
    <w:rsid w:val="009D03B6"/>
    <w:rsid w:val="009D0B57"/>
    <w:rsid w:val="009D10B0"/>
    <w:rsid w:val="009D21A3"/>
    <w:rsid w:val="009D37DB"/>
    <w:rsid w:val="009D4428"/>
    <w:rsid w:val="009D4507"/>
    <w:rsid w:val="009D6A5C"/>
    <w:rsid w:val="009E1C66"/>
    <w:rsid w:val="009E38A5"/>
    <w:rsid w:val="009E4575"/>
    <w:rsid w:val="009E6F7E"/>
    <w:rsid w:val="009E7542"/>
    <w:rsid w:val="009F0695"/>
    <w:rsid w:val="009F1F46"/>
    <w:rsid w:val="009F38E9"/>
    <w:rsid w:val="009F4668"/>
    <w:rsid w:val="009F737D"/>
    <w:rsid w:val="00A00B18"/>
    <w:rsid w:val="00A018C4"/>
    <w:rsid w:val="00A05B97"/>
    <w:rsid w:val="00A12637"/>
    <w:rsid w:val="00A139A1"/>
    <w:rsid w:val="00A141F4"/>
    <w:rsid w:val="00A166D0"/>
    <w:rsid w:val="00A25C51"/>
    <w:rsid w:val="00A273D7"/>
    <w:rsid w:val="00A36D7E"/>
    <w:rsid w:val="00A41D7D"/>
    <w:rsid w:val="00A445FB"/>
    <w:rsid w:val="00A45F89"/>
    <w:rsid w:val="00A467C5"/>
    <w:rsid w:val="00A47192"/>
    <w:rsid w:val="00A47712"/>
    <w:rsid w:val="00A50B75"/>
    <w:rsid w:val="00A55999"/>
    <w:rsid w:val="00A6427A"/>
    <w:rsid w:val="00A643E4"/>
    <w:rsid w:val="00A654FB"/>
    <w:rsid w:val="00A70615"/>
    <w:rsid w:val="00A70EFE"/>
    <w:rsid w:val="00A748AF"/>
    <w:rsid w:val="00A8085B"/>
    <w:rsid w:val="00A9128F"/>
    <w:rsid w:val="00A924EE"/>
    <w:rsid w:val="00A9612D"/>
    <w:rsid w:val="00A9787A"/>
    <w:rsid w:val="00AA1A3E"/>
    <w:rsid w:val="00AA5DF7"/>
    <w:rsid w:val="00AA6883"/>
    <w:rsid w:val="00AB4085"/>
    <w:rsid w:val="00AB43F8"/>
    <w:rsid w:val="00AB59DD"/>
    <w:rsid w:val="00AC0033"/>
    <w:rsid w:val="00AC079E"/>
    <w:rsid w:val="00AC2144"/>
    <w:rsid w:val="00AC603B"/>
    <w:rsid w:val="00AD1744"/>
    <w:rsid w:val="00AD3575"/>
    <w:rsid w:val="00AD551C"/>
    <w:rsid w:val="00AD67D5"/>
    <w:rsid w:val="00AD6B70"/>
    <w:rsid w:val="00AE2713"/>
    <w:rsid w:val="00AF176E"/>
    <w:rsid w:val="00AF197A"/>
    <w:rsid w:val="00AF1E00"/>
    <w:rsid w:val="00B0083A"/>
    <w:rsid w:val="00B154C1"/>
    <w:rsid w:val="00B163DB"/>
    <w:rsid w:val="00B16612"/>
    <w:rsid w:val="00B20DF2"/>
    <w:rsid w:val="00B24C05"/>
    <w:rsid w:val="00B24C5E"/>
    <w:rsid w:val="00B31367"/>
    <w:rsid w:val="00B36084"/>
    <w:rsid w:val="00B404D8"/>
    <w:rsid w:val="00B425EA"/>
    <w:rsid w:val="00B430C8"/>
    <w:rsid w:val="00B50BE0"/>
    <w:rsid w:val="00B53D79"/>
    <w:rsid w:val="00B5410C"/>
    <w:rsid w:val="00B63FBD"/>
    <w:rsid w:val="00B703EF"/>
    <w:rsid w:val="00B73178"/>
    <w:rsid w:val="00B73288"/>
    <w:rsid w:val="00B74379"/>
    <w:rsid w:val="00B75971"/>
    <w:rsid w:val="00B814CF"/>
    <w:rsid w:val="00B91A50"/>
    <w:rsid w:val="00B93864"/>
    <w:rsid w:val="00B959A0"/>
    <w:rsid w:val="00BA14B4"/>
    <w:rsid w:val="00BA3C03"/>
    <w:rsid w:val="00BB18FA"/>
    <w:rsid w:val="00BB26BA"/>
    <w:rsid w:val="00BC289D"/>
    <w:rsid w:val="00BC4ED3"/>
    <w:rsid w:val="00BD4353"/>
    <w:rsid w:val="00BD5347"/>
    <w:rsid w:val="00BE1277"/>
    <w:rsid w:val="00BE1ECE"/>
    <w:rsid w:val="00BE2168"/>
    <w:rsid w:val="00BE37EC"/>
    <w:rsid w:val="00BE56AB"/>
    <w:rsid w:val="00BE6B4A"/>
    <w:rsid w:val="00BF0D2D"/>
    <w:rsid w:val="00BF2130"/>
    <w:rsid w:val="00C0458F"/>
    <w:rsid w:val="00C05D21"/>
    <w:rsid w:val="00C064CA"/>
    <w:rsid w:val="00C11601"/>
    <w:rsid w:val="00C133F8"/>
    <w:rsid w:val="00C16208"/>
    <w:rsid w:val="00C1686B"/>
    <w:rsid w:val="00C17091"/>
    <w:rsid w:val="00C1736A"/>
    <w:rsid w:val="00C17E57"/>
    <w:rsid w:val="00C27203"/>
    <w:rsid w:val="00C27F79"/>
    <w:rsid w:val="00C30457"/>
    <w:rsid w:val="00C36608"/>
    <w:rsid w:val="00C36A8D"/>
    <w:rsid w:val="00C40028"/>
    <w:rsid w:val="00C41EA1"/>
    <w:rsid w:val="00C428AE"/>
    <w:rsid w:val="00C436D8"/>
    <w:rsid w:val="00C5363B"/>
    <w:rsid w:val="00C54490"/>
    <w:rsid w:val="00C56163"/>
    <w:rsid w:val="00C56745"/>
    <w:rsid w:val="00C60F28"/>
    <w:rsid w:val="00C620FC"/>
    <w:rsid w:val="00C675C4"/>
    <w:rsid w:val="00C70BC1"/>
    <w:rsid w:val="00C734F1"/>
    <w:rsid w:val="00C742BD"/>
    <w:rsid w:val="00C76DA0"/>
    <w:rsid w:val="00C7762C"/>
    <w:rsid w:val="00C7797F"/>
    <w:rsid w:val="00C8055F"/>
    <w:rsid w:val="00C81810"/>
    <w:rsid w:val="00C822A4"/>
    <w:rsid w:val="00C82F24"/>
    <w:rsid w:val="00C831F0"/>
    <w:rsid w:val="00C83950"/>
    <w:rsid w:val="00C8517A"/>
    <w:rsid w:val="00C852CE"/>
    <w:rsid w:val="00C86698"/>
    <w:rsid w:val="00C8743C"/>
    <w:rsid w:val="00C87727"/>
    <w:rsid w:val="00C9000E"/>
    <w:rsid w:val="00C90EEA"/>
    <w:rsid w:val="00C917AA"/>
    <w:rsid w:val="00C93958"/>
    <w:rsid w:val="00CA016B"/>
    <w:rsid w:val="00CA049C"/>
    <w:rsid w:val="00CA2D51"/>
    <w:rsid w:val="00CA6819"/>
    <w:rsid w:val="00CB06FB"/>
    <w:rsid w:val="00CB2E2A"/>
    <w:rsid w:val="00CB3FF8"/>
    <w:rsid w:val="00CB4172"/>
    <w:rsid w:val="00CB4B29"/>
    <w:rsid w:val="00CB56F8"/>
    <w:rsid w:val="00CB6D88"/>
    <w:rsid w:val="00CB74F2"/>
    <w:rsid w:val="00CB7E65"/>
    <w:rsid w:val="00CC0310"/>
    <w:rsid w:val="00CC1D04"/>
    <w:rsid w:val="00CC34B2"/>
    <w:rsid w:val="00CC3B99"/>
    <w:rsid w:val="00CC4D07"/>
    <w:rsid w:val="00CC570C"/>
    <w:rsid w:val="00CC6A0A"/>
    <w:rsid w:val="00CD1165"/>
    <w:rsid w:val="00CD3C97"/>
    <w:rsid w:val="00CD56CB"/>
    <w:rsid w:val="00CD6939"/>
    <w:rsid w:val="00CD7B40"/>
    <w:rsid w:val="00CE1AF5"/>
    <w:rsid w:val="00CE332B"/>
    <w:rsid w:val="00CE6003"/>
    <w:rsid w:val="00CE716B"/>
    <w:rsid w:val="00CF1E18"/>
    <w:rsid w:val="00CF3D3A"/>
    <w:rsid w:val="00CF608E"/>
    <w:rsid w:val="00D041B8"/>
    <w:rsid w:val="00D11198"/>
    <w:rsid w:val="00D16F98"/>
    <w:rsid w:val="00D2155F"/>
    <w:rsid w:val="00D2187C"/>
    <w:rsid w:val="00D21EB3"/>
    <w:rsid w:val="00D241ED"/>
    <w:rsid w:val="00D25394"/>
    <w:rsid w:val="00D278A3"/>
    <w:rsid w:val="00D306CD"/>
    <w:rsid w:val="00D31AB2"/>
    <w:rsid w:val="00D328C0"/>
    <w:rsid w:val="00D334DC"/>
    <w:rsid w:val="00D338EF"/>
    <w:rsid w:val="00D33DA1"/>
    <w:rsid w:val="00D44C68"/>
    <w:rsid w:val="00D44E39"/>
    <w:rsid w:val="00D4553D"/>
    <w:rsid w:val="00D4587A"/>
    <w:rsid w:val="00D46A28"/>
    <w:rsid w:val="00D52CC2"/>
    <w:rsid w:val="00D543D4"/>
    <w:rsid w:val="00D544E1"/>
    <w:rsid w:val="00D56597"/>
    <w:rsid w:val="00D571C7"/>
    <w:rsid w:val="00D6096D"/>
    <w:rsid w:val="00D61732"/>
    <w:rsid w:val="00D61798"/>
    <w:rsid w:val="00D651BB"/>
    <w:rsid w:val="00D65D71"/>
    <w:rsid w:val="00D7377F"/>
    <w:rsid w:val="00D740E6"/>
    <w:rsid w:val="00D758D5"/>
    <w:rsid w:val="00D821D8"/>
    <w:rsid w:val="00D83034"/>
    <w:rsid w:val="00D868E3"/>
    <w:rsid w:val="00D87B57"/>
    <w:rsid w:val="00D91A97"/>
    <w:rsid w:val="00D92BE3"/>
    <w:rsid w:val="00D9761E"/>
    <w:rsid w:val="00D976C4"/>
    <w:rsid w:val="00DA22DC"/>
    <w:rsid w:val="00DA5360"/>
    <w:rsid w:val="00DA6F73"/>
    <w:rsid w:val="00DA7729"/>
    <w:rsid w:val="00DB191B"/>
    <w:rsid w:val="00DB5BCF"/>
    <w:rsid w:val="00DB6282"/>
    <w:rsid w:val="00DB6F66"/>
    <w:rsid w:val="00DC090F"/>
    <w:rsid w:val="00DC2ECA"/>
    <w:rsid w:val="00DC2FC0"/>
    <w:rsid w:val="00DC4276"/>
    <w:rsid w:val="00DC4B3B"/>
    <w:rsid w:val="00DD1ABD"/>
    <w:rsid w:val="00DD1F2B"/>
    <w:rsid w:val="00DD565B"/>
    <w:rsid w:val="00DD5A72"/>
    <w:rsid w:val="00DD5CE1"/>
    <w:rsid w:val="00DE149B"/>
    <w:rsid w:val="00DE2211"/>
    <w:rsid w:val="00DF3BF4"/>
    <w:rsid w:val="00DF512F"/>
    <w:rsid w:val="00E0239E"/>
    <w:rsid w:val="00E03507"/>
    <w:rsid w:val="00E1551B"/>
    <w:rsid w:val="00E162EE"/>
    <w:rsid w:val="00E164CC"/>
    <w:rsid w:val="00E22F6A"/>
    <w:rsid w:val="00E246E7"/>
    <w:rsid w:val="00E24EE6"/>
    <w:rsid w:val="00E253F8"/>
    <w:rsid w:val="00E256B7"/>
    <w:rsid w:val="00E26D95"/>
    <w:rsid w:val="00E33011"/>
    <w:rsid w:val="00E3347B"/>
    <w:rsid w:val="00E36AA6"/>
    <w:rsid w:val="00E4622C"/>
    <w:rsid w:val="00E50DC7"/>
    <w:rsid w:val="00E531BD"/>
    <w:rsid w:val="00E611B9"/>
    <w:rsid w:val="00E62E0D"/>
    <w:rsid w:val="00E63064"/>
    <w:rsid w:val="00E64083"/>
    <w:rsid w:val="00E648B5"/>
    <w:rsid w:val="00E64E05"/>
    <w:rsid w:val="00E700AF"/>
    <w:rsid w:val="00E71DDA"/>
    <w:rsid w:val="00E777A3"/>
    <w:rsid w:val="00E803E1"/>
    <w:rsid w:val="00E81BDB"/>
    <w:rsid w:val="00E84A63"/>
    <w:rsid w:val="00E85001"/>
    <w:rsid w:val="00E90309"/>
    <w:rsid w:val="00E910CA"/>
    <w:rsid w:val="00E91CDC"/>
    <w:rsid w:val="00E921DB"/>
    <w:rsid w:val="00E92367"/>
    <w:rsid w:val="00EA0FF0"/>
    <w:rsid w:val="00EA1C77"/>
    <w:rsid w:val="00EA32AF"/>
    <w:rsid w:val="00EA3E1B"/>
    <w:rsid w:val="00EA777E"/>
    <w:rsid w:val="00EA7AE1"/>
    <w:rsid w:val="00EB0837"/>
    <w:rsid w:val="00EB38DD"/>
    <w:rsid w:val="00EB4010"/>
    <w:rsid w:val="00EB5310"/>
    <w:rsid w:val="00EB5451"/>
    <w:rsid w:val="00EB78F8"/>
    <w:rsid w:val="00EC5660"/>
    <w:rsid w:val="00EC7828"/>
    <w:rsid w:val="00ED0F27"/>
    <w:rsid w:val="00ED3F17"/>
    <w:rsid w:val="00ED407D"/>
    <w:rsid w:val="00ED4B5A"/>
    <w:rsid w:val="00ED78C2"/>
    <w:rsid w:val="00EE0FC0"/>
    <w:rsid w:val="00EE316A"/>
    <w:rsid w:val="00EE5435"/>
    <w:rsid w:val="00EE5447"/>
    <w:rsid w:val="00EE5C91"/>
    <w:rsid w:val="00EE6211"/>
    <w:rsid w:val="00EF0C7F"/>
    <w:rsid w:val="00F02490"/>
    <w:rsid w:val="00F04F64"/>
    <w:rsid w:val="00F05900"/>
    <w:rsid w:val="00F10C68"/>
    <w:rsid w:val="00F11571"/>
    <w:rsid w:val="00F133BF"/>
    <w:rsid w:val="00F136CA"/>
    <w:rsid w:val="00F151EB"/>
    <w:rsid w:val="00F22B44"/>
    <w:rsid w:val="00F251DB"/>
    <w:rsid w:val="00F25842"/>
    <w:rsid w:val="00F3591C"/>
    <w:rsid w:val="00F43E9D"/>
    <w:rsid w:val="00F45875"/>
    <w:rsid w:val="00F515ED"/>
    <w:rsid w:val="00F51A31"/>
    <w:rsid w:val="00F54A75"/>
    <w:rsid w:val="00F54BBE"/>
    <w:rsid w:val="00F556AA"/>
    <w:rsid w:val="00F5707F"/>
    <w:rsid w:val="00F600BB"/>
    <w:rsid w:val="00F61E53"/>
    <w:rsid w:val="00F63C96"/>
    <w:rsid w:val="00F649C9"/>
    <w:rsid w:val="00F66429"/>
    <w:rsid w:val="00F668A2"/>
    <w:rsid w:val="00F671F3"/>
    <w:rsid w:val="00F7067B"/>
    <w:rsid w:val="00F728C6"/>
    <w:rsid w:val="00F75DDC"/>
    <w:rsid w:val="00F766D9"/>
    <w:rsid w:val="00F90E1A"/>
    <w:rsid w:val="00F9549C"/>
    <w:rsid w:val="00F961F2"/>
    <w:rsid w:val="00FA3CB1"/>
    <w:rsid w:val="00FA5816"/>
    <w:rsid w:val="00FA6B6C"/>
    <w:rsid w:val="00FA7582"/>
    <w:rsid w:val="00FB0BB5"/>
    <w:rsid w:val="00FB3D49"/>
    <w:rsid w:val="00FB5F32"/>
    <w:rsid w:val="00FC20A1"/>
    <w:rsid w:val="00FC284A"/>
    <w:rsid w:val="00FC6634"/>
    <w:rsid w:val="00FD0DDE"/>
    <w:rsid w:val="00FE0B1B"/>
    <w:rsid w:val="00FE7AB3"/>
    <w:rsid w:val="00FF0475"/>
    <w:rsid w:val="00FF2068"/>
    <w:rsid w:val="00FF51B7"/>
    <w:rsid w:val="01511344"/>
    <w:rsid w:val="017F3AA6"/>
    <w:rsid w:val="030B27EE"/>
    <w:rsid w:val="044C4E02"/>
    <w:rsid w:val="049458A4"/>
    <w:rsid w:val="05457251"/>
    <w:rsid w:val="06C76C7A"/>
    <w:rsid w:val="07A45270"/>
    <w:rsid w:val="085356AF"/>
    <w:rsid w:val="08910593"/>
    <w:rsid w:val="09552E52"/>
    <w:rsid w:val="09C90306"/>
    <w:rsid w:val="09EE02E8"/>
    <w:rsid w:val="0B161F7E"/>
    <w:rsid w:val="0B610D74"/>
    <w:rsid w:val="0F44510D"/>
    <w:rsid w:val="0FE63986"/>
    <w:rsid w:val="0FFC5D3E"/>
    <w:rsid w:val="10EA0134"/>
    <w:rsid w:val="110E67E7"/>
    <w:rsid w:val="114C0F78"/>
    <w:rsid w:val="11A83289"/>
    <w:rsid w:val="122E4051"/>
    <w:rsid w:val="12A10CC7"/>
    <w:rsid w:val="12B97DBE"/>
    <w:rsid w:val="12D82C8F"/>
    <w:rsid w:val="13C06F2A"/>
    <w:rsid w:val="148B12E6"/>
    <w:rsid w:val="15D119A1"/>
    <w:rsid w:val="15D55FD9"/>
    <w:rsid w:val="15EE7D7F"/>
    <w:rsid w:val="166B28F8"/>
    <w:rsid w:val="17045380"/>
    <w:rsid w:val="17291027"/>
    <w:rsid w:val="179A3284"/>
    <w:rsid w:val="180A6D34"/>
    <w:rsid w:val="18106C5F"/>
    <w:rsid w:val="190A7BC2"/>
    <w:rsid w:val="1B4D40A2"/>
    <w:rsid w:val="1C2C24D8"/>
    <w:rsid w:val="1C455095"/>
    <w:rsid w:val="1E696B3C"/>
    <w:rsid w:val="1F334A54"/>
    <w:rsid w:val="211D0335"/>
    <w:rsid w:val="22773079"/>
    <w:rsid w:val="234B4D59"/>
    <w:rsid w:val="23757D31"/>
    <w:rsid w:val="24141D9B"/>
    <w:rsid w:val="257638ED"/>
    <w:rsid w:val="25B1585D"/>
    <w:rsid w:val="264F486A"/>
    <w:rsid w:val="26911B57"/>
    <w:rsid w:val="27653C19"/>
    <w:rsid w:val="28090A48"/>
    <w:rsid w:val="28A80261"/>
    <w:rsid w:val="28C64B8B"/>
    <w:rsid w:val="29EF4BB9"/>
    <w:rsid w:val="2A6B59EA"/>
    <w:rsid w:val="2A9F60B9"/>
    <w:rsid w:val="2AA4791F"/>
    <w:rsid w:val="2ACB70F6"/>
    <w:rsid w:val="2AD70EAB"/>
    <w:rsid w:val="2B5244B4"/>
    <w:rsid w:val="2BD96984"/>
    <w:rsid w:val="2BEB6DE3"/>
    <w:rsid w:val="2C7F752B"/>
    <w:rsid w:val="2CAA06E2"/>
    <w:rsid w:val="2E25720C"/>
    <w:rsid w:val="2EBD433B"/>
    <w:rsid w:val="2F4C6477"/>
    <w:rsid w:val="30651323"/>
    <w:rsid w:val="319B0FED"/>
    <w:rsid w:val="32902992"/>
    <w:rsid w:val="343F3655"/>
    <w:rsid w:val="34931DC5"/>
    <w:rsid w:val="34F34EDC"/>
    <w:rsid w:val="35AF5C6F"/>
    <w:rsid w:val="3673200A"/>
    <w:rsid w:val="371A4A20"/>
    <w:rsid w:val="38FB618B"/>
    <w:rsid w:val="393711D4"/>
    <w:rsid w:val="39515217"/>
    <w:rsid w:val="39D72754"/>
    <w:rsid w:val="3A994487"/>
    <w:rsid w:val="3B4262F3"/>
    <w:rsid w:val="3B7F4E52"/>
    <w:rsid w:val="3BB7640E"/>
    <w:rsid w:val="3FD35AA3"/>
    <w:rsid w:val="404C3770"/>
    <w:rsid w:val="40D149D2"/>
    <w:rsid w:val="424D6C8D"/>
    <w:rsid w:val="42E45EE2"/>
    <w:rsid w:val="43F53EEB"/>
    <w:rsid w:val="44562E9D"/>
    <w:rsid w:val="44AA7CF8"/>
    <w:rsid w:val="450B7991"/>
    <w:rsid w:val="45BD3146"/>
    <w:rsid w:val="46256F3D"/>
    <w:rsid w:val="46396545"/>
    <w:rsid w:val="46880115"/>
    <w:rsid w:val="48155E24"/>
    <w:rsid w:val="495D5776"/>
    <w:rsid w:val="497C6E74"/>
    <w:rsid w:val="4A78588E"/>
    <w:rsid w:val="4CB6269D"/>
    <w:rsid w:val="4CD36635"/>
    <w:rsid w:val="4E06019C"/>
    <w:rsid w:val="4E272122"/>
    <w:rsid w:val="4E363D71"/>
    <w:rsid w:val="4F192E44"/>
    <w:rsid w:val="500A2EF0"/>
    <w:rsid w:val="503264DF"/>
    <w:rsid w:val="511268B9"/>
    <w:rsid w:val="512E4EF8"/>
    <w:rsid w:val="5160707C"/>
    <w:rsid w:val="5178776B"/>
    <w:rsid w:val="519F7BA4"/>
    <w:rsid w:val="52A5743C"/>
    <w:rsid w:val="53580AEC"/>
    <w:rsid w:val="53E723A1"/>
    <w:rsid w:val="561843C9"/>
    <w:rsid w:val="5665262D"/>
    <w:rsid w:val="569C4E2D"/>
    <w:rsid w:val="57460AC2"/>
    <w:rsid w:val="575907F5"/>
    <w:rsid w:val="57C06802"/>
    <w:rsid w:val="585B5E95"/>
    <w:rsid w:val="588144B9"/>
    <w:rsid w:val="59036C6A"/>
    <w:rsid w:val="59A33FA9"/>
    <w:rsid w:val="59B57C7C"/>
    <w:rsid w:val="5ADF6CC1"/>
    <w:rsid w:val="5B2F1F99"/>
    <w:rsid w:val="5C175D04"/>
    <w:rsid w:val="5D0B3FE2"/>
    <w:rsid w:val="5EDD6438"/>
    <w:rsid w:val="5EE53841"/>
    <w:rsid w:val="60177B46"/>
    <w:rsid w:val="63E45A61"/>
    <w:rsid w:val="65004C1D"/>
    <w:rsid w:val="65BC7FC9"/>
    <w:rsid w:val="660724BC"/>
    <w:rsid w:val="6618187B"/>
    <w:rsid w:val="665011EC"/>
    <w:rsid w:val="66524D8D"/>
    <w:rsid w:val="66B43DBB"/>
    <w:rsid w:val="67AE6B71"/>
    <w:rsid w:val="688D02FE"/>
    <w:rsid w:val="68E32614"/>
    <w:rsid w:val="69BB542E"/>
    <w:rsid w:val="6A687275"/>
    <w:rsid w:val="6A7719BC"/>
    <w:rsid w:val="6AFE3735"/>
    <w:rsid w:val="6AFF7325"/>
    <w:rsid w:val="6B1E37D8"/>
    <w:rsid w:val="6B9D0A15"/>
    <w:rsid w:val="6CDB6298"/>
    <w:rsid w:val="6D203E37"/>
    <w:rsid w:val="6D4C69DA"/>
    <w:rsid w:val="6F24508A"/>
    <w:rsid w:val="6F482643"/>
    <w:rsid w:val="706D055F"/>
    <w:rsid w:val="7139702C"/>
    <w:rsid w:val="71C634B4"/>
    <w:rsid w:val="73094C52"/>
    <w:rsid w:val="73225CF1"/>
    <w:rsid w:val="767F1067"/>
    <w:rsid w:val="772938E8"/>
    <w:rsid w:val="77995532"/>
    <w:rsid w:val="786C5880"/>
    <w:rsid w:val="78EB7001"/>
    <w:rsid w:val="7A74131E"/>
    <w:rsid w:val="7A8E53C2"/>
    <w:rsid w:val="7B737828"/>
    <w:rsid w:val="7DF8556D"/>
    <w:rsid w:val="7E2A58A0"/>
    <w:rsid w:val="7E6727AA"/>
    <w:rsid w:val="7ED034F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annotation text" w:uiPriority="99"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First Indent" w:qFormat="1"/>
    <w:lsdException w:name="Body Text 2" w:qFormat="1"/>
    <w:lsdException w:name="Hyperlink" w:uiPriority="99" w:unhideWhenUsed="1" w:qFormat="1"/>
    <w:lsdException w:name="FollowedHyperlink" w:qFormat="1"/>
    <w:lsdException w:name="Strong" w:qFormat="1"/>
    <w:lsdException w:name="Emphasis" w:uiPriority="20"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060A"/>
    <w:pPr>
      <w:widowControl w:val="0"/>
      <w:jc w:val="both"/>
    </w:pPr>
    <w:rPr>
      <w:kern w:val="2"/>
      <w:sz w:val="21"/>
    </w:rPr>
  </w:style>
  <w:style w:type="paragraph" w:styleId="1">
    <w:name w:val="heading 1"/>
    <w:basedOn w:val="a"/>
    <w:next w:val="a"/>
    <w:link w:val="1Char"/>
    <w:qFormat/>
    <w:rsid w:val="0058060A"/>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58060A"/>
    <w:pPr>
      <w:keepNext/>
      <w:keepLines/>
      <w:spacing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qFormat/>
    <w:rsid w:val="0058060A"/>
    <w:pPr>
      <w:jc w:val="left"/>
    </w:pPr>
  </w:style>
  <w:style w:type="paragraph" w:styleId="a4">
    <w:name w:val="Body Text"/>
    <w:basedOn w:val="a"/>
    <w:link w:val="Char0"/>
    <w:qFormat/>
    <w:rsid w:val="0058060A"/>
    <w:rPr>
      <w:sz w:val="20"/>
    </w:rPr>
  </w:style>
  <w:style w:type="paragraph" w:styleId="a5">
    <w:name w:val="Plain Text"/>
    <w:basedOn w:val="a"/>
    <w:qFormat/>
    <w:rsid w:val="0058060A"/>
    <w:rPr>
      <w:rFonts w:ascii="宋体" w:hAnsi="Courier New"/>
    </w:rPr>
  </w:style>
  <w:style w:type="paragraph" w:styleId="a6">
    <w:name w:val="footer"/>
    <w:basedOn w:val="a"/>
    <w:link w:val="Char1"/>
    <w:uiPriority w:val="99"/>
    <w:qFormat/>
    <w:rsid w:val="0058060A"/>
    <w:pPr>
      <w:tabs>
        <w:tab w:val="center" w:pos="4153"/>
        <w:tab w:val="right" w:pos="8306"/>
      </w:tabs>
      <w:snapToGrid w:val="0"/>
      <w:jc w:val="left"/>
    </w:pPr>
    <w:rPr>
      <w:sz w:val="18"/>
    </w:rPr>
  </w:style>
  <w:style w:type="paragraph" w:styleId="a7">
    <w:name w:val="header"/>
    <w:basedOn w:val="a"/>
    <w:qFormat/>
    <w:rsid w:val="0058060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qFormat/>
    <w:rsid w:val="0058060A"/>
  </w:style>
  <w:style w:type="paragraph" w:styleId="20">
    <w:name w:val="Body Text 2"/>
    <w:basedOn w:val="a"/>
    <w:qFormat/>
    <w:rsid w:val="0058060A"/>
    <w:pPr>
      <w:spacing w:line="480" w:lineRule="auto"/>
    </w:pPr>
    <w:rPr>
      <w:sz w:val="20"/>
    </w:rPr>
  </w:style>
  <w:style w:type="paragraph" w:styleId="a8">
    <w:name w:val="Normal (Web)"/>
    <w:basedOn w:val="a"/>
    <w:uiPriority w:val="99"/>
    <w:qFormat/>
    <w:rsid w:val="0058060A"/>
    <w:pPr>
      <w:spacing w:before="100" w:beforeAutospacing="1" w:after="100" w:afterAutospacing="1"/>
      <w:jc w:val="left"/>
    </w:pPr>
    <w:rPr>
      <w:kern w:val="0"/>
      <w:sz w:val="24"/>
    </w:rPr>
  </w:style>
  <w:style w:type="paragraph" w:styleId="a9">
    <w:name w:val="Body Text First Indent"/>
    <w:basedOn w:val="a4"/>
    <w:link w:val="Char2"/>
    <w:qFormat/>
    <w:rsid w:val="0058060A"/>
    <w:pPr>
      <w:tabs>
        <w:tab w:val="left" w:pos="2020"/>
        <w:tab w:val="center" w:pos="4535"/>
      </w:tabs>
      <w:spacing w:after="120"/>
      <w:ind w:firstLine="420"/>
    </w:pPr>
    <w:rPr>
      <w:sz w:val="21"/>
    </w:rPr>
  </w:style>
  <w:style w:type="table" w:styleId="aa">
    <w:name w:val="Table Grid"/>
    <w:basedOn w:val="a1"/>
    <w:uiPriority w:val="59"/>
    <w:qFormat/>
    <w:rsid w:val="0058060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FollowedHyperlink"/>
    <w:qFormat/>
    <w:rsid w:val="0058060A"/>
    <w:rPr>
      <w:color w:val="auto"/>
      <w:u w:val="none"/>
    </w:rPr>
  </w:style>
  <w:style w:type="character" w:styleId="ac">
    <w:name w:val="Emphasis"/>
    <w:uiPriority w:val="20"/>
    <w:qFormat/>
    <w:rsid w:val="0058060A"/>
    <w:rPr>
      <w:i/>
      <w:iCs/>
    </w:rPr>
  </w:style>
  <w:style w:type="character" w:styleId="ad">
    <w:name w:val="Hyperlink"/>
    <w:uiPriority w:val="99"/>
    <w:unhideWhenUsed/>
    <w:qFormat/>
    <w:rsid w:val="0058060A"/>
    <w:rPr>
      <w:color w:val="0563C1"/>
      <w:u w:val="single"/>
    </w:rPr>
  </w:style>
  <w:style w:type="paragraph" w:customStyle="1" w:styleId="ae">
    <w:name w:val="普通文字"/>
    <w:basedOn w:val="a"/>
    <w:next w:val="a"/>
    <w:qFormat/>
    <w:rsid w:val="0058060A"/>
    <w:rPr>
      <w:rFonts w:ascii="宋体"/>
      <w:kern w:val="0"/>
      <w:sz w:val="24"/>
      <w:u w:color="000000"/>
    </w:rPr>
  </w:style>
  <w:style w:type="paragraph" w:customStyle="1" w:styleId="11">
    <w:name w:val="正文缩进1"/>
    <w:basedOn w:val="a"/>
    <w:qFormat/>
    <w:rsid w:val="0058060A"/>
    <w:pPr>
      <w:autoSpaceDE w:val="0"/>
      <w:autoSpaceDN w:val="0"/>
      <w:adjustRightInd w:val="0"/>
      <w:ind w:firstLine="420"/>
      <w:jc w:val="left"/>
    </w:pPr>
    <w:rPr>
      <w:rFonts w:ascii="宋体" w:hAnsi="Calibri"/>
      <w:sz w:val="24"/>
      <w:szCs w:val="22"/>
    </w:rPr>
  </w:style>
  <w:style w:type="paragraph" w:customStyle="1" w:styleId="110">
    <w:name w:val="索引 11"/>
    <w:basedOn w:val="a"/>
    <w:next w:val="a"/>
    <w:qFormat/>
    <w:rsid w:val="0058060A"/>
    <w:pPr>
      <w:spacing w:line="360" w:lineRule="auto"/>
    </w:pPr>
    <w:rPr>
      <w:rFonts w:ascii="仿宋_GB2312" w:eastAsia="仿宋_GB2312"/>
      <w:sz w:val="24"/>
    </w:rPr>
  </w:style>
  <w:style w:type="paragraph" w:customStyle="1" w:styleId="12">
    <w:name w:val="纯文本1"/>
    <w:basedOn w:val="a"/>
    <w:qFormat/>
    <w:rsid w:val="0058060A"/>
    <w:rPr>
      <w:rFonts w:ascii="宋体" w:hAnsi="Courier New"/>
      <w:szCs w:val="22"/>
    </w:rPr>
  </w:style>
  <w:style w:type="paragraph" w:styleId="af">
    <w:name w:val="List Paragraph"/>
    <w:basedOn w:val="a"/>
    <w:uiPriority w:val="1"/>
    <w:qFormat/>
    <w:rsid w:val="0058060A"/>
    <w:pPr>
      <w:ind w:firstLineChars="200" w:firstLine="420"/>
    </w:pPr>
  </w:style>
  <w:style w:type="character" w:customStyle="1" w:styleId="1Char">
    <w:name w:val="标题 1 Char"/>
    <w:link w:val="1"/>
    <w:qFormat/>
    <w:rsid w:val="0058060A"/>
    <w:rPr>
      <w:rFonts w:ascii="Times New Roman" w:hAnsi="Times New Roman"/>
      <w:b/>
      <w:bCs/>
      <w:kern w:val="44"/>
      <w:sz w:val="44"/>
      <w:szCs w:val="44"/>
    </w:rPr>
  </w:style>
  <w:style w:type="character" w:customStyle="1" w:styleId="2Char">
    <w:name w:val="标题 2 Char"/>
    <w:link w:val="2"/>
    <w:qFormat/>
    <w:rsid w:val="0058060A"/>
    <w:rPr>
      <w:rFonts w:ascii="Arial" w:eastAsia="黑体" w:hAnsi="Arial"/>
      <w:b/>
      <w:kern w:val="2"/>
      <w:sz w:val="32"/>
    </w:rPr>
  </w:style>
  <w:style w:type="character" w:customStyle="1" w:styleId="Char0">
    <w:name w:val="正文文本 Char"/>
    <w:link w:val="a4"/>
    <w:qFormat/>
    <w:rsid w:val="0058060A"/>
    <w:rPr>
      <w:rFonts w:ascii="Times New Roman" w:hAnsi="Times New Roman"/>
      <w:kern w:val="2"/>
    </w:rPr>
  </w:style>
  <w:style w:type="character" w:customStyle="1" w:styleId="Char1">
    <w:name w:val="页脚 Char"/>
    <w:link w:val="a6"/>
    <w:uiPriority w:val="99"/>
    <w:qFormat/>
    <w:rsid w:val="0058060A"/>
    <w:rPr>
      <w:rFonts w:ascii="Times New Roman" w:hAnsi="Times New Roman"/>
      <w:kern w:val="2"/>
      <w:sz w:val="18"/>
    </w:rPr>
  </w:style>
  <w:style w:type="paragraph" w:customStyle="1" w:styleId="af0">
    <w:name w:val="普通正文"/>
    <w:basedOn w:val="a"/>
    <w:qFormat/>
    <w:rsid w:val="0058060A"/>
    <w:pPr>
      <w:spacing w:before="120" w:after="120" w:line="360" w:lineRule="auto"/>
      <w:ind w:firstLine="480"/>
      <w:jc w:val="left"/>
    </w:pPr>
    <w:rPr>
      <w:rFonts w:ascii="Arial" w:hAnsi="Arial"/>
      <w:sz w:val="24"/>
      <w:szCs w:val="24"/>
    </w:rPr>
  </w:style>
  <w:style w:type="character" w:customStyle="1" w:styleId="Char">
    <w:name w:val="批注文字 Char"/>
    <w:basedOn w:val="a0"/>
    <w:link w:val="a3"/>
    <w:uiPriority w:val="99"/>
    <w:qFormat/>
    <w:rsid w:val="00A8085B"/>
    <w:rPr>
      <w:kern w:val="2"/>
      <w:sz w:val="21"/>
    </w:rPr>
  </w:style>
  <w:style w:type="character" w:customStyle="1" w:styleId="Char2">
    <w:name w:val="正文首行缩进 Char"/>
    <w:basedOn w:val="Char0"/>
    <w:link w:val="a9"/>
    <w:rsid w:val="00415EC5"/>
    <w:rPr>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ownload.ccgp.gov.cn/2018/zhiyihanfanben.z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reditchina.gov.cn"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73</Pages>
  <Words>8599</Words>
  <Characters>49018</Characters>
  <Application>Microsoft Office Word</Application>
  <DocSecurity>0</DocSecurity>
  <Lines>408</Lines>
  <Paragraphs>115</Paragraphs>
  <ScaleCrop>false</ScaleCrop>
  <Company/>
  <LinksUpToDate>false</LinksUpToDate>
  <CharactersWithSpaces>57502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DT2</cp:lastModifiedBy>
  <cp:revision>506</cp:revision>
  <dcterms:created xsi:type="dcterms:W3CDTF">2022-12-23T01:29:00Z</dcterms:created>
  <dcterms:modified xsi:type="dcterms:W3CDTF">2026-04-10T02:08:00Z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