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b/>
          <w:bCs/>
          <w:color w:val="auto"/>
          <w:spacing w:val="40"/>
          <w:sz w:val="52"/>
          <w:szCs w:val="52"/>
          <w:highlight w:val="none"/>
        </w:rPr>
      </w:pPr>
      <w:r>
        <w:rPr>
          <w:rFonts w:ascii="宋体"/>
          <w:b/>
          <w:bCs/>
          <w:color w:val="auto"/>
          <w:spacing w:val="40"/>
          <w:sz w:val="52"/>
          <w:szCs w:val="52"/>
          <w:highlight w:val="none"/>
        </w:rPr>
      </w:r>
      <w:r/>
    </w:p>
    <w:p>
      <w:pPr>
        <w:jc w:val="center"/>
        <w:spacing w:line="480" w:lineRule="auto"/>
        <w:rPr>
          <w:rFonts w:hint="eastAsia" w:ascii="宋体" w:hAnsi="宋体"/>
          <w:b/>
          <w:bCs/>
          <w:color w:val="auto"/>
          <w:spacing w:val="40"/>
          <w:sz w:val="72"/>
          <w:szCs w:val="72"/>
          <w:highlight w:val="none"/>
        </w:rPr>
      </w:pPr>
      <w:r>
        <w:rPr>
          <w:rFonts w:hint="eastAsia" w:ascii="宋体" w:hAnsi="宋体"/>
          <w:b/>
          <w:color w:val="auto"/>
          <w:spacing w:val="40"/>
          <w:sz w:val="72"/>
          <w:szCs w:val="72"/>
          <w:highlight w:val="none"/>
        </w:rPr>
        <w:t xml:space="preserve">苏</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州</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市</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政</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府</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采</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购</w:t>
      </w:r>
      <w:r/>
    </w:p>
    <w:p>
      <w:pPr>
        <w:jc w:val="center"/>
        <w:spacing w:line="480" w:lineRule="auto"/>
        <w:rPr>
          <w:rFonts w:ascii="宋体"/>
          <w:b/>
          <w:color w:val="auto"/>
          <w:spacing w:val="40"/>
          <w:sz w:val="72"/>
          <w:szCs w:val="72"/>
          <w:highlight w:val="none"/>
        </w:rPr>
      </w:pPr>
      <w:r>
        <w:rPr>
          <w:rFonts w:hint="eastAsia" w:ascii="宋体" w:hAnsi="宋体"/>
          <w:b/>
          <w:color w:val="auto"/>
          <w:spacing w:val="40"/>
          <w:sz w:val="72"/>
          <w:szCs w:val="72"/>
          <w:highlight w:val="none"/>
        </w:rPr>
        <w:t xml:space="preserve">竞争性磋商</w:t>
      </w:r>
      <w:r>
        <w:rPr>
          <w:rFonts w:hint="eastAsia" w:ascii="宋体" w:hAnsi="宋体"/>
          <w:b/>
          <w:color w:val="auto"/>
          <w:spacing w:val="20"/>
          <w:sz w:val="72"/>
          <w:szCs w:val="72"/>
          <w:highlight w:val="none"/>
        </w:rPr>
        <w:t xml:space="preserve">文件</w:t>
      </w:r>
      <w:r/>
    </w:p>
    <w:p>
      <w:pPr>
        <w:jc w:val="center"/>
        <w:rPr>
          <w:color w:val="auto"/>
          <w:highlight w:val="none"/>
        </w:rPr>
      </w:pPr>
      <w:r>
        <w:rPr>
          <w:color w:val="auto"/>
          <w:highlight w:val="none"/>
        </w:rPr>
      </w:r>
      <w:r/>
    </w:p>
    <w:p>
      <w:pPr>
        <w:pStyle w:val="1149"/>
        <w:rPr>
          <w:color w:val="auto"/>
          <w:highlight w:val="none"/>
        </w:rPr>
      </w:pPr>
      <w:r>
        <w:rPr>
          <w:color w:val="auto"/>
          <w:highlight w:val="none"/>
        </w:rPr>
      </w:r>
      <w:r/>
    </w:p>
    <w:p>
      <w:pPr>
        <w:ind w:firstLine="1108"/>
        <w:jc w:val="left"/>
        <w:spacing w:line="360" w:lineRule="auto"/>
        <w:rPr>
          <w:rFonts w:hint="eastAsia" w:ascii="宋体" w:eastAsia="宋体"/>
          <w:b/>
          <w:color w:val="auto"/>
          <w:sz w:val="32"/>
          <w:highlight w:val="none"/>
          <w:lang w:eastAsia="zh-CN"/>
        </w:rPr>
      </w:pPr>
      <w:r>
        <w:rPr>
          <w:rFonts w:hint="eastAsia" w:ascii="宋体" w:hAnsi="宋体"/>
          <w:b/>
          <w:color w:val="auto"/>
          <w:sz w:val="32"/>
          <w:highlight w:val="none"/>
        </w:rPr>
        <w:t xml:space="preserve">采购编号：</w:t>
      </w:r>
      <w:r>
        <w:rPr>
          <w:rFonts w:hint="eastAsia" w:ascii="宋体" w:hAnsi="宋体"/>
          <w:b/>
          <w:color w:val="auto"/>
          <w:sz w:val="32"/>
          <w:highlight w:val="none"/>
          <w:lang w:eastAsia="zh-CN"/>
        </w:rPr>
        <w:t xml:space="preserve">JSZC-320508-SZSD-C2026-0018</w:t>
      </w:r>
      <w:r/>
    </w:p>
    <w:p>
      <w:pPr>
        <w:ind w:firstLine="1108"/>
        <w:jc w:val="left"/>
        <w:spacing w:line="360" w:lineRule="auto"/>
        <w:rPr>
          <w:rFonts w:hint="eastAsia" w:ascii="宋体" w:eastAsia="宋体"/>
          <w:b/>
          <w:color w:val="auto"/>
          <w:sz w:val="32"/>
          <w:highlight w:val="none"/>
          <w:lang w:eastAsia="zh-CN"/>
        </w:rPr>
      </w:pPr>
      <w:r>
        <w:rPr>
          <w:rFonts w:hint="eastAsia" w:ascii="宋体" w:hAnsi="宋体"/>
          <w:b/>
          <w:color w:val="auto"/>
          <w:sz w:val="32"/>
          <w:highlight w:val="none"/>
        </w:rPr>
        <w:t xml:space="preserve">采购单位：</w:t>
      </w:r>
      <w:r>
        <w:rPr>
          <w:rFonts w:hint="eastAsia" w:ascii="宋体" w:hAnsi="宋体"/>
          <w:b/>
          <w:color w:val="auto"/>
          <w:sz w:val="32"/>
          <w:highlight w:val="none"/>
          <w:lang w:eastAsia="zh-CN"/>
        </w:rPr>
        <w:t xml:space="preserve">苏州市姑苏区水务管理中心</w:t>
      </w:r>
      <w:r/>
    </w:p>
    <w:p>
      <w:pPr>
        <w:ind w:left="2736" w:right="-512" w:hanging="1678"/>
        <w:jc w:val="left"/>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rPr>
        <w:t xml:space="preserve">采购内容：</w:t>
      </w:r>
      <w:r>
        <w:rPr>
          <w:rFonts w:hint="eastAsia" w:ascii="宋体" w:hAnsi="宋体"/>
          <w:b/>
          <w:color w:val="auto"/>
          <w:sz w:val="32"/>
          <w:highlight w:val="none"/>
          <w:lang w:eastAsia="zh-CN"/>
        </w:rPr>
        <w:t xml:space="preserve">梅亭苑内河整治项目</w:t>
      </w:r>
      <w:r/>
    </w:p>
    <w:p>
      <w:pPr>
        <w:ind w:firstLine="1108"/>
        <w:jc w:val="left"/>
        <w:spacing w:line="360" w:lineRule="auto"/>
        <w:rPr>
          <w:rFonts w:ascii="宋体"/>
          <w:b/>
          <w:color w:val="auto"/>
          <w:sz w:val="32"/>
          <w:highlight w:val="none"/>
        </w:rPr>
      </w:pPr>
      <w:r>
        <w:rPr>
          <w:rFonts w:hint="eastAsia" w:ascii="宋体" w:hAnsi="宋体"/>
          <w:b/>
          <w:color w:val="auto"/>
          <w:sz w:val="32"/>
          <w:highlight w:val="none"/>
        </w:rPr>
        <w:t xml:space="preserve">项目类别：工程类</w:t>
      </w:r>
      <w:r/>
    </w:p>
    <w:p>
      <w:pPr>
        <w:spacing w:line="360" w:lineRule="auto"/>
        <w:rPr>
          <w:b/>
          <w:color w:val="auto"/>
          <w:sz w:val="32"/>
          <w:highlight w:val="none"/>
        </w:rPr>
      </w:pPr>
      <w:r>
        <w:rPr>
          <w:b/>
          <w:color w:val="auto"/>
          <w:sz w:val="32"/>
          <w:highlight w:val="none"/>
        </w:rPr>
      </w:r>
      <w:r/>
    </w:p>
    <w:p>
      <w:pPr>
        <w:pStyle w:val="1103"/>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hint="eastAsia" w:ascii="宋体"/>
          <w:color w:val="auto"/>
          <w:sz w:val="30"/>
          <w:szCs w:val="30"/>
          <w:highlight w:val="none"/>
        </w:rPr>
        <mc:AlternateContent>
          <mc:Choice Requires="wpg">
            <w:drawing>
              <wp:inline xmlns:wp="http://schemas.openxmlformats.org/drawingml/2006/wordprocessingDrawing" distT="0" distB="0" distL="0" distR="0">
                <wp:extent cx="2552065" cy="129159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9"/>
                        <a:stretch/>
                      </pic:blipFill>
                      <pic:spPr bwMode="auto">
                        <a:xfrm>
                          <a:off x="0" y="0"/>
                          <a:ext cx="2552065" cy="12918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0.9pt;height:101.7pt;mso-wrap-distance-left:0.0pt;mso-wrap-distance-top:0.0pt;mso-wrap-distance-right:0.0pt;mso-wrap-distance-bottom:0.0pt;" stroked="f">
                <v:path textboxrect="0,0,0,0"/>
                <v:imagedata r:id="rId19" o:title=""/>
              </v:shape>
            </w:pict>
          </mc:Fallback>
        </mc:AlternateContent>
      </w:r>
      <w:bookmarkStart w:id="489" w:name="_GoBack"/>
      <w:r/>
      <w:bookmarkEnd w:id="489"/>
      <w:r/>
      <w:r/>
    </w:p>
    <w:p>
      <w:pPr>
        <w:rPr>
          <w:color w:val="auto"/>
          <w:highlight w:val="none"/>
        </w:rPr>
      </w:pPr>
      <w:r>
        <w:rPr>
          <w:color w:val="auto"/>
          <w:highlight w:val="none"/>
        </w:rPr>
      </w:r>
      <w:r/>
    </w:p>
    <w:p>
      <w:pPr>
        <w:rPr>
          <w:color w:val="auto"/>
          <w:highlight w:val="none"/>
        </w:rPr>
      </w:pPr>
      <w:r>
        <w:rPr>
          <w:color w:val="auto"/>
          <w:highlight w:val="none"/>
        </w:rPr>
      </w:r>
      <w:r/>
    </w:p>
    <w:p>
      <w:pPr>
        <w:pStyle w:val="1103"/>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asci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color w:val="auto"/>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月</w:t>
      </w:r>
      <w:r/>
    </w:p>
    <w:p>
      <w:pPr>
        <w:rPr>
          <w:rFonts w:hint="eastAsia" w:ascii="宋体" w:hAnsi="宋体" w:cs="宋体"/>
          <w:color w:val="auto"/>
          <w:spacing w:val="20"/>
          <w:sz w:val="36"/>
          <w:highlight w:val="none"/>
        </w:rPr>
      </w:pPr>
      <w:r>
        <w:rPr>
          <w:rFonts w:hint="eastAsia" w:ascii="宋体" w:hAnsi="宋体" w:cs="宋体"/>
          <w:color w:val="auto"/>
          <w:spacing w:val="20"/>
          <w:sz w:val="36"/>
          <w:highlight w:val="none"/>
        </w:rPr>
        <w:br w:type="page" w:clear="all"/>
      </w:r>
      <w:r/>
    </w:p>
    <w:p>
      <w:pPr>
        <w:jc w:val="center"/>
        <w:rPr>
          <w:rFonts w:ascii="宋体" w:cs="宋体"/>
          <w:color w:val="auto"/>
          <w:spacing w:val="20"/>
          <w:sz w:val="36"/>
          <w:highlight w:val="none"/>
        </w:rPr>
      </w:pPr>
      <w:r>
        <w:rPr>
          <w:rFonts w:hint="eastAsia" w:ascii="宋体" w:hAnsi="宋体" w:cs="宋体"/>
          <w:color w:val="auto"/>
          <w:spacing w:val="20"/>
          <w:sz w:val="36"/>
          <w:highlight w:val="none"/>
        </w:rPr>
        <w:t xml:space="preserve">前</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附</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表</w:t>
      </w:r>
      <w:r/>
    </w:p>
    <w:tbl>
      <w:tblPr>
        <w:tblStyle w:val="896"/>
        <w:tblW w:w="9713" w:type="dxa"/>
        <w:tblInd w:w="1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6"/>
        <w:gridCol w:w="1931"/>
        <w:gridCol w:w="6826"/>
      </w:tblGrid>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内</w:t>
            </w:r>
            <w:r>
              <w:rPr>
                <w:rFonts w:ascii="宋体" w:hAnsi="宋体"/>
                <w:color w:val="auto"/>
                <w:sz w:val="24"/>
                <w:highlight w:val="none"/>
              </w:rPr>
              <w:t xml:space="preserve"> </w:t>
            </w:r>
            <w:r>
              <w:rPr>
                <w:rFonts w:hint="eastAsia" w:ascii="宋体" w:hAnsi="宋体"/>
                <w:color w:val="auto"/>
                <w:sz w:val="24"/>
                <w:highlight w:val="none"/>
              </w:rPr>
              <w:t xml:space="preserve">容</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说明与要求</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hint="eastAsia" w:ascii="宋体" w:eastAsia="宋体" w:cs="宋体"/>
                <w:color w:val="auto"/>
                <w:sz w:val="24"/>
                <w:highlight w:val="none"/>
                <w:lang w:eastAsia="zh-CN"/>
              </w:rPr>
            </w:pPr>
            <w:r>
              <w:rPr>
                <w:rFonts w:hint="eastAsia" w:ascii="宋体" w:hAnsi="宋体"/>
                <w:color w:val="auto"/>
                <w:sz w:val="24"/>
                <w:highlight w:val="none"/>
                <w:lang w:eastAsia="zh-CN"/>
              </w:rPr>
              <w:t xml:space="preserve">梅亭苑内河整治项目</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lang w:eastAsia="zh-CN"/>
              </w:rPr>
              <w:t xml:space="preserve">工程</w:t>
            </w:r>
            <w:r>
              <w:rPr>
                <w:rFonts w:hint="eastAsia" w:ascii="宋体" w:hAnsi="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hint="eastAsia" w:ascii="宋体"/>
                <w:color w:val="auto"/>
                <w:sz w:val="24"/>
                <w:highlight w:val="none"/>
              </w:rPr>
            </w:pPr>
            <w:r>
              <w:rPr>
                <w:rFonts w:hint="eastAsia" w:ascii="宋体" w:hAnsi="宋体"/>
                <w:color w:val="auto"/>
                <w:sz w:val="24"/>
                <w:highlight w:val="none"/>
                <w:lang w:eastAsia="zh-CN"/>
              </w:rPr>
              <w:t xml:space="preserve">苏州市姑苏区</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包工包料</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合格</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lang w:eastAsia="zh-CN"/>
              </w:rPr>
              <w:t xml:space="preserve">梅亭苑内河整治项目</w:t>
            </w:r>
            <w:r>
              <w:rPr>
                <w:rFonts w:hint="eastAsia" w:ascii="宋体" w:hAnsi="宋体"/>
                <w:color w:val="auto"/>
                <w:sz w:val="24"/>
                <w:highlight w:val="none"/>
              </w:rPr>
              <w:t xml:space="preserve">，详见工程量清单（另附）请各潜在响应单位在</w:t>
            </w:r>
            <w:r>
              <w:rPr>
                <w:rFonts w:hint="eastAsia" w:ascii="宋体" w:hAnsi="宋体" w:eastAsia="宋体" w:cs="宋体"/>
                <w:b/>
                <w:bCs/>
                <w:color w:val="auto"/>
                <w:sz w:val="24"/>
                <w:szCs w:val="24"/>
                <w:highlight w:val="none"/>
                <w:lang w:val="en-US" w:eastAsia="zh-CN" w:bidi="ar-SA"/>
              </w:rPr>
              <w:t xml:space="preserve">江苏省政府采购网</w:t>
            </w:r>
            <w:r>
              <w:rPr>
                <w:rFonts w:hint="eastAsia" w:ascii="宋体" w:hAnsi="宋体" w:cs="宋体"/>
                <w:b/>
                <w:bCs/>
                <w:color w:val="auto"/>
                <w:sz w:val="24"/>
                <w:szCs w:val="24"/>
                <w:highlight w:val="none"/>
                <w:lang w:val="en-US" w:eastAsia="zh-CN" w:bidi="ar-SA"/>
              </w:rPr>
              <w:t xml:space="preserve">本项目的采购公告页</w:t>
            </w:r>
            <w:r>
              <w:rPr>
                <w:rFonts w:hint="eastAsia" w:ascii="宋体" w:hAnsi="宋体" w:eastAsia="宋体" w:cs="宋体"/>
                <w:b/>
                <w:bCs/>
                <w:color w:val="auto"/>
                <w:sz w:val="24"/>
                <w:szCs w:val="24"/>
                <w:highlight w:val="none"/>
                <w:lang w:val="en-US" w:eastAsia="zh-CN" w:bidi="ar-SA"/>
              </w:rPr>
              <w:t xml:space="preserve">自行下载</w:t>
            </w:r>
            <w:r>
              <w:rPr>
                <w:rFonts w:hint="eastAsia" w:ascii="宋体" w:hAnsi="宋体"/>
                <w:color w:val="auto"/>
                <w:sz w:val="24"/>
                <w:highlight w:val="none"/>
              </w:rPr>
              <w:t xml:space="preserve">，若清单下载有问题请及时联系代理公司，联系电话</w:t>
            </w:r>
            <w:r>
              <w:rPr>
                <w:rFonts w:ascii="宋体" w:hAnsi="宋体"/>
                <w:color w:val="auto"/>
                <w:sz w:val="24"/>
                <w:highlight w:val="none"/>
              </w:rPr>
              <w:t xml:space="preserve">0512-65201419</w:t>
            </w:r>
            <w:r>
              <w:rPr>
                <w:rFonts w:hint="eastAsia" w:ascii="宋体" w:hAnsi="宋体"/>
                <w:color w:val="auto"/>
                <w:sz w:val="24"/>
                <w:highlight w:val="none"/>
              </w:rPr>
              <w:t xml:space="preserve">。</w:t>
            </w: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pStyle w:val="1099"/>
              <w:rPr>
                <w:rFonts w:ascii="宋体" w:hAnsi="宋体" w:cs="宋体"/>
                <w:color w:val="auto"/>
                <w:sz w:val="24"/>
                <w:highlight w:val="none"/>
              </w:rPr>
            </w:pPr>
            <w:r>
              <w:rPr>
                <w:rFonts w:hint="eastAsia" w:ascii="宋体" w:hAnsi="宋体" w:cs="Times New Roman"/>
                <w:color w:val="auto"/>
                <w:sz w:val="24"/>
                <w:szCs w:val="24"/>
                <w:highlight w:val="none"/>
                <w:lang w:val="en-US" w:eastAsia="zh-CN" w:bidi="ar-SA"/>
              </w:rPr>
              <w:t xml:space="preserve">90日历天</w:t>
            </w:r>
            <w:r>
              <w:rPr>
                <w:rFonts w:hint="eastAsia" w:ascii="宋体" w:hAnsi="宋体" w:eastAsia="宋体" w:cs="Times New Roman"/>
                <w:color w:val="auto"/>
                <w:sz w:val="24"/>
                <w:szCs w:val="24"/>
                <w:highlight w:val="none"/>
                <w:lang w:val="en-US" w:eastAsia="zh-CN" w:bidi="ar-SA"/>
              </w:rPr>
              <w:t xml:space="preserve">（具体开工日期以采购单位通知为准）</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财政资金</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s="宋体"/>
                <w:bCs/>
                <w:color w:val="auto"/>
                <w:sz w:val="24"/>
                <w:highlight w:val="none"/>
              </w:rPr>
            </w:pPr>
            <w:r>
              <w:rPr>
                <w:rFonts w:hint="eastAsia" w:ascii="宋体" w:hAnsi="宋体" w:cs="宋体"/>
                <w:bCs/>
                <w:color w:val="auto"/>
                <w:sz w:val="24"/>
                <w:highlight w:val="none"/>
              </w:rPr>
              <w:t xml:space="preserve">采购预算</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采购预算价（元）：</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2282099.55</w:t>
            </w:r>
            <w:r>
              <w:rPr>
                <w:rFonts w:hint="eastAsia" w:ascii="宋体" w:hAnsi="宋体" w:cs="宋体"/>
                <w:color w:val="auto"/>
                <w:sz w:val="24"/>
                <w:highlight w:val="none"/>
                <w:shd w:val="clear" w:color="auto" w:fill="ffffff"/>
                <w:lang w:val="en-US" w:eastAsia="zh-CN"/>
              </w:rPr>
              <w:t xml:space="preserve"> </w:t>
            </w:r>
            <w:r/>
          </w:p>
          <w:p>
            <w:pPr>
              <w:pStyle w:val="1103"/>
              <w:ind w:firstLine="0"/>
              <w:rPr>
                <w:rFonts w:hint="eastAsia" w:ascii="宋体" w:hAnsi="宋体" w:eastAsia="宋体" w:cs="宋体"/>
                <w:bCs/>
                <w:color w:val="auto"/>
                <w:sz w:val="24"/>
                <w:szCs w:val="24"/>
                <w:highlight w:val="none"/>
                <w:lang w:val="en-US" w:eastAsia="zh-CN"/>
              </w:rPr>
            </w:pPr>
            <w:r>
              <w:rPr>
                <w:rFonts w:ascii="宋体" w:hAnsi="宋体" w:cs="宋体"/>
                <w:bCs/>
                <w:color w:val="auto"/>
                <w:sz w:val="24"/>
                <w:szCs w:val="24"/>
                <w:highlight w:val="none"/>
              </w:rPr>
              <w:t xml:space="preserve">最高限价（元）：</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2282099.55</w:t>
            </w:r>
            <w:r>
              <w:rPr>
                <w:rFonts w:hint="eastAsia" w:ascii="宋体" w:hAnsi="宋体" w:cs="宋体"/>
                <w:bCs/>
                <w:color w:val="auto"/>
                <w:sz w:val="24"/>
                <w:szCs w:val="24"/>
                <w:highlight w:val="none"/>
                <w:lang w:val="en-US" w:eastAsia="zh-CN"/>
              </w:rPr>
              <w:t xml:space="preserve"> </w:t>
            </w:r>
            <w:r/>
          </w:p>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注：最终总报价超最高限价者不成交。</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s="Arial"/>
                <w:color w:val="auto"/>
                <w:sz w:val="24"/>
                <w:highlight w:val="none"/>
              </w:rPr>
            </w:pPr>
            <w:r>
              <w:rPr>
                <w:rFonts w:hint="eastAsia" w:ascii="宋体" w:hAnsi="宋体" w:cs="Arial"/>
                <w:color w:val="auto"/>
                <w:sz w:val="24"/>
                <w:highlight w:val="none"/>
              </w:rPr>
              <w:t xml:space="preserve">本项目不统一踏勘现场。</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jc w:val="left"/>
              <w:spacing w:line="380" w:lineRule="exact"/>
              <w:rPr>
                <w:rFonts w:hint="eastAsia"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满足</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第二十二条所规定的条件；</w:t>
            </w:r>
            <w:r/>
          </w:p>
          <w:p>
            <w:pPr>
              <w:jc w:val="left"/>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2、响应单位资质类别和等级：具备有效期内的</w:t>
            </w:r>
            <w:r>
              <w:rPr>
                <w:rFonts w:hint="eastAsia" w:ascii="宋体" w:hAnsi="宋体" w:eastAsia="宋体" w:cs="宋体"/>
                <w:color w:val="auto"/>
                <w:sz w:val="24"/>
                <w:highlight w:val="none"/>
              </w:rPr>
              <w:t xml:space="preserve">水利水电工程施工总承包叁级</w:t>
            </w:r>
            <w:r>
              <w:rPr>
                <w:rFonts w:hint="eastAsia" w:ascii="宋体" w:hAnsi="宋体" w:eastAsia="宋体" w:cs="宋体"/>
                <w:color w:val="auto"/>
                <w:sz w:val="24"/>
                <w:highlight w:val="none"/>
              </w:rPr>
              <w:t xml:space="preserve">及以上</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且</w:t>
            </w:r>
            <w:r>
              <w:rPr>
                <w:rFonts w:hint="eastAsia" w:ascii="宋体" w:hAnsi="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在《水利建设市场监管平台》</w:t>
            </w:r>
            <w:r>
              <w:rPr>
                <w:rFonts w:hint="eastAsia" w:ascii="宋体" w:hAnsi="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信息申报（注册登记）的单位</w:t>
            </w:r>
            <w:r>
              <w:rPr>
                <w:rFonts w:hint="eastAsia" w:ascii="宋体" w:hAnsi="宋体" w:cs="宋体"/>
                <w:color w:val="auto"/>
                <w:sz w:val="24"/>
                <w:highlight w:val="none"/>
              </w:rPr>
              <w:t xml:space="preserve">；</w:t>
            </w:r>
            <w:r/>
          </w:p>
          <w:p>
            <w:pPr>
              <w:jc w:val="left"/>
              <w:spacing w:line="380" w:lineRule="exact"/>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highlight w:val="none"/>
              </w:rPr>
              <w:t xml:space="preserve">具备安全生产条件，并取得</w:t>
            </w:r>
            <w:r>
              <w:rPr>
                <w:rFonts w:hint="eastAsia" w:ascii="宋体" w:hAnsi="宋体" w:eastAsia="宋体" w:cs="宋体"/>
                <w:color w:val="auto"/>
                <w:sz w:val="24"/>
                <w:highlight w:val="none"/>
              </w:rPr>
              <w:t xml:space="preserve">省级及以上建设行政主管部门核发的《安全生产许可证》</w:t>
            </w:r>
            <w:r>
              <w:rPr>
                <w:rFonts w:hint="eastAsia" w:ascii="宋体" w:hAnsi="宋体"/>
                <w:color w:val="auto"/>
                <w:sz w:val="24"/>
                <w:highlight w:val="none"/>
              </w:rPr>
              <w:t xml:space="preserve">；</w:t>
            </w:r>
            <w:r/>
          </w:p>
          <w:p>
            <w:pPr>
              <w:jc w:val="left"/>
              <w:spacing w:line="380" w:lineRule="exact"/>
              <w:rPr>
                <w:rFonts w:hint="eastAsia" w:ascii="宋体" w:hAnsi="宋体" w:cs="宋体"/>
                <w:color w:val="auto"/>
                <w:sz w:val="24"/>
                <w:highlight w:val="none"/>
                <w:lang w:eastAsia="zh-CN"/>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cs="宋体"/>
                <w:color w:val="auto"/>
                <w:sz w:val="24"/>
                <w:highlight w:val="none"/>
              </w:rPr>
              <w:t xml:space="preserve">拟派</w:t>
            </w:r>
            <w:r>
              <w:rPr>
                <w:rFonts w:hint="eastAsia" w:ascii="宋体" w:hAnsi="宋体"/>
                <w:color w:val="auto"/>
                <w:sz w:val="24"/>
                <w:highlight w:val="none"/>
              </w:rPr>
              <w:t xml:space="preserve">项目</w:t>
            </w:r>
            <w:r>
              <w:rPr>
                <w:rFonts w:hint="eastAsia" w:ascii="宋体" w:hAnsi="宋体"/>
                <w:color w:val="auto"/>
                <w:sz w:val="24"/>
                <w:highlight w:val="none"/>
                <w:lang w:val="en-US" w:eastAsia="zh-CN"/>
              </w:rPr>
              <w:t xml:space="preserve">经理</w:t>
            </w:r>
            <w:r>
              <w:rPr>
                <w:rFonts w:hint="eastAsia" w:ascii="宋体" w:hAnsi="宋体"/>
                <w:color w:val="auto"/>
                <w:sz w:val="24"/>
                <w:highlight w:val="none"/>
              </w:rPr>
              <w:t xml:space="preserve">具有</w:t>
            </w:r>
            <w:r>
              <w:rPr>
                <w:rFonts w:hint="eastAsia" w:ascii="宋体" w:hAnsi="宋体" w:eastAsia="宋体" w:cs="宋体"/>
                <w:color w:val="auto"/>
                <w:sz w:val="24"/>
                <w:highlight w:val="none"/>
              </w:rPr>
              <w:t xml:space="preserve">水利水电</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lang w:eastAsia="zh-CN"/>
              </w:rPr>
              <w:t xml:space="preserve">专</w:t>
            </w:r>
            <w:r>
              <w:rPr>
                <w:rFonts w:hint="eastAsia" w:ascii="宋体" w:hAnsi="宋体" w:eastAsia="宋体" w:cs="宋体"/>
                <w:color w:val="auto"/>
                <w:sz w:val="24"/>
                <w:highlight w:val="none"/>
              </w:rPr>
              <w:t xml:space="preserve">业</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级</w:t>
            </w:r>
            <w:r>
              <w:rPr>
                <w:rFonts w:hint="eastAsia" w:ascii="宋体" w:hAnsi="宋体" w:eastAsia="宋体" w:cs="宋体"/>
                <w:color w:val="auto"/>
                <w:sz w:val="24"/>
                <w:highlight w:val="none"/>
              </w:rPr>
              <w:t xml:space="preserve">及以上注册建造师证书，且</w:t>
            </w:r>
            <w:r>
              <w:rPr>
                <w:rFonts w:hint="eastAsia" w:ascii="宋体" w:hAnsi="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在《水利建设市场监管平台》</w:t>
            </w:r>
            <w:r>
              <w:rPr>
                <w:rFonts w:hint="eastAsia" w:ascii="宋体" w:hAnsi="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信息申报的人员，</w:t>
            </w:r>
            <w:r>
              <w:rPr>
                <w:rFonts w:hint="eastAsia" w:ascii="宋体" w:hAnsi="宋体" w:cs="宋体"/>
                <w:color w:val="auto"/>
                <w:sz w:val="24"/>
                <w:highlight w:val="none"/>
                <w:lang w:val="en-US" w:eastAsia="zh-CN"/>
              </w:rPr>
              <w:t xml:space="preserve">并持有</w:t>
            </w:r>
            <w:r>
              <w:rPr>
                <w:rFonts w:hint="eastAsia" w:ascii="宋体" w:hAnsi="宋体" w:eastAsia="宋体" w:cs="宋体"/>
                <w:color w:val="auto"/>
                <w:sz w:val="24"/>
                <w:highlight w:val="none"/>
              </w:rPr>
              <w:t xml:space="preserve">水利行政主管部门核发的建筑施工企业项目负责人安全生产考核合格证书（B类证）</w:t>
            </w:r>
            <w:r>
              <w:rPr>
                <w:rFonts w:hint="eastAsia" w:ascii="宋体" w:hAnsi="宋体" w:cs="宋体"/>
                <w:color w:val="auto"/>
                <w:sz w:val="24"/>
                <w:highlight w:val="none"/>
                <w:lang w:eastAsia="zh-CN"/>
              </w:rPr>
              <w:t xml:space="preserve">；</w:t>
            </w:r>
            <w:r/>
          </w:p>
          <w:p>
            <w:pPr>
              <w:jc w:val="left"/>
              <w:spacing w:line="380" w:lineRule="exact"/>
              <w:rPr>
                <w:rFonts w:hint="eastAsia" w:ascii="宋体" w:hAnsi="宋体"/>
                <w:color w:val="auto"/>
                <w:sz w:val="24"/>
                <w:highlight w:val="none"/>
                <w:lang w:eastAsia="zh-CN"/>
              </w:rPr>
            </w:pPr>
            <w:r>
              <w:rPr>
                <w:rFonts w:hint="eastAsia" w:ascii="宋体" w:hAnsi="宋体" w:eastAsia="宋体" w:cs="宋体"/>
                <w:color w:val="auto"/>
                <w:sz w:val="24"/>
                <w:highlight w:val="none"/>
              </w:rPr>
              <w:t xml:space="preserve">5</w:t>
            </w:r>
            <w:r>
              <w:rPr>
                <w:rFonts w:hint="eastAsia" w:ascii="宋体" w:hAnsi="宋体"/>
                <w:color w:val="auto"/>
                <w:sz w:val="24"/>
                <w:highlight w:val="none"/>
              </w:rPr>
              <w:t xml:space="preserve">、拟派项目技术负责人、水利建造师（项目经理）、专职安全员</w:t>
            </w:r>
            <w:r>
              <w:rPr>
                <w:rFonts w:hint="eastAsia" w:ascii="宋体" w:hAnsi="宋体"/>
                <w:color w:val="auto"/>
                <w:sz w:val="24"/>
                <w:highlight w:val="none"/>
                <w:lang w:val="en-US" w:eastAsia="zh-CN"/>
              </w:rPr>
              <w:t xml:space="preserve">均须取得</w:t>
            </w:r>
            <w:r>
              <w:rPr>
                <w:rFonts w:hint="eastAsia" w:ascii="宋体" w:hAnsi="宋体"/>
                <w:color w:val="auto"/>
                <w:sz w:val="24"/>
                <w:highlight w:val="none"/>
              </w:rPr>
              <w:t xml:space="preserve">省级及以上水行政主管部门颁发的安全生产考核合格证</w:t>
            </w:r>
            <w:r>
              <w:rPr>
                <w:rFonts w:hint="eastAsia" w:ascii="宋体" w:hAnsi="宋体"/>
                <w:color w:val="auto"/>
                <w:sz w:val="24"/>
                <w:highlight w:val="none"/>
                <w:lang w:val="en-US" w:eastAsia="zh-CN"/>
              </w:rPr>
              <w:t xml:space="preserve">书</w:t>
            </w:r>
            <w:r>
              <w:rPr>
                <w:rFonts w:hint="eastAsia" w:ascii="宋体" w:hAnsi="宋体"/>
                <w:color w:val="auto"/>
                <w:sz w:val="24"/>
                <w:highlight w:val="none"/>
              </w:rPr>
              <w:t xml:space="preserve">（A/B、B、C类）；项目技术负责人、水利建造师（项目经理）不</w:t>
            </w:r>
            <w:r>
              <w:rPr>
                <w:rFonts w:hint="eastAsia" w:ascii="宋体" w:hAnsi="宋体"/>
                <w:color w:val="auto"/>
                <w:sz w:val="24"/>
                <w:highlight w:val="none"/>
                <w:lang w:val="en-US" w:eastAsia="zh-CN"/>
              </w:rPr>
              <w:t xml:space="preserve">得</w:t>
            </w:r>
            <w:r>
              <w:rPr>
                <w:rFonts w:hint="eastAsia" w:ascii="宋体" w:hAnsi="宋体"/>
                <w:color w:val="auto"/>
                <w:sz w:val="24"/>
                <w:highlight w:val="none"/>
              </w:rPr>
              <w:t xml:space="preserve">为同一个人</w:t>
            </w:r>
            <w:r>
              <w:rPr>
                <w:rFonts w:hint="eastAsia" w:ascii="宋体" w:hAnsi="宋体"/>
                <w:color w:val="auto"/>
                <w:sz w:val="24"/>
                <w:highlight w:val="none"/>
                <w:lang w:eastAsia="zh-CN"/>
              </w:rPr>
              <w:t xml:space="preserve">；</w:t>
            </w:r>
            <w:r/>
          </w:p>
          <w:p>
            <w:pPr>
              <w:jc w:val="left"/>
              <w:spacing w:line="38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水利建造师（项目经理）、专职安全员</w:t>
            </w:r>
            <w:r>
              <w:rPr>
                <w:rFonts w:hint="eastAsia" w:ascii="宋体" w:hAnsi="宋体"/>
                <w:color w:val="auto"/>
                <w:sz w:val="24"/>
                <w:highlight w:val="none"/>
                <w:lang w:val="en-US" w:eastAsia="zh-CN"/>
              </w:rPr>
              <w:t xml:space="preserve">均</w:t>
            </w:r>
            <w:r>
              <w:rPr>
                <w:rFonts w:hint="eastAsia" w:ascii="宋体" w:hAnsi="宋体"/>
                <w:color w:val="auto"/>
                <w:sz w:val="24"/>
                <w:highlight w:val="none"/>
              </w:rPr>
              <w:t xml:space="preserve">无在建工程</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在建</w:t>
            </w:r>
            <w:r>
              <w:rPr>
                <w:rFonts w:hint="eastAsia" w:ascii="宋体" w:hAnsi="宋体"/>
                <w:color w:val="auto"/>
                <w:sz w:val="24"/>
                <w:highlight w:val="none"/>
                <w:lang w:val="en-US" w:eastAsia="zh-CN"/>
              </w:rPr>
              <w:t xml:space="preserve">工程</w:t>
            </w:r>
            <w:r>
              <w:rPr>
                <w:rFonts w:hint="eastAsia" w:ascii="宋体" w:hAnsi="宋体"/>
                <w:color w:val="auto"/>
                <w:sz w:val="24"/>
                <w:highlight w:val="none"/>
              </w:rPr>
              <w:t xml:space="preserve">指在其他在建项目中任职项目经理、专职安全员</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，项目技术负责人可有一个在建项目</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详见磋商公告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固定综合单价</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jc w:val="left"/>
              <w:spacing w:line="380" w:lineRule="exact"/>
              <w:rPr>
                <w:rFonts w:ascii="宋体"/>
                <w:bCs/>
                <w:color w:val="auto"/>
                <w:sz w:val="24"/>
                <w:highlight w:val="none"/>
              </w:rPr>
            </w:pPr>
            <w:r>
              <w:rPr>
                <w:rFonts w:hint="eastAsia" w:ascii="宋体" w:hAnsi="宋体"/>
                <w:color w:val="auto"/>
                <w:sz w:val="24"/>
                <w:highlight w:val="none"/>
                <w:lang w:val="zh-CN"/>
              </w:rPr>
              <w:t xml:space="preserve">本项目免收磋商保证金。</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磋商文件份数</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ascii="宋体"/>
                <w:color w:val="auto"/>
                <w:sz w:val="24"/>
                <w:highlight w:val="none"/>
              </w:rPr>
            </w:pPr>
            <w:r>
              <w:rPr>
                <w:rFonts w:hint="eastAsia" w:ascii="宋体" w:hAnsi="宋体" w:cs="宋体"/>
                <w:color w:val="auto"/>
                <w:sz w:val="24"/>
                <w:highlight w:val="none"/>
              </w:rPr>
              <w:t xml:space="preserve">响应文件提交截止时间</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2026年05月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eastAsia="zh-CN"/>
              </w:rPr>
              <w:t xml:space="preserve">13:30</w:t>
            </w:r>
            <w:r>
              <w:rPr>
                <w:rFonts w:hint="eastAsia" w:ascii="宋体" w:hAnsi="宋体" w:cs="宋体"/>
                <w:color w:val="auto"/>
                <w:sz w:val="24"/>
                <w:highlight w:val="none"/>
              </w:rPr>
              <w:t xml:space="preserve">（北京时间）</w:t>
            </w:r>
            <w:r/>
          </w:p>
          <w:p>
            <w:pPr>
              <w:spacing w:line="400" w:lineRule="exact"/>
              <w:rPr>
                <w:rFonts w:ascii="宋体"/>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磋商时间</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2026年05月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eastAsia="zh-CN"/>
              </w:rPr>
              <w:t xml:space="preserve">13:30</w:t>
            </w:r>
            <w:r>
              <w:rPr>
                <w:rFonts w:hint="eastAsia" w:ascii="宋体" w:hAnsi="宋体" w:cs="宋体"/>
                <w:color w:val="auto"/>
                <w:sz w:val="24"/>
                <w:highlight w:val="none"/>
              </w:rPr>
              <w:t xml:space="preserve">（北京时间）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788"/>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80" w:lineRule="exact"/>
              <w:rPr>
                <w:rFonts w:ascii="宋体"/>
                <w:color w:val="auto"/>
                <w:sz w:val="24"/>
                <w:highlight w:val="none"/>
              </w:rPr>
            </w:pPr>
            <w:r>
              <w:rPr>
                <w:rFonts w:hint="eastAsia" w:ascii="宋体" w:hAnsi="宋体" w:cs="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时间：</w:t>
            </w:r>
            <w:r>
              <w:rPr>
                <w:rFonts w:hint="eastAsia" w:ascii="宋体" w:hAnsi="宋体" w:cs="宋体"/>
                <w:color w:val="auto"/>
                <w:sz w:val="24"/>
                <w:highlight w:val="none"/>
                <w:lang w:eastAsia="zh-CN"/>
              </w:rPr>
              <w:t xml:space="preserve">2026年05月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eastAsia="zh-CN"/>
              </w:rPr>
              <w:t xml:space="preserve">13:30</w:t>
            </w:r>
            <w:r>
              <w:rPr>
                <w:rFonts w:hint="eastAsia" w:ascii="宋体" w:hAnsi="宋体"/>
                <w:color w:val="auto"/>
                <w:sz w:val="24"/>
                <w:highlight w:val="none"/>
              </w:rPr>
              <w:t xml:space="preserve">整</w:t>
            </w:r>
            <w:r/>
          </w:p>
          <w:p>
            <w:pPr>
              <w:spacing w:line="380" w:lineRule="exact"/>
              <w:rPr>
                <w:rFonts w:hint="eastAsia" w:ascii="宋体" w:eastAsia="宋体"/>
                <w:color w:val="auto"/>
                <w:sz w:val="24"/>
                <w:highlight w:val="none"/>
                <w:lang w:eastAsia="zh-CN"/>
              </w:rPr>
            </w:pPr>
            <w:r>
              <w:rPr>
                <w:rFonts w:hint="eastAsia" w:ascii="宋体" w:hAnsi="宋体"/>
                <w:color w:val="auto"/>
                <w:sz w:val="24"/>
                <w:highlight w:val="none"/>
              </w:rPr>
              <w:t xml:space="preserve">地点：</w:t>
            </w:r>
            <w:r>
              <w:rPr>
                <w:rFonts w:hint="eastAsia" w:ascii="宋体" w:hAnsi="宋体"/>
                <w:color w:val="auto"/>
                <w:sz w:val="24"/>
                <w:highlight w:val="none"/>
                <w:lang w:eastAsia="zh-CN"/>
              </w:rPr>
              <w:t xml:space="preserve">苏州高新区邓尉路105号狮山科技馆8楼</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cs="Arial"/>
                <w:color w:val="auto"/>
                <w:sz w:val="24"/>
                <w:highlight w:val="none"/>
              </w:rPr>
            </w:pPr>
            <w:r>
              <w:rPr>
                <w:rFonts w:hint="eastAsia" w:ascii="宋体" w:hAnsi="宋体"/>
                <w:color w:val="auto"/>
                <w:sz w:val="24"/>
                <w:highlight w:val="none"/>
              </w:rPr>
              <w:t xml:space="preserve">成交原则</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ind w:left="1"/>
              <w:spacing w:line="380" w:lineRule="exact"/>
              <w:rPr>
                <w:rFonts w:ascii="宋体"/>
                <w:color w:val="auto"/>
                <w:sz w:val="24"/>
                <w:highlight w:val="none"/>
              </w:rPr>
            </w:pPr>
            <w:r>
              <w:rPr>
                <w:rFonts w:hint="eastAsia" w:ascii="宋体" w:hAnsi="宋体"/>
                <w:color w:val="auto"/>
                <w:sz w:val="24"/>
                <w:highlight w:val="none"/>
              </w:rPr>
              <w:t xml:space="preserve">响应最后报价不超过采购预算</w:t>
            </w:r>
            <w:r>
              <w:rPr>
                <w:rFonts w:hint="eastAsia" w:ascii="宋体" w:hAnsi="宋体"/>
                <w:color w:val="auto"/>
                <w:sz w:val="24"/>
                <w:highlight w:val="none"/>
                <w:lang w:val="en-US" w:eastAsia="zh-CN"/>
              </w:rPr>
              <w:t xml:space="preserve">/最高限价</w:t>
            </w:r>
            <w:r>
              <w:rPr>
                <w:rFonts w:hint="eastAsia" w:ascii="宋体" w:hAnsi="宋体"/>
                <w:color w:val="auto"/>
                <w:sz w:val="24"/>
                <w:highlight w:val="none"/>
              </w:rPr>
              <w:t xml:space="preserve">，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万元以下部分，费率为该部分预算金额的</w:t>
            </w:r>
            <w:r>
              <w:rPr>
                <w:rFonts w:ascii="宋体" w:hAnsi="宋体" w:cs="宋体"/>
                <w:color w:val="auto"/>
                <w:sz w:val="24"/>
                <w:highlight w:val="none"/>
              </w:rPr>
              <w:t xml:space="preserve">1.5%</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500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1.1%</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500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-1000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0.8%</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-5000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0.5%</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5000</w:t>
            </w:r>
            <w:r>
              <w:rPr>
                <w:rFonts w:hint="eastAsia" w:ascii="宋体" w:hAnsi="宋体" w:cs="宋体"/>
                <w:color w:val="auto"/>
                <w:sz w:val="24"/>
                <w:highlight w:val="none"/>
              </w:rPr>
              <w:t xml:space="preserve">万元以上部分，费率为该部分预算金额的</w:t>
            </w:r>
            <w:r>
              <w:rPr>
                <w:rFonts w:ascii="宋体" w:hAnsi="宋体" w:cs="宋体"/>
                <w:color w:val="auto"/>
                <w:sz w:val="24"/>
                <w:highlight w:val="none"/>
              </w:rPr>
              <w:t xml:space="preserve">0.25%</w:t>
            </w:r>
            <w:r>
              <w:rPr>
                <w:rFonts w:hint="eastAsia" w:ascii="宋体" w:hAnsi="宋体" w:cs="宋体"/>
                <w:color w:val="auto"/>
                <w:sz w:val="24"/>
                <w:highlight w:val="none"/>
              </w:rPr>
              <w:t xml:space="preserve">。</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说明：代理服务费以采购预算金额为基数依据，</w:t>
            </w:r>
            <w:r>
              <w:rPr>
                <w:rFonts w:hint="eastAsia" w:ascii="宋体" w:hAnsi="宋体" w:cs="宋体"/>
                <w:color w:val="auto"/>
                <w:sz w:val="24"/>
                <w:highlight w:val="none"/>
                <w:lang w:eastAsia="zh-CN"/>
              </w:rPr>
              <w:t xml:space="preserve">按以上规定的标准和差额定率累进法</w:t>
            </w:r>
            <w:r>
              <w:rPr>
                <w:rFonts w:hint="eastAsia" w:ascii="宋体" w:hAnsi="宋体" w:cs="宋体"/>
                <w:color w:val="auto"/>
                <w:sz w:val="24"/>
                <w:highlight w:val="none"/>
                <w:lang w:val="en-US" w:eastAsia="zh-CN"/>
              </w:rPr>
              <w:t xml:space="preserve">的95%</w:t>
            </w:r>
            <w:r>
              <w:rPr>
                <w:rFonts w:hint="eastAsia" w:ascii="宋体" w:hAnsi="宋体" w:cs="宋体"/>
                <w:color w:val="auto"/>
                <w:sz w:val="24"/>
                <w:highlight w:val="none"/>
                <w:lang w:eastAsia="zh-CN"/>
              </w:rPr>
              <w:t xml:space="preserve">进行计算收取</w:t>
            </w:r>
            <w:r>
              <w:rPr>
                <w:rFonts w:hint="eastAsia" w:ascii="宋体" w:hAnsi="宋体" w:cs="宋体"/>
                <w:color w:val="auto"/>
                <w:sz w:val="24"/>
                <w:highlight w:val="none"/>
              </w:rPr>
              <w:t xml:space="preserve">。例：如预算金额为</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万元，则代理服务费＝</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1.5%</w:t>
            </w:r>
            <w:r>
              <w:rPr>
                <w:rFonts w:hint="eastAsia" w:ascii="宋体" w:hAnsi="宋体" w:cs="宋体"/>
                <w:color w:val="auto"/>
                <w:sz w:val="24"/>
                <w:highlight w:val="none"/>
              </w:rPr>
              <w:t xml:space="preserve">＋（</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u w:val="none"/>
                <w:lang w:val="en-US" w:eastAsia="zh-CN"/>
              </w:rPr>
              <w:t xml:space="preserve">95%</w:t>
            </w:r>
            <w:r>
              <w:rPr>
                <w:rFonts w:hint="eastAsia" w:ascii="宋体" w:hAnsi="宋体" w:cs="宋体"/>
                <w:color w:val="auto"/>
                <w:sz w:val="24"/>
                <w:highlight w:val="none"/>
              </w:rPr>
              <w:t xml:space="preserve">。如预算金额低于</w:t>
            </w:r>
            <w:r>
              <w:rPr>
                <w:rFonts w:ascii="宋体" w:hAnsi="宋体" w:cs="宋体"/>
                <w:color w:val="auto"/>
                <w:sz w:val="24"/>
                <w:highlight w:val="none"/>
              </w:rPr>
              <w:t xml:space="preserve">20</w:t>
            </w:r>
            <w:r>
              <w:rPr>
                <w:rFonts w:hint="eastAsia" w:ascii="宋体" w:hAnsi="宋体" w:cs="宋体"/>
                <w:color w:val="auto"/>
                <w:sz w:val="24"/>
                <w:highlight w:val="none"/>
                <w:lang w:eastAsia="zh-CN"/>
              </w:rPr>
              <w:t xml:space="preserve">万元人民币（</w:t>
            </w:r>
            <w:r>
              <w:rPr>
                <w:rFonts w:hint="eastAsia" w:ascii="宋体" w:hAnsi="宋体" w:cs="宋体"/>
                <w:color w:val="auto"/>
                <w:sz w:val="24"/>
                <w:highlight w:val="none"/>
              </w:rPr>
              <w:t xml:space="preserve">含</w:t>
            </w:r>
            <w:r>
              <w:rPr>
                <w:rFonts w:ascii="宋体" w:hAnsi="宋体" w:cs="宋体"/>
                <w:color w:val="auto"/>
                <w:sz w:val="24"/>
                <w:highlight w:val="none"/>
              </w:rPr>
              <w:t xml:space="preserve">20</w:t>
            </w:r>
            <w:r>
              <w:rPr>
                <w:rFonts w:hint="eastAsia" w:ascii="宋体" w:hAnsi="宋体" w:cs="宋体"/>
                <w:color w:val="auto"/>
                <w:sz w:val="24"/>
                <w:highlight w:val="none"/>
              </w:rPr>
              <w:t xml:space="preserve">万），则代理服务费按人民币</w:t>
            </w:r>
            <w:r>
              <w:rPr>
                <w:rFonts w:ascii="宋体" w:hAnsi="宋体" w:cs="宋体"/>
                <w:color w:val="auto"/>
                <w:sz w:val="24"/>
                <w:highlight w:val="none"/>
              </w:rPr>
              <w:t xml:space="preserve">3000</w:t>
            </w:r>
            <w:r>
              <w:rPr>
                <w:rFonts w:hint="eastAsia" w:ascii="宋体" w:hAnsi="宋体" w:cs="宋体"/>
                <w:color w:val="auto"/>
                <w:sz w:val="24"/>
                <w:highlight w:val="none"/>
              </w:rPr>
              <w:t xml:space="preserve">元整计收。</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本项目代理服务费按人民币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27647.00</w:t>
            </w:r>
            <w:r>
              <w:rPr>
                <w:rFonts w:hint="eastAsia" w:ascii="宋体" w:hAnsi="宋体" w:cs="宋体"/>
                <w:color w:val="auto"/>
                <w:sz w:val="24"/>
                <w:highlight w:val="none"/>
              </w:rPr>
              <w:t xml:space="preserve">计收。</w:t>
            </w:r>
            <w:r>
              <w:rPr>
                <w:rFonts w:hint="eastAsia" w:ascii="宋体" w:hAnsi="宋体" w:cs="宋体"/>
                <w:color w:val="auto"/>
                <w:sz w:val="24"/>
                <w:highlight w:val="none"/>
                <w:lang w:val="en-US" w:eastAsia="zh-CN"/>
              </w:rPr>
              <w:t xml:space="preserve">代理服务费及专家评审费均</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采购单位</w:t>
            </w:r>
            <w:r>
              <w:rPr>
                <w:rFonts w:hint="eastAsia" w:ascii="宋体" w:hAnsi="宋体" w:cs="宋体"/>
                <w:color w:val="auto"/>
                <w:sz w:val="24"/>
                <w:highlight w:val="none"/>
              </w:rPr>
              <w:t xml:space="preserve">支付</w:t>
            </w:r>
            <w:r>
              <w:rPr>
                <w:rFonts w:hint="eastAsia" w:ascii="宋体" w:hAnsi="宋体" w:cs="宋体"/>
                <w:color w:val="auto"/>
                <w:sz w:val="24"/>
                <w:highlight w:val="none"/>
              </w:rPr>
              <w:t xml:space="preserve">。</w:t>
            </w:r>
            <w:r/>
          </w:p>
          <w:p>
            <w:pPr>
              <w:spacing w:line="380" w:lineRule="exact"/>
              <w:rPr>
                <w:rFonts w:ascii="宋体" w:cs="宋体"/>
                <w:color w:val="auto"/>
                <w:sz w:val="24"/>
                <w:highlight w:val="none"/>
              </w:rPr>
            </w:pPr>
            <w:r>
              <w:rPr>
                <w:rFonts w:hint="eastAsia" w:ascii="宋体" w:hAnsi="宋体" w:cs="宋体"/>
                <w:color w:val="auto"/>
                <w:sz w:val="24"/>
                <w:highlight w:val="none"/>
              </w:rPr>
              <w:t xml:space="preserve">服务费交纳账户：苏州时代招投标有限公司</w:t>
            </w:r>
            <w:r/>
          </w:p>
          <w:p>
            <w:pPr>
              <w:ind w:firstLine="960"/>
              <w:spacing w:line="380" w:lineRule="exact"/>
              <w:rPr>
                <w:rFonts w:ascii="宋体" w:cs="宋体"/>
                <w:color w:val="auto"/>
                <w:sz w:val="24"/>
                <w:highlight w:val="none"/>
              </w:rPr>
            </w:pPr>
            <w:r>
              <w:rPr>
                <w:rFonts w:hint="eastAsia" w:ascii="宋体" w:hAnsi="宋体" w:cs="宋体"/>
                <w:color w:val="auto"/>
                <w:sz w:val="24"/>
                <w:highlight w:val="none"/>
              </w:rPr>
              <w:t xml:space="preserve">开户行：中信银行苏州南门支行</w:t>
            </w:r>
            <w:r/>
          </w:p>
          <w:p>
            <w:pPr>
              <w:ind w:firstLine="960"/>
              <w:spacing w:line="380" w:lineRule="exact"/>
              <w:rPr>
                <w:rFonts w:ascii="宋体"/>
                <w:color w:val="auto"/>
                <w:sz w:val="24"/>
                <w:highlight w:val="none"/>
              </w:rPr>
            </w:pPr>
            <w:r>
              <w:rPr>
                <w:rFonts w:hint="eastAsia" w:ascii="宋体" w:hAnsi="宋体" w:cs="宋体"/>
                <w:color w:val="auto"/>
                <w:sz w:val="24"/>
                <w:highlight w:val="none"/>
              </w:rPr>
              <w:t xml:space="preserve">账</w:t>
            </w:r>
            <w:r>
              <w:rPr>
                <w:rFonts w:ascii="宋体" w:hAnsi="宋体" w:cs="宋体"/>
                <w:color w:val="auto"/>
                <w:sz w:val="24"/>
                <w:highlight w:val="none"/>
              </w:rPr>
              <w:t xml:space="preserve">  </w:t>
            </w:r>
            <w:r>
              <w:rPr>
                <w:rFonts w:hint="eastAsia" w:ascii="宋体" w:hAnsi="宋体" w:cs="宋体"/>
                <w:color w:val="auto"/>
                <w:sz w:val="24"/>
                <w:highlight w:val="none"/>
              </w:rPr>
              <w:t xml:space="preserve">号：</w:t>
            </w:r>
            <w:r>
              <w:rPr>
                <w:rFonts w:ascii="宋体" w:hAnsi="宋体" w:cs="宋体"/>
                <w:color w:val="auto"/>
                <w:sz w:val="24"/>
                <w:highlight w:val="none"/>
              </w:rPr>
              <w:t xml:space="preserve">7323010182600103353</w:t>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hint="eastAsia" w:ascii="宋体" w:hAnsi="宋体" w:cs="宋体"/>
                <w:color w:val="auto"/>
                <w:sz w:val="24"/>
                <w:szCs w:val="24"/>
                <w:highlight w:val="none"/>
                <w:lang w:val="en-US" w:eastAsia="zh-CN" w:bidi="ar-SA"/>
              </w:rPr>
            </w:pPr>
            <w:r>
              <w:rPr>
                <w:rFonts w:hint="eastAsia" w:ascii="宋体" w:hAnsi="宋体" w:cs="宋体"/>
                <w:color w:val="auto"/>
                <w:sz w:val="24"/>
                <w:highlight w:val="none"/>
              </w:rPr>
              <w:t xml:space="preserve">监督管理</w:t>
            </w:r>
            <w:r/>
          </w:p>
        </w:tc>
        <w:tc>
          <w:tcPr>
            <w:tcBorders>
              <w:top w:val="single" w:color="auto" w:sz="4" w:space="0"/>
              <w:left w:val="single" w:color="auto" w:sz="4" w:space="0"/>
              <w:bottom w:val="single" w:color="auto" w:sz="4" w:space="0"/>
              <w:right w:val="single" w:color="auto" w:sz="4" w:space="0"/>
            </w:tcBorders>
            <w:tcW w:w="6826" w:type="dxa"/>
            <w:vAlign w:val="center"/>
            <w:textDirection w:val="lrTb"/>
            <w:noWrap w:val="false"/>
          </w:tcPr>
          <w:p>
            <w:pP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政府采购管理监督电话：0512-</w:t>
            </w:r>
            <w:r>
              <w:rPr>
                <w:rFonts w:hint="eastAsia" w:ascii="宋体" w:hAnsi="宋体" w:cs="宋体"/>
                <w:color w:val="auto"/>
                <w:sz w:val="24"/>
                <w:highlight w:val="none"/>
                <w:lang w:eastAsia="zh-CN"/>
              </w:rPr>
              <w:t xml:space="preserve">68728409</w:t>
            </w:r>
            <w:r/>
          </w:p>
        </w:tc>
      </w:tr>
    </w:tbl>
    <w:p>
      <w:pPr>
        <w:rPr>
          <w:color w:val="auto"/>
          <w:highlight w:val="none"/>
        </w:rPr>
      </w:pPr>
      <w:r>
        <w:rPr>
          <w:color w:val="auto"/>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w:t>
      </w:r>
      <w:r>
        <w:rPr>
          <w:rFonts w:ascii="黑体" w:eastAsia="黑体"/>
          <w:b/>
          <w:color w:val="auto"/>
          <w:sz w:val="52"/>
          <w:szCs w:val="52"/>
          <w:highlight w:val="none"/>
        </w:rPr>
        <w:t xml:space="preserve">    </w:t>
      </w:r>
      <w:r>
        <w:rPr>
          <w:rFonts w:hint="eastAsia" w:ascii="黑体" w:eastAsia="黑体"/>
          <w:b/>
          <w:color w:val="auto"/>
          <w:sz w:val="52"/>
          <w:szCs w:val="52"/>
          <w:highlight w:val="none"/>
        </w:rPr>
        <w:t xml:space="preserve">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60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60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rPr>
          <w:rFonts w:hint="eastAsia" w:ascii="黑体" w:eastAsia="黑体"/>
          <w:b/>
          <w:color w:val="auto"/>
          <w:sz w:val="32"/>
          <w:szCs w:val="32"/>
          <w:highlight w:val="none"/>
        </w:rPr>
      </w:pPr>
      <w:r>
        <w:rPr>
          <w:rFonts w:hint="eastAsia" w:ascii="黑体" w:eastAsia="黑体"/>
          <w:b/>
          <w:color w:val="auto"/>
          <w:sz w:val="32"/>
          <w:szCs w:val="32"/>
          <w:highlight w:val="none"/>
        </w:rPr>
        <w:br w:type="page" w:clear="all"/>
      </w:r>
      <w:r/>
    </w:p>
    <w:p>
      <w:pPr>
        <w:jc w:val="center"/>
        <w:rPr>
          <w:rFonts w:ascii="黑体" w:eastAsia="黑体"/>
          <w:b/>
          <w:color w:val="auto"/>
          <w:sz w:val="32"/>
          <w:szCs w:val="32"/>
          <w:highlight w:val="none"/>
        </w:rPr>
      </w:pPr>
      <w:r>
        <w:rPr>
          <w:rFonts w:hint="eastAsia" w:ascii="黑体" w:eastAsia="黑体"/>
          <w:b/>
          <w:color w:val="auto"/>
          <w:sz w:val="32"/>
          <w:szCs w:val="32"/>
          <w:highlight w:val="none"/>
        </w:rPr>
        <w:t xml:space="preserve">一、竞争性磋商公告</w:t>
      </w:r>
      <w:r/>
    </w:p>
    <w:tbl>
      <w:tblPr>
        <w:tblStyle w:val="896"/>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5"/>
      </w:tblGrid>
      <w:tr>
        <w:trPr/>
        <w:tc>
          <w:tcPr>
            <w:tcW w:w="8625" w:type="dxa"/>
            <w:vAlign w:val="top"/>
            <w:textDirection w:val="lrTb"/>
            <w:noWrap w:val="false"/>
          </w:tcPr>
          <w:p>
            <w:pPr>
              <w:pStyle w:val="1161"/>
              <w:ind w:firstLine="0"/>
              <w:spacing w:line="360" w:lineRule="auto"/>
              <w:rPr>
                <w:rFonts w:ascii="宋体" w:cs="宋体"/>
                <w:color w:val="auto"/>
                <w:sz w:val="24"/>
                <w:highlight w:val="none"/>
              </w:rPr>
            </w:pPr>
            <w:r>
              <w:rPr>
                <w:rFonts w:hint="eastAsia" w:ascii="宋体" w:hAnsi="宋体" w:cs="宋体"/>
                <w:color w:val="auto"/>
                <w:sz w:val="24"/>
                <w:highlight w:val="none"/>
              </w:rPr>
              <w:t xml:space="preserve">项目概况</w:t>
            </w:r>
            <w:r/>
          </w:p>
          <w:p>
            <w:pPr>
              <w:ind w:firstLine="480"/>
              <w:spacing w:line="360" w:lineRule="auto"/>
              <w:rPr>
                <w:rFonts w:ascii="宋体"/>
                <w:color w:val="auto"/>
                <w:sz w:val="24"/>
                <w:highlight w:val="none"/>
              </w:rPr>
            </w:pPr>
            <w:r>
              <w:rPr>
                <w:rFonts w:hint="eastAsia" w:ascii="宋体" w:hAnsi="宋体"/>
                <w:color w:val="auto"/>
                <w:sz w:val="24"/>
                <w:highlight w:val="none"/>
                <w:u w:val="none"/>
                <w:lang w:eastAsia="zh-CN"/>
              </w:rPr>
              <w:t xml:space="preserve">梅亭苑内河整治项目JSZC-320508-SZSD-C2026-0018</w:t>
            </w:r>
            <w:r>
              <w:rPr>
                <w:rFonts w:hint="eastAsia" w:ascii="宋体" w:hAnsi="宋体"/>
                <w:color w:val="auto"/>
                <w:sz w:val="24"/>
                <w:highlight w:val="none"/>
                <w:u w:val="none"/>
              </w:rPr>
              <w:t xml:space="preserve">采购的潜在供应商应在“苏采云”系统获取采购文件，并于</w:t>
            </w:r>
            <w:r>
              <w:rPr>
                <w:rFonts w:hint="eastAsia" w:ascii="宋体" w:hAnsi="宋体"/>
                <w:color w:val="auto"/>
                <w:sz w:val="24"/>
                <w:highlight w:val="none"/>
                <w:u w:val="none"/>
                <w:lang w:eastAsia="zh-CN"/>
              </w:rPr>
              <w:t xml:space="preserve">2026</w:t>
            </w:r>
            <w:r>
              <w:rPr>
                <w:rFonts w:hint="eastAsia" w:ascii="宋体" w:hAnsi="宋体"/>
                <w:color w:val="auto"/>
                <w:sz w:val="24"/>
                <w:highlight w:val="none"/>
                <w:u w:val="none"/>
                <w:lang w:val="en-US" w:eastAsia="zh-CN"/>
              </w:rPr>
              <w:t xml:space="preserve">-</w:t>
            </w:r>
            <w:r>
              <w:rPr>
                <w:rFonts w:hint="eastAsia" w:ascii="宋体" w:hAnsi="宋体"/>
                <w:color w:val="auto"/>
                <w:sz w:val="24"/>
                <w:highlight w:val="none"/>
                <w:u w:val="none"/>
                <w:lang w:eastAsia="zh-CN"/>
              </w:rPr>
              <w:t xml:space="preserve">05</w:t>
            </w:r>
            <w:r>
              <w:rPr>
                <w:rFonts w:hint="eastAsia" w:ascii="宋体" w:hAnsi="宋体"/>
                <w:color w:val="auto"/>
                <w:sz w:val="24"/>
                <w:highlight w:val="none"/>
                <w:u w:val="none"/>
                <w:lang w:val="en-US" w:eastAsia="zh-CN"/>
              </w:rPr>
              <w:t xml:space="preserve">-22 </w:t>
            </w:r>
            <w:r>
              <w:rPr>
                <w:rFonts w:hint="eastAsia" w:ascii="宋体" w:hAnsi="宋体"/>
                <w:color w:val="auto"/>
                <w:sz w:val="24"/>
                <w:highlight w:val="none"/>
                <w:u w:val="none"/>
                <w:lang w:eastAsia="zh-CN"/>
              </w:rPr>
              <w:t xml:space="preserve">13：</w:t>
            </w:r>
            <w:r>
              <w:rPr>
                <w:rFonts w:ascii="宋体" w:hAnsi="宋体"/>
                <w:color w:val="auto"/>
                <w:sz w:val="24"/>
                <w:highlight w:val="none"/>
                <w:u w:val="none"/>
              </w:rPr>
              <w:t xml:space="preserve">30</w:t>
            </w:r>
            <w:r>
              <w:rPr>
                <w:rFonts w:hint="eastAsia" w:ascii="宋体" w:hAnsi="宋体"/>
                <w:color w:val="auto"/>
                <w:sz w:val="24"/>
                <w:highlight w:val="none"/>
                <w:u w:val="none"/>
              </w:rPr>
              <w:t xml:space="preserve">（北京时间）前递交响应文件。</w:t>
            </w:r>
            <w:r/>
          </w:p>
        </w:tc>
      </w:tr>
    </w:tbl>
    <w:p>
      <w:pPr>
        <w:ind w:left="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一、项目基本情况</w:t>
      </w:r>
      <w:r/>
    </w:p>
    <w:p>
      <w:pPr>
        <w:ind w:left="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color w:val="auto"/>
          <w:sz w:val="24"/>
          <w:highlight w:val="none"/>
          <w:lang w:eastAsia="zh-CN"/>
        </w:rPr>
        <w:t xml:space="preserve">JSZC-320508-SZSD-C2026-0018</w:t>
      </w:r>
      <w:r/>
    </w:p>
    <w:p>
      <w:pPr>
        <w:ind w:firstLine="480"/>
        <w:jc w:val="left"/>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梅亭苑内河整治项目</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贰佰贰拾捌万贰仟零玖拾玖元伍角伍分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2282099.55</w:t>
      </w:r>
      <w:r>
        <w:rPr>
          <w:rFonts w:hint="eastAsia" w:ascii="宋体" w:hAnsi="宋体" w:cs="宋体"/>
          <w:color w:val="auto"/>
          <w:sz w:val="24"/>
          <w:highlight w:val="none"/>
          <w:lang w:eastAsia="zh-CN"/>
        </w:rPr>
        <w:t xml:space="preserve">）</w:t>
      </w:r>
      <w:r/>
    </w:p>
    <w:p>
      <w:pPr>
        <w:ind w:left="718" w:firstLine="1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贰佰贰拾捌万贰仟零玖拾玖元伍角伍分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2282099.55</w:t>
      </w:r>
      <w:r>
        <w:rPr>
          <w:rFonts w:hint="eastAsia" w:ascii="宋体" w:hAnsi="宋体" w:cs="宋体"/>
          <w:color w:val="auto"/>
          <w:sz w:val="24"/>
          <w:highlight w:val="none"/>
          <w:lang w:eastAsia="zh-CN"/>
        </w:rPr>
        <w:t xml:space="preserve">）</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、采购需求：</w:t>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5.1</w:t>
      </w:r>
      <w:r>
        <w:rPr>
          <w:rFonts w:hint="eastAsia" w:ascii="宋体" w:hAnsi="宋体" w:cs="宋体"/>
          <w:color w:val="auto"/>
          <w:sz w:val="24"/>
          <w:highlight w:val="none"/>
        </w:rPr>
        <w:t xml:space="preserve">采购内容：</w:t>
      </w:r>
      <w:r>
        <w:rPr>
          <w:rFonts w:hint="eastAsia" w:ascii="宋体" w:hAnsi="宋体" w:eastAsia="宋体" w:cs="宋体"/>
          <w:color w:val="auto"/>
          <w:sz w:val="24"/>
          <w:highlight w:val="none"/>
          <w:lang w:val="en-US" w:eastAsia="zh-CN"/>
        </w:rPr>
        <w:t xml:space="preserve">本</w:t>
      </w:r>
      <w:r>
        <w:rPr>
          <w:rFonts w:hint="eastAsia" w:ascii="宋体" w:hAnsi="宋体" w:cs="宋体"/>
          <w:color w:val="auto"/>
          <w:sz w:val="24"/>
          <w:highlight w:val="none"/>
          <w:lang w:val="en-US" w:eastAsia="zh-CN"/>
        </w:rPr>
        <w:t xml:space="preserve">项目位于吴</w:t>
      </w:r>
      <w:r>
        <w:rPr>
          <w:rFonts w:hint="eastAsia" w:ascii="宋体" w:hAnsi="宋体" w:eastAsia="宋体" w:cs="宋体"/>
          <w:color w:val="auto"/>
          <w:sz w:val="24"/>
          <w:highlight w:val="none"/>
          <w:lang w:val="en-US" w:eastAsia="zh-CN"/>
        </w:rPr>
        <w:t xml:space="preserve">门桥街道梅亭苑小区内，涉及的河道位于友新立交西北侧梅亭苑小区内，主要内容包括：岸上污水排查及局部修复；改造2处截流井；污水渗漏修复后，东侧河道污水渗入处挡墙拆建50m；在外河增设一台补水泵；拆除现有破损及老化约320米矮栏杆，新建高护栏杆；新增相应救生设施等</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rPr>
          <w:rFonts w:hint="eastAsia" w:ascii="宋体" w:hAnsi="宋体" w:eastAsia="宋体" w:cs="宋体"/>
          <w:color w:val="auto"/>
          <w:sz w:val="24"/>
          <w:szCs w:val="24"/>
          <w:highlight w:val="none"/>
          <w:lang w:val="en-US" w:eastAsia="zh-CN" w:bidi="ar-SA"/>
        </w:rPr>
        <w:t xml:space="preserve">具体工程量清单明细、图纸（如有）</w:t>
      </w:r>
      <w:r>
        <w:rPr>
          <w:rFonts w:hint="eastAsia" w:ascii="宋体" w:hAnsi="宋体" w:eastAsia="宋体" w:cs="宋体"/>
          <w:bCs/>
          <w:color w:val="auto"/>
          <w:sz w:val="24"/>
          <w:szCs w:val="24"/>
          <w:highlight w:val="none"/>
          <w:lang w:val="en-US" w:eastAsia="zh-CN"/>
        </w:rPr>
        <w:t xml:space="preserve">及相关资料</w:t>
      </w:r>
      <w:r>
        <w:rPr>
          <w:rFonts w:hint="eastAsia" w:ascii="宋体" w:hAnsi="宋体" w:eastAsia="宋体" w:cs="宋体"/>
          <w:color w:val="auto"/>
          <w:sz w:val="24"/>
          <w:szCs w:val="24"/>
          <w:highlight w:val="none"/>
          <w:lang w:val="en-US" w:eastAsia="zh-CN" w:bidi="ar-SA"/>
        </w:rPr>
        <w:t xml:space="preserve">在项目报名成功后</w:t>
      </w:r>
      <w:r>
        <w:rPr>
          <w:rFonts w:hint="eastAsia" w:ascii="宋体" w:hAnsi="宋体"/>
          <w:color w:val="auto"/>
          <w:sz w:val="24"/>
          <w:highlight w:val="none"/>
        </w:rPr>
        <w:t xml:space="preserve">工程量清单（另附）请各潜在响应单位在</w:t>
      </w:r>
      <w:r>
        <w:rPr>
          <w:rFonts w:hint="eastAsia" w:ascii="宋体" w:hAnsi="宋体" w:eastAsia="宋体" w:cs="宋体"/>
          <w:b/>
          <w:bCs/>
          <w:color w:val="auto"/>
          <w:sz w:val="24"/>
          <w:szCs w:val="24"/>
          <w:highlight w:val="none"/>
          <w:lang w:val="en-US" w:eastAsia="zh-CN" w:bidi="ar-SA"/>
        </w:rPr>
        <w:t xml:space="preserve">江苏省政府采购网</w:t>
      </w:r>
      <w:r>
        <w:rPr>
          <w:rFonts w:hint="eastAsia" w:ascii="宋体" w:hAnsi="宋体" w:cs="宋体"/>
          <w:b/>
          <w:bCs/>
          <w:color w:val="auto"/>
          <w:sz w:val="24"/>
          <w:szCs w:val="24"/>
          <w:highlight w:val="none"/>
          <w:lang w:val="en-US" w:eastAsia="zh-CN" w:bidi="ar-SA"/>
        </w:rPr>
        <w:t xml:space="preserve">本项目的采购公告页</w:t>
      </w:r>
      <w:r>
        <w:rPr>
          <w:rFonts w:hint="eastAsia" w:ascii="宋体" w:hAnsi="宋体" w:eastAsia="宋体" w:cs="宋体"/>
          <w:b/>
          <w:bCs/>
          <w:color w:val="auto"/>
          <w:sz w:val="24"/>
          <w:szCs w:val="24"/>
          <w:highlight w:val="none"/>
          <w:lang w:val="en-US" w:eastAsia="zh-CN" w:bidi="ar-SA"/>
        </w:rPr>
        <w:t xml:space="preserve">自行下载</w:t>
      </w:r>
      <w:r>
        <w:rPr>
          <w:rFonts w:hint="eastAsia" w:ascii="宋体" w:hAnsi="宋体" w:cs="宋体"/>
          <w:color w:val="auto"/>
          <w:sz w:val="24"/>
          <w:highlight w:val="none"/>
          <w:lang w:val="en-US" w:eastAsia="zh-CN"/>
        </w:rPr>
        <w:t xml:space="preserve">。</w:t>
      </w:r>
      <w:r/>
    </w:p>
    <w:p>
      <w:pPr>
        <w:ind w:firstLine="480"/>
        <w:jc w:val="left"/>
        <w:spacing w:line="360" w:lineRule="auto"/>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5.2</w:t>
      </w:r>
      <w:r>
        <w:rPr>
          <w:rFonts w:hint="eastAsia" w:ascii="宋体" w:hAnsi="宋体" w:cs="宋体"/>
          <w:color w:val="auto"/>
          <w:sz w:val="24"/>
          <w:highlight w:val="none"/>
          <w:lang w:val="en-US" w:eastAsia="zh-CN"/>
        </w:rPr>
        <w:t xml:space="preserve">工期要求：90日</w:t>
      </w:r>
      <w:r>
        <w:rPr>
          <w:rFonts w:hint="eastAsia" w:ascii="宋体" w:hAnsi="宋体" w:cs="宋体"/>
          <w:color w:val="auto"/>
          <w:sz w:val="24"/>
          <w:szCs w:val="24"/>
          <w:highlight w:val="none"/>
          <w:lang w:val="en-US" w:eastAsia="zh-CN" w:bidi="ar-SA"/>
        </w:rPr>
        <w:t xml:space="preserve">历天</w:t>
      </w:r>
      <w:r>
        <w:rPr>
          <w:rFonts w:hint="eastAsia" w:ascii="宋体" w:hAnsi="宋体" w:eastAsia="宋体" w:cs="宋体"/>
          <w:color w:val="auto"/>
          <w:sz w:val="24"/>
          <w:szCs w:val="24"/>
          <w:highlight w:val="none"/>
          <w:lang w:val="en-US" w:eastAsia="zh-CN" w:bidi="ar-SA"/>
        </w:rPr>
        <w:t xml:space="preserve">（具体开工日期以采购单位通知为准）。</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5.3</w:t>
      </w:r>
      <w:r>
        <w:rPr>
          <w:rFonts w:hint="eastAsia" w:ascii="宋体" w:hAnsi="宋体" w:cs="宋体"/>
          <w:color w:val="auto"/>
          <w:sz w:val="24"/>
          <w:highlight w:val="none"/>
        </w:rPr>
        <w:t xml:space="preserve">质量要求：合格</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5.4</w:t>
      </w:r>
      <w:r>
        <w:rPr>
          <w:rFonts w:hint="eastAsia" w:ascii="宋体" w:hAnsi="宋体" w:cs="宋体"/>
          <w:color w:val="auto"/>
          <w:sz w:val="24"/>
          <w:highlight w:val="none"/>
        </w:rPr>
        <w:t xml:space="preserve">工程地点：</w:t>
      </w:r>
      <w:r>
        <w:rPr>
          <w:rFonts w:hint="eastAsia" w:ascii="宋体" w:hAnsi="宋体" w:cs="宋体"/>
          <w:color w:val="auto"/>
          <w:sz w:val="24"/>
          <w:highlight w:val="none"/>
          <w:lang w:eastAsia="zh-CN"/>
        </w:rPr>
        <w:t xml:space="preserve">苏州市姑苏区</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5.5</w:t>
      </w:r>
      <w:r>
        <w:rPr>
          <w:rFonts w:hint="eastAsia" w:ascii="宋体" w:hAnsi="宋体" w:cs="宋体"/>
          <w:color w:val="auto"/>
          <w:sz w:val="24"/>
          <w:highlight w:val="none"/>
        </w:rPr>
        <w:t xml:space="preserve">本工程共</w:t>
      </w:r>
      <w:r>
        <w:rPr>
          <w:rFonts w:ascii="宋体" w:hAnsi="宋体" w:cs="宋体"/>
          <w:color w:val="auto"/>
          <w:sz w:val="24"/>
          <w:highlight w:val="none"/>
        </w:rPr>
        <w:t xml:space="preserve">1</w:t>
      </w:r>
      <w:r>
        <w:rPr>
          <w:rFonts w:hint="eastAsia" w:ascii="宋体" w:hAnsi="宋体" w:cs="宋体"/>
          <w:color w:val="auto"/>
          <w:sz w:val="24"/>
          <w:highlight w:val="none"/>
        </w:rPr>
        <w:t xml:space="preserve">个标段：</w:t>
      </w:r>
      <w:r>
        <w:rPr>
          <w:rFonts w:hint="eastAsia" w:ascii="宋体" w:hAnsi="宋体" w:cs="宋体"/>
          <w:color w:val="auto"/>
          <w:sz w:val="24"/>
          <w:highlight w:val="none"/>
          <w:lang w:eastAsia="zh-CN"/>
        </w:rPr>
        <w:t xml:space="preserve">梅亭苑内河整治项目</w:t>
      </w:r>
      <w:r>
        <w:rPr>
          <w:rFonts w:hint="eastAsia" w:ascii="宋体" w:hAnsi="宋体" w:cs="宋体"/>
          <w:color w:val="auto"/>
          <w:sz w:val="24"/>
          <w:highlight w:val="none"/>
        </w:rPr>
        <w:t xml:space="preserve">（详见工程量清单）。</w:t>
      </w:r>
      <w:r/>
    </w:p>
    <w:p>
      <w:pPr>
        <w:ind w:firstLine="480"/>
        <w:jc w:val="left"/>
        <w:spacing w:line="360" w:lineRule="auto"/>
        <w:tabs>
          <w:tab w:val="left" w:pos="8930" w:leader="none"/>
          <w:tab w:val="left" w:pos="9306" w:leader="none"/>
        </w:tabs>
        <w:rPr>
          <w:rFonts w:asci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本项目（是/否）接受联合体：否</w:t>
      </w:r>
      <w:r>
        <w:rPr>
          <w:rFonts w:hint="eastAsia" w:ascii="宋体" w:hAnsi="宋体" w:cs="宋体"/>
          <w:color w:val="auto"/>
          <w:sz w:val="24"/>
          <w:highlight w:val="none"/>
        </w:rPr>
        <w:t xml:space="preserve">。</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二、供应商资格要求：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、满足《中华人民共和国政府采购法》第二十二条规定：</w:t>
      </w:r>
      <w:r/>
    </w:p>
    <w:p>
      <w:pPr>
        <w:ind w:firstLine="480"/>
        <w:jc w:val="left"/>
        <w:spacing w:line="360" w:lineRule="auto"/>
        <w:rPr>
          <w:rFonts w:hint="eastAsia" w:ascii="宋体" w:eastAsia="宋体" w:cs="宋体"/>
          <w:color w:val="auto"/>
          <w:sz w:val="24"/>
          <w:highlight w:val="none"/>
          <w:lang w:val="en-US" w:eastAsia="zh-CN"/>
        </w:rPr>
      </w:pPr>
      <w:r>
        <w:rPr>
          <w:rFonts w:ascii="宋体" w:hAnsi="宋体" w:cs="宋体"/>
          <w:color w:val="auto"/>
          <w:sz w:val="24"/>
          <w:highlight w:val="none"/>
        </w:rPr>
        <w:t xml:space="preserve">1.1</w:t>
      </w:r>
      <w:r>
        <w:rPr>
          <w:rFonts w:hint="eastAsia" w:ascii="宋体" w:hAnsi="宋体" w:cs="宋体"/>
          <w:color w:val="auto"/>
          <w:sz w:val="24"/>
          <w:highlight w:val="none"/>
        </w:rPr>
        <w:t xml:space="preserve">具有独立承担民事责任的能力；</w:t>
      </w:r>
      <w:r>
        <w:rPr>
          <w:rFonts w:hint="eastAsia" w:ascii="宋体" w:hAnsi="宋体" w:cs="宋体"/>
          <w:color w:val="auto"/>
          <w:sz w:val="24"/>
          <w:highlight w:val="none"/>
          <w:lang w:val="en-US" w:eastAsia="zh-CN"/>
        </w:rPr>
        <w:tab/>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具有良好的商业信誉和健全的财务会计制度；</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具有履行合同所必需的设备和专业技术能力；</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1.4</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参加政府采购活动前三年内，在经营活动中没有重大违法记录；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p>
    <w:p>
      <w:pPr>
        <w:pStyle w:val="1114"/>
        <w:ind w:firstLine="480"/>
        <w:spacing w:line="360" w:lineRule="auto"/>
        <w:rPr>
          <w:rFonts w:eastAsia="宋体" w:cs="宋体"/>
          <w:color w:val="auto"/>
          <w:highlight w:val="none"/>
        </w:rPr>
      </w:pPr>
      <w:r>
        <w:rPr>
          <w:rFonts w:cs="宋体"/>
          <w:color w:val="auto"/>
          <w:highlight w:val="none"/>
        </w:rPr>
        <w:t xml:space="preserve">2</w:t>
      </w:r>
      <w:r>
        <w:rPr>
          <w:rFonts w:hint="eastAsia" w:cs="宋体"/>
          <w:color w:val="auto"/>
          <w:highlight w:val="none"/>
        </w:rPr>
        <w:t xml:space="preserve">、</w:t>
      </w:r>
      <w:r>
        <w:rPr>
          <w:rFonts w:hint="eastAsia" w:eastAsia="宋体" w:cs="宋体"/>
          <w:color w:val="auto"/>
          <w:highlight w:val="none"/>
        </w:rPr>
        <w:t xml:space="preserve">落实政府采购政策需满足的资格要求：根据《关于印发</w:t>
      </w:r>
      <w:r>
        <w:rPr>
          <w:rFonts w:hint="eastAsia" w:eastAsia="宋体" w:cs="宋体"/>
          <w:color w:val="auto"/>
          <w:highlight w:val="none"/>
          <w:lang w:eastAsia="zh-CN"/>
        </w:rPr>
        <w:t xml:space="preserve">〈</w:t>
      </w:r>
      <w:r>
        <w:rPr>
          <w:rFonts w:hint="eastAsia" w:eastAsia="宋体" w:cs="宋体"/>
          <w:color w:val="auto"/>
          <w:highlight w:val="none"/>
        </w:rPr>
        <w:t xml:space="preserve">苏州市政府采购促进中小企业发展实施意见</w:t>
      </w:r>
      <w:r>
        <w:rPr>
          <w:rFonts w:hint="eastAsia" w:eastAsia="宋体" w:cs="宋体"/>
          <w:color w:val="auto"/>
          <w:highlight w:val="none"/>
          <w:lang w:eastAsia="zh-CN"/>
        </w:rPr>
        <w:t xml:space="preserve">〉的通知》</w:t>
      </w:r>
      <w:r>
        <w:rPr>
          <w:rFonts w:hint="eastAsia" w:eastAsia="宋体" w:cs="宋体"/>
          <w:color w:val="auto"/>
          <w:highlight w:val="none"/>
        </w:rPr>
        <w:t xml:space="preserve">的相关规定，</w:t>
      </w:r>
      <w:r>
        <w:rPr>
          <w:rFonts w:hint="eastAsia" w:ascii="宋体" w:hAnsi="宋体" w:eastAsia="宋体" w:cs="宋体"/>
          <w:color w:val="auto"/>
          <w:highlight w:val="none"/>
        </w:rPr>
        <w:t xml:space="preserve">本项目</w:t>
      </w:r>
      <w:r>
        <w:rPr>
          <w:rFonts w:hint="eastAsia" w:eastAsia="宋体" w:cs="宋体"/>
          <w:color w:val="auto"/>
          <w:highlight w:val="none"/>
        </w:rPr>
        <w:t xml:space="preserve">专门面向中小企业</w:t>
      </w:r>
      <w:r>
        <w:rPr>
          <w:rFonts w:hint="eastAsia" w:eastAsia="宋体" w:cs="宋体"/>
          <w:color w:val="auto"/>
          <w:highlight w:val="none"/>
        </w:rPr>
        <w:t xml:space="preserve">，所属行业为</w:t>
      </w:r>
      <w:r>
        <w:rPr>
          <w:rFonts w:hint="eastAsia" w:eastAsia="宋体" w:cs="宋体"/>
          <w:b w:val="0"/>
          <w:bCs w:val="0"/>
          <w:color w:val="auto"/>
          <w:highlight w:val="none"/>
          <w:u w:val="none"/>
        </w:rPr>
        <w:t xml:space="preserve">建筑业</w:t>
      </w:r>
      <w:r>
        <w:rPr>
          <w:rFonts w:hint="eastAsia" w:eastAsia="宋体" w:cs="宋体"/>
          <w:color w:val="auto"/>
          <w:highlight w:val="none"/>
          <w:lang w:eastAsia="zh-CN"/>
        </w:rPr>
        <w:t xml:space="preserve">；</w:t>
      </w:r>
      <w:r>
        <w:rPr>
          <w:rFonts w:hint="eastAsia" w:eastAsia="宋体" w:cs="宋体"/>
          <w:color w:val="auto"/>
          <w:highlight w:val="none"/>
        </w:rPr>
        <w:t xml:space="preserve">承接服务的供应商应为中小微企业、监狱企业、残疾人福利性单位</w:t>
      </w:r>
      <w:r>
        <w:rPr>
          <w:rFonts w:hint="eastAsia" w:eastAsia="宋体" w:cs="宋体"/>
          <w:color w:val="auto"/>
          <w:highlight w:val="none"/>
          <w:lang w:eastAsia="zh-CN"/>
        </w:rPr>
        <w:t xml:space="preserve">；</w:t>
      </w:r>
      <w:r>
        <w:rPr>
          <w:rFonts w:hint="eastAsia" w:ascii="宋体" w:hAnsi="宋体" w:eastAsia="宋体" w:cs="宋体"/>
          <w:b w:val="0"/>
          <w:bCs w:val="0"/>
          <w:color w:val="auto"/>
          <w:highlight w:val="none"/>
          <w:lang w:val="en-US" w:eastAsia="zh-CN"/>
        </w:rPr>
        <w:t xml:space="preserve">供应商</w:t>
      </w:r>
      <w:r>
        <w:rPr>
          <w:rFonts w:hint="eastAsia" w:eastAsia="宋体" w:cs="宋体"/>
          <w:b w:val="0"/>
          <w:bCs w:val="0"/>
          <w:color w:val="auto"/>
          <w:highlight w:val="none"/>
          <w:lang w:val="en-US" w:eastAsia="zh-CN"/>
        </w:rPr>
        <w:t xml:space="preserve">须</w:t>
      </w:r>
      <w:r>
        <w:rPr>
          <w:rFonts w:hint="eastAsia" w:ascii="宋体" w:hAnsi="宋体" w:eastAsia="宋体" w:cs="宋体"/>
          <w:b w:val="0"/>
          <w:bCs w:val="0"/>
          <w:color w:val="auto"/>
          <w:highlight w:val="none"/>
          <w:lang w:val="en-US" w:eastAsia="zh-CN"/>
        </w:rPr>
        <w:t xml:space="preserve">提供《中小企业声明函》或《残疾人福利性单位声明函》或省级以上监狱管理局、戒毒管理局（含新疆生产建设兵团）出具的属于监狱企业的证明文件</w:t>
      </w:r>
      <w:r>
        <w:rPr>
          <w:rFonts w:hint="eastAsia" w:eastAsia="宋体" w:cs="宋体"/>
          <w:color w:val="auto"/>
          <w:highlight w:val="none"/>
        </w:rPr>
        <w:t xml:space="preserve">。</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、本项目的特定资格要求：</w:t>
      </w:r>
      <w:r/>
    </w:p>
    <w:p>
      <w:pPr>
        <w:ind w:firstLine="480"/>
        <w:jc w:val="left"/>
        <w:spacing w:line="360" w:lineRule="auto"/>
        <w:rPr>
          <w:rFonts w:hint="eastAsia" w:ascii="宋体" w:hAnsi="宋体" w:eastAsia="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响应单位</w:t>
      </w:r>
      <w:r>
        <w:rPr>
          <w:rFonts w:hint="eastAsia" w:ascii="宋体" w:hAnsi="宋体" w:cs="宋体"/>
          <w:color w:val="auto"/>
          <w:sz w:val="24"/>
          <w:highlight w:val="none"/>
          <w:lang w:eastAsia="zh-CN"/>
        </w:rPr>
        <w:t xml:space="preserve">具备有效期内的</w:t>
      </w:r>
      <w:r>
        <w:rPr>
          <w:rFonts w:hint="eastAsia" w:ascii="宋体" w:hAnsi="宋体" w:eastAsia="宋体" w:cs="宋体"/>
          <w:color w:val="auto"/>
          <w:sz w:val="24"/>
          <w:highlight w:val="none"/>
        </w:rPr>
        <w:t xml:space="preserve">水利水电工程施工总承包叁级</w:t>
      </w:r>
      <w:r>
        <w:rPr>
          <w:rFonts w:hint="eastAsia" w:ascii="宋体" w:hAnsi="宋体" w:eastAsia="宋体" w:cs="宋体"/>
          <w:color w:val="auto"/>
          <w:sz w:val="24"/>
          <w:highlight w:val="none"/>
        </w:rPr>
        <w:t xml:space="preserve">及以上</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且</w:t>
      </w:r>
      <w:r>
        <w:rPr>
          <w:rFonts w:hint="eastAsia" w:ascii="宋体" w:hAnsi="宋体" w:eastAsia="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在《水利建设市场监管平台》</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信息申报（注册登记）的单位；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3.2响应单位具有省级及以上建设行政主管部门核发的《安全生产许可证》；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3.3响应单位拟派项目</w:t>
      </w:r>
      <w:r>
        <w:rPr>
          <w:rFonts w:hint="eastAsia" w:ascii="宋体" w:hAnsi="宋体" w:eastAsia="宋体" w:cs="宋体"/>
          <w:color w:val="auto"/>
          <w:sz w:val="24"/>
          <w:highlight w:val="none"/>
          <w:lang w:eastAsia="zh-CN"/>
        </w:rPr>
        <w:t xml:space="preserve">经理资质等级：</w:t>
      </w:r>
      <w:r>
        <w:rPr>
          <w:rFonts w:hint="eastAsia" w:ascii="宋体" w:hAnsi="宋体" w:eastAsia="宋体" w:cs="宋体"/>
          <w:color w:val="auto"/>
          <w:sz w:val="24"/>
          <w:highlight w:val="none"/>
        </w:rPr>
        <w:t xml:space="preserve">具有</w:t>
      </w:r>
      <w:r>
        <w:rPr>
          <w:rFonts w:hint="eastAsia" w:ascii="宋体" w:hAnsi="宋体" w:eastAsia="宋体" w:cs="宋体"/>
          <w:color w:val="auto"/>
          <w:sz w:val="24"/>
          <w:highlight w:val="none"/>
        </w:rPr>
        <w:t xml:space="preserve">水利水电</w:t>
      </w:r>
      <w:r>
        <w:rPr>
          <w:rFonts w:hint="eastAsia" w:ascii="宋体" w:hAnsi="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专业二级</w:t>
      </w:r>
      <w:r>
        <w:rPr>
          <w:rFonts w:hint="eastAsia" w:ascii="宋体" w:hAnsi="宋体" w:eastAsia="宋体" w:cs="宋体"/>
          <w:color w:val="auto"/>
          <w:sz w:val="24"/>
          <w:highlight w:val="none"/>
        </w:rPr>
        <w:t xml:space="preserve">及以上注册建造师证书，且</w:t>
      </w:r>
      <w:r>
        <w:rPr>
          <w:rFonts w:hint="eastAsia" w:ascii="宋体" w:hAnsi="宋体" w:eastAsia="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在《水利建设市场监管平台》</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信息申报的人员，水利行政主管部门核发的建筑施工企业项目负责人安全生产考核合格证书（B类证），项目经理无在建工程</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拟派项目技术负责人、水利建造师（项目经理）、专职安全员</w:t>
      </w:r>
      <w:r>
        <w:rPr>
          <w:rFonts w:hint="eastAsia" w:ascii="宋体" w:hAnsi="宋体" w:eastAsia="宋体" w:cs="宋体"/>
          <w:color w:val="auto"/>
          <w:sz w:val="24"/>
          <w:highlight w:val="none"/>
          <w:lang w:val="en-US" w:eastAsia="zh-CN"/>
        </w:rPr>
        <w:t xml:space="preserve">均须取得</w:t>
      </w:r>
      <w:r>
        <w:rPr>
          <w:rFonts w:hint="eastAsia" w:ascii="宋体" w:hAnsi="宋体" w:eastAsia="宋体" w:cs="宋体"/>
          <w:color w:val="auto"/>
          <w:sz w:val="24"/>
          <w:highlight w:val="none"/>
        </w:rPr>
        <w:t xml:space="preserve">省级及以上水行政主管部门颁发的安全生产考核合格证</w:t>
      </w:r>
      <w:r>
        <w:rPr>
          <w:rFonts w:hint="eastAsia" w:ascii="宋体" w:hAnsi="宋体" w:eastAsia="宋体" w:cs="宋体"/>
          <w:color w:val="auto"/>
          <w:sz w:val="24"/>
          <w:highlight w:val="none"/>
          <w:lang w:val="en-US" w:eastAsia="zh-CN"/>
        </w:rPr>
        <w:t xml:space="preserve">书</w:t>
      </w:r>
      <w:r>
        <w:rPr>
          <w:rFonts w:hint="eastAsia" w:ascii="宋体" w:hAnsi="宋体" w:eastAsia="宋体" w:cs="宋体"/>
          <w:color w:val="auto"/>
          <w:sz w:val="24"/>
          <w:highlight w:val="none"/>
        </w:rPr>
        <w:t xml:space="preserve">（A/B、B、C类）；项目技术负责人、水利建造师（项目经理）不</w:t>
      </w:r>
      <w:r>
        <w:rPr>
          <w:rFonts w:hint="eastAsia" w:ascii="宋体" w:hAnsi="宋体" w:eastAsia="宋体" w:cs="宋体"/>
          <w:color w:val="auto"/>
          <w:sz w:val="24"/>
          <w:highlight w:val="none"/>
          <w:lang w:val="en-US" w:eastAsia="zh-CN"/>
        </w:rPr>
        <w:t xml:space="preserve">得</w:t>
      </w:r>
      <w:r>
        <w:rPr>
          <w:rFonts w:hint="eastAsia" w:ascii="宋体" w:hAnsi="宋体" w:eastAsia="宋体" w:cs="宋体"/>
          <w:color w:val="auto"/>
          <w:sz w:val="24"/>
          <w:highlight w:val="none"/>
        </w:rPr>
        <w:t xml:space="preserve">为同一个人；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水利建造师（项目经理）、专职安全员无在建工程</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在建</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指在其他在建项目中任职项目经理、专职安全员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，项目技术负责人可有一个在建项目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项目经理、专职安全员有在建工程时，符合以下情形之一的，经该在建工程建设单位同意，方可以参加其他工程项目的投标。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①水利工程其合同工程量已完成80%以上，且主体工程已完成。</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②通过水下（泵站机组启动、河道通水）验收。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③通过合同完工验收。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④工程项目具备合同完工验收条件，已向建设单位提交合同完工验收申请，并经建设单位确认。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⑤因非承包方原因致使工程项目停工超过120天（含）。</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3.6未被“信用中国”网站（www.creditchina.gov.cn）或“中国政府采购网”网站（www.ccgp.gov.cn）列入失信被执行人、重大税收违法案件当事人名单、政府采购严重失信行为记录名单。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w:t>
      </w:r>
      <w:r>
        <w:rPr>
          <w:rFonts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3.8</w:t>
      </w:r>
      <w:r>
        <w:rPr>
          <w:rFonts w:hint="eastAsia" w:ascii="宋体" w:hAnsi="宋体" w:eastAsia="宋体" w:cs="宋体"/>
          <w:color w:val="auto"/>
          <w:sz w:val="24"/>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color w:val="auto"/>
          <w:sz w:val="24"/>
          <w:szCs w:val="21"/>
          <w:highlight w:val="none"/>
        </w:rPr>
      </w:pPr>
      <w:r>
        <w:rPr>
          <w:rFonts w:hint="eastAsia" w:ascii="宋体" w:hAnsi="宋体"/>
          <w:color w:val="auto"/>
          <w:sz w:val="24"/>
          <w:szCs w:val="21"/>
          <w:highlight w:val="none"/>
        </w:rPr>
        <w:t xml:space="preserve">三、</w:t>
      </w:r>
      <w:r>
        <w:rPr>
          <w:rFonts w:hint="eastAsia" w:ascii="宋体" w:hAnsi="宋体"/>
          <w:color w:val="auto"/>
          <w:sz w:val="24"/>
          <w:szCs w:val="21"/>
          <w:highlight w:val="none"/>
          <w:lang w:val="en-US" w:eastAsia="zh-CN"/>
        </w:rPr>
        <w:t xml:space="preserve">获取采购文件</w:t>
      </w:r>
      <w:r>
        <w:rPr>
          <w:rFonts w:hint="eastAsia" w:ascii="宋体" w:hAnsi="宋体"/>
          <w:color w:val="auto"/>
          <w:sz w:val="24"/>
          <w:szCs w:val="21"/>
          <w:highlight w:val="none"/>
        </w:rPr>
        <w:t xml:space="preserve">：</w:t>
      </w:r>
      <w:r/>
    </w:p>
    <w:p>
      <w:pPr>
        <w:ind w:firstLine="480"/>
        <w:spacing w:line="360" w:lineRule="auto"/>
        <w:rPr>
          <w:rFonts w:asci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、报名时间：</w:t>
      </w:r>
      <w:r>
        <w:rPr>
          <w:rFonts w:hint="eastAsia" w:ascii="宋体" w:hAnsi="宋体"/>
          <w:color w:val="auto"/>
          <w:sz w:val="24"/>
          <w:szCs w:val="21"/>
          <w:highlight w:val="none"/>
          <w:lang w:eastAsia="zh-CN"/>
        </w:rPr>
        <w:t xml:space="preserve">自磋商文件公告发布之日起5个工作日</w:t>
      </w:r>
      <w:r>
        <w:rPr>
          <w:rFonts w:hint="eastAsia" w:ascii="宋体" w:hAnsi="宋体"/>
          <w:color w:val="auto"/>
          <w:sz w:val="24"/>
          <w:szCs w:val="21"/>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rPr>
        <w:t xml:space="preserve">http://jszfcg.jsczt.cn/</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4、售价：免费 </w:t>
      </w:r>
      <w:r/>
    </w:p>
    <w:p>
      <w:pPr>
        <w:ind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四</w:t>
      </w:r>
      <w:r>
        <w:rPr>
          <w:rFonts w:ascii="宋体" w:hAnsi="宋体"/>
          <w:color w:val="auto"/>
          <w:sz w:val="24"/>
          <w:highlight w:val="none"/>
        </w:rPr>
        <w:t xml:space="preserve">、</w:t>
      </w:r>
      <w:r>
        <w:rPr>
          <w:rFonts w:hint="eastAsia" w:ascii="宋体" w:hAnsi="宋体" w:cs="宋体"/>
          <w:color w:val="auto"/>
          <w:sz w:val="24"/>
          <w:szCs w:val="24"/>
          <w:highlight w:val="none"/>
        </w:rPr>
        <w:t xml:space="preserve">响应文件提交</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4"/>
          <w:highlight w:val="none"/>
        </w:rPr>
        <w:t xml:space="preserve">截止时间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olor w:val="auto"/>
          <w:sz w:val="24"/>
          <w:highlight w:val="none"/>
        </w:rPr>
        <w:t xml:space="preserve"> 13:30</w:t>
      </w:r>
      <w:r>
        <w:rPr>
          <w:rFonts w:hint="eastAsia" w:ascii="宋体" w:hAnsi="宋体" w:cs="宋体"/>
          <w:color w:val="auto"/>
          <w:sz w:val="24"/>
          <w:highlight w:val="none"/>
        </w:rPr>
        <w:t xml:space="preserve">（北京时间）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olor w:val="auto"/>
          <w:sz w:val="24"/>
          <w:highlight w:val="none"/>
        </w:rPr>
        <w:t xml:space="preserve"> 13:30（北京时间）</w:t>
      </w:r>
      <w:r/>
    </w:p>
    <w:p>
      <w:pPr>
        <w:ind w:firstLine="480"/>
        <w:jc w:val="left"/>
        <w:spacing w:line="360" w:lineRule="auto"/>
        <w:rPr>
          <w:b/>
          <w:color w:val="auto"/>
          <w:sz w:val="24"/>
          <w:szCs w:val="24"/>
          <w:highlight w:val="none"/>
          <w:lang w:val="zh-CN"/>
        </w:rPr>
      </w:pPr>
      <w:r>
        <w:rPr>
          <w:rFonts w:hint="eastAsia" w:ascii="宋体" w:hAnsi="宋体" w:cs="宋体"/>
          <w:color w:val="auto"/>
          <w:sz w:val="24"/>
          <w:szCs w:val="24"/>
          <w:highlight w:val="none"/>
        </w:rPr>
        <w:t xml:space="preserve">2、地点：“苏采云”系统（网址：http://jszfcg.jsczt.cn）</w:t>
      </w:r>
      <w:r>
        <w:rPr>
          <w:b/>
          <w:color w:val="auto"/>
          <w:sz w:val="24"/>
          <w:szCs w:val="24"/>
          <w:highlight w:val="none"/>
          <w:lang w:val="zh-CN"/>
        </w:rPr>
        <w:t xml:space="preserve">。</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、公告期限：自本公告发布之日起3个工作日</w:t>
      </w:r>
      <w:r>
        <w:rPr>
          <w:rFonts w:hint="eastAsia" w:ascii="宋体" w:hAnsi="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上发布；有关该采购项目的澄清、修正及成交等信息亦在以上网站发布，敬请留意。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2、政府采购监督电话：0512-</w:t>
      </w:r>
      <w:r>
        <w:rPr>
          <w:rFonts w:hint="eastAsia" w:ascii="宋体" w:hAnsi="宋体" w:cs="宋体"/>
          <w:color w:val="auto"/>
          <w:sz w:val="24"/>
          <w:highlight w:val="none"/>
          <w:lang w:eastAsia="zh-CN"/>
        </w:rPr>
        <w:t xml:space="preserve">68728409</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b/>
          <w:color w:val="auto"/>
          <w:sz w:val="24"/>
          <w:highlight w:val="none"/>
        </w:rPr>
      </w:pPr>
      <w:r>
        <w:rPr>
          <w:rFonts w:hint="eastAsia" w:ascii="宋体" w:hAnsi="宋体" w:cs="宋体"/>
          <w:color w:val="auto"/>
          <w:sz w:val="24"/>
          <w:highlight w:val="none"/>
        </w:rPr>
        <w:t xml:space="preserve">3、</w:t>
      </w:r>
      <w:r>
        <w:rPr>
          <w:rFonts w:hint="eastAsia" w:ascii="宋体" w:hAnsi="宋体"/>
          <w:color w:val="auto"/>
          <w:sz w:val="24"/>
          <w:szCs w:val="24"/>
          <w:highlight w:val="none"/>
        </w:rPr>
        <w:t xml:space="preserve">CA证书及电子签章办理：</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color w:val="auto"/>
          <w:sz w:val="24"/>
          <w:highlight w:val="none"/>
        </w:rPr>
        <w:t xml:space="preserve">苏州现场办理地址：苏州高新区邓尉路105号狮山科技馆1楼服务大厅，咨询电话：0512-65737699。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5、电子响应文件制作与提交：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6、线上开标注意事项：</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6.1线上参加开标（开启）会方式：本项目采用不见面磋商形式，供应商可通过</w:t>
      </w:r>
      <w:r>
        <w:rPr>
          <w:rFonts w:ascii="宋体" w:hAnsi="宋体"/>
          <w:color w:val="auto"/>
          <w:sz w:val="24"/>
          <w:szCs w:val="24"/>
          <w:highlight w:val="none"/>
        </w:rPr>
        <w:t xml:space="preserve">“苏采云”系统在线参与开标（开启）会，具体方式如下：</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6.2</w:t>
      </w:r>
      <w:r>
        <w:rPr>
          <w:rFonts w:ascii="宋体" w:hAnsi="宋体"/>
          <w:color w:val="auto"/>
          <w:sz w:val="24"/>
          <w:szCs w:val="24"/>
          <w:highlight w:val="none"/>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6.3</w:t>
      </w:r>
      <w:r>
        <w:rPr>
          <w:rFonts w:ascii="宋体" w:hAnsi="宋体"/>
          <w:color w:val="auto"/>
          <w:sz w:val="24"/>
          <w:szCs w:val="24"/>
          <w:highlight w:val="none"/>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6.4</w:t>
      </w:r>
      <w:r>
        <w:rPr>
          <w:rFonts w:ascii="宋体" w:hAnsi="宋体"/>
          <w:color w:val="auto"/>
          <w:sz w:val="24"/>
          <w:szCs w:val="24"/>
          <w:highlight w:val="none"/>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7、供应商在报名、下载、制作采购文件过程中如有软件操作方面疑问，请拨打：</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7.1注册咨询：13914088964；</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7.2 CA技术咨询电话：400-608-6099；</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7.3签章使用问题：025-83633811、025-83633812、15380932027；</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7.4系统使用指导与咨询：13914088964、0512-69820854；</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7.5智能客服：登录苏采云系统后，联系系统右下方智能客服图标进行咨询。</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、凡对本次采购提出询问，请按以下要求及方式联系：</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rPr>
          <w:rFonts w:hint="eastAsia" w:ascii="宋体" w:hAnsi="宋体"/>
          <w:color w:val="auto"/>
          <w:sz w:val="24"/>
          <w:highlight w:val="none"/>
          <w:lang w:eastAsia="zh-CN"/>
        </w:rPr>
        <w:t xml:space="preserve">苏州市姑苏区水务管理中心</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color w:val="auto"/>
          <w:sz w:val="24"/>
          <w:highlight w:val="none"/>
        </w:rPr>
        <w:t xml:space="preserve">地</w:t>
      </w:r>
      <w:r>
        <w:rPr>
          <w:rFonts w:ascii="宋体" w:hAnsi="宋体"/>
          <w:color w:val="auto"/>
          <w:sz w:val="24"/>
          <w:highlight w:val="none"/>
        </w:rPr>
        <w:t xml:space="preserve"> </w:t>
      </w:r>
      <w:r>
        <w:rPr>
          <w:rFonts w:hint="eastAsia" w:ascii="宋体" w:hAnsi="宋体"/>
          <w:color w:val="auto"/>
          <w:sz w:val="24"/>
          <w:highlight w:val="none"/>
        </w:rPr>
        <w:t xml:space="preserve">址：</w:t>
      </w:r>
      <w:r>
        <w:rPr>
          <w:rFonts w:hint="eastAsia" w:ascii="宋体" w:hAnsi="宋体"/>
          <w:color w:val="auto"/>
          <w:sz w:val="24"/>
          <w:highlight w:val="none"/>
          <w:shd w:val="clear" w:color="auto" w:fill="ffffff"/>
          <w:lang w:eastAsia="zh-CN"/>
        </w:rPr>
        <w:t xml:space="preserve">苏州市姑苏区吴门桥街道南环东路28号六层</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张杨</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0512-88869916 </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、采购代理机构信息</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称：苏州时代招投标有限公司</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地</w:t>
      </w:r>
      <w:r>
        <w:rPr>
          <w:rFonts w:ascii="宋体" w:hAnsi="宋体" w:cs="宋体"/>
          <w:color w:val="auto"/>
          <w:sz w:val="24"/>
          <w:highlight w:val="none"/>
        </w:rPr>
        <w:t xml:space="preserve"> </w:t>
      </w:r>
      <w:r>
        <w:rPr>
          <w:rFonts w:hint="eastAsia" w:ascii="宋体" w:hAnsi="宋体" w:cs="宋体"/>
          <w:color w:val="auto"/>
          <w:sz w:val="24"/>
          <w:highlight w:val="none"/>
        </w:rPr>
        <w:t xml:space="preserve">址：苏州虎丘区滨河路1388号3B 501室</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联系方式：</w:t>
      </w:r>
      <w:bookmarkStart w:id="0" w:name="_Toc28359080"/>
      <w:r/>
      <w:bookmarkStart w:id="1" w:name="_Toc28359010"/>
      <w:r/>
      <w:bookmarkStart w:id="2" w:name="_Toc28359087"/>
      <w:r>
        <w:rPr>
          <w:rFonts w:hint="eastAsia" w:ascii="宋体" w:hAnsi="宋体" w:cs="宋体"/>
          <w:color w:val="auto"/>
          <w:sz w:val="24"/>
          <w:highlight w:val="none"/>
          <w:lang w:eastAsia="zh-CN"/>
        </w:rPr>
        <w:t xml:space="preserve">汪泽华</w:t>
      </w:r>
      <w:r>
        <w:rPr>
          <w:rFonts w:ascii="宋体" w:hAnsi="宋体" w:cs="宋体"/>
          <w:color w:val="auto"/>
          <w:sz w:val="24"/>
          <w:highlight w:val="none"/>
        </w:rPr>
        <w:t xml:space="preserve">/0512-65201419</w:t>
      </w:r>
      <w:bookmarkEnd w:id="0"/>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、项目联系方式</w:t>
      </w:r>
      <w:bookmarkEnd w:id="1"/>
      <w:r/>
      <w:bookmarkEnd w:id="2"/>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项目联系人：叶素萍、陈婷、汪泽华、曾颖</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电</w:t>
      </w:r>
      <w:r>
        <w:rPr>
          <w:rFonts w:ascii="宋体" w:hAnsi="宋体" w:cs="宋体"/>
          <w:color w:val="auto"/>
          <w:sz w:val="24"/>
          <w:highlight w:val="none"/>
        </w:rPr>
        <w:t xml:space="preserve"> </w:t>
      </w:r>
      <w:r>
        <w:rPr>
          <w:rFonts w:hint="eastAsia" w:ascii="宋体" w:hAnsi="宋体" w:cs="宋体"/>
          <w:color w:val="auto"/>
          <w:sz w:val="24"/>
          <w:highlight w:val="none"/>
        </w:rPr>
        <w:t xml:space="preserve">话：</w:t>
      </w:r>
      <w:r>
        <w:rPr>
          <w:rFonts w:ascii="宋体" w:hAnsi="宋体" w:cs="宋体"/>
          <w:color w:val="auto"/>
          <w:sz w:val="24"/>
          <w:highlight w:val="none"/>
        </w:rPr>
        <w:t xml:space="preserve">0512-65201419</w:t>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pStyle w:val="929"/>
        <w:rPr>
          <w:rFonts w:hint="eastAsia" w:ascii="黑体" w:eastAsia="黑体"/>
          <w:b/>
          <w:color w:val="auto"/>
          <w:sz w:val="32"/>
          <w:szCs w:val="32"/>
          <w:highlight w:val="none"/>
        </w:rPr>
      </w:pPr>
      <w:r>
        <w:rPr>
          <w:rFonts w:hint="eastAsia" w:ascii="黑体" w:eastAsia="黑体"/>
          <w:b/>
          <w:color w:val="auto"/>
          <w:sz w:val="32"/>
          <w:szCs w:val="32"/>
          <w:highlight w:val="none"/>
        </w:rPr>
      </w:r>
      <w:r/>
    </w:p>
    <w:p>
      <w:pPr>
        <w:pStyle w:val="929"/>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rPr>
          <w:rFonts w:hint="eastAsia" w:ascii="黑体" w:eastAsia="黑体"/>
          <w:b/>
          <w:color w:val="auto"/>
          <w:sz w:val="32"/>
          <w:szCs w:val="32"/>
          <w:highlight w:val="none"/>
        </w:rPr>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黑体" w:eastAsia="黑体"/>
          <w:b/>
          <w:color w:val="auto"/>
          <w:sz w:val="32"/>
          <w:szCs w:val="32"/>
          <w:highlight w:val="none"/>
        </w:rPr>
      </w:pPr>
      <w:r>
        <w:rPr>
          <w:rFonts w:hint="eastAsia" w:ascii="黑体" w:eastAsia="黑体"/>
          <w:b/>
          <w:color w:val="auto"/>
          <w:sz w:val="32"/>
          <w:szCs w:val="32"/>
          <w:highlight w:val="none"/>
        </w:rPr>
        <w:t xml:space="preserve">二、供应商须知</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1.1采购方式及定义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苏州市姑苏区水务管理中心</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采购代理机构指负责组织本次竞争性磋商的苏州时代招投标有限公司。</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1.2合格的供应商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1.2.1满足竞争性磋商公告中供应商的资格条件的规定。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1.2.2满足本文件实质性条款的规定。</w:t>
      </w:r>
      <w:r/>
    </w:p>
    <w:p>
      <w:pPr>
        <w:pStyle w:val="1363"/>
        <w:keepLines w:val="0"/>
        <w:keepNext w:val="0"/>
        <w:pageBreakBefore w:val="0"/>
        <w:spacing w:line="360" w:lineRule="auto"/>
        <w:rPr>
          <w:rStyle w:val="1520"/>
          <w:color w:val="auto"/>
          <w:highlight w:val="none"/>
        </w:rPr>
      </w:pPr>
      <w:r>
        <w:rPr>
          <w:rFonts w:hint="eastAsia" w:ascii="宋体" w:hAnsi="宋体" w:cs="宋体"/>
          <w:color w:val="auto"/>
          <w:sz w:val="24"/>
          <w:szCs w:val="24"/>
          <w:highlight w:val="none"/>
          <w:lang w:val="en-US" w:eastAsia="zh-CN"/>
        </w:rPr>
        <w:t xml:space="preserve">1.3</w:t>
      </w:r>
      <w:r>
        <w:rPr>
          <w:rStyle w:val="1520"/>
          <w:rFonts w:hint="eastAsia"/>
          <w:color w:val="auto"/>
          <w:highlight w:val="none"/>
        </w:rPr>
        <w:t xml:space="preserve">联合</w:t>
      </w:r>
      <w:r>
        <w:rPr>
          <w:rStyle w:val="1520"/>
          <w:rFonts w:hint="eastAsia" w:eastAsia="宋体"/>
          <w:color w:val="auto"/>
          <w:highlight w:val="none"/>
          <w:lang w:val="en-US" w:eastAsia="zh-CN"/>
        </w:rPr>
        <w:t xml:space="preserve">响应</w:t>
      </w:r>
      <w:r>
        <w:rPr>
          <w:rStyle w:val="1520"/>
          <w:rFonts w:hint="eastAsia"/>
          <w:color w:val="auto"/>
          <w:highlight w:val="none"/>
        </w:rPr>
        <w:t xml:space="preserve">及转包、分包</w:t>
      </w:r>
      <w:r/>
    </w:p>
    <w:p>
      <w:pPr>
        <w:pStyle w:val="1363"/>
        <w:keepLines w:val="0"/>
        <w:keepNext w:val="0"/>
        <w:pageBreakBefore w:val="0"/>
        <w:spacing w:line="360" w:lineRule="auto"/>
        <w:rPr>
          <w:rStyle w:val="1520"/>
          <w:color w:val="auto"/>
          <w:highlight w:val="none"/>
        </w:rPr>
      </w:pPr>
      <w:r>
        <w:rPr>
          <w:rStyle w:val="1520"/>
          <w:rFonts w:hint="eastAsia" w:eastAsia="宋体"/>
          <w:color w:val="auto"/>
          <w:highlight w:val="none"/>
          <w:lang w:val="en-US" w:eastAsia="zh-CN"/>
        </w:rPr>
        <w:t xml:space="preserve">1.3</w:t>
      </w:r>
      <w:r>
        <w:rPr>
          <w:rStyle w:val="1520"/>
          <w:rFonts w:hint="eastAsia"/>
          <w:color w:val="auto"/>
          <w:highlight w:val="none"/>
        </w:rPr>
        <w:t xml:space="preserve">.1本项目不接受联合体</w:t>
      </w:r>
      <w:r>
        <w:rPr>
          <w:rStyle w:val="1520"/>
          <w:rFonts w:hint="eastAsia" w:eastAsia="宋体"/>
          <w:color w:val="auto"/>
          <w:highlight w:val="none"/>
          <w:lang w:val="en-US" w:eastAsia="zh-CN"/>
        </w:rPr>
        <w:t xml:space="preserve">响应</w:t>
      </w:r>
      <w:r>
        <w:rPr>
          <w:rStyle w:val="1520"/>
          <w:rFonts w:hint="eastAsia"/>
          <w:color w:val="auto"/>
          <w:highlight w:val="none"/>
        </w:rPr>
        <w:t xml:space="preserve">。</w:t>
      </w:r>
      <w:r/>
    </w:p>
    <w:p>
      <w:pPr>
        <w:pStyle w:val="1363"/>
        <w:keepLines w:val="0"/>
        <w:keepNext w:val="0"/>
        <w:pageBreakBefore w:val="0"/>
        <w:spacing w:line="360" w:lineRule="auto"/>
        <w:rPr>
          <w:rFonts w:hint="eastAsia" w:ascii="宋体" w:hAnsi="宋体" w:cs="宋体"/>
          <w:bCs/>
          <w:color w:val="auto"/>
          <w:sz w:val="24"/>
          <w:szCs w:val="24"/>
          <w:highlight w:val="none"/>
        </w:rPr>
      </w:pPr>
      <w:r>
        <w:rPr>
          <w:rStyle w:val="1520"/>
          <w:rFonts w:hint="eastAsia" w:eastAsia="宋体"/>
          <w:color w:val="auto"/>
          <w:highlight w:val="none"/>
          <w:lang w:val="en-US" w:eastAsia="zh-CN"/>
        </w:rPr>
        <w:t xml:space="preserve">1.3.</w:t>
      </w:r>
      <w:r>
        <w:rPr>
          <w:rStyle w:val="1520"/>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1363"/>
        <w:keepLines w:val="0"/>
        <w:keepNext w:val="0"/>
        <w:pageBreakBefore w:val="0"/>
        <w:spacing w:line="360" w:lineRule="auto"/>
        <w:rPr>
          <w:rStyle w:val="1520"/>
          <w:rFonts w:hint="eastAsia" w:eastAsia="宋体"/>
          <w:color w:val="auto"/>
          <w:highlight w:val="none"/>
          <w:lang w:val="en-US" w:eastAsia="zh-CN"/>
        </w:rPr>
      </w:pPr>
      <w:r>
        <w:rPr>
          <w:rStyle w:val="1520"/>
          <w:rFonts w:hint="eastAsia" w:eastAsia="宋体"/>
          <w:color w:val="auto"/>
          <w:highlight w:val="none"/>
          <w:lang w:val="en-US" w:eastAsia="zh-CN"/>
        </w:rPr>
        <w:t xml:space="preserve">1.4供应商</w:t>
      </w:r>
      <w:r>
        <w:rPr>
          <w:rStyle w:val="1520"/>
          <w:rFonts w:hint="eastAsia" w:eastAsia="宋体"/>
          <w:color w:val="auto"/>
          <w:highlight w:val="none"/>
          <w:lang w:val="zh-TW" w:eastAsia="zh-TW"/>
        </w:rPr>
        <w:t xml:space="preserve">必须通过“</w:t>
      </w:r>
      <w:r>
        <w:rPr>
          <w:rStyle w:val="1520"/>
          <w:rFonts w:hint="eastAsia" w:eastAsia="宋体"/>
          <w:color w:val="auto"/>
          <w:highlight w:val="none"/>
          <w:lang w:val="en-US" w:eastAsia="zh-CN"/>
        </w:rPr>
        <w:t xml:space="preserve">苏采云系统</w:t>
      </w:r>
      <w:r>
        <w:rPr>
          <w:rStyle w:val="1520"/>
          <w:rFonts w:hint="eastAsia" w:eastAsia="宋体"/>
          <w:color w:val="auto"/>
          <w:highlight w:val="none"/>
          <w:lang w:val="zh-TW" w:eastAsia="zh-TW"/>
        </w:rPr>
        <w:t xml:space="preserve">”</w:t>
      </w:r>
      <w:r>
        <w:rPr>
          <w:rStyle w:val="1520"/>
          <w:rFonts w:hint="eastAsia" w:eastAsia="宋体"/>
          <w:color w:val="auto"/>
          <w:highlight w:val="none"/>
          <w:lang w:val="en-US" w:eastAsia="zh-CN"/>
        </w:rPr>
        <w:t xml:space="preserve">（网址：http://jszfcg.jsczt.cn）</w:t>
      </w:r>
      <w:r>
        <w:rPr>
          <w:rStyle w:val="1520"/>
          <w:rFonts w:hint="eastAsia" w:eastAsia="宋体"/>
          <w:color w:val="auto"/>
          <w:highlight w:val="none"/>
          <w:lang w:val="zh-TW" w:eastAsia="zh-TW"/>
        </w:rPr>
        <w:t xml:space="preserve">进行网上报名</w:t>
      </w:r>
      <w:r>
        <w:rPr>
          <w:rStyle w:val="1520"/>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1455"/>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145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资格审查响应文件</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eastAsia="宋体" w:cs="Times New Roman"/>
          <w:color w:val="auto"/>
          <w:sz w:val="24"/>
          <w:highlight w:val="none"/>
        </w:rPr>
        <w:t xml:space="preserve">供应商关于资格文件的声明函</w:t>
      </w:r>
      <w:r>
        <w:rPr>
          <w:rFonts w:hint="eastAsia" w:ascii="宋体" w:hAnsi="宋体" w:cs="Times New Roman"/>
          <w:color w:val="auto"/>
          <w:sz w:val="24"/>
          <w:highlight w:val="none"/>
          <w:lang w:eastAsia="zh-CN"/>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供应商法定代表人身份证</w:t>
      </w:r>
      <w:r>
        <w:rPr>
          <w:rFonts w:hint="eastAsia" w:ascii="宋体" w:hAnsi="宋体" w:eastAsia="宋体" w:cs="Times New Roman"/>
          <w:color w:val="auto"/>
          <w:sz w:val="24"/>
          <w:szCs w:val="24"/>
          <w:highlight w:val="none"/>
          <w:lang w:eastAsia="zh-CN"/>
        </w:rPr>
        <w:t xml:space="preserve">扫描件</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w:t>
      </w:r>
      <w:r>
        <w:rPr>
          <w:rFonts w:hint="eastAsia" w:ascii="宋体" w:hAnsi="宋体" w:cs="宋体"/>
          <w:color w:val="auto"/>
          <w:sz w:val="24"/>
          <w:highlight w:val="none"/>
        </w:rPr>
        <w:t xml:space="preserve">法定代表人授权委托书及代理人身份证</w:t>
      </w:r>
      <w:r>
        <w:rPr>
          <w:rFonts w:hint="eastAsia" w:ascii="宋体" w:hAnsi="宋体" w:eastAsia="宋体" w:cs="Times New Roman"/>
          <w:color w:val="auto"/>
          <w:sz w:val="24"/>
          <w:szCs w:val="24"/>
          <w:highlight w:val="none"/>
          <w:lang w:eastAsia="zh-CN"/>
        </w:rPr>
        <w:t xml:space="preserve">扫描件</w:t>
      </w:r>
      <w:r>
        <w:rPr>
          <w:rFonts w:hint="eastAsia" w:ascii="宋体" w:hAnsi="宋体"/>
          <w:color w:val="auto"/>
          <w:sz w:val="24"/>
          <w:highlight w:val="none"/>
        </w:rPr>
        <w:t xml:space="preserve">（如有授权）；</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满足《中华人民共和国政府采购法》第二十二条规定：</w:t>
      </w:r>
      <w:r/>
    </w:p>
    <w:p>
      <w:pPr>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①</w:t>
      </w:r>
      <w:r>
        <w:rPr>
          <w:rFonts w:hint="eastAsia" w:ascii="宋体" w:hAnsi="宋体"/>
          <w:color w:val="auto"/>
          <w:sz w:val="24"/>
          <w:highlight w:val="none"/>
        </w:rPr>
        <w:t xml:space="preserve">具有独立承担民事责任的能力（提供法人或者其他组织的营业执照等证明文件）；</w:t>
      </w:r>
      <w:r/>
    </w:p>
    <w:p>
      <w:pPr>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②</w:t>
      </w:r>
      <w:r>
        <w:rPr>
          <w:rFonts w:hint="eastAsia" w:ascii="宋体" w:hAnsi="宋体"/>
          <w:color w:val="auto"/>
          <w:sz w:val="24"/>
          <w:highlight w:val="none"/>
        </w:rPr>
        <w:t xml:space="preserve">具有良好的商业信誉和健全的财务会计制度证明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提供最近一期的财务报表，其他组织、自然人及成立未满一年的法人提供银行出具的资信证明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w:t>
      </w:r>
      <w:r>
        <w:rPr>
          <w:rFonts w:hint="eastAsia" w:ascii="宋体" w:hAnsi="宋体"/>
          <w:color w:val="auto"/>
          <w:sz w:val="24"/>
          <w:highlight w:val="none"/>
        </w:rPr>
        <w:t xml:space="preserve">有依法缴纳税收和社会保障资金的良好记录</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响应文件截止时间</w:t>
      </w:r>
      <w:r>
        <w:rPr>
          <w:rFonts w:hint="eastAsia" w:ascii="宋体" w:hAnsi="宋体" w:cs="宋体"/>
          <w:color w:val="auto"/>
          <w:sz w:val="24"/>
          <w:highlight w:val="none"/>
        </w:rPr>
        <w:t xml:space="preserve">前6个月内（至少一个月）的依法缴纳税收和社会保障资金的相关材料</w:t>
      </w:r>
      <w:r>
        <w:rPr>
          <w:rFonts w:hint="eastAsia" w:ascii="宋体" w:hAnsi="宋体"/>
          <w:color w:val="auto"/>
          <w:sz w:val="24"/>
          <w:highlight w:val="none"/>
        </w:rPr>
        <w:t xml:space="preserve">，如相关主管部门证明或银行代扣证</w:t>
      </w:r>
      <w:r>
        <w:rPr>
          <w:rFonts w:hint="eastAsia" w:ascii="宋体" w:hAnsi="宋体" w:cs="宋体"/>
          <w:color w:val="auto"/>
          <w:sz w:val="24"/>
          <w:highlight w:val="none"/>
        </w:rPr>
        <w:t xml:space="preserve">明。</w:t>
      </w:r>
      <w:r>
        <w:rPr>
          <w:rFonts w:hint="eastAsia" w:ascii="宋体" w:hAnsi="宋体" w:cs="宋体"/>
          <w:color w:val="auto"/>
          <w:sz w:val="24"/>
          <w:highlight w:val="none"/>
          <w:lang w:val="en-US" w:eastAsia="zh-CN"/>
        </w:rPr>
        <w:t xml:space="preserve">响应单位</w:t>
      </w:r>
      <w:r>
        <w:rPr>
          <w:rFonts w:hint="eastAsia" w:ascii="宋体" w:hAnsi="宋体" w:cs="宋体"/>
          <w:color w:val="auto"/>
          <w:sz w:val="24"/>
          <w:highlight w:val="none"/>
        </w:rPr>
        <w:t xml:space="preserve">如依法享受缓缴、免缴税收、社会保障资金的应提供相关主管部门出具的证明材料；所提供材料需能清晰辨别，否则不予认可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④具备履行合同所必需的设备和专业技术能力的证明材料</w:t>
      </w:r>
      <w:r>
        <w:rPr>
          <w:rFonts w:hint="eastAsia" w:ascii="宋体" w:hAnsi="宋体" w:cs="宋体"/>
          <w:color w:val="auto"/>
          <w:sz w:val="24"/>
          <w:highlight w:val="none"/>
          <w:lang w:val="en-US" w:eastAsia="zh-CN"/>
        </w:rPr>
        <w:t xml:space="preserve">或承诺</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⑤参加政府采购活动前三年内，在经营活动中没有重大违法记录的书面声明；</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响应单位</w:t>
      </w:r>
      <w:r>
        <w:rPr>
          <w:rFonts w:hint="eastAsia" w:ascii="宋体" w:hAnsi="宋体" w:cs="宋体"/>
          <w:color w:val="auto"/>
          <w:sz w:val="24"/>
          <w:highlight w:val="none"/>
          <w:lang w:eastAsia="zh-CN"/>
        </w:rPr>
        <w:t xml:space="preserve">须具备有效期内的</w:t>
      </w:r>
      <w:r>
        <w:rPr>
          <w:rFonts w:hint="eastAsia" w:ascii="宋体" w:hAnsi="宋体" w:cs="宋体"/>
          <w:color w:val="auto"/>
          <w:sz w:val="24"/>
          <w:highlight w:val="none"/>
        </w:rPr>
        <w:t xml:space="preserve">水利水电工程施工总承包叁级</w:t>
      </w:r>
      <w:r>
        <w:rPr>
          <w:rFonts w:hint="eastAsia" w:ascii="宋体" w:hAnsi="宋体" w:cs="宋体"/>
          <w:color w:val="auto"/>
          <w:sz w:val="24"/>
          <w:highlight w:val="none"/>
          <w:lang w:eastAsia="zh-CN"/>
        </w:rPr>
        <w:t xml:space="preserve">及以上资质证书的扫描件，</w:t>
      </w:r>
      <w:r>
        <w:rPr>
          <w:rFonts w:hint="eastAsia" w:ascii="宋体" w:hAnsi="宋体" w:cs="宋体"/>
          <w:color w:val="auto"/>
          <w:sz w:val="24"/>
          <w:highlight w:val="none"/>
        </w:rPr>
        <w:t xml:space="preserve">且</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在《水利建设市场监管平台》</w:t>
      </w:r>
      <w:r>
        <w:rPr>
          <w:rFonts w:hint="eastAsia" w:ascii="宋体" w:hAnsi="宋体" w:cs="宋体"/>
          <w:color w:val="auto"/>
          <w:sz w:val="24"/>
          <w:highlight w:val="none"/>
          <w:lang w:val="en-US" w:eastAsia="zh-CN"/>
        </w:rPr>
        <w:t xml:space="preserve">完成</w:t>
      </w:r>
      <w:r>
        <w:rPr>
          <w:rFonts w:hint="eastAsia" w:ascii="宋体" w:hAnsi="宋体" w:cs="宋体"/>
          <w:color w:val="auto"/>
          <w:sz w:val="24"/>
          <w:highlight w:val="none"/>
        </w:rPr>
        <w:t xml:space="preserve">信息申报（注册登记）的单位；</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响应单位具有省级及以上建设行政主管部门核发的《安全生产许可证》证书</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拟派项目经理具有水利水电</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专业二级</w:t>
      </w:r>
      <w:r>
        <w:rPr>
          <w:rFonts w:hint="eastAsia" w:ascii="宋体" w:hAnsi="宋体" w:cs="宋体"/>
          <w:color w:val="auto"/>
          <w:sz w:val="24"/>
          <w:highlight w:val="none"/>
          <w:lang w:val="en-US" w:eastAsia="zh-CN"/>
        </w:rPr>
        <w:t xml:space="preserve">及以上注册建造师证书，且已在《水利建设市场监管平台》完成信息申报的人员，并持有水利行政主管部门核发的《建筑施工企业项目负责人安全生产考核合格证书》（B类证）</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项目经理无在建</w:t>
      </w:r>
      <w:r>
        <w:rPr>
          <w:rFonts w:hint="eastAsia" w:ascii="宋体" w:hAnsi="宋体" w:cs="宋体"/>
          <w:color w:val="auto"/>
          <w:sz w:val="24"/>
          <w:highlight w:val="none"/>
          <w:lang w:eastAsia="zh-CN"/>
        </w:rPr>
        <w:t xml:space="preserve">工程</w:t>
      </w:r>
      <w:r>
        <w:rPr>
          <w:rFonts w:hint="eastAsia" w:ascii="宋体" w:hAnsi="宋体" w:cs="宋体"/>
          <w:color w:val="auto"/>
          <w:sz w:val="24"/>
          <w:highlight w:val="none"/>
        </w:rPr>
        <w:t xml:space="preserve">承诺书；</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拟派项目技术负责人、水利建造师（项目经理）、专职安全员</w:t>
      </w:r>
      <w:r>
        <w:rPr>
          <w:rFonts w:hint="eastAsia" w:ascii="宋体" w:hAnsi="宋体" w:cs="宋体"/>
          <w:color w:val="auto"/>
          <w:sz w:val="24"/>
          <w:highlight w:val="none"/>
          <w:lang w:val="en-US" w:eastAsia="zh-CN"/>
        </w:rPr>
        <w:t xml:space="preserve">均须取得</w:t>
      </w:r>
      <w:r>
        <w:rPr>
          <w:rFonts w:hint="eastAsia" w:ascii="宋体" w:hAnsi="宋体" w:cs="宋体"/>
          <w:color w:val="auto"/>
          <w:sz w:val="24"/>
          <w:highlight w:val="none"/>
        </w:rPr>
        <w:t xml:space="preserve">省级及以上水行政主管部门颁发的安全生产考核合格证</w:t>
      </w:r>
      <w:r>
        <w:rPr>
          <w:rFonts w:hint="eastAsia" w:ascii="宋体" w:hAnsi="宋体" w:cs="宋体"/>
          <w:color w:val="auto"/>
          <w:sz w:val="24"/>
          <w:highlight w:val="none"/>
          <w:lang w:val="en-US" w:eastAsia="zh-CN"/>
        </w:rPr>
        <w:t xml:space="preserve">书</w:t>
      </w:r>
      <w:r>
        <w:rPr>
          <w:rFonts w:hint="eastAsia" w:ascii="宋体" w:hAnsi="宋体" w:cs="宋体"/>
          <w:color w:val="auto"/>
          <w:sz w:val="24"/>
          <w:highlight w:val="none"/>
        </w:rPr>
        <w:t xml:space="preserve">（A/B、B、C类）；项目技术负责人、水利建造师（项目经理）不</w:t>
      </w:r>
      <w:r>
        <w:rPr>
          <w:rFonts w:hint="eastAsia" w:ascii="宋体" w:hAnsi="宋体" w:cs="宋体"/>
          <w:color w:val="auto"/>
          <w:sz w:val="24"/>
          <w:highlight w:val="none"/>
          <w:lang w:val="en-US" w:eastAsia="zh-CN"/>
        </w:rPr>
        <w:t xml:space="preserve">得</w:t>
      </w:r>
      <w:r>
        <w:rPr>
          <w:rFonts w:hint="eastAsia" w:ascii="宋体" w:hAnsi="宋体" w:cs="宋体"/>
          <w:color w:val="auto"/>
          <w:sz w:val="24"/>
          <w:highlight w:val="none"/>
        </w:rPr>
        <w:t xml:space="preserve">为同一个人</w:t>
      </w:r>
      <w:r>
        <w:rPr>
          <w:rFonts w:hint="eastAsia" w:ascii="宋体" w:hAnsi="宋体" w:cs="宋体"/>
          <w:color w:val="auto"/>
          <w:sz w:val="24"/>
          <w:highlight w:val="none"/>
          <w:lang w:eastAsia="zh-CN"/>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3.2.5.9</w:t>
      </w:r>
      <w:r>
        <w:rPr>
          <w:rFonts w:ascii="宋体" w:hAnsi="宋体" w:cs="宋体"/>
          <w:color w:val="auto"/>
          <w:sz w:val="24"/>
          <w:highlight w:val="none"/>
        </w:rPr>
        <w:t xml:space="preserve">中小企业声明函或残疾人福利性单位声明函或监狱企业的证明文件</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注：本项目专门面向中小企业，</w:t>
      </w:r>
      <w:r>
        <w:rPr>
          <w:rFonts w:hint="eastAsia" w:ascii="宋体" w:hAnsi="宋体" w:eastAsia="宋体" w:cs="宋体"/>
          <w:color w:val="auto"/>
          <w:sz w:val="24"/>
          <w:szCs w:val="24"/>
          <w:highlight w:val="none"/>
        </w:rPr>
        <w:t xml:space="preserve">供应商应为中小微企业或监狱企业或残疾人福利性单位</w:t>
      </w:r>
      <w:r>
        <w:rPr>
          <w:rFonts w:hint="eastAsia" w:ascii="宋体" w:hAnsi="宋体" w:eastAsia="宋体" w:cs="宋体"/>
          <w:color w:val="auto"/>
          <w:sz w:val="21"/>
          <w:szCs w:val="21"/>
          <w:highlight w:val="none"/>
          <w:lang w:eastAsia="zh-CN"/>
        </w:rPr>
        <w:t xml:space="preserve">。</w:t>
      </w:r>
      <w:r>
        <w:rPr>
          <w:rFonts w:ascii="宋体" w:hAnsi="宋体" w:cs="宋体"/>
          <w:color w:val="auto"/>
          <w:sz w:val="24"/>
          <w:highlight w:val="none"/>
        </w:rPr>
        <w:t xml:space="preserve">供应商必须提供</w:t>
      </w:r>
      <w:r>
        <w:rPr>
          <w:rFonts w:hint="eastAsia" w:ascii="宋体" w:hAnsi="宋体" w:cs="宋体"/>
          <w:color w:val="auto"/>
          <w:sz w:val="24"/>
          <w:highlight w:val="none"/>
        </w:rPr>
        <w:t xml:space="preserve">《中小企业声明函》或《残疾人福利性单位声明函》或省级以</w:t>
      </w:r>
      <w:r>
        <w:rPr>
          <w:rFonts w:hint="eastAsia" w:ascii="宋体" w:hAnsi="宋体" w:eastAsia="宋体" w:cs="宋体"/>
          <w:color w:val="auto"/>
          <w:sz w:val="24"/>
          <w:highlight w:val="none"/>
        </w:rPr>
        <w:t xml:space="preserve">上监狱管理局、戒毒管理局（含新疆生产建设兵团）出具的属于监狱企业的证明文件，否则响应无效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highlight w:val="none"/>
          <w:lang w:eastAsia="zh-CN"/>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其它有关资格证明的文件：如有。</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符合性审查响应文件</w:t>
      </w:r>
      <w:r/>
    </w:p>
    <w:p>
      <w:pPr>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.1报价符合性审查</w:t>
      </w:r>
      <w:r>
        <w:rPr>
          <w:rFonts w:hint="eastAsia" w:ascii="宋体" w:hAnsi="宋体" w:eastAsia="宋体" w:cs="Times New Roman"/>
          <w:color w:val="auto"/>
          <w:sz w:val="24"/>
          <w:highlight w:val="none"/>
        </w:rPr>
        <w:t xml:space="preserve">；</w:t>
      </w:r>
      <w:r/>
    </w:p>
    <w:p>
      <w:pPr>
        <w:spacing w:line="360" w:lineRule="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en-US" w:eastAsia="zh-CN"/>
        </w:rPr>
        <w:t xml:space="preserve">.2</w:t>
      </w:r>
      <w:r>
        <w:rPr>
          <w:rFonts w:hint="eastAsia" w:ascii="宋体" w:hAnsi="宋体"/>
          <w:color w:val="auto"/>
          <w:sz w:val="24"/>
          <w:highlight w:val="none"/>
        </w:rPr>
        <w:t xml:space="preserve">响应保证</w:t>
      </w:r>
      <w:r>
        <w:rPr>
          <w:rFonts w:hint="eastAsia" w:ascii="宋体" w:hAnsi="宋体" w:eastAsia="宋体" w:cs="Times New Roman"/>
          <w:color w:val="auto"/>
          <w:sz w:val="24"/>
          <w:highlight w:val="none"/>
        </w:rPr>
        <w:t xml:space="preserve">承诺书</w:t>
      </w:r>
      <w:r>
        <w:rPr>
          <w:rFonts w:hint="eastAsia" w:ascii="宋体" w:hAnsi="宋体" w:eastAsia="宋体" w:cs="Times New Roman"/>
          <w:color w:val="auto"/>
          <w:sz w:val="24"/>
          <w:highlight w:val="none"/>
          <w:lang w:val="en-US" w:eastAsia="zh-CN"/>
        </w:rPr>
        <w:t xml:space="preserve">；</w:t>
      </w:r>
      <w:r/>
    </w:p>
    <w:p>
      <w:pPr>
        <w:pStyle w:val="1455"/>
        <w:ind w:firstLine="0"/>
        <w:rPr>
          <w:rFonts w:hint="eastAsia" w:ascii="宋体" w:hAnsi="宋体" w:eastAsia="宋体" w:cs="Times New Roman"/>
          <w:color w:val="auto"/>
          <w:sz w:val="24"/>
          <w:highlight w:val="none"/>
          <w:lang w:val="en-US" w:eastAsia="zh-CN"/>
        </w:rPr>
      </w:pPr>
      <w:r>
        <w:rPr>
          <w:rFonts w:hint="eastAsia"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2.</w:t>
      </w:r>
      <w:r>
        <w:rPr>
          <w:rFonts w:hint="eastAsia"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3技术条款和商务条款偏离表</w:t>
      </w:r>
      <w:r>
        <w:rPr>
          <w:rFonts w:hint="eastAsia" w:hAnsi="宋体" w:eastAsia="宋体" w:cs="宋体"/>
          <w:color w:val="auto"/>
          <w:sz w:val="24"/>
          <w:highlight w:val="none"/>
          <w:lang w:eastAsia="zh-CN"/>
        </w:rPr>
        <w:t xml:space="preserve">；</w:t>
      </w:r>
      <w:r/>
    </w:p>
    <w:p>
      <w:pPr>
        <w:pStyle w:val="1455"/>
        <w:ind w:firstLine="0"/>
        <w:rPr>
          <w:rFonts w:hint="eastAsia" w:hAnsi="宋体" w:eastAsia="宋体"/>
          <w:b/>
          <w:bCs/>
          <w:color w:val="auto"/>
          <w:sz w:val="24"/>
          <w:szCs w:val="24"/>
          <w:highlight w:val="none"/>
        </w:rPr>
      </w:pPr>
      <w:r>
        <w:rPr>
          <w:rFonts w:hint="eastAsia"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w:t>
      </w:r>
      <w:r>
        <w:rPr>
          <w:rFonts w:hint="eastAsia"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w:t>
      </w:r>
      <w:r>
        <w:rPr>
          <w:rFonts w:hint="eastAsia"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w:t>
      </w:r>
      <w:r>
        <w:rPr>
          <w:rFonts w:hint="eastAsia" w:hAnsi="宋体" w:eastAsia="宋体" w:cs="Times New Roman"/>
          <w:color w:val="auto"/>
          <w:sz w:val="24"/>
          <w:highlight w:val="none"/>
          <w:lang w:val="en-US" w:eastAsia="zh-CN"/>
        </w:rPr>
        <w:t xml:space="preserve">4</w:t>
      </w:r>
      <w:r>
        <w:rPr>
          <w:rFonts w:hint="eastAsia" w:hAnsi="宋体" w:eastAsia="宋体" w:cs="Times New Roman"/>
          <w:color w:val="auto"/>
          <w:sz w:val="24"/>
          <w:szCs w:val="24"/>
          <w:highlight w:val="none"/>
        </w:rPr>
        <w:t xml:space="preserve">其他有关符合性证明的文件：</w:t>
      </w:r>
      <w:r>
        <w:rPr>
          <w:rFonts w:hAnsi="宋体" w:eastAsia="宋体" w:cs="Times New Roman"/>
          <w:color w:val="auto"/>
          <w:sz w:val="24"/>
          <w:szCs w:val="24"/>
          <w:highlight w:val="none"/>
        </w:rPr>
        <w:t xml:space="preserve">如有</w:t>
      </w:r>
      <w:r>
        <w:rPr>
          <w:rFonts w:hint="eastAsia" w:hAnsi="宋体" w:eastAsia="宋体" w:cs="Times New Roman"/>
          <w:color w:val="auto"/>
          <w:sz w:val="24"/>
          <w:szCs w:val="24"/>
          <w:highlight w:val="none"/>
        </w:rPr>
        <w:t xml:space="preserve">。</w:t>
      </w:r>
      <w:r/>
    </w:p>
    <w:p>
      <w:pPr>
        <w:spacing w:line="360" w:lineRule="auto"/>
        <w:rPr>
          <w:rFonts w:ascii="宋体" w:hAnsi="宋体"/>
          <w:color w:val="auto"/>
          <w:sz w:val="24"/>
          <w:highlight w:val="none"/>
        </w:rPr>
      </w:pP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综合评审响应文件</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w:t>
      </w:r>
      <w:r>
        <w:rPr>
          <w:rFonts w:hint="eastAsia" w:ascii="宋体" w:hAnsi="宋体" w:cs="宋体"/>
          <w:color w:val="auto"/>
          <w:sz w:val="24"/>
          <w:szCs w:val="24"/>
          <w:highlight w:val="none"/>
        </w:rPr>
        <w:t xml:space="preserve">根据磋商文件要求制定本项目详细的服务和实施方案、服务方式、质量保证等</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.2施工组织机构人员名单；</w:t>
      </w:r>
      <w:r/>
    </w:p>
    <w:p>
      <w:pPr>
        <w:spacing w:line="360" w:lineRule="auto"/>
        <w:rPr>
          <w:color w:val="auto"/>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类似</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业绩</w:t>
      </w:r>
      <w:r>
        <w:rPr>
          <w:rFonts w:hint="eastAsia" w:ascii="宋体" w:hAnsi="宋体" w:cs="宋体"/>
          <w:color w:val="auto"/>
          <w:sz w:val="24"/>
          <w:highlight w:val="none"/>
        </w:rPr>
        <w:t xml:space="preserve">一览表》（如有）</w:t>
      </w:r>
      <w:r>
        <w:rPr>
          <w:rFonts w:hint="eastAsia" w:ascii="宋体" w:hAnsi="宋体"/>
          <w:color w:val="auto"/>
          <w:sz w:val="24"/>
          <w:highlight w:val="none"/>
          <w:lang w:val="en-US" w:eastAsia="zh-CN"/>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s="宋体"/>
          <w:color w:val="auto"/>
          <w:sz w:val="24"/>
          <w:highlight w:val="none"/>
        </w:rPr>
        <w:t xml:space="preserve">其他可以证明磋商供应商资信、资质和货物、服务质量的证书、文件、推荐信等评审所需资料（如有）</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2.</w:t>
      </w:r>
      <w:r>
        <w:rPr>
          <w:rFonts w:hint="eastAsia" w:ascii="宋体" w:hAnsi="宋体"/>
          <w:b/>
          <w:bCs/>
          <w:color w:val="auto"/>
          <w:sz w:val="24"/>
          <w:highlight w:val="none"/>
          <w:lang w:val="en-US" w:eastAsia="zh-CN"/>
        </w:rPr>
        <w:t xml:space="preserve">8</w:t>
      </w:r>
      <w:r>
        <w:rPr>
          <w:rFonts w:hint="eastAsia" w:ascii="宋体" w:hAnsi="宋体" w:cs="宋体"/>
          <w:b/>
          <w:bCs/>
          <w:color w:val="auto"/>
          <w:sz w:val="24"/>
          <w:highlight w:val="none"/>
        </w:rPr>
        <w:t xml:space="preserve">价格折扣文件格式（本项目专门面向中小企业采购，不涉及价格折扣，无需提供）</w:t>
      </w:r>
      <w:r>
        <w:rPr>
          <w:rFonts w:hint="eastAsia" w:ascii="宋体" w:hAnsi="宋体" w:cs="宋体"/>
          <w:color w:val="auto"/>
          <w:sz w:val="24"/>
          <w:highlight w:val="none"/>
          <w:lang w:val="zh-CN"/>
        </w:rPr>
        <w:t xml:space="preserve">；</w:t>
      </w:r>
      <w:r/>
    </w:p>
    <w:p>
      <w:pPr>
        <w:pStyle w:val="898"/>
        <w:ind w:left="0" w:firstLine="0"/>
        <w:spacing w:line="360" w:lineRule="auto"/>
        <w:rPr>
          <w:rFonts w:hint="eastAsia" w:ascii="宋体" w:hAnsi="宋体" w:cs="宋体"/>
          <w:bCs/>
          <w:color w:val="auto"/>
          <w:sz w:val="24"/>
          <w:szCs w:val="24"/>
          <w:highlight w:val="none"/>
        </w:rPr>
      </w:pPr>
      <w:r>
        <w:rPr>
          <w:rFonts w:hint="eastAsia" w:ascii="宋体" w:hAnsi="宋体"/>
          <w:b/>
          <w:bCs/>
          <w:color w:val="auto"/>
          <w:sz w:val="24"/>
          <w:highlight w:val="none"/>
        </w:rPr>
        <w:t xml:space="preserve">注：</w:t>
      </w:r>
      <w:r>
        <w:rPr>
          <w:rFonts w:hint="eastAsia" w:ascii="宋体" w:hAnsi="宋体" w:cs="宋体"/>
          <w:bCs/>
          <w:color w:val="auto"/>
          <w:sz w:val="24"/>
          <w:szCs w:val="24"/>
          <w:highlight w:val="none"/>
        </w:rPr>
        <w:t xml:space="preserve">（1）以上资格审查要求提供的材料，是作为对供应商资格审查、质疑身份认定的依据，响应供应商必须提供并加盖电子公章。否则，磋商响应文件将被认定为不符合资格审查要求。</w:t>
      </w:r>
      <w:r/>
    </w:p>
    <w:p>
      <w:pPr>
        <w:pStyle w:val="898"/>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ind w:firstLine="482"/>
        <w:spacing w:line="360" w:lineRule="auto"/>
        <w:tabs>
          <w:tab w:val="left" w:pos="753" w:leader="none"/>
        </w:tabs>
        <w:rPr>
          <w:rFonts w:hint="eastAsia" w:ascii="宋体" w:hAnsi="宋体"/>
          <w:b/>
          <w:bCs/>
          <w:color w:val="auto"/>
          <w:sz w:val="24"/>
          <w:highlight w:val="none"/>
          <w:lang w:val="en-US" w:eastAsia="zh-CN"/>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通过）由供应商自行承担</w:t>
      </w:r>
      <w:r>
        <w:rPr>
          <w:rFonts w:hint="eastAsia" w:ascii="宋体" w:hAnsi="宋体"/>
          <w:b/>
          <w:bCs/>
          <w:color w:val="auto"/>
          <w:sz w:val="24"/>
          <w:highlight w:val="none"/>
          <w:lang w:val="en-US" w:eastAsia="zh-CN"/>
        </w:rPr>
        <w:t xml:space="preserve">。</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zh-CN" w:eastAsia="zh-CN" w:bidi="ar-SA"/>
        </w:rPr>
        <w:t xml:space="preserve">磋商保证金：本项目免收磋商保证金。</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5、勘察现场（若有）：</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 供应商可根据需要，在提交响应文件前自行勘察项目现场及周围环境，以获取编制响应文件和签订合同所需的资料。勘察现场所产生的全部费用由供应商自行承担。</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5.2 采购人向供应商提供的现场资料和数据仅作为参考信息。采购人对供应商基于该等信息所作出的任何推论、理解及结论不承担任何责任。</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5.3经采购人允许，供应商可进入项目现场进行勘察，但不得因此使采购人或招标代理机构承担任何责任或遭受损失。供应商应自行承担现场勘察过程中的全部责任与风险。</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rPr>
          <w:rFonts w:hint="eastAsia" w:ascii="宋体" w:hAnsi="宋体" w:eastAsia="宋体" w:cs="宋体"/>
          <w:i w:val="0"/>
          <w:iCs w:val="0"/>
          <w:caps w:val="0"/>
          <w:color w:val="auto"/>
          <w:spacing w:val="0"/>
          <w:sz w:val="24"/>
          <w:szCs w:val="24"/>
          <w:highlight w:val="none"/>
          <w:shd w:val="clear" w:color="auto" w:fill="ffffff"/>
        </w:rPr>
        <w:t xml:space="preserve">代理机构对此不承担任何责任，亦不作任何答复。</w:t>
      </w:r>
      <w:r/>
    </w:p>
    <w:p>
      <w:pPr>
        <w:spacing w:line="360" w:lineRule="auto"/>
        <w:tabs>
          <w:tab w:val="left" w:pos="851" w:leader="none"/>
        </w:tabs>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提示与要求</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绝</w:t>
      </w:r>
      <w:r>
        <w:rPr>
          <w:rFonts w:hint="eastAsia" w:ascii="宋体" w:hAnsi="宋体" w:eastAsia="宋体" w:cs="宋体"/>
          <w:color w:val="auto"/>
          <w:sz w:val="24"/>
          <w:szCs w:val="24"/>
          <w:highlight w:val="none"/>
        </w:rPr>
        <w:t xml:space="preserve">。</w:t>
      </w:r>
      <w:r/>
    </w:p>
    <w:p>
      <w:pPr>
        <w:jc w:val="left"/>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无论供应商是否提交响应文件，均应对采购文件及后续发出的所有通知、文件等信息承担保密义务</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val="en-US"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6.3计量单位与文字</w:t>
      </w:r>
      <w:r>
        <w:rPr>
          <w:rFonts w:hint="eastAsia"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6.3.1 除采购文件另有特殊要求外，响应文件中所使用的计量单位均应采用中华人民共和国法定计量单位。</w:t>
      </w:r>
      <w:r>
        <w:rPr>
          <w:rFonts w:hint="eastAsia"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6.3.2响应文件应使用中文编制。确需使用其他文字的，应同时附有中文译本。未附中文译本或中文译本不准确的，由此产生的一切不利后果由供应商自行承担。</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报价（编制）要求的说明</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.1除非合同中</w:t>
      </w:r>
      <w:r>
        <w:rPr>
          <w:rFonts w:hint="eastAsia" w:ascii="宋体" w:hAnsi="宋体" w:eastAsia="宋体" w:cs="宋体"/>
          <w:color w:val="auto"/>
          <w:sz w:val="24"/>
          <w:szCs w:val="24"/>
          <w:highlight w:val="none"/>
        </w:rPr>
        <w:t xml:space="preserve">另有规定，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总报价</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i w:val="0"/>
          <w:iCs w:val="0"/>
          <w:caps w:val="0"/>
          <w:color w:val="auto"/>
          <w:spacing w:val="0"/>
          <w:sz w:val="24"/>
          <w:szCs w:val="24"/>
          <w:highlight w:val="none"/>
          <w:shd w:val="clear" w:color="auto" w:fill="ffffff"/>
        </w:rPr>
        <w:t xml:space="preserve">但不限于</w:t>
      </w:r>
      <w:r>
        <w:rPr>
          <w:rFonts w:hint="eastAsia" w:ascii="宋体" w:hAnsi="宋体" w:eastAsia="宋体" w:cs="宋体"/>
          <w:color w:val="auto"/>
          <w:sz w:val="24"/>
          <w:szCs w:val="24"/>
          <w:highlight w:val="none"/>
        </w:rPr>
        <w:t xml:space="preserve">完成该项目成本、利润、税金、管理费、风险费、文件规定政策性费用等所有费用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响应报价为最终报</w:t>
      </w:r>
      <w:r>
        <w:rPr>
          <w:rFonts w:hint="eastAsia" w:ascii="宋体" w:hAnsi="宋体" w:eastAsia="宋体" w:cs="宋体"/>
          <w:color w:val="auto"/>
          <w:sz w:val="24"/>
          <w:szCs w:val="24"/>
          <w:highlight w:val="none"/>
          <w:lang w:eastAsia="zh-CN"/>
        </w:rPr>
        <w:t xml:space="preserve">价，除非因特殊原因并经双方协商同意，响应单位不得要求追加任何费用。</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应对</w:t>
      </w:r>
      <w:r>
        <w:rPr>
          <w:rFonts w:hint="eastAsia" w:ascii="宋体" w:hAnsi="宋体" w:eastAsia="宋体" w:cs="宋体"/>
          <w:color w:val="auto"/>
          <w:sz w:val="24"/>
          <w:szCs w:val="24"/>
          <w:highlight w:val="none"/>
          <w:lang w:val="en-US" w:eastAsia="zh-CN"/>
        </w:rPr>
        <w:t xml:space="preserve">磋商采购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要求的所有</w:t>
      </w:r>
      <w:r>
        <w:rPr>
          <w:rFonts w:hint="eastAsia" w:ascii="宋体" w:hAnsi="宋体" w:eastAsia="宋体" w:cs="宋体"/>
          <w:color w:val="auto"/>
          <w:sz w:val="24"/>
          <w:szCs w:val="24"/>
          <w:highlight w:val="none"/>
          <w:lang w:eastAsia="zh-CN"/>
        </w:rPr>
        <w:t xml:space="preserve">内容进行报价，只响应其中部分内容者，其响应文件将被拒绝。</w:t>
      </w:r>
      <w:r/>
    </w:p>
    <w:p>
      <w:pPr>
        <w:pStyle w:val="1519"/>
        <w:ind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一项内容只允许一个报价，采购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不接受任何有选择性的报价。</w:t>
      </w:r>
      <w:r/>
    </w:p>
    <w:p>
      <w:pPr>
        <w:pStyle w:val="1519"/>
        <w:ind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6.4.4</w:t>
      </w:r>
      <w:r>
        <w:rPr>
          <w:rFonts w:hint="eastAsia" w:ascii="宋体" w:hAnsi="宋体" w:eastAsia="宋体" w:cs="宋体"/>
          <w:color w:val="auto"/>
          <w:sz w:val="24"/>
          <w:szCs w:val="24"/>
          <w:highlight w:val="none"/>
        </w:rPr>
        <w:t xml:space="preserve">响应报价中的单价和总价</w:t>
      </w:r>
      <w:r>
        <w:rPr>
          <w:rFonts w:hint="eastAsia" w:ascii="宋体" w:hAnsi="宋体" w:eastAsia="宋体" w:cs="宋体"/>
          <w:color w:val="auto"/>
          <w:sz w:val="24"/>
          <w:szCs w:val="24"/>
          <w:highlight w:val="none"/>
          <w:lang w:val="en-US" w:eastAsia="zh-CN"/>
        </w:rPr>
        <w:t xml:space="preserve">均应使用</w:t>
      </w:r>
      <w:r>
        <w:rPr>
          <w:rFonts w:hint="eastAsia" w:ascii="宋体" w:hAnsi="宋体" w:eastAsia="宋体" w:cs="宋体"/>
          <w:color w:val="auto"/>
          <w:sz w:val="24"/>
          <w:szCs w:val="24"/>
          <w:highlight w:val="none"/>
        </w:rPr>
        <w:t xml:space="preserve">人民币表示，除非合同的特殊条款另有规定。</w:t>
      </w:r>
      <w:r/>
    </w:p>
    <w:p>
      <w:pPr>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eastAsia="宋体" w:cs="宋体"/>
          <w:color w:val="auto"/>
          <w:sz w:val="24"/>
          <w:szCs w:val="24"/>
          <w:highlight w:val="none"/>
        </w:rPr>
        <w:t xml:space="preserve">小组将对实质性响应的文件进行审核，</w:t>
      </w:r>
      <w:r>
        <w:rPr>
          <w:rFonts w:hint="eastAsia" w:ascii="宋体" w:hAnsi="宋体" w:eastAsia="宋体" w:cs="宋体"/>
          <w:color w:val="auto"/>
          <w:sz w:val="24"/>
          <w:szCs w:val="24"/>
          <w:highlight w:val="none"/>
          <w:lang w:val="en-US" w:eastAsia="zh-CN"/>
        </w:rPr>
        <w:t xml:space="preserve">检查</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val="en-US" w:eastAsia="zh-CN"/>
        </w:rPr>
        <w:t xml:space="preserve">存在</w:t>
      </w:r>
      <w:r>
        <w:rPr>
          <w:rFonts w:hint="eastAsia" w:ascii="宋体" w:hAnsi="宋体" w:eastAsia="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.2单价乘数量不等于总价</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数量不符合采购文件要求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则视为</w:t>
      </w:r>
      <w:r>
        <w:rPr>
          <w:rFonts w:hint="eastAsia" w:ascii="宋体" w:hAnsi="宋体" w:eastAsia="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.3对不同文字文本的解释发生异议</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如供应商</w:t>
      </w:r>
      <w:r>
        <w:rPr>
          <w:rFonts w:hint="eastAsia" w:ascii="宋体" w:hAnsi="宋体" w:eastAsia="宋体" w:cs="宋体"/>
          <w:color w:val="auto"/>
          <w:sz w:val="24"/>
          <w:szCs w:val="24"/>
          <w:highlight w:val="none"/>
        </w:rPr>
        <w:t xml:space="preserve">不同意以上修正，其响应文件将被拒绝。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.磋商采购程序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将在竞争性磋商公告中规定的时间和地点主持磋商采购活动</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供应商通过“苏采云”系统在线参与磋商活动；</w:t>
      </w:r>
      <w:r>
        <w:rPr>
          <w:rFonts w:hint="eastAsia" w:ascii="宋体" w:hAnsi="宋体" w:eastAsia="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rPr>
        <w:t xml:space="preserve">按照《苏采云系统供应商操作手册》</w:t>
      </w:r>
      <w:r>
        <w:rPr>
          <w:rFonts w:hint="eastAsia" w:ascii="宋体" w:hAnsi="宋体" w:eastAsia="宋体" w:cs="宋体"/>
          <w:bCs/>
          <w:color w:val="auto"/>
          <w:sz w:val="24"/>
          <w:szCs w:val="24"/>
          <w:highlight w:val="none"/>
          <w:lang w:val="en-US" w:eastAsia="zh-CN"/>
        </w:rPr>
        <w:t xml:space="preserve">的要求，在</w:t>
      </w:r>
      <w:r>
        <w:rPr>
          <w:rFonts w:hint="eastAsia" w:ascii="宋体" w:hAnsi="宋体" w:eastAsia="宋体" w:cs="宋体"/>
          <w:bCs/>
          <w:color w:val="auto"/>
          <w:sz w:val="24"/>
          <w:szCs w:val="24"/>
          <w:highlight w:val="none"/>
        </w:rPr>
        <w:t xml:space="preserve">规定的时间内对响应文件进行解密。</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在</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响应文件网上提交截止时间止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成功解密的供应商</w:t>
      </w:r>
      <w:r>
        <w:rPr>
          <w:rFonts w:hint="eastAsia" w:ascii="宋体" w:hAnsi="宋体" w:eastAsia="宋体" w:cs="宋体"/>
          <w:bCs/>
          <w:color w:val="auto"/>
          <w:sz w:val="24"/>
          <w:szCs w:val="24"/>
          <w:highlight w:val="none"/>
          <w:lang w:val="en-US" w:eastAsia="zh-CN"/>
        </w:rPr>
        <w:t xml:space="preserve">不足</w:t>
      </w:r>
      <w:r>
        <w:rPr>
          <w:rFonts w:hint="eastAsia" w:ascii="宋体" w:hAnsi="宋体" w:eastAsia="宋体" w:cs="宋体"/>
          <w:bCs/>
          <w:color w:val="auto"/>
          <w:sz w:val="24"/>
          <w:szCs w:val="24"/>
          <w:highlight w:val="none"/>
        </w:rPr>
        <w:t xml:space="preserve">三家</w:t>
      </w:r>
      <w:r>
        <w:rPr>
          <w:rFonts w:hint="eastAsia" w:ascii="宋体" w:hAnsi="宋体" w:eastAsia="宋体" w:cs="宋体"/>
          <w:bCs/>
          <w:color w:val="auto"/>
          <w:sz w:val="24"/>
          <w:szCs w:val="24"/>
          <w:highlight w:val="none"/>
          <w:lang w:val="en-US" w:eastAsia="zh-CN"/>
        </w:rPr>
        <w:t xml:space="preserve">时</w:t>
      </w:r>
      <w:r>
        <w:rPr>
          <w:rFonts w:hint="eastAsia" w:ascii="宋体" w:hAnsi="宋体" w:eastAsia="宋体" w:cs="宋体"/>
          <w:bCs/>
          <w:color w:val="auto"/>
          <w:sz w:val="24"/>
          <w:szCs w:val="24"/>
          <w:highlight w:val="none"/>
        </w:rPr>
        <w:t xml:space="preserve">，本次采购</w:t>
      </w:r>
      <w:r>
        <w:rPr>
          <w:rFonts w:hint="eastAsia" w:ascii="宋体" w:hAnsi="宋体" w:eastAsia="宋体" w:cs="宋体"/>
          <w:bCs/>
          <w:color w:val="auto"/>
          <w:sz w:val="24"/>
          <w:szCs w:val="24"/>
          <w:highlight w:val="none"/>
          <w:lang w:val="en-US" w:eastAsia="zh-CN"/>
        </w:rPr>
        <w:t xml:space="preserve">活动</w:t>
      </w:r>
      <w:r>
        <w:rPr>
          <w:rFonts w:hint="eastAsia" w:ascii="宋体" w:hAnsi="宋体" w:eastAsia="宋体" w:cs="宋体"/>
          <w:bCs/>
          <w:color w:val="auto"/>
          <w:sz w:val="24"/>
          <w:szCs w:val="24"/>
          <w:highlight w:val="none"/>
        </w:rPr>
        <w:t xml:space="preserve">失败。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磋商小组（由评审专家及采购人代表组成）审查供应商解密的响应文件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在对响应文件的有效性、完整性和响应程度进行审查时，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实质性内容。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小组要求澄清、说明或更正应以书面形式做出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应加盖</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电子公章。</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注：本项目</w:t>
      </w:r>
      <w:r>
        <w:rPr>
          <w:rFonts w:hint="eastAsia" w:ascii="宋体" w:hAnsi="宋体" w:eastAsia="宋体" w:cs="宋体"/>
          <w:color w:val="auto"/>
          <w:sz w:val="24"/>
          <w:szCs w:val="24"/>
          <w:highlight w:val="none"/>
          <w:lang w:val="en-US" w:eastAsia="zh-CN"/>
        </w:rPr>
        <w:t xml:space="preserve">采用</w:t>
      </w:r>
      <w:r>
        <w:rPr>
          <w:rFonts w:hint="eastAsia" w:ascii="宋体" w:hAnsi="宋体" w:eastAsia="宋体" w:cs="宋体"/>
          <w:color w:val="auto"/>
          <w:sz w:val="24"/>
          <w:szCs w:val="24"/>
          <w:highlight w:val="none"/>
        </w:rPr>
        <w:t xml:space="preserve">线上澄清</w:t>
      </w:r>
      <w:r>
        <w:rPr>
          <w:rFonts w:hint="eastAsia" w:ascii="宋体" w:hAnsi="宋体" w:eastAsia="宋体" w:cs="宋体"/>
          <w:color w:val="auto"/>
          <w:sz w:val="24"/>
          <w:szCs w:val="24"/>
          <w:highlight w:val="none"/>
          <w:lang w:val="en-US" w:eastAsia="zh-CN"/>
        </w:rPr>
        <w:t xml:space="preserve">方式。磋商</w:t>
      </w:r>
      <w:r>
        <w:rPr>
          <w:rFonts w:hint="eastAsia" w:ascii="宋体" w:hAnsi="宋体" w:eastAsia="宋体" w:cs="宋体"/>
          <w:color w:val="auto"/>
          <w:sz w:val="24"/>
          <w:szCs w:val="24"/>
          <w:highlight w:val="none"/>
        </w:rPr>
        <w:t xml:space="preserve">小组将通过</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时间以系统中倒计时为准）。</w:t>
      </w:r>
      <w:r>
        <w:rPr>
          <w:rFonts w:hint="eastAsia" w:ascii="宋体" w:hAnsi="宋体" w:eastAsia="宋体" w:cs="宋体"/>
          <w:b/>
          <w:color w:val="auto"/>
          <w:sz w:val="24"/>
          <w:szCs w:val="24"/>
          <w:highlight w:val="none"/>
        </w:rPr>
        <w:t xml:space="preserve">因供应商自身原因未在规定时间内提交澄清确认资料的，不利后果由</w:t>
      </w:r>
      <w:r>
        <w:rPr>
          <w:rFonts w:hint="eastAsia" w:ascii="宋体" w:hAnsi="宋体" w:eastAsia="宋体" w:cs="宋体"/>
          <w:b/>
          <w:color w:val="auto"/>
          <w:sz w:val="24"/>
          <w:szCs w:val="24"/>
          <w:highlight w:val="none"/>
          <w:lang w:val="en-US" w:eastAsia="zh-CN"/>
        </w:rPr>
        <w:t xml:space="preserve">其</w:t>
      </w:r>
      <w:r>
        <w:rPr>
          <w:rFonts w:hint="eastAsia" w:ascii="宋体" w:hAnsi="宋体" w:eastAsia="宋体" w:cs="宋体"/>
          <w:b/>
          <w:color w:val="auto"/>
          <w:sz w:val="24"/>
          <w:szCs w:val="24"/>
          <w:highlight w:val="none"/>
        </w:rPr>
        <w:t xml:space="preserve">自行承担。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 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供应商应按照磋商文件的变动情况和磋商小组的要求重新提交响应文件，并由其法定代表人或授权代表签字或加盖公章</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.8</w:t>
      </w:r>
      <w:r>
        <w:rPr>
          <w:rFonts w:hint="eastAsia" w:ascii="宋体" w:hAnsi="宋体" w:eastAsia="宋体" w:cs="宋体"/>
          <w:b w:val="0"/>
          <w:bCs/>
          <w:i w:val="0"/>
          <w:iCs w:val="0"/>
          <w:caps w:val="0"/>
          <w:color w:val="auto"/>
          <w:spacing w:val="0"/>
          <w:sz w:val="24"/>
          <w:szCs w:val="24"/>
          <w:highlight w:val="none"/>
          <w:shd w:val="clear" w:color="auto" w:fill="ffffff"/>
        </w:rPr>
        <w:t xml:space="preserve">磋商结束后，磋商小组将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通过系统向</w:t>
      </w:r>
      <w:r>
        <w:rPr>
          <w:rFonts w:hint="eastAsia" w:ascii="宋体" w:hAnsi="宋体" w:eastAsia="宋体" w:cs="宋体"/>
          <w:b w:val="0"/>
          <w:bCs/>
          <w:i w:val="0"/>
          <w:iCs w:val="0"/>
          <w:caps w:val="0"/>
          <w:color w:val="auto"/>
          <w:spacing w:val="0"/>
          <w:sz w:val="24"/>
          <w:szCs w:val="24"/>
          <w:highlight w:val="none"/>
          <w:shd w:val="clear" w:color="auto" w:fill="ffffff"/>
        </w:rPr>
        <w:t xml:space="preserve">所有实质性响应的供应商发布“最后报价要求函”及报价格式表，要求</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其</w:t>
      </w:r>
      <w:r>
        <w:rPr>
          <w:rFonts w:hint="eastAsia" w:ascii="宋体" w:hAnsi="宋体" w:eastAsia="宋体" w:cs="宋体"/>
          <w:b w:val="0"/>
          <w:bCs/>
          <w:i w:val="0"/>
          <w:iCs w:val="0"/>
          <w:caps w:val="0"/>
          <w:color w:val="auto"/>
          <w:spacing w:val="0"/>
          <w:sz w:val="24"/>
          <w:szCs w:val="24"/>
          <w:highlight w:val="none"/>
          <w:shd w:val="clear" w:color="auto" w:fill="ffffff"/>
        </w:rPr>
        <w:t xml:space="preserve">在规定时间内提交最后报价。供应商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须按要求</w:t>
      </w:r>
      <w:r>
        <w:rPr>
          <w:rFonts w:hint="eastAsia" w:ascii="宋体" w:hAnsi="宋体" w:eastAsia="宋体" w:cs="宋体"/>
          <w:b w:val="0"/>
          <w:bCs/>
          <w:i w:val="0"/>
          <w:iCs w:val="0"/>
          <w:caps w:val="0"/>
          <w:color w:val="auto"/>
          <w:spacing w:val="0"/>
          <w:sz w:val="24"/>
          <w:szCs w:val="24"/>
          <w:highlight w:val="none"/>
          <w:shd w:val="clear" w:color="auto" w:fill="ffffff"/>
        </w:rPr>
        <w:t xml:space="preserve">填写</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并提交</w:t>
      </w:r>
      <w:r>
        <w:rPr>
          <w:rFonts w:hint="eastAsia" w:ascii="宋体" w:hAnsi="宋体" w:eastAsia="宋体" w:cs="宋体"/>
          <w:b w:val="0"/>
          <w:bCs/>
          <w:i w:val="0"/>
          <w:iCs w:val="0"/>
          <w:caps w:val="0"/>
          <w:color w:val="auto"/>
          <w:spacing w:val="0"/>
          <w:sz w:val="24"/>
          <w:szCs w:val="24"/>
          <w:highlight w:val="none"/>
          <w:shd w:val="clear" w:color="auto" w:fill="ffffff"/>
        </w:rPr>
        <w:t xml:space="preserve">；最终报价不得高于第一次报价</w:t>
      </w:r>
      <w:r>
        <w:rPr>
          <w:rFonts w:hint="eastAsia" w:ascii="宋体" w:hAnsi="宋体" w:eastAsia="宋体" w:cs="宋体"/>
          <w:b w:val="0"/>
          <w:bCs/>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.9供应商</w:t>
      </w:r>
      <w:r>
        <w:rPr>
          <w:rFonts w:hint="eastAsia" w:ascii="宋体" w:hAnsi="宋体" w:eastAsia="宋体" w:cs="宋体"/>
          <w:bCs/>
          <w:color w:val="auto"/>
          <w:sz w:val="24"/>
          <w:szCs w:val="24"/>
          <w:highlight w:val="none"/>
        </w:rPr>
        <w:t xml:space="preserve">未在</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小组规定的时间内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以系统中倒计时为准）通过</w:t>
      </w:r>
      <w:r>
        <w:rPr>
          <w:rFonts w:hint="eastAsia" w:ascii="宋体" w:hAnsi="宋体" w:eastAsia="宋体" w:cs="宋体"/>
          <w:bCs/>
          <w:color w:val="auto"/>
          <w:sz w:val="24"/>
          <w:szCs w:val="24"/>
          <w:highlight w:val="none"/>
        </w:rPr>
        <w:t xml:space="preserve">系统提交最后报价的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视为放弃，其响应文件按无效处理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最后报价格式表须加盖CA电子公章，否则视为未提交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线上最后报价只有一次机会，提交后无法撤回，请供应商慎重</w:t>
      </w:r>
      <w:r>
        <w:rPr>
          <w:rFonts w:hint="eastAsia" w:ascii="宋体" w:hAnsi="宋体" w:eastAsia="宋体" w:cs="宋体"/>
          <w:bCs/>
          <w:color w:val="auto"/>
          <w:sz w:val="24"/>
          <w:szCs w:val="24"/>
          <w:highlight w:val="none"/>
          <w:lang w:val="en-US" w:eastAsia="zh-CN"/>
        </w:rPr>
        <w:t xml:space="preserve">操作。</w:t>
      </w:r>
      <w:r>
        <w:rPr>
          <w:rFonts w:hint="eastAsia" w:ascii="宋体" w:hAnsi="宋体" w:eastAsia="宋体" w:cs="宋体"/>
          <w:bCs/>
          <w:color w:val="auto"/>
          <w:sz w:val="24"/>
          <w:szCs w:val="24"/>
          <w:highlight w:val="none"/>
        </w:rPr>
        <w:t xml:space="preserve">已提交响应文件的供应商，</w:t>
      </w:r>
      <w:r>
        <w:rPr>
          <w:rFonts w:hint="eastAsia" w:ascii="宋体" w:hAnsi="宋体" w:eastAsia="宋体" w:cs="宋体"/>
          <w:bCs/>
          <w:color w:val="auto"/>
          <w:sz w:val="24"/>
          <w:szCs w:val="24"/>
          <w:highlight w:val="none"/>
          <w:lang w:val="en-US" w:eastAsia="zh-CN"/>
        </w:rPr>
        <w:t xml:space="preserve">可</w:t>
      </w:r>
      <w:r>
        <w:rPr>
          <w:rFonts w:hint="eastAsia" w:ascii="宋体" w:hAnsi="宋体" w:eastAsia="宋体" w:cs="宋体"/>
          <w:bCs/>
          <w:color w:val="auto"/>
          <w:sz w:val="24"/>
          <w:szCs w:val="24"/>
          <w:highlight w:val="none"/>
        </w:rPr>
        <w:t xml:space="preserve">在提交最后报价之前退出</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，并</w:t>
      </w:r>
      <w:r>
        <w:rPr>
          <w:rFonts w:hint="eastAsia" w:ascii="宋体" w:hAnsi="宋体" w:eastAsia="宋体" w:cs="宋体"/>
          <w:bCs/>
          <w:color w:val="auto"/>
          <w:sz w:val="24"/>
          <w:szCs w:val="24"/>
          <w:highlight w:val="none"/>
          <w:lang w:val="en-US" w:eastAsia="zh-CN"/>
        </w:rPr>
        <w:t xml:space="preserve">通过</w:t>
      </w:r>
      <w:r>
        <w:rPr>
          <w:rFonts w:hint="eastAsia" w:ascii="宋体" w:hAnsi="宋体" w:eastAsia="宋体" w:cs="宋体"/>
          <w:bCs/>
          <w:color w:val="auto"/>
          <w:sz w:val="24"/>
          <w:szCs w:val="24"/>
          <w:highlight w:val="none"/>
        </w:rPr>
        <w:t xml:space="preserve">系统提交“退出</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函”并加盖CA电子公章。</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1161"/>
        <w:ind w:firstLine="0"/>
        <w:spacing w:line="360" w:lineRule="auto"/>
        <w:rPr>
          <w:rFonts w:hint="eastAsia" w:ascii="宋体" w:hAnsi="宋体" w:eastAsia="宋体" w:cs="宋体"/>
          <w:i w:val="0"/>
          <w:iCs w:val="0"/>
          <w:caps w:val="0"/>
          <w:color w:val="auto"/>
          <w:spacing w:val="0"/>
          <w:sz w:val="24"/>
          <w:szCs w:val="24"/>
          <w:highlight w:val="none"/>
          <w:shd w:val="clear" w:color="auto" w:fill="ffffff"/>
        </w:rPr>
      </w:pPr>
      <w:r/>
      <w:bookmarkStart w:id="3" w:name="OLE_LINK2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rPr>
        <w:t xml:space="preserve"> 经磋商确定最终采购需求和提交最后报价的供应商后，磋商小组采用综合评分法对提交最后报价的供应商的响应文件和最后报价进行综合评分。</w:t>
      </w:r>
      <w:r/>
    </w:p>
    <w:p>
      <w:pPr>
        <w:pStyle w:val="1161"/>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异常低价响应审查</w:t>
      </w:r>
      <w:r/>
    </w:p>
    <w:p>
      <w:pPr>
        <w:pStyle w:val="1161"/>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.1评审过程中出现下列情形之一的，磋商小组应当启动异常低价响应审查程序：</w:t>
      </w:r>
      <w:r/>
    </w:p>
    <w:p>
      <w:pPr>
        <w:pStyle w:val="1161"/>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.1.1</w:t>
      </w:r>
      <w:r>
        <w:rPr>
          <w:rFonts w:hint="eastAsia" w:ascii="宋体" w:hAnsi="宋体" w:eastAsia="宋体" w:cs="宋体"/>
          <w:bCs/>
          <w:color w:val="auto"/>
          <w:sz w:val="24"/>
          <w:szCs w:val="24"/>
          <w:highlight w:val="none"/>
          <w:lang w:val="en-US"/>
        </w:rPr>
        <w:t xml:space="preserve">响应报价低于全部通过符合性审查供应商响应报价平均值50%的，即响应报价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全部通过符合性审查供应商响应报价平均值×50%</w:t>
      </w:r>
      <w:r>
        <w:rPr>
          <w:rFonts w:hint="eastAsia" w:ascii="宋体" w:hAnsi="宋体" w:eastAsia="宋体" w:cs="宋体"/>
          <w:bCs/>
          <w:color w:val="auto"/>
          <w:sz w:val="24"/>
          <w:szCs w:val="24"/>
          <w:highlight w:val="none"/>
          <w:lang w:val="en-US"/>
        </w:rPr>
        <w:t xml:space="preserve">；</w:t>
      </w:r>
      <w:r/>
    </w:p>
    <w:p>
      <w:pPr>
        <w:pStyle w:val="1161"/>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.1.2</w:t>
      </w:r>
      <w:r>
        <w:rPr>
          <w:rFonts w:hint="eastAsia" w:ascii="宋体" w:hAnsi="宋体" w:eastAsia="宋体" w:cs="宋体"/>
          <w:bCs/>
          <w:color w:val="auto"/>
          <w:sz w:val="24"/>
          <w:szCs w:val="24"/>
          <w:highlight w:val="none"/>
          <w:lang w:val="en-US"/>
        </w:rPr>
        <w:t xml:space="preserve">响应报价低于通过符合性审查的次低报价供应商响应报价50%的，即响应报价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通过符合性审查的次低报价供应商响应报价×50%</w:t>
      </w:r>
      <w:r>
        <w:rPr>
          <w:rFonts w:hint="eastAsia" w:ascii="宋体" w:hAnsi="宋体" w:eastAsia="宋体" w:cs="宋体"/>
          <w:bCs/>
          <w:color w:val="auto"/>
          <w:sz w:val="24"/>
          <w:szCs w:val="24"/>
          <w:highlight w:val="none"/>
          <w:lang w:val="en-US"/>
        </w:rPr>
        <w:t xml:space="preserve">；</w:t>
      </w:r>
      <w:r/>
    </w:p>
    <w:p>
      <w:pPr>
        <w:pStyle w:val="1161"/>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.1.3</w:t>
      </w:r>
      <w:bookmarkStart w:id="4" w:name="OLE_LINK15"/>
      <w:r/>
      <w:bookmarkStart w:id="5" w:name="OLE_LINK14"/>
      <w:r>
        <w:rPr>
          <w:rFonts w:hint="eastAsia" w:ascii="宋体" w:hAnsi="宋体" w:eastAsia="宋体" w:cs="宋体"/>
          <w:bCs/>
          <w:color w:val="auto"/>
          <w:sz w:val="24"/>
          <w:szCs w:val="24"/>
          <w:highlight w:val="none"/>
          <w:lang w:val="en-US"/>
        </w:rPr>
        <w:t xml:space="preserve">响应报价低于采购项目最高限价45%的，即响应报价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采购项目最高限价×45%</w:t>
      </w:r>
      <w:r>
        <w:rPr>
          <w:rFonts w:hint="eastAsia" w:ascii="宋体" w:hAnsi="宋体" w:eastAsia="宋体" w:cs="宋体"/>
          <w:bCs/>
          <w:color w:val="auto"/>
          <w:sz w:val="24"/>
          <w:szCs w:val="24"/>
          <w:highlight w:val="none"/>
          <w:lang w:val="en-US" w:eastAsia="zh-CN"/>
        </w:rPr>
        <w:t xml:space="preserve">；</w:t>
      </w:r>
      <w:bookmarkEnd w:id="4"/>
      <w:r/>
      <w:bookmarkEnd w:id="5"/>
      <w:r/>
      <w:r/>
    </w:p>
    <w:p>
      <w:pPr>
        <w:pStyle w:val="1161"/>
        <w:ind w:firstLine="0"/>
        <w:spacing w:line="360" w:lineRule="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Cs/>
          <w:color w:val="auto"/>
          <w:sz w:val="24"/>
          <w:szCs w:val="24"/>
          <w:highlight w:val="none"/>
          <w:lang w:val="en-US" w:eastAsia="zh-CN"/>
        </w:rPr>
        <w:t xml:space="preserve">8.1.4</w:t>
      </w:r>
      <w:r>
        <w:rPr>
          <w:rFonts w:hint="eastAsia" w:ascii="宋体" w:hAnsi="宋体" w:eastAsia="宋体" w:cs="宋体"/>
          <w:bCs/>
          <w:color w:val="auto"/>
          <w:sz w:val="24"/>
          <w:szCs w:val="24"/>
          <w:highlight w:val="none"/>
          <w:lang w:val="en-US"/>
        </w:rPr>
        <w:t xml:space="preserve">磋商小组基于专业判断，认定供应商报价过低</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有可能影响产品质量或者不能诚信履约的其他情形</w:t>
      </w:r>
      <w:r>
        <w:rPr>
          <w:rFonts w:hint="eastAsia" w:ascii="宋体" w:hAnsi="宋体" w:eastAsia="宋体" w:cs="宋体"/>
          <w:bCs/>
          <w:color w:val="auto"/>
          <w:sz w:val="24"/>
          <w:szCs w:val="24"/>
          <w:highlight w:val="none"/>
          <w:lang w:val="en-US"/>
        </w:rPr>
        <w:t xml:space="preserve">。</w:t>
      </w:r>
      <w:bookmarkStart w:id="6" w:name="OLE_LINK3"/>
      <w:r/>
      <w:bookmarkStart w:id="7" w:name="OLE_LINK4"/>
      <w:r/>
      <w:r/>
    </w:p>
    <w:p>
      <w:pPr>
        <w:pStyle w:val="1161"/>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8" w:name="OLE_LINK9"/>
      <w:r/>
      <w:bookmarkStart w:id="9" w:name="OLE_LINK10"/>
      <w:r>
        <w:rPr>
          <w:rFonts w:hint="eastAsia" w:ascii="宋体" w:hAnsi="宋体" w:eastAsia="宋体" w:cs="宋体"/>
          <w:bCs/>
          <w:color w:val="auto"/>
          <w:sz w:val="24"/>
          <w:szCs w:val="24"/>
          <w:highlight w:val="none"/>
          <w:lang w:val="en-US"/>
        </w:rPr>
        <w:t xml:space="preserve">，</w:t>
      </w:r>
      <w:bookmarkEnd w:id="8"/>
      <w:r/>
      <w:bookmarkEnd w:id="9"/>
      <w:r>
        <w:rPr>
          <w:rFonts w:hint="eastAsia" w:ascii="宋体" w:hAnsi="宋体" w:eastAsia="宋体" w:cs="宋体"/>
          <w:bCs/>
          <w:color w:val="auto"/>
          <w:sz w:val="24"/>
          <w:szCs w:val="24"/>
          <w:highlight w:val="none"/>
          <w:lang w:val="en-US"/>
        </w:rPr>
        <w:t xml:space="preserve">对响应价格作出解释，由磋商小组结合同类产品在主要电商平台的价格、该行业当地</w:t>
      </w:r>
      <w:bookmarkStart w:id="10" w:name="OLE_LINK8"/>
      <w:r/>
      <w:bookmarkStart w:id="11" w:name="OLE_LINK7"/>
      <w:r>
        <w:rPr>
          <w:rFonts w:hint="eastAsia" w:ascii="宋体" w:hAnsi="宋体" w:eastAsia="宋体" w:cs="宋体"/>
          <w:bCs/>
          <w:color w:val="auto"/>
          <w:sz w:val="24"/>
          <w:szCs w:val="24"/>
          <w:highlight w:val="none"/>
          <w:lang w:val="en-US"/>
        </w:rPr>
        <w:t xml:space="preserve">薪资</w:t>
      </w:r>
      <w:bookmarkEnd w:id="10"/>
      <w:r/>
      <w:bookmarkEnd w:id="11"/>
      <w:r>
        <w:rPr>
          <w:rFonts w:hint="eastAsia" w:ascii="宋体" w:hAnsi="宋体" w:eastAsia="宋体" w:cs="宋体"/>
          <w:bCs/>
          <w:color w:val="auto"/>
          <w:sz w:val="24"/>
          <w:szCs w:val="24"/>
          <w:highlight w:val="none"/>
          <w:lang w:val="en-US"/>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3"/>
      <w:r/>
      <w:bookmarkEnd w:id="6"/>
      <w:r/>
      <w:bookmarkEnd w:id="7"/>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响应无效和终止磋商活动条款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.1响应无效条款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.1.1供应商不具备竞争性磋商文件中规定的资格条件的；</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.1.2响应文件签署不符合要求的；</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.1.3最终报价超过采购预算或最高限价的，不能成交；</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.1.4不符合法律法规和竞争性磋商文件中规定的其他实质性要求的；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.1.5其他法律、法规及本竞争性磋商文件规定的属响应无效的情形。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.2终止竞争性磋商采购活动的条款：出现下列情形之一的，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将终止竞争性磋商采购活动，发布项目终止公告并说明原因，重新开展采购活动：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.2.1因情况变化，不再符合规定的竞争性磋商采购方式适用情形的；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.2.2出现影响采购公正的违法、违规行为的；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.2.3在采购过程中实质性响应磋商文件不</w:t>
      </w:r>
      <w:r>
        <w:rPr>
          <w:rFonts w:hint="eastAsia" w:ascii="宋体" w:hAnsi="宋体" w:eastAsia="宋体" w:cs="宋体"/>
          <w:color w:val="auto"/>
          <w:sz w:val="24"/>
          <w:szCs w:val="24"/>
          <w:highlight w:val="none"/>
          <w:lang w:val="en-US" w:eastAsia="zh-CN"/>
        </w:rPr>
        <w:t xml:space="preserve">足</w:t>
      </w:r>
      <w:r>
        <w:rPr>
          <w:rFonts w:hint="eastAsia" w:ascii="宋体" w:hAnsi="宋体" w:eastAsia="宋体" w:cs="宋体"/>
          <w:color w:val="auto"/>
          <w:sz w:val="24"/>
          <w:szCs w:val="24"/>
          <w:highlight w:val="none"/>
        </w:rPr>
        <w:t xml:space="preserve">三家的</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9.2.4在采购活动</w:t>
      </w:r>
      <w:r>
        <w:rPr>
          <w:rFonts w:hint="eastAsia" w:ascii="宋体" w:hAnsi="宋体" w:eastAsia="宋体" w:cs="宋体"/>
          <w:color w:val="auto"/>
          <w:sz w:val="24"/>
          <w:szCs w:val="24"/>
          <w:highlight w:val="none"/>
        </w:rPr>
        <w:t xml:space="preserve">中因重大变故，采购任务取消的</w:t>
      </w:r>
      <w:r>
        <w:rPr>
          <w:rFonts w:hint="eastAsia" w:ascii="宋体" w:hAnsi="宋体" w:eastAsia="宋体" w:cs="宋体"/>
          <w:color w:val="auto"/>
          <w:sz w:val="24"/>
          <w:szCs w:val="24"/>
          <w:highlight w:val="none"/>
          <w:lang w:eastAsia="zh-CN"/>
        </w:rPr>
        <w:t xml:space="preserve">。</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确定成交、询问及质疑</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.1确定成交供应商</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.1.1评审办法：采购人授权</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小组根据本文件规定的成交原则，在</w:t>
      </w:r>
      <w:r>
        <w:rPr>
          <w:rFonts w:hint="eastAsia" w:ascii="宋体" w:hAnsi="宋体" w:eastAsia="宋体" w:cs="宋体"/>
          <w:color w:val="auto"/>
          <w:sz w:val="24"/>
          <w:szCs w:val="24"/>
          <w:highlight w:val="none"/>
          <w:lang w:val="en-US" w:eastAsia="zh-CN"/>
        </w:rPr>
        <w:t xml:space="preserve">最终</w:t>
      </w:r>
      <w:r>
        <w:rPr>
          <w:rFonts w:hint="eastAsia" w:ascii="宋体" w:hAnsi="宋体" w:eastAsia="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eastAsia="宋体" w:cs="宋体"/>
          <w:color w:val="auto"/>
          <w:sz w:val="24"/>
          <w:szCs w:val="24"/>
          <w:highlight w:val="none"/>
          <w:lang w:val="en-US" w:eastAsia="zh-CN"/>
        </w:rPr>
        <w:t xml:space="preserve">综合得分排名顺序推荐成交候选供应商并</w:t>
      </w:r>
      <w:r>
        <w:rPr>
          <w:rFonts w:hint="eastAsia" w:ascii="宋体" w:hAnsi="宋体" w:eastAsia="宋体" w:cs="宋体"/>
          <w:color w:val="auto"/>
          <w:sz w:val="24"/>
          <w:szCs w:val="24"/>
          <w:highlight w:val="none"/>
        </w:rPr>
        <w:t xml:space="preserve">编写评审报告。</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eastAsia="宋体" w:cs="宋体"/>
          <w:color w:val="auto"/>
          <w:sz w:val="24"/>
          <w:szCs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在成交供应商确定后2个工作日内在</w:t>
      </w:r>
      <w:r>
        <w:rPr>
          <w:rFonts w:hint="eastAsia" w:ascii="宋体" w:hAnsi="宋体" w:eastAsia="宋体" w:cs="宋体"/>
          <w:color w:val="auto"/>
          <w:sz w:val="24"/>
          <w:szCs w:val="24"/>
          <w:highlight w:val="none"/>
          <w:lang w:val="en-US" w:eastAsia="zh-CN"/>
        </w:rPr>
        <w:t xml:space="preserve">采购公告发布媒体上发布</w:t>
      </w:r>
      <w:r>
        <w:rPr>
          <w:rFonts w:hint="eastAsia" w:ascii="宋体" w:hAnsi="宋体" w:eastAsia="宋体" w:cs="宋体"/>
          <w:color w:val="auto"/>
          <w:sz w:val="24"/>
          <w:szCs w:val="24"/>
          <w:highlight w:val="none"/>
        </w:rPr>
        <w:t xml:space="preserve">成交结果。</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.2询问及质疑</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eastAsia="宋体" w:cs="宋体"/>
          <w:bCs/>
          <w:color w:val="auto"/>
          <w:sz w:val="24"/>
          <w:szCs w:val="24"/>
          <w:highlight w:val="none"/>
        </w:rPr>
        <w:t xml:space="preserve">第十一条规定，提出质疑的供应商应当是参与所质疑项目采购活动的供应商。</w:t>
      </w:r>
      <w:r>
        <w:rPr>
          <w:rFonts w:hint="eastAsia" w:ascii="宋体" w:hAnsi="宋体" w:eastAsia="宋体" w:cs="宋体"/>
          <w:color w:val="auto"/>
          <w:sz w:val="24"/>
          <w:szCs w:val="24"/>
          <w:highlight w:val="none"/>
        </w:rPr>
        <w:t xml:space="preserve">因此凡是对采购文件提出质疑的供应商，必须依法获取采购文件，并请将符合资格条件的证明材料及网上报名的《投标供应商确认函》与质疑函一起递交，否则不予受理</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.2.2本次采购文件要求供应商在法定质疑期内一次性提出针对同一采购程序环节的质疑。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2.3采购人、</w:t>
      </w:r>
      <w:r>
        <w:rPr>
          <w:rFonts w:hint="eastAsia" w:ascii="宋体" w:hAnsi="宋体" w:eastAsia="宋体" w:cs="宋体"/>
          <w:bCs/>
          <w:color w:val="auto"/>
          <w:sz w:val="24"/>
          <w:szCs w:val="24"/>
          <w:highlight w:val="none"/>
          <w:lang w:eastAsia="zh-CN"/>
        </w:rPr>
        <w:t xml:space="preserve">招标代理机构</w:t>
      </w:r>
      <w:r>
        <w:rPr>
          <w:rFonts w:hint="eastAsia" w:ascii="宋体" w:hAnsi="宋体" w:eastAsia="宋体" w:cs="宋体"/>
          <w:bCs/>
          <w:color w:val="auto"/>
          <w:sz w:val="24"/>
          <w:szCs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.2.4.1供应商的姓名或者名称、地址、邮编、联系人及联系电话；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2.4.2质疑项目的名称、编号；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.2.4.3具体、明确的质疑事项和与质疑事项相关的请求；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2.4.4事实依据；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2.4.5必要的法律依据；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.2.4.6提出质疑的日期。</w:t>
      </w:r>
      <w:r/>
    </w:p>
    <w:p>
      <w:pPr>
        <w:ind w:firstLine="480"/>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质疑递交地点：苏州时代招投标有限公司（联系地址：苏州虎丘区滨河路1388号3B 501室；电话：0512-65201419；联系人：叶素萍）。</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.成交通知书</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.1成交通知书：确定成交</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在法定时间内向成交</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发出成交通知书；</w:t>
      </w:r>
      <w:r>
        <w:rPr>
          <w:rFonts w:hint="eastAsia" w:ascii="宋体" w:hAnsi="宋体" w:eastAsia="宋体" w:cs="宋体"/>
          <w:b/>
          <w:color w:val="auto"/>
          <w:sz w:val="24"/>
          <w:szCs w:val="24"/>
          <w:highlight w:val="none"/>
        </w:rPr>
        <w:t xml:space="preserve">请成交</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在成交结果公告届满之日起30日内，使用CA证书登录“苏采云”系统及时下载成交通知书。</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未成交通知书：请未</w:t>
      </w:r>
      <w:r>
        <w:rPr>
          <w:rFonts w:hint="eastAsia" w:ascii="宋体" w:hAnsi="宋体" w:eastAsia="宋体" w:cs="宋体"/>
          <w:color w:val="auto"/>
          <w:sz w:val="24"/>
          <w:szCs w:val="24"/>
          <w:highlight w:val="none"/>
        </w:rPr>
        <w:t xml:space="preserve">成交供应商在成交公告发出之日起2个工作日内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向采购代理机构提供用</w:t>
      </w:r>
      <w:r>
        <w:rPr>
          <w:rFonts w:hint="eastAsia" w:ascii="宋体" w:hAnsi="宋体" w:eastAsia="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rPr>
        <w:t xml:space="preserve">接收《未成交通知书》的电子邮件地址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未按时提供或提供信息有误的，视为自动放弃并自行承担相应后果。</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成交通知书将成为合同的组成部分。</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成交通知书发出后，采购人不得违法改变成交结果，成交</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无正当理由不得放弃成交结果。</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采购单位对未成交</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不承担解释未成交原因的义务。</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.授予合同</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.1签订合同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.1.3成交供应商拒绝签订政府采购合同的，采购人可以重新开展采购活动。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.2服务的追加、减少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.2.1采购结束后，采购人若由于各种客观原因，必须对采购项目所牵涉的服务进行</w:t>
      </w:r>
      <w:r>
        <w:rPr>
          <w:rFonts w:hint="eastAsia" w:ascii="宋体" w:hAnsi="宋体" w:eastAsia="宋体" w:cs="宋体"/>
          <w:color w:val="auto"/>
          <w:sz w:val="24"/>
          <w:szCs w:val="24"/>
          <w:highlight w:val="none"/>
          <w:lang w:eastAsia="zh-CN"/>
        </w:rPr>
        <w:t xml:space="preserve">适当</w:t>
      </w:r>
      <w:r>
        <w:rPr>
          <w:rFonts w:hint="eastAsia" w:ascii="宋体" w:hAnsi="宋体" w:eastAsia="宋体" w:cs="宋体"/>
          <w:color w:val="auto"/>
          <w:sz w:val="24"/>
          <w:szCs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三、采购需求</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苏州市姑苏区水务管理中心</w:t>
      </w:r>
      <w:r>
        <w:rPr>
          <w:rFonts w:hint="eastAsia" w:ascii="宋体" w:hAnsi="宋体"/>
          <w:color w:val="auto"/>
          <w:sz w:val="24"/>
          <w:highlight w:val="none"/>
        </w:rPr>
        <w:t xml:space="preserve">委托，苏州时代招投标有限公司对</w:t>
      </w:r>
      <w:r>
        <w:rPr>
          <w:rFonts w:hint="eastAsia" w:ascii="宋体" w:hAnsi="宋体"/>
          <w:color w:val="auto"/>
          <w:sz w:val="24"/>
          <w:highlight w:val="none"/>
          <w:lang w:eastAsia="zh-CN"/>
        </w:rPr>
        <w:t xml:space="preserve">梅亭苑内河整治项目</w:t>
      </w:r>
      <w:r>
        <w:rPr>
          <w:rFonts w:hint="eastAsia" w:ascii="宋体" w:hAnsi="宋体"/>
          <w:color w:val="auto"/>
          <w:sz w:val="24"/>
          <w:highlight w:val="none"/>
        </w:rPr>
        <w:t xml:space="preserve">采购在国内组织竞争性磋商采购。欢迎符合资格条件的供应商前来报名参加磋商。</w:t>
      </w:r>
      <w:r/>
    </w:p>
    <w:p>
      <w:pPr>
        <w:spacing w:line="360" w:lineRule="auto"/>
        <w:rPr>
          <w:rFonts w:hint="eastAsia" w:ascii="宋体" w:eastAsia="宋体"/>
          <w:color w:val="auto"/>
          <w:sz w:val="24"/>
          <w:highlight w:val="none"/>
          <w:lang w:eastAsia="zh-CN"/>
        </w:rPr>
        <w:outlineLvl w:val="0"/>
      </w:pPr>
      <w:r>
        <w:rPr>
          <w:rFonts w:hint="eastAsia" w:ascii="宋体" w:hAnsi="宋体"/>
          <w:color w:val="auto"/>
          <w:sz w:val="24"/>
          <w:highlight w:val="none"/>
        </w:rPr>
        <w:t xml:space="preserve">一、磋商编号：</w:t>
      </w:r>
      <w:r>
        <w:rPr>
          <w:rFonts w:hint="eastAsia" w:ascii="宋体" w:hAnsi="宋体"/>
          <w:color w:val="auto"/>
          <w:sz w:val="24"/>
          <w:highlight w:val="none"/>
          <w:lang w:eastAsia="zh-CN"/>
        </w:rPr>
        <w:t xml:space="preserve">JSZC-320508-SZSD-C2026-0018</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二、采购方式：竞争性磋商采购</w:t>
      </w:r>
      <w:r/>
    </w:p>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贰佰贰拾捌万贰仟零玖拾玖元伍角伍分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2282099.55</w:t>
      </w:r>
      <w:r>
        <w:rPr>
          <w:rFonts w:hint="eastAsia" w:ascii="宋体" w:hAnsi="宋体" w:cs="宋体"/>
          <w:color w:val="auto"/>
          <w:sz w:val="24"/>
          <w:highlight w:val="none"/>
          <w:lang w:eastAsia="zh-CN"/>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贰佰贰拾捌万贰仟零玖拾玖元伍角伍分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2282099.55</w:t>
      </w:r>
      <w:r>
        <w:rPr>
          <w:rFonts w:hint="eastAsia" w:ascii="宋体" w:hAnsi="宋体" w:cs="宋体"/>
          <w:color w:val="auto"/>
          <w:sz w:val="24"/>
          <w:highlight w:val="none"/>
          <w:lang w:eastAsia="zh-CN"/>
        </w:rPr>
        <w:t xml:space="preserve">）</w:t>
      </w:r>
      <w:r/>
    </w:p>
    <w:p>
      <w:pPr>
        <w:spacing w:line="360" w:lineRule="auto"/>
        <w:tabs>
          <w:tab w:val="left" w:pos="420" w:leader="none"/>
        </w:tabs>
        <w:rPr>
          <w:rFonts w:ascii="宋体"/>
          <w:color w:val="auto"/>
          <w:sz w:val="24"/>
          <w:highlight w:val="none"/>
        </w:rPr>
        <w:outlineLvl w:val="0"/>
      </w:pPr>
      <w:r>
        <w:rPr>
          <w:rFonts w:hint="eastAsia" w:ascii="宋体" w:hAnsi="宋体"/>
          <w:color w:val="auto"/>
          <w:sz w:val="24"/>
          <w:highlight w:val="none"/>
        </w:rPr>
        <w:t xml:space="preserve">四、采购内容及要求</w:t>
      </w:r>
      <w:r/>
    </w:p>
    <w:p>
      <w:pPr>
        <w:jc w:val="left"/>
        <w:spacing w:line="360" w:lineRule="auto"/>
        <w:rPr>
          <w:rFonts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项目概况：</w:t>
      </w:r>
      <w:r>
        <w:rPr>
          <w:rFonts w:hint="eastAsia" w:ascii="宋体" w:hAnsi="宋体" w:eastAsia="宋体" w:cs="宋体"/>
          <w:color w:val="auto"/>
          <w:sz w:val="24"/>
          <w:highlight w:val="none"/>
          <w:lang w:val="en-US" w:eastAsia="zh-CN"/>
        </w:rPr>
        <w:t xml:space="preserve">本</w:t>
      </w:r>
      <w:r>
        <w:rPr>
          <w:rFonts w:hint="eastAsia" w:ascii="宋体" w:hAnsi="宋体" w:cs="宋体"/>
          <w:color w:val="auto"/>
          <w:sz w:val="24"/>
          <w:highlight w:val="none"/>
          <w:lang w:val="en-US" w:eastAsia="zh-CN"/>
        </w:rPr>
        <w:t xml:space="preserve">项目位于吴门桥街道梅亭苑小区内，涉及的河道位于友新立交西北侧梅亭苑小区内，主要内容包括：岸上污水排查及局部修复；改造2处截流井；污水渗漏修复后，东侧河道污水渗入处挡墙拆建50m；在外河增设一台补水泵；拆除现有破损及老化约320米矮栏杆，新建高护栏杆；新增相应救生设施等，详见工程量清单。</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rPr>
          <w:rFonts w:hint="eastAsia" w:ascii="宋体" w:hAnsi="宋体" w:eastAsia="宋体" w:cs="宋体"/>
          <w:color w:val="auto"/>
          <w:sz w:val="24"/>
          <w:szCs w:val="24"/>
          <w:highlight w:val="none"/>
          <w:lang w:val="en-US" w:eastAsia="zh-CN" w:bidi="ar-SA"/>
        </w:rPr>
        <w:t xml:space="preserve">具体工程量清单明细、图纸（如有）</w:t>
      </w:r>
      <w:r>
        <w:rPr>
          <w:rFonts w:hint="eastAsia" w:ascii="宋体" w:hAnsi="宋体" w:eastAsia="宋体" w:cs="宋体"/>
          <w:bCs/>
          <w:color w:val="auto"/>
          <w:sz w:val="24"/>
          <w:szCs w:val="24"/>
          <w:highlight w:val="none"/>
          <w:lang w:val="en-US" w:eastAsia="zh-CN"/>
        </w:rPr>
        <w:t xml:space="preserve">及相关资料</w:t>
      </w:r>
      <w:r>
        <w:rPr>
          <w:rFonts w:hint="eastAsia" w:ascii="宋体" w:hAnsi="宋体" w:eastAsia="宋体" w:cs="宋体"/>
          <w:color w:val="auto"/>
          <w:sz w:val="24"/>
          <w:szCs w:val="24"/>
          <w:highlight w:val="none"/>
          <w:lang w:val="en-US" w:eastAsia="zh-CN" w:bidi="ar-SA"/>
        </w:rPr>
        <w:t xml:space="preserve">在项目报名成功后工程量清单（另附）请各潜在响应单位在</w:t>
      </w:r>
      <w:r>
        <w:rPr>
          <w:rFonts w:hint="eastAsia" w:ascii="宋体" w:hAnsi="宋体" w:eastAsia="宋体" w:cs="宋体"/>
          <w:b/>
          <w:bCs/>
          <w:color w:val="auto"/>
          <w:sz w:val="24"/>
          <w:szCs w:val="24"/>
          <w:highlight w:val="none"/>
          <w:lang w:val="en-US" w:eastAsia="zh-CN" w:bidi="ar-SA"/>
        </w:rPr>
        <w:t xml:space="preserve">江苏省政府采购网</w:t>
      </w:r>
      <w:r>
        <w:rPr>
          <w:rFonts w:hint="eastAsia" w:ascii="宋体" w:hAnsi="宋体" w:cs="宋体"/>
          <w:b/>
          <w:bCs/>
          <w:color w:val="auto"/>
          <w:sz w:val="24"/>
          <w:szCs w:val="24"/>
          <w:highlight w:val="none"/>
          <w:lang w:val="en-US" w:eastAsia="zh-CN" w:bidi="ar-SA"/>
        </w:rPr>
        <w:t xml:space="preserve">本项目的采购公告页</w:t>
      </w:r>
      <w:r>
        <w:rPr>
          <w:rFonts w:hint="eastAsia" w:ascii="宋体" w:hAnsi="宋体" w:eastAsia="宋体" w:cs="宋体"/>
          <w:b/>
          <w:bCs/>
          <w:color w:val="auto"/>
          <w:sz w:val="24"/>
          <w:szCs w:val="24"/>
          <w:highlight w:val="none"/>
          <w:lang w:val="en-US" w:eastAsia="zh-CN" w:bidi="ar-SA"/>
        </w:rPr>
        <w:t xml:space="preserve">自行下载</w:t>
      </w:r>
      <w:r>
        <w:rPr>
          <w:rFonts w:hint="eastAsia" w:ascii="宋体" w:hAnsi="宋体" w:cs="宋体"/>
          <w:color w:val="auto"/>
          <w:sz w:val="24"/>
          <w:highlight w:val="none"/>
          <w:lang w:val="en-US" w:eastAsia="zh-CN"/>
        </w:rPr>
        <w:t xml:space="preserve">。</w:t>
      </w:r>
      <w:r/>
    </w:p>
    <w:p>
      <w:pPr>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t xml:space="preserve">2</w:t>
      </w:r>
      <w:r>
        <w:rPr>
          <w:rFonts w:hint="eastAsia" w:ascii="宋体" w:hAnsi="宋体" w:eastAsia="宋体" w:cs="宋体"/>
          <w:bCs/>
          <w:color w:val="auto"/>
          <w:sz w:val="24"/>
          <w:highlight w:val="none"/>
        </w:rPr>
        <w:t xml:space="preserve">、现场条件：</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.1施工现场平整情况：现有原状 </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2场内外道路：现有原状</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.3施工用电：现场无用电</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由承包商自行考虑，费用含在报价中。</w:t>
      </w:r>
      <w:r/>
    </w:p>
    <w:p>
      <w:pPr>
        <w:jc w:val="left"/>
        <w:spacing w:line="360" w:lineRule="auto"/>
        <w:rPr>
          <w:rFonts w:hint="eastAsia" w:ascii="宋体" w:hAnsi="宋体" w:eastAsia="宋体" w:cs="宋体"/>
          <w:bCs/>
          <w:color w:val="auto"/>
          <w:sz w:val="24"/>
          <w:highlight w:val="none"/>
          <w:lang w:eastAsia="zh-CN"/>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、发包范围：</w:t>
      </w:r>
      <w:r>
        <w:rPr>
          <w:rFonts w:hint="eastAsia" w:ascii="宋体" w:hAnsi="宋体" w:cs="宋体"/>
          <w:bCs/>
          <w:color w:val="auto"/>
          <w:sz w:val="24"/>
          <w:highlight w:val="none"/>
          <w:lang w:eastAsia="zh-CN"/>
        </w:rPr>
        <w:t xml:space="preserve">梅亭苑内河整治项目（详见工程量清单）</w:t>
      </w:r>
      <w:r/>
    </w:p>
    <w:p>
      <w:pPr>
        <w:spacing w:line="360" w:lineRule="auto"/>
        <w:rPr>
          <w:rFonts w:asci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工期要求：</w:t>
      </w:r>
      <w:r>
        <w:rPr>
          <w:rFonts w:hint="eastAsia" w:ascii="宋体" w:hAnsi="宋体" w:cs="宋体"/>
          <w:color w:val="auto"/>
          <w:sz w:val="24"/>
          <w:highlight w:val="none"/>
          <w:lang w:val="en-US" w:eastAsia="zh-CN"/>
        </w:rPr>
        <w:t xml:space="preserve">90日历天</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具体开工日期以采购单位通知为准）</w:t>
      </w:r>
      <w:r>
        <w:rPr>
          <w:rFonts w:hint="eastAsia" w:ascii="宋体" w:hAnsi="宋体" w:cs="宋体"/>
          <w:color w:val="auto"/>
          <w:sz w:val="24"/>
          <w:highlight w:val="none"/>
        </w:rPr>
        <w:t xml:space="preserve">。</w:t>
      </w:r>
      <w:r/>
    </w:p>
    <w:p>
      <w:pPr>
        <w:jc w:val="left"/>
        <w:spacing w:line="360" w:lineRule="auto"/>
        <w:rPr>
          <w:rFonts w:hint="eastAsia" w:ascii="宋体" w:hAnsi="宋体" w:cs="宋体"/>
          <w:bCs/>
          <w:color w:val="auto"/>
          <w:sz w:val="24"/>
          <w:highlight w:val="none"/>
          <w:lang w:eastAsia="zh-CN"/>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施工要求：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5.1</w:t>
      </w:r>
      <w:r>
        <w:rPr>
          <w:rFonts w:hint="eastAsia" w:ascii="宋体" w:hAnsi="宋体" w:cs="宋体"/>
          <w:bCs/>
          <w:color w:val="auto"/>
          <w:sz w:val="24"/>
          <w:highlight w:val="none"/>
        </w:rPr>
        <w:t xml:space="preserve">质量要求：</w:t>
      </w:r>
      <w:r>
        <w:rPr>
          <w:rFonts w:hint="eastAsia" w:ascii="宋体" w:hAnsi="宋体" w:cs="宋体"/>
          <w:bCs/>
          <w:color w:val="auto"/>
          <w:sz w:val="24"/>
          <w:highlight w:val="none"/>
          <w:u w:val="single"/>
        </w:rPr>
        <w:t xml:space="preserve">合格</w:t>
      </w:r>
      <w:r>
        <w:rPr>
          <w:rFonts w:hint="eastAsia" w:ascii="宋体" w:hAnsi="宋体" w:cs="宋体"/>
          <w:bCs/>
          <w:color w:val="auto"/>
          <w:sz w:val="24"/>
          <w:highlight w:val="none"/>
        </w:rPr>
        <w:t xml:space="preserve">。</w:t>
      </w:r>
      <w:r/>
    </w:p>
    <w:p>
      <w:pPr>
        <w:ind w:right="105"/>
        <w:spacing w:line="360" w:lineRule="auto"/>
        <w:rPr>
          <w:rFonts w:hint="eastAsia" w:ascii="宋体" w:hAnsi="宋体" w:eastAsia="宋体" w:cs="宋体"/>
          <w:color w:val="auto"/>
          <w:sz w:val="21"/>
          <w:szCs w:val="21"/>
          <w:highlight w:val="none"/>
          <w:lang w:val="en-US" w:eastAsia="zh-CN"/>
        </w:rPr>
      </w:pPr>
      <w:r>
        <w:rPr>
          <w:rFonts w:hint="eastAsia" w:ascii="宋体" w:hAnsi="宋体" w:cs="宋体"/>
          <w:bCs/>
          <w:color w:val="auto"/>
          <w:sz w:val="24"/>
          <w:highlight w:val="none"/>
          <w:lang w:val="en-US" w:eastAsia="zh-CN"/>
        </w:rPr>
        <w:t xml:space="preserve">5.2</w:t>
      </w:r>
      <w:r>
        <w:rPr>
          <w:rFonts w:hint="eastAsia" w:ascii="宋体" w:hAnsi="宋体"/>
          <w:color w:val="auto"/>
          <w:sz w:val="24"/>
          <w:highlight w:val="none"/>
          <w:lang w:val="en-US" w:eastAsia="zh-CN"/>
        </w:rPr>
        <w:t xml:space="preserve">验收标准：根据现行国家或行业相关标准、《江苏省政府采购履约验收管理办法》《姑苏区城管委关于加强政府采购需求和履约验收管理工作的规定（试行）》、合同条款、采购需求的所有内容，采购文件、响应文件、响应单位在评标过程中做出的有关澄清说明或补充文件、成交通知书等。</w:t>
      </w:r>
      <w:r/>
    </w:p>
    <w:p>
      <w:pPr>
        <w:pStyle w:val="905"/>
        <w:spacing w:line="360" w:lineRule="auto"/>
        <w:tabs>
          <w:tab w:val="left" w:pos="540" w:leader="none"/>
        </w:tabs>
        <w:rPr>
          <w:rFonts w:hint="eastAsia" w:hAnsi="宋体" w:eastAsia="宋体"/>
          <w:color w:val="auto"/>
          <w:sz w:val="24"/>
          <w:szCs w:val="22"/>
          <w:highlight w:val="none"/>
        </w:rPr>
      </w:pPr>
      <w:r>
        <w:rPr>
          <w:rFonts w:hint="eastAsia" w:ascii="宋体" w:hAnsi="宋体"/>
          <w:color w:val="auto"/>
          <w:sz w:val="24"/>
          <w:highlight w:val="none"/>
          <w:lang w:val="en-US" w:eastAsia="zh-CN"/>
        </w:rPr>
        <w:t xml:space="preserve">5.3</w:t>
      </w:r>
      <w:r>
        <w:rPr>
          <w:rFonts w:hint="eastAsia" w:hAnsi="宋体" w:eastAsia="宋体"/>
          <w:color w:val="auto"/>
          <w:sz w:val="24"/>
          <w:szCs w:val="22"/>
          <w:highlight w:val="none"/>
        </w:rPr>
        <w:t xml:space="preserve">技术要求：</w:t>
      </w:r>
      <w:r>
        <w:rPr>
          <w:rFonts w:hint="eastAsia" w:hAnsi="宋体" w:eastAsia="宋体"/>
          <w:color w:val="auto"/>
          <w:sz w:val="24"/>
          <w:szCs w:val="22"/>
          <w:highlight w:val="none"/>
        </w:rPr>
        <w:tab/>
      </w:r>
      <w:r/>
    </w:p>
    <w:p>
      <w:pPr>
        <w:pStyle w:val="905"/>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5.3.1</w:t>
      </w:r>
      <w:r>
        <w:rPr>
          <w:rFonts w:hint="eastAsia" w:hAnsi="宋体" w:eastAsia="宋体"/>
          <w:color w:val="auto"/>
          <w:sz w:val="24"/>
          <w:szCs w:val="22"/>
          <w:highlight w:val="none"/>
        </w:rPr>
        <w:t xml:space="preserve">符合现行国家技术、施工及验收规范规程，对施工工艺的特殊要求，按国家有关规定；</w:t>
      </w:r>
      <w:r>
        <w:rPr>
          <w:rFonts w:hint="eastAsia" w:hAnsi="宋体" w:eastAsia="宋体"/>
          <w:color w:val="auto"/>
          <w:sz w:val="24"/>
          <w:szCs w:val="22"/>
          <w:highlight w:val="none"/>
        </w:rPr>
        <w:tab/>
      </w:r>
      <w:r/>
    </w:p>
    <w:p>
      <w:pPr>
        <w:pStyle w:val="905"/>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5.3.2</w:t>
      </w:r>
      <w:r>
        <w:rPr>
          <w:rFonts w:hint="eastAsia" w:hAnsi="宋体" w:eastAsia="宋体"/>
          <w:color w:val="auto"/>
          <w:sz w:val="24"/>
          <w:szCs w:val="22"/>
          <w:highlight w:val="none"/>
        </w:rPr>
        <w:t xml:space="preserve">符合工程量清单技术标准；</w:t>
      </w:r>
      <w:r/>
    </w:p>
    <w:p>
      <w:pPr>
        <w:pStyle w:val="905"/>
        <w:spacing w:line="360" w:lineRule="auto"/>
        <w:tabs>
          <w:tab w:val="left" w:pos="540" w:leader="none"/>
        </w:tabs>
        <w:rPr>
          <w:rFonts w:hint="eastAsia" w:ascii="宋体" w:hAnsi="宋体" w:cs="宋体"/>
          <w:bCs/>
          <w:color w:val="auto"/>
          <w:sz w:val="24"/>
          <w:highlight w:val="none"/>
          <w:lang w:val="en-US" w:eastAsia="zh-CN"/>
        </w:rPr>
      </w:pPr>
      <w:r>
        <w:rPr>
          <w:rFonts w:hint="eastAsia" w:hAnsi="宋体" w:eastAsia="宋体"/>
          <w:color w:val="auto"/>
          <w:sz w:val="24"/>
          <w:szCs w:val="22"/>
          <w:highlight w:val="none"/>
          <w:lang w:val="en-US" w:eastAsia="zh-CN"/>
        </w:rPr>
        <w:t xml:space="preserve">5.3.3</w:t>
      </w:r>
      <w:r>
        <w:rPr>
          <w:rFonts w:hint="eastAsia" w:hAnsi="宋体" w:eastAsia="宋体"/>
          <w:color w:val="auto"/>
          <w:sz w:val="24"/>
          <w:szCs w:val="22"/>
          <w:highlight w:val="none"/>
        </w:rPr>
        <w:t xml:space="preserve">质量必须达到合格，凡因施工单位责任，经验收达不到合格要求，必须返工到合格并承担因返工引起的一切经济损失</w:t>
      </w:r>
      <w:r>
        <w:rPr>
          <w:rFonts w:hint="eastAsia" w:hAnsi="宋体" w:eastAsia="宋体"/>
          <w:color w:val="auto"/>
          <w:sz w:val="24"/>
          <w:szCs w:val="22"/>
          <w:highlight w:val="none"/>
          <w:lang w:eastAsia="zh-CN"/>
        </w:rPr>
        <w:t xml:space="preserve">。</w:t>
      </w:r>
      <w:r/>
    </w:p>
    <w:p>
      <w:pPr>
        <w:jc w:val="left"/>
        <w:spacing w:line="360" w:lineRule="auto"/>
        <w:rPr>
          <w:rFonts w:hint="eastAsia" w:ascii="宋体" w:hAnsi="宋体" w:eastAsia="宋体" w:cs="宋体"/>
          <w:bCs/>
          <w:color w:val="auto"/>
          <w:sz w:val="24"/>
          <w:highlight w:val="none"/>
          <w:lang w:val="en-US" w:eastAsia="zh-CN"/>
        </w:rPr>
      </w:pPr>
      <w:r>
        <w:rPr>
          <w:rFonts w:ascii="宋体" w:hAnsi="宋体" w:eastAsia="宋体" w:cs="宋体"/>
          <w:bCs/>
          <w:color w:val="auto"/>
          <w:sz w:val="24"/>
          <w:szCs w:val="24"/>
          <w:highlight w:val="none"/>
          <w:lang w:val="en-US" w:eastAsia="zh-CN" w:bidi="ar-SA"/>
        </w:rPr>
        <w:t xml:space="preserve">6、</w:t>
      </w:r>
      <w:r>
        <w:rPr>
          <w:rFonts w:hint="eastAsia" w:ascii="宋体" w:hAnsi="宋体" w:eastAsia="宋体" w:cs="宋体"/>
          <w:color w:val="auto"/>
          <w:sz w:val="24"/>
          <w:highlight w:val="none"/>
        </w:rPr>
        <w:t xml:space="preserve">磋商费用：磋商供应商承担其编制及递交磋商响应文件的一切费用，无论结果如何，发包人对上述费用不负任何责任</w:t>
      </w:r>
      <w:r>
        <w:rPr>
          <w:rFonts w:hint="eastAsia" w:ascii="宋体" w:hAnsi="宋体" w:eastAsia="宋体" w:cs="宋体"/>
          <w:color w:val="auto"/>
          <w:sz w:val="24"/>
          <w:highlight w:val="none"/>
          <w:lang w:eastAsia="zh-CN"/>
        </w:rPr>
        <w:t xml:space="preserve">。</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、报价说明</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7</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计价方式：本工程项目采用下列第</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1</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）工程量清单计价方式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）计价表计价方式</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7</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报价方式：本工程项目采用下列第</w:t>
      </w:r>
      <w:r>
        <w:rPr>
          <w:rFonts w:hint="eastAsia" w:ascii="宋体" w:hAnsi="宋体" w:cs="宋体"/>
          <w:bCs/>
          <w:color w:val="auto"/>
          <w:sz w:val="24"/>
          <w:highlight w:val="none"/>
          <w:u w:val="single"/>
        </w:rPr>
        <w:t xml:space="preserve">（</w:t>
      </w:r>
      <w:r>
        <w:rPr>
          <w:rFonts w:ascii="宋体" w:hAnsi="宋体" w:cs="宋体"/>
          <w:bCs/>
          <w:color w:val="auto"/>
          <w:sz w:val="24"/>
          <w:highlight w:val="none"/>
          <w:u w:val="single"/>
        </w:rPr>
        <w:t xml:space="preserve">2</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种报价方式。</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）固定总价报价。竞争报价人应充分考虑施工期间各类建材市场价格变化，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政策性调整的风险，一旦经评审确定承包人，报价不作调整。</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）固定单价报价</w:t>
      </w:r>
      <w:r>
        <w:rPr>
          <w:rFonts w:hint="eastAsia" w:ascii="宋体" w:hAnsi="宋体" w:cs="宋体"/>
          <w:color w:val="auto"/>
          <w:sz w:val="24"/>
          <w:highlight w:val="none"/>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材料暂估价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包括甲供材料费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olor w:val="auto"/>
          <w:sz w:val="24"/>
          <w:highlight w:val="none"/>
        </w:rPr>
        <w:t xml:space="preserve">]</w:t>
      </w:r>
      <w:r>
        <w:rPr>
          <w:rFonts w:hint="eastAsia" w:ascii="宋体" w:hAnsi="宋体" w:cs="宋体"/>
          <w:color w:val="auto"/>
          <w:sz w:val="24"/>
          <w:highlight w:val="none"/>
        </w:rPr>
        <w:t xml:space="preserve">】，由于工程量清单的工程数量有误或者设计变更、现场签证等引起的工程量增减，若工程量清单项目工程量的变化幅度超过</w:t>
      </w:r>
      <w:r>
        <w:rPr>
          <w:rFonts w:ascii="宋体" w:hAnsi="宋体" w:cs="宋体"/>
          <w:color w:val="auto"/>
          <w:sz w:val="24"/>
          <w:highlight w:val="none"/>
        </w:rPr>
        <w:t xml:space="preserve">10%</w:t>
      </w:r>
      <w:r>
        <w:rPr>
          <w:rFonts w:hint="eastAsia" w:ascii="宋体" w:hAnsi="宋体" w:cs="宋体"/>
          <w:color w:val="auto"/>
          <w:sz w:val="24"/>
          <w:highlight w:val="none"/>
        </w:rPr>
        <w:t xml:space="preserve">，并且影响分部分项工程费超过</w:t>
      </w:r>
      <w:r>
        <w:rPr>
          <w:rFonts w:ascii="宋体" w:hAnsi="宋体" w:cs="宋体"/>
          <w:color w:val="auto"/>
          <w:sz w:val="24"/>
          <w:highlight w:val="none"/>
        </w:rPr>
        <w:t xml:space="preserve">0.1%</w:t>
      </w:r>
      <w:r>
        <w:rPr>
          <w:rFonts w:hint="eastAsia" w:ascii="宋体" w:hAnsi="宋体" w:cs="宋体"/>
          <w:color w:val="auto"/>
          <w:sz w:val="24"/>
          <w:highlight w:val="none"/>
        </w:rPr>
        <w:t xml:space="preserve">的，综合单价可调整；其增加部分的工程量或者减少后剩余部分的工程量的综合单价由承包人提出，经发包人确认后，作为支付进度款的依据。最终价格以审计为准。</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材料暂估价包括甲供材料费×</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pStyle w:val="1256"/>
        <w:ind w:firstLine="0"/>
        <w:rPr>
          <w:rFonts w:cs="宋体"/>
          <w:bCs/>
          <w:color w:val="auto"/>
          <w:sz w:val="24"/>
          <w:szCs w:val="24"/>
          <w:highlight w:val="none"/>
        </w:rPr>
      </w:pPr>
      <w:r>
        <w:rPr>
          <w:rFonts w:hint="eastAsia" w:cs="宋体"/>
          <w:color w:val="auto"/>
          <w:sz w:val="24"/>
          <w:szCs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7</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p>
    <w:p>
      <w:pPr>
        <w:pStyle w:val="1256"/>
        <w:ind w:firstLine="0"/>
        <w:rPr>
          <w:rFonts w:cs="宋体"/>
          <w:color w:val="auto"/>
          <w:sz w:val="24"/>
          <w:szCs w:val="24"/>
          <w:highlight w:val="none"/>
        </w:rPr>
      </w:pPr>
      <w:r>
        <w:rPr>
          <w:rFonts w:hint="eastAsia" w:cs="宋体"/>
          <w:color w:val="auto"/>
          <w:sz w:val="24"/>
          <w:szCs w:val="24"/>
          <w:highlight w:val="none"/>
          <w:lang w:val="en-US" w:eastAsia="zh-CN"/>
        </w:rPr>
        <w:t xml:space="preserve">7</w:t>
      </w:r>
      <w:r>
        <w:rPr>
          <w:rFonts w:cs="宋体"/>
          <w:color w:val="auto"/>
          <w:sz w:val="24"/>
          <w:szCs w:val="24"/>
          <w:highlight w:val="none"/>
        </w:rPr>
        <w:t xml:space="preserve">.4</w:t>
      </w:r>
      <w:r>
        <w:rPr>
          <w:rFonts w:hint="eastAsia" w:cs="宋体"/>
          <w:color w:val="auto"/>
          <w:sz w:val="24"/>
          <w:szCs w:val="24"/>
          <w:highlight w:val="none"/>
        </w:rPr>
        <w:t xml:space="preserve">计价格式中列明的所有需要填报的单价和合价，</w:t>
      </w:r>
      <w:r>
        <w:rPr>
          <w:rFonts w:hint="eastAsia" w:cs="宋体"/>
          <w:bCs/>
          <w:color w:val="auto"/>
          <w:sz w:val="24"/>
          <w:highlight w:val="none"/>
        </w:rPr>
        <w:t xml:space="preserve">响应单位</w:t>
      </w:r>
      <w:r>
        <w:rPr>
          <w:rFonts w:hint="eastAsia" w:cs="宋体"/>
          <w:color w:val="auto"/>
          <w:sz w:val="24"/>
          <w:szCs w:val="24"/>
          <w:highlight w:val="none"/>
        </w:rPr>
        <w:t xml:space="preserve">均需填报，未填报的单价和合价，视为此项费用已包含在工程量清单的其他单价和合价中。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.5</w:t>
      </w:r>
      <w:r>
        <w:rPr>
          <w:rFonts w:hint="eastAsia" w:ascii="宋体" w:hAnsi="宋体" w:cs="宋体"/>
          <w:bCs/>
          <w:color w:val="auto"/>
          <w:sz w:val="24"/>
          <w:highlight w:val="none"/>
        </w:rPr>
        <w:t xml:space="preserve">本工程所有提供参考品牌及规格型号的主要材料，响应单位可以直接选用或采用同档次产品进行报价，施工中如招标人发现响应单位采用的品牌低于参考品牌的档次，则招标人有权将该部分材料品牌按参考品牌规格型号进行调整，成交单位必须按调整后的品牌规格型号进行施工，且成交价格不予调整。</w:t>
      </w:r>
      <w:r/>
    </w:p>
    <w:p>
      <w:pPr>
        <w:ind w:right="105"/>
        <w:spacing w:line="360" w:lineRule="auto"/>
        <w:rPr>
          <w:rFonts w:ascii="宋体"/>
          <w:color w:val="auto"/>
          <w:sz w:val="24"/>
          <w:highlight w:val="none"/>
        </w:rPr>
      </w:pPr>
      <w:r>
        <w:rPr>
          <w:rFonts w:hint="eastAsia" w:ascii="宋体" w:hAnsi="宋体"/>
          <w:color w:val="auto"/>
          <w:sz w:val="24"/>
          <w:highlight w:val="none"/>
        </w:rPr>
        <w:t xml:space="preserve">五、其他要求</w:t>
      </w:r>
      <w:r/>
    </w:p>
    <w:p>
      <w:pPr>
        <w:ind w:right="105"/>
        <w:spacing w:line="360" w:lineRule="auto"/>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、本次采购活动不接受联合报价及分包、转包。</w:t>
      </w:r>
      <w:r/>
    </w:p>
    <w:p>
      <w:pPr>
        <w:spacing w:line="360" w:lineRule="auto"/>
        <w:rPr>
          <w:rFonts w:asci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、磋商响应单位必须说明其是否响应采购文件中提出的全部服务内容与要求，如果对其中某些条款不响应时，应在文件中逐条列出，未列出的视同响应。</w:t>
      </w:r>
      <w:r/>
    </w:p>
    <w:p>
      <w:pPr>
        <w:pStyle w:val="1111"/>
        <w:spacing w:line="360" w:lineRule="auto"/>
        <w:tabs>
          <w:tab w:val="left" w:pos="540" w:leader="none"/>
        </w:tabs>
        <w:rPr>
          <w:rFonts w:hint="eastAsia" w:hAnsi="宋体" w:eastAsia="宋体"/>
          <w:color w:val="auto"/>
          <w:sz w:val="24"/>
          <w:szCs w:val="22"/>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Ansi="宋体" w:eastAsia="宋体"/>
          <w:color w:val="auto"/>
          <w:sz w:val="24"/>
          <w:szCs w:val="22"/>
          <w:highlight w:val="none"/>
        </w:rPr>
        <w:t xml:space="preserve">质保期限：</w:t>
      </w:r>
      <w:r/>
    </w:p>
    <w:p>
      <w:pPr>
        <w:pStyle w:val="1111"/>
        <w:spacing w:line="360" w:lineRule="auto"/>
        <w:tabs>
          <w:tab w:val="left" w:pos="540" w:leader="none"/>
        </w:tabs>
        <w:rPr>
          <w:rFonts w:hAnsi="宋体" w:eastAsia="宋体"/>
          <w:color w:val="auto"/>
          <w:sz w:val="24"/>
          <w:highlight w:val="none"/>
        </w:rPr>
      </w:pPr>
      <w:r>
        <w:rPr>
          <w:rFonts w:hint="eastAsia" w:hAnsi="宋体" w:eastAsia="宋体"/>
          <w:color w:val="auto"/>
          <w:sz w:val="24"/>
          <w:szCs w:val="22"/>
          <w:highlight w:val="none"/>
          <w:lang w:val="en-US" w:eastAsia="zh-CN"/>
        </w:rPr>
        <w:t xml:space="preserve">3</w:t>
      </w:r>
      <w:r>
        <w:rPr>
          <w:rFonts w:hAnsi="宋体" w:eastAsia="宋体"/>
          <w:color w:val="auto"/>
          <w:sz w:val="24"/>
          <w:szCs w:val="22"/>
          <w:highlight w:val="none"/>
        </w:rPr>
        <w:t xml:space="preserve">.1</w:t>
      </w:r>
      <w:r>
        <w:rPr>
          <w:rFonts w:hint="eastAsia" w:hAnsi="宋体" w:eastAsia="宋体"/>
          <w:color w:val="auto"/>
          <w:sz w:val="24"/>
          <w:highlight w:val="none"/>
        </w:rPr>
        <w:t xml:space="preserve">本项目</w:t>
      </w:r>
      <w:r>
        <w:rPr>
          <w:rFonts w:hAnsi="宋体" w:eastAsia="宋体"/>
          <w:color w:val="auto"/>
          <w:sz w:val="24"/>
          <w:highlight w:val="none"/>
        </w:rPr>
        <w:t xml:space="preserve">质保时间为</w:t>
      </w:r>
      <w:r>
        <w:rPr>
          <w:rFonts w:hint="eastAsia" w:hAnsi="宋体" w:eastAsia="宋体"/>
          <w:color w:val="auto"/>
          <w:sz w:val="24"/>
          <w:highlight w:val="none"/>
          <w:lang w:val="en-US" w:eastAsia="zh-CN"/>
        </w:rPr>
        <w:t xml:space="preserve">1</w:t>
      </w:r>
      <w:r>
        <w:rPr>
          <w:rFonts w:hAnsi="宋体" w:eastAsia="宋体"/>
          <w:color w:val="auto"/>
          <w:sz w:val="24"/>
          <w:highlight w:val="none"/>
        </w:rPr>
        <w:t xml:space="preserve">年</w:t>
      </w:r>
      <w:r>
        <w:rPr>
          <w:rFonts w:hint="eastAsia" w:hAnsi="宋体" w:eastAsia="宋体"/>
          <w:color w:val="auto"/>
          <w:sz w:val="24"/>
          <w:highlight w:val="none"/>
        </w:rPr>
        <w:t xml:space="preserve">（自竣工验收合格之日起开始计算）；</w:t>
      </w:r>
      <w:r/>
    </w:p>
    <w:p>
      <w:pPr>
        <w:pStyle w:val="1111"/>
        <w:spacing w:line="360" w:lineRule="auto"/>
        <w:tabs>
          <w:tab w:val="left" w:pos="540" w:leader="none"/>
        </w:tabs>
        <w:rPr>
          <w:rFonts w:hint="eastAsia" w:hAnsi="宋体" w:eastAsia="宋体"/>
          <w:color w:val="auto"/>
          <w:sz w:val="24"/>
          <w:highlight w:val="none"/>
          <w:lang w:eastAsia="zh-CN"/>
        </w:rPr>
      </w:pPr>
      <w:r>
        <w:rPr>
          <w:rFonts w:hint="eastAsia" w:hAnsi="宋体" w:eastAsia="宋体"/>
          <w:color w:val="auto"/>
          <w:sz w:val="24"/>
          <w:highlight w:val="none"/>
          <w:lang w:val="en-US" w:eastAsia="zh-CN"/>
        </w:rPr>
        <w:t xml:space="preserve">3</w:t>
      </w:r>
      <w:r>
        <w:rPr>
          <w:rFonts w:hAnsi="宋体" w:eastAsia="宋体"/>
          <w:color w:val="auto"/>
          <w:sz w:val="24"/>
          <w:highlight w:val="none"/>
        </w:rPr>
        <w:t xml:space="preserve">.2特殊事项：基础设施工程、房屋建筑的地基基础工程和主体结构工程，为设计文件规定的该工程的合理使用年限</w:t>
      </w:r>
      <w:r>
        <w:rPr>
          <w:rFonts w:hint="eastAsia" w:hAnsi="宋体" w:eastAsia="宋体"/>
          <w:color w:val="auto"/>
          <w:sz w:val="24"/>
          <w:highlight w:val="none"/>
          <w:lang w:eastAsia="zh-CN"/>
        </w:rPr>
        <w:t xml:space="preserve">。</w:t>
      </w:r>
      <w:r/>
    </w:p>
    <w:p>
      <w:pPr>
        <w:pStyle w:val="1111"/>
        <w:spacing w:line="360" w:lineRule="auto"/>
        <w:tabs>
          <w:tab w:val="left" w:pos="540" w:leader="none"/>
        </w:tabs>
        <w:rPr>
          <w:rFonts w:hint="default" w:hAnsi="宋体" w:eastAsia="宋体"/>
          <w:color w:val="auto"/>
          <w:sz w:val="24"/>
          <w:highlight w:val="none"/>
          <w:lang w:val="en-US" w:eastAsia="zh-CN"/>
        </w:rPr>
      </w:pPr>
      <w:r>
        <w:rPr>
          <w:rFonts w:hint="eastAsia" w:hAnsi="宋体" w:eastAsia="宋体"/>
          <w:color w:val="auto"/>
          <w:sz w:val="24"/>
          <w:highlight w:val="none"/>
          <w:lang w:val="en-US" w:eastAsia="zh-CN"/>
        </w:rPr>
        <w:t xml:space="preserve">4、工程抢修须及时、高效、保质保量完成。</w:t>
      </w:r>
      <w:r/>
    </w:p>
    <w:p>
      <w:pPr>
        <w:pStyle w:val="1149"/>
        <w:ind w:left="0" w:firstLine="0"/>
        <w:jc w:val="left"/>
        <w:spacing w:after="0" w:line="360" w:lineRule="auto"/>
        <w:rPr>
          <w:rFonts w:ascii="宋体" w:hAnsi="宋体"/>
          <w:color w:val="auto"/>
          <w:sz w:val="24"/>
          <w:highlight w:val="none"/>
        </w:rPr>
      </w:pPr>
      <w:r>
        <w:rPr>
          <w:rFonts w:hint="eastAsia" w:ascii="宋体" w:hAnsi="宋体"/>
          <w:color w:val="auto"/>
          <w:sz w:val="24"/>
          <w:highlight w:val="none"/>
        </w:rPr>
        <w:t xml:space="preserve">六、政府采购政策：</w:t>
      </w:r>
      <w:r/>
    </w:p>
    <w:p>
      <w:pPr>
        <w:pStyle w:val="1149"/>
        <w:ind w:left="0" w:firstLine="0"/>
        <w:jc w:val="left"/>
        <w:spacing w:after="0" w:line="360" w:lineRule="auto"/>
        <w:rPr>
          <w:rFonts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highlight w:val="none"/>
        </w:rPr>
        <w:t xml:space="preserve">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color w:val="auto"/>
          <w:sz w:val="24"/>
          <w:highlight w:val="none"/>
          <w:u w:val="single"/>
        </w:rPr>
        <w:t xml:space="preserve">建筑业</w:t>
      </w:r>
      <w:r>
        <w:rPr>
          <w:rFonts w:hint="eastAsia" w:ascii="宋体" w:hAnsi="宋体"/>
          <w:color w:val="auto"/>
          <w:sz w:val="24"/>
          <w:highlight w:val="none"/>
        </w:rPr>
        <w:t xml:space="preserve">。</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auto"/>
          <w:highlight w:val="none"/>
        </w:rPr>
      </w:pPr>
      <w:r>
        <w:rPr>
          <w:rFonts w:hint="eastAsia" w:ascii="宋体" w:hAnsi="宋体" w:cs="宋体"/>
          <w:color w:val="auto"/>
          <w:sz w:val="24"/>
          <w:highlight w:val="none"/>
        </w:rPr>
        <w:t xml:space="preserve">3、监狱企业：根据苏财购</w:t>
      </w:r>
      <w:r>
        <w:rPr>
          <w:rFonts w:hint="eastAsia" w:ascii="宋体" w:hAnsi="宋体" w:cs="宋体"/>
          <w:color w:val="auto"/>
          <w:sz w:val="24"/>
          <w:highlight w:val="none"/>
          <w:lang w:eastAsia="zh-CN"/>
        </w:rPr>
        <w:t xml:space="preserve">〔2019〕10号</w:t>
      </w:r>
      <w:r>
        <w:rPr>
          <w:rFonts w:hint="eastAsia" w:ascii="宋体" w:hAnsi="宋体" w:cs="宋体"/>
          <w:color w:val="auto"/>
          <w:sz w:val="24"/>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1149"/>
        <w:ind w:left="0" w:firstLine="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auto"/>
          <w:sz w:val="24"/>
          <w:highlight w:val="none"/>
          <w:shd w:val="clear" w:color="auto" w:fill="ffffff"/>
        </w:rPr>
      </w:pPr>
      <w:r>
        <w:rPr>
          <w:rFonts w:hint="eastAsia" w:ascii="宋体" w:hAnsi="宋体" w:cs="宋体"/>
          <w:color w:val="auto"/>
          <w:sz w:val="24"/>
          <w:highlight w:val="none"/>
        </w:rPr>
        <w:t xml:space="preserve">5、若供应商提供的《中小企业声明函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残疾人福利性单位声明函》及监狱企业认定证明等材料为虚假材料，按</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eastAsia="zh-CN"/>
        </w:rPr>
        <w:t xml:space="preserve">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spacing w:line="360" w:lineRule="auto"/>
        <w:rPr>
          <w:rFonts w:ascii="宋体" w:hAnsi="宋体"/>
          <w:color w:val="auto"/>
          <w:sz w:val="24"/>
          <w:highlight w:val="none"/>
        </w:rPr>
      </w:pPr>
      <w:r>
        <w:rPr>
          <w:rFonts w:ascii="宋体" w:hAnsi="宋体"/>
          <w:color w:val="auto"/>
          <w:sz w:val="24"/>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rPr>
          <w:rFonts w:ascii="宋体"/>
          <w:b/>
          <w:bCs/>
          <w:color w:val="auto"/>
          <w:sz w:val="36"/>
          <w:szCs w:val="36"/>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ascii="宋体"/>
          <w:b/>
          <w:color w:val="auto"/>
          <w:sz w:val="24"/>
          <w:highlight w:val="none"/>
        </w:rPr>
      </w:pPr>
      <w:r>
        <w:rPr>
          <w:rFonts w:hint="eastAsia" w:ascii="宋体" w:hAnsi="宋体"/>
          <w:b/>
          <w:color w:val="auto"/>
          <w:sz w:val="24"/>
          <w:highlight w:val="none"/>
        </w:rPr>
        <w:t xml:space="preserve">一、评审方法</w:t>
      </w:r>
      <w:r/>
    </w:p>
    <w:p>
      <w:pPr>
        <w:spacing w:line="360" w:lineRule="auto"/>
        <w:tabs>
          <w:tab w:val="left" w:pos="2870" w:leader="none"/>
        </w:tabs>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olor w:val="auto"/>
          <w:sz w:val="24"/>
          <w:highlight w:val="none"/>
        </w:rPr>
        <w:t xml:space="preserve">。</w:t>
      </w:r>
      <w:r/>
    </w:p>
    <w:p>
      <w:pPr>
        <w:spacing w:line="360" w:lineRule="auto"/>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响应单位综合得分=评委评审平均得分 + 响应报价得分</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rPr>
          <w:rFonts w:hint="eastAsia" w:ascii="宋体" w:hAnsi="宋体"/>
          <w:color w:val="auto"/>
          <w:sz w:val="24"/>
          <w:highlight w:val="none"/>
        </w:rPr>
        <w:t xml:space="preserve">。</w:t>
      </w:r>
      <w:r/>
    </w:p>
    <w:p>
      <w:pPr>
        <w:spacing w:line="360" w:lineRule="auto"/>
        <w:rPr>
          <w:rFonts w:ascii="宋体" w:cs="宋体"/>
          <w:b/>
          <w:color w:val="auto"/>
          <w:sz w:val="24"/>
          <w:highlight w:val="none"/>
        </w:rPr>
      </w:pPr>
      <w:r>
        <w:rPr>
          <w:rFonts w:hint="eastAsia" w:ascii="宋体" w:hAnsi="宋体" w:cs="宋体"/>
          <w:b/>
          <w:color w:val="auto"/>
          <w:sz w:val="24"/>
          <w:highlight w:val="none"/>
        </w:rPr>
        <w:t xml:space="preserve">二、评分标准</w:t>
      </w:r>
      <w:r/>
    </w:p>
    <w:p>
      <w:pPr>
        <w:spacing w:line="360" w:lineRule="auto"/>
        <w:rPr>
          <w:rFonts w:ascii="宋体" w:cs="宋体"/>
          <w:b/>
          <w:bCs/>
          <w:color w:val="auto"/>
          <w:sz w:val="24"/>
          <w:highlight w:val="none"/>
        </w:rPr>
      </w:pPr>
      <w:r/>
      <w:bookmarkStart w:id="12" w:name="OLE_LINK1"/>
      <w:r>
        <w:rPr>
          <w:rFonts w:hint="eastAsia" w:ascii="宋体" w:hAnsi="宋体" w:cs="宋体"/>
          <w:b/>
          <w:bCs/>
          <w:color w:val="auto"/>
          <w:sz w:val="24"/>
          <w:highlight w:val="none"/>
        </w:rPr>
        <w:t xml:space="preserve">（一）报价得分（</w:t>
      </w:r>
      <w:r>
        <w:rPr>
          <w:rFonts w:ascii="宋体" w:hAnsi="宋体" w:cs="宋体"/>
          <w:b/>
          <w:bCs/>
          <w:color w:val="auto"/>
          <w:sz w:val="24"/>
          <w:highlight w:val="none"/>
        </w:rPr>
        <w:t xml:space="preserve">10</w:t>
      </w:r>
      <w:r>
        <w:rPr>
          <w:rFonts w:hint="eastAsia" w:ascii="宋体" w:hAnsi="宋体" w:cs="宋体"/>
          <w:b/>
          <w:bCs/>
          <w:color w:val="auto"/>
          <w:sz w:val="24"/>
          <w:highlight w:val="none"/>
        </w:rPr>
        <w:t xml:space="preserve">分）</w:t>
      </w:r>
      <w:bookmarkEnd w:id="12"/>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Segoe UI" w:hAnsi="Segoe UI" w:eastAsia="Segoe UI" w:cs="Segoe UI"/>
          <w:i w:val="0"/>
          <w:iCs w:val="0"/>
          <w:caps w:val="0"/>
          <w:color w:val="auto"/>
          <w:spacing w:val="0"/>
          <w:sz w:val="24"/>
          <w:szCs w:val="24"/>
          <w:highlight w:val="none"/>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 =（磋商基准价 ÷ 最终磋商报价）× 价格权值 × 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numPr>
          <w:ilvl w:val="0"/>
          <w:numId w:val="0"/>
        </w:num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（二）技术方案比较：</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63</w:t>
      </w:r>
      <w:r>
        <w:rPr>
          <w:rFonts w:hint="eastAsia" w:ascii="宋体" w:hAnsi="宋体"/>
          <w:b/>
          <w:bCs/>
          <w:color w:val="auto"/>
          <w:sz w:val="24"/>
          <w:highlight w:val="none"/>
        </w:rPr>
        <w:t xml:space="preserve">分）</w:t>
      </w:r>
      <w:r/>
    </w:p>
    <w:p>
      <w:pPr>
        <w:jc w:val="left"/>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1、</w:t>
      </w:r>
      <w:r>
        <w:rPr>
          <w:rFonts w:ascii="宋体" w:hAnsi="宋体" w:eastAsia="宋体" w:cs="宋体"/>
          <w:color w:val="auto"/>
          <w:sz w:val="24"/>
          <w:highlight w:val="none"/>
        </w:rPr>
        <w:t xml:space="preserve">总体概述（包括</w:t>
      </w:r>
      <w:r>
        <w:rPr>
          <w:rFonts w:hint="eastAsia" w:ascii="宋体" w:hAnsi="宋体" w:eastAsia="宋体" w:cs="宋体"/>
          <w:color w:val="auto"/>
          <w:sz w:val="24"/>
          <w:highlight w:val="none"/>
          <w:lang w:eastAsia="zh-CN"/>
        </w:rPr>
        <w:t xml:space="preserve">但不限于</w:t>
      </w:r>
      <w:r>
        <w:rPr>
          <w:rFonts w:ascii="宋体" w:hAnsi="宋体" w:eastAsia="宋体" w:cs="宋体"/>
          <w:color w:val="auto"/>
          <w:sz w:val="24"/>
          <w:highlight w:val="none"/>
        </w:rPr>
        <w:t xml:space="preserve">工程概述、总体安排及施工部署等）：</w:t>
      </w:r>
      <w:r>
        <w:rPr>
          <w:rFonts w:hint="eastAsia" w:ascii="宋体" w:hAnsi="宋体" w:eastAsia="宋体" w:cs="宋体"/>
          <w:color w:val="auto"/>
          <w:sz w:val="24"/>
          <w:highlight w:val="none"/>
        </w:rPr>
        <w:t xml:space="preserve">概述描述清晰明了、总体安排科学合理、临时设施位置选择合适，现场布置合理，方案可实施性强，项目齐全的得8分； 描述清晰、科学合理、临时设施位置选择较为合适</w:t>
      </w:r>
      <w:r>
        <w:rPr>
          <w:rFonts w:hint="eastAsia" w:ascii="宋体" w:hAnsi="宋体" w:cs="宋体"/>
          <w:color w:val="auto"/>
          <w:sz w:val="24"/>
          <w:highlight w:val="none"/>
          <w:lang w:eastAsia="zh-CN"/>
        </w:rPr>
        <w:t xml:space="preserve">，方</w:t>
      </w:r>
      <w:r>
        <w:rPr>
          <w:rFonts w:hint="eastAsia" w:ascii="宋体" w:hAnsi="宋体" w:eastAsia="宋体" w:cs="宋体"/>
          <w:color w:val="auto"/>
          <w:sz w:val="24"/>
          <w:highlight w:val="none"/>
        </w:rPr>
        <w:t xml:space="preserve">案可实施性尚可的得5分；方案可操作性差，内容描述不全面的得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ascii="宋体" w:hAnsi="宋体" w:eastAsia="宋体" w:cs="宋体"/>
          <w:color w:val="auto"/>
          <w:sz w:val="24"/>
          <w:highlight w:val="none"/>
        </w:rPr>
        <w:t xml:space="preserve">；未提供方案说明或内容完全脱离本项目内容不得分</w:t>
      </w:r>
      <w:r>
        <w:rPr>
          <w:rFonts w:hint="eastAsia" w:ascii="宋体" w:hAnsi="宋体"/>
          <w:bCs/>
          <w:color w:val="auto"/>
          <w:sz w:val="24"/>
          <w:highlight w:val="none"/>
        </w:rPr>
        <w:t xml:space="preserve">。</w:t>
      </w:r>
      <w:r/>
    </w:p>
    <w:p>
      <w:pPr>
        <w:jc w:val="left"/>
        <w:spacing w:line="360" w:lineRule="auto"/>
        <w:rPr>
          <w:rFonts w:hint="eastAsia" w:ascii="宋体" w:hAnsi="宋体"/>
          <w:color w:val="auto"/>
          <w:sz w:val="24"/>
          <w:szCs w:val="24"/>
          <w:highlight w:val="none"/>
        </w:rPr>
      </w:pPr>
      <w:r>
        <w:rPr>
          <w:rFonts w:hint="eastAsia" w:ascii="宋体" w:hAnsi="宋体"/>
          <w:bCs/>
          <w:color w:val="auto"/>
          <w:sz w:val="24"/>
          <w:highlight w:val="none"/>
          <w:lang w:val="en-US" w:eastAsia="zh-CN"/>
        </w:rPr>
        <w:t xml:space="preserve">2、</w:t>
      </w:r>
      <w:r>
        <w:rPr>
          <w:rFonts w:hint="eastAsia" w:ascii="宋体" w:hAnsi="宋体" w:eastAsia="宋体" w:cs="宋体"/>
          <w:color w:val="auto"/>
          <w:sz w:val="24"/>
          <w:highlight w:val="none"/>
        </w:rPr>
        <w:t xml:space="preserve">施工进度计划和各阶段进度</w:t>
      </w:r>
      <w:r>
        <w:rPr>
          <w:rFonts w:hint="eastAsia" w:ascii="宋体" w:hAnsi="宋体" w:eastAsia="宋体" w:cs="宋体"/>
          <w:bCs/>
          <w:color w:val="auto"/>
          <w:sz w:val="24"/>
          <w:szCs w:val="24"/>
          <w:highlight w:val="none"/>
        </w:rPr>
        <w:t xml:space="preserve">方案（包括项目组织实施计划</w:t>
      </w:r>
      <w:r>
        <w:rPr>
          <w:rFonts w:hint="eastAsia" w:ascii="宋体" w:hAnsi="宋体" w:eastAsia="宋体" w:cs="宋体"/>
          <w:bCs/>
          <w:color w:val="auto"/>
          <w:sz w:val="24"/>
          <w:szCs w:val="24"/>
          <w:highlight w:val="none"/>
          <w:lang w:eastAsia="zh-CN"/>
        </w:rPr>
        <w:t xml:space="preserve">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时间节点</w:t>
      </w:r>
      <w:r>
        <w:rPr>
          <w:rFonts w:hint="eastAsia" w:ascii="宋体" w:hAnsi="宋体" w:eastAsia="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实施方案内容详细完整、思路清晰、结构合理、</w:t>
      </w:r>
      <w:r>
        <w:rPr>
          <w:rFonts w:hint="eastAsia" w:ascii="宋体" w:hAnsi="宋体" w:eastAsia="宋体" w:cs="宋体"/>
          <w:color w:val="auto"/>
          <w:sz w:val="24"/>
          <w:szCs w:val="28"/>
          <w:highlight w:val="none"/>
        </w:rPr>
        <w:t xml:space="preserve">可行性符合项目</w:t>
      </w:r>
      <w:r>
        <w:rPr>
          <w:rFonts w:hint="eastAsia" w:ascii="宋体" w:hAnsi="宋体" w:eastAsia="宋体" w:cs="宋体"/>
          <w:color w:val="auto"/>
          <w:sz w:val="24"/>
          <w:szCs w:val="28"/>
          <w:highlight w:val="none"/>
          <w:lang w:eastAsia="zh-CN"/>
        </w:rPr>
        <w:t xml:space="preserve">实际</w:t>
      </w:r>
      <w:r>
        <w:rPr>
          <w:rFonts w:hint="eastAsia" w:ascii="宋体" w:hAnsi="宋体" w:eastAsia="宋体" w:cs="宋体"/>
          <w:color w:val="auto"/>
          <w:sz w:val="24"/>
          <w:szCs w:val="28"/>
          <w:highlight w:val="none"/>
        </w:rPr>
        <w:t xml:space="preserve">需求</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分；实施方案内容较为完整，具有一定实施性</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分；实施方案内容不完整、实施性欠缺，但仍与项目内容有关得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分；未提供方案说明或内容完全脱离本项目内容不得分</w:t>
      </w:r>
      <w:r>
        <w:rPr>
          <w:rFonts w:hint="eastAsia" w:ascii="宋体" w:hAnsi="宋体"/>
          <w:bCs/>
          <w:color w:val="auto"/>
          <w:sz w:val="24"/>
          <w:highlight w:val="none"/>
        </w:rPr>
        <w:t xml:space="preserve">。</w:t>
      </w:r>
      <w:r/>
    </w:p>
    <w:p>
      <w:pPr>
        <w:jc w:val="left"/>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eastAsia="宋体" w:cs="宋体"/>
          <w:bCs/>
          <w:color w:val="auto"/>
          <w:sz w:val="24"/>
          <w:szCs w:val="24"/>
          <w:highlight w:val="none"/>
        </w:rPr>
        <w:t xml:space="preserve">各分部分项工程的施工方案及保证措施：方案内容详细完整、思路清晰、结构合理、</w:t>
      </w:r>
      <w:r>
        <w:rPr>
          <w:rFonts w:hint="eastAsia" w:ascii="宋体" w:hAnsi="宋体" w:eastAsia="宋体" w:cs="宋体"/>
          <w:color w:val="auto"/>
          <w:sz w:val="24"/>
          <w:szCs w:val="28"/>
          <w:highlight w:val="none"/>
        </w:rPr>
        <w:t xml:space="preserve">可行性符合项目</w:t>
      </w:r>
      <w:r>
        <w:rPr>
          <w:rFonts w:hint="eastAsia" w:ascii="宋体" w:hAnsi="宋体" w:eastAsia="宋体" w:cs="宋体"/>
          <w:color w:val="auto"/>
          <w:sz w:val="24"/>
          <w:szCs w:val="28"/>
          <w:highlight w:val="none"/>
          <w:lang w:eastAsia="zh-CN"/>
        </w:rPr>
        <w:t xml:space="preserve">实际</w:t>
      </w:r>
      <w:r>
        <w:rPr>
          <w:rFonts w:hint="eastAsia" w:ascii="宋体" w:hAnsi="宋体" w:eastAsia="宋体" w:cs="宋体"/>
          <w:color w:val="auto"/>
          <w:sz w:val="24"/>
          <w:szCs w:val="28"/>
          <w:highlight w:val="none"/>
        </w:rPr>
        <w:t xml:space="preserve">需求</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分；方案内容较为完整，具有一定实施性</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分；方案内容不完整、实施性欠缺，但仍与项目内容有关得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分；未提供方案说明或内容完全脱离本项目内容不得分</w:t>
      </w:r>
      <w:r>
        <w:rPr>
          <w:rFonts w:hint="eastAsia" w:ascii="宋体" w:hAnsi="宋体"/>
          <w:bCs/>
          <w:color w:val="auto"/>
          <w:sz w:val="24"/>
          <w:highlight w:val="none"/>
        </w:rPr>
        <w:t xml:space="preserve">。</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安全文明施工、施工现场扬尘污染防治措施及环境保护方面的措施：</w:t>
      </w:r>
      <w:r>
        <w:rPr>
          <w:rFonts w:hint="eastAsia" w:ascii="宋体" w:hAnsi="宋体" w:eastAsia="宋体" w:cs="宋体"/>
          <w:color w:val="auto"/>
          <w:sz w:val="24"/>
          <w:highlight w:val="none"/>
          <w:lang w:eastAsia="zh-CN"/>
        </w:rPr>
        <w:t xml:space="preserve">内容</w:t>
      </w:r>
      <w:r>
        <w:rPr>
          <w:rFonts w:hint="eastAsia" w:ascii="宋体" w:hAnsi="宋体" w:eastAsia="宋体" w:cs="宋体"/>
          <w:color w:val="auto"/>
          <w:sz w:val="24"/>
          <w:highlight w:val="none"/>
        </w:rPr>
        <w:t xml:space="preserve">科学合理规范，内容描述详细，</w:t>
      </w:r>
      <w:r>
        <w:rPr>
          <w:rFonts w:hint="eastAsia" w:ascii="宋体" w:hAnsi="宋体" w:eastAsia="宋体" w:cs="宋体"/>
          <w:color w:val="auto"/>
          <w:sz w:val="24"/>
          <w:szCs w:val="28"/>
          <w:highlight w:val="none"/>
        </w:rPr>
        <w:t xml:space="preserve">可行性符合项目</w:t>
      </w:r>
      <w:r>
        <w:rPr>
          <w:rFonts w:hint="eastAsia" w:ascii="宋体" w:hAnsi="宋体" w:eastAsia="宋体" w:cs="宋体"/>
          <w:color w:val="auto"/>
          <w:sz w:val="24"/>
          <w:szCs w:val="28"/>
          <w:highlight w:val="none"/>
          <w:lang w:eastAsia="zh-CN"/>
        </w:rPr>
        <w:t xml:space="preserve">实际</w:t>
      </w:r>
      <w:r>
        <w:rPr>
          <w:rFonts w:hint="eastAsia" w:ascii="宋体" w:hAnsi="宋体" w:eastAsia="宋体" w:cs="宋体"/>
          <w:color w:val="auto"/>
          <w:sz w:val="24"/>
          <w:szCs w:val="28"/>
          <w:highlight w:val="none"/>
        </w:rPr>
        <w:t xml:space="preserve">需求</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分；内容较为完整，具有一定实施性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分；内容不完整、实施性欠缺，但仍与项目内容有关得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分；未提供方案说明或内容完全脱离本项目内容的不得分</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5、劳动力、材料、机械设备投入：方案考虑全面、合理、操作性强得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分；方案考虑较全面、合理、操作性尚得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分；方案简单、操作性一般得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eastAsia="宋体" w:cs="宋体"/>
          <w:bCs/>
          <w:color w:val="auto"/>
          <w:sz w:val="24"/>
          <w:szCs w:val="24"/>
          <w:highlight w:val="none"/>
        </w:rPr>
        <w:t xml:space="preserve">未提供方案说明或内容完全脱离本项目内容不得分</w:t>
      </w:r>
      <w:r>
        <w:rPr>
          <w:rFonts w:hint="eastAsia" w:ascii="宋体" w:hAnsi="宋体" w:cs="宋体"/>
          <w:color w:val="auto"/>
          <w:sz w:val="24"/>
          <w:highlight w:val="none"/>
        </w:rPr>
        <w:t xml:space="preserve">。</w:t>
      </w:r>
      <w:r/>
    </w:p>
    <w:p>
      <w:pPr>
        <w:jc w:val="left"/>
        <w:spacing w:line="360" w:lineRule="auto"/>
        <w:rPr>
          <w:rFonts w:ascii="宋体" w:hAnsi="宋体"/>
          <w:b w:val="0"/>
          <w:bCs w:val="0"/>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各阶段质量保证措施：质量措施科学合理规范，内容描述详细，</w:t>
      </w:r>
      <w:r>
        <w:rPr>
          <w:rFonts w:hint="eastAsia" w:ascii="宋体" w:hAnsi="宋体" w:eastAsia="宋体" w:cs="宋体"/>
          <w:color w:val="auto"/>
          <w:sz w:val="24"/>
          <w:szCs w:val="28"/>
          <w:highlight w:val="none"/>
        </w:rPr>
        <w:t xml:space="preserve">可行性符合项目</w:t>
      </w:r>
      <w:r>
        <w:rPr>
          <w:rFonts w:hint="eastAsia" w:ascii="宋体" w:hAnsi="宋体" w:eastAsia="宋体" w:cs="宋体"/>
          <w:color w:val="auto"/>
          <w:sz w:val="24"/>
          <w:szCs w:val="28"/>
          <w:highlight w:val="none"/>
          <w:lang w:eastAsia="zh-CN"/>
        </w:rPr>
        <w:t xml:space="preserve">实际</w:t>
      </w:r>
      <w:r>
        <w:rPr>
          <w:rFonts w:hint="eastAsia" w:ascii="宋体" w:hAnsi="宋体" w:eastAsia="宋体" w:cs="宋体"/>
          <w:color w:val="auto"/>
          <w:sz w:val="24"/>
          <w:szCs w:val="28"/>
          <w:highlight w:val="none"/>
        </w:rPr>
        <w:t xml:space="preserve">需求</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分；实施方案内容较为完整，具有一定实施性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分；实施方案内容不完整、实施性欠缺，但仍与项目内容有关得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分；未提供方案说明或内容完全脱离本项目内容的不得分</w:t>
      </w:r>
      <w:r>
        <w:rPr>
          <w:rFonts w:hint="eastAsia" w:ascii="宋体" w:hAnsi="宋体"/>
          <w:b w:val="0"/>
          <w:bCs w:val="0"/>
          <w:color w:val="auto"/>
          <w:sz w:val="24"/>
          <w:highlight w:val="none"/>
        </w:rPr>
        <w:t xml:space="preserve">。</w:t>
      </w:r>
      <w:r/>
    </w:p>
    <w:p>
      <w:pPr>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highlight w:val="none"/>
          <w:lang w:val="en-US" w:eastAsia="zh-CN"/>
        </w:rPr>
        <w:t xml:space="preserve">7、</w:t>
      </w:r>
      <w:r>
        <w:rPr>
          <w:rFonts w:hint="eastAsia" w:ascii="宋体" w:hAnsi="宋体"/>
          <w:b w:val="0"/>
          <w:bCs w:val="0"/>
          <w:color w:val="auto"/>
          <w:sz w:val="24"/>
          <w:szCs w:val="24"/>
          <w:highlight w:val="none"/>
        </w:rPr>
        <w:t xml:space="preserve">针对突发情况的应急管理措施：应急管理措施内容详实具体、可行性强得</w:t>
      </w:r>
      <w:r>
        <w:rPr>
          <w:rFonts w:hint="eastAsia" w:ascii="宋体" w:hAnsi="宋体"/>
          <w:b w:val="0"/>
          <w:bCs w:val="0"/>
          <w:color w:val="auto"/>
          <w:sz w:val="24"/>
          <w:szCs w:val="24"/>
          <w:highlight w:val="none"/>
          <w:lang w:val="en-US" w:eastAsia="zh-CN"/>
        </w:rPr>
        <w:t xml:space="preserve">5</w:t>
      </w:r>
      <w:r>
        <w:rPr>
          <w:rFonts w:hint="eastAsia" w:ascii="宋体" w:hAnsi="宋体"/>
          <w:b w:val="0"/>
          <w:bCs w:val="0"/>
          <w:color w:val="auto"/>
          <w:sz w:val="24"/>
          <w:szCs w:val="24"/>
          <w:highlight w:val="none"/>
        </w:rPr>
        <w:t xml:space="preserve">分；应急管理措施内容较为详细、可行性较强得</w:t>
      </w:r>
      <w:r>
        <w:rPr>
          <w:rFonts w:hint="eastAsia" w:ascii="宋体" w:hAnsi="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rPr>
        <w:t xml:space="preserve">分；应急管理措施内容不够完整、可行性一般得</w:t>
      </w:r>
      <w:r>
        <w:rPr>
          <w:rFonts w:hint="eastAsia" w:ascii="宋体" w:hAnsi="宋体"/>
          <w:b w:val="0"/>
          <w:bCs w:val="0"/>
          <w:color w:val="auto"/>
          <w:sz w:val="24"/>
          <w:szCs w:val="24"/>
          <w:highlight w:val="none"/>
          <w:lang w:val="en-US" w:eastAsia="zh-CN"/>
        </w:rPr>
        <w:t xml:space="preserve">1</w:t>
      </w:r>
      <w:r>
        <w:rPr>
          <w:rFonts w:hint="eastAsia" w:ascii="宋体" w:hAnsi="宋体"/>
          <w:b w:val="0"/>
          <w:bCs w:val="0"/>
          <w:color w:val="auto"/>
          <w:sz w:val="24"/>
          <w:szCs w:val="24"/>
          <w:highlight w:val="none"/>
        </w:rPr>
        <w:t xml:space="preserve">分；</w:t>
      </w:r>
      <w:r>
        <w:rPr>
          <w:rFonts w:hint="eastAsia" w:ascii="宋体" w:hAnsi="宋体" w:eastAsia="宋体" w:cs="宋体"/>
          <w:bCs/>
          <w:color w:val="auto"/>
          <w:sz w:val="24"/>
          <w:szCs w:val="24"/>
          <w:highlight w:val="none"/>
        </w:rPr>
        <w:t xml:space="preserve">未提供方案说明或内容完全脱离本项目内容不得分</w:t>
      </w:r>
      <w:r>
        <w:rPr>
          <w:rFonts w:hint="eastAsia" w:ascii="宋体" w:hAnsi="宋体"/>
          <w:b w:val="0"/>
          <w:bCs w:val="0"/>
          <w:color w:val="auto"/>
          <w:sz w:val="24"/>
          <w:szCs w:val="24"/>
          <w:highlight w:val="none"/>
        </w:rPr>
        <w:t xml:space="preserve">。</w:t>
      </w:r>
      <w:r/>
    </w:p>
    <w:p>
      <w:pPr>
        <w:jc w:val="left"/>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8、</w:t>
      </w:r>
      <w:r>
        <w:rPr>
          <w:rFonts w:hint="eastAsia" w:ascii="宋体" w:hAnsi="宋体" w:eastAsia="宋体" w:cs="宋体"/>
          <w:color w:val="auto"/>
          <w:sz w:val="24"/>
          <w:highlight w:val="none"/>
        </w:rPr>
        <w:t xml:space="preserve">减弱噪声措施</w:t>
      </w:r>
      <w:r>
        <w:rPr>
          <w:rFonts w:hint="eastAsia" w:ascii="宋体" w:hAnsi="宋体" w:eastAsia="宋体" w:cs="宋体"/>
          <w:color w:val="auto"/>
          <w:sz w:val="24"/>
          <w:highlight w:val="none"/>
          <w:lang w:eastAsia="zh-CN"/>
        </w:rPr>
        <w:t xml:space="preserve">方案（包括但不限于</w:t>
      </w:r>
      <w:r>
        <w:rPr>
          <w:rFonts w:hint="eastAsia" w:ascii="宋体" w:hAnsi="宋体" w:eastAsia="宋体" w:cs="宋体"/>
          <w:color w:val="auto"/>
          <w:sz w:val="24"/>
          <w:highlight w:val="none"/>
        </w:rPr>
        <w:t xml:space="preserve">拟投入设备产生的噪声情况及相关可行合理减弱噪声措施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方案考虑全面、</w:t>
      </w:r>
      <w:r>
        <w:rPr>
          <w:rFonts w:hint="eastAsia" w:ascii="宋体" w:hAnsi="宋体" w:eastAsia="宋体" w:cs="宋体"/>
          <w:color w:val="auto"/>
          <w:sz w:val="24"/>
          <w:highlight w:val="none"/>
        </w:rPr>
        <w:t xml:space="preserve">减弱噪声措施完整、科学合理、</w:t>
      </w:r>
      <w:r>
        <w:rPr>
          <w:rFonts w:hint="eastAsia" w:ascii="宋体" w:hAnsi="宋体" w:eastAsia="宋体" w:cs="宋体"/>
          <w:color w:val="auto"/>
          <w:sz w:val="24"/>
          <w:szCs w:val="28"/>
          <w:highlight w:val="none"/>
        </w:rPr>
        <w:t xml:space="preserve">可行性符合项目</w:t>
      </w:r>
      <w:r>
        <w:rPr>
          <w:rFonts w:hint="eastAsia" w:ascii="宋体" w:hAnsi="宋体" w:eastAsia="宋体" w:cs="宋体"/>
          <w:color w:val="auto"/>
          <w:sz w:val="24"/>
          <w:szCs w:val="28"/>
          <w:highlight w:val="none"/>
          <w:lang w:eastAsia="zh-CN"/>
        </w:rPr>
        <w:t xml:space="preserve">实际</w:t>
      </w:r>
      <w:r>
        <w:rPr>
          <w:rFonts w:hint="eastAsia" w:ascii="宋体" w:hAnsi="宋体" w:eastAsia="宋体" w:cs="宋体"/>
          <w:color w:val="auto"/>
          <w:sz w:val="24"/>
          <w:szCs w:val="28"/>
          <w:highlight w:val="none"/>
        </w:rPr>
        <w:t xml:space="preserve">需求</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方案</w:t>
      </w:r>
      <w:r>
        <w:rPr>
          <w:rFonts w:hint="eastAsia" w:ascii="宋体" w:hAnsi="宋体" w:eastAsia="宋体" w:cs="宋体"/>
          <w:color w:val="auto"/>
          <w:sz w:val="24"/>
          <w:highlight w:val="none"/>
        </w:rPr>
        <w:t xml:space="preserve">较完整、科学合理、</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方案内容</w:t>
      </w:r>
      <w:r>
        <w:rPr>
          <w:rFonts w:hint="eastAsia" w:ascii="宋体" w:hAnsi="宋体" w:eastAsia="宋体" w:cs="宋体"/>
          <w:color w:val="auto"/>
          <w:sz w:val="24"/>
          <w:highlight w:val="none"/>
        </w:rPr>
        <w:t xml:space="preserve">不完整、</w:t>
      </w:r>
      <w:r>
        <w:rPr>
          <w:rFonts w:hint="eastAsia" w:ascii="宋体" w:hAnsi="宋体" w:eastAsia="宋体" w:cs="宋体"/>
          <w:bCs/>
          <w:color w:val="auto"/>
          <w:sz w:val="24"/>
          <w:szCs w:val="24"/>
          <w:highlight w:val="none"/>
        </w:rPr>
        <w:t xml:space="preserve">实施性欠缺，但仍与项目内容有关</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bCs/>
          <w:color w:val="auto"/>
          <w:sz w:val="24"/>
          <w:szCs w:val="24"/>
          <w:highlight w:val="none"/>
        </w:rPr>
        <w:t xml:space="preserve">未提供方案说明或内容完全脱离本项目内容不得分</w:t>
      </w:r>
      <w:r>
        <w:rPr>
          <w:rFonts w:hint="eastAsia" w:ascii="宋体" w:hAnsi="宋体" w:eastAsia="宋体" w:cs="宋体"/>
          <w:color w:val="auto"/>
          <w:sz w:val="24"/>
          <w:highlight w:val="none"/>
        </w:rPr>
        <w:t xml:space="preserve">。</w:t>
      </w:r>
      <w:r/>
    </w:p>
    <w:p>
      <w:pPr>
        <w:jc w:val="left"/>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9、</w:t>
      </w:r>
      <w:r>
        <w:rPr>
          <w:rFonts w:hint="eastAsia" w:ascii="宋体" w:hAnsi="宋体" w:eastAsia="宋体" w:cs="宋体"/>
          <w:color w:val="auto"/>
          <w:sz w:val="24"/>
          <w:szCs w:val="24"/>
          <w:highlight w:val="none"/>
          <w:lang w:val="en-US" w:eastAsia="zh-CN" w:bidi="ar-SA"/>
        </w:rPr>
        <w:t xml:space="preserve">项目资料管理方案：</w:t>
      </w:r>
      <w:r>
        <w:rPr>
          <w:rFonts w:hint="eastAsia" w:ascii="宋体" w:hAnsi="宋体" w:cs="宋体"/>
          <w:color w:val="auto"/>
          <w:sz w:val="24"/>
          <w:highlight w:val="none"/>
        </w:rPr>
        <w:t xml:space="preserve">资料管理方案、竣工验收程序规范、高效，具有可操作性强，内容描述详细的得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分；可操作性尚可，内容描述较详细的得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分；可操作性一般，内容描述一般的得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eastAsia="宋体" w:cs="宋体"/>
          <w:bCs/>
          <w:color w:val="auto"/>
          <w:sz w:val="24"/>
          <w:szCs w:val="24"/>
          <w:highlight w:val="none"/>
        </w:rPr>
        <w:t xml:space="preserve">未提供方案说明或内容完全脱离本项目内容不得分</w:t>
      </w:r>
      <w:r>
        <w:rPr>
          <w:rFonts w:hint="eastAsia" w:ascii="宋体" w:hAnsi="宋体"/>
          <w:b w:val="0"/>
          <w:bCs w:val="0"/>
          <w:color w:val="auto"/>
          <w:sz w:val="24"/>
          <w:highlight w:val="none"/>
        </w:rPr>
        <w:t xml:space="preserve">。</w:t>
      </w:r>
      <w:r/>
    </w:p>
    <w:p>
      <w:pPr>
        <w:jc w:val="left"/>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（三）</w:t>
      </w:r>
      <w:r>
        <w:rPr>
          <w:rFonts w:hint="eastAsia" w:ascii="宋体" w:hAnsi="宋体"/>
          <w:b/>
          <w:color w:val="auto"/>
          <w:sz w:val="24"/>
          <w:highlight w:val="none"/>
          <w:lang w:eastAsia="zh-CN"/>
        </w:rPr>
        <w:t xml:space="preserve">针对本项目人员配备及</w:t>
      </w:r>
      <w:r>
        <w:rPr>
          <w:rFonts w:hint="eastAsia" w:ascii="宋体" w:hAnsi="宋体" w:cs="宋体"/>
          <w:b/>
          <w:bCs/>
          <w:color w:val="auto"/>
          <w:sz w:val="24"/>
          <w:highlight w:val="none"/>
        </w:rPr>
        <w:t xml:space="preserve">履约能力比较</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27</w:t>
      </w:r>
      <w:r>
        <w:rPr>
          <w:rFonts w:hint="eastAsia" w:ascii="宋体" w:hAnsi="宋体"/>
          <w:b/>
          <w:bCs/>
          <w:color w:val="auto"/>
          <w:sz w:val="24"/>
          <w:highlight w:val="none"/>
        </w:rPr>
        <w:t xml:space="preserve">分）</w:t>
      </w:r>
      <w:r/>
    </w:p>
    <w:p>
      <w:pPr>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1、拟派项目</w:t>
      </w:r>
      <w:r>
        <w:rPr>
          <w:rFonts w:hint="eastAsia" w:ascii="宋体" w:hAnsi="宋体"/>
          <w:color w:val="auto"/>
          <w:sz w:val="24"/>
          <w:highlight w:val="none"/>
          <w:lang w:val="en-US" w:eastAsia="zh-CN"/>
        </w:rPr>
        <w:t xml:space="preserve">技术负责人</w:t>
      </w:r>
      <w:r>
        <w:rPr>
          <w:rFonts w:hint="eastAsia" w:ascii="宋体" w:hAnsi="宋体"/>
          <w:color w:val="auto"/>
          <w:sz w:val="24"/>
          <w:highlight w:val="none"/>
        </w:rPr>
        <w:t xml:space="preserve">具有水利工程类</w:t>
      </w:r>
      <w:r>
        <w:rPr>
          <w:rFonts w:hint="eastAsia" w:ascii="宋体" w:hAnsi="宋体"/>
          <w:color w:val="auto"/>
          <w:sz w:val="24"/>
          <w:highlight w:val="none"/>
          <w:lang w:eastAsia="zh-CN"/>
        </w:rPr>
        <w:t xml:space="preserve">高级及以上职称得</w:t>
      </w:r>
      <w:r>
        <w:rPr>
          <w:rFonts w:hint="eastAsia" w:ascii="宋体" w:hAnsi="宋体"/>
          <w:color w:val="auto"/>
          <w:sz w:val="24"/>
          <w:highlight w:val="none"/>
          <w:lang w:val="en-US" w:eastAsia="zh-CN"/>
        </w:rPr>
        <w:t xml:space="preserve">2分</w:t>
      </w:r>
      <w:r>
        <w:rPr>
          <w:rFonts w:hint="eastAsia" w:ascii="宋体" w:hAnsi="宋体"/>
          <w:color w:val="auto"/>
          <w:sz w:val="24"/>
          <w:highlight w:val="none"/>
        </w:rPr>
        <w:t xml:space="preserve">，中级职称得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；其余不得分。</w:t>
      </w:r>
      <w:r>
        <w:rPr>
          <w:rFonts w:hint="eastAsia" w:ascii="宋体" w:hAnsi="宋体"/>
          <w:color w:val="auto"/>
          <w:sz w:val="24"/>
          <w:highlight w:val="none"/>
        </w:rPr>
        <w:t xml:space="preserve">（响应文件中需提供职称证书及</w:t>
      </w:r>
      <w:r>
        <w:rPr>
          <w:rFonts w:hint="eastAsia" w:ascii="宋体" w:hAnsi="宋体" w:eastAsia="宋体" w:cs="宋体"/>
          <w:color w:val="auto"/>
          <w:sz w:val="24"/>
          <w:highlight w:val="none"/>
          <w:lang w:eastAsia="zh-CN"/>
        </w:rPr>
        <w:t xml:space="preserve">本单位为其缴纳</w:t>
      </w:r>
      <w:r>
        <w:rPr>
          <w:rFonts w:hint="eastAsia" w:ascii="宋体" w:hAnsi="宋体"/>
          <w:color w:val="auto"/>
          <w:sz w:val="24"/>
          <w:highlight w:val="none"/>
          <w:lang w:val="en-US" w:eastAsia="zh-CN"/>
        </w:rPr>
        <w:t xml:space="preserve">最近一期</w:t>
      </w:r>
      <w:r>
        <w:rPr>
          <w:rFonts w:hint="eastAsia" w:ascii="宋体" w:hAnsi="宋体"/>
          <w:color w:val="auto"/>
          <w:sz w:val="24"/>
          <w:highlight w:val="none"/>
        </w:rPr>
        <w:t xml:space="preserve">社保证明文件扫描件，</w:t>
      </w:r>
      <w:r>
        <w:rPr>
          <w:rFonts w:hint="eastAsia" w:ascii="宋体" w:hAnsi="宋体" w:eastAsia="宋体" w:cs="宋体"/>
          <w:color w:val="auto"/>
          <w:sz w:val="24"/>
          <w:highlight w:val="none"/>
        </w:rPr>
        <w:t xml:space="preserve">未提供或提供不全不得分</w:t>
      </w:r>
      <w:r>
        <w:rPr>
          <w:rFonts w:hint="eastAsia" w:ascii="宋体" w:hAnsi="宋体" w:eastAsia="宋体" w:cs="宋体"/>
          <w:color w:val="auto"/>
          <w:sz w:val="24"/>
          <w:highlight w:val="none"/>
          <w:lang w:eastAsia="zh-CN"/>
        </w:rPr>
        <w:t xml:space="preserve">。</w:t>
      </w:r>
      <w:r>
        <w:rPr>
          <w:rFonts w:hint="eastAsia" w:ascii="宋体" w:hAnsi="宋体"/>
          <w:color w:val="auto"/>
          <w:sz w:val="24"/>
          <w:highlight w:val="none"/>
        </w:rPr>
        <w:t xml:space="preserve">）</w:t>
      </w:r>
      <w:r/>
    </w:p>
    <w:p>
      <w:pPr>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拟派项目</w:t>
      </w:r>
      <w:r>
        <w:rPr>
          <w:rFonts w:hint="eastAsia" w:ascii="宋体" w:hAnsi="宋体"/>
          <w:color w:val="auto"/>
          <w:sz w:val="24"/>
          <w:highlight w:val="none"/>
          <w:lang w:val="en-US" w:eastAsia="zh-CN"/>
        </w:rPr>
        <w:t xml:space="preserve">组成员（不含项目技术负责人、项目经理）</w:t>
      </w:r>
      <w:r>
        <w:rPr>
          <w:rFonts w:hint="eastAsia" w:ascii="宋体" w:hAnsi="宋体"/>
          <w:color w:val="auto"/>
          <w:sz w:val="24"/>
          <w:highlight w:val="none"/>
        </w:rPr>
        <w:t xml:space="preserve">具有水利工程类</w:t>
      </w:r>
      <w:r>
        <w:rPr>
          <w:rFonts w:hint="eastAsia" w:ascii="宋体" w:hAnsi="宋体"/>
          <w:color w:val="auto"/>
          <w:sz w:val="24"/>
          <w:highlight w:val="none"/>
          <w:lang w:val="en-US" w:eastAsia="zh-CN"/>
        </w:rPr>
        <w:t xml:space="preserve">中级</w:t>
      </w:r>
      <w:r>
        <w:rPr>
          <w:rFonts w:hint="eastAsia" w:ascii="宋体" w:hAnsi="宋体"/>
          <w:color w:val="auto"/>
          <w:sz w:val="24"/>
          <w:highlight w:val="none"/>
          <w:lang w:eastAsia="zh-CN"/>
        </w:rPr>
        <w:t xml:space="preserve">及以上职称得</w:t>
      </w:r>
      <w:r>
        <w:rPr>
          <w:rFonts w:hint="eastAsia" w:ascii="宋体" w:hAnsi="宋体"/>
          <w:color w:val="auto"/>
          <w:sz w:val="24"/>
          <w:highlight w:val="none"/>
          <w:lang w:val="en-US" w:eastAsia="zh-CN"/>
        </w:rPr>
        <w:t xml:space="preserve">2分</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初级工程师得1分；其余不得分，本项最高得5分。</w:t>
      </w:r>
      <w:r>
        <w:rPr>
          <w:rFonts w:hint="eastAsia" w:ascii="宋体" w:hAnsi="宋体"/>
          <w:color w:val="auto"/>
          <w:sz w:val="24"/>
          <w:highlight w:val="none"/>
        </w:rPr>
        <w:t xml:space="preserve">（响应文件中需提供职称证书及</w:t>
      </w:r>
      <w:r>
        <w:rPr>
          <w:rFonts w:hint="eastAsia" w:ascii="宋体" w:hAnsi="宋体" w:eastAsia="宋体" w:cs="宋体"/>
          <w:color w:val="auto"/>
          <w:sz w:val="24"/>
          <w:highlight w:val="none"/>
          <w:lang w:eastAsia="zh-CN"/>
        </w:rPr>
        <w:t xml:space="preserve">本单位为其缴纳</w:t>
      </w:r>
      <w:r>
        <w:rPr>
          <w:rFonts w:hint="eastAsia" w:ascii="宋体" w:hAnsi="宋体"/>
          <w:color w:val="auto"/>
          <w:sz w:val="24"/>
          <w:highlight w:val="none"/>
          <w:lang w:val="en-US" w:eastAsia="zh-CN"/>
        </w:rPr>
        <w:t xml:space="preserve">最近一期</w:t>
      </w:r>
      <w:r>
        <w:rPr>
          <w:rFonts w:hint="eastAsia" w:ascii="宋体" w:hAnsi="宋体"/>
          <w:color w:val="auto"/>
          <w:sz w:val="24"/>
          <w:highlight w:val="none"/>
        </w:rPr>
        <w:t xml:space="preserve">社保证明文件扫描件，</w:t>
      </w:r>
      <w:r>
        <w:rPr>
          <w:rFonts w:hint="eastAsia" w:ascii="宋体" w:hAnsi="宋体" w:eastAsia="宋体" w:cs="宋体"/>
          <w:color w:val="auto"/>
          <w:sz w:val="24"/>
          <w:highlight w:val="none"/>
        </w:rPr>
        <w:t xml:space="preserve">未提供或提供不全不得分</w:t>
      </w:r>
      <w:r>
        <w:rPr>
          <w:rFonts w:hint="eastAsia" w:ascii="宋体" w:hAnsi="宋体" w:eastAsia="宋体" w:cs="宋体"/>
          <w:color w:val="auto"/>
          <w:sz w:val="24"/>
          <w:highlight w:val="none"/>
          <w:lang w:eastAsia="zh-CN"/>
        </w:rPr>
        <w:t xml:space="preserve">。</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eastAsia="宋体" w:cs="宋体"/>
          <w:color w:val="auto"/>
          <w:sz w:val="24"/>
          <w:highlight w:val="none"/>
        </w:rPr>
        <w:t xml:space="preserve">拟派项目组成员</w:t>
      </w:r>
      <w:r>
        <w:rPr>
          <w:rFonts w:hint="eastAsia" w:ascii="宋体" w:hAnsi="宋体"/>
          <w:color w:val="auto"/>
          <w:sz w:val="24"/>
          <w:highlight w:val="none"/>
          <w:lang w:val="en-US" w:eastAsia="zh-CN"/>
        </w:rPr>
        <w:t xml:space="preserve">（不含项目技术负责人、项目经理）</w:t>
      </w:r>
      <w:r>
        <w:rPr>
          <w:rFonts w:hint="eastAsia" w:ascii="宋体" w:hAnsi="宋体" w:eastAsia="宋体" w:cs="宋体"/>
          <w:color w:val="auto"/>
          <w:sz w:val="24"/>
          <w:highlight w:val="none"/>
        </w:rPr>
        <w:t xml:space="preserve">具有注册安全工程师</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s="宋体"/>
          <w:color w:val="auto"/>
          <w:sz w:val="24"/>
          <w:highlight w:val="none"/>
          <w:lang w:eastAsia="zh-CN"/>
        </w:rPr>
        <w:t xml:space="preserve">响应文件中需</w:t>
      </w:r>
      <w:r>
        <w:rPr>
          <w:rFonts w:hint="eastAsia" w:ascii="宋体" w:hAnsi="宋体" w:eastAsia="宋体"/>
          <w:color w:val="auto"/>
          <w:sz w:val="24"/>
          <w:highlight w:val="none"/>
        </w:rPr>
        <w:t xml:space="preserve">提供</w:t>
      </w:r>
      <w:r>
        <w:rPr>
          <w:rFonts w:hint="eastAsia" w:ascii="宋体" w:hAnsi="宋体" w:eastAsia="宋体"/>
          <w:color w:val="auto"/>
          <w:sz w:val="24"/>
          <w:highlight w:val="none"/>
          <w:lang w:eastAsia="zh-CN"/>
        </w:rPr>
        <w:t xml:space="preserve">相关</w:t>
      </w:r>
      <w:r>
        <w:rPr>
          <w:rFonts w:hint="eastAsia" w:ascii="宋体" w:hAnsi="宋体" w:eastAsia="宋体" w:cs="宋体"/>
          <w:color w:val="auto"/>
          <w:sz w:val="24"/>
          <w:highlight w:val="none"/>
        </w:rPr>
        <w:t xml:space="preserve">证书</w:t>
      </w:r>
      <w:r>
        <w:rPr>
          <w:rFonts w:hint="eastAsia" w:ascii="宋体" w:hAnsi="宋体" w:eastAsia="宋体" w:cs="宋体"/>
          <w:color w:val="auto"/>
          <w:sz w:val="24"/>
          <w:highlight w:val="none"/>
          <w:lang w:eastAsia="zh-CN"/>
        </w:rPr>
        <w:t xml:space="preserve">扫描件</w:t>
      </w:r>
      <w:r>
        <w:rPr>
          <w:rFonts w:hint="eastAsia" w:ascii="宋体" w:hAnsi="宋体" w:eastAsia="宋体" w:cs="宋体"/>
          <w:color w:val="auto"/>
          <w:sz w:val="24"/>
          <w:highlight w:val="none"/>
        </w:rPr>
        <w:t xml:space="preserve">及</w:t>
      </w:r>
      <w:r>
        <w:rPr>
          <w:rFonts w:hint="eastAsia" w:ascii="宋体" w:hAnsi="宋体" w:eastAsia="宋体" w:cs="宋体"/>
          <w:color w:val="auto"/>
          <w:sz w:val="24"/>
          <w:highlight w:val="none"/>
          <w:lang w:eastAsia="zh-CN"/>
        </w:rPr>
        <w:t xml:space="preserve">本单位为其缴纳</w:t>
      </w:r>
      <w:r>
        <w:rPr>
          <w:rFonts w:hint="eastAsia" w:ascii="宋体" w:hAnsi="宋体"/>
          <w:color w:val="auto"/>
          <w:sz w:val="24"/>
          <w:highlight w:val="none"/>
          <w:lang w:val="en-US" w:eastAsia="zh-CN"/>
        </w:rPr>
        <w:t xml:space="preserve">最近一期</w:t>
      </w:r>
      <w:r>
        <w:rPr>
          <w:rFonts w:hint="eastAsia" w:ascii="宋体" w:hAnsi="宋体"/>
          <w:color w:val="auto"/>
          <w:sz w:val="24"/>
          <w:highlight w:val="none"/>
        </w:rPr>
        <w:t xml:space="preserve">社保证明文件扫描件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未提供或提供不全不得分</w:t>
      </w:r>
      <w:r>
        <w:rPr>
          <w:rFonts w:hint="eastAsia" w:ascii="宋体" w:hAnsi="宋体" w:eastAsia="宋体" w:cs="宋体"/>
          <w:color w:val="auto"/>
          <w:sz w:val="24"/>
          <w:highlight w:val="none"/>
          <w:lang w:eastAsia="zh-CN"/>
        </w:rPr>
        <w:t xml:space="preserve">。</w:t>
      </w:r>
      <w:r>
        <w:rPr>
          <w:rFonts w:hint="eastAsia" w:ascii="宋体" w:hAnsi="宋体"/>
          <w:color w:val="auto"/>
          <w:sz w:val="24"/>
          <w:highlight w:val="none"/>
        </w:rPr>
        <w:t xml:space="preserve">）</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响应单位具有有效期内质量管理体系认证、环境管理体系认证、职业健康安全管理体系认证证书，每提供一份得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提供证书扫描件</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rPr>
        <w:t xml:space="preserve">该证书在中国国家认证认可监督管理委员会网站http://www.cnca.gov.cn/上查询的页面截图</w:t>
      </w:r>
      <w:r>
        <w:rPr>
          <w:rFonts w:hint="eastAsia" w:ascii="宋体" w:hAnsi="宋体"/>
          <w:color w:val="auto"/>
          <w:sz w:val="24"/>
          <w:highlight w:val="none"/>
        </w:rPr>
        <w:t xml:space="preserve">，</w:t>
      </w:r>
      <w:r>
        <w:rPr>
          <w:rFonts w:hint="eastAsia" w:ascii="宋体" w:hAnsi="宋体" w:eastAsia="宋体" w:cs="宋体"/>
          <w:color w:val="auto"/>
          <w:sz w:val="24"/>
          <w:highlight w:val="none"/>
        </w:rPr>
        <w:t xml:space="preserve">未提供或提供不全不得分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jc w:val="left"/>
        <w:spacing w:line="360" w:lineRule="auto"/>
        <w:rPr>
          <w:rFonts w:hint="eastAsia" w:ascii="宋体" w:hAnsi="宋体"/>
          <w:bCs/>
          <w:color w:val="auto"/>
          <w:sz w:val="24"/>
          <w:highlight w:val="none"/>
        </w:rPr>
      </w:pPr>
      <w:r>
        <w:rPr>
          <w:rFonts w:hint="eastAsia" w:ascii="宋体" w:hAnsi="宋体"/>
          <w:color w:val="auto"/>
          <w:sz w:val="24"/>
          <w:highlight w:val="none"/>
          <w:lang w:val="en-US" w:eastAsia="zh-CN"/>
        </w:rPr>
        <w:t xml:space="preserve">5、</w:t>
      </w:r>
      <w:r>
        <w:rPr>
          <w:rFonts w:hint="eastAsia" w:ascii="宋体" w:hAnsi="宋体"/>
          <w:bCs/>
          <w:color w:val="auto"/>
          <w:sz w:val="24"/>
          <w:highlight w:val="none"/>
        </w:rPr>
        <w:t xml:space="preserve">响应单位</w:t>
      </w:r>
      <w:r>
        <w:rPr>
          <w:rFonts w:hint="eastAsia" w:ascii="宋体" w:hAnsi="宋体"/>
          <w:bCs/>
          <w:color w:val="auto"/>
          <w:sz w:val="24"/>
          <w:highlight w:val="none"/>
          <w:lang w:val="en-US" w:eastAsia="zh-CN"/>
        </w:rPr>
        <w:t xml:space="preserve">2023</w:t>
      </w:r>
      <w:r>
        <w:rPr>
          <w:rFonts w:hint="eastAsia" w:ascii="宋体" w:hAnsi="宋体"/>
          <w:bCs/>
          <w:color w:val="auto"/>
          <w:sz w:val="24"/>
          <w:highlight w:val="none"/>
        </w:rPr>
        <w:t xml:space="preserve">年</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月至今（以竣工验收</w:t>
      </w:r>
      <w:r>
        <w:rPr>
          <w:rFonts w:hint="eastAsia" w:ascii="宋体" w:hAnsi="宋体"/>
          <w:bCs/>
          <w:color w:val="auto"/>
          <w:sz w:val="24"/>
          <w:highlight w:val="none"/>
          <w:lang w:val="en-US" w:eastAsia="zh-CN"/>
        </w:rPr>
        <w:t xml:space="preserve">时间</w:t>
      </w:r>
      <w:r>
        <w:rPr>
          <w:rFonts w:hint="eastAsia" w:ascii="宋体" w:hAnsi="宋体"/>
          <w:bCs/>
          <w:color w:val="auto"/>
          <w:sz w:val="24"/>
          <w:highlight w:val="none"/>
        </w:rPr>
        <w:t xml:space="preserve">为准）</w:t>
      </w:r>
      <w:r>
        <w:rPr>
          <w:rFonts w:hint="eastAsia" w:ascii="宋体" w:hAnsi="宋体"/>
          <w:bCs/>
          <w:color w:val="auto"/>
          <w:sz w:val="24"/>
          <w:highlight w:val="none"/>
          <w:lang w:eastAsia="zh-CN"/>
        </w:rPr>
        <w:t xml:space="preserve">已完成类似项目业绩：</w:t>
      </w:r>
      <w:r>
        <w:rPr>
          <w:rFonts w:hint="eastAsia" w:ascii="宋体" w:hAnsi="宋体"/>
          <w:bCs/>
          <w:color w:val="auto"/>
          <w:sz w:val="24"/>
          <w:highlight w:val="none"/>
        </w:rPr>
        <w:t xml:space="preserve">每</w:t>
      </w:r>
      <w:r>
        <w:rPr>
          <w:rFonts w:hint="eastAsia" w:ascii="宋体" w:hAnsi="宋体"/>
          <w:bCs/>
          <w:color w:val="auto"/>
          <w:sz w:val="24"/>
          <w:highlight w:val="none"/>
          <w:lang w:eastAsia="zh-CN"/>
        </w:rPr>
        <w:t xml:space="preserve">提供</w:t>
      </w:r>
      <w:r>
        <w:rPr>
          <w:rFonts w:hint="eastAsia" w:ascii="宋体" w:hAnsi="宋体"/>
          <w:bCs/>
          <w:color w:val="auto"/>
          <w:sz w:val="24"/>
          <w:highlight w:val="none"/>
        </w:rPr>
        <w:t xml:space="preserve">一个得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响应文件中需</w:t>
      </w:r>
      <w:r>
        <w:rPr>
          <w:rFonts w:hint="eastAsia" w:ascii="宋体" w:hAnsi="宋体"/>
          <w:bCs/>
          <w:color w:val="auto"/>
          <w:sz w:val="24"/>
          <w:highlight w:val="none"/>
        </w:rPr>
        <w:t xml:space="preserve">提供</w:t>
      </w:r>
      <w:r>
        <w:rPr>
          <w:rFonts w:hint="eastAsia" w:ascii="宋体" w:hAnsi="宋体"/>
          <w:bCs/>
          <w:color w:val="auto"/>
          <w:sz w:val="24"/>
          <w:highlight w:val="none"/>
          <w:lang w:eastAsia="zh-CN"/>
        </w:rPr>
        <w:t xml:space="preserve">完整的</w:t>
      </w:r>
      <w:r>
        <w:rPr>
          <w:rFonts w:hint="eastAsia" w:ascii="宋体" w:hAnsi="宋体"/>
          <w:bCs/>
          <w:color w:val="auto"/>
          <w:sz w:val="24"/>
          <w:highlight w:val="none"/>
        </w:rPr>
        <w:t xml:space="preserve">施工合同扫描件、竣工验收证明扫描件，</w:t>
      </w:r>
      <w:r>
        <w:rPr>
          <w:rFonts w:hint="eastAsia" w:ascii="宋体" w:hAnsi="宋体"/>
          <w:bCs/>
          <w:color w:val="auto"/>
          <w:sz w:val="24"/>
          <w:highlight w:val="none"/>
          <w:lang w:eastAsia="zh-CN"/>
        </w:rPr>
        <w:t xml:space="preserve">否则不得</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w:t>
      </w:r>
      <w:r/>
    </w:p>
    <w:p>
      <w:pPr>
        <w:pStyle w:val="927"/>
        <w:rPr>
          <w:rFonts w:hint="eastAsia"/>
          <w:color w:val="auto"/>
          <w:highlight w:val="none"/>
        </w:rPr>
      </w:pPr>
      <w:r>
        <w:rPr>
          <w:rFonts w:hint="eastAsia"/>
          <w:color w:val="auto"/>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numPr>
          <w:ilvl w:val="0"/>
          <w:numId w:val="2"/>
        </w:numPr>
        <w:jc w:val="center"/>
        <w:spacing w:line="360" w:lineRule="auto"/>
        <w:rPr>
          <w:rFonts w:hint="eastAsia" w:ascii="宋体" w:hAnsi="宋体"/>
          <w:b/>
          <w:bCs/>
          <w:color w:val="auto"/>
          <w:sz w:val="36"/>
          <w:szCs w:val="36"/>
          <w:highlight w:val="none"/>
          <w:lang w:eastAsia="zh-CN"/>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合同主要条款</w:t>
      </w:r>
      <w:r>
        <w:rPr>
          <w:rFonts w:hint="eastAsia" w:ascii="宋体" w:hAnsi="宋体"/>
          <w:b/>
          <w:bCs/>
          <w:color w:val="auto"/>
          <w:sz w:val="36"/>
          <w:szCs w:val="36"/>
          <w:highlight w:val="none"/>
          <w:lang w:eastAsia="zh-CN"/>
        </w:rPr>
        <w:t xml:space="preserve">及格式</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第一部分 合 同 协 议 书</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rPr>
        <w:t xml:space="preserve">发包人（全称）：</w:t>
      </w:r>
      <w:r/>
    </w:p>
    <w:p>
      <w:pPr>
        <w:ind w:firstLine="42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苏州市姑苏区水务管理中心</w:t>
      </w:r>
      <w:r>
        <w:rPr>
          <w:rFonts w:hint="eastAsia" w:ascii="宋体" w:hAnsi="宋体" w:eastAsia="宋体" w:cs="宋体"/>
          <w:color w:val="auto"/>
          <w:sz w:val="24"/>
          <w:szCs w:val="24"/>
          <w:highlight w:val="none"/>
        </w:rPr>
        <w:t xml:space="preserve">（发包人名称，以下简称“发包人”）为实施</w:t>
      </w:r>
      <w:r>
        <w:rPr>
          <w:rFonts w:hint="eastAsia" w:ascii="宋体" w:hAnsi="宋体" w:cs="宋体"/>
          <w:color w:val="auto"/>
          <w:sz w:val="24"/>
          <w:szCs w:val="24"/>
          <w:highlight w:val="none"/>
          <w:u w:val="single"/>
          <w:lang w:eastAsia="zh-CN"/>
        </w:rPr>
        <w:t xml:space="preserve">梅亭苑内河整治项目</w:t>
      </w:r>
      <w:r>
        <w:rPr>
          <w:rFonts w:hint="eastAsia" w:ascii="宋体" w:hAnsi="宋体" w:eastAsia="宋体" w:cs="宋体"/>
          <w:color w:val="auto"/>
          <w:sz w:val="24"/>
          <w:szCs w:val="24"/>
          <w:highlight w:val="none"/>
        </w:rPr>
        <w:t xml:space="preserve">（合同名称），已接受</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（承包人名称，以下简称“承包人”）对该项目的投标。发包人和承包人共同达成如下协议。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1.本协议书与下列文件一起构成合同文件：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（2）投标函及投标函附录；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2.上述文件互相补充和解释，如有不明确或不一致之处，以合同约定次序在先者为准。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3.签约合同价：人民币（大写）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付款方式：数字人民币支付。乙方钱包信息如下：</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钱包开户银行：</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钱包开户名称： </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数字人民币账号（数币钱包ID）：</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.施工范围：</w:t>
      </w:r>
      <w:r>
        <w:rPr>
          <w:rFonts w:hint="eastAsia" w:ascii="宋体" w:hAnsi="宋体" w:cs="宋体"/>
          <w:color w:val="auto"/>
          <w:sz w:val="24"/>
          <w:szCs w:val="24"/>
          <w:highlight w:val="none"/>
          <w:u w:val="single"/>
          <w:lang w:eastAsia="zh-CN"/>
        </w:rPr>
        <w:t xml:space="preserve">梅亭苑内河整治项目</w:t>
      </w:r>
      <w:r>
        <w:rPr>
          <w:rFonts w:hint="eastAsia" w:ascii="宋体" w:hAnsi="宋体" w:eastAsia="宋体" w:cs="宋体"/>
          <w:color w:val="auto"/>
          <w:sz w:val="24"/>
          <w:szCs w:val="24"/>
          <w:highlight w:val="none"/>
          <w:u w:val="single"/>
        </w:rPr>
        <w:t xml:space="preserve">施工，具体详见工程量清单及图纸</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.承包人承诺按合同约定承担工程的实施、完成及缺陷修复。</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.发包人承诺按合同约定的条件、时间和方式向承包人支付合同价款。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.工程计划于</w:t>
      </w:r>
      <w:r>
        <w:rPr>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sz w:val="24"/>
          <w:szCs w:val="24"/>
          <w:highlight w:val="none"/>
        </w:rPr>
        <w:t xml:space="preserve">开工（具体开工日期以监理签发的开工批复为准），</w:t>
      </w:r>
      <w:r>
        <w:rPr>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sz w:val="24"/>
          <w:szCs w:val="24"/>
          <w:highlight w:val="none"/>
        </w:rPr>
        <w:t xml:space="preserve">前完成所有水下部分工作，</w:t>
      </w:r>
      <w:r>
        <w:rPr>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sz w:val="24"/>
          <w:szCs w:val="24"/>
          <w:highlight w:val="none"/>
        </w:rPr>
        <w:t xml:space="preserve">前具备合同工程完工验收条件。工期为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日历天。</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.本协议书一式</w:t>
      </w:r>
      <w:r>
        <w:rPr>
          <w:rFonts w:hint="eastAsia" w:ascii="宋体" w:hAnsi="宋体" w:cs="宋体"/>
          <w:color w:val="auto"/>
          <w:sz w:val="24"/>
          <w:szCs w:val="24"/>
          <w:highlight w:val="none"/>
          <w:u w:val="single"/>
          <w:lang w:eastAsia="zh-CN"/>
        </w:rPr>
        <w:t xml:space="preserve">陆</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甲乙</w:t>
      </w:r>
      <w:r>
        <w:rPr>
          <w:rFonts w:hint="eastAsia" w:ascii="宋体" w:hAnsi="宋体" w:eastAsia="宋体" w:cs="宋体"/>
          <w:color w:val="auto"/>
          <w:sz w:val="24"/>
          <w:szCs w:val="24"/>
          <w:highlight w:val="none"/>
        </w:rPr>
        <w:t xml:space="preserve">双方各执</w:t>
      </w:r>
      <w:r>
        <w:rPr>
          <w:rFonts w:hint="eastAsia" w:ascii="宋体" w:hAnsi="宋体" w:cs="宋体"/>
          <w:color w:val="auto"/>
          <w:sz w:val="24"/>
          <w:szCs w:val="24"/>
          <w:highlight w:val="none"/>
          <w:u w:val="single"/>
          <w:lang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u w:val="single"/>
          <w:lang w:eastAsia="zh-CN"/>
        </w:rPr>
        <w:t xml:space="preserve">壹</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，政府监管部门</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u w:val="single"/>
          <w:lang w:eastAsia="zh-CN"/>
        </w:rPr>
        <w:t xml:space="preserve">壹</w:t>
      </w:r>
      <w:r>
        <w:rPr>
          <w:rFonts w:hint="eastAsia" w:ascii="宋体" w:hAnsi="宋体" w:eastAsia="宋体" w:cs="宋体"/>
          <w:color w:val="auto"/>
          <w:sz w:val="24"/>
          <w:szCs w:val="24"/>
          <w:highlight w:val="none"/>
        </w:rPr>
        <w:t xml:space="preserve">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.合同未尽事宜，双方另行签订补充协议。补充协议是合同的组成部分。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（盖单位章）             承包人： （盖单位章）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992" w:bottom="1440" w:left="1134" w:header="851" w:footer="992" w:gutter="284"/>
          <w:cols w:num="1" w:sep="0" w:space="720" w:equalWidth="1"/>
          <w:docGrid w:linePitch="360"/>
          <w:titlePg/>
        </w:sectPr>
      </w:pPr>
      <w:r>
        <w:rPr>
          <w:rFonts w:hint="eastAsia" w:ascii="宋体" w:hAnsi="宋体" w:cs="宋体"/>
          <w:color w:val="auto"/>
          <w:highlight w:val="none"/>
        </w:rPr>
        <w:t xml:space="preserve">  </w:t>
      </w:r>
      <w:r/>
    </w:p>
    <w:p>
      <w:pPr>
        <w:pStyle w:val="902"/>
        <w:numPr>
          <w:ilvl w:val="0"/>
          <w:numId w:val="0"/>
        </w:numPr>
        <w:jc w:val="center"/>
        <w:rPr>
          <w:rFonts w:hint="eastAsia"/>
          <w:color w:val="auto"/>
          <w:sz w:val="24"/>
          <w:szCs w:val="24"/>
          <w:highlight w:val="none"/>
          <w:lang w:eastAsia="zh-CN"/>
        </w:rPr>
      </w:pPr>
      <w:r/>
      <w:bookmarkStart w:id="13" w:name="_Toc10460529"/>
      <w:r>
        <w:rPr>
          <w:rFonts w:hint="eastAsia" w:ascii="宋体" w:hAnsi="宋体" w:cs="宋体"/>
          <w:b/>
          <w:bCs/>
          <w:color w:val="auto"/>
          <w:sz w:val="24"/>
          <w:szCs w:val="24"/>
          <w:highlight w:val="none"/>
        </w:rPr>
        <w:t xml:space="preserve">第</w:t>
      </w:r>
      <w:r>
        <w:rPr>
          <w:rFonts w:hint="eastAsia" w:ascii="宋体" w:hAnsi="宋体" w:cs="宋体"/>
          <w:b/>
          <w:bCs/>
          <w:color w:val="auto"/>
          <w:sz w:val="24"/>
          <w:szCs w:val="24"/>
          <w:highlight w:val="none"/>
          <w:lang w:eastAsia="zh-CN"/>
        </w:rPr>
        <w:t xml:space="preserve">二</w:t>
      </w:r>
      <w:r>
        <w:rPr>
          <w:rFonts w:hint="eastAsia" w:ascii="宋体" w:hAnsi="宋体" w:cs="宋体"/>
          <w:b/>
          <w:bCs/>
          <w:color w:val="auto"/>
          <w:sz w:val="24"/>
          <w:szCs w:val="24"/>
          <w:highlight w:val="none"/>
        </w:rPr>
        <w:t xml:space="preserve">部分</w:t>
      </w:r>
      <w:r>
        <w:rPr>
          <w:rFonts w:hint="eastAsia" w:ascii="宋体" w:hAnsi="宋体" w:cs="宋体"/>
          <w:b/>
          <w:bCs/>
          <w:color w:val="auto"/>
          <w:sz w:val="24"/>
          <w:szCs w:val="24"/>
          <w:highlight w:val="none"/>
          <w:lang w:val="en-US" w:eastAsia="zh-CN"/>
        </w:rPr>
        <w:t xml:space="preserve">  </w:t>
      </w:r>
      <w:r>
        <w:rPr>
          <w:rFonts w:hint="eastAsia" w:ascii="宋体" w:hAnsi="宋体" w:cs="宋体"/>
          <w:b/>
          <w:color w:val="auto"/>
          <w:sz w:val="24"/>
          <w:szCs w:val="24"/>
          <w:highlight w:val="none"/>
        </w:rPr>
        <w:t xml:space="preserve">合同条款及格式</w:t>
      </w:r>
      <w:bookmarkEnd w:id="13"/>
      <w:r/>
      <w:r/>
    </w:p>
    <w:tbl>
      <w:tblPr>
        <w:tblStyle w:val="896"/>
        <w:tblW w:w="9638"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8"/>
        <w:gridCol w:w="3340"/>
      </w:tblGrid>
      <w:tr>
        <w:trPr>
          <w:trHeight w:val="355"/>
          <w:tblHeader/>
        </w:trPr>
        <w:tc>
          <w:tcPr>
            <w:tcW w:w="629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w:t>
            </w:r>
            <w:r/>
          </w:p>
        </w:tc>
        <w:tc>
          <w:tcPr>
            <w:tcW w:w="33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w:t>
            </w:r>
            <w:r/>
          </w:p>
        </w:tc>
      </w:tr>
      <w:tr>
        <w:trPr>
          <w:trHeight w:val="11489"/>
        </w:trPr>
        <w:tc>
          <w:tcPr>
            <w:tcW w:w="629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1.一般约定</w:t>
            </w:r>
            <w:r/>
          </w:p>
          <w:p>
            <w:pPr>
              <w:rPr>
                <w:rFonts w:hint="eastAsia" w:ascii="宋体" w:hAnsi="宋体" w:eastAsia="宋体" w:cs="宋体"/>
                <w:color w:val="auto"/>
                <w:sz w:val="24"/>
                <w:szCs w:val="24"/>
                <w:highlight w:val="none"/>
              </w:rPr>
            </w:pPr>
            <w:r/>
            <w:bookmarkStart w:id="14" w:name="_Toc272198761"/>
            <w:r/>
            <w:bookmarkStart w:id="15" w:name="_Toc273430756"/>
            <w:r/>
            <w:bookmarkStart w:id="16" w:name="_Toc277079716"/>
            <w:r/>
            <w:bookmarkStart w:id="17" w:name="_Toc274422725"/>
            <w:r/>
            <w:bookmarkStart w:id="18" w:name="_Toc271854828"/>
            <w:r/>
            <w:bookmarkStart w:id="19" w:name="_Toc261705450"/>
            <w:r/>
            <w:bookmarkStart w:id="20" w:name="_Toc272753125"/>
            <w:r/>
            <w:bookmarkStart w:id="21" w:name="_Toc265844690"/>
            <w:r/>
            <w:bookmarkStart w:id="22" w:name="_Toc272199900"/>
            <w:r/>
            <w:bookmarkStart w:id="23" w:name="_Toc270322250"/>
            <w:r>
              <w:rPr>
                <w:rFonts w:hint="eastAsia" w:ascii="宋体" w:hAnsi="宋体" w:eastAsia="宋体" w:cs="宋体"/>
                <w:color w:val="auto"/>
                <w:sz w:val="24"/>
                <w:szCs w:val="24"/>
                <w:highlight w:val="none"/>
              </w:rPr>
              <w:t xml:space="preserve">1.1词语定义</w:t>
            </w:r>
            <w:bookmarkEnd w:id="14"/>
            <w:r/>
            <w:bookmarkEnd w:id="15"/>
            <w:r/>
            <w:bookmarkEnd w:id="16"/>
            <w:r/>
            <w:bookmarkEnd w:id="17"/>
            <w:r/>
            <w:bookmarkEnd w:id="18"/>
            <w:r/>
            <w:bookmarkEnd w:id="19"/>
            <w:r/>
            <w:bookmarkEnd w:id="20"/>
            <w:r/>
            <w:bookmarkEnd w:id="21"/>
            <w:r/>
            <w:bookmarkEnd w:id="22"/>
            <w:r/>
            <w:bookmarkEnd w:id="2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通用合同条款、专用合同条款中的下列词语应具有本款所赋予的含义。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1.1.1.1合同文件（或称合同）：指合同协议书、中标通知书、投标函及投标函附录、专用合同条款、通用合同条款、技术标准和要求、图纸、已标价工程量清单，以及其他合同文件。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1.1.1.2合同协议书：指第 1.5 款所指的合同协议书。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1.1.1.3中标通知书：指发包人通知承包人中标的函件。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1.1.1.4投标函：指构成合同文件组成部分的由承包人填写并签署的投标函。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1.1.1.5投标函附录：指附在投标函后构成合同文件的投标函附录。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1.1.1.6技术标准和要求：指构成合同文件组成部分的名为技术标准和要求的文件，包括合同双方当事人约定对其所作的修改或补充。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1.1.1.7 图纸：指包含在合同中的工程图纸，以及由发包人按合同约定提供的任何补充和修改的图纸，包括配套的说明。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1.1.1.8已标价工程量清单：指构成合同文件组成部分的由承包人按照规定的格式和要求填写并标明价格的工程量清单。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1.1.1.9其他合同文件：指经合同双方当事人确认构成合同文件的其他文件。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1.1.2合同当事人和人员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1.1.2.1合同当事人：指发包人和（或）承包人。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1.1.2.2发包人：指专用合同条款中指明并与承包人在合同协议书中签字的当事人。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1.1.2.3承包人：指与发包人签订合同协议书的当事人。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1.1.2.4承包人项目经理：指承包人派驻施工场地的全权负责人。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1.1.2.5分包人：指从承包人处分包合同中某一部分工程，并与其签订分包合同的分包人。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1.1.2.6监理人：指在专用合同条款中指明的，受发包人委托对合同履行实施管理的法人或其他组织。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1.1.2.7总监理工程师（总监）：指由监理人委派常驻施工场地对合同履行实施管理的全权负责人。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1.1.3.1工程：指永久工程和（或）临时工程。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1.1.3.2永久工程：指按合同约定建造并移交给发包人的工程，包括工程设备。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1.1.3.3临时工程：指为完成合同约定的永久工程所修建的各类临时性工程，不包括施工设备。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1.1.3.4单位工程：指专用合同条款中指明特定范围的永久工程。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1.1.3.5工程设备：指构成或计划构成永久工程一部分的机电设备、金属结构设备、仪器装置及其他类似的设备和装置。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1.1.3.6施工设备：指为完成合同约定的各项工作所需的设备、器具和其他物品，不包括临时工程和材料。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1.1.3.7临时设施：指为完成合同约定的各项工作所服务的临时性生产和生活设施。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1.1.3.8承包人设备：指承包人自带的施工设备。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1.1.3.9施工场地（或称工地、现场）：指用于合同工程施工的场所，以及在合同中指定作为施工场地组成部分的其他场所，包括永久占地和临时占地。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永久占地：指专用合同条款中指明为实施合同工程需永久占用的土地。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1.1.3.11临时占地：指专用合同条款中指明为实施合同工程需临时占用的土地。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1.1.4.1开工通知：指监理人按第 11.1 款通知承包人开工的函件。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1.1.4.2开工日期：指监理人按第 11.1 款发出的开工通知中写明的开工日期。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1.1.4.3 工期：指承包人在投标函中承诺的完成合同工程所需的期限，包括按第 11.3款、第 11.4 款和第 11.6 款约定所作的变更。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1.1.4.4竣工日期：指第 1.1.4.3 目约定工期届满时的日期。实际竣工日期以工程接收证书中写明的日期为准。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1.1.4.5缺陷责任期：指履行第 19.2 款约定的缺陷责任的期限，具体期限由专用合同条款约定，包括根据第 19.3 款约定所作的延长。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1.1.4.6基准日期：指投标截止时间前 28 天的日期。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1.1.4.7天：除特别指明外，指日历天。合同中按天计算时间的，开始当天不计入，从次日开始计算。期限最后一天的截止时间为当天 24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1.1.5合同价格和费用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1.1.5.1签约合同价：指</w:t>
            </w:r>
            <w:r>
              <w:rPr>
                <w:rFonts w:hint="eastAsia" w:ascii="宋体" w:hAnsi="宋体" w:cs="宋体"/>
                <w:color w:val="auto"/>
                <w:sz w:val="24"/>
                <w:szCs w:val="24"/>
                <w:highlight w:val="none"/>
                <w:lang w:eastAsia="zh-CN"/>
              </w:rPr>
              <w:t xml:space="preserve">签订合同</w:t>
            </w:r>
            <w:r>
              <w:rPr>
                <w:rFonts w:hint="eastAsia" w:ascii="宋体" w:hAnsi="宋体" w:eastAsia="宋体" w:cs="宋体"/>
                <w:color w:val="auto"/>
                <w:sz w:val="24"/>
                <w:szCs w:val="24"/>
                <w:highlight w:val="none"/>
              </w:rPr>
              <w:t xml:space="preserve">时合同协议书中写明的，包括了暂列金额、暂估价的合同总金额。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1.1.5.2合同价格：指承包人按合同约定完成了包括缺陷责任期内的全部承包工作后，发包人应付给承包人的金额，包括在履行合同过程中按合同约定进行的变更和调整。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1.1.5.3费用：指为履行合同所发生的或将要发生的所有合理开支，包括管理费和应分摊的其他费用，但不包括利润。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1.1.5.4暂列金额：指已标价工程量清单中所列的暂列金额，用于在签订协议书时尚未确定或不可预见变更的施工及其所需材料、工程设备、服务等的金额，包括以计日工方式支付的金额。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1.1.5.5  暂估价：指发包人在工程量清单中给定的用于支付必然发生但暂时不能确定价格的材料、设备以及专业工程的金额。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1.1.5.6计日工：指对零星工作采取的一种计价方式，按合同中的计日工子目及其单价计价付款。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1.1.5.7质量保证金（或称保留金）：指按第17.4.1项约定用于保证在缺陷责任期内履行缺陷修复义务的金额。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1.1.6其他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1.1.6.1书面形式：指合同文件、信函、电报、传真等可以有形地表现所载内容的形式。</w:t>
            </w:r>
            <w:r/>
          </w:p>
          <w:p>
            <w:pPr>
              <w:rPr>
                <w:rFonts w:hint="eastAsia" w:ascii="宋体" w:hAnsi="宋体" w:eastAsia="宋体" w:cs="宋体"/>
                <w:color w:val="auto"/>
                <w:sz w:val="24"/>
                <w:szCs w:val="24"/>
                <w:highlight w:val="none"/>
              </w:rPr>
            </w:pPr>
            <w:r/>
            <w:bookmarkStart w:id="24" w:name="_Toc272198762"/>
            <w:r/>
            <w:bookmarkStart w:id="25" w:name="_Toc272753126"/>
            <w:r/>
            <w:bookmarkStart w:id="26" w:name="_Toc274422726"/>
            <w:r/>
            <w:bookmarkStart w:id="27" w:name="_Toc270322251"/>
            <w:r/>
            <w:bookmarkStart w:id="28" w:name="_Toc272199901"/>
            <w:r/>
            <w:bookmarkStart w:id="29" w:name="_Toc265844691"/>
            <w:r/>
            <w:bookmarkStart w:id="30" w:name="_Toc277079717"/>
            <w:r/>
            <w:bookmarkStart w:id="31" w:name="_Toc261705451"/>
            <w:r/>
            <w:bookmarkStart w:id="32" w:name="_Toc271854829"/>
            <w:r/>
            <w:bookmarkStart w:id="33" w:name="_Toc273430757"/>
            <w:r>
              <w:rPr>
                <w:rFonts w:hint="eastAsia" w:ascii="宋体" w:hAnsi="宋体" w:eastAsia="宋体" w:cs="宋体"/>
                <w:color w:val="auto"/>
                <w:sz w:val="24"/>
                <w:szCs w:val="24"/>
                <w:highlight w:val="none"/>
              </w:rPr>
              <w:t xml:space="preserve">1.2语言文字</w:t>
            </w:r>
            <w:bookmarkEnd w:id="24"/>
            <w:r/>
            <w:bookmarkEnd w:id="25"/>
            <w:r/>
            <w:bookmarkEnd w:id="26"/>
            <w:r/>
            <w:bookmarkEnd w:id="27"/>
            <w:r/>
            <w:bookmarkEnd w:id="28"/>
            <w:r/>
            <w:bookmarkEnd w:id="29"/>
            <w:r/>
            <w:bookmarkEnd w:id="30"/>
            <w:r/>
            <w:bookmarkEnd w:id="31"/>
            <w:r/>
            <w:bookmarkEnd w:id="32"/>
            <w:r/>
            <w:bookmarkEnd w:id="3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除专用术语外，合同使用的语言文字为中文。必要时专用术语应附有中文注释。</w:t>
            </w:r>
            <w:r/>
          </w:p>
          <w:p>
            <w:pPr>
              <w:rPr>
                <w:rFonts w:hint="eastAsia" w:ascii="宋体" w:hAnsi="宋体" w:eastAsia="宋体" w:cs="宋体"/>
                <w:color w:val="auto"/>
                <w:sz w:val="24"/>
                <w:szCs w:val="24"/>
                <w:highlight w:val="none"/>
              </w:rPr>
            </w:pPr>
            <w:r/>
            <w:bookmarkStart w:id="34" w:name="_Toc273430758"/>
            <w:r/>
            <w:bookmarkStart w:id="35" w:name="_Toc277079718"/>
            <w:r/>
            <w:bookmarkStart w:id="36" w:name="_Toc271854830"/>
            <w:r/>
            <w:bookmarkStart w:id="37" w:name="_Toc274422727"/>
            <w:r/>
            <w:bookmarkStart w:id="38" w:name="_Toc272198763"/>
            <w:r/>
            <w:bookmarkStart w:id="39" w:name="_Toc261705452"/>
            <w:r/>
            <w:bookmarkStart w:id="40" w:name="_Toc265844692"/>
            <w:r/>
            <w:bookmarkStart w:id="41" w:name="_Toc272199902"/>
            <w:r/>
            <w:bookmarkStart w:id="42" w:name="_Toc272753127"/>
            <w:r/>
            <w:bookmarkStart w:id="43" w:name="_Toc270322252"/>
            <w:r>
              <w:rPr>
                <w:rFonts w:hint="eastAsia" w:ascii="宋体" w:hAnsi="宋体" w:eastAsia="宋体" w:cs="宋体"/>
                <w:color w:val="auto"/>
                <w:sz w:val="24"/>
                <w:szCs w:val="24"/>
                <w:highlight w:val="none"/>
              </w:rPr>
              <w:t xml:space="preserve">1.3法律</w:t>
            </w:r>
            <w:bookmarkEnd w:id="34"/>
            <w:r/>
            <w:bookmarkEnd w:id="35"/>
            <w:r/>
            <w:bookmarkEnd w:id="36"/>
            <w:r/>
            <w:bookmarkEnd w:id="37"/>
            <w:r/>
            <w:bookmarkEnd w:id="38"/>
            <w:r/>
            <w:bookmarkEnd w:id="39"/>
            <w:r/>
            <w:bookmarkEnd w:id="40"/>
            <w:r/>
            <w:bookmarkEnd w:id="41"/>
            <w:r/>
            <w:bookmarkEnd w:id="42"/>
            <w:r/>
            <w:bookmarkEnd w:id="4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适用于合同的法律包括中华人民共和国法律、行政法规、部门规章，以及工程所在地的地方法规、自治条例、单行条例和地方政府规章。</w:t>
            </w:r>
            <w:r/>
          </w:p>
          <w:p>
            <w:pPr>
              <w:rPr>
                <w:rFonts w:hint="eastAsia" w:ascii="宋体" w:hAnsi="宋体" w:eastAsia="宋体" w:cs="宋体"/>
                <w:color w:val="auto"/>
                <w:sz w:val="24"/>
                <w:szCs w:val="24"/>
                <w:highlight w:val="none"/>
              </w:rPr>
            </w:pPr>
            <w:r/>
            <w:bookmarkStart w:id="44" w:name="_Toc265844693"/>
            <w:r/>
            <w:bookmarkStart w:id="45" w:name="_Toc270322253"/>
            <w:r/>
            <w:bookmarkStart w:id="46" w:name="_Toc273430759"/>
            <w:r/>
            <w:bookmarkStart w:id="47" w:name="_Toc261705453"/>
            <w:r/>
            <w:bookmarkStart w:id="48" w:name="_Toc271854831"/>
            <w:r/>
            <w:bookmarkStart w:id="49" w:name="_Toc277079719"/>
            <w:r/>
            <w:bookmarkStart w:id="50" w:name="_Toc272753128"/>
            <w:r/>
            <w:bookmarkStart w:id="51" w:name="_Toc274422728"/>
            <w:r/>
            <w:bookmarkStart w:id="52" w:name="_Toc272199903"/>
            <w:r/>
            <w:bookmarkStart w:id="53" w:name="_Toc272198764"/>
            <w:r>
              <w:rPr>
                <w:rFonts w:hint="eastAsia" w:ascii="宋体" w:hAnsi="宋体" w:eastAsia="宋体" w:cs="宋体"/>
                <w:color w:val="auto"/>
                <w:sz w:val="24"/>
                <w:szCs w:val="24"/>
                <w:highlight w:val="none"/>
              </w:rPr>
              <w:t xml:space="preserve">1.4合同文件的优先顺序</w:t>
            </w:r>
            <w:bookmarkEnd w:id="44"/>
            <w:r/>
            <w:bookmarkEnd w:id="45"/>
            <w:r/>
            <w:bookmarkEnd w:id="46"/>
            <w:r/>
            <w:bookmarkEnd w:id="47"/>
            <w:r/>
            <w:bookmarkEnd w:id="48"/>
            <w:r/>
            <w:bookmarkEnd w:id="49"/>
            <w:r/>
            <w:bookmarkEnd w:id="50"/>
            <w:r/>
            <w:bookmarkEnd w:id="51"/>
            <w:r/>
            <w:bookmarkEnd w:id="52"/>
            <w:r/>
            <w:bookmarkEnd w:id="5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组成合同的各项文件应互相解释，互为说明。除专用合同条款另有约定外，解释合同文件的优先顺序如下：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（1）合同协议书；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（2）中标通知书；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（3）投标函及投标函附录；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（4）专用合同条款；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（5）通用合同条款；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（6）技术标准和要求；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（7）图纸；</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（8）已标价工程量清单；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（9）其他合同文件。</w:t>
            </w:r>
            <w:r/>
          </w:p>
          <w:p>
            <w:pPr>
              <w:rPr>
                <w:rFonts w:hint="eastAsia" w:ascii="宋体" w:hAnsi="宋体" w:eastAsia="宋体" w:cs="宋体"/>
                <w:color w:val="auto"/>
                <w:sz w:val="24"/>
                <w:szCs w:val="24"/>
                <w:highlight w:val="none"/>
              </w:rPr>
            </w:pPr>
            <w:r/>
            <w:bookmarkStart w:id="54" w:name="_Toc271854832"/>
            <w:r/>
            <w:bookmarkStart w:id="55" w:name="_Toc277079720"/>
            <w:r/>
            <w:bookmarkStart w:id="56" w:name="_Toc272198765"/>
            <w:r/>
            <w:bookmarkStart w:id="57" w:name="_Toc273430760"/>
            <w:r/>
            <w:bookmarkStart w:id="58" w:name="_Toc272753129"/>
            <w:r/>
            <w:bookmarkStart w:id="59" w:name="_Toc272199904"/>
            <w:r/>
            <w:bookmarkStart w:id="60" w:name="_Toc270322254"/>
            <w:r/>
            <w:bookmarkStart w:id="61" w:name="_Toc265844694"/>
            <w:r/>
            <w:bookmarkStart w:id="62" w:name="_Toc261705454"/>
            <w:r/>
            <w:bookmarkStart w:id="63" w:name="_Toc274422729"/>
            <w:r>
              <w:rPr>
                <w:rFonts w:hint="eastAsia" w:ascii="宋体" w:hAnsi="宋体" w:eastAsia="宋体" w:cs="宋体"/>
                <w:color w:val="auto"/>
                <w:sz w:val="24"/>
                <w:szCs w:val="24"/>
                <w:highlight w:val="none"/>
              </w:rPr>
              <w:t xml:space="preserve">1.5合同协议书</w:t>
            </w:r>
            <w:bookmarkEnd w:id="54"/>
            <w:r/>
            <w:bookmarkEnd w:id="55"/>
            <w:r/>
            <w:bookmarkEnd w:id="56"/>
            <w:r/>
            <w:bookmarkEnd w:id="57"/>
            <w:r/>
            <w:bookmarkEnd w:id="58"/>
            <w:r/>
            <w:bookmarkEnd w:id="59"/>
            <w:r/>
            <w:bookmarkEnd w:id="60"/>
            <w:r/>
            <w:bookmarkEnd w:id="61"/>
            <w:r/>
            <w:bookmarkEnd w:id="62"/>
            <w:r/>
            <w:bookmarkEnd w:id="6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rPr>
                <w:rFonts w:hint="eastAsia" w:ascii="宋体" w:hAnsi="宋体" w:eastAsia="宋体" w:cs="宋体"/>
                <w:color w:val="auto"/>
                <w:sz w:val="24"/>
                <w:szCs w:val="24"/>
                <w:highlight w:val="none"/>
              </w:rPr>
            </w:pPr>
            <w:r/>
            <w:bookmarkStart w:id="64" w:name="_Toc274422730"/>
            <w:r/>
            <w:bookmarkStart w:id="65" w:name="_Toc261705455"/>
            <w:r/>
            <w:bookmarkStart w:id="66" w:name="_Toc272753130"/>
            <w:r/>
            <w:bookmarkStart w:id="67" w:name="_Toc273430761"/>
            <w:r/>
            <w:bookmarkStart w:id="68" w:name="_Toc272198766"/>
            <w:r/>
            <w:bookmarkStart w:id="69" w:name="_Toc272199905"/>
            <w:r/>
            <w:bookmarkStart w:id="70" w:name="_Toc277079721"/>
            <w:r/>
            <w:bookmarkStart w:id="71" w:name="_Toc271854833"/>
            <w:r/>
            <w:bookmarkStart w:id="72" w:name="_Toc265844695"/>
            <w:r/>
            <w:bookmarkStart w:id="73" w:name="_Toc270322255"/>
            <w:r>
              <w:rPr>
                <w:rFonts w:hint="eastAsia" w:ascii="宋体" w:hAnsi="宋体" w:eastAsia="宋体" w:cs="宋体"/>
                <w:color w:val="auto"/>
                <w:sz w:val="24"/>
                <w:szCs w:val="24"/>
                <w:highlight w:val="none"/>
              </w:rPr>
              <w:t xml:space="preserve">1.6图纸和承包人文件</w:t>
            </w:r>
            <w:bookmarkEnd w:id="64"/>
            <w:r/>
            <w:bookmarkEnd w:id="65"/>
            <w:r/>
            <w:bookmarkEnd w:id="66"/>
            <w:r/>
            <w:bookmarkEnd w:id="67"/>
            <w:r/>
            <w:bookmarkEnd w:id="68"/>
            <w:r/>
            <w:bookmarkEnd w:id="69"/>
            <w:r/>
            <w:bookmarkEnd w:id="70"/>
            <w:r/>
            <w:bookmarkEnd w:id="71"/>
            <w:r/>
            <w:bookmarkEnd w:id="72"/>
            <w:r/>
            <w:bookmarkEnd w:id="7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除专用合同条款另有约定外，图纸应在合理的期限内按照合同约定的数量提供给承包人。由于发包人未按时提供图纸造成工期延误的，按第11.3款的约定办理。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1.6.2承包人提供的文件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按专用合同条款约定由承包人提供的文件，包括部分工程的大样图、加工图等，承包人应按约定的数量和期限报送监理人。监理人应在专用合同条款约定的期限内批复。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1.6.3图纸的修改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图纸需要修改和补充的，应由监理人取得发包人同意后，在该工程或工程相应部位施工前的合理期限内签发图纸修改图给承包人，具体签发期限在专用合同条款中约定。承包人应按修改后的图纸施工。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1.6.4图纸的错误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承包人发现发包人提供的图纸存在明显错误或疏忽，应及时通知监理人。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1.6.5图纸和承包人文件的保管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监理人和承包人均应在施工场地各保存一套完整的包含第1.6.1项、第1.6.2项、第 1.6.3项约定内容的图纸和承包人文件。</w:t>
            </w:r>
            <w:r/>
          </w:p>
          <w:p>
            <w:pPr>
              <w:rPr>
                <w:rFonts w:hint="eastAsia" w:ascii="宋体" w:hAnsi="宋体" w:eastAsia="宋体" w:cs="宋体"/>
                <w:color w:val="auto"/>
                <w:sz w:val="24"/>
                <w:szCs w:val="24"/>
                <w:highlight w:val="none"/>
              </w:rPr>
            </w:pPr>
            <w:r/>
            <w:bookmarkStart w:id="74" w:name="_Toc277079722"/>
            <w:r/>
            <w:bookmarkStart w:id="75" w:name="_Toc273430762"/>
            <w:r/>
            <w:bookmarkStart w:id="76" w:name="_Toc272753131"/>
            <w:r/>
            <w:bookmarkStart w:id="77" w:name="_Toc261705456"/>
            <w:r/>
            <w:bookmarkStart w:id="78" w:name="_Toc272199906"/>
            <w:r/>
            <w:bookmarkStart w:id="79" w:name="_Toc274422731"/>
            <w:r/>
            <w:bookmarkStart w:id="80" w:name="_Toc270322256"/>
            <w:r/>
            <w:bookmarkStart w:id="81" w:name="_Toc271854834"/>
            <w:r/>
            <w:bookmarkStart w:id="82" w:name="_Toc272198767"/>
            <w:r/>
            <w:bookmarkStart w:id="83" w:name="_Toc265844696"/>
            <w:r>
              <w:rPr>
                <w:rFonts w:hint="eastAsia" w:ascii="宋体" w:hAnsi="宋体" w:eastAsia="宋体" w:cs="宋体"/>
                <w:color w:val="auto"/>
                <w:sz w:val="24"/>
                <w:szCs w:val="24"/>
                <w:highlight w:val="none"/>
              </w:rPr>
              <w:t xml:space="preserve">1.7联络</w:t>
            </w:r>
            <w:bookmarkEnd w:id="74"/>
            <w:r/>
            <w:bookmarkEnd w:id="75"/>
            <w:r/>
            <w:bookmarkEnd w:id="76"/>
            <w:r/>
            <w:bookmarkEnd w:id="77"/>
            <w:r/>
            <w:bookmarkEnd w:id="78"/>
            <w:r/>
            <w:bookmarkEnd w:id="79"/>
            <w:r/>
            <w:bookmarkEnd w:id="80"/>
            <w:r/>
            <w:bookmarkEnd w:id="81"/>
            <w:r/>
            <w:bookmarkEnd w:id="82"/>
            <w:r/>
            <w:bookmarkEnd w:id="8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1.7.1与合同有关的通知、批准、证明、证书、指示、要求、请求、同意、意见、确定和决定等，均应采用书面形式。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1.7.2第 1.7.1 项中的通知、批准、证明、证书、指示、要求、请求、同意、意见、确定和决定等来往函件，均应在合同约定的期限内送达指定地点和接收人，并办理签收手续。</w:t>
            </w:r>
            <w:r/>
          </w:p>
          <w:p>
            <w:pPr>
              <w:rPr>
                <w:rFonts w:hint="eastAsia" w:ascii="宋体" w:hAnsi="宋体" w:eastAsia="宋体" w:cs="宋体"/>
                <w:color w:val="auto"/>
                <w:sz w:val="24"/>
                <w:szCs w:val="24"/>
                <w:highlight w:val="none"/>
              </w:rPr>
            </w:pPr>
            <w:r/>
            <w:bookmarkStart w:id="84" w:name="_Toc274422732"/>
            <w:r/>
            <w:bookmarkStart w:id="85" w:name="_Toc277079723"/>
            <w:r/>
            <w:bookmarkStart w:id="86" w:name="_Toc261705457"/>
            <w:r/>
            <w:bookmarkStart w:id="87" w:name="_Toc273430763"/>
            <w:r/>
            <w:bookmarkStart w:id="88" w:name="_Toc265844697"/>
            <w:r/>
            <w:bookmarkStart w:id="89" w:name="_Toc270322257"/>
            <w:r/>
            <w:bookmarkStart w:id="90" w:name="_Toc272199907"/>
            <w:r/>
            <w:bookmarkStart w:id="91" w:name="_Toc271854835"/>
            <w:r/>
            <w:bookmarkStart w:id="92" w:name="_Toc272753132"/>
            <w:r/>
            <w:bookmarkStart w:id="93" w:name="_Toc272198768"/>
            <w:r>
              <w:rPr>
                <w:rFonts w:hint="eastAsia" w:ascii="宋体" w:hAnsi="宋体" w:eastAsia="宋体" w:cs="宋体"/>
                <w:color w:val="auto"/>
                <w:sz w:val="24"/>
                <w:szCs w:val="24"/>
                <w:highlight w:val="none"/>
              </w:rPr>
              <w:t xml:space="preserve">1.8转让</w:t>
            </w:r>
            <w:bookmarkEnd w:id="84"/>
            <w:r/>
            <w:bookmarkEnd w:id="85"/>
            <w:r/>
            <w:bookmarkEnd w:id="86"/>
            <w:r/>
            <w:bookmarkEnd w:id="87"/>
            <w:r/>
            <w:bookmarkEnd w:id="88"/>
            <w:r/>
            <w:bookmarkEnd w:id="89"/>
            <w:r/>
            <w:bookmarkEnd w:id="90"/>
            <w:r/>
            <w:bookmarkEnd w:id="91"/>
            <w:r/>
            <w:bookmarkEnd w:id="92"/>
            <w:r/>
            <w:bookmarkEnd w:id="9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除合同另有约定外，未经对方当事人同意，一方当事人不得将合同权利全部或部分转让给第三人，也不得全部或部分转移合同义务。</w:t>
            </w:r>
            <w:r/>
          </w:p>
          <w:p>
            <w:pPr>
              <w:rPr>
                <w:rFonts w:hint="eastAsia" w:ascii="宋体" w:hAnsi="宋体" w:eastAsia="宋体" w:cs="宋体"/>
                <w:color w:val="auto"/>
                <w:sz w:val="24"/>
                <w:szCs w:val="24"/>
                <w:highlight w:val="none"/>
              </w:rPr>
            </w:pPr>
            <w:r/>
            <w:bookmarkStart w:id="94" w:name="_Toc273430764"/>
            <w:r/>
            <w:bookmarkStart w:id="95" w:name="_Toc272753133"/>
            <w:r/>
            <w:bookmarkStart w:id="96" w:name="_Toc271854836"/>
            <w:r/>
            <w:bookmarkStart w:id="97" w:name="_Toc274422733"/>
            <w:r/>
            <w:bookmarkStart w:id="98" w:name="_Toc272198769"/>
            <w:r/>
            <w:bookmarkStart w:id="99" w:name="_Toc277079724"/>
            <w:r/>
            <w:bookmarkStart w:id="100" w:name="_Toc272199908"/>
            <w:r/>
            <w:bookmarkStart w:id="101" w:name="_Toc270322258"/>
            <w:r/>
            <w:bookmarkStart w:id="102" w:name="_Toc265844698"/>
            <w:r/>
            <w:bookmarkStart w:id="103" w:name="_Toc261705458"/>
            <w:r>
              <w:rPr>
                <w:rFonts w:hint="eastAsia" w:ascii="宋体" w:hAnsi="宋体" w:eastAsia="宋体" w:cs="宋体"/>
                <w:color w:val="auto"/>
                <w:sz w:val="24"/>
                <w:szCs w:val="24"/>
                <w:highlight w:val="none"/>
              </w:rPr>
              <w:t xml:space="preserve">1.9严禁贿赂</w:t>
            </w:r>
            <w:bookmarkEnd w:id="94"/>
            <w:r/>
            <w:bookmarkEnd w:id="95"/>
            <w:r/>
            <w:bookmarkEnd w:id="96"/>
            <w:r/>
            <w:bookmarkEnd w:id="97"/>
            <w:r/>
            <w:bookmarkEnd w:id="98"/>
            <w:r/>
            <w:bookmarkEnd w:id="99"/>
            <w:r/>
            <w:bookmarkEnd w:id="100"/>
            <w:r/>
            <w:bookmarkEnd w:id="101"/>
            <w:r/>
            <w:bookmarkEnd w:id="102"/>
            <w:r/>
            <w:bookmarkEnd w:id="10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合同双方当事人不得以贿赂或变相贿赂的方式，谋取不当利益或损害对方权益。因贿赂造成对方损失的，行为人应赔偿损失，并承担相应的法律责任。</w:t>
            </w:r>
            <w:r/>
          </w:p>
          <w:p>
            <w:pPr>
              <w:rPr>
                <w:rFonts w:hint="eastAsia" w:ascii="宋体" w:hAnsi="宋体" w:eastAsia="宋体" w:cs="宋体"/>
                <w:color w:val="auto"/>
                <w:sz w:val="24"/>
                <w:szCs w:val="24"/>
                <w:highlight w:val="none"/>
              </w:rPr>
            </w:pPr>
            <w:r/>
            <w:bookmarkStart w:id="104" w:name="_Toc272199909"/>
            <w:r/>
            <w:bookmarkStart w:id="105" w:name="_Toc273430765"/>
            <w:r/>
            <w:bookmarkStart w:id="106" w:name="_Toc261705459"/>
            <w:r/>
            <w:bookmarkStart w:id="107" w:name="_Toc271854837"/>
            <w:r/>
            <w:bookmarkStart w:id="108" w:name="_Toc272753134"/>
            <w:r/>
            <w:bookmarkStart w:id="109" w:name="_Toc270322259"/>
            <w:r/>
            <w:bookmarkStart w:id="110" w:name="_Toc277079725"/>
            <w:r/>
            <w:bookmarkStart w:id="111" w:name="_Toc272198770"/>
            <w:r/>
            <w:bookmarkStart w:id="112" w:name="_Toc265844699"/>
            <w:r/>
            <w:bookmarkStart w:id="113" w:name="_Toc274422734"/>
            <w:r>
              <w:rPr>
                <w:rFonts w:hint="eastAsia" w:ascii="宋体" w:hAnsi="宋体" w:eastAsia="宋体" w:cs="宋体"/>
                <w:color w:val="auto"/>
                <w:sz w:val="24"/>
                <w:szCs w:val="24"/>
                <w:highlight w:val="none"/>
              </w:rPr>
              <w:t xml:space="preserve">1.10化石、文物</w:t>
            </w:r>
            <w:bookmarkEnd w:id="104"/>
            <w:r/>
            <w:bookmarkEnd w:id="105"/>
            <w:r/>
            <w:bookmarkEnd w:id="106"/>
            <w:r/>
            <w:bookmarkEnd w:id="107"/>
            <w:r/>
            <w:bookmarkEnd w:id="108"/>
            <w:r/>
            <w:bookmarkEnd w:id="109"/>
            <w:r/>
            <w:bookmarkEnd w:id="110"/>
            <w:r/>
            <w:bookmarkEnd w:id="111"/>
            <w:r/>
            <w:bookmarkEnd w:id="112"/>
            <w:r/>
            <w:bookmarkEnd w:id="11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1.10.2  承包人发现文物后不及时报告或隐瞒不报，致使文物丢失或损坏的，应赔偿损失，并承担相应的法律责任。</w:t>
            </w:r>
            <w:r/>
          </w:p>
          <w:p>
            <w:pPr>
              <w:rPr>
                <w:rFonts w:hint="eastAsia" w:ascii="宋体" w:hAnsi="宋体" w:eastAsia="宋体" w:cs="宋体"/>
                <w:color w:val="auto"/>
                <w:sz w:val="24"/>
                <w:szCs w:val="24"/>
                <w:highlight w:val="none"/>
              </w:rPr>
            </w:pPr>
            <w:r/>
            <w:bookmarkStart w:id="114" w:name="_Toc272198771"/>
            <w:r/>
            <w:bookmarkStart w:id="115" w:name="_Toc265844700"/>
            <w:r/>
            <w:bookmarkStart w:id="116" w:name="_Toc270322260"/>
            <w:r/>
            <w:bookmarkStart w:id="117" w:name="_Toc277079726"/>
            <w:r/>
            <w:bookmarkStart w:id="118" w:name="_Toc261705460"/>
            <w:r/>
            <w:bookmarkStart w:id="119" w:name="_Toc274422735"/>
            <w:r/>
            <w:bookmarkStart w:id="120" w:name="_Toc272199910"/>
            <w:r/>
            <w:bookmarkStart w:id="121" w:name="_Toc271854838"/>
            <w:r/>
            <w:bookmarkStart w:id="122" w:name="_Toc273430766"/>
            <w:r/>
            <w:bookmarkStart w:id="123" w:name="_Toc272753135"/>
            <w:r>
              <w:rPr>
                <w:rFonts w:hint="eastAsia" w:ascii="宋体" w:hAnsi="宋体" w:eastAsia="宋体" w:cs="宋体"/>
                <w:color w:val="auto"/>
                <w:sz w:val="24"/>
                <w:szCs w:val="24"/>
                <w:highlight w:val="none"/>
              </w:rPr>
              <w:t xml:space="preserve">1.11专利技术</w:t>
            </w:r>
            <w:bookmarkEnd w:id="114"/>
            <w:r/>
            <w:bookmarkEnd w:id="115"/>
            <w:r/>
            <w:bookmarkEnd w:id="116"/>
            <w:r/>
            <w:bookmarkEnd w:id="117"/>
            <w:r/>
            <w:bookmarkEnd w:id="118"/>
            <w:r/>
            <w:bookmarkEnd w:id="119"/>
            <w:r/>
            <w:bookmarkEnd w:id="120"/>
            <w:r/>
            <w:bookmarkEnd w:id="121"/>
            <w:r/>
            <w:bookmarkEnd w:id="122"/>
            <w:r/>
            <w:bookmarkEnd w:id="12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承包人在投标文件中采用专利技术的，专利技术的使用费包含在投标报价内。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1.11.3  承包人的技术秘密和声明需要保密的资料和信息，发包人和监理人不得为合同以外的目的泄露给他人。</w:t>
            </w:r>
            <w:r/>
          </w:p>
          <w:p>
            <w:pPr>
              <w:rPr>
                <w:rFonts w:hint="eastAsia" w:ascii="宋体" w:hAnsi="宋体" w:eastAsia="宋体" w:cs="宋体"/>
                <w:color w:val="auto"/>
                <w:sz w:val="24"/>
                <w:szCs w:val="24"/>
                <w:highlight w:val="none"/>
              </w:rPr>
            </w:pPr>
            <w:r/>
            <w:bookmarkStart w:id="124" w:name="_Toc270322261"/>
            <w:r/>
            <w:bookmarkStart w:id="125" w:name="_Toc272198772"/>
            <w:r/>
            <w:bookmarkStart w:id="126" w:name="_Toc261705461"/>
            <w:r/>
            <w:bookmarkStart w:id="127" w:name="_Toc272753136"/>
            <w:r/>
            <w:bookmarkStart w:id="128" w:name="_Toc274422736"/>
            <w:r/>
            <w:bookmarkStart w:id="129" w:name="_Toc273430767"/>
            <w:r/>
            <w:bookmarkStart w:id="130" w:name="_Toc265844701"/>
            <w:r/>
            <w:bookmarkStart w:id="131" w:name="_Toc272199911"/>
            <w:r/>
            <w:bookmarkStart w:id="132" w:name="_Toc277079727"/>
            <w:r/>
            <w:bookmarkStart w:id="133" w:name="_Toc271854839"/>
            <w:r>
              <w:rPr>
                <w:rFonts w:hint="eastAsia" w:ascii="宋体" w:hAnsi="宋体" w:eastAsia="宋体" w:cs="宋体"/>
                <w:color w:val="auto"/>
                <w:sz w:val="24"/>
                <w:szCs w:val="24"/>
                <w:highlight w:val="none"/>
              </w:rPr>
              <w:t xml:space="preserve">1.12图纸和文件的保密</w:t>
            </w:r>
            <w:bookmarkEnd w:id="124"/>
            <w:r/>
            <w:bookmarkEnd w:id="125"/>
            <w:r/>
            <w:bookmarkEnd w:id="126"/>
            <w:r/>
            <w:bookmarkEnd w:id="127"/>
            <w:r/>
            <w:bookmarkEnd w:id="128"/>
            <w:r/>
            <w:bookmarkEnd w:id="129"/>
            <w:r/>
            <w:bookmarkEnd w:id="130"/>
            <w:r/>
            <w:bookmarkEnd w:id="131"/>
            <w:r/>
            <w:bookmarkEnd w:id="132"/>
            <w:r/>
            <w:bookmarkEnd w:id="13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  发包人提供的图纸和文件，未经发包人同意，承包人不得为合同以外的目的泄露给他人或公开发表与引用。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承包人提供的文件，未经承包人同意，发包人和监理人不得为合同以外的目的泄露给他人或公开发表与引用。</w:t>
            </w:r>
            <w:r/>
          </w:p>
          <w:p>
            <w:pPr>
              <w:rPr>
                <w:rFonts w:hint="eastAsia" w:ascii="宋体" w:hAnsi="宋体" w:eastAsia="宋体" w:cs="宋体"/>
                <w:color w:val="auto"/>
                <w:sz w:val="24"/>
                <w:szCs w:val="24"/>
                <w:highlight w:val="none"/>
              </w:rPr>
            </w:pPr>
            <w:r/>
            <w:bookmarkStart w:id="134" w:name="_Toc277079728"/>
            <w:r>
              <w:rPr>
                <w:rFonts w:hint="eastAsia" w:ascii="宋体" w:hAnsi="宋体" w:eastAsia="宋体" w:cs="宋体"/>
                <w:color w:val="auto"/>
                <w:sz w:val="24"/>
                <w:szCs w:val="24"/>
                <w:highlight w:val="none"/>
              </w:rPr>
              <w:t xml:space="preserve">2.发包人义务</w:t>
            </w:r>
            <w:bookmarkEnd w:id="134"/>
            <w:r/>
            <w:r/>
          </w:p>
          <w:p>
            <w:pPr>
              <w:rPr>
                <w:rFonts w:hint="eastAsia" w:ascii="宋体" w:hAnsi="宋体" w:eastAsia="宋体" w:cs="宋体"/>
                <w:color w:val="auto"/>
                <w:sz w:val="24"/>
                <w:szCs w:val="24"/>
                <w:highlight w:val="none"/>
              </w:rPr>
            </w:pPr>
            <w:r/>
            <w:bookmarkStart w:id="135" w:name="_Toc261705463"/>
            <w:r/>
            <w:bookmarkStart w:id="136" w:name="_Toc272199913"/>
            <w:r/>
            <w:bookmarkStart w:id="137" w:name="_Toc273430769"/>
            <w:r/>
            <w:bookmarkStart w:id="138" w:name="_Toc270322263"/>
            <w:r/>
            <w:bookmarkStart w:id="139" w:name="_Toc265844703"/>
            <w:r/>
            <w:bookmarkStart w:id="140" w:name="_Toc274422738"/>
            <w:r/>
            <w:bookmarkStart w:id="141" w:name="_Toc271854841"/>
            <w:r/>
            <w:bookmarkStart w:id="142" w:name="_Toc272198774"/>
            <w:r/>
            <w:bookmarkStart w:id="143" w:name="_Toc277079729"/>
            <w:r/>
            <w:bookmarkStart w:id="144" w:name="_Toc272753138"/>
            <w:r>
              <w:rPr>
                <w:rFonts w:hint="eastAsia" w:ascii="宋体" w:hAnsi="宋体" w:eastAsia="宋体" w:cs="宋体"/>
                <w:color w:val="auto"/>
                <w:sz w:val="24"/>
                <w:szCs w:val="24"/>
                <w:highlight w:val="none"/>
              </w:rPr>
              <w:t xml:space="preserve">2.1遵守法律</w:t>
            </w:r>
            <w:bookmarkEnd w:id="135"/>
            <w:r/>
            <w:bookmarkEnd w:id="136"/>
            <w:r/>
            <w:bookmarkEnd w:id="137"/>
            <w:r/>
            <w:bookmarkEnd w:id="138"/>
            <w:r/>
            <w:bookmarkEnd w:id="139"/>
            <w:r/>
            <w:bookmarkEnd w:id="140"/>
            <w:r/>
            <w:bookmarkEnd w:id="141"/>
            <w:r/>
            <w:bookmarkEnd w:id="142"/>
            <w:r/>
            <w:bookmarkEnd w:id="143"/>
            <w:r/>
            <w:bookmarkEnd w:id="14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发包人在履行合同过程中应遵守法律，并保证承包人免于承担因发包人违反法律而引起的任何责任。</w:t>
            </w:r>
            <w:r/>
          </w:p>
          <w:p>
            <w:pPr>
              <w:rPr>
                <w:rFonts w:hint="eastAsia" w:ascii="宋体" w:hAnsi="宋体" w:eastAsia="宋体" w:cs="宋体"/>
                <w:color w:val="auto"/>
                <w:sz w:val="24"/>
                <w:szCs w:val="24"/>
                <w:highlight w:val="none"/>
              </w:rPr>
            </w:pPr>
            <w:r/>
            <w:bookmarkStart w:id="145" w:name="_Toc271854842"/>
            <w:r/>
            <w:bookmarkStart w:id="146" w:name="_Toc274422739"/>
            <w:r/>
            <w:bookmarkStart w:id="147" w:name="_Toc273430770"/>
            <w:r/>
            <w:bookmarkStart w:id="148" w:name="_Toc272753139"/>
            <w:r/>
            <w:bookmarkStart w:id="149" w:name="_Toc270322264"/>
            <w:r/>
            <w:bookmarkStart w:id="150" w:name="_Toc272199914"/>
            <w:r/>
            <w:bookmarkStart w:id="151" w:name="_Toc277079730"/>
            <w:r/>
            <w:bookmarkStart w:id="152" w:name="_Toc261705464"/>
            <w:r/>
            <w:bookmarkStart w:id="153" w:name="_Toc265844704"/>
            <w:r/>
            <w:bookmarkStart w:id="154" w:name="_Toc272198775"/>
            <w:r>
              <w:rPr>
                <w:rFonts w:hint="eastAsia" w:ascii="宋体" w:hAnsi="宋体" w:eastAsia="宋体" w:cs="宋体"/>
                <w:color w:val="auto"/>
                <w:sz w:val="24"/>
                <w:szCs w:val="24"/>
                <w:highlight w:val="none"/>
              </w:rPr>
              <w:t xml:space="preserve">2.2发出开工通知</w:t>
            </w:r>
            <w:bookmarkEnd w:id="145"/>
            <w:r/>
            <w:bookmarkEnd w:id="146"/>
            <w:r/>
            <w:bookmarkEnd w:id="147"/>
            <w:r/>
            <w:bookmarkEnd w:id="148"/>
            <w:r/>
            <w:bookmarkEnd w:id="149"/>
            <w:r/>
            <w:bookmarkEnd w:id="150"/>
            <w:r/>
            <w:bookmarkEnd w:id="151"/>
            <w:r/>
            <w:bookmarkEnd w:id="152"/>
            <w:r/>
            <w:bookmarkEnd w:id="153"/>
            <w:r/>
            <w:bookmarkEnd w:id="15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发包人应委托监理人按第11.1款的约定向承包人发出开工通知。</w:t>
            </w:r>
            <w:r/>
          </w:p>
          <w:p>
            <w:pPr>
              <w:rPr>
                <w:rFonts w:hint="eastAsia" w:ascii="宋体" w:hAnsi="宋体" w:eastAsia="宋体" w:cs="宋体"/>
                <w:color w:val="auto"/>
                <w:sz w:val="24"/>
                <w:szCs w:val="24"/>
                <w:highlight w:val="none"/>
              </w:rPr>
            </w:pPr>
            <w:r/>
            <w:bookmarkStart w:id="155" w:name="_Toc272753140"/>
            <w:r/>
            <w:bookmarkStart w:id="156" w:name="_Toc273430771"/>
            <w:r/>
            <w:bookmarkStart w:id="157" w:name="_Toc271854843"/>
            <w:r/>
            <w:bookmarkStart w:id="158" w:name="_Toc274422740"/>
            <w:r/>
            <w:bookmarkStart w:id="159" w:name="_Toc277079731"/>
            <w:r/>
            <w:bookmarkStart w:id="160" w:name="_Toc270322265"/>
            <w:r/>
            <w:bookmarkStart w:id="161" w:name="_Toc272199915"/>
            <w:r/>
            <w:bookmarkStart w:id="162" w:name="_Toc261705465"/>
            <w:r/>
            <w:bookmarkStart w:id="163" w:name="_Toc265844705"/>
            <w:r/>
            <w:bookmarkStart w:id="164" w:name="_Toc272198776"/>
            <w:r>
              <w:rPr>
                <w:rFonts w:hint="eastAsia" w:ascii="宋体" w:hAnsi="宋体" w:eastAsia="宋体" w:cs="宋体"/>
                <w:color w:val="auto"/>
                <w:sz w:val="24"/>
                <w:szCs w:val="24"/>
                <w:highlight w:val="none"/>
              </w:rPr>
              <w:t xml:space="preserve">2.3提供施工场地</w:t>
            </w:r>
            <w:bookmarkEnd w:id="155"/>
            <w:r/>
            <w:bookmarkEnd w:id="156"/>
            <w:r/>
            <w:bookmarkEnd w:id="157"/>
            <w:r/>
            <w:bookmarkEnd w:id="158"/>
            <w:r/>
            <w:bookmarkEnd w:id="159"/>
            <w:r/>
            <w:bookmarkEnd w:id="160"/>
            <w:r/>
            <w:bookmarkEnd w:id="161"/>
            <w:r/>
            <w:bookmarkEnd w:id="162"/>
            <w:r/>
            <w:bookmarkEnd w:id="163"/>
            <w:r/>
            <w:bookmarkEnd w:id="16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发包人应按专用合同条款约定向承包人提供施工场地，以及施工场地内地下管线和地下设施等有关资料，并保证资料的真实、准确、完整。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2.4协助承包人办理证件和批件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发包人应协助承包人办理法律规定的有关施工证件和批件。</w:t>
            </w:r>
            <w:r/>
          </w:p>
          <w:p>
            <w:pPr>
              <w:rPr>
                <w:rFonts w:hint="eastAsia" w:ascii="宋体" w:hAnsi="宋体" w:eastAsia="宋体" w:cs="宋体"/>
                <w:color w:val="auto"/>
                <w:sz w:val="24"/>
                <w:szCs w:val="24"/>
                <w:highlight w:val="none"/>
              </w:rPr>
            </w:pPr>
            <w:r/>
            <w:bookmarkStart w:id="165" w:name="_Toc271854844"/>
            <w:r/>
            <w:bookmarkStart w:id="166" w:name="_Toc272199916"/>
            <w:r/>
            <w:bookmarkStart w:id="167" w:name="_Toc272753141"/>
            <w:r/>
            <w:bookmarkStart w:id="168" w:name="_Toc272198777"/>
            <w:r/>
            <w:bookmarkStart w:id="169" w:name="_Toc265844706"/>
            <w:r/>
            <w:bookmarkStart w:id="170" w:name="_Toc261705466"/>
            <w:r/>
            <w:bookmarkStart w:id="171" w:name="_Toc270322266"/>
            <w:r/>
            <w:bookmarkStart w:id="172" w:name="_Toc273430772"/>
            <w:r/>
            <w:bookmarkStart w:id="173" w:name="_Toc274422741"/>
            <w:r/>
            <w:bookmarkStart w:id="174" w:name="_Toc277079732"/>
            <w:r>
              <w:rPr>
                <w:rFonts w:hint="eastAsia" w:ascii="宋体" w:hAnsi="宋体" w:eastAsia="宋体" w:cs="宋体"/>
                <w:color w:val="auto"/>
                <w:sz w:val="24"/>
                <w:szCs w:val="24"/>
                <w:highlight w:val="none"/>
              </w:rPr>
              <w:t xml:space="preserve">2.5组织设计交底</w:t>
            </w:r>
            <w:bookmarkEnd w:id="165"/>
            <w:r/>
            <w:bookmarkEnd w:id="166"/>
            <w:r/>
            <w:bookmarkEnd w:id="167"/>
            <w:r/>
            <w:bookmarkEnd w:id="168"/>
            <w:r/>
            <w:bookmarkEnd w:id="169"/>
            <w:r/>
            <w:bookmarkEnd w:id="170"/>
            <w:r/>
            <w:bookmarkEnd w:id="171"/>
            <w:r/>
            <w:bookmarkEnd w:id="172"/>
            <w:r/>
            <w:bookmarkEnd w:id="173"/>
            <w:r/>
            <w:bookmarkEnd w:id="17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发包人应根据合同进度计划，组织设计单位向承包人进行设计交底。</w:t>
            </w:r>
            <w:r/>
          </w:p>
          <w:p>
            <w:pPr>
              <w:rPr>
                <w:rFonts w:hint="eastAsia" w:ascii="宋体" w:hAnsi="宋体" w:eastAsia="宋体" w:cs="宋体"/>
                <w:color w:val="auto"/>
                <w:sz w:val="24"/>
                <w:szCs w:val="24"/>
                <w:highlight w:val="none"/>
              </w:rPr>
            </w:pPr>
            <w:r/>
            <w:bookmarkStart w:id="175" w:name="_Toc272199917"/>
            <w:r/>
            <w:bookmarkStart w:id="176" w:name="_Toc261705467"/>
            <w:r/>
            <w:bookmarkStart w:id="177" w:name="_Toc271854845"/>
            <w:r/>
            <w:bookmarkStart w:id="178" w:name="_Toc265844707"/>
            <w:r/>
            <w:bookmarkStart w:id="179" w:name="_Toc272198778"/>
            <w:r/>
            <w:bookmarkStart w:id="180" w:name="_Toc270322267"/>
            <w:r/>
            <w:bookmarkStart w:id="181" w:name="_Toc272753142"/>
            <w:r/>
            <w:bookmarkStart w:id="182" w:name="_Toc273430773"/>
            <w:r/>
            <w:bookmarkStart w:id="183" w:name="_Toc274422742"/>
            <w:r/>
            <w:bookmarkStart w:id="184" w:name="_Toc277079733"/>
            <w:r>
              <w:rPr>
                <w:rFonts w:hint="eastAsia" w:ascii="宋体" w:hAnsi="宋体" w:eastAsia="宋体" w:cs="宋体"/>
                <w:color w:val="auto"/>
                <w:sz w:val="24"/>
                <w:szCs w:val="24"/>
                <w:highlight w:val="none"/>
              </w:rPr>
              <w:t xml:space="preserve">2.6支付合同价款</w:t>
            </w:r>
            <w:bookmarkEnd w:id="175"/>
            <w:r/>
            <w:bookmarkEnd w:id="176"/>
            <w:r/>
            <w:bookmarkEnd w:id="177"/>
            <w:r/>
            <w:bookmarkEnd w:id="178"/>
            <w:r/>
            <w:bookmarkEnd w:id="179"/>
            <w:r/>
            <w:bookmarkEnd w:id="180"/>
            <w:r/>
            <w:bookmarkEnd w:id="181"/>
            <w:r/>
            <w:bookmarkEnd w:id="182"/>
            <w:r/>
            <w:bookmarkEnd w:id="183"/>
            <w:r/>
            <w:bookmarkEnd w:id="18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发包人应按合同约定向承包人及时支付合同价款。</w:t>
            </w:r>
            <w:r/>
          </w:p>
          <w:p>
            <w:pPr>
              <w:rPr>
                <w:rFonts w:hint="eastAsia" w:ascii="宋体" w:hAnsi="宋体" w:eastAsia="宋体" w:cs="宋体"/>
                <w:color w:val="auto"/>
                <w:sz w:val="24"/>
                <w:szCs w:val="24"/>
                <w:highlight w:val="none"/>
              </w:rPr>
            </w:pPr>
            <w:r/>
            <w:bookmarkStart w:id="185" w:name="_Toc272198779"/>
            <w:r/>
            <w:bookmarkStart w:id="186" w:name="_Toc277079734"/>
            <w:r/>
            <w:bookmarkStart w:id="187" w:name="_Toc273430774"/>
            <w:r/>
            <w:bookmarkStart w:id="188" w:name="_Toc274422743"/>
            <w:r/>
            <w:bookmarkStart w:id="189" w:name="_Toc272199918"/>
            <w:r/>
            <w:bookmarkStart w:id="190" w:name="_Toc261705468"/>
            <w:r/>
            <w:bookmarkStart w:id="191" w:name="_Toc271854846"/>
            <w:r/>
            <w:bookmarkStart w:id="192" w:name="_Toc265844708"/>
            <w:r/>
            <w:bookmarkStart w:id="193" w:name="_Toc272753143"/>
            <w:r/>
            <w:bookmarkStart w:id="194" w:name="_Toc270322268"/>
            <w:r>
              <w:rPr>
                <w:rFonts w:hint="eastAsia" w:ascii="宋体" w:hAnsi="宋体" w:eastAsia="宋体" w:cs="宋体"/>
                <w:color w:val="auto"/>
                <w:sz w:val="24"/>
                <w:szCs w:val="24"/>
                <w:highlight w:val="none"/>
              </w:rPr>
              <w:t xml:space="preserve">2.7组织竣工验收</w:t>
            </w:r>
            <w:bookmarkEnd w:id="185"/>
            <w:r/>
            <w:bookmarkEnd w:id="186"/>
            <w:r/>
            <w:bookmarkEnd w:id="187"/>
            <w:r/>
            <w:bookmarkEnd w:id="188"/>
            <w:r/>
            <w:bookmarkEnd w:id="189"/>
            <w:r/>
            <w:bookmarkEnd w:id="190"/>
            <w:r/>
            <w:bookmarkEnd w:id="191"/>
            <w:r/>
            <w:bookmarkEnd w:id="192"/>
            <w:r/>
            <w:bookmarkEnd w:id="193"/>
            <w:r/>
            <w:bookmarkEnd w:id="19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发包人应按合同约定及时组织竣工验收。</w:t>
            </w:r>
            <w:r/>
          </w:p>
          <w:p>
            <w:pPr>
              <w:rPr>
                <w:rFonts w:hint="eastAsia" w:ascii="宋体" w:hAnsi="宋体" w:eastAsia="宋体" w:cs="宋体"/>
                <w:color w:val="auto"/>
                <w:sz w:val="24"/>
                <w:szCs w:val="24"/>
                <w:highlight w:val="none"/>
              </w:rPr>
            </w:pPr>
            <w:r/>
            <w:bookmarkStart w:id="195" w:name="_Toc265844709"/>
            <w:r/>
            <w:bookmarkStart w:id="196" w:name="_Toc272199919"/>
            <w:r/>
            <w:bookmarkStart w:id="197" w:name="_Toc261705469"/>
            <w:r/>
            <w:bookmarkStart w:id="198" w:name="_Toc273430775"/>
            <w:r/>
            <w:bookmarkStart w:id="199" w:name="_Toc277079735"/>
            <w:r/>
            <w:bookmarkStart w:id="200" w:name="_Toc271854847"/>
            <w:r/>
            <w:bookmarkStart w:id="201" w:name="_Toc272198780"/>
            <w:r/>
            <w:bookmarkStart w:id="202" w:name="_Toc274422744"/>
            <w:r/>
            <w:bookmarkStart w:id="203" w:name="_Toc270322269"/>
            <w:r/>
            <w:bookmarkStart w:id="204" w:name="_Toc272753144"/>
            <w:r>
              <w:rPr>
                <w:rFonts w:hint="eastAsia" w:ascii="宋体" w:hAnsi="宋体" w:eastAsia="宋体" w:cs="宋体"/>
                <w:color w:val="auto"/>
                <w:sz w:val="24"/>
                <w:szCs w:val="24"/>
                <w:highlight w:val="none"/>
              </w:rPr>
              <w:t xml:space="preserve">2.8其他义务</w:t>
            </w:r>
            <w:bookmarkEnd w:id="195"/>
            <w:r/>
            <w:bookmarkEnd w:id="196"/>
            <w:r/>
            <w:bookmarkEnd w:id="197"/>
            <w:r/>
            <w:bookmarkEnd w:id="198"/>
            <w:r/>
            <w:bookmarkEnd w:id="199"/>
            <w:r/>
            <w:bookmarkEnd w:id="200"/>
            <w:r/>
            <w:bookmarkEnd w:id="201"/>
            <w:r/>
            <w:bookmarkEnd w:id="202"/>
            <w:r/>
            <w:bookmarkEnd w:id="203"/>
            <w:r/>
            <w:bookmarkEnd w:id="20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发包人应履行合同约定的其他义务。</w:t>
            </w:r>
            <w:r/>
          </w:p>
          <w:p>
            <w:pPr>
              <w:rPr>
                <w:rFonts w:hint="eastAsia" w:ascii="宋体" w:hAnsi="宋体" w:eastAsia="宋体" w:cs="宋体"/>
                <w:color w:val="auto"/>
                <w:sz w:val="24"/>
                <w:szCs w:val="24"/>
                <w:highlight w:val="none"/>
              </w:rPr>
            </w:pPr>
            <w:r/>
            <w:bookmarkStart w:id="205" w:name="_Toc277079736"/>
            <w:r>
              <w:rPr>
                <w:rFonts w:hint="eastAsia" w:ascii="宋体" w:hAnsi="宋体" w:eastAsia="宋体" w:cs="宋体"/>
                <w:color w:val="auto"/>
                <w:sz w:val="24"/>
                <w:szCs w:val="24"/>
                <w:highlight w:val="none"/>
              </w:rPr>
              <w:t xml:space="preserve">3.监理人</w:t>
            </w:r>
            <w:bookmarkEnd w:id="205"/>
            <w:r/>
            <w:r/>
          </w:p>
          <w:p>
            <w:pPr>
              <w:rPr>
                <w:rFonts w:hint="eastAsia" w:ascii="宋体" w:hAnsi="宋体" w:eastAsia="宋体" w:cs="宋体"/>
                <w:color w:val="auto"/>
                <w:sz w:val="24"/>
                <w:szCs w:val="24"/>
                <w:highlight w:val="none"/>
              </w:rPr>
            </w:pPr>
            <w:r/>
            <w:bookmarkStart w:id="206" w:name="_Toc270322271"/>
            <w:r/>
            <w:bookmarkStart w:id="207" w:name="_Toc261705471"/>
            <w:r/>
            <w:bookmarkStart w:id="208" w:name="_Toc273430777"/>
            <w:r/>
            <w:bookmarkStart w:id="209" w:name="_Toc272753146"/>
            <w:r/>
            <w:bookmarkStart w:id="210" w:name="_Toc265844711"/>
            <w:r/>
            <w:bookmarkStart w:id="211" w:name="_Toc272199921"/>
            <w:r/>
            <w:bookmarkStart w:id="212" w:name="_Toc272198782"/>
            <w:r/>
            <w:bookmarkStart w:id="213" w:name="_Toc271854849"/>
            <w:r/>
            <w:bookmarkStart w:id="214" w:name="_Toc277079737"/>
            <w:r/>
            <w:bookmarkStart w:id="215" w:name="_Toc274422746"/>
            <w:r>
              <w:rPr>
                <w:rFonts w:hint="eastAsia" w:ascii="宋体" w:hAnsi="宋体" w:eastAsia="宋体" w:cs="宋体"/>
                <w:color w:val="auto"/>
                <w:sz w:val="24"/>
                <w:szCs w:val="24"/>
                <w:highlight w:val="none"/>
              </w:rPr>
              <w:t xml:space="preserve">3.1监理人的职责和权力</w:t>
            </w:r>
            <w:bookmarkEnd w:id="206"/>
            <w:r/>
            <w:bookmarkEnd w:id="207"/>
            <w:r/>
            <w:bookmarkEnd w:id="208"/>
            <w:r/>
            <w:bookmarkEnd w:id="209"/>
            <w:r/>
            <w:bookmarkEnd w:id="210"/>
            <w:r/>
            <w:bookmarkEnd w:id="211"/>
            <w:r/>
            <w:bookmarkEnd w:id="212"/>
            <w:r/>
            <w:bookmarkEnd w:id="213"/>
            <w:r/>
            <w:bookmarkEnd w:id="214"/>
            <w:r/>
            <w:bookmarkEnd w:id="21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3.1.1监理人受发包人委托，享有合同约定的权力。监理人在行使某项权力前需要经发包人事先批准而通用合同条款没有指明的，应在专用合同条款中指明。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3.1.2监理人发出的任何指示应视为已得到发包人的批准，但监理人无权免除或变更合同约定的发包人和承包人的权利、义务和责任。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3.1.3合同约定应由承包人承担的义务和责任，不因监理人对承包人提交文件的审查或批准，对工程、材料和设备的检查和检验，以及为实施监理作出的指示等职务行为而减轻或解除。</w:t>
            </w:r>
            <w:r/>
          </w:p>
          <w:p>
            <w:pPr>
              <w:rPr>
                <w:rFonts w:hint="eastAsia" w:ascii="宋体" w:hAnsi="宋体" w:eastAsia="宋体" w:cs="宋体"/>
                <w:color w:val="auto"/>
                <w:sz w:val="24"/>
                <w:szCs w:val="24"/>
                <w:highlight w:val="none"/>
              </w:rPr>
            </w:pPr>
            <w:r/>
            <w:bookmarkStart w:id="216" w:name="_Toc270322272"/>
            <w:r/>
            <w:bookmarkStart w:id="217" w:name="_Toc271854850"/>
            <w:r/>
            <w:bookmarkStart w:id="218" w:name="_Toc261705472"/>
            <w:r/>
            <w:bookmarkStart w:id="219" w:name="_Toc265844712"/>
            <w:r/>
            <w:bookmarkStart w:id="220" w:name="_Toc272199922"/>
            <w:r/>
            <w:bookmarkStart w:id="221" w:name="_Toc272198783"/>
            <w:r/>
            <w:bookmarkStart w:id="222" w:name="_Toc273430778"/>
            <w:r/>
            <w:bookmarkStart w:id="223" w:name="_Toc274422747"/>
            <w:r/>
            <w:bookmarkStart w:id="224" w:name="_Toc277079738"/>
            <w:r/>
            <w:bookmarkStart w:id="225" w:name="_Toc272753147"/>
            <w:r>
              <w:rPr>
                <w:rFonts w:hint="eastAsia" w:ascii="宋体" w:hAnsi="宋体" w:eastAsia="宋体" w:cs="宋体"/>
                <w:color w:val="auto"/>
                <w:sz w:val="24"/>
                <w:szCs w:val="24"/>
                <w:highlight w:val="none"/>
              </w:rPr>
              <w:t xml:space="preserve">3.2总监理工程师</w:t>
            </w:r>
            <w:bookmarkEnd w:id="216"/>
            <w:r/>
            <w:bookmarkEnd w:id="217"/>
            <w:r/>
            <w:bookmarkEnd w:id="218"/>
            <w:r/>
            <w:bookmarkEnd w:id="219"/>
            <w:r/>
            <w:bookmarkEnd w:id="220"/>
            <w:r/>
            <w:bookmarkEnd w:id="221"/>
            <w:r/>
            <w:bookmarkEnd w:id="222"/>
            <w:r/>
            <w:bookmarkEnd w:id="223"/>
            <w:r/>
            <w:bookmarkEnd w:id="224"/>
            <w:r/>
            <w:bookmarkEnd w:id="22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rPr>
                <w:rFonts w:hint="eastAsia" w:ascii="宋体" w:hAnsi="宋体" w:eastAsia="宋体" w:cs="宋体"/>
                <w:color w:val="auto"/>
                <w:sz w:val="24"/>
                <w:szCs w:val="24"/>
                <w:highlight w:val="none"/>
              </w:rPr>
            </w:pPr>
            <w:r/>
            <w:bookmarkStart w:id="226" w:name="_Toc274422748"/>
            <w:r/>
            <w:bookmarkStart w:id="227" w:name="_Toc265844713"/>
            <w:r/>
            <w:bookmarkStart w:id="228" w:name="_Toc272198784"/>
            <w:r/>
            <w:bookmarkStart w:id="229" w:name="_Toc271854851"/>
            <w:r/>
            <w:bookmarkStart w:id="230" w:name="_Toc272199923"/>
            <w:r/>
            <w:bookmarkStart w:id="231" w:name="_Toc261705473"/>
            <w:r/>
            <w:bookmarkStart w:id="232" w:name="_Toc277079739"/>
            <w:r/>
            <w:bookmarkStart w:id="233" w:name="_Toc270322273"/>
            <w:r/>
            <w:bookmarkStart w:id="234" w:name="_Toc273430779"/>
            <w:r/>
            <w:bookmarkStart w:id="235" w:name="_Toc272753148"/>
            <w:r>
              <w:rPr>
                <w:rFonts w:hint="eastAsia" w:ascii="宋体" w:hAnsi="宋体" w:eastAsia="宋体" w:cs="宋体"/>
                <w:color w:val="auto"/>
                <w:sz w:val="24"/>
                <w:szCs w:val="24"/>
                <w:highlight w:val="none"/>
              </w:rPr>
              <w:t xml:space="preserve">3.3监理人员</w:t>
            </w:r>
            <w:bookmarkEnd w:id="226"/>
            <w:r/>
            <w:bookmarkEnd w:id="227"/>
            <w:r/>
            <w:bookmarkEnd w:id="228"/>
            <w:r/>
            <w:bookmarkEnd w:id="229"/>
            <w:r/>
            <w:bookmarkEnd w:id="230"/>
            <w:r/>
            <w:bookmarkEnd w:id="231"/>
            <w:r/>
            <w:bookmarkEnd w:id="232"/>
            <w:r/>
            <w:bookmarkEnd w:id="233"/>
            <w:r/>
            <w:bookmarkEnd w:id="234"/>
            <w:r/>
            <w:bookmarkEnd w:id="23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3.3.3承包人对总监理工程师授权的监理人员发出的指示有疑问的，可向总监理工程师提出书面异议，总监理工程师应在48小时内对该指示予以确认、更改或撤销。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3.3.4除专用合同条款另有约定外，总监理工程师不应将3.5款约定应由总监理工程师作出确定的权力授权或委托给其他监理人员。</w:t>
            </w:r>
            <w:r/>
          </w:p>
          <w:p>
            <w:pPr>
              <w:rPr>
                <w:rFonts w:hint="eastAsia" w:ascii="宋体" w:hAnsi="宋体" w:eastAsia="宋体" w:cs="宋体"/>
                <w:color w:val="auto"/>
                <w:sz w:val="24"/>
                <w:szCs w:val="24"/>
                <w:highlight w:val="none"/>
              </w:rPr>
            </w:pPr>
            <w:r/>
            <w:bookmarkStart w:id="236" w:name="_Toc272753149"/>
            <w:r/>
            <w:bookmarkStart w:id="237" w:name="_Toc272199924"/>
            <w:r/>
            <w:bookmarkStart w:id="238" w:name="_Toc273430780"/>
            <w:r/>
            <w:bookmarkStart w:id="239" w:name="_Toc261705474"/>
            <w:r/>
            <w:bookmarkStart w:id="240" w:name="_Toc277079740"/>
            <w:r/>
            <w:bookmarkStart w:id="241" w:name="_Toc272198785"/>
            <w:r/>
            <w:bookmarkStart w:id="242" w:name="_Toc274422749"/>
            <w:r/>
            <w:bookmarkStart w:id="243" w:name="_Toc271854852"/>
            <w:r/>
            <w:bookmarkStart w:id="244" w:name="_Toc265844714"/>
            <w:r/>
            <w:bookmarkStart w:id="245" w:name="_Toc270322274"/>
            <w:r>
              <w:rPr>
                <w:rFonts w:hint="eastAsia" w:ascii="宋体" w:hAnsi="宋体" w:eastAsia="宋体" w:cs="宋体"/>
                <w:color w:val="auto"/>
                <w:sz w:val="24"/>
                <w:szCs w:val="24"/>
                <w:highlight w:val="none"/>
              </w:rPr>
              <w:t xml:space="preserve">3.4监理人的指示</w:t>
            </w:r>
            <w:bookmarkEnd w:id="236"/>
            <w:r/>
            <w:bookmarkEnd w:id="237"/>
            <w:r/>
            <w:bookmarkEnd w:id="238"/>
            <w:r/>
            <w:bookmarkEnd w:id="239"/>
            <w:r/>
            <w:bookmarkEnd w:id="240"/>
            <w:r/>
            <w:bookmarkEnd w:id="241"/>
            <w:r/>
            <w:bookmarkEnd w:id="242"/>
            <w:r/>
            <w:bookmarkEnd w:id="243"/>
            <w:r/>
            <w:bookmarkEnd w:id="244"/>
            <w:r/>
            <w:bookmarkEnd w:id="24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3.4.1监理人应按第3.1 款的约定向承包人发出指示，监理人的指示应盖有监理人授权的施工场地机构章，并由总监理工程师或总监理工程师按第3.3.1项约定授权的监理人员签字。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3.4.2承包人收到监理人按第3.4.1项作出的指示后应遵照执行。指示构成变更的，应按第15条处理。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3.4.4除合同另有约定外，承包人只从总监理工程师或按第3.3.1项被授权的监理人员处取得指示。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3.4.5由于监理人未能按合同约定发出指示、指示延误或指示错误而导致承包人费用增加和（或）工期延误的，由发包人承担赔偿责任。</w:t>
            </w:r>
            <w:r/>
          </w:p>
          <w:p>
            <w:pPr>
              <w:rPr>
                <w:rFonts w:hint="eastAsia" w:ascii="宋体" w:hAnsi="宋体" w:eastAsia="宋体" w:cs="宋体"/>
                <w:color w:val="auto"/>
                <w:sz w:val="24"/>
                <w:szCs w:val="24"/>
                <w:highlight w:val="none"/>
              </w:rPr>
            </w:pPr>
            <w:r/>
            <w:bookmarkStart w:id="246" w:name="_Toc261705475"/>
            <w:r/>
            <w:bookmarkStart w:id="247" w:name="_Toc272753150"/>
            <w:r/>
            <w:bookmarkStart w:id="248" w:name="_Toc272198786"/>
            <w:r/>
            <w:bookmarkStart w:id="249" w:name="_Toc274422750"/>
            <w:r/>
            <w:bookmarkStart w:id="250" w:name="_Toc277079741"/>
            <w:r/>
            <w:bookmarkStart w:id="251" w:name="_Toc265844715"/>
            <w:r/>
            <w:bookmarkStart w:id="252" w:name="_Toc273430781"/>
            <w:r/>
            <w:bookmarkStart w:id="253" w:name="_Toc272199925"/>
            <w:r/>
            <w:bookmarkStart w:id="254" w:name="_Toc271854853"/>
            <w:r/>
            <w:bookmarkStart w:id="255" w:name="_Toc270322275"/>
            <w:r>
              <w:rPr>
                <w:rFonts w:hint="eastAsia" w:ascii="宋体" w:hAnsi="宋体" w:eastAsia="宋体" w:cs="宋体"/>
                <w:color w:val="auto"/>
                <w:sz w:val="24"/>
                <w:szCs w:val="24"/>
                <w:highlight w:val="none"/>
              </w:rPr>
              <w:t xml:space="preserve">3.5商定或确定</w:t>
            </w:r>
            <w:bookmarkEnd w:id="246"/>
            <w:r/>
            <w:bookmarkEnd w:id="247"/>
            <w:r/>
            <w:bookmarkEnd w:id="248"/>
            <w:r/>
            <w:bookmarkEnd w:id="249"/>
            <w:r/>
            <w:bookmarkEnd w:id="250"/>
            <w:r/>
            <w:bookmarkEnd w:id="251"/>
            <w:r/>
            <w:bookmarkEnd w:id="252"/>
            <w:r/>
            <w:bookmarkEnd w:id="253"/>
            <w:r/>
            <w:bookmarkEnd w:id="254"/>
            <w:r/>
            <w:bookmarkEnd w:id="25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rPr>
                <w:rFonts w:hint="eastAsia" w:ascii="宋体" w:hAnsi="宋体" w:eastAsia="宋体" w:cs="宋体"/>
                <w:color w:val="auto"/>
                <w:sz w:val="24"/>
                <w:szCs w:val="24"/>
                <w:highlight w:val="none"/>
              </w:rPr>
            </w:pPr>
            <w:r/>
            <w:bookmarkStart w:id="256" w:name="_Toc277079742"/>
            <w:r>
              <w:rPr>
                <w:rFonts w:hint="eastAsia" w:ascii="宋体" w:hAnsi="宋体" w:eastAsia="宋体" w:cs="宋体"/>
                <w:color w:val="auto"/>
                <w:sz w:val="24"/>
                <w:szCs w:val="24"/>
                <w:highlight w:val="none"/>
              </w:rPr>
              <w:t xml:space="preserve">4.承包人</w:t>
            </w:r>
            <w:bookmarkEnd w:id="256"/>
            <w:r/>
            <w:r/>
          </w:p>
          <w:p>
            <w:pPr>
              <w:rPr>
                <w:rFonts w:hint="eastAsia" w:ascii="宋体" w:hAnsi="宋体" w:eastAsia="宋体" w:cs="宋体"/>
                <w:color w:val="auto"/>
                <w:sz w:val="24"/>
                <w:szCs w:val="24"/>
                <w:highlight w:val="none"/>
              </w:rPr>
            </w:pPr>
            <w:r/>
            <w:bookmarkStart w:id="257" w:name="_Toc270322277"/>
            <w:r/>
            <w:bookmarkStart w:id="258" w:name="_Toc273430783"/>
            <w:r/>
            <w:bookmarkStart w:id="259" w:name="_Toc274422752"/>
            <w:r/>
            <w:bookmarkStart w:id="260" w:name="_Toc277079743"/>
            <w:r/>
            <w:bookmarkStart w:id="261" w:name="_Toc261705477"/>
            <w:r/>
            <w:bookmarkStart w:id="262" w:name="_Toc272198788"/>
            <w:r/>
            <w:bookmarkStart w:id="263" w:name="_Toc272199927"/>
            <w:r/>
            <w:bookmarkStart w:id="264" w:name="_Toc271854855"/>
            <w:r/>
            <w:bookmarkStart w:id="265" w:name="_Toc265844717"/>
            <w:r/>
            <w:bookmarkStart w:id="266" w:name="_Toc272753152"/>
            <w:r>
              <w:rPr>
                <w:rFonts w:hint="eastAsia" w:ascii="宋体" w:hAnsi="宋体" w:eastAsia="宋体" w:cs="宋体"/>
                <w:color w:val="auto"/>
                <w:sz w:val="24"/>
                <w:szCs w:val="24"/>
                <w:highlight w:val="none"/>
              </w:rPr>
              <w:t xml:space="preserve">4.1承包人的一般义务</w:t>
            </w:r>
            <w:bookmarkEnd w:id="257"/>
            <w:r/>
            <w:bookmarkEnd w:id="258"/>
            <w:r/>
            <w:bookmarkEnd w:id="259"/>
            <w:r/>
            <w:bookmarkEnd w:id="260"/>
            <w:r/>
            <w:bookmarkEnd w:id="261"/>
            <w:r/>
            <w:bookmarkEnd w:id="262"/>
            <w:r/>
            <w:bookmarkEnd w:id="263"/>
            <w:r/>
            <w:bookmarkEnd w:id="264"/>
            <w:r/>
            <w:bookmarkEnd w:id="265"/>
            <w:r/>
            <w:bookmarkEnd w:id="26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4.1.1遵守法律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卫生承包人在履行合同过程中应遵守法律，并保证发包人免于承担因承包人违反法律而引起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的任何责任。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4.1.2依法纳税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承包人应按有关法律规定纳税，应缴纳的税金包括在合同价格内。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4.1.3完成各项承包工作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承包人应按合同约定以及监理人根据第 3.4 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4.1.5保证工程施工和人员的安全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承包人应按第9.2款约定采取施工安全措施，确保工程及其人员、材料、设备和设施的安全，防止因工程施工造成的人身伤害和财产损失。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4.1.6负责施工场地及其周边环境与生态的保护工作承包人应按照第9.4款约定负责施工场地及其周边环境与生态的保护工作。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4.1.8为他人提供方便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4.1.9工程的维护和照管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工程接收证书颁发前，承包人应负责照管和维护工程。工程接收证书颁发时尚有部分未竣工工程的，承包人还应负责该未竣工工程的照管和维护工作，直至竣工后移交给发包人为止。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  其他义务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承包人应履行合同约定的其他义务。</w:t>
            </w:r>
            <w:r/>
          </w:p>
          <w:p>
            <w:pPr>
              <w:rPr>
                <w:rFonts w:hint="eastAsia" w:ascii="宋体" w:hAnsi="宋体" w:eastAsia="宋体" w:cs="宋体"/>
                <w:color w:val="auto"/>
                <w:sz w:val="24"/>
                <w:szCs w:val="24"/>
                <w:highlight w:val="none"/>
              </w:rPr>
            </w:pPr>
            <w:r/>
            <w:bookmarkStart w:id="267" w:name="_Toc272753153"/>
            <w:r/>
            <w:bookmarkStart w:id="268" w:name="_Toc274422753"/>
            <w:r/>
            <w:bookmarkStart w:id="269" w:name="_Toc272198789"/>
            <w:r/>
            <w:bookmarkStart w:id="270" w:name="_Toc277079744"/>
            <w:r/>
            <w:bookmarkStart w:id="271" w:name="_Toc273430784"/>
            <w:r/>
            <w:bookmarkStart w:id="272" w:name="_Toc272199928"/>
            <w:r/>
            <w:bookmarkStart w:id="273" w:name="_Toc271854856"/>
            <w:r/>
            <w:bookmarkStart w:id="274" w:name="_Toc270322278"/>
            <w:r/>
            <w:bookmarkStart w:id="275" w:name="_Toc265844718"/>
            <w:r/>
            <w:bookmarkStart w:id="276" w:name="_Toc261705478"/>
            <w:r>
              <w:rPr>
                <w:rFonts w:hint="eastAsia" w:ascii="宋体" w:hAnsi="宋体" w:eastAsia="宋体" w:cs="宋体"/>
                <w:color w:val="auto"/>
                <w:sz w:val="24"/>
                <w:szCs w:val="24"/>
                <w:highlight w:val="none"/>
              </w:rPr>
              <w:t xml:space="preserve">4.2履约担保</w:t>
            </w:r>
            <w:bookmarkEnd w:id="267"/>
            <w:r/>
            <w:bookmarkEnd w:id="268"/>
            <w:r/>
            <w:bookmarkEnd w:id="269"/>
            <w:r/>
            <w:bookmarkEnd w:id="270"/>
            <w:r/>
            <w:bookmarkEnd w:id="271"/>
            <w:r/>
            <w:bookmarkEnd w:id="272"/>
            <w:r/>
            <w:bookmarkEnd w:id="273"/>
            <w:r/>
            <w:bookmarkEnd w:id="274"/>
            <w:r/>
            <w:bookmarkEnd w:id="275"/>
            <w:r/>
            <w:bookmarkEnd w:id="27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承包人应保证其履约担保在发包人颁发工程接收证书前一直有效。发包人应在工程接收证书颁发后28天内把履约担保退还给承包人。</w:t>
            </w:r>
            <w:r/>
          </w:p>
          <w:p>
            <w:pPr>
              <w:rPr>
                <w:rFonts w:hint="eastAsia" w:ascii="宋体" w:hAnsi="宋体" w:eastAsia="宋体" w:cs="宋体"/>
                <w:color w:val="auto"/>
                <w:sz w:val="24"/>
                <w:szCs w:val="24"/>
                <w:highlight w:val="none"/>
              </w:rPr>
            </w:pPr>
            <w:r/>
            <w:bookmarkStart w:id="277" w:name="_Toc272198790"/>
            <w:r/>
            <w:bookmarkStart w:id="278" w:name="_Toc272199929"/>
            <w:r/>
            <w:bookmarkStart w:id="279" w:name="_Toc271854857"/>
            <w:r/>
            <w:bookmarkStart w:id="280" w:name="_Toc265844719"/>
            <w:r/>
            <w:bookmarkStart w:id="281" w:name="_Toc274422754"/>
            <w:r/>
            <w:bookmarkStart w:id="282" w:name="_Toc261705479"/>
            <w:r/>
            <w:bookmarkStart w:id="283" w:name="_Toc270322279"/>
            <w:r/>
            <w:bookmarkStart w:id="284" w:name="_Toc277079745"/>
            <w:r/>
            <w:bookmarkStart w:id="285" w:name="_Toc273430785"/>
            <w:r/>
            <w:bookmarkStart w:id="286" w:name="_Toc272753154"/>
            <w:r>
              <w:rPr>
                <w:rFonts w:hint="eastAsia" w:ascii="宋体" w:hAnsi="宋体" w:eastAsia="宋体" w:cs="宋体"/>
                <w:color w:val="auto"/>
                <w:sz w:val="24"/>
                <w:szCs w:val="24"/>
                <w:highlight w:val="none"/>
              </w:rPr>
              <w:t xml:space="preserve">4.3分包</w:t>
            </w:r>
            <w:bookmarkEnd w:id="277"/>
            <w:r/>
            <w:bookmarkEnd w:id="278"/>
            <w:r/>
            <w:bookmarkEnd w:id="279"/>
            <w:r/>
            <w:bookmarkEnd w:id="280"/>
            <w:r/>
            <w:bookmarkEnd w:id="281"/>
            <w:r/>
            <w:bookmarkEnd w:id="282"/>
            <w:r/>
            <w:bookmarkEnd w:id="283"/>
            <w:r/>
            <w:bookmarkEnd w:id="284"/>
            <w:r/>
            <w:bookmarkEnd w:id="285"/>
            <w:r/>
            <w:bookmarkEnd w:id="28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4.3.1承包人不得将其承包的全部工程转包给第三人，或将其承包的全部工程肢解后以分包的名义转包给第三人。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4.3.2承包人不得将工程主体、关键性工作分包给第三人。除专用合同条款另有约定外，未经发包人同意，承包人不得将工程的其他部分或工作分包给第三人。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4.3.3分包人的资格能力应与其分包工程的标准和规模相适应。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4.3.4按投标函附录约定分包工程的，承包人应向发包人和监理人提交分包合同副本。</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4.3.5承包人应与分包人就分包工程向发包人承担连带责任。</w:t>
            </w:r>
            <w:r/>
          </w:p>
          <w:p>
            <w:pPr>
              <w:rPr>
                <w:rFonts w:hint="eastAsia" w:ascii="宋体" w:hAnsi="宋体" w:eastAsia="宋体" w:cs="宋体"/>
                <w:color w:val="auto"/>
                <w:sz w:val="24"/>
                <w:szCs w:val="24"/>
                <w:highlight w:val="none"/>
              </w:rPr>
            </w:pPr>
            <w:r/>
            <w:bookmarkStart w:id="287" w:name="_Toc274422755"/>
            <w:r/>
            <w:bookmarkStart w:id="288" w:name="_Toc272753155"/>
            <w:r/>
            <w:bookmarkStart w:id="289" w:name="_Toc270322280"/>
            <w:r/>
            <w:bookmarkStart w:id="290" w:name="_Toc265844720"/>
            <w:r/>
            <w:bookmarkStart w:id="291" w:name="_Toc261705480"/>
            <w:r/>
            <w:bookmarkStart w:id="292" w:name="_Toc272198791"/>
            <w:r/>
            <w:bookmarkStart w:id="293" w:name="_Toc271854858"/>
            <w:r/>
            <w:bookmarkStart w:id="294" w:name="_Toc272199930"/>
            <w:r/>
            <w:bookmarkStart w:id="295" w:name="_Toc277079746"/>
            <w:r/>
            <w:bookmarkStart w:id="296" w:name="_Toc273430786"/>
            <w:r>
              <w:rPr>
                <w:rFonts w:hint="eastAsia" w:ascii="宋体" w:hAnsi="宋体" w:eastAsia="宋体" w:cs="宋体"/>
                <w:color w:val="auto"/>
                <w:sz w:val="24"/>
                <w:szCs w:val="24"/>
                <w:highlight w:val="none"/>
              </w:rPr>
              <w:t xml:space="preserve">4.4联合体</w:t>
            </w:r>
            <w:bookmarkEnd w:id="287"/>
            <w:r/>
            <w:bookmarkEnd w:id="288"/>
            <w:r/>
            <w:bookmarkEnd w:id="289"/>
            <w:r/>
            <w:bookmarkEnd w:id="290"/>
            <w:r/>
            <w:bookmarkEnd w:id="291"/>
            <w:r/>
            <w:bookmarkEnd w:id="292"/>
            <w:r/>
            <w:bookmarkEnd w:id="293"/>
            <w:r/>
            <w:bookmarkEnd w:id="294"/>
            <w:r/>
            <w:bookmarkEnd w:id="295"/>
            <w:r/>
            <w:bookmarkEnd w:id="29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4.4.1联合体各方应共同与发包人签订合同协议书。联合体各方应为履行合同承担连带责任。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4.4.2联合体协议经发包人确认后作为合同附件。在履行合同过程中，未经发包人同意，不得修改联合体协议。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4.4.3联合体牵头人负责与发包人和监理人联系，并接受指示，负责组织联合体各成员全面履行合同。</w:t>
            </w:r>
            <w:r/>
          </w:p>
          <w:p>
            <w:pPr>
              <w:rPr>
                <w:rFonts w:hint="eastAsia" w:ascii="宋体" w:hAnsi="宋体" w:eastAsia="宋体" w:cs="宋体"/>
                <w:color w:val="auto"/>
                <w:sz w:val="24"/>
                <w:szCs w:val="24"/>
                <w:highlight w:val="none"/>
              </w:rPr>
            </w:pPr>
            <w:r/>
            <w:bookmarkStart w:id="297" w:name="_Toc272753156"/>
            <w:r/>
            <w:bookmarkStart w:id="298" w:name="_Toc272198792"/>
            <w:r/>
            <w:bookmarkStart w:id="299" w:name="_Toc270322281"/>
            <w:r/>
            <w:bookmarkStart w:id="300" w:name="_Toc265844721"/>
            <w:r/>
            <w:bookmarkStart w:id="301" w:name="_Toc272199931"/>
            <w:r/>
            <w:bookmarkStart w:id="302" w:name="_Toc277079747"/>
            <w:r/>
            <w:bookmarkStart w:id="303" w:name="_Toc261705481"/>
            <w:r/>
            <w:bookmarkStart w:id="304" w:name="_Toc274422756"/>
            <w:r/>
            <w:bookmarkStart w:id="305" w:name="_Toc273430787"/>
            <w:r/>
            <w:bookmarkStart w:id="306" w:name="_Toc271854859"/>
            <w:r>
              <w:rPr>
                <w:rFonts w:hint="eastAsia" w:ascii="宋体" w:hAnsi="宋体" w:eastAsia="宋体" w:cs="宋体"/>
                <w:color w:val="auto"/>
                <w:sz w:val="24"/>
                <w:szCs w:val="24"/>
                <w:highlight w:val="none"/>
              </w:rPr>
              <w:t xml:space="preserve">4.5承包人项目经理</w:t>
            </w:r>
            <w:bookmarkEnd w:id="297"/>
            <w:r/>
            <w:bookmarkEnd w:id="298"/>
            <w:r/>
            <w:bookmarkEnd w:id="299"/>
            <w:r/>
            <w:bookmarkEnd w:id="300"/>
            <w:r/>
            <w:bookmarkEnd w:id="301"/>
            <w:r/>
            <w:bookmarkEnd w:id="302"/>
            <w:r/>
            <w:bookmarkEnd w:id="303"/>
            <w:r/>
            <w:bookmarkEnd w:id="304"/>
            <w:r/>
            <w:bookmarkEnd w:id="305"/>
            <w:r/>
            <w:bookmarkEnd w:id="30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4.5.3承包人为履行合同发出的一切函件均应盖有承包人授权的施工场地管理机构章，并由承包人项目经理或其授权代表签字。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4.5.4承包人项目经理可以授权其下属人员履行其某项职责，但事先应将这些人员的姓名和授权范围通知监理人。</w:t>
            </w:r>
            <w:r/>
          </w:p>
          <w:p>
            <w:pPr>
              <w:rPr>
                <w:rFonts w:hint="eastAsia" w:ascii="宋体" w:hAnsi="宋体" w:eastAsia="宋体" w:cs="宋体"/>
                <w:color w:val="auto"/>
                <w:sz w:val="24"/>
                <w:szCs w:val="24"/>
                <w:highlight w:val="none"/>
              </w:rPr>
            </w:pPr>
            <w:r/>
            <w:bookmarkStart w:id="307" w:name="_Toc261705482"/>
            <w:r/>
            <w:bookmarkStart w:id="308" w:name="_Toc273430788"/>
            <w:r/>
            <w:bookmarkStart w:id="309" w:name="_Toc272753157"/>
            <w:r/>
            <w:bookmarkStart w:id="310" w:name="_Toc265844722"/>
            <w:r/>
            <w:bookmarkStart w:id="311" w:name="_Toc270322282"/>
            <w:r/>
            <w:bookmarkStart w:id="312" w:name="_Toc271854860"/>
            <w:r/>
            <w:bookmarkStart w:id="313" w:name="_Toc274422757"/>
            <w:r/>
            <w:bookmarkStart w:id="314" w:name="_Toc272198793"/>
            <w:r/>
            <w:bookmarkStart w:id="315" w:name="_Toc272199932"/>
            <w:r/>
            <w:bookmarkStart w:id="316" w:name="_Toc277079748"/>
            <w:r>
              <w:rPr>
                <w:rFonts w:hint="eastAsia" w:ascii="宋体" w:hAnsi="宋体" w:eastAsia="宋体" w:cs="宋体"/>
                <w:color w:val="auto"/>
                <w:sz w:val="24"/>
                <w:szCs w:val="24"/>
                <w:highlight w:val="none"/>
              </w:rPr>
              <w:t xml:space="preserve">4.6承包人人员的管理</w:t>
            </w:r>
            <w:bookmarkEnd w:id="307"/>
            <w:r/>
            <w:bookmarkEnd w:id="308"/>
            <w:r/>
            <w:bookmarkEnd w:id="309"/>
            <w:r/>
            <w:bookmarkEnd w:id="310"/>
            <w:r/>
            <w:bookmarkEnd w:id="311"/>
            <w:r/>
            <w:bookmarkEnd w:id="312"/>
            <w:r/>
            <w:bookmarkEnd w:id="313"/>
            <w:r/>
            <w:bookmarkEnd w:id="314"/>
            <w:r/>
            <w:bookmarkEnd w:id="315"/>
            <w:r/>
            <w:bookmarkEnd w:id="31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4.6.2为完成合同约定的各项工作，承包人应向施工场地派遣或雇佣足够数量的下列人员：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（1）具有相应资格的专业技工和合格的普工；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（2）具有相应施工经验的技术人员；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（3）具有相应岗位资格的各级管理人员。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4.6.3承包人安排在施工场地的主要管理人员和技术骨干应相对稳定。承包人更换主要管理人员和技术骨干时，应取得监理人的同意。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4.6.4特殊岗位的工作人员均应持有相应的资格证明，监理人有权随时检查。监理人认为有必要时，可进行现场考核。</w:t>
            </w:r>
            <w:r/>
          </w:p>
          <w:p>
            <w:pPr>
              <w:rPr>
                <w:rFonts w:hint="eastAsia" w:ascii="宋体" w:hAnsi="宋体" w:eastAsia="宋体" w:cs="宋体"/>
                <w:color w:val="auto"/>
                <w:sz w:val="24"/>
                <w:szCs w:val="24"/>
                <w:highlight w:val="none"/>
              </w:rPr>
            </w:pPr>
            <w:r/>
            <w:bookmarkStart w:id="317" w:name="_Toc271854861"/>
            <w:r/>
            <w:bookmarkStart w:id="318" w:name="_Toc265844723"/>
            <w:r/>
            <w:bookmarkStart w:id="319" w:name="_Toc274422758"/>
            <w:r/>
            <w:bookmarkStart w:id="320" w:name="_Toc277079749"/>
            <w:r/>
            <w:bookmarkStart w:id="321" w:name="_Toc272199933"/>
            <w:r/>
            <w:bookmarkStart w:id="322" w:name="_Toc273430789"/>
            <w:r/>
            <w:bookmarkStart w:id="323" w:name="_Toc272198794"/>
            <w:r/>
            <w:bookmarkStart w:id="324" w:name="_Toc261705483"/>
            <w:r/>
            <w:bookmarkStart w:id="325" w:name="_Toc270322283"/>
            <w:r/>
            <w:bookmarkStart w:id="326" w:name="_Toc272753158"/>
            <w:r>
              <w:rPr>
                <w:rFonts w:hint="eastAsia" w:ascii="宋体" w:hAnsi="宋体" w:eastAsia="宋体" w:cs="宋体"/>
                <w:color w:val="auto"/>
                <w:sz w:val="24"/>
                <w:szCs w:val="24"/>
                <w:highlight w:val="none"/>
              </w:rPr>
              <w:t xml:space="preserve">4.7撤换承包人项目经理和其他人员</w:t>
            </w:r>
            <w:bookmarkEnd w:id="317"/>
            <w:r/>
            <w:bookmarkEnd w:id="318"/>
            <w:r/>
            <w:bookmarkEnd w:id="319"/>
            <w:r/>
            <w:bookmarkEnd w:id="320"/>
            <w:r/>
            <w:bookmarkEnd w:id="321"/>
            <w:r/>
            <w:bookmarkEnd w:id="322"/>
            <w:r/>
            <w:bookmarkEnd w:id="323"/>
            <w:r/>
            <w:bookmarkEnd w:id="324"/>
            <w:r/>
            <w:bookmarkEnd w:id="325"/>
            <w:r/>
            <w:bookmarkEnd w:id="32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承包人应对其项目经理和其他人员进行有效管理。监理人要求撤换不能胜任本职工作、行为不端或玩忽职守的承包人项目经理和他人员的，承包人应予以撤换。</w:t>
            </w:r>
            <w:r/>
          </w:p>
          <w:p>
            <w:pPr>
              <w:rPr>
                <w:rFonts w:hint="eastAsia" w:ascii="宋体" w:hAnsi="宋体" w:eastAsia="宋体" w:cs="宋体"/>
                <w:color w:val="auto"/>
                <w:sz w:val="24"/>
                <w:szCs w:val="24"/>
                <w:highlight w:val="none"/>
              </w:rPr>
            </w:pPr>
            <w:r/>
            <w:bookmarkStart w:id="327" w:name="_Toc277079750"/>
            <w:r/>
            <w:bookmarkStart w:id="328" w:name="_Toc272199934"/>
            <w:r/>
            <w:bookmarkStart w:id="329" w:name="_Toc265844724"/>
            <w:r/>
            <w:bookmarkStart w:id="330" w:name="_Toc272198795"/>
            <w:r/>
            <w:bookmarkStart w:id="331" w:name="_Toc272753159"/>
            <w:r/>
            <w:bookmarkStart w:id="332" w:name="_Toc273430790"/>
            <w:r/>
            <w:bookmarkStart w:id="333" w:name="_Toc270322284"/>
            <w:r/>
            <w:bookmarkStart w:id="334" w:name="_Toc274422759"/>
            <w:r/>
            <w:bookmarkStart w:id="335" w:name="_Toc271854862"/>
            <w:r/>
            <w:bookmarkStart w:id="336" w:name="_Toc261705484"/>
            <w:r>
              <w:rPr>
                <w:rFonts w:hint="eastAsia" w:ascii="宋体" w:hAnsi="宋体" w:eastAsia="宋体" w:cs="宋体"/>
                <w:color w:val="auto"/>
                <w:sz w:val="24"/>
                <w:szCs w:val="24"/>
                <w:highlight w:val="none"/>
              </w:rPr>
              <w:t xml:space="preserve">4.8保障承包人人员的合法权益</w:t>
            </w:r>
            <w:bookmarkEnd w:id="327"/>
            <w:r/>
            <w:bookmarkEnd w:id="328"/>
            <w:r/>
            <w:bookmarkEnd w:id="329"/>
            <w:r/>
            <w:bookmarkEnd w:id="330"/>
            <w:r/>
            <w:bookmarkEnd w:id="331"/>
            <w:r/>
            <w:bookmarkEnd w:id="332"/>
            <w:r/>
            <w:bookmarkEnd w:id="333"/>
            <w:r/>
            <w:bookmarkEnd w:id="334"/>
            <w:r/>
            <w:bookmarkEnd w:id="335"/>
            <w:r/>
            <w:bookmarkEnd w:id="33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4.8.1承包人应与其雇佣的人员签订劳动合同，并按时发放工资。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4.8.3承包人应为其雇佣人员提供必要的食宿条件，以及符合环境保护和卫生要求的生活环境，在远离城镇的施工场地，还应配备必要的伤病防治和急救的医务人员与医疗设施。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4.8.5承包人应按有关法律规定和合同约定，为其雇佣人员办理保险。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4.8.6承包人应负责处理其雇佣人员因工伤亡事故的善后事宜。</w:t>
            </w:r>
            <w:r/>
          </w:p>
          <w:p>
            <w:pPr>
              <w:rPr>
                <w:rFonts w:hint="eastAsia" w:ascii="宋体" w:hAnsi="宋体" w:eastAsia="宋体" w:cs="宋体"/>
                <w:color w:val="auto"/>
                <w:sz w:val="24"/>
                <w:szCs w:val="24"/>
                <w:highlight w:val="none"/>
              </w:rPr>
            </w:pPr>
            <w:r/>
            <w:bookmarkStart w:id="337" w:name="_Toc272198796"/>
            <w:r/>
            <w:bookmarkStart w:id="338" w:name="_Toc270322285"/>
            <w:r/>
            <w:bookmarkStart w:id="339" w:name="_Toc272199935"/>
            <w:r/>
            <w:bookmarkStart w:id="340" w:name="_Toc274422760"/>
            <w:r/>
            <w:bookmarkStart w:id="341" w:name="_Toc272753160"/>
            <w:r/>
            <w:bookmarkStart w:id="342" w:name="_Toc265844725"/>
            <w:r/>
            <w:bookmarkStart w:id="343" w:name="_Toc271854863"/>
            <w:r/>
            <w:bookmarkStart w:id="344" w:name="_Toc261705485"/>
            <w:r/>
            <w:bookmarkStart w:id="345" w:name="_Toc273430791"/>
            <w:r/>
            <w:bookmarkStart w:id="346" w:name="_Toc277079751"/>
            <w:r>
              <w:rPr>
                <w:rFonts w:hint="eastAsia" w:ascii="宋体" w:hAnsi="宋体" w:eastAsia="宋体" w:cs="宋体"/>
                <w:color w:val="auto"/>
                <w:sz w:val="24"/>
                <w:szCs w:val="24"/>
                <w:highlight w:val="none"/>
              </w:rPr>
              <w:t xml:space="preserve">4.9工程价款应专款专用</w:t>
            </w:r>
            <w:bookmarkEnd w:id="337"/>
            <w:r/>
            <w:bookmarkEnd w:id="338"/>
            <w:r/>
            <w:bookmarkEnd w:id="339"/>
            <w:r/>
            <w:bookmarkEnd w:id="340"/>
            <w:r/>
            <w:bookmarkEnd w:id="341"/>
            <w:r/>
            <w:bookmarkEnd w:id="342"/>
            <w:r/>
            <w:bookmarkEnd w:id="343"/>
            <w:r/>
            <w:bookmarkEnd w:id="344"/>
            <w:r/>
            <w:bookmarkEnd w:id="345"/>
            <w:r/>
            <w:bookmarkEnd w:id="34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发包人按合同约定支付给承包人的各项价款应专用于合同工程。</w:t>
            </w:r>
            <w:r/>
          </w:p>
          <w:p>
            <w:pPr>
              <w:rPr>
                <w:rFonts w:hint="eastAsia" w:ascii="宋体" w:hAnsi="宋体" w:eastAsia="宋体" w:cs="宋体"/>
                <w:color w:val="auto"/>
                <w:sz w:val="24"/>
                <w:szCs w:val="24"/>
                <w:highlight w:val="none"/>
              </w:rPr>
            </w:pPr>
            <w:r/>
            <w:bookmarkStart w:id="347" w:name="_Toc274422761"/>
            <w:r/>
            <w:bookmarkStart w:id="348" w:name="_Toc272199936"/>
            <w:r/>
            <w:bookmarkStart w:id="349" w:name="_Toc272198797"/>
            <w:r/>
            <w:bookmarkStart w:id="350" w:name="_Toc273430792"/>
            <w:r/>
            <w:bookmarkStart w:id="351" w:name="_Toc261705486"/>
            <w:r/>
            <w:bookmarkStart w:id="352" w:name="_Toc271854864"/>
            <w:r/>
            <w:bookmarkStart w:id="353" w:name="_Toc272753161"/>
            <w:r/>
            <w:bookmarkStart w:id="354" w:name="_Toc277079752"/>
            <w:r/>
            <w:bookmarkStart w:id="355" w:name="_Toc265844726"/>
            <w:r/>
            <w:bookmarkStart w:id="356" w:name="_Toc270322286"/>
            <w:r>
              <w:rPr>
                <w:rFonts w:hint="eastAsia" w:ascii="宋体" w:hAnsi="宋体" w:eastAsia="宋体" w:cs="宋体"/>
                <w:color w:val="auto"/>
                <w:sz w:val="24"/>
                <w:szCs w:val="24"/>
                <w:highlight w:val="none"/>
              </w:rPr>
              <w:t xml:space="preserve">4.10承包人现场查勘</w:t>
            </w:r>
            <w:bookmarkEnd w:id="347"/>
            <w:r/>
            <w:bookmarkEnd w:id="348"/>
            <w:r/>
            <w:bookmarkEnd w:id="349"/>
            <w:r/>
            <w:bookmarkEnd w:id="350"/>
            <w:r/>
            <w:bookmarkEnd w:id="351"/>
            <w:r/>
            <w:bookmarkEnd w:id="352"/>
            <w:r/>
            <w:bookmarkEnd w:id="353"/>
            <w:r/>
            <w:bookmarkEnd w:id="354"/>
            <w:r/>
            <w:bookmarkEnd w:id="355"/>
            <w:r/>
            <w:bookmarkEnd w:id="35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4.10.1  发包人应将其持有的现场地质勘探资料、水文气象资料提供给承包人，并对其准确性负责。但承包人应对其阅读上述有关资料后所作出的解释和推断负责。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rPr>
                <w:rFonts w:hint="eastAsia" w:ascii="宋体" w:hAnsi="宋体" w:eastAsia="宋体" w:cs="宋体"/>
                <w:color w:val="auto"/>
                <w:sz w:val="24"/>
                <w:szCs w:val="24"/>
                <w:highlight w:val="none"/>
              </w:rPr>
            </w:pPr>
            <w:r/>
            <w:bookmarkStart w:id="357" w:name="_Toc261705487"/>
            <w:r/>
            <w:bookmarkStart w:id="358" w:name="_Toc274422762"/>
            <w:r/>
            <w:bookmarkStart w:id="359" w:name="_Toc273430793"/>
            <w:r/>
            <w:bookmarkStart w:id="360" w:name="_Toc272753162"/>
            <w:r/>
            <w:bookmarkStart w:id="361" w:name="_Toc265844727"/>
            <w:r/>
            <w:bookmarkStart w:id="362" w:name="_Toc277079753"/>
            <w:r/>
            <w:bookmarkStart w:id="363" w:name="_Toc272199937"/>
            <w:r/>
            <w:bookmarkStart w:id="364" w:name="_Toc270322287"/>
            <w:r/>
            <w:bookmarkStart w:id="365" w:name="_Toc272198798"/>
            <w:r/>
            <w:bookmarkStart w:id="366" w:name="_Toc271854865"/>
            <w:r>
              <w:rPr>
                <w:rFonts w:hint="eastAsia" w:ascii="宋体" w:hAnsi="宋体" w:eastAsia="宋体" w:cs="宋体"/>
                <w:color w:val="auto"/>
                <w:sz w:val="24"/>
                <w:szCs w:val="24"/>
                <w:highlight w:val="none"/>
              </w:rPr>
              <w:t xml:space="preserve">4.11不利物质条件</w:t>
            </w:r>
            <w:bookmarkEnd w:id="357"/>
            <w:r/>
            <w:bookmarkEnd w:id="358"/>
            <w:r/>
            <w:bookmarkEnd w:id="359"/>
            <w:r/>
            <w:bookmarkEnd w:id="360"/>
            <w:r/>
            <w:bookmarkEnd w:id="361"/>
            <w:r/>
            <w:bookmarkEnd w:id="362"/>
            <w:r/>
            <w:bookmarkEnd w:id="363"/>
            <w:r/>
            <w:bookmarkEnd w:id="364"/>
            <w:r/>
            <w:bookmarkEnd w:id="365"/>
            <w:r/>
            <w:bookmarkEnd w:id="36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4.11.1  不利物质条件，除专用合同条款另有约定外，是指承包人在施工场地遇到的不可预见的自然物质条件、非自然的物质障碍和污染物，包括地下和水文条件，但不包括气候条件。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4.11.2  承包人遇到不利物质条件时，应采取适应不利物质条件的合理措施继续施工，并及时通知监理人。监理人应当及时发出指示，指示构成变更的，按第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rPr>
                <w:rFonts w:hint="eastAsia" w:ascii="宋体" w:hAnsi="宋体" w:eastAsia="宋体" w:cs="宋体"/>
                <w:color w:val="auto"/>
                <w:sz w:val="24"/>
                <w:szCs w:val="24"/>
                <w:highlight w:val="none"/>
              </w:rPr>
            </w:pPr>
            <w:r/>
            <w:bookmarkStart w:id="367" w:name="_Toc277079754"/>
            <w:r>
              <w:rPr>
                <w:rFonts w:hint="eastAsia" w:ascii="宋体" w:hAnsi="宋体" w:eastAsia="宋体" w:cs="宋体"/>
                <w:color w:val="auto"/>
                <w:sz w:val="24"/>
                <w:szCs w:val="24"/>
                <w:highlight w:val="none"/>
              </w:rPr>
              <w:t xml:space="preserve">5.材料和工程设备</w:t>
            </w:r>
            <w:bookmarkEnd w:id="367"/>
            <w:r/>
            <w:r/>
          </w:p>
          <w:p>
            <w:pPr>
              <w:rPr>
                <w:rFonts w:hint="eastAsia" w:ascii="宋体" w:hAnsi="宋体" w:eastAsia="宋体" w:cs="宋体"/>
                <w:color w:val="auto"/>
                <w:sz w:val="24"/>
                <w:szCs w:val="24"/>
                <w:highlight w:val="none"/>
              </w:rPr>
            </w:pPr>
            <w:r/>
            <w:bookmarkStart w:id="368" w:name="_Toc273430795"/>
            <w:r/>
            <w:bookmarkStart w:id="369" w:name="_Toc277079755"/>
            <w:r/>
            <w:bookmarkStart w:id="370" w:name="_Toc274422764"/>
            <w:r/>
            <w:bookmarkStart w:id="371" w:name="_Toc270322289"/>
            <w:r/>
            <w:bookmarkStart w:id="372" w:name="_Toc271854867"/>
            <w:r/>
            <w:bookmarkStart w:id="373" w:name="_Toc261705489"/>
            <w:r/>
            <w:bookmarkStart w:id="374" w:name="_Toc272199939"/>
            <w:r/>
            <w:bookmarkStart w:id="375" w:name="_Toc265844729"/>
            <w:r/>
            <w:bookmarkStart w:id="376" w:name="_Toc272753164"/>
            <w:r/>
            <w:bookmarkStart w:id="377" w:name="_Toc272198800"/>
            <w:r>
              <w:rPr>
                <w:rFonts w:hint="eastAsia" w:ascii="宋体" w:hAnsi="宋体" w:eastAsia="宋体" w:cs="宋体"/>
                <w:color w:val="auto"/>
                <w:sz w:val="24"/>
                <w:szCs w:val="24"/>
                <w:highlight w:val="none"/>
              </w:rPr>
              <w:t xml:space="preserve">5.1承包人提供的材料和工程设备</w:t>
            </w:r>
            <w:bookmarkEnd w:id="368"/>
            <w:r/>
            <w:bookmarkEnd w:id="369"/>
            <w:r/>
            <w:bookmarkEnd w:id="370"/>
            <w:r/>
            <w:bookmarkEnd w:id="371"/>
            <w:r/>
            <w:bookmarkEnd w:id="372"/>
            <w:r/>
            <w:bookmarkEnd w:id="373"/>
            <w:r/>
            <w:bookmarkEnd w:id="374"/>
            <w:r/>
            <w:bookmarkEnd w:id="375"/>
            <w:r/>
            <w:bookmarkEnd w:id="376"/>
            <w:r/>
            <w:bookmarkEnd w:id="37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5.1.1除专用合同条款另有约定外，承包人提供的材料和工程设备均由承包人负责采购、运输和保管。承包人应对其采购的材料和工程设备负责。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rPr>
                <w:rFonts w:hint="eastAsia" w:ascii="宋体" w:hAnsi="宋体" w:eastAsia="宋体" w:cs="宋体"/>
                <w:color w:val="auto"/>
                <w:sz w:val="24"/>
                <w:szCs w:val="24"/>
                <w:highlight w:val="none"/>
              </w:rPr>
            </w:pPr>
            <w:r/>
            <w:bookmarkStart w:id="378" w:name="_Toc270322290"/>
            <w:r/>
            <w:bookmarkStart w:id="379" w:name="_Toc272198801"/>
            <w:r/>
            <w:bookmarkStart w:id="380" w:name="_Toc274422765"/>
            <w:r/>
            <w:bookmarkStart w:id="381" w:name="_Toc272753165"/>
            <w:r/>
            <w:bookmarkStart w:id="382" w:name="_Toc273430796"/>
            <w:r/>
            <w:bookmarkStart w:id="383" w:name="_Toc261705490"/>
            <w:r/>
            <w:bookmarkStart w:id="384" w:name="_Toc271854868"/>
            <w:r/>
            <w:bookmarkStart w:id="385" w:name="_Toc277079756"/>
            <w:r/>
            <w:bookmarkStart w:id="386" w:name="_Toc272199940"/>
            <w:r/>
            <w:bookmarkStart w:id="387" w:name="_Toc265844730"/>
            <w:r>
              <w:rPr>
                <w:rFonts w:hint="eastAsia" w:ascii="宋体" w:hAnsi="宋体" w:eastAsia="宋体" w:cs="宋体"/>
                <w:color w:val="auto"/>
                <w:sz w:val="24"/>
                <w:szCs w:val="24"/>
                <w:highlight w:val="none"/>
              </w:rPr>
              <w:t xml:space="preserve">5.2发包人提供的材料和工程设备</w:t>
            </w:r>
            <w:bookmarkEnd w:id="378"/>
            <w:r/>
            <w:bookmarkEnd w:id="379"/>
            <w:r/>
            <w:bookmarkEnd w:id="380"/>
            <w:r/>
            <w:bookmarkEnd w:id="381"/>
            <w:r/>
            <w:bookmarkEnd w:id="382"/>
            <w:r/>
            <w:bookmarkEnd w:id="383"/>
            <w:r/>
            <w:bookmarkEnd w:id="384"/>
            <w:r/>
            <w:bookmarkEnd w:id="385"/>
            <w:r/>
            <w:bookmarkEnd w:id="386"/>
            <w:r/>
            <w:bookmarkEnd w:id="38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5.2.1发包人提供的材料和工程设备，应在专用合同条款中写明材料和工程设备的名称、规格、数量、价格、交货方式、交货地点和计划交货日期等。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5.2.2承包人应根据合同进度计划的安排，向监理人报送要求发包人交货的日期计划。发包人应按照监理人与合同双方当事人商定的交货日期，向承包人提交材料和工程设备。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5.2.3发包人应在材料和工程设备到货 7 天前通知承包人，承包人应会同监理人在约定的时间内，赴交货地点共同进行验收。除专用合同条款另有约定外，发包人提供的材料和工程设备验收后，由承包人负责接收、运输和保管。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5.2.4发包人要求向承包人提前交货的，承包人不得拒绝，但发包人应承担承包人由此增加的费用。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5.2.5承包人要求更改交货日期或地点的，应事先报请监理人批准。由于承包人要求更改交货时间或地点所增加的费用和（或）工期延误由承包人承担。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rPr>
                <w:rFonts w:hint="eastAsia" w:ascii="宋体" w:hAnsi="宋体" w:eastAsia="宋体" w:cs="宋体"/>
                <w:color w:val="auto"/>
                <w:sz w:val="24"/>
                <w:szCs w:val="24"/>
                <w:highlight w:val="none"/>
              </w:rPr>
            </w:pPr>
            <w:r/>
            <w:bookmarkStart w:id="388" w:name="_Toc272199941"/>
            <w:r/>
            <w:bookmarkStart w:id="389" w:name="_Toc261705491"/>
            <w:r/>
            <w:bookmarkStart w:id="390" w:name="_Toc272753166"/>
            <w:r/>
            <w:bookmarkStart w:id="391" w:name="_Toc265844731"/>
            <w:r/>
            <w:bookmarkStart w:id="392" w:name="_Toc273430797"/>
            <w:r/>
            <w:bookmarkStart w:id="393" w:name="_Toc277079757"/>
            <w:r/>
            <w:bookmarkStart w:id="394" w:name="_Toc270322291"/>
            <w:r/>
            <w:bookmarkStart w:id="395" w:name="_Toc274422766"/>
            <w:r/>
            <w:bookmarkStart w:id="396" w:name="_Toc271854869"/>
            <w:r/>
            <w:bookmarkStart w:id="397" w:name="_Toc272198802"/>
            <w:r>
              <w:rPr>
                <w:rFonts w:hint="eastAsia" w:ascii="宋体" w:hAnsi="宋体" w:eastAsia="宋体" w:cs="宋体"/>
                <w:color w:val="auto"/>
                <w:sz w:val="24"/>
                <w:szCs w:val="24"/>
                <w:highlight w:val="none"/>
              </w:rPr>
              <w:t xml:space="preserve">5.3材料和工程设备专用于合同工程</w:t>
            </w:r>
            <w:bookmarkEnd w:id="388"/>
            <w:r/>
            <w:bookmarkEnd w:id="389"/>
            <w:r/>
            <w:bookmarkEnd w:id="390"/>
            <w:r/>
            <w:bookmarkEnd w:id="391"/>
            <w:r/>
            <w:bookmarkEnd w:id="392"/>
            <w:r/>
            <w:bookmarkEnd w:id="393"/>
            <w:r/>
            <w:bookmarkEnd w:id="394"/>
            <w:r/>
            <w:bookmarkEnd w:id="395"/>
            <w:r/>
            <w:bookmarkEnd w:id="396"/>
            <w:r/>
            <w:bookmarkEnd w:id="39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5.3.1运入施工场地的材料、工程设备，包括备品备件、安装专用工器具与随机资料，必须专用于合同工程，未经监理人同意，承包人不得运出施工场地或挪作他用。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rPr>
                <w:rFonts w:hint="eastAsia" w:ascii="宋体" w:hAnsi="宋体" w:eastAsia="宋体" w:cs="宋体"/>
                <w:color w:val="auto"/>
                <w:sz w:val="24"/>
                <w:szCs w:val="24"/>
                <w:highlight w:val="none"/>
              </w:rPr>
            </w:pPr>
            <w:r/>
            <w:bookmarkStart w:id="398" w:name="_Toc274422767"/>
            <w:r/>
            <w:bookmarkStart w:id="399" w:name="_Toc261705492"/>
            <w:r/>
            <w:bookmarkStart w:id="400" w:name="_Toc271854870"/>
            <w:r/>
            <w:bookmarkStart w:id="401" w:name="_Toc272198803"/>
            <w:r/>
            <w:bookmarkStart w:id="402" w:name="_Toc277079758"/>
            <w:r/>
            <w:bookmarkStart w:id="403" w:name="_Toc270322292"/>
            <w:r/>
            <w:bookmarkStart w:id="404" w:name="_Toc273430798"/>
            <w:r/>
            <w:bookmarkStart w:id="405" w:name="_Toc272753167"/>
            <w:r/>
            <w:bookmarkStart w:id="406" w:name="_Toc265844732"/>
            <w:r/>
            <w:bookmarkStart w:id="407" w:name="_Toc272199942"/>
            <w:r>
              <w:rPr>
                <w:rFonts w:hint="eastAsia" w:ascii="宋体" w:hAnsi="宋体" w:eastAsia="宋体" w:cs="宋体"/>
                <w:color w:val="auto"/>
                <w:sz w:val="24"/>
                <w:szCs w:val="24"/>
                <w:highlight w:val="none"/>
              </w:rPr>
              <w:t xml:space="preserve">5.4禁止使用不合格的材料和工程设备</w:t>
            </w:r>
            <w:bookmarkEnd w:id="398"/>
            <w:r/>
            <w:bookmarkEnd w:id="399"/>
            <w:r/>
            <w:bookmarkEnd w:id="400"/>
            <w:r/>
            <w:bookmarkEnd w:id="401"/>
            <w:r/>
            <w:bookmarkEnd w:id="402"/>
            <w:r/>
            <w:bookmarkEnd w:id="403"/>
            <w:r/>
            <w:bookmarkEnd w:id="404"/>
            <w:r/>
            <w:bookmarkEnd w:id="405"/>
            <w:r/>
            <w:bookmarkEnd w:id="406"/>
            <w:r/>
            <w:bookmarkEnd w:id="40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5.4.1监理人有权拒绝承包人提供的不合格材料或工程设备，并要求承包人立即进行更换。监理人应在更换后再次进行检查和检验，由此增加的费用和（或）工期延误由承包人承担。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5.4.2监理人发现承包人使用了不合格的材料和工程设备，应即时发出指示要求承包人立即改正，并禁止在工程中继续使用不合格的材料和工程设备。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5.4.3发包人提供的材料或工程设备不符合合同要求的，承包人有权拒绝，并可要求发包人更换，由此增加的费用和（或）工期延误由发包人承担。</w:t>
            </w:r>
            <w:r/>
          </w:p>
          <w:p>
            <w:pPr>
              <w:rPr>
                <w:rFonts w:hint="eastAsia" w:ascii="宋体" w:hAnsi="宋体" w:eastAsia="宋体" w:cs="宋体"/>
                <w:color w:val="auto"/>
                <w:sz w:val="24"/>
                <w:szCs w:val="24"/>
                <w:highlight w:val="none"/>
              </w:rPr>
            </w:pPr>
            <w:r/>
            <w:bookmarkStart w:id="408" w:name="_Toc277079759"/>
            <w:r>
              <w:rPr>
                <w:rFonts w:hint="eastAsia" w:ascii="宋体" w:hAnsi="宋体" w:eastAsia="宋体" w:cs="宋体"/>
                <w:color w:val="auto"/>
                <w:sz w:val="24"/>
                <w:szCs w:val="24"/>
                <w:highlight w:val="none"/>
              </w:rPr>
              <w:t xml:space="preserve">6.施工设备和临时设施</w:t>
            </w:r>
            <w:bookmarkEnd w:id="408"/>
            <w:r/>
            <w:r/>
          </w:p>
          <w:p>
            <w:pPr>
              <w:rPr>
                <w:rFonts w:hint="eastAsia" w:ascii="宋体" w:hAnsi="宋体" w:eastAsia="宋体" w:cs="宋体"/>
                <w:color w:val="auto"/>
                <w:sz w:val="24"/>
                <w:szCs w:val="24"/>
                <w:highlight w:val="none"/>
              </w:rPr>
            </w:pPr>
            <w:r/>
            <w:bookmarkStart w:id="409" w:name="_Toc274422769"/>
            <w:r/>
            <w:bookmarkStart w:id="410" w:name="_Toc270322294"/>
            <w:r/>
            <w:bookmarkStart w:id="411" w:name="_Toc277079760"/>
            <w:r/>
            <w:bookmarkStart w:id="412" w:name="_Toc272753169"/>
            <w:r/>
            <w:bookmarkStart w:id="413" w:name="_Toc272199944"/>
            <w:r/>
            <w:bookmarkStart w:id="414" w:name="_Toc265844734"/>
            <w:r/>
            <w:bookmarkStart w:id="415" w:name="_Toc261705494"/>
            <w:r/>
            <w:bookmarkStart w:id="416" w:name="_Toc272198805"/>
            <w:r/>
            <w:bookmarkStart w:id="417" w:name="_Toc273430800"/>
            <w:r/>
            <w:bookmarkStart w:id="418" w:name="_Toc271854872"/>
            <w:r>
              <w:rPr>
                <w:rFonts w:hint="eastAsia" w:ascii="宋体" w:hAnsi="宋体" w:eastAsia="宋体" w:cs="宋体"/>
                <w:color w:val="auto"/>
                <w:sz w:val="24"/>
                <w:szCs w:val="24"/>
                <w:highlight w:val="none"/>
              </w:rPr>
              <w:t xml:space="preserve">6.1承包人提供的施工设备和临时设施</w:t>
            </w:r>
            <w:bookmarkEnd w:id="409"/>
            <w:r/>
            <w:bookmarkEnd w:id="410"/>
            <w:r/>
            <w:bookmarkEnd w:id="411"/>
            <w:r/>
            <w:bookmarkEnd w:id="412"/>
            <w:r/>
            <w:bookmarkEnd w:id="413"/>
            <w:r/>
            <w:bookmarkEnd w:id="414"/>
            <w:r/>
            <w:bookmarkEnd w:id="415"/>
            <w:r/>
            <w:bookmarkEnd w:id="416"/>
            <w:r/>
            <w:bookmarkEnd w:id="417"/>
            <w:r/>
            <w:bookmarkEnd w:id="41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6.1.2除专用合同条款另有约定外，承包人应自行承担修建临时设施的费用，需要临时占地的，应由发包人办理申请手续并承担相应费用。</w:t>
            </w:r>
            <w:r/>
          </w:p>
          <w:p>
            <w:pPr>
              <w:rPr>
                <w:rFonts w:hint="eastAsia" w:ascii="宋体" w:hAnsi="宋体" w:eastAsia="宋体" w:cs="宋体"/>
                <w:color w:val="auto"/>
                <w:sz w:val="24"/>
                <w:szCs w:val="24"/>
                <w:highlight w:val="none"/>
              </w:rPr>
            </w:pPr>
            <w:r/>
            <w:bookmarkStart w:id="419" w:name="_Toc272198806"/>
            <w:r/>
            <w:bookmarkStart w:id="420" w:name="_Toc277079761"/>
            <w:r/>
            <w:bookmarkStart w:id="421" w:name="_Toc271854873"/>
            <w:r/>
            <w:bookmarkStart w:id="422" w:name="_Toc274422770"/>
            <w:r/>
            <w:bookmarkStart w:id="423" w:name="_Toc272753170"/>
            <w:r/>
            <w:bookmarkStart w:id="424" w:name="_Toc272199945"/>
            <w:r/>
            <w:bookmarkStart w:id="425" w:name="_Toc270322295"/>
            <w:r/>
            <w:bookmarkStart w:id="426" w:name="_Toc273430801"/>
            <w:r/>
            <w:bookmarkStart w:id="427" w:name="_Toc261705495"/>
            <w:r/>
            <w:bookmarkStart w:id="428" w:name="_Toc265844735"/>
            <w:r>
              <w:rPr>
                <w:rFonts w:hint="eastAsia" w:ascii="宋体" w:hAnsi="宋体" w:eastAsia="宋体" w:cs="宋体"/>
                <w:color w:val="auto"/>
                <w:sz w:val="24"/>
                <w:szCs w:val="24"/>
                <w:highlight w:val="none"/>
              </w:rPr>
              <w:t xml:space="preserve">6.2发包人提供的施工设备和临时设施</w:t>
            </w:r>
            <w:bookmarkEnd w:id="419"/>
            <w:r/>
            <w:bookmarkEnd w:id="420"/>
            <w:r/>
            <w:bookmarkEnd w:id="421"/>
            <w:r/>
            <w:bookmarkEnd w:id="422"/>
            <w:r/>
            <w:bookmarkEnd w:id="423"/>
            <w:r/>
            <w:bookmarkEnd w:id="424"/>
            <w:r/>
            <w:bookmarkEnd w:id="425"/>
            <w:r/>
            <w:bookmarkEnd w:id="426"/>
            <w:r/>
            <w:bookmarkEnd w:id="427"/>
            <w:r/>
            <w:bookmarkEnd w:id="42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发包人提供的施工设备或临时设施在专用合同条款中约定。</w:t>
            </w:r>
            <w:r/>
          </w:p>
          <w:p>
            <w:pPr>
              <w:rPr>
                <w:rFonts w:hint="eastAsia" w:ascii="宋体" w:hAnsi="宋体" w:eastAsia="宋体" w:cs="宋体"/>
                <w:color w:val="auto"/>
                <w:sz w:val="24"/>
                <w:szCs w:val="24"/>
                <w:highlight w:val="none"/>
              </w:rPr>
            </w:pPr>
            <w:r/>
            <w:bookmarkStart w:id="429" w:name="_Toc272199946"/>
            <w:r/>
            <w:bookmarkStart w:id="430" w:name="_Toc261705496"/>
            <w:r/>
            <w:bookmarkStart w:id="431" w:name="_Toc277079762"/>
            <w:r/>
            <w:bookmarkStart w:id="432" w:name="_Toc274422771"/>
            <w:r/>
            <w:bookmarkStart w:id="433" w:name="_Toc272198807"/>
            <w:r/>
            <w:bookmarkStart w:id="434" w:name="_Toc273430802"/>
            <w:r/>
            <w:bookmarkStart w:id="435" w:name="_Toc271854874"/>
            <w:r/>
            <w:bookmarkStart w:id="436" w:name="_Toc270322296"/>
            <w:r/>
            <w:bookmarkStart w:id="437" w:name="_Toc265844736"/>
            <w:r/>
            <w:bookmarkStart w:id="438" w:name="_Toc272753171"/>
            <w:r>
              <w:rPr>
                <w:rFonts w:hint="eastAsia" w:ascii="宋体" w:hAnsi="宋体" w:eastAsia="宋体" w:cs="宋体"/>
                <w:color w:val="auto"/>
                <w:sz w:val="24"/>
                <w:szCs w:val="24"/>
                <w:highlight w:val="none"/>
              </w:rPr>
              <w:t xml:space="preserve">6.3要求承包人增加或更换施工设备</w:t>
            </w:r>
            <w:bookmarkEnd w:id="429"/>
            <w:r/>
            <w:bookmarkEnd w:id="430"/>
            <w:r/>
            <w:bookmarkEnd w:id="431"/>
            <w:r/>
            <w:bookmarkEnd w:id="432"/>
            <w:r/>
            <w:bookmarkEnd w:id="433"/>
            <w:r/>
            <w:bookmarkEnd w:id="434"/>
            <w:r/>
            <w:bookmarkEnd w:id="435"/>
            <w:r/>
            <w:bookmarkEnd w:id="436"/>
            <w:r/>
            <w:bookmarkEnd w:id="437"/>
            <w:r/>
            <w:bookmarkEnd w:id="43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rPr>
                <w:rFonts w:hint="eastAsia" w:ascii="宋体" w:hAnsi="宋体" w:eastAsia="宋体" w:cs="宋体"/>
                <w:color w:val="auto"/>
                <w:sz w:val="24"/>
                <w:szCs w:val="24"/>
                <w:highlight w:val="none"/>
              </w:rPr>
            </w:pPr>
            <w:r/>
            <w:bookmarkStart w:id="439" w:name="_Toc265844737"/>
            <w:r/>
            <w:bookmarkStart w:id="440" w:name="_Toc272198808"/>
            <w:r/>
            <w:bookmarkStart w:id="441" w:name="_Toc277079763"/>
            <w:r/>
            <w:bookmarkStart w:id="442" w:name="_Toc271854875"/>
            <w:r/>
            <w:bookmarkStart w:id="443" w:name="_Toc272199947"/>
            <w:r/>
            <w:bookmarkStart w:id="444" w:name="_Toc273430803"/>
            <w:r/>
            <w:bookmarkStart w:id="445" w:name="_Toc274422772"/>
            <w:r/>
            <w:bookmarkStart w:id="446" w:name="_Toc270322297"/>
            <w:r/>
            <w:bookmarkStart w:id="447" w:name="_Toc261705497"/>
            <w:r/>
            <w:bookmarkStart w:id="448" w:name="_Toc272753172"/>
            <w:r>
              <w:rPr>
                <w:rFonts w:hint="eastAsia" w:ascii="宋体" w:hAnsi="宋体" w:eastAsia="宋体" w:cs="宋体"/>
                <w:color w:val="auto"/>
                <w:sz w:val="24"/>
                <w:szCs w:val="24"/>
                <w:highlight w:val="none"/>
              </w:rPr>
              <w:t xml:space="preserve">6.4施工设备和临时设施专用于合同工程</w:t>
            </w:r>
            <w:bookmarkEnd w:id="439"/>
            <w:r/>
            <w:bookmarkEnd w:id="440"/>
            <w:r/>
            <w:bookmarkEnd w:id="441"/>
            <w:r/>
            <w:bookmarkEnd w:id="442"/>
            <w:r/>
            <w:bookmarkEnd w:id="443"/>
            <w:r/>
            <w:bookmarkEnd w:id="444"/>
            <w:r/>
            <w:bookmarkEnd w:id="445"/>
            <w:r/>
            <w:bookmarkEnd w:id="446"/>
            <w:r/>
            <w:bookmarkEnd w:id="447"/>
            <w:r/>
            <w:bookmarkEnd w:id="44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6.4.2经监理人同意，承包人可根据合同进度计划撤走闲置的施工设备。</w:t>
            </w:r>
            <w:r/>
          </w:p>
          <w:p>
            <w:pPr>
              <w:rPr>
                <w:rFonts w:hint="eastAsia" w:ascii="宋体" w:hAnsi="宋体" w:eastAsia="宋体" w:cs="宋体"/>
                <w:color w:val="auto"/>
                <w:sz w:val="24"/>
                <w:szCs w:val="24"/>
                <w:highlight w:val="none"/>
              </w:rPr>
            </w:pPr>
            <w:r/>
            <w:bookmarkStart w:id="449" w:name="_Toc277079764"/>
            <w:r>
              <w:rPr>
                <w:rFonts w:hint="eastAsia" w:ascii="宋体" w:hAnsi="宋体" w:eastAsia="宋体" w:cs="宋体"/>
                <w:color w:val="auto"/>
                <w:sz w:val="24"/>
                <w:szCs w:val="24"/>
                <w:highlight w:val="none"/>
              </w:rPr>
              <w:t xml:space="preserve">7.交通运输</w:t>
            </w:r>
            <w:bookmarkEnd w:id="449"/>
            <w:r/>
            <w:r/>
          </w:p>
          <w:p>
            <w:pPr>
              <w:rPr>
                <w:rFonts w:hint="eastAsia" w:ascii="宋体" w:hAnsi="宋体" w:eastAsia="宋体" w:cs="宋体"/>
                <w:color w:val="auto"/>
                <w:sz w:val="24"/>
                <w:szCs w:val="24"/>
                <w:highlight w:val="none"/>
              </w:rPr>
            </w:pPr>
            <w:r/>
            <w:bookmarkStart w:id="450" w:name="_Toc261705499"/>
            <w:r/>
            <w:bookmarkStart w:id="451" w:name="_Toc272198810"/>
            <w:r/>
            <w:bookmarkStart w:id="452" w:name="_Toc277079765"/>
            <w:r/>
            <w:bookmarkStart w:id="453" w:name="_Toc274422774"/>
            <w:r/>
            <w:bookmarkStart w:id="454" w:name="_Toc265844739"/>
            <w:r/>
            <w:bookmarkStart w:id="455" w:name="_Toc271854877"/>
            <w:r/>
            <w:bookmarkStart w:id="456" w:name="_Toc273430805"/>
            <w:r/>
            <w:bookmarkStart w:id="457" w:name="_Toc272753174"/>
            <w:r/>
            <w:bookmarkStart w:id="458" w:name="_Toc270322299"/>
            <w:r/>
            <w:bookmarkStart w:id="459" w:name="_Toc272199949"/>
            <w:r>
              <w:rPr>
                <w:rFonts w:hint="eastAsia" w:ascii="宋体" w:hAnsi="宋体" w:eastAsia="宋体" w:cs="宋体"/>
                <w:color w:val="auto"/>
                <w:sz w:val="24"/>
                <w:szCs w:val="24"/>
                <w:highlight w:val="none"/>
              </w:rPr>
              <w:t xml:space="preserve">7.1道路通行权和场外设施</w:t>
            </w:r>
            <w:bookmarkEnd w:id="450"/>
            <w:r/>
            <w:bookmarkEnd w:id="451"/>
            <w:r/>
            <w:bookmarkEnd w:id="452"/>
            <w:r/>
            <w:bookmarkEnd w:id="453"/>
            <w:r/>
            <w:bookmarkEnd w:id="454"/>
            <w:r/>
            <w:bookmarkEnd w:id="455"/>
            <w:r/>
            <w:bookmarkEnd w:id="456"/>
            <w:r/>
            <w:bookmarkEnd w:id="457"/>
            <w:r/>
            <w:bookmarkEnd w:id="458"/>
            <w:r/>
            <w:bookmarkEnd w:id="459"/>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7.2场内施工道路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7.2.1除专用合同条款另有约定外，承包人应负责修建、维修、养护和管理施工所需的临时道路和交通设施，包括维修、养护和管理发包人提供的道路和交通设施，并承担相应费用。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7.2.2除专用合同条款另有约定外，承包人修建的临时道路和交通设施应免费提供发包人和监理人使用。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7.3场外交通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7.3.1承包人车辆外出行驶所需的场外公共道路的通行费、养路费和税款等由承包人承担。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7.3.2承包人应遵守有关交通法规，严格按照道路和桥梁的限制荷重安全行驶，并服从交通管理部门的检查和监督。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7.4超大件和超重件的运输</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7.5道路和桥梁的损坏责任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因承包人运输造成施工场地内外公共道路和桥梁损坏的，由承包人承担修复损坏的全部费用和可能引起的赔偿。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7.6水路和航空运输</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p>
          <w:p>
            <w:pPr>
              <w:rPr>
                <w:rFonts w:hint="eastAsia" w:ascii="宋体" w:hAnsi="宋体" w:eastAsia="宋体" w:cs="宋体"/>
                <w:color w:val="auto"/>
                <w:sz w:val="24"/>
                <w:szCs w:val="24"/>
                <w:highlight w:val="none"/>
              </w:rPr>
            </w:pPr>
            <w:r/>
            <w:bookmarkStart w:id="460" w:name="_Toc277079766"/>
            <w:r>
              <w:rPr>
                <w:rFonts w:hint="eastAsia" w:ascii="宋体" w:hAnsi="宋体" w:eastAsia="宋体" w:cs="宋体"/>
                <w:color w:val="auto"/>
                <w:sz w:val="24"/>
                <w:szCs w:val="24"/>
                <w:highlight w:val="none"/>
              </w:rPr>
              <w:t xml:space="preserve">8.测量放线</w:t>
            </w:r>
            <w:bookmarkEnd w:id="46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8.1施工控制网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8.1.2承包人应负责管理施工控制网点。施工控制网点丢失或损坏的，承包人应及时修复。承包人应承担施工控制网点的管理与修复费用，并在工程竣工后将施工控制网点移交发包人。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8.2施工测量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8.2.1承包人应负责施工过程中的全部施工测量放线工作，并配置合格的人员、仪器、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设备和其他物品。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8.2.2监理人可以指示承包人进行抽样复测，当复测中发现错误或出现超过合同约定的误差时，承包人应按监理人指示进行修正或补测，并承担相应的复测费用。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8.3基准资料错误的责任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8.4监理人使用施工控制网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监理人需要使用施工控制网的，承包人应提供必要的协助，发包人不再为此支付费用。</w:t>
            </w:r>
            <w:r/>
          </w:p>
          <w:p>
            <w:pPr>
              <w:rPr>
                <w:rFonts w:hint="eastAsia" w:ascii="宋体" w:hAnsi="宋体" w:eastAsia="宋体" w:cs="宋体"/>
                <w:color w:val="auto"/>
                <w:sz w:val="24"/>
                <w:szCs w:val="24"/>
                <w:highlight w:val="none"/>
              </w:rPr>
            </w:pPr>
            <w:r/>
            <w:bookmarkStart w:id="461" w:name="_Toc277079767"/>
            <w:r>
              <w:rPr>
                <w:rFonts w:hint="eastAsia" w:ascii="宋体" w:hAnsi="宋体" w:eastAsia="宋体" w:cs="宋体"/>
                <w:color w:val="auto"/>
                <w:sz w:val="24"/>
                <w:szCs w:val="24"/>
                <w:highlight w:val="none"/>
              </w:rPr>
              <w:t xml:space="preserve">9.施工安全、治安保卫和环境保护</w:t>
            </w:r>
            <w:bookmarkEnd w:id="46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9.1发包人的施工安全责任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9.1.1发包人应按合同约定履行安全职责，授权监理人按合同约定的安全工作内容监督、检查承包人安全工作的实施，组织承包人和有关单位进行安全检查。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9.1.2发包人应对其现场机构雇佣的全部人员的工伤事故承担责任，但由于承包人原因造成发包人人员工伤的，应由承包人承担责任。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9.1.3发包人应负责赔偿以下各种情况造成的第三者人身伤亡和财产损失：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（1）工程或工程的任何部分对土地的占用所造成的第三者财产损失；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（2）由于发包人原因在施工场地及其毗邻地带造成的第三者人身伤亡和财产损失。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9.2承包人的施工安全责任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9.2.1承包人应按合同约定履行安全职责，执行监理人有关安全工作的指示，并在专用合同条款约定的期限内，按合同约定的安全工作内容，编制施工安全措施计划报送监理人审批。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9.2.2承包人应加强施工作业安全管理，特别应加强易燃、易爆材料、火工器材、有毒与腐蚀性材料和其他危险品的管理，以及对爆破作业和地下工程施工等危险作业的管理。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9.2.3承包人应严格按照国家安全标准制定施工安全操作规程，配备必要的安全生产和劳动保护设施，加强对承包人人员的安全教育，并发放安全工作手册和劳动保护用具。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9.2.4承包人应按监理人的指示制定应对灾害的紧急预案，报送监理人审批。承包人还应按预案做好安全检查，配置必要的救助物资和器材，切实保护好有关人员的人身和财产安全。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9.2.6承包人应对其履行合同所雇佣的全部人员，包括分包人人员的工伤事故承担责任，但由于发包人原因造成承包人人员工伤事故的，应由发包人承担责任。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9.2.7由于承包人原因在施工场地内及其毗邻地带造成的第三者人员伤亡和财产损失，由承包人负责赔偿。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9.3治安保卫</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9.3.1除合同另有约定外，发包人应与当地公安部门协商，在现场建立治安管理机构或联防组织，统一管理施工场地的治安保卫事项，履行合同工程的治安保卫职责。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9.3.2发包人和承包人除应协助现场治安管理机构或联防组织维护施工场地的社会治安外，还应做好包括生活区在内的各自管辖区的治安保卫工作。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发包人和承包人应积极协助当地有关部门采取措施平息事态，防止事态扩大，尽量减少财产损失和避免人员伤亡。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9.4环境保护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9.4.1承包人在施工过程中，应遵守有关环境保护的法律，履行合同约定的环境保护义务，并对违反法律和合同约定义务所造成的环境破坏、人身伤害和财产损失负责。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9.4.2承包人应按合同约定的环保工作内容，编制施工环保措施计划，报送监理人审批。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9.4.4承包人应按合同约定采取有效措施，对施工开挖的边坡及时进行支护，维护排水设施，并进行水土保护，避免因施工造成的地质灾害。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9.4.5承包人应按国家饮用水管理标准定期对饮用水源进行监测，防止施工活动污染饮用水源。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9.4.6承包人应按合同约定，加强对噪声、粉尘、废气、废水和废油的控制，努力降低噪声，控制粉尘和废气浓度，做好废水和废油的治理和排放。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9.5事故处理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rPr>
                <w:rFonts w:hint="eastAsia" w:ascii="宋体" w:hAnsi="宋体" w:eastAsia="宋体" w:cs="宋体"/>
                <w:color w:val="auto"/>
                <w:sz w:val="24"/>
                <w:szCs w:val="24"/>
                <w:highlight w:val="none"/>
              </w:rPr>
            </w:pPr>
            <w:r/>
            <w:bookmarkStart w:id="462" w:name="_Toc277079768"/>
            <w:r>
              <w:rPr>
                <w:rFonts w:hint="eastAsia" w:ascii="宋体" w:hAnsi="宋体" w:eastAsia="宋体" w:cs="宋体"/>
                <w:color w:val="auto"/>
                <w:sz w:val="24"/>
                <w:szCs w:val="24"/>
                <w:highlight w:val="none"/>
              </w:rPr>
              <w:t xml:space="preserve">10.进度计划</w:t>
            </w:r>
            <w:bookmarkEnd w:id="46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10.1合同进度计划</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10.2合同进度计划的修订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不论何种原因造成工程的实际进度与第 10.1 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r/>
          </w:p>
          <w:p>
            <w:pPr>
              <w:rPr>
                <w:rFonts w:hint="eastAsia" w:ascii="宋体" w:hAnsi="宋体" w:eastAsia="宋体" w:cs="宋体"/>
                <w:color w:val="auto"/>
                <w:sz w:val="24"/>
                <w:szCs w:val="24"/>
                <w:highlight w:val="none"/>
              </w:rPr>
            </w:pPr>
            <w:r/>
            <w:bookmarkStart w:id="463" w:name="_Toc277079769"/>
            <w:r>
              <w:rPr>
                <w:rFonts w:hint="eastAsia" w:ascii="宋体" w:hAnsi="宋体" w:eastAsia="宋体" w:cs="宋体"/>
                <w:color w:val="auto"/>
                <w:sz w:val="24"/>
                <w:szCs w:val="24"/>
                <w:highlight w:val="none"/>
              </w:rPr>
              <w:t xml:space="preserve">11.开工和竣工</w:t>
            </w:r>
            <w:bookmarkEnd w:id="46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11.1开工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11.2竣工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承包人应在第 1.1.4.3 目约定的期限内完成合同工程。实际竣工日期在接收证书中写明。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11.3发包人的工期延误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在履行合同过程中，由于发包人的下列原因造成工期延误的，承包人有权要求发包人延长工期和（或）增加费用，并支付合理利润。需要修订合同进度计划的，按照第10.2 款的约定办理。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（1）增加合同工作内容；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（2）改变合同中任何一项工作的质量要求或其他特性；</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（3）发包人迟延提供材料、工程设备或变更交货地点的；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（4）因发包人原因导致的暂停施工；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（5）提供图纸延误；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（6）未按合同约定及时支付预付款、进度款；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（7）发包人造成工期延误的其他原因。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11.4异常恶劣的气候条件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由于出现专用合同条款规定的异常恶劣气候的条件导致工期延误的，承包人有权要求发包人延长工期。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11.5承包人的工期延误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11.6工期提前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p>
          <w:p>
            <w:pPr>
              <w:rPr>
                <w:rFonts w:hint="eastAsia" w:ascii="宋体" w:hAnsi="宋体" w:eastAsia="宋体" w:cs="宋体"/>
                <w:color w:val="auto"/>
                <w:sz w:val="24"/>
                <w:szCs w:val="24"/>
                <w:highlight w:val="none"/>
              </w:rPr>
            </w:pPr>
            <w:r/>
            <w:bookmarkStart w:id="464" w:name="_Toc277079770"/>
            <w:r>
              <w:rPr>
                <w:rFonts w:hint="eastAsia" w:ascii="宋体" w:hAnsi="宋体" w:eastAsia="宋体" w:cs="宋体"/>
                <w:color w:val="auto"/>
                <w:sz w:val="24"/>
                <w:szCs w:val="24"/>
                <w:highlight w:val="none"/>
              </w:rPr>
              <w:t xml:space="preserve">12.暂停施工</w:t>
            </w:r>
            <w:bookmarkEnd w:id="46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12.1承包人暂停施工的责任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因下列暂停施工增加的费用和（或）工期延误由承包人承担：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（1）承包人违约引起的暂停施工；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（2）由于承包人原因为工程合理施工和安全保障所必需的暂停施工；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（3）承包人擅自暂停施工；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（4）承包人其他原因引起的暂停施工；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（5）专用合同条款约定由承包人承担的其他暂停施工。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12.2发包人暂停施工的责任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由于发包人原因引起的暂停施工造成工期延误的，承包人有权要求发包人延长工期和（或）增加费用，并支付合理利润。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12.3监理人暂停施工指示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12.4暂停施工后的复工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12.4.2承包人无故拖延和拒绝复工的，由此增加的费用和工期延误由承包人承担；因发包人原因无法按时复工的，承包人有权要求发包人延长工期和（或）增加费用，并支付合理利润。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12.5暂停施工持续 56 天以上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12.5.2由于承包人责任引起的暂停施工，如承包人在收到监理人暂停施工指示后 56 天内不认真采取有效的复工措施，造成工期延误，可视为承包人违约，应按第 22.1 款的规定办理。</w:t>
            </w:r>
            <w:r/>
          </w:p>
          <w:p>
            <w:pPr>
              <w:rPr>
                <w:rFonts w:hint="eastAsia" w:ascii="宋体" w:hAnsi="宋体" w:eastAsia="宋体" w:cs="宋体"/>
                <w:color w:val="auto"/>
                <w:sz w:val="24"/>
                <w:szCs w:val="24"/>
                <w:highlight w:val="none"/>
              </w:rPr>
            </w:pPr>
            <w:r/>
            <w:bookmarkStart w:id="465" w:name="_Toc277079771"/>
            <w:r>
              <w:rPr>
                <w:rFonts w:hint="eastAsia" w:ascii="宋体" w:hAnsi="宋体" w:eastAsia="宋体" w:cs="宋体"/>
                <w:color w:val="auto"/>
                <w:sz w:val="24"/>
                <w:szCs w:val="24"/>
                <w:highlight w:val="none"/>
              </w:rPr>
              <w:t xml:space="preserve">13.工程质量</w:t>
            </w:r>
            <w:bookmarkEnd w:id="46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13.1工程质量要求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13.1.1工程质量验收按合同约定验收标准执行。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13.1.2因承包人原因造成工程质量达不到合同约定验收标准的，监理人有权要求承包人返工直至符合合同要求为止，由此造成的费用增加和（或）工期延误由承包人承担。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13.1.3因发包人原因造成工程质量达不到合同约定验收标准的，发包人应承担由于承包人返工造成的费用增加和（或）工期延误，并支付承包人合理利润。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13.2承包人的质量管理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13.2.1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13.2.2承包人应加强对施工人员的质量教育和技术培训，定期考核施工人员的劳动技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能，严格执行规范和操作规程。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13.3承包人的质量检查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承包人应按合同约定对材料、工程设备以及工程的所有部位及其施工工艺进行全过程的质量检查和检验，并作详细记录，编制工程质量报表，报送监理人审查。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13.4监理人的质量检查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13.5工程隐蔽部位覆盖前的检查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13.5.1通知监理人检查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13.5.2监理人未到场检查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13.5.3监理人重新检查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13.5.4承包人私自覆盖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承包人未通知监理人到场检查，私自将工程隐蔽部位覆盖的，监理人有权指示承包人钻孔探测或揭开检查，由此增加的费用和（或）工期延误由承包人承担。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13.6清除不合格工程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13.6.1承包人使用不合格材料、工程设备，或采用不适当的施工工艺，或施工不当，造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成工程不合格的，监理人可以随时发出指示，要求承包人立即采取措施进行补救，直至达到合同要求的质量标准，由此增加的费用和（或）工期延误由承包人承担。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13.6.2由于发包人提供的材料或工程设备不合格造成的工程不合格，需要承包人采取措施补救的，发包人应承担由此增加的费用和（或）工期延误，并支付承包人合理利润。</w:t>
            </w:r>
            <w:r/>
          </w:p>
          <w:p>
            <w:pPr>
              <w:rPr>
                <w:rFonts w:hint="eastAsia" w:ascii="宋体" w:hAnsi="宋体" w:eastAsia="宋体" w:cs="宋体"/>
                <w:color w:val="auto"/>
                <w:sz w:val="24"/>
                <w:szCs w:val="24"/>
                <w:highlight w:val="none"/>
              </w:rPr>
            </w:pPr>
            <w:r/>
            <w:bookmarkStart w:id="466" w:name="_Toc277079772"/>
            <w:r>
              <w:rPr>
                <w:rFonts w:hint="eastAsia" w:ascii="宋体" w:hAnsi="宋体" w:eastAsia="宋体" w:cs="宋体"/>
                <w:color w:val="auto"/>
                <w:sz w:val="24"/>
                <w:szCs w:val="24"/>
                <w:highlight w:val="none"/>
              </w:rPr>
              <w:t xml:space="preserve">14.试验和检验</w:t>
            </w:r>
            <w:bookmarkEnd w:id="46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14.1材料、工程设备和工程的试验和检验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14.1.2监理人未按合同约定派员参加试验和检验的，除监理人另有指示外，承包人可自行试验和检验，并应立即将试验和检验结果报送监理人，监理人应签字确认。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14.2现场材料试验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14.2.1承包人根据合同约定或监理人指示进行的现场材料试验，应由承包人提供试验场所、试验人员、试验设备器材以及其他必要的试验条件。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14.2.2监理人在必要时可以使用承包人的试验场所、试验设备器材以及其他试验条件，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进行以工程质量检查为目的的复核性材料试验，承包人应予以协助。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14.3现场工艺试验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rPr>
                <w:rFonts w:hint="eastAsia" w:ascii="宋体" w:hAnsi="宋体" w:eastAsia="宋体" w:cs="宋体"/>
                <w:color w:val="auto"/>
                <w:sz w:val="24"/>
                <w:szCs w:val="24"/>
                <w:highlight w:val="none"/>
              </w:rPr>
            </w:pPr>
            <w:r/>
            <w:bookmarkStart w:id="467" w:name="_Toc277079773"/>
            <w:r>
              <w:rPr>
                <w:rFonts w:hint="eastAsia" w:ascii="宋体" w:hAnsi="宋体" w:eastAsia="宋体" w:cs="宋体"/>
                <w:color w:val="auto"/>
                <w:sz w:val="24"/>
                <w:szCs w:val="24"/>
                <w:highlight w:val="none"/>
              </w:rPr>
              <w:t xml:space="preserve">15.变更</w:t>
            </w:r>
            <w:bookmarkEnd w:id="46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15.1变更的范围和内容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除专用合同条款另有约定外，在履行合同中发生以下情形之一，应按照本条规定进行变更。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（1）取消合同中任何一项工作，但被取消的工作不能转由发包人或其他人实施；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（2）改变合同中任何一项工作的质量或其他特性；</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（3）改变合同工程的基线、标高、位置或尺寸；</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（4）改变合同中任何一项工作的施工时间或改变已批准的施工工艺或顺序；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（5）为完成工程需要追加的额外工作。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15.2变更权</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在履行合同过程中，经发包人同意，监理人可按第 15.3 款约定的变更程序向承包人作出变更指示，承包人应遵照执行。没有监理人的变更指示，承包人不得擅自变更。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15.3变更程序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15.3.1变更的提出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（2）在合同履行过程中，发生第 15.1 款约定情形的，监理人应按照第 15.3.3 项约定向承包人发出变更指示。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（4）若承包人收到监理人的变更意向书后认为难以实施此项变更，应立即通知监理人，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说明原因并附详细依据。监理人与承包人和发包人协商后确定撤销、改变或不改变原变更意向书。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15.3.2变更估价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（1）除专用合同条款对期限另有约定外，承包人应在收到变更指示或变更意向书后的14天内，向监理人提交变更报价书，报价内容应根据第 15.4 款约定的估价原则，详细开列变更工作的价格组成及其依据，并附必要的施工方法说明和有关图纸。</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（2）变更工作影响工期的，承包人应提出调整工期的具体细节。监理人认为有必要时，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可要求承包人提交要求提前或延长工期的施工进度计划及相应施工措施等详细资料。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（3）除专用合同条款对期限另有约定外，监理人收到承包人变更报价书后的 14 天内，根据第 15.4 款约定的估价原则，按照第 3.5 款商定或确定变更价格。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15.3.3变更指示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（1）变更指示只能由监理人发出。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（2）变更指示应说明变更的目的、范围、变更内容以及变更的工程量及其进度和技术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要求，并附有关图纸和文件。承包人收到变更指示后，应按变更指示进行变更工作。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15.4变更的估价原则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除专用合同条款另有约定外，因变更引起的价格调整按照本款约定处理。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15.4.1已标价工程量清单中有适用于变更工作的子目的，采用该子目的单价。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15.4.2已标价工程量清单中无适用于变更工作的子目，但有类似子目的，可在合理范围内参照类似子目的单价，由监理人按第 3.5 款商定或确定变更工作的单价。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15.4.3已标价工程量清单中无适用或类似子目的单价，可按照成本加利润的原则，由监理人按第 3.5 款商定或确定变更工作的单价。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15.5承包人的合理化建议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15.5.2承包人提出的合理化建议降低了合同价格、缩短了工期或者提高了工程经济效益的，发包人可按国家有关规定在专用合同条款中约定给予奖励。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15.6暂列金额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暂列金额只能按照监理人的指示使用，并对合同价格进行相应调整。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15.7计日工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15.7.1发包人认为有必要时，由监理人通知承包人以计日工方式实施变更的零星工作。其价款按列入已标价工程量清单中的计日工计价子目及其单价进行计算。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15.7.2采用计日工计价的任何一项变更工作，应从暂列金额中支付，承包人应在该项变更的实施过程中，每天提交以下报表和有关凭证报送监理人审批：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（1）工作名称、内容和数量；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（2）投入该工作所有人员的姓名、工种、级别和耗用工时；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（3）投入该工作的材料类别和数量；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（4）投入该工作的施工设备型号、台数和耗用台时；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（5）监理人要求提交的其他资料和凭证。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15.7.3计日工由承包人汇总后，按第 17.3.2 项的约定列入进度付款申请单，由监理人复核并经发包人同意后列入进度付款。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15.8暂估价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15.8.1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15.8.3发包人在工程量清单中给定暂估价的专业工程不属于依法必须招标的范围或未达到规定的规模标准的，由监理人按照第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p>
          <w:p>
            <w:pPr>
              <w:rPr>
                <w:rFonts w:hint="eastAsia" w:ascii="宋体" w:hAnsi="宋体" w:eastAsia="宋体" w:cs="宋体"/>
                <w:color w:val="auto"/>
                <w:sz w:val="24"/>
                <w:szCs w:val="24"/>
                <w:highlight w:val="none"/>
              </w:rPr>
            </w:pPr>
            <w:r/>
            <w:bookmarkStart w:id="468" w:name="_Toc277079774"/>
            <w:r>
              <w:rPr>
                <w:rFonts w:hint="eastAsia" w:ascii="宋体" w:hAnsi="宋体" w:eastAsia="宋体" w:cs="宋体"/>
                <w:color w:val="auto"/>
                <w:sz w:val="24"/>
                <w:szCs w:val="24"/>
                <w:highlight w:val="none"/>
              </w:rPr>
              <w:t xml:space="preserve">16.价格调整</w:t>
            </w:r>
            <w:bookmarkEnd w:id="46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16.1物价波动引起的价格调整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除专用合同条款另有约定外，因物价波动引起的价格调整按照本款约定处理。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16.1.1采用价格指数调整价格差额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16.1.1.1  价格调整公式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因人工、材料和设备等价格波动影响合同价格时，根据投标函附录中的价格指数和权重表约定的数据，按以下公式计算差额并调整合同价格。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2511425" cy="4191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20"/>
                              <a:srcRect l="2069" t="19739" r="5298" b="24274"/>
                              <a:stretch/>
                            </pic:blipFill>
                            <pic:spPr bwMode="auto">
                              <a:xfrm>
                                <a:off x="0" y="0"/>
                                <a:ext cx="2511526" cy="419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7.8pt;height:33.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式中：△P --  需调整的价格差额；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--定值权重A即不调部分的权重)；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B1;  B2 ;B3·····Bn --各可调因子的变值权重(即可调部分的权重)为各可调因子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在投标函投标总报价中所占的比例；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Ft1 ;Ft2 ;Ft3·····Ftn --各可调因子的现行价格指数，指第 17.3.3 项、第 17.5.2 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和第 17.6.2 项约定的付款证书相关周期最后一天的前 42 天的各可调因子的价格指数；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16.1.1.2  暂时确定调整差额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在计算调整差额时得不到现行价格指数的，可暂用上一次价格指数计算，并在以后的付款中再按实际价格指数进行调整。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16.1.1.3  权重的调整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按第 15.1 款约定的变更导致原定合同中的权重不合理时，由监理人与承包人和发包人协商后进行调整。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16.1.1.4  承包人工期延误后的价格调整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采用造价信息调整价格差额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16.2法律变化引起的价格调整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在基准日后，因法律变化导致承包人在合同履行中所需要的工程费用发生除第 16.1 款约定以外的增减时，监理人应根据法律、国家或省、自治区、直辖市有关部门的规定，按第3.5 款商定或确定需调整的合同价款。</w:t>
            </w:r>
            <w:r/>
          </w:p>
          <w:p>
            <w:pPr>
              <w:rPr>
                <w:rFonts w:hint="eastAsia" w:ascii="宋体" w:hAnsi="宋体" w:eastAsia="宋体" w:cs="宋体"/>
                <w:color w:val="auto"/>
                <w:sz w:val="24"/>
                <w:szCs w:val="24"/>
                <w:highlight w:val="none"/>
              </w:rPr>
            </w:pPr>
            <w:r/>
            <w:bookmarkStart w:id="469" w:name="_Toc277079775"/>
            <w:r>
              <w:rPr>
                <w:rFonts w:hint="eastAsia" w:ascii="宋体" w:hAnsi="宋体" w:eastAsia="宋体" w:cs="宋体"/>
                <w:color w:val="auto"/>
                <w:sz w:val="24"/>
                <w:szCs w:val="24"/>
                <w:highlight w:val="none"/>
              </w:rPr>
              <w:t xml:space="preserve">17.计量与支付</w:t>
            </w:r>
            <w:bookmarkEnd w:id="469"/>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17.1计量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17.1.1计量单位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计量采用国家法定的计量单位。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17.1.2计量方法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工程量清单中的工程量计算规则应按有关国家标准、行业标准的规定，并在合同中约定执行。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17.1.3计量周期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除专用合同条款另有约定外，单价子目已完成工程量按月计量，总价子目的计量周期按批准的支付分解报告确定。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17.1.4 单价子目的计量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（1）已标价工程量清单中的单价子目工程量为估算工程量。结算工程量是承包人实际完成的，并按合同约定的计量方法进行计量的工程量。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（2）承包人对已完成的工程进行计量，向监理人提交进度付款申请单、已完成工程量报表和有关计量资料。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（4）监理人认为有必要时，可通知承包人共同进行联合测量、计量，承包人应遵照执行。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（6）监理人应在收到承包人提交的工程量报表后的 7 天内进行复核，监理人未在约定时间内复核的，承包人提交的工程量报表中的工程量视为承包人实际完成的工程量，据此计算工程价款。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17.1.5总价子目的计量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除专用合同条款另有约定外，总价子目的分解和计量按照下述约定进行。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（1）总价子目的计量和支付应以总价为基础，不因第 16.1 款中的因素而进行调整。承包人实际完成的工程量，是进行工程目标管理和控制进度支付的依据。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（3）监理人对承包人提交的上述资料进行复核，以确定分阶段实际完成的工程量和工程形象目标。对其有异议的，可要求承包人按第 8.2 款约定进行共同复核和抽样复测。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（4）除按照第 15 条约定的变更外，总价子目的工程量是承包人用于结算的最终工程量。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17.2预付款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17.2.1预付款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预付款用于承包人为合同工程施工购置材料、工程设备、施工设备、修建临时设施以及组织施工队伍进场等。预付款的额度和预付办法在专用合同条款中约定。预付款必须专用于合同工程。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17.2.2预付款保函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除专用合同条款另有约定外，承包人应在收到预付款的同时向发包人提交预付款保函，预付款保函的担保金额应与预付款金额相同。保函的担保金额可根据预付款扣回的金额相应递减。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17.2.3预付款的扣回与还清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预付款在进度付款中扣回，扣回办法在专用合同条款中约定。在颁发工程接收证书前，由于不可抗力或其他原因解除合同时，预付款尚未扣清的，尚未扣清的预付款余额应作为承包人的到期应付款。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17.3工程进度付款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17.3.1付款周期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付款周期同计量周期。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17.3.2进度付款申请单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（1）截至本次付款周期末已实施工程的价款；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（2）根据第15条应增加和扣减的变更金额；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（3）根据第23条应增加和扣减的索赔金额；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（4）根据第17.2款约定应支付的预付款和扣减的返还预付款；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（5）根据第17.4.1项约定应扣减的质量保证金；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（6）根据合同应增加和扣减的其他金额。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17.3.3进度付款证书和支付时间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（2）发包人应在监理人收到进度付款申请单后的 28 天内，将进度应付款支付给承包人。发包人不按期支付的，按专用合同条款的约定支付逾期付款违约金。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（3）监理人出具进度付款证书，不应视为监理人已同意、批准或接受了承包人完成的该部分工作。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（4）进度付款涉及政府投资资金的，按照国库集中支付等国家相关规定和专用合同条款的约定办理。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17.3.4工程进度付款的修正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17.4质量保证金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17.4.1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17.4.2在第 1.1.4.5 目约定的缺陷责任期满时，承包人向发包人申请到期应返还承包人剩余的质量保证金金额，发包人应在 14 天内会同承包人按照合同约定的内容核实承包人是否完成缺陷责任。如无异议，发包人应当在核实后将剩余保证金返还承包人。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17.5竣工结算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17.5.1竣工付款申请单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（2）监理人对竣工付款申请单有异议的，有权要求承包人进行修正和提供补充资料。经监理人和承包人协商后，由承包人向监理人提交修正后的竣工付款申请单。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17.5.2竣工付款证书及支付时间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（1）监理人在收到承包人提交的竣工付款申请单后的 14 天内完成核查，提出发包人到期应支付给承包人的价款送发包人审核并抄送承包人。发包人应在收到后 14 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（2）发包人应在监理人出具竣工付款证书后的 14 天内，将应支付款支付给承包人。发包人不按期支付的，按第 17.3.3（2）目的约定，将逾期付款违约金支付给承包人。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（3）承包人对发包人签认的竣工付款证书有异议的，发包人可出具竣工付款申请单中承包人已同意部分的临时付款证书。存在争议的部分，按第 24 条的约定办理。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（4）竣工付款涉及政府投资资金的，按第 17.3.3（</w:t>
            </w: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）目的约定办理。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17.6最终结清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17.6.1最终结清申请单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（1）缺陷责任期终止证书签发后，承包人可按专用合同条款约定的份数和期限向监理人提交最终结清申请单，并提供相关证明材料。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（2）发包人对最终结清申请单内容有异议的，有权要求承包人进行修正和提供补充资料，由承包人向监理人提交修正后的最终结清申请单。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17.6.2最终结清证书和支付时间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（2）发包人应在监理人出具最终结清证书后的 14 天内，将应支付款支付给承包人。发包人不按期支付的，按第 17.3.3（2）目的约定，将逾期付款违约金支付给承包人。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（3）承包人对发包人签认的最终结清证书有异议的，按第 24 条的约定办理。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（4）最终结清付款涉及政府投资资金的，按第 17.3.3（</w:t>
            </w: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）目的约定办理。</w:t>
            </w:r>
            <w:r/>
          </w:p>
          <w:p>
            <w:pPr>
              <w:rPr>
                <w:rFonts w:hint="eastAsia" w:ascii="宋体" w:hAnsi="宋体" w:eastAsia="宋体" w:cs="宋体"/>
                <w:color w:val="auto"/>
                <w:sz w:val="24"/>
                <w:szCs w:val="24"/>
                <w:highlight w:val="none"/>
              </w:rPr>
            </w:pPr>
            <w:r/>
            <w:bookmarkStart w:id="470" w:name="_Toc277079776"/>
            <w:r>
              <w:rPr>
                <w:rFonts w:hint="eastAsia" w:ascii="宋体" w:hAnsi="宋体" w:eastAsia="宋体" w:cs="宋体"/>
                <w:color w:val="auto"/>
                <w:sz w:val="24"/>
                <w:szCs w:val="24"/>
                <w:highlight w:val="none"/>
              </w:rPr>
              <w:t xml:space="preserve">18.竣工验收</w:t>
            </w:r>
            <w:bookmarkEnd w:id="47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18.1竣工验收的含义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18.1.1竣工验收指承包人完成了全部合同工作后，发包人按合同要求进行的验收。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18.1.2国家验收是政府有关部门根据法律、规范、规程和政策要求，针对发包人全面组织实施的整个工程正式交付投运前的验收。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18.1.3需要进行国家验收的，竣工验收是国家验收的一部分。竣工验收所采用的各项验收和评定标准应符合国家验收标准。发包人和承包人为竣工验收提供的各项竣工验收资料应符合国家验收的要求。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18.2竣工验收申请报告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当工程具备以下条件时，承包人即可向监理人报送竣工验收申请报告：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（2）已按合同约定的内容和份数备齐了符合要求的竣工资料；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（3）已按监理人的要求编制了在缺陷责任期内完成的尾工（甩项）工程和缺陷修补工作清单以及相应施工计划；</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（4）监理人要求在竣工验收前应完成的其他工作；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（5）监理人要求提交的竣工验收资料清单。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18.3验收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监理人收到承包人按第 18.2 款约定提交的竣工验收申请报告后，应审查申请报告的各项内容，并按以下不同情况进行处理。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18.3.1监理人审查后认为尚不具备竣工验收条件的，应在收到竣工验收申请报告后的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28天内通知承包人，指出在颁发接收证书前承包人还需进行的工作内容。承包人完成监理人通知的全部工作内容后，应再次提交竣工验收申请报告，直至监理人同意为止。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18.3.2监理人审查后认为已具备竣工验收条件的，应在收到竣工验收申请报告后的28天内提请发包人进行工程验收。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 18.3.1 项、第18.3.2 项和第 18.3.3 项的约定进行。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18.3.5除专用合同条款另有约定外，经验收合格工程的实际竣工日期，以提交竣工验收申请报告的日期为准，并在工程接收证书中写明。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18.3.6发包人在收到承包人竣工验收申请报告 56 天后未进行验收的，视为验收合格，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实际竣工日期以提交竣工验收申请报告的日期为准，但发包人由于不可抗力不能进行验收的除外。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18.4单位工程验收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18.4.1发包人根据合同进度计划安排，在全部工程竣工前需要使用已经竣工的单位工程时，或承包人提出经发包人同意时，可进行单位工程验收。验收的程序可参照第18.2 款与第 18.3 款的约定进行。验收合格后，由监理人向承包人出具经发包人签认的单位工程验收证书。已签发单位工程接收证书的单位工程由发包人负责照管。单位工程的验收成果和结论作为全部工程竣工验收申请报告的附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18.4.2发包人在全部工程竣工前，使用已接收的单位工程导致承包人费用增加的，发包人应承担由此增加的费用和（或）工期延误，并支付承包人合理利润。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18.5施工期运行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18.5.1施工期运行是指合同工程尚未全部竣工，其中某项或某几项单位工程或工程设备安装已竣工，根据专用合同条款约定，需要投入施工期运行的，经发包人按第 18.4 款的约定验收合格，证明能确保安全后，才能在施工期投入运行。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18.5.2在施工期运行中发现工程或工程设备损坏或存在缺陷的，由承包人按第 19.2 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约定进行修复。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18.6试运行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18.6.1除专用合同条款另有约定外，承包人应按专用合同条款约定进行工程及工程设备试运行，负责提供试运行所需的人员、器材和必要的条件，并承担全部试运行费用。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18.7竣工清场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18.7.1除合同另有约定外，工程接收证书颁发后，承包人应按以下要求对施工场地进行清理，直至监理人检验合格为止。竣工清场费用由承包人承担。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（1）施工场地内残留的垃圾已全部清除出场；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（2）临时工程已拆除，场地已按合同要求进行清理、平整或复原；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（3）按合同约定应撤离的承包人设备和剩余的材料，包括废弃的施工设备和材料，已按计划撤离施工场地；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（4）工程建筑物周边及其附近道路、河道的施工堆积物，已按监理人指示全部清理；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（5）监理人指示的其他场地清理工作已全部完成。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18.7.2承包人未按监理人的要求恢复临时占地，或者场地清理未达到合同约定的，发包人有权委托其他人恢复或清理，所发生的金额从拟支付给承包人的款项中扣除。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18.8施工队伍的撤离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工程接收证书颁发后的 56 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p>
          <w:p>
            <w:pPr>
              <w:rPr>
                <w:rFonts w:hint="eastAsia" w:ascii="宋体" w:hAnsi="宋体" w:eastAsia="宋体" w:cs="宋体"/>
                <w:color w:val="auto"/>
                <w:sz w:val="24"/>
                <w:szCs w:val="24"/>
                <w:highlight w:val="none"/>
              </w:rPr>
            </w:pPr>
            <w:r/>
            <w:bookmarkStart w:id="471" w:name="_Toc277079777"/>
            <w:r>
              <w:rPr>
                <w:rFonts w:hint="eastAsia" w:ascii="宋体" w:hAnsi="宋体" w:eastAsia="宋体" w:cs="宋体"/>
                <w:color w:val="auto"/>
                <w:sz w:val="24"/>
                <w:szCs w:val="24"/>
                <w:highlight w:val="none"/>
              </w:rPr>
              <w:t xml:space="preserve">19.缺陷责任与保修责任</w:t>
            </w:r>
            <w:bookmarkEnd w:id="47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19.1缺陷责任期的起算时间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缺陷责任期自实际竣工日期起计算。在全部工程竣工验收前，已经发包人提前验收的单位工程，其缺陷责任期的起算日期相应提前。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19.2缺陷责任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19.2.1承包人应在缺陷责任期内对已交付使用的工程承担缺陷责任。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19.2.4承包人不能在合理时间内修复缺陷的，发包人可自行修复或委托其他人修复，所需费用和利润的承担，按第 19.2.3 项约定办理。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19.3缺陷责任期的延长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19.4进一步试验和试运行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任何一项缺陷或损坏修复后，经检查证明其影响了工程或工程设备的使用性能，承包人应重新进行合同约定的试验和试运行，试验和试运行的全部费用应由责任方承担。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19.5承包人的进入权</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缺陷责任期内承包人为缺陷修复工作需要，有权进入工程现场，但应遵守发包人的保安和保密规定。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19.6缺陷责任期终止证书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在第 1.1.4.5 目约定的缺陷责任期，包括根据第 19.3 款延长的期限终止后 14 天内，由监理人向承包人出具经发包人签认的缺陷责任期终止证书，并退还剩余的质量保证金。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19.7保修责任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rPr>
                <w:rFonts w:hint="eastAsia" w:ascii="宋体" w:hAnsi="宋体" w:eastAsia="宋体" w:cs="宋体"/>
                <w:color w:val="auto"/>
                <w:sz w:val="24"/>
                <w:szCs w:val="24"/>
                <w:highlight w:val="none"/>
              </w:rPr>
            </w:pPr>
            <w:r/>
            <w:bookmarkStart w:id="472" w:name="_Toc277079778"/>
            <w:r>
              <w:rPr>
                <w:rFonts w:hint="eastAsia" w:ascii="宋体" w:hAnsi="宋体" w:eastAsia="宋体" w:cs="宋体"/>
                <w:color w:val="auto"/>
                <w:sz w:val="24"/>
                <w:szCs w:val="24"/>
                <w:highlight w:val="none"/>
              </w:rPr>
              <w:t xml:space="preserve">20.保险</w:t>
            </w:r>
            <w:bookmarkEnd w:id="47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20.1工程保险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w:t>
            </w:r>
            <w:bookmarkStart w:id="473" w:name="OLE_LINK2"/>
            <w:r>
              <w:rPr>
                <w:rFonts w:hint="eastAsia" w:ascii="宋体" w:hAnsi="宋体" w:eastAsia="宋体" w:cs="宋体"/>
                <w:color w:val="auto"/>
                <w:sz w:val="24"/>
                <w:szCs w:val="24"/>
                <w:highlight w:val="none"/>
              </w:rPr>
              <w:t xml:space="preserve">承包人应以发包人和承包人的共同名义向双方同意的保险人投保建筑工程一切险、安装工程一切险</w:t>
            </w:r>
            <w:bookmarkEnd w:id="473"/>
            <w:r>
              <w:rPr>
                <w:rFonts w:hint="eastAsia" w:ascii="宋体" w:hAnsi="宋体" w:eastAsia="宋体" w:cs="宋体"/>
                <w:color w:val="auto"/>
                <w:sz w:val="24"/>
                <w:szCs w:val="24"/>
                <w:highlight w:val="none"/>
              </w:rPr>
              <w:t xml:space="preserve">。其具体的投保内容、保险金额、保险费率、保险期限等有关内容在专用合同条款中约定。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20.2人员工伤事故的保险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20.2.1承包人员工伤事故的保险承包人应依照有关法律规定参加工伤保险，为其履行合同所雇佣的全部人员，缴纳工伤保险费，并要求其分包人也进行此项保险。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发包人员工伤事故的保险发包人应依照有关法律规定参加工伤保险，为其现场机构雇佣的全部人员，缴纳工伤保险费，并要求其监理人也进行此项保险。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20.3人身意外伤害险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20.3.1发包人应在整个施工期间为其现场机构雇用的全部人员，投保人身意外伤害险，缴纳保险费，并要求其监理人也进行此项保险。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20.3.2承包人应在整个施工期间为其现场机构雇用的全部人员，投保人身意外伤害险，缴纳保险费，并要求其分包人也进行此项保险。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20.4第三者责任险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20.4.2在缺陷责任期终止证书颁发前，承包人应以承包人和发包人的共同名义，投保第20.4.1 项约定的第三者责任险，其保险费率、保险金额等有关内容在专用合同条款中约定。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20.5其他保险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除专用合同条款另有约定外，承包人应为其施工设备、进场的材料和工程设备等办理保险。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20.6对各项保险的一般要求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20.6.1保险凭证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承包人应在专用合同条款约定的期限内向发包人提交各项保险生效的证据和保险单副本，保险单必须与专用合同条款约定的条件保持一致。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20.6.2保险合同条款的变动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承包人需要变动保险合同条款时，应事先征得发包人同意，并通知监理人。保险人作出变动的，承包人应在收到保险人通知后立即通知发包人和监理人。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20.6.3持续保险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承包人应与保险人保持联系，使保险人能够随时了解工程实施中的变动，并确保按保险合同条款要求持续保险。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20.6.4保险金不足的补偿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保险金不足以补偿损失的，应由承包人和（或）发包人按合同约定负责补偿。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20.6.5未按约定投保的补救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（1）由于负有投保义务的一方当事人未按合同约定办理保险，或未能使保险持续有效的，另一方当事人可代为办理，所需费用由对方当事人承担。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（2）由于负有投保义务的一方当事人未按合同约定办理某项保险，导致受益人未能得到保险人的赔偿，原应从该项保险得到的保险金应由负有投保义务的一方当事人支付。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20.6.6报告义务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当保险事故发生时，投保人应按照保险单规定的条件和期限及时向保险人报告。</w:t>
            </w:r>
            <w:r/>
          </w:p>
          <w:p>
            <w:pPr>
              <w:rPr>
                <w:rFonts w:hint="eastAsia" w:ascii="宋体" w:hAnsi="宋体" w:eastAsia="宋体" w:cs="宋体"/>
                <w:color w:val="auto"/>
                <w:sz w:val="24"/>
                <w:szCs w:val="24"/>
                <w:highlight w:val="none"/>
              </w:rPr>
            </w:pPr>
            <w:r/>
            <w:bookmarkStart w:id="474" w:name="_Toc277079779"/>
            <w:r>
              <w:rPr>
                <w:rFonts w:hint="eastAsia" w:ascii="宋体" w:hAnsi="宋体" w:eastAsia="宋体" w:cs="宋体"/>
                <w:color w:val="auto"/>
                <w:sz w:val="24"/>
                <w:szCs w:val="24"/>
                <w:highlight w:val="none"/>
              </w:rPr>
              <w:t xml:space="preserve">21.不可抗力</w:t>
            </w:r>
            <w:bookmarkEnd w:id="47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21.1不可抗力的确认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21.2不可抗力的通知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21.2.1合同一方当事人遇到不可抗力事件，使其履行合同义务受到阻碍时，应立即通知合同另一方当事人和监理人，书面说明不可抗力和受阻碍的详细情况，并提供必要的证明。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21.3不可抗力后果及其处理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21.3.1不可抗力造成损害的责任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除专用合同条款另有约定外，不可抗力导致的人员伤亡、财产损失、费用增加和（或）工期延误等后果，由合同双方按以下原则承担：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（1）永久工程，包括已运至施工场地的材料和工程设备的损害，以及因工程损害造成的第三者人员伤亡和财产损失由发包人承担；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（2）承包人设备的损坏由承包人承担；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（3）发包人和承包人各自承担其人员伤亡和其他财产损失及其相关费用；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（4）承包人的停工损失由承包人承担，但停工期间应监理人要求照管工程和清理、修复工程的金额由发包人承担；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（5）不能按期竣工的，应合理延长工期，承包人不需支付逾期竣工违约金。发包人要求赶工的，承包人应采取赶工措施，赶工费用由发包人承担。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21.3.2延迟履行期间发生的不可抗力合同一方当事人延迟履行，在延迟履行期间发生不可抗力的，不免除其责任。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21.3.3避免和减少不可抗力损失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不可抗力发生后，发包人和承包人均应采取措施尽量避免和减少损失的扩大，任何一方没有采取有效措施导致损失扩大的，应对扩大的损失承担责任。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21.3.4因不可抗力解除合同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rPr>
                <w:rFonts w:hint="eastAsia" w:ascii="宋体" w:hAnsi="宋体" w:eastAsia="宋体" w:cs="宋体"/>
                <w:color w:val="auto"/>
                <w:sz w:val="24"/>
                <w:szCs w:val="24"/>
                <w:highlight w:val="none"/>
              </w:rPr>
            </w:pPr>
            <w:r/>
            <w:bookmarkStart w:id="475" w:name="_Toc277079780"/>
            <w:r>
              <w:rPr>
                <w:rFonts w:hint="eastAsia" w:ascii="宋体" w:hAnsi="宋体" w:eastAsia="宋体" w:cs="宋体"/>
                <w:color w:val="auto"/>
                <w:sz w:val="24"/>
                <w:szCs w:val="24"/>
                <w:highlight w:val="none"/>
              </w:rPr>
              <w:t xml:space="preserve">22.违约</w:t>
            </w:r>
            <w:bookmarkEnd w:id="47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22.1承包人违约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 承包人违约的情形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在履行合同过程中发生的下列情况属承包人违约：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（1）承包人违反第 1.8 款或第 4.3 款的约定，私自将合同的全部或部分权利转让给其他人，或私自将合同的全部或部分义务转移给其他人；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（2）承包人违反第 5.3 款或第 6.4 款的约定，未经监理人批准，私自将已按合同约定进入施工场地的施工设备、临时设施或材料撤离施工场地；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（3）承包人违反第 5.4 款的约定使用了不合格材料或工程设备，工程质量达不到标准要求，又拒绝清除不合格工程；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（4）承包人未能按合同进度计划及时完成合同约定的工作，已造成或预期造成工期延误；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（5）承包人在缺陷责任期内，未能对工程接收证书所列的缺陷清单的内容或缺陷责任期内发生的缺陷进行修复，而又拒绝按监理人指示再进行修补；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（6）承包人无法继续履行或明确表示不履行或实质上已停止履行合同；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（7）承包人不按合同约定履行义务的其他情况。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22.1.2 对承包人违约的处理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（1）承包人发生第22.1.1（6）目约定的违约情况时，发包人可通知承包人立即解除合同，并按有关法律处理。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（2）承包人发生除第22.1.1（6）目约定以外的其他违约情况时，监理人可向承包人发出整改通知，要求其在指定的期限内改正。承包人应承担其违约所引起的费用增加和（或）工期延误。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（3）经检查证明承包人已采取了有效措施纠正违约行为，具备复工条件的，可由监理人签发复工通知复工。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22.1.3 承包人违约解除合同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22.1.4 合同解除后的估价、付款和结清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（1）合同解除后，监理人按第 3.5 款商定或确定承包人实际完成工作的价值，以及承包人已提供的材料、施工设备、工程设备和临时工程等的价值。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（2）合同解除后，发包人应暂停对承包人的一切付款，查清各项付款和已扣款金额，包括承包人应支付的违约金。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（3）合同解除后，发包人应按第 23.4款的约定向承包人索赔由于解除合同给发包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人造成的损失。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（4）合同双方确认上述往来款项后，出具最终结清付款证书，结清全部合同款项。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（5）发包人和承包人未能就解除合同后的结清达成一致而形成争议的，按第 24 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22.1.5 协议利益的转让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因承包人违约解除合同的，发包人有权要求承包人将其为实施合同而签订的材料和设备的订货协议或任何服务协议利益转让给发包人，并在解除合同后的 14 天内，依法办理转让手续。</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合同约定属于承包人义务的，由此发生的金额和（或）工期延误由承包人承担。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22.2发包人违约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22.2.1发包人违约的情形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在履行合同过程中发生的下列情形，属发包人违约：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（1）发包人未能按合同约定支付预付款或合同价款，或拖延、拒绝批准付款申请和支付凭证，导致付款延误的；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（2）发包人原因造成停工的；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（3）监理人无正当理由没有在约定期限内发出复工指示，导致承包人无法复工的；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（4）发包人无法继续履行或明确表示不履行或实质上已停止履行合同的；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（5）发包人不履行合同约定其他义务的。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22.2.2 承包人有权暂停施工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 发包人违约解除合同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（1）发生第 22.2.1（4）目的违约情况时，承包人可书面通知发包人解除合同。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（2）承包人按 22.2.2 项暂停施工 28 天后，发包人仍不纠正违约行为的，承包人可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向发包人发出解除合同通知。但承包人的这一行动不免除发包人承担的违约责任，也不影响承包人根据合同约定享有的索赔权利。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22.2.4 解除合同后的付款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因发包人违约解除合同的，发包人应在解除合同后 28 天内向承包人支付下列金额，承包人应在此期限内及时向发包人提交要求支付下列金额的有关资料和凭证：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（1）合同解除日以前所完成工作的价款；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（2）承包人为该工程施工订购并已付款的材料、工程设备和其他物品的金额。发包人付还后，该材料、工程设备和其他物品归发包人所有；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（3）承包人为完成工程所发生的，而发包人未支付的金额；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（4）承包人撤离施工场地以及遣散承包人人员的金额；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（5）由于解除合同应赔偿的承包人损失；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（6）按合同约定在合同解除日前应支付给承包人的其他金额。发包人应按本项约定支付上述金额并退还质量保证金和履约担保，但有权要求承包人支付应偿还给发包人的各项金额。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22.2.5 解除合同后的承包人撤离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22.3第三人造成的违约在履行合同过程中，一方当事人因第三人的原因造成违约的，应当向对方当事人承担违约责任。一方当事人和第三人之间的纠纷，依照法律规定或者按照约定解决。</w:t>
            </w:r>
            <w:r/>
          </w:p>
          <w:p>
            <w:pPr>
              <w:rPr>
                <w:rFonts w:hint="eastAsia" w:ascii="宋体" w:hAnsi="宋体" w:eastAsia="宋体" w:cs="宋体"/>
                <w:color w:val="auto"/>
                <w:sz w:val="24"/>
                <w:szCs w:val="24"/>
                <w:highlight w:val="none"/>
              </w:rPr>
            </w:pPr>
            <w:r/>
            <w:bookmarkStart w:id="476" w:name="_Toc277079781"/>
            <w:r>
              <w:rPr>
                <w:rFonts w:hint="eastAsia" w:ascii="宋体" w:hAnsi="宋体" w:eastAsia="宋体" w:cs="宋体"/>
                <w:color w:val="auto"/>
                <w:sz w:val="24"/>
                <w:szCs w:val="24"/>
                <w:highlight w:val="none"/>
              </w:rPr>
              <w:t xml:space="preserve">23.索赔</w:t>
            </w:r>
            <w:bookmarkEnd w:id="47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23.1承包人索赔的提出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根据合同约定，承包人认为有权得到追加付款和（或）延长工期的，应按以下程序向发包人提出索赔：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（1）承包人应在知道或应当知道索赔事件发生后 28 天内，向监理人递交索赔意向通知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书，并说明发生索赔事件的事由。承包人未在前述 28 天内发出索赔意向通知书的，丧失要求追加付款和（或）延长工期的权利；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（2）承包人应在发出索赔意向通知书后 28 天内，向监理人正式递交索赔通知书。索赔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通知书应详细说明索赔理由以及要求追加的付款金额和（或）延长的工期，并附必要的记录和证明材料；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（3）索赔事件具有连续影响的，承包人应按合理时间间隔继续递交延续索赔通知，说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明连续影响的实际情况和记录，列出累计的追加付款金额和（或）工期延长天数；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（4）在索赔事件影响结束后的 28 天内，承包人应向监理人递交最终索赔通知书，说明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最终要求索赔的追加付款金额和延长的工期，并附必要的记录和证明材料。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23.2承包人索赔处理程序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（1）监理人收到承包人提交的索赔通知书后，应及时审查索赔通知书的内容、查验承包人的记录和证明材料，必要时监理人可要求承包人提交全部原始记录副本。</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（2）监理人应按第 3.5 款商定或确定追加的付款和（或）延长的工期，并在收到上述索赔通知书或有关索赔的进一步证明材料后的 42 天内，将索赔处理结果答复承包人。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（3）承包人接受索赔处理结果的，发包人应在作出索赔处理结果答复后 28 天内完成赔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付。承包人不接受索赔处理结果的，按第 24 条的约定办理。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23.3承包人提出索赔的期限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23.3.1承包人按第 17.5 款的约定接受了竣工付款证书后，应被认为已无权再提出在合同工程接收证书颁发前所发生的任何索赔。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23.3.2承包人按第 17.6 款的约定提交的最终结清申请单中，只限于提出工程接收证书颁发后发生的索赔。提出索赔的期限自接受最终结清证书时终止。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23.4发包人的索赔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rPr>
                <w:rFonts w:hint="eastAsia" w:ascii="宋体" w:hAnsi="宋体" w:eastAsia="宋体" w:cs="宋体"/>
                <w:color w:val="auto"/>
                <w:sz w:val="24"/>
                <w:szCs w:val="24"/>
                <w:highlight w:val="none"/>
              </w:rPr>
            </w:pPr>
            <w:r/>
            <w:bookmarkStart w:id="477" w:name="_Toc277079782"/>
            <w:r>
              <w:rPr>
                <w:rFonts w:hint="eastAsia" w:ascii="宋体" w:hAnsi="宋体" w:eastAsia="宋体" w:cs="宋体"/>
                <w:color w:val="auto"/>
                <w:sz w:val="24"/>
                <w:szCs w:val="24"/>
                <w:highlight w:val="none"/>
              </w:rPr>
              <w:t xml:space="preserve">24.争议的解决</w:t>
            </w:r>
            <w:bookmarkEnd w:id="47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24.1争议的解决方式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（1）向约定的仲裁委员会申请仲裁；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（2）向有管辖权的人民法院提起诉讼。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24.2友好解决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在提请争议评审、仲裁或者诉讼前，以及在争议评审、仲裁或诉讼过程中，发包人和承包人均可共同努力友好协商解决争议。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24.3争议评审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24.3.1采用争议评审的，发包人和承包人应在开工日后的 28 天内或在争议发生后，协商成立争议评审组。争议评审组由有合同管理和工程实践经验的专家组成。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24.3.2合同双方的争议，应首先由申请人向争议评审组提交一份详细的评审申请报告，并附必要的文件、图纸和证明材料，申请人还应将上述报告的副本同时提交给被申请人和监理人。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24.3.3被申请人在收到申请人评审申请报告副本后的 28 天内，向争议评审组提交一份答辩报告，并附证明材料。被申请人应将答辩报告的副本同时提交给申请人和监理人。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24.3.4除专用合同条款另有约定外，争议评审组在收到合同双方报告后的 14 天内，邀请双方代表和有关人员举行调查会，向双方调查争议细节；必要时争议评审组可要求双方进一步提供补充材料。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24.3.5除专用合同条款另有约定外，在调查会结束后的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24.3.6发包人和承包人接受评审意见的，由监理人根据评审意见拟定执行协议，经争议双方签字后作为合同的补充文件，并遵照执行。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24.3.7发包人或承包人不接受评审意见，并要求提交仲裁或提起诉讼的，应在收到评审意见后的 14 天内将仲裁或起诉意向书面通知另一方，并抄送监理人，但在仲裁或诉讼结束前应暂按总监理工程师的确定执行。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w:t>
            </w:r>
            <w:r/>
          </w:p>
        </w:tc>
        <w:tc>
          <w:tcPr>
            <w:tcW w:w="334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2.3提供施工场地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施工临时用地、水、</w:t>
            </w:r>
            <w:r>
              <w:rPr>
                <w:rFonts w:hint="eastAsia" w:ascii="宋体" w:hAnsi="宋体" w:cs="宋体"/>
                <w:color w:val="auto"/>
                <w:sz w:val="24"/>
                <w:szCs w:val="24"/>
                <w:highlight w:val="none"/>
                <w:lang w:eastAsia="zh-CN"/>
              </w:rPr>
              <w:t xml:space="preserve">电</w:t>
            </w:r>
            <w:r>
              <w:rPr>
                <w:rFonts w:hint="eastAsia" w:ascii="宋体" w:hAnsi="宋体" w:eastAsia="宋体" w:cs="宋体"/>
                <w:color w:val="auto"/>
                <w:sz w:val="24"/>
                <w:szCs w:val="24"/>
                <w:highlight w:val="none"/>
              </w:rPr>
              <w:t xml:space="preserve">等费用，由投标单位在综合报价中一并考虑，不再单独计量。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2.4发包人协助承包人办理相关证件和批件，但办理相关证件的费用由承包人支付，并在投标报价中予以考虑。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3.1.1监理人在行使下列权力前，必须事先得到发包人的批准。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（1）按照第11条规定，确定延长完工期限；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（2）按照第12条规定，涉及全局的暂停施工、复工；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（3）按照第23条规定，索赔的批准和支付。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（4）批准工程任何部分的分包；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（5）暂估价和备用金的使用；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（6）重大的变更；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（7）涉及工期、质量、合同单价、合价变动的等任何决定。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承包人除应服从总监理工程师或按第3.3.1项被授权的监理人员处取得指示外，特殊情况下亦应服从发包人直接发出的指示，同时发包人应将发出的指示告知监理人。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3.5.1本合同条款中需要总监理工程师商定或确定的事项有：如第15条的变更、第16条价格调整、第21条不可抗力、第23条索赔等。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4.1.3完成各项承包工作</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（3）施工期间，发包方根据现场需要发出相关指令时，承包人应积极配合，发包人将根据法律法规及本招标文件规定如实处理。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4.1.10  其他</w:t>
            </w:r>
            <w:r>
              <w:rPr>
                <w:rFonts w:hint="eastAsia" w:ascii="宋体" w:hAnsi="宋体" w:cs="宋体"/>
                <w:color w:val="auto"/>
                <w:sz w:val="24"/>
                <w:szCs w:val="24"/>
                <w:highlight w:val="none"/>
                <w:lang w:eastAsia="zh-CN"/>
              </w:rPr>
              <w:t xml:space="preserve">要求</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（1）承包人应根据有关法律的规定，为其所有的非本地雇员向当地公安机关申请临时居住许可证，并承担相应费用。</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（2）现场施工配合与协调本合同承包人有义务提供与其它承包人施工配合与协调，包括（但不限于） 以下内容：</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（a）工作面的安全；</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（b）施工进度的协调；</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（c）及时提供或移交工作面；</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（d）保证工程相邻界面附近的结构安全、质量；</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（e）为其它承包人提供用水、用电、交通道路、交叉工作面的作业场地、施工机械设备使用等。费用已含在合同价中，不再另行支付。</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（3）按照《苏住建建〔2021〕29号关于进一步优化营商环境完善苏州市建筑业企业农民工工资保证金管理办法的通知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苏人保监</w:t>
            </w:r>
            <w:r>
              <w:rPr>
                <w:rFonts w:hint="eastAsia" w:ascii="宋体" w:hAnsi="宋体" w:cs="宋体"/>
                <w:color w:val="auto"/>
                <w:sz w:val="24"/>
                <w:szCs w:val="24"/>
                <w:highlight w:val="none"/>
                <w:lang w:eastAsia="zh-CN"/>
              </w:rPr>
              <w:t xml:space="preserve">〔2022〕7号</w:t>
            </w:r>
            <w:r>
              <w:rPr>
                <w:rFonts w:hint="eastAsia" w:ascii="宋体" w:hAnsi="宋体" w:eastAsia="宋体" w:cs="宋体"/>
                <w:color w:val="auto"/>
                <w:sz w:val="24"/>
                <w:szCs w:val="24"/>
                <w:highlight w:val="none"/>
              </w:rPr>
              <w:t xml:space="preserve">关于转发江苏省人力资源和社会保障厅等十部门印发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工程建设领域农民工工资专用账户管理细则的通知&gt;》等最新相关文件规定，承包人需做好下列事项：1.承包人按相关规定对农民工工资实行实名制、分账制管理及实施工资保证金制度。承包人若拖欠民工工资引起民工上访</w:t>
            </w:r>
            <w:r>
              <w:rPr>
                <w:rFonts w:hint="eastAsia" w:ascii="宋体" w:hAnsi="宋体" w:eastAsia="宋体" w:cs="宋体"/>
                <w:color w:val="auto"/>
                <w:sz w:val="24"/>
                <w:szCs w:val="24"/>
                <w:highlight w:val="none"/>
              </w:rPr>
              <w:t xml:space="preserve">事件，发包人将有权无条件地暂停支付当期工程进度款用于支付民工工资，或启用履约保函（或保证金）支付民工工资。2、承包人须开立农民工工资专用账户及农民工工资拨付规定，并在申请进度款时附相关资料及农民工工资专用账户账号予以证明。3.承包人须开设农民工工资专用账户，农民工工资专用账户由承包人在以下银行中选取开设：中国工商银行、中国农业银行、中国银行、中国建设银行、交通银行、苏州银行或发包人认可的银行。专用账户开设银行应切实履行监管责任，应支持农民工工资的跨行存取，承包人及开户银行不得强制要求农民工在本行开立借记卡。</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（4）因施工不当对周边建筑物、道路、绿化等设施造成损坏的，由承包人承担。</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（5）进场后必须办理相关保险，有关凭据作为发包人第一次支付进度款的条件之一，按相关规定办理工伤保险。</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（6）施工区域地下管线由承包人现场探测，发包人提供相关资料，若承包人施工期间导致损坏，则由承包人承担。</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（7）因承包人清淤土方开挖不到位导致施工进度、质量受到影响的，由承包人承担相应后果。</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扬尘和噪声控制：按苏州市及姑苏区现行文件要求，加强施工区域（包括临时道路）洒水等降尘措施；如因降尘、防噪措施不到位招致沿线单位投诉，发包人除要求承包人及时采取措施外，将向承包人收取违约金5000元/次；如被报刊、电视台、相关监督管理部门曝光或通报批评的，每发生一次，则承包人支付人民币 50000 元人民币作为违约金无条件支付给发包人，以此类推，以报纸或声像带，通报文件等为依据。</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管线保护：施工区域地下管线由承包人现场探测，发包人提供相关资料，若承包人施工期间导致损坏，则由承包人承担。施工前，须进行地下、河道管线探测，施工中若损坏、破坏，其维修费用及相关责任由施工单位自行承担；如被管线所属单位曝光或通报批评的，每发生一次，则承包人支付人民币 50000 元人民币作为违约金无条件支付给发包人，以此类推。</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（10）临时设施建设费包含在投标报价中，不单独列项，投标时须考虑该费用。</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（11）安全生产事故参照江苏省水利厅《水利工程建设安全生产管理规定》</w:t>
            </w:r>
            <w:r/>
          </w:p>
          <w:p>
            <w:pPr>
              <w:ind w:firstLine="0"/>
              <w:spacing w:line="240" w:lineRule="auto"/>
              <w:rPr>
                <w:rFonts w:hint="eastAsia"/>
                <w:color w:val="auto"/>
                <w:highlight w:val="none"/>
                <w:lang w:eastAsia="zh-CN"/>
              </w:rPr>
            </w:pPr>
            <w:r>
              <w:rPr>
                <w:rFonts w:hint="eastAsia" w:ascii="宋体" w:hAnsi="宋体" w:eastAsia="宋体" w:cs="宋体"/>
                <w:color w:val="auto"/>
                <w:sz w:val="24"/>
                <w:szCs w:val="24"/>
                <w:highlight w:val="none"/>
              </w:rPr>
              <w:t xml:space="preserve">4.1.1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其他义务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（1）对与本合同实施有关的各类验收、上级领导视察及检查工作，第三方检测等承包人应积极配合、参加，并承担相应费用。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4套（1套原件，3套复印件，电子文档1套）给发包人，竣工图需移交原件6套（纸质竣工图6套，用于工程竣工结算的纸质竣工图，必须在未使用过的正式施工图上绘制，修改部分应注明设计变更依据，竣工图绘制要求应符合相关竣工图编制规定。另电子文档1套）给发包人，与档案相关的一切费用包含在投标报价中，不另行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须依法与劳动用工人员签订用工合同，并提供合适的生活条件，承包人应根据有关法律的规定，为其所有的非本地雇员向当地公安机关申请临时居住许可证，并承担相应费用。为便于管理，施工人员宜统一着工装，按工种分色配戴安全帽。项目经理、副经理等管理人员应挂牌上岗，专职安全员、专职质检员必须着与其他人员有明显区别的</w:t>
            </w:r>
            <w:r>
              <w:rPr>
                <w:rFonts w:hint="eastAsia" w:ascii="宋体" w:hAnsi="宋体" w:cs="宋体"/>
                <w:color w:val="auto"/>
                <w:sz w:val="24"/>
                <w:szCs w:val="24"/>
                <w:highlight w:val="none"/>
                <w:lang w:eastAsia="zh-CN"/>
              </w:rPr>
              <w:t xml:space="preserve">标识</w:t>
            </w:r>
            <w:r>
              <w:rPr>
                <w:rFonts w:hint="eastAsia" w:ascii="宋体" w:hAnsi="宋体" w:eastAsia="宋体" w:cs="宋体"/>
                <w:color w:val="auto"/>
                <w:sz w:val="24"/>
                <w:szCs w:val="24"/>
                <w:highlight w:val="none"/>
              </w:rPr>
              <w:t xml:space="preserve">上岗。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（4）承包人与发包人签订廉政合同。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（5）承包人与发包人签订资金安全合同。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（6）承包人承诺不拖欠劳务工资。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（7）按照国家有关法律、法规编制各类预案等工作。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（8）配合工程竣工后各类审计、评审、报奖等各类工作。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（9）承担本工程所有的检验费用，承包人应在投标报价中考虑，发包人不另行支付。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4.2履约担保</w:t>
            </w:r>
            <w:r/>
          </w:p>
          <w:p>
            <w:pPr>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本项目无需提供履约担保</w:t>
            </w:r>
            <w:r>
              <w:rPr>
                <w:rFonts w:hint="eastAsia" w:ascii="宋体" w:hAnsi="宋体" w:cs="宋体"/>
                <w:color w:val="auto"/>
                <w:sz w:val="24"/>
                <w:szCs w:val="24"/>
                <w:highlight w:val="none"/>
                <w:lang w:eastAsia="zh-CN"/>
              </w:rPr>
              <w:t xml:space="preserve">。</w:t>
            </w:r>
            <w:r/>
          </w:p>
          <w:p>
            <w:pPr>
              <w:pStyle w:val="928"/>
              <w:rPr>
                <w:rFonts w:hint="eastAsia"/>
                <w:color w:val="auto"/>
                <w:highlight w:val="none"/>
                <w:lang w:eastAsia="zh-CN"/>
              </w:rPr>
            </w:pPr>
            <w:r>
              <w:rPr>
                <w:rFonts w:hint="eastAsia"/>
                <w:color w:val="auto"/>
                <w:highlight w:val="none"/>
                <w:lang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4.5承包人项目经理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本条款增加：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4.5.5承包人须按投标文件中推荐、经发包人评审同意的人选指派项目经理、技术负责人、专职安全员，否则应视为违约行为：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（1）项目经理、技术负责人、专职安全员</w:t>
            </w:r>
            <w:r>
              <w:rPr>
                <w:rFonts w:hint="eastAsia" w:ascii="宋体" w:hAnsi="宋体" w:cs="宋体"/>
                <w:color w:val="auto"/>
                <w:sz w:val="24"/>
                <w:szCs w:val="24"/>
                <w:highlight w:val="none"/>
                <w:lang w:eastAsia="zh-CN"/>
              </w:rPr>
              <w:t xml:space="preserve">及其他项目组成员</w:t>
            </w:r>
            <w:r>
              <w:rPr>
                <w:rFonts w:hint="eastAsia" w:ascii="宋体" w:hAnsi="宋体" w:eastAsia="宋体" w:cs="宋体"/>
                <w:color w:val="auto"/>
                <w:sz w:val="24"/>
                <w:szCs w:val="24"/>
                <w:highlight w:val="none"/>
              </w:rPr>
              <w:t xml:space="preserve">在施工期内（以开工令和中标工期为准）接受建设单位考勤，每月到岗不得少于22天。以上人员缺勤扣1000元/天。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（2）施工单位项目经理、技术负责人、专职安全员原则上不允许更换，除以下情形：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(一)因重病或重伤(持有县(区)以上医院证明)两个月以上不能履行职责的</w:t>
            </w:r>
            <w:r>
              <w:rPr>
                <w:rFonts w:hint="eastAsia" w:ascii="宋体" w:hAnsi="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(二)主动辞职或调离原工作单位的;</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因管理原因发生重大质量、安全事故，施工单位认为该项目经理不称职或监理单位认为该项目总监理工程师不称职需要更换的;</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无能力履行合同的责任和义务，项目法人(建设单位)要求撤换的</w:t>
            </w:r>
            <w:r>
              <w:rPr>
                <w:rFonts w:hint="eastAsia" w:ascii="宋体" w:hAnsi="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（3）出现第（2）条以上情形需经建设单位批准，且更换项目经理扣8万元/次，技术负责人扣5万元/次，更换专职安全员扣3万元/次。以上扣款不做封顶。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（4）项目经理（含变更后的）、技术负责人离开工地，应事先提出书面申请报监理人、发包人批准后方可离开。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（5）上述人员的考勤由发包人指定专人负责，承包人须配备具有远程查看的人脸考勤设施，考勤结果装订成册。</w:t>
            </w:r>
            <w:r/>
          </w:p>
          <w:p>
            <w:pPr>
              <w:pStyle w:val="928"/>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4.6承包人人员的管理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承包人现场机构和人员应服从当地政府有关职能部门对安全、暂住人口等的管理。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承包人应在投标文件中明确拟派现场主要管理人员的进退场时间。中标人的项目经理注册证书须押证，待工程完工或根据工程实际需要，征得招标人同意后予以退还。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4.8.5 劳务用工应符合国家有关法律法规。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 承包人须严格执行《资金安全合同》，并在发包人指定银行开设账户，工程资金须用于本合同工程建设，发包人随时有权检查工程资金流向，若有工程资金使用不规范情况，发包人有权拒付工程款项，并要求追回工程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施工企业应按照《中华人民共和国会计法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会计基础工作规范》和《企业会计制度》的规定执行，建账核算，以便发包人进行资金监督，确保工程建设资金安全。</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义务：</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4.12承包人应履行的其他义务：</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本条款增加：</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①承担施工交通疏解、安全保卫工作及非夜间施工照明的责任和要求：</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承包人必须提供和维修非夜间施工使用的照明、围栏设施，并负责安全保卫和合同段内交通维护保通工作，确保过路行人、车辆的安全，施工现场及毗邻区域发生的安全事故导致的人身伤害和财产损失的赔偿责任等法律责任由承包人承担。</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d、施工期间涉及工程范围内企业车辆进出协调等事宜由承包人负责。</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e、承包人必须加强施工区域内交通组织管理，施工区域内发生交通安全事故由承包人负责处理并承担相应法律责任（如有），发包人将向承包人收取违约金 10 万元/次。</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f、本工程施工期间，夜间必须为社会车辆及行人提供充足的照明。</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g、施工围挡及相关公益广告设置详见苏建函质〔2021〕199 号和《苏州市住建领域文明典范城市创建公益广告设置指引手册》（如有新文件规定则按新文件执行）</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以上可能产生的费用均包含在相应项目的工程单价或总价中，发包人不另行支付。</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需承包人办理的有关施工场地交通、环卫和施工噪音管理等手续：根据苏州市姑苏区有关规定办理有关手续，费用由承包人包含到投标报价中。在姑苏区举行重大活动时，需积极作好道路保洁、交通畅通、施工噪音等方面的临时突击工作，费用含入投标报价中。工程邻近居民小区施工，承包人应充分考虑施工降效的影响，费用含入投标报价中；承包人必须采取措施降低噪声、扬尘等对居民的影响，所有夜间施工须取得环保主管部门行政审批后实施，并主动协调因施工造成的民事问题，费用含入投标报价中。</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③本工程施工范围存在多种管线并多处交叉，设计时已考虑相关管线的影响，但承包人仍应考虑必要的保护措施费。</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④施工场地清洁卫生的要求：</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承包人现场施工必须全部按姑苏区相关环保及文明施工的规定，全面做好施工场地的清洁卫生工作，费用由承包人包含到投标报价中；禁止向河道和绿地倾倒或排放建筑、生活垃圾以及污水，否则发包人向承包人收取违约金为2000-10000元/次并承担由此而造成的一切赔偿和清理责任。</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b、承包人应当遵守国家及姑苏区有关环境保护的法律法规，采取措施控制施工现场的各种粉尘、废气、废水、固体废物以及噪声、振动对环境的污染和危害。</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c、工程交工前应清理现场达到监理工程师和发包人要求，并承担因违反有关规定造成的损失和罚款。</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5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双方约定承包人应做的其他工作：在施工过程中，应配合可能进入施工现场发包人的其他承包人，并服从发包人的协调。</w:t>
            </w:r>
            <w:r/>
          </w:p>
          <w:p>
            <w:pPr>
              <w:ind w:firstLine="4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6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向监理人及发包人提供年、季、月度工程进度计划及相应进度统计报表、工程进度款用款计划。</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增加5.1.4</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承包人应对其采购的工程材料负责，承包人在采购前应先将拟采购的信息（包括生产厂家、质量合格证明等）报建设单位、监理，经同意后方可进行采购。</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5.2本工程无发包人提供的材料和工程设备。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6.1.2承包人应在指定的范围内修建临时设施，临时用地由发包人解决；承包人修建临时设施包括清障的费用包含在投标报价内。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发包人不提供任何的施工设备和临时设施。临时设施：在征得发包方及监理工程师同意的情况下，工地现场搭设办公、生活等临建设施须与施工区域分开设置，应采用坚固、安全、整洁、美观的防火彩钢板，严禁采用石棉瓦等材料搭设简易工棚。临时设施内部需硬化，外围用彩钢板围护。临设外侧需按规定要求，做好相关牌、图的悬挂工作。由此产生的费用包括到投标报价中。</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发包人可根据工程需要协助承包人办理取得出入施工场地的专用和临时道路的通行权，以及取得为工程建设所需修建场外设施的权利，但相关费用由承包人承担。</w:t>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8.1.1本项目发包人不提供的测量基准点、基准线和水准点。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8.3本项目发包人不提供的测量基准点、基准线和水准点。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9.3.3承包人应在工程开工后14天内，编制施工场地治安管理计划，并制定应对突发治安事件的紧急预案报监理人和发包人。</w:t>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w:t>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（1）承包人应当按照施工管理规范化和文明安全施工要求，在施工作业区、弃土区周边设置相应的围挡维护设施、安全警示标志以及公示牌，接受社会公众监督。 </w:t>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（2）承包人应当加强施工作业区、弃土区周边日常巡查和维护工作，确保生产安全。因特殊情况弃土区需要调整（或发生变化）时，监理、承包人应当书面报告发包人确认同意后方可变更。</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.4.2 承包人应建立健全环境保护管理体系，污染物处理及排放符合国家及地方环境保护标准，技术及管理措施到位，施工区须经常撒水，减少</w:t>
            </w:r>
            <w:r>
              <w:rPr>
                <w:rFonts w:hint="eastAsia" w:ascii="宋体" w:hAnsi="宋体" w:cs="宋体"/>
                <w:color w:val="auto"/>
                <w:sz w:val="24"/>
                <w:szCs w:val="24"/>
                <w:highlight w:val="none"/>
                <w:lang w:val="en-US" w:eastAsia="zh-CN"/>
              </w:rPr>
              <w:t xml:space="preserve">扬</w:t>
            </w:r>
            <w:r>
              <w:rPr>
                <w:rFonts w:hint="eastAsia" w:ascii="宋体" w:hAnsi="宋体" w:eastAsia="宋体" w:cs="宋体"/>
                <w:color w:val="auto"/>
                <w:sz w:val="24"/>
                <w:szCs w:val="24"/>
                <w:highlight w:val="none"/>
              </w:rPr>
              <w:t xml:space="preserve">尘污染，生活区生活垃圾及时处理，施工机械油污处理得当。建设、城管或其它行政管理部门批评或开具处罚通知单，每发生一次，承包人除立即整改外，承包人向发包人还应支付5000元/次的违约金，发包人有权在应支付的工程款中直接予以扣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10.1合同进度计划</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承包人须在开工后7天报送详细施工进度计划和施工方案说明，监理人应在7天内予以批复或提出修改意见，以确定合同进度计划。</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10.2合同进度计划的修订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本款增加工期的约定：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eastAsia="zh-CN"/>
              </w:rPr>
              <w:t xml:space="preserve">90</w:t>
            </w:r>
            <w:r>
              <w:rPr>
                <w:rFonts w:hint="eastAsia" w:ascii="宋体" w:hAnsi="宋体" w:eastAsia="宋体" w:cs="宋体"/>
                <w:color w:val="auto"/>
                <w:sz w:val="24"/>
                <w:szCs w:val="24"/>
                <w:highlight w:val="none"/>
                <w:lang w:eastAsia="zh-CN"/>
              </w:rPr>
              <w:t xml:space="preserve">日历天</w:t>
            </w:r>
            <w:r>
              <w:rPr>
                <w:rFonts w:hint="eastAsia" w:ascii="宋体" w:hAnsi="宋体" w:eastAsia="宋体" w:cs="宋体"/>
                <w:color w:val="auto"/>
                <w:sz w:val="24"/>
                <w:szCs w:val="24"/>
                <w:highlight w:val="none"/>
              </w:rPr>
              <w:t xml:space="preserve">（具体开工日期以采购人通知为准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承包人在投标时充分考虑节假日加班的因素，并计入报价内。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11.5承包人的工期延误                                            </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按《苏市水建〔2019〕51号》执行。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11.6工期提前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工期提前不奖励。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13.2承包人的质量管理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13.2.1 “合同约定的期限内”为14天。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13.3承包人的质量检查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“合同约定”见《技术标准和要求》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13.5工程隐蔽部位覆盖前的检查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13.5.1通知监理人检查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“约定的期限内”为24小时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质量事故处理</w:t>
            </w:r>
            <w:r/>
          </w:p>
          <w:p>
            <w:pPr>
              <w:ind w:firstLine="4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根据《水利工程质量事故处理暂行规定》（水利部令第9号），水利水电工程质量事故分为一般质量事故、较大质量事故、重大质量事故和特大质量事故4类。</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质量事故发生后，有关单位应按“三不放过”原则，调查事故原因，研究处理措施，查明事故责任者，并根据《水利工程质量事故处理暂行规定》做好事故处理工作。</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工程质量事故处理后，应由项目法人委托具有相应资质等级的工程质量检测单位检测后，按照处理方案确定的质量标准，重新进行工程质量评定。承包人未按限期整改质量缺陷，支付违约金5000-20000元/次。</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14.1.1 本条款增加“承包人应对其用于本合同工程所有材料和工程设备负责， 无论是承包人负责采购的材料和工程设备还是发包人提供的材料和工程设备，均应由承包人会同监理人进行检验和交货验收，验收时应同时查验材质证明和产品合格证书。承包人还应按本合同《技术条款》的规定进行材料的抽样检验和工程设备的检验测试，并将检验结果提交监理人，其所需费用由承包人承担。”</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14.1.2本条款增加“监理人应按合同规定参加交货验收，承包人应为监理人进行交货验收的监督检查提供一切方便。监理人参加交货验收不免除承包人在检验和交货验收中应负的责任。”</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14.1.5本条增加“发包人负责采购的工程设备安装后，若发现工程设备存在缺陷时，应由监理人与承包人共同查找原因，如属设备制造不良引起的缺陷应由发包人负责；如属承包人运输和保管不慎或安装不良引起的损坏应由承包人负责。”</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14.1.6本工程实行见证取样的试块、试件及有关材料：承包单位应按《水利水电基本建设工程单元工程质量等级评定标准（试行）》及有关技术标准对水泥、钢材等原材料与中间产品质量进行检验，并报监理单位复核。不合格产品，不得使用。</w:t>
            </w:r>
            <w:r/>
          </w:p>
          <w:p>
            <w:pPr>
              <w:pStyle w:val="901"/>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14.1.7如发生工程质量事故，立即整改，并支付20000~100000元违约金。工程质量事故隐瞒不报的，除支付质量事故违约金外，还须支付20000~ 100000元/次的违约金。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15.4变更的估价原则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原合同金额百分之十以内的追加费用，限于原合同内工程清单数量调整增加的工程费用，原合同外工程内容不得计入。如在过程中发生工程变更签证，参照苏市水务2020【405】号文中政府采购起点至400万元的规定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trike w:val="0"/>
                <w:color w:val="auto"/>
                <w:sz w:val="24"/>
                <w:szCs w:val="24"/>
                <w:highlight w:val="none"/>
              </w:rPr>
            </w:pPr>
            <w:r>
              <w:rPr>
                <w:rFonts w:hint="eastAsia" w:ascii="宋体" w:hAnsi="宋体" w:eastAsia="宋体" w:cs="宋体"/>
                <w:b/>
                <w:bCs/>
                <w:color w:val="auto"/>
                <w:sz w:val="24"/>
                <w:szCs w:val="24"/>
                <w:highlight w:val="none"/>
              </w:rPr>
              <w:t xml:space="preserve">17.2.1预</w:t>
            </w:r>
            <w:r>
              <w:rPr>
                <w:rFonts w:hint="eastAsia" w:ascii="宋体" w:hAnsi="宋体" w:eastAsia="宋体" w:cs="宋体"/>
                <w:b/>
                <w:bCs/>
                <w:strike w:val="0"/>
                <w:color w:val="auto"/>
                <w:sz w:val="24"/>
                <w:szCs w:val="24"/>
                <w:highlight w:val="none"/>
              </w:rPr>
              <w:t xml:space="preserve">付款</w:t>
            </w:r>
            <w:r/>
          </w:p>
          <w:p>
            <w:pPr>
              <w:rPr>
                <w:rFonts w:hint="eastAsia" w:ascii="宋体" w:hAnsi="宋体" w:eastAsia="宋体" w:cs="宋体"/>
                <w:color w:val="auto"/>
                <w:sz w:val="24"/>
                <w:szCs w:val="24"/>
                <w:highlight w:val="none"/>
              </w:rPr>
            </w:pPr>
            <w:r>
              <w:rPr>
                <w:rFonts w:hint="eastAsia" w:ascii="宋体" w:hAnsi="宋体" w:eastAsia="宋体" w:cs="宋体"/>
                <w:b/>
                <w:bCs/>
                <w:strike w:val="0"/>
                <w:color w:val="auto"/>
                <w:sz w:val="24"/>
                <w:szCs w:val="24"/>
                <w:highlight w:val="none"/>
              </w:rPr>
              <w:t xml:space="preserve">该项目支付</w:t>
            </w:r>
            <w:r>
              <w:rPr>
                <w:rFonts w:hint="eastAsia" w:ascii="宋体" w:hAnsi="宋体" w:eastAsia="宋体" w:cs="宋体"/>
                <w:b/>
                <w:bCs/>
                <w:strike w:val="0"/>
                <w:color w:val="auto"/>
                <w:sz w:val="24"/>
                <w:szCs w:val="24"/>
                <w:highlight w:val="none"/>
                <w:lang w:eastAsia="zh-CN"/>
              </w:rPr>
              <w:t xml:space="preserve">合同金额的</w:t>
            </w:r>
            <w:r>
              <w:rPr>
                <w:rFonts w:hint="eastAsia" w:ascii="宋体" w:hAnsi="宋体" w:eastAsia="宋体" w:cs="宋体"/>
                <w:b/>
                <w:bCs/>
                <w:strike w:val="0"/>
                <w:color w:val="auto"/>
                <w:sz w:val="24"/>
                <w:szCs w:val="24"/>
                <w:highlight w:val="none"/>
                <w:lang w:val="en-US" w:eastAsia="zh-CN"/>
              </w:rPr>
              <w:t xml:space="preserve">3</w:t>
            </w:r>
            <w:r>
              <w:rPr>
                <w:rFonts w:hint="eastAsia" w:ascii="宋体" w:hAnsi="宋体" w:eastAsia="宋体" w:cs="宋体"/>
                <w:b/>
                <w:bCs/>
                <w:strike w:val="0"/>
                <w:color w:val="auto"/>
                <w:sz w:val="24"/>
                <w:szCs w:val="24"/>
                <w:highlight w:val="none"/>
              </w:rPr>
              <w:t xml:space="preserve">0%</w:t>
            </w:r>
            <w:r>
              <w:rPr>
                <w:rFonts w:hint="eastAsia" w:ascii="宋体" w:hAnsi="宋体" w:eastAsia="宋体" w:cs="宋体"/>
                <w:b/>
                <w:bCs/>
                <w:strike w:val="0"/>
                <w:color w:val="auto"/>
                <w:sz w:val="24"/>
                <w:szCs w:val="24"/>
                <w:highlight w:val="none"/>
                <w:lang w:eastAsia="zh-CN"/>
              </w:rPr>
              <w:t xml:space="preserve">作为预付款</w:t>
            </w:r>
            <w:r>
              <w:rPr>
                <w:rFonts w:hint="eastAsia" w:ascii="宋体" w:hAnsi="宋体" w:eastAsia="宋体" w:cs="宋体"/>
                <w:b/>
                <w:bCs/>
                <w:strike w:val="0"/>
                <w:color w:val="auto"/>
                <w:sz w:val="24"/>
                <w:szCs w:val="24"/>
                <w:highlight w:val="none"/>
              </w:rPr>
              <w:t xml:space="preserve">。在签订合同时，乙方明确表示无需预付款或者主动要求降低预付款比例的，甲方可不适用支付预付款</w:t>
            </w:r>
            <w:r>
              <w:rPr>
                <w:rFonts w:hint="eastAsia" w:ascii="宋体" w:hAnsi="宋体" w:eastAsia="宋体" w:cs="宋体"/>
                <w:b/>
                <w:bCs/>
                <w:strike w:val="0"/>
                <w:color w:val="auto"/>
                <w:sz w:val="24"/>
                <w:szCs w:val="24"/>
                <w:highlight w:val="none"/>
                <w:lang w:val="en-US" w:eastAsia="zh-CN"/>
              </w:rPr>
              <w:t xml:space="preserve">3</w:t>
            </w:r>
            <w:r>
              <w:rPr>
                <w:rFonts w:hint="eastAsia" w:ascii="宋体" w:hAnsi="宋体" w:eastAsia="宋体" w:cs="宋体"/>
                <w:b/>
                <w:bCs/>
                <w:strike w:val="0"/>
                <w:color w:val="auto"/>
                <w:sz w:val="24"/>
                <w:szCs w:val="24"/>
                <w:highlight w:val="none"/>
              </w:rPr>
              <w:t xml:space="preserve">0%规定。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17.2.2本项目收取</w:t>
            </w:r>
            <w:r>
              <w:rPr>
                <w:rFonts w:hint="eastAsia" w:ascii="宋体" w:hAnsi="宋体" w:eastAsia="宋体" w:cs="宋体"/>
                <w:color w:val="auto"/>
                <w:sz w:val="24"/>
                <w:szCs w:val="24"/>
                <w:highlight w:val="none"/>
                <w:lang w:eastAsia="zh-CN"/>
              </w:rPr>
              <w:t xml:space="preserve">与预付款金额相同的</w:t>
            </w:r>
            <w:r>
              <w:rPr>
                <w:rFonts w:hint="eastAsia" w:ascii="宋体" w:hAnsi="宋体" w:eastAsia="宋体" w:cs="宋体"/>
                <w:color w:val="auto"/>
                <w:sz w:val="24"/>
                <w:szCs w:val="24"/>
                <w:highlight w:val="none"/>
              </w:rPr>
              <w:t xml:space="preserve">预付款保函</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17.3.1 （1）发包人仅对监理人复核施工质量等级优良及以上且相关的质量评定资料完备的工程项目内容进行支付，不合格工程及质量评定资料不完备的不予支付。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（2）对于争议较大的工程索赔等项目，经协商后在工程通过竣工审计后进行支付。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（3）承包人付款申请须满足本条（1），否则支付时间不按17.3.3（1）执行。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（4）增加“备用金”的定义及支付：备用金指由发包人在本合同投标报价表中专项列出的用于签订协议书时尚未确定或不可预见项目的备用金额。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用金的使用应按监理人的指示，并经发包人批准后才能动用。承包人仅有权得到备用金有关工作所需的费用和利润。监理人应与发包人协商后，将根据本款作出的决定通知承包人。该项费用未动用部分发包人将不予支付。除了按合同文件中规定的单价或合价计算的项目外，承包人应提交监理人要求的属于备用金专项内开支的有关凭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17.3.2进度付款申请单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“专用合同条款约定的份数”为6份。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增加：业主付款方式：</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a：工程完工并经验收合格后，支付到合同价的70%款项。</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b：通过审计后，支付到审计价的97%款项。</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c：余款在工程造价审核结束且工程质保期结束后2月内付清（无息）。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付工程款=经计量合格的合同内工程价款+财政评审后的变更价款，在未经财政评审的情况下，应付工程款=经计量合格的合同内工程价款。项目竣工结算经过评审后，除质保金之外，按评审的结算金额支付；质保期满后支付尾款。</w:t>
            </w:r>
            <w:r/>
          </w:p>
          <w:p>
            <w:pPr>
              <w:pStyle w:val="928"/>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注：发包人每次付款前，承包人应提供相应金额的合格发票，承包人未提供合格发票的，发包人有权拒绝付款且不承担任何责任。</w:t>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17.3.3进度付款证书和支付时间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本款（2）中“专用合同条款的约定支付逾期付款违约金”为按中国人民银行规定的同期贷款最高利率计算的逾期付款金额的利息。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17.4质量保证金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质量保证金为结算审计价的3%，付至审计价97%时统一扣留</w:t>
            </w:r>
            <w:r>
              <w:rPr>
                <w:rFonts w:hint="eastAsia" w:ascii="宋体" w:hAnsi="宋体" w:eastAsia="宋体" w:cs="宋体"/>
                <w:b/>
                <w:bCs/>
                <w:color w:val="auto"/>
                <w:sz w:val="24"/>
                <w:szCs w:val="24"/>
                <w:highlight w:val="none"/>
              </w:rPr>
              <w:t xml:space="preserve">质量保证金3%</w:t>
            </w:r>
            <w:r>
              <w:rPr>
                <w:rFonts w:hint="eastAsia" w:ascii="宋体" w:hAnsi="宋体" w:eastAsia="宋体" w:cs="宋体"/>
                <w:color w:val="auto"/>
                <w:sz w:val="24"/>
                <w:szCs w:val="24"/>
                <w:highlight w:val="none"/>
              </w:rPr>
              <w:t xml:space="preserve">。</w:t>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17.5.1竣工付款申请单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（1）工程移交证书颁发后28天内，承包人向总监提交工程竣工结算报告（一式6份），并提供相关证明材料。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（2）完工验收合格后</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天内须按发包人要求将项目的结算送审资料送至审计单位进行竣工结算审计，逾期将处以5000元/天的罚款。</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 </w:t>
            </w:r>
            <w:r/>
          </w:p>
          <w:p>
            <w:pPr>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发包人接到监理复核的结算报告意见后60日内提出审核意见，并由相关部门负责结算审核。审核报告经发包人、承包人双方签字确认后，在接到承包人费用申请单30个工作日内，发包人向承包人支付工程结算款。</w:t>
            </w:r>
            <w:r/>
          </w:p>
          <w:p>
            <w:pPr>
              <w:pStyle w:val="928"/>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w:t>
            </w:r>
            <w:r/>
          </w:p>
          <w:p>
            <w:pPr>
              <w:ind w:firstLine="4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发包人向政府财政部门申请资金等因素，具体付款进度比例视财政拨付情况而定，若因此发包人未能遵照上述支付步骤和比例付款，或因为承包人未能如期提供付款需要的凭证资料的，不视为发包人逾期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竣工验收（完工验收）</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项目竣工验收前承包人务必满足以下条件：</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1、完整的技术档案和施工管理资料；</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2、有工程使用的主要建筑材料、建筑构配件和设备的进场报告；</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3、需具备工程决算资料。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18.4.3如有项目变更承包人应及时完成项目变更备案，本项目合同到期且完工后2周内配合组织验收，验收按国家法律法规要求执行。验收后2周内完成施工档案移交，验收后1个月内配合完成结算送审。</w:t>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19.7保修责任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本工程保修的范围为施工合同全部内容，保修期限：</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本工程质保期：1年。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在保修期内如因承包人原因发生质量、安全事故由承包人承担保修责任。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20.4.2承包人应以发包人和承包人的共同名义向双方同意的保险人投保建筑工程一切险、安装工程一切险、第三者责任险等险种，保险保额及费率见工程量清单说明，保险期限为工程合同工期。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20.6.1保险凭证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承包人应在收到监理人开工通知后的28天内向监理人发包人提交各项保险生效的证据和保险单副本。</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1、项目安全生产的达标目标及相应事项的约定：</w:t>
            </w:r>
            <w:r/>
          </w:p>
          <w:p>
            <w:pPr>
              <w:rPr>
                <w:rFonts w:hint="eastAsia" w:ascii="宋体" w:hAnsi="宋体" w:eastAsia="宋体" w:cs="宋体"/>
                <w:color w:val="auto"/>
                <w:sz w:val="24"/>
                <w:szCs w:val="24"/>
                <w:highlight w:val="none"/>
              </w:rPr>
            </w:pPr>
            <w:r/>
            <w:bookmarkStart w:id="478" w:name="EB19c7564e93374ab59e21ef8e9b861cf7"/>
            <w:r>
              <w:rPr>
                <w:rFonts w:hint="eastAsia" w:ascii="宋体" w:hAnsi="宋体" w:eastAsia="宋体" w:cs="宋体"/>
                <w:color w:val="auto"/>
                <w:sz w:val="24"/>
                <w:szCs w:val="24"/>
                <w:highlight w:val="none"/>
              </w:rPr>
              <w:t xml:space="preserve">不要求创文明工地。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遵守工程建设安全生产有关管理规定，严格按安全标准组织施工，并随时接受行业安全检查人员依法实施的监督检查，采取必要的安全防护措施，消除事故隐患。其安全施工防护费用已经含在合同价款内。本工程在整个施工期间杜绝一切人身</w:t>
            </w:r>
            <w:r>
              <w:rPr>
                <w:rFonts w:hint="eastAsia" w:ascii="宋体" w:hAnsi="宋体" w:eastAsia="宋体" w:cs="宋体"/>
                <w:color w:val="auto"/>
                <w:sz w:val="24"/>
                <w:szCs w:val="24"/>
                <w:highlight w:val="none"/>
              </w:rPr>
              <w:t xml:space="preserve">伤亡和重大质量安全事故，如发生上述事故，则发包人视为承包人违约；在施工期间每发生一起重伤事故，承包人除了接受政府相关部门处罚外，还应接受发包人的相应处罚；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现场安全考核管理办法。承包人必须服从总承包人对现场的安全文明施工管理、进度工期管理</w:t>
            </w:r>
            <w:bookmarkEnd w:id="478"/>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2、关于治安保卫的特别约定：</w:t>
            </w:r>
            <w:r/>
          </w:p>
          <w:p>
            <w:pPr>
              <w:rPr>
                <w:rFonts w:hint="eastAsia" w:ascii="宋体" w:hAnsi="宋体" w:eastAsia="宋体" w:cs="宋体"/>
                <w:color w:val="auto"/>
                <w:sz w:val="24"/>
                <w:szCs w:val="24"/>
                <w:highlight w:val="none"/>
              </w:rPr>
            </w:pPr>
            <w:r/>
            <w:bookmarkStart w:id="479" w:name="EBf06055e375814de8a089e7b7bcf778ea"/>
            <w:r>
              <w:rPr>
                <w:rFonts w:hint="eastAsia" w:ascii="宋体" w:hAnsi="宋体" w:eastAsia="宋体" w:cs="宋体"/>
                <w:color w:val="auto"/>
                <w:sz w:val="24"/>
                <w:szCs w:val="24"/>
                <w:highlight w:val="none"/>
              </w:rPr>
              <w:t xml:space="preserve">承包人应保证在整个合同履行过程中不发生民事或刑事案件，并承担施工安全保卫工作及非夜间施工照明的责任</w:t>
            </w:r>
            <w:r>
              <w:rPr>
                <w:rFonts w:hint="eastAsia" w:ascii="宋体" w:hAnsi="宋体" w:eastAsia="宋体" w:cs="宋体"/>
                <w:color w:val="auto"/>
                <w:sz w:val="24"/>
                <w:szCs w:val="24"/>
                <w:highlight w:val="none"/>
              </w:rPr>
              <w:t xml:space="preserve">和要求：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bookmarkEnd w:id="479"/>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3、关于编制施工场地治安管理计划的约定：</w:t>
            </w:r>
            <w:r/>
          </w:p>
          <w:p>
            <w:pPr>
              <w:rPr>
                <w:rFonts w:hint="eastAsia" w:ascii="宋体" w:hAnsi="宋体" w:eastAsia="宋体" w:cs="宋体"/>
                <w:color w:val="auto"/>
                <w:sz w:val="24"/>
                <w:szCs w:val="24"/>
                <w:highlight w:val="none"/>
              </w:rPr>
            </w:pPr>
            <w:r/>
            <w:bookmarkStart w:id="480" w:name="EB8808057cee404c32bfe34fc69d42fbd3"/>
            <w:r>
              <w:rPr>
                <w:rFonts w:hint="eastAsia" w:ascii="宋体" w:hAnsi="宋体" w:eastAsia="宋体" w:cs="宋体"/>
                <w:color w:val="auto"/>
                <w:sz w:val="24"/>
                <w:szCs w:val="24"/>
                <w:highlight w:val="non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bookmarkEnd w:id="480"/>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24.1争议的解决方式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双方约定争议的解决方式：向工程所在地人民法院提起诉讼。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增加条款：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承包人严格按照上级有关农民工工资支付的文件执行。有关农民工工资须执行《江苏省工程建设领域农民工工资支付管理办法》（苏建建管</w:t>
            </w:r>
            <w:r>
              <w:rPr>
                <w:rFonts w:hint="eastAsia" w:ascii="宋体" w:hAnsi="宋体" w:cs="宋体"/>
                <w:color w:val="auto"/>
                <w:sz w:val="24"/>
                <w:szCs w:val="24"/>
                <w:highlight w:val="none"/>
                <w:lang w:eastAsia="zh-CN"/>
              </w:rPr>
              <w:t xml:space="preserve">〔2016〕707号</w:t>
            </w:r>
            <w:r>
              <w:rPr>
                <w:rFonts w:hint="eastAsia" w:ascii="宋体" w:hAnsi="宋体" w:eastAsia="宋体" w:cs="宋体"/>
                <w:color w:val="auto"/>
                <w:sz w:val="24"/>
                <w:szCs w:val="24"/>
                <w:highlight w:val="none"/>
              </w:rPr>
              <w:t xml:space="preserve">）、《苏州市工程建设领域农民工工资专用账户管理办法（试行）》的通知（苏银</w:t>
            </w:r>
            <w:r>
              <w:rPr>
                <w:rFonts w:hint="eastAsia" w:ascii="宋体" w:hAnsi="宋体" w:cs="宋体"/>
                <w:color w:val="auto"/>
                <w:sz w:val="24"/>
                <w:szCs w:val="24"/>
                <w:highlight w:val="none"/>
                <w:lang w:eastAsia="zh-CN"/>
              </w:rPr>
              <w:t xml:space="preserve">〔2017〕110号</w:t>
            </w:r>
            <w:r>
              <w:rPr>
                <w:rFonts w:hint="eastAsia" w:ascii="宋体" w:hAnsi="宋体" w:eastAsia="宋体" w:cs="宋体"/>
                <w:color w:val="auto"/>
                <w:sz w:val="24"/>
                <w:szCs w:val="24"/>
                <w:highlight w:val="none"/>
              </w:rPr>
              <w:t xml:space="preserve">）、《苏州市工程建设领域治欠保支实名制监管制度》的通知（苏人保监</w:t>
            </w:r>
            <w:r>
              <w:rPr>
                <w:rFonts w:hint="eastAsia" w:ascii="宋体" w:hAnsi="宋体" w:cs="宋体"/>
                <w:color w:val="auto"/>
                <w:sz w:val="24"/>
                <w:szCs w:val="24"/>
                <w:highlight w:val="none"/>
                <w:lang w:eastAsia="zh-CN"/>
              </w:rPr>
              <w:t xml:space="preserve">〔2018〕4号</w:t>
            </w:r>
            <w:r>
              <w:rPr>
                <w:rFonts w:hint="eastAsia" w:ascii="宋体" w:hAnsi="宋体" w:eastAsia="宋体" w:cs="宋体"/>
                <w:color w:val="auto"/>
                <w:sz w:val="24"/>
                <w:szCs w:val="24"/>
                <w:highlight w:val="none"/>
              </w:rPr>
              <w:t xml:space="preserve">）、《关于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苏州市工程建设领域农民工工资专用账户管理办法（试行）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的补充通知》（苏市水</w:t>
            </w:r>
            <w:r>
              <w:rPr>
                <w:rFonts w:hint="eastAsia" w:ascii="宋体" w:hAnsi="宋体" w:cs="宋体"/>
                <w:color w:val="auto"/>
                <w:sz w:val="24"/>
                <w:szCs w:val="24"/>
                <w:highlight w:val="none"/>
                <w:lang w:eastAsia="zh-CN"/>
              </w:rPr>
              <w:t xml:space="preserve">〔2018〕153号</w:t>
            </w:r>
            <w:r>
              <w:rPr>
                <w:rFonts w:hint="eastAsia" w:ascii="宋体" w:hAnsi="宋体" w:eastAsia="宋体" w:cs="宋体"/>
                <w:color w:val="auto"/>
                <w:sz w:val="24"/>
                <w:szCs w:val="24"/>
                <w:highlight w:val="none"/>
              </w:rPr>
              <w:t xml:space="preserve">】）执行，开立农民工工资专用账户，建设单位应根据项目实际情况、规定向农民工工资专用账户存入资金的比例（不低于进度款的20%）。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增加条款：</w:t>
            </w:r>
            <w:r/>
          </w:p>
          <w:p>
            <w:pPr>
              <w:ind w:firstLine="464"/>
              <w:spacing w:line="280" w:lineRule="exact"/>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rPr>
              <w:t xml:space="preserve">1.项目资金的拨付：工程验收通过后、竣工结算审核报告出具前，进度款支付比例不超过应付工程款的70%（供电类工程不超过85%，绿化工程不超过60%），应付工程款=经计量合格的合同内工程价款+财政评审后的变更价款，在未经财政评审的情况下，应付工程款=经计量合格的合同内工程价款。项目竣工结算经过评审后，除质保金之外，按评审的结算金额支付；质保期满后支付尾款。</w:t>
            </w:r>
            <w:r/>
          </w:p>
          <w:p>
            <w:pPr>
              <w:ind w:firstLine="464"/>
              <w:spacing w:line="280" w:lineRule="exact"/>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rPr>
              <w:t xml:space="preserve">2.承包方送审工程结算审定金额核减超过总价7%的部分，按核减额4%计算的审核费用由承包方承担，承包方承担的审核费由发包方从审定金额中直接代扣。</w:t>
            </w:r>
            <w:r/>
          </w:p>
          <w:p>
            <w:pPr>
              <w:ind w:firstLine="464"/>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rPr>
              <w:t xml:space="preserve">3.</w:t>
            </w:r>
            <w:r>
              <w:rPr>
                <w:rFonts w:hint="eastAsia" w:ascii="宋体" w:hAnsi="宋体" w:eastAsia="宋体" w:cs="宋体"/>
                <w:color w:val="auto"/>
                <w:sz w:val="24"/>
                <w:szCs w:val="24"/>
                <w:highlight w:val="none"/>
              </w:rPr>
              <w:t xml:space="preserve"> 本工程追加费用不得超过原合同金额的10%；原合同金额10%以内的追加费用，限于原合同内工程清单数量调整增加的工程费用，原合同外工程内容不得计入。</w:t>
            </w:r>
            <w:r/>
          </w:p>
          <w:p>
            <w:pPr>
              <w:ind w:firstLine="464"/>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rPr>
              <w:t xml:space="preserve">4.对实施后无法进行复核的施工内容,承包方必须留下可证明相应工作量的影像资料，结算时如无影像资料或提供资料无法反映相应的工作量，结算审核时有权按照有利于发包方的原则进行处理。</w:t>
            </w:r>
            <w:r/>
          </w:p>
          <w:p>
            <w:pPr>
              <w:ind w:firstLine="464"/>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rPr>
              <w:t xml:space="preserve">5.本工程采购文件的所有内容，是本合同必须遵守之条款，若其他书面文件产生与采购文件相悖的内容，采购文件的有关条款将得到优先执行。</w:t>
            </w:r>
            <w:r/>
          </w:p>
          <w:p>
            <w:pPr>
              <w:ind w:firstLine="464"/>
              <w:rPr>
                <w:rFonts w:hint="eastAsia" w:ascii="宋体" w:hAnsi="宋体" w:eastAsia="宋体" w:cs="宋体"/>
                <w:bCs/>
                <w:color w:val="auto"/>
                <w:spacing w:val="-4"/>
                <w:sz w:val="24"/>
                <w:szCs w:val="24"/>
                <w:highlight w:val="none"/>
                <w:lang w:val="en-US" w:eastAsia="zh-CN"/>
              </w:rPr>
            </w:pPr>
            <w:r>
              <w:rPr>
                <w:rFonts w:hint="eastAsia" w:ascii="宋体" w:hAnsi="宋体" w:eastAsia="宋体" w:cs="宋体"/>
                <w:bCs/>
                <w:color w:val="auto"/>
                <w:spacing w:val="-4"/>
                <w:sz w:val="24"/>
                <w:szCs w:val="24"/>
                <w:highlight w:val="none"/>
                <w:lang w:val="en-US" w:eastAsia="zh-CN"/>
              </w:rPr>
              <w:t xml:space="preserve">6.工程抢修须及时、高效、保质保量完成。</w:t>
            </w:r>
            <w:r/>
          </w:p>
          <w:p>
            <w:pPr>
              <w:pStyle w:val="928"/>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增加：</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承包人承担的其他违约责任：</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1、如承包人拖欠农民工工资的，支付违约金2万元/次;</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2、如承包人因拖欠造成不良影响的，支付违约金10万元/次。</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3、如承包人质量验收、报验等资料填报未由项目部技术管理人员签名的，支付违约金1000元/次。</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4、如承包人变更及工程量清单未按要求及时报批的，支付违约金3000元/次。</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5、如承包人特种作业人员无证上岗的，支付违约金2000元/人。如未进行安全培训的，支付违约金2万元/次。 </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6、如承包人工程量计量弄虚作假，支付违约金虚假工程费用的10%。</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7、如承包人危大工程、超危大工程方案未组织专家论证、审查；重大危险源未进行动态管控；脚手架存在安全隐患且未按要求及时整改，支付违约金2000元/次。</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8、如承包人挪用本项目资金，支付违约金挪用数额的10%。 </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9、因承包人原因解除合同的，承包人支付违约金为合同价10％。</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10、合同解除后，如承包人未按照约定时间及时撤离施工现场的，支付违约金10万元/日。 </w:t>
            </w:r>
            <w:r/>
          </w:p>
          <w:p>
            <w:pPr>
              <w:ind w:firstLine="46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11、施工过程中造成的舆情须公开，并及时处理（处置），延误处置的，支付违约金5000元/次。</w:t>
            </w:r>
            <w:r/>
          </w:p>
          <w:p>
            <w:pPr>
              <w:pStyle w:val="928"/>
              <w:rPr>
                <w:rFonts w:hint="eastAsia" w:ascii="宋体" w:hAnsi="宋体" w:eastAsia="宋体" w:cs="宋体"/>
                <w:bCs/>
                <w:color w:val="auto"/>
                <w:spacing w:val="-4"/>
                <w:sz w:val="24"/>
                <w:szCs w:val="24"/>
                <w:highlight w:val="none"/>
                <w:lang w:eastAsia="zh-CN"/>
              </w:rPr>
            </w:pPr>
            <w:r>
              <w:rPr>
                <w:rFonts w:hint="eastAsia" w:ascii="宋体" w:hAnsi="宋体" w:eastAsia="宋体" w:cs="宋体"/>
                <w:bCs/>
                <w:color w:val="auto"/>
                <w:spacing w:val="-4"/>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25.补充条款：</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1、本工程工地现场的临时水、电、场内外道路，由承包人负责自行解决，所需费用计入报价。</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2、承包人需自行考虑解决临时设施搭建场地，临时设施搭建的标准及用地须满足苏州市城管及国土部门的相关规定，所需费用计入报价。</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投标单位可自行前往项目现场，对现场环境、设施情况进行详细勘察，全面了解清楚项目现场的所有内容和情况后进行投标。勘察现场所需费用，由投标单位自理。中标后，不得以不完全了解现场情况为理由而向招标单位提出任何索赔的要求，对此招标单位不承担任何责任；</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投标人应结合现场勘察情况，根据工程特点、现场条件、招标文件要求、施工图及相关规范标准及企业自身技术水平，制定适宜的施工方案，考虑所有工作及内容所发生的各项费用，综合考虑后一并计入投标报价中；</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承包人进场施工时，需对本工程地勘、物探、地形测量进行复测。如承包人不进行复测，从而导致延误工期、施工质量不达标等情况的发生，均由承包人负责，并承担由此可能产生的一切费用和责任，发包人不承担任何费用和责任；</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本工程施工过程中承包人必须安全文明施工，采取一定的措施，做好安全防护工作，保证施工安全及居民、行人、车辆的出行方便和安全，同时必须保证道路交通顺畅安全，所需费用计入投标报价。因承包人采取措施不当等原因引起的各种意外、纠纷和费用由承包人负责，与发包人无关。</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本工程的施工现场必须采用统一的护栏和围挡进行施工区域的安全围护，护栏和围挡的要求需符合行业主管部门的相关规定，所需费用计入报价。同时本工程施工时，承包人须无条件的服从发包人的交通分流工作方案部署，积极做好配合工作。承包人必须在危险地段做好日夜警示标志，并保证有效。交通安全设施的设置方案须符合交警、路政部门的要求，并获得交警、路政部门的书面批准。因承包人采取措施不当等原因引起的各种意外、纠纷和费用由承包人负责，与发包人无关。</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、本工程施工时必须采取相应的保护措施保证所有管线（包括未标志的）不被破坏。如施工时因保护措施不当，损坏地下管线引起的各种赔偿和责任由承包人负责，与发包人无关。</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、本工程的沟槽开挖采用机械还是采用人工开挖，由承包人现场自行确定，但工程中的重要部位必须采用人工开挖。</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本工程原有路面的拆除和开挖由承包人完成，在开挖过程中产生的道路废料和多余土方不得堆放在路面上，必须及时清理运走，且在施工期间必须保证通行道路畅通。因承包人原因引起的各种赔偿和责任由承包人负责，与发包人无关。</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工程中的所有回填必须符合道路和设计图纸的相关要求，并达到设计图纸的标高。设计图纸已明确的沟槽基础处理计入本次报价中，设计图纸没有明确的基础处理，如果沟槽底地基有问题需要另行填砂、填石等处理时，由发包人根据现场情况签证，并按合同约定计入竣工结算价中。</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工程施工时有可能遇到大雨，施工时必须采取措施及时排水，防止沟槽塌方和浮管，所需措施费用计入投标报价中。一旦发生浮管，管道和管基必须重做，使用原用材料的必须经过发包人检测；如果检测不合格，必须更换新材料重做；因此所发生的所有费用（包括材料、检测、施工、工期及发包人费用等）由承包人承担。</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对规范中未列的措施项目，承包人可根据工程实际情况进行补充。对发包人所列的措施项目，承包人可根据工程实际与施工组织设计进行增补，但不应更改发包人已列措施项目的序号。结算时，除工程变更引起施工方案改变外，承包人不得以招标工程措施项目清单缺项为由要求新增措施项目。</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、完成各项承包工作</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（1）承包人应提供为完成合同工作所需的劳务、材料、施工设备、工程设备和其他物品，除劳务以外，上述材料、施工设备、工程设备（招标人另行招标的除外）须承包人自有或自行采购。</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（2）施工期间，发包方根据现场需要发出相关指令时，承包人应积极配合，发包人将根据法律法规及本招标文件规定如实处理。</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在发包人签发工程移交证书前，即使工程已经完工，承包人仍有责任照管和维护工程，费用已含在合同价中，不再另行支付。工程移交证书签发后，承包人将已完工工程移交给发包人时，其工程的照管和维护责任也同时移交给发包人；因实际需要承包人继续照管的，可以另行合同补充约定。</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、承包人不按照发包人提供的施工图纸施工，属违约行为，发包人可以要求施工方承担以下责任：</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（1）返工责任：由于不按照施工图纸施工引起的返工由施工单位负全部责任，损失由施工单位承担。</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（2）修改设计图：由于施工单位不按图施工，如果无法返工只能修改施工图时，修改施工图所需的设计、图纸修改和审查等的全部费用由施工单位承担。</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（3）延期交付责任：由此引起的项目延期交付使用造成的全部损失由施工单位承担。</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（4）其他责任：由于不按图施工导致的降低质量标准、或者超出规划面积引起的罚款等损失由施工单位承担。</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（5）施工单位不按图施工除要求整改到位外，扣除相应的分部分项的工程造价的10%作为违约金，待施工单位整改到位后方可申请工程竣工验收。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、承包人应当遵守国家及姑苏区有关淤泥清运及处置的法律法规，依法办理车船运输及淤泥接收相关手续，并承担因违反有关规定造成的损失和罚款</w:t>
            </w:r>
            <w:r>
              <w:rPr>
                <w:rFonts w:hint="eastAsia" w:ascii="宋体" w:hAnsi="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eastAsia="zh-CN"/>
              </w:rPr>
              <w:t xml:space="preserve">合同中与补充条款不一致的，最终以补充条款要求执行，除发包人有其他意见，最终以发包人意见为准。</w:t>
            </w:r>
            <w:r/>
          </w:p>
          <w:p>
            <w:pPr>
              <w:rPr>
                <w:rFonts w:hint="eastAsia"/>
                <w:color w:val="auto"/>
                <w:highlight w:val="none"/>
                <w:lang w:eastAsia="zh-CN"/>
              </w:rPr>
            </w:pPr>
            <w:r>
              <w:rPr>
                <w:rFonts w:hint="eastAsia" w:ascii="宋体" w:hAnsi="宋体" w:eastAsia="宋体" w:cs="宋体"/>
                <w:color w:val="auto"/>
                <w:sz w:val="24"/>
                <w:szCs w:val="24"/>
                <w:highlight w:val="none"/>
                <w:lang w:eastAsia="zh-CN"/>
              </w:rPr>
              <w:t xml:space="preserve">——完——</w:t>
            </w:r>
            <w:r/>
          </w:p>
        </w:tc>
      </w:tr>
    </w:tbl>
    <w:p>
      <w:pPr>
        <w:pStyle w:val="928"/>
        <w:rPr>
          <w:rFonts w:eastAsia="黑体"/>
          <w:b/>
          <w:color w:val="auto"/>
          <w:sz w:val="36"/>
          <w:szCs w:val="36"/>
          <w:highlight w:val="none"/>
        </w:rPr>
      </w:pPr>
      <w:r>
        <w:rPr>
          <w:rFonts w:eastAsia="黑体"/>
          <w:b/>
          <w:color w:val="auto"/>
          <w:sz w:val="36"/>
          <w:szCs w:val="36"/>
          <w:highlight w:val="none"/>
        </w:rPr>
      </w:r>
      <w:r/>
    </w:p>
    <w:p>
      <w:pPr>
        <w:rPr>
          <w:rFonts w:eastAsia="黑体"/>
          <w:b/>
          <w:color w:val="auto"/>
          <w:sz w:val="36"/>
          <w:szCs w:val="36"/>
          <w:highlight w:val="none"/>
        </w:rPr>
      </w:pPr>
      <w:r>
        <w:rPr>
          <w:rFonts w:eastAsia="黑体"/>
          <w:b/>
          <w:color w:val="auto"/>
          <w:sz w:val="36"/>
          <w:szCs w:val="36"/>
          <w:highlight w:val="none"/>
        </w:rPr>
      </w:r>
      <w:r/>
    </w:p>
    <w:p>
      <w:pPr>
        <w:pStyle w:val="928"/>
        <w:rPr>
          <w:rFonts w:eastAsia="黑体"/>
          <w:b/>
          <w:bCs/>
          <w:color w:val="auto"/>
          <w:sz w:val="36"/>
          <w:szCs w:val="36"/>
          <w:highlight w:val="none"/>
        </w:rPr>
      </w:pPr>
      <w:r>
        <w:rPr>
          <w:rFonts w:eastAsia="黑体"/>
          <w:b/>
          <w:bCs/>
          <w:color w:val="auto"/>
          <w:sz w:val="36"/>
          <w:szCs w:val="36"/>
          <w:highlight w:val="none"/>
        </w:rPr>
      </w:r>
      <w:r/>
    </w:p>
    <w:p>
      <w:pPr>
        <w:pStyle w:val="928"/>
        <w:rPr>
          <w:rFonts w:eastAsia="黑体"/>
          <w:b/>
          <w:bCs/>
          <w:color w:val="auto"/>
          <w:sz w:val="36"/>
          <w:szCs w:val="36"/>
          <w:highlight w:val="none"/>
        </w:rPr>
      </w:pPr>
      <w:r>
        <w:rPr>
          <w:rFonts w:eastAsia="黑体"/>
          <w:b/>
          <w:bCs/>
          <w:color w:val="auto"/>
          <w:sz w:val="36"/>
          <w:szCs w:val="36"/>
          <w:highlight w:val="none"/>
        </w:rPr>
      </w:r>
      <w:r/>
    </w:p>
    <w:p>
      <w:pPr>
        <w:ind w:firstLine="105"/>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附件1：</w:t>
      </w:r>
      <w:r/>
    </w:p>
    <w:p>
      <w:pPr>
        <w:jc w:val="center"/>
        <w:rPr>
          <w:rFonts w:ascii="宋体" w:hAnsi="宋体" w:cs="宋体"/>
          <w:color w:val="auto"/>
          <w:sz w:val="24"/>
          <w:highlight w:val="none"/>
        </w:rPr>
      </w:pPr>
      <w:r>
        <w:rPr>
          <w:rFonts w:hint="eastAsia" w:ascii="宋体" w:hAnsi="宋体" w:cs="宋体"/>
          <w:color w:val="auto"/>
          <w:sz w:val="24"/>
          <w:highlight w:val="none"/>
        </w:rPr>
        <w:t xml:space="preserve">安全生产协议书</w:t>
      </w:r>
      <w:r/>
    </w:p>
    <w:p>
      <w:pP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甲方)：</w:t>
      </w:r>
      <w:r/>
    </w:p>
    <w:p>
      <w:pP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乙方)：</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中华人民共和国建筑法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中华人民共和国安全生产法》及其他有关法律、法规。为了保证双方生产安全，明确各自的安全管理职责和应当采取安全措施，就本工程的安全生产施工事项达成以下协议：</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工程概况</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cs="宋体"/>
          <w:bCs/>
          <w:color w:val="auto"/>
          <w:sz w:val="24"/>
          <w:szCs w:val="24"/>
          <w:highlight w:val="none"/>
          <w:u w:val="single"/>
          <w:lang w:val="en-US" w:eastAsia="zh-CN" w:bidi="ar-SA"/>
        </w:rPr>
        <w:t xml:space="preserve">梅亭苑内河整治项目</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color w:val="auto"/>
          <w:sz w:val="24"/>
          <w:highlight w:val="none"/>
        </w:rPr>
        <w:t xml:space="preserve">工程地点：</w:t>
      </w:r>
      <w:r>
        <w:rPr>
          <w:rFonts w:hint="eastAsia" w:ascii="宋体" w:hAnsi="宋体" w:eastAsia="宋体" w:cs="宋体"/>
          <w:bCs/>
          <w:color w:val="auto"/>
          <w:sz w:val="24"/>
          <w:szCs w:val="24"/>
          <w:highlight w:val="none"/>
          <w:u w:val="single"/>
          <w:lang w:val="en-US" w:eastAsia="zh-CN" w:bidi="ar-SA"/>
        </w:rPr>
        <w:t xml:space="preserve">甲方指定地点</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工程承包范围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见采购文件</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乙方资质及安全生产条件：见响应文件</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乙方应对承揽本工程所提供的资质、安全生产资格证书、安全生产条件等有关资料真实性负责。</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现场负责人及安全生产管理人员：</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乙方指定本工程项目经理为现场负责人；并落实专职安全生产管理人员。</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甲方的责任和权利</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1.甲方有权要求乙方制定施工安全措施，在开始施工前报甲方备查。 </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3.甲方委托指派本工程监理人及总监理工程师负责与乙方联系安全生产方面的工作。</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4.乙方在施工中发生的人身、财产事故，甲方有权利负责督促乙方按照国家相关的事故处理的法律法规规定进行调查、处理、统计上报等。</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5.甲方不得要求乙方违反安全管理规定进行施工，由此而导致的事故由甲方承担责任。</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6.如工地有两个以上承包人在同一作业区工作</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可能危及对方生产安全时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甲方委托总承包人负责组织各方签订安全生产管理协议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明确各自的安全生产职责和应采取的安全措施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对安全工作进行检查和协调。</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乙方的责任和权利</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1.乙方负责人是安全生产的第一责任人，对本工程的安全生产负全责。</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3.乙方单位的主要负责人对与本工程相关联的安全生产工作负有下列职责：</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 建立、健全安全生产责任制；</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 建立健全安全生产保证体系及安全组织机构，设立专职安全生产管理人员，建立健全现场安全责任制和消防安全责任制度。</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 组织制定安全生产规章  制度和操作规程；</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eastAsia="宋体" w:cs="宋体"/>
          <w:color w:val="auto"/>
          <w:sz w:val="24"/>
          <w:highlight w:val="none"/>
        </w:rPr>
        <w:t xml:space="preserve"> 组织制定并实施安全生产教育和培训计划；</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eastAsia="宋体" w:cs="宋体"/>
          <w:color w:val="auto"/>
          <w:sz w:val="24"/>
          <w:highlight w:val="none"/>
        </w:rPr>
        <w:t xml:space="preserve"> 保证安全生产投入的有效实施；</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eastAsia="宋体" w:cs="宋体"/>
          <w:color w:val="auto"/>
          <w:sz w:val="24"/>
          <w:highlight w:val="none"/>
        </w:rPr>
        <w:t xml:space="preserve"> 督促、检查安全生产工作，及时消除生产安全事故隐患；</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eastAsia="宋体" w:cs="宋体"/>
          <w:color w:val="auto"/>
          <w:sz w:val="24"/>
          <w:highlight w:val="none"/>
        </w:rPr>
        <w:t xml:space="preserve"> 组织制定并实施生产安全事故应急救援预案；</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eastAsia="宋体" w:cs="宋体"/>
          <w:color w:val="auto"/>
          <w:sz w:val="24"/>
          <w:highlight w:val="none"/>
        </w:rPr>
        <w:t xml:space="preserve"> 及时、如实报告生产安全事故。</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6.乙方的</w:t>
      </w:r>
      <w:r>
        <w:rPr>
          <w:rFonts w:hint="eastAsia" w:ascii="宋体" w:hAnsi="宋体" w:cs="宋体"/>
          <w:color w:val="auto"/>
          <w:sz w:val="24"/>
          <w:highlight w:val="none"/>
          <w:lang w:eastAsia="zh-CN"/>
        </w:rPr>
        <w:t xml:space="preserve">项目经理</w:t>
      </w:r>
      <w:r>
        <w:rPr>
          <w:rFonts w:hint="eastAsia" w:ascii="宋体" w:hAnsi="宋体" w:eastAsia="宋体" w:cs="宋体"/>
          <w:color w:val="auto"/>
          <w:sz w:val="24"/>
          <w:highlight w:val="none"/>
        </w:rPr>
        <w:t xml:space="preserve">、专职安全生产管理人员和特种作业人员应按照国家有关规定经过相关培训，取得相应资格，并在现有的资质等级许可的范围内承揽工程，持岗位证上岗。</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7.乙方单位的安全管理机构以及安全生产管理人员履行下列</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包括但不限于)职责：</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 组织或者参与拟订本项目安全生产规章制度、操作规程和生产安全事故应急救援预案；</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 组织或者参与本项目安全生产教育和培训，如实记录安全生产教育和培训情况；</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 督促落实本项目重大危险源的安全管理措施；</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eastAsia="宋体" w:cs="宋体"/>
          <w:color w:val="auto"/>
          <w:sz w:val="24"/>
          <w:highlight w:val="none"/>
        </w:rPr>
        <w:t xml:space="preserve"> 组织或者参与本项目应急救援演练；</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eastAsia="宋体" w:cs="宋体"/>
          <w:color w:val="auto"/>
          <w:sz w:val="24"/>
          <w:highlight w:val="none"/>
        </w:rPr>
        <w:t xml:space="preserve"> 检查本项目的安全生产状况，及时排查生产安全事故隐患，提出改进安全生产管理的建议；</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eastAsia="宋体" w:cs="宋体"/>
          <w:color w:val="auto"/>
          <w:sz w:val="24"/>
          <w:highlight w:val="none"/>
        </w:rPr>
        <w:t xml:space="preserve"> 制止和纠正违章指挥、强令冒险作业、违反操作规程的行为；</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eastAsia="宋体" w:cs="宋体"/>
          <w:color w:val="auto"/>
          <w:sz w:val="24"/>
          <w:highlight w:val="none"/>
        </w:rPr>
        <w:t xml:space="preserve"> 督促落实本项目安全生产整改措施。</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10.乙方应当在有较大危险因素的生产经营场所和有关设施、设备上，设置明显的安全警示标志。</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11.乙方必须依法参加工伤保险，为从业人员缴纳保险费，为从事危险作业的人员办理意外伤害保险，支付保险费。</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12.根据工程特点在施工组织设计</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14.乙方应该平时进行安全检查，对安全隐患及时整改。对甲方单位以及监理签发的安全检查整改要求应及时组织整改并按时回复。</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15.乙方有权对甲方的安全管理提出合理化建议。</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16.乙方必须按照国家规定为员工配备和发放符合国家规范的合格的安全防护用品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如安全帽、安全带、防护胶等)。乙方必须遵守职业病防治相关的法律法规规定，负责职业危害防治工作，针对可能出现的危害因素制定防治措施，为员工配备合格的职业卫生防护用品。</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17.乙方在施工过程中一旦发生安全事故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18.乙方在施工中必须加强安全管理，由于管理不到位造成负面影响，乙方将承担全部责任，并承担由此给甲方造成的名誉及经济损失。</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施工安全违约金 </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1.甲方安全检查时，发现乙方有违反安全协议或者安全管理法律法规等规定的行为，甲方有权按照合约中违约责任条款对乙方进行处罚。</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其他</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1.本合同签订后，未经双方共同协商同意，任何一方不得私自改动或终止。</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2.本合同与工程合同具有同等效力，有效期自工程开工至全部工程竣工后经交工验收合格，以及质量保修期满由发包人发给保修终止证书后失效。</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3.合同履行过程中发生争议时，双方应协商解决，如果协商不成，双方可以向工程所在地有管辖权的人民法院提起诉讼。</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4.本合同自双方签字盖章后生效。</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5.本合同一式贰份，甲、乙双方各执壹份。</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公章)                      承包人：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            法定代表人或其委托代理人：</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年月日</w:t>
      </w:r>
      <w:r/>
    </w:p>
    <w:p>
      <w:pPr>
        <w:ind w:firstLine="480"/>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4"/>
          <w:highlight w:val="none"/>
        </w:rPr>
      </w:pPr>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附件2：</w:t>
      </w:r>
      <w:r/>
    </w:p>
    <w:p>
      <w:pPr>
        <w:jc w:val="center"/>
        <w:rPr>
          <w:rFonts w:ascii="宋体" w:hAnsi="宋体" w:cs="宋体"/>
          <w:color w:val="auto"/>
          <w:sz w:val="24"/>
          <w:highlight w:val="none"/>
        </w:rPr>
      </w:pPr>
      <w:r>
        <w:rPr>
          <w:rFonts w:hint="eastAsia" w:ascii="宋体" w:hAnsi="宋体" w:cs="宋体"/>
          <w:color w:val="auto"/>
          <w:sz w:val="24"/>
          <w:highlight w:val="none"/>
        </w:rPr>
        <w:t xml:space="preserve">工程建设项目廉政合同</w:t>
      </w:r>
      <w:r/>
    </w:p>
    <w:p>
      <w:pPr>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甲方)：</w:t>
      </w:r>
      <w:r/>
    </w:p>
    <w:p>
      <w:pPr>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承包人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第一条 甲乙双方的责任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 甲乙双方应共同遵守国家和江苏省、苏州市以及行业主管部门关于加强工程建设项目管理以及党风廉政建设的各项规定。</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 甲乙双方应严格执行工程建设项目承发包合同文件，自觉按合同办事。</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 除非法律认定的商业秘密和合同文件另有规定之外，甲乙双方的业务活动应坚持公开、公正、透明的原则，严禁损害国家和集体利益、违反工程建设项目管理规章制度的不正当交易。</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 甲乙双方如发现对方在业务活动中有违规、违纪、违法的行为，应及时提醒对方，情节严重的，应向其上级主管部门或园区纪检监察部门举报。</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第二条 甲方的责任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甲方的领导和从事该工程建设项目的工作人员，在工程建设的事前、事中、事后应遵守以下规定： </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 不准向乙方和相关单位索要或接受回扣、礼金、有价证券、贵重物品和好处费等。</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 不准在乙方和相关单位报销任何应由甲方或个人支付的费用。</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 不准要求、暗示或接受乙方和相关单位为个人装修住房、婚丧嫁娶、配偶子女的工作安排以及出国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境)、旅游等提供方便。</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 不准参加有可能影响公正执行公务的乙方和相关单位的宴请、娱乐等活动。</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第三条 乙方的责任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乙方应与甲方保持正常的业务交往，按照有关法律法规和程序开展业务工作，严格执行工程建设的有关方针、政策，并遵守以下规定：</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 不准以任何理由向甲方及其工作人员索要、接受或赠送礼金、有价证券、贵重物品及回扣、好处费等。</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 不准以任何理由为甲方和相关单位报销应由对方或个人支付的费用。</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 不准接受或暗示为甲方、相关单位或个人装修住房、婚丧嫁娶、配偶子女的工作安排以及出国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境)、旅游等提供方便。</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 不准以任何理由为甲方、相关单位或个人组织有可能影响公正执行公务的宴请、娱乐等活动。 </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第四条 违约责任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 甲方或甲方工作人员有违反本合同第一、二条规定的，按照管理权限，由园区纪检监察部门依据有关法律法规给予党纪、</w:t>
      </w:r>
      <w:r>
        <w:rPr>
          <w:rFonts w:hint="eastAsia" w:ascii="宋体" w:hAnsi="宋体" w:cs="宋体"/>
          <w:color w:val="auto"/>
          <w:sz w:val="24"/>
          <w:highlight w:val="none"/>
          <w:lang w:eastAsia="zh-CN"/>
        </w:rPr>
        <w:t xml:space="preserve">政务处分</w:t>
      </w:r>
      <w:r>
        <w:rPr>
          <w:rFonts w:hint="eastAsia" w:ascii="宋体" w:hAnsi="宋体" w:cs="宋体"/>
          <w:color w:val="auto"/>
          <w:sz w:val="24"/>
          <w:highlight w:val="none"/>
        </w:rPr>
        <w:t xml:space="preserve">；涉嫌犯罪的，移交司法机关追究刑事责任。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 乙方或乙方工作人员有违反本合同第一、三条规定的，按照管理权限，园区纪检监察部门将建议相关建设主管部门给与相应的行政处罚；涉嫌犯罪的，移交司法机关追究刑事责任。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或)要求乙方予以支付。甲方还有权解除本合同并由乙方返还已付款、赔偿甲方因本合同终止而发生的所有成本、损失、损害和费用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包括但不限于造成的期限延误的赔偿，甲方更换承包人、供应商而增加的费用等)。</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第五条 本合同书作为工程建设项目施工合同的附件，与工程建设项目施工合同具有同等法律效力。经双方签署后立即生效。</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第六条 本合同书一式四份，由甲乙双方各执二份。 </w:t>
      </w:r>
      <w:r/>
    </w:p>
    <w:p>
      <w:pPr>
        <w:ind w:firstLine="480"/>
        <w:keepLines w:val="0"/>
        <w:keepNext w:val="0"/>
        <w:pageBreakBefore w:val="0"/>
        <w:spacing w:line="440" w:lineRule="exact"/>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公章)                      承包人：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公章)</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年月日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附件3：</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工程质量保修书</w:t>
      </w:r>
      <w:r/>
    </w:p>
    <w:p>
      <w:pPr>
        <w:keepLines w:val="0"/>
        <w:keepNext w:val="0"/>
        <w:pageBreakBefore w:val="0"/>
        <w:spacing w:line="44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全称)：</w:t>
      </w:r>
      <w:r/>
    </w:p>
    <w:p>
      <w:pPr>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承包人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全称)：</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发包人和承包人根据《中华人民共和国建筑法》和《建设工程质量管理条例》，经协商一致就</w:t>
      </w:r>
      <w:r>
        <w:rPr>
          <w:rFonts w:hint="eastAsia" w:ascii="宋体" w:hAnsi="宋体" w:cs="宋体"/>
          <w:b w:val="0"/>
          <w:bCs w:val="0"/>
          <w:color w:val="auto"/>
          <w:sz w:val="24"/>
          <w:szCs w:val="24"/>
          <w:highlight w:val="none"/>
          <w:u w:val="single"/>
        </w:rPr>
        <w:t xml:space="preserve"> </w:t>
      </w:r>
      <w:r>
        <w:rPr>
          <w:rFonts w:hint="eastAsia" w:ascii="宋体" w:hAnsi="宋体"/>
          <w:b w:val="0"/>
          <w:bCs w:val="0"/>
          <w:color w:val="auto"/>
          <w:sz w:val="24"/>
          <w:szCs w:val="24"/>
          <w:highlight w:val="none"/>
          <w:u w:val="single"/>
          <w:lang w:eastAsia="zh-CN"/>
        </w:rPr>
        <w:t xml:space="preserve">梅亭苑内河整治项目</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color w:val="auto"/>
          <w:sz w:val="24"/>
          <w:highlight w:val="none"/>
        </w:rPr>
        <w:t xml:space="preserve">工程全称)签订工程质量保修书。</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一、工程质量保修范围和内容</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承包人在质量保修期内，按照有关法律规定和合同约定，承担工程质量保修责任。</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  按质量保修期约定    </w:t>
      </w:r>
      <w:r>
        <w:rPr>
          <w:rFonts w:hint="eastAsia" w:ascii="宋体" w:hAnsi="宋体" w:cs="宋体"/>
          <w:color w:val="auto"/>
          <w:sz w:val="24"/>
          <w:highlight w:val="none"/>
        </w:rPr>
        <w:t xml:space="preserve">。</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1、地基基础工程和主体结构工程为设计文件规定的工程合理使用年限；</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2、屋面防水工程、有防水要求的卫生间、房间和外墙面的防渗为</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年；</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3、装修工程为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4、电气管线、给排水管道、设备安装工程为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5、供热与供冷系统为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个采暖期、供冷期；</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6、住宅小区内的给排水设施、道路等配套工程为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7、其他项目保修期限约定如下：</w:t>
      </w:r>
      <w:r>
        <w:rPr>
          <w:rFonts w:hint="eastAsia" w:ascii="宋体" w:hAnsi="宋体" w:cs="宋体"/>
          <w:color w:val="auto"/>
          <w:sz w:val="24"/>
          <w:highlight w:val="none"/>
          <w:u w:val="single"/>
        </w:rPr>
        <w:t xml:space="preserve"> 1年  </w:t>
      </w:r>
      <w:r>
        <w:rPr>
          <w:rFonts w:hint="eastAsia" w:ascii="宋体" w:hAnsi="宋体" w:cs="宋体"/>
          <w:color w:val="auto"/>
          <w:sz w:val="24"/>
          <w:highlight w:val="none"/>
        </w:rPr>
        <w:t xml:space="preserve">。</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质量保修期自工程竣工验收合格之日起计算。</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12</w:t>
      </w:r>
      <w:r>
        <w:rPr>
          <w:rFonts w:hint="eastAsia" w:ascii="宋体" w:hAnsi="宋体" w:cs="宋体"/>
          <w:color w:val="auto"/>
          <w:sz w:val="24"/>
          <w:highlight w:val="none"/>
        </w:rPr>
        <w:t xml:space="preserve">个月，缺陷责任期自工程实际竣工之日起计算。单位工程先于全部工程进行验收，单位工程缺陷责任期自单位工程验收合格之日起算。</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缺陷责任期终止后，发包人应退还剩余的质量保证金。</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四、质量保修责任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1、在质量保修期内，承包人必须固定现场维修负责人及安排必要的现场维修人员，本项目维保负责人为：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2、属于保修范围和内容的项目，承包人应在接到发包人或发包人</w:t>
      </w:r>
      <w:r>
        <w:rPr>
          <w:rFonts w:hint="eastAsia" w:ascii="宋体" w:hAnsi="宋体" w:cs="宋体"/>
          <w:color w:val="auto"/>
          <w:sz w:val="24"/>
          <w:highlight w:val="none"/>
          <w:lang w:eastAsia="zh-CN"/>
        </w:rPr>
        <w:t xml:space="preserve">客服中心（</w:t>
      </w:r>
      <w:r>
        <w:rPr>
          <w:rFonts w:hint="eastAsia" w:ascii="宋体" w:hAnsi="宋体" w:cs="宋体"/>
          <w:color w:val="auto"/>
          <w:sz w:val="24"/>
          <w:highlight w:val="none"/>
        </w:rPr>
        <w:t xml:space="preserve">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3、发生须紧急抢修事故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承包人不在上述约定期限内派人至现场勘察修理或未在约定的期限内完成维修工作，发包人可委托第三方进行维修工作，所产生的实际费用及给发包人造成的损失从承包人的工程尾款或质量保修金内扣除，不足部分构成承包人对发包人之债务。</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质保期内，同一问题经承包人二次维修仍未能彻底解决的，则发包人可另行委托第三方进行维修，所产生的实际费用及给发包人造成的损失从承包人的工程尾款或质量保修金内扣除，不足部分构成承包人对发包人之债务。</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7、因承包人实施维修工作而对工程实际使用人产生影响和造成损失的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包括但不限于装修损失、误工费等)，由承包人负责赔偿。如承包人不支付上述费用的，则发包人有权从承包人工程尾款或质保金中扣除上述费用。</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8、无论质保期内或质保期后，承包均应确保维修所需零备件的供应。如因零备件供应问题导致维修无法进行，则承包应承担由此造成的相应责任和损失赔偿。</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9、对于涉及到结构安全的问题，包括但不限于主体结构裂缝等范围内的问题，立即向当地建设行政主管部门和有关部门报告，采取安全防范措施，并由原设计人或者具有相应资质等级的设计人提出保修方案，经原设计确认签字，由承包人实施保修。</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10、质量保修完成后，由发包人组织验收。</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五、保修费用</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本工程约定的工程质量保证金为工程结算价款的</w:t>
      </w:r>
      <w:r>
        <w:rPr>
          <w:rFonts w:ascii="宋体" w:hAnsi="宋体" w:cs="宋体"/>
          <w:color w:val="auto"/>
          <w:sz w:val="24"/>
          <w:highlight w:val="none"/>
        </w:rPr>
        <w:t xml:space="preserve">3</w:t>
      </w:r>
      <w:r>
        <w:rPr>
          <w:rFonts w:hint="eastAsia" w:ascii="宋体" w:hAnsi="宋体" w:cs="宋体"/>
          <w:color w:val="auto"/>
          <w:sz w:val="24"/>
          <w:highlight w:val="none"/>
        </w:rPr>
        <w:t xml:space="preserve">％，由发包人在承包工程款中扣留。因承包人不履行保修义务而被发包人从质量保证金中扣除相应费用的，则承包人应在扣除后将不足部分在10个工作日内补足，逾期不补足的应按日千分之一承担逾期违约金。质量保证金无利息。</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w:t>
      </w:r>
      <w:r>
        <w:rPr>
          <w:rFonts w:hint="eastAsia" w:ascii="宋体" w:hAnsi="宋体" w:cs="宋体"/>
          <w:color w:val="auto"/>
          <w:sz w:val="24"/>
          <w:highlight w:val="none"/>
          <w:lang w:eastAsia="zh-CN"/>
        </w:rPr>
        <w:t xml:space="preserve">，以</w:t>
      </w:r>
      <w:r>
        <w:rPr>
          <w:rFonts w:hint="eastAsia" w:ascii="宋体" w:hAnsi="宋体" w:cs="宋体"/>
          <w:color w:val="auto"/>
          <w:sz w:val="24"/>
          <w:highlight w:val="none"/>
        </w:rPr>
        <w:t xml:space="preserve">及相当于维修费用20%的违约金，如已无质量保证金及尾款或质量保证金及尾款不足的部分可向承包人追偿。</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质量保证金的返还：竣工结算审计结束且竣工验收合格后满一年，经发包人及发包人聘请的物业公司认可无未解决的缺陷和其它问题，则于之后的28天内支付质量保证金。质量保证金返还时仅计本金，不计利息。</w:t>
      </w:r>
      <w:r/>
    </w:p>
    <w:p>
      <w:pPr>
        <w:ind w:firstLine="42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六、双方约定的其他工程质量保修事项：</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公章)                      承包人：</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p>
    <w:p>
      <w:pPr>
        <w:rPr>
          <w:rFonts w:eastAsia="黑体"/>
          <w:b/>
          <w:color w:val="auto"/>
          <w:sz w:val="36"/>
          <w:szCs w:val="36"/>
          <w:highlight w:val="none"/>
        </w:rPr>
      </w:pPr>
      <w:r>
        <w:rPr>
          <w:rFonts w:eastAsia="黑体"/>
          <w:b/>
          <w:color w:val="auto"/>
          <w:sz w:val="36"/>
          <w:szCs w:val="36"/>
          <w:highlight w:val="none"/>
        </w:rPr>
      </w:r>
      <w:r/>
    </w:p>
    <w:p>
      <w:pPr>
        <w:pStyle w:val="928"/>
        <w:rPr>
          <w:rFonts w:eastAsia="黑体"/>
          <w:b/>
          <w:color w:val="auto"/>
          <w:sz w:val="36"/>
          <w:szCs w:val="36"/>
          <w:highlight w:val="none"/>
        </w:rPr>
      </w:pPr>
      <w:r>
        <w:rPr>
          <w:rFonts w:eastAsia="黑体"/>
          <w:b/>
          <w:color w:val="auto"/>
          <w:sz w:val="36"/>
          <w:szCs w:val="36"/>
          <w:highlight w:val="none"/>
        </w:rPr>
      </w:r>
      <w:r/>
    </w:p>
    <w:p>
      <w:pPr>
        <w:rPr>
          <w:rFonts w:eastAsia="黑体"/>
          <w:b/>
          <w:color w:val="auto"/>
          <w:sz w:val="36"/>
          <w:szCs w:val="36"/>
          <w:highlight w:val="none"/>
        </w:rPr>
      </w:pPr>
      <w:r>
        <w:rPr>
          <w:rFonts w:eastAsia="黑体"/>
          <w:b/>
          <w:color w:val="auto"/>
          <w:sz w:val="36"/>
          <w:szCs w:val="36"/>
          <w:highlight w:val="none"/>
        </w:rPr>
      </w:r>
      <w:r/>
    </w:p>
    <w:p>
      <w:pPr>
        <w:pStyle w:val="928"/>
        <w:rPr>
          <w:rFonts w:eastAsia="黑体"/>
          <w:b/>
          <w:color w:val="auto"/>
          <w:sz w:val="36"/>
          <w:szCs w:val="36"/>
          <w:highlight w:val="none"/>
        </w:rPr>
      </w:pPr>
      <w:r>
        <w:rPr>
          <w:rFonts w:eastAsia="黑体"/>
          <w:b/>
          <w:color w:val="auto"/>
          <w:sz w:val="36"/>
          <w:szCs w:val="36"/>
          <w:highlight w:val="none"/>
        </w:rPr>
      </w:r>
      <w:r/>
    </w:p>
    <w:p>
      <w:pPr>
        <w:rPr>
          <w:rFonts w:eastAsia="黑体"/>
          <w:b/>
          <w:color w:val="auto"/>
          <w:sz w:val="36"/>
          <w:szCs w:val="36"/>
          <w:highlight w:val="none"/>
        </w:rPr>
      </w:pPr>
      <w:r>
        <w:rPr>
          <w:rFonts w:eastAsia="黑体"/>
          <w:b/>
          <w:color w:val="auto"/>
          <w:sz w:val="36"/>
          <w:szCs w:val="36"/>
          <w:highlight w:val="none"/>
        </w:rPr>
      </w:r>
      <w:r/>
    </w:p>
    <w:p>
      <w:pPr>
        <w:pStyle w:val="928"/>
        <w:rPr>
          <w:rFonts w:eastAsia="黑体"/>
          <w:b/>
          <w:color w:val="auto"/>
          <w:sz w:val="36"/>
          <w:szCs w:val="36"/>
          <w:highlight w:val="none"/>
        </w:rPr>
      </w:pPr>
      <w:r>
        <w:rPr>
          <w:rFonts w:eastAsia="黑体"/>
          <w:b/>
          <w:color w:val="auto"/>
          <w:sz w:val="36"/>
          <w:szCs w:val="36"/>
          <w:highlight w:val="none"/>
        </w:rPr>
      </w:r>
      <w:r/>
    </w:p>
    <w:p>
      <w:pPr>
        <w:rPr>
          <w:rFonts w:eastAsia="黑体"/>
          <w:b/>
          <w:bCs/>
          <w:color w:val="auto"/>
          <w:sz w:val="36"/>
          <w:szCs w:val="36"/>
          <w:highlight w:val="none"/>
        </w:rPr>
      </w:pPr>
      <w:r>
        <w:rPr>
          <w:rFonts w:eastAsia="黑体"/>
          <w:b/>
          <w:bCs/>
          <w:color w:val="auto"/>
          <w:sz w:val="36"/>
          <w:szCs w:val="36"/>
          <w:highlight w:val="none"/>
        </w:rPr>
      </w:r>
      <w:r/>
    </w:p>
    <w:p>
      <w:pPr>
        <w:rPr>
          <w:rFonts w:eastAsia="黑体"/>
          <w:b/>
          <w:bCs/>
          <w:color w:val="auto"/>
          <w:sz w:val="36"/>
          <w:szCs w:val="36"/>
          <w:highlight w:val="none"/>
        </w:rPr>
      </w:pPr>
      <w:r>
        <w:rPr>
          <w:rFonts w:eastAsia="黑体"/>
          <w:b/>
          <w:bCs/>
          <w:color w:val="auto"/>
          <w:sz w:val="36"/>
          <w:szCs w:val="36"/>
          <w:highlight w:val="none"/>
        </w:rPr>
      </w:r>
      <w:r/>
    </w:p>
    <w:p>
      <w:pPr>
        <w:pStyle w:val="928"/>
        <w:rPr>
          <w:rFonts w:eastAsia="黑体"/>
          <w:b/>
          <w:color w:val="auto"/>
          <w:sz w:val="36"/>
          <w:szCs w:val="36"/>
          <w:highlight w:val="none"/>
        </w:rPr>
      </w:pPr>
      <w:r>
        <w:rPr>
          <w:rFonts w:eastAsia="黑体"/>
          <w:b/>
          <w:color w:val="auto"/>
          <w:sz w:val="36"/>
          <w:szCs w:val="36"/>
          <w:highlight w:val="none"/>
        </w:rPr>
      </w:r>
      <w:r/>
    </w:p>
    <w:p>
      <w:pPr>
        <w:rPr>
          <w:rFonts w:hint="eastAsia" w:eastAsia="黑体"/>
          <w:b/>
          <w:color w:val="auto"/>
          <w:sz w:val="36"/>
          <w:szCs w:val="36"/>
          <w:highlight w:val="none"/>
        </w:rPr>
      </w:pPr>
      <w:r>
        <w:rPr>
          <w:rFonts w:hint="eastAsia" w:eastAsia="黑体"/>
          <w:b/>
          <w:color w:val="auto"/>
          <w:sz w:val="36"/>
          <w:szCs w:val="36"/>
          <w:highlight w:val="none"/>
        </w:rPr>
      </w:r>
      <w:r/>
    </w:p>
    <w:p>
      <w:pPr>
        <w:jc w:val="center"/>
        <w:spacing w:line="360" w:lineRule="auto"/>
        <w:rPr>
          <w:rFonts w:ascii="宋体"/>
          <w:color w:val="auto"/>
          <w:sz w:val="36"/>
          <w:szCs w:val="36"/>
          <w:highlight w:val="none"/>
        </w:rPr>
      </w:pPr>
      <w:r>
        <w:rPr>
          <w:rFonts w:hint="eastAsia" w:eastAsia="黑体"/>
          <w:b/>
          <w:color w:val="auto"/>
          <w:sz w:val="36"/>
          <w:szCs w:val="36"/>
          <w:highlight w:val="none"/>
        </w:rPr>
        <w:t xml:space="preserve">六、附件格式</w:t>
      </w:r>
      <w:r/>
    </w:p>
    <w:p>
      <w:pPr>
        <w:spacing w:line="420" w:lineRule="exact"/>
        <w:rPr>
          <w:rFonts w:ascii="宋体" w:cs="宋体"/>
          <w:b/>
          <w:bCs/>
          <w:color w:val="auto"/>
          <w:sz w:val="24"/>
          <w:highlight w:val="none"/>
        </w:rPr>
      </w:pPr>
      <w:r>
        <w:rPr>
          <w:rFonts w:hint="eastAsia" w:ascii="宋体" w:hAnsi="宋体" w:cs="宋体"/>
          <w:b/>
          <w:bCs/>
          <w:color w:val="auto"/>
          <w:sz w:val="24"/>
          <w:highlight w:val="none"/>
        </w:rPr>
        <w:t xml:space="preserve">附件</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w:t>
      </w:r>
      <w:r/>
    </w:p>
    <w:p>
      <w:pPr>
        <w:jc w:val="center"/>
        <w:spacing w:line="360" w:lineRule="auto"/>
        <w:rPr>
          <w:rFonts w:ascii="黑体" w:eastAsia="黑体"/>
          <w:color w:val="auto"/>
          <w:sz w:val="32"/>
          <w:szCs w:val="32"/>
          <w:highlight w:val="none"/>
        </w:rPr>
      </w:pPr>
      <w:r>
        <w:rPr>
          <w:rFonts w:hint="eastAsia" w:ascii="黑体" w:eastAsia="黑体"/>
          <w:b/>
          <w:bCs/>
          <w:color w:val="auto"/>
          <w:sz w:val="32"/>
          <w:szCs w:val="32"/>
          <w:highlight w:val="none"/>
        </w:rPr>
        <w:t xml:space="preserve">磋商响应报价表</w:t>
      </w:r>
      <w:r/>
    </w:p>
    <w:p>
      <w:pPr>
        <w:spacing w:line="360" w:lineRule="auto"/>
        <w:rPr>
          <w:rFonts w:hint="eastAsia" w:ascii="宋体" w:eastAsia="宋体"/>
          <w:color w:val="auto"/>
          <w:sz w:val="24"/>
          <w:highlight w:val="none"/>
          <w:lang w:eastAsia="zh-CN"/>
        </w:rPr>
      </w:pPr>
      <w:r>
        <w:rPr>
          <w:rFonts w:hint="eastAsia" w:ascii="宋体" w:hAnsi="宋体"/>
          <w:color w:val="auto"/>
          <w:sz w:val="24"/>
          <w:highlight w:val="none"/>
        </w:rPr>
        <w:t xml:space="preserve">采购编号：</w:t>
      </w:r>
      <w:r/>
    </w:p>
    <w:tbl>
      <w:tblPr>
        <w:tblStyle w:val="896"/>
        <w:tblpPr w:horzAnchor="margin" w:tblpXSpec="center" w:vertAnchor="text" w:tblpY="17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序号</w:t>
            </w:r>
            <w:r/>
          </w:p>
        </w:tc>
        <w:tc>
          <w:tcPr>
            <w:gridSpan w:val="2"/>
            <w:tcW w:w="2772"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W w:w="3543"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w:t>
            </w:r>
            <w:r/>
          </w:p>
          <w:p>
            <w:pPr>
              <w:jc w:val="center"/>
              <w:rPr>
                <w:rFonts w:ascii="宋体" w:cs="宋体"/>
                <w:color w:val="auto"/>
                <w:spacing w:val="20"/>
                <w:sz w:val="24"/>
                <w:highlight w:val="none"/>
              </w:rPr>
            </w:pPr>
            <w:r>
              <w:rPr>
                <w:rFonts w:hint="eastAsia" w:ascii="宋体" w:hAnsi="宋体" w:cs="宋体"/>
                <w:color w:val="auto"/>
                <w:spacing w:val="20"/>
                <w:sz w:val="24"/>
                <w:highlight w:val="none"/>
                <w:lang w:eastAsia="zh-CN"/>
              </w:rPr>
              <w:t xml:space="preserve">（</w:t>
            </w:r>
            <w:r>
              <w:rPr>
                <w:rFonts w:hint="eastAsia" w:ascii="宋体" w:hAnsi="宋体" w:cs="宋体"/>
                <w:color w:val="auto"/>
                <w:spacing w:val="20"/>
                <w:sz w:val="24"/>
                <w:highlight w:val="none"/>
              </w:rPr>
              <w:t xml:space="preserve">元</w:t>
            </w:r>
            <w:r>
              <w:rPr>
                <w:rFonts w:ascii="宋体" w:hAnsi="宋体" w:cs="宋体"/>
                <w:color w:val="auto"/>
                <w:spacing w:val="20"/>
                <w:sz w:val="24"/>
                <w:highlight w:val="none"/>
              </w:rPr>
              <w:t xml:space="preserve">)</w:t>
            </w:r>
            <w:r/>
          </w:p>
        </w:tc>
        <w:tc>
          <w:tcPr>
            <w:tcW w:w="1215"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auto"/>
                <w:spacing w:val="20"/>
                <w:sz w:val="24"/>
                <w:highlight w:val="none"/>
              </w:rPr>
            </w:pPr>
            <w:r>
              <w:rPr>
                <w:rFonts w:ascii="宋体" w:hAnsi="宋体" w:cs="宋体"/>
                <w:color w:val="auto"/>
                <w:spacing w:val="20"/>
                <w:sz w:val="24"/>
                <w:highlight w:val="none"/>
              </w:rPr>
              <w:t xml:space="preserve">1</w:t>
            </w:r>
            <w:r/>
          </w:p>
        </w:tc>
        <w:tc>
          <w:tcPr>
            <w:gridSpan w:val="2"/>
            <w:tcW w:w="2772" w:type="dxa"/>
            <w:vAlign w:val="center"/>
            <w:textDirection w:val="lrTb"/>
            <w:noWrap w:val="false"/>
          </w:tcPr>
          <w:p>
            <w:pPr>
              <w:pStyle w:val="1131"/>
              <w:ind w:firstLine="0"/>
              <w:spacing w:line="240" w:lineRule="auto"/>
              <w:rPr>
                <w:rFonts w:ascii="宋体" w:cs="宋体"/>
                <w:color w:val="auto"/>
                <w:spacing w:val="20"/>
                <w:highlight w:val="none"/>
              </w:rPr>
            </w:pPr>
            <w:r>
              <w:rPr>
                <w:rFonts w:ascii="宋体" w:cs="宋体"/>
                <w:color w:val="auto"/>
                <w:spacing w:val="20"/>
                <w:highlight w:val="none"/>
              </w:rPr>
            </w:r>
            <w:r/>
          </w:p>
        </w:tc>
        <w:tc>
          <w:tcPr>
            <w:tcW w:w="3543" w:type="dxa"/>
            <w:vAlign w:val="center"/>
            <w:textDirection w:val="lrTb"/>
            <w:noWrap w:val="false"/>
          </w:tcPr>
          <w:p>
            <w:pPr>
              <w:pStyle w:val="1131"/>
              <w:ind w:firstLine="0"/>
              <w:spacing w:line="240" w:lineRule="auto"/>
              <w:rPr>
                <w:rFonts w:ascii="宋体" w:cs="宋体"/>
                <w:color w:val="auto"/>
                <w:highlight w:val="none"/>
              </w:rPr>
            </w:pPr>
            <w:r>
              <w:rPr>
                <w:rFonts w:ascii="宋体" w:cs="宋体"/>
                <w:color w:val="auto"/>
                <w:highlight w:val="none"/>
              </w:rPr>
            </w:r>
            <w:r/>
          </w:p>
        </w:tc>
        <w:tc>
          <w:tcPr>
            <w:tcW w:w="1215" w:type="dxa"/>
            <w:vAlign w:val="center"/>
            <w:textDirection w:val="lrTb"/>
            <w:noWrap w:val="false"/>
          </w:tcPr>
          <w:p>
            <w:pPr>
              <w:spacing w:line="320" w:lineRule="exact"/>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5"/>
            <w:tcW w:w="8489"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磋商响应报价（人民币大写：</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工期</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lang w:val="zh-CN"/>
              </w:rPr>
            </w:pPr>
            <w:r>
              <w:rPr>
                <w:rFonts w:hint="eastAsia" w:ascii="宋体" w:hAnsi="宋体" w:cs="宋体"/>
                <w:color w:val="auto"/>
                <w:sz w:val="24"/>
                <w:highlight w:val="none"/>
              </w:rPr>
              <w:t xml:space="preserve">工程质量标准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拟派项目经理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（姓名），资质等级：</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级，证号</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是否属于小微型企业</w:t>
            </w:r>
            <w:r/>
          </w:p>
        </w:tc>
        <w:tc>
          <w:tcPr>
            <w:gridSpan w:val="3"/>
            <w:tcW w:w="5902"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中型□</w:t>
            </w:r>
            <w:r>
              <w:rPr>
                <w:rFonts w:ascii="宋体" w:hAnsi="宋体" w:cs="宋体"/>
                <w:color w:val="auto"/>
                <w:sz w:val="24"/>
                <w:highlight w:val="none"/>
              </w:rPr>
              <w:t xml:space="preserve">           </w:t>
            </w:r>
            <w:r>
              <w:rPr>
                <w:rFonts w:hint="eastAsia" w:ascii="宋体" w:hAnsi="宋体" w:cs="宋体"/>
                <w:color w:val="auto"/>
                <w:sz w:val="24"/>
                <w:highlight w:val="none"/>
              </w:rPr>
              <w:t xml:space="preserve">小型□</w:t>
            </w:r>
            <w:r>
              <w:rPr>
                <w:rFonts w:ascii="宋体" w:hAnsi="宋体" w:cs="宋体"/>
                <w:color w:val="auto"/>
                <w:sz w:val="24"/>
                <w:highlight w:val="none"/>
              </w:rPr>
              <w:t xml:space="preserve">           </w:t>
            </w:r>
            <w:r>
              <w:rPr>
                <w:rFonts w:hint="eastAsia" w:ascii="宋体" w:hAnsi="宋体" w:cs="宋体"/>
                <w:color w:val="auto"/>
                <w:sz w:val="24"/>
                <w:highlight w:val="none"/>
              </w:rPr>
              <w:t xml:space="preserve">微型□</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备注</w:t>
            </w:r>
            <w:r/>
          </w:p>
        </w:tc>
        <w:tc>
          <w:tcPr>
            <w:gridSpan w:val="3"/>
            <w:tcW w:w="5902" w:type="dxa"/>
            <w:vAlign w:val="bottom"/>
            <w:textDirection w:val="lrTb"/>
            <w:noWrap w:val="false"/>
          </w:tcPr>
          <w:p>
            <w:pPr>
              <w:ind w:firstLine="1080"/>
              <w:spacing w:line="360" w:lineRule="auto"/>
              <w:rPr>
                <w:rFonts w:ascii="宋体" w:cs="宋体"/>
                <w:color w:val="auto"/>
                <w:sz w:val="24"/>
                <w:highlight w:val="none"/>
              </w:rPr>
            </w:pPr>
            <w:r>
              <w:rPr>
                <w:rFonts w:ascii="宋体" w:cs="宋体"/>
                <w:color w:val="auto"/>
                <w:sz w:val="24"/>
                <w:highlight w:val="none"/>
              </w:rPr>
            </w:r>
            <w:r/>
          </w:p>
        </w:tc>
      </w:tr>
    </w:tbl>
    <w:p>
      <w:pPr>
        <w:pStyle w:val="1374"/>
        <w:spacing w:line="360" w:lineRule="auto"/>
        <w:rPr>
          <w:rFonts w:hAnsi="宋体" w:eastAsia="宋体"/>
          <w:color w:val="auto"/>
          <w:sz w:val="24"/>
          <w:highlight w:val="none"/>
        </w:rPr>
      </w:pPr>
      <w:r>
        <w:rPr>
          <w:rFonts w:hint="eastAsia" w:hAnsi="宋体" w:eastAsia="宋体"/>
          <w:color w:val="auto"/>
          <w:sz w:val="24"/>
          <w:highlight w:val="none"/>
          <w:lang w:val="zh-CN"/>
        </w:rPr>
        <w:t xml:space="preserve">说明：</w:t>
      </w:r>
      <w:r>
        <w:rPr>
          <w:rFonts w:hAnsi="宋体" w:eastAsia="宋体"/>
          <w:color w:val="auto"/>
          <w:sz w:val="24"/>
          <w:highlight w:val="none"/>
        </w:rPr>
        <w:t xml:space="preserve">1</w:t>
      </w:r>
      <w:r>
        <w:rPr>
          <w:rFonts w:hint="eastAsia" w:hAnsi="宋体" w:eastAsia="宋体"/>
          <w:color w:val="auto"/>
          <w:sz w:val="24"/>
          <w:highlight w:val="none"/>
        </w:rPr>
        <w:t xml:space="preserve">、供应商未按照本报价表格式进行报价，其响应文件将被拒绝。</w:t>
      </w:r>
      <w:r/>
    </w:p>
    <w:p>
      <w:pPr>
        <w:pStyle w:val="1374"/>
        <w:ind w:firstLine="720"/>
        <w:spacing w:line="360" w:lineRule="auto"/>
        <w:rPr>
          <w:rFonts w:hAnsi="宋体" w:eastAsia="宋体"/>
          <w:color w:val="auto"/>
          <w:sz w:val="24"/>
          <w:highlight w:val="none"/>
        </w:rPr>
      </w:pPr>
      <w:r>
        <w:rPr>
          <w:rFonts w:hAnsi="宋体" w:eastAsia="宋体"/>
          <w:color w:val="auto"/>
          <w:sz w:val="24"/>
          <w:highlight w:val="none"/>
        </w:rPr>
        <w:t xml:space="preserve">2</w:t>
      </w:r>
      <w:r>
        <w:rPr>
          <w:rFonts w:hint="eastAsia" w:hAnsi="宋体" w:eastAsia="宋体"/>
          <w:color w:val="auto"/>
          <w:sz w:val="24"/>
          <w:highlight w:val="none"/>
        </w:rPr>
        <w:t xml:space="preserve">、供应商如属小微型企业，请自行在“是否属于小和微型企业”栏后“小型”或“微型”上打“√”。</w:t>
      </w:r>
      <w:r/>
    </w:p>
    <w:p>
      <w:pPr>
        <w:ind w:firstLine="502"/>
        <w:spacing w:line="360" w:lineRule="auto"/>
        <w:rPr>
          <w:rFonts w:ascii="宋体" w:cs="宋体"/>
          <w:bCs/>
          <w:color w:val="auto"/>
          <w:sz w:val="24"/>
          <w:highlight w:val="none"/>
          <w:lang w:val="zh-CN"/>
        </w:rPr>
      </w:pPr>
      <w:r>
        <w:rPr>
          <w:rFonts w:hint="eastAsia" w:ascii="宋体" w:hAnsi="宋体" w:cs="宋体"/>
          <w:bCs/>
          <w:color w:val="auto"/>
          <w:sz w:val="24"/>
          <w:highlight w:val="none"/>
          <w:lang w:val="zh-CN"/>
        </w:rPr>
        <w:t xml:space="preserve">我们承诺：我们的报价经过仔细测算，绝对不低于我们的成本价。在施工图纸不发生变更的情况下，在合同条款约定的范围内，不向发包人要求增加任何费用。</w:t>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1093"/>
        <w:ind w:firstLine="0"/>
        <w:jc w:val="both"/>
        <w:spacing w:line="360" w:lineRule="auto"/>
        <w:rPr>
          <w:rFonts w:ascii="宋体" w:hAnsi="宋体" w:eastAsia="宋体"/>
          <w:b/>
          <w:color w:val="auto"/>
          <w:szCs w:val="24"/>
          <w:highlight w:val="none"/>
        </w:rPr>
        <w:outlineLvl w:val="1"/>
      </w:pPr>
      <w:r>
        <w:rPr>
          <w:rFonts w:ascii="宋体"/>
          <w:b/>
          <w:color w:val="auto"/>
          <w:sz w:val="24"/>
          <w:highlight w:val="none"/>
        </w:rPr>
        <w:br w:type="page" w:clear="all"/>
      </w:r>
      <w:r>
        <w:rPr>
          <w:rFonts w:hint="eastAsia" w:ascii="宋体" w:hAnsi="宋体" w:eastAsia="宋体" w:cs="宋体"/>
          <w:b/>
          <w:bCs/>
          <w:color w:val="auto"/>
          <w:sz w:val="24"/>
          <w:szCs w:val="24"/>
          <w:highlight w:val="none"/>
          <w:lang w:val="en-US" w:eastAsia="zh-CN" w:bidi="ar-SA"/>
        </w:rPr>
        <w:t xml:space="preserve">附件2</w:t>
      </w:r>
      <w:r>
        <w:rPr>
          <w:rFonts w:hint="eastAsia" w:ascii="宋体" w:hAnsi="宋体" w:eastAsia="宋体"/>
          <w:b/>
          <w:color w:val="auto"/>
          <w:szCs w:val="24"/>
          <w:highlight w:val="none"/>
        </w:rPr>
        <w:t xml:space="preserve">：</w:t>
      </w:r>
      <w:r/>
    </w:p>
    <w:p>
      <w:pPr>
        <w:pStyle w:val="1093"/>
        <w:ind w:firstLine="482"/>
        <w:jc w:val="both"/>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t xml:space="preserve">工程量清单报价表，自行制作。</w:t>
      </w:r>
      <w:r/>
    </w:p>
    <w:p>
      <w:pPr>
        <w:rPr>
          <w:color w:val="auto"/>
          <w:highlight w:val="none"/>
        </w:rPr>
      </w:pPr>
      <w:r>
        <w:rPr>
          <w:color w:val="auto"/>
          <w:highlight w:val="none"/>
        </w:rPr>
        <w:br w:type="page" w:clear="all"/>
      </w:r>
      <w:r/>
    </w:p>
    <w:p>
      <w:pPr>
        <w:spacing w:line="360" w:lineRule="auto"/>
        <w:rPr>
          <w:rFonts w:hint="eastAsia" w:ascii="宋体" w:hAnsi="宋体"/>
          <w:color w:val="auto"/>
          <w:sz w:val="28"/>
          <w:szCs w:val="28"/>
          <w:highlight w:val="none"/>
        </w:rPr>
      </w:pPr>
      <w:r>
        <w:rPr>
          <w:rFonts w:hint="eastAsia" w:ascii="宋体" w:hAnsi="宋体" w:eastAsia="宋体" w:cs="宋体"/>
          <w:b/>
          <w:bCs/>
          <w:color w:val="auto"/>
          <w:sz w:val="24"/>
          <w:szCs w:val="24"/>
          <w:highlight w:val="none"/>
          <w:lang w:val="en-US" w:eastAsia="zh-CN" w:bidi="ar-SA"/>
        </w:rPr>
        <w:t xml:space="preserve">附件3：</w:t>
      </w:r>
      <w:r>
        <w:rPr>
          <w:rFonts w:hint="eastAsia" w:ascii="宋体" w:hAnsi="宋体"/>
          <w:color w:val="auto"/>
          <w:sz w:val="28"/>
          <w:szCs w:val="28"/>
          <w:highlight w:val="none"/>
        </w:rPr>
        <w:t xml:space="preserve">关于投标</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响应</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报价合理性的澄清说明</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关于投标（响应）报价合理性的澄清说明</w:t>
      </w:r>
      <w:r/>
    </w:p>
    <w:p>
      <w:pPr>
        <w:ind w:left="0"/>
        <w:jc w:val="left"/>
        <w:spacing w:line="360" w:lineRule="auto"/>
        <w:rPr>
          <w:rFonts w:ascii="宋体" w:hAnsi="宋体"/>
          <w:color w:val="auto"/>
          <w:sz w:val="21"/>
          <w:szCs w:val="21"/>
          <w:highlight w:val="none"/>
          <w:u w:val="single"/>
        </w:rPr>
      </w:pPr>
      <w:r>
        <w:rPr>
          <w:rFonts w:ascii="宋体" w:hAnsi="宋体"/>
          <w:color w:val="auto"/>
          <w:sz w:val="21"/>
          <w:szCs w:val="21"/>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902"/>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本公司愿就贵</w:t>
      </w:r>
      <w:r>
        <w:rPr>
          <w:rFonts w:hint="eastAsia"/>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，对于本公司的投标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报价合理性作出说明如下：</w:t>
      </w:r>
      <w:r/>
    </w:p>
    <w:tbl>
      <w:tblPr>
        <w:tblStyle w:val="896"/>
        <w:tblW w:w="88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7"/>
      </w:tblGrid>
      <w:tr>
        <w:trPr>
          <w:trHeight w:val="3940"/>
        </w:trPr>
        <w:tc>
          <w:tcPr>
            <w:tcW w:w="8807"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应当根据实际情况自拟答复并根据</w:t>
            </w:r>
            <w:r>
              <w:rPr>
                <w:rFonts w:hint="eastAsia" w:ascii="宋体" w:hAnsi="宋体"/>
                <w:b/>
                <w:color w:val="auto"/>
                <w:sz w:val="24"/>
                <w:szCs w:val="24"/>
                <w:highlight w:val="none"/>
                <w:lang w:val="en-US" w:eastAsia="zh-CN"/>
              </w:rPr>
              <w:t xml:space="preserve">磋商小组</w:t>
            </w:r>
            <w:r>
              <w:rPr>
                <w:rFonts w:hint="eastAsia" w:ascii="宋体" w:hAnsi="宋体"/>
                <w:b/>
                <w:color w:val="auto"/>
                <w:sz w:val="24"/>
                <w:szCs w:val="24"/>
                <w:highlight w:val="none"/>
              </w:rPr>
              <w:t xml:space="preserve">关于澄清的要求提供相关证明材料作为附件。</w:t>
            </w:r>
            <w:r/>
          </w:p>
        </w:tc>
      </w:tr>
    </w:tbl>
    <w:p>
      <w:pPr>
        <w:ind w:left="0" w:firstLine="422"/>
        <w:spacing w:line="360" w:lineRule="auto"/>
        <w:rPr>
          <w:rFonts w:ascii="宋体" w:hAnsi="宋体"/>
          <w:b w:val="0"/>
          <w:bCs/>
          <w:color w:val="auto"/>
          <w:sz w:val="24"/>
          <w:szCs w:val="24"/>
          <w:highlight w:val="none"/>
          <w:lang w:val="zh-CN"/>
        </w:rPr>
      </w:pPr>
      <w:r/>
      <w:bookmarkStart w:id="481" w:name="OLE_LINK23"/>
      <w:r/>
      <w:bookmarkStart w:id="482" w:name="OLE_LINK24"/>
      <w:r/>
      <w:bookmarkStart w:id="483" w:name="OLE_LINK26"/>
      <w:r/>
      <w:bookmarkStart w:id="484" w:name="OLE_LINK21"/>
      <w:r>
        <w:rPr>
          <w:rFonts w:hint="eastAsia" w:ascii="宋体" w:hAnsi="宋体"/>
          <w:b w:val="0"/>
          <w:bCs/>
          <w:color w:val="auto"/>
          <w:sz w:val="24"/>
          <w:szCs w:val="24"/>
          <w:highlight w:val="none"/>
          <w:lang w:val="zh-CN"/>
        </w:rPr>
        <w:t xml:space="preserve">备注:根据</w:t>
      </w:r>
      <w:r>
        <w:rPr>
          <w:rFonts w:hint="eastAsia" w:ascii="宋体" w:hAnsi="宋体"/>
          <w:b w:val="0"/>
          <w:bCs/>
          <w:color w:val="auto"/>
          <w:sz w:val="24"/>
          <w:szCs w:val="24"/>
          <w:highlight w:val="none"/>
          <w:lang w:val="en-US" w:eastAsia="zh-CN"/>
        </w:rPr>
        <w:t xml:space="preserve">采购</w:t>
      </w:r>
      <w:r>
        <w:rPr>
          <w:rFonts w:hint="eastAsia" w:ascii="宋体" w:hAnsi="宋体"/>
          <w:b w:val="0"/>
          <w:bCs/>
          <w:color w:val="auto"/>
          <w:sz w:val="24"/>
          <w:szCs w:val="24"/>
          <w:highlight w:val="none"/>
          <w:lang w:val="zh-CN"/>
        </w:rPr>
        <w:t xml:space="preserve">文件第二章“</w:t>
      </w:r>
      <w:r>
        <w:rPr>
          <w:rFonts w:hint="eastAsia" w:ascii="宋体" w:hAnsi="宋体"/>
          <w:b w:val="0"/>
          <w:bCs/>
          <w:color w:val="auto"/>
          <w:sz w:val="24"/>
          <w:szCs w:val="24"/>
          <w:highlight w:val="none"/>
          <w:lang w:val="en-US" w:eastAsia="zh-CN"/>
        </w:rPr>
        <w:t xml:space="preserve">供应商</w:t>
      </w:r>
      <w:r>
        <w:rPr>
          <w:rFonts w:hint="eastAsia" w:ascii="宋体" w:hAnsi="宋体"/>
          <w:b w:val="0"/>
          <w:bCs/>
          <w:color w:val="auto"/>
          <w:sz w:val="24"/>
          <w:szCs w:val="24"/>
          <w:highlight w:val="none"/>
          <w:lang w:val="zh-CN"/>
        </w:rPr>
        <w:t xml:space="preserve">须知”第</w:t>
      </w:r>
      <w:bookmarkStart w:id="485" w:name="OLE_LINK12"/>
      <w:r>
        <w:rPr>
          <w:rFonts w:hint="eastAsia" w:ascii="宋体" w:hAnsi="宋体"/>
          <w:b w:val="0"/>
          <w:bCs/>
          <w:color w:val="auto"/>
          <w:sz w:val="24"/>
          <w:szCs w:val="24"/>
          <w:highlight w:val="none"/>
          <w:lang w:val="en-US" w:eastAsia="zh-CN"/>
        </w:rPr>
        <w:t xml:space="preserve">4.10</w:t>
      </w:r>
      <w:r>
        <w:rPr>
          <w:rFonts w:hint="eastAsia" w:ascii="宋体" w:hAnsi="宋体"/>
          <w:b w:val="0"/>
          <w:bCs/>
          <w:color w:val="auto"/>
          <w:sz w:val="24"/>
          <w:szCs w:val="24"/>
          <w:highlight w:val="none"/>
          <w:lang w:val="zh-CN"/>
        </w:rPr>
        <w:t xml:space="preserve">条要求，在</w:t>
      </w:r>
      <w:r>
        <w:rPr>
          <w:rFonts w:hint="eastAsia" w:ascii="宋体" w:hAnsi="宋体"/>
          <w:b w:val="0"/>
          <w:bCs/>
          <w:color w:val="auto"/>
          <w:sz w:val="24"/>
          <w:szCs w:val="24"/>
          <w:highlight w:val="none"/>
          <w:lang w:val="en-US" w:eastAsia="zh-CN"/>
        </w:rPr>
        <w:t xml:space="preserve">评审</w:t>
      </w:r>
      <w:r>
        <w:rPr>
          <w:rFonts w:hint="eastAsia" w:ascii="宋体" w:hAnsi="宋体"/>
          <w:b w:val="0"/>
          <w:bCs/>
          <w:color w:val="auto"/>
          <w:sz w:val="24"/>
          <w:szCs w:val="24"/>
          <w:highlight w:val="none"/>
          <w:lang w:val="zh-CN"/>
        </w:rPr>
        <w:t xml:space="preserve">过程中当出现投标（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w:t>
      </w:r>
      <w:r>
        <w:rPr>
          <w:rFonts w:hint="eastAsia" w:ascii="宋体" w:hAnsi="宋体"/>
          <w:b w:val="0"/>
          <w:bCs/>
          <w:color w:val="auto"/>
          <w:sz w:val="24"/>
          <w:szCs w:val="24"/>
          <w:highlight w:val="none"/>
          <w:lang w:val="en-US" w:eastAsia="zh-CN"/>
        </w:rPr>
        <w:t xml:space="preserve">报价低于全部通过符合性审查供应商响应报价平均值50%的</w:t>
      </w:r>
      <w:r>
        <w:rPr>
          <w:rFonts w:hint="eastAsia" w:ascii="宋体" w:hAnsi="宋体"/>
          <w:b w:val="0"/>
          <w:bCs/>
          <w:color w:val="auto"/>
          <w:sz w:val="24"/>
          <w:szCs w:val="24"/>
          <w:highlight w:val="none"/>
          <w:lang w:val="zh-CN" w:eastAsia="zh-CN"/>
        </w:rPr>
        <w:t xml:space="preserve">或者投标（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eastAsia="zh-CN"/>
        </w:rPr>
        <w:t xml:space="preserve">）报价</w:t>
      </w:r>
      <w:r>
        <w:rPr>
          <w:rFonts w:hint="eastAsia" w:ascii="宋体" w:hAnsi="宋体"/>
          <w:b w:val="0"/>
          <w:bCs/>
          <w:color w:val="auto"/>
          <w:sz w:val="24"/>
          <w:szCs w:val="24"/>
          <w:highlight w:val="none"/>
          <w:lang w:val="en-US" w:eastAsia="zh-CN"/>
        </w:rPr>
        <w:t xml:space="preserve">低于通过符合性审查的次低报价供应商响应报价50%的</w:t>
      </w:r>
      <w:r>
        <w:rPr>
          <w:rFonts w:hint="eastAsia" w:ascii="宋体" w:hAnsi="宋体"/>
          <w:b w:val="0"/>
          <w:bCs/>
          <w:color w:val="auto"/>
          <w:sz w:val="24"/>
          <w:szCs w:val="24"/>
          <w:highlight w:val="none"/>
          <w:lang w:val="zh-CN" w:eastAsia="zh-CN"/>
        </w:rPr>
        <w:t xml:space="preserve">或</w:t>
      </w:r>
      <w:r>
        <w:rPr>
          <w:rFonts w:hint="eastAsia" w:ascii="宋体" w:hAnsi="宋体"/>
          <w:b w:val="0"/>
          <w:bCs/>
          <w:color w:val="auto"/>
          <w:sz w:val="24"/>
          <w:szCs w:val="24"/>
          <w:highlight w:val="none"/>
          <w:lang w:val="zh-CN"/>
        </w:rPr>
        <w:t xml:space="preserve">者投标（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w:t>
      </w:r>
      <w:r>
        <w:rPr>
          <w:rFonts w:ascii="宋体" w:hAnsi="宋体"/>
          <w:b w:val="0"/>
          <w:bCs/>
          <w:color w:val="auto"/>
          <w:sz w:val="24"/>
          <w:szCs w:val="24"/>
          <w:highlight w:val="none"/>
          <w:lang w:val="zh-CN"/>
        </w:rPr>
        <w:t xml:space="preserve">报价</w:t>
      </w:r>
      <w:r>
        <w:rPr>
          <w:rFonts w:hint="eastAsia" w:ascii="宋体" w:hAnsi="宋体"/>
          <w:b w:val="0"/>
          <w:bCs/>
          <w:color w:val="auto"/>
          <w:sz w:val="24"/>
          <w:szCs w:val="24"/>
          <w:highlight w:val="none"/>
          <w:lang w:val="zh-CN"/>
        </w:rPr>
        <w:t xml:space="preserve">低于</w:t>
      </w:r>
      <w:r>
        <w:rPr>
          <w:rFonts w:ascii="宋体" w:hAnsi="宋体"/>
          <w:b w:val="0"/>
          <w:bCs/>
          <w:color w:val="auto"/>
          <w:sz w:val="24"/>
          <w:szCs w:val="24"/>
          <w:highlight w:val="none"/>
          <w:lang w:val="zh-CN"/>
        </w:rPr>
        <w:t xml:space="preserve">采购项目最高</w:t>
      </w:r>
      <w:r>
        <w:rPr>
          <w:rFonts w:hint="eastAsia" w:ascii="宋体" w:hAnsi="宋体"/>
          <w:b w:val="0"/>
          <w:bCs/>
          <w:color w:val="auto"/>
          <w:sz w:val="24"/>
          <w:szCs w:val="24"/>
          <w:highlight w:val="none"/>
          <w:lang w:val="zh-CN"/>
        </w:rPr>
        <w:t xml:space="preserve">限价</w:t>
      </w:r>
      <w:r>
        <w:rPr>
          <w:rFonts w:ascii="宋体" w:hAnsi="宋体"/>
          <w:b w:val="0"/>
          <w:bCs/>
          <w:color w:val="auto"/>
          <w:sz w:val="24"/>
          <w:szCs w:val="24"/>
          <w:highlight w:val="none"/>
          <w:lang w:val="zh-CN"/>
        </w:rPr>
        <w:t xml:space="preserve">45%</w:t>
      </w:r>
      <w:bookmarkEnd w:id="485"/>
      <w:r>
        <w:rPr>
          <w:rFonts w:hint="eastAsia" w:ascii="宋体" w:hAnsi="宋体"/>
          <w:b w:val="0"/>
          <w:bCs/>
          <w:color w:val="auto"/>
          <w:sz w:val="24"/>
          <w:szCs w:val="24"/>
          <w:highlight w:val="none"/>
          <w:lang w:val="zh-CN"/>
        </w:rPr>
        <w:t xml:space="preserve">或者</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认定的供应商报价过低、有可能影响产品质量或者不能诚信履约的其他情形时，</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应当启动异常低价投标（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）审查程序。</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应当要求</w:t>
      </w:r>
      <w:r>
        <w:rPr>
          <w:rFonts w:hint="eastAsia" w:ascii="宋体" w:hAnsi="宋体"/>
          <w:b w:val="0"/>
          <w:bCs/>
          <w:color w:val="auto"/>
          <w:sz w:val="24"/>
          <w:szCs w:val="24"/>
          <w:highlight w:val="none"/>
          <w:lang w:val="en-US" w:eastAsia="zh-CN"/>
        </w:rPr>
        <w:t xml:space="preserve">供应商</w:t>
      </w:r>
      <w:r>
        <w:rPr>
          <w:rFonts w:hint="eastAsia" w:ascii="宋体" w:hAnsi="宋体"/>
          <w:b w:val="0"/>
          <w:bCs/>
          <w:color w:val="auto"/>
          <w:sz w:val="24"/>
          <w:szCs w:val="24"/>
          <w:highlight w:val="none"/>
          <w:lang w:val="zh-CN"/>
        </w:rPr>
        <w:t xml:space="preserve">出具书面说明及必要的证明材料，对投标（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）价格作出解释。书面说明、证明材料主要是项目具体成本测算等与报价合理性相关的说明、材料（例如进货合同及发票、往期类似项目合同报价清单、库存清单、仓库照片等，最终以</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具体要求为准）。</w:t>
      </w:r>
      <w:r>
        <w:rPr>
          <w:rFonts w:hint="eastAsia" w:ascii="宋体" w:hAnsi="宋体"/>
          <w:b w:val="0"/>
          <w:bCs/>
          <w:color w:val="auto"/>
          <w:sz w:val="24"/>
          <w:szCs w:val="24"/>
          <w:highlight w:val="none"/>
          <w:lang w:val="en-US" w:eastAsia="zh-CN"/>
        </w:rPr>
        <w:t xml:space="preserve">供应商</w:t>
      </w:r>
      <w:r>
        <w:rPr>
          <w:rFonts w:hint="eastAsia" w:ascii="宋体" w:hAnsi="宋体"/>
          <w:b w:val="0"/>
          <w:bCs/>
          <w:color w:val="auto"/>
          <w:sz w:val="24"/>
          <w:szCs w:val="24"/>
          <w:highlight w:val="none"/>
          <w:lang w:val="zh-CN"/>
        </w:rPr>
        <w:t xml:space="preserve">不能证明其报价合理性的，</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应当将其作为无效投标（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）处理。</w:t>
      </w:r>
      <w:bookmarkEnd w:id="481"/>
      <w:r/>
      <w:bookmarkEnd w:id="482"/>
      <w:r/>
      <w:bookmarkEnd w:id="483"/>
      <w:r/>
      <w:bookmarkEnd w:id="484"/>
      <w:r/>
      <w:r/>
    </w:p>
    <w:p>
      <w:pPr>
        <w:rPr>
          <w:rFonts w:hint="default" w:eastAsia="宋体"/>
          <w:color w:val="auto"/>
          <w:highlight w:val="none"/>
          <w:lang w:val="en-US" w:eastAsia="zh-CN"/>
        </w:rPr>
      </w:pPr>
      <w:r>
        <w:rPr>
          <w:rFonts w:hint="default" w:eastAsia="宋体"/>
          <w:color w:val="auto"/>
          <w:highlight w:val="none"/>
          <w:lang w:val="en-US" w:eastAsia="zh-CN"/>
        </w:rPr>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b/>
          <w:bCs/>
          <w:color w:val="auto"/>
          <w:sz w:val="24"/>
          <w:highlight w:val="none"/>
        </w:rPr>
      </w:pPr>
      <w:r>
        <w:rPr>
          <w:rFonts w:ascii="宋体"/>
          <w:b/>
          <w:bCs/>
          <w:color w:val="auto"/>
          <w:sz w:val="24"/>
          <w:highlight w:val="none"/>
        </w:rPr>
      </w:r>
      <w:r/>
    </w:p>
    <w:p>
      <w:pPr>
        <w:spacing w:line="360" w:lineRule="auto"/>
        <w:rPr>
          <w:b/>
          <w:bCs/>
          <w:color w:val="auto"/>
          <w:highlight w:val="none"/>
        </w:rPr>
      </w:pPr>
      <w:r>
        <w:rPr>
          <w:b/>
          <w:bCs/>
          <w:color w:val="auto"/>
          <w:highlight w:val="none"/>
        </w:rPr>
      </w:r>
      <w:r/>
    </w:p>
    <w:p>
      <w:p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附件4：</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color w:val="auto"/>
          <w:sz w:val="24"/>
          <w:highlight w:val="none"/>
        </w:rPr>
      </w:pPr>
      <w:r>
        <w:rPr>
          <w:rFonts w:hint="eastAsia" w:ascii="宋体" w:hAnsi="宋体"/>
          <w:color w:val="auto"/>
          <w:sz w:val="24"/>
          <w:highlight w:val="none"/>
          <w:u w:val="single"/>
          <w:lang w:val="zh-CN"/>
        </w:rPr>
        <w:t xml:space="preserve">苏州时代招投标有限公司</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w:t>
      </w:r>
      <w:r/>
    </w:p>
    <w:p>
      <w:pPr>
        <w:ind w:firstLine="480"/>
        <w:spacing w:line="400" w:lineRule="exact"/>
        <w:rPr>
          <w:rFonts w:ascii="宋体"/>
          <w:color w:val="auto"/>
          <w:sz w:val="24"/>
          <w:highlight w:val="none"/>
        </w:rPr>
      </w:pPr>
      <w:r>
        <w:rPr>
          <w:rFonts w:hint="eastAsia" w:ascii="宋体" w:hAnsi="宋体"/>
          <w:color w:val="auto"/>
          <w:sz w:val="24"/>
          <w:highlight w:val="none"/>
          <w:lang w:val="zh-CN"/>
        </w:rPr>
        <w:t xml:space="preserve">我方收到贵公司</w:t>
      </w:r>
      <w:r>
        <w:rPr>
          <w:rFonts w:hint="eastAsia" w:ascii="宋体" w:hAnsi="宋体"/>
          <w:color w:val="auto"/>
          <w:sz w:val="24"/>
          <w:highlight w:val="none"/>
          <w:u w:val="single"/>
          <w:lang w:val="zh-CN"/>
        </w:rPr>
        <w:t xml:space="preserve">（采购编号）</w:t>
      </w:r>
      <w:r>
        <w:rPr>
          <w:rFonts w:hint="eastAsia" w:ascii="宋体" w:hAnsi="宋体"/>
          <w:color w:val="auto"/>
          <w:sz w:val="24"/>
          <w:highlight w:val="none"/>
          <w:lang w:val="zh-CN"/>
        </w:rPr>
        <w:t xml:space="preserve">号磋商采购文件，经仔细阅读和研究，我方决定参加磋商。并向贵公司承诺：</w:t>
      </w:r>
      <w:r/>
    </w:p>
    <w:p>
      <w:pPr>
        <w:ind w:firstLine="480"/>
        <w:spacing w:line="36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pStyle w:val="1378"/>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3</w:t>
      </w:r>
      <w:r>
        <w:rPr>
          <w:rFonts w:hint="eastAsia" w:hAnsi="宋体" w:eastAsia="宋体"/>
          <w:color w:val="auto"/>
          <w:sz w:val="24"/>
          <w:highlight w:val="none"/>
          <w:lang w:val="zh-CN"/>
        </w:rPr>
        <w:t xml:space="preserve">、我方同意按磋商采购文件中的规定，我方的响应文件有效期限为磋商开始后</w:t>
      </w:r>
      <w:r>
        <w:rPr>
          <w:rFonts w:hint="eastAsia" w:hAnsi="宋体" w:eastAsia="宋体"/>
          <w:color w:val="auto"/>
          <w:sz w:val="24"/>
          <w:highlight w:val="none"/>
          <w:u w:val="single"/>
          <w:lang w:val="en-US" w:eastAsia="zh-CN"/>
        </w:rPr>
        <w:t xml:space="preserve">90</w:t>
      </w:r>
      <w:r>
        <w:rPr>
          <w:rFonts w:hint="eastAsia" w:hAnsi="宋体" w:eastAsia="宋体"/>
          <w:color w:val="auto"/>
          <w:sz w:val="24"/>
          <w:highlight w:val="none"/>
          <w:u w:val="single"/>
          <w:lang w:val="zh-CN"/>
        </w:rPr>
        <w:t xml:space="preserve">天</w:t>
      </w:r>
      <w:r>
        <w:rPr>
          <w:rFonts w:hint="eastAsia" w:hAnsi="宋体" w:eastAsia="宋体"/>
          <w:color w:val="auto"/>
          <w:sz w:val="24"/>
          <w:highlight w:val="none"/>
          <w:lang w:val="zh-CN"/>
        </w:rPr>
        <w:t xml:space="preserve">，如果我方在规定的有效期内撤销我方的响应文件，按《</w:t>
      </w:r>
      <w:r>
        <w:rPr>
          <w:rFonts w:hint="eastAsia" w:hAnsi="宋体" w:eastAsia="宋体"/>
          <w:color w:val="auto"/>
          <w:sz w:val="24"/>
          <w:highlight w:val="none"/>
          <w:lang w:val="en-US" w:eastAsia="zh-CN"/>
        </w:rPr>
        <w:t xml:space="preserve">响应</w:t>
      </w:r>
      <w:r>
        <w:rPr>
          <w:rFonts w:hint="eastAsia" w:hAnsi="宋体" w:eastAsia="宋体"/>
          <w:color w:val="auto"/>
          <w:sz w:val="24"/>
          <w:highlight w:val="none"/>
          <w:lang w:val="zh-CN"/>
        </w:rPr>
        <w:t xml:space="preserve">保证承诺书》承诺支付违约赔偿金。</w:t>
      </w:r>
      <w:r/>
    </w:p>
    <w:p>
      <w:pPr>
        <w:pStyle w:val="1378"/>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4</w:t>
      </w:r>
      <w:r>
        <w:rPr>
          <w:rFonts w:hint="eastAsia" w:hAnsi="宋体" w:eastAsia="宋体"/>
          <w:color w:val="auto"/>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378"/>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5</w:t>
      </w:r>
      <w:r>
        <w:rPr>
          <w:rFonts w:hint="eastAsia" w:hAnsi="宋体" w:eastAsia="宋体"/>
          <w:color w:val="auto"/>
          <w:sz w:val="24"/>
          <w:highlight w:val="none"/>
          <w:lang w:val="zh-CN"/>
        </w:rPr>
        <w:t xml:space="preserve">、我方愿意遵守磋商采购文件中所列的收费标准。</w:t>
      </w:r>
      <w:r/>
    </w:p>
    <w:p>
      <w:pPr>
        <w:pStyle w:val="1378"/>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6</w:t>
      </w:r>
      <w:r>
        <w:rPr>
          <w:rFonts w:hint="eastAsia" w:hAnsi="宋体" w:eastAsia="宋体"/>
          <w:color w:val="auto"/>
          <w:sz w:val="24"/>
          <w:highlight w:val="none"/>
          <w:lang w:val="zh-CN"/>
        </w:rPr>
        <w:t xml:space="preserve">、我方承诺在该项磋商开始后的全过程中保持有效，不作任何更改和变动。我方同意被确定成交后若不履行我方</w:t>
      </w:r>
      <w:r>
        <w:rPr>
          <w:rFonts w:hint="eastAsia" w:hAnsi="宋体" w:eastAsia="宋体" w:cs="宋体"/>
          <w:color w:val="auto"/>
          <w:sz w:val="24"/>
          <w:highlight w:val="none"/>
          <w:lang w:val="zh-CN"/>
        </w:rPr>
        <w:t xml:space="preserve">响应文件</w:t>
      </w:r>
      <w:r>
        <w:rPr>
          <w:rFonts w:hint="eastAsia" w:hAnsi="宋体" w:eastAsia="宋体"/>
          <w:color w:val="auto"/>
          <w:sz w:val="24"/>
          <w:highlight w:val="none"/>
          <w:lang w:val="zh-CN"/>
        </w:rPr>
        <w:t xml:space="preserve">的内容要求和各项承诺及义务的即被视为违约，我方成交资格将被取消。</w:t>
      </w:r>
      <w:r/>
    </w:p>
    <w:p>
      <w:pPr>
        <w:pStyle w:val="1378"/>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7</w:t>
      </w:r>
      <w:r>
        <w:rPr>
          <w:rFonts w:hint="eastAsia" w:hAnsi="宋体" w:eastAsia="宋体"/>
          <w:color w:val="auto"/>
          <w:sz w:val="24"/>
          <w:highlight w:val="none"/>
          <w:lang w:val="zh-CN"/>
        </w:rPr>
        <w:t xml:space="preserve">、我方同意我方若无法按约定条款履行义务等行为，采购方有权取消我方的成交资格。</w:t>
      </w:r>
      <w:r/>
    </w:p>
    <w:p>
      <w:pPr>
        <w:pStyle w:val="1374"/>
        <w:ind w:firstLine="480"/>
        <w:spacing w:line="400" w:lineRule="exact"/>
        <w:rPr>
          <w:rFonts w:hAnsi="宋体" w:eastAsia="宋体"/>
          <w:color w:val="auto"/>
          <w:sz w:val="24"/>
          <w:highlight w:val="none"/>
        </w:rPr>
      </w:pPr>
      <w:r>
        <w:rPr>
          <w:rFonts w:hAnsi="宋体" w:eastAsia="宋体"/>
          <w:color w:val="auto"/>
          <w:sz w:val="24"/>
          <w:highlight w:val="none"/>
        </w:rPr>
        <w:t xml:space="preserve">8</w:t>
      </w:r>
      <w:r>
        <w:rPr>
          <w:rFonts w:hint="eastAsia" w:hAnsi="宋体" w:eastAsia="宋体"/>
          <w:color w:val="auto"/>
          <w:sz w:val="24"/>
          <w:highlight w:val="none"/>
          <w:lang w:val="zh-CN"/>
        </w:rPr>
        <w:t xml:space="preserve">、</w:t>
      </w:r>
      <w:r>
        <w:rPr>
          <w:rFonts w:hint="eastAsia" w:hAnsi="宋体" w:eastAsia="宋体"/>
          <w:color w:val="auto"/>
          <w:sz w:val="24"/>
          <w:highlight w:val="none"/>
        </w:rPr>
        <w:t xml:space="preserve">与本磋商有关的通讯地址：</w:t>
      </w:r>
      <w:r/>
    </w:p>
    <w:p>
      <w:pPr>
        <w:pStyle w:val="1374"/>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单位：</w:t>
      </w:r>
      <w:r>
        <w:rPr>
          <w:rFonts w:hAnsi="宋体" w:eastAsia="宋体"/>
          <w:color w:val="auto"/>
          <w:sz w:val="24"/>
          <w:highlight w:val="none"/>
        </w:rPr>
        <w:t xml:space="preserve">                                   </w:t>
      </w:r>
      <w:r>
        <w:rPr>
          <w:rFonts w:hint="eastAsia" w:hAnsi="宋体" w:eastAsia="宋体"/>
          <w:color w:val="auto"/>
          <w:sz w:val="24"/>
          <w:highlight w:val="none"/>
        </w:rPr>
        <w:t xml:space="preserve">联系人：</w:t>
      </w:r>
      <w:r/>
    </w:p>
    <w:p>
      <w:pPr>
        <w:pStyle w:val="1374"/>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地址：</w:t>
      </w:r>
      <w:r>
        <w:rPr>
          <w:rFonts w:hAnsi="宋体" w:eastAsia="宋体"/>
          <w:color w:val="auto"/>
          <w:sz w:val="24"/>
          <w:highlight w:val="none"/>
        </w:rPr>
        <w:t xml:space="preserve">                                   </w:t>
      </w:r>
      <w:r>
        <w:rPr>
          <w:rFonts w:hint="eastAsia" w:hAnsi="宋体" w:eastAsia="宋体"/>
          <w:color w:val="auto"/>
          <w:sz w:val="24"/>
          <w:highlight w:val="none"/>
        </w:rPr>
        <w:t xml:space="preserve">邮政编码：</w:t>
      </w:r>
      <w:r/>
    </w:p>
    <w:p>
      <w:pPr>
        <w:pStyle w:val="1374"/>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联系电话：</w:t>
      </w:r>
      <w:r>
        <w:rPr>
          <w:rFonts w:hAnsi="宋体" w:eastAsia="宋体"/>
          <w:color w:val="auto"/>
          <w:sz w:val="24"/>
          <w:highlight w:val="none"/>
        </w:rPr>
        <w:t xml:space="preserve">                               </w:t>
      </w:r>
      <w:r>
        <w:rPr>
          <w:rFonts w:hint="eastAsia" w:hAnsi="宋体" w:eastAsia="宋体"/>
          <w:color w:val="auto"/>
          <w:sz w:val="24"/>
          <w:highlight w:val="none"/>
        </w:rPr>
        <w:t xml:space="preserve">传真：</w:t>
      </w:r>
      <w:r/>
    </w:p>
    <w:p>
      <w:pPr>
        <w:pStyle w:val="1374"/>
        <w:ind w:firstLine="425"/>
        <w:spacing w:line="400" w:lineRule="exact"/>
        <w:rPr>
          <w:rFonts w:hAnsi="宋体" w:eastAsia="宋体"/>
          <w:color w:val="auto"/>
          <w:sz w:val="24"/>
          <w:highlight w:val="none"/>
        </w:rPr>
      </w:pPr>
      <w:r>
        <w:rPr>
          <w:rFonts w:hAnsi="宋体" w:eastAsia="宋体"/>
          <w:color w:val="auto"/>
          <w:sz w:val="24"/>
          <w:highlight w:val="none"/>
        </w:rPr>
      </w:r>
      <w:r/>
    </w:p>
    <w:p>
      <w:pPr>
        <w:pStyle w:val="1374"/>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供应商名称：（单位盖章）</w:t>
      </w:r>
      <w:r/>
    </w:p>
    <w:p>
      <w:pPr>
        <w:pStyle w:val="1374"/>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供应商法定代表人或授权委托人：（签字或签章）</w:t>
      </w:r>
      <w:r>
        <w:rPr>
          <w:rFonts w:hAnsi="宋体" w:eastAsia="宋体"/>
          <w:color w:val="auto"/>
          <w:sz w:val="24"/>
          <w:highlight w:val="none"/>
        </w:rPr>
        <w:t xml:space="preserve">               </w:t>
      </w:r>
      <w:r/>
    </w:p>
    <w:p>
      <w:pPr>
        <w:pStyle w:val="1374"/>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日期：</w:t>
      </w:r>
      <w:r>
        <w:rPr>
          <w:rFonts w:hAnsi="宋体" w:eastAsia="宋体"/>
          <w:color w:val="auto"/>
          <w:sz w:val="24"/>
          <w:highlight w:val="none"/>
        </w:rPr>
        <w:t xml:space="preserve">     </w:t>
      </w:r>
      <w:r>
        <w:rPr>
          <w:rFonts w:hint="eastAsia" w:hAnsi="宋体" w:eastAsia="宋体"/>
          <w:color w:val="auto"/>
          <w:sz w:val="24"/>
          <w:highlight w:val="none"/>
        </w:rPr>
        <w:t xml:space="preserve">年</w:t>
      </w:r>
      <w:r>
        <w:rPr>
          <w:rFonts w:hAnsi="宋体" w:eastAsia="宋体"/>
          <w:color w:val="auto"/>
          <w:sz w:val="24"/>
          <w:highlight w:val="none"/>
        </w:rPr>
        <w:t xml:space="preserve">     </w:t>
      </w:r>
      <w:r>
        <w:rPr>
          <w:rFonts w:hint="eastAsia" w:hAnsi="宋体" w:eastAsia="宋体"/>
          <w:color w:val="auto"/>
          <w:sz w:val="24"/>
          <w:highlight w:val="none"/>
        </w:rPr>
        <w:t xml:space="preserve">月</w:t>
      </w:r>
      <w:r>
        <w:rPr>
          <w:rFonts w:hAnsi="宋体" w:eastAsia="宋体"/>
          <w:color w:val="auto"/>
          <w:sz w:val="24"/>
          <w:highlight w:val="none"/>
        </w:rPr>
        <w:t xml:space="preserve">     </w:t>
      </w:r>
      <w:r>
        <w:rPr>
          <w:rFonts w:hint="eastAsia" w:hAnsi="宋体" w:eastAsia="宋体"/>
          <w:color w:val="auto"/>
          <w:sz w:val="24"/>
          <w:highlight w:val="none"/>
        </w:rPr>
        <w:t xml:space="preserve">日</w:t>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ascii="宋体"/>
          <w:b/>
          <w:color w:val="auto"/>
          <w:sz w:val="24"/>
          <w:highlight w:val="none"/>
        </w:rPr>
        <w:outlineLvl w:val="0"/>
      </w:pPr>
      <w:r>
        <w:rPr>
          <w:rFonts w:asci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w:t>
      </w:r>
      <w:r/>
    </w:p>
    <w:p>
      <w:pPr>
        <w:jc w:val="center"/>
        <w:spacing w:line="360" w:lineRule="auto"/>
        <w:rPr>
          <w:rFonts w:ascii="宋体" w:cs="宋体"/>
          <w:b/>
          <w:bCs/>
          <w:color w:val="auto"/>
          <w:spacing w:val="20"/>
          <w:sz w:val="24"/>
          <w:highlight w:val="none"/>
        </w:rPr>
      </w:pPr>
      <w:r>
        <w:rPr>
          <w:rFonts w:ascii="宋体" w:cs="宋体"/>
          <w:b/>
          <w:bCs/>
          <w:color w:val="auto"/>
          <w:spacing w:val="20"/>
          <w:sz w:val="24"/>
          <w:highlight w:val="none"/>
        </w:rPr>
      </w:r>
      <w:r/>
    </w:p>
    <w:p>
      <w:pPr>
        <w:jc w:val="center"/>
        <w:spacing w:line="360" w:lineRule="auto"/>
        <w:rPr>
          <w:rFonts w:ascii="宋体" w:cs="宋体"/>
          <w:b/>
          <w:bCs/>
          <w:color w:val="auto"/>
          <w:spacing w:val="20"/>
          <w:sz w:val="24"/>
          <w:highlight w:val="none"/>
        </w:rPr>
      </w:pPr>
      <w:r>
        <w:rPr>
          <w:rFonts w:hint="eastAsia" w:ascii="宋体" w:hAnsi="宋体" w:cs="宋体"/>
          <w:b/>
          <w:bCs/>
          <w:color w:val="auto"/>
          <w:spacing w:val="20"/>
          <w:sz w:val="24"/>
          <w:highlight w:val="none"/>
        </w:rPr>
        <w:t xml:space="preserve">施工组织机构人员名单</w:t>
      </w:r>
      <w:r/>
    </w:p>
    <w:tbl>
      <w:tblPr>
        <w:tblStyle w:val="8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91"/>
        <w:gridCol w:w="1890"/>
        <w:gridCol w:w="1320"/>
        <w:gridCol w:w="1680"/>
        <w:gridCol w:w="1402"/>
      </w:tblGrid>
      <w:tr>
        <w:trPr>
          <w:jc w:val="center"/>
        </w:trPr>
        <w:tc>
          <w:tcPr>
            <w:tcW w:w="709"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姓名</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拟在本项目中担任的职务</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职称</w:t>
            </w:r>
            <w:r>
              <w:rPr>
                <w:rFonts w:ascii="宋体" w:hAnsi="宋体" w:cs="宋体"/>
                <w:color w:val="auto"/>
                <w:sz w:val="24"/>
                <w:highlight w:val="none"/>
              </w:rPr>
              <w:t xml:space="preserve">/</w:t>
            </w:r>
            <w:r>
              <w:rPr>
                <w:rFonts w:hint="eastAsia" w:ascii="宋体" w:hAnsi="宋体" w:cs="宋体"/>
                <w:color w:val="auto"/>
                <w:sz w:val="24"/>
                <w:highlight w:val="none"/>
              </w:rPr>
              <w:t xml:space="preserve">资格证书号（岗位证号）</w:t>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身份证</w:t>
            </w:r>
            <w:r/>
          </w:p>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号码</w:t>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主要资历和项目管理经历</w:t>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联系方式</w:t>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1</w:t>
            </w:r>
            <w:r/>
          </w:p>
        </w:tc>
        <w:tc>
          <w:tcPr>
            <w:tcW w:w="1691" w:type="dxa"/>
            <w:vAlign w:val="center"/>
            <w:textDirection w:val="lrTb"/>
            <w:noWrap w:val="false"/>
          </w:tcPr>
          <w:p>
            <w:pPr>
              <w:jc w:val="center"/>
              <w:spacing w:line="400" w:lineRule="atLeast"/>
              <w:rPr>
                <w:rFonts w:hint="eastAsia" w:ascii="宋体" w:eastAsia="宋体" w:cs="宋体"/>
                <w:color w:val="auto"/>
                <w:sz w:val="24"/>
                <w:highlight w:val="none"/>
                <w:lang w:eastAsia="zh-CN"/>
              </w:rPr>
            </w:pPr>
            <w:r>
              <w:rPr>
                <w:rFonts w:hint="eastAsia" w:ascii="宋体" w:hAnsi="宋体" w:cs="宋体"/>
                <w:color w:val="auto"/>
                <w:sz w:val="24"/>
                <w:highlight w:val="none"/>
                <w:lang w:eastAsia="zh-CN"/>
              </w:rPr>
              <w:t xml:space="preserve">项目经理</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2</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项目技术负责人</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3</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安全员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4</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5</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591"/>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6</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7</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eastAsia="宋体" w:cs="宋体"/>
                <w:color w:val="auto"/>
                <w:sz w:val="24"/>
                <w:highlight w:val="none"/>
                <w:lang w:val="en-US" w:eastAsia="zh-CN"/>
              </w:rPr>
            </w:pPr>
            <w:r>
              <w:rPr>
                <w:rFonts w:hint="eastAsia" w:ascii="宋体" w:cs="宋体"/>
                <w:color w:val="auto"/>
                <w:sz w:val="24"/>
                <w:highlight w:val="none"/>
                <w:lang w:val="en-US" w:eastAsia="zh-CN"/>
              </w:rPr>
              <w:t xml:space="preserve">...</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bl>
    <w:p>
      <w:pPr>
        <w:pStyle w:val="1111"/>
        <w:spacing w:line="400" w:lineRule="exact"/>
        <w:rPr>
          <w:rFonts w:hAnsi="宋体" w:eastAsia="宋体"/>
          <w:bCs/>
          <w:color w:val="auto"/>
          <w:sz w:val="24"/>
          <w:highlight w:val="none"/>
        </w:rPr>
      </w:pPr>
      <w:r>
        <w:rPr>
          <w:rFonts w:hAnsi="宋体" w:eastAsia="宋体"/>
          <w:bCs/>
          <w:color w:val="auto"/>
          <w:sz w:val="24"/>
          <w:highlight w:val="none"/>
        </w:rPr>
      </w:r>
      <w:r/>
    </w:p>
    <w:p>
      <w:pPr>
        <w:pStyle w:val="1111"/>
        <w:spacing w:line="400" w:lineRule="exact"/>
        <w:rPr>
          <w:rFonts w:hAnsi="宋体" w:eastAsia="宋体"/>
          <w:bCs/>
          <w:color w:val="auto"/>
          <w:sz w:val="24"/>
          <w:highlight w:val="none"/>
        </w:rPr>
      </w:pPr>
      <w:r>
        <w:rPr>
          <w:rFonts w:hAnsi="宋体" w:eastAsia="宋体"/>
          <w:bCs/>
          <w:color w:val="auto"/>
          <w:sz w:val="24"/>
          <w:highlight w:val="none"/>
        </w:rPr>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00" w:lineRule="auto"/>
        <w:rPr>
          <w:rFonts w:ascii="宋体"/>
          <w:b/>
          <w:bCs/>
          <w:color w:val="auto"/>
          <w:szCs w:val="21"/>
          <w:highlight w:val="none"/>
        </w:rPr>
      </w:pPr>
      <w:r>
        <w:rPr>
          <w:rFonts w:ascii="宋体"/>
          <w:b/>
          <w:bCs/>
          <w:color w:val="auto"/>
          <w:szCs w:val="21"/>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bookmarkStart w:id="486" w:name="_Toc314051681"/>
      <w:r/>
      <w:bookmarkStart w:id="487" w:name="_Toc264146639"/>
      <w:r/>
      <w:bookmarkStart w:id="488" w:name="_Toc264146712"/>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w:t>
      </w:r>
      <w:bookmarkEnd w:id="486"/>
      <w:r/>
      <w:bookmarkEnd w:id="487"/>
      <w:r/>
      <w:bookmarkEnd w:id="488"/>
      <w:r/>
      <w:r/>
    </w:p>
    <w:p>
      <w:pPr>
        <w:jc w:val="center"/>
        <w:spacing w:line="480" w:lineRule="auto"/>
        <w:rPr>
          <w:rFonts w:ascii="宋体"/>
          <w:b/>
          <w:color w:val="auto"/>
          <w:sz w:val="24"/>
          <w:highlight w:val="none"/>
        </w:rPr>
      </w:pPr>
      <w:r>
        <w:rPr>
          <w:rFonts w:ascii="宋体"/>
          <w:b/>
          <w:color w:val="auto"/>
          <w:sz w:val="24"/>
          <w:highlight w:val="none"/>
        </w:rPr>
      </w:r>
      <w:r/>
    </w:p>
    <w:p>
      <w:pPr>
        <w:jc w:val="center"/>
        <w:spacing w:line="480" w:lineRule="auto"/>
        <w:rPr>
          <w:rFonts w:ascii="宋体" w:cs="宋体"/>
          <w:color w:val="auto"/>
          <w:szCs w:val="21"/>
          <w:highlight w:val="none"/>
          <w:lang w:val="zh-CN"/>
        </w:rPr>
      </w:pPr>
      <w:r>
        <w:rPr>
          <w:rFonts w:hint="eastAsia" w:ascii="宋体" w:hAnsi="宋体"/>
          <w:b/>
          <w:color w:val="auto"/>
          <w:sz w:val="24"/>
          <w:highlight w:val="none"/>
        </w:rPr>
        <w:t xml:space="preserve">项目经理无在建工程承诺书</w:t>
      </w:r>
      <w:r/>
    </w:p>
    <w:p>
      <w:pPr>
        <w:spacing w:line="480" w:lineRule="auto"/>
        <w:rPr>
          <w:rFonts w:ascii="宋体" w:cs="宋体"/>
          <w:color w:val="auto"/>
          <w:sz w:val="24"/>
          <w:highlight w:val="none"/>
          <w:u w:val="single"/>
          <w:lang w:val="zh-CN"/>
        </w:rPr>
      </w:pPr>
      <w:r>
        <w:rPr>
          <w:rFonts w:ascii="宋体" w:cs="宋体"/>
          <w:color w:val="auto"/>
          <w:sz w:val="24"/>
          <w:highlight w:val="none"/>
          <w:u w:val="single"/>
          <w:lang w:val="zh-CN"/>
        </w:rPr>
      </w:r>
      <w:r/>
    </w:p>
    <w:p>
      <w:pPr>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：（建设单位名称）</w:t>
      </w:r>
      <w:r/>
    </w:p>
    <w:p>
      <w:pPr>
        <w:ind w:firstLine="480"/>
        <w:spacing w:line="480" w:lineRule="auto"/>
        <w:rPr>
          <w:rFonts w:ascii="宋体" w:cs="宋体"/>
          <w:color w:val="auto"/>
          <w:sz w:val="24"/>
          <w:highlight w:val="none"/>
          <w:lang w:val="zh-CN"/>
        </w:rPr>
      </w:pPr>
      <w:r>
        <w:rPr>
          <w:rFonts w:hint="eastAsia" w:ascii="Times New Roman" w:hAnsi="Times New Roman"/>
          <w:color w:val="auto"/>
          <w:sz w:val="24"/>
          <w:szCs w:val="24"/>
          <w:highlight w:val="none"/>
        </w:rPr>
        <w:t xml:space="preserve">我单位参加</w:t>
      </w:r>
      <w:r>
        <w:rPr>
          <w:rFonts w:hint="eastAsia" w:ascii="Times New Roman" w:hAnsi="Times New Roman"/>
          <w:color w:val="auto"/>
          <w:sz w:val="24"/>
          <w:szCs w:val="24"/>
          <w:highlight w:val="none"/>
          <w:u w:val="single"/>
        </w:rPr>
        <w:t xml:space="preserve">           （项目名称）</w:t>
      </w:r>
      <w:r>
        <w:rPr>
          <w:rFonts w:hint="eastAsia" w:ascii="Times New Roman" w:hAnsi="Times New Roman"/>
          <w:color w:val="auto"/>
          <w:sz w:val="24"/>
          <w:szCs w:val="24"/>
          <w:highlight w:val="none"/>
        </w:rPr>
        <w:t xml:space="preserve">投标，拟派项目经理为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（姓名）证书号：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，身份证号：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，目前无在建工程，若有虚假一经查实，愿意承担一切责任，并承担由此造成的一切损失。我方特此承诺</w:t>
      </w:r>
      <w:r>
        <w:rPr>
          <w:rFonts w:hint="eastAsia" w:ascii="宋体" w:hAnsi="宋体" w:cs="宋体"/>
          <w:color w:val="auto"/>
          <w:sz w:val="24"/>
          <w:highlight w:val="none"/>
          <w:lang w:val="zh-CN"/>
        </w:rPr>
        <w:t xml:space="preserve">。</w:t>
      </w:r>
      <w:r/>
    </w:p>
    <w:p>
      <w:pPr>
        <w:spacing w:line="480" w:lineRule="auto"/>
        <w:rPr>
          <w:rFonts w:ascii="宋体" w:cs="宋体"/>
          <w:color w:val="auto"/>
          <w:sz w:val="24"/>
          <w:highlight w:val="none"/>
          <w:lang w:val="zh-CN"/>
        </w:rPr>
      </w:pPr>
      <w:r>
        <w:rPr>
          <w:rFonts w:ascii="宋体" w:cs="宋体"/>
          <w:color w:val="auto"/>
          <w:sz w:val="24"/>
          <w:highlight w:val="none"/>
          <w:lang w:val="zh-CN"/>
        </w:rPr>
      </w:r>
      <w:r/>
    </w:p>
    <w:p>
      <w:pPr>
        <w:rPr>
          <w:rFonts w:ascii="宋体" w:cs="宋体"/>
          <w:color w:val="auto"/>
          <w:sz w:val="24"/>
          <w:highlight w:val="none"/>
          <w:lang w:val="zh-CN"/>
        </w:rPr>
      </w:pPr>
      <w:r>
        <w:rPr>
          <w:rFonts w:ascii="宋体" w:cs="宋体"/>
          <w:color w:val="auto"/>
          <w:sz w:val="24"/>
          <w:highlight w:val="none"/>
          <w:lang w:val="zh-CN"/>
        </w:rPr>
      </w:r>
      <w:r/>
    </w:p>
    <w:p>
      <w:pPr>
        <w:jc w:val="right"/>
        <w:spacing w:line="480" w:lineRule="auto"/>
        <w:rPr>
          <w:rFonts w:ascii="宋体" w:cs="宋体"/>
          <w:color w:val="auto"/>
          <w:sz w:val="24"/>
          <w:highlight w:val="none"/>
          <w:lang w:val="zh-CN"/>
        </w:rPr>
      </w:pPr>
      <w:r>
        <w:rPr>
          <w:rFonts w:ascii="宋体" w:cs="宋体"/>
          <w:color w:val="auto"/>
          <w:sz w:val="24"/>
          <w:highlight w:val="none"/>
          <w:lang w:val="zh-CN"/>
        </w:rPr>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承诺人（企业公章）：</w:t>
      </w:r>
      <w:r>
        <w:rPr>
          <w:rFonts w:ascii="宋体" w:hAnsi="宋体" w:cs="宋体"/>
          <w:color w:val="auto"/>
          <w:sz w:val="24"/>
          <w:highlight w:val="none"/>
          <w:lang w:val="zh-CN"/>
        </w:rPr>
        <w:t xml:space="preserve"> </w:t>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日</w:t>
      </w:r>
      <w:r>
        <w:rPr>
          <w:rFonts w:ascii="宋体" w:hAnsi="宋体" w:cs="宋体"/>
          <w:color w:val="auto"/>
          <w:sz w:val="24"/>
          <w:highlight w:val="none"/>
        </w:rPr>
        <w:t xml:space="preserve">    </w:t>
      </w:r>
      <w:r>
        <w:rPr>
          <w:rFonts w:hint="eastAsia" w:ascii="宋体" w:hAnsi="宋体" w:cs="宋体"/>
          <w:color w:val="auto"/>
          <w:sz w:val="24"/>
          <w:highlight w:val="none"/>
          <w:lang w:val="zh-CN"/>
        </w:rPr>
        <w:t xml:space="preserve">期：</w:t>
      </w:r>
      <w:r/>
    </w:p>
    <w:p>
      <w:pPr>
        <w:spacing w:line="360" w:lineRule="auto"/>
        <w:rPr>
          <w:rFonts w:ascii="宋体"/>
          <w:b/>
          <w:color w:val="auto"/>
          <w:sz w:val="24"/>
          <w:highlight w:val="none"/>
        </w:rPr>
      </w:pPr>
      <w:r>
        <w:rPr>
          <w:rFonts w:ascii="宋体"/>
          <w:b/>
          <w:color w:val="auto"/>
          <w:sz w:val="24"/>
          <w:highlight w:val="none"/>
        </w:rPr>
      </w:r>
      <w:r/>
    </w:p>
    <w:p>
      <w:pPr>
        <w:pStyle w:val="928"/>
        <w:ind w:firstLine="482"/>
        <w:rPr>
          <w:rFonts w:hAnsi="宋体"/>
          <w:b/>
          <w:color w:val="auto"/>
          <w:highlight w:val="none"/>
        </w:rPr>
      </w:pPr>
      <w:r>
        <w:rPr>
          <w:rFonts w:hAnsi="宋体"/>
          <w:b/>
          <w:color w:val="auto"/>
          <w:highlight w:val="none"/>
        </w:rPr>
      </w:r>
      <w:r/>
    </w:p>
    <w:p>
      <w:pPr>
        <w:spacing w:line="360" w:lineRule="auto"/>
        <w:rPr>
          <w:rFonts w:asci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w:t>
      </w:r>
      <w:r/>
    </w:p>
    <w:p>
      <w:pPr>
        <w:pStyle w:val="1374"/>
        <w:jc w:val="center"/>
        <w:spacing w:line="360" w:lineRule="auto"/>
        <w:rPr>
          <w:rFonts w:hAnsi="宋体" w:eastAsia="宋体"/>
          <w:color w:val="auto"/>
          <w:sz w:val="28"/>
          <w:szCs w:val="28"/>
          <w:highlight w:val="none"/>
        </w:rPr>
      </w:pPr>
      <w:r>
        <w:rPr>
          <w:rFonts w:hint="eastAsia" w:hAnsi="宋体" w:eastAsia="宋体"/>
          <w:color w:val="auto"/>
          <w:sz w:val="28"/>
          <w:szCs w:val="28"/>
          <w:highlight w:val="none"/>
        </w:rPr>
        <w:t xml:space="preserve">类似项目业绩一览表</w:t>
      </w:r>
      <w:r/>
    </w:p>
    <w:p>
      <w:pPr>
        <w:jc w:val="center"/>
        <w:spacing w:line="360" w:lineRule="auto"/>
        <w:rPr>
          <w:rFonts w:ascii="宋体"/>
          <w:color w:val="auto"/>
          <w:szCs w:val="21"/>
          <w:highlight w:val="none"/>
        </w:rPr>
      </w:pPr>
      <w:r>
        <w:rPr>
          <w:rFonts w:ascii="宋体"/>
          <w:color w:val="auto"/>
          <w:szCs w:val="21"/>
          <w:highlight w:val="none"/>
        </w:rPr>
      </w:r>
      <w:r/>
    </w:p>
    <w:tbl>
      <w:tblPr>
        <w:tblStyle w:val="896"/>
        <w:tblW w:w="0" w:type="auto"/>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序号</w:t>
            </w:r>
            <w:r/>
          </w:p>
        </w:tc>
        <w:tc>
          <w:tcPr>
            <w:tcW w:w="1804"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项目名称</w:t>
            </w:r>
            <w:r/>
          </w:p>
        </w:tc>
        <w:tc>
          <w:tcPr>
            <w:tcW w:w="141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项目时间</w:t>
            </w:r>
            <w:r/>
          </w:p>
        </w:tc>
        <w:tc>
          <w:tcPr>
            <w:tcW w:w="162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Ansi="宋体"/>
                <w:color w:val="auto"/>
                <w:sz w:val="24"/>
                <w:highlight w:val="none"/>
              </w:rPr>
            </w:pPr>
            <w:r>
              <w:rPr>
                <w:rFonts w:hint="eastAsia" w:hAnsi="宋体"/>
                <w:color w:val="auto"/>
                <w:sz w:val="24"/>
                <w:highlight w:val="none"/>
              </w:rPr>
              <w:t xml:space="preserve">（人民币）</w:t>
            </w:r>
            <w:r/>
          </w:p>
        </w:tc>
        <w:tc>
          <w:tcPr>
            <w:tcW w:w="145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业主单位</w:t>
            </w:r>
            <w:r/>
          </w:p>
        </w:tc>
        <w:tc>
          <w:tcPr>
            <w:tcW w:w="1170"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备注</w:t>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04"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1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62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5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170"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r>
      <w:tr>
        <w:trPr>
          <w:trHeight w:val="454" w:hRule="exact"/>
        </w:trPr>
        <w:tc>
          <w:tcPr>
            <w:tcW w:w="80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0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1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5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17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注：附合同证明文件。</w:t>
      </w:r>
      <w:r/>
    </w:p>
    <w:p>
      <w:pP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ascii="宋体"/>
          <w:color w:val="auto"/>
          <w:szCs w:val="21"/>
          <w:highlight w:val="none"/>
        </w:rPr>
      </w:r>
      <w:r/>
    </w:p>
    <w:p>
      <w:pPr>
        <w:ind w:firstLine="480"/>
        <w:spacing w:before="25" w:after="25" w:line="360" w:lineRule="auto"/>
        <w:rPr>
          <w:rFonts w:ascii="宋体"/>
          <w:bCs/>
          <w:color w:val="auto"/>
          <w:szCs w:val="21"/>
          <w:highlight w:val="none"/>
        </w:rPr>
      </w:pPr>
      <w:r>
        <w:rPr>
          <w:rFonts w:ascii="宋体"/>
          <w:bCs/>
          <w:color w:val="auto"/>
          <w:szCs w:val="21"/>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1093"/>
        <w:ind w:firstLine="56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109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9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9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9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color w:val="auto"/>
          <w:sz w:val="24"/>
          <w:szCs w:val="28"/>
          <w:highlight w:val="none"/>
        </w:rPr>
        <w:outlineLvl w:val="0"/>
      </w:pPr>
      <w:r>
        <w:rPr>
          <w:color w:val="auto"/>
          <w:sz w:val="24"/>
          <w:szCs w:val="28"/>
          <w:highlight w:val="none"/>
        </w:rPr>
      </w:r>
      <w:r/>
    </w:p>
    <w:p>
      <w:pPr>
        <w:pStyle w:val="1149"/>
        <w:rPr>
          <w:color w:val="auto"/>
          <w:highlight w:val="none"/>
        </w:rPr>
      </w:pPr>
      <w:r>
        <w:rPr>
          <w:color w:val="auto"/>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rFonts w:ascii="宋体"/>
          <w:b/>
          <w:color w:val="auto"/>
          <w:sz w:val="24"/>
          <w:highlight w:val="none"/>
        </w:rPr>
      </w:pPr>
      <w:r>
        <w:rPr>
          <w:rFonts w:ascii="宋体"/>
          <w:b/>
          <w:color w:val="auto"/>
          <w:sz w:val="24"/>
          <w:highlight w:val="none"/>
        </w:rPr>
      </w:r>
      <w:r/>
    </w:p>
    <w:p>
      <w:pPr>
        <w:spacing w:line="360" w:lineRule="auto"/>
        <w:rPr>
          <w:rFonts w:ascii="宋体"/>
          <w:color w:val="auto"/>
          <w:sz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r/>
    </w:p>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供应商关于资格的声明函</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我公司愿参加本次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pStyle w:val="1093"/>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spacing w:line="360" w:lineRule="auto"/>
        <w:rPr>
          <w:rFonts w:ascii="宋体"/>
          <w:b/>
          <w:bCs/>
          <w:color w:val="auto"/>
          <w:sz w:val="24"/>
          <w:highlight w:val="none"/>
        </w:rPr>
      </w:pPr>
      <w:r>
        <w:rPr>
          <w:rFonts w:ascii="宋体"/>
          <w:color w:val="auto"/>
          <w:sz w:val="24"/>
          <w:highlight w:val="none"/>
        </w:rPr>
        <w:br w:type="page" w:clear="all"/>
      </w:r>
      <w:r>
        <w:rPr>
          <w:rFonts w:hint="eastAsia" w:ascii="宋体" w:hAnsi="宋体"/>
          <w:b/>
          <w:bCs/>
          <w:color w:val="auto"/>
          <w:sz w:val="24"/>
          <w:highlight w:val="none"/>
        </w:rPr>
        <w:t xml:space="preserve">附件</w:t>
      </w:r>
      <w:r>
        <w:rPr>
          <w:rFonts w:hint="eastAsia" w:ascii="宋体" w:hAnsi="宋体"/>
          <w:b/>
          <w:bCs/>
          <w:color w:val="auto"/>
          <w:sz w:val="24"/>
          <w:highlight w:val="none"/>
          <w:lang w:val="en-US" w:eastAsia="zh-CN"/>
        </w:rPr>
        <w:t xml:space="preserve">9</w:t>
      </w:r>
      <w:r>
        <w:rPr>
          <w:rFonts w:hint="eastAsia" w:ascii="宋体" w:hAnsi="宋体"/>
          <w:b/>
          <w:bCs/>
          <w:color w:val="auto"/>
          <w:sz w:val="24"/>
          <w:highlight w:val="none"/>
        </w:rPr>
        <w:t xml:space="preserve">：</w:t>
      </w:r>
      <w:r/>
    </w:p>
    <w:p>
      <w:pPr>
        <w:jc w:val="center"/>
        <w:spacing w:line="360" w:lineRule="auto"/>
        <w:rPr>
          <w:rFonts w:hint="eastAsia"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1161"/>
        <w:rPr>
          <w:color w:val="auto"/>
          <w:highlight w:val="none"/>
        </w:rPr>
      </w:pPr>
      <w:r>
        <w:rPr>
          <w:color w:val="auto"/>
          <w:highlight w:val="none"/>
        </w:rPr>
      </w:r>
      <w:r/>
    </w:p>
    <w:p>
      <w:pPr>
        <w:pStyle w:val="10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为我公司被授权人，以本公司的名义参加苏州时代招投标有限公司组织实施的编号为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号的采购活动。被授权人在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、评标、合同谈判过程中所签署的一切文件和处理与这有关的一切事务，我均予以承认。</w:t>
      </w:r>
      <w:r/>
    </w:p>
    <w:p>
      <w:pPr>
        <w:pStyle w:val="10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10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被授权人无转委托权。特此委托。</w:t>
      </w:r>
      <w:r/>
    </w:p>
    <w:p>
      <w:pPr>
        <w:pStyle w:val="1093"/>
        <w:ind w:firstLine="6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响应单位：（盖章）</w:t>
      </w:r>
      <w:r/>
    </w:p>
    <w:p>
      <w:pPr>
        <w:pStyle w:val="10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10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auto"/>
        <w:rPr>
          <w:color w:val="auto"/>
          <w:sz w:val="24"/>
          <w:highlight w:val="none"/>
        </w:rPr>
      </w:pPr>
      <w:r>
        <w:rPr>
          <w:color w:val="auto"/>
          <w:sz w:val="24"/>
          <w:highlight w:val="none"/>
        </w:rPr>
      </w:r>
      <w:r/>
    </w:p>
    <w:p>
      <w:pPr>
        <w:spacing w:line="360" w:lineRule="auto"/>
        <w:rPr>
          <w:rFonts w:eastAsia="黑体"/>
          <w:b/>
          <w:bCs/>
          <w:color w:val="auto"/>
          <w:spacing w:val="20"/>
          <w:sz w:val="24"/>
          <w:highlight w:val="none"/>
        </w:rPr>
      </w:pPr>
      <w:r>
        <w:rPr>
          <w:rFonts w:eastAsia="黑体"/>
          <w:b/>
          <w:bCs/>
          <w:color w:val="auto"/>
          <w:spacing w:val="20"/>
          <w:sz w:val="24"/>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b/>
          <w:color w:val="auto"/>
          <w:sz w:val="24"/>
          <w:highlight w:val="none"/>
        </w:rPr>
        <w:br w:type="page" w:clear="all"/>
      </w:r>
      <w:r>
        <w:rPr>
          <w:rFonts w:hint="eastAsia" w:ascii="宋体" w:hAnsi="宋体" w:eastAsia="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条款</w:t>
      </w:r>
      <w:r>
        <w:rPr>
          <w:rFonts w:hint="eastAsia" w:ascii="宋体" w:hAnsi="宋体" w:eastAsia="宋体" w:cs="宋体"/>
          <w:b/>
          <w:bCs/>
          <w:color w:val="auto"/>
          <w:sz w:val="24"/>
          <w:szCs w:val="24"/>
          <w:highlight w:val="none"/>
        </w:rPr>
        <w:t xml:space="preserve">和商务</w:t>
      </w:r>
      <w:r>
        <w:rPr>
          <w:rFonts w:hint="eastAsia" w:ascii="宋体" w:hAnsi="宋体" w:eastAsia="宋体" w:cs="宋体"/>
          <w:b/>
          <w:bCs/>
          <w:color w:val="auto"/>
          <w:sz w:val="24"/>
          <w:szCs w:val="24"/>
          <w:highlight w:val="none"/>
          <w:lang w:val="en-US" w:eastAsia="zh-CN"/>
        </w:rPr>
        <w:t xml:space="preserve">条款</w:t>
      </w:r>
      <w:r>
        <w:rPr>
          <w:rFonts w:hint="eastAsia" w:ascii="宋体" w:hAnsi="宋体" w:eastAsia="宋体" w:cs="宋体"/>
          <w:b/>
          <w:bCs/>
          <w:color w:val="auto"/>
          <w:sz w:val="24"/>
          <w:szCs w:val="24"/>
          <w:highlight w:val="none"/>
        </w:rPr>
        <w:t xml:space="preserve">偏离表</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条款</w:t>
      </w:r>
      <w:r>
        <w:rPr>
          <w:rFonts w:hint="eastAsia" w:ascii="宋体" w:hAnsi="宋体" w:eastAsia="宋体" w:cs="宋体"/>
          <w:b/>
          <w:bCs/>
          <w:color w:val="auto"/>
          <w:sz w:val="24"/>
          <w:szCs w:val="24"/>
          <w:highlight w:val="none"/>
        </w:rPr>
        <w:t xml:space="preserve">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                       采购</w:t>
      </w:r>
      <w:r>
        <w:rPr>
          <w:rFonts w:hint="eastAsia" w:ascii="宋体" w:hAnsi="宋体" w:eastAsia="宋体" w:cs="宋体"/>
          <w:color w:val="auto"/>
          <w:sz w:val="24"/>
          <w:szCs w:val="24"/>
          <w:highlight w:val="none"/>
          <w:lang w:val="zh-CN"/>
        </w:rPr>
        <w:t xml:space="preserve">编号∶</w:t>
      </w:r>
      <w:r/>
    </w:p>
    <w:tbl>
      <w:tblPr>
        <w:tblStyle w:val="896"/>
        <w:tblW w:w="87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tcW w:w="205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W w:w="20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20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w:t>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w:t>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widowControl/>
        <w:rPr>
          <w:rFonts w:hint="eastAsia" w:ascii="宋体" w:hAnsi="宋体" w:eastAsia="宋体" w:cs="宋体"/>
          <w:color w:val="auto"/>
          <w:sz w:val="24"/>
          <w:szCs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商务条款偏离表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                       采购</w:t>
      </w:r>
      <w:r>
        <w:rPr>
          <w:rFonts w:hint="eastAsia" w:ascii="宋体" w:hAnsi="宋体" w:eastAsia="宋体" w:cs="宋体"/>
          <w:color w:val="auto"/>
          <w:sz w:val="24"/>
          <w:szCs w:val="24"/>
          <w:highlight w:val="none"/>
          <w:lang w:val="zh-CN"/>
        </w:rPr>
        <w:t xml:space="preserve">编号∶</w:t>
      </w:r>
      <w:r/>
    </w:p>
    <w:tbl>
      <w:tblPr>
        <w:tblStyle w:val="896"/>
        <w:tblW w:w="90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195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57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80"/>
        </w:trPr>
        <w:tc>
          <w:tcPr>
            <w:tcW w:w="73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W w:w="73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其他商务要求</w:t>
            </w:r>
            <w:r/>
          </w:p>
        </w:tc>
        <w:tc>
          <w:tcPr>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W w:w="73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374"/>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spacing w:line="360" w:lineRule="auto"/>
        <w:rPr>
          <w:rFonts w:hint="eastAsia" w:ascii="宋体" w:hAnsi="宋体" w:eastAsia="宋体" w:cs="宋体"/>
          <w:b/>
          <w:color w:val="auto"/>
          <w:sz w:val="24"/>
          <w:szCs w:val="24"/>
          <w:highlight w:val="none"/>
          <w:lang w:eastAsia="zh-CN"/>
        </w:rPr>
        <w:outlineLvl w:val="0"/>
      </w:pPr>
      <w:r>
        <w:rPr>
          <w:rFonts w:hint="eastAsia" w:ascii="宋体" w:hAnsi="宋体" w:eastAsia="宋体" w:cs="宋体"/>
          <w:color w:val="auto"/>
          <w:sz w:val="24"/>
          <w:szCs w:val="24"/>
          <w:highlight w:val="none"/>
        </w:rPr>
        <w:t xml:space="preserve">3.若事项较多，响应单位可根据实际情况另纸说明</w:t>
      </w:r>
      <w:r>
        <w:rPr>
          <w:rFonts w:hint="eastAsia" w:ascii="宋体" w:hAnsi="宋体" w:eastAsia="宋体" w:cs="宋体"/>
          <w:color w:val="auto"/>
          <w:sz w:val="24"/>
          <w:szCs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b/>
          <w:color w:val="auto"/>
          <w:sz w:val="24"/>
          <w:highlight w:val="none"/>
          <w:lang w:eastAsia="zh-CN"/>
        </w:rPr>
        <w:br w:type="page" w:clear="all"/>
      </w:r>
      <w:r>
        <w:rPr>
          <w:rFonts w:hint="eastAsia" w:ascii="宋体" w:hAnsi="宋体" w:eastAsia="宋体" w:cs="Times New Roman"/>
          <w:b/>
          <w:color w:val="auto"/>
          <w:sz w:val="24"/>
          <w:highlight w:val="none"/>
        </w:rPr>
        <w:t xml:space="preserve">附件</w:t>
      </w:r>
      <w:r>
        <w:rPr>
          <w:rFonts w:hint="eastAsia" w:ascii="宋体" w:hAnsi="宋体" w:eastAsia="宋体" w:cs="Times New Roman"/>
          <w:b/>
          <w:color w:val="auto"/>
          <w:sz w:val="24"/>
          <w:highlight w:val="none"/>
          <w:lang w:val="en-US" w:eastAsia="zh-CN"/>
        </w:rPr>
        <w:t xml:space="preserve">1</w:t>
      </w:r>
      <w:r>
        <w:rPr>
          <w:rFonts w:hint="eastAsia" w:ascii="宋体" w:hAnsi="宋体" w:cs="Times New Roman"/>
          <w:b/>
          <w:color w:val="auto"/>
          <w:sz w:val="24"/>
          <w:highlight w:val="none"/>
          <w:lang w:val="en-US" w:eastAsia="zh-CN"/>
        </w:rPr>
        <w:t xml:space="preserve">1</w:t>
      </w:r>
      <w:r>
        <w:rPr>
          <w:rFonts w:hint="eastAsia" w:ascii="宋体" w:hAnsi="宋体" w:eastAsia="宋体" w:cs="Times New Roman"/>
          <w:b/>
          <w:color w:val="auto"/>
          <w:sz w:val="24"/>
          <w:highlight w:val="none"/>
        </w:rPr>
        <w:t xml:space="preserve">：响应保证</w:t>
      </w:r>
      <w:r>
        <w:rPr>
          <w:rFonts w:hint="eastAsia" w:ascii="宋体" w:hAnsi="宋体" w:eastAsia="宋体" w:cs="宋体"/>
          <w:b/>
          <w:bCs/>
          <w:color w:val="auto"/>
          <w:sz w:val="24"/>
          <w:szCs w:val="24"/>
          <w:highlight w:val="none"/>
        </w:rPr>
        <w:t xml:space="preserve">承诺书</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响应保证承诺书</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（项目名称和采购编号）</w:t>
      </w:r>
      <w:r>
        <w:rPr>
          <w:rFonts w:hint="eastAsia" w:ascii="宋体" w:hAnsi="宋体" w:eastAsia="宋体" w:cs="宋体"/>
          <w:color w:val="auto"/>
          <w:sz w:val="24"/>
          <w:szCs w:val="24"/>
          <w:highlight w:val="none"/>
        </w:rPr>
        <w:t xml:space="preserve">的投标（响应）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并做出如下承诺：</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3.中标（成交）后不按本采购文件规定向采购人提交履约保证金（若有）；</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4.中标（成交）后不按本采购文件规定向贵方缴纳采购代理费。</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left="1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电话：</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电子邮件：</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1519"/>
        <w:ind w:firstLine="0"/>
        <w:jc w:val="both"/>
        <w:rPr>
          <w:rFonts w:hint="eastAsia" w:ascii="宋体" w:hAnsi="宋体" w:eastAsia="宋体"/>
          <w:b/>
          <w:color w:val="auto"/>
          <w:szCs w:val="21"/>
          <w:highlight w:val="none"/>
        </w:rPr>
        <w:outlineLvl w:val="2"/>
      </w:pPr>
      <w:r>
        <w:rPr>
          <w:rFonts w:hint="eastAsia" w:ascii="宋体" w:hAnsi="宋体" w:eastAsia="宋体"/>
          <w:b/>
          <w:color w:val="auto"/>
          <w:szCs w:val="21"/>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ascii="宋体"/>
          <w:b/>
          <w:color w:val="auto"/>
          <w:sz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12</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w:t>
      </w:r>
      <w:r>
        <w:rPr>
          <w:color w:val="auto"/>
          <w:spacing w:val="20"/>
          <w:sz w:val="24"/>
          <w:highlight w:val="none"/>
        </w:rPr>
        <w:t xml:space="preserve">    </w:t>
      </w:r>
      <w:r>
        <w:rPr>
          <w:rFonts w:hint="eastAsia"/>
          <w:color w:val="auto"/>
          <w:spacing w:val="20"/>
          <w:sz w:val="24"/>
          <w:highlight w:val="none"/>
        </w:rPr>
        <w:t xml:space="preserve">月</w:t>
      </w:r>
      <w:r>
        <w:rPr>
          <w:color w:val="auto"/>
          <w:spacing w:val="20"/>
          <w:sz w:val="24"/>
          <w:highlight w:val="none"/>
        </w:rPr>
        <w:t xml:space="preserve">    </w:t>
      </w:r>
      <w:r>
        <w:rPr>
          <w:rFonts w:hint="eastAsia"/>
          <w:color w:val="auto"/>
          <w:spacing w:val="20"/>
          <w:sz w:val="24"/>
          <w:highlight w:val="none"/>
        </w:rPr>
        <w:t xml:space="preserve">日</w:t>
      </w:r>
      <w:r/>
    </w:p>
    <w:tbl>
      <w:tblPr>
        <w:tblStyle w:val="896"/>
        <w:tblW w:w="0" w:type="auto"/>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663"/>
        <w:gridCol w:w="442"/>
        <w:gridCol w:w="1383"/>
        <w:gridCol w:w="1047"/>
        <w:gridCol w:w="363"/>
        <w:gridCol w:w="1440"/>
        <w:gridCol w:w="1140"/>
        <w:gridCol w:w="1170"/>
      </w:tblGrid>
      <w:tr>
        <w:trPr>
          <w:trHeight w:val="1021"/>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（盖章）</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电话</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传真</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19"/>
        </w:trPr>
        <w:tc>
          <w:tcPr>
            <w:tcBorders>
              <w:top w:val="single" w:color="auto" w:sz="4" w:space="0"/>
              <w:left w:val="single" w:color="auto" w:sz="4" w:space="0"/>
              <w:bottom w:val="single" w:color="auto" w:sz="4" w:space="0"/>
              <w:right w:val="single" w:color="auto" w:sz="4" w:space="0"/>
            </w:tcBorders>
            <w:tcW w:w="658"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3"/>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3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资产总计：</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万元；资产净值：</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万元；股东权益：</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营业面积（含厂房面积）：</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p>
        </w:tc>
      </w:tr>
      <w:tr>
        <w:trPr>
          <w:cantSplit/>
          <w:trHeight w:val="736"/>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销（零）售额：</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9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实现利润：</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产</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品</w:t>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0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5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93"/>
        <w:ind w:firstLine="0"/>
        <w:jc w:val="both"/>
        <w:rPr>
          <w:rFonts w:ascii="宋体" w:hAnsi="宋体" w:eastAsia="宋体"/>
          <w:b/>
          <w:color w:val="auto"/>
          <w:szCs w:val="24"/>
          <w:highlight w:val="none"/>
        </w:rPr>
        <w:outlineLvl w:val="2"/>
      </w:pPr>
      <w:r>
        <w:rPr>
          <w:rFonts w:hint="eastAsia" w:ascii="宋体" w:hAnsi="宋体" w:eastAsia="宋体"/>
          <w:b/>
          <w:color w:val="auto"/>
          <w:szCs w:val="21"/>
          <w:highlight w:val="none"/>
        </w:rPr>
        <w:t xml:space="preserve">附件</w:t>
      </w:r>
      <w:r>
        <w:rPr>
          <w:rFonts w:ascii="宋体" w:hAnsi="宋体" w:eastAsia="宋体"/>
          <w:b/>
          <w:color w:val="auto"/>
          <w:szCs w:val="21"/>
          <w:highlight w:val="none"/>
        </w:rPr>
        <w:t xml:space="preserve">1</w:t>
      </w:r>
      <w:r>
        <w:rPr>
          <w:rFonts w:hint="eastAsia" w:ascii="宋体" w:hAnsi="宋体" w:eastAsia="宋体"/>
          <w:b/>
          <w:color w:val="auto"/>
          <w:szCs w:val="21"/>
          <w:highlight w:val="none"/>
          <w:lang w:val="en-US" w:eastAsia="zh-CN"/>
        </w:rPr>
        <w:t xml:space="preserve">3</w:t>
      </w:r>
      <w:r>
        <w:rPr>
          <w:rFonts w:hint="eastAsia" w:ascii="宋体" w:hAnsi="宋体" w:eastAsia="宋体"/>
          <w:b/>
          <w:color w:val="auto"/>
          <w:szCs w:val="21"/>
          <w:highlight w:val="none"/>
        </w:rPr>
        <w:t xml:space="preserve">：</w:t>
      </w:r>
      <w:r/>
    </w:p>
    <w:p>
      <w:pPr>
        <w:jc w:val="center"/>
        <w:spacing w:line="400" w:lineRule="exact"/>
        <w:rPr>
          <w:rFonts w:ascii="宋体" w:cs="宋体"/>
          <w:color w:val="auto"/>
          <w:sz w:val="24"/>
          <w:highlight w:val="none"/>
          <w:lang w:val="zh-CN"/>
        </w:rPr>
      </w:pPr>
      <w:r>
        <w:rPr>
          <w:rFonts w:ascii="宋体" w:cs="宋体"/>
          <w:color w:val="auto"/>
          <w:sz w:val="24"/>
          <w:highlight w:val="none"/>
          <w:lang w:val="zh-CN"/>
        </w:rPr>
      </w:r>
      <w:r/>
    </w:p>
    <w:p>
      <w:pPr>
        <w:jc w:val="center"/>
        <w:spacing w:line="400" w:lineRule="exact"/>
        <w:rPr>
          <w:rFonts w:asci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pStyle w:val="1420"/>
        <w:spacing w:line="400" w:lineRule="exact"/>
        <w:rPr>
          <w:rFonts w:hAnsi="宋体" w:eastAsia="宋体" w:cs="宋体"/>
          <w:color w:val="auto"/>
          <w:sz w:val="24"/>
          <w:szCs w:val="24"/>
          <w:highlight w:val="none"/>
          <w:u w:val="single"/>
          <w:lang w:val="zh-CN"/>
        </w:rPr>
      </w:pPr>
      <w:r>
        <w:rPr>
          <w:rFonts w:hAnsi="宋体" w:eastAsia="宋体" w:cs="宋体"/>
          <w:color w:val="auto"/>
          <w:sz w:val="24"/>
          <w:szCs w:val="24"/>
          <w:highlight w:val="none"/>
          <w:u w:val="single"/>
          <w:lang w:val="zh-CN"/>
        </w:rPr>
      </w:r>
      <w:r/>
    </w:p>
    <w:p>
      <w:pPr>
        <w:pStyle w:val="1420"/>
        <w:spacing w:line="400" w:lineRule="exact"/>
        <w:rPr>
          <w:rFonts w:hAnsi="宋体" w:eastAsia="宋体" w:cs="宋体"/>
          <w:color w:val="auto"/>
          <w:sz w:val="24"/>
          <w:szCs w:val="24"/>
          <w:highlight w:val="none"/>
          <w:lang w:val="zh-CN"/>
        </w:rPr>
      </w:pPr>
      <w:r>
        <w:rPr>
          <w:rFonts w:hint="eastAsia" w:hAnsi="宋体" w:eastAsia="宋体" w:cs="宋体"/>
          <w:color w:val="auto"/>
          <w:sz w:val="24"/>
          <w:szCs w:val="24"/>
          <w:highlight w:val="none"/>
          <w:u w:val="single"/>
          <w:lang w:val="zh-CN"/>
        </w:rPr>
        <w:t xml:space="preserve">苏州时代招投标有限公司</w:t>
      </w:r>
      <w:r>
        <w:rPr>
          <w:rFonts w:hint="eastAsia" w:hAnsi="宋体" w:eastAsia="宋体" w:cs="宋体"/>
          <w:color w:val="auto"/>
          <w:sz w:val="24"/>
          <w:szCs w:val="24"/>
          <w:highlight w:val="none"/>
          <w:lang w:val="zh-CN"/>
        </w:rPr>
        <w:t xml:space="preserve">：</w:t>
      </w:r>
      <w:r/>
    </w:p>
    <w:p>
      <w:pPr>
        <w:ind w:firstLine="480"/>
        <w:spacing w:line="400" w:lineRule="exact"/>
        <w:rPr>
          <w:rFonts w:ascii="宋体" w:cs="宋体"/>
          <w:color w:val="auto"/>
          <w:sz w:val="24"/>
          <w:highlight w:val="none"/>
          <w:lang w:val="zh-CN"/>
        </w:rPr>
      </w:pPr>
      <w:r>
        <w:rPr>
          <w:rFonts w:ascii="宋体" w:cs="宋体"/>
          <w:color w:val="auto"/>
          <w:sz w:val="24"/>
          <w:highlight w:val="none"/>
          <w:lang w:val="zh-CN"/>
        </w:rPr>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本公司（联合体）郑重声明，根据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highlight w:val="none"/>
        </w:rPr>
        <w:t xml:space="preserve">的规定，本公司</w:t>
      </w:r>
      <w:r>
        <w:rPr>
          <w:rFonts w:ascii="宋体" w:hAnsi="宋体" w:cs="宋体"/>
          <w:color w:val="auto"/>
          <w:sz w:val="24"/>
          <w:highlight w:val="none"/>
        </w:rPr>
        <w:t xml:space="preserve"> </w:t>
      </w:r>
      <w:r>
        <w:rPr>
          <w:rFonts w:hint="eastAsia" w:ascii="宋体" w:hAnsi="宋体" w:cs="宋体"/>
          <w:color w:val="auto"/>
          <w:sz w:val="24"/>
          <w:highlight w:val="none"/>
        </w:rPr>
        <w:t xml:space="preserve">（联合体）参加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 </w:t>
      </w:r>
      <w:r/>
    </w:p>
    <w:p>
      <w:pPr>
        <w:jc w:val="right"/>
        <w:spacing w:line="360" w:lineRule="auto"/>
        <w:rPr>
          <w:rFonts w:asci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日期：</w:t>
      </w:r>
      <w:r/>
    </w:p>
    <w:p>
      <w:pP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从业人员、营业收入、资产总额填报上一年度数据，无上一年度数据的新成立企业可不填报。</w:t>
      </w:r>
      <w:r/>
    </w:p>
    <w:p>
      <w:pPr>
        <w:numPr>
          <w:ilvl w:val="0"/>
          <w:numId w:val="4"/>
        </w:numPr>
        <w:ind w:firstLine="7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numPr>
          <w:ilvl w:val="0"/>
          <w:numId w:val="4"/>
        </w:numPr>
        <w:ind w:firstLine="7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numPr>
          <w:ilvl w:val="0"/>
          <w:numId w:val="4"/>
        </w:numPr>
        <w:ind w:firstLine="720"/>
        <w:jc w:val="left"/>
        <w:rPr>
          <w:b w:val="0"/>
          <w:bCs/>
          <w:color w:val="auto"/>
          <w:sz w:val="24"/>
          <w:szCs w:val="24"/>
          <w:highlight w:val="none"/>
        </w:rPr>
      </w:pPr>
      <w:r>
        <w:rPr>
          <w:rFonts w:hint="eastAsia" w:ascii="宋体" w:hAnsi="宋体" w:eastAsia="宋体" w:cs="宋体"/>
          <w:b w:val="0"/>
          <w:bCs/>
          <w:color w:val="auto"/>
          <w:sz w:val="24"/>
          <w:szCs w:val="24"/>
          <w:highlight w:val="none"/>
        </w:rPr>
        <w:t xml:space="preserve">如未对（中型企业、小型企业、微型企业）进行勾选，视同非中小微企业，不可享受相应扶持政策。</w:t>
      </w:r>
      <w:r/>
    </w:p>
    <w:p>
      <w:pPr>
        <w:numPr>
          <w:ilvl w:val="0"/>
          <w:numId w:val="4"/>
        </w:numPr>
        <w:ind w:firstLine="720"/>
        <w:jc w:val="left"/>
        <w:rPr>
          <w:b w:val="0"/>
          <w:bCs/>
          <w:color w:val="auto"/>
          <w:sz w:val="24"/>
          <w:szCs w:val="24"/>
          <w:highlight w:val="none"/>
        </w:rPr>
      </w:pPr>
      <w:r>
        <w:rPr>
          <w:rFonts w:hint="eastAsia" w:ascii="宋体" w:hAnsi="宋体" w:eastAsia="宋体" w:cs="宋体"/>
          <w:b w:val="0"/>
          <w:bCs/>
          <w:color w:val="auto"/>
          <w:sz w:val="24"/>
          <w:szCs w:val="24"/>
          <w:highlight w:val="none"/>
        </w:rPr>
        <w:t xml:space="preserve">中标单位为中小企业的，《中小企业声明函》将随中标结果同时公告。</w:t>
      </w:r>
      <w:r/>
    </w:p>
    <w:p>
      <w:pPr>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附：中小企业划型标准规定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（十四）物业管理。从业人员1000人以下或营业收入5000万元以下的为中小微型企业。其中，从业人员</w:t>
      </w:r>
      <w:r/>
    </w:p>
    <w:p>
      <w:pPr>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11"/>
        <w:spacing w:line="380" w:lineRule="exact"/>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br w:type="page" w:clear="all"/>
      </w:r>
      <w:r/>
    </w:p>
    <w:p>
      <w:pPr>
        <w:pStyle w:val="1093"/>
        <w:ind w:firstLine="0"/>
        <w:jc w:val="both"/>
        <w:spacing w:line="360" w:lineRule="auto"/>
        <w:rPr>
          <w:rFonts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t xml:space="preserve">附件</w:t>
      </w:r>
      <w:r>
        <w:rPr>
          <w:rFonts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4</w:t>
      </w:r>
      <w:r>
        <w:rPr>
          <w:rFonts w:hint="eastAsia" w:ascii="宋体" w:hAnsi="宋体" w:eastAsia="宋体" w:cs="宋体"/>
          <w:b/>
          <w:bCs/>
          <w:color w:val="auto"/>
          <w:szCs w:val="24"/>
          <w:highlight w:val="none"/>
          <w:lang w:eastAsia="zh-CN"/>
        </w:rPr>
        <w:t xml:space="preserve">：</w:t>
      </w:r>
      <w:r/>
    </w:p>
    <w:p>
      <w:pPr>
        <w:pStyle w:val="1093"/>
        <w:ind w:firstLine="562"/>
        <w:jc w:val="both"/>
        <w:rPr>
          <w:rFonts w:ascii="宋体" w:hAnsi="宋体" w:eastAsia="宋体"/>
          <w:b/>
          <w:color w:val="auto"/>
          <w:highlight w:val="none"/>
        </w:rPr>
        <w:outlineLvl w:val="2"/>
      </w:pPr>
      <w:r>
        <w:rPr>
          <w:rFonts w:ascii="宋体" w:hAnsi="宋体" w:eastAsia="宋体"/>
          <w:b/>
          <w:color w:val="auto"/>
          <w:highlight w:val="none"/>
        </w:rPr>
      </w:r>
      <w:r/>
    </w:p>
    <w:p>
      <w:pPr>
        <w:jc w:val="center"/>
        <w:spacing w:line="580" w:lineRule="exact"/>
        <w:rPr>
          <w:rFonts w:ascii="宋体"/>
          <w:color w:val="auto"/>
          <w:spacing w:val="6"/>
          <w:sz w:val="24"/>
          <w:highlight w:val="none"/>
        </w:rPr>
      </w:pPr>
      <w:r>
        <w:rPr>
          <w:rFonts w:hint="eastAsia" w:ascii="宋体" w:hAnsi="宋体"/>
          <w:color w:val="auto"/>
          <w:spacing w:val="6"/>
          <w:sz w:val="24"/>
          <w:highlight w:val="none"/>
        </w:rPr>
        <w:t xml:space="preserve">残疾人福利性单位声明函</w:t>
      </w:r>
      <w:r/>
    </w:p>
    <w:p>
      <w:pPr>
        <w:spacing w:line="580" w:lineRule="exact"/>
        <w:rPr>
          <w:rFonts w:eastAsia="仿宋_GB2312"/>
          <w:b/>
          <w:color w:val="auto"/>
          <w:spacing w:val="6"/>
          <w:sz w:val="24"/>
          <w:highlight w:val="none"/>
        </w:rPr>
      </w:pPr>
      <w:r>
        <w:rPr>
          <w:rFonts w:eastAsia="仿宋_GB2312"/>
          <w:b/>
          <w:color w:val="auto"/>
          <w:spacing w:val="6"/>
          <w:sz w:val="24"/>
          <w:highlight w:val="none"/>
        </w:rPr>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本单位郑重声明，根据《财政部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民政部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中国残疾人联合会关于促进残疾人就业政府采购政策的通知》（财库</w:t>
      </w:r>
      <w:r>
        <w:rPr>
          <w:rFonts w:hint="eastAsia" w:ascii="宋体" w:hAnsi="宋体"/>
          <w:color w:val="auto"/>
          <w:sz w:val="24"/>
          <w:highlight w:val="none"/>
        </w:rPr>
        <w:t xml:space="preserve">〔</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w:t>
      </w:r>
      <w:r>
        <w:rPr>
          <w:rFonts w:ascii="宋体" w:hAnsi="宋体"/>
          <w:color w:val="auto"/>
          <w:spacing w:val="6"/>
          <w:sz w:val="24"/>
          <w:highlight w:val="none"/>
        </w:rPr>
        <w:t xml:space="preserve">/</w:t>
      </w:r>
      <w:r>
        <w:rPr>
          <w:rFonts w:hint="eastAsia" w:ascii="宋体" w:hAnsi="宋体"/>
          <w:color w:val="auto"/>
          <w:spacing w:val="6"/>
          <w:sz w:val="24"/>
          <w:highlight w:val="none"/>
        </w:rPr>
        <w:t xml:space="preserve">提供服务），或者提供其他残疾人福利性单位制造的货物（不包括使用非残疾人福利性单位注册商标的货物）。</w:t>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right="1560" w:firstLine="504"/>
        <w:jc w:val="center"/>
        <w:spacing w:line="580" w:lineRule="exact"/>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单位名称（盖章）：</w:t>
      </w:r>
      <w:r/>
    </w:p>
    <w:p>
      <w:pPr>
        <w:pStyle w:val="1363"/>
        <w:ind w:firstLine="1"/>
        <w:jc w:val="left"/>
        <w:spacing w:line="480" w:lineRule="exact"/>
        <w:rPr>
          <w:rFonts w:ascii="宋体"/>
          <w:color w:val="auto"/>
          <w:spacing w:val="6"/>
          <w:sz w:val="24"/>
          <w:szCs w:val="24"/>
          <w:highlight w:val="none"/>
        </w:rPr>
      </w:pP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日</w:t>
      </w: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期：</w:t>
      </w:r>
      <w:r/>
    </w:p>
    <w:p>
      <w:pPr>
        <w:pStyle w:val="1111"/>
        <w:spacing w:line="380" w:lineRule="exact"/>
        <w:rPr>
          <w:rFonts w:hAnsi="宋体" w:eastAsia="宋体" w:cs="Arial"/>
          <w:color w:val="auto"/>
          <w:sz w:val="24"/>
          <w:highlight w:val="none"/>
        </w:rPr>
      </w:pPr>
      <w:r>
        <w:rPr>
          <w:rFonts w:hAnsi="宋体" w:eastAsia="宋体" w:cs="Arial"/>
          <w:color w:val="auto"/>
          <w:sz w:val="24"/>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pStyle w:val="1111"/>
        <w:spacing w:line="380" w:lineRule="exact"/>
        <w:rPr>
          <w:rFonts w:hAnsi="宋体" w:eastAsia="宋体" w:cs="Arial"/>
          <w:color w:val="auto"/>
          <w:sz w:val="24"/>
          <w:highlight w:val="none"/>
        </w:rPr>
      </w:pPr>
      <w:r>
        <w:rPr>
          <w:rFonts w:hint="eastAsia" w:hAnsi="宋体" w:eastAsia="宋体" w:cs="Arial"/>
          <w:color w:val="auto"/>
          <w:sz w:val="24"/>
          <w:highlight w:val="none"/>
        </w:rPr>
        <w:t xml:space="preserve">注：上述部分格式为参考，响应单位可自行制作表格参加磋商，但至少应包括上述条目，其他用户名单等表格响应单位自行拟制。</w:t>
      </w:r>
      <w:r/>
    </w:p>
    <w:p>
      <w:pPr>
        <w:pStyle w:val="1149"/>
        <w:rPr>
          <w:color w:val="auto"/>
          <w:sz w:val="24"/>
          <w:highlight w:val="none"/>
        </w:rPr>
      </w:pPr>
      <w:r>
        <w:rPr>
          <w:color w:val="auto"/>
          <w:sz w:val="24"/>
          <w:highlight w:val="none"/>
        </w:rPr>
      </w:r>
      <w:r/>
    </w:p>
    <w:p>
      <w:pPr>
        <w:jc w:val="center"/>
        <w:rPr>
          <w:b/>
          <w:bCs/>
          <w:color w:val="auto"/>
          <w:highlight w:val="none"/>
        </w:rPr>
      </w:pPr>
      <w:r>
        <w:rPr>
          <w:rFonts w:hint="eastAsia"/>
          <w:b/>
          <w:bCs/>
          <w:color w:val="auto"/>
          <w:sz w:val="24"/>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1"/>
      <w:headerReference w:type="first" r:id="rId12"/>
      <w:footerReference w:type="default" r:id="rId15"/>
      <w:footerReference w:type="even" r:id="rId16"/>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Gothic">
    <w:panose1 w:val="020B0609070205080204"/>
  </w:font>
  <w:font w:name="微软雅黑.">
    <w:panose1 w:val="020B0503020204020204"/>
  </w:font>
  <w:font w:name="Segoe UI">
    <w:panose1 w:val="020B0502040204020203"/>
  </w:font>
  <w:font w:name="华文细黑">
    <w:panose1 w:val="02010600040101010101"/>
  </w:font>
  <w:font w:name="昆仑仿宋">
    <w:panose1 w:val="020B0503020202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宋体ラ...">
    <w:panose1 w:val="02010600030101010101"/>
  </w:font>
  <w:font w:name="2OcuAe">
    <w:panose1 w:val="020B050302020202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0"/>
                            <w:pBdr>
                              <w:between w:val="none" w:color="000000" w:sz="0" w:space="0"/>
                            </w:pBdr>
                          </w:pPr>
                          <w:r>
                            <w:fldChar w:fldCharType="begin"/>
                          </w:r>
                          <w:r>
                            <w:rPr>
                              <w:rStyle w:val="1153"/>
                            </w:rPr>
                            <w:instrText xml:space="preserve"> PAGE  </w:instrText>
                          </w:r>
                          <w:r>
                            <w:fldChar w:fldCharType="separate"/>
                          </w:r>
                          <w:r>
                            <w:rPr>
                              <w:rStyle w:val="1153"/>
                            </w:rPr>
                            <w:t xml:space="preserve">- 25 -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0"/>
                      <w:pBdr>
                        <w:between w:val="none" w:color="000000" w:sz="0" w:space="0"/>
                      </w:pBdr>
                    </w:pPr>
                    <w:r>
                      <w:fldChar w:fldCharType="begin"/>
                    </w:r>
                    <w:r>
                      <w:rPr>
                        <w:rStyle w:val="1153"/>
                      </w:rPr>
                      <w:instrText xml:space="preserve"> PAGE  </w:instrText>
                    </w:r>
                    <w:r>
                      <w:fldChar w:fldCharType="separate"/>
                    </w:r>
                    <w:r>
                      <w:rPr>
                        <w:rStyle w:val="1153"/>
                      </w:rPr>
                      <w:t xml:space="preserve">- 25 -</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2565" cy="284480"/>
              <wp:effectExtent l="3175" t="3175" r="3175" b="317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02530" cy="284772"/>
                      </a:xfrm>
                      <a:prstGeom prst="rect">
                        <a:avLst/>
                      </a:prstGeom>
                      <a:noFill/>
                      <a:ln w="6350">
                        <a:noFill/>
                      </a:ln>
                    </wps:spPr>
                    <wps:txbx>
                      <w:txbxContent>
                        <w:p>
                          <w:pPr>
                            <w:pStyle w:val="1120"/>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wps:txbx>
                    <wps:bodyPr wrap="square" lIns="0" tIns="0" rIns="0" bIns="0" upright="1">
                      <a:no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5.9pt;height:22.4pt;mso-wrap-distance-left:9.0pt;mso-wrap-distance-top:0.0pt;mso-wrap-distance-right:9.0pt;mso-wrap-distance-bottom:0.0pt;visibility:visible;" filled="f" stroked="f" strokeweight="0.50pt">
              <v:textbox inset="0,0,0,0">
                <w:txbxContent>
                  <w:p>
                    <w:pPr>
                      <w:pStyle w:val="1120"/>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v:textbox>
            </v:shape>
          </w:pict>
        </mc:Fallback>
      </mc:AlternateContent>
    </w:r>
    <w:r/>
  </w:p>
  <w:p>
    <w:pPr>
      <w:pStyle w:val="11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53"/>
      </w:rPr>
    </w:pPr>
    <w:r>
      <w:fldChar w:fldCharType="begin"/>
    </w:r>
    <w:r>
      <w:rPr>
        <w:rStyle w:val="1153"/>
      </w:rPr>
      <w:instrText xml:space="preserve">PAGE  </w:instrText>
    </w:r>
    <w:r>
      <w:fldChar w:fldCharType="end"/>
    </w:r>
    <w:r/>
  </w:p>
  <w:p>
    <w:pPr>
      <w:pStyle w:val="11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rFonts w:hint="eastAsia" w:ascii="华文中宋" w:hAnsi="华文中宋" w:eastAsia="华文中宋"/>
        <w:b/>
        <w:sz w:val="24"/>
        <w:szCs w:val="24"/>
        <w:u w:val="single"/>
      </w:rPr>
      <w:t xml:space="preserve">采购文件                                          </w:t>
    </w:r>
    <w:r>
      <w:rPr>
        <w:rFonts w:hint="eastAsia" w:ascii="华文中宋" w:hAnsi="华文中宋" w:eastAsia="华文中宋"/>
        <w:b/>
        <w:sz w:val="24"/>
        <w:szCs w:val="24"/>
        <w:u w:val="single"/>
      </w:rPr>
      <mc:AlternateContent>
        <mc:Choice Requires="wpg">
          <w:drawing>
            <wp:inline xmlns:wp="http://schemas.openxmlformats.org/drawingml/2006/wordprocessingDrawing" distT="0" distB="0" distL="0" distR="0">
              <wp:extent cx="2056765" cy="2089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6765"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1.9pt;height:16.4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u w:val="single"/>
      </w:rPr>
    </w:pPr>
    <w:r>
      <w:rPr>
        <w:rFonts w:hint="eastAsia" w:ascii="华文中宋" w:hAnsi="华文中宋" w:eastAsia="华文中宋"/>
        <w:b/>
        <w:sz w:val="24"/>
        <w:szCs w:val="24"/>
        <w:u w:val="single"/>
      </w:rPr>
      <w:t xml:space="preserve">采购文件                                          </w:t>
    </w:r>
    <w:r>
      <w:rPr>
        <w:rFonts w:hint="eastAsia" w:ascii="华文中宋" w:hAnsi="华文中宋" w:eastAsia="华文中宋"/>
        <w:b/>
        <w:sz w:val="24"/>
        <w:szCs w:val="24"/>
        <w:u w:val="single"/>
      </w:rPr>
      <mc:AlternateContent>
        <mc:Choice Requires="wpg">
          <w:drawing>
            <wp:inline xmlns:wp="http://schemas.openxmlformats.org/drawingml/2006/wordprocessingDrawing" distT="0" distB="0" distL="0" distR="0">
              <wp:extent cx="2056765" cy="20891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056765"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1.9pt;height:16.4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left"/>
      <w:rPr>
        <w:u w:val="single"/>
      </w:rPr>
    </w:pPr>
    <w:r>
      <w:rPr>
        <w:rFonts w:hint="eastAsia" w:ascii="华文中宋" w:hAnsi="华文中宋" w:eastAsia="华文中宋"/>
        <w:b/>
        <w:sz w:val="24"/>
        <w:szCs w:val="24"/>
        <w:u w:val="single"/>
      </w:rPr>
      <w:t xml:space="preserve">政府采购文件</w:t>
    </w:r>
    <w:r>
      <w:rPr>
        <w:rFonts w:ascii="华文中宋" w:hAnsi="华文中宋" w:eastAsia="华文中宋"/>
        <w:b/>
        <w:sz w:val="24"/>
        <w:szCs w:val="24"/>
        <w:u w:val="single"/>
      </w:rPr>
      <w:t xml:space="preserve">                              </w:t>
    </w:r>
    <w:r>
      <w:rPr>
        <w:rFonts w:hint="eastAsia" w:ascii="华文中宋" w:hAnsi="华文中宋" w:eastAsia="华文中宋"/>
        <w:b/>
        <w:sz w:val="24"/>
        <w:szCs w:val="24"/>
        <w:u w:val="single"/>
      </w:rPr>
      <mc:AlternateContent>
        <mc:Choice Requires="wpg">
          <w:drawing>
            <wp:inline xmlns:wp="http://schemas.openxmlformats.org/drawingml/2006/wordprocessingDrawing" distT="0" distB="0" distL="0" distR="0">
              <wp:extent cx="2024380" cy="205740"/>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9.4pt;height:16.2pt;mso-wrap-distance-left:0.0pt;mso-wrap-distance-top:0.0pt;mso-wrap-distance-right:0.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rPr>
        <w:rFonts w:hint="eastAsia" w:ascii="华文中宋" w:hAnsi="华文中宋" w:eastAsia="华文中宋"/>
        <w:b/>
        <w:sz w:val="24"/>
        <w:szCs w:val="24"/>
      </w:rPr>
      <mc:AlternateContent>
        <mc:Choice Requires="wpg">
          <w:drawing>
            <wp:inline xmlns:wp="http://schemas.openxmlformats.org/drawingml/2006/wordprocessingDrawing" distT="0" distB="0" distL="0" distR="0">
              <wp:extent cx="2024380" cy="2057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9.4pt;height:1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default="1">
    <w:name w:val="Normal"/>
    <w:link w:val="13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name w:val="Heading 1"/>
    <w:next w:val="885"/>
    <w:uiPriority w:val="9"/>
    <w:qFormat/>
    <w:pPr>
      <w:keepLines/>
      <w:keepNext/>
      <w:spacing w:before="480" w:after="200"/>
      <w:outlineLvl w:val="0"/>
    </w:pPr>
    <w:rPr>
      <w:rFonts w:hint="default" w:ascii="Arial" w:hAnsi="Arial" w:eastAsia="Arial" w:cs="Arial"/>
      <w:sz w:val="40"/>
      <w:szCs w:val="40"/>
    </w:rPr>
  </w:style>
  <w:style w:type="paragraph" w:styleId="887">
    <w:name w:val="Heading 2"/>
    <w:next w:val="885"/>
    <w:uiPriority w:val="9"/>
    <w:unhideWhenUsed/>
    <w:qFormat/>
    <w:pPr>
      <w:keepLines/>
      <w:keepNext/>
      <w:spacing w:before="360" w:after="200"/>
      <w:outlineLvl w:val="1"/>
    </w:pPr>
    <w:rPr>
      <w:rFonts w:hint="default" w:ascii="Arial" w:hAnsi="Arial" w:eastAsia="Arial" w:cs="Arial"/>
      <w:sz w:val="34"/>
    </w:rPr>
  </w:style>
  <w:style w:type="paragraph" w:styleId="888">
    <w:name w:val="Heading 3"/>
    <w:basedOn w:val="885"/>
    <w:next w:val="885"/>
    <w:uiPriority w:val="9"/>
    <w:unhideWhenUsed/>
    <w:qFormat/>
    <w:pPr>
      <w:keepLines/>
      <w:keepNext/>
      <w:spacing w:before="320" w:after="200"/>
      <w:outlineLvl w:val="2"/>
    </w:pPr>
    <w:rPr>
      <w:rFonts w:hint="default" w:ascii="Arial" w:hAnsi="Arial" w:eastAsia="Arial" w:cs="Arial"/>
      <w:sz w:val="30"/>
      <w:szCs w:val="30"/>
    </w:rPr>
  </w:style>
  <w:style w:type="paragraph" w:styleId="889">
    <w:name w:val="Heading 4"/>
    <w:next w:val="885"/>
    <w:uiPriority w:val="9"/>
    <w:unhideWhenUsed/>
    <w:qFormat/>
    <w:pPr>
      <w:keepLines/>
      <w:keepNext/>
      <w:spacing w:before="320" w:after="200"/>
      <w:outlineLvl w:val="3"/>
    </w:pPr>
    <w:rPr>
      <w:rFonts w:hint="default" w:ascii="Arial" w:hAnsi="Arial" w:eastAsia="Arial" w:cs="Arial"/>
      <w:b/>
      <w:bCs/>
      <w:sz w:val="26"/>
      <w:szCs w:val="26"/>
    </w:rPr>
  </w:style>
  <w:style w:type="paragraph" w:styleId="890">
    <w:name w:val="Heading 5"/>
    <w:next w:val="885"/>
    <w:uiPriority w:val="9"/>
    <w:unhideWhenUsed/>
    <w:qFormat/>
    <w:pPr>
      <w:keepLines/>
      <w:keepNext/>
      <w:spacing w:before="320" w:after="200"/>
      <w:outlineLvl w:val="4"/>
    </w:pPr>
    <w:rPr>
      <w:rFonts w:hint="default" w:ascii="Arial" w:hAnsi="Arial" w:eastAsia="Arial" w:cs="Arial"/>
      <w:b/>
      <w:bCs/>
      <w:sz w:val="24"/>
      <w:szCs w:val="24"/>
    </w:rPr>
  </w:style>
  <w:style w:type="paragraph" w:styleId="891">
    <w:name w:val="Heading 6"/>
    <w:next w:val="885"/>
    <w:link w:val="930"/>
    <w:uiPriority w:val="9"/>
    <w:unhideWhenUsed/>
    <w:qFormat/>
    <w:pPr>
      <w:keepLines/>
      <w:keepNext/>
      <w:spacing w:before="320" w:after="200"/>
      <w:outlineLvl w:val="5"/>
    </w:pPr>
    <w:rPr>
      <w:rFonts w:hint="default" w:ascii="Arial" w:hAnsi="Arial" w:eastAsia="Arial" w:cs="Arial"/>
      <w:b/>
      <w:bCs/>
      <w:sz w:val="22"/>
      <w:szCs w:val="22"/>
    </w:rPr>
  </w:style>
  <w:style w:type="paragraph" w:styleId="892">
    <w:name w:val="Heading 7"/>
    <w:next w:val="885"/>
    <w:link w:val="93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93">
    <w:name w:val="Heading 8"/>
    <w:next w:val="885"/>
    <w:link w:val="932"/>
    <w:uiPriority w:val="9"/>
    <w:unhideWhenUsed/>
    <w:qFormat/>
    <w:pPr>
      <w:keepLines/>
      <w:keepNext/>
      <w:spacing w:before="320" w:after="200"/>
      <w:outlineLvl w:val="7"/>
    </w:pPr>
    <w:rPr>
      <w:rFonts w:hint="default" w:ascii="Arial" w:hAnsi="Arial" w:eastAsia="Arial" w:cs="Arial"/>
      <w:i/>
      <w:iCs/>
      <w:sz w:val="22"/>
      <w:szCs w:val="22"/>
    </w:rPr>
  </w:style>
  <w:style w:type="paragraph" w:styleId="894">
    <w:name w:val="Heading 9"/>
    <w:next w:val="885"/>
    <w:link w:val="933"/>
    <w:uiPriority w:val="9"/>
    <w:unhideWhenUsed/>
    <w:qFormat/>
    <w:pPr>
      <w:keepLines/>
      <w:keepNext/>
      <w:spacing w:before="320" w:after="200"/>
      <w:outlineLvl w:val="8"/>
    </w:pPr>
    <w:rPr>
      <w:rFonts w:hint="default" w:ascii="Arial" w:hAnsi="Arial" w:eastAsia="Arial" w:cs="Arial"/>
      <w:i/>
      <w:iCs/>
      <w:sz w:val="21"/>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toc 7"/>
    <w:next w:val="885"/>
    <w:uiPriority w:val="39"/>
    <w:unhideWhenUsed/>
    <w:qFormat/>
    <w:pPr>
      <w:ind w:left="1701" w:right="0" w:firstLine="0"/>
      <w:spacing w:after="57"/>
    </w:pPr>
    <w:rPr>
      <w:rFonts w:hint="default" w:ascii="Times New Roman" w:hAnsi="Times New Roman" w:eastAsia="宋体" w:cs="Times New Roman"/>
    </w:rPr>
  </w:style>
  <w:style w:type="paragraph" w:styleId="898">
    <w:name w:val="Normal Indent"/>
    <w:basedOn w:val="885"/>
    <w:uiPriority w:val="0"/>
    <w:qFormat/>
    <w:pPr>
      <w:ind w:left="420" w:firstLine="4772"/>
    </w:pPr>
  </w:style>
  <w:style w:type="paragraph" w:styleId="899">
    <w:name w:val="Caption"/>
    <w:next w:val="88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00">
    <w:name w:val="annotation text"/>
    <w:basedOn w:val="885"/>
    <w:uiPriority w:val="99"/>
    <w:semiHidden/>
    <w:unhideWhenUsed/>
    <w:qFormat/>
    <w:pPr>
      <w:jc w:val="left"/>
    </w:pPr>
  </w:style>
  <w:style w:type="paragraph" w:styleId="901">
    <w:name w:val="Body Text"/>
    <w:basedOn w:val="885"/>
    <w:uiPriority w:val="0"/>
    <w:qFormat/>
    <w:pPr>
      <w:ind w:firstLine="0"/>
      <w:spacing w:after="120" w:line="240" w:lineRule="auto"/>
    </w:pPr>
    <w:rPr>
      <w:szCs w:val="24"/>
    </w:rPr>
  </w:style>
  <w:style w:type="paragraph" w:styleId="902">
    <w:name w:val="Body Text Indent"/>
    <w:basedOn w:val="885"/>
    <w:next w:val="885"/>
    <w:uiPriority w:val="0"/>
    <w:qFormat/>
    <w:pPr>
      <w:ind w:firstLine="560"/>
      <w:spacing w:line="300" w:lineRule="auto"/>
    </w:pPr>
    <w:rPr>
      <w:sz w:val="28"/>
    </w:rPr>
  </w:style>
  <w:style w:type="paragraph" w:styleId="903">
    <w:name w:val="toc 5"/>
    <w:next w:val="885"/>
    <w:uiPriority w:val="39"/>
    <w:unhideWhenUsed/>
    <w:qFormat/>
    <w:pPr>
      <w:ind w:left="1134" w:right="0" w:firstLine="0"/>
      <w:spacing w:after="57"/>
    </w:pPr>
    <w:rPr>
      <w:rFonts w:hint="default" w:ascii="Times New Roman" w:hAnsi="Times New Roman" w:eastAsia="宋体" w:cs="Times New Roman"/>
    </w:rPr>
  </w:style>
  <w:style w:type="paragraph" w:styleId="904">
    <w:name w:val="toc 3"/>
    <w:next w:val="885"/>
    <w:uiPriority w:val="39"/>
    <w:unhideWhenUsed/>
    <w:qFormat/>
    <w:pPr>
      <w:ind w:left="567" w:right="0" w:firstLine="0"/>
      <w:spacing w:after="57"/>
    </w:pPr>
    <w:rPr>
      <w:rFonts w:hint="default" w:ascii="Times New Roman" w:hAnsi="Times New Roman" w:eastAsia="宋体" w:cs="Times New Roman"/>
    </w:rPr>
  </w:style>
  <w:style w:type="paragraph" w:styleId="905">
    <w:name w:val="Plain Text"/>
    <w:basedOn w:val="885"/>
    <w:link w:val="1351"/>
    <w:uiPriority w:val="0"/>
    <w:qFormat/>
    <w:rPr>
      <w:rFonts w:ascii="宋体" w:hAnsi="Courier New" w:eastAsia="楷体_GB2312"/>
      <w:sz w:val="26"/>
      <w:szCs w:val="20"/>
    </w:rPr>
  </w:style>
  <w:style w:type="paragraph" w:styleId="906">
    <w:name w:val="toc 8"/>
    <w:next w:val="885"/>
    <w:uiPriority w:val="39"/>
    <w:unhideWhenUsed/>
    <w:qFormat/>
    <w:pPr>
      <w:ind w:left="1984" w:right="0" w:firstLine="0"/>
      <w:spacing w:after="57"/>
    </w:pPr>
    <w:rPr>
      <w:rFonts w:hint="default" w:ascii="Times New Roman" w:hAnsi="Times New Roman" w:eastAsia="宋体" w:cs="Times New Roman"/>
    </w:rPr>
  </w:style>
  <w:style w:type="paragraph" w:styleId="907">
    <w:name w:val="endnote text"/>
    <w:link w:val="1065"/>
    <w:uiPriority w:val="99"/>
    <w:semiHidden/>
    <w:unhideWhenUsed/>
    <w:qFormat/>
    <w:pPr>
      <w:spacing w:after="0" w:line="240" w:lineRule="auto"/>
    </w:pPr>
    <w:rPr>
      <w:rFonts w:hint="default" w:ascii="Times New Roman" w:hAnsi="Times New Roman" w:eastAsia="宋体" w:cs="Times New Roman"/>
      <w:sz w:val="20"/>
    </w:rPr>
  </w:style>
  <w:style w:type="paragraph" w:styleId="908">
    <w:name w:val="Footer"/>
    <w:basedOn w:val="885"/>
    <w:link w:val="93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9">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10">
    <w:name w:val="toc 1"/>
    <w:next w:val="885"/>
    <w:uiPriority w:val="39"/>
    <w:unhideWhenUsed/>
    <w:qFormat/>
    <w:pPr>
      <w:ind w:left="0" w:right="0" w:firstLine="0"/>
      <w:spacing w:after="57"/>
    </w:pPr>
    <w:rPr>
      <w:rFonts w:hint="default" w:ascii="Times New Roman" w:hAnsi="Times New Roman" w:eastAsia="宋体" w:cs="Times New Roman"/>
    </w:rPr>
  </w:style>
  <w:style w:type="paragraph" w:styleId="911">
    <w:name w:val="toc 4"/>
    <w:next w:val="885"/>
    <w:uiPriority w:val="39"/>
    <w:unhideWhenUsed/>
    <w:qFormat/>
    <w:pPr>
      <w:ind w:left="850" w:right="0" w:firstLine="0"/>
      <w:spacing w:after="57"/>
    </w:pPr>
    <w:rPr>
      <w:rFonts w:hint="default" w:ascii="Times New Roman" w:hAnsi="Times New Roman" w:eastAsia="宋体" w:cs="Times New Roman"/>
    </w:rPr>
  </w:style>
  <w:style w:type="paragraph" w:styleId="912">
    <w:name w:val="Subtitle"/>
    <w:link w:val="934"/>
    <w:uiPriority w:val="11"/>
    <w:qFormat/>
    <w:pPr>
      <w:spacing w:before="200" w:after="200"/>
    </w:pPr>
    <w:rPr>
      <w:rFonts w:hint="default" w:ascii="Times New Roman" w:hAnsi="Times New Roman" w:eastAsia="宋体" w:cs="Times New Roman"/>
      <w:sz w:val="24"/>
      <w:szCs w:val="24"/>
    </w:rPr>
  </w:style>
  <w:style w:type="paragraph" w:styleId="913">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914">
    <w:name w:val="toc 6"/>
    <w:next w:val="885"/>
    <w:uiPriority w:val="39"/>
    <w:unhideWhenUsed/>
    <w:qFormat/>
    <w:pPr>
      <w:ind w:left="1417" w:right="0" w:firstLine="0"/>
      <w:spacing w:after="57"/>
    </w:pPr>
    <w:rPr>
      <w:rFonts w:hint="default" w:ascii="Times New Roman" w:hAnsi="Times New Roman" w:eastAsia="宋体" w:cs="Times New Roman"/>
    </w:rPr>
  </w:style>
  <w:style w:type="paragraph" w:styleId="915">
    <w:name w:val="Body Text Indent 3"/>
    <w:basedOn w:val="885"/>
    <w:uiPriority w:val="0"/>
    <w:qFormat/>
    <w:pPr>
      <w:ind w:firstLine="504"/>
      <w:spacing w:line="360" w:lineRule="auto"/>
      <w:tabs>
        <w:tab w:val="left" w:pos="0" w:leader="none"/>
      </w:tabs>
    </w:pPr>
    <w:rPr>
      <w:rFonts w:ascii="宋体" w:hAnsi="Times New Roman"/>
      <w:b/>
      <w:bCs/>
      <w:sz w:val="24"/>
    </w:rPr>
  </w:style>
  <w:style w:type="paragraph" w:styleId="916">
    <w:name w:val="table of figures"/>
    <w:next w:val="885"/>
    <w:uiPriority w:val="99"/>
    <w:unhideWhenUsed/>
    <w:qFormat/>
    <w:pPr>
      <w:spacing w:after="0" w:afterAutospacing="0"/>
    </w:pPr>
    <w:rPr>
      <w:rFonts w:hint="default" w:ascii="Times New Roman" w:hAnsi="Times New Roman" w:eastAsia="宋体" w:cs="Times New Roman"/>
    </w:rPr>
  </w:style>
  <w:style w:type="paragraph" w:styleId="917">
    <w:name w:val="toc 2"/>
    <w:next w:val="885"/>
    <w:uiPriority w:val="39"/>
    <w:unhideWhenUsed/>
    <w:qFormat/>
    <w:pPr>
      <w:ind w:left="283" w:right="0" w:firstLine="0"/>
      <w:spacing w:after="57"/>
    </w:pPr>
    <w:rPr>
      <w:rFonts w:hint="default" w:ascii="Times New Roman" w:hAnsi="Times New Roman" w:eastAsia="宋体" w:cs="Times New Roman"/>
    </w:rPr>
  </w:style>
  <w:style w:type="paragraph" w:styleId="918">
    <w:name w:val="toc 9"/>
    <w:next w:val="885"/>
    <w:uiPriority w:val="39"/>
    <w:unhideWhenUsed/>
    <w:qFormat/>
    <w:pPr>
      <w:ind w:left="2268" w:right="0" w:firstLine="0"/>
      <w:spacing w:after="57"/>
    </w:pPr>
    <w:rPr>
      <w:rFonts w:hint="default" w:ascii="Times New Roman" w:hAnsi="Times New Roman" w:eastAsia="宋体" w:cs="Times New Roman"/>
    </w:rPr>
  </w:style>
  <w:style w:type="paragraph" w:styleId="919">
    <w:name w:val="Body Text 2"/>
    <w:basedOn w:val="885"/>
    <w:uiPriority w:val="0"/>
    <w:qFormat/>
    <w:pPr>
      <w:ind w:left="720" w:hanging="720"/>
      <w:widowControl/>
    </w:pPr>
    <w:rPr>
      <w:rFonts w:ascii="Times New Roman" w:hAnsi="Times New Roman"/>
      <w:sz w:val="24"/>
      <w:szCs w:val="20"/>
      <w:lang w:val="en-GB"/>
    </w:rPr>
  </w:style>
  <w:style w:type="paragraph" w:styleId="920">
    <w:name w:val="Title"/>
    <w:uiPriority w:val="10"/>
    <w:qFormat/>
    <w:pPr>
      <w:contextualSpacing/>
      <w:spacing w:before="300" w:after="200"/>
    </w:pPr>
    <w:rPr>
      <w:rFonts w:hint="default" w:ascii="Times New Roman" w:hAnsi="Times New Roman" w:eastAsia="宋体" w:cs="Times New Roman"/>
      <w:sz w:val="48"/>
      <w:szCs w:val="48"/>
    </w:rPr>
  </w:style>
  <w:style w:type="paragraph" w:styleId="921">
    <w:name w:val="Body Text First Indent 2"/>
    <w:basedOn w:val="902"/>
    <w:uiPriority w:val="0"/>
    <w:qFormat/>
    <w:pPr>
      <w:ind w:firstLine="420"/>
    </w:pPr>
  </w:style>
  <w:style w:type="table" w:styleId="9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endnote reference"/>
    <w:uiPriority w:val="99"/>
    <w:semiHidden/>
    <w:unhideWhenUsed/>
    <w:qFormat/>
    <w:rPr>
      <w:vertAlign w:val="superscript"/>
    </w:rPr>
  </w:style>
  <w:style w:type="character" w:styleId="924">
    <w:name w:val="Hyperlink"/>
    <w:basedOn w:val="895"/>
    <w:uiPriority w:val="99"/>
    <w:unhideWhenUsed/>
    <w:qFormat/>
    <w:rPr>
      <w:color w:val="0000ff" w:themeColor="hyperlink"/>
      <w:u w:val="single"/>
      <w14:textFill>
        <w14:solidFill>
          <w14:schemeClr w14:val="hlink"/>
        </w14:solidFill>
      </w14:textFill>
    </w:rPr>
  </w:style>
  <w:style w:type="character" w:styleId="925">
    <w:name w:val="footnote reference"/>
    <w:uiPriority w:val="99"/>
    <w:unhideWhenUsed/>
    <w:qFormat/>
    <w:rPr>
      <w:vertAlign w:val="superscript"/>
    </w:rPr>
  </w:style>
  <w:style w:type="paragraph" w:styleId="926">
    <w:name w:val="List Paragraph"/>
    <w:basedOn w:val="885"/>
    <w:uiPriority w:val="0"/>
    <w:qFormat/>
    <w:pPr>
      <w:contextualSpacing/>
      <w:ind w:left="720"/>
      <w:spacing w:after="200" w:line="360" w:lineRule="auto"/>
    </w:pPr>
    <w:rPr>
      <w:rFonts w:ascii="Times New Roman" w:hAnsi="Times New Roman" w:eastAsia="Arial"/>
      <w:color w:val="000000"/>
    </w:rPr>
  </w:style>
  <w:style w:type="paragraph" w:styleId="927"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928" w:customStyle="1">
    <w:name w:val="段"/>
    <w:next w:val="885"/>
    <w:uiPriority w:val="0"/>
    <w:qFormat/>
    <w:pPr>
      <w:ind w:firstLine="200"/>
      <w:jc w:val="both"/>
    </w:pPr>
    <w:rPr>
      <w:rFonts w:hint="default" w:ascii="宋体" w:hAnsi="Times New Roman" w:eastAsia="宋体" w:cs="Times New Roman"/>
      <w:sz w:val="21"/>
      <w:lang w:val="en-US" w:eastAsia="zh-CN" w:bidi="ar-SA"/>
    </w:rPr>
  </w:style>
  <w:style w:type="paragraph" w:styleId="929" w:customStyle="1">
    <w:name w:val="正文文本缩进1"/>
    <w:basedOn w:val="885"/>
    <w:link w:val="1078"/>
    <w:uiPriority w:val="0"/>
    <w:qFormat/>
    <w:pPr>
      <w:ind w:left="420"/>
      <w:spacing w:after="120"/>
    </w:pPr>
    <w:rPr>
      <w:szCs w:val="22"/>
    </w:rPr>
  </w:style>
  <w:style w:type="character" w:styleId="930" w:customStyle="1">
    <w:name w:val="Heading 6 Char"/>
    <w:link w:val="891"/>
    <w:uiPriority w:val="9"/>
    <w:qFormat/>
    <w:rPr>
      <w:rFonts w:ascii="Arial" w:hAnsi="Arial" w:eastAsia="Arial" w:cs="Arial"/>
      <w:b/>
      <w:bCs/>
      <w:sz w:val="22"/>
      <w:szCs w:val="22"/>
    </w:rPr>
  </w:style>
  <w:style w:type="character" w:styleId="931" w:customStyle="1">
    <w:name w:val="Heading 7 Char"/>
    <w:link w:val="892"/>
    <w:uiPriority w:val="9"/>
    <w:qFormat/>
    <w:rPr>
      <w:rFonts w:ascii="Arial" w:hAnsi="Arial" w:eastAsia="Arial" w:cs="Arial"/>
      <w:b/>
      <w:bCs/>
      <w:i/>
      <w:iCs/>
      <w:sz w:val="22"/>
      <w:szCs w:val="22"/>
    </w:rPr>
  </w:style>
  <w:style w:type="character" w:styleId="932" w:customStyle="1">
    <w:name w:val="Heading 8 Char"/>
    <w:link w:val="893"/>
    <w:uiPriority w:val="9"/>
    <w:qFormat/>
    <w:rPr>
      <w:rFonts w:ascii="Arial" w:hAnsi="Arial" w:eastAsia="Arial" w:cs="Arial"/>
      <w:i/>
      <w:iCs/>
      <w:sz w:val="22"/>
      <w:szCs w:val="22"/>
    </w:rPr>
  </w:style>
  <w:style w:type="character" w:styleId="933" w:customStyle="1">
    <w:name w:val="Heading 9 Char"/>
    <w:link w:val="894"/>
    <w:uiPriority w:val="9"/>
    <w:qFormat/>
    <w:rPr>
      <w:rFonts w:ascii="Arial" w:hAnsi="Arial" w:eastAsia="Arial" w:cs="Arial"/>
      <w:i/>
      <w:iCs/>
      <w:sz w:val="21"/>
      <w:szCs w:val="21"/>
    </w:rPr>
  </w:style>
  <w:style w:type="character" w:styleId="934" w:customStyle="1">
    <w:name w:val="Subtitle Char"/>
    <w:link w:val="912"/>
    <w:uiPriority w:val="11"/>
    <w:qFormat/>
    <w:rPr>
      <w:sz w:val="24"/>
      <w:szCs w:val="24"/>
    </w:rPr>
  </w:style>
  <w:style w:type="paragraph" w:styleId="935">
    <w:name w:val="Quote"/>
    <w:link w:val="936"/>
    <w:uiPriority w:val="29"/>
    <w:qFormat/>
    <w:pPr>
      <w:ind w:left="720" w:right="720"/>
    </w:pPr>
    <w:rPr>
      <w:rFonts w:hint="default" w:ascii="Times New Roman" w:hAnsi="Times New Roman" w:eastAsia="宋体" w:cs="Times New Roman"/>
      <w:i/>
    </w:rPr>
  </w:style>
  <w:style w:type="character" w:styleId="936" w:customStyle="1">
    <w:name w:val="Quote Char"/>
    <w:link w:val="935"/>
    <w:uiPriority w:val="29"/>
    <w:qFormat/>
    <w:rPr>
      <w:i/>
    </w:rPr>
  </w:style>
  <w:style w:type="paragraph" w:styleId="937">
    <w:name w:val="Intense Quote"/>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8" w:customStyle="1">
    <w:name w:val="Intense Quote Char"/>
    <w:link w:val="937"/>
    <w:uiPriority w:val="30"/>
    <w:qFormat/>
    <w:rPr>
      <w:i/>
    </w:rPr>
  </w:style>
  <w:style w:type="character" w:styleId="939" w:customStyle="1">
    <w:name w:val="Caption Char"/>
    <w:link w:val="908"/>
    <w:uiPriority w:val="99"/>
    <w:qFormat/>
  </w:style>
  <w:style w:type="table" w:styleId="9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Endnote Text Char"/>
    <w:link w:val="907"/>
    <w:uiPriority w:val="99"/>
    <w:qFormat/>
    <w:rPr>
      <w:sz w:val="20"/>
    </w:rPr>
  </w:style>
  <w:style w:type="paragraph" w:styleId="1066" w:customStyle="1">
    <w:name w:val="TOC Heading"/>
    <w:uiPriority w:val="39"/>
    <w:unhideWhenUsed/>
    <w:qFormat/>
    <w:rPr>
      <w:rFonts w:hint="default" w:ascii="Times New Roman" w:hAnsi="Times New Roman" w:eastAsia="宋体" w:cs="Times New Roman"/>
    </w:rPr>
  </w:style>
  <w:style w:type="paragraph" w:styleId="1067" w:customStyle="1">
    <w:name w:val="标题 11"/>
    <w:basedOn w:val="885"/>
    <w:next w:val="885"/>
    <w:link w:val="1079"/>
    <w:uiPriority w:val="0"/>
    <w:qFormat/>
    <w:pPr>
      <w:keepLines/>
      <w:keepNext/>
      <w:spacing w:before="340" w:after="330" w:line="578" w:lineRule="auto"/>
      <w:outlineLvl w:val="0"/>
    </w:pPr>
    <w:rPr>
      <w:rFonts w:ascii="Times New Roman" w:hAnsi="Times New Roman"/>
      <w:b/>
      <w:bCs/>
      <w:sz w:val="44"/>
      <w:szCs w:val="44"/>
    </w:rPr>
  </w:style>
  <w:style w:type="paragraph" w:styleId="1068" w:customStyle="1">
    <w:name w:val="标题 21"/>
    <w:basedOn w:val="885"/>
    <w:next w:val="885"/>
    <w:link w:val="1080"/>
    <w:uiPriority w:val="9"/>
    <w:qFormat/>
    <w:pPr>
      <w:jc w:val="center"/>
      <w:keepLines/>
      <w:keepNext/>
      <w:spacing w:before="260" w:after="260" w:line="416" w:lineRule="auto"/>
      <w:outlineLvl w:val="1"/>
    </w:pPr>
    <w:rPr>
      <w:rFonts w:ascii="Arial" w:hAnsi="Arial" w:eastAsia="黑体"/>
      <w:b/>
      <w:bCs/>
      <w:sz w:val="32"/>
      <w:szCs w:val="32"/>
    </w:rPr>
  </w:style>
  <w:style w:type="paragraph" w:styleId="1069" w:customStyle="1">
    <w:name w:val="标题 31"/>
    <w:basedOn w:val="885"/>
    <w:next w:val="885"/>
    <w:link w:val="1081"/>
    <w:uiPriority w:val="0"/>
    <w:qFormat/>
    <w:pPr>
      <w:keepLines/>
      <w:keepNext/>
      <w:spacing w:before="260" w:after="260" w:line="416" w:lineRule="auto"/>
      <w:outlineLvl w:val="2"/>
    </w:pPr>
    <w:rPr>
      <w:rFonts w:ascii="Times New Roman" w:hAnsi="Times New Roman"/>
      <w:b/>
      <w:bCs/>
      <w:sz w:val="32"/>
      <w:szCs w:val="32"/>
    </w:rPr>
  </w:style>
  <w:style w:type="paragraph" w:styleId="1070" w:customStyle="1">
    <w:name w:val="标题 41"/>
    <w:basedOn w:val="885"/>
    <w:next w:val="885"/>
    <w:link w:val="1082"/>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1071" w:customStyle="1">
    <w:name w:val="标题 51"/>
    <w:basedOn w:val="885"/>
    <w:next w:val="885"/>
    <w:link w:val="1083"/>
    <w:uiPriority w:val="0"/>
    <w:qFormat/>
    <w:pPr>
      <w:keepLines/>
      <w:keepNext/>
      <w:spacing w:before="280" w:after="290" w:line="376" w:lineRule="auto"/>
      <w:outlineLvl w:val="4"/>
    </w:pPr>
    <w:rPr>
      <w:rFonts w:ascii="Times New Roman" w:hAnsi="Times New Roman"/>
      <w:b/>
      <w:bCs/>
      <w:sz w:val="28"/>
      <w:szCs w:val="28"/>
    </w:rPr>
  </w:style>
  <w:style w:type="paragraph" w:styleId="1072" w:customStyle="1">
    <w:name w:val="标题 61"/>
    <w:basedOn w:val="885"/>
    <w:next w:val="885"/>
    <w:link w:val="1084"/>
    <w:uiPriority w:val="0"/>
    <w:qFormat/>
    <w:pPr>
      <w:keepLines/>
      <w:keepNext/>
      <w:spacing w:before="240" w:after="64" w:line="320" w:lineRule="auto"/>
      <w:outlineLvl w:val="5"/>
    </w:pPr>
    <w:rPr>
      <w:rFonts w:ascii="Arial" w:hAnsi="Arial" w:eastAsia="黑体"/>
      <w:b/>
      <w:bCs/>
      <w:sz w:val="24"/>
    </w:rPr>
  </w:style>
  <w:style w:type="paragraph" w:styleId="1073" w:customStyle="1">
    <w:name w:val="标题 71"/>
    <w:basedOn w:val="885"/>
    <w:next w:val="885"/>
    <w:link w:val="1085"/>
    <w:uiPriority w:val="0"/>
    <w:qFormat/>
    <w:pPr>
      <w:keepLines/>
      <w:keepNext/>
      <w:spacing w:before="240" w:after="64" w:line="320" w:lineRule="atLeast"/>
      <w:outlineLvl w:val="6"/>
    </w:pPr>
    <w:rPr>
      <w:rFonts w:ascii="宋体" w:hAnsi="Tahoma" w:eastAsia="仿宋_GB2312"/>
      <w:b/>
      <w:sz w:val="24"/>
    </w:rPr>
  </w:style>
  <w:style w:type="paragraph" w:styleId="1074" w:customStyle="1">
    <w:name w:val="标题 81"/>
    <w:basedOn w:val="885"/>
    <w:next w:val="885"/>
    <w:link w:val="1086"/>
    <w:uiPriority w:val="0"/>
    <w:qFormat/>
    <w:pPr>
      <w:keepLines/>
      <w:keepNext/>
      <w:spacing w:before="240" w:after="64" w:line="320" w:lineRule="atLeast"/>
      <w:outlineLvl w:val="7"/>
    </w:pPr>
    <w:rPr>
      <w:rFonts w:ascii="Arial" w:hAnsi="Arial" w:eastAsia="黑体"/>
      <w:sz w:val="24"/>
    </w:rPr>
  </w:style>
  <w:style w:type="paragraph" w:styleId="1075" w:customStyle="1">
    <w:name w:val="标题 91"/>
    <w:basedOn w:val="885"/>
    <w:next w:val="885"/>
    <w:link w:val="1087"/>
    <w:uiPriority w:val="0"/>
    <w:qFormat/>
    <w:pPr>
      <w:keepLines/>
      <w:keepNext/>
      <w:spacing w:before="240" w:after="64" w:line="320" w:lineRule="atLeast"/>
      <w:outlineLvl w:val="8"/>
    </w:pPr>
    <w:rPr>
      <w:rFonts w:ascii="Arial" w:hAnsi="Arial" w:eastAsia="黑体"/>
      <w:sz w:val="28"/>
    </w:rPr>
  </w:style>
  <w:style w:type="character" w:styleId="1076" w:customStyle="1">
    <w:name w:val="默认段落字体1"/>
    <w:link w:val="885"/>
    <w:uiPriority w:val="0"/>
    <w:semiHidden/>
    <w:qFormat/>
  </w:style>
  <w:style w:type="table" w:styleId="1077" w:customStyle="1">
    <w:name w:val="普通表格1"/>
    <w:uiPriority w:val="0"/>
    <w:semiHidden/>
    <w:qFormat/>
    <w:tblPr/>
  </w:style>
  <w:style w:type="character" w:styleId="1078" w:customStyle="1">
    <w:name w:val="正文文本缩进 Char2"/>
    <w:link w:val="929"/>
    <w:uiPriority w:val="0"/>
    <w:qFormat/>
    <w:rPr>
      <w:rFonts w:ascii="Times New Roman" w:hAnsi="Times New Roman" w:eastAsia="宋体" w:cs="Times New Roman"/>
      <w:sz w:val="21"/>
    </w:rPr>
  </w:style>
  <w:style w:type="character" w:styleId="1079" w:customStyle="1">
    <w:name w:val="标题 1 Char"/>
    <w:link w:val="1067"/>
    <w:uiPriority w:val="0"/>
    <w:qFormat/>
    <w:rPr>
      <w:rFonts w:ascii="Times New Roman" w:hAnsi="Times New Roman" w:eastAsia="宋体" w:cs="Times New Roman"/>
      <w:b/>
      <w:bCs/>
      <w:sz w:val="44"/>
      <w:szCs w:val="44"/>
    </w:rPr>
  </w:style>
  <w:style w:type="character" w:styleId="1080" w:customStyle="1">
    <w:name w:val="标题 2 Char"/>
    <w:link w:val="1068"/>
    <w:uiPriority w:val="9"/>
    <w:qFormat/>
    <w:rPr>
      <w:rFonts w:ascii="Arial" w:hAnsi="Arial" w:eastAsia="黑体" w:cs="Times New Roman"/>
      <w:b/>
      <w:bCs/>
      <w:sz w:val="32"/>
      <w:szCs w:val="32"/>
    </w:rPr>
  </w:style>
  <w:style w:type="character" w:styleId="1081" w:customStyle="1">
    <w:name w:val="标题 3 Char"/>
    <w:link w:val="1069"/>
    <w:uiPriority w:val="0"/>
    <w:qFormat/>
    <w:rPr>
      <w:rFonts w:ascii="Times New Roman" w:hAnsi="Times New Roman" w:eastAsia="宋体" w:cs="Times New Roman"/>
      <w:b/>
      <w:bCs/>
      <w:sz w:val="32"/>
      <w:szCs w:val="32"/>
    </w:rPr>
  </w:style>
  <w:style w:type="character" w:styleId="1082" w:customStyle="1">
    <w:name w:val="标题 4 Char"/>
    <w:link w:val="1070"/>
    <w:uiPriority w:val="0"/>
    <w:qFormat/>
    <w:rPr>
      <w:rFonts w:ascii="Cambria" w:hAnsi="Cambria" w:eastAsia="宋体" w:cs="Times New Roman"/>
      <w:b/>
      <w:bCs/>
      <w:sz w:val="28"/>
      <w:szCs w:val="28"/>
    </w:rPr>
  </w:style>
  <w:style w:type="character" w:styleId="1083" w:customStyle="1">
    <w:name w:val="标题 5 Char"/>
    <w:link w:val="1071"/>
    <w:uiPriority w:val="0"/>
    <w:qFormat/>
    <w:rPr>
      <w:rFonts w:ascii="Times New Roman" w:hAnsi="Times New Roman" w:eastAsia="宋体" w:cs="Times New Roman"/>
      <w:b/>
      <w:bCs/>
      <w:sz w:val="28"/>
      <w:szCs w:val="28"/>
    </w:rPr>
  </w:style>
  <w:style w:type="character" w:styleId="1084" w:customStyle="1">
    <w:name w:val="标题 6 Char"/>
    <w:link w:val="1072"/>
    <w:uiPriority w:val="0"/>
    <w:qFormat/>
    <w:rPr>
      <w:rFonts w:ascii="Arial" w:hAnsi="Arial" w:eastAsia="黑体" w:cs="Times New Roman"/>
      <w:b/>
      <w:bCs/>
      <w:sz w:val="24"/>
      <w:szCs w:val="24"/>
    </w:rPr>
  </w:style>
  <w:style w:type="character" w:styleId="1085" w:customStyle="1">
    <w:name w:val="标题 7 Char"/>
    <w:link w:val="1073"/>
    <w:uiPriority w:val="0"/>
    <w:qFormat/>
    <w:rPr>
      <w:rFonts w:ascii="宋体" w:hAnsi="Tahoma" w:eastAsia="仿宋_GB2312"/>
      <w:b/>
      <w:sz w:val="24"/>
      <w:szCs w:val="24"/>
    </w:rPr>
  </w:style>
  <w:style w:type="character" w:styleId="1086" w:customStyle="1">
    <w:name w:val="标题 8 Char"/>
    <w:link w:val="1074"/>
    <w:uiPriority w:val="0"/>
    <w:qFormat/>
    <w:rPr>
      <w:rFonts w:ascii="Arial" w:hAnsi="Arial" w:eastAsia="黑体"/>
      <w:sz w:val="24"/>
      <w:szCs w:val="24"/>
    </w:rPr>
  </w:style>
  <w:style w:type="character" w:styleId="1087" w:customStyle="1">
    <w:name w:val="标题 9 Char"/>
    <w:link w:val="1075"/>
    <w:uiPriority w:val="0"/>
    <w:qFormat/>
    <w:rPr>
      <w:rFonts w:ascii="Arial" w:hAnsi="Arial" w:eastAsia="黑体"/>
      <w:sz w:val="28"/>
      <w:szCs w:val="24"/>
    </w:rPr>
  </w:style>
  <w:style w:type="paragraph" w:styleId="1088" w:customStyle="1">
    <w:name w:val="目录 71"/>
    <w:basedOn w:val="885"/>
    <w:next w:val="885"/>
    <w:uiPriority w:val="39"/>
    <w:unhideWhenUsed/>
    <w:qFormat/>
    <w:pPr>
      <w:ind w:left="2520"/>
    </w:pPr>
    <w:rPr>
      <w:rFonts w:ascii="Calibri" w:hAnsi="Calibri"/>
      <w:szCs w:val="22"/>
    </w:rPr>
  </w:style>
  <w:style w:type="paragraph" w:styleId="1089" w:customStyle="1">
    <w:name w:val="列表编号 21"/>
    <w:basedOn w:val="885"/>
    <w:uiPriority w:val="0"/>
    <w:qFormat/>
    <w:pPr>
      <w:ind w:left="780" w:hanging="360"/>
      <w:tabs>
        <w:tab w:val="left" w:pos="780" w:leader="none"/>
      </w:tabs>
    </w:pPr>
  </w:style>
  <w:style w:type="paragraph" w:styleId="1090" w:customStyle="1">
    <w:name w:val="注释标题1"/>
    <w:basedOn w:val="885"/>
    <w:next w:val="885"/>
    <w:link w:val="1091"/>
    <w:uiPriority w:val="0"/>
    <w:qFormat/>
    <w:pPr>
      <w:jc w:val="center"/>
      <w:spacing w:line="360" w:lineRule="auto"/>
    </w:pPr>
    <w:rPr>
      <w:rFonts w:ascii="Times New Roman" w:hAnsi="Times New Roman"/>
      <w:sz w:val="24"/>
    </w:rPr>
  </w:style>
  <w:style w:type="character" w:styleId="1091" w:customStyle="1">
    <w:name w:val="注释标题 Char"/>
    <w:link w:val="1090"/>
    <w:uiPriority w:val="0"/>
    <w:qFormat/>
    <w:rPr>
      <w:rFonts w:ascii="Times New Roman" w:hAnsi="Times New Roman" w:eastAsia="宋体" w:cs="Times New Roman"/>
      <w:sz w:val="24"/>
      <w:szCs w:val="24"/>
    </w:rPr>
  </w:style>
  <w:style w:type="paragraph" w:styleId="1092" w:customStyle="1">
    <w:name w:val="列表编号1"/>
    <w:basedOn w:val="885"/>
    <w:uiPriority w:val="0"/>
    <w:qFormat/>
    <w:pPr>
      <w:ind w:left="360" w:hanging="360"/>
      <w:tabs>
        <w:tab w:val="left" w:pos="360" w:leader="none"/>
      </w:tabs>
    </w:pPr>
  </w:style>
  <w:style w:type="paragraph" w:styleId="1093" w:customStyle="1">
    <w:name w:val="正文缩进1"/>
    <w:basedOn w:val="885"/>
    <w:next w:val="885"/>
    <w:link w:val="1094"/>
    <w:uiPriority w:val="0"/>
    <w:qFormat/>
    <w:pPr>
      <w:ind w:firstLine="420"/>
      <w:jc w:val="left"/>
      <w:widowControl/>
    </w:pPr>
    <w:rPr>
      <w:rFonts w:eastAsia="楷体_GB2312"/>
      <w:sz w:val="24"/>
      <w:szCs w:val="20"/>
    </w:rPr>
  </w:style>
  <w:style w:type="character" w:styleId="1094" w:customStyle="1">
    <w:name w:val="正文缩进 Char2"/>
    <w:link w:val="1093"/>
    <w:uiPriority w:val="0"/>
    <w:qFormat/>
    <w:rPr>
      <w:rFonts w:ascii="Times New Roman" w:hAnsi="Times New Roman" w:eastAsia="楷体_GB2312" w:cs="Times New Roman"/>
      <w:sz w:val="24"/>
    </w:rPr>
  </w:style>
  <w:style w:type="paragraph" w:styleId="1095" w:customStyle="1">
    <w:name w:val="题注1"/>
    <w:basedOn w:val="885"/>
    <w:next w:val="885"/>
    <w:uiPriority w:val="0"/>
    <w:qFormat/>
    <w:pPr>
      <w:spacing w:before="152" w:after="160"/>
    </w:pPr>
    <w:rPr>
      <w:rFonts w:ascii="Arial" w:hAnsi="Arial" w:eastAsia="黑体" w:cs="Arial"/>
      <w:sz w:val="20"/>
      <w:szCs w:val="20"/>
    </w:rPr>
  </w:style>
  <w:style w:type="paragraph" w:styleId="1096" w:customStyle="1">
    <w:name w:val="列表项目符号1"/>
    <w:basedOn w:val="885"/>
    <w:uiPriority w:val="0"/>
    <w:qFormat/>
    <w:pPr>
      <w:ind w:left="360" w:hanging="360"/>
      <w:tabs>
        <w:tab w:val="left" w:pos="360" w:leader="none"/>
      </w:tabs>
    </w:pPr>
  </w:style>
  <w:style w:type="paragraph" w:styleId="1097" w:customStyle="1">
    <w:name w:val="文档结构图1"/>
    <w:basedOn w:val="885"/>
    <w:link w:val="1098"/>
    <w:uiPriority w:val="99"/>
    <w:qFormat/>
    <w:rPr>
      <w:rFonts w:ascii="宋体" w:hAnsi="Calibri"/>
      <w:sz w:val="18"/>
      <w:szCs w:val="18"/>
    </w:rPr>
  </w:style>
  <w:style w:type="character" w:styleId="1098" w:customStyle="1">
    <w:name w:val="文档结构图 Char"/>
    <w:link w:val="1097"/>
    <w:uiPriority w:val="0"/>
    <w:qFormat/>
    <w:rPr>
      <w:rFonts w:ascii="宋体" w:hAnsi="Times New Roman" w:eastAsia="宋体" w:cs="Times New Roman"/>
      <w:sz w:val="18"/>
      <w:szCs w:val="18"/>
    </w:rPr>
  </w:style>
  <w:style w:type="paragraph" w:styleId="1099" w:customStyle="1">
    <w:name w:val="批注文字1"/>
    <w:basedOn w:val="885"/>
    <w:link w:val="1100"/>
    <w:uiPriority w:val="0"/>
    <w:qFormat/>
    <w:pPr>
      <w:jc w:val="left"/>
    </w:pPr>
    <w:rPr>
      <w:rFonts w:ascii="Tahoma" w:hAnsi="Tahoma"/>
    </w:rPr>
  </w:style>
  <w:style w:type="character" w:styleId="1100" w:customStyle="1">
    <w:name w:val="批注文字 Char1"/>
    <w:link w:val="1099"/>
    <w:uiPriority w:val="0"/>
    <w:qFormat/>
    <w:rPr>
      <w:rFonts w:ascii="Tahoma" w:hAnsi="Tahoma" w:eastAsia="宋体" w:cs="Times New Roman"/>
      <w:sz w:val="21"/>
      <w:szCs w:val="24"/>
    </w:rPr>
  </w:style>
  <w:style w:type="paragraph" w:styleId="1101" w:customStyle="1">
    <w:name w:val="正文文本 31"/>
    <w:basedOn w:val="885"/>
    <w:link w:val="1102"/>
    <w:uiPriority w:val="0"/>
    <w:qFormat/>
    <w:pPr>
      <w:spacing w:after="120"/>
    </w:pPr>
    <w:rPr>
      <w:rFonts w:ascii="Tahoma" w:hAnsi="Tahoma"/>
      <w:sz w:val="16"/>
      <w:szCs w:val="16"/>
    </w:rPr>
  </w:style>
  <w:style w:type="character" w:styleId="1102" w:customStyle="1">
    <w:name w:val="正文文本 3 Char"/>
    <w:link w:val="1101"/>
    <w:uiPriority w:val="0"/>
    <w:qFormat/>
    <w:rPr>
      <w:rFonts w:ascii="Tahoma" w:hAnsi="Tahoma" w:eastAsia="宋体" w:cs="Times New Roman"/>
      <w:sz w:val="16"/>
      <w:szCs w:val="16"/>
    </w:rPr>
  </w:style>
  <w:style w:type="paragraph" w:styleId="1103" w:customStyle="1">
    <w:name w:val="正文文本1"/>
    <w:basedOn w:val="885"/>
    <w:next w:val="1093"/>
    <w:link w:val="1104"/>
    <w:uiPriority w:val="0"/>
    <w:qFormat/>
    <w:pPr>
      <w:ind w:left="0" w:firstLine="2560"/>
    </w:pPr>
    <w:rPr>
      <w:szCs w:val="22"/>
    </w:rPr>
  </w:style>
  <w:style w:type="character" w:styleId="1104" w:customStyle="1">
    <w:name w:val="正文文本 Char3"/>
    <w:link w:val="1103"/>
    <w:uiPriority w:val="0"/>
    <w:qFormat/>
    <w:rPr>
      <w:rFonts w:ascii="Times New Roman" w:hAnsi="Times New Roman" w:eastAsia="宋体" w:cs="Times New Roman"/>
      <w:sz w:val="21"/>
    </w:rPr>
  </w:style>
  <w:style w:type="paragraph" w:styleId="1105" w:customStyle="1">
    <w:name w:val="列表编号 31"/>
    <w:basedOn w:val="885"/>
    <w:uiPriority w:val="0"/>
    <w:qFormat/>
    <w:pPr>
      <w:ind w:left="1200" w:hanging="360"/>
      <w:tabs>
        <w:tab w:val="left" w:pos="1200" w:leader="none"/>
      </w:tabs>
    </w:pPr>
  </w:style>
  <w:style w:type="paragraph" w:styleId="1106" w:customStyle="1">
    <w:name w:val="文本块1"/>
    <w:basedOn w:val="885"/>
    <w:uiPriority w:val="0"/>
    <w:qFormat/>
    <w:pPr>
      <w:ind w:left="630" w:right="-609" w:firstLine="420"/>
      <w:spacing w:line="360" w:lineRule="auto"/>
    </w:pPr>
    <w:rPr>
      <w:rFonts w:hint="eastAsia" w:ascii="仿宋_GB2312" w:hAnsi="Times New Roman" w:eastAsia="仿宋_GB2312"/>
      <w:szCs w:val="20"/>
    </w:rPr>
  </w:style>
  <w:style w:type="paragraph" w:styleId="1107" w:customStyle="1">
    <w:name w:val="列表项目符号 21"/>
    <w:basedOn w:val="885"/>
    <w:uiPriority w:val="0"/>
    <w:qFormat/>
    <w:pPr>
      <w:ind w:left="780" w:hanging="360"/>
      <w:tabs>
        <w:tab w:val="left" w:pos="780" w:leader="none"/>
      </w:tabs>
    </w:pPr>
  </w:style>
  <w:style w:type="paragraph" w:styleId="1108" w:customStyle="1">
    <w:name w:val="索引 41"/>
    <w:basedOn w:val="885"/>
    <w:next w:val="885"/>
    <w:uiPriority w:val="0"/>
    <w:unhideWhenUsed/>
    <w:qFormat/>
    <w:pPr>
      <w:ind w:left="600"/>
    </w:pPr>
    <w:rPr>
      <w:rFonts w:ascii="Times New Roman" w:hAnsi="Times New Roman"/>
    </w:rPr>
  </w:style>
  <w:style w:type="paragraph" w:styleId="1109" w:customStyle="1">
    <w:name w:val="目录 511"/>
    <w:basedOn w:val="885"/>
    <w:next w:val="885"/>
    <w:uiPriority w:val="39"/>
    <w:unhideWhenUsed/>
    <w:qFormat/>
    <w:pPr>
      <w:ind w:left="1050"/>
      <w:tabs>
        <w:tab w:val="right" w:pos="8296" w:leader="dot"/>
      </w:tabs>
    </w:pPr>
    <w:rPr>
      <w:rFonts w:ascii="Calibri" w:hAnsi="Calibri"/>
      <w:szCs w:val="22"/>
    </w:rPr>
  </w:style>
  <w:style w:type="paragraph" w:styleId="1110" w:customStyle="1">
    <w:name w:val="目录 31"/>
    <w:basedOn w:val="885"/>
    <w:next w:val="885"/>
    <w:uiPriority w:val="39"/>
    <w:qFormat/>
    <w:pPr>
      <w:ind w:left="840"/>
    </w:pPr>
    <w:rPr>
      <w:rFonts w:ascii="Times New Roman" w:hAnsi="Times New Roman"/>
    </w:rPr>
  </w:style>
  <w:style w:type="paragraph" w:styleId="1111" w:customStyle="1">
    <w:name w:val="纯文本111"/>
    <w:basedOn w:val="885"/>
    <w:link w:val="1112"/>
    <w:uiPriority w:val="0"/>
    <w:qFormat/>
    <w:pPr>
      <w:jc w:val="left"/>
      <w:widowControl/>
    </w:pPr>
    <w:rPr>
      <w:rFonts w:ascii="宋体" w:hAnsi="Courier New" w:eastAsia="楷体_GB2312"/>
      <w:sz w:val="26"/>
      <w:szCs w:val="24"/>
    </w:rPr>
  </w:style>
  <w:style w:type="character" w:styleId="1112" w:customStyle="1">
    <w:name w:val="纯文本 Char1"/>
    <w:link w:val="1111"/>
    <w:uiPriority w:val="0"/>
    <w:qFormat/>
    <w:rPr>
      <w:rFonts w:ascii="宋体" w:hAnsi="Courier New" w:eastAsia="楷体_GB2312" w:cs="Times New Roman"/>
      <w:sz w:val="26"/>
    </w:rPr>
  </w:style>
  <w:style w:type="paragraph" w:styleId="1113" w:customStyle="1">
    <w:name w:val="目录 81"/>
    <w:basedOn w:val="885"/>
    <w:next w:val="885"/>
    <w:uiPriority w:val="39"/>
    <w:unhideWhenUsed/>
    <w:qFormat/>
    <w:pPr>
      <w:ind w:left="2940"/>
    </w:pPr>
    <w:rPr>
      <w:rFonts w:ascii="Calibri" w:hAnsi="Calibri"/>
      <w:szCs w:val="22"/>
    </w:rPr>
  </w:style>
  <w:style w:type="paragraph" w:styleId="1114" w:customStyle="1">
    <w:name w:val="日期1"/>
    <w:basedOn w:val="885"/>
    <w:next w:val="885"/>
    <w:link w:val="1115"/>
    <w:uiPriority w:val="0"/>
    <w:qFormat/>
    <w:rPr>
      <w:rFonts w:ascii="宋体" w:hAnsi="宋体" w:eastAsia="楷体_GB2312"/>
      <w:sz w:val="24"/>
    </w:rPr>
  </w:style>
  <w:style w:type="character" w:styleId="1115" w:customStyle="1">
    <w:name w:val="日期 Char"/>
    <w:link w:val="1114"/>
    <w:uiPriority w:val="0"/>
    <w:qFormat/>
    <w:rPr>
      <w:rFonts w:ascii="宋体" w:hAnsi="宋体" w:eastAsia="楷体_GB2312" w:cs="Times New Roman"/>
      <w:sz w:val="24"/>
      <w:szCs w:val="24"/>
    </w:rPr>
  </w:style>
  <w:style w:type="paragraph" w:styleId="1116" w:customStyle="1">
    <w:name w:val="正文文本缩进 21"/>
    <w:basedOn w:val="885"/>
    <w:link w:val="1117"/>
    <w:uiPriority w:val="0"/>
    <w:qFormat/>
    <w:pPr>
      <w:ind w:left="420"/>
      <w:jc w:val="left"/>
      <w:spacing w:after="120" w:line="480" w:lineRule="auto"/>
      <w:widowControl/>
    </w:pPr>
    <w:rPr>
      <w:rFonts w:ascii="Calibri" w:hAnsi="Calibri"/>
      <w:sz w:val="24"/>
    </w:rPr>
  </w:style>
  <w:style w:type="character" w:styleId="1117" w:customStyle="1">
    <w:name w:val="正文文本缩进 2 Char"/>
    <w:link w:val="1116"/>
    <w:uiPriority w:val="0"/>
    <w:qFormat/>
    <w:rPr>
      <w:rFonts w:ascii="Times New Roman" w:hAnsi="Times New Roman" w:eastAsia="宋体" w:cs="Times New Roman"/>
      <w:sz w:val="24"/>
      <w:szCs w:val="24"/>
    </w:rPr>
  </w:style>
  <w:style w:type="paragraph" w:styleId="1118" w:customStyle="1">
    <w:name w:val="批注框文本1"/>
    <w:basedOn w:val="885"/>
    <w:link w:val="1119"/>
    <w:uiPriority w:val="0"/>
    <w:qFormat/>
    <w:rPr>
      <w:rFonts w:ascii="Calibri" w:hAnsi="Calibri" w:eastAsia="楷体_GB2312"/>
      <w:sz w:val="18"/>
      <w:szCs w:val="18"/>
    </w:rPr>
  </w:style>
  <w:style w:type="character" w:styleId="1119" w:customStyle="1">
    <w:name w:val="批注框文本 Char"/>
    <w:link w:val="1118"/>
    <w:uiPriority w:val="0"/>
    <w:qFormat/>
    <w:rPr>
      <w:rFonts w:ascii="Times New Roman" w:hAnsi="Times New Roman" w:eastAsia="楷体_GB2312" w:cs="Times New Roman"/>
      <w:sz w:val="18"/>
      <w:szCs w:val="18"/>
    </w:rPr>
  </w:style>
  <w:style w:type="paragraph" w:styleId="1120" w:customStyle="1">
    <w:name w:val="页脚1"/>
    <w:basedOn w:val="885"/>
    <w:link w:val="1121"/>
    <w:uiPriority w:val="0"/>
    <w:qFormat/>
    <w:pPr>
      <w:jc w:val="left"/>
      <w:tabs>
        <w:tab w:val="center" w:pos="4153" w:leader="none"/>
        <w:tab w:val="right" w:pos="8306" w:leader="none"/>
      </w:tabs>
    </w:pPr>
    <w:rPr>
      <w:sz w:val="18"/>
      <w:szCs w:val="18"/>
    </w:rPr>
  </w:style>
  <w:style w:type="character" w:styleId="1121" w:customStyle="1">
    <w:name w:val="页脚 Char"/>
    <w:link w:val="1120"/>
    <w:uiPriority w:val="99"/>
    <w:qFormat/>
    <w:rPr>
      <w:rFonts w:ascii="Times New Roman" w:hAnsi="Times New Roman" w:eastAsia="宋体" w:cs="Times New Roman"/>
      <w:sz w:val="18"/>
    </w:rPr>
  </w:style>
  <w:style w:type="paragraph" w:styleId="1122" w:customStyle="1">
    <w:name w:val="页眉1"/>
    <w:basedOn w:val="885"/>
    <w:link w:val="1123"/>
    <w:uiPriority w:val="0"/>
    <w:qFormat/>
    <w:pPr>
      <w:jc w:val="center"/>
      <w:tabs>
        <w:tab w:val="center" w:pos="4153" w:leader="none"/>
        <w:tab w:val="right" w:pos="8306" w:leader="none"/>
      </w:tabs>
      <w:pBdr>
        <w:bottom w:val="none" w:color="000000" w:sz="0" w:space="1"/>
      </w:pBdr>
    </w:pPr>
    <w:rPr>
      <w:sz w:val="18"/>
      <w:szCs w:val="18"/>
    </w:rPr>
  </w:style>
  <w:style w:type="character" w:styleId="1123" w:customStyle="1">
    <w:name w:val="页眉 Char"/>
    <w:link w:val="1122"/>
    <w:uiPriority w:val="99"/>
    <w:qFormat/>
    <w:rPr>
      <w:rFonts w:ascii="Times New Roman" w:hAnsi="Times New Roman" w:eastAsia="宋体" w:cs="Times New Roman"/>
      <w:sz w:val="18"/>
    </w:rPr>
  </w:style>
  <w:style w:type="paragraph" w:styleId="1124" w:customStyle="1">
    <w:name w:val="目录 11"/>
    <w:basedOn w:val="885"/>
    <w:next w:val="885"/>
    <w:uiPriority w:val="39"/>
    <w:qFormat/>
    <w:pPr>
      <w:jc w:val="left"/>
      <w:spacing w:before="50" w:after="50" w:line="360" w:lineRule="auto"/>
    </w:pPr>
    <w:rPr>
      <w:rFonts w:ascii="Times New Roman" w:hAnsi="Times New Roman"/>
      <w:sz w:val="24"/>
      <w:szCs w:val="20"/>
    </w:rPr>
  </w:style>
  <w:style w:type="paragraph" w:styleId="1125" w:customStyle="1">
    <w:name w:val="目录 41"/>
    <w:basedOn w:val="885"/>
    <w:next w:val="885"/>
    <w:uiPriority w:val="39"/>
    <w:unhideWhenUsed/>
    <w:qFormat/>
    <w:pPr>
      <w:ind w:left="630"/>
      <w:tabs>
        <w:tab w:val="left" w:pos="1890" w:leader="none"/>
        <w:tab w:val="right" w:pos="8296" w:leader="dot"/>
      </w:tabs>
    </w:pPr>
    <w:rPr>
      <w:rFonts w:ascii="Calibri" w:hAnsi="Calibri"/>
      <w:szCs w:val="22"/>
    </w:rPr>
  </w:style>
  <w:style w:type="paragraph" w:styleId="1126" w:customStyle="1">
    <w:name w:val="副标题1"/>
    <w:basedOn w:val="885"/>
    <w:next w:val="885"/>
    <w:link w:val="1127"/>
    <w:uiPriority w:val="0"/>
    <w:qFormat/>
    <w:pPr>
      <w:jc w:val="center"/>
      <w:spacing w:before="240" w:after="60" w:line="312" w:lineRule="auto"/>
      <w:outlineLvl w:val="1"/>
    </w:pPr>
    <w:rPr>
      <w:rFonts w:ascii="Cambria" w:hAnsi="Cambria"/>
      <w:b/>
      <w:bCs/>
      <w:sz w:val="32"/>
      <w:szCs w:val="32"/>
    </w:rPr>
  </w:style>
  <w:style w:type="character" w:styleId="1127" w:customStyle="1">
    <w:name w:val="副标题 Char"/>
    <w:link w:val="1126"/>
    <w:uiPriority w:val="0"/>
    <w:qFormat/>
    <w:rPr>
      <w:rFonts w:ascii="Cambria" w:hAnsi="Cambria" w:eastAsia="宋体" w:cs="Times New Roman"/>
      <w:b/>
      <w:bCs/>
      <w:sz w:val="32"/>
      <w:szCs w:val="32"/>
    </w:rPr>
  </w:style>
  <w:style w:type="paragraph" w:styleId="1128" w:customStyle="1">
    <w:name w:val="脚注文本1"/>
    <w:basedOn w:val="885"/>
    <w:link w:val="1129"/>
    <w:uiPriority w:val="0"/>
    <w:qFormat/>
    <w:pPr>
      <w:jc w:val="left"/>
      <w:spacing w:line="312" w:lineRule="atLeast"/>
    </w:pPr>
    <w:rPr>
      <w:rFonts w:ascii="Calibri" w:hAnsi="Calibri"/>
      <w:sz w:val="18"/>
      <w:szCs w:val="20"/>
    </w:rPr>
  </w:style>
  <w:style w:type="character" w:styleId="1129" w:customStyle="1">
    <w:name w:val="脚注文本 Char"/>
    <w:link w:val="1128"/>
    <w:uiPriority w:val="0"/>
    <w:qFormat/>
    <w:rPr>
      <w:rFonts w:ascii="Times New Roman" w:hAnsi="Times New Roman" w:eastAsia="宋体" w:cs="Times New Roman"/>
      <w:sz w:val="18"/>
    </w:rPr>
  </w:style>
  <w:style w:type="paragraph" w:styleId="1130" w:customStyle="1">
    <w:name w:val="目录 61"/>
    <w:basedOn w:val="885"/>
    <w:next w:val="885"/>
    <w:uiPriority w:val="39"/>
    <w:unhideWhenUsed/>
    <w:qFormat/>
    <w:pPr>
      <w:ind w:left="2100"/>
    </w:pPr>
    <w:rPr>
      <w:rFonts w:ascii="Calibri" w:hAnsi="Calibri"/>
      <w:szCs w:val="22"/>
    </w:rPr>
  </w:style>
  <w:style w:type="paragraph" w:styleId="1131" w:customStyle="1">
    <w:name w:val="正文文本缩进 31"/>
    <w:basedOn w:val="885"/>
    <w:link w:val="1132"/>
    <w:uiPriority w:val="0"/>
    <w:qFormat/>
    <w:pPr>
      <w:ind w:firstLine="480"/>
      <w:jc w:val="left"/>
      <w:spacing w:line="440" w:lineRule="atLeast"/>
    </w:pPr>
    <w:rPr>
      <w:sz w:val="24"/>
      <w:szCs w:val="24"/>
    </w:rPr>
  </w:style>
  <w:style w:type="character" w:styleId="1132" w:customStyle="1">
    <w:name w:val="正文文本缩进 3 Char"/>
    <w:link w:val="1131"/>
    <w:uiPriority w:val="0"/>
    <w:qFormat/>
    <w:rPr>
      <w:rFonts w:ascii="Times New Roman" w:hAnsi="Times New Roman" w:eastAsia="宋体" w:cs="Times New Roman"/>
      <w:sz w:val="16"/>
      <w:szCs w:val="16"/>
    </w:rPr>
  </w:style>
  <w:style w:type="paragraph" w:styleId="1133" w:customStyle="1">
    <w:name w:val="目录 21"/>
    <w:basedOn w:val="885"/>
    <w:next w:val="885"/>
    <w:uiPriority w:val="39"/>
    <w:qFormat/>
    <w:pPr>
      <w:ind w:left="420"/>
    </w:pPr>
    <w:rPr>
      <w:rFonts w:ascii="Times New Roman" w:hAnsi="Times New Roman"/>
    </w:rPr>
  </w:style>
  <w:style w:type="paragraph" w:styleId="1134" w:customStyle="1">
    <w:name w:val="目录 91"/>
    <w:basedOn w:val="885"/>
    <w:next w:val="885"/>
    <w:uiPriority w:val="39"/>
    <w:unhideWhenUsed/>
    <w:qFormat/>
    <w:pPr>
      <w:ind w:left="3360"/>
    </w:pPr>
    <w:rPr>
      <w:rFonts w:ascii="Calibri" w:hAnsi="Calibri"/>
      <w:szCs w:val="22"/>
    </w:rPr>
  </w:style>
  <w:style w:type="paragraph" w:styleId="1135" w:customStyle="1">
    <w:name w:val="正文文本 21"/>
    <w:basedOn w:val="885"/>
    <w:link w:val="1136"/>
    <w:uiPriority w:val="0"/>
    <w:qFormat/>
    <w:pPr>
      <w:jc w:val="center"/>
    </w:pPr>
    <w:rPr>
      <w:rFonts w:ascii="Tahoma" w:hAnsi="Tahoma"/>
      <w:color w:val="000000"/>
      <w:sz w:val="24"/>
    </w:rPr>
  </w:style>
  <w:style w:type="character" w:styleId="1136" w:customStyle="1">
    <w:name w:val="正文文本 2 Char"/>
    <w:link w:val="1135"/>
    <w:uiPriority w:val="0"/>
    <w:qFormat/>
    <w:rPr>
      <w:rFonts w:ascii="Tahoma" w:hAnsi="Tahoma" w:eastAsia="宋体" w:cs="Times New Roman"/>
      <w:color w:val="000000"/>
      <w:sz w:val="24"/>
      <w:szCs w:val="24"/>
    </w:rPr>
  </w:style>
  <w:style w:type="paragraph" w:styleId="1137" w:customStyle="1">
    <w:name w:val="列表 41"/>
    <w:basedOn w:val="885"/>
    <w:uiPriority w:val="0"/>
    <w:qFormat/>
    <w:pPr>
      <w:ind w:left="1680" w:hanging="420"/>
    </w:pPr>
    <w:rPr>
      <w:rFonts w:ascii="Times New Roman" w:hAnsi="Times New Roman" w:eastAsia="仿宋_GB2312"/>
      <w:sz w:val="30"/>
      <w:szCs w:val="20"/>
    </w:rPr>
  </w:style>
  <w:style w:type="paragraph" w:styleId="1138" w:customStyle="1">
    <w:name w:val="HTML 预设格式1"/>
    <w:basedOn w:val="885"/>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9" w:customStyle="1">
    <w:name w:val="HTML 预设格式 Char"/>
    <w:link w:val="1138"/>
    <w:uiPriority w:val="0"/>
    <w:qFormat/>
    <w:rPr>
      <w:rFonts w:ascii="宋体" w:hAnsi="宋体" w:eastAsia="宋体" w:cs="宋体"/>
      <w:sz w:val="24"/>
      <w:szCs w:val="24"/>
    </w:rPr>
  </w:style>
  <w:style w:type="paragraph" w:styleId="1140" w:customStyle="1">
    <w:name w:val="普通(网站)1"/>
    <w:basedOn w:val="885"/>
    <w:link w:val="1141"/>
    <w:uiPriority w:val="0"/>
    <w:qFormat/>
    <w:pPr>
      <w:jc w:val="left"/>
      <w:spacing w:before="100" w:beforeAutospacing="1" w:after="100" w:afterAutospacing="1"/>
      <w:widowControl/>
    </w:pPr>
    <w:rPr>
      <w:rFonts w:ascii="宋体" w:hAnsi="宋体" w:cs="宋体"/>
      <w:sz w:val="24"/>
    </w:rPr>
  </w:style>
  <w:style w:type="character" w:styleId="1141" w:customStyle="1">
    <w:name w:val="普通(网站) Char"/>
    <w:link w:val="1140"/>
    <w:uiPriority w:val="0"/>
    <w:qFormat/>
    <w:rPr>
      <w:rFonts w:ascii="宋体" w:hAnsi="宋体" w:eastAsia="宋体" w:cs="宋体"/>
      <w:sz w:val="24"/>
      <w:szCs w:val="24"/>
    </w:rPr>
  </w:style>
  <w:style w:type="paragraph" w:styleId="1142" w:customStyle="1">
    <w:name w:val="索引 21"/>
    <w:basedOn w:val="885"/>
    <w:next w:val="885"/>
    <w:uiPriority w:val="0"/>
    <w:qFormat/>
    <w:pPr>
      <w:ind w:left="420"/>
    </w:pPr>
    <w:rPr>
      <w:rFonts w:ascii="Times New Roman" w:hAnsi="Times New Roman" w:eastAsia="楷体_GB2312"/>
      <w:sz w:val="26"/>
      <w:szCs w:val="20"/>
    </w:rPr>
  </w:style>
  <w:style w:type="paragraph" w:styleId="1143" w:customStyle="1">
    <w:name w:val="标题1"/>
    <w:basedOn w:val="885"/>
    <w:next w:val="885"/>
    <w:link w:val="1144"/>
    <w:uiPriority w:val="0"/>
    <w:qFormat/>
    <w:pPr>
      <w:jc w:val="center"/>
      <w:spacing w:before="240" w:after="60"/>
      <w:outlineLvl w:val="0"/>
    </w:pPr>
    <w:rPr>
      <w:rFonts w:ascii="Cambria" w:hAnsi="Cambria"/>
      <w:b/>
      <w:bCs/>
      <w:sz w:val="32"/>
      <w:szCs w:val="32"/>
    </w:rPr>
  </w:style>
  <w:style w:type="character" w:styleId="1144" w:customStyle="1">
    <w:name w:val="标题 Char"/>
    <w:link w:val="1143"/>
    <w:uiPriority w:val="0"/>
    <w:qFormat/>
    <w:rPr>
      <w:rFonts w:ascii="Cambria" w:hAnsi="Cambria" w:eastAsia="宋体" w:cs="Times New Roman"/>
      <w:b/>
      <w:bCs/>
      <w:sz w:val="32"/>
      <w:szCs w:val="32"/>
    </w:rPr>
  </w:style>
  <w:style w:type="paragraph" w:styleId="1145" w:customStyle="1">
    <w:name w:val="批注主题1"/>
    <w:basedOn w:val="1099"/>
    <w:next w:val="1099"/>
    <w:link w:val="1146"/>
    <w:uiPriority w:val="0"/>
    <w:qFormat/>
    <w:rPr>
      <w:b/>
      <w:bCs/>
    </w:rPr>
  </w:style>
  <w:style w:type="character" w:styleId="1146" w:customStyle="1">
    <w:name w:val="批注主题 Char"/>
    <w:link w:val="1145"/>
    <w:uiPriority w:val="0"/>
    <w:qFormat/>
    <w:rPr>
      <w:rFonts w:ascii="Tahoma" w:hAnsi="Tahoma" w:eastAsia="宋体" w:cs="Times New Roman"/>
      <w:b/>
      <w:bCs/>
      <w:sz w:val="21"/>
      <w:szCs w:val="24"/>
    </w:rPr>
  </w:style>
  <w:style w:type="paragraph" w:styleId="1147" w:customStyle="1">
    <w:name w:val="正文首行缩进1"/>
    <w:basedOn w:val="1103"/>
    <w:link w:val="1148"/>
    <w:uiPriority w:val="0"/>
    <w:qFormat/>
    <w:pPr>
      <w:ind w:firstLine="420"/>
      <w:spacing w:after="120"/>
    </w:pPr>
    <w:rPr>
      <w:rFonts w:ascii="Calibri" w:hAnsi="Calibri"/>
      <w:sz w:val="20"/>
      <w:szCs w:val="20"/>
    </w:rPr>
  </w:style>
  <w:style w:type="character" w:styleId="1148" w:customStyle="1">
    <w:name w:val="正文首行缩进 Char"/>
    <w:link w:val="1147"/>
    <w:uiPriority w:val="0"/>
    <w:qFormat/>
    <w:rPr>
      <w:rFonts w:ascii="Calibri" w:hAnsi="Calibri"/>
    </w:rPr>
  </w:style>
  <w:style w:type="paragraph" w:styleId="1149" w:customStyle="1">
    <w:name w:val="正文首行缩进 21"/>
    <w:basedOn w:val="929"/>
    <w:next w:val="885"/>
    <w:link w:val="1150"/>
    <w:uiPriority w:val="0"/>
    <w:qFormat/>
    <w:pPr>
      <w:ind w:firstLine="420"/>
    </w:pPr>
    <w:rPr>
      <w:szCs w:val="24"/>
    </w:rPr>
  </w:style>
  <w:style w:type="character" w:styleId="1150" w:customStyle="1">
    <w:name w:val="正文首行缩进 2 Char"/>
    <w:link w:val="1149"/>
    <w:uiPriority w:val="0"/>
    <w:qFormat/>
    <w:rPr>
      <w:rFonts w:ascii="Times New Roman" w:hAnsi="Times New Roman" w:eastAsia="宋体" w:cs="Times New Roman"/>
      <w:sz w:val="21"/>
      <w:szCs w:val="24"/>
    </w:rPr>
  </w:style>
  <w:style w:type="table" w:styleId="1151" w:customStyle="1">
    <w:name w:val="网格型1"/>
    <w:basedOn w:val="1077"/>
    <w:uiPriority w:val="0"/>
    <w:qFormat/>
    <w:pPr>
      <w:jc w:val="both"/>
      <w:widowControl w:val="off"/>
    </w:pPr>
    <w:rPr>
      <w:rFonts w:ascii="Times New Roman" w:hAnsi="Times New Roman"/>
    </w:rPr>
    <w:tblPr/>
  </w:style>
  <w:style w:type="character" w:styleId="1152" w:customStyle="1">
    <w:name w:val="要点1"/>
    <w:link w:val="885"/>
    <w:uiPriority w:val="0"/>
    <w:qFormat/>
    <w:rPr>
      <w:rFonts w:ascii="Tahoma" w:hAnsi="Tahoma" w:eastAsia="宋体" w:cs="Times New Roman"/>
      <w:b/>
      <w:bCs/>
      <w:sz w:val="24"/>
      <w:szCs w:val="24"/>
      <w:lang w:val="en-US" w:eastAsia="zh-CN" w:bidi="ar-SA"/>
    </w:rPr>
  </w:style>
  <w:style w:type="character" w:styleId="1153" w:customStyle="1">
    <w:name w:val="页码1"/>
    <w:link w:val="885"/>
    <w:uiPriority w:val="0"/>
    <w:qFormat/>
    <w:rPr>
      <w:rFonts w:ascii="Times New Roman" w:hAnsi="Times New Roman" w:eastAsia="宋体" w:cs="Times New Roman"/>
    </w:rPr>
  </w:style>
  <w:style w:type="character" w:styleId="1154" w:customStyle="1">
    <w:name w:val="已访问的超链接1"/>
    <w:link w:val="885"/>
    <w:uiPriority w:val="99"/>
    <w:unhideWhenUsed/>
    <w:qFormat/>
    <w:rPr>
      <w:rFonts w:ascii="Tahoma" w:hAnsi="Tahoma" w:eastAsia="宋体" w:cs="Times New Roman"/>
      <w:color w:val="800080"/>
      <w:sz w:val="24"/>
      <w:szCs w:val="24"/>
      <w:u w:val="single"/>
      <w:lang w:val="en-US" w:eastAsia="zh-CN" w:bidi="ar-SA"/>
    </w:rPr>
  </w:style>
  <w:style w:type="character" w:styleId="1155" w:customStyle="1">
    <w:name w:val="强调1"/>
    <w:link w:val="885"/>
    <w:uiPriority w:val="0"/>
    <w:qFormat/>
    <w:rPr>
      <w:rFonts w:ascii="Tahoma" w:hAnsi="Tahoma" w:eastAsia="宋体" w:cs="Times New Roman"/>
      <w:i/>
      <w:iCs/>
      <w:sz w:val="24"/>
      <w:szCs w:val="24"/>
      <w:lang w:val="en-US" w:eastAsia="zh-CN" w:bidi="ar-SA"/>
    </w:rPr>
  </w:style>
  <w:style w:type="character" w:styleId="1156" w:customStyle="1">
    <w:name w:val="行号1"/>
    <w:link w:val="885"/>
    <w:uiPriority w:val="0"/>
    <w:qFormat/>
    <w:rPr>
      <w:rFonts w:ascii="Tahoma" w:hAnsi="Tahoma" w:eastAsia="宋体" w:cs="Times New Roman"/>
      <w:sz w:val="24"/>
      <w:szCs w:val="24"/>
      <w:lang w:val="en-US" w:eastAsia="zh-CN" w:bidi="ar-SA"/>
    </w:rPr>
  </w:style>
  <w:style w:type="character" w:styleId="1157" w:customStyle="1">
    <w:name w:val="HTML 打字机1"/>
    <w:link w:val="885"/>
    <w:uiPriority w:val="0"/>
    <w:qFormat/>
    <w:rPr>
      <w:rFonts w:ascii="宋体" w:hAnsi="宋体" w:eastAsia="宋体" w:cs="宋体"/>
      <w:sz w:val="24"/>
      <w:szCs w:val="24"/>
      <w:lang w:val="en-US" w:eastAsia="zh-CN" w:bidi="ar-SA"/>
    </w:rPr>
  </w:style>
  <w:style w:type="character" w:styleId="1158" w:customStyle="1">
    <w:name w:val="超链接1"/>
    <w:link w:val="885"/>
    <w:uiPriority w:val="99"/>
    <w:qFormat/>
    <w:rPr>
      <w:rFonts w:ascii="Times New Roman" w:hAnsi="Times New Roman" w:eastAsia="宋体" w:cs="Times New Roman"/>
      <w:color w:val="0000ff"/>
      <w:u w:val="single"/>
    </w:rPr>
  </w:style>
  <w:style w:type="character" w:styleId="1159" w:customStyle="1">
    <w:name w:val="批注引用1"/>
    <w:link w:val="885"/>
    <w:uiPriority w:val="0"/>
    <w:qFormat/>
    <w:rPr>
      <w:rFonts w:ascii="宋体" w:hAnsi="宋体" w:eastAsia="宋体" w:cs="Times New Roman"/>
      <w:sz w:val="21"/>
      <w:szCs w:val="21"/>
      <w:lang w:val="en-US" w:eastAsia="zh-CN" w:bidi="ar-SA"/>
    </w:rPr>
  </w:style>
  <w:style w:type="character" w:styleId="1160" w:customStyle="1">
    <w:name w:val="HTML 引文1"/>
    <w:link w:val="885"/>
    <w:uiPriority w:val="0"/>
    <w:qFormat/>
    <w:rPr>
      <w:rFonts w:ascii="宋体" w:hAnsi="宋体" w:eastAsia="宋体" w:cs="Times New Roman"/>
      <w:sz w:val="24"/>
      <w:szCs w:val="24"/>
      <w:lang w:val="en-US" w:eastAsia="zh-CN" w:bidi="ar-SA"/>
    </w:rPr>
  </w:style>
  <w:style w:type="paragraph" w:styleId="1161" w:customStyle="1">
    <w:name w:val="首行缩进"/>
    <w:basedOn w:val="885"/>
    <w:uiPriority w:val="0"/>
    <w:qFormat/>
    <w:pPr>
      <w:ind w:firstLine="480"/>
    </w:pPr>
    <w:rPr>
      <w:rFonts w:ascii="Times New Roman" w:hAnsi="Times New Roman"/>
      <w:szCs w:val="20"/>
      <w:lang w:val="zh-CN"/>
    </w:rPr>
  </w:style>
  <w:style w:type="paragraph" w:styleId="1162" w:customStyle="1">
    <w:name w:val="目录 51"/>
    <w:next w:val="885"/>
    <w:uiPriority w:val="0"/>
    <w:qFormat/>
    <w:pPr>
      <w:ind w:left="1275"/>
      <w:jc w:val="both"/>
    </w:pPr>
    <w:rPr>
      <w:rFonts w:hint="default" w:ascii="Times New Roman" w:hAnsi="Times New Roman" w:eastAsia="宋体" w:cs="Times New Roman"/>
      <w:sz w:val="21"/>
      <w:lang w:val="en-US" w:eastAsia="zh-CN" w:bidi="ar-SA"/>
    </w:rPr>
  </w:style>
  <w:style w:type="character" w:styleId="1163" w:customStyle="1">
    <w:name w:val="Heading 5 Char"/>
    <w:link w:val="885"/>
    <w:uiPriority w:val="0"/>
    <w:qFormat/>
    <w:rPr>
      <w:rFonts w:ascii="Times New Roman" w:hAnsi="Times New Roman" w:eastAsia="宋体" w:cs="Times New Roman"/>
      <w:b/>
      <w:bCs/>
      <w:sz w:val="28"/>
      <w:szCs w:val="28"/>
      <w:lang w:val="en-US" w:eastAsia="zh-CN" w:bidi="ar-SA"/>
    </w:rPr>
  </w:style>
  <w:style w:type="character" w:styleId="1164" w:customStyle="1">
    <w:name w:val="表格正文 Char"/>
    <w:link w:val="1165"/>
    <w:uiPriority w:val="0"/>
    <w:qFormat/>
    <w:rPr>
      <w:rFonts w:ascii="Times New Roman" w:hAnsi="Times New Roman" w:eastAsia="宋体" w:cs="Times New Roman"/>
      <w:sz w:val="24"/>
      <w:szCs w:val="24"/>
    </w:rPr>
  </w:style>
  <w:style w:type="paragraph" w:styleId="1165" w:customStyle="1">
    <w:name w:val="表格正文"/>
    <w:basedOn w:val="885"/>
    <w:next w:val="1166"/>
    <w:link w:val="1164"/>
    <w:uiPriority w:val="0"/>
    <w:qFormat/>
    <w:pPr>
      <w:jc w:val="left"/>
      <w:spacing w:line="300" w:lineRule="auto"/>
    </w:pPr>
    <w:rPr>
      <w:rFonts w:ascii="Calibri" w:hAnsi="Calibri"/>
      <w:sz w:val="24"/>
    </w:rPr>
  </w:style>
  <w:style w:type="paragraph" w:styleId="1166" w:customStyle="1">
    <w:name w:val="此正文"/>
    <w:basedOn w:val="885"/>
    <w:uiPriority w:val="0"/>
    <w:qFormat/>
    <w:pPr>
      <w:ind w:firstLine="200"/>
      <w:spacing w:line="360" w:lineRule="auto"/>
    </w:pPr>
    <w:rPr>
      <w:rFonts w:ascii="Times New Roman" w:hAnsi="Times New Roman"/>
      <w:sz w:val="24"/>
    </w:rPr>
  </w:style>
  <w:style w:type="character" w:styleId="1167" w:customStyle="1">
    <w:name w:val="Char Char21"/>
    <w:link w:val="885"/>
    <w:uiPriority w:val="0"/>
    <w:qFormat/>
    <w:rPr>
      <w:rFonts w:ascii="Arial" w:hAnsi="Arial" w:eastAsia="黑体" w:cs="Times New Roman"/>
      <w:b/>
      <w:bCs/>
      <w:sz w:val="32"/>
      <w:szCs w:val="32"/>
    </w:rPr>
  </w:style>
  <w:style w:type="character" w:styleId="1168" w:customStyle="1">
    <w:name w:val="标题 2 Char_0"/>
    <w:link w:val="1169"/>
    <w:uiPriority w:val="0"/>
    <w:qFormat/>
    <w:rPr>
      <w:rFonts w:ascii="Times New Roman" w:hAnsi="Times New Roman" w:eastAsia="宋体" w:cs="Times New Roman"/>
      <w:sz w:val="21"/>
      <w:szCs w:val="22"/>
    </w:rPr>
  </w:style>
  <w:style w:type="paragraph" w:styleId="1169" w:customStyle="1">
    <w:name w:val="标题 2_0"/>
    <w:basedOn w:val="885"/>
    <w:link w:val="1168"/>
    <w:uiPriority w:val="0"/>
    <w:qFormat/>
    <w:rPr>
      <w:rFonts w:ascii="Calibri" w:hAnsi="Calibri"/>
      <w:szCs w:val="22"/>
    </w:rPr>
  </w:style>
  <w:style w:type="character" w:styleId="1170" w:customStyle="1">
    <w:name w:val="正文文本缩进 2 Char2"/>
    <w:link w:val="885"/>
    <w:uiPriority w:val="99"/>
    <w:semiHidden/>
    <w:qFormat/>
    <w:rPr>
      <w:rFonts w:ascii="Times New Roman" w:hAnsi="Times New Roman" w:eastAsia="宋体" w:cs="Times New Roman"/>
      <w:sz w:val="21"/>
      <w:szCs w:val="24"/>
    </w:rPr>
  </w:style>
  <w:style w:type="character" w:styleId="1171" w:customStyle="1">
    <w:name w:val="标题 Char_0"/>
    <w:link w:val="1172"/>
    <w:uiPriority w:val="0"/>
    <w:qFormat/>
    <w:rPr>
      <w:rFonts w:ascii="Times New Roman" w:hAnsi="Times New Roman" w:eastAsia="宋体" w:cs="Times New Roman"/>
      <w:sz w:val="21"/>
      <w:szCs w:val="22"/>
    </w:rPr>
  </w:style>
  <w:style w:type="paragraph" w:styleId="1172" w:customStyle="1">
    <w:name w:val="标题_0"/>
    <w:basedOn w:val="885"/>
    <w:link w:val="1171"/>
    <w:uiPriority w:val="0"/>
    <w:qFormat/>
    <w:rPr>
      <w:rFonts w:ascii="Calibri" w:hAnsi="Calibri"/>
      <w:szCs w:val="22"/>
    </w:rPr>
  </w:style>
  <w:style w:type="character" w:styleId="1173" w:customStyle="1">
    <w:name w:val="z-窗体顶端 Char1"/>
    <w:link w:val="885"/>
    <w:uiPriority w:val="99"/>
    <w:semiHidden/>
    <w:qFormat/>
    <w:rPr>
      <w:rFonts w:ascii="Arial" w:hAnsi="Arial" w:eastAsia="宋体" w:cs="Arial"/>
      <w:vanish/>
      <w:sz w:val="16"/>
      <w:szCs w:val="16"/>
    </w:rPr>
  </w:style>
  <w:style w:type="character" w:styleId="1174" w:customStyle="1">
    <w:name w:val="Header Char"/>
    <w:link w:val="885"/>
    <w:uiPriority w:val="0"/>
    <w:qFormat/>
    <w:rPr>
      <w:rFonts w:ascii="Times New Roman" w:hAnsi="Times New Roman" w:eastAsia="宋体" w:cs="Times New Roman"/>
      <w:sz w:val="18"/>
      <w:szCs w:val="18"/>
      <w:lang w:val="en-US" w:eastAsia="zh-CN" w:bidi="ar-SA"/>
    </w:rPr>
  </w:style>
  <w:style w:type="character" w:styleId="1175" w:customStyle="1">
    <w:name w:val="正文文本 Char2"/>
    <w:link w:val="885"/>
    <w:uiPriority w:val="99"/>
    <w:semiHidden/>
    <w:qFormat/>
    <w:rPr>
      <w:rFonts w:ascii="Calibri" w:hAnsi="Calibri" w:eastAsia="宋体" w:cs="Times New Roman"/>
    </w:rPr>
  </w:style>
  <w:style w:type="character" w:styleId="1176" w:customStyle="1">
    <w:name w:val="Char Char1"/>
    <w:link w:val="885"/>
    <w:uiPriority w:val="0"/>
    <w:qFormat/>
    <w:rPr>
      <w:rFonts w:ascii="黑体" w:hAnsi="Arial" w:eastAsia="黑体" w:cs="Arial"/>
      <w:b/>
      <w:bCs/>
      <w:sz w:val="32"/>
      <w:szCs w:val="32"/>
      <w:lang w:val="en-US" w:eastAsia="zh-CN" w:bidi="ar-SA"/>
    </w:rPr>
  </w:style>
  <w:style w:type="character" w:styleId="1177" w:customStyle="1">
    <w:name w:val="Date Char"/>
    <w:link w:val="885"/>
    <w:uiPriority w:val="0"/>
    <w:qFormat/>
    <w:rPr>
      <w:rFonts w:ascii="Times New Roman" w:hAnsi="Times New Roman" w:eastAsia="宋体" w:cs="Times New Roman"/>
      <w:sz w:val="21"/>
      <w:szCs w:val="24"/>
      <w:lang w:val="en-US" w:eastAsia="zh-CN" w:bidi="ar-SA"/>
    </w:rPr>
  </w:style>
  <w:style w:type="character" w:styleId="1178" w:customStyle="1">
    <w:name w:val="明显引用 Char3"/>
    <w:link w:val="885"/>
    <w:uiPriority w:val="30"/>
    <w:qFormat/>
    <w:rPr>
      <w:rFonts w:ascii="Times New Roman" w:hAnsi="Times New Roman" w:eastAsia="宋体" w:cs="Times New Roman"/>
      <w:b/>
      <w:bCs/>
      <w:i/>
      <w:iCs/>
      <w:color w:val="4f81bd"/>
      <w:sz w:val="21"/>
      <w:szCs w:val="24"/>
    </w:rPr>
  </w:style>
  <w:style w:type="character" w:styleId="1179" w:customStyle="1">
    <w:name w:val=" Char Char3"/>
    <w:link w:val="885"/>
    <w:uiPriority w:val="0"/>
    <w:qFormat/>
    <w:rPr>
      <w:rFonts w:ascii="Times New Roman" w:hAnsi="Times New Roman" w:eastAsia="楷体_GB2312" w:cs="Times New Roman"/>
      <w:sz w:val="24"/>
      <w:lang w:val="en-US" w:eastAsia="zh-CN" w:bidi="ar-SA"/>
    </w:rPr>
  </w:style>
  <w:style w:type="character" w:styleId="1180" w:customStyle="1">
    <w:name w:val=" Char Char1"/>
    <w:link w:val="885"/>
    <w:uiPriority w:val="0"/>
    <w:qFormat/>
    <w:rPr>
      <w:rFonts w:ascii="宋体" w:hAnsi="Courier New" w:eastAsia="楷体_GB2312" w:cs="Times New Roman"/>
      <w:sz w:val="28"/>
      <w:szCs w:val="24"/>
      <w:lang w:val="en-US" w:eastAsia="zh-CN" w:bidi="ar-SA"/>
    </w:rPr>
  </w:style>
  <w:style w:type="character" w:styleId="1181" w:customStyle="1">
    <w:name w:val="Title Char"/>
    <w:link w:val="885"/>
    <w:uiPriority w:val="0"/>
    <w:qFormat/>
    <w:rPr>
      <w:rFonts w:ascii="Cambria" w:hAnsi="Cambria" w:eastAsia="宋体" w:cs="Times New Roman"/>
      <w:b/>
      <w:sz w:val="32"/>
      <w:lang w:bidi="ar-SA"/>
    </w:rPr>
  </w:style>
  <w:style w:type="character" w:styleId="1182" w:customStyle="1">
    <w:name w:val="标题 2 Char1"/>
    <w:link w:val="885"/>
    <w:uiPriority w:val="0"/>
    <w:qFormat/>
    <w:rPr>
      <w:rFonts w:ascii="Arial" w:hAnsi="Arial" w:eastAsia="黑体" w:cs="Calibri"/>
      <w:b/>
      <w:sz w:val="32"/>
      <w:szCs w:val="20"/>
    </w:rPr>
  </w:style>
  <w:style w:type="character" w:styleId="1183" w:customStyle="1">
    <w:name w:val="Heading 3 Char"/>
    <w:link w:val="885"/>
    <w:uiPriority w:val="0"/>
    <w:qFormat/>
    <w:rPr>
      <w:rFonts w:ascii="Times New Roman" w:hAnsi="Times New Roman" w:eastAsia="宋体" w:cs="Times New Roman"/>
      <w:b/>
      <w:bCs/>
      <w:sz w:val="32"/>
      <w:szCs w:val="32"/>
    </w:rPr>
  </w:style>
  <w:style w:type="character" w:styleId="1184" w:customStyle="1">
    <w:name w:val="正文文本 3 Char1"/>
    <w:link w:val="885"/>
    <w:uiPriority w:val="99"/>
    <w:semiHidden/>
    <w:qFormat/>
    <w:rPr>
      <w:rFonts w:ascii="Times New Roman" w:hAnsi="Times New Roman" w:eastAsia="宋体" w:cs="Times New Roman"/>
      <w:sz w:val="16"/>
      <w:szCs w:val="16"/>
    </w:rPr>
  </w:style>
  <w:style w:type="character" w:styleId="1185" w:customStyle="1">
    <w:name w:val="param-name"/>
    <w:link w:val="885"/>
    <w:uiPriority w:val="0"/>
    <w:qFormat/>
    <w:rPr>
      <w:rFonts w:ascii="Tahoma" w:hAnsi="Tahoma" w:eastAsia="宋体" w:cs="Times New Roman"/>
      <w:sz w:val="24"/>
      <w:szCs w:val="24"/>
      <w:lang w:val="en-US" w:eastAsia="zh-CN" w:bidi="ar-SA"/>
    </w:rPr>
  </w:style>
  <w:style w:type="character" w:styleId="1186" w:customStyle="1">
    <w:name w:val="apple-style-span"/>
    <w:link w:val="885"/>
    <w:uiPriority w:val="0"/>
    <w:qFormat/>
    <w:rPr>
      <w:rFonts w:ascii="Tahoma" w:hAnsi="Tahoma" w:eastAsia="宋体" w:cs="Times New Roman"/>
      <w:sz w:val="24"/>
      <w:szCs w:val="24"/>
      <w:lang w:val="en-US" w:eastAsia="zh-CN" w:bidi="ar-SA"/>
    </w:rPr>
  </w:style>
  <w:style w:type="character" w:styleId="1187" w:customStyle="1">
    <w:name w:val="副标题 Char2"/>
    <w:link w:val="885"/>
    <w:uiPriority w:val="11"/>
    <w:qFormat/>
    <w:rPr>
      <w:rFonts w:ascii="Cambria" w:hAnsi="Cambria" w:eastAsia="宋体" w:cs="Times New Roman"/>
      <w:b/>
      <w:bCs/>
      <w:sz w:val="32"/>
      <w:szCs w:val="32"/>
    </w:rPr>
  </w:style>
  <w:style w:type="character" w:styleId="1188" w:customStyle="1">
    <w:name w:val="正文首行缩进2字 Char"/>
    <w:link w:val="1189"/>
    <w:uiPriority w:val="0"/>
    <w:qFormat/>
    <w:rPr>
      <w:rFonts w:ascii="Times New Roman" w:hAnsi="Times New Roman" w:eastAsia="楷体_GB2312" w:cs="Times New Roman"/>
      <w:sz w:val="24"/>
      <w:szCs w:val="24"/>
    </w:rPr>
  </w:style>
  <w:style w:type="paragraph" w:styleId="1189" w:customStyle="1">
    <w:name w:val="正文首行缩进2字"/>
    <w:basedOn w:val="885"/>
    <w:link w:val="1188"/>
    <w:uiPriority w:val="0"/>
    <w:qFormat/>
    <w:pPr>
      <w:ind w:firstLine="540"/>
      <w:spacing w:line="288" w:lineRule="auto"/>
    </w:pPr>
    <w:rPr>
      <w:rFonts w:ascii="Calibri" w:hAnsi="Calibri" w:eastAsia="楷体_GB2312"/>
      <w:sz w:val="24"/>
    </w:rPr>
  </w:style>
  <w:style w:type="character" w:styleId="1190" w:customStyle="1">
    <w:name w:val="书籍标题"/>
    <w:link w:val="885"/>
    <w:uiPriority w:val="0"/>
    <w:qFormat/>
    <w:rPr>
      <w:rFonts w:ascii="Times New Roman" w:hAnsi="Times New Roman" w:eastAsia="宋体" w:cs="Times New Roman"/>
      <w:b/>
      <w:bCs/>
      <w:smallCaps/>
      <w:spacing w:val="5"/>
    </w:rPr>
  </w:style>
  <w:style w:type="character" w:styleId="1191" w:customStyle="1">
    <w:name w:val="05 标题5 Char"/>
    <w:link w:val="1192"/>
    <w:uiPriority w:val="0"/>
    <w:qFormat/>
    <w:rPr>
      <w:rFonts w:ascii="宋体" w:hAnsi="宋体" w:eastAsia="宋体" w:cs="Times New Roman"/>
      <w:b/>
      <w:sz w:val="21"/>
      <w:szCs w:val="32"/>
    </w:rPr>
  </w:style>
  <w:style w:type="paragraph" w:styleId="1192" w:customStyle="1">
    <w:name w:val="05 标题5"/>
    <w:basedOn w:val="885"/>
    <w:link w:val="1191"/>
    <w:uiPriority w:val="0"/>
    <w:qFormat/>
    <w:pPr>
      <w:ind w:firstLine="422"/>
      <w:keepNext/>
      <w:spacing w:line="360" w:lineRule="auto"/>
      <w:widowControl/>
      <w:outlineLvl w:val="4"/>
    </w:pPr>
    <w:rPr>
      <w:rFonts w:ascii="宋体" w:hAnsi="宋体"/>
      <w:b/>
      <w:szCs w:val="32"/>
    </w:rPr>
  </w:style>
  <w:style w:type="character" w:styleId="1193" w:customStyle="1">
    <w:name w:val="Heading 4 Char"/>
    <w:link w:val="885"/>
    <w:uiPriority w:val="0"/>
    <w:qFormat/>
    <w:rPr>
      <w:rFonts w:ascii="Arial" w:hAnsi="Arial" w:eastAsia="宋体" w:cs="Times New Roman"/>
      <w:b/>
      <w:bCs/>
      <w:sz w:val="21"/>
      <w:szCs w:val="28"/>
      <w:lang w:val="en-US" w:eastAsia="zh-CN" w:bidi="ar-SA"/>
    </w:rPr>
  </w:style>
  <w:style w:type="character" w:styleId="1194" w:customStyle="1">
    <w:name w:val="icon-down"/>
    <w:link w:val="885"/>
    <w:uiPriority w:val="0"/>
    <w:qFormat/>
    <w:rPr>
      <w:rFonts w:ascii="宋体" w:hAnsi="宋体" w:eastAsia="宋体" w:cs="Times New Roman"/>
      <w:sz w:val="24"/>
      <w:szCs w:val="24"/>
      <w:lang w:val="en-US" w:eastAsia="zh-CN" w:bidi="ar-SA"/>
    </w:rPr>
  </w:style>
  <w:style w:type="character" w:styleId="1195" w:customStyle="1">
    <w:name w:val="批注框文本 Char3"/>
    <w:link w:val="885"/>
    <w:uiPriority w:val="99"/>
    <w:semiHidden/>
    <w:qFormat/>
    <w:rPr>
      <w:rFonts w:ascii="Times New Roman" w:hAnsi="Times New Roman" w:eastAsia="宋体" w:cs="Times New Roman"/>
      <w:sz w:val="18"/>
      <w:szCs w:val="18"/>
    </w:rPr>
  </w:style>
  <w:style w:type="character" w:styleId="1196" w:customStyle="1">
    <w:name w:val="Keyboard"/>
    <w:link w:val="885"/>
    <w:uiPriority w:val="0"/>
    <w:qFormat/>
    <w:rPr>
      <w:rFonts w:ascii="Courier New" w:hAnsi="Courier New" w:eastAsia="宋体" w:cs="Times New Roman"/>
      <w:b/>
      <w:sz w:val="20"/>
    </w:rPr>
  </w:style>
  <w:style w:type="character" w:styleId="1197" w:customStyle="1">
    <w:name w:val="Heading 3 Char1"/>
    <w:link w:val="885"/>
    <w:uiPriority w:val="0"/>
    <w:qFormat/>
    <w:rPr>
      <w:rFonts w:ascii="Times New Roman" w:hAnsi="Times New Roman" w:eastAsia="宋体" w:cs="Times New Roman"/>
      <w:b/>
      <w:bCs/>
      <w:sz w:val="24"/>
      <w:szCs w:val="32"/>
      <w:lang w:val="en-US" w:eastAsia="zh-CN" w:bidi="ar-SA"/>
    </w:rPr>
  </w:style>
  <w:style w:type="character" w:styleId="1198" w:customStyle="1">
    <w:name w:val="正文文本缩进 3 Char2"/>
    <w:link w:val="885"/>
    <w:uiPriority w:val="99"/>
    <w:semiHidden/>
    <w:qFormat/>
    <w:rPr>
      <w:rFonts w:ascii="Times New Roman" w:hAnsi="Times New Roman" w:eastAsia="宋体" w:cs="Times New Roman"/>
      <w:sz w:val="16"/>
      <w:szCs w:val="16"/>
    </w:rPr>
  </w:style>
  <w:style w:type="character" w:styleId="1199" w:customStyle="1">
    <w:name w:val="Char Char24"/>
    <w:link w:val="885"/>
    <w:uiPriority w:val="0"/>
    <w:qFormat/>
    <w:rPr>
      <w:rFonts w:ascii="Times New Roman" w:hAnsi="Times New Roman" w:eastAsia="宋体" w:cs="Times New Roman"/>
      <w:b/>
      <w:bCs/>
      <w:sz w:val="32"/>
      <w:szCs w:val="44"/>
      <w:lang w:val="en-US" w:eastAsia="zh-CN" w:bidi="ar-SA"/>
    </w:rPr>
  </w:style>
  <w:style w:type="character" w:styleId="1200" w:customStyle="1">
    <w:name w:val="明显引用 Char"/>
    <w:link w:val="1201"/>
    <w:uiPriority w:val="0"/>
    <w:qFormat/>
    <w:rPr>
      <w:rFonts w:ascii="Times New Roman" w:hAnsi="Times New Roman" w:eastAsia="宋体" w:cs="Times New Roman"/>
      <w:b/>
      <w:bCs/>
      <w:i/>
      <w:iCs/>
      <w:color w:val="4f81bd"/>
      <w:sz w:val="24"/>
      <w:szCs w:val="24"/>
    </w:rPr>
  </w:style>
  <w:style w:type="paragraph" w:styleId="1201" w:customStyle="1">
    <w:name w:val="明显引用"/>
    <w:basedOn w:val="885"/>
    <w:next w:val="885"/>
    <w:link w:val="1200"/>
    <w:uiPriority w:val="0"/>
    <w:qFormat/>
    <w:pPr>
      <w:ind w:left="936" w:right="936"/>
      <w:spacing w:before="200" w:after="280"/>
      <w:pBdr>
        <w:bottom w:val="single" w:color="4F81BD" w:sz="4" w:space="4"/>
      </w:pBdr>
    </w:pPr>
    <w:rPr>
      <w:rFonts w:ascii="Calibri" w:hAnsi="Calibri"/>
      <w:b/>
      <w:bCs/>
      <w:i/>
      <w:iCs/>
      <w:color w:val="4f81bd"/>
      <w:sz w:val="24"/>
    </w:rPr>
  </w:style>
  <w:style w:type="character" w:styleId="1202" w:customStyle="1">
    <w:name w:val="批注框文本 Char2"/>
    <w:link w:val="885"/>
    <w:uiPriority w:val="99"/>
    <w:semiHidden/>
    <w:qFormat/>
    <w:rPr>
      <w:rFonts w:ascii="Calibri" w:hAnsi="Calibri" w:eastAsia="宋体" w:cs="Times New Roman"/>
      <w:sz w:val="18"/>
      <w:szCs w:val="18"/>
    </w:rPr>
  </w:style>
  <w:style w:type="character" w:styleId="1203" w:customStyle="1">
    <w:name w:val="批注主题 Char1"/>
    <w:link w:val="885"/>
    <w:uiPriority w:val="0"/>
    <w:qFormat/>
    <w:rPr>
      <w:rFonts w:ascii="Times New Roman" w:hAnsi="Times New Roman" w:eastAsia="宋体" w:cs="Times New Roman"/>
      <w:b/>
      <w:bCs/>
      <w:sz w:val="21"/>
      <w:szCs w:val="22"/>
    </w:rPr>
  </w:style>
  <w:style w:type="character" w:styleId="1204" w:customStyle="1">
    <w:name w:val="fc01294d3e-4153-482a-aea1-4b54892b7913-1"/>
    <w:link w:val="885"/>
    <w:uiPriority w:val="0"/>
    <w:qFormat/>
    <w:rPr>
      <w:rFonts w:ascii="Tahoma" w:hAnsi="Tahoma" w:eastAsia="宋体" w:cs="Times New Roman"/>
      <w:sz w:val="24"/>
      <w:szCs w:val="24"/>
      <w:lang w:val="en-US" w:eastAsia="zh-CN" w:bidi="ar-SA"/>
    </w:rPr>
  </w:style>
  <w:style w:type="character" w:styleId="1205" w:customStyle="1">
    <w:name w:val="标题 Char_1"/>
    <w:link w:val="1206"/>
    <w:uiPriority w:val="0"/>
    <w:qFormat/>
    <w:rPr>
      <w:rFonts w:ascii="Cambria" w:hAnsi="Cambria" w:eastAsia="宋体" w:cs="Times New Roman"/>
      <w:b/>
      <w:bCs/>
      <w:sz w:val="32"/>
      <w:szCs w:val="32"/>
    </w:rPr>
  </w:style>
  <w:style w:type="paragraph" w:styleId="1206" w:customStyle="1">
    <w:name w:val="标题_1"/>
    <w:basedOn w:val="1207"/>
    <w:next w:val="1207"/>
    <w:link w:val="1205"/>
    <w:uiPriority w:val="0"/>
    <w:qFormat/>
    <w:pPr>
      <w:jc w:val="center"/>
      <w:spacing w:before="240" w:after="60"/>
      <w:outlineLvl w:val="0"/>
    </w:pPr>
    <w:rPr>
      <w:rFonts w:ascii="Cambria" w:hAnsi="Cambria"/>
      <w:b/>
      <w:bCs/>
      <w:sz w:val="32"/>
      <w:szCs w:val="32"/>
    </w:rPr>
  </w:style>
  <w:style w:type="paragraph" w:styleId="1207"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08" w:customStyle="1">
    <w:name w:val="icon-game"/>
    <w:link w:val="885"/>
    <w:uiPriority w:val="0"/>
    <w:qFormat/>
    <w:rPr>
      <w:rFonts w:ascii="宋体" w:hAnsi="宋体" w:eastAsia="宋体" w:cs="Times New Roman"/>
      <w:sz w:val="24"/>
      <w:szCs w:val="24"/>
      <w:lang w:val="en-US" w:eastAsia="zh-CN" w:bidi="ar-SA"/>
    </w:rPr>
  </w:style>
  <w:style w:type="character" w:styleId="1209" w:customStyle="1">
    <w:name w:val="wen Char1"/>
    <w:link w:val="1210"/>
    <w:uiPriority w:val="0"/>
    <w:qFormat/>
    <w:rPr>
      <w:rFonts w:ascii="微软雅黑" w:hAnsi="微软雅黑" w:eastAsia="微软雅黑" w:cs="Times New Roman"/>
      <w:sz w:val="21"/>
      <w:szCs w:val="24"/>
    </w:rPr>
  </w:style>
  <w:style w:type="paragraph" w:styleId="1210" w:customStyle="1">
    <w:name w:val="wen"/>
    <w:basedOn w:val="885"/>
    <w:link w:val="1209"/>
    <w:uiPriority w:val="0"/>
    <w:qFormat/>
    <w:pPr>
      <w:ind w:firstLine="425"/>
      <w:spacing w:line="269" w:lineRule="auto"/>
    </w:pPr>
    <w:rPr>
      <w:rFonts w:ascii="微软雅黑" w:hAnsi="微软雅黑" w:eastAsia="微软雅黑"/>
    </w:rPr>
  </w:style>
  <w:style w:type="character" w:styleId="1211" w:customStyle="1">
    <w:name w:val="无间隔 Char"/>
    <w:link w:val="1212"/>
    <w:uiPriority w:val="1"/>
    <w:qFormat/>
    <w:rPr>
      <w:rFonts w:ascii="Times New Roman" w:hAnsi="Times New Roman" w:eastAsia="宋体" w:cs="Times New Roman"/>
      <w:sz w:val="22"/>
      <w:szCs w:val="22"/>
    </w:rPr>
  </w:style>
  <w:style w:type="paragraph" w:styleId="1212" w:customStyle="1">
    <w:name w:val="无间隔"/>
    <w:link w:val="1211"/>
    <w:uiPriority w:val="1"/>
    <w:qFormat/>
    <w:rPr>
      <w:rFonts w:hint="default" w:ascii="Times New Roman" w:hAnsi="Times New Roman" w:eastAsia="宋体" w:cs="Times New Roman"/>
      <w:sz w:val="22"/>
      <w:szCs w:val="22"/>
      <w:lang w:val="en-US" w:eastAsia="zh-CN" w:bidi="ar-SA"/>
    </w:rPr>
  </w:style>
  <w:style w:type="character" w:styleId="1213" w:customStyle="1">
    <w:name w:val="正文文本缩进 2 Char1"/>
    <w:link w:val="885"/>
    <w:uiPriority w:val="0"/>
    <w:qFormat/>
    <w:rPr>
      <w:rFonts w:ascii="Times New Roman" w:hAnsi="Times New Roman" w:eastAsia="宋体" w:cs="Times New Roman"/>
      <w:sz w:val="21"/>
      <w:szCs w:val="24"/>
    </w:rPr>
  </w:style>
  <w:style w:type="character" w:styleId="1214" w:customStyle="1">
    <w:name w:val="ca-1"/>
    <w:link w:val="885"/>
    <w:uiPriority w:val="0"/>
    <w:qFormat/>
    <w:rPr>
      <w:rFonts w:ascii="Tahoma" w:hAnsi="Tahoma" w:eastAsia="宋体" w:cs="Times New Roman"/>
      <w:sz w:val="24"/>
      <w:szCs w:val="24"/>
      <w:lang w:val="en-US" w:eastAsia="zh-CN" w:bidi="ar-SA"/>
    </w:rPr>
  </w:style>
  <w:style w:type="character" w:styleId="1215" w:customStyle="1">
    <w:name w:val=" Char Char10"/>
    <w:link w:val="885"/>
    <w:uiPriority w:val="0"/>
    <w:qFormat/>
    <w:rPr>
      <w:rFonts w:ascii="Times New Roman" w:hAnsi="Times New Roman" w:eastAsia="宋体" w:cs="Times New Roman"/>
      <w:b/>
      <w:bCs/>
      <w:sz w:val="28"/>
      <w:szCs w:val="28"/>
    </w:rPr>
  </w:style>
  <w:style w:type="character" w:styleId="1216" w:customStyle="1">
    <w:name w:val="正文首行缩进 Char1"/>
    <w:link w:val="885"/>
    <w:uiPriority w:val="99"/>
    <w:semiHidden/>
    <w:qFormat/>
  </w:style>
  <w:style w:type="character" w:styleId="1217" w:customStyle="1">
    <w:name w:val="Char Char2"/>
    <w:link w:val="885"/>
    <w:uiPriority w:val="0"/>
    <w:semiHidden/>
    <w:qFormat/>
    <w:rPr>
      <w:rFonts w:ascii="Times New Roman" w:hAnsi="Times New Roman" w:eastAsia="宋体" w:cs="Times New Roman"/>
      <w:sz w:val="21"/>
      <w:szCs w:val="24"/>
      <w:lang w:val="en-US" w:eastAsia="zh-CN" w:bidi="ar-SA"/>
    </w:rPr>
  </w:style>
  <w:style w:type="character" w:styleId="1218" w:customStyle="1">
    <w:name w:val="日期 Char2"/>
    <w:link w:val="885"/>
    <w:uiPriority w:val="0"/>
    <w:qFormat/>
    <w:rPr>
      <w:rFonts w:ascii="Calibri" w:hAnsi="Calibri" w:eastAsia="宋体" w:cs="Times New Roman"/>
    </w:rPr>
  </w:style>
  <w:style w:type="character" w:styleId="1219" w:customStyle="1">
    <w:name w:val="Char Char23"/>
    <w:link w:val="885"/>
    <w:uiPriority w:val="0"/>
    <w:qFormat/>
    <w:rPr>
      <w:rFonts w:ascii="Times New Roman" w:hAnsi="Times New Roman" w:eastAsia="宋体" w:cs="Times New Roman"/>
      <w:b/>
      <w:bCs/>
      <w:sz w:val="32"/>
      <w:szCs w:val="44"/>
      <w:lang w:val="en-US" w:eastAsia="zh-CN" w:bidi="ar-SA"/>
    </w:rPr>
  </w:style>
  <w:style w:type="character" w:styleId="1220" w:customStyle="1">
    <w:name w:val="脚注文本 Char1"/>
    <w:link w:val="885"/>
    <w:uiPriority w:val="0"/>
    <w:qFormat/>
    <w:rPr>
      <w:rFonts w:ascii="Tahoma" w:hAnsi="Tahoma" w:eastAsia="宋体" w:cs="Times New Roman"/>
      <w:sz w:val="18"/>
      <w:szCs w:val="18"/>
      <w:lang w:val="en-US" w:eastAsia="zh-CN" w:bidi="ar-SA"/>
    </w:rPr>
  </w:style>
  <w:style w:type="character" w:styleId="1221" w:customStyle="1">
    <w:name w:val="HTML Markup"/>
    <w:link w:val="885"/>
    <w:uiPriority w:val="0"/>
    <w:qFormat/>
    <w:rPr>
      <w:rFonts w:ascii="Times New Roman" w:hAnsi="Times New Roman" w:eastAsia="宋体" w:cs="Times New Roman"/>
      <w:vanish/>
      <w:color w:val="ff0000"/>
    </w:rPr>
  </w:style>
  <w:style w:type="character" w:styleId="1222" w:customStyle="1">
    <w:name w:val="04 标题4 Char"/>
    <w:link w:val="1223"/>
    <w:uiPriority w:val="0"/>
    <w:qFormat/>
    <w:rPr>
      <w:rFonts w:ascii="宋体" w:hAnsi="宋体" w:eastAsia="黑体" w:cs="Times New Roman"/>
      <w:sz w:val="21"/>
      <w:szCs w:val="32"/>
    </w:rPr>
  </w:style>
  <w:style w:type="paragraph" w:styleId="1223" w:customStyle="1">
    <w:name w:val="04 标题4"/>
    <w:basedOn w:val="885"/>
    <w:link w:val="1222"/>
    <w:uiPriority w:val="0"/>
    <w:qFormat/>
    <w:pPr>
      <w:ind w:firstLine="420"/>
      <w:keepNext/>
      <w:spacing w:after="120" w:line="360" w:lineRule="auto"/>
      <w:widowControl/>
      <w:outlineLvl w:val="3"/>
    </w:pPr>
    <w:rPr>
      <w:rFonts w:ascii="宋体" w:hAnsi="宋体" w:eastAsia="黑体"/>
      <w:szCs w:val="32"/>
    </w:rPr>
  </w:style>
  <w:style w:type="character" w:styleId="1224" w:customStyle="1">
    <w:name w:val="标题5 Char Char"/>
    <w:link w:val="1225"/>
    <w:uiPriority w:val="0"/>
    <w:qFormat/>
    <w:rPr>
      <w:rFonts w:ascii="Arial" w:hAnsi="Arial" w:eastAsia="宋体" w:cs="Arial"/>
      <w:b/>
      <w:bCs/>
      <w:sz w:val="24"/>
      <w:szCs w:val="32"/>
    </w:rPr>
  </w:style>
  <w:style w:type="paragraph" w:styleId="1225" w:customStyle="1">
    <w:name w:val="标题5"/>
    <w:basedOn w:val="1069"/>
    <w:link w:val="1224"/>
    <w:uiPriority w:val="0"/>
    <w:qFormat/>
    <w:pPr>
      <w:spacing w:line="412" w:lineRule="auto"/>
    </w:pPr>
    <w:rPr>
      <w:rFonts w:ascii="Arial" w:hAnsi="Arial" w:cs="Arial"/>
      <w:sz w:val="24"/>
    </w:rPr>
  </w:style>
  <w:style w:type="character" w:styleId="1226" w:customStyle="1">
    <w:name w:val="纯文本 Char2"/>
    <w:link w:val="885"/>
    <w:uiPriority w:val="99"/>
    <w:semiHidden/>
    <w:qFormat/>
    <w:rPr>
      <w:rFonts w:ascii="宋体" w:hAnsi="Courier New" w:eastAsia="宋体" w:cs="Courier New"/>
      <w:sz w:val="21"/>
      <w:szCs w:val="21"/>
    </w:rPr>
  </w:style>
  <w:style w:type="character" w:styleId="1227" w:customStyle="1">
    <w:name w:val="Balloon Text Char"/>
    <w:link w:val="885"/>
    <w:uiPriority w:val="0"/>
    <w:qFormat/>
    <w:rPr>
      <w:rFonts w:ascii="Times New Roman" w:hAnsi="Times New Roman" w:eastAsia="宋体" w:cs="Times New Roman"/>
      <w:sz w:val="18"/>
      <w:lang w:bidi="ar-SA"/>
    </w:rPr>
  </w:style>
  <w:style w:type="character" w:styleId="1228" w:customStyle="1">
    <w:name w:val="A8"/>
    <w:link w:val="885"/>
    <w:uiPriority w:val="0"/>
    <w:qFormat/>
    <w:rPr>
      <w:rFonts w:ascii="华文细黑." w:hAnsi="Times New Roman" w:eastAsia="华文细黑." w:cs="华文细黑."/>
      <w:color w:val="000000"/>
      <w:sz w:val="14"/>
      <w:szCs w:val="14"/>
    </w:rPr>
  </w:style>
  <w:style w:type="character" w:styleId="1229" w:customStyle="1">
    <w:name w:val="批注主题 Char3"/>
    <w:link w:val="885"/>
    <w:uiPriority w:val="99"/>
    <w:semiHidden/>
    <w:qFormat/>
    <w:rPr>
      <w:rFonts w:ascii="Times New Roman" w:hAnsi="Times New Roman" w:eastAsia="宋体" w:cs="Times New Roman"/>
      <w:b/>
      <w:bCs/>
      <w:sz w:val="21"/>
      <w:szCs w:val="24"/>
    </w:rPr>
  </w:style>
  <w:style w:type="character" w:styleId="1230" w:customStyle="1">
    <w:name w:val="style4 style24"/>
    <w:link w:val="885"/>
    <w:uiPriority w:val="0"/>
    <w:qFormat/>
    <w:rPr>
      <w:rFonts w:ascii="Tahoma" w:hAnsi="Tahoma" w:eastAsia="宋体" w:cs="Times New Roman"/>
      <w:sz w:val="24"/>
      <w:szCs w:val="24"/>
      <w:lang w:val="en-US" w:eastAsia="zh-CN" w:bidi="ar-SA"/>
    </w:rPr>
  </w:style>
  <w:style w:type="character" w:styleId="1231" w:customStyle="1">
    <w:name w:val="页眉 Char1"/>
    <w:link w:val="885"/>
    <w:uiPriority w:val="99"/>
    <w:semiHidden/>
    <w:qFormat/>
    <w:rPr>
      <w:rFonts w:ascii="Times New Roman" w:hAnsi="Times New Roman" w:eastAsia="宋体" w:cs="Times New Roman"/>
      <w:sz w:val="18"/>
      <w:szCs w:val="18"/>
    </w:rPr>
  </w:style>
  <w:style w:type="character" w:styleId="1232" w:customStyle="1">
    <w:name w:val="Heading 1 Char"/>
    <w:link w:val="885"/>
    <w:uiPriority w:val="0"/>
    <w:qFormat/>
    <w:rPr>
      <w:rFonts w:ascii="Times New Roman" w:hAnsi="Times New Roman" w:eastAsia="宋体" w:cs="Times New Roman"/>
      <w:b/>
      <w:bCs/>
      <w:sz w:val="32"/>
      <w:szCs w:val="44"/>
      <w:lang w:val="en-US" w:eastAsia="zh-CN" w:bidi="ar-SA"/>
    </w:rPr>
  </w:style>
  <w:style w:type="character" w:styleId="1233" w:customStyle="1">
    <w:name w:val="正文文本 Char"/>
    <w:link w:val="885"/>
    <w:uiPriority w:val="0"/>
    <w:qFormat/>
    <w:rPr>
      <w:rFonts w:ascii="Tahoma" w:hAnsi="Tahoma" w:eastAsia="Times New Roman" w:cs="Times New Roman"/>
      <w:sz w:val="21"/>
      <w:szCs w:val="24"/>
      <w:lang w:val="en-US" w:eastAsia="zh-CN" w:bidi="ar-SA"/>
    </w:rPr>
  </w:style>
  <w:style w:type="character" w:styleId="1234" w:customStyle="1">
    <w:name w:val="标题 3 Char1"/>
    <w:link w:val="885"/>
    <w:uiPriority w:val="0"/>
    <w:qFormat/>
    <w:rPr>
      <w:rFonts w:ascii="Calibri" w:hAnsi="Calibri" w:eastAsia="宋体" w:cs="Arial"/>
      <w:b/>
      <w:sz w:val="32"/>
      <w:szCs w:val="20"/>
    </w:rPr>
  </w:style>
  <w:style w:type="character" w:styleId="1235" w:customStyle="1">
    <w:name w:val=" Char Char5"/>
    <w:link w:val="885"/>
    <w:uiPriority w:val="0"/>
    <w:qFormat/>
    <w:rPr>
      <w:rFonts w:ascii="宋体" w:hAnsi="宋体" w:eastAsia="楷体_GB2312" w:cs="Times New Roman"/>
      <w:sz w:val="24"/>
      <w:szCs w:val="24"/>
      <w:lang w:val="en-US" w:eastAsia="zh-CN" w:bidi="ar-SA"/>
    </w:rPr>
  </w:style>
  <w:style w:type="character" w:styleId="1236" w:customStyle="1">
    <w:name w:val="z-窗体底端 Char"/>
    <w:link w:val="1237"/>
    <w:uiPriority w:val="0"/>
    <w:qFormat/>
    <w:rPr>
      <w:rFonts w:ascii="Arial" w:hAnsi="Tahoma" w:eastAsia="宋体" w:cs="Times New Roman"/>
      <w:vanish/>
      <w:sz w:val="16"/>
      <w:szCs w:val="24"/>
    </w:rPr>
  </w:style>
  <w:style w:type="paragraph" w:styleId="1237" w:customStyle="1">
    <w:name w:val="z-窗体底端"/>
    <w:basedOn w:val="885"/>
    <w:next w:val="885"/>
    <w:link w:val="1236"/>
    <w:uiPriority w:val="0"/>
    <w:qFormat/>
    <w:pPr>
      <w:jc w:val="center"/>
      <w:pBdr>
        <w:top w:val="single" w:color="000000" w:sz="6" w:space="1"/>
      </w:pBdr>
    </w:pPr>
    <w:rPr>
      <w:rFonts w:ascii="Arial" w:hAnsi="Tahoma"/>
      <w:vanish/>
      <w:sz w:val="16"/>
    </w:rPr>
  </w:style>
  <w:style w:type="character" w:styleId="1238" w:customStyle="1">
    <w:name w:val="明显引用 Char2"/>
    <w:link w:val="885"/>
    <w:uiPriority w:val="30"/>
    <w:qFormat/>
    <w:rPr>
      <w:rFonts w:ascii="Times New Roman" w:hAnsi="Times New Roman" w:eastAsia="宋体" w:cs="Times New Roman"/>
      <w:b/>
      <w:bCs/>
      <w:i/>
      <w:iCs/>
      <w:color w:val="4f81bd"/>
      <w:sz w:val="21"/>
      <w:szCs w:val="24"/>
    </w:rPr>
  </w:style>
  <w:style w:type="character" w:styleId="1239" w:customStyle="1">
    <w:name w:val="Variable"/>
    <w:link w:val="885"/>
    <w:uiPriority w:val="0"/>
    <w:qFormat/>
    <w:rPr>
      <w:rFonts w:ascii="Times New Roman" w:hAnsi="Times New Roman" w:eastAsia="宋体" w:cs="Times New Roman"/>
      <w:i/>
    </w:rPr>
  </w:style>
  <w:style w:type="character" w:styleId="1240" w:customStyle="1">
    <w:name w:val="style181"/>
    <w:link w:val="885"/>
    <w:uiPriority w:val="0"/>
    <w:qFormat/>
    <w:rPr>
      <w:rFonts w:ascii="Times New Roman" w:hAnsi="Times New Roman" w:eastAsia="宋体" w:cs="Times New Roman"/>
      <w:sz w:val="18"/>
      <w:szCs w:val="18"/>
    </w:rPr>
  </w:style>
  <w:style w:type="character" w:styleId="1241" w:customStyle="1">
    <w:name w:val="列出段落 Char"/>
    <w:link w:val="1242"/>
    <w:uiPriority w:val="0"/>
    <w:qFormat/>
    <w:rPr>
      <w:rFonts w:ascii="Times New Roman" w:hAnsi="Times New Roman" w:eastAsia="宋体" w:cs="Times New Roman"/>
      <w:sz w:val="21"/>
      <w:szCs w:val="24"/>
    </w:rPr>
  </w:style>
  <w:style w:type="paragraph" w:styleId="1242" w:customStyle="1">
    <w:name w:val="列出段落"/>
    <w:basedOn w:val="885"/>
    <w:link w:val="1241"/>
    <w:uiPriority w:val="0"/>
    <w:qFormat/>
    <w:pPr>
      <w:ind w:firstLine="420"/>
    </w:pPr>
    <w:rPr>
      <w:rFonts w:ascii="Calibri" w:hAnsi="Calibri"/>
    </w:rPr>
  </w:style>
  <w:style w:type="character" w:styleId="1243" w:customStyle="1">
    <w:name w:val="标题 Char2"/>
    <w:link w:val="885"/>
    <w:uiPriority w:val="0"/>
    <w:qFormat/>
    <w:rPr>
      <w:rFonts w:ascii="Cambria" w:hAnsi="Cambria" w:eastAsia="宋体" w:cs="Times New Roman"/>
      <w:b/>
      <w:bCs/>
      <w:sz w:val="32"/>
      <w:szCs w:val="32"/>
    </w:rPr>
  </w:style>
  <w:style w:type="character" w:styleId="1244" w:customStyle="1">
    <w:name w:val="文档结构图 Char2"/>
    <w:link w:val="885"/>
    <w:uiPriority w:val="0"/>
    <w:qFormat/>
    <w:rPr>
      <w:rFonts w:hint="eastAsia" w:ascii="宋体" w:hAnsi="Calibri" w:eastAsia="宋体" w:cs="Times New Roman"/>
      <w:sz w:val="18"/>
      <w:szCs w:val="18"/>
    </w:rPr>
  </w:style>
  <w:style w:type="character" w:styleId="1245" w:customStyle="1">
    <w:name w:val="明显引用 Char1"/>
    <w:link w:val="885"/>
    <w:uiPriority w:val="30"/>
    <w:qFormat/>
    <w:rPr>
      <w:rFonts w:ascii="Times New Roman" w:hAnsi="Times New Roman" w:eastAsia="宋体" w:cs="Times New Roman"/>
      <w:b/>
      <w:bCs/>
      <w:i/>
      <w:iCs/>
      <w:color w:val="4f81bd"/>
      <w:sz w:val="21"/>
      <w:szCs w:val="22"/>
    </w:rPr>
  </w:style>
  <w:style w:type="character" w:styleId="1246" w:customStyle="1">
    <w:name w:val="03 小标 Char"/>
    <w:link w:val="1247"/>
    <w:uiPriority w:val="0"/>
    <w:qFormat/>
    <w:rPr>
      <w:rFonts w:ascii="Tahoma" w:hAnsi="Tahoma" w:eastAsia="宋体" w:cs="Times New Roman"/>
      <w:b/>
      <w:bCs/>
      <w:sz w:val="22"/>
      <w:szCs w:val="32"/>
    </w:rPr>
  </w:style>
  <w:style w:type="paragraph" w:styleId="1247" w:customStyle="1">
    <w:name w:val="03 小标"/>
    <w:basedOn w:val="1069"/>
    <w:link w:val="1246"/>
    <w:uiPriority w:val="0"/>
    <w:qFormat/>
    <w:rPr>
      <w:rFonts w:ascii="Tahoma" w:hAnsi="Tahoma"/>
      <w:sz w:val="22"/>
    </w:rPr>
  </w:style>
  <w:style w:type="character" w:styleId="1248" w:customStyle="1">
    <w:name w:val="日期 Char3"/>
    <w:link w:val="885"/>
    <w:uiPriority w:val="99"/>
    <w:semiHidden/>
    <w:qFormat/>
    <w:rPr>
      <w:rFonts w:ascii="Times New Roman" w:hAnsi="Times New Roman" w:eastAsia="宋体" w:cs="Times New Roman"/>
      <w:sz w:val="21"/>
      <w:szCs w:val="24"/>
    </w:rPr>
  </w:style>
  <w:style w:type="character" w:styleId="1249" w:customStyle="1">
    <w:name w:val="Footnote Text Char"/>
    <w:link w:val="885"/>
    <w:uiPriority w:val="0"/>
    <w:qFormat/>
    <w:rPr>
      <w:rFonts w:ascii="Times New Roman" w:hAnsi="Times New Roman" w:eastAsia="宋体" w:cs="Times New Roman"/>
      <w:sz w:val="18"/>
      <w:lang w:val="en-US" w:eastAsia="zh-CN" w:bidi="ar-SA"/>
    </w:rPr>
  </w:style>
  <w:style w:type="character" w:styleId="1250" w:customStyle="1">
    <w:name w:val="Char Char3"/>
    <w:link w:val="885"/>
    <w:uiPriority w:val="0"/>
    <w:qFormat/>
    <w:rPr>
      <w:rFonts w:ascii="黑体" w:hAnsi="宋体" w:eastAsia="黑体" w:cs="Arial"/>
      <w:b/>
      <w:bCs/>
      <w:sz w:val="24"/>
      <w:szCs w:val="24"/>
      <w:lang w:val="en-US" w:eastAsia="zh-CN" w:bidi="ar-SA"/>
    </w:rPr>
  </w:style>
  <w:style w:type="character" w:styleId="1251" w:customStyle="1">
    <w:name w:val="Char Char19"/>
    <w:link w:val="885"/>
    <w:uiPriority w:val="0"/>
    <w:qFormat/>
    <w:rPr>
      <w:rFonts w:ascii="Arial" w:hAnsi="Arial" w:eastAsia="宋体" w:cs="Times New Roman"/>
      <w:b/>
      <w:bCs/>
      <w:szCs w:val="28"/>
    </w:rPr>
  </w:style>
  <w:style w:type="character" w:styleId="1252" w:customStyle="1">
    <w:name w:val="超链接_0"/>
    <w:link w:val="885"/>
    <w:uiPriority w:val="99"/>
    <w:qFormat/>
    <w:rPr>
      <w:rFonts w:ascii="Calibri" w:hAnsi="Calibri" w:eastAsia="宋体" w:cs="Times New Roman"/>
      <w:color w:val="0000ff"/>
      <w:u w:val="single"/>
    </w:rPr>
  </w:style>
  <w:style w:type="character" w:styleId="1253" w:customStyle="1">
    <w:name w:val="_正文段落 Char"/>
    <w:link w:val="1254"/>
    <w:uiPriority w:val="0"/>
    <w:qFormat/>
    <w:rPr>
      <w:rFonts w:ascii="宋体" w:hAnsi="宋体" w:eastAsia="宋体" w:cs="Times New Roman"/>
      <w:sz w:val="24"/>
      <w:szCs w:val="24"/>
    </w:rPr>
  </w:style>
  <w:style w:type="paragraph" w:styleId="1254" w:customStyle="1">
    <w:name w:val="_正文段落"/>
    <w:basedOn w:val="885"/>
    <w:link w:val="1253"/>
    <w:uiPriority w:val="0"/>
    <w:qFormat/>
    <w:pPr>
      <w:ind w:firstLine="480"/>
      <w:spacing w:line="360" w:lineRule="auto"/>
    </w:pPr>
    <w:rPr>
      <w:rFonts w:ascii="宋体" w:hAnsi="宋体"/>
      <w:sz w:val="24"/>
    </w:rPr>
  </w:style>
  <w:style w:type="character" w:styleId="1255" w:customStyle="1">
    <w:name w:val="06正文 Char"/>
    <w:link w:val="1256"/>
    <w:uiPriority w:val="0"/>
    <w:qFormat/>
    <w:rPr>
      <w:rFonts w:ascii="宋体" w:hAnsi="宋体" w:eastAsia="宋体" w:cs="Times New Roman"/>
      <w:sz w:val="21"/>
      <w:szCs w:val="21"/>
    </w:rPr>
  </w:style>
  <w:style w:type="paragraph" w:styleId="1256" w:customStyle="1">
    <w:name w:val="06正文"/>
    <w:basedOn w:val="885"/>
    <w:link w:val="1255"/>
    <w:uiPriority w:val="0"/>
    <w:qFormat/>
    <w:pPr>
      <w:ind w:firstLine="420"/>
      <w:spacing w:line="360" w:lineRule="auto"/>
      <w:widowControl/>
    </w:pPr>
    <w:rPr>
      <w:rFonts w:ascii="宋体" w:hAnsi="宋体"/>
      <w:szCs w:val="21"/>
    </w:rPr>
  </w:style>
  <w:style w:type="character" w:styleId="1257" w:customStyle="1">
    <w:name w:val="Comment Text Char1"/>
    <w:link w:val="885"/>
    <w:uiPriority w:val="0"/>
    <w:qFormat/>
    <w:rPr>
      <w:rFonts w:ascii="Times New Roman" w:hAnsi="Times New Roman" w:eastAsia="宋体" w:cs="Times New Roman"/>
      <w:sz w:val="24"/>
      <w:lang w:bidi="ar-SA"/>
    </w:rPr>
  </w:style>
  <w:style w:type="character" w:styleId="1258" w:customStyle="1">
    <w:name w:val="引用 Char3"/>
    <w:link w:val="885"/>
    <w:uiPriority w:val="29"/>
    <w:qFormat/>
    <w:rPr>
      <w:rFonts w:ascii="Times New Roman" w:hAnsi="Times New Roman" w:eastAsia="宋体" w:cs="Times New Roman"/>
      <w:i/>
      <w:iCs/>
      <w:color w:val="000000"/>
      <w:sz w:val="21"/>
      <w:szCs w:val="24"/>
    </w:rPr>
  </w:style>
  <w:style w:type="character" w:styleId="1259" w:customStyle="1">
    <w:name w:val="Char Char9"/>
    <w:link w:val="885"/>
    <w:uiPriority w:val="0"/>
    <w:qFormat/>
    <w:rPr>
      <w:rFonts w:ascii="Times New Roman" w:hAnsi="Times New Roman" w:eastAsia="宋体" w:cs="Times New Roman"/>
      <w:b/>
      <w:bCs/>
      <w:sz w:val="32"/>
      <w:szCs w:val="44"/>
      <w:lang w:val="en-US" w:eastAsia="zh-CN" w:bidi="ar-SA"/>
    </w:rPr>
  </w:style>
  <w:style w:type="character" w:styleId="1260" w:customStyle="1">
    <w:name w:val="正文文本 Char1"/>
    <w:link w:val="885"/>
    <w:uiPriority w:val="0"/>
    <w:qFormat/>
    <w:rPr>
      <w:rFonts w:ascii="Times New Roman" w:hAnsi="Times New Roman" w:eastAsia="宋体" w:cs="Times New Roman"/>
      <w:sz w:val="21"/>
      <w:szCs w:val="22"/>
    </w:rPr>
  </w:style>
  <w:style w:type="character" w:styleId="1261" w:customStyle="1">
    <w:name w:val="Body Text Indent Char"/>
    <w:link w:val="885"/>
    <w:uiPriority w:val="0"/>
    <w:qFormat/>
    <w:rPr>
      <w:rFonts w:ascii="宋体" w:hAnsi="宋体" w:eastAsia="宋体" w:cs="Times New Roman"/>
      <w:sz w:val="21"/>
      <w:lang w:val="en-US" w:eastAsia="zh-CN" w:bidi="ar-SA"/>
    </w:rPr>
  </w:style>
  <w:style w:type="character" w:styleId="1262" w:customStyle="1">
    <w:name w:val="Char Char4"/>
    <w:link w:val="885"/>
    <w:uiPriority w:val="0"/>
    <w:qFormat/>
    <w:rPr>
      <w:rFonts w:ascii="宋体" w:hAnsi="宋体" w:eastAsia="黑体" w:cs="Arial"/>
      <w:b/>
      <w:sz w:val="28"/>
      <w:szCs w:val="32"/>
      <w:lang w:val="en-US" w:eastAsia="zh-CN" w:bidi="ar-SA"/>
    </w:rPr>
  </w:style>
  <w:style w:type="character" w:styleId="1263" w:customStyle="1">
    <w:name w:val="标题 Char3"/>
    <w:link w:val="885"/>
    <w:uiPriority w:val="10"/>
    <w:qFormat/>
    <w:rPr>
      <w:rFonts w:ascii="Cambria" w:hAnsi="Cambria" w:eastAsia="宋体" w:cs="Times New Roman"/>
      <w:b/>
      <w:bCs/>
      <w:sz w:val="32"/>
      <w:szCs w:val="32"/>
    </w:rPr>
  </w:style>
  <w:style w:type="character" w:styleId="1264" w:customStyle="1">
    <w:name w:val="表格 Char Char"/>
    <w:link w:val="1265"/>
    <w:uiPriority w:val="0"/>
    <w:qFormat/>
    <w:rPr>
      <w:rFonts w:ascii="仿宋_GB2312" w:hAnsi="宋体" w:eastAsia="仿宋_GB2312" w:cs="Times New Roman"/>
      <w:sz w:val="21"/>
      <w:szCs w:val="21"/>
    </w:rPr>
  </w:style>
  <w:style w:type="paragraph" w:styleId="1265" w:customStyle="1">
    <w:name w:val="表格"/>
    <w:basedOn w:val="885"/>
    <w:link w:val="1264"/>
    <w:uiPriority w:val="0"/>
    <w:qFormat/>
    <w:pPr>
      <w:spacing w:after="120"/>
      <w:framePr w:hSpace="180" w:wrap="around" w:vAnchor="page" w:hAnchor="margin" w:y="2377"/>
    </w:pPr>
    <w:rPr>
      <w:rFonts w:ascii="仿宋_GB2312" w:hAnsi="宋体" w:eastAsia="仿宋_GB2312"/>
      <w:szCs w:val="21"/>
    </w:rPr>
  </w:style>
  <w:style w:type="character" w:styleId="1266" w:customStyle="1">
    <w:name w:val="样式 标题 3 + (中文) 黑体 小四 非加粗 段前: 7.8 磅 段后: 0 磅 行距: 固定值 20 磅 Char"/>
    <w:link w:val="885"/>
    <w:uiPriority w:val="0"/>
    <w:qFormat/>
    <w:rPr>
      <w:rFonts w:ascii="黑体" w:hAnsi="宋体" w:eastAsia="黑体" w:cs="宋体"/>
      <w:b/>
      <w:bCs/>
      <w:sz w:val="24"/>
      <w:lang w:val="en-US" w:eastAsia="zh-CN" w:bidi="ar-SA"/>
    </w:rPr>
  </w:style>
  <w:style w:type="character" w:styleId="1267" w:customStyle="1">
    <w:name w:val="批注框文本 Char1"/>
    <w:link w:val="885"/>
    <w:uiPriority w:val="0"/>
    <w:qFormat/>
    <w:rPr>
      <w:rFonts w:ascii="Times New Roman" w:hAnsi="Times New Roman" w:eastAsia="宋体" w:cs="Times New Roman"/>
      <w:sz w:val="18"/>
      <w:szCs w:val="18"/>
    </w:rPr>
  </w:style>
  <w:style w:type="character" w:styleId="1268" w:customStyle="1">
    <w:name w:val="纯文本 Char Char Char Char Char Char Char Char Char Char"/>
    <w:link w:val="885"/>
    <w:uiPriority w:val="0"/>
    <w:qFormat/>
    <w:rPr>
      <w:rFonts w:ascii="宋体" w:hAnsi="Courier New" w:eastAsia="楷体_GB2312" w:cs="Times New Roman"/>
      <w:sz w:val="26"/>
      <w:lang w:val="en-US" w:eastAsia="zh-CN" w:bidi="ar-SA"/>
    </w:rPr>
  </w:style>
  <w:style w:type="character" w:styleId="1269" w:customStyle="1">
    <w:name w:val="Sample"/>
    <w:link w:val="885"/>
    <w:uiPriority w:val="0"/>
    <w:qFormat/>
    <w:rPr>
      <w:rFonts w:ascii="Courier New" w:hAnsi="Courier New" w:eastAsia="宋体" w:cs="Times New Roman"/>
    </w:rPr>
  </w:style>
  <w:style w:type="character" w:styleId="1270" w:customStyle="1">
    <w:name w:val="引用 Char1"/>
    <w:link w:val="885"/>
    <w:uiPriority w:val="29"/>
    <w:qFormat/>
    <w:rPr>
      <w:rFonts w:ascii="Times New Roman" w:hAnsi="Times New Roman" w:eastAsia="宋体" w:cs="Times New Roman"/>
      <w:i/>
      <w:iCs/>
      <w:color w:val="000000"/>
      <w:sz w:val="21"/>
      <w:szCs w:val="22"/>
    </w:rPr>
  </w:style>
  <w:style w:type="character" w:styleId="1271" w:customStyle="1">
    <w:name w:val="del1"/>
    <w:link w:val="885"/>
    <w:uiPriority w:val="0"/>
    <w:qFormat/>
    <w:rPr>
      <w:rFonts w:ascii="宋体" w:hAnsi="宋体" w:eastAsia="宋体" w:cs="Times New Roman"/>
      <w:vanish/>
      <w:color w:val="666666"/>
      <w:sz w:val="18"/>
      <w:szCs w:val="18"/>
      <w:u w:val="single"/>
      <w:lang w:val="en-US" w:eastAsia="zh-CN" w:bidi="ar-SA"/>
    </w:rPr>
  </w:style>
  <w:style w:type="character" w:styleId="1272" w:customStyle="1">
    <w:name w:val="z-窗体底端 Char1"/>
    <w:link w:val="885"/>
    <w:uiPriority w:val="99"/>
    <w:semiHidden/>
    <w:qFormat/>
    <w:rPr>
      <w:rFonts w:ascii="Arial" w:hAnsi="Arial" w:eastAsia="宋体" w:cs="Arial"/>
      <w:vanish/>
      <w:sz w:val="16"/>
      <w:szCs w:val="16"/>
    </w:rPr>
  </w:style>
  <w:style w:type="character" w:styleId="1273" w:customStyle="1">
    <w:name w:val="正文缩进 Char1"/>
    <w:link w:val="885"/>
    <w:uiPriority w:val="0"/>
    <w:qFormat/>
    <w:rPr>
      <w:rFonts w:ascii="Times New Roman" w:hAnsi="Times New Roman" w:eastAsia="楷体_GB2312" w:cs="Times New Roman"/>
      <w:sz w:val="24"/>
    </w:rPr>
  </w:style>
  <w:style w:type="character" w:styleId="1274" w:customStyle="1">
    <w:name w:val="Footer Char"/>
    <w:link w:val="885"/>
    <w:uiPriority w:val="0"/>
    <w:qFormat/>
    <w:rPr>
      <w:rFonts w:ascii="Times New Roman" w:hAnsi="Times New Roman" w:eastAsia="宋体" w:cs="Times New Roman"/>
      <w:sz w:val="18"/>
      <w:szCs w:val="18"/>
      <w:lang w:val="en-US" w:eastAsia="zh-CN" w:bidi="ar-SA"/>
    </w:rPr>
  </w:style>
  <w:style w:type="character" w:styleId="1275" w:customStyle="1">
    <w:name w:val=" Char Char8"/>
    <w:link w:val="885"/>
    <w:uiPriority w:val="0"/>
    <w:qFormat/>
    <w:rPr>
      <w:rFonts w:ascii="Times New Roman" w:hAnsi="Times New Roman" w:eastAsia="宋体" w:cs="Times New Roman"/>
      <w:sz w:val="18"/>
      <w:szCs w:val="18"/>
    </w:rPr>
  </w:style>
  <w:style w:type="character" w:styleId="1276" w:customStyle="1">
    <w:name w:val="s1"/>
    <w:link w:val="885"/>
    <w:uiPriority w:val="0"/>
    <w:qFormat/>
    <w:rPr>
      <w:rFonts w:ascii="Tahoma" w:hAnsi="Tahoma" w:eastAsia="宋体" w:cs="Times New Roman"/>
      <w:sz w:val="24"/>
      <w:szCs w:val="24"/>
      <w:lang w:val="en-US" w:eastAsia="zh-CN" w:bidi="ar-SA"/>
    </w:rPr>
  </w:style>
  <w:style w:type="character" w:styleId="1277" w:customStyle="1">
    <w:name w:val="Strong1"/>
    <w:link w:val="885"/>
    <w:uiPriority w:val="22"/>
    <w:qFormat/>
    <w:rPr>
      <w:rFonts w:ascii="Tahoma" w:hAnsi="Tahoma" w:eastAsia="宋体" w:cs="Times New Roman"/>
      <w:b/>
      <w:bCs/>
      <w:sz w:val="24"/>
      <w:szCs w:val="24"/>
      <w:lang w:val="en-US" w:eastAsia="zh-CN" w:bidi="ar-SA"/>
    </w:rPr>
  </w:style>
  <w:style w:type="character" w:styleId="1278" w:customStyle="1">
    <w:name w:val="Heading 2 Char"/>
    <w:link w:val="885"/>
    <w:uiPriority w:val="0"/>
    <w:qFormat/>
    <w:rPr>
      <w:rFonts w:ascii="Arial" w:hAnsi="Arial" w:eastAsia="黑体" w:cs="Times New Roman"/>
      <w:b/>
      <w:bCs/>
      <w:sz w:val="32"/>
      <w:szCs w:val="32"/>
      <w:lang w:val="en-US" w:eastAsia="zh-CN" w:bidi="ar-SA"/>
    </w:rPr>
  </w:style>
  <w:style w:type="character" w:styleId="1279" w:customStyle="1">
    <w:name w:val="icon-read"/>
    <w:link w:val="885"/>
    <w:uiPriority w:val="0"/>
    <w:qFormat/>
    <w:rPr>
      <w:rFonts w:ascii="宋体" w:hAnsi="宋体" w:eastAsia="宋体" w:cs="Times New Roman"/>
      <w:sz w:val="24"/>
      <w:szCs w:val="24"/>
      <w:lang w:val="en-US" w:eastAsia="zh-CN" w:bidi="ar-SA"/>
    </w:rPr>
  </w:style>
  <w:style w:type="character" w:styleId="1280" w:customStyle="1">
    <w:name w:val="style141"/>
    <w:link w:val="885"/>
    <w:uiPriority w:val="0"/>
    <w:qFormat/>
    <w:rPr>
      <w:rFonts w:hint="eastAsia" w:ascii="宋体" w:hAnsi="宋体" w:eastAsia="宋体" w:cs="Times New Roman"/>
    </w:rPr>
  </w:style>
  <w:style w:type="character" w:styleId="1281" w:customStyle="1">
    <w:name w:val="正文文本 2 Char1"/>
    <w:link w:val="885"/>
    <w:uiPriority w:val="99"/>
    <w:semiHidden/>
    <w:qFormat/>
    <w:rPr>
      <w:rFonts w:ascii="Times New Roman" w:hAnsi="Times New Roman" w:eastAsia="宋体" w:cs="Times New Roman"/>
      <w:sz w:val="21"/>
      <w:szCs w:val="24"/>
    </w:rPr>
  </w:style>
  <w:style w:type="character" w:styleId="1282" w:customStyle="1">
    <w:name w:val="纯文本 Char"/>
    <w:link w:val="885"/>
    <w:uiPriority w:val="0"/>
    <w:qFormat/>
    <w:rPr>
      <w:rFonts w:ascii="宋体" w:hAnsi="Courier New" w:eastAsia="楷体_GB2312" w:cs="Times New Roman"/>
      <w:sz w:val="28"/>
      <w:lang w:val="en-US" w:eastAsia="zh-CN" w:bidi="ar-SA"/>
    </w:rPr>
  </w:style>
  <w:style w:type="character" w:styleId="1283" w:customStyle="1">
    <w:name w:val="副标题 Char1"/>
    <w:link w:val="885"/>
    <w:uiPriority w:val="11"/>
    <w:qFormat/>
    <w:rPr>
      <w:rFonts w:ascii="Cambria" w:hAnsi="Cambria" w:eastAsia="宋体" w:cs="Times New Roman"/>
      <w:b/>
      <w:bCs/>
      <w:sz w:val="32"/>
      <w:szCs w:val="32"/>
    </w:rPr>
  </w:style>
  <w:style w:type="character" w:styleId="1284" w:customStyle="1">
    <w:name w:val="ca-11"/>
    <w:link w:val="885"/>
    <w:uiPriority w:val="0"/>
    <w:qFormat/>
    <w:rPr>
      <w:rFonts w:hint="eastAsia" w:ascii="宋体" w:hAnsi="宋体" w:eastAsia="宋体" w:cs="Times New Roman"/>
      <w:sz w:val="24"/>
      <w:szCs w:val="24"/>
    </w:rPr>
  </w:style>
  <w:style w:type="character" w:styleId="1285" w:customStyle="1">
    <w:name w:val="Char Char18"/>
    <w:link w:val="885"/>
    <w:uiPriority w:val="0"/>
    <w:qFormat/>
    <w:rPr>
      <w:rFonts w:ascii="Cambria" w:hAnsi="Cambria" w:eastAsia="宋体" w:cs="Times New Roman"/>
      <w:b/>
      <w:bCs/>
      <w:sz w:val="32"/>
      <w:szCs w:val="32"/>
      <w:lang w:val="en-US" w:eastAsia="zh-CN" w:bidi="ar-SA"/>
    </w:rPr>
  </w:style>
  <w:style w:type="character" w:styleId="1286" w:customStyle="1">
    <w:name w:val="批注文字 Char2"/>
    <w:link w:val="885"/>
    <w:uiPriority w:val="0"/>
    <w:qFormat/>
    <w:rPr>
      <w:rFonts w:ascii="Times New Roman" w:hAnsi="Times New Roman" w:eastAsia="宋体" w:cs="Times New Roman"/>
      <w:sz w:val="21"/>
      <w:szCs w:val="24"/>
    </w:rPr>
  </w:style>
  <w:style w:type="character" w:styleId="1287" w:customStyle="1">
    <w:name w:val=" Char Char9"/>
    <w:link w:val="885"/>
    <w:uiPriority w:val="0"/>
    <w:qFormat/>
    <w:rPr>
      <w:rFonts w:ascii="Times New Roman" w:hAnsi="Times New Roman" w:eastAsia="宋体" w:cs="Times New Roman"/>
      <w:sz w:val="18"/>
      <w:szCs w:val="18"/>
    </w:rPr>
  </w:style>
  <w:style w:type="character" w:styleId="1288" w:customStyle="1">
    <w:name w:val="Comment Text Char"/>
    <w:link w:val="885"/>
    <w:uiPriority w:val="0"/>
    <w:qFormat/>
    <w:rPr>
      <w:rFonts w:ascii="Times New Roman" w:hAnsi="Times New Roman" w:eastAsia="宋体" w:cs="Times New Roman"/>
      <w:sz w:val="24"/>
      <w:szCs w:val="24"/>
    </w:rPr>
  </w:style>
  <w:style w:type="character" w:styleId="1289" w:customStyle="1">
    <w:name w:val="Document Map Char"/>
    <w:link w:val="885"/>
    <w:uiPriority w:val="0"/>
    <w:qFormat/>
    <w:rPr>
      <w:rFonts w:ascii="Times New Roman" w:hAnsi="Times New Roman" w:eastAsia="宋体" w:cs="Times New Roman"/>
      <w:sz w:val="21"/>
      <w:szCs w:val="24"/>
      <w:lang w:val="en-US" w:eastAsia="zh-CN" w:bidi="ar-SA"/>
    </w:rPr>
  </w:style>
  <w:style w:type="character" w:styleId="1290" w:customStyle="1">
    <w:name w:val="正文首行缩进 2 Char1"/>
    <w:link w:val="885"/>
    <w:uiPriority w:val="99"/>
    <w:semiHidden/>
    <w:qFormat/>
  </w:style>
  <w:style w:type="character" w:styleId="1291" w:customStyle="1">
    <w:name w:val="Comment Subject Char"/>
    <w:link w:val="885"/>
    <w:uiPriority w:val="0"/>
    <w:qFormat/>
    <w:rPr>
      <w:rFonts w:ascii="Times New Roman" w:hAnsi="Times New Roman" w:eastAsia="宋体" w:cs="Times New Roman"/>
      <w:b/>
      <w:sz w:val="24"/>
      <w:lang w:bidi="ar-SA"/>
    </w:rPr>
  </w:style>
  <w:style w:type="character" w:styleId="1292" w:customStyle="1">
    <w:name w:val="Typewriter"/>
    <w:link w:val="885"/>
    <w:uiPriority w:val="0"/>
    <w:qFormat/>
    <w:rPr>
      <w:rFonts w:ascii="Courier New" w:hAnsi="Courier New" w:eastAsia="宋体" w:cs="Times New Roman"/>
      <w:sz w:val="20"/>
    </w:rPr>
  </w:style>
  <w:style w:type="character" w:styleId="1293" w:customStyle="1">
    <w:name w:val="Char Char6"/>
    <w:link w:val="885"/>
    <w:uiPriority w:val="0"/>
    <w:qFormat/>
    <w:rPr>
      <w:rFonts w:ascii="Times New Roman" w:hAnsi="Times New Roman" w:eastAsia="宋体" w:cs="Times New Roman"/>
      <w:b/>
      <w:bCs/>
      <w:sz w:val="32"/>
      <w:szCs w:val="44"/>
      <w:lang w:val="en-US" w:eastAsia="zh-CN" w:bidi="ar-SA"/>
    </w:rPr>
  </w:style>
  <w:style w:type="character" w:styleId="1294" w:customStyle="1">
    <w:name w:val="Char Char20"/>
    <w:link w:val="885"/>
    <w:uiPriority w:val="0"/>
    <w:qFormat/>
    <w:rPr>
      <w:rFonts w:ascii="Times New Roman" w:hAnsi="Times New Roman" w:eastAsia="宋体" w:cs="Times New Roman"/>
      <w:b/>
      <w:bCs/>
      <w:sz w:val="24"/>
      <w:szCs w:val="32"/>
    </w:rPr>
  </w:style>
  <w:style w:type="character" w:styleId="1295" w:customStyle="1">
    <w:name w:val="批注主题 Char2"/>
    <w:link w:val="885"/>
    <w:uiPriority w:val="0"/>
    <w:qFormat/>
    <w:rPr>
      <w:rFonts w:ascii="Calibri" w:hAnsi="Calibri" w:eastAsia="宋体" w:cs="Times New Roman"/>
      <w:b/>
      <w:bCs/>
    </w:rPr>
  </w:style>
  <w:style w:type="character" w:styleId="1296" w:customStyle="1">
    <w:name w:val="CODE"/>
    <w:link w:val="885"/>
    <w:uiPriority w:val="0"/>
    <w:qFormat/>
    <w:rPr>
      <w:rFonts w:ascii="Courier New" w:hAnsi="Courier New" w:eastAsia="宋体" w:cs="Times New Roman"/>
      <w:sz w:val="20"/>
    </w:rPr>
  </w:style>
  <w:style w:type="character" w:styleId="1297" w:customStyle="1">
    <w:name w:val="明显强调"/>
    <w:link w:val="885"/>
    <w:uiPriority w:val="0"/>
    <w:qFormat/>
    <w:rPr>
      <w:rFonts w:ascii="Times New Roman" w:hAnsi="Times New Roman" w:eastAsia="宋体" w:cs="Times New Roman"/>
      <w:b/>
      <w:bCs/>
      <w:i/>
      <w:iCs/>
      <w:color w:val="4f81bd"/>
    </w:rPr>
  </w:style>
  <w:style w:type="character" w:styleId="1298" w:customStyle="1">
    <w:name w:val="Plain Text Char"/>
    <w:link w:val="885"/>
    <w:uiPriority w:val="0"/>
    <w:qFormat/>
    <w:rPr>
      <w:rFonts w:ascii="宋体" w:hAnsi="Courier New" w:eastAsia="宋体" w:cs="Times New Roman"/>
      <w:sz w:val="24"/>
      <w:lang w:bidi="ar-SA"/>
    </w:rPr>
  </w:style>
  <w:style w:type="character" w:styleId="1299" w:customStyle="1">
    <w:name w:val="size31"/>
    <w:link w:val="885"/>
    <w:uiPriority w:val="0"/>
    <w:qFormat/>
    <w:rPr>
      <w:rFonts w:ascii="Arial" w:hAnsi="Arial" w:eastAsia="宋体" w:cs="Arial"/>
      <w:b/>
      <w:bCs/>
      <w:color w:val="2d2d2d"/>
      <w:sz w:val="18"/>
      <w:szCs w:val="18"/>
      <w:lang w:val="en-US" w:eastAsia="en-US" w:bidi="ar-SA"/>
    </w:rPr>
  </w:style>
  <w:style w:type="character" w:styleId="1300" w:customStyle="1">
    <w:name w:val="文档结构图 Char1"/>
    <w:link w:val="885"/>
    <w:uiPriority w:val="0"/>
    <w:qFormat/>
    <w:rPr>
      <w:rFonts w:hint="eastAsia" w:ascii="宋体" w:hAnsi="宋体" w:eastAsia="宋体" w:cs="Times New Roman"/>
      <w:sz w:val="18"/>
      <w:szCs w:val="18"/>
    </w:rPr>
  </w:style>
  <w:style w:type="character" w:styleId="1301" w:customStyle="1">
    <w:name w:val=" Char Char7"/>
    <w:link w:val="885"/>
    <w:uiPriority w:val="0"/>
    <w:qFormat/>
    <w:rPr>
      <w:rFonts w:ascii="Times New Roman" w:hAnsi="Times New Roman" w:eastAsia="宋体" w:cs="Times New Roman"/>
      <w:sz w:val="24"/>
      <w:szCs w:val="24"/>
    </w:rPr>
  </w:style>
  <w:style w:type="character" w:styleId="1302" w:customStyle="1">
    <w:name w:val="不明显参考"/>
    <w:link w:val="885"/>
    <w:uiPriority w:val="0"/>
    <w:qFormat/>
    <w:rPr>
      <w:rFonts w:ascii="Times New Roman" w:hAnsi="Times New Roman" w:eastAsia="宋体" w:cs="Times New Roman"/>
      <w:smallCaps/>
      <w:color w:val="c0504d"/>
      <w:u w:val="single"/>
    </w:rPr>
  </w:style>
  <w:style w:type="character" w:styleId="1303" w:customStyle="1">
    <w:name w:val="05 正文 Char"/>
    <w:link w:val="1304"/>
    <w:uiPriority w:val="0"/>
    <w:qFormat/>
    <w:rPr>
      <w:rFonts w:ascii="宋体" w:hAnsi="宋体" w:eastAsia="宋体" w:cs="Times New Roman"/>
      <w:sz w:val="21"/>
      <w:szCs w:val="21"/>
    </w:rPr>
  </w:style>
  <w:style w:type="paragraph" w:styleId="1304" w:customStyle="1">
    <w:name w:val="05 正文"/>
    <w:basedOn w:val="885"/>
    <w:link w:val="1303"/>
    <w:uiPriority w:val="0"/>
    <w:qFormat/>
    <w:pPr>
      <w:ind w:firstLine="420"/>
      <w:spacing w:line="360" w:lineRule="auto"/>
    </w:pPr>
    <w:rPr>
      <w:rFonts w:ascii="宋体" w:hAnsi="宋体"/>
      <w:szCs w:val="21"/>
    </w:rPr>
  </w:style>
  <w:style w:type="character" w:styleId="1305" w:customStyle="1">
    <w:name w:val="textcontents"/>
    <w:link w:val="885"/>
    <w:uiPriority w:val="0"/>
    <w:qFormat/>
    <w:rPr>
      <w:rFonts w:ascii="Times New Roman" w:hAnsi="Times New Roman" w:eastAsia="宋体" w:cs="Times New Roman"/>
    </w:rPr>
  </w:style>
  <w:style w:type="character" w:styleId="1306" w:customStyle="1">
    <w:name w:val="icon-doc"/>
    <w:link w:val="885"/>
    <w:uiPriority w:val="0"/>
    <w:qFormat/>
    <w:rPr>
      <w:rFonts w:ascii="宋体" w:hAnsi="宋体" w:eastAsia="宋体" w:cs="Times New Roman"/>
      <w:sz w:val="24"/>
      <w:szCs w:val="24"/>
      <w:lang w:val="en-US" w:eastAsia="zh-CN" w:bidi="ar-SA"/>
    </w:rPr>
  </w:style>
  <w:style w:type="character" w:styleId="1307" w:customStyle="1">
    <w:name w:val="style221"/>
    <w:link w:val="885"/>
    <w:uiPriority w:val="0"/>
    <w:qFormat/>
    <w:rPr>
      <w:rFonts w:ascii="Times New Roman" w:hAnsi="Times New Roman" w:eastAsia="宋体" w:cs="Times New Roman"/>
      <w:b/>
      <w:bCs/>
      <w:color w:val="000099"/>
    </w:rPr>
  </w:style>
  <w:style w:type="character" w:styleId="1308" w:customStyle="1">
    <w:name w:val="Body Text Indent 2 Char"/>
    <w:link w:val="885"/>
    <w:uiPriority w:val="0"/>
    <w:qFormat/>
    <w:rPr>
      <w:rFonts w:ascii="Times New Roman" w:hAnsi="Times New Roman" w:eastAsia="宋体" w:cs="Times New Roman"/>
      <w:sz w:val="21"/>
      <w:szCs w:val="24"/>
      <w:lang w:val="en-US" w:eastAsia="zh-CN" w:bidi="ar-SA"/>
    </w:rPr>
  </w:style>
  <w:style w:type="character" w:styleId="1309" w:customStyle="1">
    <w:name w:val="标题 2 Char_1"/>
    <w:link w:val="1310"/>
    <w:uiPriority w:val="0"/>
    <w:qFormat/>
    <w:rPr>
      <w:rFonts w:ascii="黑体" w:hAnsi="宋体" w:eastAsia="黑体" w:cs="Times New Roman"/>
      <w:b/>
      <w:bCs/>
      <w:sz w:val="30"/>
      <w:szCs w:val="30"/>
    </w:rPr>
  </w:style>
  <w:style w:type="paragraph" w:styleId="1310" w:customStyle="1">
    <w:name w:val="标题 2_1"/>
    <w:basedOn w:val="1206"/>
    <w:next w:val="1207"/>
    <w:link w:val="1309"/>
    <w:uiPriority w:val="0"/>
    <w:unhideWhenUsed/>
    <w:qFormat/>
    <w:pPr>
      <w:keepLines/>
      <w:keepNext/>
      <w:spacing w:before="120" w:after="120" w:line="360" w:lineRule="auto"/>
      <w:outlineLvl w:val="1"/>
    </w:pPr>
    <w:rPr>
      <w:rFonts w:ascii="黑体" w:hAnsi="宋体" w:eastAsia="黑体"/>
      <w:sz w:val="30"/>
      <w:szCs w:val="30"/>
    </w:rPr>
  </w:style>
  <w:style w:type="character" w:styleId="1311" w:customStyle="1">
    <w:name w:val="不明显强调"/>
    <w:link w:val="885"/>
    <w:uiPriority w:val="0"/>
    <w:qFormat/>
    <w:rPr>
      <w:rFonts w:ascii="Times New Roman" w:hAnsi="Times New Roman" w:eastAsia="宋体" w:cs="Times New Roman"/>
      <w:i/>
      <w:iCs/>
      <w:color w:val="808080"/>
    </w:rPr>
  </w:style>
  <w:style w:type="character" w:styleId="1312" w:customStyle="1">
    <w:name w:val="ca-0"/>
    <w:link w:val="885"/>
    <w:uiPriority w:val="0"/>
    <w:qFormat/>
    <w:rPr>
      <w:rFonts w:ascii="Tahoma" w:hAnsi="Tahoma" w:eastAsia="宋体" w:cs="Times New Roman"/>
      <w:sz w:val="24"/>
      <w:szCs w:val="24"/>
      <w:lang w:val="en-US" w:eastAsia="zh-CN" w:bidi="ar-SA"/>
    </w:rPr>
  </w:style>
  <w:style w:type="character" w:styleId="1313" w:customStyle="1">
    <w:name w:val="页脚 Char1"/>
    <w:link w:val="885"/>
    <w:uiPriority w:val="99"/>
    <w:semiHidden/>
    <w:qFormat/>
    <w:rPr>
      <w:rFonts w:ascii="Times New Roman" w:hAnsi="Times New Roman" w:eastAsia="宋体" w:cs="Times New Roman"/>
      <w:sz w:val="18"/>
      <w:szCs w:val="18"/>
    </w:rPr>
  </w:style>
  <w:style w:type="character" w:styleId="1314" w:customStyle="1">
    <w:name w:val="明显参考"/>
    <w:link w:val="885"/>
    <w:uiPriority w:val="0"/>
    <w:qFormat/>
    <w:rPr>
      <w:rFonts w:ascii="Times New Roman" w:hAnsi="Times New Roman" w:eastAsia="宋体" w:cs="Times New Roman"/>
      <w:b/>
      <w:bCs/>
      <w:smallCaps/>
      <w:color w:val="c0504d"/>
      <w:spacing w:val="5"/>
      <w:u w:val="single"/>
    </w:rPr>
  </w:style>
  <w:style w:type="character" w:styleId="1315" w:customStyle="1">
    <w:name w:val="z-窗体顶端 Char"/>
    <w:link w:val="1316"/>
    <w:uiPriority w:val="0"/>
    <w:qFormat/>
    <w:rPr>
      <w:rFonts w:ascii="Arial" w:hAnsi="Tahoma" w:eastAsia="宋体" w:cs="Times New Roman"/>
      <w:vanish/>
      <w:sz w:val="16"/>
      <w:szCs w:val="24"/>
    </w:rPr>
  </w:style>
  <w:style w:type="paragraph" w:styleId="1316" w:customStyle="1">
    <w:name w:val="z-窗体顶端"/>
    <w:basedOn w:val="885"/>
    <w:next w:val="885"/>
    <w:link w:val="1315"/>
    <w:uiPriority w:val="0"/>
    <w:qFormat/>
    <w:pPr>
      <w:jc w:val="center"/>
      <w:pBdr>
        <w:bottom w:val="single" w:color="000000" w:sz="6" w:space="1"/>
      </w:pBdr>
    </w:pPr>
    <w:rPr>
      <w:rFonts w:ascii="Arial" w:hAnsi="Tahoma"/>
      <w:vanish/>
      <w:sz w:val="16"/>
    </w:rPr>
  </w:style>
  <w:style w:type="character" w:styleId="1317" w:customStyle="1">
    <w:name w:val="content1"/>
    <w:link w:val="885"/>
    <w:uiPriority w:val="0"/>
    <w:qFormat/>
    <w:rPr>
      <w:rFonts w:ascii="Tahoma" w:hAnsi="Tahoma" w:eastAsia="宋体" w:cs="Tahoma"/>
      <w:sz w:val="21"/>
      <w:szCs w:val="21"/>
    </w:rPr>
  </w:style>
  <w:style w:type="character" w:styleId="1318" w:customStyle="1">
    <w:name w:val="日期 Char1"/>
    <w:link w:val="885"/>
    <w:uiPriority w:val="0"/>
    <w:qFormat/>
    <w:rPr>
      <w:rFonts w:ascii="宋体" w:hAnsi="宋体" w:eastAsia="宋体" w:cs="Times New Roman"/>
      <w:sz w:val="21"/>
      <w:szCs w:val="24"/>
      <w:lang w:val="en-US" w:eastAsia="zh-CN" w:bidi="ar-SA"/>
    </w:rPr>
  </w:style>
  <w:style w:type="character" w:styleId="1319" w:customStyle="1">
    <w:name w:val="02 标题 Char"/>
    <w:link w:val="1320"/>
    <w:uiPriority w:val="0"/>
    <w:qFormat/>
    <w:rPr>
      <w:rFonts w:ascii="宋体" w:hAnsi="宋体" w:eastAsia="宋体" w:cs="Times New Roman"/>
      <w:b/>
      <w:bCs/>
      <w:sz w:val="22"/>
      <w:szCs w:val="32"/>
    </w:rPr>
  </w:style>
  <w:style w:type="paragraph" w:styleId="1320" w:customStyle="1">
    <w:name w:val="02 标题"/>
    <w:basedOn w:val="1069"/>
    <w:link w:val="1319"/>
    <w:uiPriority w:val="0"/>
    <w:qFormat/>
    <w:pPr>
      <w:jc w:val="center"/>
    </w:pPr>
    <w:rPr>
      <w:rFonts w:ascii="宋体" w:hAnsi="宋体"/>
      <w:sz w:val="22"/>
    </w:rPr>
  </w:style>
  <w:style w:type="character" w:styleId="1321" w:customStyle="1">
    <w:name w:val="引用 Char"/>
    <w:link w:val="1322"/>
    <w:uiPriority w:val="0"/>
    <w:qFormat/>
    <w:rPr>
      <w:rFonts w:ascii="Times New Roman" w:hAnsi="Times New Roman" w:eastAsia="宋体" w:cs="Times New Roman"/>
      <w:i/>
      <w:iCs/>
      <w:color w:val="000000"/>
      <w:sz w:val="24"/>
      <w:szCs w:val="24"/>
    </w:rPr>
  </w:style>
  <w:style w:type="paragraph" w:styleId="1322" w:customStyle="1">
    <w:name w:val="引用"/>
    <w:basedOn w:val="885"/>
    <w:next w:val="885"/>
    <w:link w:val="1321"/>
    <w:uiPriority w:val="0"/>
    <w:qFormat/>
    <w:rPr>
      <w:rFonts w:ascii="Calibri" w:hAnsi="Calibri"/>
      <w:i/>
      <w:iCs/>
      <w:color w:val="000000"/>
      <w:sz w:val="24"/>
    </w:rPr>
  </w:style>
  <w:style w:type="character" w:styleId="1323" w:customStyle="1">
    <w:name w:val="para"/>
    <w:link w:val="885"/>
    <w:uiPriority w:val="0"/>
    <w:qFormat/>
    <w:rPr>
      <w:rFonts w:ascii="Tahoma" w:hAnsi="Tahoma" w:eastAsia="宋体" w:cs="Times New Roman"/>
      <w:sz w:val="24"/>
      <w:szCs w:val="24"/>
      <w:lang w:val="en-US" w:eastAsia="zh-CN" w:bidi="ar-SA"/>
    </w:rPr>
  </w:style>
  <w:style w:type="character" w:styleId="1324" w:customStyle="1">
    <w:name w:val="标题 1 Char1"/>
    <w:link w:val="885"/>
    <w:uiPriority w:val="0"/>
    <w:qFormat/>
    <w:rPr>
      <w:rFonts w:ascii="Calibri" w:hAnsi="Calibri" w:eastAsia="宋体" w:cs="Arial"/>
      <w:b/>
      <w:sz w:val="44"/>
      <w:szCs w:val="20"/>
    </w:rPr>
  </w:style>
  <w:style w:type="character" w:styleId="1325" w:customStyle="1">
    <w:name w:val="文档结构图 Char3"/>
    <w:link w:val="885"/>
    <w:uiPriority w:val="99"/>
    <w:semiHidden/>
    <w:qFormat/>
    <w:rPr>
      <w:rFonts w:ascii="宋体" w:hAnsi="Times New Roman" w:eastAsia="宋体" w:cs="Times New Roman"/>
      <w:sz w:val="18"/>
      <w:szCs w:val="18"/>
    </w:rPr>
  </w:style>
  <w:style w:type="character" w:styleId="1326" w:customStyle="1">
    <w:name w:val="para1"/>
    <w:link w:val="885"/>
    <w:uiPriority w:val="0"/>
    <w:qFormat/>
    <w:rPr>
      <w:rFonts w:ascii="Arial" w:hAnsi="Arial" w:eastAsia="宋体" w:cs="Arial"/>
      <w:sz w:val="18"/>
      <w:szCs w:val="18"/>
    </w:rPr>
  </w:style>
  <w:style w:type="character" w:styleId="1327" w:customStyle="1">
    <w:name w:val="引用 Char2"/>
    <w:link w:val="885"/>
    <w:uiPriority w:val="29"/>
    <w:qFormat/>
    <w:rPr>
      <w:rFonts w:ascii="Times New Roman" w:hAnsi="Times New Roman" w:eastAsia="宋体" w:cs="Times New Roman"/>
      <w:i/>
      <w:iCs/>
      <w:color w:val="000000"/>
      <w:sz w:val="21"/>
      <w:szCs w:val="24"/>
    </w:rPr>
  </w:style>
  <w:style w:type="character" w:styleId="1328" w:customStyle="1">
    <w:name w:val="样式 Char"/>
    <w:link w:val="1329"/>
    <w:uiPriority w:val="0"/>
    <w:qFormat/>
    <w:rPr>
      <w:rFonts w:ascii="宋体" w:hAnsi="宋体" w:eastAsia="宋体" w:cs="宋体"/>
      <w:sz w:val="24"/>
      <w:szCs w:val="24"/>
    </w:rPr>
  </w:style>
  <w:style w:type="paragraph" w:styleId="1329" w:customStyle="1">
    <w:name w:val="样式"/>
    <w:link w:val="1328"/>
    <w:uiPriority w:val="0"/>
    <w:qFormat/>
    <w:pPr>
      <w:widowControl w:val="off"/>
    </w:pPr>
    <w:rPr>
      <w:rFonts w:hint="default" w:ascii="宋体" w:hAnsi="宋体" w:eastAsia="宋体" w:cs="宋体"/>
      <w:sz w:val="24"/>
      <w:szCs w:val="24"/>
      <w:lang w:val="en-US" w:eastAsia="zh-CN" w:bidi="ar-SA"/>
    </w:rPr>
  </w:style>
  <w:style w:type="character" w:styleId="1330" w:customStyle="1">
    <w:name w:val="apple-converted-space"/>
    <w:link w:val="885"/>
    <w:uiPriority w:val="0"/>
    <w:qFormat/>
    <w:rPr>
      <w:rFonts w:ascii="Tahoma" w:hAnsi="Tahoma" w:eastAsia="宋体" w:cs="Times New Roman"/>
      <w:sz w:val="24"/>
      <w:szCs w:val="24"/>
      <w:lang w:val="en-US" w:eastAsia="zh-CN" w:bidi="ar-SA"/>
    </w:rPr>
  </w:style>
  <w:style w:type="character" w:styleId="1331" w:customStyle="1">
    <w:name w:val="批注文字 Char4"/>
    <w:link w:val="885"/>
    <w:uiPriority w:val="99"/>
    <w:semiHidden/>
    <w:qFormat/>
    <w:rPr>
      <w:rFonts w:ascii="Times New Roman" w:hAnsi="Times New Roman" w:eastAsia="宋体" w:cs="Times New Roman"/>
      <w:sz w:val="21"/>
      <w:szCs w:val="24"/>
    </w:rPr>
  </w:style>
  <w:style w:type="character" w:styleId="1332" w:customStyle="1">
    <w:name w:val="正文文本缩进 Char"/>
    <w:link w:val="885"/>
    <w:uiPriority w:val="0"/>
    <w:qFormat/>
    <w:rPr>
      <w:rFonts w:ascii="Times New Roman" w:hAnsi="Times New Roman" w:eastAsia="宋体" w:cs="Times New Roman"/>
      <w:sz w:val="24"/>
      <w:lang w:bidi="ar-SA"/>
    </w:rPr>
  </w:style>
  <w:style w:type="character" w:styleId="1333" w:customStyle="1">
    <w:name w:val="Char Char91"/>
    <w:link w:val="885"/>
    <w:uiPriority w:val="0"/>
    <w:qFormat/>
    <w:rPr>
      <w:rFonts w:ascii="Times New Roman" w:hAnsi="Times New Roman" w:eastAsia="宋体" w:cs="Times New Roman"/>
      <w:b/>
      <w:bCs/>
      <w:sz w:val="32"/>
      <w:szCs w:val="44"/>
      <w:lang w:val="en-US" w:eastAsia="zh-CN" w:bidi="ar-SA"/>
    </w:rPr>
  </w:style>
  <w:style w:type="character" w:styleId="1334" w:customStyle="1">
    <w:name w:val="HTML 预设格式 Char1"/>
    <w:link w:val="885"/>
    <w:uiPriority w:val="99"/>
    <w:semiHidden/>
    <w:qFormat/>
    <w:rPr>
      <w:rFonts w:ascii="Courier New" w:hAnsi="Courier New" w:eastAsia="宋体" w:cs="Courier New"/>
    </w:rPr>
  </w:style>
  <w:style w:type="character" w:styleId="1335" w:customStyle="1">
    <w:name w:val="CITE"/>
    <w:link w:val="885"/>
    <w:uiPriority w:val="0"/>
    <w:qFormat/>
    <w:rPr>
      <w:rFonts w:ascii="Times New Roman" w:hAnsi="Times New Roman" w:eastAsia="宋体" w:cs="Times New Roman"/>
      <w:i/>
    </w:rPr>
  </w:style>
  <w:style w:type="character" w:styleId="1336" w:customStyle="1">
    <w:name w:val="标题4 Char Char"/>
    <w:link w:val="1337"/>
    <w:uiPriority w:val="0"/>
    <w:qFormat/>
    <w:rPr>
      <w:rFonts w:ascii="Arial" w:hAnsi="Arial" w:eastAsia="宋体" w:cs="Times New Roman"/>
      <w:b/>
      <w:bCs/>
      <w:sz w:val="24"/>
      <w:szCs w:val="32"/>
    </w:rPr>
  </w:style>
  <w:style w:type="paragraph" w:styleId="1337" w:customStyle="1">
    <w:name w:val="标题4"/>
    <w:basedOn w:val="1068"/>
    <w:next w:val="1108"/>
    <w:link w:val="1336"/>
    <w:uiPriority w:val="0"/>
    <w:qFormat/>
    <w:pPr>
      <w:jc w:val="both"/>
      <w:spacing w:before="60" w:after="60" w:line="413" w:lineRule="auto"/>
    </w:pPr>
    <w:rPr>
      <w:rFonts w:eastAsia="宋体"/>
      <w:sz w:val="24"/>
    </w:rPr>
  </w:style>
  <w:style w:type="character" w:styleId="1338" w:customStyle="1">
    <w:name w:val="del"/>
    <w:link w:val="885"/>
    <w:uiPriority w:val="0"/>
    <w:qFormat/>
    <w:rPr>
      <w:rFonts w:ascii="宋体" w:hAnsi="宋体" w:eastAsia="宋体" w:cs="Times New Roman"/>
      <w:sz w:val="24"/>
      <w:szCs w:val="24"/>
      <w:lang w:val="en-US" w:eastAsia="zh-CN" w:bidi="ar-SA"/>
    </w:rPr>
  </w:style>
  <w:style w:type="character" w:styleId="1339" w:customStyle="1">
    <w:name w:val="fcc182633d-d73f-4ad0-85fb-0a229eb6ca9a-1"/>
    <w:link w:val="885"/>
    <w:uiPriority w:val="0"/>
    <w:qFormat/>
    <w:rPr>
      <w:rFonts w:ascii="Times New Roman" w:hAnsi="Times New Roman" w:eastAsia="宋体" w:cs="Times New Roman"/>
    </w:rPr>
  </w:style>
  <w:style w:type="character" w:styleId="1340" w:customStyle="1">
    <w:name w:val="批注文字 Char"/>
    <w:link w:val="885"/>
    <w:uiPriority w:val="0"/>
    <w:qFormat/>
    <w:rPr>
      <w:rFonts w:ascii="宋体" w:hAnsi="Times New Roman" w:eastAsia="宋体" w:cs="Times New Roman"/>
      <w:sz w:val="28"/>
      <w:lang w:val="en-US" w:eastAsia="zh-CN" w:bidi="ar-SA"/>
    </w:rPr>
  </w:style>
  <w:style w:type="character" w:styleId="1341" w:customStyle="1">
    <w:name w:val="icon-play"/>
    <w:link w:val="885"/>
    <w:uiPriority w:val="0"/>
    <w:qFormat/>
    <w:rPr>
      <w:rFonts w:ascii="宋体" w:hAnsi="宋体" w:eastAsia="宋体" w:cs="Times New Roman"/>
      <w:sz w:val="24"/>
      <w:szCs w:val="24"/>
      <w:lang w:val="en-US" w:eastAsia="zh-CN" w:bidi="ar-SA"/>
    </w:rPr>
  </w:style>
  <w:style w:type="character" w:styleId="1342" w:customStyle="1">
    <w:name w:val="批注文字 Char Char"/>
    <w:link w:val="885"/>
    <w:uiPriority w:val="0"/>
    <w:qFormat/>
    <w:rPr>
      <w:rFonts w:hint="eastAsia" w:ascii="宋体" w:hAnsi="Times New Roman" w:eastAsia="宋体" w:cs="Times New Roman"/>
      <w:sz w:val="28"/>
      <w:szCs w:val="20"/>
    </w:rPr>
  </w:style>
  <w:style w:type="character" w:styleId="1343" w:customStyle="1">
    <w:name w:val="style21"/>
    <w:link w:val="885"/>
    <w:uiPriority w:val="0"/>
    <w:qFormat/>
    <w:rPr>
      <w:rFonts w:ascii="Tahoma" w:hAnsi="Tahoma" w:eastAsia="宋体" w:cs="Times New Roman"/>
      <w:color w:val="2e65b5"/>
      <w:sz w:val="24"/>
      <w:szCs w:val="24"/>
      <w:lang w:val="en-US" w:eastAsia="zh-CN" w:bidi="ar-SA"/>
    </w:rPr>
  </w:style>
  <w:style w:type="character" w:styleId="1344" w:customStyle="1">
    <w:name w:val="Char Char181"/>
    <w:link w:val="885"/>
    <w:uiPriority w:val="0"/>
    <w:qFormat/>
    <w:rPr>
      <w:rFonts w:ascii="Times New Roman" w:hAnsi="Times New Roman" w:eastAsia="宋体" w:cs="Times New Roman"/>
      <w:b/>
      <w:bCs/>
      <w:sz w:val="44"/>
      <w:szCs w:val="44"/>
    </w:rPr>
  </w:style>
  <w:style w:type="character" w:styleId="1345" w:customStyle="1">
    <w:name w:val="Definition"/>
    <w:link w:val="885"/>
    <w:uiPriority w:val="0"/>
    <w:qFormat/>
    <w:rPr>
      <w:rFonts w:ascii="Times New Roman" w:hAnsi="Times New Roman" w:eastAsia="宋体" w:cs="Times New Roman"/>
      <w:i/>
    </w:rPr>
  </w:style>
  <w:style w:type="character" w:styleId="1346" w:customStyle="1">
    <w:name w:val="表正文 Char"/>
    <w:link w:val="885"/>
    <w:uiPriority w:val="0"/>
    <w:qFormat/>
    <w:rPr>
      <w:rFonts w:ascii="Times New Roman" w:hAnsi="Times New Roman" w:eastAsia="楷体_GB2312" w:cs="Times New Roman"/>
      <w:sz w:val="24"/>
    </w:rPr>
  </w:style>
  <w:style w:type="character" w:styleId="1347" w:customStyle="1">
    <w:name w:val="arr"/>
    <w:link w:val="885"/>
    <w:uiPriority w:val="0"/>
    <w:qFormat/>
    <w:rPr>
      <w:rFonts w:ascii="宋体" w:hAnsi="宋体" w:eastAsia="宋体" w:cs="Times New Roman"/>
      <w:sz w:val="24"/>
      <w:szCs w:val="24"/>
      <w:lang w:val="en-US" w:eastAsia="zh-CN" w:bidi="ar-SA"/>
    </w:rPr>
  </w:style>
  <w:style w:type="character" w:styleId="1348" w:customStyle="1">
    <w:name w:val="Char Char22"/>
    <w:link w:val="885"/>
    <w:uiPriority w:val="0"/>
    <w:qFormat/>
    <w:rPr>
      <w:rFonts w:ascii="Times New Roman" w:hAnsi="Times New Roman" w:eastAsia="宋体" w:cs="Times New Roman"/>
      <w:b/>
      <w:bCs/>
      <w:sz w:val="32"/>
      <w:szCs w:val="44"/>
    </w:rPr>
  </w:style>
  <w:style w:type="character" w:styleId="1349" w:customStyle="1">
    <w:name w:val="Char Char26"/>
    <w:link w:val="885"/>
    <w:uiPriority w:val="0"/>
    <w:qFormat/>
    <w:rPr>
      <w:rFonts w:ascii="宋体" w:hAnsi="Arial" w:eastAsia="宋体" w:cs="Arial"/>
      <w:b/>
      <w:sz w:val="24"/>
      <w:szCs w:val="44"/>
      <w:lang w:val="en-US" w:eastAsia="zh-CN" w:bidi="ar-SA"/>
    </w:rPr>
  </w:style>
  <w:style w:type="character" w:styleId="1350" w:customStyle="1">
    <w:name w:val="正文缩进 Char"/>
    <w:link w:val="885"/>
    <w:uiPriority w:val="0"/>
    <w:qFormat/>
    <w:rPr>
      <w:rFonts w:ascii="Times New Roman" w:hAnsi="Times New Roman" w:eastAsia="楷体_GB2312" w:cs="Times New Roman"/>
      <w:sz w:val="24"/>
      <w:lang w:bidi="ar-SA"/>
    </w:rPr>
  </w:style>
  <w:style w:type="character" w:styleId="1351" w:customStyle="1">
    <w:name w:val="Plain Text Char Char"/>
    <w:link w:val="905"/>
    <w:uiPriority w:val="0"/>
    <w:qFormat/>
    <w:rPr>
      <w:rFonts w:ascii="宋体" w:hAnsi="Courier New" w:eastAsia="楷体_GB2312" w:cs="Times New Roman"/>
      <w:sz w:val="26"/>
    </w:rPr>
  </w:style>
  <w:style w:type="character" w:styleId="1352" w:customStyle="1">
    <w:name w:val="正文文本缩进 Char1"/>
    <w:link w:val="885"/>
    <w:uiPriority w:val="0"/>
    <w:qFormat/>
    <w:rPr>
      <w:rFonts w:ascii="宋体" w:hAnsi="Tahoma" w:eastAsia="宋体" w:cs="Times New Roman"/>
      <w:sz w:val="24"/>
      <w:szCs w:val="24"/>
      <w:lang w:val="en-US" w:eastAsia="zh-CN" w:bidi="ar-SA"/>
    </w:rPr>
  </w:style>
  <w:style w:type="character" w:styleId="1353" w:customStyle="1">
    <w:name w:val="脚注文本 Char2"/>
    <w:link w:val="885"/>
    <w:uiPriority w:val="99"/>
    <w:semiHidden/>
    <w:qFormat/>
    <w:rPr>
      <w:rFonts w:ascii="Times New Roman" w:hAnsi="Times New Roman" w:eastAsia="宋体" w:cs="Times New Roman"/>
      <w:sz w:val="18"/>
      <w:szCs w:val="18"/>
    </w:rPr>
  </w:style>
  <w:style w:type="character" w:styleId="1354" w:customStyle="1">
    <w:name w:val="正文文本缩进 3 Char1"/>
    <w:link w:val="885"/>
    <w:uiPriority w:val="0"/>
    <w:semiHidden/>
    <w:qFormat/>
    <w:rPr>
      <w:rFonts w:ascii="Times New Roman" w:hAnsi="Times New Roman" w:eastAsia="宋体" w:cs="Times New Roman"/>
      <w:sz w:val="16"/>
      <w:szCs w:val="16"/>
      <w:lang w:val="en-US" w:eastAsia="zh-CN" w:bidi="ar-SA"/>
    </w:rPr>
  </w:style>
  <w:style w:type="character" w:styleId="1355" w:customStyle="1">
    <w:name w:val="Comment"/>
    <w:link w:val="885"/>
    <w:uiPriority w:val="0"/>
    <w:qFormat/>
    <w:rPr>
      <w:rFonts w:ascii="Times New Roman" w:hAnsi="Times New Roman" w:eastAsia="宋体" w:cs="Times New Roman"/>
      <w:vanish/>
    </w:rPr>
  </w:style>
  <w:style w:type="character" w:styleId="1356" w:customStyle="1">
    <w:name w:val="标题 Char1"/>
    <w:link w:val="885"/>
    <w:uiPriority w:val="10"/>
    <w:qFormat/>
    <w:rPr>
      <w:rFonts w:ascii="Cambria" w:hAnsi="Cambria" w:eastAsia="宋体" w:cs="Times New Roman"/>
      <w:b/>
      <w:bCs/>
      <w:sz w:val="32"/>
      <w:szCs w:val="32"/>
    </w:rPr>
  </w:style>
  <w:style w:type="character" w:styleId="1357" w:customStyle="1">
    <w:name w:val="批注文字 Char3"/>
    <w:link w:val="885"/>
    <w:uiPriority w:val="0"/>
    <w:qFormat/>
    <w:rPr>
      <w:rFonts w:ascii="Times New Roman" w:hAnsi="Times New Roman" w:eastAsia="宋体" w:cs="Times New Roman"/>
      <w:sz w:val="21"/>
      <w:szCs w:val="24"/>
    </w:rPr>
  </w:style>
  <w:style w:type="paragraph" w:styleId="1358" w:customStyle="1">
    <w:name w:val="正式行文"/>
    <w:basedOn w:val="885"/>
    <w:uiPriority w:val="0"/>
    <w:qFormat/>
    <w:pPr>
      <w:ind w:firstLine="200"/>
      <w:spacing w:line="360" w:lineRule="auto"/>
    </w:pPr>
    <w:rPr>
      <w:rFonts w:ascii="Times New Roman" w:hAnsi="Times New Roman"/>
      <w:sz w:val="24"/>
    </w:rPr>
  </w:style>
  <w:style w:type="paragraph" w:styleId="1359" w:customStyle="1">
    <w:name w:val="正文文本_0"/>
    <w:basedOn w:val="1360"/>
    <w:uiPriority w:val="0"/>
    <w:qFormat/>
    <w:pPr>
      <w:ind w:left="72" w:right="30"/>
      <w:jc w:val="center"/>
      <w:spacing w:after="60" w:line="360" w:lineRule="atLeast"/>
    </w:pPr>
    <w:rPr>
      <w:sz w:val="20"/>
      <w:szCs w:val="20"/>
    </w:rPr>
  </w:style>
  <w:style w:type="paragraph" w:styleId="136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1" w:customStyle="1">
    <w:name w:val="H5"/>
    <w:basedOn w:val="885"/>
    <w:next w:val="885"/>
    <w:uiPriority w:val="0"/>
    <w:qFormat/>
    <w:pPr>
      <w:jc w:val="left"/>
      <w:keepNext/>
      <w:spacing w:before="100" w:after="100"/>
      <w:outlineLvl w:val="5"/>
    </w:pPr>
    <w:rPr>
      <w:rFonts w:ascii="Calibri" w:hAnsi="Calibri"/>
      <w:b/>
      <w:sz w:val="20"/>
      <w:szCs w:val="20"/>
    </w:rPr>
  </w:style>
  <w:style w:type="paragraph" w:styleId="1362" w:customStyle="1">
    <w:name w:val="H1"/>
    <w:basedOn w:val="885"/>
    <w:next w:val="885"/>
    <w:uiPriority w:val="0"/>
    <w:qFormat/>
    <w:pPr>
      <w:jc w:val="left"/>
      <w:keepNext/>
      <w:spacing w:before="100" w:after="100"/>
      <w:outlineLvl w:val="1"/>
    </w:pPr>
    <w:rPr>
      <w:rFonts w:ascii="Calibri" w:hAnsi="Calibri"/>
      <w:b/>
      <w:sz w:val="48"/>
      <w:szCs w:val="20"/>
    </w:rPr>
  </w:style>
  <w:style w:type="paragraph" w:styleId="1363"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364" w:customStyle="1">
    <w:name w:val="xl70"/>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5" w:customStyle="1">
    <w:name w:val="样式 标题 2 + Times New Roman 四号 非加粗 段前: 5 磅 段后: 0 磅 行距: 固定值 20..."/>
    <w:basedOn w:val="1068"/>
    <w:uiPriority w:val="0"/>
    <w:qFormat/>
    <w:pPr>
      <w:spacing w:before="100" w:after="0" w:line="400" w:lineRule="exact"/>
    </w:pPr>
    <w:rPr>
      <w:rFonts w:ascii="Times New Roman" w:hAnsi="Times New Roman" w:cs="宋体"/>
      <w:b w:val="0"/>
      <w:szCs w:val="20"/>
    </w:rPr>
  </w:style>
  <w:style w:type="paragraph" w:styleId="1366" w:customStyle="1">
    <w:name w:val="xl66"/>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7" w:customStyle="1">
    <w:name w:val="2-2ji"/>
    <w:basedOn w:val="1068"/>
    <w:uiPriority w:val="0"/>
    <w:qFormat/>
    <w:pPr>
      <w:spacing w:before="0" w:after="0" w:line="360" w:lineRule="auto"/>
    </w:pPr>
    <w:rPr>
      <w:rFonts w:ascii="宋体" w:hAnsi="宋体" w:eastAsia="宋体"/>
      <w:sz w:val="36"/>
      <w:szCs w:val="24"/>
    </w:rPr>
  </w:style>
  <w:style w:type="paragraph" w:styleId="1368" w:customStyle="1">
    <w:name w:val=" Char Char Char Char"/>
    <w:basedOn w:val="885"/>
    <w:uiPriority w:val="0"/>
    <w:qFormat/>
    <w:pPr>
      <w:spacing w:line="360" w:lineRule="atLeast"/>
    </w:pPr>
    <w:rPr>
      <w:rFonts w:ascii="Times New Roman" w:hAnsi="Times New Roman"/>
      <w:szCs w:val="20"/>
    </w:rPr>
  </w:style>
  <w:style w:type="paragraph" w:styleId="1369" w:customStyle="1">
    <w:name w:val="font9"/>
    <w:basedOn w:val="885"/>
    <w:uiPriority w:val="0"/>
    <w:qFormat/>
    <w:pPr>
      <w:jc w:val="left"/>
      <w:spacing w:before="100" w:beforeAutospacing="1" w:after="100" w:afterAutospacing="1"/>
      <w:widowControl/>
    </w:pPr>
    <w:rPr>
      <w:rFonts w:ascii="宋体" w:hAnsi="宋体" w:cs="宋体"/>
      <w:sz w:val="22"/>
      <w:szCs w:val="22"/>
    </w:rPr>
  </w:style>
  <w:style w:type="paragraph" w:styleId="1370" w:customStyle="1">
    <w:name w:val="Char Char1 Char Char Char Char Char Char Char"/>
    <w:basedOn w:val="885"/>
    <w:uiPriority w:val="0"/>
    <w:qFormat/>
    <w:rPr>
      <w:rFonts w:ascii="Times New Roman" w:hAnsi="Times New Roman" w:eastAsia="楷体_GB2312"/>
      <w:sz w:val="26"/>
      <w:szCs w:val="20"/>
    </w:rPr>
  </w:style>
  <w:style w:type="paragraph" w:styleId="1371" w:customStyle="1">
    <w:name w:val="p4"/>
    <w:basedOn w:val="885"/>
    <w:uiPriority w:val="0"/>
    <w:qFormat/>
    <w:pPr>
      <w:jc w:val="left"/>
      <w:spacing w:before="100" w:beforeAutospacing="1" w:after="100" w:afterAutospacing="1"/>
      <w:widowControl/>
    </w:pPr>
    <w:rPr>
      <w:rFonts w:ascii="宋体" w:hAnsi="宋体" w:cs="宋体"/>
      <w:sz w:val="24"/>
    </w:rPr>
  </w:style>
  <w:style w:type="paragraph" w:styleId="1372" w:customStyle="1">
    <w:name w:val="表头"/>
    <w:basedOn w:val="1095"/>
    <w:uiPriority w:val="0"/>
    <w:qFormat/>
    <w:pPr>
      <w:jc w:val="center"/>
      <w:keepLines/>
      <w:keepNext/>
      <w:spacing w:before="120" w:after="120" w:line="300" w:lineRule="auto"/>
      <w:widowControl/>
    </w:pPr>
    <w:rPr>
      <w:rFonts w:cs="Times New Roman"/>
      <w:sz w:val="21"/>
    </w:rPr>
  </w:style>
  <w:style w:type="paragraph" w:styleId="1373" w:customStyle="1">
    <w:name w:val="+正文"/>
    <w:basedOn w:val="885"/>
    <w:uiPriority w:val="0"/>
    <w:qFormat/>
    <w:pPr>
      <w:ind w:firstLine="200"/>
      <w:spacing w:line="360" w:lineRule="auto"/>
    </w:pPr>
    <w:rPr>
      <w:rFonts w:ascii="Times New Roman" w:hAnsi="Times New Roman"/>
      <w:szCs w:val="20"/>
    </w:rPr>
  </w:style>
  <w:style w:type="paragraph" w:styleId="1374" w:customStyle="1">
    <w:name w:val="Plain Text2"/>
    <w:basedOn w:val="885"/>
    <w:uiPriority w:val="0"/>
    <w:qFormat/>
    <w:rPr>
      <w:rFonts w:ascii="宋体" w:hAnsi="Courier New" w:eastAsia="楷体_GB2312"/>
      <w:sz w:val="26"/>
      <w:szCs w:val="24"/>
    </w:rPr>
  </w:style>
  <w:style w:type="paragraph" w:styleId="1375">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76" w:customStyle="1">
    <w:name w:val="Table Text"/>
    <w:basedOn w:val="885"/>
    <w:uiPriority w:val="0"/>
    <w:qFormat/>
    <w:pPr>
      <w:jc w:val="left"/>
      <w:widowControl/>
      <w:tabs>
        <w:tab w:val="decimal" w:pos="0" w:leader="none"/>
      </w:tabs>
    </w:pPr>
    <w:rPr>
      <w:rFonts w:ascii="Times New Roman" w:hAnsi="Times New Roman" w:eastAsia="Times New Roman"/>
      <w:szCs w:val="20"/>
      <w:lang w:eastAsia="en-US"/>
    </w:rPr>
  </w:style>
  <w:style w:type="paragraph" w:styleId="1377" w:customStyle="1">
    <w:name w:val="Char Char Char Char Char Char Char Char Char Char"/>
    <w:basedOn w:val="1097"/>
    <w:uiPriority w:val="0"/>
    <w:qFormat/>
    <w:pPr>
      <w:shd w:val="clear" w:color="auto" w:fill="000080"/>
    </w:pPr>
    <w:rPr>
      <w:rFonts w:ascii="Tahoma" w:hAnsi="Tahoma" w:cs="Tahoma"/>
      <w:sz w:val="24"/>
      <w:szCs w:val="24"/>
    </w:rPr>
  </w:style>
  <w:style w:type="paragraph" w:styleId="1378" w:customStyle="1">
    <w:name w:val="纯文本2"/>
    <w:basedOn w:val="885"/>
    <w:uiPriority w:val="0"/>
    <w:qFormat/>
    <w:rPr>
      <w:rFonts w:ascii="宋体" w:hAnsi="Courier New" w:eastAsia="楷体_GB2312"/>
      <w:sz w:val="26"/>
      <w:szCs w:val="24"/>
    </w:rPr>
  </w:style>
  <w:style w:type="paragraph" w:styleId="1379" w:customStyle="1">
    <w:name w:val="Char2"/>
    <w:basedOn w:val="885"/>
    <w:uiPriority w:val="0"/>
    <w:qFormat/>
    <w:pPr>
      <w:ind w:left="432" w:hanging="432"/>
    </w:pPr>
    <w:rPr>
      <w:rFonts w:ascii="Times New Roman" w:hAnsi="Times New Roman"/>
      <w:sz w:val="24"/>
    </w:rPr>
  </w:style>
  <w:style w:type="paragraph" w:styleId="1380" w:customStyle="1">
    <w:name w:val="Char1"/>
    <w:basedOn w:val="1097"/>
    <w:uiPriority w:val="0"/>
    <w:qFormat/>
    <w:pPr>
      <w:ind w:left="357"/>
      <w:jc w:val="left"/>
      <w:spacing w:line="436" w:lineRule="exact"/>
      <w:shd w:val="clear" w:color="auto" w:fill="000080"/>
      <w:outlineLvl w:val="3"/>
    </w:pPr>
    <w:rPr>
      <w:rFonts w:ascii="Tahoma" w:hAnsi="Tahoma"/>
      <w:b/>
      <w:sz w:val="24"/>
      <w:szCs w:val="24"/>
    </w:rPr>
  </w:style>
  <w:style w:type="paragraph" w:styleId="1381" w:customStyle="1">
    <w:name w:val="xl101"/>
    <w:basedOn w:val="885"/>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2" w:customStyle="1">
    <w:name w:val=" Char Char2 Char Char"/>
    <w:basedOn w:val="885"/>
    <w:uiPriority w:val="0"/>
    <w:qFormat/>
    <w:rPr>
      <w:rFonts w:ascii="Tahoma" w:hAnsi="Tahoma"/>
      <w:sz w:val="24"/>
      <w:szCs w:val="20"/>
    </w:rPr>
  </w:style>
  <w:style w:type="paragraph" w:styleId="1383" w:customStyle="1">
    <w:name w:val="Preformatted"/>
    <w:basedOn w:val="88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84" w:customStyle="1">
    <w:name w:val="小四 段落 宋体 Char Char"/>
    <w:basedOn w:val="885"/>
    <w:uiPriority w:val="0"/>
    <w:qFormat/>
    <w:pPr>
      <w:ind w:firstLine="480"/>
      <w:spacing w:line="360" w:lineRule="auto"/>
    </w:pPr>
    <w:rPr>
      <w:rFonts w:ascii="宋体" w:hAnsi="宋体"/>
      <w:sz w:val="24"/>
    </w:rPr>
  </w:style>
  <w:style w:type="paragraph" w:styleId="1385" w:customStyle="1">
    <w:name w:val="text12"/>
    <w:basedOn w:val="885"/>
    <w:uiPriority w:val="0"/>
    <w:qFormat/>
    <w:pPr>
      <w:ind w:firstLine="480"/>
      <w:jc w:val="left"/>
      <w:spacing w:before="100" w:beforeAutospacing="1" w:after="100" w:afterAutospacing="1"/>
      <w:widowControl/>
    </w:pPr>
    <w:rPr>
      <w:rFonts w:ascii="Arial Unicode MS" w:hAnsi="Arial Unicode MS"/>
      <w:sz w:val="24"/>
    </w:rPr>
  </w:style>
  <w:style w:type="paragraph" w:styleId="1386" w:customStyle="1">
    <w:name w:val="Definition List"/>
    <w:basedOn w:val="885"/>
    <w:next w:val="885"/>
    <w:uiPriority w:val="0"/>
    <w:qFormat/>
    <w:pPr>
      <w:ind w:left="360"/>
      <w:jc w:val="left"/>
    </w:pPr>
    <w:rPr>
      <w:rFonts w:ascii="Times New Roman" w:hAnsi="Times New Roman"/>
      <w:sz w:val="24"/>
      <w:szCs w:val="20"/>
    </w:rPr>
  </w:style>
  <w:style w:type="paragraph" w:styleId="1387" w:customStyle="1">
    <w:name w:val="xl22"/>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customStyle="1">
    <w:name w:val=" Char1"/>
    <w:basedOn w:val="1097"/>
    <w:uiPriority w:val="0"/>
    <w:qFormat/>
    <w:pPr>
      <w:ind w:left="357"/>
      <w:jc w:val="left"/>
      <w:spacing w:line="436" w:lineRule="exact"/>
      <w:shd w:val="clear" w:color="auto" w:fill="000080"/>
      <w:outlineLvl w:val="3"/>
    </w:pPr>
    <w:rPr>
      <w:rFonts w:ascii="Tahoma" w:hAnsi="Tahoma"/>
      <w:b/>
      <w:sz w:val="24"/>
      <w:szCs w:val="24"/>
    </w:rPr>
  </w:style>
  <w:style w:type="paragraph" w:styleId="1389" w:customStyle="1">
    <w:name w:val="普通(Web)9"/>
    <w:basedOn w:val="885"/>
    <w:uiPriority w:val="0"/>
    <w:qFormat/>
    <w:pPr>
      <w:jc w:val="left"/>
      <w:spacing w:before="100" w:beforeAutospacing="1" w:after="100" w:afterAutospacing="1"/>
      <w:widowControl/>
    </w:pPr>
    <w:rPr>
      <w:rFonts w:ascii="宋体" w:hAnsi="宋体" w:cs="宋体"/>
      <w:szCs w:val="21"/>
    </w:rPr>
  </w:style>
  <w:style w:type="paragraph" w:styleId="1390" w:customStyle="1">
    <w:name w:val=" Char Char Char Char Char Char Char Char Char Char Char Char Char Char Char Char"/>
    <w:basedOn w:val="885"/>
    <w:uiPriority w:val="0"/>
    <w:qFormat/>
    <w:pPr>
      <w:tabs>
        <w:tab w:val="left" w:pos="360" w:leader="none"/>
      </w:tabs>
    </w:pPr>
    <w:rPr>
      <w:rFonts w:ascii="Times New Roman" w:hAnsi="Times New Roman"/>
      <w:sz w:val="24"/>
    </w:rPr>
  </w:style>
  <w:style w:type="paragraph" w:styleId="1391" w:customStyle="1">
    <w:name w:val="正文符号1"/>
    <w:basedOn w:val="1189"/>
    <w:uiPriority w:val="0"/>
    <w:qFormat/>
    <w:pPr>
      <w:ind w:left="975" w:hanging="340"/>
      <w:tabs>
        <w:tab w:val="left" w:pos="840" w:leader="none"/>
        <w:tab w:val="left" w:pos="975" w:leader="none"/>
        <w:tab w:val="left" w:pos="1080" w:leader="none"/>
      </w:tabs>
    </w:pPr>
  </w:style>
  <w:style w:type="paragraph" w:styleId="1392" w:customStyle="1">
    <w:name w:val="正文1"/>
    <w:basedOn w:val="885"/>
    <w:next w:val="885"/>
    <w:uiPriority w:val="0"/>
    <w:qFormat/>
    <w:pPr>
      <w:jc w:val="left"/>
      <w:spacing w:before="100" w:beforeAutospacing="1" w:after="100" w:afterAutospacing="1"/>
      <w:widowControl/>
      <w:tabs>
        <w:tab w:val="left" w:pos="780" w:leader="none"/>
      </w:tabs>
    </w:pPr>
    <w:rPr>
      <w:rFonts w:ascii="宋体" w:hAnsi="Times New Roman" w:cs="宋体"/>
      <w:szCs w:val="21"/>
    </w:rPr>
  </w:style>
  <w:style w:type="paragraph" w:styleId="1393" w:customStyle="1">
    <w:name w:val=" Char Char3 Char Char Char Char Char Char Char Char Char Char Char Char Char Char Char Char Char Char"/>
    <w:basedOn w:val="885"/>
    <w:uiPriority w:val="0"/>
    <w:qFormat/>
    <w:pPr>
      <w:ind w:firstLine="200"/>
      <w:jc w:val="left"/>
      <w:spacing w:after="160" w:line="360" w:lineRule="auto"/>
      <w:widowControl/>
    </w:pPr>
    <w:rPr>
      <w:rFonts w:ascii="宋体" w:hAnsi="宋体"/>
      <w:sz w:val="24"/>
    </w:rPr>
  </w:style>
  <w:style w:type="paragraph" w:styleId="1394"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 Char Char Char Char Char Char1 Char"/>
    <w:basedOn w:val="885"/>
    <w:uiPriority w:val="0"/>
    <w:qFormat/>
    <w:rPr>
      <w:rFonts w:ascii="Tahoma" w:hAnsi="Tahoma"/>
      <w:sz w:val="24"/>
      <w:szCs w:val="20"/>
    </w:rPr>
  </w:style>
  <w:style w:type="paragraph" w:styleId="1396" w:customStyle="1">
    <w:name w:val="Bullet"/>
    <w:basedOn w:val="885"/>
    <w:uiPriority w:val="0"/>
    <w:qFormat/>
    <w:pPr>
      <w:ind w:left="420" w:right="709" w:hanging="420"/>
      <w:spacing w:before="60" w:after="60"/>
      <w:tabs>
        <w:tab w:val="left" w:pos="2552" w:leader="none"/>
      </w:tabs>
    </w:pPr>
    <w:rPr>
      <w:rFonts w:ascii="Times New Roman" w:hAnsi="Times New Roman" w:eastAsia="2OcuAe"/>
      <w:spacing w:val="2"/>
      <w:sz w:val="20"/>
      <w:szCs w:val="20"/>
      <w:lang w:eastAsia="zh-TW"/>
    </w:rPr>
  </w:style>
  <w:style w:type="paragraph" w:styleId="1397" w:customStyle="1">
    <w:name w:val="pa-14"/>
    <w:basedOn w:val="885"/>
    <w:uiPriority w:val="0"/>
    <w:qFormat/>
    <w:pPr>
      <w:jc w:val="left"/>
      <w:spacing w:before="100" w:beforeAutospacing="1" w:after="100" w:afterAutospacing="1"/>
      <w:widowControl/>
    </w:pPr>
    <w:rPr>
      <w:rFonts w:ascii="宋体" w:hAnsi="宋体" w:cs="宋体"/>
      <w:sz w:val="24"/>
    </w:rPr>
  </w:style>
  <w:style w:type="paragraph" w:styleId="1398" w:customStyle="1">
    <w:name w:val="样式5"/>
    <w:basedOn w:val="1143"/>
    <w:uiPriority w:val="0"/>
    <w:qFormat/>
    <w:rPr>
      <w:rFonts w:ascii="Arial" w:hAnsi="Arial" w:cs="Arial"/>
    </w:rPr>
  </w:style>
  <w:style w:type="paragraph" w:styleId="1399" w:customStyle="1">
    <w:name w:val="多级符号2"/>
    <w:basedOn w:val="885"/>
    <w:uiPriority w:val="0"/>
    <w:qFormat/>
    <w:pPr>
      <w:ind w:left="420" w:hanging="420"/>
      <w:jc w:val="left"/>
      <w:spacing w:line="360" w:lineRule="auto"/>
    </w:pPr>
    <w:rPr>
      <w:rFonts w:ascii="Times New Roman" w:hAnsi="Times New Roman" w:eastAsia="仿宋_GB2312"/>
      <w:sz w:val="24"/>
    </w:rPr>
  </w:style>
  <w:style w:type="paragraph" w:styleId="1400" w:customStyle="1">
    <w:name w:val=" Char Char Char Char Char Char Char"/>
    <w:basedOn w:val="885"/>
    <w:uiPriority w:val="0"/>
    <w:qFormat/>
    <w:rPr>
      <w:rFonts w:ascii="仿宋_GB2312" w:hAnsi="Times New Roman" w:eastAsia="仿宋_GB2312"/>
      <w:b/>
      <w:sz w:val="32"/>
      <w:szCs w:val="32"/>
    </w:rPr>
  </w:style>
  <w:style w:type="paragraph" w:styleId="1401" w:customStyle="1">
    <w:name w:val="z-Top of Form"/>
    <w:next w:val="88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02" w:customStyle="1">
    <w:name w:val=" Char Char"/>
    <w:basedOn w:val="885"/>
    <w:uiPriority w:val="0"/>
    <w:qFormat/>
    <w:rPr>
      <w:rFonts w:ascii="Times New Roman" w:hAnsi="Times New Roman"/>
      <w:szCs w:val="21"/>
    </w:rPr>
  </w:style>
  <w:style w:type="paragraph" w:styleId="1403" w:customStyle="1">
    <w:name w:val="xl65"/>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4" w:customStyle="1">
    <w:name w:val="xl72"/>
    <w:basedOn w:val="88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05" w:customStyle="1">
    <w:name w:val="Char Char Char Char Char Char1 Char"/>
    <w:basedOn w:val="885"/>
    <w:uiPriority w:val="0"/>
    <w:qFormat/>
    <w:rPr>
      <w:rFonts w:ascii="Tahoma" w:hAnsi="Tahoma"/>
      <w:sz w:val="24"/>
      <w:szCs w:val="20"/>
    </w:rPr>
  </w:style>
  <w:style w:type="paragraph" w:styleId="1406" w:customStyle="1">
    <w:name w:val="H2"/>
    <w:basedOn w:val="885"/>
    <w:next w:val="885"/>
    <w:uiPriority w:val="0"/>
    <w:qFormat/>
    <w:pPr>
      <w:jc w:val="left"/>
      <w:keepNext/>
      <w:spacing w:before="100" w:after="100"/>
      <w:outlineLvl w:val="2"/>
    </w:pPr>
    <w:rPr>
      <w:rFonts w:ascii="Calibri" w:hAnsi="Calibri"/>
      <w:b/>
      <w:sz w:val="36"/>
      <w:szCs w:val="20"/>
    </w:rPr>
  </w:style>
  <w:style w:type="paragraph" w:styleId="1407" w:customStyle="1">
    <w:name w:val="列出段落1"/>
    <w:basedOn w:val="885"/>
    <w:uiPriority w:val="0"/>
    <w:qFormat/>
    <w:pPr>
      <w:ind w:firstLine="420"/>
    </w:pPr>
    <w:rPr>
      <w:rFonts w:ascii="Calibri" w:hAnsi="Calibri"/>
      <w:szCs w:val="22"/>
    </w:rPr>
  </w:style>
  <w:style w:type="paragraph" w:styleId="1408" w:customStyle="1">
    <w:name w:val="xl67"/>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9"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410" w:customStyle="1">
    <w:name w:val="xl104"/>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1" w:customStyle="1">
    <w:name w:val="正文首行缩进两字符"/>
    <w:basedOn w:val="885"/>
    <w:uiPriority w:val="0"/>
    <w:qFormat/>
    <w:pPr>
      <w:ind w:firstLine="200"/>
      <w:spacing w:line="360" w:lineRule="auto"/>
    </w:pPr>
    <w:rPr>
      <w:rFonts w:ascii="Times New Roman" w:hAnsi="Times New Roman"/>
    </w:rPr>
  </w:style>
  <w:style w:type="paragraph" w:styleId="1412" w:customStyle="1">
    <w:name w:val="style23"/>
    <w:basedOn w:val="885"/>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3" w:customStyle="1">
    <w:name w:val="xl73"/>
    <w:basedOn w:val="88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14" w:customStyle="1">
    <w:name w:val="p2"/>
    <w:basedOn w:val="885"/>
    <w:uiPriority w:val="0"/>
    <w:qFormat/>
    <w:pPr>
      <w:jc w:val="left"/>
      <w:spacing w:before="100" w:beforeAutospacing="1" w:after="100" w:afterAutospacing="1"/>
      <w:widowControl/>
    </w:pPr>
    <w:rPr>
      <w:rFonts w:ascii="宋体" w:hAnsi="宋体" w:cs="宋体"/>
      <w:sz w:val="24"/>
    </w:rPr>
  </w:style>
  <w:style w:type="paragraph" w:styleId="1415" w:customStyle="1">
    <w:name w:val="图"/>
    <w:basedOn w:val="885"/>
    <w:uiPriority w:val="0"/>
    <w:qFormat/>
    <w:pPr>
      <w:jc w:val="center"/>
      <w:keepNext/>
      <w:spacing w:before="60" w:after="60" w:line="300" w:lineRule="auto"/>
    </w:pPr>
    <w:rPr>
      <w:rFonts w:ascii="Times New Roman" w:hAnsi="Times New Roman"/>
      <w:spacing w:val="20"/>
      <w:sz w:val="24"/>
      <w:szCs w:val="20"/>
    </w:rPr>
  </w:style>
  <w:style w:type="paragraph" w:styleId="1416" w:customStyle="1">
    <w:name w:val="Address"/>
    <w:basedOn w:val="885"/>
    <w:next w:val="885"/>
    <w:uiPriority w:val="0"/>
    <w:qFormat/>
    <w:pPr>
      <w:jc w:val="left"/>
    </w:pPr>
    <w:rPr>
      <w:rFonts w:ascii="Calibri" w:hAnsi="Calibri"/>
      <w:i/>
      <w:sz w:val="24"/>
      <w:szCs w:val="20"/>
    </w:rPr>
  </w:style>
  <w:style w:type="paragraph" w:styleId="1417" w:customStyle="1">
    <w:name w:val="reader-word-layer"/>
    <w:basedOn w:val="885"/>
    <w:uiPriority w:val="0"/>
    <w:qFormat/>
    <w:pPr>
      <w:jc w:val="left"/>
      <w:spacing w:before="100" w:beforeAutospacing="1" w:after="100" w:afterAutospacing="1"/>
      <w:widowControl/>
    </w:pPr>
    <w:rPr>
      <w:rFonts w:ascii="宋体" w:hAnsi="宋体" w:cs="宋体"/>
      <w:sz w:val="24"/>
    </w:rPr>
  </w:style>
  <w:style w:type="paragraph" w:styleId="1418" w:customStyle="1">
    <w:name w:val="IBM 正文"/>
    <w:basedOn w:val="885"/>
    <w:uiPriority w:val="0"/>
    <w:qFormat/>
    <w:pPr>
      <w:spacing w:line="400" w:lineRule="exact"/>
    </w:pPr>
    <w:rPr>
      <w:rFonts w:ascii="Times New Roman" w:hAnsi="Times New Roman"/>
      <w:spacing w:val="20"/>
      <w:sz w:val="24"/>
      <w:szCs w:val="20"/>
    </w:rPr>
  </w:style>
  <w:style w:type="paragraph" w:styleId="1419" w:customStyle="1">
    <w:name w:val="缩正文"/>
    <w:basedOn w:val="1149"/>
    <w:uiPriority w:val="0"/>
    <w:qFormat/>
    <w:pPr>
      <w:ind w:left="2268" w:firstLine="0"/>
    </w:pPr>
    <w:rPr>
      <w:szCs w:val="20"/>
    </w:rPr>
  </w:style>
  <w:style w:type="paragraph" w:styleId="1420" w:customStyle="1">
    <w:name w:val="纯文本3"/>
    <w:basedOn w:val="885"/>
    <w:uiPriority w:val="0"/>
    <w:qFormat/>
    <w:rPr>
      <w:rFonts w:ascii="宋体" w:hAnsi="Courier New" w:eastAsia="楷体_GB2312"/>
      <w:sz w:val="26"/>
      <w:szCs w:val="20"/>
    </w:rPr>
  </w:style>
  <w:style w:type="paragraph" w:styleId="1421" w:customStyle="1">
    <w:name w:val="xl103"/>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2" w:customStyle="1">
    <w:name w:val="纯文本1"/>
    <w:basedOn w:val="885"/>
    <w:uiPriority w:val="0"/>
    <w:qFormat/>
    <w:rPr>
      <w:rFonts w:ascii="宋体" w:hAnsi="Courier New" w:eastAsia="楷体_GB2312"/>
      <w:sz w:val="26"/>
      <w:szCs w:val="20"/>
    </w:rPr>
  </w:style>
  <w:style w:type="paragraph" w:styleId="1423" w:customStyle="1">
    <w:name w:val="样式 首行缩进:  0 字符"/>
    <w:basedOn w:val="885"/>
    <w:uiPriority w:val="0"/>
    <w:qFormat/>
    <w:pPr>
      <w:ind w:firstLine="200"/>
      <w:spacing w:line="360" w:lineRule="auto"/>
    </w:pPr>
    <w:rPr>
      <w:rFonts w:ascii="Arial" w:hAnsi="Arial" w:cs="宋体"/>
      <w:sz w:val="24"/>
      <w:szCs w:val="20"/>
    </w:rPr>
  </w:style>
  <w:style w:type="paragraph" w:styleId="1424" w:customStyle="1">
    <w:name w:val="_Style 37"/>
    <w:basedOn w:val="885"/>
    <w:next w:val="885"/>
    <w:uiPriority w:val="0"/>
    <w:qFormat/>
    <w:rPr>
      <w:rFonts w:ascii="Times New Roman" w:hAnsi="Times New Roman"/>
    </w:rPr>
  </w:style>
  <w:style w:type="paragraph" w:styleId="1425" w:customStyle="1">
    <w:name w:val="分发表内容"/>
    <w:basedOn w:val="885"/>
    <w:uiPriority w:val="0"/>
    <w:qFormat/>
    <w:pPr>
      <w:jc w:val="center"/>
      <w:spacing w:before="120" w:after="120"/>
    </w:pPr>
    <w:rPr>
      <w:rFonts w:ascii="昆仑仿宋" w:hAnsi="Times New Roman" w:eastAsia="昆仑仿宋"/>
      <w:szCs w:val="20"/>
    </w:rPr>
  </w:style>
  <w:style w:type="paragraph" w:styleId="1426" w:customStyle="1">
    <w:name w:val="样式 标题 3 + 小四 非加粗 段前: 0 磅 段后: 0 磅 行距: 单倍行距"/>
    <w:basedOn w:val="1069"/>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427" w:customStyle="1">
    <w:name w:val="p5"/>
    <w:basedOn w:val="885"/>
    <w:uiPriority w:val="0"/>
    <w:qFormat/>
    <w:pPr>
      <w:jc w:val="left"/>
      <w:spacing w:before="100" w:beforeAutospacing="1" w:after="100" w:afterAutospacing="1"/>
      <w:widowControl/>
    </w:pPr>
    <w:rPr>
      <w:rFonts w:ascii="宋体" w:hAnsi="宋体" w:cs="宋体"/>
      <w:sz w:val="24"/>
    </w:rPr>
  </w:style>
  <w:style w:type="paragraph" w:styleId="1428" w:customStyle="1">
    <w:name w:val="p0"/>
    <w:basedOn w:val="885"/>
    <w:uiPriority w:val="0"/>
    <w:qFormat/>
    <w:pPr>
      <w:widowControl/>
    </w:pPr>
    <w:rPr>
      <w:rFonts w:ascii="Times New Roman" w:hAnsi="Times New Roman"/>
      <w:szCs w:val="21"/>
    </w:rPr>
  </w:style>
  <w:style w:type="paragraph" w:styleId="1429" w:customStyle="1">
    <w:name w:val="剑鱼三"/>
    <w:basedOn w:val="885"/>
    <w:next w:val="885"/>
    <w:uiPriority w:val="0"/>
    <w:qFormat/>
    <w:pPr>
      <w:ind w:left="840" w:hanging="420"/>
    </w:pPr>
    <w:rPr>
      <w:rFonts w:ascii="Arial" w:hAnsi="Arial"/>
      <w:b/>
      <w:szCs w:val="21"/>
    </w:rPr>
  </w:style>
  <w:style w:type="paragraph" w:styleId="1430" w:customStyle="1">
    <w:name w:val="样式 列表编号 + 段后: 0.5 行"/>
    <w:basedOn w:val="1092"/>
    <w:uiPriority w:val="0"/>
    <w:qFormat/>
    <w:pPr>
      <w:ind w:left="780" w:hanging="420"/>
      <w:spacing w:after="120"/>
    </w:pPr>
    <w:rPr>
      <w:rFonts w:ascii="Times New Roman" w:hAnsi="Times New Roman" w:cs="宋体"/>
    </w:rPr>
  </w:style>
  <w:style w:type="paragraph" w:styleId="1431" w:customStyle="1">
    <w:name w:val="空半行"/>
    <w:basedOn w:val="885"/>
    <w:uiPriority w:val="0"/>
    <w:qFormat/>
    <w:pPr>
      <w:spacing w:line="120" w:lineRule="exact"/>
    </w:pPr>
    <w:rPr>
      <w:rFonts w:ascii="Times New Roman" w:hAnsi="Times New Roman" w:eastAsia="仿宋_GB2312"/>
      <w:color w:val="ffffff"/>
      <w:sz w:val="30"/>
      <w:szCs w:val="20"/>
    </w:rPr>
  </w:style>
  <w:style w:type="paragraph" w:styleId="1432" w:customStyle="1">
    <w:name w:val="样式 样式 标题 2 + (中文) 宋体 小四 非加粗 段前: 0 磅 段后: 0 磅 行距: 单倍行距 + 行距: 固定值 2..."/>
    <w:basedOn w:val="885"/>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433" w:customStyle="1">
    <w:name w:val="正文 1.1.1"/>
    <w:basedOn w:val="885"/>
    <w:next w:val="885"/>
    <w:uiPriority w:val="0"/>
    <w:qFormat/>
    <w:pPr>
      <w:spacing w:line="360" w:lineRule="auto"/>
      <w:tabs>
        <w:tab w:val="left" w:pos="851" w:leader="none"/>
      </w:tabs>
      <w:outlineLvl w:val="2"/>
    </w:pPr>
    <w:rPr>
      <w:rFonts w:ascii="宋体" w:hAnsi="宋体"/>
      <w:color w:val="ff0000"/>
      <w:sz w:val="28"/>
      <w:szCs w:val="21"/>
    </w:rPr>
  </w:style>
  <w:style w:type="paragraph" w:styleId="1434" w:customStyle="1">
    <w:name w:val="Pa3"/>
    <w:basedOn w:val="885"/>
    <w:next w:val="885"/>
    <w:uiPriority w:val="0"/>
    <w:qFormat/>
    <w:pPr>
      <w:jc w:val="left"/>
      <w:spacing w:line="181" w:lineRule="atLeast"/>
    </w:pPr>
    <w:rPr>
      <w:rFonts w:ascii="微软雅黑." w:hAnsi="Times New Roman" w:eastAsia="微软雅黑."/>
      <w:sz w:val="24"/>
    </w:rPr>
  </w:style>
  <w:style w:type="paragraph" w:styleId="1435" w:customStyle="1">
    <w:name w:val=" Char1 Char Char Char"/>
    <w:basedOn w:val="885"/>
    <w:uiPriority w:val="0"/>
    <w:qFormat/>
    <w:rPr>
      <w:rFonts w:ascii="Times New Roman" w:hAnsi="Times New Roman"/>
    </w:rPr>
  </w:style>
  <w:style w:type="paragraph" w:styleId="1436" w:customStyle="1">
    <w:name w:val="z-Bottom of Form"/>
    <w:next w:val="88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37" w:customStyle="1">
    <w:name w:val=" Char Char1 Char Char Char Char Char Char Char Char"/>
    <w:basedOn w:val="885"/>
    <w:uiPriority w:val="0"/>
    <w:qFormat/>
    <w:pPr>
      <w:jc w:val="left"/>
      <w:spacing w:after="160" w:line="240" w:lineRule="exact"/>
      <w:widowControl/>
    </w:pPr>
    <w:rPr>
      <w:rFonts w:ascii="Verdana" w:hAnsi="Verdana"/>
      <w:sz w:val="20"/>
      <w:szCs w:val="20"/>
      <w:lang w:eastAsia="en-US"/>
    </w:rPr>
  </w:style>
  <w:style w:type="paragraph" w:styleId="1438" w:customStyle="1">
    <w:name w:val="_Style 12"/>
    <w:basedOn w:val="1097"/>
    <w:uiPriority w:val="0"/>
    <w:qFormat/>
    <w:pPr>
      <w:jc w:val="left"/>
      <w:spacing w:line="360" w:lineRule="auto"/>
      <w:shd w:val="clear" w:color="auto" w:fill="000080"/>
      <w:widowControl/>
    </w:pPr>
    <w:rPr>
      <w:rFonts w:ascii="Times New Roman"/>
      <w:sz w:val="24"/>
      <w:szCs w:val="24"/>
    </w:rPr>
  </w:style>
  <w:style w:type="paragraph" w:styleId="1439" w:customStyle="1">
    <w:name w:val="xl100"/>
    <w:basedOn w:val="8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440" w:customStyle="1">
    <w:name w:val="Char"/>
    <w:basedOn w:val="885"/>
    <w:uiPriority w:val="0"/>
    <w:qFormat/>
    <w:pPr>
      <w:ind w:firstLine="200"/>
      <w:spacing w:line="360" w:lineRule="auto"/>
    </w:pPr>
    <w:rPr>
      <w:rFonts w:ascii="Times New Roman" w:hAnsi="Times New Roman"/>
    </w:rPr>
  </w:style>
  <w:style w:type="paragraph" w:styleId="1441" w:customStyle="1">
    <w:name w:val="style2"/>
    <w:basedOn w:val="885"/>
    <w:uiPriority w:val="0"/>
    <w:qFormat/>
    <w:pPr>
      <w:jc w:val="left"/>
      <w:spacing w:before="100" w:beforeAutospacing="1" w:after="100" w:afterAutospacing="1"/>
      <w:widowControl/>
    </w:pPr>
    <w:rPr>
      <w:rFonts w:hint="eastAsia" w:ascii="宋体" w:hAnsi="宋体" w:cs="Arial Unicode MS"/>
      <w:sz w:val="18"/>
      <w:szCs w:val="18"/>
    </w:rPr>
  </w:style>
  <w:style w:type="paragraph" w:styleId="1442" w:customStyle="1">
    <w:name w:val="正文缩进_0"/>
    <w:basedOn w:val="1443"/>
    <w:uiPriority w:val="0"/>
    <w:qFormat/>
    <w:pPr>
      <w:ind w:firstLine="420"/>
    </w:pPr>
    <w:rPr>
      <w:u w:val="single"/>
    </w:rPr>
  </w:style>
  <w:style w:type="paragraph" w:styleId="144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4" w:customStyle="1">
    <w:name w:val="样式2"/>
    <w:basedOn w:val="1067"/>
    <w:uiPriority w:val="0"/>
    <w:qFormat/>
    <w:pPr>
      <w:jc w:val="center"/>
      <w:spacing w:line="578" w:lineRule="atLeast"/>
    </w:pPr>
    <w:rPr>
      <w:rFonts w:ascii="宋体" w:hAnsi="宋体"/>
    </w:rPr>
  </w:style>
  <w:style w:type="paragraph" w:styleId="1445" w:customStyle="1">
    <w:name w:val="_Style 216"/>
    <w:next w:val="885"/>
    <w:uiPriority w:val="99"/>
    <w:qFormat/>
    <w:pPr>
      <w:jc w:val="both"/>
      <w:widowControl w:val="off"/>
    </w:pPr>
    <w:rPr>
      <w:rFonts w:hint="default" w:ascii="Times New Roman" w:hAnsi="Times New Roman" w:eastAsia="宋体" w:cs="Times New Roman"/>
      <w:sz w:val="21"/>
      <w:lang w:val="en-US" w:eastAsia="zh-CN" w:bidi="ar-SA"/>
    </w:rPr>
  </w:style>
  <w:style w:type="paragraph" w:styleId="1446" w:customStyle="1">
    <w:name w:val="pic-info"/>
    <w:basedOn w:val="885"/>
    <w:uiPriority w:val="0"/>
    <w:qFormat/>
    <w:pPr>
      <w:jc w:val="left"/>
      <w:spacing w:before="100" w:beforeAutospacing="1" w:after="100" w:afterAutospacing="1"/>
      <w:widowControl/>
    </w:pPr>
    <w:rPr>
      <w:rFonts w:ascii="宋体" w:hAnsi="宋体" w:cs="宋体"/>
      <w:sz w:val="24"/>
    </w:rPr>
  </w:style>
  <w:style w:type="paragraph" w:styleId="1447" w:customStyle="1">
    <w:name w:val="flNote"/>
    <w:basedOn w:val="885"/>
    <w:uiPriority w:val="0"/>
    <w:qFormat/>
    <w:pPr>
      <w:jc w:val="center"/>
      <w:spacing w:before="320" w:after="160" w:line="360" w:lineRule="atLeast"/>
    </w:pPr>
    <w:rPr>
      <w:rFonts w:ascii="Arial" w:hAnsi="Times New Roman" w:eastAsia="黑体"/>
      <w:sz w:val="30"/>
      <w:szCs w:val="20"/>
    </w:rPr>
  </w:style>
  <w:style w:type="paragraph" w:styleId="1448" w:customStyle="1">
    <w:name w:val="font6"/>
    <w:basedOn w:val="885"/>
    <w:uiPriority w:val="0"/>
    <w:qFormat/>
    <w:pPr>
      <w:jc w:val="left"/>
      <w:spacing w:before="100" w:beforeAutospacing="1" w:after="100" w:afterAutospacing="1"/>
      <w:widowControl/>
    </w:pPr>
    <w:rPr>
      <w:rFonts w:ascii="宋体" w:hAnsi="宋体" w:cs="宋体"/>
      <w:sz w:val="18"/>
      <w:szCs w:val="18"/>
    </w:rPr>
  </w:style>
  <w:style w:type="paragraph" w:styleId="1449"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450" w:customStyle="1">
    <w:name w:val="默认段落字体 Para Char Char Char Char Char Char Char"/>
    <w:basedOn w:val="1097"/>
    <w:uiPriority w:val="0"/>
    <w:qFormat/>
    <w:pPr>
      <w:ind w:left="357"/>
      <w:jc w:val="left"/>
      <w:spacing w:line="436" w:lineRule="exact"/>
      <w:shd w:val="clear" w:color="auto" w:fill="000080"/>
      <w:outlineLvl w:val="3"/>
    </w:pPr>
    <w:rPr>
      <w:rFonts w:ascii="Tahoma" w:hAnsi="Tahoma"/>
      <w:b/>
      <w:sz w:val="24"/>
      <w:szCs w:val="24"/>
    </w:rPr>
  </w:style>
  <w:style w:type="paragraph" w:styleId="1451" w:customStyle="1">
    <w:name w:val="Blockquote"/>
    <w:basedOn w:val="885"/>
    <w:uiPriority w:val="0"/>
    <w:qFormat/>
    <w:pPr>
      <w:ind w:left="360" w:right="360"/>
      <w:jc w:val="left"/>
      <w:spacing w:before="100" w:after="100"/>
    </w:pPr>
    <w:rPr>
      <w:rFonts w:ascii="Times New Roman" w:hAnsi="Times New Roman"/>
      <w:sz w:val="24"/>
      <w:szCs w:val="20"/>
    </w:rPr>
  </w:style>
  <w:style w:type="paragraph" w:styleId="1452" w:customStyle="1">
    <w:name w:val="wfxRecipient"/>
    <w:basedOn w:val="885"/>
    <w:uiPriority w:val="0"/>
    <w:qFormat/>
    <w:pPr>
      <w:jc w:val="left"/>
      <w:widowControl/>
    </w:pPr>
    <w:rPr>
      <w:rFonts w:ascii="Times New Roman" w:hAnsi="Times New Roman"/>
      <w:sz w:val="20"/>
      <w:szCs w:val="20"/>
      <w:lang w:eastAsia="en-US"/>
    </w:rPr>
  </w:style>
  <w:style w:type="paragraph" w:styleId="1453" w:customStyle="1">
    <w:name w:val="正文标准"/>
    <w:basedOn w:val="885"/>
    <w:uiPriority w:val="0"/>
    <w:qFormat/>
    <w:pPr>
      <w:ind w:firstLine="200"/>
      <w:spacing w:line="360" w:lineRule="auto"/>
    </w:pPr>
    <w:rPr>
      <w:rFonts w:ascii="Times New Roman" w:hAnsi="Times New Roman" w:eastAsia="MS Gothic"/>
      <w:sz w:val="24"/>
      <w:szCs w:val="21"/>
    </w:rPr>
  </w:style>
  <w:style w:type="paragraph" w:styleId="1454" w:customStyle="1">
    <w:name w:val="样式 标题 1 + 黑体 三号 非加粗 居中 段前: 6 磅 段后: 6 磅 行距: 固定值 20 磅"/>
    <w:basedOn w:val="1067"/>
    <w:uiPriority w:val="0"/>
    <w:qFormat/>
    <w:pPr>
      <w:spacing w:line="400" w:lineRule="exact"/>
    </w:pPr>
    <w:rPr>
      <w:rFonts w:hAnsi="黑体" w:cs="宋体"/>
      <w:b w:val="0"/>
      <w:sz w:val="32"/>
      <w:szCs w:val="20"/>
    </w:rPr>
  </w:style>
  <w:style w:type="paragraph" w:styleId="1455" w:customStyle="1">
    <w:name w:val="正文空2格  1."/>
    <w:basedOn w:val="885"/>
    <w:uiPriority w:val="0"/>
    <w:qFormat/>
    <w:pPr>
      <w:ind w:firstLine="480"/>
      <w:spacing w:line="360" w:lineRule="auto"/>
    </w:pPr>
    <w:rPr>
      <w:rFonts w:ascii="宋体" w:hAnsi="Times New Roman" w:eastAsia="仿宋" w:cs="宋体"/>
      <w:sz w:val="28"/>
      <w:szCs w:val="20"/>
    </w:rPr>
  </w:style>
  <w:style w:type="paragraph" w:styleId="1456" w:customStyle="1">
    <w:name w:val="p17"/>
    <w:basedOn w:val="885"/>
    <w:uiPriority w:val="0"/>
    <w:qFormat/>
    <w:pPr>
      <w:widowControl/>
    </w:pPr>
    <w:rPr>
      <w:rFonts w:ascii="Times New Roman" w:hAnsi="Times New Roman"/>
      <w:szCs w:val="21"/>
    </w:rPr>
  </w:style>
  <w:style w:type="paragraph" w:styleId="1457" w:customStyle="1">
    <w:name w:val="xl71"/>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58" w:customStyle="1">
    <w:name w:val="Char Char Char Char Char Char Char Char Char Char Char Char Char Char Char Char"/>
    <w:basedOn w:val="885"/>
    <w:uiPriority w:val="0"/>
    <w:qFormat/>
    <w:rPr>
      <w:rFonts w:ascii="Tahoma" w:hAnsi="Tahoma"/>
      <w:sz w:val="24"/>
    </w:rPr>
  </w:style>
  <w:style w:type="paragraph" w:styleId="1459" w:customStyle="1">
    <w:name w:val="南通方案正文"/>
    <w:basedOn w:val="885"/>
    <w:uiPriority w:val="0"/>
    <w:qFormat/>
    <w:pPr>
      <w:ind w:firstLine="480"/>
      <w:spacing w:line="360" w:lineRule="auto"/>
    </w:pPr>
    <w:rPr>
      <w:rFonts w:ascii="Times New Roman" w:hAnsi="Times New Roman"/>
      <w:sz w:val="24"/>
      <w:szCs w:val="20"/>
    </w:rPr>
  </w:style>
  <w:style w:type="paragraph" w:styleId="146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1" w:customStyle="1">
    <w:name w:val="标书标准正文"/>
    <w:basedOn w:val="885"/>
    <w:uiPriority w:val="0"/>
    <w:qFormat/>
    <w:pPr>
      <w:ind w:firstLine="540"/>
      <w:spacing w:line="360" w:lineRule="auto"/>
    </w:pPr>
    <w:rPr>
      <w:rFonts w:ascii="Times New Roman" w:hAnsi="Times New Roman"/>
      <w:sz w:val="24"/>
    </w:rPr>
  </w:style>
  <w:style w:type="paragraph" w:styleId="1462" w:customStyle="1">
    <w:name w:val="Table Paragraph"/>
    <w:basedOn w:val="885"/>
    <w:uiPriority w:val="1"/>
    <w:qFormat/>
    <w:pPr>
      <w:jc w:val="left"/>
    </w:pPr>
    <w:rPr>
      <w:rFonts w:ascii="宋体" w:hAnsi="宋体" w:cs="宋体"/>
      <w:sz w:val="22"/>
      <w:szCs w:val="22"/>
      <w:lang w:val="zh-CN" w:bidi="zh-CN"/>
    </w:rPr>
  </w:style>
  <w:style w:type="paragraph" w:styleId="1463" w:customStyle="1">
    <w:name w:val="xl64"/>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64" w:customStyle="1">
    <w:name w:val="Char Char Char Char"/>
    <w:basedOn w:val="885"/>
    <w:uiPriority w:val="0"/>
    <w:qFormat/>
    <w:rPr>
      <w:rFonts w:ascii="仿宋_GB2312" w:hAnsi="Times New Roman" w:eastAsia="仿宋_GB2312"/>
      <w:b/>
      <w:sz w:val="32"/>
      <w:szCs w:val="32"/>
    </w:rPr>
  </w:style>
  <w:style w:type="paragraph" w:styleId="1465" w:customStyle="1">
    <w:name w:val="TOC 标题"/>
    <w:basedOn w:val="1067"/>
    <w:next w:val="885"/>
    <w:uiPriority w:val="0"/>
    <w:qFormat/>
    <w:pPr>
      <w:spacing w:before="480" w:after="0" w:line="276" w:lineRule="auto"/>
      <w:widowControl/>
      <w:outlineLvl w:val="9"/>
    </w:pPr>
    <w:rPr>
      <w:rFonts w:ascii="Cambria" w:hAnsi="Cambria"/>
      <w:bCs w:val="0"/>
      <w:color w:val="365f91"/>
      <w:sz w:val="28"/>
      <w:szCs w:val="20"/>
    </w:rPr>
  </w:style>
  <w:style w:type="paragraph" w:styleId="1466" w:customStyle="1">
    <w:name w:val="xl68"/>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7" w:customStyle="1">
    <w:name w:val="修订"/>
    <w:uiPriority w:val="0"/>
    <w:qFormat/>
    <w:rPr>
      <w:rFonts w:hint="default" w:ascii="Times New Roman" w:hAnsi="Times New Roman" w:eastAsia="宋体" w:cs="Times New Roman"/>
      <w:sz w:val="21"/>
      <w:szCs w:val="24"/>
      <w:lang w:val="en-US" w:eastAsia="zh-CN" w:bidi="ar-SA"/>
    </w:rPr>
  </w:style>
  <w:style w:type="paragraph" w:styleId="1468" w:customStyle="1">
    <w:name w:val="Char Char Char Char Char Char Char Char Char1 Char"/>
    <w:basedOn w:val="1097"/>
    <w:uiPriority w:val="0"/>
    <w:qFormat/>
    <w:pPr>
      <w:spacing w:line="360" w:lineRule="auto"/>
      <w:shd w:val="clear" w:color="auto" w:fill="000080"/>
      <w:tabs>
        <w:tab w:val="left" w:pos="360" w:leader="none"/>
      </w:tabs>
    </w:pPr>
    <w:rPr>
      <w:rFonts w:ascii="Times New Roman"/>
      <w:sz w:val="24"/>
      <w:szCs w:val="20"/>
    </w:rPr>
  </w:style>
  <w:style w:type="paragraph" w:styleId="1469" w:customStyle="1">
    <w:name w:val="H3"/>
    <w:basedOn w:val="885"/>
    <w:next w:val="885"/>
    <w:uiPriority w:val="0"/>
    <w:qFormat/>
    <w:pPr>
      <w:jc w:val="left"/>
      <w:keepNext/>
      <w:spacing w:before="100" w:after="100"/>
      <w:outlineLvl w:val="3"/>
    </w:pPr>
    <w:rPr>
      <w:rFonts w:ascii="Calibri" w:hAnsi="Calibri"/>
      <w:b/>
      <w:sz w:val="28"/>
      <w:szCs w:val="20"/>
    </w:rPr>
  </w:style>
  <w:style w:type="paragraph" w:styleId="1470" w:customStyle="1">
    <w:name w:val="Char Char"/>
    <w:basedOn w:val="885"/>
    <w:uiPriority w:val="0"/>
    <w:qFormat/>
    <w:rPr>
      <w:rFonts w:ascii="Tahoma" w:hAnsi="Tahoma"/>
      <w:sz w:val="24"/>
      <w:szCs w:val="20"/>
    </w:rPr>
  </w:style>
  <w:style w:type="paragraph" w:styleId="1471" w:customStyle="1">
    <w:name w:val="xl24"/>
    <w:basedOn w:val="88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72" w:customStyle="1">
    <w:name w:val="Pa1"/>
    <w:basedOn w:val="885"/>
    <w:next w:val="885"/>
    <w:uiPriority w:val="0"/>
    <w:qFormat/>
    <w:pPr>
      <w:jc w:val="left"/>
      <w:spacing w:line="241" w:lineRule="atLeast"/>
    </w:pPr>
    <w:rPr>
      <w:rFonts w:ascii="华文细黑" w:hAnsi="Times New Roman" w:eastAsia="华文细黑"/>
      <w:sz w:val="24"/>
    </w:rPr>
  </w:style>
  <w:style w:type="paragraph" w:styleId="1473" w:customStyle="1">
    <w:name w:val="xl105"/>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74" w:customStyle="1">
    <w:name w:val="xl69"/>
    <w:basedOn w:val="8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5" w:customStyle="1">
    <w:name w:val=" Char Char Char"/>
    <w:basedOn w:val="885"/>
    <w:uiPriority w:val="0"/>
    <w:qFormat/>
    <w:rPr>
      <w:rFonts w:ascii="Tahoma" w:hAnsi="Tahoma"/>
      <w:sz w:val="24"/>
      <w:szCs w:val="20"/>
    </w:rPr>
  </w:style>
  <w:style w:type="paragraph" w:styleId="1476" w:customStyle="1">
    <w:name w:val="xl102"/>
    <w:basedOn w:val="885"/>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77" w:customStyle="1">
    <w:name w:val="标题 4_0"/>
    <w:basedOn w:val="1360"/>
    <w:next w:val="1360"/>
    <w:uiPriority w:val="0"/>
    <w:qFormat/>
    <w:pPr>
      <w:keepLines/>
      <w:keepNext/>
      <w:spacing w:before="280" w:after="290" w:line="372" w:lineRule="auto"/>
      <w:outlineLvl w:val="3"/>
    </w:pPr>
    <w:rPr>
      <w:rFonts w:ascii="Cambria" w:hAnsi="Cambria"/>
      <w:b/>
      <w:bCs/>
      <w:sz w:val="28"/>
      <w:szCs w:val="28"/>
    </w:rPr>
  </w:style>
  <w:style w:type="paragraph" w:styleId="1478" w:customStyle="1">
    <w:name w:val="标题 3_0"/>
    <w:basedOn w:val="1360"/>
    <w:next w:val="1360"/>
    <w:uiPriority w:val="0"/>
    <w:qFormat/>
    <w:pPr>
      <w:keepLines/>
      <w:keepNext/>
      <w:spacing w:before="260" w:after="260" w:line="413" w:lineRule="auto"/>
      <w:outlineLvl w:val="2"/>
    </w:pPr>
    <w:rPr>
      <w:b/>
      <w:bCs/>
      <w:sz w:val="32"/>
      <w:szCs w:val="32"/>
    </w:rPr>
  </w:style>
  <w:style w:type="paragraph" w:styleId="1479" w:customStyle="1">
    <w:name w:val="样式 (西文) 仿宋_GB2312 居中 行距: 1.5 倍行距"/>
    <w:basedOn w:val="885"/>
    <w:uiPriority w:val="0"/>
    <w:qFormat/>
    <w:pPr>
      <w:jc w:val="center"/>
      <w:spacing w:line="360" w:lineRule="auto"/>
    </w:pPr>
    <w:rPr>
      <w:rFonts w:ascii="宋体" w:hAnsi="宋体" w:cs="宋体"/>
      <w:szCs w:val="20"/>
    </w:rPr>
  </w:style>
  <w:style w:type="paragraph" w:styleId="1480" w:customStyle="1">
    <w:name w:val="样式1"/>
    <w:basedOn w:val="885"/>
    <w:uiPriority w:val="0"/>
    <w:qFormat/>
    <w:pPr>
      <w:spacing w:line="360" w:lineRule="auto"/>
    </w:pPr>
    <w:rPr>
      <w:rFonts w:ascii="宋体" w:hAnsi="宋体" w:eastAsia="微软雅黑"/>
      <w:bCs/>
      <w:sz w:val="18"/>
      <w:szCs w:val="20"/>
    </w:rPr>
  </w:style>
  <w:style w:type="paragraph" w:styleId="1481" w:customStyle="1">
    <w:name w:val="正文－恩普"/>
    <w:basedOn w:val="1093"/>
    <w:uiPriority w:val="0"/>
    <w:qFormat/>
    <w:pPr>
      <w:ind w:firstLine="200"/>
      <w:jc w:val="both"/>
      <w:spacing w:line="360" w:lineRule="auto"/>
      <w:widowControl w:val="off"/>
    </w:pPr>
  </w:style>
  <w:style w:type="paragraph" w:styleId="1482" w:customStyle="1">
    <w:name w:val="p1"/>
    <w:basedOn w:val="885"/>
    <w:uiPriority w:val="0"/>
    <w:qFormat/>
    <w:pPr>
      <w:jc w:val="left"/>
      <w:spacing w:before="100" w:beforeAutospacing="1" w:after="100" w:afterAutospacing="1"/>
      <w:widowControl/>
    </w:pPr>
    <w:rPr>
      <w:rFonts w:ascii="宋体" w:hAnsi="宋体" w:cs="宋体"/>
      <w:sz w:val="24"/>
    </w:rPr>
  </w:style>
  <w:style w:type="paragraph" w:styleId="1483" w:customStyle="1">
    <w:name w:val="正文文本 Char Char"/>
    <w:basedOn w:val="885"/>
    <w:uiPriority w:val="0"/>
    <w:qFormat/>
    <w:pPr>
      <w:jc w:val="center"/>
    </w:pPr>
    <w:rPr>
      <w:rFonts w:ascii="Times New Roman" w:hAnsi="Times New Roman"/>
    </w:rPr>
  </w:style>
  <w:style w:type="paragraph" w:styleId="1484" w:customStyle="1">
    <w:name w:val="H4"/>
    <w:basedOn w:val="885"/>
    <w:next w:val="885"/>
    <w:uiPriority w:val="0"/>
    <w:qFormat/>
    <w:pPr>
      <w:jc w:val="left"/>
      <w:keepNext/>
      <w:spacing w:before="100" w:after="100"/>
      <w:outlineLvl w:val="4"/>
    </w:pPr>
    <w:rPr>
      <w:rFonts w:ascii="Calibri" w:hAnsi="Calibri"/>
      <w:b/>
      <w:sz w:val="24"/>
      <w:szCs w:val="20"/>
    </w:rPr>
  </w:style>
  <w:style w:type="paragraph" w:styleId="1485" w:customStyle="1">
    <w:name w:val="H6"/>
    <w:basedOn w:val="885"/>
    <w:next w:val="885"/>
    <w:uiPriority w:val="0"/>
    <w:qFormat/>
    <w:pPr>
      <w:jc w:val="left"/>
      <w:keepNext/>
      <w:spacing w:before="100" w:after="100"/>
      <w:outlineLvl w:val="6"/>
    </w:pPr>
    <w:rPr>
      <w:rFonts w:ascii="Calibri" w:hAnsi="Calibri"/>
      <w:b/>
      <w:sz w:val="16"/>
      <w:szCs w:val="20"/>
    </w:rPr>
  </w:style>
  <w:style w:type="paragraph" w:styleId="1486" w:customStyle="1">
    <w:name w:val="Definition Term"/>
    <w:basedOn w:val="885"/>
    <w:next w:val="885"/>
    <w:uiPriority w:val="0"/>
    <w:qFormat/>
    <w:pPr>
      <w:jc w:val="left"/>
    </w:pPr>
    <w:rPr>
      <w:rFonts w:ascii="Times New Roman" w:hAnsi="Times New Roman"/>
      <w:sz w:val="24"/>
      <w:szCs w:val="20"/>
    </w:rPr>
  </w:style>
  <w:style w:type="paragraph" w:styleId="1487" w:customStyle="1">
    <w:name w:val="默认段落字体 Para Char Char Char Char"/>
    <w:basedOn w:val="885"/>
    <w:uiPriority w:val="0"/>
    <w:qFormat/>
    <w:rPr>
      <w:rFonts w:ascii="Times New Roman" w:hAnsi="Times New Roman"/>
    </w:rPr>
  </w:style>
  <w:style w:type="paragraph" w:styleId="1488" w:customStyle="1">
    <w:name w:val="样式6"/>
    <w:basedOn w:val="1068"/>
    <w:uiPriority w:val="0"/>
    <w:qFormat/>
    <w:pPr>
      <w:spacing w:line="240" w:lineRule="auto"/>
    </w:pPr>
  </w:style>
  <w:style w:type="paragraph" w:styleId="1489" w:customStyle="1">
    <w:name w:val="表格内文"/>
    <w:basedOn w:val="885"/>
    <w:uiPriority w:val="0"/>
    <w:qFormat/>
    <w:pPr>
      <w:spacing w:line="360" w:lineRule="auto"/>
    </w:pPr>
    <w:rPr>
      <w:rFonts w:ascii="宋体" w:hAnsi="宋体"/>
      <w:color w:val="000000"/>
      <w:szCs w:val="20"/>
    </w:rPr>
  </w:style>
  <w:style w:type="paragraph" w:styleId="1490" w:customStyle="1">
    <w:name w:val="tabletext"/>
    <w:basedOn w:val="885"/>
    <w:uiPriority w:val="0"/>
    <w:qFormat/>
    <w:pPr>
      <w:jc w:val="left"/>
      <w:spacing w:before="100" w:beforeAutospacing="1" w:after="100" w:afterAutospacing="1"/>
      <w:widowControl/>
    </w:pPr>
    <w:rPr>
      <w:rFonts w:ascii="宋体" w:hAnsi="宋体" w:cs="宋体"/>
      <w:sz w:val="24"/>
    </w:rPr>
  </w:style>
  <w:style w:type="paragraph" w:styleId="1491" w:customStyle="1">
    <w:name w:val="l18"/>
    <w:basedOn w:val="885"/>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492" w:customStyle="1">
    <w:name w:val="Char Char Char Char Char Char Char"/>
    <w:basedOn w:val="885"/>
    <w:uiPriority w:val="0"/>
    <w:qFormat/>
    <w:pPr>
      <w:jc w:val="left"/>
      <w:spacing w:after="160" w:line="240" w:lineRule="exact"/>
      <w:widowControl/>
    </w:pPr>
    <w:rPr>
      <w:rFonts w:ascii="Times New Roman" w:hAnsi="Times New Roman"/>
    </w:rPr>
  </w:style>
  <w:style w:type="paragraph" w:styleId="1493" w:customStyle="1">
    <w:name w:val="Javis"/>
    <w:basedOn w:val="885"/>
    <w:uiPriority w:val="0"/>
    <w:qFormat/>
    <w:pPr>
      <w:ind w:right="210"/>
      <w:spacing w:line="360" w:lineRule="auto"/>
    </w:pPr>
    <w:rPr>
      <w:rFonts w:ascii="Times New Roman" w:hAnsi="Times New Roman" w:cs="宋体"/>
      <w:sz w:val="24"/>
      <w:szCs w:val="20"/>
    </w:rPr>
  </w:style>
  <w:style w:type="paragraph" w:styleId="1494" w:customStyle="1">
    <w:name w:val="样式 正文缩进 + 首行缩进:  2 字符"/>
    <w:basedOn w:val="1093"/>
    <w:uiPriority w:val="0"/>
    <w:qFormat/>
    <w:pPr>
      <w:ind w:firstLine="200"/>
      <w:spacing w:line="360" w:lineRule="auto"/>
      <w:widowControl w:val="off"/>
    </w:pPr>
    <w:rPr>
      <w:rFonts w:ascii="Calibri" w:hAnsi="Calibri"/>
      <w:szCs w:val="22"/>
    </w:rPr>
  </w:style>
  <w:style w:type="paragraph" w:styleId="1495" w:customStyle="1">
    <w:name w:val="_Style 30"/>
    <w:basedOn w:val="885"/>
    <w:next w:val="1111"/>
    <w:uiPriority w:val="0"/>
    <w:qFormat/>
    <w:rPr>
      <w:rFonts w:ascii="宋体" w:hAnsi="Courier New"/>
      <w:szCs w:val="20"/>
    </w:rPr>
  </w:style>
  <w:style w:type="paragraph" w:styleId="1496" w:customStyle="1">
    <w:name w:val="样式4"/>
    <w:basedOn w:val="1143"/>
    <w:uiPriority w:val="0"/>
    <w:qFormat/>
    <w:pPr>
      <w:spacing w:line="480" w:lineRule="auto"/>
      <w:tabs>
        <w:tab w:val="right" w:pos="8494" w:leader="dot"/>
      </w:tabs>
    </w:pPr>
    <w:rPr>
      <w:rFonts w:ascii="Arial" w:hAnsi="Arial" w:eastAsia="黑体" w:cs="Arial"/>
      <w:b w:val="0"/>
      <w:bCs w:val="0"/>
    </w:rPr>
  </w:style>
  <w:style w:type="paragraph" w:styleId="1497" w:customStyle="1">
    <w:name w:val="段落正文 Char Char"/>
    <w:basedOn w:val="885"/>
    <w:uiPriority w:val="0"/>
    <w:qFormat/>
    <w:pPr>
      <w:ind w:firstLine="461"/>
      <w:spacing w:line="360" w:lineRule="auto"/>
    </w:pPr>
    <w:rPr>
      <w:rFonts w:ascii="宋体" w:hAnsi="宋体"/>
      <w:sz w:val="24"/>
    </w:rPr>
  </w:style>
  <w:style w:type="paragraph" w:styleId="1498" w:customStyle="1">
    <w:name w:val="font5"/>
    <w:basedOn w:val="885"/>
    <w:uiPriority w:val="0"/>
    <w:qFormat/>
    <w:pPr>
      <w:jc w:val="left"/>
      <w:spacing w:before="100" w:beforeAutospacing="1" w:after="100" w:afterAutospacing="1"/>
      <w:widowControl/>
    </w:pPr>
    <w:rPr>
      <w:rFonts w:ascii="宋体" w:hAnsi="宋体" w:cs="宋体"/>
      <w:sz w:val="18"/>
      <w:szCs w:val="18"/>
    </w:rPr>
  </w:style>
  <w:style w:type="paragraph" w:styleId="1499" w:customStyle="1">
    <w:name w:val="文档正文"/>
    <w:basedOn w:val="885"/>
    <w:uiPriority w:val="0"/>
    <w:qFormat/>
    <w:pPr>
      <w:ind w:firstLine="567"/>
      <w:spacing w:line="500" w:lineRule="exact"/>
    </w:pPr>
    <w:rPr>
      <w:rFonts w:ascii="仿宋_GB2312" w:hAnsi="Times New Roman" w:eastAsia="仿宋_GB2312"/>
      <w:sz w:val="28"/>
      <w:szCs w:val="20"/>
    </w:rPr>
  </w:style>
  <w:style w:type="paragraph" w:styleId="1500" w:customStyle="1">
    <w:name w:val="000左齐平"/>
    <w:basedOn w:val="885"/>
    <w:uiPriority w:val="0"/>
    <w:qFormat/>
    <w:pPr>
      <w:jc w:val="left"/>
    </w:pPr>
    <w:rPr>
      <w:rFonts w:ascii="Calibri" w:hAnsi="Calibri"/>
      <w:color w:val="000000"/>
      <w:szCs w:val="22"/>
    </w:rPr>
  </w:style>
  <w:style w:type="paragraph" w:styleId="1501" w:customStyle="1">
    <w:name w:val="TOC 标题_0"/>
    <w:basedOn w:val="1502"/>
    <w:next w:val="1360"/>
    <w:uiPriority w:val="0"/>
    <w:qFormat/>
    <w:pPr>
      <w:outlineLvl w:val="9"/>
    </w:pPr>
    <w:rPr>
      <w:rFonts w:ascii="Calibri" w:hAnsi="Calibri"/>
    </w:rPr>
  </w:style>
  <w:style w:type="paragraph" w:styleId="1502" w:customStyle="1">
    <w:name w:val="标题 1_0"/>
    <w:basedOn w:val="1360"/>
    <w:next w:val="1360"/>
    <w:uiPriority w:val="0"/>
    <w:qFormat/>
    <w:pPr>
      <w:keepLines/>
      <w:keepNext/>
      <w:spacing w:before="340" w:after="330" w:line="576" w:lineRule="auto"/>
      <w:outlineLvl w:val="0"/>
    </w:pPr>
    <w:rPr>
      <w:b/>
      <w:bCs/>
      <w:sz w:val="44"/>
      <w:szCs w:val="44"/>
    </w:rPr>
  </w:style>
  <w:style w:type="paragraph" w:styleId="1503" w:customStyle="1">
    <w:name w:val=" Char"/>
    <w:basedOn w:val="1097"/>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504" w:customStyle="1">
    <w:name w:val="Plain Text1"/>
    <w:basedOn w:val="885"/>
    <w:uiPriority w:val="0"/>
    <w:qFormat/>
    <w:rPr>
      <w:rFonts w:ascii="宋体" w:hAnsi="Courier New" w:eastAsia="楷体_GB2312"/>
      <w:sz w:val="26"/>
      <w:szCs w:val="22"/>
    </w:rPr>
  </w:style>
  <w:style w:type="paragraph" w:styleId="1505" w:customStyle="1">
    <w:name w:val="font8"/>
    <w:basedOn w:val="885"/>
    <w:uiPriority w:val="0"/>
    <w:qFormat/>
    <w:pPr>
      <w:jc w:val="left"/>
      <w:spacing w:before="100" w:beforeAutospacing="1" w:after="100" w:afterAutospacing="1"/>
      <w:widowControl/>
    </w:pPr>
    <w:rPr>
      <w:rFonts w:ascii="Times New Roman" w:hAnsi="Times New Roman"/>
      <w:sz w:val="22"/>
      <w:szCs w:val="22"/>
    </w:rPr>
  </w:style>
  <w:style w:type="paragraph" w:styleId="1506" w:customStyle="1">
    <w:name w:val="带上框线页脚"/>
    <w:basedOn w:val="885"/>
    <w:uiPriority w:val="0"/>
    <w:qFormat/>
    <w:pPr>
      <w:jc w:val="left"/>
      <w:spacing w:after="156"/>
      <w:widowControl/>
      <w:pBdr>
        <w:top w:val="single" w:color="000000" w:sz="4" w:space="1"/>
      </w:pBdr>
    </w:pPr>
    <w:rPr>
      <w:rFonts w:ascii="Times New Roman" w:hAnsi="Times New Roman"/>
      <w:sz w:val="18"/>
      <w:szCs w:val="20"/>
    </w:rPr>
  </w:style>
  <w:style w:type="paragraph" w:styleId="1507" w:customStyle="1">
    <w:name w:val="纯文本11"/>
    <w:basedOn w:val="885"/>
    <w:uiPriority w:val="0"/>
    <w:qFormat/>
    <w:pPr>
      <w:jc w:val="left"/>
      <w:widowControl/>
    </w:pPr>
    <w:rPr>
      <w:rFonts w:ascii="宋体" w:hAnsi="Courier New" w:eastAsia="楷体_GB2312"/>
      <w:sz w:val="26"/>
    </w:rPr>
  </w:style>
  <w:style w:type="paragraph" w:styleId="1508" w:customStyle="1">
    <w:name w:val="正文段"/>
    <w:basedOn w:val="885"/>
    <w:uiPriority w:val="0"/>
    <w:qFormat/>
    <w:pPr>
      <w:ind w:firstLine="200"/>
      <w:spacing w:after="50"/>
      <w:widowControl/>
    </w:pPr>
    <w:rPr>
      <w:rFonts w:ascii="Times New Roman" w:hAnsi="Times New Roman"/>
      <w:sz w:val="24"/>
      <w:szCs w:val="20"/>
    </w:rPr>
  </w:style>
  <w:style w:type="paragraph" w:styleId="1509" w:customStyle="1">
    <w:name w:val="a1"/>
    <w:basedOn w:val="885"/>
    <w:uiPriority w:val="0"/>
    <w:qFormat/>
    <w:pPr>
      <w:jc w:val="left"/>
      <w:spacing w:before="100" w:beforeAutospacing="1" w:after="100" w:afterAutospacing="1"/>
      <w:widowControl/>
    </w:pPr>
    <w:rPr>
      <w:rFonts w:ascii="宋体" w:hAnsi="宋体" w:cs="宋体"/>
      <w:sz w:val="24"/>
    </w:rPr>
  </w:style>
  <w:style w:type="paragraph" w:styleId="1510" w:customStyle="1">
    <w:name w:val="正文 1.1"/>
    <w:basedOn w:val="885"/>
    <w:next w:val="885"/>
    <w:uiPriority w:val="0"/>
    <w:qFormat/>
    <w:pPr>
      <w:spacing w:line="360" w:lineRule="auto"/>
      <w:tabs>
        <w:tab w:val="left" w:pos="851" w:leader="none"/>
      </w:tabs>
      <w:outlineLvl w:val="1"/>
    </w:pPr>
    <w:rPr>
      <w:rFonts w:ascii="仿宋" w:hAnsi="仿宋" w:eastAsia="仿宋"/>
      <w:b/>
      <w:sz w:val="28"/>
      <w:szCs w:val="21"/>
    </w:rPr>
  </w:style>
  <w:style w:type="paragraph" w:styleId="1511" w:customStyle="1">
    <w:name w:val="font7"/>
    <w:basedOn w:val="885"/>
    <w:uiPriority w:val="0"/>
    <w:qFormat/>
    <w:pPr>
      <w:jc w:val="left"/>
      <w:spacing w:before="100" w:beforeAutospacing="1" w:after="100" w:afterAutospacing="1"/>
      <w:widowControl/>
    </w:pPr>
    <w:rPr>
      <w:rFonts w:ascii="Times New Roman" w:hAnsi="Times New Roman"/>
      <w:sz w:val="20"/>
      <w:szCs w:val="20"/>
    </w:rPr>
  </w:style>
  <w:style w:type="paragraph" w:styleId="1512" w:customStyle="1">
    <w:name w:val="样式 表格正文 + 两端对齐"/>
    <w:basedOn w:val="885"/>
    <w:uiPriority w:val="0"/>
    <w:qFormat/>
    <w:pPr>
      <w:spacing w:line="300" w:lineRule="auto"/>
    </w:pPr>
    <w:rPr>
      <w:rFonts w:ascii="Times New Roman" w:hAnsi="Times New Roman"/>
      <w:sz w:val="24"/>
      <w:szCs w:val="20"/>
    </w:rPr>
  </w:style>
  <w:style w:type="paragraph" w:styleId="1513" w:customStyle="1">
    <w:name w:val="样式 标题 3 + (中文) 黑体 小四 非加粗 段前: 7.8 磅 段后: 0 磅 行距: 固定值 20 磅"/>
    <w:basedOn w:val="1069"/>
    <w:uiPriority w:val="0"/>
    <w:qFormat/>
    <w:pPr>
      <w:spacing w:before="0" w:after="0" w:line="400" w:lineRule="exact"/>
    </w:pPr>
    <w:rPr>
      <w:rFonts w:cs="宋体"/>
      <w:bCs w:val="0"/>
      <w:sz w:val="22"/>
      <w:szCs w:val="20"/>
    </w:rPr>
  </w:style>
  <w:style w:type="paragraph" w:styleId="1514" w:customStyle="1">
    <w:name w:val="Default Paragraph Font Para Char"/>
    <w:basedOn w:val="885"/>
    <w:uiPriority w:val="0"/>
    <w:qFormat/>
    <w:pPr>
      <w:jc w:val="left"/>
      <w:spacing w:after="160" w:line="240" w:lineRule="exact"/>
      <w:widowControl/>
    </w:pPr>
    <w:rPr>
      <w:rFonts w:ascii="Verdana" w:hAnsi="Verdana"/>
      <w:sz w:val="20"/>
      <w:szCs w:val="20"/>
      <w:lang w:eastAsia="en-US"/>
    </w:rPr>
  </w:style>
  <w:style w:type="paragraph" w:styleId="1515" w:customStyle="1">
    <w:name w:val="正文编号1级head"/>
    <w:basedOn w:val="1516"/>
    <w:next w:val="1516"/>
    <w:uiPriority w:val="0"/>
    <w:qFormat/>
    <w:pPr>
      <w:ind w:left="360" w:hanging="360"/>
      <w:tabs>
        <w:tab w:val="left" w:pos="360" w:leader="none"/>
        <w:tab w:val="left" w:pos="840" w:leader="none"/>
      </w:tabs>
    </w:pPr>
  </w:style>
  <w:style w:type="paragraph" w:styleId="1516" w:customStyle="1">
    <w:name w:val="正文编号1级"/>
    <w:basedOn w:val="1149"/>
    <w:uiPriority w:val="0"/>
    <w:qFormat/>
    <w:pPr>
      <w:ind w:left="840" w:hanging="420"/>
      <w:spacing w:after="0" w:line="300" w:lineRule="auto"/>
      <w:tabs>
        <w:tab w:val="left" w:pos="840" w:leader="none"/>
      </w:tabs>
    </w:pPr>
    <w:rPr>
      <w:rFonts w:ascii="宋体"/>
      <w:szCs w:val="21"/>
    </w:rPr>
  </w:style>
  <w:style w:type="paragraph" w:styleId="1517" w:customStyle="1">
    <w:name w:val="Pa8"/>
    <w:basedOn w:val="885"/>
    <w:next w:val="885"/>
    <w:uiPriority w:val="0"/>
    <w:qFormat/>
    <w:pPr>
      <w:jc w:val="left"/>
      <w:spacing w:line="481" w:lineRule="atLeast"/>
    </w:pPr>
    <w:rPr>
      <w:rFonts w:ascii="微软雅黑." w:hAnsi="Times New Roman" w:eastAsia="微软雅黑."/>
      <w:sz w:val="24"/>
    </w:rPr>
  </w:style>
  <w:style w:type="table" w:styleId="1518" w:customStyle="1">
    <w:name w:val="Table Normal"/>
    <w:uiPriority w:val="2"/>
    <w:unhideWhenUsed/>
    <w:qFormat/>
    <w:pPr>
      <w:widowControl w:val="off"/>
    </w:pPr>
    <w:rPr>
      <w:sz w:val="22"/>
      <w:szCs w:val="22"/>
      <w:lang w:val="en-US" w:eastAsia="en-US" w:bidi="ar-SA"/>
    </w:rPr>
    <w:tblPr/>
  </w:style>
  <w:style w:type="paragraph" w:styleId="1519" w:customStyle="1">
    <w:name w:val="正文缩进11"/>
    <w:basedOn w:val="885"/>
    <w:next w:val="885"/>
    <w:uiPriority w:val="0"/>
    <w:qFormat/>
    <w:pPr>
      <w:ind w:firstLine="420"/>
      <w:jc w:val="left"/>
      <w:widowControl/>
    </w:pPr>
    <w:rPr>
      <w:rFonts w:eastAsia="楷体_GB2312"/>
      <w:sz w:val="24"/>
      <w:szCs w:val="20"/>
    </w:rPr>
  </w:style>
  <w:style w:type="character" w:styleId="1520" w:customStyle="1">
    <w:name w:val="Hyperlink.0"/>
    <w:uiPriority w:val="0"/>
    <w:qFormat/>
    <w:rPr>
      <w:rFonts w:ascii="宋体" w:hAnsi="宋体" w:eastAsia="宋体" w:cs="宋体"/>
      <w:sz w:val="24"/>
      <w:szCs w:val="24"/>
      <w:lang w:val="en-US"/>
    </w:rPr>
  </w:style>
  <w:style w:type="numbering" w:styleId="15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png"/><Relationship Id="rId20" Type="http://schemas.openxmlformats.org/officeDocument/2006/relationships/image" Target="media/image3.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093b51b8-994c-4c1f-b1f9-63564709e7d6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2CAEF0C7</paraID>
      <start>0</start>
      <end>2</end>
      <status>ignored</status>
      <modifiedWord/>
      <trackRevisions>false</trackRevisions>
    </reviewItem>
    <reviewItem>
      <errorID>a0e389b9-168f-4d13-acd6-1d8f9654e286</errorID>
      <errorWord>中华人民共和国政府采购法</errorWord>
      <group>L1_Word</group>
      <groupName>字词问题</groupName>
      <ability>L2_Typo</ability>
      <abilityName>字词错误</abilityName>
      <candidateList>
        <item>《中华人民共和国政府采购法》</item>
      </candidateList>
      <explain/>
      <paraID>2CAEF0C7</paraID>
      <start>4</start>
      <end>18</end>
      <status>modified</status>
      <modifiedWord>《中华人民共和国政府采购法》</modifiedWord>
      <trackRevisions>false</trackRevisions>
    </reviewItem>
    <reviewItem>
      <errorID>0625cb8e-e61d-489e-9764-dd7f3cdd2dd0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65AC1086</paraID>
      <start>0</start>
      <end>2</end>
      <status>ignored</status>
      <modifiedWord/>
      <trackRevisions>false</trackRevisions>
    </reviewItem>
    <reviewItem>
      <errorID>dd04d978-e3be-4dcd-902e-411ada3736b4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3F2BDDEE</paraID>
      <start>0</start>
      <end>2</end>
      <status>ignored</status>
      <modifiedWord/>
      <trackRevisions>false</trackRevisions>
    </reviewItem>
    <reviewItem>
      <errorID>a9457879-3319-4e4a-aaac-11284babfe0e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4605A7AA</paraID>
      <start>0</start>
      <end>2</end>
      <status>ignored</status>
      <modifiedWord/>
      <trackRevisions>false</trackRevisions>
    </reviewItem>
    <reviewItem>
      <errorID>42d253ba-bf6f-46e3-a40e-82b576205a2f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1D1A1B7F</paraID>
      <start>0</start>
      <end>2</end>
      <status>ignored</status>
      <modifiedWord/>
      <trackRevisions>false</trackRevisions>
    </reviewItem>
    <reviewItem>
      <errorID>ad6ac3f9-34b7-4d87-a76c-4b40fe8a00c4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75230EE6</paraID>
      <start>0</start>
      <end>2</end>
      <status>ignored</status>
      <modifiedWord/>
      <trackRevisions>false</trackRevisions>
    </reviewItem>
    <reviewItem>
      <errorID>7e81e4d6-0d50-49e5-acae-69c6b20e1dee</errorID>
      <errorWord>(</errorWord>
      <group>L1_Format</group>
      <groupName>格式问题</groupName>
      <ability>L2_HalfPunc</ability>
      <abilityName>全半角检查</abilityName>
      <candidateList>
        <item>（</item>
      </candidateList>
      <explain>文本全半角错误。</explain>
      <paraID>75230EE6</paraID>
      <start>25</start>
      <end>26</end>
      <status>modified</status>
      <modifiedWord>（</modifiedWord>
      <trackRevisions>false</trackRevisions>
    </reviewItem>
    <reviewItem>
      <errorID>20e22308-5bee-4332-b0ab-318516574efd</errorID>
      <errorWord>)</errorWord>
      <group>L1_Format</group>
      <groupName>格式问题</groupName>
      <ability>L2_HalfPunc</ability>
      <abilityName>全半角检查</abilityName>
      <candidateList>
        <item>）</item>
      </candidateList>
      <explain>文本全半角错误。</explain>
      <paraID>75230EE6</paraID>
      <start>51</start>
      <end>52</end>
      <status>modified</status>
      <modifiedWord>）</modifiedWord>
      <trackRevisions>false</trackRevisions>
    </reviewItem>
    <reviewItem>
      <errorID>e612ff1b-9e2b-4c99-bdfb-505104d47ccf</errorID>
      <errorWord>2026年05月</errorWord>
      <group>L1_Knowledge</group>
      <groupName>知识性问题</groupName>
      <ability>L2_Time</ability>
      <abilityName>日期时间</abilityName>
      <candidateList>
        <item>2026年5月</item>
      </candidateList>
      <explain>根据日常书写习惯，月份一般会省略前导零。</explain>
      <paraID>7DEFD537</paraID>
      <start>11</start>
      <end>19</end>
      <status>ignored</status>
      <modifiedWord/>
      <trackRevisions>false</trackRevisions>
    </reviewItem>
    <reviewItem>
      <errorID>5607dc6a-d0ff-4493-98e7-b773df523c64</errorID>
      <errorWord>：</errorWord>
      <group>L1_Format</group>
      <groupName>格式问题</groupName>
      <ability>L2_HalfPunc</ability>
      <abilityName>全半角检查</abilityName>
      <candidateList>
        <item>:</item>
      </candidateList>
      <explain>文本全半角错误。</explain>
      <paraID>7DEFD537</paraID>
      <start>24</start>
      <end>25</end>
      <status>modified</status>
      <modifiedWord>:</modifiedWord>
      <trackRevisions>false</trackRevisions>
    </reviewItem>
    <reviewItem>
      <errorID>02e768ec-d3bd-4658-b280-5424c0407d12</errorID>
      <errorWord>2026年05月</errorWord>
      <group>L1_Knowledge</group>
      <groupName>知识性问题</groupName>
      <ability>L2_Time</ability>
      <abilityName>日期时间</abilityName>
      <candidateList>
        <item>2026年5月</item>
      </candidateList>
      <explain>根据日常书写习惯，月份一般会省略前导零。</explain>
      <paraID>7ABF666C</paraID>
      <start>0</start>
      <end>8</end>
      <status>ignored</status>
      <modifiedWord/>
      <trackRevisions>false</trackRevisions>
    </reviewItem>
    <reviewItem>
      <errorID>6157065f-9010-4b14-85a4-5bac02f8d874</errorID>
      <errorWord>：</errorWord>
      <group>L1_Format</group>
      <groupName>格式问题</groupName>
      <ability>L2_HalfPunc</ability>
      <abilityName>全半角检查</abilityName>
      <candidateList>
        <item>:</item>
      </candidateList>
      <explain>文本全半角错误。</explain>
      <paraID>7ABF666C</paraID>
      <start>13</start>
      <end>14</end>
      <status>modified</status>
      <modifiedWord>:</modifiedWord>
      <trackRevisions>false</trackRevisions>
    </reviewItem>
    <reviewItem>
      <errorID>7a0aa4a3-6494-4c01-9d69-105aaad1bbb0</errorID>
      <errorWord>：</errorWord>
      <group>L1_Format</group>
      <groupName>格式问题</groupName>
      <ability>L2_HalfPunc</ability>
      <abilityName>全半角检查</abilityName>
      <candidateList>
        <item>:</item>
      </candidateList>
      <explain>文本全半角错误。</explain>
      <paraID>7D9A3EC3</paraID>
      <start>15</start>
      <end>16</end>
      <status>modified</status>
      <modifiedWord>:</modifiedWord>
      <trackRevisions>false</trackRevisions>
    </reviewItem>
    <reviewItem>
      <errorID>f5e4f269-9ba5-4dac-99da-adcd3f23a358</errorID>
      <errorWord>/）</errorWord>
      <group>L1_Punc</group>
      <groupName>标点问题</groupName>
      <ability>L2_Punc</ability>
      <abilityName>标点符号检查</abilityName>
      <candidateList>
        <item>）</item>
      </candidateList>
      <explain/>
      <paraID>7D9A3EC3</paraID>
      <start>33</start>
      <end>35</end>
      <status>ignored</status>
      <modifiedWord/>
      <trackRevisions>false</trackRevisions>
    </reviewItem>
    <reviewItem>
      <errorID>cef6b03d-3b83-4fcd-b277-2e9877c733bd</errorID>
      <errorWord>2026年05月</errorWord>
      <group>L1_Knowledge</group>
      <groupName>知识性问题</groupName>
      <ability>L2_Time</ability>
      <abilityName>日期时间</abilityName>
      <candidateList>
        <item>2026年5月</item>
      </candidateList>
      <explain>根据日常书写习惯，月份一般会省略前导零。</explain>
      <paraID> 86860CA</paraID>
      <start>3</start>
      <end>11</end>
      <status>ignored</status>
      <modifiedWord/>
      <trackRevisions>false</trackRevisions>
    </reviewItem>
    <reviewItem>
      <errorID>3a7fe361-0109-4c93-8899-19ab1505c327</errorID>
      <errorWord>：</errorWord>
      <group>L1_Format</group>
      <groupName>格式问题</groupName>
      <ability>L2_HalfPunc</ability>
      <abilityName>全半角检查</abilityName>
      <candidateList>
        <item>:</item>
      </candidateList>
      <explain>文本全半角错误。</explain>
      <paraID> 86860CA</paraID>
      <start>16</start>
      <end>17</end>
      <status>modified</status>
      <modifiedWord>:</modifiedWord>
      <trackRevisions>false</trackRevisions>
    </reviewItem>
    <reviewItem>
      <errorID>b55d41b9-2b08-4e25-9f2c-648c89eca741</errorID>
      <errorWord>万人民币（</errorWord>
      <group>L1_Word</group>
      <groupName>字词问题</groupName>
      <ability>L2_Typo</ability>
      <abilityName>字词错误</abilityName>
      <candidateList>
        <item>万元人民币（</item>
      </candidateList>
      <explain/>
      <paraID>5647FF07</paraID>
      <start>120</start>
      <end>126</end>
      <status>modified</status>
      <modifiedWord>万元人民币（</modifiedWord>
      <trackRevisions>false</trackRevisions>
    </reviewItem>
    <reviewItem>
      <errorID>e7c085da-5f0d-4d5f-b76d-2fa3ea5c7796</errorID>
      <errorWord>2026年05月</errorWord>
      <group>L1_Knowledge</group>
      <groupName>知识性问题</groupName>
      <ability>L2_Time</ability>
      <abilityName>日期时间</abilityName>
      <candidateList>
        <item>2026年5月</item>
      </candidateList>
      <explain>根据日常书写习惯，月份一般会省略前导零。</explain>
      <paraID>6D31DC38</paraID>
      <start>33</start>
      <end>41</end>
      <status>ignored</status>
      <modifiedWord/>
      <trackRevisions>false</trackRevisions>
    </reviewItem>
    <reviewItem>
      <errorID>e625340d-7a47-400e-b3f1-7af502be1157</errorID>
      <errorWord>1、</errorWord>
      <group>L1_Format</group>
      <groupName>格式问题</groupName>
      <ability>L2_Ordinal</ability>
      <abilityName>序号格式</abilityName>
      <candidateList>
        <item>1.</item>
      </candidateList>
      <explain>当前序号格式不规范，建议修改为规范格式[1.]。</explain>
      <paraID> CE61C6A</paraID>
      <start>0</start>
      <end>2</end>
      <status>ignored</status>
      <modifiedWord/>
      <trackRevisions>false</trackRevisions>
    </reviewItem>
    <reviewItem>
      <errorID>7dbf8285-1cbc-4563-9ff0-962042928989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7C989CC8</paraID>
      <start>0</start>
      <end>2</end>
      <status>ignored</status>
      <modifiedWord/>
      <trackRevisions>false</trackRevisions>
    </reviewItem>
    <reviewItem>
      <errorID>459ccdc8-9654-4c15-a6d0-582a091b8bf1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317E378D</paraID>
      <start>0</start>
      <end>2</end>
      <status>ignored</status>
      <modifiedWord/>
      <trackRevisions>false</trackRevisions>
    </reviewItem>
    <reviewItem>
      <errorID>5d083966-3592-4bd2-8e98-8c4f3e8a3d39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1C6203E</paraID>
      <start>0</start>
      <end>2</end>
      <status>ignored</status>
      <modifiedWord/>
      <trackRevisions>false</trackRevisions>
    </reviewItem>
    <reviewItem>
      <errorID>63e08d8e-2275-4556-83f6-87cdda9de111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2533D4E6</paraID>
      <start>0</start>
      <end>2</end>
      <status>ignored</status>
      <modifiedWord/>
      <trackRevisions>false</trackRevisions>
    </reviewItem>
    <reviewItem>
      <errorID>545812b1-96af-4d41-9a43-0303d349ac7b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3C025ADE</paraID>
      <start>0</start>
      <end>2</end>
      <status>ignored</status>
      <modifiedWord/>
      <trackRevisions>false</trackRevisions>
    </reviewItem>
    <reviewItem>
      <errorID>1e971389-9864-4509-be44-e72751e06a06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6F77739D</paraID>
      <start>0</start>
      <end>2</end>
      <status>ignored</status>
      <modifiedWord/>
      <trackRevisions>false</trackRevisions>
    </reviewItem>
    <reviewItem>
      <errorID>ed3ddf0b-5479-4fcb-a233-b99cabf4b388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586951EB</paraID>
      <start>0</start>
      <end>2</end>
      <status>ignored</status>
      <modifiedWord/>
      <trackRevisions>false</trackRevisions>
    </reviewItem>
    <reviewItem>
      <errorID>fd40dbb4-9a51-43ef-a9a7-bd22555044cd</errorID>
      <errorWord>&lt;</errorWord>
      <group>L1_Format</group>
      <groupName>格式问题</groupName>
      <ability>L2_HalfPunc</ability>
      <abilityName>全半角检查</abilityName>
      <candidateList>
        <item>〈</item>
      </candidateList>
      <explain>文本全半角错误。</explain>
      <paraID>586951EB</paraID>
      <start>26</start>
      <end>27</end>
      <status>modified</status>
      <modifiedWord>〈</modifiedWord>
      <trackRevisions>false</trackRevisions>
    </reviewItem>
    <reviewItem>
      <errorID>b42eb74d-4ede-4c7c-bd79-04358af6faa6</errorID>
      <errorWord>&gt;的通知》</errorWord>
      <group>L1_Punc</group>
      <groupName>标点问题</groupName>
      <ability>L2_Punc</ability>
      <abilityName>标点符号检查</abilityName>
      <candidateList>
        <item>〉的通知》</item>
      </candidateList>
      <explain/>
      <paraID>586951EB</paraID>
      <start>46</start>
      <end>51</end>
      <status>modified</status>
      <modifiedWord>〉的通知》</modifiedWord>
      <trackRevisions>false</trackRevisions>
    </reviewItem>
    <reviewItem>
      <errorID>679016e4-d468-471a-a3e4-b18133667fec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4A142A46</paraID>
      <start>0</start>
      <end>2</end>
      <status>ignored</status>
      <modifiedWord/>
      <trackRevisions>false</trackRevisions>
    </reviewItem>
    <reviewItem>
      <errorID>485f8bff-ad55-409b-a5d9-5cd08654578c</errorID>
      <errorWord>(</errorWord>
      <group>L1_Format</group>
      <groupName>格式问题</groupName>
      <ability>L2_HalfPunc</ability>
      <abilityName>全半角检查</abilityName>
      <candidateList>
        <item>（</item>
      </candidateList>
      <explain>文本全半角错误。</explain>
      <paraID>3ED99A0B</paraID>
      <start>25</start>
      <end>26</end>
      <status>modified</status>
      <modifiedWord>（</modifiedWord>
      <trackRevisions>false</trackRevisions>
    </reviewItem>
    <reviewItem>
      <errorID>389de708-d701-4b5e-8663-46ae22471d4f</errorID>
      <errorWord>)</errorWord>
      <group>L1_Format</group>
      <groupName>格式问题</groupName>
      <ability>L2_HalfPunc</ability>
      <abilityName>全半角检查</abilityName>
      <candidateList>
        <item>）</item>
      </candidateList>
      <explain>文本全半角错误。</explain>
      <paraID>3ED99A0B</paraID>
      <start>51</start>
      <end>52</end>
      <status>modified</status>
      <modifiedWord>）</modifiedWord>
      <trackRevisions>false</trackRevisions>
    </reviewItem>
    <reviewItem>
      <errorID>bc97b85b-7c81-4a4e-8e48-696010ea066f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4DF9FF94</paraID>
      <start>0</start>
      <end>2</end>
      <status>ignored</status>
      <modifiedWord/>
      <trackRevisions>false</trackRevisions>
    </reviewItem>
    <reviewItem>
      <errorID>1fce4658-1140-488e-99c0-f17e92b4be7f</errorID>
      <errorWord>日</errorWord>
      <group>L1_Word</group>
      <groupName>字词问题</groupName>
      <ability>L2_Typo</ability>
      <abilityName>字词错误</abilityName>
      <candidateList>
        <item>日内</item>
      </candidateList>
      <explain/>
      <paraID>4DF9FF94</paraID>
      <start>23</start>
      <end>24</end>
      <status>ignored</status>
      <modifiedWord/>
      <trackRevisions>false</trackRevisions>
    </reviewItem>
    <reviewItem>
      <errorID>9d680479-8f37-4ce5-b470-f4379cbade50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8FF5544</paraID>
      <start>0</start>
      <end>2</end>
      <status>ignored</status>
      <modifiedWord/>
      <trackRevisions>false</trackRevisions>
    </reviewItem>
    <reviewItem>
      <errorID>be62cc38-8ca7-4d1f-b4e1-f4a7f2d09ebe</errorID>
      <errorWord>/）</errorWord>
      <group>L1_Punc</group>
      <groupName>标点问题</groupName>
      <ability>L2_Punc</ability>
      <abilityName>标点符号检查</abilityName>
      <candidateList>
        <item>）</item>
      </candidateList>
      <explain/>
      <paraID> 8FF5544</paraID>
      <start>38</start>
      <end>40</end>
      <status>ignored</status>
      <modifiedWord/>
      <trackRevisions>false</trackRevisions>
    </reviewItem>
    <reviewItem>
      <errorID>2dd97ffd-a683-4479-bd27-6653084f833e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272CD3B5</paraID>
      <start>0</start>
      <end>2</end>
      <status>ignored</status>
      <modifiedWord/>
      <trackRevisions>false</trackRevisions>
    </reviewItem>
    <reviewItem>
      <errorID>58837f73-30dd-493d-83cb-c358347440b6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6B4824BD</paraID>
      <start>0</start>
      <end>2</end>
      <status>ignored</status>
      <modifiedWord/>
      <trackRevisions>false</trackRevisions>
    </reviewItem>
    <reviewItem>
      <errorID>a5551987-8996-4968-ad1f-de292996aae5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7876BD29</paraID>
      <start>0</start>
      <end>2</end>
      <status>ignored</status>
      <modifiedWord/>
      <trackRevisions>false</trackRevisions>
    </reviewItem>
    <reviewItem>
      <errorID>5e64abbd-1692-4c13-9d9c-4dc4d7d9e687</errorID>
      <errorWord>2026年05月</errorWord>
      <group>L1_Knowledge</group>
      <groupName>知识性问题</groupName>
      <ability>L2_Time</ability>
      <abilityName>日期时间</abilityName>
      <candidateList>
        <item>2026年5月</item>
      </candidateList>
      <explain>根据日常书写习惯，月份一般会省略前导零。</explain>
      <paraID>7876BD29</paraID>
      <start>7</start>
      <end>15</end>
      <status>ignored</status>
      <modifiedWord/>
      <trackRevisions>false</trackRevisions>
    </reviewItem>
    <reviewItem>
      <errorID>a329be12-0dbc-4153-8998-da7b971f0894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717E117D</paraID>
      <start>0</start>
      <end>2</end>
      <status>ignored</status>
      <modifiedWord/>
      <trackRevisions>false</trackRevisions>
    </reviewItem>
    <reviewItem>
      <errorID>20d34c39-0836-446d-b760-23ceb4a95a97</errorID>
      <errorWord>：</errorWord>
      <group>L1_Format</group>
      <groupName>格式问题</groupName>
      <ability>L2_HalfPunc</ability>
      <abilityName>全半角检查</abilityName>
      <candidateList>
        <item>:</item>
      </candidateList>
      <explain>文本全半角错误。</explain>
      <paraID>717E117D</paraID>
      <start>20</start>
      <end>21</end>
      <status>modified</status>
      <modifiedWord>:</modifiedWord>
      <trackRevisions>false</trackRevisions>
    </reviewItem>
    <reviewItem>
      <errorID>88a74f82-5fb9-4973-a099-e945369d5331</errorID>
      <errorWord>/）</errorWord>
      <group>L1_Punc</group>
      <groupName>标点问题</groupName>
      <ability>L2_Punc</ability>
      <abilityName>标点符号检查</abilityName>
      <candidateList>
        <item>）</item>
      </candidateList>
      <explain/>
      <paraID>717E117D</paraID>
      <start>38</start>
      <end>40</end>
      <status>ignored</status>
      <modifiedWord/>
      <trackRevisions>false</trackRevisions>
    </reviewItem>
    <reviewItem>
      <errorID>a6d79bee-b8b2-4a57-83d6-3e04fc7f55bb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2AB7F80A</paraID>
      <start>0</start>
      <end>2</end>
      <status>ignored</status>
      <modifiedWord/>
      <trackRevisions>false</trackRevisions>
    </reviewItem>
    <reviewItem>
      <errorID>0faa5547-be1e-480f-8ca8-fefd14ffee36</errorID>
      <errorWord>2026年05月</errorWord>
      <group>L1_Knowledge</group>
      <groupName>知识性问题</groupName>
      <ability>L2_Time</ability>
      <abilityName>日期时间</abilityName>
      <candidateList>
        <item>2026年5月</item>
      </candidateList>
      <explain>根据日常书写习惯，月份一般会省略前导零。</explain>
      <paraID>2AB7F80A</paraID>
      <start>5</start>
      <end>13</end>
      <status>ignored</status>
      <modifiedWord/>
      <trackRevisions>false</trackRevisions>
    </reviewItem>
    <reviewItem>
      <errorID>022dbf44-2139-4417-9ba7-b09cbc9f7230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1C589F49</paraID>
      <start>0</start>
      <end>2</end>
      <status>ignored</status>
      <modifiedWord/>
      <trackRevisions>false</trackRevisions>
    </reviewItem>
    <reviewItem>
      <errorID>f7d3e562-3b3f-44cc-9c11-ddc151336a25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1B6DD8C0</paraID>
      <start>0</start>
      <end>2</end>
      <status>ignored</status>
      <modifiedWord/>
      <trackRevisions>false</trackRevisions>
    </reviewItem>
    <reviewItem>
      <errorID>a99ae75d-313c-4a39-9f51-3d8269ef5d50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67EC341F</paraID>
      <start>0</start>
      <end>2</end>
      <status>ignored</status>
      <modifiedWord/>
      <trackRevisions>false</trackRevisions>
    </reviewItem>
    <reviewItem>
      <errorID>79e668aa-3ecd-404a-97a0-54c1bf851a62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54B50FDC</paraID>
      <start>0</start>
      <end>2</end>
      <status>ignored</status>
      <modifiedWord/>
      <trackRevisions>false</trackRevisions>
    </reviewItem>
    <reviewItem>
      <errorID>5a6e1c34-9be0-4e60-8bc0-ce1033a232a3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2D38B11E</paraID>
      <start>0</start>
      <end>2</end>
      <status>ignored</status>
      <modifiedWord/>
      <trackRevisions>false</trackRevisions>
    </reviewItem>
    <reviewItem>
      <errorID>807ef4b8-4aed-480f-8916-988f9bdc32cf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38F86D2</paraID>
      <start>0</start>
      <end>2</end>
      <status>ignored</status>
      <modifiedWord/>
      <trackRevisions>false</trackRevisions>
    </reviewItem>
    <reviewItem>
      <errorID>27e79c77-a37f-416f-ac14-0b895f467c2e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524187CA</paraID>
      <start>0</start>
      <end>2</end>
      <status>ignored</status>
      <modifiedWord/>
      <trackRevisions>false</trackRevisions>
    </reviewItem>
    <reviewItem>
      <errorID>475c0457-a2b6-491b-881c-e7162fe81832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2D5FEBC2</paraID>
      <start>0</start>
      <end>2</end>
      <status>ignored</status>
      <modifiedWord/>
      <trackRevisions>false</trackRevisions>
    </reviewItem>
    <reviewItem>
      <errorID>7d4e9cd1-e2e2-4a4d-b62c-c811a7f7dc59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33EBE55A</paraID>
      <start>0</start>
      <end>2</end>
      <status>ignored</status>
      <modifiedWord/>
      <trackRevisions>false</trackRevisions>
    </reviewItem>
    <reviewItem>
      <errorID>0f902062-f2b5-49af-9c66-274c13df0192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259BF9AD</paraID>
      <start>0</start>
      <end>2</end>
      <status>ignored</status>
      <modifiedWord/>
      <trackRevisions>false</trackRevisions>
    </reviewItem>
    <reviewItem>
      <errorID>3516ab5e-42ec-4c35-bdf7-21a2c9ef59e4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53D83A64</paraID>
      <start>0</start>
      <end>2</end>
      <status>ignored</status>
      <modifiedWord/>
      <trackRevisions>false</trackRevisions>
    </reviewItem>
    <reviewItem>
      <errorID>34be93dd-487a-4d40-b21a-46bda6b63947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4EC4A899</paraID>
      <start>55</start>
      <end>56</end>
      <status>ignored</status>
      <modifiedWord/>
      <trackRevisions>false</trackRevisions>
    </reviewItem>
    <reviewItem>
      <errorID>603309d8-f6dc-403c-9998-201bd49db8dd</errorID>
      <errorWord>需</errorWord>
      <group>L1_Word</group>
      <groupName>字词问题</groupName>
      <ability>L2_Typo</ability>
      <abilityName>字词错误</abilityName>
      <candidateList>
        <item>须</item>
      </candidateList>
      <explain>存在发音相同字词的误用。</explain>
      <paraID>2A7D8588</paraID>
      <start>126</start>
      <end>127</end>
      <status>ignored</status>
      <modifiedWord/>
      <trackRevisions>false</trackRevisions>
    </reviewItem>
    <reviewItem>
      <errorID>7975d8e4-6832-4ef8-8df6-1885fe984e69</errorID>
      <errorWord>须</errorWord>
      <group>L1_Word</group>
      <groupName>字词问题</groupName>
      <ability>L2_Typo</ability>
      <abilityName>字词错误</abilityName>
      <candidateList>
        <item>需</item>
      </candidateList>
      <explain>存在发音相同字词的误用。</explain>
      <paraID>1DB173AA</paraID>
      <start>10</start>
      <end>11</end>
      <status>ignored</status>
      <modifiedWord/>
      <trackRevisions>false</trackRevisions>
    </reviewItem>
    <reviewItem>
      <errorID>361715ff-aac9-481d-8d11-ad37b8fe6e27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590413FE</paraID>
      <start>0</start>
      <end>2</end>
      <status>ignored</status>
      <modifiedWord/>
      <trackRevisions>false</trackRevisions>
    </reviewItem>
    <reviewItem>
      <errorID>0abbdb8b-7a2e-43c0-9a24-0c91c13833ce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54B4E19A</paraID>
      <start>55</start>
      <end>59</end>
      <status>ignored</status>
      <modifiedWord/>
      <trackRevisions>false</trackRevisions>
    </reviewItem>
    <reviewItem>
      <errorID>ca9d337b-071b-4a1a-83f9-f69f70c97a95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128A2378</paraID>
      <start>0</start>
      <end>2</end>
      <status>ignored</status>
      <modifiedWord/>
      <trackRevisions>false</trackRevisions>
    </reviewItem>
    <reviewItem>
      <errorID>eb489d66-aee9-4199-9927-d61de24e7ddd</errorID>
      <errorWord>&lt;</errorWord>
      <group>L1_Format</group>
      <groupName>格式问题</groupName>
      <ability>L2_HalfPunc</ability>
      <abilityName>全半角检查</abilityName>
      <candidateList>
        <item>〈</item>
      </candidateList>
      <explain>文本全半角错误。</explain>
      <paraID>27E581ED</paraID>
      <start>40</start>
      <end>41</end>
      <status>modified</status>
      <modifiedWord>〈</modifiedWord>
      <trackRevisions>false</trackRevisions>
    </reviewItem>
    <reviewItem>
      <errorID>dec80be1-b223-40ae-82ae-6debff310062</errorID>
      <errorWord>&lt;</errorWord>
      <group>L1_Format</group>
      <groupName>格式问题</groupName>
      <ability>L2_HalfPunc</ability>
      <abilityName>全半角检查</abilityName>
      <candidateList>
        <item>〈</item>
      </candidateList>
      <explain>文本全半角错误。</explain>
      <paraID>27A62837</paraID>
      <start>40</start>
      <end>41</end>
      <status>modified</status>
      <modifiedWord>〈</modifiedWord>
      <trackRevisions>false</trackRevisions>
    </reviewItem>
    <reviewItem>
      <errorID>c779ade4-95af-4201-8667-8a6ea14a607e</errorID>
      <errorWord>&lt;</errorWord>
      <group>L1_Format</group>
      <groupName>格式问题</groupName>
      <ability>L2_HalfPunc</ability>
      <abilityName>全半角检查</abilityName>
      <candidateList>
        <item>〈</item>
      </candidateList>
      <explain>文本全半角错误。</explain>
      <paraID>64B7F0ED</paraID>
      <start>29</start>
      <end>30</end>
      <status>modified</status>
      <modifiedWord>〈</modifiedWord>
      <trackRevisions>false</trackRevisions>
    </reviewItem>
    <reviewItem>
      <errorID>1ebc7d3c-4d17-4d57-81c2-97c16526f7ee</errorID>
      <errorWord>，</errorWord>
      <group>L1_Word</group>
      <groupName>字词问题</groupName>
      <ability>L2_Typo</ability>
      <abilityName>字词错误</abilityName>
      <candidateList>
        <item>，并</item>
      </candidateList>
      <explain/>
      <paraID>59F815CB</paraID>
      <start>71</start>
      <end>72</end>
      <status>ignored</status>
      <modifiedWord/>
      <trackRevisions>false</trackRevisions>
    </reviewItem>
    <reviewItem>
      <errorID>0a4af3b6-4199-46bc-b8ae-b916bd4d10ec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1D2CF19A</paraID>
      <start>0</start>
      <end>2</end>
      <status>ignored</status>
      <modifiedWord/>
      <trackRevisions>false</trackRevisions>
    </reviewItem>
    <reviewItem>
      <errorID>0b4d987a-f50e-4c0e-afe3-b5fdf6f7332a</errorID>
      <errorWord>法律、法规</errorWord>
      <group>L1_Word</group>
      <groupName>字词问题</groupName>
      <ability>L2_Typo</ability>
      <abilityName>字词错误</abilityName>
      <candidateList>
        <item>法律法规</item>
      </candidateList>
      <explain/>
      <paraID>2EC32EE6</paraID>
      <start>7</start>
      <end>12</end>
      <status>ignored</status>
      <modifiedWord/>
      <trackRevisions>false</trackRevisions>
    </reviewItem>
    <reviewItem>
      <errorID>edcc6475-0af6-494e-8863-bad1e48d70b4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1FE491CA</paraID>
      <start>0</start>
      <end>2</end>
      <status>ignored</status>
      <modifiedWord/>
      <trackRevisions>false</trackRevisions>
    </reviewItem>
    <reviewItem>
      <errorID>7c4560e0-109e-429a-9599-ad2f912e8f31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5F461BBE</paraID>
      <start>0</start>
      <end>2</end>
      <status>ignored</status>
      <modifiedWord/>
      <trackRevisions>false</trackRevisions>
    </reviewItem>
    <reviewItem>
      <errorID>9bd849b7-23f1-427c-98a6-4c5dfa3ea753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5100F303</paraID>
      <start>0</start>
      <end>2</end>
      <status>ignored</status>
      <modifiedWord/>
      <trackRevisions>false</trackRevisions>
    </reviewItem>
    <reviewItem>
      <errorID>825f77d6-018e-4a1a-8ea3-65fe116e0bce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29B75553</paraID>
      <start>0</start>
      <end>2</end>
      <status>ignored</status>
      <modifiedWord/>
      <trackRevisions>false</trackRevisions>
    </reviewItem>
    <reviewItem>
      <errorID>fc47543a-d15a-44c6-93c1-b20fb84c2958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D59E678</paraID>
      <start>0</start>
      <end>2</end>
      <status>ignored</status>
      <modifiedWord/>
      <trackRevisions>false</trackRevisions>
    </reviewItem>
    <reviewItem>
      <errorID>bc3d086c-8eb2-4449-b697-1972e3d414fd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619226A3</paraID>
      <start>38</start>
      <end>40</end>
      <status>modified</status>
      <modifiedWord>》《</modifiedWord>
      <trackRevisions>false</trackRevisions>
    </reviewItem>
    <reviewItem>
      <errorID>f7317b8c-ae41-4257-871a-d92d7d2865ae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5875EFA5</paraID>
      <start>0</start>
      <end>2</end>
      <status>ignored</status>
      <modifiedWord/>
      <trackRevisions>false</trackRevisions>
    </reviewItem>
    <reviewItem>
      <errorID>3e82cfac-bb8c-43c9-beec-c35dd08eabd7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3531FBD2</paraID>
      <start>0</start>
      <end>2</end>
      <status>ignored</status>
      <modifiedWord/>
      <trackRevisions>false</trackRevisions>
    </reviewItem>
    <reviewItem>
      <errorID>2f9a8970-fd62-4fa1-9c21-c389017b5e86</errorID>
      <errorWord>)</errorWord>
      <group>L1_Format</group>
      <groupName>格式问题</groupName>
      <ability>L2_HalfPunc</ability>
      <abilityName>全半角检查</abilityName>
      <candidateList>
        <item>）</item>
      </candidateList>
      <explain>文本全半角错误。</explain>
      <paraID>6ED7BF75</paraID>
      <start>94</start>
      <end>95</end>
      <status>ignored</status>
      <modifiedWord/>
      <trackRevisions>false</trackRevisions>
    </reviewItem>
    <reviewItem>
      <errorID>390eef4a-ee1c-4d93-831c-3534beefbf1b</errorID>
      <errorWord>)</errorWord>
      <group>L1_Format</group>
      <groupName>格式问题</groupName>
      <ability>L2_HalfPunc</ability>
      <abilityName>全半角检查</abilityName>
      <candidateList>
        <item>）</item>
      </candidateList>
      <explain>文本全半角错误。</explain>
      <paraID>6ED7BF75</paraID>
      <start>101</start>
      <end>102</end>
      <status>ignored</status>
      <modifiedWord/>
      <trackRevisions>false</trackRevisions>
    </reviewItem>
    <reviewItem>
      <errorID>eb78e95a-1579-48d5-8def-d8fc26c5de8a</errorID>
      <errorWord>-</errorWord>
      <group>L1_Format</group>
      <groupName>格式问题</groupName>
      <ability>L2_HalfPunc</ability>
      <abilityName>全半角检查</abilityName>
      <candidateList>
        <item>－</item>
      </candidateList>
      <explain>文本全半角错误。</explain>
      <paraID>6ED7BF75</paraID>
      <start>102</start>
      <end>103</end>
      <status>modified</status>
      <modifiedWord>－</modifiedWord>
      <trackRevisions>false</trackRevisions>
    </reviewItem>
    <reviewItem>
      <errorID>bfd63ca5-a40e-4792-b6c6-cb51f543245e</errorID>
      <errorWord>)</errorWord>
      <group>L1_Format</group>
      <groupName>格式问题</groupName>
      <ability>L2_HalfPunc</ability>
      <abilityName>全半角检查</abilityName>
      <candidateList>
        <item>）</item>
      </candidateList>
      <explain>文本全半角错误。</explain>
      <paraID>6ED7BF75</paraID>
      <start>118</start>
      <end>119</end>
      <status>ignored</status>
      <modifiedWord/>
      <trackRevisions>false</trackRevisions>
    </reviewItem>
    <reviewItem>
      <errorID>2c3bc070-1b58-4968-a0f7-e61e2149529a</errorID>
      <errorWord>)</errorWord>
      <group>L1_Format</group>
      <groupName>格式问题</groupName>
      <ability>L2_HalfPunc</ability>
      <abilityName>全半角检查</abilityName>
      <candidateList>
        <item>）</item>
      </candidateList>
      <explain>文本全半角错误。</explain>
      <paraID>6ED7BF75</paraID>
      <start>125</start>
      <end>126</end>
      <status>ignored</status>
      <modifiedWord/>
      <trackRevisions>false</trackRevisions>
    </reviewItem>
    <reviewItem>
      <errorID>8b3fba6c-ace5-4063-bce5-adaffa20bf7b</errorID>
      <errorWord>-</errorWord>
      <group>L1_Format</group>
      <groupName>格式问题</groupName>
      <ability>L2_HalfPunc</ability>
      <abilityName>全半角检查</abilityName>
      <candidateList>
        <item>－</item>
      </candidateList>
      <explain>文本全半角错误。</explain>
      <paraID>6ED7BF75</paraID>
      <start>126</start>
      <end>127</end>
      <status>modified</status>
      <modifiedWord>－</modifiedWord>
      <trackRevisions>false</trackRevisions>
    </reviewItem>
    <reviewItem>
      <errorID>6f0c09a3-f2b8-4ad4-b84c-f2ed3d14897a</errorID>
      <errorWord>)</errorWord>
      <group>L1_Format</group>
      <groupName>格式问题</groupName>
      <ability>L2_HalfPunc</ability>
      <abilityName>全半角检查</abilityName>
      <candidateList>
        <item>）</item>
      </candidateList>
      <explain>文本全半角错误。</explain>
      <paraID>6ED7BF75</paraID>
      <start>155</start>
      <end>156</end>
      <status>ignored</status>
      <modifiedWord/>
      <trackRevisions>false</trackRevisions>
    </reviewItem>
    <reviewItem>
      <errorID>55276d23-abc6-401b-a56c-bc523368fa5c</errorID>
      <errorWord>)</errorWord>
      <group>L1_Format</group>
      <groupName>格式问题</groupName>
      <ability>L2_HalfPunc</ability>
      <abilityName>全半角检查</abilityName>
      <candidateList>
        <item>）</item>
      </candidateList>
      <explain>文本全半角错误。</explain>
      <paraID>6ED7BF75</paraID>
      <start>164</start>
      <end>165</end>
      <status>ignored</status>
      <modifiedWord/>
      <trackRevisions>false</trackRevisions>
    </reviewItem>
    <reviewItem>
      <errorID>5a3d412f-6b97-4cf2-8fe3-4d4fb08d18f8</errorID>
      <errorWord>)</errorWord>
      <group>L1_Format</group>
      <groupName>格式问题</groupName>
      <ability>L2_HalfPunc</ability>
      <abilityName>全半角检查</abilityName>
      <candidateList>
        <item>）</item>
      </candidateList>
      <explain>文本全半角错误。</explain>
      <paraID>6ED7BF75</paraID>
      <start>171</start>
      <end>172</end>
      <status>ignored</status>
      <modifiedWord/>
      <trackRevisions>false</trackRevisions>
    </reviewItem>
    <reviewItem>
      <errorID>b72dc835-74d6-42f2-92f4-a2f48b522d34</errorID>
      <errorWord>)</errorWord>
      <group>L1_Format</group>
      <groupName>格式问题</groupName>
      <ability>L2_HalfPunc</ability>
      <abilityName>全半角检查</abilityName>
      <candidateList>
        <item>）</item>
      </candidateList>
      <explain>文本全半角错误。</explain>
      <paraID>364910A3</paraID>
      <start>137</start>
      <end>138</end>
      <status>ignored</status>
      <modifiedWord/>
      <trackRevisions>false</trackRevisions>
    </reviewItem>
    <reviewItem>
      <errorID>2284d95e-192b-44ca-b9c7-91b770feb641</errorID>
      <errorWord>)</errorWord>
      <group>L1_Format</group>
      <groupName>格式问题</groupName>
      <ability>L2_HalfPunc</ability>
      <abilityName>全半角检查</abilityName>
      <candidateList>
        <item>）</item>
      </candidateList>
      <explain>文本全半角错误。</explain>
      <paraID>364910A3</paraID>
      <start>144</start>
      <end>145</end>
      <status>ignored</status>
      <modifiedWord/>
      <trackRevisions>false</trackRevisions>
    </reviewItem>
    <reviewItem>
      <errorID>e6491c17-50bb-4ceb-a426-d549750d4e00</errorID>
      <errorWord>-</errorWord>
      <group>L1_Format</group>
      <groupName>格式问题</groupName>
      <ability>L2_HalfPunc</ability>
      <abilityName>全半角检查</abilityName>
      <candidateList>
        <item>－</item>
      </candidateList>
      <explain>文本全半角错误。</explain>
      <paraID>364910A3</paraID>
      <start>145</start>
      <end>146</end>
      <status>modified</status>
      <modifiedWord>－</modifiedWord>
      <trackRevisions>false</trackRevisions>
    </reviewItem>
    <reviewItem>
      <errorID>f8cf16aa-5afb-4500-897f-7ebdf17432e4</errorID>
      <errorWord>)</errorWord>
      <group>L1_Format</group>
      <groupName>格式问题</groupName>
      <ability>L2_HalfPunc</ability>
      <abilityName>全半角检查</abilityName>
      <candidateList>
        <item>）</item>
      </candidateList>
      <explain>文本全半角错误。</explain>
      <paraID>364910A3</paraID>
      <start>161</start>
      <end>162</end>
      <status>ignored</status>
      <modifiedWord/>
      <trackRevisions>false</trackRevisions>
    </reviewItem>
    <reviewItem>
      <errorID>a8f9a59c-91f0-423b-91cf-89a4391f21f2</errorID>
      <errorWord>)</errorWord>
      <group>L1_Format</group>
      <groupName>格式问题</groupName>
      <ability>L2_HalfPunc</ability>
      <abilityName>全半角检查</abilityName>
      <candidateList>
        <item>）</item>
      </candidateList>
      <explain>文本全半角错误。</explain>
      <paraID>364910A3</paraID>
      <start>168</start>
      <end>169</end>
      <status>ignored</status>
      <modifiedWord/>
      <trackRevisions>false</trackRevisions>
    </reviewItem>
    <reviewItem>
      <errorID>88bfd2ff-c6e7-490d-8b94-b0ade81ef54c</errorID>
      <errorWord>-</errorWord>
      <group>L1_Format</group>
      <groupName>格式问题</groupName>
      <ability>L2_HalfPunc</ability>
      <abilityName>全半角检查</abilityName>
      <candidateList>
        <item>－</item>
      </candidateList>
      <explain>文本全半角错误。</explain>
      <paraID>364910A3</paraID>
      <start>169</start>
      <end>170</end>
      <status>modified</status>
      <modifiedWord>－</modifiedWord>
      <trackRevisions>false</trackRevisions>
    </reviewItem>
    <reviewItem>
      <errorID>7dcdb830-16f0-489d-b2e1-e86f6a00f7d8</errorID>
      <errorWord>)</errorWord>
      <group>L1_Format</group>
      <groupName>格式问题</groupName>
      <ability>L2_HalfPunc</ability>
      <abilityName>全半角检查</abilityName>
      <candidateList>
        <item>）</item>
      </candidateList>
      <explain>文本全半角错误。</explain>
      <paraID>364910A3</paraID>
      <start>196</start>
      <end>197</end>
      <status>ignored</status>
      <modifiedWord/>
      <trackRevisions>false</trackRevisions>
    </reviewItem>
    <reviewItem>
      <errorID>fd8f784f-3580-4c7a-a830-541399f19545</errorID>
      <errorWord>)</errorWord>
      <group>L1_Format</group>
      <groupName>格式问题</groupName>
      <ability>L2_HalfPunc</ability>
      <abilityName>全半角检查</abilityName>
      <candidateList>
        <item>）</item>
      </candidateList>
      <explain>文本全半角错误。</explain>
      <paraID>364910A3</paraID>
      <start>205</start>
      <end>206</end>
      <status>ignored</status>
      <modifiedWord/>
      <trackRevisions>false</trackRevisions>
    </reviewItem>
    <reviewItem>
      <errorID>f64f349e-82f8-47a1-8b23-d8a0317b16fd</errorID>
      <errorWord>)</errorWord>
      <group>L1_Format</group>
      <groupName>格式问题</groupName>
      <ability>L2_HalfPunc</ability>
      <abilityName>全半角检查</abilityName>
      <candidateList>
        <item>）</item>
      </candidateList>
      <explain>文本全半角错误。</explain>
      <paraID>364910A3</paraID>
      <start>212</start>
      <end>213</end>
      <status>ignored</status>
      <modifiedWord/>
      <trackRevisions>false</trackRevisions>
    </reviewItem>
    <reviewItem>
      <errorID>2689318d-f337-4596-bf5c-2d5973344e9a</errorID>
      <errorWord>作</errorWord>
      <group>L1_Word</group>
      <groupName>字词问题</groupName>
      <ability>L2_Typo</ability>
      <abilityName>字词错误</abilityName>
      <candidateList>
        <item>做</item>
      </candidateList>
      <explain>存在发音相同字词的误用。</explain>
      <paraID> B8673A7</paraID>
      <start>75</start>
      <end>76</end>
      <status>ignored</status>
      <modifiedWord/>
      <trackRevisions>false</trackRevisions>
    </reviewItem>
    <reviewItem>
      <errorID>0a7deb59-4a48-461d-a3fc-2972fbecd45e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12243D72</paraID>
      <start>0</start>
      <end>2</end>
      <status>ignored</status>
      <modifiedWord/>
      <trackRevisions>false</trackRevisions>
    </reviewItem>
    <reviewItem>
      <errorID>890f0f31-65ea-4c4a-9238-45f01b92e49b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4B564F95</paraID>
      <start>0</start>
      <end>2</end>
      <status>ignored</status>
      <modifiedWord/>
      <trackRevisions>false</trackRevisions>
    </reviewItem>
    <reviewItem>
      <errorID>f1219b40-be51-4245-9807-06adda0d32d4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1B9B9235</paraID>
      <start>0</start>
      <end>2</end>
      <status>ignored</status>
      <modifiedWord/>
      <trackRevisions>false</trackRevisions>
    </reviewItem>
    <reviewItem>
      <errorID>b932a733-b201-4096-b9b9-0d3a5fe93e45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31EA0186</paraID>
      <start>0</start>
      <end>2</end>
      <status>ignored</status>
      <modifiedWord/>
      <trackRevisions>false</trackRevisions>
    </reviewItem>
    <reviewItem>
      <errorID>e3833ff1-0743-43b9-b990-acea345a52f3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37D9F825</paraID>
      <start>0</start>
      <end>2</end>
      <status>ignored</status>
      <modifiedWord/>
      <trackRevisions>false</trackRevisions>
    </reviewItem>
    <reviewItem>
      <errorID>9292b7e6-0e3d-4d4c-aff6-4b56647d0c62</errorID>
      <errorWord>&lt;</errorWord>
      <group>L1_Format</group>
      <groupName>格式问题</groupName>
      <ability>L2_HalfPunc</ability>
      <abilityName>全半角检查</abilityName>
      <candidateList>
        <item>〈</item>
      </candidateList>
      <explain>文本全半角错误。</explain>
      <paraID>37D9F825</paraID>
      <start>15</start>
      <end>16</end>
      <status>modified</status>
      <modifiedWord>〈</modifiedWord>
      <trackRevisions>false</trackRevisions>
    </reviewItem>
    <reviewItem>
      <errorID>49dd76d1-00fe-470c-a522-9fd4d5b63ec3</errorID>
      <errorWord>&gt;的通知》</errorWord>
      <group>L1_Punc</group>
      <groupName>标点问题</groupName>
      <ability>L2_Punc</ability>
      <abilityName>标点符号检查</abilityName>
      <candidateList>
        <item>〉的通知》</item>
      </candidateList>
      <explain/>
      <paraID>37D9F825</paraID>
      <start>35</start>
      <end>40</end>
      <status>modified</status>
      <modifiedWord>〉的通知》</modifiedWord>
      <trackRevisions>false</trackRevisions>
    </reviewItem>
    <reviewItem>
      <errorID>291b0514-7314-4055-908a-95a14ce09ac5</errorID>
      <errorWord>[2022]16号</errorWord>
      <group>L1_Knowledge</group>
      <groupName>知识性问题</groupName>
      <ability>L2_Knowledge</ability>
      <abilityName>其他知识</abilityName>
      <candidateList>
        <item>〔2022〕16号</item>
      </candidateList>
      <explain>发文字号格式错误。</explain>
      <paraID>37D9F825</paraID>
      <start>44</start>
      <end>53</end>
      <status>modified</status>
      <modifiedWord>〔2022〕16号</modifiedWord>
      <trackRevisions>false</trackRevisions>
    </reviewItem>
    <reviewItem>
      <errorID>ccb69718-67a6-439a-a6cd-a4e36067093e</errorID>
      <errorWord>&lt;</errorWord>
      <group>L1_Format</group>
      <groupName>格式问题</groupName>
      <ability>L2_HalfPunc</ability>
      <abilityName>全半角检查</abilityName>
      <candidateList>
        <item>〈</item>
      </candidateList>
      <explain>文本全半角错误。</explain>
      <paraID>5F57C302</paraID>
      <start>10</start>
      <end>11</end>
      <status>modified</status>
      <modifiedWord>〈</modifiedWord>
      <trackRevisions>false</trackRevisions>
    </reviewItem>
    <reviewItem>
      <errorID>a68ea58f-e875-4bf0-af67-5decaa56020f</errorID>
      <errorWord>&gt;的通知》</errorWord>
      <group>L1_Punc</group>
      <groupName>标点问题</groupName>
      <ability>L2_Punc</ability>
      <abilityName>标点符号检查</abilityName>
      <candidateList>
        <item>〉的通知》</item>
      </candidateList>
      <explain/>
      <paraID>5F57C302</paraID>
      <start>30</start>
      <end>35</end>
      <status>modified</status>
      <modifiedWord>〉的通知》</modifiedWord>
      <trackRevisions>false</trackRevisions>
    </reviewItem>
    <reviewItem>
      <errorID>12f20048-5ba3-4aa2-886e-9375033ee016</errorID>
      <errorWord>[2022]16号</errorWord>
      <group>L1_Knowledge</group>
      <groupName>知识性问题</groupName>
      <ability>L2_Knowledge</ability>
      <abilityName>其他知识</abilityName>
      <candidateList>
        <item>〔2022〕16号</item>
      </candidateList>
      <explain>发文字号格式错误。</explain>
      <paraID>5F57C302</paraID>
      <start>39</start>
      <end>48</end>
      <status>modified</status>
      <modifiedWord>〔2022〕16号</modifiedWord>
      <trackRevisions>false</trackRevisions>
    </reviewItem>
    <reviewItem>
      <errorID>4bc31930-6ab6-478b-a883-9c2a5fd9bffc</errorID>
      <errorWord>&lt;</errorWord>
      <group>L1_Format</group>
      <groupName>格式问题</groupName>
      <ability>L2_HalfPunc</ability>
      <abilityName>全半角检查</abilityName>
      <candidateList>
        <item>〈</item>
      </candidateList>
      <explain>文本全半角错误。</explain>
      <paraID>1AC0EBC9</paraID>
      <start>25</start>
      <end>26</end>
      <status>modified</status>
      <modifiedWord>〈</modifiedWord>
      <trackRevisions>false</trackRevisions>
    </reviewItem>
    <reviewItem>
      <errorID>f2947620-bb60-404b-9305-85a1b3f5f4c9</errorID>
      <errorWord>&gt;的通知》</errorWord>
      <group>L1_Punc</group>
      <groupName>标点问题</groupName>
      <ability>L2_Punc</ability>
      <abilityName>标点符号检查</abilityName>
      <candidateList>
        <item>〉的通知》</item>
      </candidateList>
      <explain/>
      <paraID>1AC0EBC9</paraID>
      <start>45</start>
      <end>50</end>
      <status>modified</status>
      <modifiedWord>〉的通知》</modifiedWord>
      <trackRevisions>false</trackRevisions>
    </reviewItem>
    <reviewItem>
      <errorID>28080f3e-4182-43e1-8c4e-1b0e6dc5a76e</errorID>
      <errorWord>[2022]16号</errorWord>
      <group>L1_Knowledge</group>
      <groupName>知识性问题</groupName>
      <ability>L2_Knowledge</ability>
      <abilityName>其他知识</abilityName>
      <candidateList>
        <item>〔2022〕16号</item>
      </candidateList>
      <explain>发文字号格式错误。</explain>
      <paraID>1AC0EBC9</paraID>
      <start>54</start>
      <end>63</end>
      <status>modified</status>
      <modifiedWord>〔2022〕16号</modifiedWord>
      <trackRevisions>false</trackRevisions>
    </reviewItem>
    <reviewItem>
      <errorID>0be0c526-0912-4dc9-a170-5ebd7cad1554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20111C43</paraID>
      <start>0</start>
      <end>2</end>
      <status>ignored</status>
      <modifiedWord/>
      <trackRevisions>false</trackRevisions>
    </reviewItem>
    <reviewItem>
      <errorID>2a01900a-14bc-4927-be77-aaf22a8f9d41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7A3EDF91</paraID>
      <start>0</start>
      <end>2</end>
      <status>ignored</status>
      <modifiedWord/>
      <trackRevisions>false</trackRevisions>
    </reviewItem>
    <reviewItem>
      <errorID>7926939c-2f9a-4e5f-9fb6-d1d735335863</errorID>
      <errorWord>【2019】10号</errorWord>
      <group>L1_Knowledge</group>
      <groupName>知识性问题</groupName>
      <ability>L2_Knowledge</ability>
      <abilityName>其他知识</abilityName>
      <candidateList>
        <item>〔2019〕10号</item>
      </candidateList>
      <explain>发文字号格式错误。</explain>
      <paraID>7A3EDF91</paraID>
      <start>12</start>
      <end>21</end>
      <status>modified</status>
      <modifiedWord>〔2019〕10号</modifiedWord>
      <trackRevisions>false</trackRevisions>
    </reviewItem>
    <reviewItem>
      <errorID>93f58bd4-4abc-405e-b5ca-01d27d045aa8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63F219D1</paraID>
      <start>0</start>
      <end>2</end>
      <status>ignored</status>
      <modifiedWord/>
      <trackRevisions>false</trackRevisions>
    </reviewItem>
    <reviewItem>
      <errorID>f443e357-79a1-49f9-abac-598ba1f9e28e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1F10E2CE</paraID>
      <start>0</start>
      <end>2</end>
      <status>ignored</status>
      <modifiedWord/>
      <trackRevisions>false</trackRevisions>
    </reviewItem>
    <reviewItem>
      <errorID>6db5be9b-9ec3-46e8-821b-4aa033da1b0e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1F10E2CE</paraID>
      <start>17</start>
      <end>19</end>
      <status>modified</status>
      <modifiedWord>》《</modifiedWord>
      <trackRevisions>false</trackRevisions>
    </reviewItem>
    <reviewItem>
      <errorID>6be732b8-7ae4-4b0c-aff2-0b995c7d0954</errorID>
      <errorWord>《政府采购法》</errorWord>
      <group>L1_Word</group>
      <groupName>字词问题</groupName>
      <ability>L2_Typo</ability>
      <abilityName>字词错误</abilityName>
      <candidateList>
        <item>《中华人民共和国政府采购法》</item>
      </candidateList>
      <explain/>
      <paraID>1F10E2CE</paraID>
      <start>50</start>
      <end>64</end>
      <status>modified</status>
      <modifiedWord>《中华人民共和国政府采购法》</modifiedWord>
      <trackRevisions>false</trackRevisions>
    </reviewItem>
    <reviewItem>
      <errorID>2cb7b694-3a16-497b-9bd7-373744860bd7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3E631894</paraID>
      <start>0</start>
      <end>2</end>
      <status>ignored</status>
      <modifiedWord/>
      <trackRevisions>false</trackRevisions>
    </reviewItem>
    <reviewItem>
      <errorID>1b062a59-064e-4cfb-b315-3416a2acdab9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11298528</paraID>
      <start>0</start>
      <end>2</end>
      <status>ignored</status>
      <modifiedWord/>
      <trackRevisions>false</trackRevisions>
    </reviewItem>
    <reviewItem>
      <errorID>5beb5a8b-bbe4-49bd-81df-0c7cc4c541c1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67B3726F</paraID>
      <start>0</start>
      <end>2</end>
      <status>ignored</status>
      <modifiedWord/>
      <trackRevisions>false</trackRevisions>
    </reviewItem>
    <reviewItem>
      <errorID>e7bb636f-253f-44a2-9219-aa1b2f95352a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46916151</paraID>
      <start>0</start>
      <end>2</end>
      <status>ignored</status>
      <modifiedWord/>
      <trackRevisions>false</trackRevisions>
    </reviewItem>
    <reviewItem>
      <errorID>1da2e910-e550-4c1f-9931-b06f6aeec96f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355488E5</paraID>
      <start>0</start>
      <end>2</end>
      <status>ignored</status>
      <modifiedWord/>
      <trackRevisions>false</trackRevisions>
    </reviewItem>
    <reviewItem>
      <errorID>d8957d5f-87f0-488c-a98f-92e34c2197b0</errorID>
      <errorWord>(</errorWord>
      <group>L1_Format</group>
      <groupName>格式问题</groupName>
      <ability>L2_HalfPunc</ability>
      <abilityName>全半角检查</abilityName>
      <candidateList>
        <item>（</item>
      </candidateList>
      <explain>文本全半角错误。</explain>
      <paraID>1D774BBD</paraID>
      <start>10</start>
      <end>11</end>
      <status>modified</status>
      <modifiedWord>（</modifiedWord>
      <trackRevisions>false</trackRevisions>
    </reviewItem>
    <reviewItem>
      <errorID>9b7db088-58fe-46be-b6e5-3cdf1ed1c070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2CA4058A</paraID>
      <start>0</start>
      <end>2</end>
      <status>ignored</status>
      <modifiedWord/>
      <trackRevisions>false</trackRevisions>
    </reviewItem>
    <reviewItem>
      <errorID>fcbab3ea-69f6-4a5a-b0cf-c18c517797f2</errorID>
      <errorWord>，</errorWord>
      <group>L1_Word</group>
      <groupName>字词问题</groupName>
      <ability>L2_Typo</ability>
      <abilityName>字词错误</abilityName>
      <candidateList>
        <item>，方</item>
      </candidateList>
      <explain/>
      <paraID>2CA4058A</paraID>
      <start>106</start>
      <end>108</end>
      <status>modified</status>
      <modifiedWord>，方</modifiedWord>
      <trackRevisions>false</trackRevisions>
    </reviewItem>
    <reviewItem>
      <errorID>3f0b80f1-bba3-40cc-b466-3de58c9aec61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51239AC9</paraID>
      <start>0</start>
      <end>2</end>
      <status>ignored</status>
      <modifiedWord/>
      <trackRevisions>false</trackRevisions>
    </reviewItem>
    <reviewItem>
      <errorID>c0a0f0c9-e3a5-4e0f-a8f6-8d395a3585df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7DF5780C</paraID>
      <start>0</start>
      <end>2</end>
      <status>ignored</status>
      <modifiedWord/>
      <trackRevisions>false</trackRevisions>
    </reviewItem>
    <reviewItem>
      <errorID>3cf70296-cf44-47c1-8331-6e35158da2e9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1ED6FB94</paraID>
      <start>0</start>
      <end>2</end>
      <status>ignored</status>
      <modifiedWord/>
      <trackRevisions>false</trackRevisions>
    </reviewItem>
    <reviewItem>
      <errorID>d01f8c96-5b13-488f-8f89-5dfb341ea8bd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4A91ECB5</paraID>
      <start>0</start>
      <end>2</end>
      <status>ignored</status>
      <modifiedWord/>
      <trackRevisions>false</trackRevisions>
    </reviewItem>
    <reviewItem>
      <errorID>b408ff7e-6a29-486e-a882-0a39b3f0e1d4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4FD3657C</paraID>
      <start>0</start>
      <end>2</end>
      <status>ignored</status>
      <modifiedWord/>
      <trackRevisions>false</trackRevisions>
    </reviewItem>
    <reviewItem>
      <errorID>6bd3a55e-0760-4010-91a4-47659d9d53af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60D0BD5E</paraID>
      <start>0</start>
      <end>2</end>
      <status>ignored</status>
      <modifiedWord/>
      <trackRevisions>false</trackRevisions>
    </reviewItem>
    <reviewItem>
      <errorID>b4ecac65-cdae-4740-8bd8-320ba5412682</errorID>
      <errorWord>详实</errorWord>
      <group>L1_Word</group>
      <groupName>字词问题</groupName>
      <ability>L2_Typo</ability>
      <abilityName>字词错误</abilityName>
      <candidateList>
        <item>翔实</item>
      </candidateList>
      <explain>存在发音相同字词的误用。</explain>
      <paraID>60D0BD5E</paraID>
      <start>24</start>
      <end>26</end>
      <status>ignored</status>
      <modifiedWord/>
      <trackRevisions>false</trackRevisions>
    </reviewItem>
    <reviewItem>
      <errorID>b33418dd-8388-4feb-b64d-340ab0774148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5E518985</paraID>
      <start>0</start>
      <end>2</end>
      <status>ignored</status>
      <modifiedWord/>
      <trackRevisions>false</trackRevisions>
    </reviewItem>
    <reviewItem>
      <errorID>d552e8ab-ad57-4e41-9539-5531f247bd59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7F765AF1</paraID>
      <start>0</start>
      <end>2</end>
      <status>ignored</status>
      <modifiedWord/>
      <trackRevisions>false</trackRevisions>
    </reviewItem>
    <reviewItem>
      <errorID>f71910a7-062b-4cf2-9ca1-6070640f096e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2A426060</paraID>
      <start>0</start>
      <end>2</end>
      <status>ignored</status>
      <modifiedWord/>
      <trackRevisions>false</trackRevisions>
    </reviewItem>
    <reviewItem>
      <errorID>1a848ec9-0650-4a4d-b8d4-e78d6fb91e42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18BB76FC</paraID>
      <start>0</start>
      <end>2</end>
      <status>ignored</status>
      <modifiedWord/>
      <trackRevisions>false</trackRevisions>
    </reviewItem>
    <reviewItem>
      <errorID>48aa5efb-9529-40ee-a4e9-b6257372b471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57D07A62</paraID>
      <start>0</start>
      <end>2</end>
      <status>ignored</status>
      <modifiedWord/>
      <trackRevisions>false</trackRevisions>
    </reviewItem>
    <reviewItem>
      <errorID>0fd5eb6e-ebb1-4f2e-8f4b-53f76a927c41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CA34C37</paraID>
      <start>0</start>
      <end>2</end>
      <status>ignored</status>
      <modifiedWord/>
      <trackRevisions>false</trackRevisions>
    </reviewItem>
    <reviewItem>
      <errorID>8ba17e3a-115b-405d-b0a2-626eb2bf5a37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41CA918A</paraID>
      <start>0</start>
      <end>2</end>
      <status>ignored</status>
      <modifiedWord/>
      <trackRevisions>false</trackRevisions>
    </reviewItem>
    <reviewItem>
      <errorID>2365fb56-f5a8-4c6f-962e-5bac73e1b6ca</errorID>
      <errorWord>：</errorWord>
      <group>L1_Format</group>
      <groupName>格式问题</groupName>
      <ability>L2_HalfPunc</ability>
      <abilityName>全半角检查</abilityName>
      <candidateList>
        <item>:</item>
      </candidateList>
      <explain>文本全半角错误。</explain>
      <paraID>656401F5</paraID>
      <start>65</start>
      <end>66</end>
      <status>modified</status>
      <modifiedWord>:</modifiedWord>
      <trackRevisions>false</trackRevisions>
    </reviewItem>
    <reviewItem>
      <errorID>2a758a53-2361-4597-8adf-ab4ea50cc0da</errorID>
      <errorWord>签定合同</errorWord>
      <group>L1_Word</group>
      <groupName>字词问题</groupName>
      <ability>L2_Typo</ability>
      <abilityName>字词错误</abilityName>
      <candidateList>
        <item>签订合同</item>
      </candidateList>
      <explain/>
      <paraID>66B842EC</paraID>
      <start>14</start>
      <end>18</end>
      <status>modified</status>
      <modifiedWord>签订合同</modifiedWord>
      <trackRevisions>false</trackRevisions>
    </reviewItem>
    <reviewItem>
      <errorID>08b4bf53-700b-4806-8c7a-8efe1947e25c</errorID>
      <errorWord>地方法规</errorWord>
      <group>L1_Political</group>
      <groupName>政治性问题</groupName>
      <ability>L2_Unpolitical</ability>
      <abilityName>政治敏感错误</abilityName>
      <candidateList>
        <item>地方性法规</item>
      </candidateList>
      <explain/>
      <paraID>5D1BFF8E</paraID>
      <start>38</start>
      <end>42</end>
      <status>ignored</status>
      <modifiedWord/>
      <trackRevisions>false</trackRevisions>
    </reviewItem>
    <reviewItem>
      <errorID>a1dc8b71-a06b-40e9-8d2f-1e63b6ebaa91</errorID>
      <errorWord>上签字并盖单位</errorWord>
      <group>L1_Word</group>
      <groupName>字词问题</groupName>
      <ability>L2_Typo</ability>
      <abilityName>字词错误</abilityName>
      <candidateList>
        <item>上签字并加盖单位</item>
      </candidateList>
      <explain/>
      <paraID>7FDBE944</paraID>
      <start>68</start>
      <end>75</end>
      <status>ignored</status>
      <modifiedWord/>
      <trackRevisions>false</trackRevisions>
    </reviewItem>
    <reviewItem>
      <errorID>a41764ce-9473-4afc-a4ab-1360449e6b82</errorID>
      <errorWord>权力</errorWord>
      <group>L1_Word</group>
      <groupName>字词问题</groupName>
      <ability>L2_Typo</ability>
      <abilityName>字词错误</abilityName>
      <candidateList>
        <item>权利</item>
      </candidateList>
      <explain/>
      <paraID> 2C9705F</paraID>
      <start>22</start>
      <end>24</end>
      <status>ignored</status>
      <modifiedWord/>
      <trackRevisions>false</trackRevisions>
    </reviewItem>
    <reviewItem>
      <errorID>9c6acf74-f6fe-4606-a390-09cf1d5a51ae</errorID>
      <errorWord>获</errorWord>
      <group>L1_Word</group>
      <groupName>字词问题</groupName>
      <ability>L2_Typo</ability>
      <abilityName>字词错误</abilityName>
      <candidateList>
        <item>获得</item>
      </candidateList>
      <explain>〈动〉取得；得到（多用于抽象事物）：～好评｜～宝贵的经验｜～显著的成绩。</explain>
      <paraID>4484957B</paraID>
      <start>56</start>
      <end>57</end>
      <status>ignored</status>
      <modifiedWord/>
      <trackRevisions>false</trackRevisions>
    </reviewItem>
    <reviewItem>
      <errorID>832165bc-15c9-4779-9bdb-918cac379bd6</errorID>
      <errorWord>和</errorWord>
      <group>L1_Word</group>
      <groupName>字词问题</groupName>
      <ability>L2_Typo</ability>
      <abilityName>字词错误</abilityName>
      <candidateList>
        <item>和其</item>
      </candidateList>
      <explain/>
      <paraID>6C257786</paraID>
      <start>55</start>
      <end>56</end>
      <status>ignored</status>
      <modifiedWord/>
      <trackRevisions>false</trackRevisions>
    </reviewItem>
    <reviewItem>
      <errorID>aead137a-56b4-4ee0-badf-77c43a9b3ecc</errorID>
      <errorWord>运入</errorWord>
      <group>L1_Word</group>
      <groupName>字词问题</groupName>
      <ability>L2_Typo</ability>
      <abilityName>字词错误</abilityName>
      <candidateList>
        <item>进入</item>
      </candidateList>
      <explain>〈动〉支进到某个范围或某个时期里：～学校｜～新阶段◇～角色。</explain>
      <paraID>291EAB33</paraID>
      <start>5</start>
      <end>7</end>
      <status>ignored</status>
      <modifiedWord/>
      <trackRevisions>false</trackRevisions>
    </reviewItem>
    <reviewItem>
      <errorID>ca861cb5-1744-4abc-b47f-311d24283cf2</errorID>
      <errorWord>运入</errorWord>
      <group>L1_Word</group>
      <groupName>字词问题</groupName>
      <ability>L2_Typo</ability>
      <abilityName>字词错误</abilityName>
      <candidateList>
        <item>进入</item>
      </candidateList>
      <explain>〈动〉支进到某个范围或某个时期里：～学校｜～新阶段◇～角色。</explain>
      <paraID> A981836</paraID>
      <start>11</start>
      <end>13</end>
      <status>ignored</status>
      <modifiedWord/>
      <trackRevisions>false</trackRevisions>
    </reviewItem>
    <reviewItem>
      <errorID>15f2f050-96d7-4d9c-986e-a416b4b939aa</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6A78B046</paraID>
      <start>29</start>
      <end>31</end>
      <status>ignored</status>
      <modifiedWord/>
      <trackRevisions>false</trackRevisions>
    </reviewItem>
    <reviewItem>
      <errorID>077b0279-723e-4505-b803-f1ffa8e90361</errorID>
      <errorWord>运入</errorWord>
      <group>L1_Word</group>
      <groupName>字词问题</groupName>
      <ability>L2_Typo</ability>
      <abilityName>字词错误</abilityName>
      <candidateList>
        <item>进入</item>
      </candidateList>
      <explain>〈动〉支进到某个范围或某个时期里：～学校｜～新阶段◇～角色。</explain>
      <paraID>40B78F03</paraID>
      <start>14</start>
      <end>16</end>
      <status>ignored</status>
      <modifiedWord/>
      <trackRevisions>false</trackRevisions>
    </reviewItem>
    <reviewItem>
      <errorID>c5109054-b2bf-4792-94c7-e6471d90c973</errorID>
      <errorWord>场</errorWord>
      <group>L1_Word</group>
      <groupName>字词问题</groupName>
      <ability>L2_Typo</ability>
      <abilityName>字词错误</abilityName>
      <candidateList>
        <item>场地</item>
      </candidateList>
      <explain/>
      <paraID>40B78F03</paraID>
      <start>18</start>
      <end>19</end>
      <status>ignored</status>
      <modifiedWord/>
      <trackRevisions>false</trackRevisions>
    </reviewItem>
    <reviewItem>
      <errorID>e7be63db-4b86-48a1-b787-df5eb9f8a490</errorID>
      <errorWord>涵义</errorWord>
      <group>L1_Word</group>
      <groupName>字词问题</groupName>
      <ability>L2_Alias</ability>
      <abilityName>也作/曾用词</abilityName>
      <candidateList>
        <item>含义</item>
      </candidateList>
      <explain>词汇[涵义]为不规范表述或旧称，其规范书面表述为[含义]。</explain>
      <paraID>4B760D0E</paraID>
      <start>31</start>
      <end>33</end>
      <status>ignored</status>
      <modifiedWord/>
      <trackRevisions>false</trackRevisions>
    </reviewItem>
    <reviewItem>
      <errorID>3852c944-cabf-4dd7-af3d-2ece205c6461</errorID>
      <errorWord>涵义</errorWord>
      <group>L1_Word</group>
      <groupName>字词问题</groupName>
      <ability>L2_Alias</ability>
      <abilityName>也作/曾用词</abilityName>
      <candidateList>
        <item>含义</item>
      </candidateList>
      <explain>词汇[涵义]为不规范表述或旧称，其规范书面表述为[含义]。</explain>
      <paraID>4B760D0E</paraID>
      <start>77</start>
      <end>79</end>
      <status>ignored</status>
      <modifiedWord/>
      <trackRevisions>false</trackRevisions>
    </reviewItem>
    <reviewItem>
      <errorID>3fc89f8e-84b3-4b17-b49f-ab84891d1eaf</errorID>
      <errorWord>共同协商</errorWord>
      <group>L1_Grammar</group>
      <groupName>语法问题</groupName>
      <ability>L2_Grammar</ability>
      <abilityName>语法错误</abilityName>
      <candidateList>
        <item>协商</item>
      </candidateList>
      <explain/>
      <paraID>62AB182B</paraID>
      <start>47</start>
      <end>51</end>
      <status>ignored</status>
      <modifiedWord/>
      <trackRevisions>false</trackRevisions>
    </reviewItem>
    <reviewItem>
      <errorID>4a904713-31f8-4dda-9eb8-5e08c5cd2b6b</errorID>
      <errorWord>作</errorWord>
      <group>L1_Word</group>
      <groupName>字词问题</groupName>
      <ability>L2_Typo</ability>
      <abilityName>字词错误</abilityName>
      <candidateList>
        <item>做</item>
      </candidateList>
      <explain>存在发音相同字词的误用。</explain>
      <paraID>2DB38DCA</paraID>
      <start>47</start>
      <end>48</end>
      <status>ignored</status>
      <modifiedWord/>
      <trackRevisions>false</trackRevisions>
    </reviewItem>
    <reviewItem>
      <errorID>440c1ad6-10a9-40d3-b13b-8fc095e2e64b</errorID>
      <errorWord>察看</errorWord>
      <group>L1_Word</group>
      <groupName>字词问题</groupName>
      <ability>L2_Typo</ability>
      <abilityName>字词错误</abilityName>
      <candidateList>
        <item>查看</item>
      </candidateList>
      <explain>〈动〉检查、观察（事物的情况）：～灾情｜亲自到现场～。</explain>
      <paraID>5C2235E5</paraID>
      <start>86</start>
      <end>88</end>
      <status>ignored</status>
      <modifiedWord/>
      <trackRevisions>false</trackRevisions>
    </reviewItem>
    <reviewItem>
      <errorID>f15770e8-6035-4f77-9642-3e734e2d9d4d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73D4DA2</paraID>
      <start>15</start>
      <end>16</end>
      <status>ignored</status>
      <modifiedWord/>
      <trackRevisions>false</trackRevisions>
    </reviewItem>
    <reviewItem>
      <errorID>6aae84da-8e39-406c-8124-f30a9afb9301</errorID>
      <errorWord>(</errorWord>
      <group>L1_Format</group>
      <groupName>格式问题</groupName>
      <ability>L2_HalfPunc</ability>
      <abilityName>全半角检查</abilityName>
      <candidateList>
        <item>（</item>
      </candidateList>
      <explain>文本全半角错误。</explain>
      <paraID>42D6EFDD</paraID>
      <start>31</start>
      <end>32</end>
      <status>ignored</status>
      <modifiedWord/>
      <trackRevisions>false</trackRevisions>
    </reviewItem>
    <reviewItem>
      <errorID>2d4d4969-4348-467f-80c7-2c29bc751174</errorID>
      <errorWord>)</errorWord>
      <group>L1_Format</group>
      <groupName>格式问题</groupName>
      <ability>L2_HalfPunc</ability>
      <abilityName>全半角检查</abilityName>
      <candidateList>
        <item>）</item>
      </candidateList>
      <explain>文本全半角错误。</explain>
      <paraID>42D6EFDD</paraID>
      <start>40</start>
      <end>41</end>
      <status>ignored</status>
      <modifiedWord/>
      <trackRevisions>false</trackRevisions>
    </reviewItem>
    <reviewItem>
      <errorID>e32fbae3-bd48-4a4f-ae76-dd292055b5d5</errorID>
      <errorWord>数</errorWord>
      <group>L1_Word</group>
      <groupName>字词问题</groupName>
      <ability>L2_Typo</ability>
      <abilityName>字词错误</abilityName>
      <candidateList>
        <item>数量</item>
      </candidateList>
      <explain/>
      <paraID>63797943</paraID>
      <start>130</start>
      <end>131</end>
      <status>ignored</status>
      <modifiedWord/>
      <trackRevisions>false</trackRevisions>
    </reviewItem>
    <reviewItem>
      <errorID>d99fbafe-c247-4626-b728-538811f156c0</errorID>
      <errorWord>４</errorWord>
      <group>L1_Format</group>
      <groupName>格式问题</groupName>
      <ability>L2_HalfPunc</ability>
      <abilityName>全半角检查</abilityName>
      <candidateList>
        <item>4</item>
      </candidateList>
      <explain>文本全半角错误。</explain>
      <paraID>1F91F8D8</paraID>
      <start>27</start>
      <end>28</end>
      <status>modified</status>
      <modifiedWord>4</modifiedWord>
      <trackRevisions>false</trackRevisions>
    </reviewItem>
    <reviewItem>
      <errorID>1c0e4367-3fe0-438e-b98a-352c7680e6ab</errorID>
      <errorWord>４</errorWord>
      <group>L1_Format</group>
      <groupName>格式问题</groupName>
      <ability>L2_HalfPunc</ability>
      <abilityName>全半角检查</abilityName>
      <candidateList>
        <item>4</item>
      </candidateList>
      <explain>文本全半角错误。</explain>
      <paraID>7A5E83CD</paraID>
      <start>29</start>
      <end>30</end>
      <status>modified</status>
      <modifiedWord>4</modifiedWord>
      <trackRevisions>false</trackRevisions>
    </reviewItem>
    <reviewItem>
      <errorID>d776ae67-6dc4-481d-a258-3dc79853543d</errorID>
      <errorWord>接受</errorWord>
      <group>L1_Word</group>
      <groupName>字词问题</groupName>
      <ability>L2_Typo</ability>
      <abilityName>字词错误</abilityName>
      <candidateList>
        <item>接收</item>
      </candidateList>
      <explain>存在发音相同字词的误用。</explain>
      <paraID> 2D16D71</paraID>
      <start>16</start>
      <end>18</end>
      <status>ignored</status>
      <modifiedWord/>
      <trackRevisions>false</trackRevisions>
    </reviewItem>
    <reviewItem>
      <errorID>343de81f-7465-42ac-8c5b-e764fb17e6a7</errorID>
      <errorWord>缓发</errorWord>
      <group>L1_Word</group>
      <groupName>字词问题</groupName>
      <ability>L2_Typo</ability>
      <abilityName>字词错误</abilityName>
      <candidateList>
        <item>换发</item>
      </candidateList>
      <explain/>
      <paraID> 2D16D71</paraID>
      <start>98</start>
      <end>100</end>
      <status>ignored</status>
      <modifiedWord/>
      <trackRevisions>false</trackRevisions>
    </reviewItem>
    <reviewItem>
      <errorID>25182156-32ec-411e-b567-0397506bacbb</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479A84FA</paraID>
      <start>56</start>
      <end>57</end>
      <status>ignored</status>
      <modifiedWord/>
      <trackRevisions>false</trackRevisions>
    </reviewItem>
    <reviewItem>
      <errorID>01db5aad-5da6-4c7b-b599-8a7a6a235d80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479A84FA</paraID>
      <start>91</start>
      <end>92</end>
      <status>ignored</status>
      <modifiedWord/>
      <trackRevisions>false</trackRevisions>
    </reviewItem>
    <reviewItem>
      <errorID>fce88276-8b3b-4bc0-8d3c-978783597394</errorID>
      <errorWord>电由</errorWord>
      <group>L1_Word</group>
      <groupName>字词问题</groupName>
      <ability>L2_Typo</ability>
      <abilityName>字词错误</abilityName>
      <candidateList>
        <item>电</item>
      </candidateList>
      <explain/>
      <paraID>24A4446C</paraID>
      <start>9</start>
      <end>10</end>
      <status>modified</status>
      <modifiedWord>电</modifiedWord>
      <trackRevisions>false</trackRevisions>
    </reviewItem>
    <reviewItem>
      <errorID>22223efc-9bb5-42ed-bfd0-befe9d43b501</errorID>
      <errorWord>重大的</errorWord>
      <group>L1_Word</group>
      <groupName>字词问题</groupName>
      <ability>L2_Typo</ability>
      <abilityName>字词错误</abilityName>
      <candidateList>
        <item>重大</item>
      </candidateList>
      <explain/>
      <paraID>236EF940</paraID>
      <start>3</start>
      <end>6</end>
      <status>ignored</status>
      <modifiedWord/>
      <trackRevisions>false</trackRevisions>
    </reviewItem>
    <reviewItem>
      <errorID>4e1bd988-9521-4dcc-a679-7290e7d78412</errorID>
      <errorWord>变动的</errorWord>
      <group>L1_Word</group>
      <groupName>字词问题</groupName>
      <ability>L2_Typo</ability>
      <abilityName>字词错误</abilityName>
      <candidateList>
        <item>变动</item>
      </candidateList>
      <explain/>
      <paraID>11463E5E</paraID>
      <start>18</start>
      <end>21</end>
      <status>ignored</status>
      <modifiedWord/>
      <trackRevisions>false</trackRevisions>
    </reviewItem>
    <reviewItem>
      <errorID>96969a61-2db3-4cef-99c1-85ded3059a9b</errorID>
      <errorWord>其它</errorWord>
      <group>L1_Word</group>
      <groupName>字词问题</groupName>
      <ability>L2_Alias</ability>
      <abilityName>也作/曾用词</abilityName>
      <candidateList>
        <item>其他</item>
      </candidateList>
      <explain>词汇[其它]为不规范表述或旧称，其规范书面表述为[其他]。</explain>
      <paraID>4CE00BF1</paraID>
      <start>24</start>
      <end>26</end>
      <status>ignored</status>
      <modifiedWord/>
      <trackRevisions>false</trackRevisions>
    </reviewItem>
    <reviewItem>
      <errorID>b2ff6f64-bb5d-4c1d-87e9-57250c62cb84</errorID>
      <errorWord>其它</errorWord>
      <group>L1_Word</group>
      <groupName>字词问题</groupName>
      <ability>L2_Alias</ability>
      <abilityName>也作/曾用词</abilityName>
      <candidateList>
        <item>其他</item>
      </candidateList>
      <explain>词汇[其它]为不规范表述或旧称，其规范书面表述为[其他]。</explain>
      <paraID>49D25A12</paraID>
      <start>4</start>
      <end>6</end>
      <status>ignored</status>
      <modifiedWord/>
      <trackRevisions>false</trackRevisions>
    </reviewItem>
    <reviewItem>
      <errorID>2d84f4df-babd-47d5-a2b8-b3b9be586875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7E7AFB96</paraID>
      <start>55</start>
      <end>57</end>
      <status>modified</status>
      <modifiedWord>》《</modifiedWord>
      <trackRevisions>false</trackRevisions>
    </reviewItem>
    <reviewItem>
      <errorID>c4238d5c-5cc5-4c08-aa9c-c60f143c717f</errorID>
      <errorWord>（2022）7号</errorWord>
      <group>L1_Knowledge</group>
      <groupName>知识性问题</groupName>
      <ability>L2_Knowledge</ability>
      <abilityName>其他知识</abilityName>
      <candidateList>
        <item>〔2022〕7号</item>
      </candidateList>
      <explain>发文字号格式错误。</explain>
      <paraID>7E7AFB96</paraID>
      <start>61</start>
      <end>69</end>
      <status>modified</status>
      <modifiedWord>〔2022〕7号</modifiedWord>
      <trackRevisions>false</trackRevisions>
    </reviewItem>
    <reviewItem>
      <errorID>af0b7e4f-ddfd-430c-80a6-96a16520da19</errorID>
      <errorWord>&lt;</errorWord>
      <group>L1_Format</group>
      <groupName>格式问题</groupName>
      <ability>L2_HalfPunc</ability>
      <abilityName>全半角检查</abilityName>
      <candidateList>
        <item>〈</item>
      </candidateList>
      <explain>文本全半角错误。</explain>
      <paraID>7E7AFB96</paraID>
      <start>92</start>
      <end>93</end>
      <status>modified</status>
      <modifiedWord>〈</modifiedWord>
      <trackRevisions>false</trackRevisions>
    </reviewItem>
    <reviewItem>
      <errorID>be24b5a8-7b3e-4841-94ec-dc4130cb64ea</errorID>
      <errorWord>&gt;》</errorWord>
      <group>L1_Punc</group>
      <groupName>标点问题</groupName>
      <ability>L2_Punc</ability>
      <abilityName>标点符号检查</abilityName>
      <candidateList>
        <item>》</item>
      </candidateList>
      <explain/>
      <paraID>7E7AFB96</paraID>
      <start>118</start>
      <end>120</end>
      <status>ignored</status>
      <modifiedWord/>
      <trackRevisions>false</trackRevisions>
    </reviewItem>
    <reviewItem>
      <errorID>f3cfd12a-d498-46f4-8ed2-c6f0be70bc1e</errorID>
      <errorWord>配戴</errorWord>
      <group>L1_Word</group>
      <groupName>字词问题</groupName>
      <ability>L2_Alias</ability>
      <abilityName>也作/曾用词</abilityName>
      <candidateList>
        <item>佩戴</item>
      </candidateList>
      <explain>词汇[配戴]为不规范表述或旧称，其规范书面表述为[佩戴]。</explain>
      <paraID>78DAE5C8</paraID>
      <start>105</start>
      <end>107</end>
      <status>ignored</status>
      <modifiedWord/>
      <trackRevisions>false</trackRevisions>
    </reviewItem>
    <reviewItem>
      <errorID>4d99c164-1563-4ae4-8f53-147d86b3d0b2</errorID>
      <errorWord>法律、法规</errorWord>
      <group>L1_Word</group>
      <groupName>字词问题</groupName>
      <ability>L2_Typo</ability>
      <abilityName>字词错误</abilityName>
      <candidateList>
        <item>法律法规</item>
      </candidateList>
      <explain/>
      <paraID>45DA3E78</paraID>
      <start>9</start>
      <end>14</end>
      <status>ignored</status>
      <modifiedWord/>
      <trackRevisions>false</trackRevisions>
    </reviewItem>
    <reviewItem>
      <errorID>cb4ae5be-27ca-477e-9d24-c8f2cd7fdb8b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7BB6DFBC</paraID>
      <start>0</start>
      <end>3</end>
      <status>ignored</status>
      <modifiedWord/>
      <trackRevisions>false</trackRevisions>
    </reviewItem>
    <reviewItem>
      <errorID>4b2d8818-657b-4bb0-89ec-c63b6c47d342</errorID>
      <errorWord>(</errorWord>
      <group>L1_Format</group>
      <groupName>格式问题</groupName>
      <ability>L2_HalfPunc</ability>
      <abilityName>全半角检查</abilityName>
      <candidateList>
        <item>（</item>
      </candidateList>
      <explain>文本全半角错误。</explain>
      <paraID>7BB6DFBC</paraID>
      <start>9</start>
      <end>10</end>
      <status>ignored</status>
      <modifiedWord/>
      <trackRevisions>false</trackRevisions>
    </reviewItem>
    <reviewItem>
      <errorID>437223b3-4e9d-4b78-a8b4-9810e0dc8662</errorID>
      <errorWord>(</errorWord>
      <group>L1_Punc</group>
      <groupName>标点问题</groupName>
      <ability>L2_Punc</ability>
      <abilityName>标点符号检查</abilityName>
      <candidateList/>
      <explain>同一形式括号套用。</explain>
      <paraID>7BB6DFBC</paraID>
      <start>13</start>
      <end>14</end>
      <status>ignored</status>
      <modifiedWord/>
      <trackRevisions>false</trackRevisions>
    </reviewItem>
    <reviewItem>
      <errorID>bd97d3a8-8082-4fb0-92ad-bf5f44dca2dd</errorID>
      <errorWord>)</errorWord>
      <group>L1_Punc</group>
      <groupName>标点问题</groupName>
      <ability>L2_Punc</ability>
      <abilityName>标点符号检查</abilityName>
      <candidateList/>
      <explain>同一形式括号套用。</explain>
      <paraID>7BB6DFBC</paraID>
      <start>15</start>
      <end>16</end>
      <status>ignored</status>
      <modifiedWord/>
      <trackRevisions>false</trackRevisions>
    </reviewItem>
    <reviewItem>
      <errorID>084010fd-acbe-4c11-a7dc-df0e78532a91</errorID>
      <errorWord>)</errorWord>
      <group>L1_Format</group>
      <groupName>格式问题</groupName>
      <ability>L2_HalfPunc</ability>
      <abilityName>全半角检查</abilityName>
      <candidateList>
        <item>）</item>
      </candidateList>
      <explain>文本全半角错误。</explain>
      <paraID>7BB6DFBC</paraID>
      <start>22</start>
      <end>23</end>
      <status>ignored</status>
      <modifiedWord/>
      <trackRevisions>false</trackRevisions>
    </reviewItem>
    <reviewItem>
      <errorID>46ebbd1a-3328-4e6a-9c41-2f45ca65e95b</errorID>
      <errorWord>;</errorWord>
      <group>L1_Format</group>
      <groupName>格式问题</groupName>
      <ability>L2_HalfPunc</ability>
      <abilityName>全半角检查</abilityName>
      <candidateList>
        <item>；</item>
      </candidateList>
      <explain>文本全半角错误。</explain>
      <paraID>7BB6DFBC</paraID>
      <start>35</start>
      <end>36</end>
      <status>modified</status>
      <modifiedWord>；</modifiedWord>
      <trackRevisions>false</trackRevisions>
    </reviewItem>
    <reviewItem>
      <errorID>695d99f1-45b9-45af-93c1-2195436feaec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14F9CB59</paraID>
      <start>0</start>
      <end>3</end>
      <status>ignored</status>
      <modifiedWord/>
      <trackRevisions>false</trackRevisions>
    </reviewItem>
    <reviewItem>
      <errorID>22110d10-b3f0-4f4f-9ac7-3d4008273bf1</errorID>
      <errorWord>;</errorWord>
      <group>L1_Format</group>
      <groupName>格式问题</groupName>
      <ability>L2_HalfPunc</ability>
      <abilityName>全半角检查</abilityName>
      <candidateList>
        <item>；</item>
      </candidateList>
      <explain>文本全半角错误。</explain>
      <paraID>14F9CB59</paraID>
      <start>16</start>
      <end>17</end>
      <status>ignored</status>
      <modifiedWord/>
      <trackRevisions>false</trackRevisions>
    </reviewItem>
    <reviewItem>
      <errorID>e072d45b-8fe6-43d1-a98a-8b7ac93341dd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357ED2F1</paraID>
      <start>0</start>
      <end>3</end>
      <status>modified</status>
      <modifiedWord>（三）</modifiedWord>
      <trackRevisions>false</trackRevisions>
    </reviewItem>
    <reviewItem>
      <errorID>41cf641b-d903-4222-85a0-bbc66bd64907</errorID>
      <errorWord>;</errorWord>
      <group>L1_Format</group>
      <groupName>格式问题</groupName>
      <ability>L2_HalfPunc</ability>
      <abilityName>全半角检查</abilityName>
      <candidateList>
        <item>；</item>
      </candidateList>
      <explain>文本全半角错误。</explain>
      <paraID>357ED2F1</paraID>
      <start>58</start>
      <end>59</end>
      <status>ignored</status>
      <modifiedWord/>
      <trackRevisions>false</trackRevisions>
    </reviewItem>
    <reviewItem>
      <errorID>3f82d10b-155d-4548-bdf3-68ee27ca64cc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2F3A5917</paraID>
      <start>0</start>
      <end>3</end>
      <status>modified</status>
      <modifiedWord>（四）</modifiedWord>
      <trackRevisions>false</trackRevisions>
    </reviewItem>
    <reviewItem>
      <errorID>6a19eed9-e6fe-4cd1-922e-43325aac4b45</errorID>
      <errorWord>(</errorWord>
      <group>L1_Format</group>
      <groupName>格式问题</groupName>
      <ability>L2_HalfPunc</ability>
      <abilityName>全半角检查</abilityName>
      <candidateList>
        <item>（</item>
      </candidateList>
      <explain>文本全半角错误。</explain>
      <paraID>2F3A5917</paraID>
      <start>21</start>
      <end>22</end>
      <status>ignored</status>
      <modifiedWord/>
      <trackRevisions>false</trackRevisions>
    </reviewItem>
    <reviewItem>
      <errorID>67a69333-2dc1-4a3c-a427-9ae0dcc15a82</errorID>
      <errorWord>)</errorWord>
      <group>L1_Format</group>
      <groupName>格式问题</groupName>
      <ability>L2_HalfPunc</ability>
      <abilityName>全半角检查</abilityName>
      <candidateList>
        <item>）</item>
      </candidateList>
      <explain>文本全半角错误。</explain>
      <paraID>2F3A5917</paraID>
      <start>26</start>
      <end>27</end>
      <status>ignored</status>
      <modifiedWord/>
      <trackRevisions>false</trackRevisions>
    </reviewItem>
    <reviewItem>
      <errorID>dbdb5e85-0c60-441c-ba85-a0608004cd78</errorID>
      <errorWord>;</errorWord>
      <group>L1_Format</group>
      <groupName>格式问题</groupName>
      <ability>L2_HalfPunc</ability>
      <abilityName>全半角检查</abilityName>
      <candidateList>
        <item>；</item>
      </candidateList>
      <explain>文本全半角错误。</explain>
      <paraID>2F3A5917</paraID>
      <start>32</start>
      <end>33</end>
      <status>modified</status>
      <modifiedWord>；</modifiedWord>
      <trackRevisions>false</trackRevisions>
    </reviewItem>
    <reviewItem>
      <errorID>7a750482-f5f7-4250-9bdb-0d3547381ae1</errorID>
      <errorWord>须</errorWord>
      <group>L1_Word</group>
      <groupName>字词问题</groupName>
      <ability>L2_Typo</ability>
      <abilityName>字词错误</abilityName>
      <candidateList>
        <item>需</item>
      </candidateList>
      <explain>存在发音相同字词的误用。</explain>
      <paraID> 326E262</paraID>
      <start>41</start>
      <end>42</end>
      <status>ignored</status>
      <modifiedWord/>
      <trackRevisions>false</trackRevisions>
    </reviewItem>
    <reviewItem>
      <errorID>982411d7-47ab-4580-829a-0031c376c5b2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17A471B8</paraID>
      <start>18</start>
      <end>20</end>
      <status>modified</status>
      <modifiedWord>》《</modifiedWord>
      <trackRevisions>false</trackRevisions>
    </reviewItem>
    <reviewItem>
      <errorID>5aee99cb-60fb-4e19-8edc-fb02150d5e6e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31587C66</paraID>
      <start>0</start>
      <end>2</end>
      <status>ignored</status>
      <modifiedWord/>
      <trackRevisions>false</trackRevisions>
    </reviewItem>
    <reviewItem>
      <errorID>49939b10-1efb-4756-8ddb-8e95b8cefc4a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299717F</paraID>
      <start>0</start>
      <end>2</end>
      <status>ignored</status>
      <modifiedWord/>
      <trackRevisions>false</trackRevisions>
    </reviewItem>
    <reviewItem>
      <errorID>ead0a60e-a5e8-4810-ab19-e0fdb0122ffe</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5FE6999F</paraID>
      <start>0</start>
      <end>2</end>
      <status>ignored</status>
      <modifiedWord/>
      <trackRevisions>false</trackRevisions>
    </reviewItem>
    <reviewItem>
      <errorID>c194cde8-a380-4945-a678-c4226eeb1610</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67363D74</paraID>
      <start>0</start>
      <end>2</end>
      <status>ignored</status>
      <modifiedWord/>
      <trackRevisions>false</trackRevisions>
    </reviewItem>
    <reviewItem>
      <errorID>b743ada6-e25f-4f93-9a6a-49daf90030c0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45D2A881</paraID>
      <start>0</start>
      <end>2</end>
      <status>ignored</status>
      <modifiedWord/>
      <trackRevisions>false</trackRevisions>
    </reviewItem>
    <reviewItem>
      <errorID>aff15ba9-a642-4db4-9519-6a4e612a19da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1D5E1C93</paraID>
      <start>0</start>
      <end>2</end>
      <status>ignored</status>
      <modifiedWord/>
      <trackRevisions>false</trackRevisions>
    </reviewItem>
    <reviewItem>
      <errorID>a1395037-29ad-4339-8251-4a2ea842fda1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197815D6</paraID>
      <start>0</start>
      <end>2</end>
      <status>ignored</status>
      <modifiedWord/>
      <trackRevisions>false</trackRevisions>
    </reviewItem>
    <reviewItem>
      <errorID>9d1ec6eb-69f0-4df9-a12e-194649de99f3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20DF5380</paraID>
      <start>0</start>
      <end>2</end>
      <status>ignored</status>
      <modifiedWord/>
      <trackRevisions>false</trackRevisions>
    </reviewItem>
    <reviewItem>
      <errorID>75c68fb0-bfe2-4378-b1cb-0bed2d5bd2ba</errorID>
      <errorWord>任何的</errorWord>
      <group>L1_Word</group>
      <groupName>字词问题</groupName>
      <ability>L2_Typo</ability>
      <abilityName>字词错误</abilityName>
      <candidateList>
        <item>任何</item>
      </candidateList>
      <explain>〈代〉指示代词。不论什么：～人都要遵纪守法｜我们能够战胜～困难。</explain>
      <paraID>52B3F5BF</paraID>
      <start>9</start>
      <end>12</end>
      <status>ignored</status>
      <modifiedWord/>
      <trackRevisions>false</trackRevisions>
    </reviewItem>
    <reviewItem>
      <errorID>f5959974-8497-4bfc-aed7-43b029a6b6f8</errorID>
      <errorWord>维护</errorWord>
      <group>L1_Word</group>
      <groupName>字词问题</groupName>
      <ability>L2_Typo</ability>
      <abilityName>字词错误</abilityName>
      <candidateList>
        <item>围护</item>
      </candidateList>
      <explain/>
      <paraID>2C3A8C12</paraID>
      <start>46</start>
      <end>48</end>
      <status>ignored</status>
      <modifiedWord/>
      <trackRevisions>false</trackRevisions>
    </reviewItem>
    <reviewItem>
      <errorID>93961f18-55a6-4184-9d81-f45e8dfa2fd8</errorID>
      <errorWord>须</errorWord>
      <group>L1_Word</group>
      <groupName>字词问题</groupName>
      <ability>L2_Typo</ability>
      <abilityName>字词错误</abilityName>
      <candidateList>
        <item>需</item>
      </candidateList>
      <explain>存在发音相同字词的误用。</explain>
      <paraID>4FF45D72</paraID>
      <start>58</start>
      <end>59</end>
      <status>ignored</status>
      <modifiedWord/>
      <trackRevisions>false</trackRevisions>
    </reviewItem>
    <reviewItem>
      <errorID>f8e5a6c6-3727-4d02-9610-8dc6e0079573</errorID>
      <errorWord>撒水</errorWord>
      <group>L1_Word</group>
      <groupName>字词问题</groupName>
      <ability>L2_Typo</ability>
      <abilityName>字词错误</abilityName>
      <candidateList>
        <item>洒水</item>
      </candidateList>
      <explain/>
      <paraID>4FF45D72</paraID>
      <start>61</start>
      <end>63</end>
      <status>ignored</status>
      <modifiedWord/>
      <trackRevisions>false</trackRevisions>
    </reviewItem>
    <reviewItem>
      <errorID>d10d612b-bf79-45f9-b1ff-dd7befc2555a</errorID>
      <errorWord>)</errorWord>
      <group>L1_Format</group>
      <groupName>格式问题</groupName>
      <ability>L2_HalfPunc</ability>
      <abilityName>全半角检查</abilityName>
      <candidateList>
        <item>）</item>
      </candidateList>
      <explain>文本全半角错误。</explain>
      <paraID>3E96478B</paraID>
      <start>23</start>
      <end>24</end>
      <status>ignored</status>
      <modifiedWord/>
      <trackRevisions>false</trackRevisions>
    </reviewItem>
    <reviewItem>
      <errorID>476f6621-8ed0-4277-a161-1945bd38786c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11A8CE29</paraID>
      <start>3</start>
      <end>5</end>
      <status>ignored</status>
      <modifiedWord/>
      <trackRevisions>false</trackRevisions>
    </reviewItem>
    <reviewItem>
      <errorID>180e24d3-d3e9-46d0-847d-0b237133c7de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3639A58B</paraID>
      <start>0</start>
      <end>2</end>
      <status>ignored</status>
      <modifiedWord/>
      <trackRevisions>false</trackRevisions>
    </reviewItem>
    <reviewItem>
      <errorID>95655105-259a-4193-a952-5462d2f51db8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40945B0C</paraID>
      <start>0</start>
      <end>2</end>
      <status>ignored</status>
      <modifiedWord/>
      <trackRevisions>false</trackRevisions>
    </reviewItem>
    <reviewItem>
      <errorID>e8a2a88c-3bab-456b-8434-6fc01926a145</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248402CD</paraID>
      <start>0</start>
      <end>2</end>
      <status>ignored</status>
      <modifiedWord/>
      <trackRevisions>false</trackRevisions>
    </reviewItem>
    <reviewItem>
      <errorID>43b320d7-d9a0-4982-95d6-508d4a107956</errorID>
      <errorWord>，</errorWord>
      <group>L1_Word</group>
      <groupName>字词问题</groupName>
      <ability>L2_Typo</ability>
      <abilityName>字词错误</abilityName>
      <candidateList>
        <item>，支</item>
      </candidateList>
      <explain/>
      <paraID>2590B25C</paraID>
      <start>14</start>
      <end>15</end>
      <status>ignored</status>
      <modifiedWord/>
      <trackRevisions>false</trackRevisions>
    </reviewItem>
    <reviewItem>
      <errorID>836f2a73-8735-4d63-b6a6-bc5ac63c5d15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19F4B3B7</paraID>
      <start>0</start>
      <end>3</end>
      <status>ignored</status>
      <modifiedWord/>
      <trackRevisions>false</trackRevisions>
    </reviewItem>
    <reviewItem>
      <errorID>4d476c90-4513-4022-ac26-4ec1f75cd640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31D856E0</paraID>
      <start>0</start>
      <end>2</end>
      <status>ignored</status>
      <modifiedWord/>
      <trackRevisions>false</trackRevisions>
    </reviewItem>
    <reviewItem>
      <errorID>82bd929a-25d0-46a1-ae32-97921fce0d19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4BA74221</paraID>
      <start>0</start>
      <end>2</end>
      <status>ignored</status>
      <modifiedWord/>
      <trackRevisions>false</trackRevisions>
    </reviewItem>
    <reviewItem>
      <errorID>a0b917ef-16b8-48fd-b1d9-149187973480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4D6524D6</paraID>
      <start>0</start>
      <end>2</end>
      <status>ignored</status>
      <modifiedWord/>
      <trackRevisions>false</trackRevisions>
    </reviewItem>
    <reviewItem>
      <errorID>e31bbefd-949d-4f03-bcc6-a28457c08f93</errorID>
      <errorWord>需具备</errorWord>
      <group>L1_Word</group>
      <groupName>字词问题</groupName>
      <ability>L2_Typo</ability>
      <abilityName>字词错误</abilityName>
      <candidateList>
        <item>须具备</item>
      </candidateList>
      <explain/>
      <paraID>4D6524D6</paraID>
      <start>2</start>
      <end>5</end>
      <status>ignored</status>
      <modifiedWord/>
      <trackRevisions>false</trackRevisions>
    </reviewItem>
    <reviewItem>
      <errorID>cb108d0b-dbf9-4f5a-93b6-8990e0ff8f5b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1B2F878D</paraID>
      <start>0</start>
      <end>2</end>
      <status>ignored</status>
      <modifiedWord/>
      <trackRevisions>false</trackRevisions>
    </reviewItem>
    <reviewItem>
      <errorID>cfc726a8-0632-42b5-bacb-f20d666632a0</errorID>
      <errorWord>经含</errorWord>
      <group>L1_Word</group>
      <groupName>字词问题</groupName>
      <ability>L2_Typo</ability>
      <abilityName>字词错误</abilityName>
      <candidateList>
        <item>包含</item>
      </candidateList>
      <explain>〈动〉里边含有：这句话～好几层意思。</explain>
      <paraID> D640513</paraID>
      <start>85</start>
      <end>87</end>
      <status>ignored</status>
      <modifiedWord/>
      <trackRevisions>false</trackRevisions>
    </reviewItem>
    <reviewItem>
      <errorID>86506f02-e9e9-4d83-a648-fe5852b39a3d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53286150</paraID>
      <start>0</start>
      <end>2</end>
      <status>ignored</status>
      <modifiedWord/>
      <trackRevisions>false</trackRevisions>
    </reviewItem>
    <reviewItem>
      <errorID>f28946ca-772b-4e98-9d4a-32fb5073367f</errorID>
      <errorWord>，</errorWord>
      <group>L1_Word</group>
      <groupName>字词问题</groupName>
      <ability>L2_Typo</ability>
      <abilityName>字词错误</abilityName>
      <candidateList>
        <item>，并</item>
      </candidateList>
      <explain/>
      <paraID>1542E07A</paraID>
      <start>292</start>
      <end>293</end>
      <status>ignored</status>
      <modifiedWord/>
      <trackRevisions>false</trackRevisions>
    </reviewItem>
    <reviewItem>
      <errorID>a67df63b-63c5-41c3-8763-b45cde56201c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45B89DCD</paraID>
      <start>0</start>
      <end>2</end>
      <status>ignored</status>
      <modifiedWord/>
      <trackRevisions>false</trackRevisions>
    </reviewItem>
    <reviewItem>
      <errorID>a0179ba1-dc0a-4957-ac04-0a1848c3fea5</errorID>
      <errorWord>[2016]707号</errorWord>
      <group>L1_Knowledge</group>
      <groupName>知识性问题</groupName>
      <ability>L2_Knowledge</ability>
      <abilityName>其他知识</abilityName>
      <candidateList>
        <item>〔2016〕707号</item>
      </candidateList>
      <explain>发文字号格式错误。</explain>
      <paraID>4554FCF8</paraID>
      <start>61</start>
      <end>71</end>
      <status>modified</status>
      <modifiedWord>〔2016〕707号</modifiedWord>
      <trackRevisions>false</trackRevisions>
    </reviewItem>
    <reviewItem>
      <errorID>aff0e1f8-b90e-4fa8-bcc0-9f50bb92953a</errorID>
      <errorWord>（2017）110号</errorWord>
      <group>L1_Knowledge</group>
      <groupName>知识性问题</groupName>
      <ability>L2_Knowledge</ability>
      <abilityName>其他知识</abilityName>
      <candidateList>
        <item>〔2017〕110号</item>
      </candidateList>
      <explain>发文字号格式错误。</explain>
      <paraID>4554FCF8</paraID>
      <start>107</start>
      <end>117</end>
      <status>modified</status>
      <modifiedWord>〔2017〕110号</modifiedWord>
      <trackRevisions>false</trackRevisions>
    </reviewItem>
    <reviewItem>
      <errorID>64aaab8c-9826-4772-abfe-a0495b9987b3</errorID>
      <errorWord>（2018）4号</errorWord>
      <group>L1_Knowledge</group>
      <groupName>知识性问题</groupName>
      <ability>L2_Knowledge</ability>
      <abilityName>其他知识</abilityName>
      <candidateList>
        <item>〔2018〕4号</item>
      </candidateList>
      <explain>发文字号格式错误。</explain>
      <paraID>4554FCF8</paraID>
      <start>149</start>
      <end>157</end>
      <status>modified</status>
      <modifiedWord>〔2018〕4号</modifiedWord>
      <trackRevisions>false</trackRevisions>
    </reviewItem>
    <reviewItem>
      <errorID>ce6dc8d7-3ea8-4891-a95d-ce5a6dddc7b1</errorID>
      <errorWord>&lt;</errorWord>
      <group>L1_Format</group>
      <groupName>格式问题</groupName>
      <ability>L2_HalfPunc</ability>
      <abilityName>全半角检查</abilityName>
      <candidateList>
        <item>〈</item>
      </candidateList>
      <explain>文本全半角错误。</explain>
      <paraID>4554FCF8</paraID>
      <start>162</start>
      <end>163</end>
      <status>modified</status>
      <modifiedWord>〈</modifiedWord>
      <trackRevisions>false</trackRevisions>
    </reviewItem>
    <reviewItem>
      <errorID>5bd52277-4db1-4922-aa5e-f76645c502ec</errorID>
      <errorWord>&gt;</errorWord>
      <group>L1_Format</group>
      <groupName>格式问题</groupName>
      <ability>L2_HalfPunc</ability>
      <abilityName>全半角检查</abilityName>
      <candidateList>
        <item>〉</item>
      </candidateList>
      <explain>文本全半角错误。</explain>
      <paraID>4554FCF8</paraID>
      <start>189</start>
      <end>190</end>
      <status>modified</status>
      <modifiedWord>〉</modifiedWord>
      <trackRevisions>false</trackRevisions>
    </reviewItem>
    <reviewItem>
      <errorID>7c13b6a3-8fc7-448d-a410-9b6def87d0fa</errorID>
      <errorWord>【2018】153号</errorWord>
      <group>L1_Knowledge</group>
      <groupName>知识性问题</groupName>
      <ability>L2_Knowledge</ability>
      <abilityName>其他知识</abilityName>
      <candidateList>
        <item>〔2018〕153号</item>
      </candidateList>
      <explain>发文字号格式错误。</explain>
      <paraID>4554FCF8</paraID>
      <start>200</start>
      <end>210</end>
      <status>modified</status>
      <modifiedWord>〔2018〕153号</modifiedWord>
      <trackRevisions>false</trackRevisions>
    </reviewItem>
    <reviewItem>
      <errorID>fe23a316-3fee-48ac-a36b-0272d80b6948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4554FCF8</paraID>
      <start>210</start>
      <end>211</end>
      <status>ignored</status>
      <modifiedWord/>
      <trackRevisions>false</trackRevisions>
    </reviewItem>
    <reviewItem>
      <errorID>973c461d-314d-40da-8741-08dcac642d01</errorID>
      <errorWord>,</errorWord>
      <group>L1_Format</group>
      <groupName>格式问题</groupName>
      <ability>L2_HalfPunc</ability>
      <abilityName>全半角检查</abilityName>
      <candidateList>
        <item>，</item>
      </candidateList>
      <explain>文本全半角错误。</explain>
      <paraID>37B82457</paraID>
      <start>17</start>
      <end>18</end>
      <status>ignored</status>
      <modifiedWord/>
      <trackRevisions>false</trackRevisions>
    </reviewItem>
    <reviewItem>
      <errorID>e5428b0e-f851-4cfa-9849-a68981213717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5BE11EF6</paraID>
      <start>0</start>
      <end>2</end>
      <status>ignored</status>
      <modifiedWord/>
      <trackRevisions>false</trackRevisions>
    </reviewItem>
    <reviewItem>
      <errorID>a61f87d7-a65b-4d80-84a2-7e3fd1ff6c35</errorID>
      <errorWord>;</errorWord>
      <group>L1_Format</group>
      <groupName>格式问题</groupName>
      <ability>L2_HalfPunc</ability>
      <abilityName>全半角检查</abilityName>
      <candidateList>
        <item>；</item>
      </candidateList>
      <explain>文本全半角错误。</explain>
      <paraID>5BE11EF6</paraID>
      <start>25</start>
      <end>26</end>
      <status>ignored</status>
      <modifiedWord/>
      <trackRevisions>false</trackRevisions>
    </reviewItem>
    <reviewItem>
      <errorID>04906bec-7fbb-41b5-9f52-2d640ca7200a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73F0F9B1</paraID>
      <start>0</start>
      <end>2</end>
      <status>ignored</status>
      <modifiedWord/>
      <trackRevisions>false</trackRevisions>
    </reviewItem>
    <reviewItem>
      <errorID>5f11eb0d-c4bd-4cb2-9e75-6cf381309b26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A487FA0</paraID>
      <start>0</start>
      <end>2</end>
      <status>ignored</status>
      <modifiedWord/>
      <trackRevisions>false</trackRevisions>
    </reviewItem>
    <reviewItem>
      <errorID>9b8b56e7-4e12-4c5d-b6b0-da08aa80f98f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550D50AD</paraID>
      <start>0</start>
      <end>2</end>
      <status>ignored</status>
      <modifiedWord/>
      <trackRevisions>false</trackRevisions>
    </reviewItem>
    <reviewItem>
      <errorID>1baeb793-2cbb-4150-a7b4-51b1b29b2c93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706C4E0F</paraID>
      <start>0</start>
      <end>2</end>
      <status>ignored</status>
      <modifiedWord/>
      <trackRevisions>false</trackRevisions>
    </reviewItem>
    <reviewItem>
      <errorID>9c1de1d9-17fe-46bc-9a5e-7ddf82078deb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12813A42</paraID>
      <start>0</start>
      <end>2</end>
      <status>ignored</status>
      <modifiedWord/>
      <trackRevisions>false</trackRevisions>
    </reviewItem>
    <reviewItem>
      <errorID>c272e59d-2d34-41f7-a400-b8692e4b0cba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10B354E</paraID>
      <start>0</start>
      <end>2</end>
      <status>ignored</status>
      <modifiedWord/>
      <trackRevisions>false</trackRevisions>
    </reviewItem>
    <reviewItem>
      <errorID>6fa0f1ca-2f68-4542-b939-5fd827c446b6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7F316A71</paraID>
      <start>0</start>
      <end>2</end>
      <status>ignored</status>
      <modifiedWord/>
      <trackRevisions>false</trackRevisions>
    </reviewItem>
    <reviewItem>
      <errorID>72c50c63-c990-4dfa-84b6-5821b09a7e31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35449FBF</paraID>
      <start>0</start>
      <end>2</end>
      <status>ignored</status>
      <modifiedWord/>
      <trackRevisions>false</trackRevisions>
    </reviewItem>
    <reviewItem>
      <errorID>29f47224-fbd7-4545-a91a-d32046968d0c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53E11F3A</paraID>
      <start>0</start>
      <end>3</end>
      <status>ignored</status>
      <modifiedWord/>
      <trackRevisions>false</trackRevisions>
    </reviewItem>
    <reviewItem>
      <errorID>0c15ae61-e659-49c5-96b2-f46cd37e7ea3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2A2BCBB3</paraID>
      <start>0</start>
      <end>3</end>
      <status>ignored</status>
      <modifiedWord/>
      <trackRevisions>false</trackRevisions>
    </reviewItem>
    <reviewItem>
      <errorID>82c972d4-1833-465b-88c5-b523d6dc0a13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7F9AD737</paraID>
      <start>0</start>
      <end>2</end>
      <status>ignored</status>
      <modifiedWord/>
      <trackRevisions>false</trackRevisions>
    </reviewItem>
    <reviewItem>
      <errorID>29715205-f535-4036-bd47-282bb2fa3771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541FFB5D</paraID>
      <start>0</start>
      <end>2</end>
      <status>ignored</status>
      <modifiedWord/>
      <trackRevisions>false</trackRevisions>
    </reviewItem>
    <reviewItem>
      <errorID>7e6bcd39-b1df-4333-a07c-9ff258673019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A499E75</paraID>
      <start>0</start>
      <end>2</end>
      <status>ignored</status>
      <modifiedWord/>
      <trackRevisions>false</trackRevisions>
    </reviewItem>
    <reviewItem>
      <errorID>020b9144-52ad-44a8-9761-c79d767f4290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A499E75</paraID>
      <start>57</start>
      <end>61</end>
      <status>ignored</status>
      <modifiedWord/>
      <trackRevisions>false</trackRevisions>
    </reviewItem>
    <reviewItem>
      <errorID>10c9f83e-a49e-4051-862d-9d7098a16769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DBFAABA</paraID>
      <start>0</start>
      <end>2</end>
      <status>ignored</status>
      <modifiedWord/>
      <trackRevisions>false</trackRevisions>
    </reviewItem>
    <reviewItem>
      <errorID>3fab1400-4ff9-42e6-bc3a-cde5e28a23ee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38857715</paraID>
      <start>0</start>
      <end>2</end>
      <status>ignored</status>
      <modifiedWord/>
      <trackRevisions>false</trackRevisions>
    </reviewItem>
    <reviewItem>
      <errorID>3356c51a-0805-420d-b25a-901a323fbc65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23580111</paraID>
      <start>0</start>
      <end>2</end>
      <status>ignored</status>
      <modifiedWord/>
      <trackRevisions>false</trackRevisions>
    </reviewItem>
    <reviewItem>
      <errorID>63cb66b1-f1b3-4653-942a-69dbe95ae6fe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1850FEA1</paraID>
      <start>0</start>
      <end>2</end>
      <status>ignored</status>
      <modifiedWord/>
      <trackRevisions>false</trackRevisions>
    </reviewItem>
    <reviewItem>
      <errorID>a6bbd40b-61dc-4921-adf7-c5996c8a1e22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29CB3AA2</paraID>
      <start>0</start>
      <end>2</end>
      <status>ignored</status>
      <modifiedWord/>
      <trackRevisions>false</trackRevisions>
    </reviewItem>
    <reviewItem>
      <errorID>ab90cc51-39c4-40f6-a6b0-47806683ad3b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1936C26F</paraID>
      <start>0</start>
      <end>2</end>
      <status>ignored</status>
      <modifiedWord/>
      <trackRevisions>false</trackRevisions>
    </reviewItem>
    <reviewItem>
      <errorID>15326d7f-13c3-4ae1-921e-5f28adbaf65d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1CDEC8C9</paraID>
      <start>0</start>
      <end>3</end>
      <status>ignored</status>
      <modifiedWord/>
      <trackRevisions>false</trackRevisions>
    </reviewItem>
    <reviewItem>
      <errorID>c8f824f6-8e59-4344-b18f-8f7db592be12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58B78F19</paraID>
      <start>0</start>
      <end>3</end>
      <status>ignored</status>
      <modifiedWord/>
      <trackRevisions>false</trackRevisions>
    </reviewItem>
    <reviewItem>
      <errorID>38751064-dcc9-494f-8502-6a4697b9fa12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33B7BA84</paraID>
      <start>0</start>
      <end>3</end>
      <status>ignored</status>
      <modifiedWord/>
      <trackRevisions>false</trackRevisions>
    </reviewItem>
    <reviewItem>
      <errorID>b4b865e1-ac56-4516-96f6-2de4e5c0d2f6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74055553</paraID>
      <start>0</start>
      <end>3</end>
      <status>ignored</status>
      <modifiedWord/>
      <trackRevisions>false</trackRevisions>
    </reviewItem>
    <reviewItem>
      <errorID>a22f82a4-c905-4fba-9e1e-a06372006e47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40BDF28F</paraID>
      <start>0</start>
      <end>3</end>
      <status>ignored</status>
      <modifiedWord/>
      <trackRevisions>false</trackRevisions>
    </reviewItem>
    <reviewItem>
      <errorID>800e4855-6a74-4e03-b402-c2e82e770551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5446AF29</paraID>
      <start>0</start>
      <end>3</end>
      <status>ignored</status>
      <modifiedWord/>
      <trackRevisions>false</trackRevisions>
    </reviewItem>
    <reviewItem>
      <errorID>0eaadf0a-9bcf-4cf9-89cd-5626d0e72ed2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687F7D0</paraID>
      <start>0</start>
      <end>3</end>
      <status>ignored</status>
      <modifiedWord/>
      <trackRevisions>false</trackRevisions>
    </reviewItem>
    <reviewItem>
      <errorID>125ed0bb-fd7a-4d69-bacb-eec8c5520b4e</errorID>
      <errorWord>属</errorWord>
      <group>L1_Word</group>
      <groupName>字词问题</groupName>
      <ability>L2_Typo</ability>
      <abilityName>字词错误</abilityName>
      <candidateList>
        <item>属于</item>
      </candidateList>
      <explain/>
      <paraID> 687F7D0</paraID>
      <start>22</start>
      <end>23</end>
      <status>ignored</status>
      <modifiedWord/>
      <trackRevisions>false</trackRevisions>
    </reviewItem>
    <reviewItem>
      <errorID>3d913bfc-3470-43d7-b4ed-3b47dc103caa</errorID>
      <errorWord>、或者</errorWord>
      <group>L1_Word</group>
      <groupName>字词问题</groupName>
      <ability>L2_Typo</ability>
      <abilityName>字词错误</abilityName>
      <candidateList>
        <item>，或者</item>
      </candidateList>
      <explain/>
      <paraID>6A92756E</paraID>
      <start>24</start>
      <end>27</end>
      <status>ignored</status>
      <modifiedWord/>
      <trackRevisions>false</trackRevisions>
    </reviewItem>
    <reviewItem>
      <errorID>e86697af-8723-4843-9599-c1cec31ca42c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6E8D87D</paraID>
      <start>0</start>
      <end>3</end>
      <status>ignored</status>
      <modifiedWord/>
      <trackRevisions>false</trackRevisions>
    </reviewItem>
    <reviewItem>
      <errorID>9aeac7bd-4d57-4eb3-aa72-9da64d3943ca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3963870D</paraID>
      <start>0</start>
      <end>3</end>
      <status>ignored</status>
      <modifiedWord/>
      <trackRevisions>false</trackRevisions>
    </reviewItem>
    <reviewItem>
      <errorID>939badde-9a57-4b17-9cf3-5de763930198</errorID>
      <errorWord>(</errorWord>
      <group>L1_Format</group>
      <groupName>格式问题</groupName>
      <ability>L2_HalfPunc</ability>
      <abilityName>全半角检查</abilityName>
      <candidateList>
        <item>（</item>
      </candidateList>
      <explain>文本全半角错误。</explain>
      <paraID> C032350</paraID>
      <start>3</start>
      <end>4</end>
      <status>modified</status>
      <modifiedWord>（</modifiedWord>
      <trackRevisions>false</trackRevisions>
    </reviewItem>
    <reviewItem>
      <errorID>0a5526b2-4bd9-4a7e-9ab9-356d54434332</errorID>
      <errorWord>)</errorWord>
      <group>L1_Format</group>
      <groupName>格式问题</groupName>
      <ability>L2_HalfPunc</ability>
      <abilityName>全半角检查</abilityName>
      <candidateList>
        <item>）</item>
      </candidateList>
      <explain>文本全半角错误。</explain>
      <paraID> C032350</paraID>
      <start>6</start>
      <end>7</end>
      <status>ignored</status>
      <modifiedWord/>
      <trackRevisions>false</trackRevisions>
    </reviewItem>
    <reviewItem>
      <errorID>5b98dd5f-c2a5-41d6-bf7e-fdf2efc50643</errorID>
      <errorWord>(</errorWord>
      <group>L1_Format</group>
      <groupName>格式问题</groupName>
      <ability>L2_HalfPunc</ability>
      <abilityName>全半角检查</abilityName>
      <candidateList>
        <item>（</item>
      </candidateList>
      <explain>文本全半角错误。</explain>
      <paraID>776CDEF4</paraID>
      <start>3</start>
      <end>4</end>
      <status>modified</status>
      <modifiedWord>（</modifiedWord>
      <trackRevisions>false</trackRevisions>
    </reviewItem>
    <reviewItem>
      <errorID>b81dba76-abb8-4935-94b7-71d891864493</errorID>
      <errorWord>)</errorWord>
      <group>L1_Format</group>
      <groupName>格式问题</groupName>
      <ability>L2_HalfPunc</ability>
      <abilityName>全半角检查</abilityName>
      <candidateList>
        <item>）</item>
      </candidateList>
      <explain>文本全半角错误。</explain>
      <paraID>776CDEF4</paraID>
      <start>6</start>
      <end>7</end>
      <status>ignored</status>
      <modifiedWord/>
      <trackRevisions>false</trackRevisions>
    </reviewItem>
    <reviewItem>
      <errorID>4a4620d3-9b9b-4ee2-a8a3-b8bf0b4080af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18607449</paraID>
      <start>13</start>
      <end>15</end>
      <status>modified</status>
      <modifiedWord>》《</modifiedWord>
      <trackRevisions>false</trackRevisions>
    </reviewItem>
    <reviewItem>
      <errorID>69260c9d-2c28-4b37-8094-1b6d636018c7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18607449</paraID>
      <start>25</start>
      <end>27</end>
      <status>modified</status>
      <modifiedWord>》《</modifiedWord>
      <trackRevisions>false</trackRevisions>
    </reviewItem>
    <reviewItem>
      <errorID>5ab71c3b-91f4-4939-840e-442bf14a9c5c</errorID>
      <errorWord>法律、法规</errorWord>
      <group>L1_Word</group>
      <groupName>字词问题</groupName>
      <ability>L2_Typo</ability>
      <abilityName>字词错误</abilityName>
      <candidateList>
        <item>法律法规</item>
      </candidateList>
      <explain/>
      <paraID>18607449</paraID>
      <start>45</start>
      <end>50</end>
      <status>ignored</status>
      <modifiedWord/>
      <trackRevisions>false</trackRevisions>
    </reviewItem>
    <reviewItem>
      <errorID>121da26b-a2ab-445a-9068-85f21587c1f9</errorID>
      <errorWord>,</errorWord>
      <group>L1_Format</group>
      <groupName>格式问题</groupName>
      <ability>L2_HalfPunc</ability>
      <abilityName>全半角检查</abilityName>
      <candidateList>
        <item>，</item>
      </candidateList>
      <explain>文本全半角错误。</explain>
      <paraID> AD2053E</paraID>
      <start>21</start>
      <end>22</end>
      <status>modified</status>
      <modifiedWord>，</modifiedWord>
      <trackRevisions>false</trackRevisions>
    </reviewItem>
    <reviewItem>
      <errorID>77de1882-b975-46c0-8c33-2e0c03d5240e</errorID>
      <errorWord>,</errorWord>
      <group>L1_Format</group>
      <groupName>格式问题</groupName>
      <ability>L2_HalfPunc</ability>
      <abilityName>全半角检查</abilityName>
      <candidateList>
        <item>，</item>
      </candidateList>
      <explain>文本全半角错误。</explain>
      <paraID> AD2053E</paraID>
      <start>33</start>
      <end>34</end>
      <status>modified</status>
      <modifiedWord>，</modifiedWord>
      <trackRevisions>false</trackRevisions>
    </reviewItem>
    <reviewItem>
      <errorID>35cd417b-949c-4707-9e81-19ecd6936064</errorID>
      <errorWord>,</errorWord>
      <group>L1_Format</group>
      <groupName>格式问题</groupName>
      <ability>L2_HalfPunc</ability>
      <abilityName>全半角检查</abilityName>
      <candidateList>
        <item>，</item>
      </candidateList>
      <explain>文本全半角错误。</explain>
      <paraID> AD2053E</paraID>
      <start>58</start>
      <end>59</end>
      <status>modified</status>
      <modifiedWord>，</modifiedWord>
      <trackRevisions>false</trackRevisions>
    </reviewItem>
    <reviewItem>
      <errorID>5ddf6fbc-5f35-44c9-86a0-cb72f59f6859</errorID>
      <errorWord>,</errorWord>
      <group>L1_Format</group>
      <groupName>格式问题</groupName>
      <ability>L2_HalfPunc</ability>
      <abilityName>全半角检查</abilityName>
      <candidateList>
        <item>，</item>
      </candidateList>
      <explain>文本全半角错误。</explain>
      <paraID> AD2053E</paraID>
      <start>79</start>
      <end>80</end>
      <status>modified</status>
      <modifiedWord>，</modifiedWord>
      <trackRevisions>false</trackRevisions>
    </reviewItem>
    <reviewItem>
      <errorID>df557efe-c23b-4197-a311-e19fcdc4ffe5</errorID>
      <errorWord>法律、法规</errorWord>
      <group>L1_Word</group>
      <groupName>字词问题</groupName>
      <ability>L2_Typo</ability>
      <abilityName>字词错误</abilityName>
      <candidateList>
        <item>法律法规</item>
      </candidateList>
      <explain/>
      <paraID>6EE8CAB4</paraID>
      <start>83</start>
      <end>88</end>
      <status>ignored</status>
      <modifiedWord/>
      <trackRevisions>false</trackRevisions>
    </reviewItem>
    <reviewItem>
      <errorID>00d6dafe-4e2c-49f5-810d-36a711b4b975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5B16D225</paraID>
      <start>0</start>
      <end>3</end>
      <status>modified</status>
      <modifiedWord>（1）</modifiedWord>
      <trackRevisions>false</trackRevisions>
    </reviewItem>
    <reviewItem>
      <errorID>91505e45-2a2d-4908-9f7d-089146dc82bf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6FACA392</paraID>
      <start>0</start>
      <end>3</end>
      <status>modified</status>
      <modifiedWord>（2）</modifiedWord>
      <trackRevisions>false</trackRevisions>
    </reviewItem>
    <reviewItem>
      <errorID>d64262e2-f9be-48ed-8f8c-03b3128e975b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215E2CE7</paraID>
      <start>0</start>
      <end>3</end>
      <status>modified</status>
      <modifiedWord>（3）</modifiedWord>
      <trackRevisions>false</trackRevisions>
    </reviewItem>
    <reviewItem>
      <errorID>f0c8cb96-1786-4da1-98e3-427296723b10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59D7E674</paraID>
      <start>0</start>
      <end>3</end>
      <status>modified</status>
      <modifiedWord>（4）</modifiedWord>
      <trackRevisions>false</trackRevisions>
    </reviewItem>
    <reviewItem>
      <errorID>31623866-de80-4902-85cd-9196b56679b3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40D2CB0</paraID>
      <start>0</start>
      <end>3</end>
      <status>modified</status>
      <modifiedWord>（5）</modifiedWord>
      <trackRevisions>false</trackRevisions>
    </reviewItem>
    <reviewItem>
      <errorID>565f3545-ea61-4769-86ef-b4534919d54f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63AE680B</paraID>
      <start>0</start>
      <end>3</end>
      <status>modified</status>
      <modifiedWord>（6）</modifiedWord>
      <trackRevisions>false</trackRevisions>
    </reviewItem>
    <reviewItem>
      <errorID>6af7c4ea-7e10-4d08-b27b-ec5b1c73f86c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495B4DC1</paraID>
      <start>0</start>
      <end>3</end>
      <status>modified</status>
      <modifiedWord>（7）</modifiedWord>
      <trackRevisions>false</trackRevisions>
    </reviewItem>
    <reviewItem>
      <errorID>ffdfe470-d731-4646-bb08-2a2094d8f5ca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6D9EDF7C</paraID>
      <start>0</start>
      <end>3</end>
      <status>modified</status>
      <modifiedWord>（8）</modifiedWord>
      <trackRevisions>false</trackRevisions>
    </reviewItem>
    <reviewItem>
      <errorID>bc5e3431-a84e-4970-b5be-221fcde57345</errorID>
      <errorWord>(</errorWord>
      <group>L1_Format</group>
      <groupName>格式问题</groupName>
      <ability>L2_HalfPunc</ability>
      <abilityName>全半角检查</abilityName>
      <candidateList>
        <item>（</item>
      </candidateList>
      <explain>文本全半角错误。</explain>
      <paraID>5FDA75FF</paraID>
      <start>27</start>
      <end>28</end>
      <status>modified</status>
      <modifiedWord>（</modifiedWord>
      <trackRevisions>false</trackRevisions>
    </reviewItem>
    <reviewItem>
      <errorID>c8070fbb-4718-4b27-b176-9a8e0a2875cf</errorID>
      <errorWord>)</errorWord>
      <group>L1_Format</group>
      <groupName>格式问题</groupName>
      <ability>L2_HalfPunc</ability>
      <abilityName>全半角检查</abilityName>
      <candidateList>
        <item>）</item>
      </candidateList>
      <explain>文本全半角错误。</explain>
      <paraID>5FDA75FF</paraID>
      <start>34</start>
      <end>35</end>
      <status>ignored</status>
      <modifiedWord/>
      <trackRevisions>false</trackRevisions>
    </reviewItem>
    <reviewItem>
      <errorID>7954e71a-9c72-4112-bc0d-1a49b9074961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366D3B07</paraID>
      <start>0</start>
      <end>3</end>
      <status>modified</status>
      <modifiedWord>（1）</modifiedWord>
      <trackRevisions>false</trackRevisions>
    </reviewItem>
    <reviewItem>
      <errorID>8f665a2c-2dc0-412f-a49c-d31ce039de4e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366D3B07</paraID>
      <start>6</start>
      <end>8</end>
      <status>ignored</status>
      <modifiedWord/>
      <trackRevisions>false</trackRevisions>
    </reviewItem>
    <reviewItem>
      <errorID>febb1681-0d9f-4db0-a574-b9e72c119ee9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659EB001</paraID>
      <start>0</start>
      <end>3</end>
      <status>modified</status>
      <modifiedWord>（2）</modifiedWord>
      <trackRevisions>false</trackRevisions>
    </reviewItem>
    <reviewItem>
      <errorID>ec3b25ff-c4d3-400a-89fb-17745179088a</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659EB001</paraID>
      <start>6</start>
      <end>8</end>
      <status>ignored</status>
      <modifiedWord/>
      <trackRevisions>false</trackRevisions>
    </reviewItem>
    <reviewItem>
      <errorID>b3e68301-f519-44fa-8e9e-d369ff4d275e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394DC432</paraID>
      <start>0</start>
      <end>3</end>
      <status>modified</status>
      <modifiedWord>（3）</modifiedWord>
      <trackRevisions>false</trackRevisions>
    </reviewItem>
    <reviewItem>
      <errorID>89486feb-15b5-4bc8-96ee-68a46e32916a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21440796</paraID>
      <start>0</start>
      <end>3</end>
      <status>modified</status>
      <modifiedWord>（4）</modifiedWord>
      <trackRevisions>false</trackRevisions>
    </reviewItem>
    <reviewItem>
      <errorID>10267238-b0b3-4ecf-9614-0fca6afd658e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6EE6D5B1</paraID>
      <start>0</start>
      <end>3</end>
      <status>modified</status>
      <modifiedWord>（5）</modifiedWord>
      <trackRevisions>false</trackRevisions>
    </reviewItem>
    <reviewItem>
      <errorID>470b3ac2-4794-435e-80df-13f2779dd40a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6E20CB3</paraID>
      <start>0</start>
      <end>3</end>
      <status>modified</status>
      <modifiedWord>（6）</modifiedWord>
      <trackRevisions>false</trackRevisions>
    </reviewItem>
    <reviewItem>
      <errorID>a4c2e162-c082-4cfd-adc0-0ae3a80a2d0d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4ACC9961</paraID>
      <start>0</start>
      <end>3</end>
      <status>modified</status>
      <modifiedWord>（7）</modifiedWord>
      <trackRevisions>false</trackRevisions>
    </reviewItem>
    <reviewItem>
      <errorID>a806b83e-01ef-4d0d-a8de-9ba888dc9ebe</errorID>
      <errorWord>(</errorWord>
      <group>L1_Format</group>
      <groupName>格式问题</groupName>
      <ability>L2_HalfPunc</ability>
      <abilityName>全半角检查</abilityName>
      <candidateList>
        <item>（</item>
      </candidateList>
      <explain>文本全半角错误。</explain>
      <paraID>19A0C815</paraID>
      <start>16</start>
      <end>17</end>
      <status>modified</status>
      <modifiedWord>（</modifiedWord>
      <trackRevisions>false</trackRevisions>
    </reviewItem>
    <reviewItem>
      <errorID>a41a662a-6c6b-4d7d-b4d0-16f5b62ba037</errorID>
      <errorWord>)</errorWord>
      <group>L1_Format</group>
      <groupName>格式问题</groupName>
      <ability>L2_HalfPunc</ability>
      <abilityName>全半角检查</abilityName>
      <candidateList>
        <item>）</item>
      </candidateList>
      <explain>文本全半角错误。</explain>
      <paraID>19A0C815</paraID>
      <start>22</start>
      <end>23</end>
      <status>ignored</status>
      <modifiedWord/>
      <trackRevisions>false</trackRevisions>
    </reviewItem>
    <reviewItem>
      <errorID>5d4124b7-d1f0-49e7-9ee8-45f2f8bde062</errorID>
      <errorWord>(</errorWord>
      <group>L1_Format</group>
      <groupName>格式问题</groupName>
      <ability>L2_HalfPunc</ability>
      <abilityName>全半角检查</abilityName>
      <candidateList>
        <item>（</item>
      </candidateList>
      <explain>文本全半角错误。</explain>
      <paraID>4F537D0B</paraID>
      <start>37</start>
      <end>38</end>
      <status>modified</status>
      <modifiedWord>（</modifiedWord>
      <trackRevisions>false</trackRevisions>
    </reviewItem>
    <reviewItem>
      <errorID>0f828429-5294-4cb2-86a5-f75963306c71</errorID>
      <errorWord>)</errorWord>
      <group>L1_Format</group>
      <groupName>格式问题</groupName>
      <ability>L2_HalfPunc</ability>
      <abilityName>全半角检查</abilityName>
      <candidateList>
        <item>）</item>
      </candidateList>
      <explain>文本全半角错误。</explain>
      <paraID>4F537D0B</paraID>
      <start>51</start>
      <end>52</end>
      <status>ignored</status>
      <modifiedWord/>
      <trackRevisions>false</trackRevisions>
    </reviewItem>
    <reviewItem>
      <errorID>c33f85da-369c-4fcb-a5bc-747d96deeb36</errorID>
      <errorWord>(</errorWord>
      <group>L1_Format</group>
      <groupName>格式问题</groupName>
      <ability>L2_HalfPunc</ability>
      <abilityName>全半角检查</abilityName>
      <candidateList>
        <item>（</item>
      </candidateList>
      <explain>文本全半角错误。</explain>
      <paraID>61370EEB</paraID>
      <start>19</start>
      <end>20</end>
      <status>modified</status>
      <modifiedWord>（</modifiedWord>
      <trackRevisions>false</trackRevisions>
    </reviewItem>
    <reviewItem>
      <errorID>9126cdb3-2cc0-4607-b3f9-9471a52b1fe3</errorID>
      <errorWord>)</errorWord>
      <group>L1_Format</group>
      <groupName>格式问题</groupName>
      <ability>L2_HalfPunc</ability>
      <abilityName>全半角检查</abilityName>
      <candidateList>
        <item>）</item>
      </candidateList>
      <explain>文本全半角错误。</explain>
      <paraID>61370EEB</paraID>
      <start>44</start>
      <end>45</end>
      <status>ignored</status>
      <modifiedWord/>
      <trackRevisions>false</trackRevisions>
    </reviewItem>
    <reviewItem>
      <errorID>c3b71685-85f4-40c6-989c-7c849b2a5152</errorID>
      <errorWord>方</errorWord>
      <group>L1_Word</group>
      <groupName>字词问题</groupName>
      <ability>L2_Typo</ability>
      <abilityName>字词错误</abilityName>
      <candidateList>
        <item>方在</item>
      </candidateList>
      <explain/>
      <paraID>3B6B044F</paraID>
      <start>3</start>
      <end>4</end>
      <status>ignored</status>
      <modifiedWord/>
      <trackRevisions>false</trackRevisions>
    </reviewItem>
    <reviewItem>
      <errorID>30781dc1-1e32-4821-9c79-76b72c46f60f</errorID>
      <errorWord>共同协商</errorWord>
      <group>L1_Grammar</group>
      <groupName>语法问题</groupName>
      <ability>L2_Grammar</ability>
      <abilityName>语法错误</abilityName>
      <candidateList>
        <item>协商</item>
      </candidateList>
      <explain/>
      <paraID>7A8C78EC</paraID>
      <start>13</start>
      <end>17</end>
      <status>ignored</status>
      <modifiedWord/>
      <trackRevisions>false</trackRevisions>
    </reviewItem>
    <reviewItem>
      <errorID>38431cfd-219f-40ad-8336-e287e92bd224</errorID>
      <errorWord>(</errorWord>
      <group>L1_Format</group>
      <groupName>格式问题</groupName>
      <ability>L2_HalfPunc</ability>
      <abilityName>全半角检查</abilityName>
      <candidateList>
        <item>（</item>
      </candidateList>
      <explain>文本全半角错误。</explain>
      <paraID>5822B89D</paraID>
      <start>4</start>
      <end>5</end>
      <status>modified</status>
      <modifiedWord>（</modifiedWord>
      <trackRevisions>false</trackRevisions>
    </reviewItem>
    <reviewItem>
      <errorID>436e1ec4-57ba-4436-ada9-3dca649ec5f2</errorID>
      <errorWord>)</errorWord>
      <group>L1_Format</group>
      <groupName>格式问题</groupName>
      <ability>L2_HalfPunc</ability>
      <abilityName>全半角检查</abilityName>
      <candidateList>
        <item>）</item>
      </candidateList>
      <explain>文本全半角错误。</explain>
      <paraID>5822B89D</paraID>
      <start>7</start>
      <end>8</end>
      <status>ignored</status>
      <modifiedWord/>
      <trackRevisions>false</trackRevisions>
    </reviewItem>
    <reviewItem>
      <errorID>43357d1f-ea2d-4aa0-be87-e036f47541d7</errorID>
      <errorWord>(</errorWord>
      <group>L1_Format</group>
      <groupName>格式问题</groupName>
      <ability>L2_HalfPunc</ability>
      <abilityName>全半角检查</abilityName>
      <candidateList>
        <item>（</item>
      </candidateList>
      <explain>文本全半角错误。</explain>
      <paraID>5822B89D</paraID>
      <start>34</start>
      <end>35</end>
      <status>modified</status>
      <modifiedWord>（</modifiedWord>
      <trackRevisions>false</trackRevisions>
    </reviewItem>
    <reviewItem>
      <errorID>95e435ee-7451-4b3b-88fb-4af6b20fb611</errorID>
      <errorWord>)</errorWord>
      <group>L1_Format</group>
      <groupName>格式问题</groupName>
      <ability>L2_HalfPunc</ability>
      <abilityName>全半角检查</abilityName>
      <candidateList>
        <item>）</item>
      </candidateList>
      <explain>文本全半角错误。</explain>
      <paraID>5822B89D</paraID>
      <start>37</start>
      <end>38</end>
      <status>ignored</status>
      <modifiedWord/>
      <trackRevisions>false</trackRevisions>
    </reviewItem>
    <reviewItem>
      <errorID>4bc226c3-9f28-4f80-b5da-432217b34b51</errorID>
      <errorWord>(</errorWord>
      <group>L1_Format</group>
      <groupName>格式问题</groupName>
      <ability>L2_HalfPunc</ability>
      <abilityName>全半角检查</abilityName>
      <candidateList>
        <item>（</item>
      </candidateList>
      <explain>文本全半角错误。</explain>
      <paraID>3142347F</paraID>
      <start>0</start>
      <end>1</end>
      <status>modified</status>
      <modifiedWord>（</modifiedWord>
      <trackRevisions>false</trackRevisions>
    </reviewItem>
    <reviewItem>
      <errorID>6dbafef3-8be0-4c80-a604-d8f29e2d8f53</errorID>
      <errorWord>)</errorWord>
      <group>L1_Format</group>
      <groupName>格式问题</groupName>
      <ability>L2_HalfPunc</ability>
      <abilityName>全半角检查</abilityName>
      <candidateList>
        <item>）</item>
      </candidateList>
      <explain>文本全半角错误。</explain>
      <paraID>3142347F</paraID>
      <start>6</start>
      <end>7</end>
      <status>ignored</status>
      <modifiedWord/>
      <trackRevisions>false</trackRevisions>
    </reviewItem>
    <reviewItem>
      <errorID>eebb2104-1079-4688-b49b-61133e335f21</errorID>
      <errorWord>(</errorWord>
      <group>L1_Format</group>
      <groupName>格式问题</groupName>
      <ability>L2_HalfPunc</ability>
      <abilityName>全半角检查</abilityName>
      <candidateList>
        <item>（</item>
      </candidateList>
      <explain>文本全半角错误。</explain>
      <paraID>3142347F</paraID>
      <start>33</start>
      <end>34</end>
      <status>modified</status>
      <modifiedWord>（</modifiedWord>
      <trackRevisions>false</trackRevisions>
    </reviewItem>
    <reviewItem>
      <errorID>fb533044-5bcf-4bdd-a6e6-bb66c01f8664</errorID>
      <errorWord>)</errorWord>
      <group>L1_Format</group>
      <groupName>格式问题</groupName>
      <ability>L2_HalfPunc</ability>
      <abilityName>全半角检查</abilityName>
      <candidateList>
        <item>）</item>
      </candidateList>
      <explain>文本全半角错误。</explain>
      <paraID>3142347F</paraID>
      <start>39</start>
      <end>40</end>
      <status>ignored</status>
      <modifiedWord/>
      <trackRevisions>false</trackRevisions>
    </reviewItem>
    <reviewItem>
      <errorID>9e4d122b-6615-4d90-afae-4f18346dbe19</errorID>
      <errorWord>(</errorWord>
      <group>L1_Format</group>
      <groupName>格式问题</groupName>
      <ability>L2_HalfPunc</ability>
      <abilityName>全半角检查</abilityName>
      <candidateList>
        <item>（</item>
      </candidateList>
      <explain>文本全半角错误。</explain>
      <paraID>44F45CAF</paraID>
      <start>3</start>
      <end>4</end>
      <status>modified</status>
      <modifiedWord>（</modifiedWord>
      <trackRevisions>false</trackRevisions>
    </reviewItem>
    <reviewItem>
      <errorID>5ea72a5a-f161-4996-9662-9bd4000f51bb</errorID>
      <errorWord>)</errorWord>
      <group>L1_Format</group>
      <groupName>格式问题</groupName>
      <ability>L2_HalfPunc</ability>
      <abilityName>全半角检查</abilityName>
      <candidateList>
        <item>）</item>
      </candidateList>
      <explain>文本全半角错误。</explain>
      <paraID>44F45CAF</paraID>
      <start>6</start>
      <end>7</end>
      <status>ignored</status>
      <modifiedWord/>
      <trackRevisions>false</trackRevisions>
    </reviewItem>
    <reviewItem>
      <errorID>5a6befad-4ce4-4232-8a72-2217aaec5809</errorID>
      <errorWord>(</errorWord>
      <group>L1_Format</group>
      <groupName>格式问题</groupName>
      <ability>L2_HalfPunc</ability>
      <abilityName>全半角检查</abilityName>
      <candidateList>
        <item>（</item>
      </candidateList>
      <explain>文本全半角错误。</explain>
      <paraID>4D9E2A16</paraID>
      <start>3</start>
      <end>4</end>
      <status>modified</status>
      <modifiedWord>（</modifiedWord>
      <trackRevisions>false</trackRevisions>
    </reviewItem>
    <reviewItem>
      <errorID>d0242bc5-b350-4727-9399-b5a67dace73b</errorID>
      <errorWord>)</errorWord>
      <group>L1_Format</group>
      <groupName>格式问题</groupName>
      <ability>L2_HalfPunc</ability>
      <abilityName>全半角检查</abilityName>
      <candidateList>
        <item>）</item>
      </candidateList>
      <explain>文本全半角错误。</explain>
      <paraID>4D9E2A16</paraID>
      <start>6</start>
      <end>7</end>
      <status>ignored</status>
      <modifiedWord/>
      <trackRevisions>false</trackRevisions>
    </reviewItem>
    <reviewItem>
      <errorID>921663c3-d6c1-4e5d-920c-2b60a5fd1c57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66E7FC07</paraID>
      <start>0</start>
      <end>3</end>
      <status>modified</status>
      <modifiedWord>（一）</modifiedWord>
      <trackRevisions>false</trackRevisions>
    </reviewItem>
    <reviewItem>
      <errorID>1ed8c55e-10f9-4080-980d-c0e98600d439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33C34976</paraID>
      <start>0</start>
      <end>3</end>
      <status>modified</status>
      <modifiedWord>（二）</modifiedWord>
      <trackRevisions>false</trackRevisions>
    </reviewItem>
    <reviewItem>
      <errorID>e098097b-fad1-4622-aa3b-bc0cc83a292d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48C527CA</paraID>
      <start>0</start>
      <end>3</end>
      <status>modified</status>
      <modifiedWord>（三）</modifiedWord>
      <trackRevisions>false</trackRevisions>
    </reviewItem>
    <reviewItem>
      <errorID>aa23ce0c-e782-4057-8f8e-662e0e7778db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2CCCD473</paraID>
      <start>0</start>
      <end>3</end>
      <status>modified</status>
      <modifiedWord>（四）</modifiedWord>
      <trackRevisions>false</trackRevisions>
    </reviewItem>
    <reviewItem>
      <errorID>68fd8c8a-3936-4081-83fd-dff232f6c2b8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588E7C85</paraID>
      <start>0</start>
      <end>3</end>
      <status>modified</status>
      <modifiedWord>（一）</modifiedWord>
      <trackRevisions>false</trackRevisions>
    </reviewItem>
    <reviewItem>
      <errorID>0bc72da9-184d-4d38-89d5-e01ca57c6c38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749F057C</paraID>
      <start>0</start>
      <end>3</end>
      <status>modified</status>
      <modifiedWord>（二）</modifiedWord>
      <trackRevisions>false</trackRevisions>
    </reviewItem>
    <reviewItem>
      <errorID>07b2d059-5948-48cd-ae95-44e8e28446e1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26AC8233</paraID>
      <start>0</start>
      <end>3</end>
      <status>modified</status>
      <modifiedWord>（三）</modifiedWord>
      <trackRevisions>false</trackRevisions>
    </reviewItem>
    <reviewItem>
      <errorID>9b4c35b7-7bdb-4b7a-9208-d77dd8195436</errorID>
      <errorWord>(</errorWord>
      <group>L1_Format</group>
      <groupName>格式问题</groupName>
      <ability>L2_HalfPunc</ability>
      <abilityName>全半角检查</abilityName>
      <candidateList>
        <item>（</item>
      </candidateList>
      <explain>文本全半角错误。</explain>
      <paraID>26AC8233</paraID>
      <start>47</start>
      <end>48</end>
      <status>modified</status>
      <modifiedWord>（</modifiedWord>
      <trackRevisions>false</trackRevisions>
    </reviewItem>
    <reviewItem>
      <errorID>40512d3b-b386-423c-8544-42dfcde06807</errorID>
      <errorWord>)</errorWord>
      <group>L1_Format</group>
      <groupName>格式问题</groupName>
      <ability>L2_HalfPunc</ability>
      <abilityName>全半角检查</abilityName>
      <candidateList>
        <item>）</item>
      </candidateList>
      <explain>文本全半角错误。</explain>
      <paraID>26AC8233</paraID>
      <start>49</start>
      <end>50</end>
      <status>ignored</status>
      <modifiedWord/>
      <trackRevisions>false</trackRevisions>
    </reviewItem>
    <reviewItem>
      <errorID>f7f91c64-26da-401e-8abe-eb090de16946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68B04206</paraID>
      <start>0</start>
      <end>3</end>
      <status>modified</status>
      <modifiedWord>（四）</modifiedWord>
      <trackRevisions>false</trackRevisions>
    </reviewItem>
    <reviewItem>
      <errorID>ff044fff-0272-4683-bc49-7c502ef07a99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26A47191</paraID>
      <start>0</start>
      <end>3</end>
      <status>modified</status>
      <modifiedWord>（五）</modifiedWord>
      <trackRevisions>false</trackRevisions>
    </reviewItem>
    <reviewItem>
      <errorID>05027a58-9d8b-4fad-bae5-dbe78623adc6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7C84192D</paraID>
      <start>0</start>
      <end>3</end>
      <status>modified</status>
      <modifiedWord>（一）</modifiedWord>
      <trackRevisions>false</trackRevisions>
    </reviewItem>
    <reviewItem>
      <errorID>3f0621ff-b1b7-43dd-8a06-0d631d6de02e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116C611</paraID>
      <start>0</start>
      <end>3</end>
      <status>modified</status>
      <modifiedWord>（二）</modifiedWord>
      <trackRevisions>false</trackRevisions>
    </reviewItem>
    <reviewItem>
      <errorID>44a1f59f-0bb8-4a01-9869-c5dbe85821de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58279188</paraID>
      <start>0</start>
      <end>3</end>
      <status>modified</status>
      <modifiedWord>（三）</modifiedWord>
      <trackRevisions>false</trackRevisions>
    </reviewItem>
    <reviewItem>
      <errorID>2a5f2f94-eab4-4511-adfa-f75dc5c138b7</errorID>
      <errorWord>(</errorWord>
      <group>L1_Format</group>
      <groupName>格式问题</groupName>
      <ability>L2_HalfPunc</ability>
      <abilityName>全半角检查</abilityName>
      <candidateList>
        <item>（</item>
      </candidateList>
      <explain>文本全半角错误。</explain>
      <paraID>58279188</paraID>
      <start>45</start>
      <end>46</end>
      <status>modified</status>
      <modifiedWord>（</modifiedWord>
      <trackRevisions>false</trackRevisions>
    </reviewItem>
    <reviewItem>
      <errorID>29b8af80-c59c-4358-9700-00bdfe389ffc</errorID>
      <errorWord>)</errorWord>
      <group>L1_Format</group>
      <groupName>格式问题</groupName>
      <ability>L2_HalfPunc</ability>
      <abilityName>全半角检查</abilityName>
      <candidateList>
        <item>）</item>
      </candidateList>
      <explain>文本全半角错误。</explain>
      <paraID>58279188</paraID>
      <start>47</start>
      <end>48</end>
      <status>ignored</status>
      <modifiedWord/>
      <trackRevisions>false</trackRevisions>
    </reviewItem>
    <reviewItem>
      <errorID>0d9c2a72-1cc5-4fe7-8d2a-3ea03e04e031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74C71CCC</paraID>
      <start>0</start>
      <end>3</end>
      <status>modified</status>
      <modifiedWord>（四）</modifiedWord>
      <trackRevisions>false</trackRevisions>
    </reviewItem>
    <reviewItem>
      <errorID>88cee71f-2b8e-444e-b643-027bb5ed9348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29A42FBB</paraID>
      <start>0</start>
      <end>3</end>
      <status>modified</status>
      <modifiedWord>（一）</modifiedWord>
      <trackRevisions>false</trackRevisions>
    </reviewItem>
    <reviewItem>
      <errorID>af65acda-6fb4-45fd-b9b6-1822890a0efb</errorID>
      <errorWord>政纪处分</errorWord>
      <group>L1_Word</group>
      <groupName>字词问题</groupName>
      <ability>L2_Typo</ability>
      <abilityName>字词错误</abilityName>
      <candidateList>
        <item>政务处分</item>
      </candidateList>
      <explain/>
      <paraID>29A42FBB</paraID>
      <start>57</start>
      <end>61</end>
      <status>modified</status>
      <modifiedWord>政务处分</modifiedWord>
      <trackRevisions>false</trackRevisions>
    </reviewItem>
    <reviewItem>
      <errorID>b6980efc-b8e8-4f63-b5fa-592d6c19f67a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797FCFA2</paraID>
      <start>0</start>
      <end>3</end>
      <status>modified</status>
      <modifiedWord>（二）</modifiedWord>
      <trackRevisions>false</trackRevisions>
    </reviewItem>
    <reviewItem>
      <errorID>bc628456-d540-48f9-bca5-382f3401d8cc</errorID>
      <errorWord>工作人员有</errorWord>
      <group>L1_Word</group>
      <groupName>字词问题</groupName>
      <ability>L2_Typo</ability>
      <abilityName>字词错误</abilityName>
      <candidateList>
        <item>工作人员</item>
      </candidateList>
      <explain/>
      <paraID>797FCFA2</paraID>
      <start>9</start>
      <end>14</end>
      <status>ignored</status>
      <modifiedWord/>
      <trackRevisions>false</trackRevisions>
    </reviewItem>
    <reviewItem>
      <errorID>7a067756-ee9e-43ff-884b-4a3442369979</errorID>
      <errorWord>、</errorWord>
      <group>L1_Word</group>
      <groupName>字词问题</groupName>
      <ability>L2_Typo</ability>
      <abilityName>字词错误</abilityName>
      <candidateList>
        <item>、第</item>
      </candidateList>
      <explain/>
      <paraID>797FCFA2</paraID>
      <start>21</start>
      <end>22</end>
      <status>ignored</status>
      <modifiedWord/>
      <trackRevisions>false</trackRevisions>
    </reviewItem>
    <reviewItem>
      <errorID>bc069638-02a5-43fa-9d3f-1df5436db34d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29F0802F</paraID>
      <start>0</start>
      <end>3</end>
      <status>modified</status>
      <modifiedWord>（三）</modifiedWord>
      <trackRevisions>false</trackRevisions>
    </reviewItem>
    <reviewItem>
      <errorID>450f3660-61ee-4e67-a48e-8600351f7e34</errorID>
      <errorWord>(</errorWord>
      <group>L1_Format</group>
      <groupName>格式问题</groupName>
      <ability>L2_HalfPunc</ability>
      <abilityName>全半角检查</abilityName>
      <candidateList>
        <item>（</item>
      </candidateList>
      <explain>文本全半角错误。</explain>
      <paraID>29F0802F</paraID>
      <start>113</start>
      <end>114</end>
      <status>modified</status>
      <modifiedWord>（</modifiedWord>
      <trackRevisions>false</trackRevisions>
    </reviewItem>
    <reviewItem>
      <errorID>0c8800e7-3689-4303-8293-622f57c3c51d</errorID>
      <errorWord>)</errorWord>
      <group>L1_Format</group>
      <groupName>格式问题</groupName>
      <ability>L2_HalfPunc</ability>
      <abilityName>全半角检查</abilityName>
      <candidateList>
        <item>）</item>
      </candidateList>
      <explain>文本全半角错误。</explain>
      <paraID>29F0802F</paraID>
      <start>115</start>
      <end>116</end>
      <status>ignored</status>
      <modifiedWord/>
      <trackRevisions>false</trackRevisions>
    </reviewItem>
    <reviewItem>
      <errorID>562fcc7c-15e7-48cf-bdea-fa62909e5122</errorID>
      <errorWord>(</errorWord>
      <group>L1_Format</group>
      <groupName>格式问题</groupName>
      <ability>L2_HalfPunc</ability>
      <abilityName>全半角检查</abilityName>
      <candidateList>
        <item>（</item>
      </candidateList>
      <explain>文本全半角错误。</explain>
      <paraID>29F0802F</paraID>
      <start>172</start>
      <end>173</end>
      <status>modified</status>
      <modifiedWord>（</modifiedWord>
      <trackRevisions>false</trackRevisions>
    </reviewItem>
    <reviewItem>
      <errorID>b5132018-9705-4e27-bbe6-2dbab563aba1</errorID>
      <errorWord>)</errorWord>
      <group>L1_Format</group>
      <groupName>格式问题</groupName>
      <ability>L2_HalfPunc</ability>
      <abilityName>全半角检查</abilityName>
      <candidateList>
        <item>）</item>
      </candidateList>
      <explain>文本全半角错误。</explain>
      <paraID>29F0802F</paraID>
      <start>208</start>
      <end>209</end>
      <status>ignored</status>
      <modifiedWord/>
      <trackRevisions>false</trackRevisions>
    </reviewItem>
    <reviewItem>
      <errorID>9a6bdf4d-5ab0-496d-8682-20c67e2964b4</errorID>
      <errorWord>(</errorWord>
      <group>L1_Format</group>
      <groupName>格式问题</groupName>
      <ability>L2_HalfPunc</ability>
      <abilityName>全半角检查</abilityName>
      <candidateList>
        <item>（</item>
      </candidateList>
      <explain>文本全半角错误。</explain>
      <paraID>6EEC28B7</paraID>
      <start>4</start>
      <end>5</end>
      <status>modified</status>
      <modifiedWord>（</modifiedWord>
      <trackRevisions>false</trackRevisions>
    </reviewItem>
    <reviewItem>
      <errorID>5857ee1b-444d-4c2d-84ef-28ceba3b6bc7</errorID>
      <errorWord>)</errorWord>
      <group>L1_Format</group>
      <groupName>格式问题</groupName>
      <ability>L2_HalfPunc</ability>
      <abilityName>全半角检查</abilityName>
      <candidateList>
        <item>）</item>
      </candidateList>
      <explain>文本全半角错误。</explain>
      <paraID>6EEC28B7</paraID>
      <start>7</start>
      <end>8</end>
      <status>ignored</status>
      <modifiedWord/>
      <trackRevisions>false</trackRevisions>
    </reviewItem>
    <reviewItem>
      <errorID>6ba8979f-fba5-4a62-b892-d281fda954da</errorID>
      <errorWord>(</errorWord>
      <group>L1_Format</group>
      <groupName>格式问题</groupName>
      <ability>L2_HalfPunc</ability>
      <abilityName>全半角检查</abilityName>
      <candidateList>
        <item>（</item>
      </candidateList>
      <explain>文本全半角错误。</explain>
      <paraID>6EEC28B7</paraID>
      <start>34</start>
      <end>35</end>
      <status>modified</status>
      <modifiedWord>（</modifiedWord>
      <trackRevisions>false</trackRevisions>
    </reviewItem>
    <reviewItem>
      <errorID>14a0af61-f2b8-419a-a779-6f32a0ecce2b</errorID>
      <errorWord>)</errorWord>
      <group>L1_Format</group>
      <groupName>格式问题</groupName>
      <ability>L2_HalfPunc</ability>
      <abilityName>全半角检查</abilityName>
      <candidateList>
        <item>）</item>
      </candidateList>
      <explain>文本全半角错误。</explain>
      <paraID>6EEC28B7</paraID>
      <start>37</start>
      <end>38</end>
      <status>ignored</status>
      <modifiedWord/>
      <trackRevisions>false</trackRevisions>
    </reviewItem>
    <reviewItem>
      <errorID>5e621842-4f31-420c-9099-76c4cb057312</errorID>
      <errorWord>(</errorWord>
      <group>L1_Format</group>
      <groupName>格式问题</groupName>
      <ability>L2_HalfPunc</ability>
      <abilityName>全半角检查</abilityName>
      <candidateList>
        <item>（</item>
      </candidateList>
      <explain>文本全半角错误。</explain>
      <paraID>47C0D71B</paraID>
      <start>0</start>
      <end>1</end>
      <status>modified</status>
      <modifiedWord>（</modifiedWord>
      <trackRevisions>false</trackRevisions>
    </reviewItem>
    <reviewItem>
      <errorID>8b91caf4-a43d-4f5c-a110-ccbc1ad4bbeb</errorID>
      <errorWord>)</errorWord>
      <group>L1_Format</group>
      <groupName>格式问题</groupName>
      <ability>L2_HalfPunc</ability>
      <abilityName>全半角检查</abilityName>
      <candidateList>
        <item>）</item>
      </candidateList>
      <explain>文本全半角错误。</explain>
      <paraID>47C0D71B</paraID>
      <start>6</start>
      <end>7</end>
      <status>ignored</status>
      <modifiedWord/>
      <trackRevisions>false</trackRevisions>
    </reviewItem>
    <reviewItem>
      <errorID>6a30c499-40b1-46b8-8f77-4ab487e6f475</errorID>
      <errorWord>(</errorWord>
      <group>L1_Format</group>
      <groupName>格式问题</groupName>
      <ability>L2_HalfPunc</ability>
      <abilityName>全半角检查</abilityName>
      <candidateList>
        <item>（</item>
      </candidateList>
      <explain>文本全半角错误。</explain>
      <paraID>47C0D71B</paraID>
      <start>33</start>
      <end>34</end>
      <status>modified</status>
      <modifiedWord>（</modifiedWord>
      <trackRevisions>false</trackRevisions>
    </reviewItem>
    <reviewItem>
      <errorID>2ba39449-c932-4a8e-9d57-4310f1517c54</errorID>
      <errorWord>)</errorWord>
      <group>L1_Format</group>
      <groupName>格式问题</groupName>
      <ability>L2_HalfPunc</ability>
      <abilityName>全半角检查</abilityName>
      <candidateList>
        <item>）</item>
      </candidateList>
      <explain>文本全半角错误。</explain>
      <paraID>47C0D71B</paraID>
      <start>39</start>
      <end>40</end>
      <status>ignored</status>
      <modifiedWord/>
      <trackRevisions>false</trackRevisions>
    </reviewItem>
    <reviewItem>
      <errorID>7e947aac-8502-4c15-86fe-6abc62fd65d7</errorID>
      <errorWord>(</errorWord>
      <group>L1_Format</group>
      <groupName>格式问题</groupName>
      <ability>L2_HalfPunc</ability>
      <abilityName>全半角检查</abilityName>
      <candidateList>
        <item>（</item>
      </candidateList>
      <explain>文本全半角错误。</explain>
      <paraID>45C1D652</paraID>
      <start>3</start>
      <end>4</end>
      <status>modified</status>
      <modifiedWord>（</modifiedWord>
      <trackRevisions>false</trackRevisions>
    </reviewItem>
    <reviewItem>
      <errorID>d6923568-8f01-48d2-8dc6-fd5c05f41c25</errorID>
      <errorWord>)</errorWord>
      <group>L1_Format</group>
      <groupName>格式问题</groupName>
      <ability>L2_HalfPunc</ability>
      <abilityName>全半角检查</abilityName>
      <candidateList>
        <item>）</item>
      </candidateList>
      <explain>文本全半角错误。</explain>
      <paraID>45C1D652</paraID>
      <start>6</start>
      <end>7</end>
      <status>ignored</status>
      <modifiedWord/>
      <trackRevisions>false</trackRevisions>
    </reviewItem>
    <reviewItem>
      <errorID>9a43966a-6099-4a81-8c8f-ad4835abad21</errorID>
      <errorWord>(</errorWord>
      <group>L1_Format</group>
      <groupName>格式问题</groupName>
      <ability>L2_HalfPunc</ability>
      <abilityName>全半角检查</abilityName>
      <candidateList>
        <item>（</item>
      </candidateList>
      <explain>文本全半角错误。</explain>
      <paraID>19900B92</paraID>
      <start>3</start>
      <end>4</end>
      <status>modified</status>
      <modifiedWord>（</modifiedWord>
      <trackRevisions>false</trackRevisions>
    </reviewItem>
    <reviewItem>
      <errorID>f4a6180e-d0a2-4d7f-bd43-8fc4ae547b61</errorID>
      <errorWord>)</errorWord>
      <group>L1_Format</group>
      <groupName>格式问题</groupName>
      <ability>L2_HalfPunc</ability>
      <abilityName>全半角检查</abilityName>
      <candidateList>
        <item>）</item>
      </candidateList>
      <explain>文本全半角错误。</explain>
      <paraID>19900B92</paraID>
      <start>6</start>
      <end>7</end>
      <status>ignored</status>
      <modifiedWord/>
      <trackRevisions>false</trackRevisions>
    </reviewItem>
    <reviewItem>
      <errorID>d75b98d7-814e-4b4d-ad5f-7f053b88de3e</errorID>
      <errorWord>(</errorWord>
      <group>L1_Format</group>
      <groupName>格式问题</groupName>
      <ability>L2_HalfPunc</ability>
      <abilityName>全半角检查</abilityName>
      <candidateList>
        <item>（</item>
      </candidateList>
      <explain>文本全半角错误。</explain>
      <paraID>6FAF094B</paraID>
      <start>52</start>
      <end>53</end>
      <status>modified</status>
      <modifiedWord>（</modifiedWord>
      <trackRevisions>false</trackRevisions>
    </reviewItem>
    <reviewItem>
      <errorID>91a39903-bc39-45d0-8b5e-445273c6fe7f</errorID>
      <errorWord>)</errorWord>
      <group>L1_Format</group>
      <groupName>格式问题</groupName>
      <ability>L2_HalfPunc</ability>
      <abilityName>全半角检查</abilityName>
      <candidateList>
        <item>）</item>
      </candidateList>
      <explain>文本全半角错误。</explain>
      <paraID>6FAF094B</paraID>
      <start>57</start>
      <end>58</end>
      <status>ignored</status>
      <modifiedWord/>
      <trackRevisions>false</trackRevisions>
    </reviewItem>
    <reviewItem>
      <errorID>cc8ef76d-bc36-4a91-837d-acc27210516d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38745451</paraID>
      <start>0</start>
      <end>2</end>
      <status>ignored</status>
      <modifiedWord/>
      <trackRevisions>false</trackRevisions>
    </reviewItem>
    <reviewItem>
      <errorID>c6894925-21ff-40e9-b45f-20815db8cf5d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19633CF6</paraID>
      <start>0</start>
      <end>2</end>
      <status>ignored</status>
      <modifiedWord/>
      <trackRevisions>false</trackRevisions>
    </reviewItem>
    <reviewItem>
      <errorID>ce0d843f-bc67-4a6b-be59-4d24add17a7d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4A070FF7</paraID>
      <start>0</start>
      <end>2</end>
      <status>ignored</status>
      <modifiedWord/>
      <trackRevisions>false</trackRevisions>
    </reviewItem>
    <reviewItem>
      <errorID>5171cc0d-431e-4c8f-92f7-d01215c68467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3CCC769</paraID>
      <start>0</start>
      <end>2</end>
      <status>ignored</status>
      <modifiedWord/>
      <trackRevisions>false</trackRevisions>
    </reviewItem>
    <reviewItem>
      <errorID>85a8e733-5aad-4a11-9e0f-65a137728fea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2BB19D10</paraID>
      <start>0</start>
      <end>2</end>
      <status>ignored</status>
      <modifiedWord/>
      <trackRevisions>false</trackRevisions>
    </reviewItem>
    <reviewItem>
      <errorID>e42cd7ec-46bc-4d69-b8bd-9181c83d9d40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50D6FEB7</paraID>
      <start>0</start>
      <end>2</end>
      <status>ignored</status>
      <modifiedWord/>
      <trackRevisions>false</trackRevisions>
    </reviewItem>
    <reviewItem>
      <errorID>ebdd2e5d-d84d-4fa0-b4c2-7ae0421a4046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3EDDE841</paraID>
      <start>0</start>
      <end>2</end>
      <status>ignored</status>
      <modifiedWord/>
      <trackRevisions>false</trackRevisions>
    </reviewItem>
    <reviewItem>
      <errorID>3d38f534-d550-491b-8e28-56721a625644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34CEE9AA</paraID>
      <start>0</start>
      <end>2</end>
      <status>ignored</status>
      <modifiedWord/>
      <trackRevisions>false</trackRevisions>
    </reviewItem>
    <reviewItem>
      <errorID>d4adb996-86ce-4d6b-bb56-8bdb842e3ab4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522F066C</paraID>
      <start>0</start>
      <end>2</end>
      <status>ignored</status>
      <modifiedWord/>
      <trackRevisions>false</trackRevisions>
    </reviewItem>
    <reviewItem>
      <errorID>1b651207-5f8a-4526-8e63-1d5f63d34a79</errorID>
      <errorWord>客服服务中心</errorWord>
      <group>L1_Word</group>
      <groupName>字词问题</groupName>
      <ability>L2_Typo</ability>
      <abilityName>字词错误</abilityName>
      <candidateList>
        <item>客服中心</item>
      </candidateList>
      <explain/>
      <paraID>522F066C</paraID>
      <start>29</start>
      <end>33</end>
      <status>modified</status>
      <modifiedWord>客服中心</modifiedWord>
      <trackRevisions>false</trackRevisions>
    </reviewItem>
    <reviewItem>
      <errorID>0e3291c6-f5d7-48fd-bde3-5ec2bf9000e7</errorID>
      <errorWord>(</errorWord>
      <group>L1_Format</group>
      <groupName>格式问题</groupName>
      <ability>L2_HalfPunc</ability>
      <abilityName>全半角检查</abilityName>
      <candidateList>
        <item>（</item>
      </candidateList>
      <explain>文本全半角错误。</explain>
      <paraID>522F066C</paraID>
      <start>33</start>
      <end>34</end>
      <status>modified</status>
      <modifiedWord>（</modifiedWord>
      <trackRevisions>false</trackRevisions>
    </reviewItem>
    <reviewItem>
      <errorID>3d183f6c-22e5-4c27-85ec-282bd1341509</errorID>
      <errorWord>)</errorWord>
      <group>L1_Format</group>
      <groupName>格式问题</groupName>
      <ability>L2_HalfPunc</ability>
      <abilityName>全半角检查</abilityName>
      <candidateList>
        <item>）</item>
      </candidateList>
      <explain>文本全半角错误。</explain>
      <paraID>522F066C</paraID>
      <start>39</start>
      <end>40</end>
      <status>ignored</status>
      <modifiedWord/>
      <trackRevisions>false</trackRevisions>
    </reviewItem>
    <reviewItem>
      <errorID>25dae436-3caa-4b2a-a151-58fdc351bd75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3FA0B9DE</paraID>
      <start>0</start>
      <end>2</end>
      <status>ignored</status>
      <modifiedWord/>
      <trackRevisions>false</trackRevisions>
    </reviewItem>
    <reviewItem>
      <errorID>4ae40768-1bd3-4c3a-9645-097f642e2ae1</errorID>
      <errorWord>(</errorWord>
      <group>L1_Format</group>
      <groupName>格式问题</groupName>
      <ability>L2_HalfPunc</ability>
      <abilityName>全半角检查</abilityName>
      <candidateList>
        <item>（</item>
      </candidateList>
      <explain>文本全半角错误。</explain>
      <paraID>3FA0B9DE</paraID>
      <start>11</start>
      <end>12</end>
      <status>modified</status>
      <modifiedWord>（</modifiedWord>
      <trackRevisions>false</trackRevisions>
    </reviewItem>
    <reviewItem>
      <errorID>9251f72a-1662-49c2-b59f-2952f46db82b</errorID>
      <errorWord>)</errorWord>
      <group>L1_Format</group>
      <groupName>格式问题</groupName>
      <ability>L2_HalfPunc</ability>
      <abilityName>全半角检查</abilityName>
      <candidateList>
        <item>）</item>
      </candidateList>
      <explain>文本全半角错误。</explain>
      <paraID>3FA0B9DE</paraID>
      <start>37</start>
      <end>38</end>
      <status>ignored</status>
      <modifiedWord/>
      <trackRevisions>false</trackRevisions>
    </reviewItem>
    <reviewItem>
      <errorID>a64de9ac-422d-47bf-a587-f24304793d89</errorID>
      <errorWord>包</errorWord>
      <group>L1_Word</group>
      <groupName>字词问题</groupName>
      <ability>L2_Typo</ability>
      <abilityName>字词错误</abilityName>
      <candidateList>
        <item>包人</item>
      </candidateList>
      <explain/>
      <paraID>3FA0B9DE</paraID>
      <start>77</start>
      <end>78</end>
      <status>ignored</status>
      <modifiedWord/>
      <trackRevisions>false</trackRevisions>
    </reviewItem>
    <reviewItem>
      <errorID>770bfd26-3869-476c-a477-42ab7f10a78a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3CC535A0</paraID>
      <start>0</start>
      <end>2</end>
      <status>ignored</status>
      <modifiedWord/>
      <trackRevisions>false</trackRevisions>
    </reviewItem>
    <reviewItem>
      <errorID>ccfc6e1b-e08a-4357-ab46-ec3f77069028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27ACB06C</paraID>
      <start>0</start>
      <end>2</end>
      <status>ignored</status>
      <modifiedWord/>
      <trackRevisions>false</trackRevisions>
    </reviewItem>
    <reviewItem>
      <errorID>c95263ea-0fc1-4511-b82e-4b09d4aa0f44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1AD0685D</paraID>
      <start>0</start>
      <end>2</end>
      <status>ignored</status>
      <modifiedWord/>
      <trackRevisions>false</trackRevisions>
    </reviewItem>
    <reviewItem>
      <errorID>cf42f412-87ae-4fd0-9bcc-d8c30e80442b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75AADE21</paraID>
      <start>0</start>
      <end>2</end>
      <status>ignored</status>
      <modifiedWord/>
      <trackRevisions>false</trackRevisions>
    </reviewItem>
    <reviewItem>
      <errorID>93da657b-1c7e-47c9-93fd-f76da4f0957c</errorID>
      <errorWord>(</errorWord>
      <group>L1_Format</group>
      <groupName>格式问题</groupName>
      <ability>L2_HalfPunc</ability>
      <abilityName>全半角检查</abilityName>
      <candidateList>
        <item>（</item>
      </candidateList>
      <explain>文本全半角错误。</explain>
      <paraID>75AADE21</paraID>
      <start>31</start>
      <end>32</end>
      <status>modified</status>
      <modifiedWord>（</modifiedWord>
      <trackRevisions>false</trackRevisions>
    </reviewItem>
    <reviewItem>
      <errorID>c8c152fa-e52a-4f85-9571-5018b4a0094b</errorID>
      <errorWord>)</errorWord>
      <group>L1_Format</group>
      <groupName>格式问题</groupName>
      <ability>L2_HalfPunc</ability>
      <abilityName>全半角检查</abilityName>
      <candidateList>
        <item>）</item>
      </candidateList>
      <explain>文本全半角错误。</explain>
      <paraID>75AADE21</paraID>
      <start>47</start>
      <end>48</end>
      <status>ignored</status>
      <modifiedWord/>
      <trackRevisions>false</trackRevisions>
    </reviewItem>
    <reviewItem>
      <errorID>394d4779-7e3f-4071-99f0-3398c935639a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E309476</paraID>
      <start>0</start>
      <end>2</end>
      <status>ignored</status>
      <modifiedWord/>
      <trackRevisions>false</trackRevisions>
    </reviewItem>
    <reviewItem>
      <errorID>506bd86c-dcce-437c-b2a2-382a588c309c</errorID>
      <errorWord>包</errorWord>
      <group>L1_Word</group>
      <groupName>字词问题</groupName>
      <ability>L2_Typo</ability>
      <abilityName>字词错误</abilityName>
      <candidateList>
        <item>包人</item>
      </candidateList>
      <explain/>
      <paraID> E309476</paraID>
      <start>51</start>
      <end>52</end>
      <status>ignored</status>
      <modifiedWord/>
      <trackRevisions>false</trackRevisions>
    </reviewItem>
    <reviewItem>
      <errorID>fcc5bf9e-3df2-443c-b36a-9e771d674b82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4EF5143A</paraID>
      <start>0</start>
      <end>2</end>
      <status>ignored</status>
      <modifiedWord/>
      <trackRevisions>false</trackRevisions>
    </reviewItem>
    <reviewItem>
      <errorID>fae83493-1e2b-40d4-80e8-b36c9a9b52d7</errorID>
      <errorWord>涉及到</errorWord>
      <group>L1_Grammar</group>
      <groupName>语法问题</groupName>
      <ability>L2_Grammar</ability>
      <abilityName>语法错误</abilityName>
      <candidateList>
        <item>涉及</item>
      </candidateList>
      <explain>〈动〉牵涉到；关联到：案子～好几个人｜这个问题～面很广。</explain>
      <paraID>4EF5143A</paraID>
      <start>4</start>
      <end>7</end>
      <status>ignored</status>
      <modifiedWord/>
      <trackRevisions>false</trackRevisions>
    </reviewItem>
    <reviewItem>
      <errorID>3b96c130-1ac5-434e-b343-12e6810d3c57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AF56C6F</paraID>
      <start>0</start>
      <end>3</end>
      <status>ignored</status>
      <modifiedWord/>
      <trackRevisions>false</trackRevisions>
    </reviewItem>
    <reviewItem>
      <errorID>507a4e7b-233c-4fc5-9441-a6844b78def0</errorID>
      <errorWord>，</errorWord>
      <group>L1_Word</group>
      <groupName>字词问题</groupName>
      <ability>L2_Typo</ability>
      <abilityName>字词错误</abilityName>
      <candidateList>
        <item>，以</item>
      </candidateList>
      <explain/>
      <paraID>2D50DC75</paraID>
      <start>94</start>
      <end>96</end>
      <status>modified</status>
      <modifiedWord>，以</modifiedWord>
      <trackRevisions>false</trackRevisions>
    </reviewItem>
    <reviewItem>
      <errorID>1f52b25f-6096-496c-8284-5e0436e41016</errorID>
      <errorWord>(</errorWord>
      <group>L1_Format</group>
      <groupName>格式问题</groupName>
      <ability>L2_HalfPunc</ability>
      <abilityName>全半角检查</abilityName>
      <candidateList>
        <item>（</item>
      </candidateList>
      <explain>文本全半角错误。</explain>
      <paraID>6A31021E</paraID>
      <start>4</start>
      <end>5</end>
      <status>modified</status>
      <modifiedWord>（</modifiedWord>
      <trackRevisions>false</trackRevisions>
    </reviewItem>
    <reviewItem>
      <errorID>da5e5551-a67f-42bf-9f92-c2717a095036</errorID>
      <errorWord>)</errorWord>
      <group>L1_Format</group>
      <groupName>格式问题</groupName>
      <ability>L2_HalfPunc</ability>
      <abilityName>全半角检查</abilityName>
      <candidateList>
        <item>）</item>
      </candidateList>
      <explain>文本全半角错误。</explain>
      <paraID>6A31021E</paraID>
      <start>7</start>
      <end>8</end>
      <status>ignored</status>
      <modifiedWord/>
      <trackRevisions>false</trackRevisions>
    </reviewItem>
    <reviewItem>
      <errorID>73d7ced2-0ed0-482f-9167-6c3096f7eaac</errorID>
      <errorWord>(</errorWord>
      <group>L1_Format</group>
      <groupName>格式问题</groupName>
      <ability>L2_HalfPunc</ability>
      <abilityName>全半角检查</abilityName>
      <candidateList>
        <item>（</item>
      </candidateList>
      <explain>文本全半角错误。</explain>
      <paraID>501014FB</paraID>
      <start>0</start>
      <end>1</end>
      <status>modified</status>
      <modifiedWord>（</modifiedWord>
      <trackRevisions>false</trackRevisions>
    </reviewItem>
    <reviewItem>
      <errorID>4b7e7214-2abd-4ea7-9488-da316a520cd7</errorID>
      <errorWord>)</errorWord>
      <group>L1_Format</group>
      <groupName>格式问题</groupName>
      <ability>L2_HalfPunc</ability>
      <abilityName>全半角检查</abilityName>
      <candidateList>
        <item>）</item>
      </candidateList>
      <explain>文本全半角错误。</explain>
      <paraID>501014FB</paraID>
      <start>6</start>
      <end>7</end>
      <status>ignored</status>
      <modifiedWord/>
      <trackRevisions>false</trackRevisions>
    </reviewItem>
    <reviewItem>
      <errorID>b6d94144-34d7-4740-bf26-85c9adf8e597</errorID>
      <errorWord>(</errorWord>
      <group>L1_Format</group>
      <groupName>格式问题</groupName>
      <ability>L2_HalfPunc</ability>
      <abilityName>全半角检查</abilityName>
      <candidateList>
        <item>（</item>
      </candidateList>
      <explain>文本全半角错误。</explain>
      <paraID>501014FB</paraID>
      <start>33</start>
      <end>34</end>
      <status>modified</status>
      <modifiedWord>（</modifiedWord>
      <trackRevisions>false</trackRevisions>
    </reviewItem>
    <reviewItem>
      <errorID>d346e915-f13e-41ef-a1b0-872393eb9213</errorID>
      <errorWord>)</errorWord>
      <group>L1_Format</group>
      <groupName>格式问题</groupName>
      <ability>L2_HalfPunc</ability>
      <abilityName>全半角检查</abilityName>
      <candidateList>
        <item>）</item>
      </candidateList>
      <explain>文本全半角错误。</explain>
      <paraID>501014FB</paraID>
      <start>39</start>
      <end>40</end>
      <status>ignored</status>
      <modifiedWord/>
      <trackRevisions>false</trackRevisions>
    </reviewItem>
    <reviewItem>
      <errorID>68298be9-3379-4093-9b73-042f34eeebdf</errorID>
      <errorWord>(</errorWord>
      <group>L1_Format</group>
      <groupName>格式问题</groupName>
      <ability>L2_HalfPunc</ability>
      <abilityName>全半角检查</abilityName>
      <candidateList>
        <item>（</item>
      </candidateList>
      <explain>文本全半角错误。</explain>
      <paraID> 83219BB</paraID>
      <start>0</start>
      <end>1</end>
      <status>modified</status>
      <modifiedWord>（</modifiedWord>
      <trackRevisions>false</trackRevisions>
    </reviewItem>
    <reviewItem>
      <errorID>48aae976-da14-4389-9b51-2bc4d08e6c87</errorID>
      <errorWord>)</errorWord>
      <group>L1_Format</group>
      <groupName>格式问题</groupName>
      <ability>L2_HalfPunc</ability>
      <abilityName>全半角检查</abilityName>
      <candidateList>
        <item>）</item>
      </candidateList>
      <explain>文本全半角错误。</explain>
      <paraID> 83219BB</paraID>
      <start>2</start>
      <end>3</end>
      <status>ignored</status>
      <modifiedWord/>
      <trackRevisions>false</trackRevisions>
    </reviewItem>
    <reviewItem>
      <errorID>05887640-17e9-425c-97d0-5925d38ad035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5E3EE109</paraID>
      <start>0</start>
      <end>2</end>
      <status>ignored</status>
      <modifiedWord/>
      <trackRevisions>false</trackRevisions>
    </reviewItem>
    <reviewItem>
      <errorID>e9ee4c80-8c1a-4370-ba56-688f9425a6c8</errorID>
      <errorWord>:</errorWord>
      <group>L1_Format</group>
      <groupName>格式问题</groupName>
      <ability>L2_HalfPunc</ability>
      <abilityName>全半角检查</abilityName>
      <candidateList>
        <item>：</item>
      </candidateList>
      <explain>文本全半角错误。</explain>
      <paraID>43B21E6E</paraID>
      <start>2</start>
      <end>3</end>
      <status>ignored</status>
      <modifiedWord/>
      <trackRevisions>false</trackRevisions>
    </reviewItem>
    <reviewItem>
      <errorID>2dd62cf8-8137-48c0-adaa-6afb5414cd99</errorID>
      <errorWord>,</errorWord>
      <group>L1_Format</group>
      <groupName>格式问题</groupName>
      <ability>L2_HalfPunc</ability>
      <abilityName>全半角检查</abilityName>
      <candidateList>
        <item>，</item>
      </candidateList>
      <explain>文本全半角错误。</explain>
      <paraID>43B21E6E</paraID>
      <start>168</start>
      <end>169</end>
      <status>modified</status>
      <modifiedWord>，</modifiedWord>
      <trackRevisions>false</trackRevisions>
    </reviewItem>
    <reviewItem>
      <errorID>e957e29b-f74d-4568-8f90-c389c8cf056e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7656A18</paraID>
      <start>0</start>
      <end>2</end>
      <status>ignored</status>
      <modifiedWord/>
      <trackRevisions>false</trackRevisions>
    </reviewItem>
    <reviewItem>
      <errorID>274309dc-2d13-4968-8fc1-e45947b3af82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2FFAE56C</paraID>
      <start>0</start>
      <end>2</end>
      <status>ignored</status>
      <modifiedWord/>
      <trackRevisions>false</trackRevisions>
    </reviewItem>
    <reviewItem>
      <errorID>41e4f06e-fd10-4650-9f60-61fe2b58b3d1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704F849</paraID>
      <start>0</start>
      <end>2</end>
      <status>ignored</status>
      <modifiedWord/>
      <trackRevisions>false</trackRevisions>
    </reviewItem>
    <reviewItem>
      <errorID>cad3f761-d872-4f51-a078-92c201a8a9bf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5264442B</paraID>
      <start>0</start>
      <end>2</end>
      <status>ignored</status>
      <modifiedWord/>
      <trackRevisions>false</trackRevisions>
    </reviewItem>
    <reviewItem>
      <errorID>a05010f2-7375-454d-828d-00563077fdf4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237D10B</paraID>
      <start>0</start>
      <end>2</end>
      <status>ignored</status>
      <modifiedWord/>
      <trackRevisions>false</trackRevisions>
    </reviewItem>
    <reviewItem>
      <errorID>89fab094-5701-4042-a5cd-1218023ce0e0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3EAD7BB1</paraID>
      <start>0</start>
      <end>2</end>
      <status>ignored</status>
      <modifiedWord/>
      <trackRevisions>false</trackRevisions>
    </reviewItem>
    <reviewItem>
      <errorID>b0f73f5d-1366-430d-9334-b7b4cca3df48</errorID>
      <errorWord>诺</errorWord>
      <group>L1_Word</group>
      <groupName>字词问题</groupName>
      <ability>L2_Typo</ability>
      <abilityName>字词错误</abilityName>
      <candidateList>
        <item>诺在</item>
      </candidateList>
      <explain/>
      <paraID>3EAD7BB1</paraID>
      <start>5</start>
      <end>7</end>
      <status>modified</status>
      <modifiedWord>诺在</modifiedWord>
      <trackRevisions>false</trackRevisions>
    </reviewItem>
    <reviewItem>
      <errorID>c5dcaa8e-756b-4bbb-a75c-dea2ebebf8a1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4C7E14AD</paraID>
      <start>0</start>
      <end>2</end>
      <status>ignored</status>
      <modifiedWord/>
      <trackRevisions>false</trackRevisions>
    </reviewItem>
    <reviewItem>
      <errorID>5af949cd-5ada-490c-8f4b-d87e955928bf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5091A899</paraID>
      <start>0</start>
      <end>2</end>
      <status>ignored</status>
      <modifiedWord/>
      <trackRevisions>false</trackRevisions>
    </reviewItem>
    <reviewItem>
      <errorID>1903fd66-3bc6-40b0-8a8d-39710d4b8f89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7E625410</paraID>
      <start>0</start>
      <end>2</end>
      <status>ignored</status>
      <modifiedWord/>
      <trackRevisions>false</trackRevisions>
    </reviewItem>
    <reviewItem>
      <errorID>c77a79e5-e201-4010-92eb-c3239fc19396</errorID>
      <errorWord>：</errorWord>
      <group>L1_Punc</group>
      <groupName>标点问题</groupName>
      <ability>L2_Punc</ability>
      <abilityName>标点符号检查</abilityName>
      <candidateList/>
      <explain/>
      <paraID>443E925F</paraID>
      <start>16</start>
      <end>17</end>
      <status>unmodified</status>
      <modifiedWord/>
      <trackRevisions>false</trackRevisions>
    </reviewItem>
    <reviewItem>
      <errorID>4e446160-95e0-4643-9ab8-ca0235b39a78</errorID>
      <errorWord>,</errorWord>
      <group>L1_Format</group>
      <groupName>格式问题</groupName>
      <ability>L2_HalfPunc</ability>
      <abilityName>全半角检查</abilityName>
      <candidateList>
        <item>，</item>
      </candidateList>
      <explain>文本全半角错误。</explain>
      <paraID>33D43F51</paraID>
      <start>39</start>
      <end>40</end>
      <status>modified</status>
      <modifiedWord>，</modifiedWord>
      <trackRevisions>false</trackRevisions>
    </reviewItem>
    <reviewItem>
      <errorID>11792ed2-b5e0-4bd5-abd3-0cb3d9463251</errorID>
      <errorWord>&lt;</errorWord>
      <group>L1_Format</group>
      <groupName>格式问题</groupName>
      <ability>L2_HalfPunc</ability>
      <abilityName>全半角检查</abilityName>
      <candidateList>
        <item>〈</item>
      </candidateList>
      <explain>文本全半角错误。</explain>
      <paraID>6C472143</paraID>
      <start>20</start>
      <end>21</end>
      <status>modified</status>
      <modifiedWord>〈</modifiedWord>
      <trackRevisions>false</trackRevisions>
    </reviewItem>
    <reviewItem>
      <errorID>b683b968-56f6-4389-9e56-cf119c6dddea</errorID>
      <errorWord>&gt;的通知》</errorWord>
      <group>L1_Punc</group>
      <groupName>标点问题</groupName>
      <ability>L2_Punc</ability>
      <abilityName>标点符号检查</abilityName>
      <candidateList>
        <item>〉的通知》</item>
      </candidateList>
      <explain/>
      <paraID>6C472143</paraID>
      <start>40</start>
      <end>45</end>
      <status>modified</status>
      <modifiedWord>〉的通知》</modifiedWord>
      <trackRevisions>false</trackRevisions>
    </reviewItem>
    <reviewItem>
      <errorID>b556146a-3de8-4147-9f07-14128471a796</errorID>
      <errorWord>[2022]16号</errorWord>
      <group>L1_Knowledge</group>
      <groupName>知识性问题</groupName>
      <ability>L2_Knowledge</ability>
      <abilityName>其他知识</abilityName>
      <candidateList>
        <item>〔2022〕16号</item>
      </candidateList>
      <explain>发文字号格式错误。</explain>
      <paraID>6C472143</paraID>
      <start>49</start>
      <end>58</end>
      <status>modified</status>
      <modifiedWord>〔2022〕16号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996E974-06B2-400C-BB33-EFE954FA3C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dc:creator>
  <cp:lastModifiedBy>汪泽华</cp:lastModifiedBy>
  <cp:revision>17</cp:revision>
  <dcterms:created xsi:type="dcterms:W3CDTF">2022-06-01T08:41:00Z</dcterms:created>
  <dcterms:modified xsi:type="dcterms:W3CDTF">2026-05-11T06:21:20Z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EB7390E9105E432A82273C258561AFF5_13</vt:lpwstr>
  </property>
  <property fmtid="{D5CDD505-2E9C-101B-9397-08002B2CF9AE}" pid="4" name="KSOTemplateDocerSaveRecord">
    <vt:lpwstr>eyJoZGlkIjoiZGVlMjQwNWI4OTIwZmYyNjg3NDRiYWJjMGQ4NTNhOGIiLCJ1c2VySWQiOiIxMjQ5MDI1MDgzIn0=</vt:lpwstr>
  </property>
</Properties>
</file>