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jc w:val="center"/>
        <w:spacing w:line="360" w:lineRule="auto"/>
        <w:widowControl/>
        <w:rPr>
          <w:rFonts w:hint="eastAsia" w:ascii="宋体" w:hAnsi="宋体" w:eastAsia="宋体" w:cs="宋体"/>
          <w:b/>
          <w:bCs/>
          <w:spacing w:val="34"/>
          <w:sz w:val="72"/>
          <w:szCs w:val="28"/>
        </w:rPr>
      </w:pPr>
      <w:r>
        <w:rPr>
          <w:rFonts w:hint="eastAsia" w:ascii="宋体" w:hAnsi="宋体" w:eastAsia="宋体" w:cs="宋体"/>
          <w:b/>
          <w:bCs/>
          <w:spacing w:val="34"/>
          <w:sz w:val="72"/>
          <w:szCs w:val="28"/>
          <w:lang w:eastAsia="zh-CN"/>
        </w:rPr>
        <w:t xml:space="preserve">灌云县</w:t>
      </w:r>
      <w:r>
        <w:rPr>
          <w:rFonts w:hint="eastAsia" w:ascii="宋体" w:hAnsi="宋体" w:eastAsia="宋体" w:cs="宋体"/>
          <w:b/>
          <w:bCs/>
          <w:spacing w:val="34"/>
          <w:sz w:val="72"/>
          <w:szCs w:val="28"/>
        </w:rPr>
        <w:t xml:space="preserve">政府采购</w:t>
      </w:r>
      <w:r/>
    </w:p>
    <w:p>
      <w:pPr>
        <w:pStyle w:val="1028"/>
        <w:ind w:firstLine="0"/>
        <w:jc w:val="center"/>
        <w:spacing w:line="360" w:lineRule="auto"/>
        <w:widowControl/>
        <w:rPr>
          <w:rFonts w:hint="eastAsia" w:ascii="宋体" w:hAnsi="宋体" w:eastAsia="宋体" w:cs="宋体"/>
          <w:b/>
          <w:bCs/>
          <w:spacing w:val="34"/>
          <w:sz w:val="72"/>
          <w:szCs w:val="28"/>
        </w:rPr>
      </w:pPr>
      <w:r>
        <w:rPr>
          <w:rFonts w:hint="eastAsia" w:ascii="宋体" w:hAnsi="宋体" w:eastAsia="宋体" w:cs="宋体"/>
          <w:b/>
          <w:bCs/>
          <w:spacing w:val="34"/>
          <w:sz w:val="72"/>
          <w:szCs w:val="28"/>
        </w:rPr>
      </w:r>
      <w:r/>
    </w:p>
    <w:p>
      <w:pPr>
        <w:pStyle w:val="1028"/>
        <w:ind w:firstLine="0"/>
        <w:jc w:val="center"/>
        <w:spacing w:line="360" w:lineRule="auto"/>
        <w:widowControl/>
        <w:rPr>
          <w:rFonts w:hint="eastAsia" w:ascii="宋体" w:hAnsi="宋体" w:eastAsia="宋体" w:cs="宋体"/>
          <w:sz w:val="72"/>
        </w:rPr>
      </w:pPr>
      <w:r>
        <w:rPr>
          <w:rFonts w:hint="eastAsia" w:ascii="宋体" w:hAnsi="宋体" w:eastAsia="宋体" w:cs="宋体"/>
          <w:b/>
          <w:bCs/>
          <w:sz w:val="72"/>
          <w:szCs w:val="72"/>
        </w:rPr>
        <w:t xml:space="preserve">竞争性磋商文件</w:t>
      </w:r>
      <w:r>
        <w:rPr>
          <w:rFonts w:hint="eastAsia" w:ascii="宋体" w:hAnsi="宋体" w:eastAsia="宋体" w:cs="宋体"/>
          <w:b/>
          <w:bCs/>
          <w:sz w:val="72"/>
          <w:szCs w:val="72"/>
        </w:rPr>
        <w:br/>
      </w:r>
      <w:r>
        <w:rPr>
          <w:rFonts w:hint="eastAsia" w:ascii="宋体" w:hAnsi="宋体" w:eastAsia="宋体" w:cs="宋体"/>
          <w:sz w:val="72"/>
        </w:rPr>
        <w:t xml:space="preserve">             </w:t>
      </w:r>
      <w:r/>
    </w:p>
    <w:p>
      <w:pPr>
        <w:ind w:left="2404" w:hanging="1766"/>
        <w:spacing w:line="360" w:lineRule="auto"/>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rPr>
        <w:t xml:space="preserve">项目名称：</w:t>
      </w:r>
      <w:r>
        <w:rPr>
          <w:rFonts w:hint="eastAsia" w:ascii="宋体" w:hAnsi="宋体" w:eastAsia="宋体" w:cs="宋体"/>
          <w:b/>
          <w:bCs/>
          <w:color w:val="auto"/>
          <w:spacing w:val="16"/>
          <w:sz w:val="32"/>
          <w:szCs w:val="32"/>
          <w:lang w:eastAsia="zh-CN"/>
        </w:rPr>
        <w:t xml:space="preserve">江苏省灌云中等专业学校运动</w:t>
      </w:r>
      <w:r>
        <w:rPr>
          <w:rFonts w:hint="eastAsia" w:ascii="宋体" w:hAnsi="宋体" w:eastAsia="宋体" w:cs="宋体"/>
          <w:b/>
          <w:bCs/>
          <w:spacing w:val="16"/>
          <w:sz w:val="32"/>
          <w:szCs w:val="32"/>
          <w:lang w:eastAsia="zh-CN"/>
        </w:rPr>
        <w:t xml:space="preserve">场及非机动车停车区改造项目(政府采购工程)（专门面向中小企业）</w:t>
      </w:r>
      <w:r/>
    </w:p>
    <w:p>
      <w:pPr>
        <w:pStyle w:val="874"/>
        <w:spacing w:line="360" w:lineRule="auto"/>
        <w:rPr>
          <w:rFonts w:hint="eastAsia" w:ascii="宋体" w:hAnsi="宋体" w:eastAsia="宋体" w:cs="宋体"/>
          <w:lang w:eastAsia="zh-CN"/>
        </w:rPr>
      </w:pPr>
      <w:r>
        <w:rPr>
          <w:rFonts w:hint="eastAsia" w:ascii="宋体" w:hAnsi="宋体" w:eastAsia="宋体" w:cs="宋体"/>
          <w:lang w:eastAsia="zh-CN"/>
        </w:rPr>
      </w:r>
      <w:r/>
    </w:p>
    <w:p>
      <w:pPr>
        <w:ind w:left="2768" w:hanging="2144"/>
        <w:spacing w:line="360" w:lineRule="auto"/>
        <w:rPr>
          <w:rFonts w:hint="default" w:ascii="宋体" w:hAnsi="宋体" w:eastAsia="宋体" w:cs="宋体"/>
          <w:b/>
          <w:bCs/>
          <w:spacing w:val="16"/>
          <w:sz w:val="32"/>
          <w:szCs w:val="32"/>
          <w:highlight w:val="none"/>
          <w:lang w:val="en-US" w:eastAsia="zh-CN"/>
        </w:rPr>
      </w:pPr>
      <w:r>
        <w:rPr>
          <w:rFonts w:hint="eastAsia" w:ascii="宋体" w:hAnsi="宋体" w:eastAsia="宋体" w:cs="宋体"/>
          <w:b/>
          <w:bCs/>
          <w:spacing w:val="16"/>
          <w:sz w:val="32"/>
          <w:szCs w:val="32"/>
          <w:highlight w:val="none"/>
        </w:rPr>
        <w:t xml:space="preserve">项目编号：JSZC-320723-RHRH-C2026-0002</w:t>
      </w:r>
      <w:r>
        <w:rPr>
          <w:rFonts w:hint="eastAsia" w:ascii="宋体" w:hAnsi="宋体" w:eastAsia="宋体" w:cs="宋体"/>
          <w:b/>
          <w:bCs/>
          <w:spacing w:val="16"/>
          <w:sz w:val="32"/>
          <w:szCs w:val="32"/>
          <w:highlight w:val="none"/>
          <w:lang w:val="en-US" w:eastAsia="zh-CN"/>
        </w:rPr>
        <w:t xml:space="preserve">   </w:t>
      </w:r>
      <w:r/>
    </w:p>
    <w:p>
      <w:pPr>
        <w:pStyle w:val="841"/>
        <w:spacing w:line="360" w:lineRule="auto"/>
        <w:rPr>
          <w:rFonts w:hint="eastAsia" w:hAnsi="宋体" w:eastAsia="宋体" w:cs="宋体"/>
          <w:b/>
          <w:bCs/>
          <w:sz w:val="36"/>
          <w:u w:val="none"/>
          <w:lang w:val="en-US" w:eastAsia="zh-CN"/>
        </w:rPr>
      </w:pPr>
      <w:r>
        <w:rPr>
          <w:rFonts w:hint="eastAsia" w:hAnsi="宋体" w:eastAsia="宋体" w:cs="宋体"/>
          <w:b/>
          <w:bCs/>
          <w:sz w:val="36"/>
          <w:u w:val="none"/>
          <w:lang w:val="en-US" w:eastAsia="zh-CN"/>
        </w:rPr>
        <w:t xml:space="preserve">  </w:t>
      </w:r>
      <w:r/>
    </w:p>
    <w:p>
      <w:pPr>
        <w:pStyle w:val="841"/>
        <w:spacing w:line="360" w:lineRule="auto"/>
        <w:rPr>
          <w:rFonts w:hint="eastAsia" w:hAnsi="宋体" w:eastAsia="宋体" w:cs="宋体"/>
          <w:b/>
          <w:bCs/>
          <w:sz w:val="36"/>
          <w:u w:val="none"/>
          <w:lang w:val="en-US" w:eastAsia="zh-CN"/>
        </w:rPr>
      </w:pPr>
      <w:r>
        <w:rPr>
          <w:rFonts w:hint="eastAsia" w:hAnsi="宋体" w:eastAsia="宋体" w:cs="宋体"/>
          <w:b/>
          <w:bCs/>
          <w:sz w:val="36"/>
          <w:u w:val="none"/>
          <w:lang w:val="en-US" w:eastAsia="zh-CN"/>
        </w:rPr>
      </w:r>
      <w:r/>
    </w:p>
    <w:p>
      <w:pPr>
        <w:pStyle w:val="841"/>
        <w:spacing w:line="360" w:lineRule="auto"/>
        <w:rPr>
          <w:rFonts w:hint="eastAsia" w:ascii="宋体" w:hAnsi="宋体" w:eastAsia="宋体" w:cs="宋体"/>
          <w:b/>
          <w:bCs/>
          <w:sz w:val="36"/>
          <w:u w:val="single"/>
        </w:rPr>
      </w:pPr>
      <w:r>
        <mc:AlternateContent>
          <mc:Choice Requires="wpg">
            <w:drawing>
              <wp:inline xmlns:wp="http://schemas.openxmlformats.org/drawingml/2006/wordprocessingDrawing" distT="0" distB="0" distL="0" distR="0">
                <wp:extent cx="6025515" cy="76200"/>
                <wp:effectExtent l="0" t="0" r="13335" b="0"/>
                <wp:docPr id="3"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2" o:spid="_x0000_s2"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p>
    <w:p>
      <w:pPr>
        <w:pStyle w:val="841"/>
        <w:ind w:firstLine="611"/>
        <w:spacing w:line="240" w:lineRule="auto"/>
        <w:rPr>
          <w:rFonts w:hint="eastAsia" w:ascii="宋体" w:hAnsi="宋体" w:eastAsia="宋体" w:cs="宋体"/>
          <w:b/>
          <w:bCs/>
          <w:sz w:val="32"/>
        </w:rPr>
      </w:pPr>
      <w:r>
        <w:rPr>
          <w:rFonts w:hint="eastAsia" w:ascii="宋体" w:hAnsi="宋体" w:eastAsia="宋体" w:cs="宋体"/>
          <w:b/>
          <w:bCs/>
          <w:sz w:val="32"/>
        </w:rPr>
      </w:r>
      <w:r/>
    </w:p>
    <w:p>
      <w:pPr>
        <w:pStyle w:val="841"/>
        <w:ind w:firstLine="1574"/>
        <w:spacing w:line="240" w:lineRule="auto"/>
        <w:rPr>
          <w:rFonts w:hint="eastAsia" w:ascii="宋体" w:hAnsi="宋体" w:eastAsia="宋体" w:cs="宋体"/>
          <w:b/>
          <w:bCs/>
          <w:color w:val="ff0000"/>
          <w:sz w:val="32"/>
          <w:lang w:eastAsia="zh-CN"/>
        </w:rPr>
      </w:pPr>
      <w:r>
        <w:rPr>
          <w:rFonts w:hint="eastAsia" w:ascii="宋体" w:hAnsi="宋体" w:eastAsia="宋体" w:cs="宋体"/>
          <w:b/>
          <w:bCs/>
          <w:sz w:val="32"/>
        </w:rPr>
        <w:t xml:space="preserve">采   购   人：</w:t>
      </w:r>
      <w:r>
        <w:rPr>
          <w:rFonts w:hint="eastAsia" w:hAnsi="宋体" w:eastAsia="宋体" w:cs="宋体"/>
          <w:b/>
          <w:bCs/>
          <w:color w:val="auto"/>
          <w:sz w:val="32"/>
          <w:szCs w:val="32"/>
          <w:highlight w:val="none"/>
          <w:lang w:eastAsia="zh-CN"/>
        </w:rPr>
        <w:t xml:space="preserve">江苏省灌云中等专业学校</w:t>
      </w:r>
      <w:r/>
    </w:p>
    <w:p>
      <w:pPr>
        <w:pStyle w:val="841"/>
        <w:spacing w:line="240" w:lineRule="auto"/>
        <w:rPr>
          <w:rFonts w:hint="eastAsia" w:ascii="宋体" w:hAnsi="宋体" w:eastAsia="宋体" w:cs="宋体"/>
          <w:b/>
          <w:bCs/>
          <w:sz w:val="32"/>
        </w:rPr>
      </w:pPr>
      <w:r>
        <w:rPr>
          <w:rFonts w:hint="eastAsia" w:ascii="宋体" w:hAnsi="宋体" w:eastAsia="宋体" w:cs="宋体"/>
          <w:b/>
          <w:bCs/>
          <w:sz w:val="32"/>
        </w:rPr>
      </w:r>
      <w:r/>
    </w:p>
    <w:p>
      <w:pPr>
        <w:pStyle w:val="841"/>
        <w:ind w:firstLine="1574"/>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采购代理机构：</w:t>
      </w:r>
      <w:r>
        <w:rPr>
          <w:rFonts w:hint="eastAsia" w:hAnsi="宋体" w:eastAsia="宋体" w:cs="宋体"/>
          <w:b/>
          <w:bCs/>
          <w:sz w:val="32"/>
          <w:szCs w:val="24"/>
          <w:lang w:eastAsia="zh-CN"/>
        </w:rPr>
        <w:t xml:space="preserve">江苏如浩项目管理咨询有限公司</w:t>
      </w:r>
      <w:r/>
    </w:p>
    <w:p>
      <w:pPr>
        <w:rPr>
          <w:rFonts w:hint="eastAsia"/>
        </w:rPr>
      </w:pPr>
      <w:r>
        <w:rPr>
          <w:rFonts w:hint="eastAsia"/>
        </w:rPr>
      </w:r>
      <w:r/>
    </w:p>
    <w:p>
      <w:pPr>
        <w:jc w:val="center"/>
        <w:spacing w:line="240" w:lineRule="auto"/>
        <w:rPr>
          <w:rFonts w:hint="eastAsia" w:ascii="宋体" w:hAnsi="宋体" w:eastAsia="宋体" w:cs="宋体"/>
          <w:b/>
          <w:bCs/>
          <w:sz w:val="32"/>
          <w:szCs w:val="20"/>
        </w:rPr>
        <w:sectPr>
          <w:footerReference w:type="default" r:id="rId15"/>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rPr>
          <w:rFonts w:hint="eastAsia" w:ascii="宋体" w:hAnsi="宋体" w:eastAsia="宋体" w:cs="宋体"/>
          <w:b/>
          <w:bCs/>
          <w:sz w:val="32"/>
          <w:szCs w:val="20"/>
        </w:rPr>
        <w:t xml:space="preserve">二〇二</w:t>
      </w:r>
      <w:r>
        <w:rPr>
          <w:rFonts w:hint="eastAsia" w:ascii="宋体" w:hAnsi="宋体" w:eastAsia="宋体" w:cs="宋体"/>
          <w:b/>
          <w:bCs/>
          <w:sz w:val="32"/>
          <w:szCs w:val="20"/>
          <w:lang w:eastAsia="zh-CN"/>
        </w:rPr>
        <w:t xml:space="preserve">六</w:t>
      </w:r>
      <w:r>
        <w:rPr>
          <w:rFonts w:hint="eastAsia" w:ascii="宋体" w:hAnsi="宋体" w:eastAsia="宋体" w:cs="宋体"/>
          <w:b/>
          <w:bCs/>
          <w:sz w:val="32"/>
          <w:szCs w:val="20"/>
        </w:rPr>
        <w:t xml:space="preserve">年</w:t>
      </w:r>
      <w:r>
        <w:rPr>
          <w:rFonts w:hint="eastAsia" w:ascii="宋体" w:hAnsi="宋体" w:eastAsia="宋体" w:cs="宋体"/>
          <w:b/>
          <w:bCs/>
          <w:sz w:val="32"/>
          <w:szCs w:val="20"/>
          <w:lang w:eastAsia="zh-CN"/>
        </w:rPr>
        <w:t xml:space="preserve">五</w:t>
      </w:r>
      <w:r>
        <w:rPr>
          <w:rFonts w:hint="eastAsia" w:ascii="宋体" w:hAnsi="宋体" w:eastAsia="宋体" w:cs="宋体"/>
          <w:b/>
          <w:bCs/>
          <w:sz w:val="32"/>
          <w:szCs w:val="20"/>
        </w:rPr>
        <w:t xml:space="preserve">月</w:t>
      </w:r>
      <w:r/>
    </w:p>
    <w:p>
      <w:pPr>
        <w:jc w:val="center"/>
        <w:spacing w:line="360" w:lineRule="auto"/>
        <w:widowControl/>
        <w:rPr>
          <w:rFonts w:hint="eastAsia" w:ascii="宋体" w:hAnsi="宋体" w:eastAsia="宋体" w:cs="宋体"/>
          <w:sz w:val="48"/>
          <w:szCs w:val="48"/>
          <w:lang w:bidi="ar"/>
        </w:rPr>
      </w:pPr>
      <w:r>
        <w:rPr>
          <w:rFonts w:hint="eastAsia" w:ascii="宋体" w:hAnsi="宋体" w:eastAsia="宋体" w:cs="宋体"/>
          <w:sz w:val="48"/>
          <w:szCs w:val="48"/>
          <w:lang w:bidi="ar"/>
        </w:rPr>
        <w:t xml:space="preserve">目 录</w:t>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560"/>
        <w:jc w:val="left"/>
        <w:keepLines w:val="0"/>
        <w:keepNext w:val="0"/>
        <w:pageBreakBefore w:val="0"/>
        <w:spacing w:line="360" w:lineRule="auto"/>
        <w:widowControl/>
        <w:rPr>
          <w:rFonts w:hint="eastAsia" w:ascii="宋体" w:hAnsi="宋体" w:eastAsia="宋体" w:cs="宋体"/>
          <w:sz w:val="28"/>
          <w:szCs w:val="28"/>
        </w:rPr>
      </w:pPr>
      <w:r>
        <w:rPr>
          <w:rFonts w:hint="eastAsia" w:ascii="宋体" w:hAnsi="宋体" w:eastAsia="宋体" w:cs="宋体"/>
          <w:sz w:val="28"/>
          <w:szCs w:val="28"/>
          <w:lang w:bidi="ar"/>
        </w:rPr>
        <w:t xml:space="preserve">第一章 竞争性磋商采购公告 </w:t>
      </w:r>
      <w:r/>
    </w:p>
    <w:p>
      <w:pPr>
        <w:ind w:firstLine="560"/>
        <w:jc w:val="left"/>
        <w:keepLines w:val="0"/>
        <w:keepNext w:val="0"/>
        <w:pageBreakBefore w:val="0"/>
        <w:spacing w:line="360" w:lineRule="auto"/>
        <w:widowControl/>
        <w:rPr>
          <w:rFonts w:hint="eastAsia" w:ascii="宋体" w:hAnsi="宋体" w:eastAsia="宋体" w:cs="宋体"/>
          <w:sz w:val="28"/>
          <w:szCs w:val="28"/>
        </w:rPr>
      </w:pPr>
      <w:r>
        <w:rPr>
          <w:rFonts w:hint="eastAsia" w:ascii="宋体" w:hAnsi="宋体" w:eastAsia="宋体" w:cs="宋体"/>
          <w:sz w:val="28"/>
          <w:szCs w:val="28"/>
          <w:lang w:bidi="ar"/>
        </w:rPr>
        <w:t xml:space="preserve">第二章 磋商须知 </w:t>
      </w:r>
      <w:r/>
    </w:p>
    <w:p>
      <w:pPr>
        <w:ind w:firstLine="560"/>
        <w:jc w:val="left"/>
        <w:keepLines w:val="0"/>
        <w:keepNext w:val="0"/>
        <w:pageBreakBefore w:val="0"/>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第三章 政府采购合同格式 </w:t>
      </w:r>
      <w:r/>
    </w:p>
    <w:p>
      <w:pPr>
        <w:ind w:firstLine="560"/>
        <w:jc w:val="left"/>
        <w:keepLines w:val="0"/>
        <w:keepNext w:val="0"/>
        <w:pageBreakBefore w:val="0"/>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第四章 项目需求 </w:t>
      </w:r>
      <w:r/>
    </w:p>
    <w:p>
      <w:pPr>
        <w:ind w:firstLine="560"/>
        <w:jc w:val="left"/>
        <w:keepLines w:val="0"/>
        <w:keepNext w:val="0"/>
        <w:pageBreakBefore w:val="0"/>
        <w:spacing w:line="360" w:lineRule="auto"/>
        <w:widowControl/>
        <w:rPr>
          <w:rFonts w:hint="eastAsia" w:ascii="宋体" w:hAnsi="宋体" w:eastAsia="宋体" w:cs="宋体"/>
          <w:sz w:val="28"/>
          <w:szCs w:val="28"/>
          <w:lang w:eastAsia="zh-CN"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五</w:t>
      </w:r>
      <w:r>
        <w:rPr>
          <w:rFonts w:hint="eastAsia" w:ascii="宋体" w:hAnsi="宋体" w:eastAsia="宋体" w:cs="宋体"/>
          <w:sz w:val="28"/>
          <w:szCs w:val="28"/>
          <w:lang w:bidi="ar"/>
        </w:rPr>
        <w:t xml:space="preserve">章 工程量清单</w:t>
      </w:r>
      <w:r>
        <w:rPr>
          <w:rFonts w:hint="eastAsia" w:ascii="宋体" w:hAnsi="宋体" w:eastAsia="宋体" w:cs="宋体"/>
          <w:sz w:val="28"/>
          <w:szCs w:val="28"/>
          <w:lang w:eastAsia="zh-CN" w:bidi="ar"/>
        </w:rPr>
        <w:t xml:space="preserve">（</w:t>
      </w:r>
      <w:r>
        <w:rPr>
          <w:rFonts w:hint="eastAsia" w:ascii="宋体" w:hAnsi="宋体" w:eastAsia="宋体" w:cs="宋体"/>
          <w:sz w:val="28"/>
          <w:szCs w:val="28"/>
          <w:lang w:val="en-US" w:eastAsia="zh-CN" w:bidi="ar"/>
        </w:rPr>
        <w:t xml:space="preserve">另附</w:t>
      </w:r>
      <w:r>
        <w:rPr>
          <w:rFonts w:hint="eastAsia" w:ascii="宋体" w:hAnsi="宋体" w:eastAsia="宋体" w:cs="宋体"/>
          <w:sz w:val="28"/>
          <w:szCs w:val="28"/>
          <w:lang w:eastAsia="zh-CN" w:bidi="ar"/>
        </w:rPr>
        <w:t xml:space="preserve">）</w:t>
      </w:r>
      <w:r/>
    </w:p>
    <w:p>
      <w:pPr>
        <w:ind w:firstLine="560"/>
        <w:jc w:val="left"/>
        <w:keepLines w:val="0"/>
        <w:keepNext w:val="0"/>
        <w:pageBreakBefore w:val="0"/>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六</w:t>
      </w:r>
      <w:r>
        <w:rPr>
          <w:rFonts w:hint="eastAsia" w:ascii="宋体" w:hAnsi="宋体" w:eastAsia="宋体" w:cs="宋体"/>
          <w:sz w:val="28"/>
          <w:szCs w:val="28"/>
          <w:lang w:bidi="ar"/>
        </w:rPr>
        <w:t xml:space="preserve">章 </w:t>
      </w:r>
      <w:r>
        <w:rPr>
          <w:rFonts w:hint="eastAsia" w:ascii="宋体" w:hAnsi="宋体" w:eastAsia="宋体" w:cs="宋体"/>
          <w:sz w:val="28"/>
          <w:szCs w:val="28"/>
          <w:lang w:val="en-US" w:eastAsia="zh-CN" w:bidi="ar"/>
        </w:rPr>
        <w:t xml:space="preserve">竞争性</w:t>
      </w:r>
      <w:r>
        <w:rPr>
          <w:rFonts w:hint="eastAsia" w:ascii="宋体" w:hAnsi="宋体" w:eastAsia="宋体" w:cs="宋体"/>
          <w:sz w:val="28"/>
          <w:szCs w:val="28"/>
          <w:lang w:bidi="ar"/>
        </w:rPr>
        <w:t xml:space="preserve">磋商响应文件</w:t>
      </w:r>
      <w:r/>
    </w:p>
    <w:p>
      <w:pPr>
        <w:ind w:firstLine="560"/>
        <w:jc w:val="left"/>
        <w:keepLines w:val="0"/>
        <w:keepNext w:val="0"/>
        <w:pageBreakBefore w:val="0"/>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七</w:t>
      </w:r>
      <w:r>
        <w:rPr>
          <w:rFonts w:hint="eastAsia" w:ascii="宋体" w:hAnsi="宋体" w:eastAsia="宋体" w:cs="宋体"/>
          <w:sz w:val="28"/>
          <w:szCs w:val="28"/>
          <w:lang w:bidi="ar"/>
        </w:rPr>
        <w:t xml:space="preserve">章 评审方法和评审标准 </w:t>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   </w:t>
      </w:r>
      <w:r/>
    </w:p>
    <w:p>
      <w:pPr>
        <w:jc w:val="center"/>
        <w:spacing w:line="360" w:lineRule="auto"/>
        <w:widowControl/>
        <w:rPr>
          <w:rFonts w:hint="eastAsia" w:ascii="宋体" w:hAnsi="宋体" w:eastAsia="宋体" w:cs="宋体"/>
          <w:b/>
          <w:bCs/>
          <w:sz w:val="36"/>
          <w:szCs w:val="36"/>
          <w:lang w:bidi="ar"/>
        </w:rPr>
      </w:pPr>
      <w:r>
        <w:rPr>
          <w:rFonts w:hint="eastAsia" w:ascii="宋体" w:hAnsi="宋体" w:eastAsia="宋体" w:cs="宋体"/>
          <w:b/>
          <w:bCs/>
          <w:sz w:val="36"/>
          <w:szCs w:val="36"/>
          <w:lang w:bidi="ar"/>
        </w:rPr>
      </w:r>
      <w:r/>
    </w:p>
    <w:p>
      <w:pPr>
        <w:pStyle w:val="838"/>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tabs>
          <w:tab w:val="right" w:pos="8788" w:leader="none"/>
        </w:tabs>
        <w:rPr>
          <w:rFonts w:hint="eastAsia" w:ascii="宋体" w:hAnsi="宋体" w:eastAsia="宋体" w:cs="宋体"/>
          <w:lang w:eastAsia="zh-CN"/>
        </w:rPr>
        <w:sectPr>
          <w:footerReference w:type="default" r:id="rId16"/>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lang w:eastAsia="zh-CN"/>
        </w:rPr>
        <w:tab/>
      </w:r>
      <w:r/>
    </w:p>
    <w:p>
      <w:pPr>
        <w:jc w:val="center"/>
        <w:keepLines w:val="0"/>
        <w:keepNext w:val="0"/>
        <w:pageBreakBefore w:val="0"/>
        <w:spacing w:line="360" w:lineRule="auto"/>
        <w:widowControl/>
        <w:rPr>
          <w:rFonts w:hint="eastAsia" w:ascii="宋体" w:hAnsi="宋体" w:eastAsia="宋体" w:cs="宋体"/>
        </w:rPr>
        <w:outlineLvl w:val="0"/>
      </w:pPr>
      <w:r/>
      <w:bookmarkStart w:id="0" w:name="OLE_LINK2"/>
      <w:r>
        <w:rPr>
          <w:rFonts w:hint="eastAsia" w:ascii="宋体" w:hAnsi="宋体" w:eastAsia="宋体" w:cs="宋体"/>
          <w:b/>
          <w:bCs/>
          <w:sz w:val="36"/>
          <w:szCs w:val="36"/>
          <w:lang w:bidi="ar"/>
        </w:rPr>
        <w:t xml:space="preserve">第一章 </w:t>
      </w:r>
      <w:bookmarkStart w:id="1" w:name="OLE_LINK1"/>
      <w:r>
        <w:rPr>
          <w:rFonts w:hint="eastAsia" w:ascii="宋体" w:hAnsi="宋体" w:eastAsia="宋体" w:cs="宋体"/>
          <w:b/>
          <w:bCs/>
          <w:sz w:val="36"/>
          <w:szCs w:val="36"/>
          <w:lang w:bidi="ar"/>
        </w:rPr>
        <w:t xml:space="preserve">竞争性磋商采购公告</w:t>
      </w:r>
      <w:r/>
    </w:p>
    <w:p>
      <w:pPr>
        <w:ind w:firstLine="480"/>
        <w:jc w:val="left"/>
        <w:keepLines w:val="0"/>
        <w:keepNext w:val="0"/>
        <w:pageBreakBefore w:val="0"/>
        <w:spacing w:line="360" w:lineRule="auto"/>
        <w:widowControl/>
        <w:rPr>
          <w:rFonts w:hint="eastAsia" w:ascii="宋体" w:hAnsi="宋体" w:eastAsia="宋体" w:cs="宋体"/>
          <w:sz w:val="24"/>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sz w:val="24"/>
          <w:lang w:bidi="ar"/>
        </w:rPr>
        <w:t xml:space="preserve">项目概况：</w:t>
      </w:r>
      <w:r>
        <w:rPr>
          <w:rFonts w:hint="eastAsia" w:ascii="宋体" w:hAnsi="宋体" w:eastAsia="宋体" w:cs="宋体"/>
          <w:sz w:val="24"/>
          <w:u w:val="single"/>
          <w:lang w:eastAsia="zh-CN" w:bidi="ar"/>
        </w:rPr>
        <w:t xml:space="preserve">江苏省灌云中等专业学校运动场及非机动车停车区改造项目(政府采购工程)（专门面向中小企业）</w:t>
      </w:r>
      <w:r>
        <w:rPr>
          <w:rFonts w:hint="eastAsia" w:ascii="宋体" w:hAnsi="宋体" w:eastAsia="宋体" w:cs="宋体"/>
          <w:sz w:val="24"/>
          <w:lang w:bidi="ar"/>
        </w:rPr>
        <w:t xml:space="preserve">采购项目的潜在供应商应在</w:t>
      </w:r>
      <w:r>
        <w:rPr>
          <w:rFonts w:hint="eastAsia" w:ascii="宋体" w:hAnsi="宋体" w:eastAsia="宋体" w:cs="宋体"/>
          <w:b/>
          <w:bCs/>
          <w:sz w:val="24"/>
          <w:u w:val="single"/>
          <w:lang w:bidi="ar"/>
        </w:rPr>
        <w:t xml:space="preserve">江苏政府采购网“苏采云系统”内</w:t>
      </w:r>
      <w:r>
        <w:rPr>
          <w:rFonts w:hint="eastAsia" w:ascii="宋体" w:hAnsi="宋体" w:eastAsia="宋体" w:cs="宋体"/>
          <w:b/>
          <w:bCs/>
          <w:sz w:val="24"/>
          <w:u w:val="single"/>
          <w:lang w:val="en-US" w:eastAsia="zh-CN" w:bidi="ar"/>
        </w:rPr>
        <w:t xml:space="preserve"> </w:t>
      </w:r>
      <w:r>
        <w:rPr>
          <w:rFonts w:hint="eastAsia" w:ascii="宋体" w:hAnsi="宋体" w:eastAsia="宋体" w:cs="宋体"/>
          <w:sz w:val="24"/>
          <w:lang w:bidi="ar"/>
        </w:rPr>
        <w:t xml:space="preserve">获取</w:t>
      </w:r>
      <w:r>
        <w:rPr>
          <w:rFonts w:hint="eastAsia" w:ascii="宋体" w:hAnsi="宋体" w:eastAsia="宋体" w:cs="宋体"/>
          <w:sz w:val="24"/>
          <w:lang w:eastAsia="zh-CN" w:bidi="ar"/>
        </w:rPr>
        <w:t xml:space="preserve">磋商文件</w:t>
      </w:r>
      <w:r>
        <w:rPr>
          <w:rFonts w:hint="eastAsia" w:ascii="宋体" w:hAnsi="宋体" w:eastAsia="宋体" w:cs="宋体"/>
          <w:sz w:val="24"/>
          <w:lang w:bidi="ar"/>
        </w:rPr>
        <w:t xml:space="preserve">，并于</w:t>
      </w:r>
      <w:r>
        <w:rPr>
          <w:rFonts w:hint="eastAsia" w:ascii="宋体" w:hAnsi="宋体" w:eastAsia="宋体" w:cs="宋体"/>
          <w:sz w:val="24"/>
          <w:u w:val="single"/>
          <w:lang w:bidi="ar"/>
        </w:rPr>
        <w:t xml:space="preserve">202</w:t>
      </w:r>
      <w:r>
        <w:rPr>
          <w:rFonts w:hint="eastAsia" w:ascii="宋体" w:hAnsi="宋体" w:eastAsia="宋体" w:cs="宋体"/>
          <w:sz w:val="24"/>
          <w:u w:val="single"/>
          <w:lang w:val="en-US" w:eastAsia="zh-CN" w:bidi="ar"/>
        </w:rPr>
        <w:t xml:space="preserve">6</w:t>
      </w:r>
      <w:r>
        <w:rPr>
          <w:rFonts w:hint="eastAsia" w:ascii="宋体" w:hAnsi="宋体" w:eastAsia="宋体" w:cs="宋体"/>
          <w:sz w:val="24"/>
          <w:u w:val="single"/>
          <w:lang w:bidi="ar"/>
        </w:rPr>
        <w:t xml:space="preserve">年</w:t>
      </w:r>
      <w:r>
        <w:rPr>
          <w:rFonts w:hint="eastAsia" w:ascii="宋体" w:hAnsi="宋体" w:eastAsia="宋体" w:cs="宋体"/>
          <w:sz w:val="24"/>
          <w:u w:val="single"/>
          <w:lang w:val="en-US" w:eastAsia="zh-CN" w:bidi="ar"/>
        </w:rPr>
        <w:t xml:space="preserve">5</w:t>
      </w:r>
      <w:r>
        <w:rPr>
          <w:rFonts w:hint="eastAsia" w:ascii="宋体" w:hAnsi="宋体" w:eastAsia="宋体" w:cs="宋体"/>
          <w:sz w:val="24"/>
          <w:u w:val="single"/>
          <w:lang w:bidi="ar"/>
        </w:rPr>
        <w:t xml:space="preserve">月</w:t>
      </w:r>
      <w:r>
        <w:rPr>
          <w:rFonts w:hint="eastAsia" w:ascii="宋体" w:hAnsi="宋体" w:eastAsia="宋体" w:cs="宋体"/>
          <w:sz w:val="24"/>
          <w:u w:val="single"/>
          <w:lang w:val="en-US" w:eastAsia="zh-CN" w:bidi="ar"/>
        </w:rPr>
        <w:t xml:space="preserve">20</w:t>
      </w:r>
      <w:r>
        <w:rPr>
          <w:rFonts w:hint="eastAsia" w:ascii="宋体" w:hAnsi="宋体" w:eastAsia="宋体" w:cs="宋体"/>
          <w:sz w:val="24"/>
          <w:u w:val="single"/>
          <w:lang w:bidi="ar"/>
        </w:rPr>
        <w:t xml:space="preserve">日</w:t>
      </w:r>
      <w:r>
        <w:rPr>
          <w:rFonts w:hint="eastAsia" w:ascii="宋体" w:hAnsi="宋体" w:eastAsia="宋体" w:cs="宋体"/>
          <w:sz w:val="24"/>
          <w:u w:val="single"/>
          <w:lang w:val="en-US" w:eastAsia="zh-CN" w:bidi="ar"/>
        </w:rPr>
        <w:t xml:space="preserve">10</w:t>
      </w:r>
      <w:r>
        <w:rPr>
          <w:rFonts w:hint="eastAsia" w:ascii="宋体" w:hAnsi="宋体" w:eastAsia="宋体" w:cs="宋体"/>
          <w:sz w:val="24"/>
          <w:u w:val="single"/>
          <w:lang w:bidi="ar"/>
        </w:rPr>
        <w:t xml:space="preserve">点00分00 秒</w:t>
      </w:r>
      <w:r>
        <w:rPr>
          <w:rFonts w:hint="eastAsia" w:ascii="宋体" w:hAnsi="宋体" w:eastAsia="宋体" w:cs="宋体"/>
          <w:sz w:val="24"/>
          <w:lang w:bidi="ar"/>
        </w:rPr>
        <w:t xml:space="preserve">（北京时间）前提交响应文件。 </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一、项目基本情况 </w:t>
      </w:r>
      <w:r/>
    </w:p>
    <w:p>
      <w:pPr>
        <w:ind w:firstLine="480"/>
        <w:keepLines w:val="0"/>
        <w:keepNext w:val="0"/>
        <w:pageBreakBefore w:val="0"/>
        <w:spacing w:line="360" w:lineRule="auto"/>
        <w:rPr>
          <w:rFonts w:hint="eastAsia" w:ascii="宋体" w:hAnsi="宋体" w:eastAsia="宋体" w:cs="宋体"/>
          <w:sz w:val="24"/>
          <w:u w:val="none"/>
          <w:lang w:eastAsia="zh-CN" w:bidi="ar"/>
        </w:rPr>
      </w:pPr>
      <w:r>
        <w:rPr>
          <w:rFonts w:hint="eastAsia" w:ascii="宋体" w:hAnsi="宋体" w:eastAsia="宋体" w:cs="宋体"/>
          <w:sz w:val="24"/>
          <w:lang w:val="en-US" w:eastAsia="zh-CN" w:bidi="ar"/>
        </w:rPr>
        <w:t xml:space="preserve">项目</w:t>
      </w:r>
      <w:r>
        <w:rPr>
          <w:rFonts w:hint="eastAsia" w:ascii="宋体" w:hAnsi="宋体" w:eastAsia="宋体" w:cs="宋体"/>
          <w:sz w:val="24"/>
          <w:lang w:bidi="ar"/>
        </w:rPr>
        <w:t xml:space="preserve">名称：</w:t>
      </w:r>
      <w:r>
        <w:rPr>
          <w:rFonts w:hint="eastAsia" w:ascii="宋体" w:hAnsi="宋体" w:eastAsia="宋体" w:cs="宋体"/>
          <w:sz w:val="24"/>
          <w:lang w:eastAsia="zh-CN" w:bidi="ar"/>
        </w:rPr>
        <w:t xml:space="preserve">江苏省灌云中等专业学校</w:t>
      </w:r>
      <w:r>
        <w:rPr>
          <w:rFonts w:hint="eastAsia" w:ascii="宋体" w:hAnsi="宋体" w:eastAsia="宋体" w:cs="宋体"/>
          <w:sz w:val="24"/>
          <w:highlight w:val="none"/>
          <w:u w:val="none"/>
          <w:lang w:eastAsia="zh-CN" w:bidi="ar"/>
        </w:rPr>
        <w:t xml:space="preserve">运动场及非机动车停车区改造项目(政府采购工程)（专门面向中小企业）</w:t>
      </w:r>
      <w:r/>
    </w:p>
    <w:p>
      <w:pPr>
        <w:ind w:firstLine="480"/>
        <w:keepLines w:val="0"/>
        <w:keepNext w:val="0"/>
        <w:pageBreakBefore w:val="0"/>
        <w:spacing w:line="360" w:lineRule="auto"/>
        <w:rPr>
          <w:rFonts w:hint="eastAsia" w:ascii="宋体" w:hAnsi="宋体" w:eastAsia="宋体" w:cs="宋体"/>
          <w:sz w:val="24"/>
          <w:highlight w:val="none"/>
          <w:lang w:eastAsia="zh-CN" w:bidi="ar"/>
        </w:rPr>
      </w:pP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编号：JSZC-320723-RHRH-C2026-0002</w:t>
      </w:r>
      <w:r>
        <w:rPr>
          <w:rFonts w:hint="eastAsia" w:ascii="宋体" w:hAnsi="宋体" w:eastAsia="宋体" w:cs="宋体"/>
          <w:sz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bidi="ar"/>
        </w:rPr>
        <w:t xml:space="preserve">采购方式：竞争性磋商 </w:t>
      </w:r>
      <w:r/>
    </w:p>
    <w:p>
      <w:pPr>
        <w:ind w:firstLine="480"/>
        <w:keepLines w:val="0"/>
        <w:keepNext w:val="0"/>
        <w:pageBreakBefore w:val="0"/>
        <w:spacing w:line="360" w:lineRule="auto"/>
        <w:rPr>
          <w:rFonts w:hint="eastAsia" w:ascii="宋体" w:hAnsi="宋体" w:eastAsia="宋体" w:cs="宋体"/>
          <w:b w:val="0"/>
          <w:bCs w:val="0"/>
          <w:color w:val="auto"/>
          <w:sz w:val="24"/>
          <w:highlight w:val="none"/>
          <w:lang w:val="en-US" w:eastAsia="zh-CN" w:bidi="ar"/>
        </w:rPr>
      </w:pPr>
      <w:r>
        <w:rPr>
          <w:rFonts w:hint="eastAsia" w:ascii="宋体" w:hAnsi="宋体" w:eastAsia="宋体" w:cs="宋体"/>
          <w:b w:val="0"/>
          <w:bCs w:val="0"/>
          <w:color w:val="auto"/>
          <w:sz w:val="24"/>
          <w:highlight w:val="none"/>
          <w:lang w:bidi="ar"/>
        </w:rPr>
        <w:t xml:space="preserve">预算金额</w:t>
      </w:r>
      <w:r>
        <w:rPr>
          <w:rFonts w:hint="eastAsia" w:ascii="宋体" w:hAnsi="宋体" w:eastAsia="宋体" w:cs="宋体"/>
          <w:b w:val="0"/>
          <w:bCs w:val="0"/>
          <w:color w:val="auto"/>
          <w:sz w:val="24"/>
          <w:highlight w:val="none"/>
          <w:lang w:eastAsia="zh-CN" w:bidi="ar"/>
        </w:rPr>
        <w:t xml:space="preserve">：</w:t>
      </w:r>
      <w:r>
        <w:rPr>
          <w:rFonts w:hint="eastAsia" w:ascii="宋体" w:hAnsi="宋体" w:eastAsia="宋体" w:cs="宋体"/>
          <w:b w:val="0"/>
          <w:bCs w:val="0"/>
          <w:color w:val="auto"/>
          <w:sz w:val="24"/>
          <w:highlight w:val="none"/>
          <w:lang w:val="en-US" w:eastAsia="zh-CN" w:bidi="ar"/>
        </w:rPr>
        <w:t xml:space="preserve">1500000.00元</w:t>
      </w:r>
      <w:r/>
    </w:p>
    <w:p>
      <w:pPr>
        <w:ind w:firstLine="480"/>
        <w:keepLines w:val="0"/>
        <w:keepNext w:val="0"/>
        <w:pageBreakBefore w:val="0"/>
        <w:spacing w:line="360" w:lineRule="auto"/>
        <w:rPr>
          <w:rFonts w:hint="eastAsia" w:ascii="宋体" w:hAnsi="宋体" w:eastAsia="宋体" w:cs="宋体"/>
          <w:b/>
          <w:bCs/>
          <w:sz w:val="24"/>
          <w:highlight w:val="none"/>
          <w:lang w:bidi="ar"/>
        </w:rPr>
      </w:pPr>
      <w:r>
        <w:rPr>
          <w:rFonts w:hint="eastAsia" w:ascii="宋体" w:hAnsi="宋体" w:eastAsia="宋体" w:cs="宋体"/>
          <w:b/>
          <w:bCs/>
          <w:color w:val="auto"/>
          <w:sz w:val="24"/>
          <w:highlight w:val="none"/>
          <w:lang w:bidi="ar"/>
        </w:rPr>
        <w:t xml:space="preserve">最高投标</w:t>
      </w:r>
      <w:r>
        <w:rPr>
          <w:rFonts w:hint="eastAsia" w:ascii="宋体" w:hAnsi="宋体" w:eastAsia="宋体" w:cs="宋体"/>
          <w:b/>
          <w:bCs/>
          <w:color w:val="auto"/>
          <w:sz w:val="24"/>
          <w:highlight w:val="none"/>
        </w:rPr>
        <w:t xml:space="preserve">限价</w:t>
      </w:r>
      <w:r>
        <w:rPr>
          <w:rFonts w:hint="eastAsia" w:ascii="宋体" w:hAnsi="宋体" w:eastAsia="宋体" w:cs="宋体"/>
          <w:b/>
          <w:bCs/>
          <w:color w:val="auto"/>
          <w:sz w:val="24"/>
          <w:highlight w:val="none"/>
          <w:lang w:bidi="ar"/>
        </w:rPr>
        <w:t xml:space="preserve">：</w:t>
      </w:r>
      <w:r>
        <w:rPr>
          <w:rFonts w:hint="eastAsia" w:ascii="宋体" w:hAnsi="宋体" w:eastAsia="宋体" w:cs="宋体"/>
          <w:b/>
          <w:bCs/>
          <w:color w:val="auto"/>
          <w:sz w:val="24"/>
          <w:highlight w:val="none"/>
          <w:lang w:val="en-US" w:eastAsia="zh-CN" w:bidi="ar"/>
        </w:rPr>
        <w:t xml:space="preserve">1269786.70</w:t>
      </w:r>
      <w:r>
        <w:rPr>
          <w:rFonts w:hint="eastAsia" w:ascii="宋体" w:hAnsi="宋体" w:eastAsia="宋体" w:cs="宋体"/>
          <w:b/>
          <w:bCs/>
          <w:color w:val="auto"/>
          <w:sz w:val="24"/>
          <w:highlight w:val="none"/>
          <w:lang w:bidi="ar"/>
        </w:rPr>
        <w:t xml:space="preserve">元</w:t>
      </w:r>
      <w:r>
        <w:rPr>
          <w:rFonts w:hint="eastAsia" w:ascii="宋体" w:hAnsi="宋体" w:eastAsia="宋体" w:cs="宋体"/>
          <w:b/>
          <w:bCs/>
          <w:color w:val="auto"/>
          <w:sz w:val="24"/>
          <w:highlight w:val="none"/>
          <w:lang w:eastAsia="zh-CN" w:bidi="ar"/>
        </w:rPr>
        <w:t xml:space="preserve">，</w:t>
      </w:r>
      <w:r>
        <w:rPr>
          <w:rFonts w:hint="eastAsia" w:ascii="宋体" w:hAnsi="宋体" w:eastAsia="宋体" w:cs="宋体"/>
          <w:b/>
          <w:bCs/>
          <w:color w:val="auto"/>
          <w:sz w:val="24"/>
          <w:highlight w:val="none"/>
        </w:rPr>
        <w:t xml:space="preserve">投标报价</w:t>
      </w:r>
      <w:r>
        <w:rPr>
          <w:rFonts w:hint="eastAsia" w:ascii="宋体" w:hAnsi="宋体" w:eastAsia="宋体" w:cs="宋体"/>
          <w:b/>
          <w:bCs/>
          <w:sz w:val="24"/>
          <w:highlight w:val="none"/>
        </w:rPr>
        <w:t xml:space="preserve">超过最高</w:t>
      </w:r>
      <w:r>
        <w:rPr>
          <w:rFonts w:hint="eastAsia" w:ascii="宋体" w:hAnsi="宋体" w:eastAsia="宋体" w:cs="宋体"/>
          <w:b/>
          <w:bCs/>
          <w:sz w:val="24"/>
          <w:highlight w:val="none"/>
          <w:lang w:bidi="ar"/>
        </w:rPr>
        <w:t xml:space="preserve">投标</w:t>
      </w:r>
      <w:r>
        <w:rPr>
          <w:rFonts w:hint="eastAsia" w:ascii="宋体" w:hAnsi="宋体" w:eastAsia="宋体" w:cs="宋体"/>
          <w:b/>
          <w:bCs/>
          <w:sz w:val="24"/>
          <w:highlight w:val="none"/>
        </w:rPr>
        <w:t xml:space="preserve">限价的按无效报价处理。</w:t>
      </w:r>
      <w:r/>
    </w:p>
    <w:p>
      <w:pPr>
        <w:ind w:firstLine="482"/>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采购需求：江苏省灌云中等专业学校运动场及非机动车停车区改造项目设计图纸范围内的运动场地及非机动停车区改造、太阳能路灯及充电桩、绿化，具体详见工程量清单</w:t>
      </w:r>
      <w:r>
        <w:rPr>
          <w:rFonts w:hint="eastAsia" w:ascii="宋体" w:hAnsi="宋体" w:eastAsia="宋体" w:cs="宋体"/>
          <w:sz w:val="24"/>
          <w:highlight w:val="none"/>
          <w:lang w:eastAsia="zh-CN" w:bidi="ar"/>
        </w:rPr>
        <w:t xml:space="preserve">及图纸</w:t>
      </w:r>
      <w:r>
        <w:rPr>
          <w:rFonts w:hint="eastAsia" w:ascii="宋体" w:hAnsi="宋体" w:eastAsia="宋体" w:cs="宋体"/>
          <w:sz w:val="24"/>
          <w:highlight w:val="none"/>
          <w:lang w:bidi="ar"/>
        </w:rPr>
        <w:t xml:space="preserve">。</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对项目需求部分的询问、质疑请与采购人联系，由采购人负责答复。 </w:t>
      </w:r>
      <w:r/>
    </w:p>
    <w:p>
      <w:pPr>
        <w:ind w:firstLine="480"/>
        <w:keepLines w:val="0"/>
        <w:keepNext w:val="0"/>
        <w:pageBreakBefore w:val="0"/>
        <w:spacing w:line="360" w:lineRule="auto"/>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建设地点：灌云中等专业学校</w:t>
      </w:r>
      <w:r/>
    </w:p>
    <w:p>
      <w:pPr>
        <w:pStyle w:val="1026"/>
        <w:ind w:firstLine="480"/>
        <w:keepLines w:val="0"/>
        <w:keepNext w:val="0"/>
        <w:pageBreakBefore w:val="0"/>
        <w:spacing w:line="360" w:lineRule="auto"/>
        <w:rPr>
          <w:rFonts w:hint="eastAsia" w:ascii="宋体" w:hAnsi="宋体" w:eastAsia="宋体" w:cs="宋体"/>
          <w:b/>
          <w:bCs/>
          <w:szCs w:val="24"/>
        </w:rPr>
      </w:pPr>
      <w:r>
        <w:rPr>
          <w:rFonts w:hint="eastAsia" w:ascii="宋体" w:hAnsi="宋体" w:eastAsia="宋体" w:cs="宋体"/>
          <w:szCs w:val="24"/>
          <w:lang w:bidi="ar"/>
        </w:rPr>
        <w:t xml:space="preserve">承包方式：包工包料</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bidi="ar"/>
        </w:rPr>
        <w:t xml:space="preserve">质量标准：</w:t>
      </w:r>
      <w:r>
        <w:rPr>
          <w:rFonts w:hint="eastAsia" w:ascii="宋体" w:hAnsi="宋体" w:eastAsia="宋体" w:cs="宋体"/>
          <w:sz w:val="24"/>
        </w:rPr>
        <w:t xml:space="preserve">执行国家现行验收标准，等级为合格</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sz w:val="24"/>
          <w:highlight w:val="none"/>
          <w:lang w:bidi="ar"/>
        </w:rPr>
        <w:t xml:space="preserve">工期要求：</w:t>
      </w:r>
      <w:r>
        <w:rPr>
          <w:rFonts w:hint="eastAsia" w:ascii="宋体" w:hAnsi="宋体" w:eastAsia="宋体" w:cs="宋体"/>
          <w:color w:val="auto"/>
          <w:sz w:val="24"/>
          <w:highlight w:val="none"/>
          <w:lang w:val="en-US" w:eastAsia="zh-CN" w:bidi="ar"/>
        </w:rPr>
        <w:t xml:space="preserve">60</w:t>
      </w:r>
      <w:r>
        <w:rPr>
          <w:rFonts w:hint="eastAsia" w:ascii="宋体" w:hAnsi="宋体" w:eastAsia="宋体" w:cs="宋体"/>
          <w:color w:val="auto"/>
          <w:sz w:val="24"/>
          <w:highlight w:val="none"/>
          <w:lang w:bidi="ar"/>
        </w:rPr>
        <w:t xml:space="preserve">日历天，</w:t>
      </w:r>
      <w:r>
        <w:rPr>
          <w:rFonts w:hint="eastAsia" w:ascii="宋体" w:hAnsi="宋体" w:eastAsia="宋体" w:cs="宋体"/>
          <w:color w:val="auto"/>
          <w:sz w:val="24"/>
          <w:highlight w:val="none"/>
        </w:rPr>
        <w:t xml:space="preserve">具体开工日期以采购人发出的书面通知为准</w:t>
      </w:r>
      <w:r>
        <w:rPr>
          <w:rFonts w:hint="eastAsia" w:ascii="宋体" w:hAnsi="宋体" w:eastAsia="宋体" w:cs="宋体"/>
          <w:color w:val="auto"/>
          <w:sz w:val="24"/>
          <w:highlight w:val="none"/>
          <w:lang w:bidi="ar"/>
        </w:rPr>
        <w:t xml:space="preserve">。</w:t>
      </w:r>
      <w:r/>
    </w:p>
    <w:p>
      <w:pPr>
        <w:ind w:firstLine="480"/>
        <w:jc w:val="left"/>
        <w:keepLines w:val="0"/>
        <w:keepNext w:val="0"/>
        <w:pageBreakBefore w:val="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本项目不接受联合体磋商，成交后不得转包或分包。</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二、申请人的资格要求 </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1.满足《中华人民共和国政府采购法》第二十二条规定，提供下列材料： </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（1）法人或者其他组织的营业执照等证明文件，自然人的身份证明；</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（2）具有良好的商业信誉和健全的财务会计制度</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(按连财购【2023】4号文件要求，符合要求的提交《财务状况报告及税收、社会保障资金缴纳情况承诺函》，并上传至电子</w:t>
      </w:r>
      <w:r>
        <w:rPr>
          <w:rFonts w:hint="eastAsia" w:ascii="宋体" w:hAnsi="宋体" w:eastAsia="宋体" w:cs="宋体"/>
          <w:sz w:val="24"/>
          <w:lang w:eastAsia="zh-CN" w:bidi="ar"/>
        </w:rPr>
        <w:t xml:space="preserve">响应文件</w:t>
      </w:r>
      <w:r>
        <w:rPr>
          <w:rFonts w:hint="eastAsia" w:ascii="宋体" w:hAnsi="宋体" w:eastAsia="宋体" w:cs="宋体"/>
          <w:sz w:val="24"/>
          <w:lang w:bidi="ar"/>
        </w:rPr>
        <w:t xml:space="preserve">中，格式详见</w:t>
      </w:r>
      <w:r>
        <w:rPr>
          <w:rFonts w:hint="eastAsia" w:ascii="宋体" w:hAnsi="宋体" w:eastAsia="宋体" w:cs="宋体"/>
          <w:sz w:val="24"/>
          <w:lang w:eastAsia="zh-CN" w:bidi="ar"/>
        </w:rPr>
        <w:t xml:space="preserve">磋商文件</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（3）依法缴纳税收和社会保障资金的相关证明材料</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（按连财购【2023】4号文件要求，符合要求的提交《财务状况报告及税收、社会保障资金缴纳情况承诺函》，并上传至电子</w:t>
      </w:r>
      <w:r>
        <w:rPr>
          <w:rFonts w:hint="eastAsia" w:ascii="宋体" w:hAnsi="宋体" w:eastAsia="宋体" w:cs="宋体"/>
          <w:sz w:val="24"/>
          <w:lang w:eastAsia="zh-CN" w:bidi="ar"/>
        </w:rPr>
        <w:t xml:space="preserve">响应文件</w:t>
      </w:r>
      <w:r>
        <w:rPr>
          <w:rFonts w:hint="eastAsia" w:ascii="宋体" w:hAnsi="宋体" w:eastAsia="宋体" w:cs="宋体"/>
          <w:sz w:val="24"/>
          <w:lang w:bidi="ar"/>
        </w:rPr>
        <w:t xml:space="preserve">中，格式详见</w:t>
      </w:r>
      <w:r>
        <w:rPr>
          <w:rFonts w:hint="eastAsia" w:ascii="宋体" w:hAnsi="宋体" w:eastAsia="宋体" w:cs="宋体"/>
          <w:sz w:val="24"/>
          <w:lang w:eastAsia="zh-CN" w:bidi="ar"/>
        </w:rPr>
        <w:t xml:space="preserve">磋商文件</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（4）具备履行合同所必需的设备和专业技术能力的</w:t>
      </w:r>
      <w:r>
        <w:rPr>
          <w:rFonts w:hint="eastAsia" w:ascii="宋体" w:hAnsi="宋体" w:eastAsia="宋体" w:cs="宋体"/>
          <w:sz w:val="24"/>
          <w:lang w:eastAsia="zh-CN" w:bidi="ar"/>
        </w:rPr>
        <w:t xml:space="preserve">证明材料</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（5）参加政府采购活动前三年内在经营活动中没有重大违法记录的书面声明；</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w:t>
      </w:r>
      <w:r>
        <w:rPr>
          <w:rFonts w:hint="eastAsia" w:ascii="宋体" w:hAnsi="宋体" w:eastAsia="宋体" w:cs="宋体"/>
          <w:b/>
          <w:bCs/>
          <w:sz w:val="24"/>
          <w:lang w:bidi="ar"/>
        </w:rPr>
        <w:t xml:space="preserve">落实政府采购政策需满足的资格要求</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b/>
          <w:bCs/>
          <w:color w:val="auto"/>
          <w:sz w:val="24"/>
          <w:lang w:bidi="ar"/>
        </w:rPr>
        <w:t xml:space="preserve">执行财政部、工业和信息化部关于印发《政府采购促进中小企业发展管理办法》的通知（财库〔2020〕46号）、苏财购[2022]45号，</w:t>
      </w:r>
      <w:r>
        <w:rPr>
          <w:rFonts w:hint="eastAsia" w:ascii="宋体" w:hAnsi="宋体" w:eastAsia="宋体" w:cs="宋体"/>
          <w:b/>
          <w:bCs w:val="0"/>
          <w:color w:val="auto"/>
          <w:sz w:val="24"/>
          <w:szCs w:val="24"/>
          <w:highlight w:val="none"/>
          <w:lang w:val="en-US" w:eastAsia="zh-CN" w:bidi="ar-SA"/>
        </w:rPr>
        <w:t xml:space="preserve">本项目专门面向中型企业、小型企业、微型企业、残疾人福利性单位、监狱企业采购</w:t>
      </w:r>
      <w:r>
        <w:rPr>
          <w:rFonts w:hint="eastAsia" w:ascii="宋体" w:hAnsi="宋体" w:eastAsia="宋体" w:cs="宋体"/>
          <w:color w:val="auto"/>
          <w:sz w:val="24"/>
          <w:highlight w:val="none"/>
          <w:lang w:bidi="ar"/>
        </w:rPr>
        <w:t xml:space="preserve">，</w:t>
      </w:r>
      <w:r>
        <w:rPr>
          <w:rFonts w:hint="eastAsia" w:ascii="宋体" w:hAnsi="宋体" w:eastAsia="宋体" w:cs="宋体"/>
          <w:b/>
          <w:bCs w:val="0"/>
          <w:color w:val="auto"/>
          <w:sz w:val="24"/>
          <w:szCs w:val="24"/>
          <w:highlight w:val="none"/>
          <w:lang w:val="en-US" w:eastAsia="zh-CN" w:bidi="ar-SA"/>
        </w:rPr>
        <w:t xml:space="preserve">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w:t>
      </w:r>
      <w:r>
        <w:rPr>
          <w:rFonts w:hint="eastAsia" w:ascii="宋体" w:hAnsi="宋体" w:eastAsia="宋体" w:cs="宋体"/>
          <w:b/>
          <w:bCs/>
          <w:sz w:val="24"/>
          <w:lang w:bidi="ar"/>
        </w:rPr>
        <w:t xml:space="preserve">本项目的特定资格要求</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sz w:val="24"/>
          <w:highlight w:val="none"/>
          <w:lang w:bidi="ar"/>
        </w:rPr>
        <w:t xml:space="preserve">（1）磋商供应商须具备建设行政主管部门</w:t>
      </w:r>
      <w:r>
        <w:rPr>
          <w:rFonts w:hint="eastAsia" w:ascii="宋体" w:hAnsi="宋体" w:eastAsia="宋体" w:cs="宋体"/>
          <w:color w:val="auto"/>
          <w:sz w:val="24"/>
          <w:highlight w:val="none"/>
          <w:lang w:bidi="ar"/>
        </w:rPr>
        <w:t xml:space="preserve">核发的</w:t>
      </w:r>
      <w:r>
        <w:rPr>
          <w:rFonts w:hint="eastAsia" w:ascii="宋体" w:hAnsi="宋体" w:cs="宋体"/>
          <w:b/>
          <w:bCs/>
          <w:color w:val="auto"/>
          <w:sz w:val="24"/>
          <w:szCs w:val="24"/>
          <w:highlight w:val="none"/>
          <w:lang w:val="en-US" w:eastAsia="zh-CN"/>
        </w:rPr>
        <w:t xml:space="preserve">有效的建筑工程施工总承包叁级及以上资质</w:t>
      </w:r>
      <w:r>
        <w:rPr>
          <w:rFonts w:hint="eastAsia" w:ascii="宋体" w:hAnsi="宋体" w:eastAsia="宋体" w:cs="宋体"/>
          <w:b/>
          <w:bCs/>
          <w:color w:val="auto"/>
          <w:sz w:val="24"/>
          <w:szCs w:val="24"/>
          <w:highlight w:val="none"/>
          <w:lang w:val="en-US" w:eastAsia="zh-CN"/>
        </w:rPr>
        <w:t xml:space="preserve">（在有效期内），且具有安全生产许可证（在有效期内）</w:t>
      </w:r>
      <w:r>
        <w:rPr>
          <w:rFonts w:hint="eastAsia" w:ascii="宋体" w:hAnsi="宋体" w:eastAsia="宋体" w:cs="宋体"/>
          <w:b/>
          <w:color w:val="auto"/>
          <w:sz w:val="24"/>
          <w:highlight w:val="none"/>
          <w:lang w:bidi="ar"/>
        </w:rPr>
        <w:t xml:space="preserve">。</w:t>
      </w:r>
      <w:r>
        <w:rPr>
          <w:rFonts w:hint="eastAsia" w:ascii="宋体" w:hAnsi="宋体" w:eastAsia="宋体" w:cs="宋体"/>
          <w:color w:val="auto"/>
          <w:sz w:val="24"/>
          <w:highlight w:val="none"/>
          <w:lang w:bidi="ar"/>
        </w:rPr>
        <w:t xml:space="preserve">                           </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rPr>
        <w:t xml:space="preserve">磋商供应商</w:t>
      </w:r>
      <w:r>
        <w:rPr>
          <w:rFonts w:hint="eastAsia" w:ascii="宋体" w:hAnsi="宋体" w:eastAsia="宋体" w:cs="宋体"/>
          <w:color w:val="auto"/>
          <w:sz w:val="24"/>
          <w:highlight w:val="none"/>
          <w:lang w:bidi="ar"/>
        </w:rPr>
        <w:t xml:space="preserve">拟派项目负责人须具备建设行政主管部门颁发的</w:t>
      </w:r>
      <w:r>
        <w:rPr>
          <w:rFonts w:hint="eastAsia" w:ascii="宋体" w:hAnsi="宋体" w:cs="宋体"/>
          <w:b/>
          <w:bCs/>
          <w:color w:val="auto"/>
          <w:sz w:val="24"/>
          <w:szCs w:val="24"/>
          <w:highlight w:val="none"/>
          <w:lang w:eastAsia="zh-CN"/>
        </w:rPr>
        <w:t xml:space="preserve">建筑</w:t>
      </w:r>
      <w:r>
        <w:rPr>
          <w:rFonts w:hint="eastAsia" w:ascii="宋体" w:hAnsi="宋体" w:eastAsia="宋体" w:cs="宋体"/>
          <w:b/>
          <w:bCs/>
          <w:color w:val="auto"/>
          <w:sz w:val="24"/>
          <w:szCs w:val="24"/>
          <w:highlight w:val="none"/>
          <w:lang w:val="en-US" w:eastAsia="zh-CN"/>
        </w:rPr>
        <w:t xml:space="preserve">工程专业</w:t>
      </w:r>
      <w:r>
        <w:rPr>
          <w:rFonts w:hint="eastAsia" w:ascii="宋体" w:hAnsi="宋体" w:eastAsia="宋体" w:cs="宋体"/>
          <w:b/>
          <w:bCs/>
          <w:color w:val="auto"/>
          <w:sz w:val="24"/>
          <w:highlight w:val="none"/>
          <w:u w:val="none"/>
          <w:lang w:bidi="ar"/>
        </w:rPr>
        <w:t xml:space="preserve">二级及以上注册建造师资格</w:t>
      </w:r>
      <w:r>
        <w:rPr>
          <w:rFonts w:hint="eastAsia" w:ascii="宋体" w:hAnsi="宋体" w:eastAsia="宋体" w:cs="宋体"/>
          <w:b/>
          <w:color w:val="auto"/>
          <w:sz w:val="24"/>
          <w:highlight w:val="none"/>
          <w:u w:val="none"/>
          <w:lang w:bidi="ar"/>
        </w:rPr>
        <w:t xml:space="preserve">，并具备安全生产考核合格证B类证（有效的）</w:t>
      </w:r>
      <w:r>
        <w:rPr>
          <w:rFonts w:hint="eastAsia" w:ascii="宋体" w:hAnsi="宋体" w:eastAsia="宋体" w:cs="宋体"/>
          <w:b/>
          <w:color w:val="auto"/>
          <w:sz w:val="24"/>
          <w:highlight w:val="none"/>
          <w:lang w:bidi="ar"/>
        </w:rPr>
        <w:t xml:space="preserve">。</w:t>
      </w:r>
      <w:r/>
    </w:p>
    <w:p>
      <w:pPr>
        <w:ind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rPr>
        <w:t xml:space="preserve">本项目要求授权委托人必须为项目负责人，拟派项目负责人必须为投标</w:t>
      </w:r>
      <w:r>
        <w:rPr>
          <w:rFonts w:hint="eastAsia" w:ascii="宋体" w:hAnsi="宋体" w:eastAsia="宋体" w:cs="宋体"/>
          <w:sz w:val="24"/>
          <w:lang w:val="en-US" w:eastAsia="zh-CN"/>
        </w:rPr>
        <w:t xml:space="preserve">单位的员工，提供2026年1月以来任意一个月由磋商供应商为其缴纳的社会保险（或养老保险）证明（加盖社保中心章或社保中心参保缴费证明电子专用章）；如是退休人员仍在执业有效期内的，应提供相关退休证明及聘用合同；供应商确定的项目负责人须全程参与磋商过程（含磋商、异议投诉等）。</w:t>
      </w:r>
      <w:r/>
    </w:p>
    <w:p>
      <w:pPr>
        <w:ind w:righ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项目招标工作遵照苏建建管【2013】508号文、苏建招函【2015】16号文、连建发〔2025〕182号执行。投标企业及项目负责人未被建设行政主管部门限制在招标项目所在地投标、项目负责人无在建工程、绝不出借挂靠资质等采用信用承诺方式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自行承诺，承诺内容包括：对自身的信用状况、申请材料的真实性以及对违约责任做出书面承诺。（格式详见响应文件）</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投标供应商（超过3年）、法定代表人（超过5年）、项目负责人（超过5年）无行贿犯罪记录，由供应商自行承诺。（格式详见响应文件）</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w:t>
      </w:r>
      <w:r>
        <w:rPr>
          <w:rFonts w:hint="eastAsia" w:ascii="宋体" w:hAnsi="宋体" w:eastAsia="宋体" w:cs="宋体"/>
          <w:color w:val="000000"/>
          <w:sz w:val="24"/>
          <w:szCs w:val="24"/>
          <w:highlight w:val="none"/>
          <w:lang w:val="en-US" w:eastAsia="zh-CN"/>
        </w:rPr>
        <w:t xml:space="preserve">本项目执行江苏省住房和城乡建设厅《关于开展建筑业企业资质动态监管工作的公告》、江苏省住房和城乡建设厅公告【2018】第6号、苏建招办【2022】2号文，</w:t>
      </w:r>
      <w:r>
        <w:rPr>
          <w:rFonts w:hint="eastAsia" w:ascii="宋体" w:hAnsi="宋体" w:eastAsia="宋体" w:cs="宋体"/>
          <w:b/>
          <w:bCs/>
          <w:color w:val="000000"/>
          <w:sz w:val="24"/>
          <w:szCs w:val="24"/>
          <w:highlight w:val="none"/>
          <w:lang w:val="en-US" w:eastAsia="zh-CN"/>
        </w:rPr>
        <w:t xml:space="preserve">供应商在响应文件递交截止时间当日，建筑业企业投标资质动态监管结果不处于不合格状态的。</w:t>
      </w:r>
      <w:r>
        <w:rPr>
          <w:rFonts w:hint="eastAsia" w:ascii="宋体" w:hAnsi="宋体" w:eastAsia="宋体" w:cs="宋体"/>
          <w:color w:val="000000"/>
          <w:sz w:val="24"/>
          <w:szCs w:val="24"/>
          <w:highlight w:val="none"/>
          <w:lang w:val="en-US" w:eastAsia="zh-CN"/>
        </w:rPr>
        <w:t xml:space="preserve">供应商的建筑业企业资质动态监管结果由采购人在响应文件递交截止时间当日登录“江苏省工程建设数字化监管”进行查询获取</w:t>
      </w:r>
      <w:r>
        <w:rPr>
          <w:rFonts w:hint="eastAsia" w:ascii="宋体" w:hAnsi="宋体" w:eastAsia="宋体" w:cs="宋体"/>
          <w:sz w:val="24"/>
          <w:lang w:bidi="ar"/>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6</w:t>
      </w:r>
      <w:r>
        <w:rPr>
          <w:rFonts w:hint="eastAsia" w:ascii="宋体" w:hAnsi="宋体" w:eastAsia="宋体" w:cs="宋体"/>
          <w:sz w:val="24"/>
          <w:lang w:bidi="ar"/>
        </w:rPr>
        <w:t xml:space="preserve">）</w:t>
      </w:r>
      <w:r>
        <w:rPr>
          <w:rFonts w:hint="eastAsia" w:ascii="宋体" w:hAnsi="宋体" w:eastAsia="宋体" w:cs="宋体"/>
          <w:color w:val="000000"/>
          <w:sz w:val="24"/>
          <w:szCs w:val="24"/>
          <w:highlight w:val="none"/>
          <w:lang w:val="en-US" w:eastAsia="zh-CN"/>
        </w:rPr>
        <w:t xml:space="preserve">本工程招标工作执行“江苏省清理拖欠工程款和农民工工资协调领导小组办公室、连云港市清理建设领域拖欠工程款和农民工工资领导小组办公室”相关通报文件精神，凡是在文件中以及在工程所在地被行政监督主管部门限制准入的投标单位和项目负责人，且未解禁的不得参加本次投标。</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注：供应商应承诺贯穿工程整个招投标活动所提交的所有材料都是真实有效的，一旦发现有虚假行为，采购人立即中止该供应商的投标活动，并上报相关主管部门追究责任。供应商标中、标后被发现存在挂靠行为，将被取消投标或中标（候选人）资格、履约保证金不予退还、合同解除及清除出场，一切损失自行承担。</w:t>
      </w:r>
      <w:r/>
    </w:p>
    <w:p>
      <w:pPr>
        <w:ind w:firstLine="480"/>
        <w:jc w:val="left"/>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color w:val="000000"/>
          <w:sz w:val="24"/>
          <w:szCs w:val="24"/>
          <w:highlight w:val="none"/>
          <w:lang w:val="en-US" w:eastAsia="zh-CN"/>
        </w:rPr>
        <w:t xml:space="preserve">出借（挂靠）资质行为认定依据《住房和城乡建设部关于印发建筑工程施工发包与承包违法行为认定查处管理办法的通知》（建市规【2019】1号）等文件涉及“违法转包、分包、挂靠”等条款精神。</w:t>
      </w:r>
      <w:r/>
    </w:p>
    <w:p>
      <w:pPr>
        <w:ind w:firstLine="480"/>
        <w:jc w:val="left"/>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default" w:ascii="宋体" w:hAnsi="宋体" w:eastAsia="宋体" w:cs="宋体"/>
          <w:b/>
          <w:bCs/>
          <w:sz w:val="24"/>
          <w:lang w:val="en-US" w:eastAsia="zh-CN" w:bidi="ar"/>
        </w:rPr>
      </w:pPr>
      <w:r>
        <w:rPr>
          <w:rFonts w:hint="eastAsia" w:ascii="宋体" w:hAnsi="宋体" w:eastAsia="宋体" w:cs="宋体"/>
          <w:b w:val="0"/>
          <w:bCs w:val="0"/>
          <w:sz w:val="24"/>
          <w:lang w:val="en-US" w:eastAsia="zh-CN" w:bidi="ar"/>
        </w:rPr>
        <w:t xml:space="preserve">4.</w:t>
      </w:r>
      <w:r>
        <w:rPr>
          <w:rFonts w:hint="eastAsia" w:ascii="宋体" w:hAnsi="宋体" w:eastAsia="宋体" w:cs="宋体"/>
          <w:b/>
          <w:bCs/>
          <w:sz w:val="24"/>
          <w:lang w:val="en-US" w:eastAsia="zh-CN" w:bidi="ar"/>
        </w:rPr>
        <w:t xml:space="preserve">本项目其他要求：</w:t>
      </w:r>
      <w:r/>
    </w:p>
    <w:p>
      <w:pPr>
        <w:ind w:firstLine="482"/>
        <w:keepLines w:val="0"/>
        <w:keepNext w:val="0"/>
        <w:pageBreakBefore w:val="0"/>
        <w:spacing w:line="360" w:lineRule="auto"/>
        <w:widowControl w:val="off"/>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1</w:t>
      </w:r>
      <w:r>
        <w:rPr>
          <w:rFonts w:hint="eastAsia" w:ascii="宋体" w:hAnsi="宋体" w:eastAsia="宋体" w:cs="宋体"/>
          <w:sz w:val="24"/>
          <w:highlight w:val="none"/>
          <w:lang w:bidi="ar"/>
        </w:rPr>
        <w:t xml:space="preserve">）</w:t>
      </w:r>
      <w:r>
        <w:rPr>
          <w:rFonts w:hint="eastAsia" w:ascii="宋体" w:hAnsi="宋体" w:cs="宋体"/>
          <w:color w:val="000000"/>
          <w:sz w:val="24"/>
          <w:szCs w:val="24"/>
          <w:highlight w:val="none"/>
          <w:lang w:val="en-US" w:eastAsia="zh-CN"/>
        </w:rPr>
        <w:t xml:space="preserve">磋商单位负责人为同一人或者存在直接控股、管理关系的不同供应商，不得参加同一合同项下的政府采购活动。否则，相关磋商均无效</w:t>
      </w:r>
      <w:r>
        <w:rPr>
          <w:rFonts w:hint="eastAsia" w:ascii="宋体" w:hAnsi="宋体" w:eastAsia="宋体" w:cs="宋体"/>
          <w:sz w:val="24"/>
          <w:highlight w:val="none"/>
          <w:lang w:bidi="ar"/>
        </w:rPr>
        <w:t xml:space="preserve">。</w:t>
      </w:r>
      <w:r/>
    </w:p>
    <w:p>
      <w:pPr>
        <w:ind w:firstLine="482"/>
        <w:keepLines w:val="0"/>
        <w:keepNext w:val="0"/>
        <w:pageBreakBefore w:val="0"/>
        <w:spacing w:line="360" w:lineRule="auto"/>
        <w:widowControl w:val="off"/>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w:t>
      </w:r>
      <w:r>
        <w:rPr>
          <w:rFonts w:hint="eastAsia" w:ascii="宋体" w:hAnsi="宋体" w:cs="宋体"/>
          <w:color w:val="000000"/>
          <w:sz w:val="24"/>
          <w:szCs w:val="24"/>
          <w:highlight w:val="none"/>
          <w:lang w:val="en-US" w:eastAsia="zh-CN"/>
        </w:rPr>
        <w:t xml:space="preserve">若供应商法定代表人参与投标，则仅需提供法定代表人身份证；若授权代理人参与投标，则需提供企业法人委托书、授权人身份证、授权代理人身份证（授权代理人必须是投标项目负责人）</w:t>
      </w:r>
      <w:r>
        <w:rPr>
          <w:rFonts w:hint="eastAsia" w:ascii="宋体" w:hAnsi="宋体" w:eastAsia="宋体" w:cs="宋体"/>
          <w:sz w:val="24"/>
          <w:highlight w:val="none"/>
          <w:lang w:bidi="ar"/>
        </w:rPr>
        <w:t xml:space="preserve">。</w:t>
      </w:r>
      <w:r/>
    </w:p>
    <w:p>
      <w:pPr>
        <w:ind w:firstLine="482"/>
        <w:keepLines w:val="0"/>
        <w:keepNext w:val="0"/>
        <w:pageBreakBefore w:val="0"/>
        <w:spacing w:line="360" w:lineRule="auto"/>
        <w:widowControl w:val="off"/>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eastAsia="zh-CN" w:bidi="ar"/>
        </w:rPr>
        <w:t xml:space="preserve">）</w:t>
      </w:r>
      <w:r>
        <w:rPr>
          <w:rFonts w:hint="eastAsia" w:ascii="宋体" w:hAnsi="宋体" w:eastAsia="宋体" w:cs="宋体"/>
          <w:color w:val="000000"/>
          <w:sz w:val="24"/>
          <w:szCs w:val="24"/>
          <w:highlight w:val="none"/>
        </w:rPr>
        <w:t xml:space="preserve">法律、法规规定的其他条件</w:t>
      </w:r>
      <w:r>
        <w:rPr>
          <w:rFonts w:hint="eastAsia" w:ascii="宋体" w:hAnsi="宋体" w:eastAsia="宋体" w:cs="宋体"/>
          <w:color w:val="000000"/>
          <w:sz w:val="24"/>
          <w:szCs w:val="24"/>
          <w:highlight w:val="none"/>
          <w:lang w:eastAsia="zh-CN"/>
        </w:rPr>
        <w:t xml:space="preserve">。</w:t>
      </w:r>
      <w:r/>
    </w:p>
    <w:p>
      <w:pPr>
        <w:ind w:right="0" w:firstLine="42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szCs w:val="24"/>
        </w:rPr>
        <w:t xml:space="preserve"> </w:t>
      </w:r>
      <w:r>
        <w:rPr>
          <w:rFonts w:hint="eastAsia" w:ascii="宋体" w:hAnsi="宋体" w:eastAsia="宋体" w:cs="宋体"/>
          <w:b/>
          <w:bCs/>
          <w:szCs w:val="24"/>
          <w:lang w:bidi="ar"/>
        </w:rPr>
        <w:t xml:space="preserve">三、</w:t>
      </w:r>
      <w:r>
        <w:rPr>
          <w:rFonts w:hint="eastAsia" w:ascii="宋体" w:hAnsi="宋体" w:eastAsia="宋体" w:cs="宋体"/>
          <w:b/>
          <w:bCs w:val="0"/>
          <w:color w:val="000000"/>
          <w:sz w:val="24"/>
          <w:szCs w:val="24"/>
          <w:highlight w:val="none"/>
        </w:rPr>
        <w:t xml:space="preserve">获取</w:t>
      </w:r>
      <w:r>
        <w:rPr>
          <w:rFonts w:hint="eastAsia" w:ascii="宋体" w:hAnsi="宋体" w:eastAsia="宋体" w:cs="宋体"/>
          <w:b/>
          <w:bCs w:val="0"/>
          <w:color w:val="000000"/>
          <w:sz w:val="24"/>
          <w:szCs w:val="24"/>
          <w:highlight w:val="none"/>
          <w:lang w:eastAsia="zh-CN"/>
        </w:rPr>
        <w:t xml:space="preserve">磋商</w:t>
      </w:r>
      <w:r>
        <w:rPr>
          <w:rFonts w:hint="eastAsia" w:ascii="宋体" w:hAnsi="宋体" w:eastAsia="宋体" w:cs="宋体"/>
          <w:b/>
          <w:bCs w:val="0"/>
          <w:color w:val="000000"/>
          <w:sz w:val="24"/>
          <w:szCs w:val="24"/>
          <w:highlight w:val="none"/>
        </w:rPr>
        <w:t xml:space="preserve">文件</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b w:val="0"/>
          <w:bCs w:val="0"/>
          <w:color w:val="000000"/>
          <w:sz w:val="24"/>
          <w:szCs w:val="24"/>
          <w:highlight w:val="none"/>
          <w:u w:val="none"/>
          <w:lang w:val="en-US" w:eastAsia="zh-CN"/>
        </w:rPr>
        <w:t xml:space="preserve">自本磋商公告发布之日起5个工作日</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lang w:bidi="ar"/>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方式：</w:t>
      </w:r>
      <w:r>
        <w:rPr>
          <w:rFonts w:hint="eastAsia" w:ascii="宋体" w:hAnsi="宋体" w:eastAsia="宋体" w:cs="宋体"/>
          <w:color w:val="000000"/>
          <w:sz w:val="24"/>
          <w:szCs w:val="24"/>
          <w:highlight w:val="none"/>
        </w:rPr>
        <w:t xml:space="preserve">在“江苏政府采购网”自行免费下载磋商文件</w:t>
      </w:r>
      <w:r>
        <w:rPr>
          <w:rFonts w:hint="eastAsia" w:ascii="宋体" w:hAnsi="宋体" w:eastAsia="宋体" w:cs="宋体"/>
          <w:sz w:val="24"/>
          <w:lang w:bidi="ar"/>
        </w:rPr>
        <w:t xml:space="preserve">。</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四、</w:t>
      </w:r>
      <w:r>
        <w:rPr>
          <w:rFonts w:hint="eastAsia" w:ascii="宋体" w:hAnsi="宋体" w:eastAsia="宋体" w:cs="宋体"/>
          <w:b/>
          <w:bCs w:val="0"/>
          <w:color w:val="000000"/>
          <w:sz w:val="24"/>
          <w:szCs w:val="24"/>
          <w:highlight w:val="none"/>
          <w:lang w:val="en-US" w:eastAsia="zh-CN"/>
        </w:rPr>
        <w:t xml:space="preserve">提交响应文件截止时间</w:t>
      </w:r>
      <w:r>
        <w:rPr>
          <w:rFonts w:hint="eastAsia" w:ascii="宋体" w:hAnsi="宋体" w:eastAsia="宋体" w:cs="宋体"/>
          <w:b/>
          <w:bCs/>
          <w:sz w:val="24"/>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w:t>
      </w:r>
      <w:r>
        <w:rPr>
          <w:rFonts w:hint="eastAsia" w:ascii="宋体" w:hAnsi="宋体" w:eastAsia="宋体" w:cs="宋体"/>
          <w:sz w:val="24"/>
          <w:lang w:eastAsia="zh-CN" w:bidi="ar"/>
        </w:rPr>
        <w:t xml:space="preserve">、时间：</w:t>
      </w:r>
      <w:r>
        <w:rPr>
          <w:rFonts w:hint="eastAsia" w:ascii="宋体" w:hAnsi="宋体" w:eastAsia="宋体" w:cs="宋体"/>
          <w:sz w:val="24"/>
          <w:lang w:bidi="ar"/>
        </w:rPr>
        <w:t xml:space="preserve">2026年</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月</w:t>
      </w:r>
      <w:r>
        <w:rPr>
          <w:rFonts w:hint="eastAsia" w:ascii="宋体" w:hAnsi="宋体" w:eastAsia="宋体" w:cs="宋体"/>
          <w:sz w:val="24"/>
          <w:lang w:val="en-US" w:eastAsia="zh-CN" w:bidi="ar"/>
        </w:rPr>
        <w:t xml:space="preserve">20</w:t>
      </w:r>
      <w:r>
        <w:rPr>
          <w:rFonts w:hint="eastAsia" w:ascii="宋体" w:hAnsi="宋体" w:eastAsia="宋体" w:cs="宋体"/>
          <w:sz w:val="24"/>
          <w:lang w:bidi="ar"/>
        </w:rPr>
        <w:t xml:space="preserve">日</w:t>
      </w:r>
      <w:r>
        <w:rPr>
          <w:rFonts w:hint="eastAsia" w:ascii="宋体" w:hAnsi="宋体" w:eastAsia="宋体" w:cs="宋体"/>
          <w:sz w:val="24"/>
          <w:lang w:val="en-US" w:eastAsia="zh-CN" w:bidi="ar"/>
        </w:rPr>
        <w:t xml:space="preserve">10</w:t>
      </w:r>
      <w:r>
        <w:rPr>
          <w:rFonts w:hint="eastAsia" w:ascii="宋体" w:hAnsi="宋体" w:eastAsia="宋体" w:cs="宋体"/>
          <w:sz w:val="24"/>
          <w:lang w:bidi="ar"/>
        </w:rPr>
        <w:t xml:space="preserve">点00分（北京时间）</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地点：“苏采云”系统（网址：http://jszfcg.jsczt.cn/）“开标大厅”</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 </w:t>
      </w:r>
      <w:r/>
    </w:p>
    <w:p>
      <w:pPr>
        <w:ind w:firstLine="482"/>
        <w:jc w:val="left"/>
        <w:keepLines w:val="0"/>
        <w:keepNext w:val="0"/>
        <w:pageBreakBefore w:val="0"/>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五、开标时间及地点：</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开标时间：</w:t>
      </w:r>
      <w:r>
        <w:rPr>
          <w:rFonts w:hint="eastAsia" w:ascii="宋体" w:hAnsi="宋体" w:eastAsia="宋体" w:cs="宋体"/>
          <w:b/>
          <w:bCs/>
          <w:sz w:val="24"/>
          <w:u w:val="single"/>
          <w:lang w:bidi="ar"/>
        </w:rPr>
        <w:t xml:space="preserve">202</w:t>
      </w:r>
      <w:r>
        <w:rPr>
          <w:rFonts w:hint="eastAsia" w:ascii="宋体" w:hAnsi="宋体" w:eastAsia="宋体" w:cs="宋体"/>
          <w:b/>
          <w:bCs/>
          <w:sz w:val="24"/>
          <w:u w:val="single"/>
          <w:lang w:val="en-US" w:eastAsia="zh-CN" w:bidi="ar"/>
        </w:rPr>
        <w:t xml:space="preserve">6</w:t>
      </w:r>
      <w:r>
        <w:rPr>
          <w:rFonts w:hint="eastAsia" w:ascii="宋体" w:hAnsi="宋体" w:eastAsia="宋体" w:cs="宋体"/>
          <w:b/>
          <w:bCs/>
          <w:sz w:val="24"/>
          <w:u w:val="single"/>
          <w:lang w:bidi="ar"/>
        </w:rPr>
        <w:t xml:space="preserve">年</w:t>
      </w:r>
      <w:r>
        <w:rPr>
          <w:rFonts w:hint="eastAsia" w:ascii="宋体" w:hAnsi="宋体" w:eastAsia="宋体" w:cs="宋体"/>
          <w:b/>
          <w:bCs/>
          <w:sz w:val="24"/>
          <w:u w:val="single"/>
          <w:lang w:val="en-US" w:eastAsia="zh-CN" w:bidi="ar"/>
        </w:rPr>
        <w:t xml:space="preserve">5</w:t>
      </w:r>
      <w:r>
        <w:rPr>
          <w:rFonts w:hint="eastAsia" w:ascii="宋体" w:hAnsi="宋体" w:eastAsia="宋体" w:cs="宋体"/>
          <w:b/>
          <w:bCs/>
          <w:sz w:val="24"/>
          <w:u w:val="single"/>
          <w:lang w:bidi="ar"/>
        </w:rPr>
        <w:t xml:space="preserve">月</w:t>
      </w:r>
      <w:r>
        <w:rPr>
          <w:rFonts w:hint="eastAsia" w:ascii="宋体" w:hAnsi="宋体" w:eastAsia="宋体" w:cs="宋体"/>
          <w:b/>
          <w:bCs/>
          <w:sz w:val="24"/>
          <w:u w:val="single"/>
          <w:lang w:val="en-US" w:eastAsia="zh-CN" w:bidi="ar"/>
        </w:rPr>
        <w:t xml:space="preserve">20</w:t>
      </w:r>
      <w:r>
        <w:rPr>
          <w:rFonts w:hint="eastAsia" w:ascii="宋体" w:hAnsi="宋体" w:eastAsia="宋体" w:cs="宋体"/>
          <w:b/>
          <w:bCs/>
          <w:sz w:val="24"/>
          <w:u w:val="single"/>
          <w:lang w:bidi="ar"/>
        </w:rPr>
        <w:t xml:space="preserve">日</w:t>
      </w:r>
      <w:r>
        <w:rPr>
          <w:rFonts w:hint="eastAsia" w:ascii="宋体" w:hAnsi="宋体" w:eastAsia="宋体" w:cs="宋体"/>
          <w:b/>
          <w:bCs/>
          <w:sz w:val="24"/>
          <w:u w:val="single"/>
          <w:lang w:val="en-US" w:eastAsia="zh-CN" w:bidi="ar"/>
        </w:rPr>
        <w:t xml:space="preserve">10</w:t>
      </w:r>
      <w:r>
        <w:rPr>
          <w:rFonts w:hint="eastAsia" w:ascii="宋体" w:hAnsi="宋体" w:eastAsia="宋体" w:cs="宋体"/>
          <w:b/>
          <w:bCs/>
          <w:sz w:val="24"/>
          <w:u w:val="single"/>
          <w:lang w:bidi="ar"/>
        </w:rPr>
        <w:t xml:space="preserve">点00分00 秒</w:t>
      </w:r>
      <w:r>
        <w:rPr>
          <w:rFonts w:hint="eastAsia" w:ascii="宋体" w:hAnsi="宋体" w:eastAsia="宋体" w:cs="宋体"/>
          <w:sz w:val="24"/>
          <w:lang w:bidi="ar"/>
        </w:rPr>
        <w:t xml:space="preserve">（北京时间）</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地点：“苏采云”系统（</w:t>
      </w:r>
      <w:r>
        <w:rPr>
          <w:rFonts w:hint="eastAsia" w:ascii="宋体" w:hAnsi="宋体" w:eastAsia="宋体" w:cs="宋体"/>
          <w:b/>
          <w:bCs/>
          <w:sz w:val="24"/>
          <w:lang w:bidi="ar"/>
        </w:rPr>
        <w:t xml:space="preserve">网址：http://jszfcg.jsczt.cn/</w:t>
      </w:r>
      <w:r>
        <w:rPr>
          <w:rFonts w:hint="eastAsia" w:ascii="宋体" w:hAnsi="宋体" w:eastAsia="宋体" w:cs="宋体"/>
          <w:sz w:val="24"/>
          <w:lang w:bidi="ar"/>
        </w:rPr>
        <w:t xml:space="preserve">）“开标大厅”</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bCs/>
          <w:sz w:val="24"/>
          <w:lang w:bidi="ar"/>
        </w:rPr>
        <w:t xml:space="preserve">供应商解密限定在开标后30分钟之内完成。</w:t>
      </w:r>
      <w:r>
        <w:rPr>
          <w:rFonts w:hint="eastAsia" w:ascii="宋体" w:hAnsi="宋体" w:eastAsia="宋体" w:cs="宋体"/>
          <w:sz w:val="24"/>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六、公告期限 </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bidi="ar"/>
        </w:rPr>
        <w:t xml:space="preserve">自本公告发布之日起3个工作日。</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七、其他补充事宜 </w:t>
      </w:r>
      <w:r/>
    </w:p>
    <w:p>
      <w:pPr>
        <w:ind w:firstLine="480"/>
        <w:jc w:val="left"/>
        <w:keepLines w:val="0"/>
        <w:keepNext w:val="0"/>
        <w:pageBreakBefore w:val="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磋商保证金：本项目不收磋商保证金，</w:t>
      </w:r>
      <w:r>
        <w:rPr>
          <w:rFonts w:hint="eastAsia" w:ascii="宋体" w:hAnsi="宋体" w:eastAsia="宋体" w:cs="宋体"/>
          <w:sz w:val="24"/>
          <w:lang w:eastAsia="zh-CN" w:bidi="ar"/>
        </w:rPr>
        <w:t xml:space="preserve">磋商文件</w:t>
      </w:r>
      <w:r>
        <w:rPr>
          <w:rFonts w:hint="eastAsia" w:ascii="宋体" w:hAnsi="宋体" w:eastAsia="宋体" w:cs="宋体"/>
          <w:sz w:val="24"/>
          <w:lang w:bidi="ar"/>
        </w:rPr>
        <w:t xml:space="preserve">中涉及磋商保证金的事项，均按免收磋商保证金执行。</w:t>
      </w:r>
      <w:r/>
    </w:p>
    <w:p>
      <w:pPr>
        <w:ind w:firstLine="480"/>
        <w:jc w:val="left"/>
        <w:keepLines w:val="0"/>
        <w:keepNext w:val="0"/>
        <w:pageBreakBefore w:val="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w:t>
      </w:r>
      <w:r>
        <w:rPr>
          <w:rFonts w:hint="eastAsia" w:ascii="宋体" w:hAnsi="宋体" w:eastAsia="宋体" w:cs="宋体"/>
          <w:sz w:val="24"/>
          <w:lang w:eastAsia="zh-CN" w:bidi="ar"/>
        </w:rPr>
        <w:t xml:space="preserve">、本项目采用</w:t>
      </w:r>
      <w:r>
        <w:rPr>
          <w:rFonts w:hint="eastAsia" w:ascii="宋体" w:hAnsi="宋体" w:eastAsia="宋体" w:cs="宋体"/>
          <w:sz w:val="24"/>
          <w:lang w:bidi="ar"/>
        </w:rPr>
        <w:t xml:space="preserve">不见面远程开标模式，供应商在各自地点通过不见面交易系统参加开标会。</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请各供应商充分考虑项目周期，谨慎参与交易，中标后不得以任何理由放弃中标资格或不按规定履约。</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4</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本磋商文件中标注★的款项为实质性响应要求和条件，如不满足将按无效响应文件处理。</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val="en-US" w:eastAsia="zh-CN" w:bidi="ar"/>
        </w:rPr>
        <w:t xml:space="preserve">5</w:t>
      </w:r>
      <w:r>
        <w:rPr>
          <w:rFonts w:hint="eastAsia" w:ascii="宋体" w:hAnsi="宋体" w:eastAsia="宋体" w:cs="宋体"/>
          <w:sz w:val="24"/>
          <w:lang w:eastAsia="zh-CN" w:bidi="ar"/>
        </w:rPr>
        <w:t xml:space="preserve">、</w:t>
      </w:r>
      <w:r>
        <w:rPr>
          <w:rFonts w:hint="eastAsia" w:ascii="宋体" w:hAnsi="宋体" w:eastAsia="宋体" w:cs="宋体"/>
          <w:sz w:val="24"/>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sz w:val="24"/>
          <w:lang w:eastAsia="zh-CN"/>
        </w:rPr>
        <w:t xml:space="preserve">。</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八、本次磋商联系方式 </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1.采购人信息</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名称：</w:t>
      </w:r>
      <w:r>
        <w:rPr>
          <w:rFonts w:hint="eastAsia" w:ascii="宋体" w:hAnsi="宋体" w:eastAsia="宋体" w:cs="宋体"/>
          <w:sz w:val="24"/>
          <w:lang w:eastAsia="zh-CN" w:bidi="ar"/>
        </w:rPr>
        <w:t xml:space="preserve">江苏省灌云中等专业学校</w:t>
      </w:r>
      <w:r/>
    </w:p>
    <w:p>
      <w:pPr>
        <w:ind w:firstLine="484"/>
        <w:keepLines w:val="0"/>
        <w:keepNext w:val="0"/>
        <w:pageBreakBefore w:val="0"/>
        <w:spacing w:line="360" w:lineRule="auto"/>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地址</w:t>
      </w:r>
      <w:r>
        <w:rPr>
          <w:rFonts w:hint="eastAsia" w:ascii="宋体" w:hAnsi="宋体" w:eastAsia="宋体" w:cs="宋体"/>
          <w:sz w:val="24"/>
          <w:lang w:bidi="ar"/>
        </w:rPr>
        <w:t xml:space="preserve">：连云港市</w:t>
      </w:r>
      <w:r>
        <w:rPr>
          <w:rFonts w:hint="eastAsia" w:ascii="宋体" w:hAnsi="宋体" w:eastAsia="宋体" w:cs="宋体"/>
          <w:sz w:val="24"/>
          <w:lang w:eastAsia="zh-CN" w:bidi="ar"/>
        </w:rPr>
        <w:t xml:space="preserve">灌云县</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联 系 人</w:t>
      </w:r>
      <w:r>
        <w:rPr>
          <w:rFonts w:hint="eastAsia" w:ascii="宋体" w:hAnsi="宋体" w:eastAsia="宋体" w:cs="宋体"/>
          <w:sz w:val="24"/>
          <w:lang w:eastAsia="zh-CN" w:bidi="ar"/>
        </w:rPr>
        <w:t xml:space="preserve">：胡主任</w:t>
      </w:r>
      <w:r/>
    </w:p>
    <w:p>
      <w:pPr>
        <w:ind w:firstLine="484"/>
        <w:keepLines w:val="0"/>
        <w:keepNext w:val="0"/>
        <w:pageBreakBefore w:val="0"/>
        <w:spacing w:line="360" w:lineRule="auto"/>
        <w:rPr>
          <w:rFonts w:hint="eastAsia" w:ascii="宋体" w:hAnsi="宋体" w:eastAsia="宋体" w:cs="宋体"/>
          <w:color w:val="auto"/>
          <w:sz w:val="24"/>
          <w:lang w:eastAsia="zh-CN" w:bidi="ar"/>
        </w:rPr>
      </w:pPr>
      <w:r>
        <w:rPr>
          <w:rFonts w:hint="eastAsia" w:ascii="宋体" w:hAnsi="宋体" w:eastAsia="宋体" w:cs="宋体"/>
          <w:color w:val="auto"/>
          <w:sz w:val="24"/>
          <w:lang w:bidi="ar"/>
        </w:rPr>
        <w:t xml:space="preserve">联系方式：13605121803</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2.采购代理机构信息</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名称：</w:t>
      </w:r>
      <w:r>
        <w:rPr>
          <w:rFonts w:hint="eastAsia" w:ascii="宋体" w:hAnsi="宋体" w:eastAsia="宋体" w:cs="宋体"/>
          <w:sz w:val="24"/>
          <w:lang w:eastAsia="zh-CN" w:bidi="ar"/>
        </w:rPr>
        <w:t xml:space="preserve">江苏如浩项目管理咨询有限公司</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地址：连云港市灌云县建设路240号美都新城26幢</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联 系 人：</w:t>
      </w:r>
      <w:r>
        <w:rPr>
          <w:rFonts w:hint="eastAsia" w:ascii="宋体" w:hAnsi="宋体" w:eastAsia="宋体" w:cs="宋体"/>
          <w:sz w:val="24"/>
          <w:lang w:eastAsia="zh-CN" w:bidi="ar"/>
        </w:rPr>
        <w:t xml:space="preserve">霍</w:t>
      </w:r>
      <w:r>
        <w:rPr>
          <w:rFonts w:hint="eastAsia" w:ascii="宋体" w:hAnsi="宋体" w:eastAsia="宋体" w:cs="宋体"/>
          <w:sz w:val="24"/>
          <w:lang w:bidi="ar"/>
        </w:rPr>
        <w:t xml:space="preserve">工                                     </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联系方式：</w:t>
      </w:r>
      <w:r>
        <w:rPr>
          <w:rFonts w:hint="eastAsia" w:ascii="宋体" w:hAnsi="宋体" w:eastAsia="宋体" w:cs="宋体"/>
          <w:sz w:val="24"/>
          <w:lang w:val="en-US" w:eastAsia="zh-CN" w:bidi="ar"/>
        </w:rPr>
        <w:t xml:space="preserve">0518-85585080/13905131443</w:t>
      </w:r>
      <w:r>
        <w:rPr>
          <w:rFonts w:hint="eastAsia" w:ascii="宋体" w:hAnsi="宋体" w:eastAsia="宋体" w:cs="宋体"/>
          <w:sz w:val="24"/>
          <w:lang w:bidi="ar"/>
        </w:rPr>
        <w:t xml:space="preserve">          </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九、电子招投标说明 </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根据省财政厅《关于更换全省政府采购交易系统CA数字证书和电子签章的通知》（苏财购〔2023〕101号），</w:t>
      </w:r>
      <w:r>
        <w:rPr>
          <w:rFonts w:hint="eastAsia" w:ascii="宋体" w:hAnsi="宋体" w:eastAsia="宋体" w:cs="宋体"/>
          <w:b/>
          <w:bCs/>
          <w:sz w:val="24"/>
        </w:rPr>
        <w:t xml:space="preserve">“苏采云”政府采购交易系统（以下简称苏采云系统）</w:t>
      </w:r>
      <w:r>
        <w:rPr>
          <w:rFonts w:hint="eastAsia" w:ascii="宋体" w:hAnsi="宋体" w:eastAsia="宋体" w:cs="宋体"/>
          <w:sz w:val="24"/>
        </w:rPr>
        <w:t xml:space="preserve">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sz w:val="24"/>
        </w:rPr>
        <w:t xml:space="preserve">http://www.ccgp-jiangsu.gov.cn/jiangsu/zlxz/ee/ee3a4bc5a3454aa2b0d9312230633ce9.html。</w:t>
      </w:r>
      <w:r>
        <w:rPr>
          <w:rFonts w:hint="eastAsia" w:ascii="宋体" w:hAnsi="宋体" w:eastAsia="宋体" w:cs="宋体"/>
          <w:sz w:val="24"/>
        </w:rPr>
        <w:t xml:space="preserve">领取CA和办理电子签章，具体联系方式见《苏采云系统供应商操作手册》（以下简称《操作手册》）、进行注册并按《操作手册》要求制作、上传电子</w:t>
      </w:r>
      <w:r>
        <w:rPr>
          <w:rFonts w:hint="eastAsia" w:ascii="宋体" w:hAnsi="宋体" w:eastAsia="宋体" w:cs="宋体"/>
          <w:sz w:val="24"/>
          <w:lang w:eastAsia="zh-CN"/>
        </w:rPr>
        <w:t xml:space="preserve">响应文件</w:t>
      </w:r>
      <w:r>
        <w:rPr>
          <w:rFonts w:hint="eastAsia" w:ascii="宋体" w:hAnsi="宋体" w:eastAsia="宋体" w:cs="宋体"/>
          <w:sz w:val="24"/>
        </w:rPr>
        <w:t xml:space="preserve">。</w:t>
      </w:r>
      <w:bookmarkEnd w:id="0"/>
      <w:bookmarkEnd w:id="1"/>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r/>
    </w:p>
    <w:p>
      <w:pPr>
        <w:jc w:val="center"/>
        <w:spacing w:line="360" w:lineRule="auto"/>
        <w:widowControl/>
        <w:rPr>
          <w:rFonts w:hint="eastAsia" w:ascii="宋体" w:hAnsi="宋体" w:eastAsia="宋体" w:cs="宋体"/>
        </w:rPr>
      </w:pPr>
      <w:r>
        <w:rPr>
          <w:rFonts w:hint="eastAsia" w:ascii="宋体" w:hAnsi="宋体" w:eastAsia="宋体" w:cs="宋体"/>
          <w:b/>
          <w:bCs/>
          <w:sz w:val="36"/>
          <w:szCs w:val="36"/>
          <w:lang w:bidi="ar"/>
        </w:rPr>
        <w:t xml:space="preserve">第二章 磋商须知</w:t>
      </w:r>
      <w:r/>
    </w:p>
    <w:p>
      <w:pPr>
        <w:jc w:val="center"/>
        <w:keepLines w:val="0"/>
        <w:pageBreakBefore w:val="0"/>
        <w:spacing w:after="143" w:line="360" w:lineRule="auto"/>
        <w:widowControl w:val="off"/>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（参加竞争性磋商的供应商以下简称“供应商”）</w:t>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一、总则</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采购方式</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 本次政府采购活动采取竞争性磋商(以下简称磋商)方式，本磋商文件仅适用于磋商公告中所述项目</w:t>
      </w:r>
      <w:r>
        <w:rPr>
          <w:rFonts w:hint="eastAsia" w:ascii="宋体" w:hAnsi="宋体" w:eastAsia="宋体" w:cs="宋体"/>
          <w:color w:val="000000"/>
          <w:sz w:val="24"/>
          <w:szCs w:val="24"/>
          <w:highlight w:val="none"/>
          <w:lang w:eastAsia="zh-CN"/>
        </w:rPr>
        <w:t xml:space="preserve">。</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2、合格的供应商</w:t>
      </w:r>
      <w:r/>
    </w:p>
    <w:p>
      <w:pPr>
        <w:ind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lang w:eastAsia="zh-CN"/>
        </w:rPr>
        <w:t xml:space="preserve">。</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2.2满足本磋商文件实质性要求和条件的规定。</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3、适用法律</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4、参加磋商费用</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4.1参加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应自行承担所有与参加磋商有关的费用。无论磋商过程中的做法和结果如何，采购人或采购代理机构在任何情况下均无义务和责任承担这些费用。</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4.2</w:t>
      </w:r>
      <w:r>
        <w:rPr>
          <w:rFonts w:hint="eastAsia" w:ascii="宋体" w:hAnsi="宋体" w:eastAsia="宋体" w:cs="宋体"/>
          <w:i w:val="0"/>
          <w:iCs w:val="0"/>
          <w:color w:val="auto"/>
          <w:sz w:val="24"/>
          <w:highlight w:val="none"/>
          <w:lang w:val="en-US" w:eastAsia="zh-CN"/>
        </w:rPr>
        <w:t xml:space="preserve">本项目的招标代理服务收费按“</w:t>
      </w:r>
      <w:r>
        <w:rPr>
          <w:rFonts w:hint="eastAsia" w:ascii="宋体" w:hAnsi="宋体" w:eastAsia="宋体" w:cs="宋体"/>
          <w:i w:val="0"/>
          <w:iCs w:val="0"/>
          <w:color w:val="auto"/>
          <w:sz w:val="24"/>
          <w:highlight w:val="none"/>
          <w:lang w:eastAsia="zh-CN"/>
        </w:rPr>
        <w:t xml:space="preserve">苏招协【2022】002</w:t>
      </w:r>
      <w:r>
        <w:rPr>
          <w:rFonts w:hint="eastAsia" w:ascii="宋体" w:hAnsi="宋体" w:eastAsia="宋体" w:cs="宋体"/>
          <w:i w:val="0"/>
          <w:iCs w:val="0"/>
          <w:color w:val="auto"/>
          <w:sz w:val="24"/>
          <w:highlight w:val="none"/>
          <w:lang w:val="zh-CN" w:eastAsia="zh-CN"/>
        </w:rPr>
        <w:t xml:space="preserve">号</w:t>
      </w:r>
      <w:r>
        <w:rPr>
          <w:rFonts w:hint="eastAsia" w:ascii="宋体" w:hAnsi="宋体" w:eastAsia="宋体" w:cs="宋体"/>
          <w:i w:val="0"/>
          <w:iCs w:val="0"/>
          <w:color w:val="auto"/>
          <w:sz w:val="24"/>
          <w:highlight w:val="none"/>
          <w:lang w:eastAsia="zh-CN"/>
        </w:rPr>
        <w:t xml:space="preserve">文</w:t>
      </w:r>
      <w:r>
        <w:rPr>
          <w:rFonts w:hint="eastAsia" w:ascii="宋体" w:hAnsi="宋体" w:eastAsia="宋体" w:cs="宋体"/>
          <w:i w:val="0"/>
          <w:iCs w:val="0"/>
          <w:color w:val="auto"/>
          <w:sz w:val="24"/>
          <w:highlight w:val="none"/>
          <w:lang w:val="en-US" w:eastAsia="zh-CN"/>
        </w:rPr>
        <w:t xml:space="preserve">”</w:t>
      </w:r>
      <w:r>
        <w:rPr>
          <w:rFonts w:hint="eastAsia" w:ascii="宋体" w:hAnsi="宋体" w:eastAsia="宋体" w:cs="宋体"/>
          <w:i w:val="0"/>
          <w:iCs w:val="0"/>
          <w:color w:val="auto"/>
          <w:sz w:val="24"/>
          <w:highlight w:val="none"/>
          <w:lang w:eastAsia="zh-CN"/>
        </w:rPr>
        <w:t xml:space="preserve">收费标准的</w:t>
      </w:r>
      <w:r>
        <w:rPr>
          <w:rFonts w:hint="eastAsia" w:ascii="宋体" w:hAnsi="宋体" w:eastAsia="宋体" w:cs="宋体"/>
          <w:i w:val="0"/>
          <w:iCs w:val="0"/>
          <w:color w:val="auto"/>
          <w:sz w:val="24"/>
          <w:highlight w:val="none"/>
          <w:lang w:val="en-US" w:eastAsia="zh-CN"/>
        </w:rPr>
        <w:t xml:space="preserve">50%</w:t>
      </w:r>
      <w:r>
        <w:rPr>
          <w:rFonts w:hint="eastAsia" w:ascii="宋体" w:hAnsi="宋体" w:eastAsia="宋体" w:cs="宋体"/>
          <w:i w:val="0"/>
          <w:iCs w:val="0"/>
          <w:color w:val="auto"/>
          <w:sz w:val="24"/>
          <w:highlight w:val="none"/>
          <w:lang w:eastAsia="zh-CN"/>
        </w:rPr>
        <w:t xml:space="preserve">收取；</w:t>
      </w:r>
      <w:r>
        <w:rPr>
          <w:rFonts w:hint="eastAsia" w:ascii="宋体" w:hAnsi="宋体" w:eastAsia="宋体" w:cs="宋体"/>
          <w:i w:val="0"/>
          <w:iCs w:val="0"/>
          <w:color w:val="auto"/>
          <w:sz w:val="24"/>
          <w:highlight w:val="none"/>
          <w:lang w:val="en-US" w:eastAsia="zh-CN"/>
        </w:rPr>
        <w:t xml:space="preserve">造价咨询服务费按照“苏建价【2022】7号文”收费标准的50%收取。以上</w:t>
      </w:r>
      <w:r>
        <w:rPr>
          <w:rFonts w:hint="eastAsia" w:ascii="宋体" w:hAnsi="宋体" w:eastAsia="宋体" w:cs="宋体"/>
          <w:i w:val="0"/>
          <w:iCs w:val="0"/>
          <w:color w:val="auto"/>
          <w:sz w:val="24"/>
          <w:highlight w:val="none"/>
          <w:lang w:eastAsia="zh-CN"/>
        </w:rPr>
        <w:t xml:space="preserve">由中标人领取中标通知书时一次性付清。投标单位在投标报价时应综合考虑以上费用，但不得单列。</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5、磋商文件的约束力</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供应商一旦参加本项目采购活动，即被认为接受了本磋商文件的规定和约束。</w:t>
      </w:r>
      <w:r/>
    </w:p>
    <w:p>
      <w:pPr>
        <w:ind w:left="0" w:firstLine="482"/>
        <w:jc w:val="both"/>
        <w:keepLines w:val="0"/>
        <w:keepNext w:val="0"/>
        <w:pageBreakBefore w:val="0"/>
        <w:spacing w:line="480" w:lineRule="exact"/>
        <w:widowControl w:val="off"/>
        <w:rPr>
          <w:rFonts w:hint="eastAsia" w:ascii="宋体" w:hAnsi="宋体" w:eastAsia="宋体" w:cs="宋体"/>
          <w:b/>
          <w:bCs w:val="0"/>
          <w:color w:val="auto"/>
          <w:sz w:val="24"/>
          <w:szCs w:val="24"/>
          <w:highlight w:val="none"/>
          <w:lang w:val="en-US" w:eastAsia="zh-CN" w:bidi="ar-SA"/>
        </w:rPr>
        <w:outlineLvl w:val="9"/>
      </w:pPr>
      <w:r>
        <w:rPr>
          <w:rFonts w:hint="eastAsia" w:ascii="宋体" w:hAnsi="宋体" w:eastAsia="宋体" w:cs="宋体"/>
          <w:b/>
          <w:bCs w:val="0"/>
          <w:color w:val="auto"/>
          <w:sz w:val="24"/>
          <w:szCs w:val="24"/>
          <w:highlight w:val="none"/>
          <w:lang w:val="en-US" w:eastAsia="zh-CN" w:bidi="ar-SA"/>
        </w:rPr>
        <w:t xml:space="preserve">二、磋商文件</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磋商文件构成</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6.1 磋商文件由以下部分组成</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（1）</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磋商须知</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合同条款及格式</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项目需求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工程量清单</w:t>
      </w:r>
      <w:r>
        <w:rPr>
          <w:rFonts w:hint="eastAsia" w:ascii="宋体" w:hAnsi="宋体" w:eastAsia="宋体" w:cs="宋体"/>
          <w:color w:val="auto"/>
          <w:sz w:val="24"/>
          <w:szCs w:val="24"/>
          <w:highlight w:val="none"/>
          <w:lang w:eastAsia="zh-CN"/>
        </w:rPr>
        <w:t xml:space="preserve">（另附）</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竞争性磋商响应文件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7、磋商文件的澄清</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 xml:space="preserve">任何要求对磋商文件进行澄清的供应商，应在磋商截止期5日前按磋商公告中的通讯地址，以书面形式通知采购人或采购代理机构。</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磋商文件的澄清和修改</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8.2 采购人或采购代理机构可以视采购项目的具体情况，组织供应商进行现场考察或召开磋商前答疑会，但不单独或分别组织只有一个供应商参加的现场考察和答疑会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auto"/>
          <w:sz w:val="24"/>
          <w:szCs w:val="24"/>
          <w:highlight w:val="none"/>
        </w:rPr>
        <w:t xml:space="preserve">。</w:t>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auto"/>
          <w:sz w:val="24"/>
          <w:szCs w:val="24"/>
          <w:highlight w:val="none"/>
          <w:lang w:val="en-US" w:eastAsia="zh-CN" w:bidi="ar-SA"/>
        </w:rPr>
        <w:outlineLvl w:val="9"/>
      </w:pPr>
      <w:r/>
      <w:bookmarkStart w:id="2" w:name="_Hlt26670345"/>
      <w:r/>
      <w:bookmarkEnd w:id="2"/>
      <w:r/>
      <w:bookmarkStart w:id="3" w:name="_Hlt26670348"/>
      <w:r/>
      <w:bookmarkEnd w:id="3"/>
      <w:r/>
      <w:bookmarkStart w:id="4" w:name="_Hlt26954828"/>
      <w:r/>
      <w:bookmarkEnd w:id="4"/>
      <w:r/>
      <w:bookmarkStart w:id="5" w:name="_Hlt26668969"/>
      <w:r/>
      <w:bookmarkEnd w:id="5"/>
      <w:r/>
      <w:bookmarkStart w:id="6" w:name="_Hlt26954830"/>
      <w:r/>
      <w:bookmarkEnd w:id="6"/>
      <w:r/>
      <w:bookmarkStart w:id="7" w:name="_Hlt26670354"/>
      <w:r/>
      <w:bookmarkEnd w:id="7"/>
      <w:r/>
      <w:bookmarkStart w:id="8" w:name="_Hlt26954832"/>
      <w:r/>
      <w:bookmarkEnd w:id="8"/>
      <w:r/>
      <w:bookmarkStart w:id="9" w:name="_Toc513029221"/>
      <w:r/>
      <w:bookmarkStart w:id="10" w:name="_Toc61149559"/>
      <w:r/>
      <w:bookmarkStart w:id="11" w:name="_Toc14577359"/>
      <w:r>
        <w:rPr>
          <w:rFonts w:hint="eastAsia" w:ascii="宋体" w:hAnsi="宋体" w:eastAsia="宋体" w:cs="宋体"/>
          <w:b/>
          <w:bCs/>
          <w:color w:val="auto"/>
          <w:sz w:val="24"/>
          <w:szCs w:val="24"/>
          <w:highlight w:val="none"/>
          <w:lang w:val="en-US" w:eastAsia="zh-CN" w:bidi="ar-SA"/>
        </w:rPr>
        <w:t xml:space="preserve">三、响应文件的报价</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磋商响应报价</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9.1 </w:t>
      </w:r>
      <w:r>
        <w:rPr>
          <w:rFonts w:hint="eastAsia" w:ascii="宋体" w:hAnsi="宋体" w:eastAsia="宋体" w:cs="宋体"/>
          <w:color w:val="auto"/>
          <w:sz w:val="24"/>
          <w:szCs w:val="24"/>
          <w:highlight w:val="none"/>
        </w:rPr>
        <w:t xml:space="preserve">磋商响应报价应是</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所确定的采购范围内的全部工作内容的价格体现。其应包括但不限于施工设备、劳务、管理、材料、采购、运输、装卸、现场垃圾清理费用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要求及施工现场条件，充分考虑施工期间各类建材的市场风险和政策性调整确定风险系数计入总报价，今后不作调整。设计变更和采购人要求变动的内容除外。</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firstLine="482"/>
        <w:jc w:val="both"/>
        <w:keepLines w:val="0"/>
        <w:keepNext w:val="0"/>
        <w:pageBreakBefore w:val="0"/>
        <w:spacing w:line="480" w:lineRule="exact"/>
        <w:widowControl w:val="off"/>
        <w:tabs>
          <w:tab w:val="left" w:pos="900" w:leader="none"/>
        </w:tabs>
        <w:rPr>
          <w:rFonts w:hint="eastAsia" w:ascii="Times New Roman" w:hAnsi="Times New Roman" w:eastAsia="宋体" w:cs="Times New Roman"/>
          <w:b/>
          <w:bCs/>
          <w:sz w:val="24"/>
          <w:szCs w:val="24"/>
        </w:rPr>
        <w:outlineLvl w:val="9"/>
      </w:pPr>
      <w:r>
        <w:rPr>
          <w:rFonts w:hint="eastAsia" w:ascii="Times New Roman" w:hAnsi="Times New Roman" w:eastAsia="宋体" w:cs="Times New Roman"/>
          <w:b/>
          <w:bCs/>
          <w:sz w:val="24"/>
          <w:szCs w:val="24"/>
        </w:rPr>
        <w:t xml:space="preserve">本次采购采用竞争性磋商，因第二轮报价只报总价，结算时，以成交人提交的综合单价同比下浮【下浮率=（1-第二轮报价/第一轮报价）*100% 】</w:t>
      </w:r>
      <w:r/>
    </w:p>
    <w:p>
      <w:pPr>
        <w:ind w:left="0" w:firstLine="482"/>
        <w:jc w:val="both"/>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w:t>
      </w:r>
      <w:r>
        <w:rPr>
          <w:rFonts w:hint="eastAsia" w:ascii="宋体" w:hAnsi="宋体" w:eastAsia="宋体" w:cs="宋体"/>
          <w:color w:val="auto"/>
          <w:sz w:val="24"/>
          <w:szCs w:val="24"/>
          <w:highlight w:val="none"/>
          <w:lang w:eastAsia="zh-CN"/>
        </w:rPr>
        <w:t xml:space="preserve">计入</w:t>
      </w:r>
      <w:r>
        <w:rPr>
          <w:rFonts w:hint="eastAsia" w:ascii="宋体" w:hAnsi="宋体" w:eastAsia="宋体" w:cs="宋体"/>
          <w:color w:val="auto"/>
          <w:sz w:val="24"/>
          <w:szCs w:val="24"/>
          <w:highlight w:val="none"/>
        </w:rPr>
        <w:t xml:space="preserve">报价，采购人不再另行支付。</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本项目采用营改增后的一般计税方法计算报价</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可选用的工程预算、费用定额和政策性文件</w:t>
      </w:r>
      <w:r/>
    </w:p>
    <w:p>
      <w:pPr>
        <w:ind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、《江苏省建设工程费用定额》(2014)、《江苏省房屋修缮工程计价表》(2009)、《江苏省建筑与装修工程计价定额》、《江苏省安装工程计价定额》 、近期的《连云港市建设工程材料市场参考价》。</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政策性文件按照现行江苏省建设厅、市</w:t>
      </w:r>
      <w:r>
        <w:rPr>
          <w:rFonts w:hint="eastAsia" w:ascii="宋体" w:hAnsi="宋体" w:eastAsia="宋体" w:cs="宋体"/>
          <w:color w:val="auto"/>
          <w:sz w:val="24"/>
          <w:szCs w:val="24"/>
          <w:highlight w:val="none"/>
          <w:lang w:eastAsia="zh-CN"/>
        </w:rPr>
        <w:t xml:space="preserve">（县级）</w:t>
      </w:r>
      <w:r>
        <w:rPr>
          <w:rFonts w:hint="eastAsia" w:ascii="宋体" w:hAnsi="宋体" w:eastAsia="宋体" w:cs="宋体"/>
          <w:color w:val="auto"/>
          <w:sz w:val="24"/>
          <w:szCs w:val="24"/>
          <w:highlight w:val="none"/>
        </w:rPr>
        <w:t xml:space="preserve">建设局颁发的相关文件规定执行。</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货币</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磋商响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磋商响应报价的编制要求</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.1 </w:t>
      </w:r>
      <w:r>
        <w:rPr>
          <w:rFonts w:hint="eastAsia" w:ascii="宋体" w:hAnsi="宋体" w:eastAsia="宋体" w:cs="宋体"/>
          <w:b w:val="0"/>
          <w:bCs w:val="0"/>
          <w:color w:val="auto"/>
          <w:sz w:val="24"/>
          <w:szCs w:val="24"/>
          <w:highlight w:val="none"/>
          <w:lang w:eastAsia="zh-CN"/>
        </w:rPr>
        <w:t xml:space="preserve">磋商供应商必须按工程量清单，用综合单价法编制磋商预算。工程量清单数量、暂定价、暂估价、独立费不得变更、不得优惠，否则视为重大偏差</w:t>
      </w:r>
      <w:r>
        <w:rPr>
          <w:rFonts w:hint="eastAsia" w:ascii="宋体" w:hAnsi="宋体" w:eastAsia="宋体" w:cs="宋体"/>
          <w:b w:val="0"/>
          <w:bCs w:val="0"/>
          <w:color w:val="auto"/>
          <w:sz w:val="24"/>
          <w:szCs w:val="24"/>
          <w:highlight w:val="none"/>
        </w:rPr>
        <w:t xml:space="preserve">。</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 下列费用为不可竞争费用，不可竞争费用应严格执行有关费用标准，不得降低标准进行磋商，</w:t>
      </w:r>
      <w:r>
        <w:rPr>
          <w:rFonts w:hint="eastAsia" w:ascii="宋体" w:hAnsi="宋体" w:eastAsia="宋体" w:cs="宋体"/>
          <w:b/>
          <w:bCs/>
          <w:color w:val="auto"/>
          <w:sz w:val="24"/>
          <w:szCs w:val="24"/>
          <w:highlight w:val="none"/>
        </w:rPr>
        <w:t xml:space="preserve">否则作无效响应处理。</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规费</w:t>
      </w:r>
      <w:r>
        <w:rPr>
          <w:rFonts w:hint="eastAsia" w:ascii="宋体" w:hAnsi="宋体" w:eastAsia="宋体" w:cs="宋体"/>
          <w:color w:val="auto"/>
          <w:sz w:val="24"/>
          <w:szCs w:val="24"/>
          <w:highlight w:val="none"/>
        </w:rPr>
        <w:t xml:space="preserve">：包括环境保护税、社会保障费及住房公积金，应按照有权部门规定计取。</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税金</w:t>
      </w:r>
      <w:r>
        <w:rPr>
          <w:rFonts w:hint="eastAsia" w:ascii="宋体" w:hAnsi="宋体" w:eastAsia="宋体" w:cs="宋体"/>
          <w:color w:val="auto"/>
          <w:sz w:val="24"/>
          <w:szCs w:val="24"/>
          <w:highlight w:val="none"/>
        </w:rPr>
        <w:t xml:space="preserve">：包括按规定必须计入工程造价的营业税、城市维护建设税和教育费附加，按照不含税工程造价乘以工程所在地的税率计算。</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安全文明施工费</w:t>
      </w:r>
      <w:r>
        <w:rPr>
          <w:rFonts w:hint="eastAsia" w:ascii="宋体" w:hAnsi="宋体" w:eastAsia="宋体" w:cs="宋体"/>
          <w:color w:val="auto"/>
          <w:sz w:val="24"/>
          <w:szCs w:val="24"/>
          <w:highlight w:val="none"/>
        </w:rPr>
        <w:t xml:space="preserve">：包括安全文明施工基本费、省级标化增加费、扬尘费，应按照有权部门规定计取。</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所有材料等检验、检测费均由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 工程中产生的垃圾均需由成交供应商自行负责清运，费用由成交供应商承担。</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 采购人向磋商供应商提供的有关施工现场的资料和数据是采购人现有的能使磋商供应商利用的资料。采购人对磋商供应商由此做出的推论、理解和结论概不负责。</w:t>
      </w:r>
      <w:r/>
    </w:p>
    <w:p>
      <w:pPr>
        <w:ind w:firstLine="482"/>
        <w:jc w:val="left"/>
        <w:keepLines w:val="0"/>
        <w:keepNext w:val="0"/>
        <w:pageBreakBefore w:val="0"/>
        <w:spacing w:line="480" w:lineRule="exact"/>
        <w:widowControl/>
        <w:rPr>
          <w:rFonts w:hint="eastAsia" w:ascii="宋体" w:hAnsi="宋体" w:eastAsia="宋体" w:cs="宋体"/>
          <w:b/>
          <w:bCs/>
          <w:sz w:val="24"/>
          <w:lang w:bidi="ar"/>
        </w:rPr>
      </w:pPr>
      <w:r>
        <w:rPr>
          <w:rFonts w:hint="eastAsia" w:ascii="宋体" w:hAnsi="宋体" w:eastAsia="宋体" w:cs="宋体"/>
          <w:b/>
          <w:bCs/>
          <w:sz w:val="24"/>
          <w:lang w:eastAsia="zh-CN" w:bidi="ar"/>
        </w:rPr>
        <w:t xml:space="preserve">注：</w:t>
      </w:r>
      <w:r>
        <w:rPr>
          <w:rFonts w:hint="eastAsia" w:ascii="宋体" w:hAnsi="宋体" w:eastAsia="宋体" w:cs="宋体"/>
          <w:b/>
          <w:bCs/>
          <w:sz w:val="24"/>
          <w:lang w:bidi="ar"/>
        </w:rPr>
        <w:t xml:space="preserve">参与第二次报价的供应商未报价，按照无效响应处理。各供应商的第二次报价均不得高于等于第一次报价，如高于等于第一次报价为无效报价，按照无效响应处理。</w:t>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auto"/>
          <w:sz w:val="24"/>
          <w:szCs w:val="24"/>
          <w:highlight w:val="none"/>
          <w:lang w:val="en-US" w:eastAsia="zh-CN" w:bidi="ar-SA"/>
        </w:rPr>
        <w:outlineLvl w:val="9"/>
      </w:pPr>
      <w:r/>
      <w:bookmarkStart w:id="12" w:name="_Toc14577351"/>
      <w:r/>
      <w:bookmarkStart w:id="13" w:name="_Toc513029213"/>
      <w:r/>
      <w:bookmarkStart w:id="14" w:name="_Toc462564072"/>
      <w:r/>
      <w:bookmarkStart w:id="15" w:name="_Toc61149553"/>
      <w:r>
        <w:rPr>
          <w:rFonts w:hint="eastAsia" w:ascii="宋体" w:hAnsi="宋体" w:eastAsia="宋体" w:cs="宋体"/>
          <w:b/>
          <w:bCs/>
          <w:color w:val="auto"/>
          <w:sz w:val="24"/>
          <w:szCs w:val="24"/>
          <w:highlight w:val="none"/>
          <w:lang w:val="en-US" w:eastAsia="zh-CN" w:bidi="ar-SA"/>
        </w:rPr>
        <w:t xml:space="preserve">四、响应文件的编制</w:t>
      </w:r>
      <w:bookmarkEnd w:id="9"/>
      <w:r/>
      <w:bookmarkEnd w:id="10"/>
      <w:r/>
      <w:bookmarkEnd w:id="11"/>
      <w:r/>
      <w:bookmarkEnd w:id="12"/>
      <w:r/>
      <w:bookmarkEnd w:id="13"/>
      <w:r/>
      <w:bookmarkEnd w:id="14"/>
      <w:r/>
      <w:bookmarkEnd w:id="15"/>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bookmarkStart w:id="16" w:name="_Hlt26954850"/>
      <w:r/>
      <w:bookmarkEnd w:id="16"/>
      <w:r/>
      <w:bookmarkStart w:id="17" w:name="_Hlt26670493"/>
      <w:r/>
      <w:bookmarkEnd w:id="17"/>
      <w:r/>
      <w:bookmarkStart w:id="18" w:name="_Hlt26670489"/>
      <w:r/>
      <w:bookmarkEnd w:id="18"/>
      <w:r/>
      <w:bookmarkStart w:id="19" w:name="_Hlt26954854"/>
      <w:r/>
      <w:bookmarkEnd w:id="19"/>
      <w:r/>
      <w:bookmarkStart w:id="20" w:name="_Hlt26954734"/>
      <w:r/>
      <w:bookmarkEnd w:id="20"/>
      <w:r/>
      <w:bookmarkStart w:id="21" w:name="_Hlt26954852"/>
      <w:r/>
      <w:bookmarkEnd w:id="21"/>
      <w:r/>
      <w:bookmarkStart w:id="22" w:name="_Hlt26954739"/>
      <w:r/>
      <w:bookmarkEnd w:id="22"/>
      <w:r/>
      <w:bookmarkStart w:id="23" w:name="_Hlt26954749"/>
      <w:r/>
      <w:bookmarkEnd w:id="23"/>
      <w:r/>
      <w:bookmarkStart w:id="24" w:name="_Toc14577353"/>
      <w:r/>
      <w:bookmarkStart w:id="25" w:name="_Toc14577352"/>
      <w:r/>
      <w:bookmarkStart w:id="26" w:name="_Toc61149554"/>
      <w:r/>
      <w:bookmarkStart w:id="27" w:name="_Toc513029214"/>
      <w:r/>
      <w:bookmarkStart w:id="28" w:name="_Toc462564074"/>
      <w:r/>
      <w:bookmarkStart w:id="29" w:name="_Toc61149555"/>
      <w:r/>
      <w:bookmarkStart w:id="30" w:name="_Toc462564073"/>
      <w:r/>
      <w:bookmarkStart w:id="31" w:name="_Toc513029215"/>
      <w:r/>
      <w:bookmarkStart w:id="32" w:name="_Toc61149562"/>
      <w:r/>
      <w:bookmarkStart w:id="33" w:name="_Toc513029224"/>
      <w:r/>
      <w:bookmarkStart w:id="34" w:name="_Toc14577362"/>
      <w:r>
        <w:rPr>
          <w:rFonts w:hint="eastAsia" w:ascii="宋体" w:hAnsi="宋体" w:eastAsia="宋体" w:cs="宋体"/>
          <w:color w:val="auto"/>
          <w:sz w:val="24"/>
          <w:szCs w:val="24"/>
          <w:highlight w:val="none"/>
          <w:lang w:val="en-US" w:eastAsia="zh-CN"/>
        </w:rPr>
        <w:t xml:space="preserve">12</w:t>
      </w:r>
      <w:bookmarkEnd w:id="24"/>
      <w:r/>
      <w:bookmarkEnd w:id="25"/>
      <w:r/>
      <w:bookmarkEnd w:id="26"/>
      <w:r/>
      <w:bookmarkEnd w:id="27"/>
      <w:r/>
      <w:bookmarkEnd w:id="28"/>
      <w:r/>
      <w:bookmarkEnd w:id="29"/>
      <w:r/>
      <w:bookmarkEnd w:id="30"/>
      <w:r/>
      <w:bookmarkEnd w:id="31"/>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响应文件的语言及度量衡单位</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 供应商提交的响应文件以及供应商与</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就有关磋商的所有来往通知、函件和文件均应使用简体中文。</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.2 除技术性能另有规定外，响应文件所使用的度量衡单位，均须采用国家法定计量单位。</w:t>
      </w:r>
      <w:bookmarkStart w:id="35" w:name="_Toc14577357"/>
      <w:r/>
      <w:bookmarkStart w:id="36" w:name="_Toc61149558"/>
      <w:r/>
      <w:bookmarkStart w:id="37" w:name="_Toc513029219"/>
      <w:r/>
      <w:bookmarkStart w:id="38" w:name="_Toc14577355"/>
      <w:r/>
      <w:bookmarkStart w:id="39" w:name="_Toc61149557"/>
      <w:r/>
      <w:bookmarkStart w:id="40" w:name="_Toc513029217"/>
      <w:r/>
      <w:bookmarkEnd w:id="35"/>
      <w:bookmarkEnd w:id="36"/>
      <w:bookmarkEnd w:id="37"/>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响应文件构成</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bookmarkStart w:id="41" w:name="_Hlt26668999"/>
      <w:r/>
      <w:bookmarkEnd w:id="41"/>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.1 供应商编写的响应文件应包括资格证明文件、符合性证明文件、分项报价表、技术要求响应及偏离表、商务要求响应及偏离表、其他证明文件、磋商响应函等部分。</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bookmarkEnd w:id="38"/>
      <w:r/>
      <w:bookmarkEnd w:id="39"/>
      <w:r/>
      <w:bookmarkEnd w:id="40"/>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证明磋商响应标的符合磋商文件规定的文件</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14.1 供应商应按照磋商文件要求提交证明文件，证明其及磋商响应标的符合磋商文件规定。</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磋商文件对证明文件无明确形式要求的，证明文件可以以文字资料、图纸和数据等形式提交</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分项报价表</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供应商应按照磋商文件规定格式填报分项报价表。</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磋商货币。响应文件中的单价和总价无特殊规定的采用人民币报价，以元为单位标注。磋商文件中另有规定的按规定执行。</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技术要求响应及偏离表、商务要求响应及偏离表</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.1供应商需对磋商文件中的商务要求逐项作出响应或偏离，并说明原因。</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.2供应商可在响应文件中提供认为需要的其他技术文件或说明。</w:t>
      </w:r>
      <w:r/>
    </w:p>
    <w:p>
      <w:pPr>
        <w:numPr>
          <w:ilvl w:val="0"/>
          <w:numId w:val="0"/>
        </w:num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17、</w:t>
      </w:r>
      <w:r>
        <w:rPr>
          <w:rFonts w:hint="eastAsia" w:ascii="宋体" w:hAnsi="宋体" w:eastAsia="宋体" w:cs="宋体"/>
          <w:color w:val="auto"/>
          <w:sz w:val="24"/>
          <w:szCs w:val="24"/>
          <w:highlight w:val="none"/>
        </w:rPr>
        <w:t xml:space="preserve">服务承诺、培训计划、人员安排及其他</w:t>
      </w:r>
      <w:r/>
    </w:p>
    <w:p>
      <w:pPr>
        <w:ind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供应商需根据磋商文件要求提供培训计划。</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供应商需根据磋商文件要求提供磋商响应标的的主要组成部分、功能设计、实现思路及关键技术等。</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磋商有效期</w:t>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磋商有效期为</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left="0" w:firstLine="480"/>
        <w:jc w:val="both"/>
        <w:keepLines w:val="0"/>
        <w:keepNext w:val="0"/>
        <w:pageBreakBefore w:val="0"/>
        <w:spacing w:line="480" w:lineRule="exact"/>
        <w:widowControl w:val="off"/>
        <w:tabs>
          <w:tab w:val="left" w:pos="900"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19、磋商有效期的延长</w:t>
      </w:r>
      <w:r/>
    </w:p>
    <w:p>
      <w:pPr>
        <w:ind w:left="0" w:firstLine="480"/>
        <w:jc w:val="both"/>
        <w:keepLines w:val="0"/>
        <w:keepNext w:val="0"/>
        <w:pageBreakBefore w:val="0"/>
        <w:spacing w:before="0" w:after="0" w:line="480" w:lineRule="exact"/>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五、响应文件的递交</w:t>
      </w:r>
      <w:bookmarkEnd w:id="32"/>
      <w:r/>
      <w:bookmarkEnd w:id="33"/>
      <w:r/>
      <w:bookmarkEnd w:id="34"/>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bookmarkStart w:id="42" w:name="_Hlt26954856"/>
      <w:r/>
      <w:bookmarkEnd w:id="42"/>
      <w:r/>
      <w:bookmarkStart w:id="43" w:name="_Hlt26670523"/>
      <w:r/>
      <w:bookmarkEnd w:id="43"/>
      <w:r/>
      <w:bookmarkStart w:id="44" w:name="_Hlt26954864"/>
      <w:r/>
      <w:bookmarkEnd w:id="44"/>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、电子磋商响应文件的递交</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.1供应商应当按照《操作手册》规定，在提交响应文件截止时间前制作并上传电子响应文件。</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、提交响应文件截止时间</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1供应商上传电子响应文件的时间不得迟于磋商公告中规定的提交响应文件截止时间。</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供应商应充分考虑到网络环境、网络宽带等风险因素，如因供应商自身原因造成的电子响应文件上传不成功的按照本磋商文件第二章第2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条规定做无效响应处理。</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.2采购人或采购代理机构可以按照规定，通过修改磋商文件酌情延长提交响应文件截止日期，在此情况下，供应商的所有权利和义务以及供应商受制的截止日期均应以延长后新的截止日期为准。</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、响应文件的拒收</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 采购人或采购代理机构拒绝接收在其规定的提交响应文件截止时间后上传的任何电子响应文件。</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、响应文件的撤回和修改</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.1响应文件的撤回</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.1.1 电子响应文件的撤回</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供应商可在提交响应文件截止时间前，撤回其电子响应文件，具体操作方法见《操作手册》。</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.1.2供应商撤回电子响应文件，则认为其不再参与本项目磋商活动。</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.2响应文件的修改</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供应商可在提交响应文件截止时间前，对其电子响应文件进行修改，具体操作方法见《操作手册》。</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 在提交响应文件截止时间之后，供应商不得对其电子响应文件作任何修改。</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.4 在提交响应文件截止时间至磋商文件中规定的磋商有效期满之间的这段时间内，供应商不得撤回其响应文件。</w:t>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六、响应文件的解密与评审</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24、响应文件解密</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24.1供应商应当按照《操作手册》规定，在苏采云系统规定的时间内对磋商响应文件进行解密。</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25、磋商小组</w:t>
      </w:r>
      <w:r/>
    </w:p>
    <w:p>
      <w:pPr>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25.1采购人或采购代理机构将组织磋商小组对响应文件进行评审。磋商小组由采购人代表和有关技术、经济等方面的专家组成，且人员构成符合政府采购有关规定。</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25.2磋商小组独立工作，负责评审所有响应文件并确定成交侯选人。</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26、评审过程的保密与公正</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26.1磋商小组、采购人和采购代理机构工作人员、相关监督人员等与评审工作有关的人员，对评审情况以及在评审过程中获悉的国家秘密、商业秘密负有保密责任。</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26.2在评审过程中，供应商不得以任何行为影响磋商评审过程，否则其响应文件将被作为无效响应文件。</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26.3在项目评审期间，采购人或采购代理机构将设专门人员与供应商联系。</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26.4采购人或采购代理机构和磋商小组不向未成交的供应商解释未成交原因，也不公布评审过程中的相关细节。</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27、评审过程中的的澄清</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27.3接到磋商小组澄清、说明和更正要求的供应商如未按规定做出澄清、说明和 更正，其风险由供应商自行承担。</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28、对响应文件的审查</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28.1响应文件审查分为资格审查和符合性审查。</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磋商小组在进行资格审查的同时，将在信用中国、中国政府采购网网站查询供应商的信用记录，以确定供应商是否具备磋商资格,查询结果留存并归档。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28.1.2符合性审查：依据磋商文件的规定，由磋商小组从响应文件的有效性、完整性和对磋商文件的响应程度进行审查，以确定是否对磋商文件的实质性要求作出响应。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28.1.3未通过资格审查或符合性审查的供应商，磋商小组将在苏采云系统中告知未通过资格审查或符合性审查的原因，评审结束后，磋商小组将不再告知未通过资格审查或符合性审查的原因。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.3被认定为未实质性响应磋商文件的响应文件的情形</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w:t>
      </w:r>
      <w:r>
        <w:rPr>
          <w:rFonts w:hint="eastAsia" w:ascii="宋体" w:hAnsi="宋体" w:eastAsia="宋体" w:cs="宋体"/>
          <w:b/>
          <w:bCs/>
          <w:color w:val="auto"/>
          <w:sz w:val="24"/>
          <w:highlight w:val="none"/>
        </w:rPr>
        <w:t xml:space="preserve"> 响应文件中的磋商响应函未加盖磋商供应商的公章；</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28.3.2</w:t>
      </w:r>
      <w:r>
        <w:rPr>
          <w:rFonts w:hint="eastAsia" w:ascii="宋体" w:hAnsi="宋体" w:eastAsia="宋体" w:cs="宋体"/>
          <w:b/>
          <w:bCs/>
          <w:color w:val="auto"/>
          <w:sz w:val="24"/>
          <w:highlight w:val="none"/>
        </w:rPr>
        <w:t xml:space="preserve"> 响应文件中的磋商响应函未加盖企业法定代表人（或企业法定代表人委托代理人）印章（或签字）的；</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28.3.3</w:t>
      </w:r>
      <w:r>
        <w:rPr>
          <w:rFonts w:hint="eastAsia" w:ascii="宋体" w:hAnsi="宋体" w:eastAsia="宋体" w:cs="宋体"/>
          <w:b/>
          <w:bCs/>
          <w:color w:val="auto"/>
          <w:sz w:val="24"/>
          <w:highlight w:val="none"/>
        </w:rPr>
        <w:t xml:space="preserve"> 磋商响应函加盖企业法定代表人委托代理人印章（或签字），企业法定代表人委托代理人没有合法、有效的委托书（原件）的；</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28.3.4</w:t>
      </w:r>
      <w:r>
        <w:rPr>
          <w:rFonts w:hint="eastAsia" w:ascii="宋体" w:hAnsi="宋体" w:eastAsia="宋体" w:cs="宋体"/>
          <w:b/>
          <w:bCs/>
          <w:color w:val="auto"/>
          <w:sz w:val="24"/>
          <w:highlight w:val="none"/>
        </w:rPr>
        <w:t xml:space="preserve"> 磋商供应商资质条件不符合国家有关规定，或者不满足磋商文件规定的资格条件的；</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28.3.5</w:t>
      </w:r>
      <w:r>
        <w:rPr>
          <w:rFonts w:hint="eastAsia" w:ascii="宋体" w:hAnsi="宋体" w:eastAsia="宋体" w:cs="宋体"/>
          <w:b/>
          <w:bCs/>
          <w:color w:val="auto"/>
          <w:sz w:val="24"/>
          <w:highlight w:val="none"/>
        </w:rPr>
        <w:t xml:space="preserve"> 响应文件报价低于工程成本或者高于磋商文件设定的预算价或者采购人设置的最高限价的；</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28.3.6</w:t>
      </w:r>
      <w:r>
        <w:rPr>
          <w:rFonts w:hint="eastAsia" w:ascii="宋体" w:hAnsi="宋体" w:eastAsia="宋体" w:cs="宋体"/>
          <w:b/>
          <w:bCs/>
          <w:color w:val="auto"/>
          <w:sz w:val="24"/>
          <w:highlight w:val="none"/>
        </w:rPr>
        <w:t xml:space="preserve"> 同一供应商提交两个及以上不同的响应文件或者</w:t>
      </w:r>
      <w:r>
        <w:rPr>
          <w:rFonts w:hint="eastAsia" w:ascii="宋体" w:hAnsi="宋体" w:eastAsia="宋体" w:cs="宋体"/>
          <w:b/>
          <w:bCs/>
          <w:color w:val="auto"/>
          <w:sz w:val="24"/>
          <w:highlight w:val="none"/>
          <w:lang w:eastAsia="zh-CN"/>
        </w:rPr>
        <w:t xml:space="preserve">最后</w:t>
      </w:r>
      <w:r>
        <w:rPr>
          <w:rFonts w:hint="eastAsia" w:ascii="宋体" w:hAnsi="宋体" w:eastAsia="宋体" w:cs="宋体"/>
          <w:b/>
          <w:bCs/>
          <w:color w:val="auto"/>
          <w:sz w:val="24"/>
          <w:highlight w:val="none"/>
        </w:rPr>
        <w:t xml:space="preserve">报价</w:t>
      </w:r>
      <w:r>
        <w:rPr>
          <w:rFonts w:hint="eastAsia" w:ascii="宋体" w:hAnsi="宋体" w:eastAsia="宋体" w:cs="宋体"/>
          <w:b/>
          <w:bCs/>
          <w:color w:val="auto"/>
          <w:sz w:val="24"/>
          <w:highlight w:val="none"/>
          <w:lang w:eastAsia="zh-CN"/>
        </w:rPr>
        <w:t xml:space="preserve">的</w:t>
      </w:r>
      <w:r>
        <w:rPr>
          <w:rFonts w:hint="eastAsia" w:ascii="宋体" w:hAnsi="宋体" w:eastAsia="宋体" w:cs="宋体"/>
          <w:b/>
          <w:bCs/>
          <w:color w:val="auto"/>
          <w:sz w:val="24"/>
          <w:highlight w:val="none"/>
        </w:rPr>
        <w:t xml:space="preserve">；</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28.3.7</w:t>
      </w:r>
      <w:r>
        <w:rPr>
          <w:rFonts w:hint="eastAsia" w:ascii="宋体" w:hAnsi="宋体" w:eastAsia="宋体" w:cs="宋体"/>
          <w:b/>
          <w:bCs/>
          <w:color w:val="auto"/>
          <w:sz w:val="24"/>
          <w:highlight w:val="none"/>
        </w:rPr>
        <w:t xml:space="preserve"> 响应文件中已标价工程量清单与磋商文件规定的暂估价、暂列金额及甲供材料价格不一致的；</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28.3.8</w:t>
      </w:r>
      <w:r>
        <w:rPr>
          <w:rFonts w:hint="eastAsia" w:ascii="宋体" w:hAnsi="宋体" w:eastAsia="宋体" w:cs="宋体"/>
          <w:b/>
          <w:bCs/>
          <w:color w:val="auto"/>
          <w:sz w:val="24"/>
          <w:highlight w:val="none"/>
        </w:rPr>
        <w:t xml:space="preserve"> 响应文件中已标价工程量清单与磋商文件明确列出的不可竞争费用项目或费率或计算基础不一致的；</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28.3.9 </w:t>
      </w:r>
      <w:r>
        <w:rPr>
          <w:rFonts w:hint="eastAsia" w:ascii="宋体" w:hAnsi="宋体" w:eastAsia="宋体" w:cs="宋体"/>
          <w:b/>
          <w:bCs/>
          <w:color w:val="auto"/>
          <w:sz w:val="24"/>
          <w:highlight w:val="none"/>
        </w:rPr>
        <w:t xml:space="preserve">响应文件的已标价工程量清单与磋商文件提供的工程量清单中的项目编码、项目名称、项目特征、计量单位、工程量不一致的；</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28.3.10</w:t>
      </w:r>
      <w:r>
        <w:rPr>
          <w:rFonts w:hint="eastAsia" w:ascii="宋体" w:hAnsi="宋体" w:eastAsia="宋体" w:cs="宋体"/>
          <w:b/>
          <w:bCs/>
          <w:color w:val="auto"/>
          <w:sz w:val="24"/>
          <w:highlight w:val="none"/>
        </w:rPr>
        <w:t xml:space="preserve"> 供应商未按照磋商文件要求上传电子响应文件的；</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28.3.11</w:t>
      </w:r>
      <w:r>
        <w:rPr>
          <w:rFonts w:hint="eastAsia" w:ascii="宋体" w:hAnsi="宋体" w:eastAsia="宋体" w:cs="宋体"/>
          <w:b/>
          <w:bCs/>
          <w:color w:val="auto"/>
          <w:sz w:val="24"/>
          <w:highlight w:val="none"/>
        </w:rPr>
        <w:t xml:space="preserve"> 不同磋商供应商的响应文件以及响应文件制作过程出现了评审委员会认为不应当雷同的情况的；</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28.3.12</w:t>
      </w:r>
      <w:r>
        <w:rPr>
          <w:rFonts w:hint="eastAsia" w:ascii="宋体" w:hAnsi="宋体" w:eastAsia="宋体" w:cs="宋体"/>
          <w:b/>
          <w:bCs/>
          <w:color w:val="auto"/>
          <w:sz w:val="24"/>
          <w:highlight w:val="none"/>
        </w:rPr>
        <w:t xml:space="preserve"> 以他人的名义参与磋商、串通磋商、以行贿手段谋取成交或者以其他弄虚作假方式参与磋商的；</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28.3.13</w:t>
      </w:r>
      <w:r>
        <w:rPr>
          <w:rFonts w:hint="eastAsia" w:ascii="宋体" w:hAnsi="宋体" w:eastAsia="宋体" w:cs="宋体"/>
          <w:b/>
          <w:bCs/>
          <w:color w:val="auto"/>
          <w:sz w:val="24"/>
          <w:highlight w:val="none"/>
        </w:rPr>
        <w:t xml:space="preserve"> 响应文件关键内容模糊、无法辨认的。</w:t>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28.3.14 </w:t>
      </w:r>
      <w:r>
        <w:rPr>
          <w:rFonts w:hint="eastAsia" w:ascii="宋体" w:hAnsi="宋体" w:eastAsia="宋体" w:cs="宋体"/>
          <w:b/>
          <w:bCs/>
          <w:color w:val="auto"/>
          <w:sz w:val="24"/>
          <w:highlight w:val="none"/>
        </w:rPr>
        <w:t xml:space="preserve">不符合磋商文件中规定的实质性要求和条件的；（</w:t>
      </w:r>
      <w:r>
        <w:rPr>
          <w:rFonts w:hint="eastAsia" w:ascii="宋体" w:hAnsi="宋体" w:eastAsia="宋体" w:cs="宋体"/>
          <w:b/>
          <w:bCs/>
          <w:color w:val="auto"/>
          <w:sz w:val="24"/>
          <w:highlight w:val="none"/>
          <w:lang w:val="en-US" w:eastAsia="zh-CN"/>
        </w:rPr>
        <w:t xml:space="preserve">本磋商文件中标注★的款项为实质性响应要求和条件，如不满足将按无效响应处理。</w:t>
      </w:r>
      <w:r>
        <w:rPr>
          <w:rFonts w:hint="eastAsia" w:ascii="宋体" w:hAnsi="宋体" w:eastAsia="宋体" w:cs="宋体"/>
          <w:b/>
          <w:bCs/>
          <w:color w:val="auto"/>
          <w:sz w:val="24"/>
          <w:highlight w:val="none"/>
        </w:rPr>
        <w:t xml:space="preserve">）</w:t>
      </w:r>
      <w:r/>
    </w:p>
    <w:p>
      <w:pPr>
        <w:ind w:left="0" w:firstLine="482"/>
        <w:jc w:val="left"/>
        <w:keepLines w:val="0"/>
        <w:pageBreakBefore w:val="0"/>
        <w:spacing w:line="480" w:lineRule="exact"/>
        <w:widowControl w:val="off"/>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eastAsia="zh-CN"/>
        </w:rPr>
        <w:t xml:space="preserve">28.3.15 响应文件含有采购人不能接受的附加条件的。</w:t>
      </w:r>
      <w:r/>
    </w:p>
    <w:p>
      <w:pPr>
        <w:ind w:left="0" w:firstLine="482"/>
        <w:jc w:val="left"/>
        <w:keepLines w:val="0"/>
        <w:pageBreakBefore w:val="0"/>
        <w:spacing w:line="480" w:lineRule="exact"/>
        <w:widowControl w:val="off"/>
        <w:tabs>
          <w:tab w:val="left" w:pos="900" w:leader="none"/>
        </w:tabs>
        <w:rPr>
          <w:rFonts w:hint="default" w:ascii="宋体" w:hAnsi="宋体" w:eastAsia="宋体" w:cs="宋体"/>
          <w:b/>
          <w:bCs/>
          <w:color w:val="auto"/>
          <w:sz w:val="24"/>
          <w:highlight w:val="none"/>
          <w:lang w:val="en-US" w:eastAsia="zh-CN"/>
        </w:rPr>
      </w:pPr>
      <w:r/>
      <w:bookmarkStart w:id="45" w:name="_Toc16938550"/>
      <w:r/>
      <w:bookmarkStart w:id="46" w:name="_Toc20823306"/>
      <w:r/>
      <w:bookmarkStart w:id="47" w:name="_Toc513029234"/>
      <w:r>
        <w:rPr>
          <w:rFonts w:hint="eastAsia" w:ascii="宋体" w:hAnsi="宋体" w:eastAsia="宋体" w:cs="宋体"/>
          <w:b/>
          <w:bCs/>
          <w:color w:val="auto"/>
          <w:sz w:val="24"/>
          <w:highlight w:val="none"/>
          <w:lang w:val="en-US" w:eastAsia="zh-CN"/>
        </w:rPr>
        <w:t xml:space="preserve">28.3.16 响应文件未按照磋商文件要求加盖CA电子公章的。</w:t>
      </w:r>
      <w:bookmarkEnd w:id="45"/>
      <w:bookmarkEnd w:id="46"/>
      <w:bookmarkEnd w:id="47"/>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bookmarkStart w:id="48" w:name="_Toc16938551"/>
      <w:r/>
      <w:bookmarkStart w:id="49" w:name="_Toc513029235"/>
      <w:r/>
      <w:bookmarkStart w:id="50" w:name="_Toc20823307"/>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.4未实质性响应磋商文件的响应文件按无效响应处理。</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.5如果响应文件实质上没有响应磋商文件的要求，磋商小组将予以拒绝，供应商不得通过修改或撤销不合要求的偏离或保留而使其成为实质性响应的文件。</w:t>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.6供应商在项目评审全过程中应保持通讯畅通，并安排专人与采购人或采购代理机构及磋商小组联系。</w:t>
      </w:r>
      <w:bookmarkEnd w:id="48"/>
      <w:bookmarkEnd w:id="49"/>
      <w:bookmarkEnd w:id="50"/>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、磋商程序及评审方法和评审标准</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.1磋商程序</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29.1.4政府采购评审中出现下列情形之一的，评审委员会应当启动异常低价投标审查程序：</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1.投标报价低于全部通过符合性审查供应商投标报价平均值65%的，即投标报价&lt;全部通过符合性审查供应商投标报价平均值×65%；</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2.投标报价低于通过符合性审查的次低报价供应商投标报价65%的，即投标报价&lt;通过符合性审查的次低报价供应商投标报价×65%；</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3.投标报价低于采购项目最高限价65%的，即投标报价&lt;采购项目最高限价×65%；</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4.评审委员会基于专业判断，认为供应商报价过低，有可能影响产品质量或者不能诚信履约的其他情形。</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2"/>
        <w:keepLines w:val="0"/>
        <w:keepNext w:val="0"/>
        <w:pageBreakBefore w:val="0"/>
        <w:spacing w:line="480" w:lineRule="exact"/>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 评审方法和评审标准</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.2.1评审方法。经磋商确定最终采购需求和提交最后报价的供应商后，由磋商小组采用综合评分法对提交最后报价的供应商的响应文件和最后报价进行综合评分。</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.2.2评审标准</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见本磋商文件第</w:t>
      </w:r>
      <w:r>
        <w:rPr>
          <w:rFonts w:hint="eastAsia" w:ascii="宋体" w:hAnsi="宋体" w:eastAsia="宋体" w:cs="宋体"/>
          <w:color w:val="auto"/>
          <w:sz w:val="24"/>
          <w:highlight w:val="none"/>
          <w:lang w:eastAsia="zh-CN"/>
        </w:rPr>
        <w:t xml:space="preserve">七</w:t>
      </w:r>
      <w:r>
        <w:rPr>
          <w:rFonts w:hint="eastAsia" w:ascii="宋体" w:hAnsi="宋体" w:eastAsia="宋体" w:cs="宋体"/>
          <w:color w:val="auto"/>
          <w:sz w:val="24"/>
          <w:highlight w:val="none"/>
        </w:rPr>
        <w:t xml:space="preserve">章规定。</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.3采购活动终止的情况</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出现下列情形之一的，本次竞争性磋商采购活动将被终止：</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.3.1因情况变化，不再符合规定的竞争性磋商采购方式适用情形的。</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.3.2出现影响采购公正的违法、违规行为的。</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.3.3除本磋商文件第二章第2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.1.2条第三款规定的情形外，在采购过程中符合要求的供应商或者最后报价未超过采购预算的供应商不足3家的。</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.3.4在苏采云系统规定时间内成功解密电子响应文件的供应商不足3家的。</w:t>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七、成交</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、确定成交单位</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.1磋商小组根据综合评分情况，按照评审得分由高到低顺序推荐3名成交候选供应商，并编写评审报告。符合本磋商文件第二章第2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.1.2条情形的，可以推荐2名成交候选供应商。评审得分相同的，按照最后报价由低到高的顺序推荐。评审得分且最后报价相同的，按照技术指标优劣顺序推荐。</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.2采购人从评审报告提出的成交候选供应商中，按照排序由高到低的原则确定成交供应商。采购人确定成交供应商后，采购人或采购代理机构将在“江苏政府采购网”发布成交结果公告，公告期限为1个工作日。</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.3若有充分证据证明，成交供应商出现下列情况之一的，一经查实，将被取消成交资格：</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.3.1提供虚假材料谋取成交的。</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.3.2与评审专家、采购人、其他供应商或者采购代理机构工作人员恶意串通的。</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.3.3向评审专家、采购人或采购代理机构工作人员行贿或者提供其他不正当利益的。</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.3.4恶意竞争，最后报价明显低于其自身合理成本且又无法提供证明的。</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.3.5不满足本磋商文件规定的实质性要求，但在评审过程中又未被磋商小组发现的。</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.3.6成交后无正当理由拒不与采购人签订政府采购合同或者未按照磋商文件确定的事项签订政府采购合同的。</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.3.7将政府采购合同转包的。</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、质疑处理</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.1 提出质疑的供应商应当是参与所质疑项目采购活动的供应商。潜在供应商依法获取其可质疑的</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的，可以对</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提出质疑。</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.2供应商认为</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.2.1对可以质疑的</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提出质疑的，为收到</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之日或者</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公告期限届满之日。</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.2.2对采购过程提出质疑的，为各采购程序环节结束之日。</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.2.3对成交结果提出质疑的，为成交结果公告期限届满之日。</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采购人或采购代理机构只接收以纸质原件形式送达的质疑,建议供应商尽量通过到达现场的方式提交质疑。（采购人和采购代理机构不接受未填写快递运单的快件）</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采购人质疑接收人及联系方式见磋商公告。</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 以下情形的质疑不予受理</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.5.1 内容不符合《政府采购质疑和投诉办法》第十二条规定的质疑。</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.5.2 超出政府采购法定期限的质疑。</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.5.3 以传真、电子邮件等方式递交的非原件形式的质疑。</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.5.4 未参加磋商活动的供应商或在磋商活动中自身权益未受到损害的供应商所提出的质疑。</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.5.5供应商组成联合体参加磋商，联合体中任何一方或多方未按要求签字、盖章、加盖公章的质疑。</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、成交通知书</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成交供应商在领取成交通知书时，需提供一正</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副与电子响应文件一致的纸质文件</w:t>
      </w:r>
      <w:r>
        <w:rPr>
          <w:rFonts w:hint="eastAsia" w:ascii="宋体" w:hAnsi="宋体" w:eastAsia="宋体" w:cs="宋体"/>
          <w:color w:val="auto"/>
          <w:sz w:val="24"/>
          <w:highlight w:val="none"/>
          <w:lang w:eastAsia="zh-CN"/>
        </w:rPr>
        <w:t xml:space="preserve">。</w:t>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八、授予合同</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、签订合同</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.l成交供应商应当在成交通知书发出之日起三十日内，按照磋商文件确定的合同文本以及采购标的、技术和服务要求等事项签订采购合同。</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.2磋商文件、成交供应商的响应文件及磋商过程中有关澄清、承诺文件均应作为合同附件。</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firstLine="480"/>
        <w:jc w:val="both"/>
        <w:keepLines w:val="0"/>
        <w:pageBreakBefore w:val="0"/>
        <w:spacing w:after="0" w:line="480" w:lineRule="exact"/>
        <w:widowControl w:val="off"/>
        <w:rPr>
          <w:rFonts w:hint="default" w:ascii="宋体" w:hAnsi="宋体" w:eastAsia="宋体" w:cs="Times New Roman"/>
          <w:sz w:val="21"/>
          <w:szCs w:val="20"/>
          <w:lang w:val="en-US" w:eastAsia="zh-CN" w:bidi="ar-SA"/>
        </w:rPr>
      </w:pPr>
      <w:r>
        <w:rPr>
          <w:rFonts w:hint="eastAsia" w:ascii="宋体" w:hAnsi="宋体" w:eastAsia="宋体" w:cs="宋体"/>
          <w:color w:val="auto"/>
          <w:sz w:val="24"/>
          <w:szCs w:val="20"/>
          <w:highlight w:val="none"/>
          <w:lang w:val="en-US" w:eastAsia="zh-CN" w:bidi="ar-SA"/>
        </w:rPr>
        <w:t xml:space="preserve">33.4采购人自采购合同签订之日起2个工作日内 (合同的签订日期计算),将政府采购合同在“江苏省政府采购网”上公告。</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、标的物的追加</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、政府采购履约资金扶持政策</w:t>
      </w:r>
      <w:r/>
    </w:p>
    <w:p>
      <w:pPr>
        <w:ind w:left="0"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t xml:space="preserve">。</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36、履约保证金</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36.1本项目收取履约保证金，具体详见项目需求。</w:t>
      </w:r>
      <w:r/>
    </w:p>
    <w:p>
      <w:pPr>
        <w:numPr>
          <w:ilvl w:val="0"/>
          <w:numId w:val="0"/>
        </w:numPr>
        <w:ind w:left="0" w:firstLine="482"/>
        <w:jc w:val="left"/>
        <w:keepLines w:val="0"/>
        <w:pageBreakBefore w:val="0"/>
        <w:spacing w:before="0" w:after="0" w:line="480" w:lineRule="exact"/>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lang w:val="en-US" w:eastAsia="zh-CN" w:bidi="ar-SA"/>
        </w:rPr>
        <w:t xml:space="preserve">37、</w:t>
      </w:r>
      <w:r>
        <w:rPr>
          <w:rFonts w:hint="eastAsia" w:ascii="宋体" w:hAnsi="宋体" w:eastAsia="宋体" w:cs="宋体"/>
          <w:b/>
          <w:bCs/>
          <w:color w:val="000000"/>
          <w:sz w:val="24"/>
          <w:szCs w:val="24"/>
          <w:highlight w:val="none"/>
          <w:lang w:val="en-US" w:eastAsia="zh-CN" w:bidi="ar-SA"/>
        </w:rPr>
        <w:t xml:space="preserve">政策功能</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37.2 参加本项目政府采购活动的供应商应当提供的材料： </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（1）供应商为中型企业、小型企业、微型企业的，提供《中小企业声明函》（第六章 响应文件格式）。</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（2）符合《关于促进残疾人就业政府采购政策的通知》（财库〔2017〕141号）规定的条件并提供《残疾人福利性单位声明函》（第六章 响应文件格式）的残疾人福利性单位视同小型、微型企业。</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highlight w:val="none"/>
        </w:rPr>
        <w:t xml:space="preserve">。</w:t>
      </w:r>
      <w:r/>
    </w:p>
    <w:p>
      <w:pPr>
        <w:numPr>
          <w:ilvl w:val="0"/>
          <w:numId w:val="0"/>
        </w:numPr>
        <w:ind w:left="0" w:firstLine="482"/>
        <w:jc w:val="left"/>
        <w:keepLines w:val="0"/>
        <w:pageBreakBefore w:val="0"/>
        <w:spacing w:before="0" w:after="0" w:line="480" w:lineRule="exact"/>
        <w:widowControl w:val="off"/>
        <w:rPr>
          <w:rFonts w:hint="eastAsia" w:ascii="宋体" w:hAnsi="宋体" w:eastAsia="宋体" w:cs="宋体"/>
          <w:b/>
          <w:bCs/>
          <w:color w:val="000000"/>
          <w:sz w:val="24"/>
          <w:szCs w:val="24"/>
          <w:lang w:val="en-US" w:eastAsia="zh-CN" w:bidi="ar-SA"/>
        </w:rPr>
        <w:outlineLvl w:val="9"/>
      </w:pPr>
      <w:r>
        <w:rPr>
          <w:rFonts w:hint="eastAsia" w:ascii="宋体" w:hAnsi="宋体" w:eastAsia="宋体" w:cs="宋体"/>
          <w:b/>
          <w:bCs/>
          <w:color w:val="000000"/>
          <w:sz w:val="24"/>
          <w:szCs w:val="24"/>
          <w:lang w:val="en-US" w:eastAsia="zh-CN" w:bidi="ar-SA"/>
        </w:rPr>
        <w:t xml:space="preserve">38、支持绿色发展</w:t>
      </w:r>
      <w:r/>
    </w:p>
    <w:p>
      <w:pPr>
        <w:numPr>
          <w:ilvl w:val="0"/>
          <w:numId w:val="0"/>
        </w:numPr>
        <w:ind w:left="0" w:firstLine="480"/>
        <w:jc w:val="left"/>
        <w:keepLines w:val="0"/>
        <w:pageBreakBefore w:val="0"/>
        <w:spacing w:before="0" w:after="0" w:line="480" w:lineRule="exact"/>
        <w:widowControl w:val="off"/>
        <w:rPr>
          <w:rFonts w:hint="eastAsia" w:ascii="宋体" w:hAnsi="宋体" w:eastAsia="宋体" w:cs="宋体"/>
          <w:color w:val="auto"/>
          <w:sz w:val="24"/>
          <w:szCs w:val="20"/>
          <w:highlight w:val="none"/>
          <w:lang w:val="en-US" w:eastAsia="zh-CN" w:bidi="ar-SA"/>
        </w:rPr>
        <w:outlineLvl w:val="9"/>
      </w:pPr>
      <w:r>
        <w:rPr>
          <w:rFonts w:hint="eastAsia" w:ascii="宋体" w:hAnsi="宋体" w:eastAsia="宋体" w:cs="宋体"/>
          <w:color w:val="auto"/>
          <w:sz w:val="24"/>
          <w:szCs w:val="20"/>
          <w:highlight w:val="none"/>
          <w:lang w:val="en-US" w:eastAsia="zh-CN" w:bidi="ar-SA"/>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keepLines w:val="0"/>
        <w:keepNext/>
        <w:pageBreakBefore w:val="0"/>
        <w:spacing w:line="480" w:lineRule="exact"/>
        <w:widowControl w:val="off"/>
        <w:rPr>
          <w:rFonts w:hint="eastAsia" w:ascii="宋体" w:hAnsi="宋体" w:eastAsia="宋体" w:cs="宋体"/>
          <w:color w:val="auto"/>
          <w:sz w:val="24"/>
          <w:szCs w:val="20"/>
          <w:highlight w:val="none"/>
          <w:lang w:val="en-US" w:eastAsia="zh-CN" w:bidi="ar-SA"/>
        </w:rPr>
        <w:outlineLvl w:val="0"/>
      </w:pPr>
      <w:r>
        <w:rPr>
          <w:rFonts w:hint="eastAsia" w:ascii="宋体" w:hAnsi="宋体" w:eastAsia="宋体" w:cs="宋体"/>
          <w:color w:val="auto"/>
          <w:sz w:val="24"/>
          <w:szCs w:val="20"/>
          <w:highlight w:val="none"/>
          <w:lang w:val="en-US" w:eastAsia="zh-CN" w:bidi="ar-SA"/>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both"/>
        <w:keepLines w:val="0"/>
        <w:keepNext/>
        <w:pageBreakBefore w:val="0"/>
        <w:spacing w:line="480" w:lineRule="exact"/>
        <w:widowControl w:val="off"/>
        <w:rPr>
          <w:rFonts w:hint="eastAsia" w:ascii="宋体" w:hAnsi="宋体" w:eastAsia="宋体" w:cs="宋体"/>
          <w:color w:val="auto"/>
          <w:sz w:val="24"/>
          <w:szCs w:val="20"/>
          <w:highlight w:val="none"/>
          <w:lang w:val="en-US" w:eastAsia="zh-CN" w:bidi="ar-SA"/>
        </w:rPr>
        <w:outlineLvl w:val="0"/>
      </w:pPr>
      <w:r>
        <w:rPr>
          <w:rFonts w:hint="eastAsia" w:ascii="宋体" w:hAnsi="宋体" w:eastAsia="宋体" w:cs="宋体"/>
          <w:color w:val="auto"/>
          <w:sz w:val="24"/>
          <w:szCs w:val="20"/>
          <w:highlight w:val="none"/>
          <w:lang w:val="en-US" w:eastAsia="zh-CN" w:bidi="ar-SA"/>
        </w:rPr>
        <w:t xml:space="preserve">3.落实挥发性有机化合物（VOCs）治理要求，政府采购项目中涉及涂料、胶黏剂、油墨、清洗剂等挥发性有机物</w:t>
      </w:r>
      <w:bookmarkStart w:id="68" w:name="_GoBack"/>
      <w:r/>
      <w:bookmarkEnd w:id="68"/>
      <w:r>
        <w:rPr>
          <w:rFonts w:hint="eastAsia" w:ascii="宋体" w:hAnsi="宋体" w:eastAsia="宋体" w:cs="宋体"/>
          <w:color w:val="auto"/>
          <w:sz w:val="24"/>
          <w:szCs w:val="20"/>
          <w:highlight w:val="none"/>
          <w:lang w:val="en-US" w:eastAsia="zh-CN" w:bidi="ar-SA"/>
        </w:rPr>
        <w:t xml:space="preserve">产品的，属于强制性标准的，投标人须执行国家和我省 VOCs含量限制标准；投标人优先使用低挥发性原辅材料，将使用低VOCs含量的涂料、胶黏剂等纳入政府采购合同条款。</w:t>
      </w:r>
      <w:r/>
    </w:p>
    <w:p>
      <w:pP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br w:type="page" w:clear="all"/>
      </w:r>
      <w:r/>
    </w:p>
    <w:p>
      <w:pPr>
        <w:jc w:val="center"/>
        <w:keepLines w:val="0"/>
        <w:keepNext w:val="0"/>
        <w:pageBreakBefore w:val="0"/>
        <w:spacing w:line="360" w:lineRule="auto"/>
        <w:widowControl/>
        <w:rPr>
          <w:rFonts w:hint="eastAsia" w:ascii="宋体" w:hAnsi="宋体" w:eastAsia="宋体" w:cs="宋体"/>
        </w:rPr>
        <w:outlineLvl w:val="0"/>
      </w:pPr>
      <w:r>
        <w:rPr>
          <w:rFonts w:hint="eastAsia" w:ascii="宋体" w:hAnsi="宋体" w:eastAsia="宋体" w:cs="宋体"/>
          <w:b/>
          <w:bCs/>
          <w:sz w:val="36"/>
          <w:szCs w:val="36"/>
          <w:lang w:bidi="ar"/>
        </w:rPr>
        <w:t xml:space="preserve">第三章 政府采购合同格式</w:t>
      </w:r>
      <w:r/>
    </w:p>
    <w:p>
      <w:pPr>
        <w:jc w:val="center"/>
        <w:spacing w:line="360" w:lineRule="auto"/>
        <w:widowControl/>
        <w:rPr>
          <w:rFonts w:hint="eastAsia" w:ascii="宋体" w:hAnsi="宋体" w:eastAsia="宋体" w:cs="宋体"/>
          <w:b/>
          <w:bCs/>
          <w:sz w:val="56"/>
          <w:szCs w:val="56"/>
          <w:lang w:bidi="ar"/>
        </w:rPr>
      </w:pPr>
      <w:r>
        <w:rPr>
          <w:rFonts w:hint="eastAsia" w:ascii="宋体" w:hAnsi="宋体" w:eastAsia="宋体" w:cs="宋体"/>
          <w:b/>
          <w:bCs/>
          <w:sz w:val="56"/>
          <w:szCs w:val="56"/>
          <w:lang w:bidi="ar"/>
        </w:rPr>
      </w:r>
      <w:r/>
    </w:p>
    <w:p>
      <w:pPr>
        <w:rPr>
          <w:rFonts w:ascii="宋体" w:hAnsi="宋体"/>
          <w:b/>
          <w:bCs/>
          <w:sz w:val="52"/>
        </w:rPr>
      </w:pPr>
      <w:r>
        <w:rPr>
          <w:rFonts w:ascii="宋体" w:hAnsi="宋体"/>
          <w:b/>
          <w:bCs/>
          <w:sz w:val="52"/>
        </w:rPr>
        <w:br w:type="page" w:clear="all"/>
      </w:r>
      <w:r/>
    </w:p>
    <w:p>
      <w:pPr>
        <w:ind w:firstLine="1044"/>
        <w:jc w:val="left"/>
        <w:spacing w:line="360" w:lineRule="auto"/>
        <w:widowControl/>
        <w:rPr>
          <w:rFonts w:hint="eastAsia" w:ascii="宋体" w:hAnsi="宋体" w:eastAsia="宋体" w:cs="宋体"/>
          <w:b/>
          <w:bCs/>
          <w:sz w:val="52"/>
          <w:szCs w:val="52"/>
          <w:lang w:bidi="ar"/>
        </w:rPr>
      </w:pPr>
      <w:r>
        <w:rPr>
          <w:rFonts w:hint="eastAsia" w:ascii="宋体" w:hAnsi="宋体" w:eastAsia="宋体" w:cs="宋体"/>
          <w:b/>
          <w:bCs/>
          <w:sz w:val="52"/>
          <w:szCs w:val="52"/>
          <w:lang w:bidi="ar"/>
        </w:rPr>
      </w:r>
      <w:r/>
    </w:p>
    <w:p>
      <w:pPr>
        <w:ind w:firstLine="1044"/>
        <w:jc w:val="left"/>
        <w:spacing w:line="360" w:lineRule="auto"/>
        <w:widowControl/>
        <w:rPr>
          <w:rFonts w:hint="eastAsia" w:ascii="宋体" w:hAnsi="宋体" w:eastAsia="宋体" w:cs="宋体"/>
          <w:b/>
          <w:bCs/>
          <w:sz w:val="52"/>
          <w:szCs w:val="52"/>
          <w:lang w:bidi="ar"/>
        </w:rPr>
      </w:pPr>
      <w:r>
        <w:rPr>
          <w:rFonts w:hint="eastAsia" w:ascii="宋体" w:hAnsi="宋体" w:eastAsia="宋体" w:cs="宋体"/>
          <w:b/>
          <w:bCs/>
          <w:sz w:val="52"/>
          <w:szCs w:val="52"/>
          <w:lang w:bidi="ar"/>
        </w:rPr>
      </w:r>
      <w:r/>
    </w:p>
    <w:p>
      <w:pPr>
        <w:jc w:val="center"/>
        <w:spacing w:line="360" w:lineRule="auto"/>
        <w:widowControl/>
        <w:tabs>
          <w:tab w:val="left" w:pos="899" w:leader="none"/>
        </w:tabs>
        <w:rPr>
          <w:rFonts w:hint="eastAsia" w:ascii="宋体" w:hAnsi="宋体" w:eastAsia="宋体" w:cs="宋体"/>
        </w:rPr>
      </w:pPr>
      <w:r>
        <w:rPr>
          <w:rFonts w:hint="eastAsia" w:ascii="宋体" w:hAnsi="宋体" w:eastAsia="宋体" w:cs="宋体"/>
          <w:b/>
          <w:bCs/>
          <w:sz w:val="43"/>
          <w:szCs w:val="43"/>
          <w:u w:val="single"/>
          <w:lang w:bidi="ar"/>
        </w:rPr>
        <w:t xml:space="preserve">                   </w:t>
      </w:r>
      <w:r>
        <w:rPr>
          <w:rFonts w:hint="eastAsia" w:ascii="宋体" w:hAnsi="宋体" w:eastAsia="宋体" w:cs="宋体"/>
          <w:b/>
          <w:bCs/>
          <w:sz w:val="43"/>
          <w:szCs w:val="43"/>
          <w:lang w:bidi="ar"/>
        </w:rPr>
        <w:t xml:space="preserve">合同</w:t>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pStyle w:val="1026"/>
        <w:ind w:firstLine="863"/>
        <w:spacing w:line="360" w:lineRule="auto"/>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spacing w:line="360" w:lineRule="auto"/>
        <w:rPr>
          <w:rFonts w:hint="eastAsia" w:ascii="宋体" w:hAnsi="宋体" w:eastAsia="宋体" w:cs="宋体"/>
        </w:rPr>
      </w:pPr>
      <w:r>
        <w:rPr>
          <w:rFonts w:hint="eastAsia" w:ascii="宋体" w:hAnsi="宋体" w:eastAsia="宋体" w:cs="宋体"/>
        </w:rPr>
      </w:r>
      <w:r/>
    </w:p>
    <w:p>
      <w:pPr>
        <w:ind w:firstLine="803"/>
        <w:jc w:val="left"/>
        <w:spacing w:line="360" w:lineRule="auto"/>
        <w:widowControl/>
        <w:rPr>
          <w:rFonts w:hint="eastAsia" w:ascii="宋体" w:hAnsi="宋体" w:eastAsia="宋体" w:cs="宋体"/>
          <w:sz w:val="20"/>
          <w:szCs w:val="22"/>
        </w:rPr>
      </w:pPr>
      <w:r>
        <w:rPr>
          <w:rFonts w:hint="eastAsia" w:ascii="宋体" w:hAnsi="宋体" w:eastAsia="宋体" w:cs="宋体"/>
          <w:b/>
          <w:bCs/>
          <w:sz w:val="40"/>
          <w:szCs w:val="40"/>
          <w:lang w:bidi="ar"/>
        </w:rPr>
        <w:t xml:space="preserve">合同编号：  </w:t>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03"/>
        <w:jc w:val="left"/>
        <w:spacing w:line="360" w:lineRule="auto"/>
        <w:widowControl/>
        <w:rPr>
          <w:rFonts w:hint="eastAsia" w:ascii="宋体" w:hAnsi="宋体" w:eastAsia="宋体" w:cs="宋体"/>
          <w:sz w:val="20"/>
          <w:szCs w:val="22"/>
        </w:rPr>
      </w:pPr>
      <w:r>
        <w:rPr>
          <w:rFonts w:hint="eastAsia" w:ascii="宋体" w:hAnsi="宋体" w:eastAsia="宋体" w:cs="宋体"/>
          <w:b/>
          <w:bCs/>
          <w:sz w:val="40"/>
          <w:szCs w:val="40"/>
          <w:lang w:bidi="ar"/>
        </w:rPr>
        <w:t xml:space="preserve">采购人：  </w:t>
      </w:r>
      <w:r/>
    </w:p>
    <w:p>
      <w:pPr>
        <w:ind w:firstLine="803"/>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40"/>
          <w:szCs w:val="40"/>
          <w:lang w:bidi="ar"/>
        </w:rPr>
        <w:t xml:space="preserve">成交供应商：  </w:t>
      </w:r>
      <w:r/>
    </w:p>
    <w:p>
      <w:pPr>
        <w:jc w:val="center"/>
        <w:spacing w:line="360" w:lineRule="auto"/>
        <w:rPr>
          <w:rFonts w:hint="eastAsia" w:ascii="宋体" w:hAnsi="宋体" w:eastAsia="宋体" w:cs="宋体"/>
          <w:b/>
          <w:bCs/>
          <w:sz w:val="31"/>
          <w:szCs w:val="31"/>
          <w:lang w:bidi="ar"/>
        </w:rPr>
      </w:pPr>
      <w:r>
        <w:rPr>
          <w:rFonts w:hint="eastAsia" w:ascii="宋体" w:hAnsi="宋体" w:eastAsia="宋体" w:cs="宋体"/>
          <w:b/>
          <w:bCs/>
          <w:sz w:val="31"/>
          <w:szCs w:val="31"/>
          <w:lang w:bidi="ar"/>
        </w:rPr>
        <w:br w:type="page" w:clear="all"/>
      </w:r>
      <w:r>
        <w:rPr>
          <w:rFonts w:hint="eastAsia" w:ascii="宋体" w:hAnsi="宋体" w:eastAsia="宋体" w:cs="宋体"/>
          <w:b/>
          <w:bCs/>
          <w:sz w:val="31"/>
          <w:szCs w:val="31"/>
          <w:lang w:val="en-US" w:eastAsia="zh-CN" w:bidi="ar"/>
        </w:rPr>
        <w:t xml:space="preserve">第一部分 </w:t>
      </w:r>
      <w:r>
        <w:rPr>
          <w:rFonts w:hint="eastAsia" w:ascii="宋体" w:hAnsi="宋体" w:eastAsia="宋体" w:cs="宋体"/>
          <w:b/>
          <w:bCs/>
          <w:sz w:val="31"/>
          <w:szCs w:val="31"/>
          <w:lang w:bidi="ar"/>
        </w:rPr>
        <w:t xml:space="preserve">协议书格式</w:t>
      </w:r>
      <w:r/>
    </w:p>
    <w:p>
      <w:pPr>
        <w:ind w:left="0" w:firstLine="482"/>
        <w:keepLines w:val="0"/>
        <w:keepNext w:val="0"/>
        <w:pageBreakBefore w:val="0"/>
        <w:spacing w:line="360" w:lineRule="auto"/>
        <w:widowControl w:val="off"/>
        <w:rPr>
          <w:rFonts w:hint="eastAsia" w:ascii="宋体" w:hAnsi="宋体" w:eastAsia="宋体" w:cs="宋体"/>
          <w:b/>
          <w:color w:val="000000"/>
          <w:sz w:val="24"/>
          <w:szCs w:val="24"/>
          <w:u w:val="single"/>
        </w:rPr>
      </w:pPr>
      <w:r>
        <w:rPr>
          <w:rFonts w:hint="eastAsia" w:ascii="宋体" w:hAnsi="宋体" w:eastAsia="宋体" w:cs="宋体"/>
          <w:b/>
          <w:color w:val="000000"/>
          <w:sz w:val="24"/>
          <w:szCs w:val="24"/>
          <w:u w:val="single"/>
        </w:rPr>
        <w:t xml:space="preserve">发包人</w:t>
      </w:r>
      <w:r>
        <w:rPr>
          <w:rFonts w:hint="eastAsia" w:ascii="宋体" w:hAnsi="宋体" w:eastAsia="宋体" w:cs="宋体"/>
          <w:b/>
          <w:color w:val="000000"/>
          <w:sz w:val="24"/>
          <w:szCs w:val="24"/>
          <w:u w:val="single"/>
          <w:lang w:eastAsia="zh-CN"/>
        </w:rPr>
        <w:t xml:space="preserve">（全称）</w:t>
      </w:r>
      <w:r>
        <w:rPr>
          <w:rFonts w:hint="eastAsia" w:ascii="宋体" w:hAnsi="宋体" w:eastAsia="宋体" w:cs="宋体"/>
          <w:b/>
          <w:color w:val="000000"/>
          <w:sz w:val="24"/>
          <w:szCs w:val="24"/>
          <w:u w:val="single"/>
        </w:rPr>
        <w:t xml:space="preserve">：</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r/>
    </w:p>
    <w:p>
      <w:pPr>
        <w:ind w:left="0" w:firstLine="482"/>
        <w:keepLines w:val="0"/>
        <w:keepNext w:val="0"/>
        <w:pageBreakBefore w:val="0"/>
        <w:spacing w:line="360" w:lineRule="auto"/>
        <w:widowControl w:val="off"/>
        <w:rPr>
          <w:rFonts w:hint="eastAsia" w:ascii="宋体" w:hAnsi="宋体" w:eastAsia="宋体" w:cs="宋体"/>
          <w:b/>
          <w:color w:val="000000"/>
          <w:sz w:val="24"/>
          <w:szCs w:val="24"/>
          <w:u w:val="none"/>
          <w:lang w:val="en-US" w:eastAsia="zh-CN"/>
        </w:rPr>
      </w:pPr>
      <w:r>
        <w:rPr>
          <w:rFonts w:hint="eastAsia" w:ascii="宋体" w:hAnsi="宋体" w:eastAsia="宋体" w:cs="宋体"/>
          <w:b/>
          <w:color w:val="000000"/>
          <w:sz w:val="24"/>
          <w:szCs w:val="24"/>
          <w:u w:val="single"/>
        </w:rPr>
        <w:t xml:space="preserve">承包人（全称）</w:t>
      </w:r>
      <w:r>
        <w:rPr>
          <w:rFonts w:hint="eastAsia" w:ascii="宋体" w:hAnsi="宋体" w:eastAsia="宋体" w:cs="宋体"/>
          <w:b/>
          <w:color w:val="000000"/>
          <w:sz w:val="24"/>
          <w:szCs w:val="24"/>
          <w:u w:val="single"/>
          <w:lang w:eastAsia="zh-CN"/>
        </w:rPr>
        <w:t xml:space="preserve">：</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non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根据《中华人民共和国民法典》、《中华人民共和国建筑法》及有关法律规定，遵循平等、自愿、公平和诚实信用的原则，双方就</w:t>
      </w:r>
      <w:r>
        <w:rPr>
          <w:rFonts w:hint="eastAsia" w:ascii="宋体" w:hAnsi="宋体" w:eastAsia="宋体" w:cs="宋体"/>
          <w:b/>
          <w:bCs/>
          <w:color w:val="000000"/>
          <w:sz w:val="24"/>
          <w:szCs w:val="24"/>
          <w:u w:val="single"/>
          <w:lang w:eastAsia="zh-CN" w:bidi="ar"/>
        </w:rPr>
        <w:t xml:space="preserve">江苏省灌云中等专业学校</w:t>
      </w:r>
      <w:r>
        <w:rPr>
          <w:rFonts w:hint="eastAsia" w:ascii="宋体" w:hAnsi="宋体" w:eastAsia="宋体" w:cs="宋体"/>
          <w:b/>
          <w:bCs/>
          <w:sz w:val="24"/>
          <w:szCs w:val="24"/>
          <w:u w:val="single"/>
          <w:lang w:val="en-US" w:eastAsia="zh-CN"/>
        </w:rPr>
        <w:t xml:space="preserve">运动场及非机动车停车区改造项目(政府采购工程)（专门面向中小企业）</w:t>
      </w:r>
      <w:r>
        <w:rPr>
          <w:rFonts w:hint="eastAsia" w:ascii="宋体" w:hAnsi="宋体" w:eastAsia="宋体" w:cs="宋体"/>
          <w:color w:val="000000"/>
          <w:sz w:val="24"/>
          <w:szCs w:val="24"/>
          <w:lang w:bidi="ar"/>
        </w:rPr>
        <w:t xml:space="preserve">及有关事项协商一致，共同达成如下协议： </w:t>
      </w:r>
      <w:r/>
    </w:p>
    <w:p>
      <w:pPr>
        <w:numPr>
          <w:ilvl w:val="0"/>
          <w:numId w:val="1"/>
        </w:num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工程概况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color w:val="000000"/>
          <w:sz w:val="24"/>
          <w:szCs w:val="24"/>
          <w:lang w:bidi="ar"/>
        </w:rPr>
        <w:t xml:space="preserve">1.工程名称：</w:t>
      </w:r>
      <w:r>
        <w:rPr>
          <w:rFonts w:hint="eastAsia" w:ascii="宋体" w:hAnsi="宋体" w:eastAsia="宋体" w:cs="宋体"/>
          <w:sz w:val="24"/>
          <w:u w:val="single"/>
          <w:lang w:eastAsia="zh-CN" w:bidi="ar"/>
        </w:rPr>
        <w:t xml:space="preserve">江苏省灌云中等专业学校</w:t>
      </w:r>
      <w:r>
        <w:rPr>
          <w:rFonts w:hint="eastAsia" w:ascii="宋体" w:hAnsi="宋体" w:eastAsia="宋体" w:cs="宋体"/>
          <w:b w:val="0"/>
          <w:bCs w:val="0"/>
          <w:color w:val="000000"/>
          <w:sz w:val="24"/>
          <w:szCs w:val="24"/>
          <w:u w:val="single"/>
          <w:lang w:eastAsia="zh-CN" w:bidi="ar"/>
        </w:rPr>
        <w:t xml:space="preserve">运动场及非机动车停车区改造项目</w:t>
      </w:r>
      <w:r/>
    </w:p>
    <w:p>
      <w:pPr>
        <w:ind w:left="0" w:firstLine="480"/>
        <w:keepLines w:val="0"/>
        <w:keepNext w:val="0"/>
        <w:pageBreakBefore w:val="0"/>
        <w:spacing w:line="360" w:lineRule="auto"/>
        <w:widowControl w:val="off"/>
        <w:rPr>
          <w:rFonts w:hint="default" w:ascii="宋体" w:hAnsi="宋体" w:eastAsia="宋体" w:cs="宋体"/>
          <w:b w:val="0"/>
          <w:bCs w:val="0"/>
          <w:sz w:val="24"/>
          <w:szCs w:val="24"/>
          <w:lang w:val="en-US"/>
        </w:rPr>
      </w:pPr>
      <w:r>
        <w:rPr>
          <w:rFonts w:hint="eastAsia" w:ascii="宋体" w:hAnsi="宋体" w:eastAsia="宋体" w:cs="宋体"/>
          <w:b w:val="0"/>
          <w:bCs w:val="0"/>
          <w:color w:val="000000"/>
          <w:sz w:val="24"/>
          <w:szCs w:val="24"/>
          <w:lang w:bidi="ar"/>
        </w:rPr>
        <w:t xml:space="preserve">2.工程地点</w:t>
      </w:r>
      <w:r>
        <w:rPr>
          <w:rFonts w:hint="eastAsia" w:ascii="宋体" w:hAnsi="宋体" w:eastAsia="宋体" w:cs="宋体"/>
          <w:b w:val="0"/>
          <w:bCs w:val="0"/>
          <w:color w:val="000000"/>
          <w:sz w:val="24"/>
          <w:szCs w:val="24"/>
          <w:u w:val="none"/>
          <w:lang w:bidi="ar"/>
        </w:rPr>
        <w:t xml:space="preserve">：</w:t>
      </w:r>
      <w:r>
        <w:rPr>
          <w:rFonts w:hint="eastAsia" w:ascii="宋体" w:hAnsi="宋体" w:eastAsia="宋体" w:cs="宋体"/>
          <w:b w:val="0"/>
          <w:bCs w:val="0"/>
          <w:color w:val="000000"/>
          <w:sz w:val="24"/>
          <w:szCs w:val="24"/>
          <w:u w:val="single"/>
          <w:lang w:val="en-US" w:eastAsia="zh-CN" w:bidi="ar"/>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000000"/>
          <w:sz w:val="24"/>
          <w:szCs w:val="24"/>
          <w:u w:val="single"/>
          <w:lang w:val="en-US" w:eastAsia="zh-CN" w:bidi="ar"/>
        </w:rPr>
      </w:pPr>
      <w:r>
        <w:rPr>
          <w:rFonts w:hint="eastAsia" w:ascii="宋体" w:hAnsi="宋体" w:eastAsia="宋体" w:cs="宋体"/>
          <w:b w:val="0"/>
          <w:bCs w:val="0"/>
          <w:color w:val="000000"/>
          <w:sz w:val="24"/>
          <w:szCs w:val="24"/>
          <w:lang w:bidi="ar"/>
        </w:rPr>
        <w:t xml:space="preserve">3.工程立项批准文号：</w:t>
      </w:r>
      <w:r>
        <w:rPr>
          <w:rFonts w:hint="eastAsia" w:ascii="宋体" w:hAnsi="宋体" w:eastAsia="宋体" w:cs="宋体"/>
          <w:b w:val="0"/>
          <w:bCs w:val="0"/>
          <w:color w:val="000000"/>
          <w:sz w:val="24"/>
          <w:szCs w:val="24"/>
          <w:u w:val="single"/>
          <w:lang w:val="en-US" w:eastAsia="zh-CN" w:bidi="ar"/>
        </w:rPr>
        <w:t xml:space="preserve">  /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lang w:bidi="ar"/>
        </w:rPr>
        <w:t xml:space="preserve">4.资金来源：</w:t>
      </w:r>
      <w:r>
        <w:rPr>
          <w:rFonts w:hint="eastAsia" w:ascii="宋体" w:hAnsi="宋体" w:eastAsia="宋体" w:cs="宋体"/>
          <w:b w:val="0"/>
          <w:bCs w:val="0"/>
          <w:color w:val="auto"/>
          <w:sz w:val="24"/>
          <w:szCs w:val="24"/>
          <w:u w:val="single"/>
          <w:lang w:eastAsia="zh-CN" w:bidi="ar"/>
        </w:rPr>
        <w:t xml:space="preserve">财政；</w:t>
      </w:r>
      <w:r>
        <w:rPr>
          <w:rFonts w:hint="eastAsia" w:ascii="宋体" w:hAnsi="宋体" w:eastAsia="宋体" w:cs="宋体"/>
          <w:b w:val="0"/>
          <w:bCs w:val="0"/>
          <w:color w:val="auto"/>
          <w:sz w:val="24"/>
          <w:szCs w:val="24"/>
          <w:u w:val="none"/>
          <w:lang w:val="en-US" w:eastAsia="zh-CN" w:bidi="ar"/>
        </w:rPr>
        <w:t xml:space="preserve">         </w:t>
      </w:r>
      <w:r>
        <w:rPr>
          <w:rFonts w:hint="eastAsia" w:ascii="宋体" w:hAnsi="宋体" w:eastAsia="宋体" w:cs="宋体"/>
          <w:b w:val="0"/>
          <w:bCs w:val="0"/>
          <w:color w:val="auto"/>
          <w:sz w:val="24"/>
          <w:szCs w:val="24"/>
          <w:u w:val="none"/>
          <w:lang w:bidi="ar"/>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5.工程内容：</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sz w:val="24"/>
          <w:szCs w:val="24"/>
          <w:lang w:bidi="ar"/>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群体工程应附《承包人承揽工程项目一览表》（附件1）。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6.工程承包范围：</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bidi="ar"/>
        </w:rPr>
        <w:t xml:space="preserve">；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二、合同工期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计划开工日期：</w:t>
      </w:r>
      <w:r>
        <w:rPr>
          <w:rFonts w:hint="eastAsia" w:ascii="宋体" w:hAnsi="宋体" w:eastAsia="宋体" w:cs="宋体"/>
          <w:b/>
          <w:sz w:val="24"/>
          <w:szCs w:val="24"/>
          <w:u w:val="single"/>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b/>
          <w:bCs/>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lang w:bidi="ar"/>
        </w:rPr>
        <w:t xml:space="preserve"> 具体开工日期以发包人书面通知为准。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计划竣工日期：</w:t>
      </w:r>
      <w:r>
        <w:rPr>
          <w:rFonts w:hint="eastAsia" w:ascii="宋体" w:hAnsi="宋体" w:eastAsia="宋体" w:cs="宋体"/>
          <w:b/>
          <w:sz w:val="24"/>
          <w:szCs w:val="24"/>
          <w:u w:val="single"/>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color w:val="000000"/>
          <w:sz w:val="24"/>
          <w:szCs w:val="24"/>
          <w:lang w:bidi="ar"/>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工期总日历天数</w:t>
      </w:r>
      <w:r>
        <w:rPr>
          <w:rFonts w:hint="eastAsia" w:ascii="宋体" w:hAnsi="宋体" w:eastAsia="宋体" w:cs="宋体"/>
          <w:color w:val="auto"/>
          <w:sz w:val="24"/>
          <w:szCs w:val="24"/>
          <w:lang w:bidi="ar"/>
        </w:rPr>
        <w:t xml:space="preserve">：</w:t>
      </w:r>
      <w:r>
        <w:rPr>
          <w:rFonts w:hint="eastAsia" w:ascii="宋体" w:hAnsi="宋体" w:eastAsia="宋体" w:cs="宋体"/>
          <w:b/>
          <w:bCs/>
          <w:color w:val="auto"/>
          <w:sz w:val="24"/>
          <w:szCs w:val="24"/>
          <w:u w:val="single"/>
          <w:lang w:val="en-US" w:eastAsia="zh-CN" w:bidi="ar"/>
        </w:rPr>
        <w:t xml:space="preserve">   </w:t>
      </w:r>
      <w:r>
        <w:rPr>
          <w:rFonts w:hint="eastAsia" w:ascii="宋体" w:hAnsi="宋体" w:eastAsia="宋体" w:cs="宋体"/>
          <w:b/>
          <w:bCs/>
          <w:color w:val="auto"/>
          <w:sz w:val="24"/>
          <w:szCs w:val="24"/>
          <w:u w:val="single"/>
          <w:lang w:bidi="ar"/>
        </w:rPr>
        <w:t xml:space="preserve">日历天</w:t>
      </w:r>
      <w:r>
        <w:rPr>
          <w:rFonts w:hint="eastAsia" w:ascii="宋体" w:hAnsi="宋体" w:eastAsia="宋体" w:cs="宋体"/>
          <w:color w:val="auto"/>
          <w:sz w:val="24"/>
          <w:szCs w:val="24"/>
          <w:lang w:bidi="ar"/>
        </w:rPr>
        <w:t xml:space="preserve">。工期总日历天</w:t>
      </w:r>
      <w:r>
        <w:rPr>
          <w:rFonts w:hint="eastAsia" w:ascii="宋体" w:hAnsi="宋体" w:eastAsia="宋体" w:cs="宋体"/>
          <w:color w:val="000000"/>
          <w:sz w:val="24"/>
          <w:szCs w:val="24"/>
          <w:lang w:bidi="ar"/>
        </w:rPr>
        <w:t xml:space="preserve">数与根据前述计划开竣工日期计算的工期天数不一致的，以工期总日历天数为准。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三、质量标准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工程质量符合</w:t>
      </w:r>
      <w:r>
        <w:rPr>
          <w:rFonts w:hint="eastAsia" w:ascii="宋体" w:hAnsi="宋体" w:eastAsia="宋体" w:cs="宋体"/>
          <w:b/>
          <w:bCs/>
          <w:color w:val="000000"/>
          <w:sz w:val="24"/>
          <w:szCs w:val="24"/>
          <w:u w:val="single"/>
        </w:rPr>
        <w:t xml:space="preserve">合格</w:t>
      </w:r>
      <w:r>
        <w:rPr>
          <w:rFonts w:hint="eastAsia" w:ascii="宋体" w:hAnsi="宋体" w:eastAsia="宋体" w:cs="宋体"/>
          <w:color w:val="000000"/>
          <w:sz w:val="24"/>
          <w:szCs w:val="24"/>
        </w:rPr>
        <w:t xml:space="preserve">标</w:t>
      </w:r>
      <w:r>
        <w:rPr>
          <w:rFonts w:hint="eastAsia" w:ascii="宋体" w:hAnsi="宋体" w:eastAsia="宋体" w:cs="宋体"/>
          <w:sz w:val="24"/>
          <w:szCs w:val="24"/>
        </w:rPr>
        <w:t xml:space="preserve">准。</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四、签约合同价与合同价格形式 </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1.签约合同价为：</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 </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其中：</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（1）安全文明施工费： </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i/>
          <w:iCs/>
          <w:color w:val="000000"/>
          <w:sz w:val="24"/>
          <w:szCs w:val="24"/>
          <w:u w:val="single"/>
        </w:rPr>
        <w:t xml:space="preserve">              </w:t>
      </w:r>
      <w:r>
        <w:rPr>
          <w:rFonts w:hint="eastAsia" w:ascii="宋体" w:hAnsi="宋体" w:eastAsia="宋体" w:cs="宋体"/>
          <w:color w:val="000000"/>
          <w:sz w:val="24"/>
          <w:szCs w:val="24"/>
        </w:rPr>
        <w:t xml:space="preserve">元)； </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（2）材料和工程设备暂估价金额：</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（3）专业工程暂估价金额： </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（4）暂列金额：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u w:val="single"/>
        </w:rPr>
        <w:t xml:space="preserve">固定单价合同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numPr>
          <w:ilvl w:val="0"/>
          <w:numId w:val="2"/>
        </w:num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项目经理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六、合同文件构成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本协议书与下列文件一起构成合同文件：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（1）中标通知书（如果有）；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（2）投标函及其附录（如果有）；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（3）专用合同条款及其附件；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（4）通用合同条款；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（5）技术标准和要求；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（6）图纸；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（7）已标价工程量清单或预算书；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（8）其他合同文件。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七、承诺</w:t>
      </w:r>
      <w:r>
        <w:rPr>
          <w:rFonts w:hint="eastAsia" w:ascii="宋体" w:hAnsi="宋体" w:eastAsia="宋体" w:cs="宋体"/>
          <w:color w:val="000000"/>
          <w:sz w:val="24"/>
          <w:szCs w:val="24"/>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八、词语含义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本协议书中词语含义与第二部分通用合同条款中赋予的含义相同。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九、签订时间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十、签订地点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江苏省灌云中等专业学校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十一、补充协议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合同未尽事宜，合同当事人另行签订补充协议，补充协议是合同的组成部分。</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十二、合同生效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双方签订盖章后</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生效。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十三、合同份数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份，均具有同等法律效力，</w:t>
      </w:r>
      <w:r>
        <w:rPr>
          <w:rFonts w:hint="eastAsia" w:ascii="宋体" w:hAnsi="宋体" w:eastAsia="宋体" w:cs="宋体"/>
          <w:color w:val="000000"/>
          <w:sz w:val="24"/>
          <w:szCs w:val="24"/>
          <w:lang w:eastAsia="zh-CN"/>
        </w:rPr>
        <w:t xml:space="preserve">双方各执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肆</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承包人：  (公章)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spacing w:line="360"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第二部分  通用合同条款</w:t>
      </w:r>
      <w:r/>
    </w:p>
    <w:p>
      <w:pPr>
        <w:ind w:firstLine="105"/>
        <w:jc w:val="cente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采用《建设工程施工合同（示范文本）》（GF—2017—0201）</w:t>
      </w:r>
      <w:r/>
    </w:p>
    <w:p>
      <w:pPr>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                     </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left="0" w:right="0" w:firstLine="482"/>
        <w:pageBreakBefore/>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第三部分 专用合同条款</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 一般约定</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词语定义</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1.1.1合同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1.1.1.10</w:t>
      </w:r>
      <w:r>
        <w:rPr>
          <w:rFonts w:hint="eastAsia" w:ascii="宋体" w:hAnsi="宋体" w:eastAsia="宋体" w:cs="宋体"/>
          <w:color w:val="000000"/>
          <w:sz w:val="24"/>
          <w:szCs w:val="24"/>
        </w:rPr>
        <w:t xml:space="preserve">其他合同文件包</w:t>
      </w:r>
      <w:r>
        <w:rPr>
          <w:rFonts w:hint="eastAsia" w:ascii="宋体" w:hAnsi="宋体" w:eastAsia="宋体" w:cs="宋体"/>
          <w:color w:val="000000"/>
          <w:sz w:val="24"/>
          <w:szCs w:val="24"/>
        </w:rPr>
        <w:t xml:space="preserve">括：</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⑴ 合同协议书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⑵ 中标通知书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⑶ 投标函及其附录</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⑷ 专用合同条款及其附件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⑸ 通用合同条款</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⑹ 技术标准和要求</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⑺ 图纸</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⑻ 已标价的工程量清单或预算书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⑼ 其他合同文件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 合同当事人及其他相关方</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1.1.2.4监理人：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1.1.2.5 设计人：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 工程和设备</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临时设施及永久占地</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如因工程施工需要，承包人使用学校外的临时用地，其临时用地手续及所有费用由承包人负责。承包人因施工需要在学校内占用校园场地作为临时用地的，需得到发包人的批准，并履行环保文明措施，并无条件恢复原状，其所有费用由承包人承担</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1.3法律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适用于合同的</w:t>
      </w:r>
      <w:r>
        <w:rPr>
          <w:rFonts w:hint="eastAsia" w:ascii="宋体" w:hAnsi="宋体" w:eastAsia="宋体" w:cs="宋体"/>
          <w:color w:val="000000"/>
          <w:sz w:val="24"/>
          <w:szCs w:val="24"/>
        </w:rPr>
        <w:t xml:space="preserve">其他规范性文件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《中华人民共和国民法典》、《中华人民共和国建筑法》、《中华人民共和国招标投标法》、《中华人民共和国</w:t>
      </w:r>
      <w:r>
        <w:rPr>
          <w:rFonts w:hint="eastAsia" w:ascii="宋体" w:hAnsi="宋体" w:eastAsia="宋体" w:cs="宋体"/>
          <w:color w:val="000000"/>
          <w:sz w:val="24"/>
          <w:szCs w:val="24"/>
          <w:u w:val="single"/>
          <w:lang w:eastAsia="zh-CN"/>
        </w:rPr>
        <w:t xml:space="preserve">政府采购法</w:t>
      </w:r>
      <w:r>
        <w:rPr>
          <w:rFonts w:hint="eastAsia" w:ascii="宋体" w:hAnsi="宋体" w:eastAsia="宋体" w:cs="宋体"/>
          <w:color w:val="000000"/>
          <w:sz w:val="24"/>
          <w:szCs w:val="24"/>
          <w:u w:val="single"/>
        </w:rPr>
        <w:t xml:space="preserve">》《江苏省工程建设管理条例》</w:t>
      </w:r>
      <w:r>
        <w:rPr>
          <w:rFonts w:hint="eastAsia" w:ascii="宋体" w:hAnsi="宋体" w:eastAsia="宋体" w:cs="宋体"/>
          <w:color w:val="000000"/>
          <w:sz w:val="24"/>
          <w:szCs w:val="24"/>
          <w:u w:val="single"/>
          <w:lang w:eastAsia="zh-CN"/>
        </w:rPr>
        <w:t xml:space="preserve">等</w:t>
      </w:r>
      <w:r>
        <w:rPr>
          <w:rFonts w:hint="eastAsia" w:ascii="宋体" w:hAnsi="宋体" w:eastAsia="宋体" w:cs="宋体"/>
          <w:color w:val="000000"/>
          <w:sz w:val="24"/>
          <w:szCs w:val="24"/>
          <w:u w:val="single"/>
        </w:rPr>
        <w:t xml:space="preserve">、以及国家和地方现行的法律法规的规定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 标准和规范</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国家、地方相关的现行标准、规范</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000000"/>
          <w:sz w:val="24"/>
          <w:szCs w:val="24"/>
          <w:u w:val="single"/>
        </w:rPr>
        <w:t xml:space="preserve">  /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 合同文件的优先顺序</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合同文件组成及优先顺序为：</w:t>
      </w:r>
      <w:r>
        <w:rPr>
          <w:rFonts w:hint="eastAsia" w:ascii="宋体" w:hAnsi="宋体" w:eastAsia="宋体" w:cs="宋体"/>
          <w:b w:val="0"/>
          <w:bCs w:val="0"/>
          <w:color w:val="000000"/>
          <w:sz w:val="24"/>
          <w:szCs w:val="24"/>
          <w:u w:val="single"/>
        </w:rPr>
        <w:t xml:space="preserve">1、合同协议书  2、</w:t>
      </w:r>
      <w:r>
        <w:rPr>
          <w:rFonts w:hint="eastAsia" w:ascii="宋体" w:hAnsi="宋体" w:eastAsia="宋体" w:cs="宋体"/>
          <w:b w:val="0"/>
          <w:bCs w:val="0"/>
          <w:color w:val="000000"/>
          <w:sz w:val="24"/>
          <w:szCs w:val="24"/>
          <w:u w:val="single"/>
          <w:lang w:eastAsia="zh-CN"/>
        </w:rPr>
        <w:t xml:space="preserve">成交</w:t>
      </w:r>
      <w:r>
        <w:rPr>
          <w:rFonts w:hint="eastAsia" w:ascii="宋体" w:hAnsi="宋体" w:eastAsia="宋体" w:cs="宋体"/>
          <w:b w:val="0"/>
          <w:bCs w:val="0"/>
          <w:color w:val="000000"/>
          <w:sz w:val="24"/>
          <w:szCs w:val="24"/>
          <w:u w:val="single"/>
        </w:rPr>
        <w:t xml:space="preserve">通知书  3、投标函及其附录  4、专用合同条款及附件  5、通用合同条款  6、技术标准和要求  7、图纸  8、已标价的工程量清单或预算书  9、其他合同文件。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 图纸和承包人文件</w:t>
      </w:r>
      <w:r>
        <w:rPr>
          <w:rFonts w:hint="eastAsia" w:ascii="宋体" w:hAnsi="宋体" w:eastAsia="宋体" w:cs="宋体"/>
          <w:color w:val="000000"/>
          <w:sz w:val="24"/>
          <w:szCs w:val="24"/>
        </w:rPr>
        <w:tab/>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 图纸的提供</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sz w:val="24"/>
          <w:szCs w:val="24"/>
          <w:u w:val="single"/>
          <w:lang w:val="en-US" w:eastAsia="zh-CN" w:bidi="ar"/>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sz w:val="24"/>
          <w:szCs w:val="24"/>
          <w:u w:val="single"/>
          <w:lang w:val="en-US" w:eastAsia="zh-CN" w:bidi="ar"/>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1.6.4 承包人文件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承包人在开工前7天内，向监理工程师提交4份格式和内容符合监理工程师规定的施工组织设计；对于关键部位和环节工程，施工前至少5天內应按监理工程师要求提交专项施工方案，以备审查批准；每月25日前应按监理工程师要求提供本月月报及下月计划各4份；每周例会前一天应按监理工程师要求提供本周周报及下周计划各4份；必要时应提供日报和日计划各4份。以上资料由监理人报送发包人2份等</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其他文件双方另行确定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其他文件双方另行确定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根据发包人实际要求</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收到书面文件14日内。</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监理人审批承包人文件的期限：</w:t>
      </w:r>
      <w:r>
        <w:rPr>
          <w:rFonts w:hint="eastAsia" w:ascii="宋体" w:hAnsi="宋体" w:eastAsia="宋体" w:cs="宋体"/>
          <w:color w:val="000000"/>
          <w:sz w:val="24"/>
          <w:szCs w:val="24"/>
          <w:u w:val="single"/>
        </w:rPr>
        <w:t xml:space="preserve">收到承包人文件后14天内，监理人对承包人文件有异议的，承包人应予以修改，并重新报送监理人。监理人的审查并不减轻或免除承包人根据合同约定应当承担的责任。</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1.6.5 现场图纸准备</w:t>
      </w:r>
      <w:r/>
    </w:p>
    <w:p>
      <w:pPr>
        <w:ind w:left="0" w:right="0" w:firstLine="480"/>
        <w:jc w:val="left"/>
        <w:spacing w:line="360" w:lineRule="auto"/>
        <w:rPr>
          <w:rFonts w:hint="eastAsia" w:ascii="宋体" w:hAnsi="宋体" w:eastAsia="宋体" w:cs="宋体"/>
          <w:b w:val="0"/>
          <w:bCs w:val="0"/>
          <w:sz w:val="24"/>
          <w:szCs w:val="24"/>
        </w:rPr>
      </w:pPr>
      <w:r>
        <w:rPr>
          <w:rFonts w:hint="eastAsia" w:ascii="宋体" w:hAnsi="宋体" w:eastAsia="宋体" w:cs="宋体"/>
          <w:color w:val="000000"/>
          <w:sz w:val="24"/>
          <w:szCs w:val="24"/>
        </w:rPr>
        <w:t xml:space="preserve">关于现场图纸准备的约定：</w:t>
      </w:r>
      <w:r>
        <w:rPr>
          <w:rFonts w:hint="eastAsia" w:ascii="宋体" w:hAnsi="宋体" w:eastAsia="宋体" w:cs="宋体"/>
          <w:b w:val="0"/>
          <w:bCs w:val="0"/>
          <w:color w:val="000000"/>
          <w:sz w:val="24"/>
          <w:szCs w:val="24"/>
          <w:u w:val="single"/>
        </w:rPr>
        <w:t xml:space="preserve">承包人应在施工现场保留一套完整图纸，供监理工程师及有关人员进行工程检查时使用。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 联络</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1.7.1发包人和承包人应当在</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项目所在地发包人项目部</w:t>
      </w:r>
      <w:r>
        <w:rPr>
          <w:rFonts w:hint="eastAsia" w:ascii="宋体" w:hAnsi="宋体" w:eastAsia="宋体" w:cs="宋体"/>
          <w:color w:val="000000"/>
          <w:sz w:val="24"/>
          <w:szCs w:val="24"/>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1.7.2 发包人接收文件的地点：</w:t>
      </w:r>
      <w:r>
        <w:rPr>
          <w:rFonts w:hint="eastAsia" w:ascii="宋体" w:hAnsi="宋体" w:eastAsia="宋体" w:cs="宋体"/>
          <w:sz w:val="24"/>
          <w:szCs w:val="24"/>
          <w:u w:val="single"/>
          <w:lang w:bidi="ar"/>
        </w:rPr>
        <w:t xml:space="preserve">发包人指定地点</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发包人指定的接收人为：</w:t>
      </w:r>
      <w:r>
        <w:rPr>
          <w:rFonts w:hint="eastAsia" w:ascii="宋体" w:hAnsi="宋体" w:eastAsia="宋体" w:cs="宋体"/>
          <w:sz w:val="24"/>
          <w:szCs w:val="24"/>
          <w:u w:val="single"/>
          <w:lang w:bidi="ar"/>
        </w:rPr>
        <w:t xml:space="preserve">发包人现场代表</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承包人接收文件的地点：</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承包人指定的接收人为：</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监理人接收文件的地点：</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监理人指定的接收人为：</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1.10 交通运输</w:t>
      </w:r>
      <w:r/>
    </w:p>
    <w:p>
      <w:pPr>
        <w:ind w:left="0" w:righ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1.10.1 出入现场的权利</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关于出入现场的权利的约定：</w:t>
      </w:r>
      <w:r>
        <w:rPr>
          <w:rFonts w:hint="eastAsia" w:ascii="宋体" w:hAnsi="宋体" w:eastAsia="宋体" w:cs="宋体"/>
          <w:sz w:val="24"/>
          <w:szCs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1.10.3 场内交通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关于场外交通和场内交通的边界的约定：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关于发包人向承包人免费提供满足工程施工需要的场内道路和交通设施的约定：</w:t>
      </w:r>
      <w:r>
        <w:rPr>
          <w:rFonts w:hint="eastAsia" w:ascii="宋体" w:hAnsi="宋体" w:eastAsia="宋体" w:cs="宋体"/>
          <w:color w:val="000000"/>
          <w:sz w:val="24"/>
          <w:szCs w:val="24"/>
          <w:u w:val="single"/>
        </w:rPr>
        <w:t xml:space="preserve">发包人提供施工现场现有状况供承包人使用，如不满足施工场内运输的需要，由承包人自行解决，费用由承包人负担。承包人使用发包人提供的校内道路或场地作为场内交通运输通道，需采取一切必要的措施保证其完好，如产生损坏，承包人必须无条件采取措施恢复原状，其所有费用由承包人</w:t>
      </w:r>
      <w:r>
        <w:rPr>
          <w:rFonts w:hint="eastAsia" w:ascii="宋体" w:hAnsi="宋体" w:eastAsia="宋体" w:cs="宋体"/>
          <w:color w:val="000000"/>
          <w:sz w:val="24"/>
          <w:szCs w:val="24"/>
          <w:u w:val="single"/>
          <w:lang w:eastAsia="zh-CN"/>
        </w:rPr>
        <w:t xml:space="preserve">承担。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1.10.4超大件和超重件的运输</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 知识产权</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sz w:val="24"/>
          <w:szCs w:val="24"/>
          <w:u w:val="single"/>
          <w:lang w:bidi="ar"/>
        </w:rPr>
        <w:t xml:space="preserve">承包人可以为实现合同目的而复制、使用此类文件，但不能用于与合同无关的其他事项。</w:t>
      </w:r>
      <w:r>
        <w:rPr>
          <w:rFonts w:hint="eastAsia" w:ascii="宋体" w:hAnsi="宋体" w:eastAsia="宋体" w:cs="宋体"/>
          <w:b w:val="0"/>
          <w:bCs w:val="0"/>
          <w:color w:val="000000"/>
          <w:sz w:val="24"/>
          <w:szCs w:val="24"/>
          <w:u w:val="single"/>
        </w:rPr>
        <w:t xml:space="preserve">现场施工图纸，未经发包人同意，承包人不得自行复制或向任何第三方泄露、转借、转让，施工完成，如数交回。</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按通用条款执行。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sz w:val="24"/>
          <w:szCs w:val="24"/>
          <w:u w:val="single"/>
          <w:lang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4"/>
          <w:szCs w:val="24"/>
          <w:u w:val="single"/>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已含在合同价中，结算时不予调整。</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1.13工程量清单错误的修正</w:t>
      </w:r>
      <w:r/>
    </w:p>
    <w:p>
      <w:pPr>
        <w:ind w:left="0" w:right="0" w:firstLine="480"/>
        <w:jc w:val="left"/>
        <w:spacing w:line="360" w:lineRule="auto"/>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出现工程量清单错误时，是否调整合同价格：</w:t>
      </w:r>
      <w:r>
        <w:rPr>
          <w:rFonts w:hint="eastAsia" w:ascii="宋体" w:hAnsi="宋体" w:eastAsia="宋体" w:cs="宋体"/>
          <w:color w:val="auto"/>
          <w:sz w:val="24"/>
          <w:szCs w:val="24"/>
          <w:u w:val="single"/>
          <w:shd w:val="clear" w:color="auto" w:fill="auto"/>
        </w:rPr>
        <w:t xml:space="preserve"> </w:t>
      </w:r>
      <w:r>
        <w:rPr>
          <w:rFonts w:hint="eastAsia" w:ascii="宋体" w:hAnsi="宋体" w:eastAsia="宋体" w:cs="宋体"/>
          <w:b/>
          <w:bCs/>
          <w:color w:val="auto"/>
          <w:sz w:val="24"/>
          <w:szCs w:val="24"/>
          <w:u w:val="single"/>
          <w:shd w:val="clear" w:color="auto" w:fill="auto"/>
        </w:rPr>
        <w:t xml:space="preserve">调整</w:t>
      </w:r>
      <w:r>
        <w:rPr>
          <w:rFonts w:hint="eastAsia" w:ascii="宋体" w:hAnsi="宋体" w:eastAsia="宋体" w:cs="宋体"/>
          <w:color w:val="auto"/>
          <w:sz w:val="24"/>
          <w:szCs w:val="24"/>
          <w:u w:val="single"/>
          <w:shd w:val="clear" w:color="auto" w:fill="auto"/>
        </w:rPr>
        <w:t xml:space="preserve"> </w:t>
      </w:r>
      <w:r>
        <w:rPr>
          <w:rFonts w:hint="eastAsia" w:ascii="宋体" w:hAnsi="宋体" w:eastAsia="宋体" w:cs="宋体"/>
          <w:color w:val="auto"/>
          <w:sz w:val="24"/>
          <w:szCs w:val="24"/>
          <w:shd w:val="clear" w:color="auto" w:fill="auto"/>
        </w:rPr>
        <w:t xml:space="preserve">。</w:t>
      </w:r>
      <w:r/>
    </w:p>
    <w:p>
      <w:pPr>
        <w:ind w:left="0" w:right="0" w:firstLine="480"/>
        <w:jc w:val="left"/>
        <w:spacing w:line="360" w:lineRule="auto"/>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允许调整合同价格的工程量偏差范围：</w:t>
      </w:r>
      <w:r>
        <w:rPr>
          <w:rFonts w:hint="eastAsia" w:ascii="宋体" w:hAnsi="宋体" w:eastAsia="宋体" w:cs="宋体"/>
          <w:b/>
          <w:bCs/>
          <w:color w:val="auto"/>
          <w:sz w:val="24"/>
          <w:szCs w:val="24"/>
          <w:highlight w:val="none"/>
          <w:u w:val="single"/>
        </w:rPr>
        <w:t xml:space="preserve">调整详见12.1条</w:t>
      </w:r>
      <w:r>
        <w:rPr>
          <w:rFonts w:hint="eastAsia" w:ascii="宋体" w:hAnsi="宋体" w:eastAsia="宋体" w:cs="宋体"/>
          <w:color w:val="auto"/>
          <w:sz w:val="24"/>
          <w:szCs w:val="24"/>
          <w:u w:val="single"/>
          <w:shd w:val="clear" w:color="auto" w:fill="auto"/>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 发包人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2.2 发包人代表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发包人代表：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2.4 施工现场、施工条件和基础资料的提供</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2.4.1 提供施工现场</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 施工场地满足开工条件。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2.4.2 提供施工条件</w:t>
      </w:r>
      <w:r/>
    </w:p>
    <w:p>
      <w:pPr>
        <w:ind w:left="0" w:right="0" w:firstLine="480"/>
        <w:jc w:val="left"/>
        <w:keepLines w:val="0"/>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val="en-US" w:eastAsia="zh-CN" w:bidi="ar-SA"/>
        </w:rPr>
        <w:t xml:space="preserve">关于发包人应负责提供施工所需要的条件：</w:t>
      </w:r>
      <w:r>
        <w:rPr>
          <w:rFonts w:hint="eastAsia" w:ascii="宋体" w:hAnsi="宋体" w:eastAsia="宋体" w:cs="宋体"/>
          <w:color w:val="auto"/>
          <w:sz w:val="24"/>
          <w:szCs w:val="24"/>
          <w:u w:val="single"/>
          <w:lang w:val="en-US" w:eastAsia="zh-CN" w:bidi="ar-SA"/>
        </w:rPr>
        <w:t xml:space="preserve">(1)发包人提供水源、电源接口，由承包人自行提供材料、设备接水、接电，并自备合格计量表计量，供水、供电费用（含接水、接电费用）由承包人支付，通讯工具自备。(2)施工场地与公共道路的通道开通时间和要求：见现场实际条件，包含在合同价中。(3)协调处理施工场地周围地下管线和邻近建筑物、构筑物（含文物保护建筑）、古树名木的保护工作：由发包人会同承包人</w:t>
      </w:r>
      <w:r>
        <w:rPr>
          <w:rFonts w:hint="eastAsia" w:ascii="宋体" w:hAnsi="宋体" w:eastAsia="宋体" w:cs="宋体"/>
          <w:color w:val="000000"/>
          <w:sz w:val="24"/>
          <w:szCs w:val="24"/>
          <w:u w:val="single"/>
          <w:lang w:val="en-US" w:eastAsia="zh-CN" w:bidi="ar-SA"/>
        </w:rPr>
        <w:t xml:space="preserve">负责做好保护工作，承包人如在施工中发现问题应及时报告发包人、设计院及监理，由发包人会同有关部门出具解决方案。</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2.5 资金来源证明及支付担保</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3. 承包人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3.1 承包人的一般义务</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（1）办理法律规定应由承包人办理的许可和批准，并将办理结果书面报送发包人留存；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（2）按法律规定和合同约定完成工程，并在保修期内承担保修义务；</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（3）按法律规定和合同约定采取施工安全和环境保护措施，办理工伤保险，确保工程及人员、材料、设备和设施的安全；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（4）按合同约定的工作内容和施工进度要求，编制施工组织设计和施工措施计划，并对所有施工作业和施工方法的完备性和安全可靠性负责；</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按照通用条款第6.3款〔环境保护〕约定负责施工场地及其周边环境与生态的保护工作；</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（7）按通用条款第6.1款〔安全文明施工〕约定采取施工安全措施，确保工程及其人员、材料、设备和设施的安全，防止因工程施工造成的人身伤害和财产损失；</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（8）将发包人按合同约定支付的各项价款专用于合同工程，且应及时支付其雇用人员工资，并及时向分包人支付合同价款；</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（9）承包人提交的竣工资料的内容：</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承包人应在工程具备竣工验收条件后 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承包人提交的竣工资料的套数：</w:t>
      </w:r>
      <w:r>
        <w:rPr>
          <w:rFonts w:hint="eastAsia" w:ascii="宋体" w:hAnsi="宋体" w:eastAsia="宋体" w:cs="宋体"/>
          <w:color w:val="000000"/>
          <w:sz w:val="24"/>
          <w:szCs w:val="24"/>
          <w:u w:val="single"/>
        </w:rPr>
        <w:t xml:space="preserve"> 不少于两套竣工资料原件，四套复印件及电子文档二套(含竣工图八套)</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 承包人自行承担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工程具备竣工验收条件后40天内</w:t>
      </w:r>
      <w:r>
        <w:rPr>
          <w:rFonts w:hint="eastAsia" w:ascii="宋体" w:hAnsi="宋体" w:eastAsia="宋体" w:cs="宋体"/>
          <w:color w:val="000000"/>
          <w:sz w:val="24"/>
          <w:szCs w:val="24"/>
        </w:rPr>
        <w:t xml:space="preserve">。</w:t>
      </w:r>
      <w:r/>
    </w:p>
    <w:p>
      <w:pPr>
        <w:ind w:left="0" w:right="0" w:firstLine="480"/>
        <w:jc w:val="left"/>
        <w:spacing w:line="360" w:lineRule="auto"/>
        <w:tabs>
          <w:tab w:val="left" w:pos="936"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包人提交的竣工资料形式要求：</w:t>
      </w:r>
      <w:r>
        <w:rPr>
          <w:rFonts w:hint="eastAsia" w:ascii="宋体" w:hAnsi="宋体" w:eastAsia="宋体" w:cs="宋体"/>
          <w:color w:val="000000"/>
          <w:sz w:val="24"/>
          <w:szCs w:val="24"/>
          <w:u w:val="single"/>
        </w:rPr>
        <w:t xml:space="preserve">  书面文件和电子文件 </w:t>
      </w:r>
      <w:r>
        <w:rPr>
          <w:rFonts w:hint="eastAsia" w:ascii="宋体" w:hAnsi="宋体" w:eastAsia="宋体" w:cs="宋体"/>
          <w:color w:val="000000"/>
          <w:sz w:val="24"/>
          <w:szCs w:val="24"/>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（10）承包人应履行的其他义务：</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(1)需由设计资质等级和业务范围允许的承包人完成的设计文件提交时间：</w:t>
      </w:r>
      <w:r>
        <w:rPr>
          <w:rFonts w:hint="eastAsia" w:ascii="宋体" w:hAnsi="宋体" w:eastAsia="宋体" w:cs="宋体"/>
          <w:color w:val="000000"/>
          <w:sz w:val="24"/>
          <w:szCs w:val="24"/>
          <w:u w:val="single"/>
          <w:lang w:val="en-US" w:eastAsia="zh-CN" w:bidi="ar-SA"/>
        </w:rPr>
        <w:t xml:space="preserve"> / </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(2)应提供计划、报表的名称及完成时间：</w:t>
      </w:r>
      <w:r/>
    </w:p>
    <w:p>
      <w:pPr>
        <w:ind w:left="0" w:right="0" w:firstLine="480"/>
        <w:spacing w:line="360" w:lineRule="auto"/>
        <w:tabs>
          <w:tab w:val="left" w:pos="6521" w:leader="none"/>
        </w:tabs>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A.进场后一周内提供材料计划，每月25日前分别向发包人及监理工程师提供详细的施工进度计划、每月28日前分别向发包人及监理工程师提供到当月25日的已完工程量报表（含工程变更及签证预算）、乙购材料清单、材料进场计划、劳动力及用款计划等资料（总进度计划要以横道图和网络图两种形式提供）</w:t>
      </w:r>
      <w:r>
        <w:rPr>
          <w:rFonts w:hint="eastAsia" w:ascii="宋体" w:hAnsi="宋体" w:eastAsia="宋体" w:cs="宋体"/>
          <w:color w:val="000000"/>
          <w:sz w:val="24"/>
          <w:szCs w:val="24"/>
        </w:rPr>
        <w:t xml:space="preserve">。</w:t>
      </w:r>
      <w:r/>
    </w:p>
    <w:p>
      <w:pPr>
        <w:ind w:left="0" w:right="0" w:firstLine="480"/>
        <w:spacing w:line="360" w:lineRule="auto"/>
        <w:tabs>
          <w:tab w:val="left" w:pos="6521" w:leader="none"/>
        </w:tabs>
        <w:rPr>
          <w:rFonts w:hint="eastAsia" w:ascii="宋体" w:hAnsi="宋体" w:eastAsia="宋体" w:cs="宋体"/>
          <w:sz w:val="24"/>
          <w:szCs w:val="24"/>
          <w:u w:val="single"/>
          <w:lang w:bidi="ar"/>
        </w:rPr>
      </w:pPr>
      <w:r>
        <w:rPr>
          <w:rFonts w:hint="eastAsia" w:ascii="宋体" w:hAnsi="宋体" w:eastAsia="宋体" w:cs="宋体"/>
          <w:sz w:val="24"/>
          <w:szCs w:val="24"/>
          <w:u w:val="single"/>
          <w:lang w:bidi="ar"/>
        </w:rPr>
        <w:t xml:space="preserve">B、承包人负责施工场地周围地下管线和邻近建筑物、构筑物（含文物保护建筑）、古树名木的保护。负责工地现场临时设施、道路、管线的施工和保养，采取措施避免工程施工对红线周围地下管线、临近建筑物及市政设施造成破坏，如造成破坏，恢复原状，费用均由承包人负责。</w:t>
      </w:r>
      <w:r>
        <w:rPr>
          <w:rFonts w:hint="eastAsia" w:ascii="宋体" w:hAnsi="宋体" w:eastAsia="宋体" w:cs="宋体"/>
          <w:color w:val="auto"/>
          <w:sz w:val="24"/>
          <w:szCs w:val="24"/>
          <w:u w:val="single"/>
          <w:lang w:bidi="ar"/>
        </w:rPr>
        <w:t xml:space="preserve">从发包人指定的水电接驳点接驳施工用水用电，采取措</w:t>
      </w:r>
      <w:r>
        <w:rPr>
          <w:rFonts w:hint="eastAsia" w:ascii="宋体" w:hAnsi="宋体" w:eastAsia="宋体" w:cs="宋体"/>
          <w:sz w:val="24"/>
          <w:szCs w:val="24"/>
          <w:u w:val="single"/>
          <w:lang w:bidi="ar"/>
        </w:rPr>
        <w:t xml:space="preserve">施保护临近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500mm以上的、名木古树、地下文物等），承包人已根据自身的施工技术能力并考虑其施工风险，将此费用考虑在投标报价中，此项费用在施工中不予调整，承包人有责任采取保护措施，否则承担造成的一切责任及相应费用。</w:t>
      </w:r>
      <w:r/>
    </w:p>
    <w:p>
      <w:pPr>
        <w:ind w:left="0" w:right="0" w:firstLine="480"/>
        <w:spacing w:line="360" w:lineRule="auto"/>
        <w:tabs>
          <w:tab w:val="left" w:pos="6521" w:leader="none"/>
        </w:tabs>
        <w:rPr>
          <w:rFonts w:hint="eastAsia" w:ascii="宋体" w:hAnsi="宋体" w:eastAsia="宋体" w:cs="宋体"/>
          <w:sz w:val="24"/>
          <w:szCs w:val="24"/>
          <w:u w:val="single"/>
          <w:lang w:bidi="ar"/>
        </w:rPr>
      </w:pPr>
      <w:r>
        <w:rPr>
          <w:rFonts w:hint="eastAsia" w:ascii="宋体" w:hAnsi="宋体" w:eastAsia="宋体" w:cs="宋体"/>
          <w:sz w:val="24"/>
          <w:szCs w:val="24"/>
          <w:u w:val="single"/>
          <w:lang w:bidi="ar"/>
        </w:rPr>
        <w:t xml:space="preserve">C、承包人在施工中的问题应以书面形式为准，而且必须提前三天发文给发包人，口头汇报不作依据。承包人发文应有标准固定格式，规范的文件编号，由项目负责人签署发，发包人工程师签署后生效。</w:t>
      </w:r>
      <w:r/>
    </w:p>
    <w:p>
      <w:pPr>
        <w:ind w:left="0" w:right="0" w:firstLine="480"/>
        <w:spacing w:line="360" w:lineRule="auto"/>
        <w:tabs>
          <w:tab w:val="left" w:pos="6521" w:leader="none"/>
        </w:tabs>
        <w:rPr>
          <w:rFonts w:hint="eastAsia" w:ascii="宋体" w:hAnsi="宋体" w:eastAsia="宋体" w:cs="宋体"/>
          <w:sz w:val="24"/>
          <w:szCs w:val="24"/>
          <w:u w:val="single"/>
          <w:lang w:bidi="ar"/>
        </w:rPr>
      </w:pPr>
      <w:r>
        <w:rPr>
          <w:rFonts w:hint="eastAsia" w:ascii="宋体" w:hAnsi="宋体" w:eastAsia="宋体" w:cs="宋体"/>
          <w:sz w:val="24"/>
          <w:szCs w:val="24"/>
          <w:u w:val="single"/>
          <w:lang w:bidi="ar"/>
        </w:rPr>
        <w:t xml:space="preserve">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化均不予调整，任何因忽视或误解工程现场而导致的索赔或工期延长申请将不被批准。承包人应将本工程挖出的土方及建筑垃圾清运出场，其外运堆放场地及运距由承包人事先已综合考虑在投标报价中，以后不作调整。</w:t>
      </w:r>
      <w:r/>
    </w:p>
    <w:p>
      <w:pPr>
        <w:ind w:left="0" w:right="0" w:firstLine="480"/>
        <w:spacing w:line="360" w:lineRule="auto"/>
        <w:tabs>
          <w:tab w:val="left" w:pos="6521" w:leader="none"/>
        </w:tabs>
        <w:rPr>
          <w:rFonts w:hint="eastAsia" w:ascii="宋体" w:hAnsi="宋体" w:eastAsia="宋体" w:cs="宋体"/>
          <w:sz w:val="24"/>
          <w:szCs w:val="24"/>
          <w:u w:val="single"/>
          <w:lang w:bidi="ar"/>
        </w:rPr>
      </w:pPr>
      <w:r>
        <w:rPr>
          <w:rFonts w:hint="eastAsia" w:ascii="宋体" w:hAnsi="宋体" w:eastAsia="宋体" w:cs="宋体"/>
          <w:sz w:val="24"/>
          <w:szCs w:val="24"/>
          <w:u w:val="single"/>
          <w:lang w:bidi="ar"/>
        </w:rPr>
        <w:t xml:space="preserve">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w:t>
      </w:r>
      <w:r>
        <w:rPr>
          <w:rFonts w:hint="eastAsia" w:ascii="宋体" w:hAnsi="宋体" w:eastAsia="宋体" w:cs="宋体"/>
          <w:color w:val="auto"/>
          <w:sz w:val="24"/>
          <w:szCs w:val="24"/>
          <w:u w:val="single"/>
          <w:lang w:bidi="ar"/>
        </w:rPr>
        <w:t xml:space="preserve">否则，每项逾期一天，承包人应向发包人支付人民币</w:t>
      </w:r>
      <w:r>
        <w:rPr>
          <w:rFonts w:hint="eastAsia" w:ascii="宋体" w:hAnsi="宋体" w:eastAsia="宋体" w:cs="宋体"/>
          <w:color w:val="auto"/>
          <w:sz w:val="24"/>
          <w:szCs w:val="24"/>
          <w:u w:val="single"/>
          <w:lang w:val="en-US" w:eastAsia="zh-CN" w:bidi="ar"/>
        </w:rPr>
        <w:t xml:space="preserve">1万</w:t>
      </w:r>
      <w:r>
        <w:rPr>
          <w:rFonts w:hint="eastAsia" w:ascii="宋体" w:hAnsi="宋体" w:eastAsia="宋体" w:cs="宋体"/>
          <w:color w:val="auto"/>
          <w:sz w:val="24"/>
          <w:szCs w:val="24"/>
          <w:u w:val="single"/>
          <w:lang w:bidi="ar"/>
        </w:rPr>
        <w:t xml:space="preserve">元违约金，并限时完成指令。未经发包人同意，承包人不得以任何名义作任何关于该项目的宣传报道，无论该报道是发布于施工现场或社会宣传媒体。但承包人必须积极配合发包人的相关宣传报道、形象展示行为,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w:t>
      </w:r>
      <w:r>
        <w:rPr>
          <w:rFonts w:hint="eastAsia" w:ascii="宋体" w:hAnsi="宋体" w:eastAsia="宋体" w:cs="宋体"/>
          <w:color w:val="auto"/>
          <w:sz w:val="24"/>
          <w:szCs w:val="24"/>
          <w:u w:val="single"/>
          <w:lang w:val="en-US" w:eastAsia="zh-CN" w:bidi="ar"/>
        </w:rPr>
        <w:t xml:space="preserve">1</w:t>
      </w:r>
      <w:r>
        <w:rPr>
          <w:rFonts w:hint="eastAsia" w:ascii="宋体" w:hAnsi="宋体" w:eastAsia="宋体" w:cs="宋体"/>
          <w:color w:val="auto"/>
          <w:sz w:val="24"/>
          <w:szCs w:val="24"/>
          <w:u w:val="single"/>
          <w:lang w:bidi="ar"/>
        </w:rPr>
        <w:t xml:space="preserve">万元违约金，发包人无需征得</w:t>
      </w:r>
      <w:r>
        <w:rPr>
          <w:rFonts w:hint="eastAsia" w:ascii="宋体" w:hAnsi="宋体" w:eastAsia="宋体" w:cs="宋体"/>
          <w:sz w:val="24"/>
          <w:szCs w:val="24"/>
          <w:u w:val="single"/>
          <w:lang w:bidi="ar"/>
        </w:rPr>
        <w:t xml:space="preserve">承包人同意，直接从承包人工程进度款或保修款中扣除。</w:t>
      </w:r>
      <w:r/>
    </w:p>
    <w:p>
      <w:pPr>
        <w:ind w:left="0" w:right="0" w:firstLine="480"/>
        <w:spacing w:line="360" w:lineRule="auto"/>
        <w:tabs>
          <w:tab w:val="left" w:pos="6521" w:leader="none"/>
        </w:tabs>
        <w:rPr>
          <w:rFonts w:hint="eastAsia" w:ascii="宋体" w:hAnsi="宋体" w:eastAsia="宋体" w:cs="宋体"/>
          <w:color w:val="auto"/>
          <w:sz w:val="24"/>
          <w:szCs w:val="24"/>
          <w:u w:val="single"/>
          <w:lang w:bidi="ar"/>
        </w:rPr>
      </w:pPr>
      <w:r>
        <w:rPr>
          <w:rFonts w:hint="eastAsia" w:ascii="宋体" w:hAnsi="宋体" w:eastAsia="宋体" w:cs="宋体"/>
          <w:sz w:val="24"/>
          <w:szCs w:val="24"/>
          <w:u w:val="single"/>
          <w:lang w:bidi="ar"/>
        </w:rPr>
        <w:t xml:space="preserve">F、承包人内部的劳资双方纠纷致使施工人员到发包人办公、生产场所聚众闹事、静坐等</w:t>
      </w:r>
      <w:r>
        <w:rPr>
          <w:rFonts w:hint="eastAsia" w:ascii="宋体" w:hAnsi="宋体" w:eastAsia="宋体" w:cs="宋体"/>
          <w:color w:val="auto"/>
          <w:sz w:val="24"/>
          <w:szCs w:val="24"/>
          <w:u w:val="single"/>
          <w:lang w:bidi="ar"/>
        </w:rPr>
        <w:t xml:space="preserve">影响到发包人利益并造成损失或遭新闻媒体曝光，承包人承担由此产生的一切后果和费用，每次给予1</w:t>
      </w:r>
      <w:r>
        <w:rPr>
          <w:rFonts w:hint="eastAsia" w:ascii="宋体" w:hAnsi="宋体" w:eastAsia="宋体" w:cs="宋体"/>
          <w:color w:val="auto"/>
          <w:sz w:val="24"/>
          <w:szCs w:val="24"/>
          <w:u w:val="single"/>
          <w:lang w:val="en-US" w:eastAsia="zh-CN" w:bidi="ar"/>
        </w:rPr>
        <w:t xml:space="preserve">万</w:t>
      </w:r>
      <w:r>
        <w:rPr>
          <w:rFonts w:hint="eastAsia" w:ascii="宋体" w:hAnsi="宋体" w:eastAsia="宋体" w:cs="宋体"/>
          <w:color w:val="auto"/>
          <w:sz w:val="24"/>
          <w:szCs w:val="24"/>
          <w:u w:val="single"/>
          <w:lang w:bidi="ar"/>
        </w:rPr>
        <w:t xml:space="preserve">元</w:t>
      </w:r>
      <w:r>
        <w:rPr>
          <w:rFonts w:hint="eastAsia" w:ascii="宋体" w:hAnsi="宋体" w:eastAsia="宋体" w:cs="宋体"/>
          <w:color w:val="auto"/>
          <w:sz w:val="24"/>
          <w:szCs w:val="24"/>
          <w:u w:val="single"/>
          <w:lang w:eastAsia="zh-CN" w:bidi="ar"/>
        </w:rPr>
        <w:t xml:space="preserve">违约处罚，</w:t>
      </w:r>
      <w:r>
        <w:rPr>
          <w:rFonts w:hint="eastAsia" w:ascii="宋体" w:hAnsi="宋体" w:eastAsia="宋体" w:cs="宋体"/>
          <w:color w:val="auto"/>
          <w:sz w:val="24"/>
          <w:szCs w:val="24"/>
          <w:u w:val="single"/>
          <w:lang w:bidi="ar"/>
        </w:rPr>
        <w:t xml:space="preserve">发包人无需征得</w:t>
      </w:r>
      <w:r>
        <w:rPr>
          <w:rFonts w:hint="eastAsia" w:ascii="宋体" w:hAnsi="宋体" w:eastAsia="宋体" w:cs="宋体"/>
          <w:sz w:val="24"/>
          <w:szCs w:val="24"/>
          <w:u w:val="single"/>
          <w:lang w:bidi="ar"/>
        </w:rPr>
        <w:t xml:space="preserve">承包人同意，直接从承包人工程进度款或保修款中扣除</w:t>
      </w:r>
      <w:r>
        <w:rPr>
          <w:rFonts w:hint="eastAsia" w:ascii="宋体" w:hAnsi="宋体" w:eastAsia="宋体" w:cs="宋体"/>
          <w:color w:val="auto"/>
          <w:sz w:val="24"/>
          <w:szCs w:val="24"/>
          <w:u w:val="single"/>
          <w:lang w:bidi="ar"/>
        </w:rPr>
        <w:t xml:space="preserve">。</w:t>
      </w:r>
      <w:r/>
    </w:p>
    <w:p>
      <w:pPr>
        <w:ind w:left="0" w:right="0" w:firstLine="480"/>
        <w:spacing w:line="360" w:lineRule="auto"/>
        <w:tabs>
          <w:tab w:val="left" w:pos="6521" w:leader="none"/>
        </w:tabs>
        <w:rPr>
          <w:rFonts w:hint="eastAsia" w:ascii="宋体" w:hAnsi="宋体" w:eastAsia="宋体" w:cs="宋体"/>
          <w:sz w:val="24"/>
          <w:szCs w:val="24"/>
          <w:u w:val="single"/>
          <w:lang w:bidi="ar"/>
        </w:rPr>
      </w:pPr>
      <w:r>
        <w:rPr>
          <w:rFonts w:hint="eastAsia" w:ascii="宋体" w:hAnsi="宋体" w:eastAsia="宋体" w:cs="宋体"/>
          <w:color w:val="auto"/>
          <w:sz w:val="24"/>
          <w:szCs w:val="24"/>
          <w:u w:val="single"/>
          <w:lang w:bidi="ar"/>
        </w:rPr>
        <w:t xml:space="preserve">G、承包</w:t>
      </w:r>
      <w:r>
        <w:rPr>
          <w:rFonts w:hint="eastAsia" w:ascii="宋体" w:hAnsi="宋体" w:eastAsia="宋体" w:cs="宋体"/>
          <w:sz w:val="24"/>
          <w:szCs w:val="24"/>
          <w:u w:val="single"/>
          <w:lang w:bidi="ar"/>
        </w:rPr>
        <w:t xml:space="preserve">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r/>
    </w:p>
    <w:p>
      <w:pPr>
        <w:ind w:left="0" w:right="0" w:firstLine="480"/>
        <w:spacing w:line="360" w:lineRule="auto"/>
        <w:tabs>
          <w:tab w:val="left" w:pos="6521" w:leader="none"/>
        </w:tabs>
        <w:rPr>
          <w:rFonts w:hint="eastAsia" w:ascii="宋体" w:hAnsi="宋体" w:eastAsia="宋体" w:cs="宋体"/>
          <w:sz w:val="24"/>
          <w:szCs w:val="24"/>
          <w:u w:val="single"/>
          <w:lang w:bidi="ar"/>
        </w:rPr>
      </w:pPr>
      <w:r>
        <w:rPr>
          <w:rFonts w:hint="eastAsia" w:ascii="宋体" w:hAnsi="宋体" w:eastAsia="宋体" w:cs="宋体"/>
          <w:sz w:val="24"/>
          <w:szCs w:val="24"/>
          <w:u w:val="single"/>
          <w:lang w:bidi="ar"/>
        </w:rPr>
        <w:t xml:space="preserve">H、承包人已自行考虑施工组织设计中材料和构件的二次搬运、非</w:t>
      </w:r>
      <w:r>
        <w:rPr>
          <w:rFonts w:hint="eastAsia" w:ascii="宋体" w:hAnsi="宋体" w:eastAsia="宋体" w:cs="宋体"/>
          <w:sz w:val="24"/>
          <w:szCs w:val="24"/>
          <w:u w:val="single"/>
          <w:lang w:eastAsia="zh-CN" w:bidi="ar"/>
        </w:rPr>
        <w:t xml:space="preserve">发包人</w:t>
      </w:r>
      <w:r>
        <w:rPr>
          <w:rFonts w:hint="eastAsia" w:ascii="宋体" w:hAnsi="宋体" w:eastAsia="宋体" w:cs="宋体"/>
          <w:sz w:val="24"/>
          <w:szCs w:val="24"/>
          <w:u w:val="single"/>
          <w:lang w:bidi="ar"/>
        </w:rPr>
        <w:t xml:space="preserve">所为四小时内的临时停水停电、环保噪音扰民、连续降雨、严重冰冻、高(中)考、农忙、节假日、市内重大活动期间以及业主需要的时间段内可能对施工作出某些限制和配合要求引起工效降低和民抚费用等；施工方案、施工工艺中的室内地面、内外墙的防裂抗裂措施、大跨度、高支模、地下室施工等等各种施工组织、施工技术措施费及相应增加的费用、为确保发包人要求的质量、安全、工期发生的费用等等均计入投标报价。</w:t>
      </w:r>
      <w:r/>
    </w:p>
    <w:p>
      <w:pPr>
        <w:ind w:left="0" w:right="0" w:firstLine="480"/>
        <w:spacing w:line="360" w:lineRule="auto"/>
        <w:tabs>
          <w:tab w:val="left" w:pos="6521" w:leader="none"/>
        </w:tabs>
        <w:rPr>
          <w:rFonts w:hint="eastAsia" w:ascii="宋体" w:hAnsi="宋体" w:eastAsia="宋体" w:cs="宋体"/>
          <w:sz w:val="24"/>
          <w:szCs w:val="24"/>
          <w:u w:val="single"/>
          <w:lang w:bidi="ar"/>
        </w:rPr>
      </w:pPr>
      <w:r>
        <w:rPr>
          <w:rFonts w:hint="eastAsia" w:ascii="宋体" w:hAnsi="宋体" w:eastAsia="宋体" w:cs="宋体"/>
          <w:sz w:val="24"/>
          <w:szCs w:val="24"/>
          <w:u w:val="single"/>
          <w:lang w:bidi="ar"/>
        </w:rPr>
        <w:t xml:space="preserve">I、双方约定承包人应做</w:t>
      </w:r>
      <w:r>
        <w:rPr>
          <w:rFonts w:hint="eastAsia" w:ascii="宋体" w:hAnsi="宋体" w:eastAsia="宋体" w:cs="宋体"/>
          <w:color w:val="auto"/>
          <w:sz w:val="24"/>
          <w:szCs w:val="24"/>
          <w:u w:val="single"/>
          <w:lang w:bidi="ar"/>
        </w:rPr>
        <w:t xml:space="preserve">的其他工作：①开工前</w:t>
      </w:r>
      <w:r>
        <w:rPr>
          <w:rFonts w:hint="eastAsia" w:ascii="宋体" w:hAnsi="宋体" w:eastAsia="宋体" w:cs="宋体"/>
          <w:color w:val="auto"/>
          <w:sz w:val="24"/>
          <w:szCs w:val="24"/>
          <w:u w:val="single"/>
          <w:lang w:eastAsia="zh-CN" w:bidi="ar"/>
        </w:rPr>
        <w:t xml:space="preserve">发包人</w:t>
      </w:r>
      <w:r>
        <w:rPr>
          <w:rFonts w:hint="eastAsia" w:ascii="宋体" w:hAnsi="宋体" w:eastAsia="宋体" w:cs="宋体"/>
          <w:color w:val="auto"/>
          <w:sz w:val="24"/>
          <w:szCs w:val="24"/>
          <w:u w:val="single"/>
          <w:lang w:bidi="ar"/>
        </w:rPr>
        <w:t xml:space="preserve">提供水、电接入点由承包人自行接入；②承包人有义务对本工程图纸详细审阅，并提出合</w:t>
      </w:r>
      <w:r>
        <w:rPr>
          <w:rFonts w:hint="eastAsia" w:ascii="宋体" w:hAnsi="宋体" w:eastAsia="宋体" w:cs="宋体"/>
          <w:sz w:val="24"/>
          <w:szCs w:val="24"/>
          <w:u w:val="single"/>
          <w:lang w:bidi="ar"/>
        </w:rPr>
        <w:t xml:space="preserve">理化建议，确保施工期间尽量少发生拆除变更等浪费现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城建档案馆关于档案资料的要求，有配合发包人做好资</w:t>
      </w:r>
      <w:r>
        <w:rPr>
          <w:rFonts w:hint="eastAsia" w:ascii="宋体" w:hAnsi="宋体" w:eastAsia="宋体" w:cs="宋体"/>
          <w:sz w:val="24"/>
          <w:szCs w:val="24"/>
          <w:u w:val="single"/>
          <w:lang w:bidi="ar"/>
        </w:rPr>
        <w:t xml:space="preserve">料归档、结算审计、结算备案的义务，及时处理好现场事务；b、准时参加监理组织的每周工程例会和专题会议；c、竣工验收15日内及时将临时设施、建筑垃圾拆除并撤出现场；d、必须严格执行连云港市的施工场地管理规定以及发包人的场地管理要求；e、严格执行发包人施工中变更、签证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w:t>
      </w:r>
      <w:r>
        <w:rPr>
          <w:rFonts w:hint="eastAsia" w:ascii="宋体" w:hAnsi="宋体" w:eastAsia="宋体" w:cs="宋体"/>
          <w:color w:val="auto"/>
          <w:sz w:val="24"/>
          <w:szCs w:val="24"/>
          <w:u w:val="single"/>
          <w:lang w:bidi="ar"/>
        </w:rPr>
        <w:t xml:space="preserve">务；如需变更Ⅰ人员安排、Ⅱ机械设备、Ⅲ施工方案等，必须提前14日书面上报发包人并经同意方可执行，否则，承包人每违约一项（或一人），需支付违约金1万元（并按照发包人指令要求变更过来）；承包人项目负责人易人，其后任必须无条件全面继续承担前任应负的责任；除项目负责人以外人员，经监理单位提出，发包人同意，必须在24小时内调离本工程范围，否则承包人支付每人次违约金</w:t>
      </w:r>
      <w:r>
        <w:rPr>
          <w:rFonts w:hint="eastAsia" w:ascii="宋体" w:hAnsi="宋体" w:eastAsia="宋体" w:cs="宋体"/>
          <w:color w:val="auto"/>
          <w:sz w:val="24"/>
          <w:szCs w:val="24"/>
          <w:u w:val="single"/>
          <w:lang w:val="en-US" w:eastAsia="zh-CN" w:bidi="ar"/>
        </w:rPr>
        <w:t xml:space="preserve">0.5万</w:t>
      </w:r>
      <w:r>
        <w:rPr>
          <w:rFonts w:hint="eastAsia" w:ascii="宋体" w:hAnsi="宋体" w:eastAsia="宋体" w:cs="宋体"/>
          <w:color w:val="auto"/>
          <w:sz w:val="24"/>
          <w:szCs w:val="24"/>
          <w:u w:val="single"/>
          <w:lang w:bidi="ar"/>
        </w:rPr>
        <w:t xml:space="preserve">元；同时，承包人应在7日内让合格的人员(发包人书面批准)代替上述调离的任何人员，否则每拖延1日承包人支付违约金</w:t>
      </w:r>
      <w:r>
        <w:rPr>
          <w:rFonts w:hint="eastAsia" w:ascii="宋体" w:hAnsi="宋体" w:eastAsia="宋体" w:cs="宋体"/>
          <w:color w:val="auto"/>
          <w:sz w:val="24"/>
          <w:szCs w:val="24"/>
          <w:u w:val="single"/>
          <w:lang w:val="en-US" w:eastAsia="zh-CN" w:bidi="ar"/>
        </w:rPr>
        <w:t xml:space="preserve">0.5万</w:t>
      </w:r>
      <w:r>
        <w:rPr>
          <w:rFonts w:hint="eastAsia" w:ascii="宋体" w:hAnsi="宋体" w:eastAsia="宋体" w:cs="宋体"/>
          <w:color w:val="auto"/>
          <w:sz w:val="24"/>
          <w:szCs w:val="24"/>
          <w:u w:val="single"/>
          <w:lang w:bidi="ar"/>
        </w:rPr>
        <w:t xml:space="preserve">元。a.发包人确认无法胜任工作者，包括：对分部分项工程施工进度及施工质量达不到合同要求负有责任的施工人员、</w:t>
      </w:r>
      <w:r>
        <w:rPr>
          <w:rFonts w:hint="eastAsia" w:ascii="宋体" w:hAnsi="宋体" w:eastAsia="宋体" w:cs="宋体"/>
          <w:sz w:val="24"/>
          <w:szCs w:val="24"/>
          <w:u w:val="single"/>
          <w:lang w:bidi="ar"/>
        </w:rPr>
        <w:t xml:space="preserve">不熟悉本专业工作的施工人员、工作责任心不强的施工人员、不积极配合发包人工作、不积极执行发包人指令者；b.不能积极配合监理单位及发包人正常工作者；c.违反发包人或承包人工地现场管理规定者；d.无证上岗者（适用于按规定必须有上岗证的岗位）；e.与本合同规定名册不符者；f.与本工程施工无的人员；g.高空抛倒建筑垃圾者；h.围攻殴打发包人或监理单位工作人员； I.有偷盗行为及损害发包人财产的人员；j.扰乱发包人正常工作秩序的人员；k.其他发包人认为需要离开现场的人员。</w:t>
      </w:r>
      <w:r/>
    </w:p>
    <w:p>
      <w:pPr>
        <w:ind w:left="0" w:right="0" w:firstLine="480"/>
        <w:spacing w:line="360" w:lineRule="auto"/>
        <w:tabs>
          <w:tab w:val="left" w:pos="6521" w:leader="none"/>
        </w:tabs>
        <w:rPr>
          <w:rFonts w:hint="eastAsia" w:ascii="宋体" w:hAnsi="宋体" w:eastAsia="宋体" w:cs="宋体"/>
          <w:sz w:val="24"/>
          <w:szCs w:val="24"/>
        </w:rPr>
      </w:pPr>
      <w:r>
        <w:rPr>
          <w:rFonts w:hint="eastAsia" w:ascii="宋体" w:hAnsi="宋体" w:eastAsia="宋体" w:cs="宋体"/>
          <w:sz w:val="24"/>
          <w:szCs w:val="24"/>
          <w:u w:val="single"/>
          <w:lang w:val="en-US" w:eastAsia="zh-CN" w:bidi="ar"/>
        </w:rPr>
        <w:t xml:space="preserve">I</w:t>
      </w:r>
      <w:r>
        <w:rPr>
          <w:rFonts w:hint="eastAsia" w:ascii="宋体" w:hAnsi="宋体" w:eastAsia="宋体" w:cs="宋体"/>
          <w:sz w:val="24"/>
          <w:szCs w:val="24"/>
          <w:u w:val="single"/>
          <w:lang w:bidi="ar"/>
        </w:rPr>
        <w:t xml:space="preserve">.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 </w:t>
      </w:r>
      <w:r>
        <w:rPr>
          <w:rFonts w:hint="eastAsia" w:ascii="宋体" w:hAnsi="宋体" w:eastAsia="宋体" w:cs="宋体"/>
          <w:sz w:val="24"/>
          <w:szCs w:val="24"/>
          <w:lang w:bidi="ar"/>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(3)承担施工安全保卫工作及非夜间施工照明的责任和要求：</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u w:val="single"/>
          <w:lang w:val="en-US" w:eastAsia="zh-CN" w:bidi="ar-SA"/>
        </w:rPr>
        <w:t xml:space="preserve">按照国家、江苏省及连云港市有关规定及施工现场实际情况由承包人负责施工现场的施工安全保卫工作及非夜间照明，费用由承包人自理</w:t>
      </w:r>
      <w:r>
        <w:rPr>
          <w:rFonts w:hint="eastAsia" w:ascii="宋体" w:hAnsi="宋体" w:eastAsia="宋体" w:cs="宋体"/>
          <w:color w:val="000000"/>
          <w:sz w:val="24"/>
          <w:szCs w:val="24"/>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(4)向发包人提供的办公和生活房屋及设施的要求：</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b w:val="0"/>
          <w:bCs w:val="0"/>
          <w:color w:val="ff0000"/>
          <w:sz w:val="24"/>
          <w:szCs w:val="24"/>
          <w:u w:val="single"/>
          <w:lang w:val="en-US" w:eastAsia="zh-CN" w:bidi="ar-SA"/>
        </w:rPr>
      </w:pPr>
      <w:r>
        <w:rPr>
          <w:rFonts w:hint="eastAsia" w:ascii="宋体" w:hAnsi="宋体" w:eastAsia="宋体" w:cs="宋体"/>
          <w:color w:val="000000"/>
          <w:sz w:val="24"/>
          <w:szCs w:val="24"/>
          <w:lang w:val="en-US" w:eastAsia="zh-CN" w:bidi="ar-SA"/>
        </w:rPr>
        <w:t xml:space="preserve">(5)需承包人办理的有关施工场地交通、环卫环保和施工噪音管理等手续：</w:t>
      </w:r>
      <w:r>
        <w:rPr>
          <w:rFonts w:hint="eastAsia" w:ascii="宋体" w:hAnsi="宋体" w:eastAsia="宋体" w:cs="宋体"/>
          <w:color w:val="auto"/>
          <w:sz w:val="24"/>
          <w:szCs w:val="24"/>
          <w:highlight w:val="none"/>
          <w:u w:val="single"/>
          <w:lang w:val="en-US" w:eastAsia="zh-CN" w:bidi="ar-SA"/>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宋体"/>
          <w:color w:val="auto"/>
          <w:sz w:val="24"/>
          <w:szCs w:val="24"/>
          <w:u w:val="single"/>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(6)已完工程成品保护的特殊要求及费用承担：</w:t>
      </w:r>
      <w:r>
        <w:rPr>
          <w:rFonts w:hint="eastAsia" w:ascii="宋体" w:hAnsi="宋体" w:eastAsia="宋体" w:cs="宋体"/>
          <w:color w:val="000000"/>
          <w:sz w:val="24"/>
          <w:szCs w:val="24"/>
          <w:u w:val="single"/>
          <w:lang w:val="en-US" w:eastAsia="zh-CN" w:bidi="ar-SA"/>
        </w:rPr>
        <w:t xml:space="preserve"> 由承包人负责已完成成品保护并承担费用</w:t>
      </w:r>
      <w:r>
        <w:rPr>
          <w:rFonts w:hint="eastAsia" w:ascii="宋体" w:hAnsi="宋体" w:eastAsia="宋体" w:cs="宋体"/>
          <w:color w:val="000000"/>
          <w:sz w:val="24"/>
          <w:szCs w:val="24"/>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(7)施工场地周围地下管线和邻近建筑物、构筑物（含文物保护建筑）、古树名木的保护要求及费用承担：</w:t>
      </w:r>
      <w:r>
        <w:rPr>
          <w:rFonts w:hint="eastAsia" w:ascii="宋体" w:hAnsi="宋体" w:eastAsia="宋体" w:cs="宋体"/>
          <w:color w:val="000000"/>
          <w:sz w:val="24"/>
          <w:szCs w:val="24"/>
          <w:u w:val="single"/>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(8)施工场地清洁卫生的要求：</w:t>
      </w:r>
      <w:r>
        <w:rPr>
          <w:rFonts w:hint="eastAsia" w:ascii="宋体" w:hAnsi="宋体" w:eastAsia="宋体" w:cs="宋体"/>
          <w:color w:val="auto"/>
          <w:sz w:val="24"/>
          <w:szCs w:val="24"/>
          <w:highlight w:val="none"/>
          <w:u w:val="single"/>
          <w:lang w:val="en-US" w:eastAsia="zh-CN" w:bidi="ar-SA"/>
        </w:rPr>
        <w:t xml:space="preserve">按标准化施工现场管理，保持现场清洁，符合环境要求；交工前清理现场，因施工产生的垃圾外运，费用由承包人自理</w:t>
      </w:r>
      <w:r>
        <w:rPr>
          <w:rFonts w:hint="eastAsia" w:ascii="宋体" w:hAnsi="宋体" w:eastAsia="宋体" w:cs="宋体"/>
          <w:color w:val="000000"/>
          <w:sz w:val="24"/>
          <w:szCs w:val="24"/>
          <w:lang w:val="en-US" w:eastAsia="zh-CN" w:bidi="ar-SA"/>
        </w:rPr>
        <w:t xml:space="preserve">。</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9）双方约定承包人应做的其它工作（包括但不限于）：</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c.严格按施工图纸、国家现行的施工及技术验收规范进行施工，做好自检工作，并按规定程序进行检测和报验，确保工程质量和工期。</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d.严格按施工安全规范要求采取预防事故的措施，确保施工安全和第三者安全。</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f.施工中承包人应做好施工原始记录，隐蔽工程记录，按照国家验收规范的要求，整理、检查、编制工程验收竣工资料。并在竣工时按规定移交发包人。</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g.在施工中，由承包人自身原因造成的停工、返工、材料、物件的倒运、机械二次进场等损失，均由承包人承担。</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i.其他1、竣工资料应符合发包人及城建档案馆等相关部门关于档案资料的要求；2、准时参加监理组织的每周工程例会和专题会议；3、应接受发包人的现场协调管理；4、其它事宜由双方协商另定。</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承包人未能按要求履行以上各项义务，造成发包人损失的，承包人应赔偿发包人有关损失。</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 项目经理</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3.2.1 </w:t>
      </w:r>
      <w:r>
        <w:rPr>
          <w:rFonts w:hint="eastAsia" w:ascii="宋体" w:hAnsi="宋体" w:eastAsia="宋体" w:cs="宋体"/>
          <w:color w:val="000000"/>
          <w:sz w:val="24"/>
          <w:szCs w:val="24"/>
        </w:rPr>
        <w:t xml:space="preserve">项目经理：</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项目经理负责本项目施工期间的进度、质量、安全文明施工等全部的施工任务，施工期间与发包人签署的变更签证、补充协议等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关于项目经理每月在施工现场的时间要求：</w:t>
      </w:r>
      <w:r>
        <w:rPr>
          <w:rFonts w:hint="eastAsia" w:ascii="宋体" w:hAnsi="宋体" w:eastAsia="宋体" w:cs="宋体"/>
          <w:color w:val="auto"/>
          <w:sz w:val="24"/>
          <w:szCs w:val="24"/>
          <w:u w:val="single"/>
        </w:rPr>
        <w:t xml:space="preserve">本工程要求项目经理在发包人签发开工令后</w:t>
      </w:r>
      <w:r>
        <w:rPr>
          <w:rFonts w:hint="eastAsia" w:ascii="宋体" w:hAnsi="宋体" w:eastAsia="宋体" w:cs="宋体"/>
          <w:color w:val="auto"/>
          <w:sz w:val="24"/>
          <w:szCs w:val="24"/>
          <w:u w:val="single"/>
          <w:lang w:eastAsia="zh-CN"/>
        </w:rPr>
        <w:t xml:space="preserve">第</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u w:val="single"/>
          <w:lang w:eastAsia="zh-CN"/>
        </w:rPr>
        <w:t xml:space="preserve">日</w:t>
      </w:r>
      <w:r>
        <w:rPr>
          <w:rFonts w:hint="eastAsia" w:ascii="宋体" w:hAnsi="宋体" w:eastAsia="宋体" w:cs="宋体"/>
          <w:color w:val="auto"/>
          <w:sz w:val="24"/>
          <w:szCs w:val="24"/>
          <w:u w:val="single"/>
        </w:rPr>
        <w:t xml:space="preserve">进驻施工现场，并要求其本人每月不少于</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u w:val="single"/>
        </w:rPr>
        <w:t xml:space="preserve">天（以每天到发包人处早晚书面签到为考勤记录</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，每天不少于8小时在本工程现场工作，且必须按时参加工程例会</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rPr>
        <w:t xml:space="preserve">有事须以书面形式向发包人请假并经批准</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rPr>
        <w:t xml:space="preserve">。项目经理必须采取有效措施保证在整个施工期间，施工现场均有足够的劳动力、材料设备以保证工程顺利实施。不得因节假日、农忙影响工程施工进度</w:t>
      </w:r>
      <w:r>
        <w:rPr>
          <w:rFonts w:hint="eastAsia" w:ascii="宋体" w:hAnsi="宋体" w:eastAsia="宋体" w:cs="宋体"/>
          <w:color w:val="auto"/>
          <w:sz w:val="24"/>
          <w:szCs w:val="24"/>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承包人未提交劳动合同，以及没有为项目经理缴纳社会保险证明的违约责任：</w:t>
      </w:r>
      <w:r>
        <w:rPr>
          <w:rFonts w:hint="eastAsia" w:ascii="宋体" w:hAnsi="宋体" w:eastAsia="宋体" w:cs="宋体"/>
          <w:color w:val="auto"/>
          <w:sz w:val="24"/>
          <w:szCs w:val="24"/>
          <w:u w:val="single"/>
        </w:rPr>
        <w:t xml:space="preserve">发包人有权要求更换项目经理，由此增加的费用和（或)延迟的工期由承包人承担</w:t>
      </w:r>
      <w:r>
        <w:rPr>
          <w:rFonts w:hint="eastAsia" w:ascii="宋体" w:hAnsi="宋体" w:eastAsia="宋体" w:cs="宋体"/>
          <w:color w:val="auto"/>
          <w:sz w:val="24"/>
          <w:szCs w:val="24"/>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承包人在发包人签发开工令后第2日</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文件中所列的项目经理没有按时进场，或进场后，未经批准又擅自离开施工现场的违约责任：</w:t>
      </w:r>
      <w:r>
        <w:rPr>
          <w:rFonts w:hint="eastAsia" w:ascii="宋体" w:hAnsi="宋体" w:eastAsia="宋体" w:cs="宋体"/>
          <w:color w:val="auto"/>
          <w:sz w:val="24"/>
          <w:szCs w:val="24"/>
          <w:highlight w:val="none"/>
          <w:u w:val="single"/>
          <w:lang w:bidi="ar"/>
        </w:rPr>
        <w:t xml:space="preserve">承包人向发包人支付违约金</w:t>
      </w:r>
      <w:r>
        <w:rPr>
          <w:rFonts w:hint="eastAsia" w:ascii="宋体" w:hAnsi="宋体" w:eastAsia="宋体" w:cs="宋体"/>
          <w:color w:val="auto"/>
          <w:sz w:val="24"/>
          <w:szCs w:val="24"/>
          <w:highlight w:val="none"/>
          <w:u w:val="single"/>
          <w:lang w:val="en-US" w:eastAsia="zh-CN" w:bidi="ar"/>
        </w:rPr>
        <w:t xml:space="preserve">1万</w:t>
      </w:r>
      <w:r>
        <w:rPr>
          <w:rFonts w:hint="eastAsia" w:ascii="宋体" w:hAnsi="宋体" w:eastAsia="宋体" w:cs="宋体"/>
          <w:color w:val="auto"/>
          <w:sz w:val="24"/>
          <w:szCs w:val="24"/>
          <w:highlight w:val="none"/>
          <w:u w:val="single"/>
          <w:lang w:bidi="ar"/>
        </w:rPr>
        <w:t xml:space="preserve">元/天</w:t>
      </w:r>
      <w:r>
        <w:rPr>
          <w:rFonts w:hint="eastAsia" w:ascii="宋体" w:hAnsi="宋体" w:eastAsia="宋体" w:cs="宋体"/>
          <w:color w:val="auto"/>
          <w:sz w:val="24"/>
          <w:szCs w:val="24"/>
          <w:highlight w:val="none"/>
          <w:u w:val="single"/>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3.2.3 承包人擅自更换项目经理的</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lang w:bidi="ar"/>
        </w:rPr>
        <w:t xml:space="preserve">若承包人擅自更换项目经理，发包人扣除承包人的全部履约保证金，同时要求承包人更换后的项目经理资质等级、业绩不低于原项目经理，否则解除施工合同</w:t>
      </w:r>
      <w:r>
        <w:rPr>
          <w:rFonts w:hint="eastAsia" w:ascii="宋体" w:hAnsi="宋体" w:eastAsia="宋体" w:cs="宋体"/>
          <w:color w:val="auto"/>
          <w:sz w:val="24"/>
          <w:szCs w:val="24"/>
          <w:highlight w:val="none"/>
          <w:u w:val="single"/>
          <w:lang w:eastAsia="zh-CN" w:bidi="ar"/>
        </w:rPr>
        <w:t xml:space="preserve">，重新更换后的项目经理履约考核仍执行合同约定</w:t>
      </w:r>
      <w:r>
        <w:rPr>
          <w:rFonts w:hint="eastAsia" w:ascii="宋体" w:hAnsi="宋体" w:eastAsia="宋体" w:cs="宋体"/>
          <w:color w:val="auto"/>
          <w:sz w:val="24"/>
          <w:szCs w:val="24"/>
          <w:highlight w:val="none"/>
          <w:u w:val="single"/>
        </w:rPr>
        <w:t xml:space="preserve">。</w:t>
      </w:r>
      <w:r/>
    </w:p>
    <w:p>
      <w:pPr>
        <w:ind w:left="0" w:right="0"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3.2.4 承包人无正当理由拒绝更换项目经理的违约责任</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除应改正外，还应向发包人支付违约金</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万元，并承担因此给发包人造成的一切损失。</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
        </w:rPr>
        <w:t xml:space="preserve">3.2.5 发包人认为项目经理不能胜任本项目工作要求的，要求承包人更换项目经理的：</w:t>
      </w:r>
      <w:r>
        <w:rPr>
          <w:rFonts w:hint="eastAsia" w:ascii="宋体" w:hAnsi="宋体" w:eastAsia="宋体" w:cs="宋体"/>
          <w:color w:val="auto"/>
          <w:sz w:val="24"/>
          <w:szCs w:val="24"/>
          <w:highlight w:val="none"/>
          <w:u w:val="single"/>
          <w:lang w:val="en-US" w:eastAsia="zh-CN" w:bidi="ar"/>
        </w:rPr>
        <w:t xml:space="preserve">承包人应当按要求更换（</w:t>
      </w:r>
      <w:r>
        <w:rPr>
          <w:rFonts w:hint="eastAsia" w:ascii="宋体" w:hAnsi="宋体" w:eastAsia="宋体" w:cs="宋体"/>
          <w:color w:val="auto"/>
          <w:sz w:val="24"/>
          <w:szCs w:val="24"/>
          <w:highlight w:val="none"/>
          <w:u w:val="single"/>
          <w:lang w:bidi="ar"/>
        </w:rPr>
        <w:t xml:space="preserve">更换后的项目经理资质等级、业绩不低于原项目经理</w:t>
      </w:r>
      <w:r>
        <w:rPr>
          <w:rFonts w:hint="eastAsia" w:ascii="宋体" w:hAnsi="宋体" w:eastAsia="宋体" w:cs="宋体"/>
          <w:color w:val="auto"/>
          <w:sz w:val="24"/>
          <w:szCs w:val="24"/>
          <w:highlight w:val="none"/>
          <w:u w:val="single"/>
          <w:lang w:val="en-US" w:eastAsia="zh-CN" w:bidi="ar"/>
        </w:rPr>
        <w:t xml:space="preserve">），并</w:t>
      </w:r>
      <w:r>
        <w:rPr>
          <w:rFonts w:hint="eastAsia" w:ascii="宋体" w:hAnsi="宋体" w:eastAsia="宋体" w:cs="宋体"/>
          <w:color w:val="auto"/>
          <w:sz w:val="24"/>
          <w:szCs w:val="24"/>
          <w:highlight w:val="none"/>
          <w:u w:val="single"/>
          <w:lang w:bidi="ar"/>
        </w:rPr>
        <w:t xml:space="preserve">向发包人支付违约金</w:t>
      </w:r>
      <w:r>
        <w:rPr>
          <w:rFonts w:hint="eastAsia" w:ascii="宋体" w:hAnsi="宋体" w:eastAsia="宋体" w:cs="宋体"/>
          <w:color w:val="auto"/>
          <w:sz w:val="24"/>
          <w:szCs w:val="24"/>
          <w:highlight w:val="none"/>
          <w:u w:val="single"/>
          <w:lang w:val="en-US" w:eastAsia="zh-CN" w:bidi="ar"/>
        </w:rPr>
        <w:t xml:space="preserve">1万</w:t>
      </w:r>
      <w:r>
        <w:rPr>
          <w:rFonts w:hint="eastAsia" w:ascii="宋体" w:hAnsi="宋体" w:eastAsia="宋体" w:cs="宋体"/>
          <w:color w:val="auto"/>
          <w:sz w:val="24"/>
          <w:szCs w:val="24"/>
          <w:highlight w:val="none"/>
          <w:u w:val="single"/>
          <w:lang w:bidi="ar"/>
        </w:rPr>
        <w:t xml:space="preserve">元</w:t>
      </w:r>
      <w:r>
        <w:rPr>
          <w:rFonts w:hint="eastAsia" w:ascii="宋体" w:hAnsi="宋体" w:eastAsia="宋体" w:cs="宋体"/>
          <w:color w:val="auto"/>
          <w:sz w:val="24"/>
          <w:szCs w:val="24"/>
          <w:highlight w:val="none"/>
          <w:u w:val="single"/>
          <w:lang w:val="en-US" w:eastAsia="zh-CN" w:bidi="ar"/>
        </w:rPr>
        <w:t xml:space="preserve">/次。</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w:t>
      </w:r>
      <w:r>
        <w:rPr>
          <w:rFonts w:hint="eastAsia" w:ascii="宋体" w:hAnsi="宋体" w:eastAsia="宋体" w:cs="宋体"/>
          <w:b/>
          <w:color w:val="auto"/>
          <w:sz w:val="24"/>
          <w:szCs w:val="24"/>
        </w:rPr>
        <w:t xml:space="preserve">项目管理团队</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技术负责人：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注册（执业）证书名称及号码：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质监员：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质监员证书号：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2"/>
        <w:spacing w:line="360" w:lineRule="auto"/>
        <w:rPr>
          <w:rFonts w:hint="eastAsia" w:ascii="宋体" w:hAnsi="宋体" w:eastAsia="宋体" w:cs="宋体"/>
          <w:b/>
          <w:sz w:val="24"/>
          <w:szCs w:val="24"/>
          <w:lang w:bidi="ar"/>
        </w:rPr>
      </w:pPr>
      <w:r>
        <w:rPr>
          <w:rFonts w:hint="eastAsia" w:ascii="宋体" w:hAnsi="宋体" w:eastAsia="宋体" w:cs="宋体"/>
          <w:b/>
          <w:sz w:val="24"/>
          <w:szCs w:val="24"/>
          <w:lang w:bidi="ar"/>
        </w:rPr>
        <w:t xml:space="preserve">开工前承包人应在施工现场安装生物识别网络管理系统，发包人依据合同约定条款对项目负责人等项目组成员加强履约管理。</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3.3.1 </w:t>
      </w:r>
      <w:r>
        <w:rPr>
          <w:rFonts w:hint="eastAsia" w:ascii="宋体" w:hAnsi="宋体" w:eastAsia="宋体" w:cs="宋体"/>
          <w:color w:val="auto"/>
          <w:sz w:val="24"/>
          <w:szCs w:val="24"/>
        </w:rPr>
        <w:t xml:space="preserve">承包人提交项目管理机构及施工现场管理人员安排报告的期限：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u w:val="single"/>
          <w:lang w:bidi="ar"/>
        </w:rPr>
        <w:t xml:space="preserve">接到开工令3天内</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3.3.3 承包人无正</w:t>
      </w:r>
      <w:r>
        <w:rPr>
          <w:rFonts w:hint="eastAsia" w:ascii="宋体" w:hAnsi="宋体" w:eastAsia="宋体" w:cs="宋体"/>
          <w:color w:val="auto"/>
          <w:sz w:val="24"/>
          <w:szCs w:val="24"/>
        </w:rPr>
        <w:t xml:space="preserve">当理由拒绝撤换主要施工管理人员的违约责任：</w:t>
      </w:r>
      <w:r>
        <w:rPr>
          <w:rFonts w:hint="eastAsia" w:ascii="宋体" w:hAnsi="宋体" w:eastAsia="宋体" w:cs="宋体"/>
          <w:color w:val="auto"/>
          <w:sz w:val="24"/>
          <w:szCs w:val="24"/>
          <w:highlight w:val="none"/>
          <w:u w:val="single"/>
          <w:lang w:bidi="ar"/>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w:t>
      </w:r>
      <w:r>
        <w:rPr>
          <w:rFonts w:hint="eastAsia" w:ascii="宋体" w:hAnsi="宋体" w:eastAsia="宋体" w:cs="宋体"/>
          <w:color w:val="auto"/>
          <w:sz w:val="24"/>
          <w:szCs w:val="24"/>
          <w:highlight w:val="none"/>
          <w:u w:val="single"/>
          <w:lang w:eastAsia="zh-CN" w:bidi="ar"/>
        </w:rPr>
        <w:t xml:space="preserve">承担违约金</w:t>
      </w:r>
      <w:r>
        <w:rPr>
          <w:rFonts w:hint="eastAsia" w:ascii="宋体" w:hAnsi="宋体" w:eastAsia="宋体" w:cs="宋体"/>
          <w:color w:val="auto"/>
          <w:sz w:val="24"/>
          <w:szCs w:val="24"/>
          <w:highlight w:val="none"/>
          <w:u w:val="single"/>
          <w:lang w:val="en-US" w:eastAsia="zh-CN" w:bidi="ar"/>
        </w:rPr>
        <w:t xml:space="preserve">0.5万</w:t>
      </w:r>
      <w:r>
        <w:rPr>
          <w:rFonts w:hint="eastAsia" w:ascii="宋体" w:hAnsi="宋体" w:eastAsia="宋体" w:cs="宋体"/>
          <w:color w:val="auto"/>
          <w:sz w:val="24"/>
          <w:szCs w:val="24"/>
          <w:highlight w:val="none"/>
          <w:u w:val="single"/>
          <w:lang w:bidi="ar"/>
        </w:rPr>
        <w:t xml:space="preserve">元/人</w:t>
      </w:r>
      <w:r>
        <w:rPr>
          <w:rFonts w:hint="eastAsia" w:ascii="宋体" w:hAnsi="宋体" w:eastAsia="宋体" w:cs="宋体"/>
          <w:color w:val="auto"/>
          <w:sz w:val="24"/>
          <w:szCs w:val="24"/>
          <w:highlight w:val="none"/>
          <w:lang w:bidi="ar"/>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3.3.4 承包人主要施工管理人员离开施工现场的批准要求：</w:t>
      </w:r>
      <w:r>
        <w:rPr>
          <w:rFonts w:hint="eastAsia" w:ascii="宋体" w:hAnsi="宋体" w:eastAsia="宋体" w:cs="宋体"/>
          <w:color w:val="auto"/>
          <w:sz w:val="24"/>
          <w:szCs w:val="24"/>
          <w:highlight w:val="none"/>
          <w:u w:val="single"/>
          <w:lang w:bidi="ar"/>
        </w:rPr>
        <w:t xml:space="preserve">应提前1天书面通知监理人，并征得发包人书面同意</w:t>
      </w:r>
      <w:r>
        <w:rPr>
          <w:rFonts w:hint="eastAsia" w:ascii="宋体" w:hAnsi="宋体" w:eastAsia="宋体" w:cs="宋体"/>
          <w:color w:val="auto"/>
          <w:sz w:val="24"/>
          <w:szCs w:val="24"/>
          <w:u w:val="single"/>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3.3.5承包人擅自更换主要施工管理人员的违约责任：</w:t>
      </w:r>
      <w:r>
        <w:rPr>
          <w:rFonts w:hint="eastAsia" w:ascii="宋体" w:hAnsi="宋体" w:eastAsia="宋体" w:cs="宋体"/>
          <w:color w:val="auto"/>
          <w:sz w:val="24"/>
          <w:szCs w:val="24"/>
          <w:highlight w:val="none"/>
          <w:u w:val="single"/>
          <w:lang w:bidi="ar"/>
        </w:rPr>
        <w:t xml:space="preserve">若承包人擅自更换主要施工管理人员，发包人扣除承包人的</w:t>
      </w:r>
      <w:r>
        <w:rPr>
          <w:rFonts w:hint="eastAsia" w:ascii="宋体" w:hAnsi="宋体" w:eastAsia="宋体" w:cs="宋体"/>
          <w:color w:val="auto"/>
          <w:sz w:val="24"/>
          <w:szCs w:val="24"/>
          <w:highlight w:val="none"/>
          <w:u w:val="single"/>
          <w:lang w:val="en-US" w:eastAsia="zh-CN" w:bidi="ar"/>
        </w:rPr>
        <w:t xml:space="preserve">5</w:t>
      </w:r>
      <w:r>
        <w:rPr>
          <w:rFonts w:hint="eastAsia" w:ascii="宋体" w:hAnsi="宋体" w:eastAsia="宋体" w:cs="宋体"/>
          <w:color w:val="auto"/>
          <w:sz w:val="24"/>
          <w:szCs w:val="24"/>
          <w:highlight w:val="none"/>
          <w:u w:val="single"/>
          <w:lang w:bidi="ar"/>
        </w:rPr>
        <w:t xml:space="preserve">%履约保证金，同时要求承包人更换后的主要施工管理人员资质等级、业绩不低于原主要施工管理人员，否则扣除承包人的全部履约保证金</w:t>
      </w:r>
      <w:r>
        <w:rPr>
          <w:rFonts w:hint="eastAsia" w:ascii="宋体" w:hAnsi="宋体" w:eastAsia="宋体" w:cs="宋体"/>
          <w:color w:val="auto"/>
          <w:sz w:val="24"/>
          <w:szCs w:val="24"/>
          <w:u w:val="single"/>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承包人主要施工管理人员擅自离开施工现场的违约责任：</w:t>
      </w:r>
      <w:r>
        <w:rPr>
          <w:rFonts w:hint="eastAsia" w:ascii="宋体" w:hAnsi="宋体" w:eastAsia="宋体" w:cs="宋体"/>
          <w:color w:val="auto"/>
          <w:sz w:val="24"/>
          <w:szCs w:val="24"/>
          <w:highlight w:val="none"/>
          <w:u w:val="single"/>
          <w:lang w:bidi="ar"/>
        </w:rPr>
        <w:t xml:space="preserve">发包人每发现一次主要施工管理人员擅自离开施工现场的，承包人向发包人支付违约金</w:t>
      </w:r>
      <w:r>
        <w:rPr>
          <w:rFonts w:hint="eastAsia" w:ascii="宋体" w:hAnsi="宋体" w:eastAsia="宋体" w:cs="宋体"/>
          <w:color w:val="auto"/>
          <w:sz w:val="24"/>
          <w:szCs w:val="24"/>
          <w:highlight w:val="none"/>
          <w:u w:val="single"/>
          <w:lang w:val="en-US" w:eastAsia="zh-CN" w:bidi="ar"/>
        </w:rPr>
        <w:t xml:space="preserve">0.5万元</w:t>
      </w:r>
      <w:r>
        <w:rPr>
          <w:rFonts w:hint="eastAsia" w:ascii="宋体" w:hAnsi="宋体" w:eastAsia="宋体" w:cs="宋体"/>
          <w:color w:val="auto"/>
          <w:sz w:val="24"/>
          <w:szCs w:val="24"/>
          <w:highlight w:val="none"/>
          <w:u w:val="single"/>
          <w:lang w:bidi="ar"/>
        </w:rPr>
        <w:t xml:space="preserve">/人·次，累计发现</w:t>
      </w:r>
      <w:r>
        <w:rPr>
          <w:rFonts w:hint="eastAsia" w:ascii="宋体" w:hAnsi="宋体" w:eastAsia="宋体" w:cs="宋体"/>
          <w:color w:val="auto"/>
          <w:sz w:val="24"/>
          <w:szCs w:val="24"/>
          <w:highlight w:val="none"/>
          <w:u w:val="single"/>
          <w:lang w:val="en-US" w:eastAsia="zh-CN" w:bidi="ar"/>
        </w:rPr>
        <w:t xml:space="preserve">5</w:t>
      </w:r>
      <w:r>
        <w:rPr>
          <w:rFonts w:hint="eastAsia" w:ascii="宋体" w:hAnsi="宋体" w:eastAsia="宋体" w:cs="宋体"/>
          <w:color w:val="auto"/>
          <w:sz w:val="24"/>
          <w:szCs w:val="24"/>
          <w:highlight w:val="none"/>
          <w:u w:val="single"/>
          <w:lang w:bidi="ar"/>
        </w:rPr>
        <w:t xml:space="preserve">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w:t>
      </w:r>
      <w:r>
        <w:rPr>
          <w:rFonts w:hint="eastAsia" w:ascii="宋体" w:hAnsi="宋体" w:eastAsia="宋体" w:cs="宋体"/>
          <w:color w:val="auto"/>
          <w:sz w:val="24"/>
          <w:szCs w:val="24"/>
          <w:highlight w:val="none"/>
          <w:u w:val="single"/>
          <w:lang w:eastAsia="zh-CN" w:bidi="ar"/>
        </w:rPr>
        <w:t xml:space="preserve">）</w:t>
      </w:r>
      <w:r>
        <w:rPr>
          <w:rFonts w:hint="eastAsia" w:ascii="宋体" w:hAnsi="宋体" w:eastAsia="宋体" w:cs="宋体"/>
          <w:color w:val="auto"/>
          <w:sz w:val="24"/>
          <w:szCs w:val="24"/>
          <w:u w:val="single"/>
        </w:rPr>
        <w:t xml:space="preserve">。</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3.5 分包</w:t>
      </w:r>
      <w:r/>
    </w:p>
    <w:p>
      <w:pPr>
        <w:ind w:left="0" w:righ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3.5.1 分包的一般约定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禁止分包的工程包括：</w:t>
      </w:r>
      <w:r>
        <w:rPr>
          <w:rFonts w:hint="eastAsia" w:ascii="宋体" w:hAnsi="宋体" w:eastAsia="宋体" w:cs="宋体"/>
          <w:color w:val="000000"/>
          <w:sz w:val="24"/>
          <w:szCs w:val="24"/>
          <w:u w:val="single"/>
        </w:rPr>
        <w:t xml:space="preserve">未经发包人同意，本工程不允许分包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主体结构、关键性工作的范围：</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3.5.2分包的确定</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允许分包的专业工程包括：</w:t>
      </w:r>
      <w:r>
        <w:rPr>
          <w:rFonts w:hint="eastAsia" w:ascii="宋体" w:hAnsi="宋体" w:eastAsia="宋体" w:cs="宋体"/>
          <w:color w:val="000000"/>
          <w:sz w:val="24"/>
          <w:szCs w:val="24"/>
          <w:u w:val="single"/>
        </w:rPr>
        <w:t xml:space="preserve">发包人有权决定分包内容</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其他关</w:t>
      </w:r>
      <w:r>
        <w:rPr>
          <w:rFonts w:hint="eastAsia" w:ascii="宋体" w:hAnsi="宋体" w:eastAsia="宋体" w:cs="宋体"/>
          <w:sz w:val="24"/>
          <w:szCs w:val="24"/>
        </w:rPr>
        <w:t xml:space="preserve">于分包的约定：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分包合同价款</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关于分包合同价款支付的约定：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3.6 工程照管与成品、半成品保护</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承包人负责照管工程及工程相关的材料、工程设备的起始时间：</w:t>
      </w:r>
      <w:r>
        <w:rPr>
          <w:rFonts w:hint="eastAsia" w:ascii="宋体" w:hAnsi="宋体" w:eastAsia="宋体" w:cs="宋体"/>
          <w:sz w:val="24"/>
          <w:szCs w:val="24"/>
          <w:u w:val="single"/>
        </w:rPr>
        <w:t xml:space="preserve">设备、人员进场至工程竣工</w:t>
      </w:r>
      <w:r>
        <w:rPr>
          <w:rFonts w:hint="eastAsia" w:ascii="宋体" w:hAnsi="宋体" w:eastAsia="宋体" w:cs="宋体"/>
          <w:sz w:val="24"/>
          <w:szCs w:val="24"/>
          <w:highlight w:val="none"/>
          <w:u w:val="single"/>
        </w:rPr>
        <w:t xml:space="preserve">验收交付使用前由承包人负责保管和维修，无其它特殊要求的，费用由承包人承担</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承包人是否提供履约担保：</w:t>
      </w:r>
      <w:r>
        <w:rPr>
          <w:rFonts w:hint="eastAsia" w:ascii="宋体" w:hAnsi="宋体" w:eastAsia="宋体" w:cs="宋体"/>
          <w:b w:val="0"/>
          <w:bCs/>
          <w:color w:val="auto"/>
          <w:sz w:val="24"/>
          <w:szCs w:val="24"/>
          <w:u w:val="single"/>
          <w:lang w:val="en-US" w:eastAsia="zh-CN" w:bidi="ar-SA"/>
        </w:rPr>
        <w:t xml:space="preserve">  是  </w:t>
      </w:r>
      <w:r>
        <w:rPr>
          <w:rFonts w:hint="eastAsia" w:ascii="宋体" w:hAnsi="宋体" w:eastAsia="宋体" w:cs="宋体"/>
          <w:b w:val="0"/>
          <w:bCs/>
          <w:color w:val="auto"/>
          <w:sz w:val="24"/>
          <w:szCs w:val="24"/>
          <w:lang w:val="en-US" w:eastAsia="zh-CN" w:bidi="ar-SA"/>
        </w:rPr>
        <w:t xml:space="preserve">；</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履约保证金的形式：</w:t>
      </w:r>
      <w:r>
        <w:rPr>
          <w:rFonts w:hint="eastAsia" w:ascii="宋体" w:hAnsi="宋体" w:eastAsia="宋体" w:cs="宋体"/>
          <w:b w:val="0"/>
          <w:bCs/>
          <w:color w:val="auto"/>
          <w:sz w:val="24"/>
          <w:szCs w:val="24"/>
          <w:u w:val="single"/>
          <w:lang w:val="en-US" w:eastAsia="zh-CN" w:bidi="ar-SA"/>
        </w:rPr>
        <w:t xml:space="preserve">           </w:t>
      </w:r>
      <w:r>
        <w:rPr>
          <w:rFonts w:hint="eastAsia" w:ascii="宋体" w:hAnsi="宋体" w:eastAsia="宋体" w:cs="宋体"/>
          <w:b w:val="0"/>
          <w:bCs/>
          <w:color w:val="auto"/>
          <w:sz w:val="24"/>
          <w:szCs w:val="24"/>
          <w:lang w:val="en-US" w:eastAsia="zh-CN" w:bidi="ar-SA"/>
        </w:rPr>
        <w:t xml:space="preserve">；</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金额及期限：</w:t>
      </w:r>
      <w:r>
        <w:rPr>
          <w:rFonts w:hint="eastAsia" w:ascii="宋体" w:hAnsi="宋体" w:eastAsia="宋体" w:cs="宋体"/>
          <w:b w:val="0"/>
          <w:bCs/>
          <w:color w:val="auto"/>
          <w:sz w:val="24"/>
          <w:szCs w:val="24"/>
          <w:u w:val="single"/>
          <w:lang w:val="en-US" w:eastAsia="zh-CN" w:bidi="ar-SA"/>
        </w:rPr>
        <w:t xml:space="preserve">           </w:t>
      </w:r>
      <w:r>
        <w:rPr>
          <w:rFonts w:hint="eastAsia" w:ascii="宋体" w:hAnsi="宋体" w:eastAsia="宋体" w:cs="宋体"/>
          <w:b w:val="0"/>
          <w:bCs/>
          <w:color w:val="auto"/>
          <w:sz w:val="24"/>
          <w:szCs w:val="24"/>
          <w:lang w:val="en-US" w:eastAsia="zh-CN" w:bidi="ar-SA"/>
        </w:rPr>
        <w:t xml:space="preserve">；</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u w:val="single"/>
          <w:lang w:val="en-US" w:eastAsia="zh-CN" w:bidi="ar-SA"/>
        </w:rPr>
        <w:outlineLvl w:val="3"/>
      </w:pPr>
      <w:r>
        <w:rPr>
          <w:rFonts w:hint="eastAsia" w:ascii="宋体" w:hAnsi="宋体" w:eastAsia="宋体" w:cs="宋体"/>
          <w:b w:val="0"/>
          <w:bCs/>
          <w:color w:val="auto"/>
          <w:sz w:val="24"/>
          <w:szCs w:val="24"/>
          <w:lang w:val="en-US" w:eastAsia="zh-CN" w:bidi="ar-SA"/>
        </w:rPr>
        <w:t xml:space="preserve">履约保证金的退还：</w:t>
      </w:r>
      <w:r>
        <w:rPr>
          <w:rFonts w:hint="eastAsia" w:ascii="宋体" w:hAnsi="宋体" w:eastAsia="宋体" w:cs="宋体"/>
          <w:b w:val="0"/>
          <w:bCs/>
          <w:color w:val="auto"/>
          <w:sz w:val="24"/>
          <w:szCs w:val="24"/>
          <w:u w:val="single"/>
          <w:lang w:val="en-US" w:eastAsia="zh-CN" w:bidi="ar-SA"/>
        </w:rPr>
        <w:t xml:space="preserve">工程竣工验收合格后28日内退还。</w:t>
      </w:r>
      <w:r/>
    </w:p>
    <w:p>
      <w:pPr>
        <w:ind w:left="0" w:right="0" w:firstLine="480"/>
        <w:jc w:val="both"/>
        <w:keepLines/>
        <w:keepNext/>
        <w:spacing w:before="0" w:after="0" w:line="360" w:lineRule="auto"/>
        <w:widowControl w:val="off"/>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4. 监理人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4.1监理人的一般规定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见监理合同。</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需要取得发包人批准才能行使的职权</w:t>
      </w:r>
      <w:r>
        <w:rPr>
          <w:rFonts w:hint="eastAsia" w:ascii="宋体" w:hAnsi="宋体" w:eastAsia="宋体" w:cs="宋体"/>
          <w:color w:val="000000"/>
          <w:sz w:val="24"/>
          <w:szCs w:val="24"/>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办公设备由相关单位自备。</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4.2 监理人员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总监理工程师：</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4.3 商定或确定</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5. 工程质量</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5.1 质量要求</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5.1.1 特殊质量标准和要求：</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1、本工程必须根据国家有关施工规范、设计图纸及说明、图纸会审纪要和变更设计联系单组织施工和验收，工程质量达到合格标准</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2、由于承包人原因发生工程质量问题，由此所造成的所有经济损失和一切责任均由承包人承担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3、承包人必须精心组织施工，在施工过程中，如承包人未按设计要求和规范进行施工而造成返工重做的，承包人无条件整改至合格为止</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4、本工程的所有隐蔽工程必须经发包人和监理公司人员验收合格签字认可方可隐蔽</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5、承包人承包范围内的土方回填必须确保回填土质量，如今后发生因回填土质量不符合要求而产生的费用由承包人自负</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关于工程奖项的约定：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5.3 隐蔽工程检查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5.3.2承包人提前通知监理人隐蔽工程检查的期限的约定：</w:t>
      </w:r>
      <w:r>
        <w:rPr>
          <w:rFonts w:hint="eastAsia" w:ascii="宋体" w:hAnsi="宋体" w:eastAsia="宋体" w:cs="宋体"/>
          <w:sz w:val="24"/>
          <w:szCs w:val="24"/>
          <w:u w:val="single"/>
          <w:lang w:bidi="ar"/>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监理人不能按时进行检查时，应提前 </w:t>
      </w:r>
      <w:r>
        <w:rPr>
          <w:rFonts w:hint="eastAsia" w:ascii="宋体" w:hAnsi="宋体" w:eastAsia="宋体" w:cs="宋体"/>
          <w:color w:val="000000"/>
          <w:sz w:val="24"/>
          <w:szCs w:val="24"/>
          <w:u w:val="single"/>
        </w:rPr>
        <w:t xml:space="preserve">24</w:t>
      </w:r>
      <w:r>
        <w:rPr>
          <w:rFonts w:hint="eastAsia" w:ascii="宋体" w:hAnsi="宋体" w:eastAsia="宋体" w:cs="宋体"/>
          <w:color w:val="000000"/>
          <w:sz w:val="24"/>
          <w:szCs w:val="24"/>
        </w:rPr>
        <w:t xml:space="preserve">小时提交书面延期要求。</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6. 安全文明施工与环境保护</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6.1安全文明施工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6.1.1 项目安全生产的达标目标及相应事项的约定：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承包人必须认真执行国家和省、市、县有关建筑施工安全生产条例和规定,发包人有关管理要求，切实按“安全第一，预防为主”的方针精心组织施工，做好安全管理工作，杜绝重大安全事故的发生；同时做好社会综合治理工作。</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6.1.4 关于治安保卫的特别约定：</w:t>
      </w:r>
      <w:r>
        <w:rPr>
          <w:rFonts w:hint="eastAsia" w:ascii="宋体" w:hAnsi="宋体" w:eastAsia="宋体" w:cs="宋体"/>
          <w:color w:val="000000"/>
          <w:sz w:val="24"/>
          <w:szCs w:val="24"/>
          <w:u w:val="single"/>
        </w:rPr>
        <w:t xml:space="preserve">承包人自行组织</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承包人在开工前提供施工场地治安管理计划</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6.1.5 文明施工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合同当事人对文明施工的要求：</w:t>
      </w:r>
      <w:r>
        <w:rPr>
          <w:rFonts w:hint="eastAsia" w:ascii="宋体" w:hAnsi="宋体" w:eastAsia="宋体" w:cs="宋体"/>
          <w:color w:val="000000"/>
          <w:sz w:val="24"/>
          <w:szCs w:val="24"/>
          <w:u w:val="single"/>
        </w:rPr>
        <w:t xml:space="preserve">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6.1.6 关于安全文明施工费支付比例和支付期限的约定：</w:t>
      </w:r>
      <w:r>
        <w:rPr>
          <w:rFonts w:hint="eastAsia" w:ascii="宋体" w:hAnsi="宋体" w:eastAsia="宋体" w:cs="宋体"/>
          <w:color w:val="000000"/>
          <w:sz w:val="24"/>
          <w:szCs w:val="24"/>
          <w:u w:val="single"/>
        </w:rPr>
        <w:t xml:space="preserve">按有关规定执行。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 工期和进度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 施工组织设计</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7.1.1 合</w:t>
      </w:r>
      <w:r>
        <w:rPr>
          <w:rFonts w:hint="eastAsia" w:ascii="宋体" w:hAnsi="宋体" w:eastAsia="宋体" w:cs="宋体"/>
          <w:color w:val="000000"/>
          <w:sz w:val="24"/>
          <w:szCs w:val="24"/>
        </w:rPr>
        <w:t xml:space="preserve">同当事人约定的施工组织设计应包括的其他内容：</w:t>
      </w:r>
      <w:r>
        <w:rPr>
          <w:rFonts w:hint="eastAsia" w:ascii="宋体" w:hAnsi="宋体" w:eastAsia="宋体" w:cs="宋体"/>
          <w:color w:val="000000"/>
          <w:sz w:val="24"/>
          <w:szCs w:val="24"/>
          <w:u w:val="single"/>
        </w:rPr>
        <w:t xml:space="preserve">按通用条款执行。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7.1.2 </w:t>
      </w:r>
      <w:r>
        <w:rPr>
          <w:rFonts w:hint="eastAsia" w:ascii="宋体" w:hAnsi="宋体" w:eastAsia="宋体" w:cs="宋体"/>
          <w:color w:val="000000"/>
          <w:sz w:val="24"/>
          <w:szCs w:val="24"/>
        </w:rPr>
        <w:t xml:space="preserve">施工组织设计的提交和修改</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合同签订后14日内且不得迟于开工前7天。</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sz w:val="24"/>
          <w:szCs w:val="24"/>
          <w:u w:val="single"/>
          <w:lang w:bidi="ar"/>
        </w:rPr>
        <w:t xml:space="preserve">收到施工组织设计7天内</w:t>
      </w:r>
      <w:r>
        <w:rPr>
          <w:rFonts w:hint="eastAsia" w:ascii="宋体" w:hAnsi="宋体" w:eastAsia="宋体" w:cs="宋体"/>
          <w:color w:val="000000"/>
          <w:sz w:val="24"/>
          <w:szCs w:val="24"/>
          <w:u w:val="single"/>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7.2 施工进度计划</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7.2.2 施工进度计划的修订</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sz w:val="24"/>
          <w:szCs w:val="24"/>
          <w:u w:val="single"/>
          <w:lang w:bidi="ar"/>
        </w:rPr>
        <w:t xml:space="preserve">收到修订的施工进度计划后5天内</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7.3 开工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7.3.1 开工准备</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关于承包人提交</w:t>
      </w:r>
      <w:r>
        <w:rPr>
          <w:rFonts w:hint="eastAsia" w:ascii="宋体" w:hAnsi="宋体" w:eastAsia="宋体" w:cs="宋体"/>
          <w:color w:val="000000"/>
          <w:sz w:val="24"/>
          <w:szCs w:val="24"/>
        </w:rPr>
        <w:t xml:space="preserve">工程开工报审表的期限：</w:t>
      </w:r>
      <w:r>
        <w:rPr>
          <w:rFonts w:hint="eastAsia" w:ascii="宋体" w:hAnsi="宋体" w:eastAsia="宋体" w:cs="宋体"/>
          <w:color w:val="000000"/>
          <w:sz w:val="24"/>
          <w:szCs w:val="24"/>
          <w:u w:val="single"/>
          <w:shd w:val="clear" w:color="auto" w:fill="ffffff"/>
        </w:rPr>
        <w:t xml:space="preserve">开工前3天内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开工前3天内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开工前7天内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开工通知</w:t>
      </w:r>
      <w:r/>
    </w:p>
    <w:p>
      <w:pPr>
        <w:ind w:left="0" w:right="0"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 90 </w:t>
      </w:r>
      <w:r>
        <w:rPr>
          <w:rFonts w:hint="eastAsia" w:ascii="宋体" w:hAnsi="宋体" w:eastAsia="宋体" w:cs="宋体"/>
          <w:color w:val="000000"/>
          <w:sz w:val="24"/>
          <w:szCs w:val="24"/>
        </w:rPr>
        <w:t xml:space="preserve">天内发出开工通知的，承包人有权提出价格调整要求，或者解除合同。</w:t>
      </w:r>
      <w:r/>
    </w:p>
    <w:p>
      <w:pPr>
        <w:ind w:left="0" w:right="0"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开工通知发出后，因承包人原因未按合同约定做好开工准备的，或者未按开工通知约定及时进场的，视同承包人违约，发包人有权扣除承包人的全部履约保证金，并提前解除或终止合同。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7.4 测量放线</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7.4.1发包人通过监理人向承包人提供测量基准点、基准线和水准点及其书面资料的期限：</w:t>
      </w:r>
      <w:r>
        <w:rPr>
          <w:rFonts w:hint="eastAsia" w:ascii="宋体" w:hAnsi="宋体" w:eastAsia="宋体" w:cs="宋体"/>
          <w:color w:val="000000"/>
          <w:sz w:val="24"/>
          <w:szCs w:val="24"/>
          <w:u w:val="single"/>
        </w:rPr>
        <w:t xml:space="preserve">合同签订后、开工前7天内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7.5 工期延误</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7.5.1 因发包人原因导致工期延误</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合同工期内如果发生不可抗拒的自然灾害，或因甲方的原因而造成使工期滞后的，发包人应书面通知承包人，承包人应积极配合发包人做好施工计划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u w:val="single"/>
          <w:lang w:val="en-US" w:eastAsia="zh-CN" w:bidi="ar-SA"/>
        </w:rPr>
        <w:t xml:space="preserve">在施工期间，承包人将做好应急发电设备及临时停水的准备工作，因政府政策性避峰、临时停电、停水原因而造成的相应损失，发包人均不予补偿。</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7.5.2 因承包人原因导致工期延误</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因承包人原因造成工期延误，逾期竣工违约金的计算方法为：</w:t>
      </w:r>
      <w:r>
        <w:rPr>
          <w:rFonts w:hint="eastAsia" w:ascii="宋体" w:hAnsi="宋体" w:eastAsia="宋体" w:cs="宋体"/>
          <w:color w:val="000000"/>
          <w:sz w:val="24"/>
          <w:szCs w:val="24"/>
          <w:u w:val="single"/>
        </w:rPr>
        <w:t xml:space="preserve">因承包人原因不能按照经监理工程师批准的施工进度计划中的节点日期完工的，承包人承担违约责任。</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承包人不能按期完工的，视为承包人违约，承包人须按</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万元/天向发包人支付违约金；对承包人不能按期完工的，且拖延工期达到30天的，除支付约定违约金外，发包人有权解除合同，承包人应按发包人要求退场，并承担发包人的实际损失</w:t>
      </w:r>
      <w:r>
        <w:rPr>
          <w:rFonts w:hint="eastAsia" w:ascii="宋体" w:hAnsi="宋体" w:eastAsia="宋体" w:cs="宋体"/>
          <w:bCs/>
          <w:color w:val="auto"/>
          <w:sz w:val="24"/>
          <w:szCs w:val="24"/>
          <w:u w:val="single"/>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因承包人原因造成工期延误，逾期竣工违约金的上限：</w:t>
      </w:r>
      <w:r>
        <w:rPr>
          <w:rFonts w:hint="eastAsia" w:ascii="宋体" w:hAnsi="宋体" w:eastAsia="宋体" w:cs="宋体"/>
          <w:color w:val="000000"/>
          <w:sz w:val="24"/>
          <w:szCs w:val="24"/>
          <w:u w:val="single"/>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7.6 不利物质条件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不利物质条件的其他情形和有关约定：</w:t>
      </w:r>
      <w:r>
        <w:rPr>
          <w:rFonts w:hint="eastAsia" w:ascii="宋体" w:hAnsi="宋体" w:eastAsia="宋体" w:cs="宋体"/>
          <w:color w:val="000000"/>
          <w:sz w:val="24"/>
          <w:szCs w:val="24"/>
          <w:u w:val="single"/>
        </w:rPr>
        <w:t xml:space="preserve"> 按通用条款执行</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7.7异常恶劣的气候条件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发包人和承包人同意以下情形视为异常恶劣的气候条件：</w:t>
      </w:r>
      <w:r>
        <w:rPr>
          <w:rFonts w:hint="eastAsia" w:ascii="宋体" w:hAnsi="宋体" w:eastAsia="宋体" w:cs="宋体"/>
          <w:color w:val="000000"/>
          <w:sz w:val="24"/>
          <w:szCs w:val="24"/>
          <w:u w:val="single"/>
        </w:rPr>
        <w:t xml:space="preserve"> 双方另行确定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提前竣工的奖励</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提前竣工的奖励：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8. 材料与设备</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8.4材料与工程设备的保管与使用</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8.4.1发包人供应的材料设备的保管费用的承担：</w:t>
      </w:r>
      <w:r>
        <w:rPr>
          <w:rFonts w:hint="eastAsia" w:ascii="宋体" w:hAnsi="宋体" w:eastAsia="宋体" w:cs="宋体"/>
          <w:color w:val="000000"/>
          <w:sz w:val="24"/>
          <w:szCs w:val="24"/>
          <w:u w:val="single"/>
        </w:rPr>
        <w:t xml:space="preserve">甲供材料（如有）的卸车费、堆放、保管等</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由承包人负责，材料运到现场后的保管及材料检验试验费由承包人负责，材料安装过程中定额内损耗由发包人承担，定额外损耗由承包人承担，包含在签约合同价中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8.6 样品</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8.6.1 样品的报送与封存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color w:val="000000"/>
          <w:sz w:val="24"/>
          <w:szCs w:val="24"/>
          <w:u w:val="single"/>
        </w:rPr>
        <w:t xml:space="preserve">承包人负责采购材料、工程设备的，应按照设计和有关标准要求采购，并提供产品合格证明、质检报告及出厂证明，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8.8 施工设备和临时设施</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8.8.1 承包人提供的施工设备和临时设施</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 由承包人承担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9. 试验与检验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9.1试验设备与试验人员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9.1.2 试验设备</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施工现场需要配置的试验场所：</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 xml:space="preserve">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 xml:space="preserve">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 xml:space="preserve">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9.4 现场工艺试验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根据现场实际施工需求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10. 变更</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10.1变更的范围</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10.4 变更估价</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auto"/>
          <w:sz w:val="24"/>
          <w:szCs w:val="24"/>
          <w:shd w:val="clear" w:color="auto" w:fill="auto"/>
        </w:rPr>
        <w:t xml:space="preserve">1 变更估价原则</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变更工程量按实调整，设计变更工程量以设计单位设计变更为准，现场变更工程量以发包人现场代表、监理计量并签证为准。变更工程量与投标报价相同子目执行投标综合单价；若无，则按现行相应计价表计价，材料价格执行执行当月《连云港建设工程经济》指导价，指导价均没有的按市场价进行双方协商，费率标准执行投标报价时的费率，经甲方或其委托的第三方审计单位审核并结合投标下浮率下浮后做为结算价，若因施工单位的施工方案存有缺陷，造成工程量增加的，或增加措施费用的，其责任由承包人承担。</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投标下浮率=（最高投标限价-投标报价）/最高投标限价*100%</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因工程变更造成施工方案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 xml:space="preserve">（3）清单中所列项目暂估价及材料暂估价由发包人确定品牌、规格，其价格执行合同付款条件下施工期的市场价（材料价格不下浮），由承包人采购，价格的确定方式由</w:t>
      </w:r>
      <w:r>
        <w:rPr>
          <w:rFonts w:hint="eastAsia" w:ascii="宋体" w:hAnsi="宋体" w:eastAsia="宋体" w:cs="宋体"/>
          <w:b w:val="0"/>
          <w:bCs w:val="0"/>
          <w:color w:val="auto"/>
          <w:sz w:val="24"/>
          <w:szCs w:val="24"/>
          <w:highlight w:val="none"/>
          <w:lang w:eastAsia="zh-CN"/>
        </w:rPr>
        <w:t xml:space="preserve">发包人</w:t>
      </w:r>
      <w:r>
        <w:rPr>
          <w:rFonts w:hint="eastAsia" w:ascii="宋体" w:hAnsi="宋体" w:eastAsia="宋体" w:cs="宋体"/>
          <w:b w:val="0"/>
          <w:bCs w:val="0"/>
          <w:color w:val="auto"/>
          <w:sz w:val="24"/>
          <w:szCs w:val="24"/>
          <w:highlight w:val="none"/>
        </w:rPr>
        <w:t xml:space="preserve">及审计单位共同确认执行。其中，发包人拟分包项目，施工配合费费率执行2014费用定额（营改增调整后）的下限值。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10.5承包人的合理化建议</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监理人审查承包人合理化建议的期限：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发包人审批承包人合理化建议的期限：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承包人提出的合理化建议降低了合同价格或者提高了工程经济效益的奖励的方法和金额为：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10.7 暂估价</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暂估价材料和工程设备的详见附件11：《</w:t>
      </w:r>
      <w:r>
        <w:rPr>
          <w:rFonts w:hint="eastAsia" w:ascii="宋体" w:hAnsi="宋体" w:eastAsia="宋体" w:cs="宋体"/>
          <w:color w:val="auto"/>
          <w:sz w:val="24"/>
          <w:szCs w:val="24"/>
        </w:rPr>
        <w:t xml:space="preserve">暂估价一览表》</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10.7.1 依法必须招标的暂估价项目</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对于依法必须招标的暂估价项目的确认和批准采取第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种方式确定。</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11. 价格调整：</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left="0" w:right="0" w:firstLine="48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eastAsia="zh-CN"/>
        </w:rPr>
        <w:t xml:space="preserve">不</w:t>
      </w:r>
      <w:r>
        <w:rPr>
          <w:rFonts w:hint="eastAsia" w:ascii="宋体" w:hAnsi="宋体" w:eastAsia="宋体" w:cs="宋体"/>
          <w:b/>
          <w:bCs/>
          <w:color w:val="auto"/>
          <w:sz w:val="24"/>
          <w:szCs w:val="24"/>
          <w:highlight w:val="none"/>
          <w:u w:val="single"/>
        </w:rPr>
        <w:t xml:space="preserve">调整</w:t>
      </w:r>
      <w:r>
        <w:rPr>
          <w:rFonts w:hint="eastAsia" w:ascii="宋体" w:hAnsi="宋体" w:eastAsia="宋体" w:cs="宋体"/>
          <w:color w:val="auto"/>
          <w:sz w:val="24"/>
          <w:szCs w:val="24"/>
          <w:highlight w:val="none"/>
          <w:u w:val="single"/>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 合同价格、计量与支付</w:t>
      </w:r>
      <w:r/>
    </w:p>
    <w:p>
      <w:pPr>
        <w:ind w:left="0" w:right="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12.1 合同价格形式</w:t>
      </w:r>
      <w:r>
        <w:rPr>
          <w:rFonts w:hint="eastAsia" w:ascii="宋体" w:hAnsi="宋体" w:eastAsia="宋体" w:cs="宋体"/>
          <w:color w:val="000000"/>
          <w:sz w:val="24"/>
          <w:szCs w:val="24"/>
          <w:lang w:val="en-US" w:eastAsia="zh-CN"/>
        </w:rPr>
        <w:tab/>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固定单价</w:t>
      </w:r>
      <w:r>
        <w:rPr>
          <w:rFonts w:hint="eastAsia" w:ascii="宋体" w:hAnsi="宋体" w:eastAsia="宋体" w:cs="宋体"/>
          <w:color w:val="auto"/>
          <w:sz w:val="24"/>
          <w:szCs w:val="24"/>
          <w:highlight w:val="none"/>
        </w:rPr>
        <w:t xml:space="preserve">合同，量的风险由发包人承担，价的风险在下述约定范围内由承包人承担。固定单价为综合单价（综合单价包括</w:t>
      </w:r>
      <w:r>
        <w:rPr>
          <w:rFonts w:hint="eastAsia" w:ascii="宋体" w:hAnsi="宋体" w:eastAsia="宋体" w:cs="宋体"/>
          <w:color w:val="auto"/>
          <w:sz w:val="24"/>
          <w:szCs w:val="24"/>
          <w:highlight w:val="none"/>
          <w:lang w:eastAsia="zh-CN"/>
        </w:rPr>
        <w:t xml:space="preserve">但不限于</w:t>
      </w:r>
      <w:r>
        <w:rPr>
          <w:rFonts w:hint="eastAsia" w:ascii="宋体" w:hAnsi="宋体" w:eastAsia="宋体" w:cs="宋体"/>
          <w:color w:val="auto"/>
          <w:sz w:val="24"/>
          <w:szCs w:val="24"/>
          <w:highlight w:val="none"/>
        </w:rPr>
        <w:t xml:space="preserve">施工设备、劳务、管理、材料、采购、运输、装卸、现场垃圾清理费用、保管、安装、维护、利润、税金及政策性文件规定的各项应有费用），</w:t>
      </w:r>
      <w:r>
        <w:rPr>
          <w:rFonts w:hint="eastAsia" w:ascii="宋体" w:hAnsi="宋体" w:eastAsia="宋体" w:cs="宋体"/>
          <w:color w:val="auto"/>
          <w:sz w:val="24"/>
          <w:szCs w:val="24"/>
          <w:highlight w:val="none"/>
          <w:lang w:val="en-US" w:eastAsia="zh-CN"/>
        </w:rPr>
        <w:t xml:space="preserve">承包</w:t>
      </w:r>
      <w:r>
        <w:rPr>
          <w:rFonts w:hint="eastAsia" w:ascii="宋体" w:hAnsi="宋体" w:eastAsia="宋体" w:cs="宋体"/>
          <w:color w:val="auto"/>
          <w:sz w:val="24"/>
          <w:szCs w:val="24"/>
          <w:highlight w:val="none"/>
        </w:rPr>
        <w:t xml:space="preserve">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承包人风险：</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各类人工、材料、机械的市场风险；2．政策发生变化以及省级或行业建设主管部门发布的人工费调整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为完成本工程所承担的施工期间除不可抗力、发包人风险以外的其他一切风险。</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实行政府定价管理的水、电、燃油、燃气材料价格调整。</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发包人风险：</w:t>
      </w:r>
      <w:r>
        <w:rPr>
          <w:rFonts w:hint="eastAsia" w:ascii="宋体" w:hAnsi="宋体" w:eastAsia="宋体" w:cs="宋体"/>
          <w:color w:val="auto"/>
          <w:sz w:val="24"/>
          <w:szCs w:val="24"/>
          <w:highlight w:val="none"/>
          <w:u w:val="single"/>
        </w:rPr>
        <w:t xml:space="preserve">除承包人风险外的国家法律、法规、规章发生变化</w:t>
      </w:r>
      <w:r>
        <w:rPr>
          <w:rFonts w:hint="eastAsia" w:ascii="宋体" w:hAnsi="宋体" w:eastAsia="宋体" w:cs="宋体"/>
          <w:color w:val="auto"/>
          <w:sz w:val="24"/>
          <w:szCs w:val="24"/>
          <w:highlight w:val="none"/>
          <w:u w:val="single"/>
          <w:lang w:bidi="ar"/>
        </w:rPr>
        <w:t xml:space="preserve">；</w:t>
      </w:r>
      <w:r/>
    </w:p>
    <w:p>
      <w:pPr>
        <w:ind w:left="0" w:right="0" w:firstLine="420"/>
        <w:jc w:val="left"/>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 xml:space="preserve">风险费用的计算方法：</w:t>
      </w:r>
      <w:r>
        <w:rPr>
          <w:rFonts w:hint="eastAsia" w:ascii="宋体" w:hAnsi="宋体" w:eastAsia="宋体" w:cs="宋体"/>
          <w:b w:val="0"/>
          <w:bCs/>
          <w:color w:val="auto"/>
          <w:sz w:val="24"/>
          <w:szCs w:val="24"/>
          <w:highlight w:val="none"/>
          <w:u w:val="single"/>
          <w:lang w:bidi="ar"/>
        </w:rPr>
        <w:t xml:space="preserve">参见本合同第</w:t>
      </w:r>
      <w:r>
        <w:rPr>
          <w:rFonts w:hint="eastAsia" w:ascii="宋体" w:hAnsi="宋体" w:eastAsia="宋体" w:cs="宋体"/>
          <w:b w:val="0"/>
          <w:bCs/>
          <w:color w:val="auto"/>
          <w:sz w:val="24"/>
          <w:szCs w:val="24"/>
          <w:highlight w:val="none"/>
          <w:u w:val="single"/>
          <w:lang w:val="en-US" w:eastAsia="zh-CN" w:bidi="ar"/>
        </w:rPr>
        <w:t xml:space="preserve">10.4</w:t>
      </w:r>
      <w:r>
        <w:rPr>
          <w:rFonts w:hint="eastAsia" w:ascii="宋体" w:hAnsi="宋体" w:eastAsia="宋体" w:cs="宋体"/>
          <w:b w:val="0"/>
          <w:bCs/>
          <w:color w:val="auto"/>
          <w:sz w:val="24"/>
          <w:szCs w:val="24"/>
          <w:highlight w:val="none"/>
          <w:u w:val="single"/>
          <w:lang w:bidi="ar"/>
        </w:rPr>
        <w:t xml:space="preserve">条的相关约定</w:t>
      </w:r>
      <w:r>
        <w:rPr>
          <w:rFonts w:hint="eastAsia" w:ascii="宋体" w:hAnsi="宋体" w:eastAsia="宋体" w:cs="宋体"/>
          <w:b w:val="0"/>
          <w:bCs/>
          <w:color w:val="auto"/>
          <w:sz w:val="24"/>
          <w:szCs w:val="24"/>
          <w:highlight w:val="none"/>
          <w:u w:val="single"/>
        </w:rPr>
        <w:t xml:space="preserve">。</w:t>
      </w:r>
      <w:r/>
    </w:p>
    <w:p>
      <w:pPr>
        <w:ind w:left="0" w:right="0" w:firstLine="480"/>
        <w:jc w:val="left"/>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 xml:space="preserve">风险范围以外合同价格的调整方法：</w:t>
      </w:r>
      <w:r>
        <w:rPr>
          <w:rFonts w:hint="eastAsia" w:ascii="宋体" w:hAnsi="宋体" w:eastAsia="宋体" w:cs="宋体"/>
          <w:b w:val="0"/>
          <w:bCs/>
          <w:color w:val="auto"/>
          <w:sz w:val="24"/>
          <w:szCs w:val="24"/>
          <w:highlight w:val="none"/>
          <w:u w:val="single"/>
          <w:lang w:bidi="ar"/>
        </w:rPr>
        <w:t xml:space="preserve">参见本合同第</w:t>
      </w:r>
      <w:r>
        <w:rPr>
          <w:rFonts w:hint="eastAsia" w:ascii="宋体" w:hAnsi="宋体" w:eastAsia="宋体" w:cs="宋体"/>
          <w:b w:val="0"/>
          <w:bCs/>
          <w:color w:val="auto"/>
          <w:sz w:val="24"/>
          <w:szCs w:val="24"/>
          <w:highlight w:val="none"/>
          <w:u w:val="single"/>
          <w:lang w:val="en-US" w:eastAsia="zh-CN" w:bidi="ar"/>
        </w:rPr>
        <w:t xml:space="preserve">10.4</w:t>
      </w:r>
      <w:r>
        <w:rPr>
          <w:rFonts w:hint="eastAsia" w:ascii="宋体" w:hAnsi="宋体" w:eastAsia="宋体" w:cs="宋体"/>
          <w:b w:val="0"/>
          <w:bCs/>
          <w:color w:val="auto"/>
          <w:sz w:val="24"/>
          <w:szCs w:val="24"/>
          <w:highlight w:val="none"/>
          <w:u w:val="single"/>
          <w:lang w:bidi="ar"/>
        </w:rPr>
        <w:t xml:space="preserve">条的相关约定</w:t>
      </w:r>
      <w:r>
        <w:rPr>
          <w:rFonts w:hint="eastAsia" w:ascii="宋体" w:hAnsi="宋体" w:eastAsia="宋体" w:cs="宋体"/>
          <w:b w:val="0"/>
          <w:bCs/>
          <w:color w:val="auto"/>
          <w:sz w:val="24"/>
          <w:szCs w:val="24"/>
          <w:highlight w:val="none"/>
          <w:lang w:bidi="ar"/>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 预付款</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合同价款（扣除</w:t>
      </w:r>
      <w:r>
        <w:rPr>
          <w:rFonts w:hint="eastAsia" w:ascii="宋体" w:hAnsi="宋体" w:eastAsia="宋体" w:cs="宋体"/>
          <w:color w:val="auto"/>
          <w:sz w:val="24"/>
          <w:szCs w:val="24"/>
          <w:highlight w:val="none"/>
          <w:u w:val="single"/>
          <w:lang w:eastAsia="zh-CN"/>
        </w:rPr>
        <w:t xml:space="preserve">暂列金额、</w:t>
      </w:r>
      <w:r>
        <w:rPr>
          <w:rFonts w:hint="eastAsia" w:ascii="宋体" w:hAnsi="宋体" w:eastAsia="宋体" w:cs="宋体"/>
          <w:color w:val="auto"/>
          <w:sz w:val="24"/>
          <w:szCs w:val="24"/>
          <w:highlight w:val="none"/>
          <w:u w:val="single"/>
          <w:lang w:val="en-US" w:eastAsia="zh-CN"/>
        </w:rPr>
        <w:t xml:space="preserve">暂估价</w:t>
      </w:r>
      <w:r>
        <w:rPr>
          <w:rFonts w:hint="eastAsia" w:ascii="宋体" w:hAnsi="宋体" w:eastAsia="宋体" w:cs="宋体"/>
          <w:color w:val="auto"/>
          <w:sz w:val="24"/>
          <w:szCs w:val="24"/>
          <w:highlight w:val="none"/>
          <w:u w:val="single"/>
        </w:rPr>
        <w:t xml:space="preserve">）10%。</w:t>
      </w: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按照 12.4.1执行。</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预付款在第一次进度款支付时一次性扣回。</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开工令发出后且承包人提供了发包人认可的等额预付款保函后15日内</w:t>
      </w:r>
      <w:r>
        <w:rPr>
          <w:rFonts w:hint="eastAsia" w:ascii="宋体" w:hAnsi="宋体" w:eastAsia="宋体" w:cs="宋体"/>
          <w:color w:val="auto"/>
          <w:sz w:val="24"/>
          <w:szCs w:val="24"/>
          <w:highlight w:val="none"/>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1"/>
          <w:szCs w:val="21"/>
          <w:highlight w:val="none"/>
          <w:u w:val="single"/>
          <w:lang w:eastAsia="zh-CN"/>
        </w:rPr>
        <w:t xml:space="preserve">银行保函（从基本户开具）</w:t>
      </w:r>
      <w:r>
        <w:rPr>
          <w:rFonts w:hint="eastAsia" w:ascii="宋体" w:hAnsi="宋体" w:eastAsia="宋体" w:cs="宋体"/>
          <w:color w:val="auto"/>
          <w:sz w:val="24"/>
          <w:szCs w:val="24"/>
          <w:highlight w:val="none"/>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 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12.3.1 计量原则</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工程量计算规则：</w:t>
      </w:r>
      <w:r>
        <w:rPr>
          <w:rFonts w:hint="eastAsia" w:ascii="宋体" w:hAnsi="宋体" w:eastAsia="宋体" w:cs="宋体"/>
          <w:sz w:val="24"/>
          <w:szCs w:val="24"/>
        </w:rPr>
        <w:t xml:space="preserve">本工程计量原则依据建设工程工程量清单计价规范【GB50500-2013】，费用计取依据江苏省建设工程2014*（营改增后）。</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12.3.2 计量周期</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关于计量周期的约</w:t>
      </w:r>
      <w:r>
        <w:rPr>
          <w:rFonts w:hint="eastAsia" w:ascii="宋体" w:hAnsi="宋体" w:eastAsia="宋体" w:cs="宋体"/>
          <w:color w:val="auto"/>
          <w:sz w:val="24"/>
          <w:szCs w:val="24"/>
        </w:rPr>
        <w:t xml:space="preserve">定：</w:t>
      </w:r>
      <w:r>
        <w:rPr>
          <w:rFonts w:hint="eastAsia" w:ascii="宋体" w:hAnsi="宋体" w:eastAsia="宋体" w:cs="宋体"/>
          <w:color w:val="auto"/>
          <w:sz w:val="21"/>
          <w:szCs w:val="21"/>
          <w:highlight w:val="none"/>
          <w:u w:val="single"/>
          <w:lang w:val="en-US" w:eastAsia="zh-CN"/>
        </w:rPr>
        <w:t xml:space="preserve">按付款</w:t>
      </w:r>
      <w:r>
        <w:rPr>
          <w:rFonts w:hint="eastAsia" w:ascii="宋体" w:hAnsi="宋体" w:eastAsia="宋体" w:cs="宋体"/>
          <w:color w:val="auto"/>
          <w:sz w:val="21"/>
          <w:szCs w:val="21"/>
          <w:highlight w:val="none"/>
          <w:u w:val="single"/>
        </w:rPr>
        <w:t xml:space="preserve">节点计量</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12.3.3 单价合同的计量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auto"/>
          <w:sz w:val="21"/>
          <w:szCs w:val="21"/>
          <w:highlight w:val="none"/>
          <w:u w:val="single"/>
          <w:lang w:bidi="ar"/>
        </w:rPr>
        <w:t xml:space="preserve">工程量按实计量</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12.3.4 总价合同的计量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12.3.5总价合同采用支付分解表计量支付的，是否适用第</w:t>
      </w:r>
      <w:r>
        <w:rPr>
          <w:rFonts w:hint="eastAsia" w:ascii="宋体" w:hAnsi="宋体" w:eastAsia="宋体" w:cs="宋体"/>
          <w:color w:val="000000"/>
          <w:sz w:val="24"/>
          <w:szCs w:val="24"/>
        </w:rPr>
        <w:t xml:space="preserve">12.3.4 </w:t>
      </w: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t xml:space="preserve">〔总价合同的计量〕</w:t>
      </w:r>
      <w:r>
        <w:rPr>
          <w:rFonts w:hint="eastAsia" w:ascii="宋体" w:hAnsi="宋体" w:eastAsia="宋体" w:cs="宋体"/>
          <w:color w:val="000000"/>
          <w:sz w:val="24"/>
          <w:szCs w:val="24"/>
        </w:rPr>
        <w:t xml:space="preserve">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12.3.6 其他价格形式合同的计量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 工程进度款支付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12.4.1 付款周期 </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关于付款周期的约定：</w:t>
      </w:r>
      <w:r/>
    </w:p>
    <w:p>
      <w:pPr>
        <w:numPr>
          <w:ilvl w:val="0"/>
          <w:numId w:val="0"/>
        </w:numPr>
        <w:ind w:left="0" w:right="0" w:firstLine="480"/>
        <w:jc w:val="left"/>
        <w:keepLines w:val="0"/>
        <w:keepNext w:val="0"/>
        <w:pageBreakBefore w:val="0"/>
        <w:spacing w:line="360" w:lineRule="auto"/>
        <w:widowControl/>
        <w:rPr>
          <w:rFonts w:hint="eastAsia" w:ascii="宋体" w:hAnsi="宋体" w:eastAsia="宋体" w:cs="宋体"/>
          <w:b/>
          <w:color w:val="auto"/>
          <w:sz w:val="24"/>
          <w:szCs w:val="24"/>
          <w:highlight w:val="none"/>
          <w:u w:val="single"/>
          <w:lang w:eastAsia="zh-CN" w:bidi="ar"/>
        </w:rPr>
      </w:pPr>
      <w:r>
        <w:rPr>
          <w:rFonts w:hint="eastAsia" w:ascii="宋体" w:hAnsi="宋体" w:eastAsia="宋体" w:cs="宋体"/>
          <w:color w:val="ff0000"/>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（1）</w:t>
      </w:r>
      <w:r>
        <w:rPr>
          <w:rFonts w:hint="eastAsia" w:ascii="宋体" w:hAnsi="宋体" w:eastAsia="宋体" w:cs="宋体"/>
          <w:b/>
          <w:color w:val="auto"/>
          <w:sz w:val="24"/>
          <w:szCs w:val="24"/>
          <w:highlight w:val="none"/>
          <w:u w:val="single"/>
          <w:lang w:eastAsia="zh-CN" w:bidi="ar"/>
        </w:rPr>
        <w:t xml:space="preserve">预付款：开工令发出后且承包人提供了发包人认可的等额预付款保函后15日内，发包人向承包人支付</w:t>
      </w:r>
      <w:r>
        <w:rPr>
          <w:rFonts w:hint="eastAsia" w:ascii="宋体" w:hAnsi="宋体" w:eastAsia="宋体" w:cs="宋体"/>
          <w:b/>
          <w:color w:val="auto"/>
          <w:sz w:val="24"/>
          <w:szCs w:val="24"/>
          <w:highlight w:val="none"/>
          <w:u w:val="single"/>
          <w:lang w:bidi="ar"/>
        </w:rPr>
        <w:t xml:space="preserve">合同价款（扣除</w:t>
      </w:r>
      <w:r>
        <w:rPr>
          <w:rFonts w:hint="eastAsia" w:ascii="宋体" w:hAnsi="宋体" w:eastAsia="宋体" w:cs="宋体"/>
          <w:b/>
          <w:color w:val="auto"/>
          <w:sz w:val="24"/>
          <w:szCs w:val="24"/>
          <w:highlight w:val="none"/>
          <w:u w:val="single"/>
          <w:lang w:eastAsia="zh-CN" w:bidi="ar"/>
        </w:rPr>
        <w:t xml:space="preserve">暂列金额、</w:t>
      </w:r>
      <w:r>
        <w:rPr>
          <w:rFonts w:hint="eastAsia" w:ascii="宋体" w:hAnsi="宋体" w:eastAsia="宋体" w:cs="宋体"/>
          <w:b/>
          <w:color w:val="auto"/>
          <w:sz w:val="24"/>
          <w:szCs w:val="24"/>
          <w:highlight w:val="none"/>
          <w:u w:val="single"/>
          <w:lang w:val="en-US" w:eastAsia="zh-CN" w:bidi="ar"/>
        </w:rPr>
        <w:t xml:space="preserve">暂估价</w:t>
      </w:r>
      <w:r>
        <w:rPr>
          <w:rFonts w:hint="eastAsia" w:ascii="宋体" w:hAnsi="宋体" w:eastAsia="宋体" w:cs="宋体"/>
          <w:b/>
          <w:color w:val="auto"/>
          <w:sz w:val="24"/>
          <w:szCs w:val="24"/>
          <w:highlight w:val="none"/>
          <w:u w:val="single"/>
          <w:lang w:bidi="ar"/>
        </w:rPr>
        <w:t xml:space="preserve">）10%的预付款</w:t>
      </w:r>
      <w:r>
        <w:rPr>
          <w:rFonts w:hint="eastAsia" w:ascii="宋体" w:hAnsi="宋体" w:eastAsia="宋体" w:cs="宋体"/>
          <w:b/>
          <w:color w:val="auto"/>
          <w:sz w:val="24"/>
          <w:szCs w:val="24"/>
          <w:highlight w:val="none"/>
          <w:u w:val="single"/>
          <w:lang w:eastAsia="zh-CN" w:bidi="ar"/>
        </w:rPr>
        <w:t xml:space="preserve">。</w:t>
      </w:r>
      <w:r/>
    </w:p>
    <w:p>
      <w:pPr>
        <w:numPr>
          <w:ilvl w:val="0"/>
          <w:numId w:val="0"/>
        </w:num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u w:val="single"/>
          <w:lang w:eastAsia="zh-CN" w:bidi="ar"/>
        </w:rPr>
        <w:t xml:space="preserve">（</w:t>
      </w:r>
      <w:r>
        <w:rPr>
          <w:rFonts w:hint="eastAsia" w:ascii="宋体" w:hAnsi="宋体" w:eastAsia="宋体" w:cs="宋体"/>
          <w:b/>
          <w:color w:val="auto"/>
          <w:sz w:val="24"/>
          <w:szCs w:val="24"/>
          <w:highlight w:val="none"/>
          <w:u w:val="single"/>
          <w:lang w:val="en-US" w:eastAsia="zh-CN" w:bidi="ar"/>
        </w:rPr>
        <w:t xml:space="preserve">2</w:t>
      </w:r>
      <w:r>
        <w:rPr>
          <w:rFonts w:hint="eastAsia" w:ascii="宋体" w:hAnsi="宋体" w:eastAsia="宋体" w:cs="宋体"/>
          <w:b/>
          <w:color w:val="auto"/>
          <w:sz w:val="24"/>
          <w:szCs w:val="24"/>
          <w:highlight w:val="none"/>
          <w:u w:val="single"/>
          <w:lang w:eastAsia="zh-CN" w:bidi="ar"/>
        </w:rPr>
        <w:t xml:space="preserve">）</w:t>
      </w:r>
      <w:r>
        <w:rPr>
          <w:rFonts w:hint="eastAsia" w:ascii="宋体" w:hAnsi="宋体" w:eastAsia="宋体" w:cs="宋体"/>
          <w:b/>
          <w:color w:val="auto"/>
          <w:sz w:val="24"/>
          <w:szCs w:val="24"/>
          <w:highlight w:val="none"/>
          <w:u w:val="single"/>
          <w:lang w:bidi="ar"/>
        </w:rPr>
        <w:t xml:space="preserve">工程全部完工并经竣工验收合格后付合同总价（扣除暂估价、暂列金额）的</w:t>
      </w:r>
      <w:r>
        <w:rPr>
          <w:rFonts w:hint="eastAsia" w:ascii="宋体" w:hAnsi="宋体" w:eastAsia="宋体" w:cs="宋体"/>
          <w:b/>
          <w:color w:val="auto"/>
          <w:sz w:val="24"/>
          <w:szCs w:val="24"/>
          <w:highlight w:val="none"/>
          <w:u w:val="single"/>
          <w:lang w:val="en-US" w:eastAsia="zh-CN" w:bidi="ar"/>
        </w:rPr>
        <w:t xml:space="preserve">8</w:t>
      </w:r>
      <w:r>
        <w:rPr>
          <w:rFonts w:hint="eastAsia" w:ascii="宋体" w:hAnsi="宋体" w:eastAsia="宋体" w:cs="宋体"/>
          <w:b/>
          <w:color w:val="auto"/>
          <w:sz w:val="24"/>
          <w:szCs w:val="24"/>
          <w:highlight w:val="none"/>
          <w:u w:val="single"/>
          <w:lang w:bidi="ar"/>
        </w:rPr>
        <w:t xml:space="preserve">0%，项目审计后付至审定价的9</w:t>
      </w:r>
      <w:r>
        <w:rPr>
          <w:rFonts w:hint="eastAsia" w:ascii="宋体" w:hAnsi="宋体" w:eastAsia="宋体" w:cs="宋体"/>
          <w:b/>
          <w:color w:val="auto"/>
          <w:sz w:val="24"/>
          <w:szCs w:val="24"/>
          <w:highlight w:val="none"/>
          <w:u w:val="single"/>
          <w:lang w:val="en-US" w:eastAsia="zh-CN" w:bidi="ar"/>
        </w:rPr>
        <w:t xml:space="preserve">7</w:t>
      </w:r>
      <w:r>
        <w:rPr>
          <w:rFonts w:hint="eastAsia" w:ascii="宋体" w:hAnsi="宋体" w:eastAsia="宋体" w:cs="宋体"/>
          <w:b/>
          <w:color w:val="auto"/>
          <w:sz w:val="24"/>
          <w:szCs w:val="24"/>
          <w:highlight w:val="none"/>
          <w:u w:val="single"/>
          <w:lang w:bidi="ar"/>
        </w:rPr>
        <w:t xml:space="preserve">%，缺陷责任期满后付清余款(无息）。</w:t>
      </w:r>
      <w:r/>
    </w:p>
    <w:p>
      <w:pPr>
        <w:ind w:left="0" w:right="0"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 xml:space="preserve">12.4.1.2承包人必须保证施工期间的民工工资发放，每次支付工程进度款时必须在上报已完工程量的报告中单列人工费，并办理已支付民工工资相关确认手续。若出现拖欠民工工资发包人有权从中工程进度款扣除拖欠的民工工资。</w:t>
      </w:r>
      <w:r/>
    </w:p>
    <w:p>
      <w:pPr>
        <w:ind w:left="0" w:right="0"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u w:val="single"/>
          <w:lang w:bidi="ar"/>
        </w:rPr>
        <w:t xml:space="preserve">12.4.1.3工程施工进行中每笔工程付款承包人必须开具增值税专用发票，否则不予付款。</w:t>
      </w:r>
      <w:r/>
    </w:p>
    <w:p>
      <w:pPr>
        <w:ind w:left="0" w:right="0"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u w:val="single"/>
          <w:lang w:bidi="ar"/>
        </w:rPr>
        <w:t xml:space="preserve">12.4.1.4承包人应给予发包人必要的工程款支付期限，以便发包人办理支付申请手续。</w:t>
      </w:r>
      <w:r/>
    </w:p>
    <w:p>
      <w:pPr>
        <w:ind w:left="0" w:right="0"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u w:val="single"/>
          <w:lang w:bidi="ar"/>
        </w:rPr>
        <w:t xml:space="preserve">12.4.1.5 承包人不得因发包人延期支付进度款而停工。延期支付进度款不计算利息</w:t>
      </w:r>
      <w:r>
        <w:rPr>
          <w:rFonts w:hint="eastAsia" w:ascii="宋体" w:hAnsi="宋体" w:eastAsia="宋体" w:cs="宋体"/>
          <w:sz w:val="24"/>
          <w:szCs w:val="24"/>
          <w:lang w:bidi="ar"/>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12.4.2 进度付款申请单的编制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不包括变更、签证、索赔等部分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12.4.3 进度付款申请单的提交</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12.4.4 进度款审核和支付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 收到申请 7 天内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12.4.6 支付分解表的编制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2、单价合同的总价项目支付分解表的编制与审批：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12.4.7本工程实行按质论价，计取方式：</w:t>
      </w:r>
      <w:r>
        <w:rPr>
          <w:rFonts w:hint="eastAsia" w:ascii="宋体" w:hAnsi="宋体" w:eastAsia="宋体" w:cs="宋体"/>
          <w:b/>
          <w:bCs/>
          <w:sz w:val="24"/>
          <w:szCs w:val="24"/>
          <w:u w:val="single"/>
          <w:lang w:bidi="ar"/>
        </w:rPr>
        <w:t xml:space="preserve">/</w:t>
      </w:r>
      <w:r>
        <w:rPr>
          <w:rFonts w:hint="eastAsia" w:ascii="宋体" w:hAnsi="宋体" w:eastAsia="宋体" w:cs="宋体"/>
          <w:sz w:val="24"/>
          <w:szCs w:val="24"/>
          <w:lang w:bidi="ar"/>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13. 验收和工程试车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13.1 分部分项工程验收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13.1.2监理人不能按时进行验收时，应提前</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 xml:space="preserve">小时提交书面延期要求。 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 竣工验收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13.2.2竣工验收程序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关于竣工验收程序的约定：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（3）竣工验收合格的，发包人应在验收合格后28天内向承包人签发工程接收证书。发包人无正当理由逾期不颁发工程接收证书的，自验收合格后第 29 天起视为已颁发工程接收证书。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（5）工程未经验收或验收不合格，发包人擅自使用的，应在转移占有工程后 28 天内向承包人颁发工程接收证书；发包人无正当理由逾期不颁发工程接收证书的，自转移占有后第29天起视为已颁发工程接收证书。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发包人未按照本项约定组织竣工验收、颁发工程接收证书的违约金的计算方法：</w:t>
      </w:r>
      <w:r>
        <w:rPr>
          <w:rFonts w:hint="eastAsia" w:ascii="宋体" w:hAnsi="宋体" w:eastAsia="宋体" w:cs="宋体"/>
          <w:color w:val="000000"/>
          <w:sz w:val="24"/>
          <w:szCs w:val="24"/>
          <w:u w:val="single"/>
        </w:rPr>
        <w:t xml:space="preserve"> 双方协商延期支付时间，不计取违约金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13.2.5移交、接收全部与部分工程</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00"/>
          <w:sz w:val="24"/>
          <w:szCs w:val="24"/>
          <w:u w:val="single"/>
        </w:rPr>
        <w:t xml:space="preserve"> 执行通用条款  </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00"/>
          <w:sz w:val="24"/>
          <w:szCs w:val="24"/>
          <w:u w:val="single"/>
        </w:rPr>
        <w:t xml:space="preserve">双方协商延期支付时间，不计取违约金</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 如承包人不能按规定时间完成竣工资料备案及交付使用，</w:t>
      </w:r>
      <w:r>
        <w:rPr>
          <w:rFonts w:hint="eastAsia" w:ascii="宋体" w:hAnsi="宋体" w:eastAsia="宋体" w:cs="宋体"/>
          <w:color w:val="auto"/>
          <w:sz w:val="24"/>
          <w:szCs w:val="24"/>
          <w:u w:val="single"/>
        </w:rPr>
        <w:t xml:space="preserve">承包人需向发包人支</w:t>
      </w:r>
      <w:r>
        <w:rPr>
          <w:rFonts w:hint="eastAsia" w:ascii="宋体" w:hAnsi="宋体" w:eastAsia="宋体" w:cs="宋体"/>
          <w:color w:val="auto"/>
          <w:sz w:val="24"/>
          <w:szCs w:val="24"/>
          <w:highlight w:val="none"/>
          <w:u w:val="single"/>
        </w:rPr>
        <w:t xml:space="preserve">付1万/天的违</w:t>
      </w:r>
      <w:r>
        <w:rPr>
          <w:rFonts w:hint="eastAsia" w:ascii="宋体" w:hAnsi="宋体" w:eastAsia="宋体" w:cs="宋体"/>
          <w:color w:val="auto"/>
          <w:sz w:val="24"/>
          <w:szCs w:val="24"/>
          <w:u w:val="single"/>
        </w:rPr>
        <w:t xml:space="preserve">约金。本违约金无</w:t>
      </w:r>
      <w:r>
        <w:rPr>
          <w:rFonts w:hint="eastAsia" w:ascii="宋体" w:hAnsi="宋体" w:eastAsia="宋体" w:cs="宋体"/>
          <w:color w:val="000000"/>
          <w:sz w:val="24"/>
          <w:szCs w:val="24"/>
          <w:u w:val="single"/>
        </w:rPr>
        <w:t xml:space="preserve">上限。违约金从工程竣工结算款中扣除</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 工程试车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13.3.1 试车程序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13.3.3 投料试车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13.6 竣工退场</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13.6.1 竣工退场</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工程竣工验收合格后，施工单位的施工人员、材料、设备必须在7天内全部退出现场</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14. 竣工结算</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14.1 竣工结算申请</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承包人提交竣工结算申请单的期限：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14.2 竣工结算审核</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color w:val="000000"/>
          <w:sz w:val="24"/>
          <w:szCs w:val="24"/>
        </w:rPr>
        <w:t xml:space="preserve">发包人审批竣工付款申请单的期</w:t>
      </w:r>
      <w:r>
        <w:rPr>
          <w:rFonts w:hint="eastAsia" w:ascii="宋体" w:hAnsi="宋体" w:eastAsia="宋体" w:cs="宋体"/>
          <w:sz w:val="24"/>
          <w:szCs w:val="24"/>
        </w:rPr>
        <w:t xml:space="preserve">限：</w:t>
      </w:r>
      <w:r>
        <w:rPr>
          <w:rFonts w:hint="eastAsia" w:ascii="宋体" w:hAnsi="宋体" w:eastAsia="宋体" w:cs="宋体"/>
          <w:sz w:val="24"/>
          <w:szCs w:val="24"/>
          <w:u w:val="single"/>
        </w:rPr>
        <w:t xml:space="preserve">具体实施按照发包人规定的工作流程及要求执行</w:t>
      </w:r>
      <w:r>
        <w:rPr>
          <w:rFonts w:hint="eastAsia" w:ascii="宋体" w:hAnsi="宋体" w:eastAsia="宋体" w:cs="宋体"/>
          <w:color w:val="000000"/>
          <w:sz w:val="24"/>
          <w:szCs w:val="24"/>
          <w:u w:val="singl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发包人完成竣工付款的期限：</w:t>
      </w:r>
      <w:r>
        <w:rPr>
          <w:rFonts w:hint="eastAsia" w:ascii="宋体" w:hAnsi="宋体" w:eastAsia="宋体" w:cs="宋体"/>
          <w:sz w:val="24"/>
          <w:szCs w:val="24"/>
          <w:u w:val="single"/>
        </w:rPr>
        <w:t xml:space="preserve">具体实施按照发包人规定的工作流程及要求执行</w:t>
      </w:r>
      <w:r>
        <w:rPr>
          <w:rFonts w:hint="eastAsia" w:ascii="宋体" w:hAnsi="宋体" w:eastAsia="宋体" w:cs="宋体"/>
          <w:color w:val="000000"/>
          <w:sz w:val="24"/>
          <w:szCs w:val="24"/>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b/>
          <w:bCs/>
          <w:color w:val="auto"/>
          <w:sz w:val="21"/>
          <w:szCs w:val="21"/>
          <w:highlight w:val="none"/>
          <w:u w:val="single"/>
        </w:rPr>
        <w:t xml:space="preserve">按通用条款第20条“争议解决”的约定办理</w:t>
      </w:r>
      <w:r>
        <w:rPr>
          <w:rFonts w:hint="eastAsia" w:ascii="宋体" w:hAnsi="宋体" w:eastAsia="宋体" w:cs="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其他有关说明：</w:t>
      </w:r>
      <w:r/>
    </w:p>
    <w:p>
      <w:pPr>
        <w:numPr>
          <w:ilvl w:val="0"/>
          <w:numId w:val="0"/>
        </w:numPr>
        <w:ind w:left="0" w:right="0" w:firstLine="480"/>
        <w:jc w:val="left"/>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b/>
          <w:color w:val="auto"/>
          <w:sz w:val="21"/>
          <w:szCs w:val="21"/>
          <w:highlight w:val="none"/>
        </w:rPr>
        <w:t xml:space="preserve">承包人提交的工程结算上报值经最终审计后，核减率≤5%，造价审核费由发包人承担；若核减率＞5%，则超过5%部分的追加咨询费由承包人承担。</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lang w:val="en-US" w:eastAsia="zh-CN" w:bidi="ar-SA"/>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）若审计部门或建设单位委托的第三方审计单位进行工程结算二审，则以二审确定的工程造价为最终结算价</w:t>
      </w:r>
      <w:r>
        <w:rPr>
          <w:rFonts w:hint="eastAsia" w:ascii="宋体" w:hAnsi="宋体" w:eastAsia="宋体" w:cs="宋体"/>
          <w:b/>
          <w:color w:val="auto"/>
          <w:sz w:val="21"/>
          <w:szCs w:val="21"/>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14.4 最终结清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14.4.1 最终结清申请单</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4份</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缺陷责任期满后</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14.4.2 最终结清证书和支付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按发包人工作流程</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颁发最终结清证书后28天内完成，双方协商延期支付时间，不计取违约金</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15. 缺陷责任期与保修</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15.2缺陷责任期</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缺陷责任期的具体期限：</w:t>
      </w:r>
      <w:r>
        <w:rPr>
          <w:rFonts w:hint="eastAsia" w:ascii="宋体" w:hAnsi="宋体" w:eastAsia="宋体" w:cs="宋体"/>
          <w:color w:val="auto"/>
          <w:sz w:val="24"/>
          <w:szCs w:val="24"/>
          <w:u w:val="single"/>
        </w:rPr>
        <w:t xml:space="preserve">24个月</w:t>
      </w:r>
      <w:r>
        <w:rPr>
          <w:rFonts w:hint="eastAsia" w:ascii="宋体" w:hAnsi="宋体" w:eastAsia="宋体" w:cs="宋体"/>
          <w:color w:val="auto"/>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15.3 质量保证金</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关于是否扣留质量保证金的约定：</w:t>
      </w:r>
      <w:r>
        <w:rPr>
          <w:rFonts w:hint="eastAsia" w:ascii="宋体" w:hAnsi="宋体" w:eastAsia="宋体" w:cs="宋体"/>
          <w:color w:val="000000"/>
          <w:sz w:val="24"/>
          <w:szCs w:val="24"/>
          <w:u w:val="single"/>
        </w:rPr>
        <w:t xml:space="preserve"> 扣留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15.3.1 </w:t>
      </w:r>
      <w:r>
        <w:rPr>
          <w:rFonts w:hint="eastAsia" w:ascii="宋体" w:hAnsi="宋体" w:eastAsia="宋体" w:cs="宋体"/>
          <w:color w:val="auto"/>
          <w:sz w:val="24"/>
          <w:szCs w:val="24"/>
        </w:rPr>
        <w:t xml:space="preserve">承包人提供质量保证金的方式</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质量保证金采用以下第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3</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种方式：</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（1）质量保证金保函，保证金额为：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%的工程款；</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（3）其他方式: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审定价的3% </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15.3.2 质量保证金的扣留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（2）工程竣工结算时一次性扣留质量保证金；</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（3）其他扣留方式: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关于质量保证金的补充约定：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15.4保修</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15.4.1 保修责任</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见工程质量保修书</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15.4.3 修复通知</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 收到保修通知或口头通知12小时内</w:t>
      </w:r>
      <w:r>
        <w:rPr>
          <w:rFonts w:hint="eastAsia" w:ascii="宋体" w:hAnsi="宋体" w:eastAsia="宋体" w:cs="宋体"/>
          <w:color w:val="000000"/>
          <w:sz w:val="24"/>
          <w:szCs w:val="24"/>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16.1 发包人违约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16.1.1发包人违约的情形</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16.1.2 发包人违约的责任</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发包人违约责任的承担方式和计算方法：</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16.1.3 因发包人违约解除合同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天后发包人仍不纠正其违约行为并致使合同目的不能实现的，承包人有权解除合同。</w:t>
      </w:r>
      <w:r>
        <w:rPr>
          <w:rFonts w:hint="eastAsia" w:ascii="宋体" w:hAnsi="宋体" w:eastAsia="宋体" w:cs="宋体"/>
          <w:color w:val="000000"/>
          <w:sz w:val="24"/>
          <w:szCs w:val="24"/>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16.2 承包人违约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16.2.1 承包人违约的情形</w:t>
      </w:r>
      <w:r/>
    </w:p>
    <w:p>
      <w:pPr>
        <w:ind w:left="0" w:right="0"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承包人违约的其他情形：</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（1）因承包人安全文明措施不到位的或未按规定实施的；</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（2）因承包人原因，导致周边住户和单位投诉或新闻媒体负面曝光；</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（3）承包人不能按规定上报竣工结算；</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（4）因承包人原因发生保险事故给发包人造成影响的；</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bidi="ar"/>
        </w:rPr>
        <w:t xml:space="preserve">（6）承包人其他违约情形</w:t>
      </w:r>
      <w:r>
        <w:rPr>
          <w:rFonts w:hint="eastAsia" w:ascii="宋体" w:hAnsi="宋体" w:eastAsia="宋体" w:cs="宋体"/>
          <w:color w:val="auto"/>
          <w:sz w:val="24"/>
          <w:szCs w:val="24"/>
          <w:highlight w:val="none"/>
          <w:lang w:bidi="ar"/>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除上述违约责任外，承包人有违反本合同其他任一之约定的，除应改正外，还应向发包人支付违约金5万元，拒不改正的，发包人还有权解除本合同，因此造成损失的，由承包人承担</w:t>
      </w:r>
      <w:r>
        <w:rPr>
          <w:rFonts w:hint="eastAsia" w:ascii="宋体" w:hAnsi="宋体" w:eastAsia="宋体" w:cs="宋体"/>
          <w:color w:val="auto"/>
          <w:sz w:val="24"/>
          <w:szCs w:val="24"/>
        </w:rPr>
        <w:t xml:space="preserve">。 </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16.2.2承包人违约的责任</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承包人违约责任的承担方式和计算方法：</w:t>
      </w:r>
      <w:r>
        <w:rPr>
          <w:rFonts w:hint="eastAsia" w:ascii="宋体" w:hAnsi="宋体" w:eastAsia="宋体" w:cs="宋体"/>
          <w:color w:val="auto"/>
          <w:sz w:val="24"/>
          <w:szCs w:val="24"/>
          <w:u w:val="single"/>
        </w:rPr>
        <w:t xml:space="preserve">由承包人承担全部费用并承担相关法律责任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16.2.3 因承包人违约解除合同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bCs/>
          <w:sz w:val="24"/>
          <w:szCs w:val="24"/>
          <w:u w:val="single"/>
        </w:rPr>
        <w:t xml:space="preserve">在本合同解除后，承包人必须在5日内无条件退场并完成清理工作。</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双方另行确定</w:t>
      </w:r>
      <w:r>
        <w:rPr>
          <w:rFonts w:hint="eastAsia" w:ascii="宋体" w:hAnsi="宋体" w:eastAsia="宋体" w:cs="宋体"/>
          <w:color w:val="000000"/>
          <w:sz w:val="24"/>
          <w:szCs w:val="24"/>
        </w:rPr>
        <w:t xml:space="preserve">。  </w:t>
      </w:r>
      <w:r/>
    </w:p>
    <w:p>
      <w:pPr>
        <w:ind w:left="0" w:right="0" w:firstLine="480"/>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17. 不可抗力 </w:t>
      </w:r>
      <w:r/>
    </w:p>
    <w:p>
      <w:pPr>
        <w:ind w:left="0" w:righ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17.1 不可抗力的确认</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除通用合同条款约定的不可抗力事件之外，视为不可抗力的其他情形：</w:t>
      </w:r>
      <w:r>
        <w:rPr>
          <w:rFonts w:hint="eastAsia" w:ascii="宋体" w:hAnsi="宋体" w:eastAsia="宋体" w:cs="宋体"/>
          <w:color w:val="000000"/>
          <w:sz w:val="24"/>
          <w:szCs w:val="24"/>
          <w:u w:val="single"/>
        </w:rPr>
        <w:t xml:space="preserve">战争、动乱、空中飞行物体坠落以及洪水、地震、重大疫情等</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17.4 因不可抗力解除合同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60</w:t>
      </w:r>
      <w:r>
        <w:rPr>
          <w:rFonts w:hint="eastAsia" w:ascii="宋体" w:hAnsi="宋体" w:eastAsia="宋体" w:cs="宋体"/>
          <w:color w:val="000000"/>
          <w:sz w:val="24"/>
          <w:szCs w:val="24"/>
        </w:rPr>
        <w:t xml:space="preserve">天内完成款项的支付。</w:t>
      </w:r>
      <w:r/>
    </w:p>
    <w:p>
      <w:pPr>
        <w:ind w:left="0" w:right="0" w:firstLine="480"/>
        <w:jc w:val="both"/>
        <w:keepLines/>
        <w:keepNext/>
        <w:pageBreakBefore w:val="0"/>
        <w:spacing w:before="0" w:after="0" w:line="24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18. 保险</w:t>
      </w:r>
      <w:r/>
    </w:p>
    <w:p>
      <w:pPr>
        <w:ind w:left="0" w:right="0"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18.1 工程保险</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18.3 其他保险</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18.7 通知义务</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p>
    <w:p>
      <w:pPr>
        <w:ind w:right="0" w:firstLine="480"/>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20. 争议解决</w:t>
      </w:r>
      <w:r/>
    </w:p>
    <w:p>
      <w:pPr>
        <w:ind w:left="0" w:righ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20.3 争议评审</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20.3.1 争议评审小组的确定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20.3.2 争议评审小组的决定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20.4仲裁或诉讼</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种方式解决：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u w:val="single"/>
        </w:rPr>
        <w:t xml:space="preserve"> 工程所在地有管辖权的 </w:t>
      </w:r>
      <w:r>
        <w:rPr>
          <w:rFonts w:hint="eastAsia" w:ascii="宋体" w:hAnsi="宋体" w:eastAsia="宋体" w:cs="宋体"/>
          <w:color w:val="000000"/>
          <w:sz w:val="24"/>
          <w:szCs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补充条款</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21.5无论任何时期，发包人有权在本合同所属工程范围内根据整个项目的实际施工进度，将工程分阶段开工与竣工。承包人已被视为在报价中考虑此因素。</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21.8本合同价中应包括防洪、防风、暴雨、暴雪等措施所需要的一切费用。</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21.9施工过程中与周围发生的纠纷由承包人自行协商解决，费用由承包人自理，该费用应包含在合同价中。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21.11如承包人原因引发社会矛盾或其他争议纠纷发包人造成不良影响或损失的，承包人应积极处理解决社会矛盾，消除不良影响，并承担因此给发包人造成的损失，发包人根据情况不同有权扣除承包人总合同价款3%的违约金。发包人视情况扣减承包人行业履约信誉分值，情况严重者将承包人列入不良资信名单，并向相关行政主管部门举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21.12施工期间承包人必须配合相关单位做好文明施工及安全的工作，否则发包人有权进行对其经济处罚。</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21.13承包人负责本工程竣工资料的整理，保证资料符合要求，及时报送。因资料移交不及时及工程质量导致竣工验收或竣工备案延误的，按工期延误处理。</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21.15承包人应对现场作业、施工方法及施工过程的完整性、稳定性和安全性承担全部责任，负责完成对工程的稳定、完整、安全、可靠及有效运行所必需的全部工作。</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21.16施工过程中周围发生的阻扰施工的各类民扰、矛盾及纠纷由承包人自行协商解决，费用由承包人自理，该费用应包含在合同价中。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21.17若工程质量不符合施工验收规范及设计要求的，承包人按要求须在限期内返工或需采取其他补救措施达到合格标准，所发生的费用均由承包人承担。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21.18承包人的权利义务：</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①承包人对施工现场管理并对安全生产、保卫等工作负全部责任，在进场前应与施工人员签订安全协议书。</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②承包人应在进场前为其施工人员投保意外伤害保险。投保人身意外保险的保险金额不低于100万元，保险期间不少于自工程开工之日至工程验收合格之日。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③如因承包人原因造成工程发生安全事故的，因此产生的一切法律责任均由承包人承担。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⑤承包人应按照国家有关劳动保护规定对进场作业人员根据岗位和工种情况为施工人员提供必要的劳动保护。 </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21.19施工过程中及时清运因本工程产生之建筑垃圾，保持现场的整洁，创文明施工现场，所有建筑垃圾应清理出施工区域按有关规定处理，否则由此引起的一切损失或产生的费用由承包人负责。</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21.20工程竣工结算要接受发包人委托的审计单位审计，审计以承包人送审价为基数，核减额5%以内审计费由发包人支付；超过5%部分的审计费用由承包人承担。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21.21本工程范围内所涉及的所有材料检验检测费用，由承包人支付，同时检测单位的选择必须经发包人同意并签署三方协议，费用由承包人承担。检验检测费用包含甲供、乙供材料的抽样配合、送检、检验、抽样检测费等费用，以及按现行规定、质监部门要求对工程实体或有关材料、设备的检验、抽样检测费、环保检测等费用。</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21.22承包人不得因企业资质核验影响办理工程建设手续（如合同签订、合同备案、施工许可证办理等），否则发包人有权没收履约保证金并解除合同，因此造成的一切损失由承包人承担。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21.23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21.24施工单位应对扬尘污染防治承担全部责任，并应当制定具体的施工扬尘污染防治实施方案。</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从事房屋建筑</w:t>
      </w:r>
      <w:r>
        <w:rPr>
          <w:rFonts w:hint="eastAsia" w:ascii="宋体" w:hAnsi="宋体" w:eastAsia="宋体" w:cs="宋体"/>
          <w:color w:val="000000"/>
          <w:sz w:val="24"/>
          <w:szCs w:val="24"/>
        </w:rPr>
        <w:t xml:space="preserve">、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建设单位应当对裸露地面进行覆盖；超过三个月的，应当进行绿化、铺装或者遮盖。</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21.25现场安全文明施工措施费</w:t>
      </w:r>
      <w:r>
        <w:rPr>
          <w:rFonts w:hint="eastAsia" w:ascii="宋体" w:hAnsi="宋体" w:eastAsia="宋体" w:cs="宋体"/>
          <w:color w:val="000000"/>
          <w:sz w:val="24"/>
          <w:szCs w:val="24"/>
          <w:lang w:eastAsia="zh-CN"/>
        </w:rPr>
        <w:t xml:space="preserve">执行省规范要求</w:t>
      </w:r>
      <w:r>
        <w:rPr>
          <w:rFonts w:hint="eastAsia" w:ascii="宋体" w:hAnsi="宋体" w:eastAsia="宋体" w:cs="宋体"/>
          <w:color w:val="000000"/>
          <w:sz w:val="24"/>
          <w:szCs w:val="24"/>
        </w:rPr>
        <w:t xml:space="preserve">。 </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21.26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21.27为保证项目顺利完成，如需赶工施工的，该相关费用须综合考虑在投标报价中，包含但不限于赶工、雨季施工、反季节施工等措施费用，该费用应包含在合同价中。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21.28投标人应将本工程挖出的土方及建筑垃圾清运出场，其外运堆放场地(按发包人要求执行)及运距由承包人事先已综合考虑，该费用应包含在合同价中。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color w:val="000000"/>
          <w:sz w:val="24"/>
          <w:szCs w:val="24"/>
        </w:rPr>
        <w:t xml:space="preserve">21.29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w:t>
      </w:r>
      <w:r>
        <w:rPr>
          <w:rFonts w:hint="eastAsia" w:ascii="宋体" w:hAnsi="宋体" w:eastAsia="宋体" w:cs="宋体"/>
          <w:color w:val="000000"/>
          <w:sz w:val="24"/>
          <w:szCs w:val="24"/>
        </w:rPr>
        <w:t xml:space="preserve">资专管员，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欠民工工资，如因承包方原因造成不良后果，发包人将取消该承包人今后在发包人的投标资格。若因承包人拖欠民工工资而对发包人正常工作造成影响，发包人有权按承包人实际拖欠数，在进度款中扣除备付。施工单位每月5 日前向建设单位、银行报送上月农民工工资表，应根据合同约定于当月15 前将上月人</w:t>
      </w:r>
      <w:r>
        <w:rPr>
          <w:rFonts w:hint="eastAsia" w:ascii="宋体" w:hAnsi="宋体" w:eastAsia="宋体" w:cs="宋体"/>
          <w:color w:val="000000"/>
          <w:sz w:val="24"/>
          <w:szCs w:val="24"/>
        </w:rPr>
        <w:t xml:space="preserve">工费拨付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w:t>
      </w:r>
      <w:r>
        <w:rPr>
          <w:rFonts w:hint="eastAsia" w:ascii="宋体" w:hAnsi="宋体" w:eastAsia="宋体" w:cs="宋体"/>
          <w:color w:val="000000"/>
          <w:sz w:val="24"/>
          <w:szCs w:val="24"/>
          <w:lang w:eastAsia="zh-CN"/>
        </w:rPr>
        <w:t xml:space="preserve">。</w:t>
      </w:r>
      <w:r/>
    </w:p>
    <w:p>
      <w:pPr>
        <w:jc w:val="left"/>
        <w:spacing w:line="360" w:lineRule="auto"/>
        <w:rPr>
          <w:rFonts w:ascii="Times New Roman" w:hAnsi="Times New Roman" w:eastAsia="宋体" w:cs="Times New Roman"/>
          <w:sz w:val="24"/>
          <w:szCs w:val="24"/>
        </w:rPr>
      </w:pPr>
      <w:r>
        <w:rPr>
          <w:rFonts w:hint="eastAsia" w:ascii="宋体" w:hAnsi="宋体" w:eastAsia="宋体" w:cs="宋体"/>
          <w:b/>
          <w:szCs w:val="21"/>
          <w:lang w:bidi="ar"/>
        </w:rPr>
        <w:br w:type="page" w:clear="all"/>
      </w:r>
      <w:r>
        <w:rPr>
          <w:rFonts w:hint="eastAsia" w:ascii="宋体" w:hAnsi="宋体" w:eastAsia="宋体" w:cs="宋体"/>
          <w:b/>
          <w:sz w:val="24"/>
          <w:szCs w:val="24"/>
          <w:lang w:bidi="ar"/>
        </w:rPr>
        <w:t xml:space="preserve">附件</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协议书附件：</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附件1：承包人承揽工程项目一览表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专用合同条款附件：</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附件2：发包人供应材料设备一览表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附件3：工程质量保修书</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附件4：主要建设工程文件目录</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附件5：承包人用于本工程施工的机械设备表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附件6：承包人主要施工管理人员表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附件7：工程安全环境管理协议</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附件8：工程廉政协议</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附件9：不拖欠农民工工资</w:t>
      </w:r>
      <w:r/>
    </w:p>
    <w:p>
      <w:pPr>
        <w:jc w:val="left"/>
        <w:spacing w:line="360" w:lineRule="auto"/>
        <w:rPr>
          <w:sz w:val="24"/>
          <w:szCs w:val="24"/>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eastAsia="宋体" w:cs="宋体"/>
          <w:sz w:val="24"/>
          <w:szCs w:val="24"/>
          <w:lang w:bidi="ar"/>
        </w:rPr>
        <w:t xml:space="preserve">附件10：中标人诚信承诺书</w:t>
      </w:r>
      <w:r/>
    </w:p>
    <w:p>
      <w:pPr>
        <w:jc w:val="left"/>
        <w:spacing w:before="156" w:after="156" w:line="440" w:lineRule="exact"/>
        <w:rPr>
          <w:rFonts w:ascii="Times New Roman" w:hAnsi="Times New Roman" w:eastAsia="宋体" w:cs="Times New Roman"/>
        </w:rPr>
      </w:pPr>
      <w:r>
        <w:rPr>
          <w:rFonts w:hint="eastAsia" w:ascii="宋体" w:hAnsi="宋体" w:eastAsia="宋体" w:cs="宋体"/>
          <w:szCs w:val="21"/>
          <w:lang w:bidi="ar"/>
        </w:rPr>
        <w:t xml:space="preserve">附件1：</w:t>
      </w:r>
      <w:r/>
    </w:p>
    <w:p>
      <w:pPr>
        <w:jc w:val="center"/>
        <w:spacing w:before="156" w:after="156" w:line="440" w:lineRule="exact"/>
        <w:rPr>
          <w:rFonts w:hint="eastAsia" w:ascii="宋体" w:hAnsi="宋体" w:eastAsia="宋体" w:cs="宋体"/>
          <w:szCs w:val="21"/>
          <w:lang w:bidi="ar"/>
        </w:rPr>
      </w:pPr>
      <w:r>
        <w:rPr>
          <w:rFonts w:hint="eastAsia" w:ascii="宋体" w:hAnsi="宋体" w:eastAsia="宋体" w:cs="宋体"/>
          <w:szCs w:val="21"/>
          <w:lang w:bidi="ar"/>
        </w:rPr>
        <w:t xml:space="preserve">承包人承揽工程项目一览表</w:t>
      </w:r>
      <w:r/>
    </w:p>
    <w:tbl>
      <w:tblPr>
        <w:tblStyle w:val="831"/>
        <w:tblW w:w="13995" w:type="dxa"/>
        <w:tblInd w:w="18" w:type="dxa"/>
        <w:tblLayout w:type="fixed"/>
        <w:tblCellMar>
          <w:left w:w="28" w:type="dxa"/>
          <w:top w:w="0" w:type="dxa"/>
          <w:right w:w="28" w:type="dxa"/>
          <w:bottom w:w="0" w:type="dxa"/>
        </w:tblCellMar>
        <w:tblLook w:val="04A0" w:firstRow="1" w:lastRow="0" w:firstColumn="1" w:lastColumn="0" w:noHBand="0" w:noVBand="1"/>
      </w:tblPr>
      <w:tblGrid>
        <w:gridCol w:w="1530"/>
        <w:gridCol w:w="1095"/>
        <w:gridCol w:w="1890"/>
        <w:gridCol w:w="1290"/>
        <w:gridCol w:w="1116"/>
        <w:gridCol w:w="1374"/>
        <w:gridCol w:w="1680"/>
        <w:gridCol w:w="1725"/>
        <w:gridCol w:w="1275"/>
        <w:gridCol w:w="1020"/>
      </w:tblGrid>
      <w:tr>
        <w:trPr>
          <w:trHeight w:val="497"/>
        </w:trPr>
        <w:tc>
          <w:tcPr>
            <w:tcBorders>
              <w:top w:val="single" w:color="000000" w:sz="12" w:space="0"/>
              <w:left w:val="single" w:color="000000" w:sz="12" w:space="0"/>
              <w:bottom w:val="single" w:color="000000" w:sz="6" w:space="0"/>
              <w:right w:val="single" w:color="000000" w:sz="6" w:space="0"/>
            </w:tcBorders>
            <w:tcW w:w="153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单位工程名称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建设规模</w:t>
            </w:r>
            <w:r/>
          </w:p>
        </w:tc>
        <w:tc>
          <w:tcPr>
            <w:tcBorders>
              <w:top w:val="single" w:color="000000" w:sz="12" w:space="0"/>
              <w:left w:val="single" w:color="000000" w:sz="6" w:space="0"/>
              <w:bottom w:val="single" w:color="000000" w:sz="6" w:space="0"/>
              <w:right w:val="single" w:color="000000" w:sz="6" w:space="0"/>
            </w:tcBorders>
            <w:tcW w:w="18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建筑面积(平方米)</w:t>
            </w:r>
            <w:r/>
          </w:p>
        </w:tc>
        <w:tc>
          <w:tcPr>
            <w:tcBorders>
              <w:top w:val="single" w:color="000000" w:sz="12" w:space="0"/>
              <w:left w:val="single" w:color="000000" w:sz="6" w:space="0"/>
              <w:bottom w:val="single" w:color="000000" w:sz="6" w:space="0"/>
              <w:right w:val="single" w:color="000000" w:sz="6" w:space="0"/>
            </w:tcBorders>
            <w:tcW w:w="12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结构形式</w:t>
            </w:r>
            <w:r/>
          </w:p>
        </w:tc>
        <w:tc>
          <w:tcPr>
            <w:tcBorders>
              <w:top w:val="single" w:color="000000" w:sz="12" w:space="0"/>
              <w:left w:val="single" w:color="000000" w:sz="6" w:space="0"/>
              <w:bottom w:val="single" w:color="000000" w:sz="6" w:space="0"/>
              <w:right w:val="single" w:color="000000" w:sz="6" w:space="0"/>
            </w:tcBorders>
            <w:tcW w:w="1116"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层数</w:t>
            </w:r>
            <w:r/>
          </w:p>
        </w:tc>
        <w:tc>
          <w:tcPr>
            <w:tcBorders>
              <w:top w:val="single" w:color="000000" w:sz="12" w:space="0"/>
              <w:left w:val="single" w:color="000000" w:sz="6" w:space="0"/>
              <w:bottom w:val="single" w:color="000000" w:sz="6" w:space="0"/>
              <w:right w:val="single" w:color="000000" w:sz="6" w:space="0"/>
            </w:tcBorders>
            <w:tcW w:w="1374"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生产能力</w:t>
            </w:r>
            <w:r/>
          </w:p>
        </w:tc>
        <w:tc>
          <w:tcPr>
            <w:tcBorders>
              <w:top w:val="single" w:color="000000" w:sz="12" w:space="0"/>
              <w:left w:val="single" w:color="000000" w:sz="6" w:space="0"/>
              <w:bottom w:val="single" w:color="000000" w:sz="6" w:space="0"/>
              <w:right w:val="single" w:color="000000" w:sz="6" w:space="0"/>
            </w:tcBorders>
            <w:tcW w:w="168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设备安装内容</w:t>
            </w:r>
            <w:r/>
          </w:p>
        </w:tc>
        <w:tc>
          <w:tcPr>
            <w:tcBorders>
              <w:top w:val="single" w:color="000000" w:sz="12" w:space="0"/>
              <w:left w:val="single" w:color="000000" w:sz="6" w:space="0"/>
              <w:bottom w:val="single" w:color="000000" w:sz="6" w:space="0"/>
              <w:right w:val="single" w:color="000000" w:sz="6" w:space="0"/>
            </w:tcBorders>
            <w:tcW w:w="1725"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合同价格（元）</w:t>
            </w:r>
            <w:r/>
          </w:p>
        </w:tc>
        <w:tc>
          <w:tcPr>
            <w:tcBorders>
              <w:top w:val="single" w:color="000000" w:sz="12" w:space="0"/>
              <w:left w:val="single" w:color="000000" w:sz="6" w:space="0"/>
              <w:bottom w:val="single" w:color="000000" w:sz="6" w:space="0"/>
              <w:right w:val="single" w:color="000000" w:sz="6" w:space="0"/>
            </w:tcBorders>
            <w:tcW w:w="127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开工日期</w:t>
            </w:r>
            <w:r/>
          </w:p>
        </w:tc>
        <w:tc>
          <w:tcPr>
            <w:tcBorders>
              <w:top w:val="single" w:color="000000" w:sz="12" w:space="0"/>
              <w:left w:val="single" w:color="000000" w:sz="6" w:space="0"/>
              <w:bottom w:val="single" w:color="000000" w:sz="6" w:space="0"/>
              <w:right w:val="single" w:color="000000" w:sz="12" w:space="0"/>
            </w:tcBorders>
            <w:tcW w:w="102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竣工日期</w:t>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12"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sectPr>
          <w:headerReference w:type="default" r:id="rId12"/>
          <w:headerReference w:type="even" r:id="rId13"/>
          <w:headerReference w:type="first" r:id="rId14"/>
          <w:footerReference w:type="default" r:id="rId20"/>
          <w:footerReference w:type="even" r:id="rId21"/>
          <w:footerReference w:type="first" r:id="rId22"/>
          <w:footnotePr/>
          <w:endnotePr/>
          <w:type w:val="nextPage"/>
          <w:pgSz w:w="16838" w:h="11906" w:orient="landscape"/>
          <w:pgMar w:top="1554" w:right="1418" w:bottom="1531" w:left="1418" w:header="851" w:footer="992" w:gutter="0"/>
          <w:cols w:num="1" w:sep="0" w:space="720" w:equalWidth="1"/>
          <w:docGrid w:linePitch="360"/>
        </w:sectPr>
      </w:pPr>
      <w:r/>
      <w:r/>
    </w:p>
    <w:p>
      <w:pPr>
        <w:spacing w:line="440" w:lineRule="exact"/>
        <w:rPr>
          <w:rFonts w:ascii="Times New Roman" w:hAnsi="Times New Roman" w:eastAsia="宋体" w:cs="Times New Roman"/>
        </w:rPr>
      </w:pPr>
      <w:r>
        <w:rPr>
          <w:rFonts w:hint="eastAsia" w:ascii="宋体" w:hAnsi="宋体" w:eastAsia="宋体" w:cs="宋体"/>
          <w:szCs w:val="21"/>
          <w:lang w:bidi="ar"/>
        </w:rPr>
        <w:t xml:space="preserve">附件2：</w:t>
      </w:r>
      <w:r/>
    </w:p>
    <w:p>
      <w:pPr>
        <w:jc w:val="center"/>
        <w:spacing w:before="120" w:after="120" w:line="440" w:lineRule="exact"/>
        <w:rPr>
          <w:rFonts w:ascii="Times New Roman" w:hAnsi="Times New Roman" w:eastAsia="宋体" w:cs="Times New Roman"/>
        </w:rPr>
      </w:pPr>
      <w:r>
        <w:rPr>
          <w:rFonts w:hint="eastAsia" w:ascii="宋体" w:hAnsi="宋体" w:eastAsia="宋体" w:cs="宋体"/>
          <w:szCs w:val="21"/>
          <w:lang w:bidi="ar"/>
        </w:rPr>
        <w:t xml:space="preserve">发包人供应材料设备一览表</w:t>
      </w:r>
      <w:r/>
    </w:p>
    <w:tbl>
      <w:tblPr>
        <w:tblStyle w:val="831"/>
        <w:tblW w:w="9910" w:type="dxa"/>
        <w:jc w:val="center"/>
        <w:tblLayout w:type="fixed"/>
        <w:tblCellMar>
          <w:left w:w="28" w:type="dxa"/>
          <w:top w:w="0" w:type="dxa"/>
          <w:right w:w="28" w:type="dxa"/>
          <w:bottom w:w="0" w:type="dxa"/>
        </w:tblCellMar>
        <w:tblLook w:val="04A0" w:firstRow="1" w:lastRow="0" w:firstColumn="1" w:lastColumn="0" w:noHBand="0" w:noVBand="1"/>
      </w:tblPr>
      <w:tblGrid>
        <w:gridCol w:w="677"/>
        <w:gridCol w:w="1448"/>
        <w:gridCol w:w="1034"/>
        <w:gridCol w:w="614"/>
        <w:gridCol w:w="763"/>
        <w:gridCol w:w="896"/>
        <w:gridCol w:w="1110"/>
        <w:gridCol w:w="1260"/>
        <w:gridCol w:w="1410"/>
        <w:gridCol w:w="698"/>
      </w:tblGrid>
      <w:tr>
        <w:trPr>
          <w:jc w:val="center"/>
        </w:trPr>
        <w:tc>
          <w:tcPr>
            <w:tcBorders>
              <w:top w:val="single" w:color="000000" w:sz="12" w:space="0"/>
              <w:left w:val="single" w:color="000000" w:sz="12" w:space="0"/>
              <w:bottom w:val="single" w:color="000000" w:sz="6" w:space="0"/>
              <w:right w:val="single" w:color="000000" w:sz="6" w:space="0"/>
            </w:tcBorders>
            <w:tcW w:w="677"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448"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材料、</w:t>
            </w:r>
            <w:r/>
          </w:p>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设备品种</w:t>
            </w:r>
            <w:r/>
          </w:p>
        </w:tc>
        <w:tc>
          <w:tcPr>
            <w:tcBorders>
              <w:top w:val="single" w:color="000000" w:sz="12" w:space="0"/>
              <w:left w:val="single" w:color="000000" w:sz="6" w:space="0"/>
              <w:bottom w:val="single" w:color="000000" w:sz="6" w:space="0"/>
              <w:right w:val="single" w:color="000000" w:sz="6" w:space="0"/>
            </w:tcBorders>
            <w:tcW w:w="103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61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单位</w:t>
            </w:r>
            <w:r/>
          </w:p>
        </w:tc>
        <w:tc>
          <w:tcPr>
            <w:tcBorders>
              <w:top w:val="single" w:color="000000" w:sz="12" w:space="0"/>
              <w:left w:val="single" w:color="000000" w:sz="6" w:space="0"/>
              <w:bottom w:val="single" w:color="000000" w:sz="6" w:space="0"/>
              <w:right w:val="single" w:color="000000" w:sz="6" w:space="0"/>
            </w:tcBorders>
            <w:tcW w:w="763"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896"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单价（元）</w:t>
            </w:r>
            <w:r/>
          </w:p>
        </w:tc>
        <w:tc>
          <w:tcPr>
            <w:tcBorders>
              <w:top w:val="single" w:color="000000" w:sz="12" w:space="0"/>
              <w:left w:val="single" w:color="000000" w:sz="6" w:space="0"/>
              <w:bottom w:val="single" w:color="000000" w:sz="6" w:space="0"/>
              <w:right w:val="single" w:color="000000" w:sz="6" w:space="0"/>
            </w:tcBorders>
            <w:tcW w:w="11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质量等级</w:t>
            </w:r>
            <w:r/>
          </w:p>
        </w:tc>
        <w:tc>
          <w:tcPr>
            <w:tcBorders>
              <w:top w:val="single" w:color="000000" w:sz="12" w:space="0"/>
              <w:left w:val="single" w:color="000000" w:sz="6" w:space="0"/>
              <w:bottom w:val="single" w:color="000000" w:sz="6" w:space="0"/>
              <w:right w:val="single" w:color="000000" w:sz="6" w:space="0"/>
            </w:tcBorders>
            <w:tcW w:w="126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供应时间</w:t>
            </w:r>
            <w:r/>
          </w:p>
        </w:tc>
        <w:tc>
          <w:tcPr>
            <w:tcBorders>
              <w:top w:val="single" w:color="000000" w:sz="12" w:space="0"/>
              <w:left w:val="single" w:color="000000" w:sz="6" w:space="0"/>
              <w:bottom w:val="single" w:color="000000" w:sz="6" w:space="0"/>
              <w:right w:val="single" w:color="000000" w:sz="6" w:space="0"/>
            </w:tcBorders>
            <w:tcW w:w="14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送达地点</w:t>
            </w:r>
            <w:r/>
          </w:p>
        </w:tc>
        <w:tc>
          <w:tcPr>
            <w:tcBorders>
              <w:top w:val="single" w:color="000000" w:sz="12" w:space="0"/>
              <w:left w:val="single" w:color="000000" w:sz="6" w:space="0"/>
              <w:bottom w:val="single" w:color="000000" w:sz="6" w:space="0"/>
              <w:right w:val="single" w:color="000000" w:sz="12" w:space="0"/>
            </w:tcBorders>
            <w:tcW w:w="698"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spacing w:line="440" w:lineRule="exact"/>
        <w:rPr>
          <w:rFonts w:hint="eastAsia" w:ascii="宋体" w:hAnsi="宋体" w:eastAsia="宋体" w:cs="宋体"/>
          <w:szCs w:val="21"/>
        </w:rPr>
      </w:pPr>
      <w:r>
        <w:rPr>
          <w:rFonts w:hint="eastAsia" w:ascii="宋体" w:hAnsi="宋体" w:eastAsia="宋体" w:cs="宋体"/>
          <w:szCs w:val="21"/>
        </w:rPr>
      </w:r>
      <w:r/>
    </w:p>
    <w:p>
      <w:pPr>
        <w:spacing w:line="44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spacing w:line="360" w:lineRule="auto"/>
        <w:rPr>
          <w:rFonts w:ascii="Times New Roman" w:hAnsi="Times New Roman" w:eastAsia="宋体" w:cs="Times New Roman"/>
        </w:rPr>
      </w:pPr>
      <w:r>
        <w:rPr>
          <w:rFonts w:hint="eastAsia" w:ascii="宋体" w:hAnsi="宋体" w:eastAsia="宋体" w:cs="宋体"/>
          <w:szCs w:val="21"/>
          <w:lang w:bidi="ar"/>
        </w:rPr>
        <w:t xml:space="preserve">附件3：    </w:t>
      </w:r>
      <w:r/>
    </w:p>
    <w:p>
      <w:pPr>
        <w:jc w:val="center"/>
        <w:keepLines w:val="0"/>
        <w:keepNext w:val="0"/>
        <w:pageBreakBefore w:val="0"/>
        <w:spacing w:line="480" w:lineRule="auto"/>
        <w:widowControl w:val="off"/>
        <w:rPr>
          <w:rFonts w:hint="eastAsia" w:ascii="宋体" w:hAnsi="宋体" w:eastAsia="宋体" w:cs="宋体"/>
          <w:b/>
          <w:bCs/>
          <w:sz w:val="24"/>
          <w:szCs w:val="24"/>
          <w:lang w:bidi="ar"/>
        </w:rPr>
      </w:pPr>
      <w:r>
        <w:rPr>
          <w:rFonts w:hint="eastAsia" w:ascii="宋体" w:hAnsi="宋体" w:eastAsia="宋体" w:cs="宋体"/>
          <w:b/>
          <w:sz w:val="24"/>
          <w:szCs w:val="24"/>
          <w:lang w:bidi="ar"/>
        </w:rPr>
        <w:t xml:space="preserve">工程质量保修书</w:t>
      </w:r>
      <w:r/>
    </w:p>
    <w:p>
      <w:pPr>
        <w:ind w:firstLine="420"/>
        <w:keepLines w:val="0"/>
        <w:keepNext w:val="0"/>
        <w:pageBreakBefore w:val="0"/>
        <w:spacing w:line="360" w:lineRule="auto"/>
        <w:widowControl w:val="off"/>
        <w:rPr>
          <w:rFonts w:hint="default" w:ascii="宋体" w:hAnsi="宋体" w:eastAsia="宋体" w:cs="宋体"/>
          <w:sz w:val="24"/>
          <w:szCs w:val="24"/>
          <w:lang w:val="en-US" w:eastAsia="zh-CN" w:bidi="ar"/>
        </w:rPr>
      </w:pPr>
      <w:r>
        <w:rPr>
          <w:rFonts w:hint="eastAsia" w:ascii="宋体" w:hAnsi="宋体" w:eastAsia="宋体" w:cs="宋体"/>
          <w:b/>
          <w:bCs/>
          <w:sz w:val="24"/>
          <w:szCs w:val="24"/>
          <w:lang w:bidi="ar"/>
        </w:rPr>
        <w:t xml:space="preserve">发包人（全称）：</w:t>
      </w:r>
      <w:r>
        <w:rPr>
          <w:rFonts w:hint="eastAsia" w:ascii="宋体" w:hAnsi="宋体" w:eastAsia="宋体" w:cs="宋体"/>
          <w:b/>
          <w:sz w:val="24"/>
          <w:szCs w:val="24"/>
          <w:u w:val="single"/>
          <w:lang w:val="en-US" w:eastAsia="zh-CN" w:bidi="ar"/>
        </w:rPr>
        <w:t xml:space="preserve">江苏省灌云中等专业学校</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承包人（全称）：</w:t>
      </w:r>
      <w:r>
        <w:rPr>
          <w:rFonts w:hint="eastAsia" w:ascii="宋体" w:hAnsi="宋体" w:eastAsia="宋体" w:cs="宋体"/>
          <w:sz w:val="24"/>
          <w:szCs w:val="24"/>
          <w:u w:val="single"/>
          <w:lang w:bidi="ar"/>
        </w:rPr>
        <w:t xml:space="preserve">                    </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发包人和承包人根据《中华人民共和国建筑法》和《建设工程质量管理条例》，经协商一致就</w:t>
      </w:r>
      <w:r>
        <w:rPr>
          <w:rFonts w:hint="eastAsia" w:ascii="宋体" w:hAnsi="宋体" w:eastAsia="宋体" w:cs="宋体"/>
          <w:b/>
          <w:bCs/>
          <w:sz w:val="24"/>
          <w:szCs w:val="24"/>
          <w:u w:val="single"/>
          <w:lang w:eastAsia="zh-CN" w:bidi="ar"/>
        </w:rPr>
        <w:t xml:space="preserve">江苏省灌云中等专业学校运动场及非机动车停车区改造项目</w:t>
      </w:r>
      <w:r>
        <w:rPr>
          <w:rFonts w:hint="eastAsia" w:ascii="宋体" w:hAnsi="宋体" w:eastAsia="宋体" w:cs="宋体"/>
          <w:sz w:val="24"/>
          <w:szCs w:val="24"/>
          <w:lang w:bidi="ar"/>
        </w:rPr>
        <w:t xml:space="preserve">（工程全称）签订工程质量保修书。</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一、工程质量保修范围和内容</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承包人在质量保修期内，按照有关法律规定和合同约定，承担工程质量保修责任。</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u w:val="single"/>
          <w:lang w:bidi="ar"/>
        </w:rPr>
        <w:t xml:space="preserve">根据《建设工程质量管理条例》及有关规定执行</w:t>
      </w:r>
      <w:r>
        <w:rPr>
          <w:rFonts w:hint="eastAsia" w:ascii="宋体" w:hAnsi="宋体" w:eastAsia="宋体" w:cs="宋体"/>
          <w:sz w:val="24"/>
          <w:szCs w:val="24"/>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二、质量保修期</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根据《建设工程质量管理条例》及有关规定，工程的质量保修期如下：</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1．地基基础工程和主体结构工程为设计文件规定的工程合理使用年限；</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2．屋面防水工程、有防水要求的卫生间、房间和外墙面的防渗为</w:t>
      </w:r>
      <w:r>
        <w:rPr>
          <w:rFonts w:hint="eastAsia" w:ascii="宋体" w:hAnsi="宋体" w:eastAsia="宋体" w:cs="宋体"/>
          <w:sz w:val="24"/>
          <w:szCs w:val="24"/>
          <w:u w:val="single"/>
          <w:lang w:bidi="ar"/>
        </w:rPr>
        <w:t xml:space="preserve"> 5 </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3．装修工程为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4．电气管线、给排水管道、设备安装工程为</w:t>
      </w:r>
      <w:r>
        <w:rPr>
          <w:rFonts w:hint="eastAsia" w:ascii="宋体" w:hAnsi="宋体" w:eastAsia="宋体" w:cs="宋体"/>
          <w:sz w:val="24"/>
          <w:szCs w:val="24"/>
          <w:u w:val="single"/>
          <w:lang w:bidi="ar"/>
        </w:rPr>
        <w:t xml:space="preserve"> 2</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5．供热与供冷系统为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 xml:space="preserve">个采暖期、供冷期；</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6．住宅小区内的给排水设施、道路等配套工程为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7．其他项目保修期限约定如下：</w:t>
      </w:r>
      <w:r>
        <w:rPr>
          <w:rFonts w:hint="eastAsia" w:ascii="宋体" w:hAnsi="宋体" w:eastAsia="宋体" w:cs="宋体"/>
          <w:sz w:val="24"/>
          <w:szCs w:val="24"/>
          <w:u w:val="single"/>
          <w:lang w:val="en-US" w:eastAsia="zh-CN" w:bidi="ar"/>
        </w:rPr>
        <w:t xml:space="preserve">不少于2年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质量保修期自工程竣工验收合格之日起计算。</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三、缺陷责任期</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工程缺陷责任期为</w:t>
      </w:r>
      <w:r>
        <w:rPr>
          <w:rFonts w:hint="eastAsia" w:ascii="宋体" w:hAnsi="宋体" w:eastAsia="宋体" w:cs="宋体"/>
          <w:sz w:val="24"/>
          <w:szCs w:val="24"/>
          <w:u w:val="single"/>
          <w:lang w:bidi="ar"/>
        </w:rPr>
        <w:t xml:space="preserve"> 24 </w:t>
      </w:r>
      <w:r>
        <w:rPr>
          <w:rFonts w:hint="eastAsia" w:ascii="宋体" w:hAnsi="宋体" w:eastAsia="宋体" w:cs="宋体"/>
          <w:sz w:val="24"/>
          <w:szCs w:val="24"/>
          <w:lang w:bidi="ar"/>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缺陷责任期终止后，发包人应退还剩余的质量保证金。</w:t>
      </w:r>
      <w:r/>
    </w:p>
    <w:p>
      <w:pPr>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    四、质量保修责任</w:t>
      </w:r>
      <w:r/>
    </w:p>
    <w:p>
      <w:pPr>
        <w:ind w:firstLine="428"/>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1．属于保修范围、内容的项目，承包人应当在接到保修通知之日起7天内派人保修。承包人不在约定期限内派人保修的，发包人可以委托他人修理。</w:t>
      </w:r>
      <w:r/>
    </w:p>
    <w:p>
      <w:pPr>
        <w:ind w:firstLine="428"/>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2．发生紧急事故需抢修的，承包人在接到事故通知后，应当立即到达事故现场抢修。</w:t>
      </w:r>
      <w:r/>
    </w:p>
    <w:p>
      <w:pPr>
        <w:ind w:firstLine="428"/>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4．质量保修完成后，由发包人组织验收。</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五、保修费用</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保修费用由造成质量缺陷的责任方承担。</w:t>
      </w:r>
      <w:r/>
    </w:p>
    <w:p>
      <w:pPr>
        <w:ind w:firstLine="420"/>
        <w:jc w:val="left"/>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bCs/>
          <w:sz w:val="24"/>
          <w:szCs w:val="24"/>
          <w:lang w:bidi="ar"/>
        </w:rPr>
        <w:t xml:space="preserve">六</w:t>
      </w:r>
      <w:r>
        <w:rPr>
          <w:rFonts w:hint="eastAsia" w:ascii="宋体" w:hAnsi="宋体" w:eastAsia="宋体" w:cs="宋体"/>
          <w:sz w:val="24"/>
          <w:szCs w:val="24"/>
          <w:lang w:bidi="ar"/>
        </w:rPr>
        <w:t xml:space="preserve">、双方约定的其他工程质量保修事项：</w:t>
      </w:r>
      <w:r>
        <w:rPr>
          <w:rFonts w:hint="eastAsia" w:ascii="宋体" w:hAnsi="宋体" w:eastAsia="宋体" w:cs="宋体"/>
          <w:sz w:val="24"/>
          <w:szCs w:val="24"/>
          <w:u w:val="single"/>
          <w:lang w:bidi="ar"/>
        </w:rPr>
        <w:t xml:space="preserve"> 根据《建设工程质量管理条例》及有关规定执行 </w:t>
      </w:r>
      <w:r>
        <w:rPr>
          <w:rFonts w:hint="eastAsia" w:ascii="宋体" w:hAnsi="宋体" w:eastAsia="宋体" w:cs="宋体"/>
          <w:sz w:val="24"/>
          <w:szCs w:val="24"/>
          <w:lang w:bidi="ar"/>
        </w:rPr>
        <w:t xml:space="preserve">。</w:t>
      </w:r>
      <w:r/>
    </w:p>
    <w:p>
      <w:pPr>
        <w:ind w:firstLine="399"/>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ind w:firstLine="480"/>
        <w:jc w:val="left"/>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发包人</w:t>
      </w:r>
      <w:r>
        <w:rPr>
          <w:rFonts w:hint="eastAsia" w:ascii="宋体" w:hAnsi="宋体" w:eastAsia="宋体" w:cs="宋体"/>
          <w:sz w:val="24"/>
          <w:szCs w:val="24"/>
          <w:lang w:eastAsia="zh-CN" w:bidi="ar"/>
        </w:rPr>
        <w:t xml:space="preserve">（项目单位）</w:t>
      </w:r>
      <w:r>
        <w:rPr>
          <w:rFonts w:hint="eastAsia" w:ascii="宋体" w:hAnsi="宋体" w:eastAsia="宋体" w:cs="宋体"/>
          <w:sz w:val="24"/>
          <w:szCs w:val="24"/>
          <w:lang w:bidi="ar"/>
        </w:rPr>
        <w:t xml:space="preserve">(公章)：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承包人(公章)：</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p>
    <w:p>
      <w:pPr>
        <w:ind w:firstLine="480"/>
        <w:jc w:val="left"/>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w:t>
      </w:r>
      <w:r>
        <w:rPr>
          <w:rFonts w:hint="eastAsia" w:ascii="宋体" w:hAnsi="宋体" w:eastAsia="宋体" w:cs="宋体"/>
          <w:sz w:val="24"/>
          <w:szCs w:val="24"/>
          <w:lang w:val="en-US" w:eastAsia="zh-CN" w:bidi="ar"/>
        </w:rPr>
        <w:t xml:space="preserve">或其</w:t>
      </w:r>
      <w:r>
        <w:rPr>
          <w:rFonts w:hint="eastAsia" w:ascii="宋体" w:hAnsi="宋体" w:eastAsia="宋体" w:cs="宋体"/>
          <w:sz w:val="24"/>
          <w:szCs w:val="24"/>
          <w:lang w:bidi="ar"/>
        </w:rPr>
        <w:t xml:space="preserve">委托代理人(签字)：</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法定代表人</w:t>
      </w:r>
      <w:r>
        <w:rPr>
          <w:rFonts w:hint="eastAsia" w:ascii="宋体" w:hAnsi="宋体" w:eastAsia="宋体" w:cs="宋体"/>
          <w:sz w:val="24"/>
          <w:szCs w:val="24"/>
          <w:lang w:val="en-US" w:eastAsia="zh-CN" w:bidi="ar"/>
        </w:rPr>
        <w:t xml:space="preserve">或其</w:t>
      </w:r>
      <w:r>
        <w:rPr>
          <w:rFonts w:hint="eastAsia" w:ascii="宋体" w:hAnsi="宋体" w:eastAsia="宋体" w:cs="宋体"/>
          <w:sz w:val="24"/>
          <w:szCs w:val="24"/>
          <w:lang w:bidi="ar"/>
        </w:rPr>
        <w:t xml:space="preserve">委托代理人(签字)：</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p>
    <w:p>
      <w:pPr>
        <w:ind w:firstLine="480"/>
        <w:jc w:val="left"/>
        <w:keepLines w:val="0"/>
        <w:keepNext w:val="0"/>
        <w:pageBreakBefore w:val="0"/>
        <w:spacing w:line="360" w:lineRule="auto"/>
        <w:widowControl w:val="off"/>
        <w:rPr>
          <w:rFonts w:hint="eastAsia" w:ascii="宋体" w:hAnsi="宋体" w:eastAsia="宋体" w:cs="MingLiU_HKSCS"/>
          <w:sz w:val="24"/>
          <w:szCs w:val="24"/>
          <w:lang w:bidi="ar"/>
        </w:rPr>
      </w:pPr>
      <w:r>
        <w:rPr>
          <w:rFonts w:hint="eastAsia" w:ascii="宋体" w:hAnsi="宋体" w:eastAsia="宋体" w:cs="宋体"/>
          <w:sz w:val="24"/>
          <w:szCs w:val="24"/>
          <w:lang w:bidi="ar"/>
        </w:rPr>
        <w:t xml:space="preserve">签订日期：</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MingLiU_HKSCS"/>
          <w:sz w:val="24"/>
          <w:szCs w:val="24"/>
          <w:lang w:bidi="ar"/>
        </w:rPr>
        <w:t xml:space="preserve">       </w:t>
      </w:r>
      <w:r/>
    </w:p>
    <w:p>
      <w:pPr>
        <w:spacing w:line="360" w:lineRule="auto"/>
        <w:rPr>
          <w:rFonts w:ascii="Times New Roman" w:hAnsi="Times New Roman" w:eastAsia="宋体" w:cs="Times New Roman"/>
        </w:rPr>
      </w:pPr>
      <w:r>
        <w:rPr>
          <w:rFonts w:hint="eastAsia" w:ascii="宋体" w:hAnsi="宋体" w:eastAsia="宋体" w:cs="宋体"/>
          <w:szCs w:val="21"/>
          <w:lang w:bidi="ar"/>
        </w:rPr>
        <w:t xml:space="preserve"> </w:t>
      </w:r>
      <w:r/>
    </w:p>
    <w:p>
      <w:pPr>
        <w:jc w:val="left"/>
        <w:spacing w:line="360" w:lineRule="auto"/>
        <w:rPr>
          <w:rFonts w:hint="eastAsia" w:ascii="宋体" w:hAnsi="宋体" w:eastAsia="宋体" w:cs="MingLiU_HKSCS"/>
          <w:szCs w:val="21"/>
          <w:lang w:bidi="ar"/>
        </w:rPr>
      </w:pPr>
      <w:r>
        <w:rPr>
          <w:rFonts w:hint="eastAsia" w:ascii="宋体" w:hAnsi="宋体" w:eastAsia="宋体" w:cs="宋体"/>
          <w:szCs w:val="21"/>
          <w:lang w:bidi="ar"/>
        </w:rPr>
        <w:t xml:space="preserve"> </w:t>
      </w:r>
      <w:r>
        <w:rPr>
          <w:rFonts w:hint="eastAsia" w:ascii="宋体" w:hAnsi="宋体" w:eastAsia="宋体" w:cs="MingLiU_HKSCS"/>
          <w:szCs w:val="21"/>
          <w:lang w:bidi="ar"/>
        </w:rPr>
        <w:t xml:space="preserve">      </w:t>
      </w:r>
      <w:r>
        <w:rPr>
          <w:rFonts w:hint="eastAsia" w:ascii="宋体" w:hAnsi="宋体" w:eastAsia="宋体" w:cs="宋体"/>
          <w:szCs w:val="21"/>
          <w:lang w:bidi="ar"/>
        </w:rPr>
        <w:t xml:space="preserve">          </w:t>
      </w:r>
      <w:r>
        <w:rPr>
          <w:rFonts w:hint="eastAsia" w:ascii="宋体" w:hAnsi="宋体" w:eastAsia="宋体" w:cs="宋体"/>
          <w:szCs w:val="21"/>
          <w:lang w:val="en-US" w:eastAsia="zh-CN" w:bidi="ar"/>
        </w:rPr>
        <w:t xml:space="preserve">               </w:t>
      </w:r>
      <w:r>
        <w:rPr>
          <w:rFonts w:hint="eastAsia" w:ascii="宋体" w:hAnsi="宋体" w:eastAsia="宋体" w:cs="MingLiU_HKSCS"/>
          <w:szCs w:val="21"/>
          <w:lang w:bidi="ar"/>
        </w:rPr>
        <w:t xml:space="preserve">       </w:t>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jc w:val="left"/>
        <w:spacing w:line="360" w:lineRule="auto"/>
        <w:rPr>
          <w:rFonts w:ascii="Times New Roman" w:hAnsi="Times New Roman" w:eastAsia="宋体" w:cs="Times New Roman"/>
        </w:rPr>
      </w:pPr>
      <w:r>
        <w:rPr>
          <w:rFonts w:hint="eastAsia" w:ascii="宋体" w:hAnsi="宋体" w:eastAsia="宋体" w:cs="宋体"/>
          <w:szCs w:val="21"/>
          <w:lang w:bidi="ar"/>
        </w:rPr>
        <w:t xml:space="preserve">附件4：</w:t>
      </w:r>
      <w:r/>
    </w:p>
    <w:p>
      <w:pPr>
        <w:jc w:val="center"/>
        <w:spacing w:before="120" w:after="120" w:line="44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主要建设工程文件目录</w:t>
      </w:r>
      <w:r/>
    </w:p>
    <w:tbl>
      <w:tblPr>
        <w:tblStyle w:val="831"/>
        <w:tblW w:w="0" w:type="auto"/>
        <w:jc w:val="center"/>
        <w:tblLayout w:type="fixed"/>
        <w:tblCellMar>
          <w:left w:w="28" w:type="dxa"/>
          <w:top w:w="0" w:type="dxa"/>
          <w:right w:w="28" w:type="dxa"/>
          <w:bottom w:w="0" w:type="dxa"/>
        </w:tblCellMar>
        <w:tblLook w:val="04A0" w:firstRow="1" w:lastRow="0" w:firstColumn="1" w:lastColumn="0" w:noHBand="0" w:noVBand="1"/>
      </w:tblPr>
      <w:tblGrid>
        <w:gridCol w:w="1954"/>
        <w:gridCol w:w="1276"/>
        <w:gridCol w:w="1451"/>
        <w:gridCol w:w="1243"/>
        <w:gridCol w:w="1451"/>
        <w:gridCol w:w="1698"/>
      </w:tblGrid>
      <w:tr>
        <w:trPr>
          <w:jc w:val="center"/>
        </w:trPr>
        <w:tc>
          <w:tcPr>
            <w:tcBorders>
              <w:top w:val="single" w:color="000000" w:sz="12" w:space="0"/>
              <w:left w:val="single" w:color="000000" w:sz="12" w:space="0"/>
              <w:bottom w:val="single" w:color="000000" w:sz="6" w:space="0"/>
              <w:right w:val="single" w:color="000000" w:sz="6" w:space="0"/>
            </w:tcBorders>
            <w:tcW w:w="1954"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套数</w:t>
            </w:r>
            <w:r/>
          </w:p>
        </w:tc>
        <w:tc>
          <w:tcPr>
            <w:tcBorders>
              <w:top w:val="single" w:color="000000" w:sz="12" w:space="0"/>
              <w:left w:val="single" w:color="000000" w:sz="6" w:space="0"/>
              <w:bottom w:val="single" w:color="000000" w:sz="6" w:space="0"/>
              <w:right w:val="single" w:color="000000" w:sz="6" w:space="0"/>
            </w:tcBorders>
            <w:tcW w:w="1451"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质量</w:t>
            </w:r>
            <w:r/>
          </w:p>
        </w:tc>
        <w:tc>
          <w:tcPr>
            <w:tcBorders>
              <w:top w:val="single" w:color="000000" w:sz="12" w:space="0"/>
              <w:left w:val="single" w:color="000000" w:sz="6" w:space="0"/>
              <w:bottom w:val="single" w:color="000000" w:sz="6" w:space="0"/>
              <w:right w:val="single" w:color="000000" w:sz="6" w:space="0"/>
            </w:tcBorders>
            <w:tcW w:w="1451" w:type="dxa"/>
            <w:vAlign w:val="top"/>
            <w:textDirection w:val="lrTb"/>
            <w:noWrap w:val="false"/>
          </w:tcPr>
          <w:p>
            <w:pPr>
              <w:jc w:val="center"/>
              <w:spacing w:line="440" w:lineRule="exact"/>
              <w:rPr>
                <w:rFonts w:ascii="Times New Roman" w:hAnsi="Times New Roman" w:eastAsia="宋体" w:cs="Times New Roman"/>
              </w:rPr>
            </w:pPr>
            <w:r>
              <w:rPr>
                <w:rFonts w:hint="eastAsia" w:ascii="宋体" w:hAnsi="宋体" w:eastAsia="宋体" w:cs="宋体"/>
                <w:szCs w:val="21"/>
                <w:lang w:bidi="ar"/>
              </w:rPr>
              <w:t xml:space="preserve">移交时间</w:t>
            </w:r>
            <w:r/>
          </w:p>
        </w:tc>
        <w:tc>
          <w:tcPr>
            <w:tcBorders>
              <w:top w:val="single" w:color="000000" w:sz="12" w:space="0"/>
              <w:left w:val="single" w:color="000000" w:sz="6" w:space="0"/>
              <w:bottom w:val="single" w:color="000000" w:sz="6" w:space="0"/>
              <w:right w:val="single" w:color="000000" w:sz="12" w:space="0"/>
            </w:tcBorders>
            <w:tcW w:w="1698" w:type="dxa"/>
            <w:vAlign w:val="top"/>
            <w:textDirection w:val="lrTb"/>
            <w:noWrap w:val="false"/>
          </w:tcPr>
          <w:p>
            <w:pPr>
              <w:jc w:val="center"/>
              <w:spacing w:line="440" w:lineRule="exact"/>
              <w:rPr>
                <w:rFonts w:ascii="Times New Roman" w:hAnsi="Times New Roman" w:eastAsia="宋体" w:cs="Times New Roman"/>
              </w:rPr>
            </w:pPr>
            <w:r>
              <w:rPr>
                <w:rFonts w:hint="eastAsia" w:ascii="宋体" w:hAnsi="宋体" w:eastAsia="宋体" w:cs="宋体"/>
                <w:szCs w:val="21"/>
                <w:lang w:bidi="ar"/>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pageBreakBefore/>
        <w:spacing w:line="440" w:lineRule="exact"/>
        <w:rPr>
          <w:rFonts w:ascii="Times New Roman" w:hAnsi="Times New Roman" w:eastAsia="宋体" w:cs="Times New Roman"/>
        </w:rPr>
      </w:pPr>
      <w:r>
        <w:rPr>
          <w:rFonts w:hint="eastAsia" w:ascii="宋体" w:hAnsi="宋体" w:eastAsia="宋体" w:cs="宋体"/>
          <w:szCs w:val="21"/>
          <w:lang w:bidi="ar"/>
        </w:rPr>
        <w:t xml:space="preserve">附件5：</w:t>
      </w:r>
      <w:r/>
    </w:p>
    <w:p>
      <w:pPr>
        <w:jc w:val="center"/>
        <w:spacing w:before="120" w:after="120" w:line="44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承包人用于本工程施工的机械设备表</w:t>
      </w:r>
      <w:r/>
    </w:p>
    <w:tbl>
      <w:tblPr>
        <w:tblStyle w:val="831"/>
        <w:tblW w:w="9839" w:type="dxa"/>
        <w:jc w:val="center"/>
        <w:tblLayout w:type="fixed"/>
        <w:tblCellMar>
          <w:left w:w="28" w:type="dxa"/>
          <w:top w:w="0" w:type="dxa"/>
          <w:right w:w="28" w:type="dxa"/>
          <w:bottom w:w="0" w:type="dxa"/>
        </w:tblCellMar>
        <w:tblLook w:val="04A0" w:firstRow="1" w:lastRow="0" w:firstColumn="1" w:lastColumn="0" w:noHBand="0" w:noVBand="1"/>
      </w:tblPr>
      <w:tblGrid>
        <w:gridCol w:w="631"/>
        <w:gridCol w:w="1745"/>
        <w:gridCol w:w="1054"/>
        <w:gridCol w:w="869"/>
        <w:gridCol w:w="750"/>
        <w:gridCol w:w="1022"/>
        <w:gridCol w:w="1528"/>
        <w:gridCol w:w="1289"/>
        <w:gridCol w:w="951"/>
      </w:tblGrid>
      <w:tr>
        <w:trPr>
          <w:jc w:val="center"/>
        </w:trPr>
        <w:tc>
          <w:tcPr>
            <w:tcBorders>
              <w:top w:val="single" w:color="000000" w:sz="12"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机械或设备名称</w:t>
            </w:r>
            <w:r/>
          </w:p>
        </w:tc>
        <w:tc>
          <w:tcPr>
            <w:tcBorders>
              <w:top w:val="single" w:color="000000" w:sz="12"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产地</w:t>
            </w:r>
            <w:r/>
          </w:p>
        </w:tc>
        <w:tc>
          <w:tcPr>
            <w:tcBorders>
              <w:top w:val="single" w:color="000000" w:sz="12"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制造年份</w:t>
            </w:r>
            <w:r/>
          </w:p>
        </w:tc>
        <w:tc>
          <w:tcPr>
            <w:tcBorders>
              <w:top w:val="single" w:color="000000" w:sz="12"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额定功率(kW)</w:t>
            </w:r>
            <w:r/>
          </w:p>
        </w:tc>
        <w:tc>
          <w:tcPr>
            <w:tcBorders>
              <w:top w:val="single" w:color="000000" w:sz="12"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生产能力</w:t>
            </w:r>
            <w:r/>
          </w:p>
        </w:tc>
        <w:tc>
          <w:tcPr>
            <w:tcBorders>
              <w:top w:val="single" w:color="000000" w:sz="12"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spacing w:line="440" w:lineRule="exact"/>
        <w:rPr>
          <w:rFonts w:ascii="Times New Roman" w:hAnsi="Times New Roman" w:eastAsia="宋体" w:cs="Times New Roman"/>
        </w:rPr>
      </w:pPr>
      <w:r>
        <w:rPr>
          <w:rFonts w:hint="eastAsia" w:ascii="宋体" w:hAnsi="宋体" w:eastAsia="宋体" w:cs="宋体"/>
          <w:szCs w:val="21"/>
          <w:lang w:bidi="ar"/>
        </w:rPr>
        <w:t xml:space="preserve">附件6：</w:t>
      </w:r>
      <w:r/>
    </w:p>
    <w:p>
      <w:pPr>
        <w:jc w:val="center"/>
        <w:spacing w:before="120" w:after="120" w:line="440" w:lineRule="exact"/>
        <w:rPr>
          <w:rFonts w:ascii="Times New Roman" w:hAnsi="Times New Roman" w:eastAsia="宋体" w:cs="Times New Roman"/>
        </w:rPr>
      </w:pPr>
      <w:r>
        <w:rPr>
          <w:rFonts w:hint="eastAsia" w:ascii="宋体" w:hAnsi="宋体" w:eastAsia="宋体" w:cs="宋体"/>
          <w:sz w:val="24"/>
          <w:szCs w:val="24"/>
          <w:lang w:bidi="ar"/>
        </w:rPr>
        <w:t xml:space="preserve">承包人主要施工管理人员表</w:t>
      </w:r>
      <w:r/>
    </w:p>
    <w:tbl>
      <w:tblPr>
        <w:tblStyle w:val="831"/>
        <w:tblW w:w="0" w:type="auto"/>
        <w:jc w:val="center"/>
        <w:tblLayout w:type="fixed"/>
        <w:tblCellMar>
          <w:left w:w="28" w:type="dxa"/>
          <w:top w:w="0" w:type="dxa"/>
          <w:right w:w="28" w:type="dxa"/>
          <w:bottom w:w="0" w:type="dxa"/>
        </w:tblCellMar>
        <w:tblLook w:val="04A0" w:firstRow="1" w:lastRow="0" w:firstColumn="1" w:lastColumn="0" w:noHBand="0" w:noVBand="1"/>
      </w:tblPr>
      <w:tblGrid>
        <w:gridCol w:w="1870"/>
        <w:gridCol w:w="1417"/>
        <w:gridCol w:w="1134"/>
        <w:gridCol w:w="1134"/>
        <w:gridCol w:w="4281"/>
      </w:tblGrid>
      <w:tr>
        <w:trPr>
          <w:jc w:val="cente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名    称</w:t>
            </w: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职称</w:t>
            </w:r>
            <w:r/>
          </w:p>
        </w:tc>
        <w:tc>
          <w:tcPr>
            <w:tcBorders>
              <w:top w:val="single" w:color="000000" w:sz="12"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一、总部人员</w:t>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项目主管</w:t>
            </w:r>
            <w:r/>
          </w:p>
        </w:tc>
        <w:tc>
          <w:tcPr>
            <w:tcBorders>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项目经理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项目副经理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技术负责人</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造价管理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质量管理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材料管理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计划管理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安全管理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ageBreakBefore/>
        <w:spacing w:line="440" w:lineRule="exact"/>
        <w:rPr>
          <w:rFonts w:ascii="Times New Roman" w:hAnsi="Times New Roman" w:eastAsia="宋体" w:cs="Times New Roman"/>
        </w:rPr>
      </w:pPr>
      <w:r>
        <w:rPr>
          <w:rFonts w:hint="eastAsia" w:ascii="宋体" w:hAnsi="宋体" w:eastAsia="宋体" w:cs="宋体"/>
          <w:szCs w:val="21"/>
          <w:lang w:bidi="ar"/>
        </w:rPr>
        <w:t xml:space="preserve">附件7：                       </w:t>
      </w:r>
      <w:r/>
    </w:p>
    <w:p>
      <w:pPr>
        <w:ind w:firstLine="420"/>
        <w:jc w:val="center"/>
        <w:spacing w:line="360" w:lineRule="auto"/>
        <w:rPr>
          <w:rFonts w:hint="eastAsia" w:ascii="宋体" w:hAnsi="宋体" w:eastAsia="宋体" w:cs="宋体"/>
          <w:b/>
          <w:sz w:val="24"/>
          <w:szCs w:val="24"/>
          <w:lang w:bidi="ar"/>
        </w:rPr>
      </w:pPr>
      <w:r>
        <w:rPr>
          <w:rFonts w:hint="eastAsia" w:ascii="宋体" w:hAnsi="宋体" w:eastAsia="宋体" w:cs="宋体"/>
          <w:b/>
          <w:sz w:val="24"/>
          <w:szCs w:val="24"/>
          <w:lang w:bidi="ar"/>
        </w:rPr>
        <w:t xml:space="preserve">工程安全环境管理协议</w:t>
      </w:r>
      <w:r/>
    </w:p>
    <w:p>
      <w:pPr>
        <w:ind w:firstLine="420"/>
        <w:keepLines w:val="0"/>
        <w:keepNext w:val="0"/>
        <w:pageBreakBefore w:val="0"/>
        <w:spacing w:line="400" w:lineRule="exact"/>
        <w:widowControl w:val="off"/>
        <w:rPr>
          <w:rFonts w:hint="eastAsia" w:ascii="宋体" w:hAnsi="宋体" w:eastAsia="宋体" w:cs="宋体"/>
          <w:b/>
          <w:bCs/>
          <w:sz w:val="24"/>
          <w:szCs w:val="24"/>
          <w:lang w:eastAsia="zh-CN" w:bidi="ar"/>
        </w:rPr>
      </w:pPr>
      <w:r>
        <w:rPr>
          <w:rFonts w:hint="eastAsia" w:ascii="宋体" w:hAnsi="宋体" w:eastAsia="宋体" w:cs="宋体"/>
          <w:b/>
          <w:bCs/>
          <w:sz w:val="24"/>
          <w:szCs w:val="24"/>
          <w:lang w:bidi="ar"/>
        </w:rPr>
        <w:t xml:space="preserve">发包人（全称）：</w:t>
      </w:r>
      <w:r>
        <w:rPr>
          <w:rFonts w:hint="eastAsia" w:ascii="宋体" w:hAnsi="宋体" w:eastAsia="宋体" w:cs="宋体"/>
          <w:b/>
          <w:bCs/>
          <w:sz w:val="24"/>
          <w:szCs w:val="24"/>
          <w:u w:val="single"/>
          <w:lang w:eastAsia="zh-CN" w:bidi="ar"/>
        </w:rPr>
        <w:t xml:space="preserve">江苏省灌云中等专业学校</w:t>
      </w:r>
      <w:r/>
    </w:p>
    <w:p>
      <w:pPr>
        <w:ind w:firstLine="482"/>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b/>
          <w:sz w:val="24"/>
          <w:szCs w:val="24"/>
          <w:lang w:bidi="ar"/>
        </w:rPr>
        <w:t xml:space="preserve">承包人：</w:t>
      </w:r>
      <w:r>
        <w:rPr>
          <w:rFonts w:hint="eastAsia" w:ascii="宋体" w:hAnsi="宋体" w:eastAsia="宋体" w:cs="宋体"/>
          <w:sz w:val="24"/>
          <w:szCs w:val="24"/>
          <w:u w:val="single"/>
          <w:lang w:bidi="ar"/>
        </w:rPr>
        <w:t xml:space="preserve">中标单位名称</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工程项目名称：</w:t>
      </w:r>
      <w:r>
        <w:rPr>
          <w:rFonts w:hint="eastAsia" w:ascii="宋体" w:hAnsi="宋体" w:eastAsia="宋体" w:cs="宋体"/>
          <w:b/>
          <w:bCs/>
          <w:sz w:val="24"/>
          <w:szCs w:val="24"/>
          <w:u w:val="single"/>
          <w:lang w:eastAsia="zh-CN" w:bidi="ar"/>
        </w:rPr>
        <w:t xml:space="preserve">江苏省灌云中等专业学校</w:t>
      </w:r>
      <w:r>
        <w:rPr>
          <w:rFonts w:hint="eastAsia" w:ascii="Times New Roman" w:hAnsi="Times New Roman" w:eastAsia="宋体" w:cs="Times New Roman"/>
          <w:b/>
          <w:bCs/>
          <w:sz w:val="24"/>
          <w:szCs w:val="24"/>
          <w:u w:val="single"/>
          <w:lang w:eastAsia="zh-CN"/>
        </w:rPr>
        <w:t xml:space="preserve">运动场及非机动车停车区改造项目</w:t>
      </w:r>
      <w:r>
        <w:rPr>
          <w:rFonts w:hint="eastAsia" w:ascii="宋体" w:hAnsi="宋体" w:eastAsia="宋体" w:cs="宋体"/>
          <w:sz w:val="24"/>
          <w:szCs w:val="24"/>
          <w:lang w:bidi="ar"/>
        </w:rPr>
        <w:t xml:space="preserve">   </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 安全文明施工管理目标</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1．1 杜绝重伤及以上事故；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1．2 杜绝重大机械设备事故；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1．3 杜绝重大火灾事故；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1．4 杜绝负主要责任的重大交通事故；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1．5 杜绝重复发生相同性质的事故；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1．6 创建安全文明施工样板工程；</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1．7 杜绝重大设备损坏事故。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 安全文明施工和环境管理执行标准：</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以下标准双方均应认真执行：</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2．1 《建设工程安全管理条例》；</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2．2 国家有关部、委、各级政府部门和上级主管部门颁发的有关安全生产和环境保护工作的法令、法规、规定、制度；  </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2．3 发包人有关安全文明施工及环境保护的规定、制度。</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 发包人的权利和义务：</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3．1 发包人按有关规定对承包人的资质进行审查，确认承包人承包的工程与其资质相符合；</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3．2 发包人在施工前负责审核承包人的施工组织设计；</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3．4 对承包人在施工中新增的施工人员，发包人有权按以上要求进行检查；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3．5 施工前发包人有权对承包人的电动工器具、仪表等进行抽样检查；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3．6 施工期间，发包人设专职安监人员负责联系、检查、督促承包人执行有关安全、防火规定，并协助检查和处理工程施工中有关的安全、防火工作、预防事故发生；</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3．8 发包人不得要求承包人违反安全管理规定进行施工。因发包人原因导致事故由发包人承担责任；</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 承包人的权利和义务：</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 承包人需根据现场的实际开工情况，找出危险源，列出《风险源清单》，根据风险的大小，编制《施工现场工作风险评估》；</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4．3 承包人必须建立安全管理制度，各级安全生产岗位责任制和定期安全检查、安全教育制度，包括各工种的安全操作规程、特种作业人员的考核制度等；</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4．4 承包人在项目施工开始前要根据《施工组织设计》或《安全施工方案（措施）》向施工人员进行安全技术交底；</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4．7 承包人施工人员应经安规考试合格后上岗；</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4．8 承包人施工人员应对所在的施工区域、作业环境、操作设施设备、工器具等进行认真检查，发现隐患立即处理，落实整改措施；</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4．9承包人在施工期间由于施工机械、工器具原因或使用操作不当而造成伤亡事故，由承包人负责；</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4．10承包人对施工现场安全设施（如脚手架等）每天开工前必须检查，发现隐患及时整改；</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4．12承包人必须按规定为作业人员配备应有的劳动保护用品、用具。承包人所属人员的身体健康状况必须能满足所从事工作的要求；</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 其他</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7．1承包人工程施工方案中必须包括安全、健康、环保等措施，并贯彻落实到具体工作中区，确保施工安全及当地环境不受工程施工破坏；</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7．2施工过程中产生的废弃物、噪音等排放必须符合相关规定标准；</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7．3由于承包人施工破坏周围环境，造成恶劣影响印发纠纷和社会矛盾等由承包人承担全部责任；</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7．4承包人按月（年）向发包人报送企业职工伤亡事故月（年）报告；</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7．5对发包人组织的安全环境大检查、安全工作会议，承包人应及时派员参加，认真贯彻落实；</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9 本协议经甲乙双方签字、盖章后生效，作为工程合同的附件与合同具有同等的法律效力；</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10 甲乙双方必须严格执行本协议，因违反本协议而造成设备、伤亡事故，由违约方承担一切经济损失。</w:t>
      </w:r>
      <w:r/>
    </w:p>
    <w:p>
      <w:pPr>
        <w:keepLines w:val="0"/>
        <w:keepNext w:val="0"/>
        <w:pageBreakBefore w:val="0"/>
        <w:spacing w:line="400" w:lineRule="exact"/>
        <w:widowControl w:val="off"/>
        <w:rPr>
          <w:rFonts w:hint="eastAsia" w:ascii="宋体" w:hAnsi="宋体" w:eastAsia="宋体" w:cs="宋体"/>
          <w:sz w:val="24"/>
          <w:szCs w:val="24"/>
          <w:lang w:bidi="ar"/>
        </w:rPr>
      </w:pPr>
      <w:r>
        <w:rPr>
          <w:rFonts w:hint="eastAsia" w:ascii="宋体" w:hAnsi="宋体" w:eastAsia="宋体" w:cs="宋体"/>
          <w:sz w:val="24"/>
          <w:szCs w:val="24"/>
          <w:lang w:bidi="ar"/>
        </w:rPr>
        <w:t xml:space="preserve">      </w:t>
      </w:r>
      <w:r/>
    </w:p>
    <w:p>
      <w:pPr>
        <w:ind w:right="0" w:firstLine="561"/>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eastAsia="zh-CN" w:bidi="ar"/>
        </w:rPr>
        <w:t xml:space="preserve">发包人（项目单位）</w:t>
      </w:r>
      <w:r>
        <w:rPr>
          <w:rFonts w:hint="eastAsia" w:ascii="宋体" w:hAnsi="宋体" w:eastAsia="宋体" w:cs="宋体"/>
          <w:sz w:val="24"/>
          <w:szCs w:val="24"/>
          <w:lang w:bidi="ar"/>
        </w:rPr>
        <w:t xml:space="preserve">：  (盖章)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eastAsia="zh-CN" w:bidi="ar"/>
        </w:rPr>
        <w:t xml:space="preserve">承包人</w:t>
      </w:r>
      <w:r>
        <w:rPr>
          <w:rFonts w:hint="eastAsia" w:ascii="宋体" w:hAnsi="宋体" w:eastAsia="宋体" w:cs="宋体"/>
          <w:sz w:val="24"/>
          <w:szCs w:val="24"/>
          <w:lang w:bidi="ar"/>
        </w:rPr>
        <w:t xml:space="preserve">：（单位全称）（盖章）</w:t>
      </w:r>
      <w:r/>
    </w:p>
    <w:p>
      <w:pPr>
        <w:ind w:right="0" w:firstLine="561"/>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法定代表人：</w:t>
      </w:r>
      <w:r/>
    </w:p>
    <w:p>
      <w:pPr>
        <w:ind w:right="0" w:firstLine="561"/>
        <w:keepLines w:val="0"/>
        <w:keepNext w:val="0"/>
        <w:pageBreakBefore w:val="0"/>
        <w:spacing w:line="400" w:lineRule="exact"/>
        <w:widowControl w:val="off"/>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或其授权的代理人：（签字）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或其授权的代理人：（签字）  </w:t>
      </w:r>
      <w:r/>
    </w:p>
    <w:p>
      <w:pPr>
        <w:ind w:firstLine="720"/>
        <w:jc w:val="both"/>
        <w:keepLines/>
        <w:keepNext/>
        <w:pageBreakBefore w:val="0"/>
        <w:spacing w:before="0" w:after="0"/>
        <w:widowControl w:val="off"/>
        <w:rPr>
          <w:rFonts w:hint="eastAsia" w:ascii="宋体" w:hAnsi="宋体" w:eastAsia="宋体" w:cs="宋体"/>
          <w:sz w:val="24"/>
          <w:szCs w:val="24"/>
          <w:lang w:val="en-US" w:eastAsia="zh-CN" w:bidi="ar"/>
        </w:rPr>
        <w:outlineLvl w:val="0"/>
      </w:pPr>
      <w:r>
        <w:rPr>
          <w:rFonts w:hint="eastAsia" w:ascii="宋体" w:hAnsi="宋体" w:eastAsia="宋体" w:cs="宋体"/>
          <w:sz w:val="24"/>
          <w:szCs w:val="24"/>
          <w:lang w:val="en-US" w:eastAsia="zh-CN" w:bidi="ar"/>
        </w:rPr>
      </w:r>
      <w:r/>
    </w:p>
    <w:p>
      <w:pPr>
        <w:ind w:firstLine="720"/>
        <w:jc w:val="both"/>
        <w:keepLines/>
        <w:keepNext/>
        <w:pageBreakBefore w:val="0"/>
        <w:spacing w:before="0" w:after="0"/>
        <w:widowControl w:val="off"/>
        <w:rPr>
          <w:rFonts w:hint="eastAsia" w:ascii="Arial" w:hAnsi="Arial" w:eastAsia="Arial" w:cs="Arial"/>
          <w:sz w:val="24"/>
          <w:szCs w:val="24"/>
          <w:lang w:val="en-US" w:eastAsia="zh-CN" w:bidi="ar-SA"/>
        </w:rPr>
        <w:outlineLvl w:val="0"/>
      </w:pPr>
      <w:r>
        <w:rPr>
          <w:rFonts w:hint="eastAsia" w:ascii="宋体" w:hAnsi="宋体" w:eastAsia="Arial" w:cs="宋体"/>
          <w:sz w:val="24"/>
          <w:szCs w:val="24"/>
          <w:lang w:val="en-US" w:eastAsia="zh-CN" w:bidi="ar"/>
        </w:rPr>
        <w:br w:type="page" w:clear="all"/>
      </w:r>
      <w:r/>
    </w:p>
    <w:p>
      <w:pPr>
        <w:ind w:right="0"/>
        <w:jc w:val="left"/>
        <w:keepLines w:val="0"/>
        <w:keepNext w:val="0"/>
        <w:pageBreakBefore/>
        <w:spacing w:line="480" w:lineRule="exact"/>
        <w:rPr>
          <w:rFonts w:ascii="Times New Roman" w:hAnsi="Times New Roman" w:eastAsia="宋体" w:cs="Times New Roman"/>
        </w:rPr>
      </w:pPr>
      <w:r>
        <w:rPr>
          <w:rFonts w:hint="eastAsia" w:ascii="宋体" w:hAnsi="宋体" w:eastAsia="宋体" w:cs="宋体"/>
          <w:szCs w:val="21"/>
          <w:lang w:bidi="ar"/>
        </w:rPr>
        <w:t xml:space="preserve">附件8：                            </w:t>
      </w:r>
      <w:r/>
    </w:p>
    <w:p>
      <w:pPr>
        <w:ind w:right="0"/>
        <w:jc w:val="center"/>
        <w:keepLines w:val="0"/>
        <w:keepNext w:val="0"/>
        <w:spacing w:line="480" w:lineRule="exact"/>
        <w:rPr>
          <w:rFonts w:hint="eastAsia" w:ascii="宋体" w:hAnsi="宋体" w:eastAsia="宋体" w:cs="宋体"/>
          <w:sz w:val="24"/>
          <w:szCs w:val="24"/>
          <w:lang w:bidi="ar"/>
        </w:rPr>
      </w:pPr>
      <w:r>
        <w:rPr>
          <w:rFonts w:hint="eastAsia" w:ascii="宋体" w:hAnsi="宋体" w:eastAsia="宋体" w:cs="宋体"/>
          <w:b/>
          <w:sz w:val="24"/>
          <w:szCs w:val="24"/>
          <w:lang w:bidi="ar"/>
        </w:rPr>
        <w:t xml:space="preserve">工程廉政合同</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sz w:val="24"/>
          <w:szCs w:val="24"/>
          <w:lang w:eastAsia="zh-CN" w:bidi="ar"/>
        </w:rPr>
        <w:t xml:space="preserve">发包人</w:t>
      </w:r>
      <w:r>
        <w:rPr>
          <w:rFonts w:hint="eastAsia" w:ascii="宋体" w:hAnsi="宋体" w:eastAsia="宋体" w:cs="宋体"/>
          <w:sz w:val="24"/>
          <w:szCs w:val="24"/>
          <w:lang w:bidi="ar"/>
        </w:rPr>
        <w:t xml:space="preserve">（</w:t>
      </w:r>
      <w:r>
        <w:rPr>
          <w:rFonts w:hint="eastAsia" w:ascii="宋体" w:hAnsi="宋体" w:eastAsia="宋体" w:cs="宋体"/>
          <w:sz w:val="24"/>
          <w:szCs w:val="24"/>
          <w:lang w:eastAsia="zh-CN" w:bidi="ar"/>
        </w:rPr>
        <w:t xml:space="preserve">项目单位</w:t>
      </w:r>
      <w:r>
        <w:rPr>
          <w:rFonts w:hint="eastAsia" w:ascii="宋体" w:hAnsi="宋体" w:eastAsia="宋体" w:cs="宋体"/>
          <w:sz w:val="24"/>
          <w:szCs w:val="24"/>
          <w:lang w:bidi="ar"/>
        </w:rPr>
        <w:t xml:space="preserve">全称）</w:t>
      </w:r>
      <w:r>
        <w:rPr>
          <w:rFonts w:hint="eastAsia" w:ascii="宋体" w:hAnsi="宋体" w:eastAsia="宋体" w:cs="宋体"/>
          <w:b/>
          <w:sz w:val="24"/>
          <w:szCs w:val="24"/>
          <w:u w:val="single"/>
          <w:lang w:eastAsia="zh-CN" w:bidi="ar"/>
        </w:rPr>
        <w:t xml:space="preserve">江苏省灌云中等专业学校</w:t>
      </w:r>
      <w:r>
        <w:rPr>
          <w:rFonts w:hint="eastAsia" w:ascii="宋体" w:hAnsi="宋体" w:eastAsia="宋体" w:cs="宋体"/>
          <w:b w:val="0"/>
          <w:bCs/>
          <w:sz w:val="24"/>
          <w:szCs w:val="24"/>
          <w:u w:val="none"/>
          <w:lang w:eastAsia="zh-CN" w:bidi="ar"/>
        </w:rPr>
        <w:t xml:space="preserve">（全称）</w:t>
      </w:r>
      <w:r>
        <w:rPr>
          <w:rFonts w:hint="eastAsia" w:ascii="宋体" w:hAnsi="宋体" w:eastAsia="宋体" w:cs="宋体"/>
          <w:sz w:val="24"/>
          <w:szCs w:val="24"/>
          <w:lang w:bidi="ar"/>
        </w:rPr>
        <w:t xml:space="preserve">（以下简称“发包人”）与中标单位（全称）</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bidi="ar"/>
        </w:rPr>
        <w:t xml:space="preserve">（以下简称“承包人”），特订立如下合同。</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1．甲乙双方的权利和义务</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（1）严格遵守党的政策规定和国家、省、市有关法律法规有关规定。</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（2）严格执行工程的合同文件，自觉按合同办事。</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（3）双方的业务活动坚持公开、公正、诚信、透明的原则（法律认定的商业秘密和合同文件另有规定除外），不得损害国家和集体利益，违反工程建设管理规章制度。</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（4）建立健全廉政制度，开展廉政教育，设计廉政告示牌，公布举报电话，监督并认真查处违法违纪行为。</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（5）发现对方在业务活动中有违反廉政规定的行为，有及时提醒对方纠正的权利和义务。</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（6）发现对方严重违反合同义务条款的行为，有向其上级有关部门举报、建议给予处理并要求告知处理结果的权利。</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2．发包人的义务</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（1）发包人及其工作人员不得索要或接受承包人的礼金、有价证券和贵重物品，不得在承包人报销任何应由发包人或发包人工作人员个人支付的费用等。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（2）发包人工作人员不得参加承包人安排的超标准宴请和娱乐活动；不得接受承包人提供的通讯工具、交通工具和高档办公用品等。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（3）发包人及其工作人员不得要求或者接受承包人为其住房装修、婚丧嫁娶活动、配偶子女的工作安排以及出国出境、旅游等提供方便等。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（4）发包人工作人员及其配偶、子女不得从事与发包人工程有关的材料设备供应、工程分包、劳务等经济活动等。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（5）发包人及其工作人员不得以任何理由向承包人推荐分包单位或推销材料，不得要求承包人购买合同规定外的材料和设备。</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（6）发包人工作人员要秉公办事，不准营私舞弊，不准利用职权从事各种个人有偿中介活动和安排个人施工队伍。</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3．承包人义务</w:t>
      </w:r>
      <w:r/>
    </w:p>
    <w:p>
      <w:pPr>
        <w:ind w:right="0" w:firstLine="561"/>
        <w:keepLines w:val="0"/>
        <w:keepNext w:val="0"/>
        <w:pageBreakBefore w:val="0"/>
        <w:spacing w:line="48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（1）承包人不得以任何理由向发包人及其工作人员行贿或馈赠礼金、有价证券、贵重礼品。</w:t>
      </w:r>
      <w:r/>
    </w:p>
    <w:p>
      <w:pPr>
        <w:ind w:right="0" w:firstLine="561"/>
        <w:keepLines w:val="0"/>
        <w:keepNext w:val="0"/>
        <w:pageBreakBefore w:val="0"/>
        <w:spacing w:line="48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（2）承包人不得以任何名义为发包人及其工作人员报销应由发包人单位或个人支付的任何费用。</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（3）承包人不得以任何理由安排发包人工作人员参加超标准宴请及娱乐活动。</w:t>
      </w:r>
      <w:r/>
    </w:p>
    <w:p>
      <w:pPr>
        <w:ind w:right="0" w:firstLine="561"/>
        <w:keepLines w:val="0"/>
        <w:keepNext w:val="0"/>
        <w:pageBreakBefore w:val="0"/>
        <w:spacing w:line="48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（4）承包人不得为发包人单位和个人购置或提拱通讯工具、交通工具和高档办公用品等。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4．违约责任</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6．本合同有效期为甲乙双方签署之日起至该工程项目竣工验收后止。</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7．本合同作为工程施工合同的附件，与工程施工合同具有同等的法律效力，经合同双方签署立即生效。</w:t>
      </w:r>
      <w:r/>
    </w:p>
    <w:p>
      <w:pPr>
        <w:ind w:right="0" w:firstLine="561"/>
        <w:keepLines w:val="0"/>
        <w:keepNext w:val="0"/>
        <w:spacing w:line="480" w:lineRule="exac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r>
      <w:r/>
    </w:p>
    <w:p>
      <w:pPr>
        <w:ind w:right="0" w:firstLine="561"/>
        <w:keepLines w:val="0"/>
        <w:keepNext w:val="0"/>
        <w:spacing w:line="480" w:lineRule="exac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eastAsia="zh-CN" w:bidi="ar"/>
        </w:rPr>
        <w:t xml:space="preserve">发包人（项目单位）</w:t>
      </w:r>
      <w:r>
        <w:rPr>
          <w:rFonts w:hint="eastAsia" w:ascii="宋体" w:hAnsi="宋体" w:eastAsia="宋体" w:cs="宋体"/>
          <w:sz w:val="24"/>
          <w:szCs w:val="24"/>
          <w:lang w:bidi="ar"/>
        </w:rPr>
        <w:t xml:space="preserve">：  (盖章)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eastAsia="zh-CN" w:bidi="ar"/>
        </w:rPr>
        <w:t xml:space="preserve">承包人</w:t>
      </w:r>
      <w:r>
        <w:rPr>
          <w:rFonts w:hint="eastAsia" w:ascii="宋体" w:hAnsi="宋体" w:eastAsia="宋体" w:cs="宋体"/>
          <w:sz w:val="24"/>
          <w:szCs w:val="24"/>
          <w:lang w:bidi="ar"/>
        </w:rPr>
        <w:t xml:space="preserve">：（单位全称）（盖章）</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法定代表人：</w:t>
      </w:r>
      <w:r/>
    </w:p>
    <w:p>
      <w:pPr>
        <w:ind w:right="0" w:firstLine="561"/>
        <w:keepLines w:val="0"/>
        <w:keepNext w:val="0"/>
        <w:spacing w:line="48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或其授权的代理人：（签字）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或其授权的代理人：（签字）  </w:t>
      </w:r>
      <w:r/>
    </w:p>
    <w:p>
      <w:pPr>
        <w:ind w:right="0"/>
        <w:keepLines w:val="0"/>
        <w:keepNext w:val="0"/>
        <w:spacing w:line="480" w:lineRule="exact"/>
        <w:rPr>
          <w:rFonts w:ascii="Times New Roman" w:hAnsi="Times New Roman" w:eastAsia="宋体" w:cs="Times New Roman"/>
        </w:rPr>
      </w:pPr>
      <w:r>
        <w:rPr>
          <w:rFonts w:hint="eastAsia" w:ascii="宋体" w:hAnsi="宋体" w:eastAsia="宋体" w:cs="宋体"/>
          <w:sz w:val="24"/>
          <w:szCs w:val="24"/>
          <w:lang w:bidi="ar"/>
        </w:rPr>
        <w:br w:type="page" w:clear="all"/>
      </w:r>
      <w:r>
        <w:rPr>
          <w:rFonts w:hint="eastAsia" w:ascii="宋体" w:hAnsi="宋体" w:eastAsia="宋体" w:cs="宋体"/>
          <w:szCs w:val="21"/>
          <w:lang w:bidi="ar"/>
        </w:rPr>
        <w:t xml:space="preserve">附件9：</w:t>
      </w:r>
      <w:r/>
    </w:p>
    <w:p>
      <w:pPr>
        <w:ind w:left="1"/>
        <w:jc w:val="center"/>
        <w:spacing w:line="480" w:lineRule="exact"/>
        <w:rPr>
          <w:rFonts w:ascii="Times New Roman" w:hAnsi="Times New Roman" w:eastAsia="宋体" w:cs="Times New Roman"/>
          <w:sz w:val="24"/>
          <w:szCs w:val="24"/>
        </w:rPr>
      </w:pPr>
      <w:r>
        <w:rPr>
          <w:rFonts w:hint="eastAsia" w:ascii="宋体" w:hAnsi="宋体" w:eastAsia="宋体" w:cs="宋体"/>
          <w:b/>
          <w:sz w:val="24"/>
          <w:szCs w:val="24"/>
          <w:lang w:bidi="ar"/>
        </w:rPr>
        <w:t xml:space="preserve">不拖欠农民工工资承诺书</w:t>
      </w:r>
      <w:r/>
    </w:p>
    <w:p>
      <w:pPr>
        <w:ind w:left="1334" w:hanging="1334"/>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ind w:left="1" w:firstLine="42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我公司承诺我公司承接的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329" w:hanging="1329"/>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left="1329" w:hanging="1329"/>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单位全称：     （盖  章）</w:t>
      </w:r>
      <w:r/>
    </w:p>
    <w:p>
      <w:pPr>
        <w:ind w:firstLine="5520"/>
        <w:jc w:val="both"/>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法定代表人或委托人：（签 字）</w:t>
      </w:r>
      <w:r/>
    </w:p>
    <w:p>
      <w:pPr>
        <w:ind w:left="1329" w:hanging="1329"/>
        <w:jc w:val="center"/>
        <w:spacing w:line="480" w:lineRule="exact"/>
        <w:rPr>
          <w:rFonts w:ascii="Times New Roman" w:hAnsi="Times New Roman" w:eastAsia="宋体" w:cs="Times New Roman"/>
          <w:sz w:val="24"/>
          <w:szCs w:val="24"/>
        </w:rPr>
      </w:pPr>
      <w:r>
        <w:rPr>
          <w:rFonts w:hint="eastAsia" w:ascii="宋体" w:hAnsi="宋体" w:eastAsia="宋体" w:cs="宋体"/>
          <w:sz w:val="24"/>
          <w:szCs w:val="24"/>
          <w:lang w:val="en-US" w:eastAsia="zh-CN" w:bidi="ar"/>
        </w:rPr>
        <w:t xml:space="preserve">                            2026</w:t>
      </w:r>
      <w:r>
        <w:rPr>
          <w:rFonts w:hint="eastAsia" w:ascii="宋体" w:hAnsi="宋体" w:eastAsia="宋体" w:cs="宋体"/>
          <w:sz w:val="24"/>
          <w:szCs w:val="24"/>
          <w:lang w:bidi="ar"/>
        </w:rPr>
        <w:t xml:space="preserve">年  月  日</w:t>
      </w:r>
      <w:r/>
    </w:p>
    <w:p>
      <w:pPr>
        <w:pageBreakBefore/>
        <w:spacing w:line="480" w:lineRule="exact"/>
        <w:rPr>
          <w:rFonts w:ascii="Times New Roman" w:hAnsi="Times New Roman" w:eastAsia="宋体" w:cs="Times New Roman"/>
        </w:rPr>
      </w:pPr>
      <w:r>
        <w:rPr>
          <w:rFonts w:hint="eastAsia" w:ascii="宋体" w:hAnsi="宋体" w:eastAsia="宋体" w:cs="宋体"/>
          <w:szCs w:val="21"/>
          <w:lang w:bidi="ar"/>
        </w:rPr>
        <w:t xml:space="preserve">附件10：                    </w:t>
      </w:r>
      <w:r/>
    </w:p>
    <w:p>
      <w:pPr>
        <w:jc w:val="center"/>
        <w:spacing w:line="480" w:lineRule="exact"/>
        <w:rPr>
          <w:rFonts w:ascii="Times New Roman" w:hAnsi="Times New Roman" w:eastAsia="宋体" w:cs="Times New Roman"/>
        </w:rPr>
      </w:pPr>
      <w:r>
        <w:rPr>
          <w:rFonts w:hint="eastAsia" w:ascii="宋体" w:hAnsi="宋体" w:eastAsia="宋体" w:cs="宋体"/>
          <w:b/>
          <w:szCs w:val="21"/>
          <w:lang w:bidi="ar"/>
        </w:rPr>
        <w:t xml:space="preserve">中标人诚信承诺书</w:t>
      </w:r>
      <w:r/>
    </w:p>
    <w:p>
      <w:pPr>
        <w:ind w:firstLine="1050"/>
        <w:spacing w:line="480" w:lineRule="exact"/>
        <w:rPr>
          <w:rFonts w:hint="eastAsia" w:ascii="宋体" w:hAnsi="宋体" w:eastAsia="宋体" w:cs="宋体"/>
          <w:szCs w:val="21"/>
        </w:rPr>
      </w:pPr>
      <w:r>
        <w:rPr>
          <w:rFonts w:hint="eastAsia" w:ascii="宋体" w:hAnsi="宋体" w:eastAsia="宋体" w:cs="宋体"/>
          <w:szCs w:val="21"/>
        </w:rPr>
      </w:r>
      <w:r/>
    </w:p>
    <w:p>
      <w:pPr>
        <w:ind w:firstLine="42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我单位系公司作为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（建设单位）</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sz w:val="24"/>
          <w:szCs w:val="24"/>
          <w:lang w:eastAsia="zh-CN" w:bidi="ar"/>
        </w:rPr>
        <w:t xml:space="preserve">响应文件</w:t>
      </w:r>
      <w:r>
        <w:rPr>
          <w:rFonts w:hint="eastAsia" w:ascii="宋体" w:hAnsi="宋体" w:eastAsia="宋体" w:cs="宋体"/>
          <w:sz w:val="24"/>
          <w:szCs w:val="24"/>
          <w:lang w:bidi="ar"/>
        </w:rPr>
        <w:t xml:space="preserve">及合同约定的内容、期限等积极到场开展工作，若我单位投标过程中提供的资审资料及</w:t>
      </w:r>
      <w:r>
        <w:rPr>
          <w:rFonts w:hint="eastAsia" w:ascii="宋体" w:hAnsi="宋体" w:eastAsia="宋体" w:cs="宋体"/>
          <w:sz w:val="24"/>
          <w:szCs w:val="24"/>
          <w:lang w:eastAsia="zh-CN" w:bidi="ar"/>
        </w:rPr>
        <w:t xml:space="preserve">响应文件</w:t>
      </w:r>
      <w:r>
        <w:rPr>
          <w:rFonts w:hint="eastAsia" w:ascii="宋体" w:hAnsi="宋体" w:eastAsia="宋体" w:cs="宋体"/>
          <w:sz w:val="24"/>
          <w:szCs w:val="24"/>
          <w:lang w:bidi="ar"/>
        </w:rPr>
        <w:t xml:space="preserve">有伪造事实以及建造师未按合同约定开展现场工作，经查实后，我单位愿意接受相关法律法规处罚，并承担作为不良行为公示所产生的一切后果。</w:t>
      </w:r>
      <w:r/>
    </w:p>
    <w:p>
      <w:pPr>
        <w:ind w:left="210" w:hanging="210"/>
        <w:spacing w:line="48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ind w:left="210" w:hanging="21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left="0" w:hanging="21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 建造师签字：</w:t>
      </w:r>
      <w:r/>
    </w:p>
    <w:p>
      <w:pPr>
        <w:ind w:left="0" w:firstLine="10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中标人法定代表人或授权委托人签字：</w:t>
      </w:r>
      <w:r/>
    </w:p>
    <w:p>
      <w:pPr>
        <w:ind w:left="0"/>
        <w:keepLines w:val="0"/>
        <w:keepNext w:val="0"/>
        <w:pageBreakBefore w:val="0"/>
        <w:spacing w:line="360" w:lineRule="auto"/>
        <w:widowControl w:val="off"/>
        <w:rPr>
          <w:rFonts w:hint="eastAsia" w:ascii="Times New Roman" w:hAnsi="Times New Roman" w:eastAsia="宋体" w:cs="Times New Roman"/>
          <w:sz w:val="24"/>
          <w:szCs w:val="24"/>
          <w:lang w:eastAsia="zh-CN"/>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单位全称：     （盖  章）</w:t>
      </w:r>
      <w:r/>
    </w:p>
    <w:p>
      <w:pPr>
        <w:ind w:left="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2026</w:t>
      </w:r>
      <w:r>
        <w:rPr>
          <w:rFonts w:hint="eastAsia" w:ascii="宋体" w:hAnsi="宋体" w:eastAsia="宋体" w:cs="宋体"/>
          <w:sz w:val="24"/>
          <w:szCs w:val="24"/>
          <w:lang w:bidi="ar"/>
        </w:rPr>
        <w:t xml:space="preserve">年  月     日</w:t>
      </w:r>
      <w:r/>
    </w:p>
    <w:p>
      <w:pPr>
        <w:pStyle w:val="1026"/>
        <w:ind w:firstLine="480"/>
        <w:spacing w:line="360" w:lineRule="auto"/>
        <w:rPr>
          <w:rFonts w:hint="eastAsia" w:ascii="宋体" w:hAnsi="宋体" w:eastAsia="宋体" w:cs="宋体"/>
        </w:rPr>
      </w:pPr>
      <w:r>
        <w:rPr>
          <w:rFonts w:hint="eastAsia" w:ascii="宋体" w:hAnsi="宋体" w:eastAsia="宋体" w:cs="宋体"/>
        </w:rPr>
      </w:r>
      <w:r/>
    </w:p>
    <w:p>
      <w:pPr>
        <w:contextualSpacing/>
        <w:ind w:firstLine="480"/>
        <w:spacing w:line="360" w:lineRule="auto"/>
        <w:rPr>
          <w:rStyle w:val="1041"/>
          <w:rFonts w:hint="eastAsia" w:ascii="宋体" w:hAnsi="宋体" w:eastAsia="宋体" w:cs="宋体"/>
          <w:sz w:val="24"/>
        </w:rPr>
      </w:pPr>
      <w:r>
        <w:rPr>
          <w:rStyle w:val="1041"/>
          <w:rFonts w:hint="eastAsia" w:ascii="宋体" w:hAnsi="宋体" w:eastAsia="宋体" w:cs="宋体"/>
          <w:sz w:val="24"/>
        </w:rPr>
        <w:t xml:space="preserve">      </w:t>
      </w:r>
      <w:r/>
    </w:p>
    <w:p>
      <w:pPr>
        <w:spacing w:line="360" w:lineRule="auto"/>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r/>
    </w:p>
    <w:p>
      <w:pPr>
        <w:ind w:firstLine="726"/>
        <w:jc w:val="center"/>
        <w:keepLines w:val="0"/>
        <w:keepNext w:val="0"/>
        <w:pageBreakBefore w:val="0"/>
        <w:spacing w:line="360" w:lineRule="auto"/>
        <w:widowControl/>
        <w:rPr>
          <w:rFonts w:hint="eastAsia" w:ascii="宋体" w:hAnsi="宋体" w:eastAsia="宋体" w:cs="宋体"/>
        </w:rPr>
        <w:outlineLvl w:val="0"/>
      </w:pPr>
      <w:r>
        <w:rPr>
          <w:rFonts w:hint="eastAsia" w:ascii="宋体" w:hAnsi="宋体" w:eastAsia="宋体" w:cs="宋体"/>
          <w:b/>
          <w:bCs/>
          <w:sz w:val="36"/>
          <w:szCs w:val="36"/>
          <w:lang w:bidi="ar"/>
        </w:rPr>
        <w:t xml:space="preserve">第四章 项目需求</w:t>
      </w:r>
      <w:r/>
    </w:p>
    <w:p>
      <w:pPr>
        <w:ind w:firstLine="482"/>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rPr>
        <w:t xml:space="preserve">项目属性:</w:t>
      </w:r>
      <w:r>
        <w:rPr>
          <w:rFonts w:hint="eastAsia" w:ascii="宋体" w:hAnsi="宋体" w:eastAsia="宋体" w:cs="宋体"/>
          <w:b/>
          <w:bCs/>
          <w:color w:val="000000"/>
          <w:sz w:val="24"/>
          <w:szCs w:val="24"/>
          <w:lang w:eastAsia="zh-CN"/>
        </w:rPr>
        <w:t xml:space="preserve">工程</w:t>
      </w:r>
      <w:r>
        <w:rPr>
          <w:rFonts w:hint="eastAsia" w:ascii="宋体" w:hAnsi="宋体" w:eastAsia="宋体" w:cs="宋体"/>
          <w:b/>
          <w:bCs/>
          <w:color w:val="000000"/>
          <w:sz w:val="24"/>
          <w:szCs w:val="24"/>
        </w:rPr>
        <w:t xml:space="preserve">类项目</w:t>
      </w:r>
      <w:r>
        <w:rPr>
          <w:rFonts w:hint="eastAsia" w:ascii="宋体" w:hAnsi="宋体" w:eastAsia="宋体" w:cs="宋体"/>
          <w:b w:val="0"/>
          <w:bCs w:val="0"/>
          <w:color w:val="000000"/>
          <w:sz w:val="24"/>
          <w:szCs w:val="24"/>
          <w:highlight w:val="none"/>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b/>
          <w:bCs/>
          <w:color w:val="000000"/>
          <w:sz w:val="24"/>
          <w:szCs w:val="24"/>
          <w:highlight w:val="none"/>
        </w:rPr>
        <w:t xml:space="preserve">。</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文件中标注★号的部分为实质性要求和条件</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人根据实际情况设置，</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须逐条明确作出满足实质性要求和条件的响应，否则将按无效响应处理。</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1、工程建设标准及技术规范：根据国家行业和地方现行标准、规范和规程等；</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2、本项目报价不得超过预算价（最高限价）。</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特别提醒供应商：应根据国家收费标准并结合市场实际进行报价。</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履约保证金</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（1）履约保证金的金额：中标价的10%。</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履约保证金应当以支票、汇票、本票或者金融机构、担保机构出具的保函等非现金形式提交。依据《关于在全省政府采购领域推行电子履约保函(保险)的通知》（苏财购〔2023〕150号）鼓励供应商自愿使用履约保函(保险)代替缴纳履约保证金。如以履约保函(保险)形式缴纳履约保证金，供应商可通过政府采购电子履约保函(保险)平台(www.jsdzbh.com)在线申请履约保函(保险)。</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（3）履约保证金提交时间：合同签订前提交履约保证金，未在规定时间内提交履约保证金的视为放弃中标资格。</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（4）履约保证金的退还：工程竣工验收合格后28日内退还。</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予退还的情形：供应商不履行合同，履约保证金不予退还。供应商违约的，采购人将按照磋商文件及合同约定扣除其全部或部分履约保证金。如供应商违约给采购人造成的损失超过履约保证金的，应当依法赔偿超过部分的损失。</w:t>
      </w:r>
      <w:r/>
    </w:p>
    <w:p>
      <w:pPr>
        <w:rPr>
          <w:rFonts w:hint="eastAsia" w:ascii="宋体" w:hAnsi="宋体" w:eastAsia="宋体" w:cs="宋体"/>
          <w:b/>
          <w:bCs/>
          <w:sz w:val="36"/>
          <w:szCs w:val="36"/>
          <w:lang w:val="en-US" w:eastAsia="zh-CN" w:bidi="ar"/>
        </w:rPr>
      </w:pPr>
      <w:r>
        <w:rPr>
          <w:rFonts w:hint="eastAsia" w:ascii="宋体" w:hAnsi="宋体" w:eastAsia="宋体" w:cs="宋体"/>
          <w:b/>
          <w:bCs/>
          <w:sz w:val="36"/>
          <w:szCs w:val="36"/>
          <w:lang w:val="en-US" w:eastAsia="zh-CN" w:bidi="ar"/>
        </w:rPr>
        <w:br w:type="page" w:clear="all"/>
      </w:r>
      <w:r/>
    </w:p>
    <w:p>
      <w:pPr>
        <w:pStyle w:val="1026"/>
        <w:numPr>
          <w:ilvl w:val="0"/>
          <w:numId w:val="0"/>
        </w:numPr>
        <w:jc w:val="center"/>
        <w:keepLines w:val="0"/>
        <w:keepNext w:val="0"/>
        <w:pageBreakBefore w:val="0"/>
        <w:spacing w:line="360" w:lineRule="auto"/>
        <w:widowControl/>
        <w:rPr>
          <w:rFonts w:hint="eastAsia" w:ascii="宋体" w:hAnsi="宋体" w:eastAsia="宋体" w:cs="宋体"/>
          <w:b/>
          <w:bCs/>
          <w:sz w:val="36"/>
          <w:szCs w:val="36"/>
          <w:lang w:eastAsia="zh-CN" w:bidi="ar"/>
        </w:rPr>
        <w:outlineLvl w:val="0"/>
      </w:pPr>
      <w:r>
        <w:rPr>
          <w:rFonts w:hint="eastAsia" w:ascii="宋体" w:hAnsi="宋体" w:eastAsia="宋体" w:cs="宋体"/>
          <w:b/>
          <w:bCs/>
          <w:sz w:val="36"/>
          <w:szCs w:val="36"/>
          <w:lang w:val="en-US" w:eastAsia="zh-CN" w:bidi="ar"/>
        </w:rPr>
        <w:t xml:space="preserve">第五章  </w:t>
      </w:r>
      <w:r>
        <w:rPr>
          <w:rFonts w:hint="eastAsia" w:ascii="宋体" w:hAnsi="宋体" w:eastAsia="宋体" w:cs="宋体"/>
          <w:b/>
          <w:bCs/>
          <w:sz w:val="36"/>
          <w:szCs w:val="36"/>
          <w:lang w:bidi="ar"/>
        </w:rPr>
        <w:t xml:space="preserve">工程量清单</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1．工程量清单编制说明</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1.1本工程量清单是依据现行国家标准《建设工程工程量清单计价规范》(GB50500-2013)及其9本计算规范(以下简称“计价规范”)、地方规定以及磋商文件中包括的图纸等编制。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1.2本工程量清单应与磋商文件中的供应商须知、通用合同条款、专用合同条款、技术标准和要求及图纸等章节内容一起阅读和理解。</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1.4本条第1.1款中约定的计量和计价规则适用于合同履约过程中工程量计量与价款支付、工程变更、索赔和工程结算。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1.5本条与本章第2条和第3条的说明内容是构成合同文件的已标价工程量清单的组成部分。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2．投标报价编制要求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2.1投标报价应根据磋商文件中的有关计价要求，并按照下列依据自主报价，但不得低于成本。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 本磋商文件；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 《建设工程工程量清单计价规范》 (GB50500-2013) 及其9本计算规范；</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(3) 国家或省级、行业建设主管部门颁发的计价办法；</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(4) 企业定额，国家或省级、行业建设主管部门颁发的计价定额；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(5) 磋商文件、招标工程量清单及其补充通知、答疑纪要；</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(6) 建设工程设计文件及相关资料；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(7) 施工现场情况、工程特点及拟定的投标施工组织设计或施工方案；</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(8) 与建设项目相关的标准、规范等技术资料；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(9) 市场价格信息或工程造价管理机构发布的工程造价信息；</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(10) 其他的相关资料。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2.3工程量清单中标价的单价或金额，应包括所需人工费、材料费、施工机具使用费、管理费和利润，以及一定范围内的风险费用。所谓“一定范围内的风险”是指合同约定的风险。</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2.5分部分项工程和措施项目中的单价项目按下列要求报价：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2.5.1分部分项工程和措施项目中的单价项目，应根据磋商文件和招标工程量清单确定综合单价。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2.5.2如果分部分项工程量清单中涉及“材料（工程设备）暂估单价及调整表”中列出的材料和工程设备，将该类材料和工程设备的暂估单价计入对应的工程量清单综合单价。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2.5.4 “分部分项工程和单价措施项目清单与计价表”所列各项目的综合单价组成中，各项目的人工、材料和机械台班消耗量、管理费费率、利润费率由供应商按照其自身情况做充分的、竞争性考虑。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2.6措施项目中的总价项目按下列要求报价：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2.6.1 总价措施项目中，以费率计算的，投标单位在投标报价时自主报价；其他总价措施项目，按项计取，综合单价按实际或可能发生的费用进行计算。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2.6.2 措施项目清单中的安全文明施工费应按国家、省级或行业建设主管部门的规定计价，不得作为竞争性费用。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2.6.3 采购人提供的措施项目清单，供应商在报价时应充分、全面地阅读和理解磋商文件的相关内容和约定，详实了解工程场地及其周围环境，充分考虑工程特点及拟定的施工方案和施工组织设计，供应商可根据工程实际与施工组织设计增补总价措施项目，但不应更改采购人已列措施项目。</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2.6.4 “总价措施项目清单与计价表”中所填写的报价金额，应全面涵盖磋商文件约定的供应商中标后施工、竣工、交付本工程并维修其任何缺陷所需要履行的责任和义务的全部费用。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2.7其他项目清单费应按下列规定报价：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2.7.1 暂列金额按“暂列金额明细表”中列出的金额报价，此处的暂列金额是采购人在磋商文件中统一给定的，并不包括本章第2.8.3项的计日工金额。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2.7.3 计日工按“计日工表”中列出的项目和估算数量，自主确定综合单价并计算计日工金额。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2.7.4 总承包服务费根据磋商文件中列出的内容和要求，按“总承包服务费计价表”所列格式自主报价。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2.8 规费和税金应按“规费、税金项目计价表”所列项目并根据国家、省级或行业建设主管部门的有关规定列项和计算，不得作为竞争性费用。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2.9 除磋商文件有强制性规定以及不可竞争部分以外，投标报价由供应商自主确定，但不得低于成本。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2.11 管理费应由供应商在保证不低于其成本的基础上做竞争性考虑；利润由供应商根据自身情况和综合实力做竞争性考虑。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2.12 投标报价中应考虑磋商文件中要求供应商承担的风险范围以及相关的费用。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2.13 投标总价为供应商在响应文件中提出的各项支付金额的总和，为实施、完成招标工程并修补缺陷以及履行磋商文件中约定的风险范围内的所有责任和义务所发生的全部费用。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 有关投标报价的其他要求：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2.14.1采购人提供的工程量清单作为磋商文件的组成部分，清单项目的完全性和工程量的准确性由采购人负责。供应商应根据本招标工程的工程量清单进行投标报价，对工程量清单中的工程量不负有核实的义务，更不具有修改和调整的权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2.14.2供应商必须按本文件规定的表式编制投标报价，根据本招标工程的工程量清单填报价格，填写的项目编码、项目名称、项目特征、计量单位、工程量必须与采购人提供的一致。供应商在进行投标报价时，不能进行投标总价优惠（或降价、让利），供应商对投标总价的任何优惠（或降价、让利）均应反映在相应清单项目的综合单价中，不得出现任意一项单价重大让利，低于成本报价。供应商不得以自有机械闲置、自有材料等不计成本为由进行投标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2.14.3响应文件中的“综合单价分析明细表”所提供的数据必须细分到人材机的消耗量和管理费、利润的费用组成。</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2.14.4磋商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的工程量进行现场计量计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2.14.5供应商所报的分部分项清单计价表，仅其中的各项综合单价将产生合同效力，这类综合单价将被用于工程施工过程中对同样的和类似的工程设计变更的计价。供应商的综合单价，不论其对应的项目特征是否描述完全，都将被认为已包括《计价规范》中对应的项目编码和项目名称的所有工程内容及完成此工作内容而必须的各种辅助工作。</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2.14.6暂列金额是采购人在工程量清单中暂定并包括在合同价款中的一笔款项。用于支付施工合同签订时尚未确定或不可预见的所需材料、设备、服务的采购，施工过程中可能发生的工程变更、合同约定调整因素出现时的合同价款调整以及发生的索赔、现场签证等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2.14.7暂估价是采购人在工程量清单中提供的用于支付必然发生但暂时不能确定价格的材料、工程设备的单价以及专业工程的金额。暂估材料单价为甲方定质定价，乙方采购施工。施工费、管理费、利润等费用由供应商在报价中综合考虑，不再调整。甲供材为甲方按工程量清单加《2014》年江苏省计价表中材料损耗率供应材料，材料保管及施工费用由供应商在报价中综合考虑，不再调整。采购人提供的暂列金额、暂估价在投标报价时不得下浮, 在竣工结算时按实际发生调整，其他材料设备价格全部按市场价报价，不再调整。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2.14.8本工程技术规范要求高于国家标准的，按相应的规范执行；没有明确标准的，按国家标准或省属地标准执行。</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2.14.9鉴于文字表达针对于图示语言的局限性，对表述不完整的清单项目特征以施工图为准，供应商应根据施工图及施工规范对清单进行报价。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2.14.10供应商应踏勘现场以充分了解工地位置、情况、储存空间、装卸限制、交通状况及任何其他足以影响承包价的情况，任何因忽视或误解工地情况而导致的索赔或工期延长申请将不被批准。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2.14.11对于施工场地内的地下障碍物的清理及周围的地下管线的保护（除遇不可抗力因素，如战争、地震、名木古树、地下文物等），供应商应根据自身的施工技术能力并考虑其施工风险，将此费用考虑在投标报价中，一旦中标此项费用在施工中不予调整，成交供应商有责任采取保护措施，否则承担造成的一切责任及相应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2.14.12供应商应自行考虑施工组织设计中材料和构件的二次搬运、非采购人所为四小时内的临时停水停电、环保噪音扰民、连续降雨、严重冰冻、节假日、市内重大活动期间、民事拆迁纠纷以及业主需要的时间段内可能对施工作出某些限制和配合要求引起工效降低和民抚费用等。</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bCs/>
          <w:sz w:val="36"/>
          <w:szCs w:val="36"/>
          <w:lang w:val="en-US" w:eastAsia="zh-CN" w:bidi="ar"/>
        </w:rPr>
      </w:pPr>
      <w:r>
        <w:rPr>
          <w:rFonts w:hint="eastAsia" w:ascii="宋体" w:hAnsi="宋体" w:eastAsia="宋体" w:cs="宋体"/>
          <w:b w:val="0"/>
          <w:bCs w:val="0"/>
          <w:color w:val="auto"/>
          <w:spacing w:val="0"/>
          <w:sz w:val="24"/>
          <w:szCs w:val="24"/>
          <w:lang w:val="zh-CN" w:eastAsia="zh-CN" w:bidi="zh-CN"/>
        </w:rPr>
        <w:t xml:space="preserve">2.14.13供应商不得在此次投标时将不可竞争费率降低标准计取:详见工程量清单。</w:t>
      </w:r>
      <w:r/>
    </w:p>
    <w:p>
      <w:pPr>
        <w:rPr>
          <w:rFonts w:hint="eastAsia" w:ascii="宋体" w:hAnsi="宋体" w:eastAsia="宋体" w:cs="宋体"/>
          <w:b/>
          <w:bCs/>
          <w:sz w:val="36"/>
          <w:szCs w:val="36"/>
          <w:lang w:val="en-US" w:eastAsia="zh-CN" w:bidi="ar"/>
        </w:rPr>
      </w:pPr>
      <w:r>
        <w:rPr>
          <w:rFonts w:hint="eastAsia" w:ascii="宋体" w:hAnsi="宋体" w:eastAsia="宋体" w:cs="宋体"/>
          <w:b/>
          <w:bCs/>
          <w:sz w:val="36"/>
          <w:szCs w:val="36"/>
          <w:lang w:val="en-US" w:eastAsia="zh-CN" w:bidi="ar"/>
        </w:rPr>
        <w:br w:type="page" w:clear="all"/>
      </w:r>
      <w:r/>
    </w:p>
    <w:p>
      <w:pPr>
        <w:pStyle w:val="1026"/>
        <w:numPr>
          <w:ilvl w:val="0"/>
          <w:numId w:val="0"/>
        </w:numPr>
        <w:jc w:val="center"/>
        <w:keepLines w:val="0"/>
        <w:keepNext w:val="0"/>
        <w:pageBreakBefore w:val="0"/>
        <w:spacing w:line="360" w:lineRule="auto"/>
        <w:widowControl/>
        <w:rPr>
          <w:rFonts w:hint="eastAsia" w:ascii="宋体" w:hAnsi="宋体" w:eastAsia="宋体" w:cs="宋体"/>
          <w:b/>
          <w:bCs/>
          <w:sz w:val="36"/>
          <w:szCs w:val="36"/>
          <w:lang w:val="en-US" w:eastAsia="zh-CN" w:bidi="ar"/>
        </w:rPr>
        <w:outlineLvl w:val="0"/>
      </w:pPr>
      <w:r>
        <w:rPr>
          <w:rFonts w:hint="eastAsia" w:ascii="宋体" w:hAnsi="宋体" w:eastAsia="宋体" w:cs="宋体"/>
          <w:b/>
          <w:bCs/>
          <w:sz w:val="36"/>
          <w:szCs w:val="36"/>
          <w:lang w:val="en-US" w:eastAsia="zh-CN" w:bidi="ar"/>
        </w:rPr>
        <w:t xml:space="preserve">第六章  磋商响应文件格式</w:t>
      </w:r>
      <w:r/>
    </w:p>
    <w:p>
      <w:pPr>
        <w:ind w:firstLine="860"/>
        <w:jc w:val="center"/>
        <w:spacing w:line="360" w:lineRule="auto"/>
        <w:widowControl/>
        <w:rPr>
          <w:rFonts w:hint="eastAsia" w:ascii="宋体" w:hAnsi="宋体" w:eastAsia="宋体" w:cs="宋体"/>
          <w:sz w:val="43"/>
          <w:szCs w:val="43"/>
          <w:lang w:bidi="ar"/>
        </w:rPr>
      </w:pPr>
      <w:r>
        <w:rPr>
          <w:rFonts w:hint="eastAsia" w:ascii="宋体" w:hAnsi="宋体" w:eastAsia="宋体" w:cs="宋体"/>
          <w:sz w:val="43"/>
          <w:szCs w:val="43"/>
          <w:lang w:bidi="ar"/>
        </w:rPr>
      </w:r>
      <w:r/>
    </w:p>
    <w:p>
      <w:pPr>
        <w:ind w:left="1874" w:right="1470" w:firstLine="0"/>
        <w:jc w:val="left"/>
        <w:spacing w:before="100" w:beforeAutospacing="1" w:after="100" w:afterAutospacing="1" w:line="360" w:lineRule="auto"/>
        <w:widowControl/>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ind w:left="1874" w:right="1470" w:firstLine="0"/>
        <w:jc w:val="left"/>
        <w:spacing w:before="100" w:beforeAutospacing="1" w:after="100" w:afterAutospacing="1" w:line="360" w:lineRule="auto"/>
        <w:widowControl/>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jc w:val="center"/>
        <w:rPr>
          <w:rFonts w:ascii="宋体" w:hAnsi="宋体" w:eastAsia="宋体" w:cs="宋体"/>
          <w:b/>
          <w:sz w:val="56"/>
          <w:szCs w:val="48"/>
          <w:highlight w:val="none"/>
        </w:rPr>
      </w:pPr>
      <w:r>
        <w:rPr>
          <w:rFonts w:ascii="宋体" w:hAnsi="宋体" w:eastAsia="宋体" w:cs="宋体"/>
          <w:b/>
          <w:sz w:val="56"/>
          <w:szCs w:val="48"/>
          <w:highlight w:val="none"/>
        </w:rPr>
      </w:r>
      <w:r/>
    </w:p>
    <w:p>
      <w:pPr>
        <w:jc w:val="center"/>
        <w:rPr>
          <w:rFonts w:ascii="宋体" w:hAnsi="宋体" w:eastAsia="宋体" w:cs="宋体"/>
          <w:b/>
          <w:sz w:val="72"/>
          <w:szCs w:val="21"/>
          <w:highlight w:val="none"/>
        </w:rPr>
      </w:pPr>
      <w:r>
        <w:rPr>
          <w:rFonts w:ascii="宋体" w:hAnsi="宋体" w:eastAsia="宋体" w:cs="宋体"/>
          <w:b/>
          <w:sz w:val="72"/>
          <w:szCs w:val="21"/>
          <w:highlight w:val="none"/>
        </w:rPr>
      </w:r>
      <w:r/>
    </w:p>
    <w:p>
      <w:pPr>
        <w:jc w:val="center"/>
        <w:rPr>
          <w:rFonts w:ascii="宋体" w:hAnsi="宋体" w:eastAsia="宋体" w:cs="宋体"/>
          <w:b/>
          <w:sz w:val="56"/>
          <w:szCs w:val="20"/>
          <w:highlight w:val="none"/>
        </w:rPr>
      </w:pPr>
      <w:r>
        <w:rPr>
          <w:rFonts w:hint="eastAsia" w:ascii="宋体" w:hAnsi="宋体" w:eastAsia="宋体" w:cs="宋体"/>
          <w:b/>
          <w:sz w:val="56"/>
          <w:szCs w:val="20"/>
          <w:highlight w:val="none"/>
        </w:rPr>
        <w:t xml:space="preserve">响应文件</w:t>
      </w:r>
      <w:r/>
    </w:p>
    <w:p>
      <w:pPr>
        <w:ind w:firstLine="643"/>
        <w:jc w:val="center"/>
        <w:rPr>
          <w:rFonts w:ascii="宋体" w:hAnsi="宋体" w:eastAsia="宋体" w:cs="宋体"/>
          <w:b/>
          <w:sz w:val="32"/>
          <w:szCs w:val="32"/>
          <w:highlight w:val="none"/>
        </w:rPr>
      </w:pPr>
      <w:r>
        <w:rPr>
          <w:rFonts w:ascii="宋体" w:hAnsi="宋体" w:eastAsia="宋体" w:cs="宋体"/>
          <w:b/>
          <w:sz w:val="32"/>
          <w:szCs w:val="32"/>
          <w:highlight w:val="none"/>
        </w:rPr>
      </w:r>
      <w:r/>
    </w:p>
    <w:p>
      <w:pPr>
        <w:ind w:firstLine="1749"/>
        <w:jc w:val="both"/>
        <w:spacing w:before="100" w:beforeAutospacing="1" w:after="100" w:afterAutospacing="1" w:line="480" w:lineRule="atLeast"/>
        <w:widowControl/>
        <w:rPr>
          <w:rFonts w:hint="default" w:ascii="宋体" w:hAnsi="宋体" w:eastAsia="宋体" w:cs="宋体"/>
          <w:b/>
          <w:sz w:val="32"/>
          <w:szCs w:val="32"/>
          <w:highlight w:val="none"/>
          <w:u w:val="single"/>
          <w:lang w:val="en-US" w:eastAsia="zh-CN" w:bidi="ar-SA"/>
        </w:rPr>
      </w:pPr>
      <w:r>
        <w:rPr>
          <w:rFonts w:hint="eastAsia" w:ascii="宋体" w:hAnsi="宋体" w:eastAsia="宋体" w:cs="宋体"/>
          <w:b/>
          <w:sz w:val="32"/>
          <w:szCs w:val="32"/>
          <w:highlight w:val="none"/>
          <w:lang w:val="en-US" w:eastAsia="zh-CN" w:bidi="ar-SA"/>
        </w:rPr>
        <w:t xml:space="preserve">项目名称：</w:t>
      </w:r>
      <w:r>
        <w:rPr>
          <w:rFonts w:hint="eastAsia" w:ascii="宋体" w:hAnsi="宋体" w:eastAsia="宋体" w:cs="宋体"/>
          <w:b/>
          <w:sz w:val="32"/>
          <w:szCs w:val="32"/>
          <w:highlight w:val="none"/>
          <w:u w:val="singl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sz w:val="24"/>
          <w:szCs w:val="24"/>
          <w:highlight w:val="none"/>
          <w:lang w:val="en-US" w:eastAsia="zh-CN" w:bidi="ar-SA"/>
        </w:rPr>
      </w:pPr>
      <w:r>
        <w:rPr>
          <w:rFonts w:hint="eastAsia" w:ascii="宋体" w:hAnsi="宋体" w:eastAsia="宋体" w:cs="宋体"/>
          <w:b/>
          <w:sz w:val="32"/>
          <w:szCs w:val="32"/>
          <w:highlight w:val="none"/>
          <w:lang w:val="en-US" w:eastAsia="zh-CN" w:bidi="ar-SA"/>
        </w:rPr>
        <w:t xml:space="preserve">项目编号：</w:t>
      </w:r>
      <w:r>
        <w:rPr>
          <w:rFonts w:hint="eastAsia" w:ascii="宋体" w:hAnsi="宋体" w:eastAsia="宋体" w:cs="宋体"/>
          <w:b/>
          <w:sz w:val="32"/>
          <w:szCs w:val="32"/>
          <w:highlight w:val="none"/>
          <w:u w:val="single"/>
          <w:lang w:val="en-US" w:eastAsia="zh-CN" w:bidi="ar-SA"/>
        </w:rPr>
        <w:t xml:space="preserve">                    </w:t>
      </w:r>
      <w:r/>
    </w:p>
    <w:p>
      <w:pPr>
        <w:jc w:val="both"/>
        <w:spacing w:before="100" w:beforeAutospacing="1" w:after="100" w:afterAutospacing="1" w:line="360" w:lineRule="atLeast"/>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供应商名称：</w:t>
      </w:r>
      <w:r>
        <w:rPr>
          <w:rFonts w:hint="eastAsia" w:ascii="宋体" w:hAnsi="宋体" w:eastAsia="宋体" w:cs="宋体"/>
          <w:b/>
          <w:bCs/>
          <w:color w:val="000000"/>
          <w:sz w:val="36"/>
          <w:szCs w:val="36"/>
          <w:highlight w:val="none"/>
          <w:u w:val="single"/>
          <w:lang w:val="en-US" w:eastAsia="zh-CN" w:bidi="ar-SA"/>
        </w:rPr>
        <w:t xml:space="preserve">（加盖CA电子公章）</w:t>
      </w:r>
      <w:r>
        <w:rPr>
          <w:rFonts w:hint="eastAsia" w:ascii="宋体" w:hAnsi="宋体" w:eastAsia="宋体" w:cs="宋体"/>
          <w:b/>
          <w:sz w:val="32"/>
          <w:szCs w:val="32"/>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sz w:val="36"/>
          <w:szCs w:val="24"/>
          <w:highlight w:val="none"/>
          <w:lang w:val="en-US" w:eastAsia="zh-CN" w:bidi="ar-SA"/>
        </w:rPr>
      </w:pPr>
      <w:r>
        <w:rPr>
          <w:rFonts w:hint="eastAsia" w:ascii="宋体" w:hAnsi="宋体" w:eastAsia="宋体" w:cs="宋体"/>
          <w:b/>
          <w:sz w:val="32"/>
          <w:szCs w:val="32"/>
          <w:highlight w:val="none"/>
          <w:lang w:val="en-US" w:eastAsia="zh-CN" w:bidi="ar-SA"/>
        </w:rPr>
        <w:t xml:space="preserve">日 期 ：</w:t>
      </w:r>
      <w:r>
        <w:rPr>
          <w:rFonts w:hint="eastAsia" w:ascii="宋体" w:hAnsi="宋体" w:eastAsia="宋体" w:cs="宋体"/>
          <w:b/>
          <w:sz w:val="32"/>
          <w:szCs w:val="32"/>
          <w:highlight w:val="none"/>
          <w:u w:val="single"/>
          <w:lang w:val="en-US" w:eastAsia="zh-CN" w:bidi="ar-SA"/>
        </w:rPr>
        <w:t xml:space="preserve">                    </w:t>
      </w:r>
      <w:r/>
    </w:p>
    <w:p>
      <w:pPr>
        <w:ind w:firstLine="0"/>
        <w:jc w:val="left"/>
        <w:spacing w:before="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0"/>
        <w:jc w:val="left"/>
        <w:spacing w:before="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rPr>
          <w:rFonts w:hint="eastAsia" w:ascii="宋体" w:hAnsi="宋体" w:eastAsia="宋体" w:cs="Times New Roman"/>
          <w:b/>
          <w:bCs/>
          <w:sz w:val="32"/>
          <w:szCs w:val="32"/>
        </w:rPr>
      </w:pPr>
      <w:r>
        <w:rPr>
          <w:rFonts w:hint="eastAsia" w:ascii="宋体" w:hAnsi="宋体" w:eastAsia="宋体" w:cs="宋体"/>
          <w:b/>
          <w:color w:val="000000"/>
          <w:sz w:val="32"/>
          <w:szCs w:val="32"/>
          <w:highlight w:val="none"/>
        </w:rPr>
        <w:br w:type="page" w:clear="all"/>
      </w:r>
      <w:r>
        <w:rPr>
          <w:rFonts w:hint="eastAsia" w:ascii="宋体" w:hAnsi="宋体" w:eastAsia="宋体" w:cs="Times New Roman"/>
          <w:b/>
          <w:bCs/>
          <w:sz w:val="32"/>
          <w:szCs w:val="32"/>
        </w:rPr>
        <w:t xml:space="preserve">响应文件目录</w:t>
      </w:r>
      <w:r/>
    </w:p>
    <w:p>
      <w:pPr>
        <w:jc w:val="center"/>
        <w:spacing w:line="440" w:lineRule="exact"/>
        <w:rPr>
          <w:rFonts w:hint="eastAsia" w:ascii="宋体" w:hAnsi="宋体" w:eastAsia="宋体" w:cs="Times New Roman"/>
          <w:b/>
          <w:bCs/>
          <w:sz w:val="32"/>
          <w:szCs w:val="32"/>
        </w:rPr>
      </w:pPr>
      <w:r>
        <w:rPr>
          <w:rFonts w:hint="eastAsia" w:ascii="宋体" w:hAnsi="宋体" w:eastAsia="宋体" w:cs="Times New Roman"/>
          <w:b/>
          <w:bCs/>
          <w:sz w:val="32"/>
          <w:szCs w:val="32"/>
        </w:rPr>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二、具有良好的商业信誉和健全的财务会计制度</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三、依法缴纳税收和社会保障资金的相关材料</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四、具备履行合同所必需的设备和专业技术能力的声明及证明材料</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五、参加政府采购活动前三年内在经营活动中没有重大违法记录的书面声明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六、特定资格要求的证明文件</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七、法人授权书</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九、</w:t>
      </w:r>
      <w:r>
        <w:rPr>
          <w:rFonts w:hint="eastAsia" w:ascii="宋体" w:hAnsi="宋体" w:eastAsia="宋体" w:cs="Times New Roman"/>
          <w:sz w:val="24"/>
          <w:szCs w:val="21"/>
          <w:highlight w:val="none"/>
          <w:lang w:eastAsia="zh-CN"/>
        </w:rPr>
        <w:t xml:space="preserve">中小</w:t>
      </w:r>
      <w:r>
        <w:rPr>
          <w:rFonts w:hint="eastAsia" w:ascii="宋体" w:hAnsi="宋体" w:eastAsia="宋体" w:cs="Times New Roman"/>
          <w:sz w:val="24"/>
          <w:szCs w:val="21"/>
          <w:highlight w:val="none"/>
        </w:rPr>
        <w:t xml:space="preserve">企业声明函</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十一、磋商响应报价表</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lang w:eastAsia="zh-CN"/>
        </w:rPr>
      </w:pPr>
      <w:r>
        <w:rPr>
          <w:rFonts w:hint="eastAsia" w:ascii="宋体" w:hAnsi="宋体" w:eastAsia="宋体" w:cs="Times New Roman"/>
          <w:sz w:val="24"/>
          <w:szCs w:val="21"/>
          <w:highlight w:val="none"/>
          <w:lang w:eastAsia="zh-CN"/>
        </w:rPr>
        <w:t xml:space="preserve">十二、已标价的工程量清单</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w:t>
      </w:r>
      <w:r>
        <w:rPr>
          <w:rFonts w:hint="eastAsia" w:ascii="宋体" w:hAnsi="宋体" w:eastAsia="宋体" w:cs="Times New Roman"/>
          <w:sz w:val="24"/>
          <w:szCs w:val="21"/>
          <w:highlight w:val="none"/>
          <w:lang w:eastAsia="zh-CN"/>
        </w:rPr>
        <w:t xml:space="preserve">三</w:t>
      </w:r>
      <w:r>
        <w:rPr>
          <w:rFonts w:hint="eastAsia" w:ascii="宋体" w:hAnsi="宋体" w:eastAsia="宋体" w:cs="Times New Roman"/>
          <w:sz w:val="24"/>
          <w:szCs w:val="21"/>
          <w:highlight w:val="none"/>
        </w:rPr>
        <w:t xml:space="preserve">、技术文件</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i w:val="0"/>
          <w:iCs/>
          <w:sz w:val="24"/>
          <w:highlight w:val="none"/>
          <w:u w:val="none"/>
          <w:lang w:eastAsia="zh-CN"/>
        </w:rPr>
        <w:t xml:space="preserve">十四、</w:t>
      </w:r>
      <w:r>
        <w:rPr>
          <w:rFonts w:hint="eastAsia" w:ascii="宋体" w:hAnsi="宋体" w:eastAsia="宋体" w:cs="Times New Roman"/>
          <w:sz w:val="24"/>
          <w:szCs w:val="21"/>
          <w:highlight w:val="none"/>
        </w:rPr>
        <w:t xml:space="preserve">商务要求响应及偏离表</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eastAsia="zh-CN"/>
        </w:rPr>
        <w:t xml:space="preserve">十五、</w:t>
      </w:r>
      <w:r>
        <w:rPr>
          <w:rFonts w:hint="eastAsia" w:ascii="宋体" w:hAnsi="宋体" w:eastAsia="宋体" w:cs="Times New Roman"/>
          <w:i w:val="0"/>
          <w:iCs/>
          <w:sz w:val="24"/>
          <w:highlight w:val="none"/>
          <w:u w:val="none"/>
        </w:rPr>
        <w:t xml:space="preserve">企业类似业绩一览表</w:t>
      </w:r>
      <w:r/>
    </w:p>
    <w:p>
      <w:pPr>
        <w:ind w:left="0" w:firstLine="480"/>
        <w:keepLines w:val="0"/>
        <w:keepNext w:val="0"/>
        <w:pageBreakBefore w:val="0"/>
        <w:spacing w:line="360" w:lineRule="auto"/>
        <w:widowControl w:val="off"/>
        <w:rPr>
          <w:rFonts w:hint="eastAsia" w:ascii="宋体" w:hAnsi="宋体" w:eastAsia="宋体" w:cs="Times New Roman"/>
          <w:i w:val="0"/>
          <w:iCs/>
          <w:sz w:val="24"/>
          <w:highlight w:val="none"/>
          <w:u w:val="none"/>
        </w:rPr>
      </w:pPr>
      <w:r>
        <w:rPr>
          <w:rFonts w:hint="eastAsia" w:ascii="宋体" w:hAnsi="宋体" w:eastAsia="宋体" w:cs="Times New Roman"/>
          <w:sz w:val="24"/>
          <w:szCs w:val="21"/>
          <w:highlight w:val="none"/>
        </w:rPr>
        <w:t xml:space="preserve">十</w:t>
      </w:r>
      <w:r>
        <w:rPr>
          <w:rFonts w:hint="eastAsia" w:ascii="宋体" w:hAnsi="宋体" w:eastAsia="宋体" w:cs="Times New Roman"/>
          <w:sz w:val="24"/>
          <w:szCs w:val="21"/>
          <w:highlight w:val="none"/>
          <w:lang w:eastAsia="zh-CN"/>
        </w:rPr>
        <w:t xml:space="preserve">六</w:t>
      </w:r>
      <w:r>
        <w:rPr>
          <w:rFonts w:hint="eastAsia" w:ascii="宋体" w:hAnsi="宋体" w:eastAsia="宋体" w:cs="Times New Roman"/>
          <w:sz w:val="24"/>
          <w:szCs w:val="21"/>
          <w:highlight w:val="none"/>
        </w:rPr>
        <w:t xml:space="preserve">、</w:t>
      </w:r>
      <w:r>
        <w:rPr>
          <w:rFonts w:hint="eastAsia" w:ascii="宋体" w:hAnsi="宋体" w:eastAsia="宋体" w:cs="Times New Roman"/>
          <w:i w:val="0"/>
          <w:iCs/>
          <w:sz w:val="24"/>
          <w:highlight w:val="none"/>
          <w:u w:val="none"/>
        </w:rPr>
        <w:t xml:space="preserve">项目管理及技术人员一览表</w:t>
      </w:r>
      <w:r/>
    </w:p>
    <w:p>
      <w:pPr>
        <w:ind w:left="0" w:firstLine="480"/>
        <w:keepLines w:val="0"/>
        <w:keepNext w:val="0"/>
        <w:pageBreakBefore w:val="0"/>
        <w:spacing w:line="360" w:lineRule="auto"/>
        <w:widowControl w:val="off"/>
        <w:rPr>
          <w:rFonts w:ascii="宋体" w:hAnsi="宋体" w:eastAsia="宋体" w:cs="Times New Roman"/>
          <w:sz w:val="24"/>
          <w:szCs w:val="21"/>
          <w:highlight w:val="none"/>
        </w:rPr>
      </w:pPr>
      <w:r>
        <w:rPr>
          <w:rFonts w:hint="eastAsia" w:ascii="宋体" w:hAnsi="宋体" w:eastAsia="宋体" w:cs="Times New Roman"/>
          <w:i w:val="0"/>
          <w:iCs/>
          <w:sz w:val="24"/>
          <w:highlight w:val="none"/>
          <w:u w:val="none"/>
          <w:lang w:eastAsia="zh-CN"/>
        </w:rPr>
        <w:t xml:space="preserve">十七</w:t>
      </w: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lang w:eastAsia="zh-CN"/>
        </w:rPr>
        <w:t xml:space="preserve">供应商</w:t>
      </w:r>
      <w:r>
        <w:rPr>
          <w:rFonts w:hint="eastAsia" w:ascii="宋体" w:hAnsi="宋体" w:eastAsia="宋体" w:cs="Times New Roman"/>
          <w:i w:val="0"/>
          <w:iCs/>
          <w:sz w:val="24"/>
          <w:highlight w:val="none"/>
          <w:u w:val="none"/>
        </w:rPr>
        <w:t xml:space="preserve">认为需要提供的其他材料</w:t>
      </w:r>
      <w:r/>
    </w:p>
    <w:p>
      <w:pPr>
        <w:ind w:left="0" w:firstLine="480"/>
        <w:keepLines w:val="0"/>
        <w:keepNext w:val="0"/>
        <w:pageBreakBefore w:val="0"/>
        <w:spacing w:line="360" w:lineRule="auto"/>
        <w:widowControl w:val="off"/>
        <w:rPr>
          <w:rFonts w:hint="eastAsia" w:ascii="宋体" w:hAnsi="宋体" w:eastAsia="宋体" w:cs="Times New Roman"/>
          <w:i w:val="0"/>
          <w:iCs/>
          <w:sz w:val="24"/>
          <w:highlight w:val="none"/>
          <w:u w:val="none"/>
          <w:lang w:eastAsia="zh-CN"/>
        </w:rPr>
      </w:pPr>
      <w:r>
        <w:rPr>
          <w:rFonts w:hint="eastAsia" w:ascii="宋体" w:hAnsi="宋体" w:eastAsia="宋体" w:cs="Times New Roman"/>
          <w:i w:val="0"/>
          <w:iCs/>
          <w:sz w:val="24"/>
          <w:highlight w:val="none"/>
          <w:u w:val="none"/>
          <w:lang w:eastAsia="zh-CN"/>
        </w:rPr>
        <w:t xml:space="preserve">十八、投标人承诺书</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t xml:space="preserve">一、法人或者其他组织的营业执照等证明文件，自然人的身份证明</w:t>
      </w:r>
      <w:r/>
    </w:p>
    <w:p>
      <w:pPr>
        <w:ind w:firstLine="480"/>
        <w:spacing w:line="440" w:lineRule="exact"/>
        <w:rPr>
          <w:rFonts w:ascii="宋体" w:hAnsi="宋体" w:eastAsia="宋体" w:cs="Times New Roman"/>
          <w:sz w:val="24"/>
          <w:szCs w:val="21"/>
        </w:rPr>
      </w:pPr>
      <w:r>
        <w:rPr>
          <w:rFonts w:ascii="宋体" w:hAnsi="宋体" w:eastAsia="宋体" w:cs="Times New Roman"/>
          <w:sz w:val="24"/>
          <w:szCs w:val="21"/>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val="0"/>
          <w:iCs/>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0"/>
          <w:szCs w:val="30"/>
          <w:u w:val="single"/>
        </w:rPr>
        <w:t xml:space="preserve">二、具有良好的商业信誉和健全的财务会计制度</w:t>
      </w:r>
      <w:r/>
    </w:p>
    <w:p>
      <w:pPr>
        <w:jc w:val="center"/>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jc w:val="center"/>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000000"/>
          <w:sz w:val="21"/>
          <w:szCs w:val="21"/>
          <w:u w:val="single"/>
          <w:lang w:val="en-US" w:eastAsia="zh-CN" w:bidi="ar"/>
        </w:rPr>
        <w:suppressLineNumbers w:val="0"/>
      </w:pPr>
      <w:r>
        <w:rPr>
          <w:rFonts w:hint="eastAsia" w:ascii="宋体" w:hAnsi="宋体" w:eastAsia="宋体" w:cs="宋体"/>
          <w:b/>
          <w:bCs/>
          <w:color w:val="000000"/>
          <w:sz w:val="24"/>
          <w:szCs w:val="24"/>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u w:val="single"/>
          <w:lang w:val="en-US" w:eastAsia="zh-CN" w:bidi="ar"/>
        </w:rPr>
        <w:t xml:space="preserve">致：采购人名称</w:t>
      </w: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我方</w:t>
      </w:r>
      <w:r>
        <w:rPr>
          <w:rFonts w:hint="eastAsia" w:ascii="宋体" w:hAnsi="宋体" w:eastAsia="宋体" w:cs="宋体"/>
          <w:color w:val="000000"/>
          <w:sz w:val="24"/>
          <w:szCs w:val="24"/>
          <w:u w:val="single"/>
          <w:lang w:val="en-US" w:eastAsia="zh-CN" w:bidi="ar"/>
        </w:rPr>
        <w:t xml:space="preserve">供应商名称</w:t>
      </w:r>
      <w:r>
        <w:rPr>
          <w:rFonts w:hint="eastAsia" w:ascii="宋体" w:hAnsi="宋体" w:eastAsia="宋体" w:cs="宋体"/>
          <w:color w:val="000000"/>
          <w:sz w:val="24"/>
          <w:szCs w:val="24"/>
          <w:lang w:val="en-US" w:eastAsia="zh-CN" w:bidi="ar"/>
        </w:rPr>
        <w:t xml:space="preserve">参加</w:t>
      </w:r>
      <w:r>
        <w:rPr>
          <w:rFonts w:hint="eastAsia" w:ascii="宋体" w:hAnsi="宋体" w:eastAsia="宋体" w:cs="宋体"/>
          <w:color w:val="000000"/>
          <w:sz w:val="24"/>
          <w:szCs w:val="24"/>
          <w:u w:val="single"/>
          <w:lang w:val="en-US" w:eastAsia="zh-CN" w:bidi="ar"/>
        </w:rPr>
        <w:t xml:space="preserve">项目名称</w:t>
      </w:r>
      <w:r>
        <w:rPr>
          <w:rFonts w:hint="eastAsia" w:ascii="宋体" w:hAnsi="宋体" w:eastAsia="宋体" w:cs="宋体"/>
          <w:color w:val="000000"/>
          <w:sz w:val="24"/>
          <w:szCs w:val="24"/>
          <w:lang w:val="en-US" w:eastAsia="zh-CN" w:bidi="ar"/>
        </w:rPr>
        <w:t xml:space="preserve">（项目编号：</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right"/>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日期：</w:t>
      </w:r>
      <w:r/>
    </w:p>
    <w:p>
      <w:pPr>
        <w:spacing w:line="440" w:lineRule="exact"/>
        <w:rPr>
          <w:rFonts w:ascii="宋体" w:hAnsi="宋体" w:eastAsia="宋体" w:cs="Times New Roman"/>
          <w:bCs/>
          <w:i w:val="0"/>
          <w:iCs/>
          <w:sz w:val="24"/>
        </w:rPr>
      </w:pPr>
      <w:r>
        <w:rPr>
          <w:rFonts w:ascii="宋体" w:hAnsi="宋体" w:eastAsia="宋体" w:cs="Times New Roman"/>
          <w:bCs/>
          <w:i w:val="0"/>
          <w:iCs/>
          <w:sz w:val="24"/>
        </w:rPr>
      </w:r>
      <w:r/>
    </w:p>
    <w:p>
      <w:pPr>
        <w:rPr>
          <w:rFonts w:hint="eastAsia" w:ascii="黑体" w:hAnsi="黑体" w:eastAsia="黑体" w:cs="Times New Roman"/>
          <w:i w:val="0"/>
          <w:iCs/>
          <w:sz w:val="32"/>
          <w:szCs w:val="32"/>
          <w:u w:val="single"/>
        </w:rPr>
      </w:pPr>
      <w:r>
        <w:rPr>
          <w:rFonts w:hint="eastAsia" w:ascii="黑体" w:hAnsi="黑体" w:eastAsia="黑体" w:cs="Times New Roman"/>
          <w:i w:val="0"/>
          <w:iCs/>
          <w:sz w:val="32"/>
          <w:szCs w:val="32"/>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br w:type="page" w:clear="all"/>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t xml:space="preserve">三、依法缴纳税收和社会保障资金的相关材料</w:t>
      </w:r>
      <w:r/>
    </w:p>
    <w:p>
      <w:pPr>
        <w:jc w:val="center"/>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jc w:val="center"/>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000000"/>
          <w:sz w:val="21"/>
          <w:szCs w:val="21"/>
          <w:u w:val="single"/>
          <w:lang w:val="en-US" w:eastAsia="zh-CN" w:bidi="ar"/>
        </w:rPr>
        <w:suppressLineNumbers w:val="0"/>
      </w:pPr>
      <w:r>
        <w:rPr>
          <w:rFonts w:hint="eastAsia" w:ascii="宋体" w:hAnsi="宋体" w:eastAsia="宋体" w:cs="宋体"/>
          <w:b/>
          <w:bCs/>
          <w:color w:val="000000"/>
          <w:sz w:val="24"/>
          <w:szCs w:val="24"/>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u w:val="single"/>
          <w:lang w:val="en-US" w:eastAsia="zh-CN" w:bidi="ar"/>
        </w:rPr>
        <w:t xml:space="preserve">致：采购人名称</w:t>
      </w: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我方</w:t>
      </w:r>
      <w:r>
        <w:rPr>
          <w:rFonts w:hint="eastAsia" w:ascii="宋体" w:hAnsi="宋体" w:eastAsia="宋体" w:cs="宋体"/>
          <w:color w:val="000000"/>
          <w:sz w:val="24"/>
          <w:szCs w:val="24"/>
          <w:u w:val="single"/>
          <w:lang w:val="en-US" w:eastAsia="zh-CN" w:bidi="ar"/>
        </w:rPr>
        <w:t xml:space="preserve">供应商名称</w:t>
      </w:r>
      <w:r>
        <w:rPr>
          <w:rFonts w:hint="eastAsia" w:ascii="宋体" w:hAnsi="宋体" w:eastAsia="宋体" w:cs="宋体"/>
          <w:color w:val="000000"/>
          <w:sz w:val="24"/>
          <w:szCs w:val="24"/>
          <w:lang w:val="en-US" w:eastAsia="zh-CN" w:bidi="ar"/>
        </w:rPr>
        <w:t xml:space="preserve">参加</w:t>
      </w:r>
      <w:r>
        <w:rPr>
          <w:rFonts w:hint="eastAsia" w:ascii="宋体" w:hAnsi="宋体" w:eastAsia="宋体" w:cs="宋体"/>
          <w:color w:val="000000"/>
          <w:sz w:val="24"/>
          <w:szCs w:val="24"/>
          <w:u w:val="single"/>
          <w:lang w:val="en-US" w:eastAsia="zh-CN" w:bidi="ar"/>
        </w:rPr>
        <w:t xml:space="preserve">项目名称</w:t>
      </w:r>
      <w:r>
        <w:rPr>
          <w:rFonts w:hint="eastAsia" w:ascii="宋体" w:hAnsi="宋体" w:eastAsia="宋体" w:cs="宋体"/>
          <w:color w:val="000000"/>
          <w:sz w:val="24"/>
          <w:szCs w:val="24"/>
          <w:lang w:val="en-US" w:eastAsia="zh-CN" w:bidi="ar"/>
        </w:rPr>
        <w:t xml:space="preserve">（项目编号：</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right"/>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日期：</w:t>
      </w:r>
      <w:r/>
    </w:p>
    <w:p>
      <w:pPr>
        <w:rPr>
          <w:rFonts w:hint="eastAsia" w:ascii="黑体" w:hAnsi="黑体" w:eastAsia="黑体" w:cs="Times New Roman"/>
          <w:i w:val="0"/>
          <w:iCs/>
          <w:sz w:val="32"/>
          <w:szCs w:val="32"/>
          <w:u w:val="single"/>
        </w:rPr>
      </w:pPr>
      <w:r>
        <w:rPr>
          <w:rFonts w:hint="eastAsia" w:ascii="黑体" w:hAnsi="黑体" w:eastAsia="黑体" w:cs="Times New Roman"/>
          <w:i w:val="0"/>
          <w:iCs/>
          <w:sz w:val="32"/>
          <w:szCs w:val="32"/>
          <w:u w:val="single"/>
        </w:rPr>
      </w:r>
      <w:r/>
    </w:p>
    <w:p>
      <w:pPr>
        <w:rPr>
          <w:rFonts w:hint="eastAsia" w:ascii="黑体" w:hAnsi="黑体" w:eastAsia="黑体" w:cs="Times New Roman"/>
          <w:i w:val="0"/>
          <w:iCs/>
          <w:sz w:val="32"/>
          <w:szCs w:val="32"/>
          <w:u w:val="single"/>
        </w:rPr>
      </w:pPr>
      <w:r>
        <w:rPr>
          <w:rFonts w:hint="eastAsia" w:ascii="黑体" w:hAnsi="黑体" w:eastAsia="黑体" w:cs="Times New Roman"/>
          <w:i w:val="0"/>
          <w:iCs/>
          <w:sz w:val="32"/>
          <w:szCs w:val="32"/>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br w:type="page" w:clear="all"/>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t xml:space="preserve">四、具备履行合同所必需的设备和专业技术能力的证明材料</w:t>
      </w:r>
      <w:r/>
    </w:p>
    <w:p>
      <w:pPr>
        <w:ind w:firstLine="492"/>
        <w:spacing w:line="460" w:lineRule="exact"/>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r>
      <w:r/>
    </w:p>
    <w:p>
      <w:pPr>
        <w:ind w:firstLine="492"/>
        <w:jc w:val="center"/>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rPr>
        <w:t xml:space="preserve">具备履行合同所必需的设备和专业技术能力的证明材料</w:t>
      </w:r>
      <w:r/>
    </w:p>
    <w:p>
      <w:pPr>
        <w:ind w:firstLine="492"/>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主要设备有：</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u w:val="single"/>
          <w:lang w:val="en-US" w:eastAsia="zh-CN"/>
        </w:rPr>
        <w:t xml:space="preserve">   </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rPr>
        <w:t xml:space="preserve">。</w:t>
      </w:r>
      <w:r/>
    </w:p>
    <w:p>
      <w:pPr>
        <w:ind w:firstLine="492"/>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主要专业技术能力有：</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u w:val="single"/>
          <w:lang w:val="en-US" w:eastAsia="zh-CN"/>
        </w:rPr>
        <w:t xml:space="preserve">  </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rPr>
        <w:t xml:space="preserve">。</w:t>
      </w:r>
      <w:r/>
    </w:p>
    <w:p>
      <w:pPr>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   </w:t>
      </w:r>
      <w:r/>
    </w:p>
    <w:p>
      <w:pPr>
        <w:ind w:firstLine="480"/>
        <w:keepLines w:val="0"/>
        <w:keepNext w:val="0"/>
        <w:pageBreakBefore w:val="0"/>
        <w:spacing w:line="360" w:lineRule="auto"/>
        <w:rPr>
          <w:rFonts w:hint="eastAsia" w:ascii="宋体" w:hAnsi="宋体" w:eastAsia="宋体" w:cs="Times New Roman"/>
          <w:bCs/>
          <w:i w:val="0"/>
          <w:iCs/>
          <w:sz w:val="24"/>
          <w:szCs w:val="24"/>
          <w:lang w:eastAsia="zh-CN"/>
        </w:rPr>
      </w:pPr>
      <w:r>
        <w:rPr>
          <w:rFonts w:hint="eastAsia" w:ascii="宋体" w:hAnsi="宋体" w:eastAsia="宋体" w:cs="Times New Roman"/>
          <w:bCs/>
          <w:i w:val="0"/>
          <w:iCs/>
          <w:sz w:val="24"/>
          <w:szCs w:val="24"/>
          <w:lang w:eastAsia="zh-CN"/>
        </w:rPr>
        <w:t xml:space="preserve">须附证明材料：</w:t>
      </w:r>
      <w:r/>
    </w:p>
    <w:p>
      <w:pPr>
        <w:ind w:firstLine="480"/>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r>
      <w:r/>
    </w:p>
    <w:p>
      <w:pPr>
        <w:ind w:firstLine="480"/>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                          </w:t>
      </w:r>
      <w:r/>
    </w:p>
    <w:p>
      <w:pPr>
        <w:ind w:firstLine="40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：（单位全称）</w:t>
      </w:r>
      <w:r/>
    </w:p>
    <w:p>
      <w:pPr>
        <w:ind w:firstLine="400"/>
        <w:jc w:val="righ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lang w:val="en-US" w:eastAsia="zh-CN"/>
        </w:rPr>
        <w:t xml:space="preserve">签字或</w:t>
      </w:r>
      <w:r>
        <w:rPr>
          <w:rFonts w:hint="eastAsia" w:ascii="宋体" w:hAnsi="宋体" w:eastAsia="宋体" w:cs="宋体"/>
          <w:color w:val="000000"/>
          <w:sz w:val="24"/>
          <w:szCs w:val="24"/>
          <w:lang w:val="en-US" w:eastAsia="zh-CN" w:bidi="ar"/>
        </w:rPr>
        <w:t xml:space="preserve">盖章</w:t>
      </w:r>
      <w:r>
        <w:rPr>
          <w:rFonts w:hint="eastAsia" w:ascii="宋体" w:hAnsi="宋体" w:eastAsia="宋体" w:cs="宋体"/>
          <w:sz w:val="24"/>
          <w:szCs w:val="24"/>
        </w:rPr>
        <w:t xml:space="preserve">）</w:t>
      </w:r>
      <w:r/>
    </w:p>
    <w:p>
      <w:pPr>
        <w:ind w:firstLine="400"/>
        <w:jc w:val="righ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0"/>
        <w:jc w:val="both"/>
        <w:widowControl w:val="off"/>
        <w:rPr>
          <w:rFonts w:hint="eastAsia" w:ascii="Times New Roman" w:hAnsi="Times New Roman" w:eastAsia="宋体" w:cs="Times New Roman"/>
          <w:i w:val="0"/>
          <w:iCs/>
          <w:sz w:val="21"/>
          <w:szCs w:val="20"/>
          <w:lang w:val="en-US" w:eastAsia="zh-CN" w:bidi="ar-SA"/>
        </w:rPr>
      </w:pPr>
      <w:r>
        <w:rPr>
          <w:rFonts w:hint="eastAsia" w:ascii="Times New Roman" w:hAnsi="Times New Roman" w:eastAsia="宋体" w:cs="Times New Roman"/>
          <w:i w:val="0"/>
          <w:iCs/>
          <w:sz w:val="21"/>
          <w:szCs w:val="20"/>
          <w:lang w:val="en-US" w:eastAsia="zh-CN" w:bidi="ar-SA"/>
        </w:rPr>
      </w:r>
      <w:r/>
    </w:p>
    <w:p>
      <w:pPr>
        <w:rPr>
          <w:rFonts w:hint="eastAsia" w:ascii="黑体" w:hAnsi="黑体" w:eastAsia="黑体" w:cs="Times New Roman"/>
          <w:i w:val="0"/>
          <w:iCs/>
          <w:sz w:val="32"/>
          <w:szCs w:val="32"/>
          <w:u w:val="single"/>
        </w:rPr>
      </w:pPr>
      <w:r>
        <w:rPr>
          <w:rFonts w:hint="eastAsia" w:ascii="黑体" w:hAnsi="黑体" w:eastAsia="黑体" w:cs="Times New Roman"/>
          <w:i w:val="0"/>
          <w:iCs/>
          <w:sz w:val="32"/>
          <w:szCs w:val="32"/>
          <w:u w:val="single"/>
        </w:rPr>
        <w:br w:type="page" w:clear="all"/>
      </w:r>
      <w:r>
        <w:rPr>
          <w:rFonts w:hint="eastAsia" w:ascii="黑体" w:hAnsi="黑体" w:eastAsia="黑体" w:cs="Times New Roman"/>
          <w:i w:val="0"/>
          <w:iCs/>
          <w:sz w:val="30"/>
          <w:szCs w:val="30"/>
          <w:u w:val="single"/>
        </w:rPr>
        <w:t xml:space="preserve">五、参加政府采购活动前 3 年内在经营活动中没有重大违法记录的书面声明</w:t>
      </w:r>
      <w:r/>
    </w:p>
    <w:p>
      <w:pPr>
        <w:keepLines w:val="0"/>
        <w:keepNext w:val="0"/>
        <w:pageBreakBefore w:val="0"/>
        <w:spacing w:line="360" w:lineRule="auto"/>
        <w:widowControl w:val="off"/>
        <w:rPr>
          <w:rFonts w:hint="eastAsia" w:ascii="宋体" w:hAnsi="宋体" w:eastAsia="宋体" w:cs="Times New Roman"/>
          <w:b/>
          <w:bCs/>
          <w:i w:val="0"/>
          <w:iCs/>
          <w:sz w:val="44"/>
          <w:szCs w:val="44"/>
        </w:rPr>
      </w:pPr>
      <w:r>
        <w:rPr>
          <w:rFonts w:hint="eastAsia" w:ascii="宋体" w:hAnsi="宋体" w:eastAsia="宋体" w:cs="Times New Roman"/>
          <w:b/>
          <w:bCs/>
          <w:i w:val="0"/>
          <w:iCs/>
          <w:sz w:val="44"/>
          <w:szCs w:val="44"/>
        </w:rPr>
        <w:t xml:space="preserve">                 声  明</w:t>
      </w:r>
      <w:r/>
    </w:p>
    <w:p>
      <w:pPr>
        <w:keepLines w:val="0"/>
        <w:keepNext w:val="0"/>
        <w:pageBreakBefore w:val="0"/>
        <w:spacing w:line="360" w:lineRule="auto"/>
        <w:widowControl w:val="off"/>
        <w:rPr>
          <w:rFonts w:hint="eastAsia" w:ascii="宋体" w:hAnsi="宋体" w:eastAsia="宋体" w:cs="Times New Roman"/>
          <w:bCs/>
          <w:i w:val="0"/>
          <w:iCs/>
          <w:sz w:val="24"/>
        </w:rPr>
      </w:pPr>
      <w:r>
        <w:rPr>
          <w:rFonts w:hint="eastAsia" w:ascii="宋体" w:hAnsi="宋体" w:eastAsia="宋体" w:cs="Times New Roman"/>
          <w:b/>
          <w:bCs/>
          <w:i w:val="0"/>
          <w:iCs/>
          <w:sz w:val="24"/>
        </w:rPr>
        <w:t xml:space="preserve">    </w:t>
      </w:r>
      <w:r>
        <w:rPr>
          <w:rFonts w:hint="eastAsia" w:ascii="宋体" w:hAnsi="宋体" w:eastAsia="宋体" w:cs="Times New Roman"/>
          <w:bCs/>
          <w:i w:val="0"/>
          <w:iCs/>
          <w:sz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黑体" w:hAnsi="黑体" w:eastAsia="黑体" w:cs="Times New Roman"/>
          <w:i w:val="0"/>
          <w:iCs/>
          <w:sz w:val="24"/>
          <w:szCs w:val="24"/>
          <w:u w:val="single"/>
        </w:rPr>
      </w:pPr>
      <w:r>
        <w:rPr>
          <w:rFonts w:hint="eastAsia" w:ascii="黑体" w:hAnsi="黑体" w:eastAsia="黑体" w:cs="Times New Roman"/>
          <w:i w:val="0"/>
          <w:iCs/>
          <w:sz w:val="24"/>
          <w:szCs w:val="24"/>
          <w:u w:val="single"/>
        </w:rPr>
      </w:r>
      <w:r/>
    </w:p>
    <w:p>
      <w:pPr>
        <w:ind w:firstLine="40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供应商</w:t>
      </w:r>
      <w:r>
        <w:rPr>
          <w:rFonts w:hint="eastAsia" w:ascii="宋体" w:hAnsi="宋体" w:eastAsia="宋体" w:cs="宋体"/>
          <w:sz w:val="24"/>
          <w:szCs w:val="24"/>
        </w:rPr>
        <w:t xml:space="preserve">：（单位全称）</w:t>
      </w:r>
      <w:r/>
    </w:p>
    <w:p>
      <w:pPr>
        <w:ind w:firstLine="400"/>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rPr>
        <w:t xml:space="preserve">）</w:t>
      </w:r>
      <w:r/>
    </w:p>
    <w:p>
      <w:pPr>
        <w:ind w:firstLine="400"/>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br w:type="page" w:clear="all"/>
      </w:r>
      <w:r>
        <w:rPr>
          <w:rFonts w:hint="eastAsia" w:ascii="黑体" w:hAnsi="黑体" w:eastAsia="黑体" w:cs="Times New Roman"/>
          <w:i w:val="0"/>
          <w:iCs/>
          <w:sz w:val="30"/>
          <w:szCs w:val="30"/>
          <w:u w:val="single"/>
        </w:rPr>
        <w:t xml:space="preserve">六、特定资格要求的证明文件</w:t>
      </w:r>
      <w:r/>
    </w:p>
    <w:p>
      <w:pPr>
        <w:spacing w:line="460" w:lineRule="exact"/>
        <w:rPr>
          <w:rFonts w:hint="eastAsia" w:ascii="宋体" w:hAnsi="宋体" w:eastAsia="宋体" w:cs="Times New Roman"/>
          <w:bCs/>
          <w:i w:val="0"/>
          <w:iCs/>
          <w:sz w:val="24"/>
        </w:rPr>
      </w:pPr>
      <w:r>
        <w:rPr>
          <w:rFonts w:hint="eastAsia" w:ascii="宋体" w:hAnsi="宋体" w:eastAsia="宋体" w:cs="Times New Roman"/>
          <w:i w:val="0"/>
          <w:iCs/>
          <w:sz w:val="24"/>
        </w:rPr>
        <w:t xml:space="preserve">    如果本项目申请人的特定资格要求中要求提供的，必须提供。</w:t>
      </w:r>
      <w:r/>
    </w:p>
    <w:p>
      <w:pPr>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jc w:val="center"/>
        <w:spacing w:line="460" w:lineRule="exact"/>
        <w:rPr>
          <w:rFonts w:hint="eastAsia" w:ascii="黑体" w:hAnsi="黑体" w:eastAsia="黑体" w:cs="Times New Roman"/>
          <w:i w:val="0"/>
          <w:iCs/>
          <w:sz w:val="32"/>
          <w:szCs w:val="32"/>
          <w:u w:val="single"/>
        </w:rPr>
      </w:pPr>
      <w:r>
        <w:rPr>
          <w:rFonts w:hint="eastAsia" w:ascii="宋体" w:hAnsi="宋体" w:eastAsia="宋体" w:cs="Times New Roman"/>
          <w:bCs/>
          <w:sz w:val="24"/>
          <w:szCs w:val="21"/>
        </w:rPr>
        <w:br w:type="page" w:clear="all"/>
      </w:r>
      <w:r>
        <w:rPr>
          <w:rFonts w:hint="eastAsia" w:ascii="黑体" w:hAnsi="黑体" w:eastAsia="黑体" w:cs="Times New Roman"/>
          <w:i w:val="0"/>
          <w:iCs/>
          <w:sz w:val="32"/>
          <w:szCs w:val="32"/>
          <w:u w:val="single"/>
        </w:rPr>
        <w:t xml:space="preserve">七、法人授权书</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本授权书声明：____________（供应商名称）授权________________（被授权人的姓名）为我方就JSZC-</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被授权人身份证号码：</w:t>
      </w:r>
      <w:r>
        <w:rPr>
          <w:rFonts w:hint="eastAsia" w:ascii="Times New Roman" w:hAnsi="Times New Roman" w:eastAsia="宋体" w:cs="Times New Roman"/>
          <w:sz w:val="24"/>
          <w:szCs w:val="24"/>
          <w:u w:val="single"/>
        </w:rPr>
        <w:t xml:space="preserve">                              </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被授权人联系电话：（手机）</w:t>
      </w:r>
      <w:r>
        <w:rPr>
          <w:rFonts w:hint="eastAsia" w:ascii="Times New Roman" w:hAnsi="Times New Roman" w:eastAsia="宋体" w:cs="Times New Roman"/>
          <w:sz w:val="24"/>
          <w:szCs w:val="24"/>
          <w:u w:val="single"/>
        </w:rPr>
        <w:t xml:space="preserve">                          </w:t>
      </w:r>
      <w:r/>
    </w:p>
    <w:p>
      <w:pPr>
        <w:ind w:firstLine="120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授权单位名称：</w:t>
      </w:r>
      <w:r>
        <w:rPr>
          <w:rFonts w:hint="eastAsia" w:ascii="Times New Roman" w:hAnsi="Times New Roman" w:eastAsia="宋体" w:cs="Times New Roman"/>
          <w:sz w:val="24"/>
          <w:szCs w:val="24"/>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单位地址：</w:t>
      </w:r>
      <w:r>
        <w:rPr>
          <w:rFonts w:hint="eastAsia" w:ascii="Times New Roman" w:hAnsi="Times New Roman" w:eastAsia="宋体" w:cs="Times New Roman"/>
          <w:sz w:val="24"/>
          <w:szCs w:val="24"/>
          <w:u w:val="single"/>
        </w:rPr>
        <w:t xml:space="preserve">                                         </w:t>
      </w:r>
      <w:r/>
    </w:p>
    <w:p>
      <w:pPr>
        <w:ind w:firstLine="480"/>
        <w:keepLines w:val="0"/>
        <w:keepNext w:val="0"/>
        <w:pageBreakBefore w:val="0"/>
        <w:spacing w:line="360" w:lineRule="auto"/>
        <w:widowControl w:val="off"/>
        <w:tabs>
          <w:tab w:val="left" w:pos="360" w:leader="none"/>
        </w:tabs>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日期：</w:t>
      </w:r>
      <w:bookmarkStart w:id="51" w:name="_格式3__银行出具的资信证明"/>
      <w:r/>
      <w:bookmarkEnd w:id="51"/>
      <w:r/>
      <w:bookmarkStart w:id="52" w:name="_Hlt26955070"/>
      <w:r/>
      <w:bookmarkEnd w:id="52"/>
      <w:r/>
      <w:bookmarkStart w:id="53" w:name="_Hlt26671380"/>
      <w:r/>
      <w:bookmarkEnd w:id="53"/>
      <w:r>
        <w:rPr>
          <w:rFonts w:hint="eastAsia" w:ascii="Times New Roman" w:hAnsi="Times New Roman" w:eastAsia="宋体" w:cs="Times New Roman"/>
          <w:sz w:val="24"/>
          <w:szCs w:val="24"/>
          <w:u w:val="single"/>
        </w:rPr>
        <w:t xml:space="preserve">                                         </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r/>
    </w:p>
    <w:p>
      <w:pPr>
        <w:jc w:val="center"/>
        <w:keepLines/>
        <w:keepNext/>
        <w:pageBreakBefore w:val="0"/>
        <w:spacing w:line="416" w:lineRule="auto"/>
        <w:widowControl w:val="off"/>
        <w:rPr>
          <w:rFonts w:ascii="黑体" w:hAnsi="黑体" w:eastAsia="黑体" w:cs="Times New Roman"/>
          <w:b/>
          <w:i/>
          <w:sz w:val="32"/>
          <w:szCs w:val="32"/>
          <w:u w:val="single"/>
        </w:rPr>
        <w:outlineLvl w:val="1"/>
      </w:pPr>
      <w:r>
        <w:rPr>
          <w:rFonts w:hint="eastAsia" w:ascii="黑体" w:hAnsi="黑体" w:eastAsia="黑体" w:cs="Arial"/>
          <w:b/>
          <w:i w:val="0"/>
          <w:iCs/>
          <w:sz w:val="32"/>
          <w:szCs w:val="32"/>
          <w:u w:val="single"/>
        </w:rPr>
        <w:t xml:space="preserve">八、</w:t>
      </w:r>
      <w:r>
        <w:rPr>
          <w:rFonts w:hint="eastAsia" w:ascii="黑体" w:hAnsi="黑体" w:eastAsia="黑体" w:cs="Times New Roman"/>
          <w:b/>
          <w:i w:val="0"/>
          <w:iCs/>
          <w:sz w:val="32"/>
          <w:szCs w:val="32"/>
          <w:u w:val="single"/>
        </w:rPr>
        <w:t xml:space="preserve">磋商响应函</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u w:val="single"/>
        </w:rPr>
      </w:pPr>
      <w:r>
        <w:rPr>
          <w:rFonts w:hint="eastAsia" w:ascii="宋体" w:hAnsi="宋体" w:eastAsia="宋体" w:cs="Times New Roman"/>
          <w:sz w:val="24"/>
          <w:szCs w:val="21"/>
        </w:rPr>
        <w:t xml:space="preserve">致：</w:t>
      </w:r>
      <w:r>
        <w:rPr>
          <w:rFonts w:hint="eastAsia" w:ascii="宋体" w:hAnsi="宋体" w:eastAsia="宋体" w:cs="Times New Roman"/>
          <w:sz w:val="24"/>
          <w:szCs w:val="21"/>
          <w:u w:val="single"/>
        </w:rPr>
        <w:t xml:space="preserve">　           　</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(一)根据已收到的采购编号为</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元(大写)</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的总价，按磋商文件的要求承包本次采购范围内的全部工程，并承担相关的责任。</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(三)我单位保证在收到贵单位发出的书面开工令后立即开工，并在</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日历天内竣工。</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(四)我单位保证本工程质量达到</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(五)我单位保证在成交后派出项目负责人</w:t>
      </w:r>
      <w:r>
        <w:rPr>
          <w:rFonts w:hint="eastAsia" w:ascii="宋体" w:hAnsi="宋体" w:eastAsia="宋体" w:cs="Times New Roman"/>
          <w:sz w:val="24"/>
          <w:szCs w:val="21"/>
          <w:u w:val="single"/>
        </w:rPr>
        <w:t xml:space="preserve">   (姓名)   </w:t>
      </w:r>
      <w:r>
        <w:rPr>
          <w:rFonts w:hint="eastAsia" w:ascii="宋体" w:hAnsi="宋体" w:eastAsia="宋体" w:cs="Times New Roman"/>
          <w:sz w:val="24"/>
          <w:szCs w:val="21"/>
        </w:rPr>
        <w:t xml:space="preserve">同志(身份证号：</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)全面负责本工程的施工。</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(六)贵单位所发出的磋商文件、成交通知书和本响应文件将构成约束我们双方的合同。</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u w:val="single"/>
        </w:rPr>
      </w:pPr>
      <w:r>
        <w:rPr>
          <w:rFonts w:hint="eastAsia" w:ascii="宋体" w:hAnsi="宋体" w:eastAsia="宋体" w:cs="Times New Roman"/>
          <w:sz w:val="24"/>
          <w:szCs w:val="21"/>
        </w:rPr>
        <w:t xml:space="preserve">磋商供应商：</w:t>
      </w:r>
      <w:r>
        <w:rPr>
          <w:rFonts w:hint="eastAsia" w:ascii="宋体" w:hAnsi="宋体" w:eastAsia="宋体" w:cs="Times New Roman"/>
          <w:sz w:val="24"/>
          <w:szCs w:val="21"/>
          <w:u w:val="single"/>
        </w:rPr>
        <w:t xml:space="preserve">(签章)</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单位地址：</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邮政编码：</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法定代表人或委托代理人(签字或盖章)：</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电话：</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传真：</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开户银行名称：</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银行帐号：</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开户行地址：                   </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日期：  年    月    日</w:t>
      </w:r>
      <w:r/>
    </w:p>
    <w:p>
      <w:pPr>
        <w:rPr>
          <w:rFonts w:hint="eastAsia" w:ascii="黑体" w:hAnsi="黑体" w:eastAsia="黑体" w:cs="Times New Roman"/>
          <w:b/>
          <w:sz w:val="32"/>
          <w:szCs w:val="32"/>
        </w:rPr>
      </w:pPr>
      <w:r>
        <w:rPr>
          <w:rFonts w:hint="eastAsia" w:ascii="黑体" w:hAnsi="黑体" w:eastAsia="黑体" w:cs="Times New Roman"/>
          <w:b/>
          <w:sz w:val="32"/>
          <w:szCs w:val="32"/>
        </w:rPr>
        <w:br w:type="page" w:clear="all"/>
      </w:r>
      <w:r/>
    </w:p>
    <w:p>
      <w:pPr>
        <w:numPr>
          <w:ilvl w:val="0"/>
          <w:numId w:val="3"/>
        </w:numPr>
        <w:ind w:firstLine="321"/>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t xml:space="preserve">中小企业声明函</w:t>
      </w:r>
      <w:r/>
    </w:p>
    <w:p>
      <w:pPr>
        <w:numPr>
          <w:ilvl w:val="0"/>
          <w:numId w:val="0"/>
        </w:numPr>
        <w:ind w:left="420" w:firstLine="42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p>
      <w:pPr>
        <w:ind w:firstLine="36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本公司郑重声明，根据《政府采购促进中小企业发展管理办法》(财库[2020]46号)的规定，本公司参加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的</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采购活动，</w:t>
      </w:r>
      <w:r>
        <w:rPr>
          <w:rFonts w:hint="eastAsia" w:ascii="宋体" w:hAnsi="宋体" w:eastAsia="宋体" w:cs="Times New Roman"/>
          <w:sz w:val="24"/>
          <w:szCs w:val="24"/>
          <w:lang w:eastAsia="zh-CN"/>
        </w:rPr>
        <w:t xml:space="preserve">工程的施工单位</w:t>
      </w:r>
      <w:r>
        <w:rPr>
          <w:rFonts w:hint="eastAsia" w:ascii="宋体" w:hAnsi="宋体" w:eastAsia="宋体" w:cs="Times New Roman"/>
          <w:sz w:val="24"/>
          <w:szCs w:val="24"/>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（小型企业、微型企业）；</w:t>
      </w:r>
      <w:r/>
    </w:p>
    <w:p>
      <w:pPr>
        <w:ind w:firstLine="360"/>
        <w:spacing w:line="56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w:t>
      </w:r>
      <w:r/>
    </w:p>
    <w:p>
      <w:pPr>
        <w:ind w:firstLine="36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本企业对上述声明内容的真实性负责。如有虚假，将依法承担相应责任</w:t>
      </w:r>
      <w:r>
        <w:rPr>
          <w:rFonts w:hint="eastAsia" w:ascii="宋体" w:hAnsi="宋体" w:eastAsia="宋体" w:cs="Times New Roman"/>
          <w:sz w:val="24"/>
          <w:szCs w:val="24"/>
          <w:lang w:eastAsia="zh-CN"/>
        </w:rPr>
        <w:t xml:space="preserve">。</w:t>
      </w:r>
      <w:r/>
    </w:p>
    <w:p>
      <w:pPr>
        <w:ind w:right="72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firstLine="540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ind w:firstLine="360"/>
        <w:spacing w:line="560" w:lineRule="exact"/>
        <w:rPr>
          <w:rFonts w:hint="eastAsia" w:ascii="华文新魏" w:hAnsi="宋体" w:eastAsia="华文新魏" w:cs="Times New Roman"/>
          <w:sz w:val="36"/>
          <w:szCs w:val="36"/>
        </w:rPr>
      </w:pPr>
      <w:r>
        <w:rPr>
          <w:rFonts w:hint="eastAsia" w:ascii="华文新魏" w:hAnsi="宋体" w:eastAsia="华文新魏" w:cs="Times New Roman"/>
          <w:sz w:val="36"/>
          <w:szCs w:val="36"/>
        </w:rPr>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备注2：供应商如不提供此声明函，价格将不做相应扣除。</w:t>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numPr>
          <w:ilvl w:val="0"/>
          <w:numId w:val="3"/>
        </w:numPr>
        <w:ind w:left="0" w:firstLine="321"/>
        <w:jc w:val="center"/>
        <w:spacing w:line="460" w:lineRule="exact"/>
        <w:rPr>
          <w:rFonts w:hint="eastAsia" w:ascii="黑体" w:hAnsi="黑体" w:eastAsia="黑体" w:cs="Times New Roman"/>
          <w:b/>
          <w:sz w:val="32"/>
          <w:szCs w:val="32"/>
        </w:rPr>
      </w:pPr>
      <w:r>
        <w:rPr>
          <w:rFonts w:ascii="黑体" w:hAnsi="黑体" w:eastAsia="黑体" w:cs="Times New Roman"/>
          <w:b/>
          <w:sz w:val="32"/>
          <w:szCs w:val="32"/>
        </w:rPr>
        <w:br w:type="page" w:clear="all"/>
      </w:r>
      <w:r>
        <w:rPr>
          <w:rFonts w:hint="eastAsia" w:ascii="黑体" w:hAnsi="黑体" w:eastAsia="黑体" w:cs="Times New Roman"/>
          <w:b/>
          <w:sz w:val="32"/>
          <w:szCs w:val="32"/>
        </w:rPr>
        <w:t xml:space="preserve">残疾人福利性单位声明函</w:t>
      </w:r>
      <w:r/>
    </w:p>
    <w:p>
      <w:pPr>
        <w:numPr>
          <w:ilvl w:val="0"/>
          <w:numId w:val="0"/>
        </w:numPr>
        <w:ind w:left="210" w:firstLine="42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p>
      <w:pPr>
        <w:ind w:firstLine="480"/>
        <w:spacing w:line="588"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Times New Roman"/>
          <w:sz w:val="24"/>
          <w:szCs w:val="21"/>
          <w:lang w:eastAsia="zh-CN"/>
        </w:rPr>
        <w:t xml:space="preserve">磋商文件</w:t>
      </w:r>
      <w:r>
        <w:rPr>
          <w:rFonts w:hint="eastAsia" w:ascii="宋体" w:hAnsi="宋体" w:eastAsia="宋体" w:cs="Times New Roman"/>
          <w:sz w:val="24"/>
          <w:szCs w:val="21"/>
        </w:rPr>
        <w:t xml:space="preserve">编号为______的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项目采购活动</w:t>
      </w:r>
      <w:r>
        <w:rPr>
          <w:rFonts w:hint="eastAsia" w:ascii="宋体" w:hAnsi="宋体" w:eastAsia="宋体" w:cs="Times New Roman"/>
          <w:sz w:val="24"/>
          <w:szCs w:val="21"/>
          <w:lang w:eastAsia="zh-CN"/>
        </w:rPr>
        <w:t xml:space="preserve">由</w:t>
      </w:r>
      <w:r>
        <w:rPr>
          <w:rFonts w:hint="eastAsia" w:ascii="宋体" w:hAnsi="宋体" w:eastAsia="宋体" w:cs="Times New Roman"/>
          <w:sz w:val="24"/>
          <w:szCs w:val="21"/>
        </w:rPr>
        <w:t xml:space="preserve">本单位</w:t>
      </w:r>
      <w:r>
        <w:rPr>
          <w:rFonts w:hint="eastAsia" w:ascii="宋体" w:hAnsi="宋体" w:eastAsia="宋体" w:cs="Times New Roman"/>
          <w:sz w:val="24"/>
          <w:szCs w:val="21"/>
          <w:lang w:eastAsia="zh-CN"/>
        </w:rPr>
        <w:t xml:space="preserve">承建</w:t>
      </w:r>
      <w:r>
        <w:rPr>
          <w:rFonts w:hint="eastAsia" w:ascii="宋体" w:hAnsi="宋体" w:eastAsia="宋体" w:cs="Times New Roman"/>
          <w:sz w:val="24"/>
          <w:szCs w:val="21"/>
        </w:rPr>
        <w:t xml:space="preserve">。</w:t>
      </w:r>
      <w:r/>
    </w:p>
    <w:p>
      <w:pPr>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588" w:lineRule="exact"/>
        <w:rPr>
          <w:rFonts w:hint="default"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w:t>
      </w:r>
      <w:r/>
    </w:p>
    <w:p>
      <w:pPr>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（备注：1、供应商如不提供此声明函，价格将不做相应扣除。2、成交供应商为残疾人福利单位的，此声明函将随成交结果同时公告，接受社会监督</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60" w:firstLine="624"/>
        <w:jc w:val="center"/>
        <w:spacing w:line="588"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60" w:firstLine="480"/>
        <w:jc w:val="center"/>
        <w:spacing w:line="588"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rPr>
          <w:rFonts w:hint="eastAsia" w:ascii="黑体" w:hAnsi="黑体" w:eastAsia="黑体" w:cs="Times New Roman"/>
          <w:b/>
          <w:color w:val="auto"/>
          <w:sz w:val="32"/>
          <w:szCs w:val="32"/>
        </w:rPr>
      </w:pPr>
      <w:r>
        <w:rPr>
          <w:rFonts w:hint="eastAsia" w:ascii="黑体" w:hAnsi="黑体" w:eastAsia="黑体" w:cs="Times New Roman"/>
          <w:b/>
          <w:color w:val="auto"/>
          <w:sz w:val="32"/>
          <w:szCs w:val="32"/>
        </w:rPr>
        <w:br w:type="page" w:clear="all"/>
      </w:r>
      <w:r/>
    </w:p>
    <w:p>
      <w:pPr>
        <w:numPr>
          <w:ilvl w:val="0"/>
          <w:numId w:val="3"/>
        </w:numPr>
        <w:ind w:left="0" w:firstLine="321"/>
        <w:jc w:val="center"/>
        <w:spacing w:line="460" w:lineRule="exact"/>
        <w:rPr>
          <w:rFonts w:hint="eastAsia" w:ascii="黑体" w:hAnsi="黑体" w:eastAsia="黑体" w:cs="Times New Roman"/>
          <w:b/>
          <w:color w:val="auto"/>
          <w:sz w:val="32"/>
          <w:szCs w:val="32"/>
        </w:rPr>
      </w:pPr>
      <w:r>
        <w:rPr>
          <w:rFonts w:hint="eastAsia" w:ascii="黑体" w:hAnsi="黑体" w:eastAsia="黑体" w:cs="Times New Roman"/>
          <w:b/>
          <w:color w:val="auto"/>
          <w:sz w:val="32"/>
          <w:szCs w:val="32"/>
        </w:rPr>
        <w:t xml:space="preserve">磋商响应报价表</w:t>
      </w:r>
      <w:r/>
    </w:p>
    <w:p>
      <w:pPr>
        <w:numPr>
          <w:ilvl w:val="0"/>
          <w:numId w:val="0"/>
        </w:numPr>
        <w:ind w:left="210" w:firstLine="42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tbl>
      <w:tblPr>
        <w:tblStyle w:val="8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   目</w:t>
            </w: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w:t>
            </w:r>
            <w:r/>
          </w:p>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项目编号：</w:t>
            </w: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w:t>
            </w:r>
            <w:r/>
          </w:p>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报价</w:t>
            </w:r>
            <w:r/>
          </w:p>
        </w:tc>
        <w:tc>
          <w:tcPr>
            <w:tcW w:w="7600" w:type="dxa"/>
            <w:vAlign w:val="center"/>
            <w:textDirection w:val="lrTb"/>
            <w:noWrap w:val="false"/>
          </w:tcPr>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p>
          <w:p>
            <w:pPr>
              <w:ind w:firstLine="720"/>
              <w:jc w:val="both"/>
              <w:spacing w:line="5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w:t>
            </w:r>
            <w:r/>
          </w:p>
        </w:tc>
      </w:tr>
      <w:tr>
        <w:trPr>
          <w:cantSplit/>
          <w:jc w:val="center"/>
          <w:trHeight w:val="1651"/>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工期</w:t>
            </w:r>
            <w:r/>
          </w:p>
        </w:tc>
        <w:tc>
          <w:tcPr>
            <w:tcW w:w="7600" w:type="dxa"/>
            <w:vAlign w:val="center"/>
            <w:textDirection w:val="lrTb"/>
            <w:noWrap w:val="false"/>
          </w:tcPr>
          <w:p>
            <w:pPr>
              <w:ind w:left="359"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jc w:val="center"/>
          <w:trHeight w:val="1651"/>
        </w:trPr>
        <w:tc>
          <w:tcPr>
            <w:gridSpan w:val="2"/>
            <w:tcW w:w="9139" w:type="dxa"/>
            <w:vAlign w:val="center"/>
            <w:textDirection w:val="lrTb"/>
            <w:noWrap w:val="false"/>
          </w:tcPr>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质量标准：</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投标资质：      </w:t>
            </w:r>
            <w:r/>
          </w:p>
        </w:tc>
      </w:tr>
    </w:tbl>
    <w:p>
      <w:pPr>
        <w:rPr>
          <w:rFonts w:hint="eastAsia" w:ascii="Times New Roman" w:hAnsi="Times New Roman" w:eastAsia="宋体" w:cs="Times New Roman"/>
          <w:szCs w:val="21"/>
        </w:rPr>
      </w:pPr>
      <w:r>
        <w:rPr>
          <w:rFonts w:hint="eastAsia" w:ascii="Times New Roman" w:hAnsi="Times New Roman" w:eastAsia="宋体" w:cs="Times New Roman"/>
          <w:szCs w:val="21"/>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zh-CN"/>
        </w:rPr>
        <w:t xml:space="preserve">供应商（公章）</w:t>
      </w:r>
      <w:r>
        <w:rPr>
          <w:rFonts w:hint="eastAsia" w:ascii="宋体" w:hAnsi="宋体" w:eastAsia="宋体" w:cs="宋体"/>
          <w:color w:val="auto"/>
          <w:sz w:val="24"/>
          <w:szCs w:val="24"/>
          <w:highlight w:val="none"/>
        </w:rPr>
        <w:t xml:space="preserve">：                  </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签名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jc w:val="center"/>
        <w:rPr>
          <w:rFonts w:hint="eastAsia" w:ascii="黑体" w:hAnsi="黑体" w:eastAsia="黑体" w:cs="Times New Roman"/>
          <w:b/>
          <w:color w:val="ff0000"/>
          <w:sz w:val="32"/>
          <w:szCs w:val="32"/>
        </w:rPr>
      </w:pPr>
      <w:r>
        <w:rPr>
          <w:rFonts w:hint="eastAsia" w:ascii="黑体" w:hAnsi="黑体" w:eastAsia="黑体" w:cs="Times New Roman"/>
          <w:b/>
          <w:color w:val="ff0000"/>
          <w:sz w:val="32"/>
          <w:szCs w:val="32"/>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注:①磋商报价应包括磋商文件所确定的采购范围的全部内容，但该</w:t>
      </w:r>
      <w:r>
        <w:rPr>
          <w:rFonts w:hint="eastAsia" w:ascii="宋体" w:hAnsi="宋体" w:eastAsia="宋体" w:cs="宋体"/>
          <w:b/>
          <w:bCs/>
          <w:color w:val="auto"/>
          <w:sz w:val="24"/>
          <w:szCs w:val="24"/>
          <w:highlight w:val="none"/>
        </w:rPr>
        <w:t xml:space="preserve">表报价非本次磋商的最后报价</w:t>
      </w:r>
      <w:r>
        <w:rPr>
          <w:rFonts w:hint="eastAsia" w:ascii="宋体" w:hAnsi="宋体" w:eastAsia="宋体" w:cs="宋体"/>
          <w:color w:val="auto"/>
          <w:sz w:val="24"/>
          <w:szCs w:val="24"/>
          <w:highlight w:val="none"/>
        </w:rPr>
        <w:t xml:space="preserve">。</w:t>
      </w:r>
      <w:r/>
    </w:p>
    <w:p>
      <w:pPr>
        <w:jc w:val="center"/>
        <w:rPr>
          <w:rFonts w:hint="eastAsia" w:ascii="黑体" w:hAnsi="黑体" w:eastAsia="黑体" w:cs="Times New Roman"/>
          <w:b/>
          <w:color w:val="auto"/>
          <w:sz w:val="32"/>
          <w:szCs w:val="32"/>
          <w:lang w:eastAsia="zh-CN"/>
        </w:rPr>
      </w:pPr>
      <w:r>
        <w:rPr>
          <w:rFonts w:hint="eastAsia" w:ascii="黑体" w:hAnsi="黑体" w:eastAsia="黑体" w:cs="Times New Roman"/>
          <w:b/>
          <w:color w:val="ff0000"/>
          <w:sz w:val="32"/>
          <w:szCs w:val="32"/>
        </w:rPr>
        <w:br w:type="page" w:clear="all"/>
      </w:r>
      <w:r>
        <w:rPr>
          <w:rFonts w:hint="eastAsia" w:ascii="黑体" w:hAnsi="黑体" w:eastAsia="黑体" w:cs="Times New Roman"/>
          <w:b/>
          <w:color w:val="auto"/>
          <w:sz w:val="32"/>
          <w:szCs w:val="32"/>
        </w:rPr>
        <w:t xml:space="preserve">十二、</w:t>
      </w:r>
      <w:r>
        <w:rPr>
          <w:rFonts w:hint="eastAsia" w:ascii="黑体" w:hAnsi="黑体" w:eastAsia="黑体" w:cs="Times New Roman"/>
          <w:b/>
          <w:color w:val="auto"/>
          <w:sz w:val="32"/>
          <w:szCs w:val="32"/>
          <w:lang w:eastAsia="zh-CN"/>
        </w:rPr>
        <w:t xml:space="preserve">已标价的工程量清单</w:t>
      </w:r>
      <w:r/>
    </w:p>
    <w:p>
      <w:pPr>
        <w:rPr>
          <w:rFonts w:hint="eastAsia" w:ascii="黑体" w:hAnsi="黑体" w:eastAsia="黑体" w:cs="Times New Roman"/>
          <w:b/>
          <w:color w:val="auto"/>
          <w:sz w:val="32"/>
          <w:szCs w:val="32"/>
          <w:lang w:eastAsia="zh-CN"/>
        </w:rPr>
      </w:pPr>
      <w:r>
        <w:rPr>
          <w:rFonts w:hint="eastAsia" w:ascii="黑体" w:hAnsi="黑体" w:eastAsia="黑体" w:cs="Times New Roman"/>
          <w:b/>
          <w:color w:val="auto"/>
          <w:sz w:val="32"/>
          <w:szCs w:val="32"/>
          <w:lang w:eastAsia="zh-CN"/>
        </w:rPr>
        <w:br w:type="page" w:clear="all"/>
      </w:r>
      <w:r/>
    </w:p>
    <w:p>
      <w:pPr>
        <w:jc w:val="center"/>
        <w:rPr>
          <w:rFonts w:hint="eastAsia" w:ascii="宋体" w:hAnsi="宋体" w:eastAsia="宋体" w:cs="宋体"/>
          <w:b/>
          <w:sz w:val="30"/>
          <w:szCs w:val="30"/>
        </w:rPr>
      </w:pPr>
      <w:r>
        <w:rPr>
          <w:rFonts w:hint="eastAsia" w:ascii="黑体" w:hAnsi="黑体" w:eastAsia="黑体" w:cs="Times New Roman"/>
          <w:b/>
          <w:color w:val="auto"/>
          <w:sz w:val="32"/>
          <w:szCs w:val="32"/>
          <w:lang w:eastAsia="zh-CN"/>
        </w:rPr>
        <w:t xml:space="preserve">十三、</w:t>
      </w:r>
      <w:r>
        <w:rPr>
          <w:rFonts w:hint="eastAsia" w:ascii="宋体" w:hAnsi="宋体" w:eastAsia="宋体" w:cs="宋体"/>
          <w:b/>
          <w:sz w:val="30"/>
          <w:szCs w:val="30"/>
          <w:u w:val="single"/>
        </w:rPr>
        <w:t xml:space="preserve">技术文件</w:t>
      </w:r>
      <w:r/>
    </w:p>
    <w:p>
      <w:pPr>
        <w:numPr>
          <w:ilvl w:val="0"/>
          <w:numId w:val="0"/>
        </w:numPr>
        <w:jc w:val="center"/>
        <w:rPr>
          <w:rFonts w:hint="eastAsia" w:ascii="宋体" w:hAnsi="宋体" w:eastAsia="宋体" w:cs="宋体"/>
          <w:b/>
          <w:sz w:val="24"/>
          <w:szCs w:val="24"/>
        </w:rPr>
      </w:pPr>
      <w:r>
        <w:rPr>
          <w:rFonts w:hint="eastAsia" w:ascii="宋体" w:hAnsi="宋体" w:eastAsia="宋体" w:cs="宋体"/>
          <w:b/>
          <w:sz w:val="24"/>
          <w:szCs w:val="24"/>
        </w:rPr>
        <w:t xml:space="preserve">技术方案</w:t>
      </w:r>
      <w:r/>
    </w:p>
    <w:p>
      <w:pPr>
        <w:jc w:val="center"/>
        <w:spacing w:line="460" w:lineRule="exact"/>
        <w:rPr>
          <w:rFonts w:hint="eastAsia" w:ascii="宋体" w:hAnsi="宋体" w:eastAsia="宋体" w:cs="Times New Roman"/>
          <w:bCs/>
          <w:sz w:val="24"/>
          <w:szCs w:val="21"/>
        </w:rPr>
      </w:pP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供应商</w:t>
      </w:r>
      <w:r>
        <w:rPr>
          <w:rFonts w:hint="eastAsia" w:ascii="宋体" w:hAnsi="宋体" w:eastAsia="宋体" w:cs="宋体"/>
          <w:b/>
          <w:sz w:val="24"/>
          <w:szCs w:val="24"/>
        </w:rPr>
        <w:t xml:space="preserve">按“项目需求”等内容要求自行填写，格式自定）</w:t>
      </w:r>
      <w:r/>
    </w:p>
    <w:p>
      <w:pPr>
        <w:rPr>
          <w:rFonts w:ascii="宋体" w:hAnsi="宋体" w:eastAsia="宋体" w:cs="Times New Roman"/>
          <w:sz w:val="24"/>
          <w:szCs w:val="24"/>
        </w:rPr>
      </w:pPr>
      <w:r>
        <w:rPr>
          <w:rFonts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br w:type="page" w:clear="all"/>
      </w:r>
      <w:r>
        <w:rPr>
          <w:rFonts w:hint="eastAsia" w:ascii="黑体" w:hAnsi="黑体" w:eastAsia="黑体" w:cs="Times New Roman"/>
          <w:b/>
          <w:sz w:val="32"/>
          <w:szCs w:val="32"/>
        </w:rPr>
        <w:t xml:space="preserve">十</w:t>
      </w:r>
      <w:r>
        <w:rPr>
          <w:rFonts w:hint="eastAsia" w:ascii="黑体" w:hAnsi="黑体" w:eastAsia="黑体" w:cs="Times New Roman"/>
          <w:b/>
          <w:sz w:val="32"/>
          <w:szCs w:val="32"/>
          <w:lang w:eastAsia="zh-CN"/>
        </w:rPr>
        <w:t xml:space="preserve">四</w:t>
      </w:r>
      <w:r>
        <w:rPr>
          <w:rFonts w:hint="eastAsia" w:ascii="黑体" w:hAnsi="黑体" w:eastAsia="黑体" w:cs="Times New Roman"/>
          <w:b/>
          <w:sz w:val="32"/>
          <w:szCs w:val="32"/>
        </w:rPr>
        <w:t xml:space="preserve">、商务要求响应及偏离表</w:t>
      </w:r>
      <w:r/>
    </w:p>
    <w:tbl>
      <w:tblPr>
        <w:tblStyle w:val="8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bookmarkStart w:id="54" w:name="_Hlt26955056"/>
            <w:r/>
            <w:bookmarkEnd w:id="54"/>
            <w:r/>
            <w:bookmarkStart w:id="55" w:name="_Hlt26955064"/>
            <w:r/>
            <w:bookmarkEnd w:id="55"/>
            <w:r/>
            <w:bookmarkStart w:id="56" w:name="_Hlt26580838"/>
            <w:r/>
            <w:bookmarkEnd w:id="56"/>
            <w:r/>
            <w:bookmarkStart w:id="57" w:name="_Hlt26671372"/>
            <w:r/>
            <w:bookmarkEnd w:id="57"/>
            <w:r/>
            <w:bookmarkStart w:id="58" w:name="_Hlt26671343"/>
            <w:r/>
            <w:bookmarkEnd w:id="58"/>
            <w:r/>
            <w:bookmarkStart w:id="59" w:name="_Hlt26782999"/>
            <w:r/>
            <w:bookmarkEnd w:id="59"/>
            <w:r/>
            <w:bookmarkStart w:id="60" w:name="_Hlt24879081"/>
            <w:r/>
            <w:bookmarkEnd w:id="60"/>
            <w:r/>
            <w:bookmarkStart w:id="61" w:name="_Hlt26609391"/>
            <w:r/>
            <w:bookmarkEnd w:id="61"/>
            <w:r>
              <w:rPr>
                <w:rFonts w:hint="eastAsia" w:ascii="宋体" w:hAnsi="宋体" w:eastAsia="宋体" w:cs="Times New Roman"/>
                <w:sz w:val="24"/>
                <w:szCs w:val="24"/>
              </w:rPr>
              <w:t xml:space="preserve">序号</w:t>
            </w: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磋商文件要求</w:t>
            </w: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响应情况</w:t>
            </w: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超出、符合或偏离</w:t>
            </w: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证明</w:t>
            </w:r>
            <w:r/>
          </w:p>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材料</w:t>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rPr>
          <w:rFonts w:hint="eastAsia" w:ascii="宋体" w:hAnsi="宋体" w:eastAsia="宋体" w:cs="Times New Roman"/>
          <w:sz w:val="24"/>
          <w:szCs w:val="24"/>
        </w:rPr>
      </w:pPr>
      <w:r>
        <w:rPr>
          <w:rFonts w:hint="eastAsia" w:ascii="宋体" w:hAnsi="宋体" w:eastAsia="宋体" w:cs="Times New Roman"/>
          <w:sz w:val="24"/>
          <w:szCs w:val="24"/>
        </w:rPr>
        <w:t xml:space="preserve">注： 行数不够，可自行添加。</w:t>
      </w:r>
      <w:r/>
    </w:p>
    <w:p>
      <w:pPr>
        <w:spacing w:line="480" w:lineRule="auto"/>
        <w:rPr>
          <w:rFonts w:hint="eastAsia" w:ascii="宋体" w:hAnsi="宋体" w:eastAsia="宋体" w:cs="Times New Roman"/>
          <w:sz w:val="24"/>
          <w:szCs w:val="21"/>
        </w:rPr>
      </w:pPr>
      <w:r>
        <w:rPr>
          <w:rFonts w:hint="eastAsia" w:ascii="宋体" w:hAnsi="宋体" w:eastAsia="宋体" w:cs="Times New Roman"/>
          <w:sz w:val="24"/>
          <w:szCs w:val="21"/>
        </w:rPr>
      </w:r>
      <w:r/>
    </w:p>
    <w:p>
      <w:pPr>
        <w:spacing w:line="480" w:lineRule="auto"/>
        <w:rPr>
          <w:rFonts w:hint="eastAsia" w:ascii="仿宋_GB2312" w:hAnsi="Arial" w:eastAsia="宋体" w:cs="Times New Roman"/>
          <w:sz w:val="30"/>
          <w:szCs w:val="21"/>
        </w:rPr>
      </w:pPr>
      <w:r>
        <w:rPr>
          <w:rFonts w:hint="eastAsia" w:ascii="仿宋_GB2312" w:hAnsi="Arial" w:eastAsia="宋体" w:cs="Times New Roman"/>
          <w:sz w:val="30"/>
          <w:szCs w:val="21"/>
        </w:rPr>
      </w:r>
      <w:r/>
    </w:p>
    <w:p>
      <w:pPr>
        <w:rPr>
          <w:rFonts w:hint="eastAsia" w:ascii="宋体" w:hAnsi="宋体" w:eastAsia="宋体" w:cs="Times New Roman"/>
          <w:sz w:val="24"/>
          <w:szCs w:val="21"/>
        </w:rPr>
      </w:pPr>
      <w:r/>
      <w:bookmarkStart w:id="62" w:name="_Hlt26609389"/>
      <w:r/>
      <w:bookmarkEnd w:id="62"/>
      <w:r/>
      <w:bookmarkStart w:id="63" w:name="_Hlt26671374"/>
      <w:r/>
      <w:bookmarkEnd w:id="63"/>
      <w:r/>
      <w:bookmarkStart w:id="64" w:name="_Hlt26955066"/>
      <w:r/>
      <w:bookmarkEnd w:id="64"/>
      <w:r/>
      <w:bookmarkStart w:id="65" w:name="_Toc462564146"/>
      <w:r/>
      <w:bookmarkEnd w:id="65"/>
      <w:r/>
    </w:p>
    <w:p>
      <w:pPr>
        <w:jc w:val="center"/>
        <w:rPr>
          <w:rFonts w:hint="eastAsia" w:ascii="黑体" w:hAnsi="黑体" w:eastAsia="黑体" w:cs="Times New Roman"/>
          <w:b/>
          <w:sz w:val="32"/>
          <w:szCs w:val="32"/>
        </w:rPr>
      </w:pPr>
      <w:r/>
      <w:bookmarkStart w:id="66" w:name="_格式2__法定代表人授权书"/>
      <w:r/>
      <w:bookmarkEnd w:id="66"/>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rPr>
          <w:rFonts w:hint="eastAsia" w:ascii="黑体" w:hAnsi="黑体" w:eastAsia="黑体" w:cs="Times New Roman"/>
          <w:b/>
          <w:sz w:val="32"/>
          <w:szCs w:val="32"/>
        </w:rPr>
      </w:pPr>
      <w:r>
        <w:rPr>
          <w:rFonts w:hint="eastAsia" w:ascii="黑体" w:hAnsi="黑体" w:eastAsia="黑体" w:cs="Times New Roman"/>
          <w:b/>
          <w:sz w:val="32"/>
          <w:szCs w:val="32"/>
        </w:rPr>
        <w:br w:type="page" w:clear="all"/>
      </w:r>
      <w:r/>
    </w:p>
    <w:p>
      <w:pPr>
        <w:ind w:left="0" w:firstLine="42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p>
      <w:pPr>
        <w:jc w:val="center"/>
        <w:rPr>
          <w:rFonts w:hint="eastAsia" w:ascii="黑体" w:hAnsi="黑体" w:eastAsia="黑体" w:cs="Times New Roman"/>
          <w:b/>
          <w:sz w:val="32"/>
          <w:szCs w:val="32"/>
          <w:lang w:eastAsia="zh-CN"/>
        </w:rPr>
      </w:pPr>
      <w:r>
        <w:rPr>
          <w:rFonts w:hint="eastAsia" w:ascii="黑体" w:hAnsi="黑体" w:eastAsia="黑体" w:cs="Times New Roman"/>
          <w:b/>
          <w:sz w:val="32"/>
          <w:szCs w:val="32"/>
          <w:lang w:eastAsia="zh-CN"/>
        </w:rPr>
        <w:t xml:space="preserve">十五、企业类似业绩一览表</w:t>
      </w:r>
      <w:r/>
    </w:p>
    <w:tbl>
      <w:tblPr>
        <w:tblStyle w:val="831"/>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p>
        </w:tc>
        <w:tc>
          <w:tcPr>
            <w:tcW w:w="2280"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项目名称</w:t>
            </w:r>
            <w:r/>
          </w:p>
        </w:tc>
        <w:tc>
          <w:tcPr>
            <w:tcW w:w="1350"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项目金额</w:t>
            </w:r>
            <w:r/>
          </w:p>
        </w:tc>
        <w:tc>
          <w:tcPr>
            <w:tcW w:w="1440"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招标单位</w:t>
            </w:r>
            <w:r/>
          </w:p>
        </w:tc>
        <w:tc>
          <w:tcPr>
            <w:tcW w:w="1959"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合同/证明材料</w:t>
            </w:r>
            <w:r/>
          </w:p>
        </w:tc>
        <w:tc>
          <w:tcPr>
            <w:tcW w:w="1260"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项目时间</w:t>
            </w: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1、投标人根据评标方法与评标标准的要求提供，并附相关证明资料；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2、行数不够，自行添加。</w:t>
      </w:r>
      <w:r/>
    </w:p>
    <w:p>
      <w:pPr>
        <w:numPr>
          <w:ilvl w:val="0"/>
          <w:numId w:val="0"/>
        </w:numPr>
        <w:jc w:val="center"/>
        <w:widowControl/>
        <w:rPr>
          <w:rFonts w:hint="eastAsia" w:ascii="宋体" w:hAnsi="宋体" w:eastAsia="宋体" w:cs="宋体"/>
          <w:b/>
          <w:color w:val="000000"/>
          <w:sz w:val="30"/>
          <w:szCs w:val="30"/>
        </w:rPr>
      </w:pPr>
      <w:r>
        <w:rPr>
          <w:rFonts w:hint="eastAsia" w:ascii="宋体" w:hAnsi="宋体" w:eastAsia="宋体" w:cs="仿宋"/>
          <w:b/>
          <w:bCs/>
          <w:sz w:val="32"/>
          <w:szCs w:val="32"/>
        </w:rPr>
        <w:br w:type="page" w:clear="all"/>
      </w:r>
      <w:r>
        <w:rPr>
          <w:rFonts w:hint="eastAsia" w:ascii="黑体" w:hAnsi="黑体" w:eastAsia="黑体" w:cs="Times New Roman"/>
          <w:b/>
          <w:sz w:val="32"/>
          <w:szCs w:val="32"/>
          <w:lang w:eastAsia="zh-CN"/>
        </w:rPr>
        <w:t xml:space="preserve">十六、项目管理及技术人员一览表</w:t>
      </w:r>
      <w:r/>
    </w:p>
    <w:tbl>
      <w:tblPr>
        <w:tblStyle w:val="831"/>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姓  名</w:t>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本项目拟任职务</w:t>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技术职称</w:t>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注：如</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成交，本项目团队人员必须按本表承诺人员参与实际操作，不得随意更换；</w:t>
      </w:r>
      <w:r/>
    </w:p>
    <w:p>
      <w:pPr>
        <w:jc w:val="center"/>
        <w:rPr>
          <w:rFonts w:hint="eastAsia" w:ascii="黑体" w:hAnsi="黑体" w:eastAsia="黑体" w:cs="Times New Roman"/>
          <w:b/>
          <w:sz w:val="32"/>
          <w:szCs w:val="32"/>
          <w:lang w:eastAsia="zh-CN"/>
        </w:rPr>
      </w:pPr>
      <w:r>
        <w:rPr>
          <w:rFonts w:hint="eastAsia" w:ascii="宋体" w:hAnsi="宋体" w:eastAsia="宋体" w:cs="仿宋"/>
          <w:b/>
          <w:bCs/>
          <w:sz w:val="32"/>
          <w:szCs w:val="32"/>
        </w:rPr>
        <w:br w:type="page" w:clear="all"/>
      </w:r>
      <w:r>
        <w:rPr>
          <w:rFonts w:hint="eastAsia" w:ascii="黑体" w:hAnsi="黑体" w:eastAsia="黑体" w:cs="Times New Roman"/>
          <w:b/>
          <w:sz w:val="32"/>
          <w:szCs w:val="32"/>
          <w:lang w:eastAsia="zh-CN"/>
        </w:rPr>
        <w:t xml:space="preserve">十七、供应商认为需要提供的其他材料</w:t>
      </w:r>
      <w:r/>
    </w:p>
    <w:p>
      <w:pPr>
        <w:rPr>
          <w:rFonts w:hint="eastAsia" w:ascii="黑体" w:hAnsi="黑体" w:eastAsia="黑体" w:cs="Times New Roman"/>
          <w:b/>
          <w:sz w:val="32"/>
          <w:szCs w:val="32"/>
          <w:lang w:eastAsia="zh-CN"/>
        </w:rPr>
      </w:pPr>
      <w:r>
        <w:rPr>
          <w:rFonts w:hint="eastAsia" w:ascii="黑体" w:hAnsi="黑体" w:eastAsia="黑体" w:cs="Times New Roman"/>
          <w:b/>
          <w:sz w:val="32"/>
          <w:szCs w:val="32"/>
          <w:lang w:eastAsia="zh-CN"/>
        </w:rPr>
        <w:br w:type="page" w:clear="all"/>
      </w:r>
      <w:r/>
    </w:p>
    <w:p>
      <w:pPr>
        <w:numPr>
          <w:ilvl w:val="0"/>
          <w:numId w:val="0"/>
        </w:numPr>
        <w:jc w:val="center"/>
        <w:rPr>
          <w:rFonts w:hint="eastAsia" w:ascii="黑体" w:hAnsi="黑体" w:eastAsia="黑体" w:cs="Times New Roman"/>
          <w:b/>
          <w:sz w:val="32"/>
          <w:szCs w:val="32"/>
          <w:lang w:eastAsia="zh-CN"/>
        </w:rPr>
      </w:pPr>
      <w:r>
        <w:rPr>
          <w:rFonts w:hint="eastAsia" w:ascii="黑体" w:hAnsi="黑体" w:eastAsia="黑体" w:cs="Times New Roman"/>
          <w:b/>
          <w:sz w:val="32"/>
          <w:szCs w:val="32"/>
          <w:lang w:val="en-US" w:eastAsia="zh-CN" w:bidi="ar-SA"/>
        </w:rPr>
        <w:t xml:space="preserve">十八、</w:t>
      </w:r>
      <w:r>
        <w:rPr>
          <w:rFonts w:hint="eastAsia" w:ascii="黑体" w:hAnsi="黑体" w:eastAsia="黑体" w:cs="Times New Roman"/>
          <w:b/>
          <w:sz w:val="32"/>
          <w:szCs w:val="32"/>
          <w:lang w:eastAsia="zh-CN"/>
        </w:rPr>
        <w:t xml:space="preserve">供应商承诺书</w:t>
      </w:r>
      <w:r/>
    </w:p>
    <w:p>
      <w:pPr>
        <w:jc w:val="left"/>
        <w:keepLines w:val="0"/>
        <w:keepNext w:val="0"/>
        <w:pageBreakBefore w:val="0"/>
        <w:spacing w:line="360" w:lineRule="auto"/>
        <w:widowControl/>
        <w:rPr>
          <w:rFonts w:hint="eastAsia" w:ascii="宋体" w:hAnsi="宋体" w:eastAsia="宋体" w:cs="宋体"/>
          <w:sz w:val="24"/>
          <w:szCs w:val="22"/>
          <w:highlight w:val="none"/>
          <w:lang w:bidi="ar"/>
        </w:rPr>
      </w:pPr>
      <w:r>
        <w:rPr>
          <w:rFonts w:hint="eastAsia" w:ascii="宋体" w:hAnsi="宋体" w:eastAsia="宋体" w:cs="宋体"/>
          <w:sz w:val="24"/>
          <w:szCs w:val="22"/>
          <w:highlight w:val="none"/>
          <w:lang w:bidi="ar"/>
        </w:rPr>
      </w:r>
      <w:r/>
    </w:p>
    <w:p>
      <w:pPr>
        <w:jc w:val="left"/>
        <w:keepLines w:val="0"/>
        <w:keepNext w:val="0"/>
        <w:pageBreakBefore w:val="0"/>
        <w:spacing w:line="360" w:lineRule="auto"/>
        <w:widowControl/>
        <w:rPr>
          <w:rFonts w:hint="eastAsia" w:ascii="宋体" w:hAnsi="宋体" w:eastAsia="宋体" w:cs="宋体"/>
          <w:sz w:val="24"/>
          <w:szCs w:val="22"/>
          <w:highlight w:val="none"/>
          <w:lang w:bidi="ar"/>
        </w:rPr>
      </w:pPr>
      <w:r>
        <w:rPr>
          <w:rFonts w:hint="eastAsia" w:ascii="宋体" w:hAnsi="宋体" w:eastAsia="宋体" w:cs="宋体"/>
          <w:sz w:val="24"/>
          <w:szCs w:val="22"/>
          <w:highlight w:val="none"/>
          <w:lang w:bidi="ar"/>
        </w:rPr>
        <w:t xml:space="preserve">致：   </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我公司参与贵单位</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工程项目的磋商，我单位郑重承诺： </w:t>
      </w:r>
      <w:r/>
    </w:p>
    <w:p>
      <w:pPr>
        <w:ind w:firstLine="482"/>
        <w:keepLines w:val="0"/>
        <w:keepNext w:val="0"/>
        <w:pageBreakBefore w:val="0"/>
        <w:spacing w:line="360" w:lineRule="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1、对所报项目负责人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同志无在建工程；</w:t>
      </w:r>
      <w:r/>
    </w:p>
    <w:p>
      <w:pPr>
        <w:ind w:firstLine="482"/>
        <w:keepLines w:val="0"/>
        <w:keepNext w:val="0"/>
        <w:pageBreakBefore w:val="0"/>
        <w:spacing w:line="360" w:lineRule="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2、所报项目负责人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同志及本单位未被建设行政主管部门限制在招标项目所在地投标；</w:t>
      </w: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3、我公司（超过3年）、法定代表人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同志（超过5年）及项目负责人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同志（超过5年）自投标截止之日起往前推算，在规定期间无行贿犯罪记录</w:t>
      </w:r>
      <w:r>
        <w:rPr>
          <w:rFonts w:hint="eastAsia" w:ascii="宋体" w:hAnsi="宋体" w:eastAsia="宋体" w:cs="宋体"/>
          <w:sz w:val="24"/>
          <w:szCs w:val="22"/>
          <w:highlight w:val="none"/>
        </w:rPr>
        <w:t xml:space="preserve">；</w:t>
      </w: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、我单位不存在借牌挂靠行为，不出借挂靠资质。</w:t>
      </w: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5、我单位</w:t>
      </w:r>
      <w:r>
        <w:rPr>
          <w:rFonts w:hint="eastAsia" w:ascii="宋体" w:hAnsi="宋体" w:eastAsia="宋体" w:cs="宋体"/>
          <w:sz w:val="24"/>
          <w:szCs w:val="22"/>
          <w:highlight w:val="none"/>
        </w:rPr>
        <w:t xml:space="preserve">未在“信用中国”和“中国政府采购网”被列为失信被执行人。</w:t>
      </w: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6</w:t>
      </w: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eastAsia="zh-CN"/>
        </w:rPr>
        <w:t xml:space="preserve">我</w:t>
      </w:r>
      <w:r>
        <w:rPr>
          <w:rFonts w:hint="eastAsia" w:ascii="宋体" w:hAnsi="宋体" w:eastAsia="宋体" w:cs="宋体"/>
          <w:sz w:val="24"/>
          <w:szCs w:val="22"/>
          <w:highlight w:val="none"/>
          <w:lang w:val="en-US" w:eastAsia="zh-CN"/>
        </w:rPr>
        <w:t xml:space="preserve">单位</w:t>
      </w:r>
      <w:r>
        <w:rPr>
          <w:rFonts w:hint="eastAsia" w:ascii="宋体" w:hAnsi="宋体" w:eastAsia="宋体" w:cs="宋体"/>
          <w:sz w:val="24"/>
          <w:szCs w:val="22"/>
          <w:highlight w:val="none"/>
        </w:rPr>
        <w:t xml:space="preserve">磋商全过程（含异议、投诉环节）出示的证明文件资料均是真实、有效的。</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综上，</w:t>
      </w:r>
      <w:r>
        <w:rPr>
          <w:rFonts w:hint="eastAsia" w:ascii="宋体" w:hAnsi="宋体" w:eastAsia="宋体" w:cs="宋体"/>
          <w:sz w:val="24"/>
          <w:szCs w:val="22"/>
          <w:highlight w:val="none"/>
          <w:lang w:bidi="ar"/>
        </w:rPr>
        <w:t xml:space="preserve">我单位承诺如有虚假，愿意无条件接受被取消磋商或成交资格、履约保证金不予退还、合同解除及清除出场，一切损失由我单位自行承担，同时愿意接受相关处罚，特此承诺！</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磋商供应商：</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盖章</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法定代表人：</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签字或盖章</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项目负责人：</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签字</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p>
    <w:p>
      <w:pPr>
        <w:ind w:firstLine="482"/>
        <w:jc w:val="left"/>
        <w:keepLines w:val="0"/>
        <w:keepNext w:val="0"/>
        <w:pageBreakBefore w:val="0"/>
        <w:spacing w:line="360" w:lineRule="auto"/>
        <w:widowControl/>
        <w:rPr>
          <w:rFonts w:hint="eastAsia" w:ascii="宋体" w:hAnsi="宋体" w:eastAsia="宋体" w:cs="宋体"/>
          <w:sz w:val="24"/>
          <w:szCs w:val="22"/>
          <w:highlight w:val="none"/>
          <w:lang w:bidi="ar"/>
        </w:rPr>
      </w:pPr>
      <w:r>
        <w:rPr>
          <w:rFonts w:hint="eastAsia" w:ascii="宋体" w:hAnsi="宋体" w:eastAsia="宋体" w:cs="宋体"/>
          <w:sz w:val="24"/>
          <w:szCs w:val="22"/>
          <w:highlight w:val="none"/>
          <w:lang w:bidi="ar"/>
        </w:rPr>
        <w:t xml:space="preserve">项目负责人证书编号：</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p>
    <w:p>
      <w:pPr>
        <w:pStyle w:val="1026"/>
        <w:ind w:firstLine="480"/>
        <w:spacing w:line="360" w:lineRule="auto"/>
        <w:rPr>
          <w:rFonts w:hint="eastAsia" w:ascii="宋体" w:hAnsi="宋体" w:eastAsia="宋体" w:cs="宋体"/>
          <w:sz w:val="24"/>
          <w:lang w:bidi="ar"/>
        </w:rPr>
      </w:pPr>
      <w:r>
        <w:rPr>
          <w:rFonts w:hint="eastAsia" w:ascii="宋体" w:hAnsi="宋体" w:eastAsia="宋体" w:cs="宋体"/>
          <w:sz w:val="24"/>
          <w:szCs w:val="22"/>
          <w:highlight w:val="none"/>
          <w:lang w:bidi="ar"/>
        </w:rPr>
        <w:t xml:space="preserve">日期：</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年</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月</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日</w:t>
      </w:r>
      <w:r>
        <w:rPr>
          <w:rFonts w:hint="eastAsia" w:ascii="宋体" w:hAnsi="宋体" w:eastAsia="宋体" w:cs="仿宋"/>
          <w:b/>
          <w:bCs/>
          <w:sz w:val="32"/>
          <w:szCs w:val="32"/>
        </w:rPr>
        <w:br w:type="page" w:clear="all"/>
      </w:r>
      <w:r/>
    </w:p>
    <w:p>
      <w:pPr>
        <w:pStyle w:val="821"/>
        <w:numPr>
          <w:ilvl w:val="0"/>
          <w:numId w:val="0"/>
        </w:numPr>
        <w:jc w:val="center"/>
        <w:keepLines/>
        <w:keepNext/>
        <w:pageBreakBefore w:val="0"/>
        <w:spacing w:before="0" w:after="0" w:line="360" w:lineRule="auto"/>
        <w:widowControl w:val="off"/>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一、</w:t>
      </w:r>
      <w:r>
        <w:rPr>
          <w:rFonts w:ascii="宋体" w:hAnsi="宋体" w:eastAsia="宋体" w:cs="Times New Roman"/>
          <w:b/>
          <w:sz w:val="24"/>
          <w:szCs w:val="24"/>
          <w:lang w:val="en-US" w:eastAsia="zh-CN" w:bidi="ar-SA"/>
        </w:rPr>
        <w:t xml:space="preserve">磋商小组：</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本采购项目磋商小组由采购人代表和评审专家组成。</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二</w:t>
      </w:r>
      <w:r>
        <w:rPr>
          <w:rFonts w:ascii="宋体" w:hAnsi="宋体" w:eastAsia="宋体" w:cs="Times New Roman"/>
          <w:b/>
          <w:sz w:val="24"/>
          <w:szCs w:val="24"/>
          <w:lang w:val="en-US" w:eastAsia="zh-CN" w:bidi="ar-SA"/>
        </w:rPr>
        <w:t xml:space="preserve">、评审方法：</w:t>
      </w:r>
      <w:r>
        <w:rPr>
          <w:rFonts w:ascii="宋体" w:hAnsi="宋体" w:eastAsia="宋体" w:cs="Times New Roman"/>
          <w:b/>
          <w:bCs/>
          <w:sz w:val="24"/>
          <w:szCs w:val="24"/>
          <w:lang w:val="en-US" w:eastAsia="zh-CN" w:bidi="ar-SA"/>
        </w:rPr>
        <w:t xml:space="preserve">综合评分法</w:t>
      </w:r>
      <w:r/>
    </w:p>
    <w:p>
      <w:pPr>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综合评分法，是指响应文件满足磋商文件全部实质性要求且按评审因素的量化指标评审得分最高的供应商为成交候选供应商的评审方法。</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三、</w:t>
      </w:r>
      <w:r>
        <w:rPr>
          <w:rFonts w:ascii="宋体" w:hAnsi="宋体" w:eastAsia="宋体" w:cs="Times New Roman"/>
          <w:b/>
          <w:sz w:val="24"/>
          <w:szCs w:val="24"/>
          <w:lang w:val="en-US" w:eastAsia="zh-CN" w:bidi="ar-SA"/>
        </w:rPr>
        <w:t xml:space="preserve">评审</w:t>
      </w:r>
      <w:r>
        <w:rPr>
          <w:rFonts w:ascii="宋体" w:hAnsi="宋体" w:eastAsia="宋体" w:cs="Times New Roman"/>
          <w:b/>
          <w:bCs/>
          <w:sz w:val="24"/>
          <w:szCs w:val="24"/>
          <w:lang w:val="en-US" w:eastAsia="zh-CN" w:bidi="ar-SA"/>
        </w:rPr>
        <w:t xml:space="preserve">原则：</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lang w:val="en-US" w:eastAsia="zh-CN" w:bidi="ar-SA"/>
        </w:rPr>
      </w:pPr>
      <w:r>
        <w:rPr>
          <w:rFonts w:ascii="宋体" w:hAnsi="宋体" w:eastAsia="宋体" w:cs="Times New Roman"/>
          <w:sz w:val="24"/>
          <w:szCs w:val="24"/>
          <w:lang w:val="en-US" w:eastAsia="zh-CN" w:bidi="ar-SA"/>
        </w:rPr>
        <w:t xml:space="preserve">磋商小组</w:t>
      </w:r>
      <w:r>
        <w:rPr>
          <w:rFonts w:ascii="宋体" w:hAnsi="宋体" w:eastAsia="宋体" w:cs="Times New Roman"/>
          <w:bCs/>
          <w:sz w:val="24"/>
          <w:szCs w:val="24"/>
          <w:lang w:val="en-US" w:eastAsia="zh-CN" w:bidi="ar-SA"/>
        </w:rPr>
        <w:t xml:space="preserve">必须客观、公正、审慎，不带任何倾向性和启发性；不得向外界透露任何与评审有关的内容；任何单位和个人不得干扰、影响评审的正常进行；磋商小组及有关工作人员不得私下与供应商接触。</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四、评审标准： </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(一)评审时，磋商小组以磋商文件为评审依据，磋商小组各成员独立对每个有效响应的文件进行评价、打分，然后汇总每个供应商每项评分因素的得分。</w:t>
      </w:r>
      <w:r/>
    </w:p>
    <w:p>
      <w:pPr>
        <w:ind w:firstLine="480"/>
        <w:jc w:val="left"/>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(二)本项目评分总分为100分，按四舍五入取至小数点后两位。</w:t>
      </w:r>
      <w:r/>
    </w:p>
    <w:p>
      <w:pPr>
        <w:ind w:firstLine="643"/>
        <w:jc w:val="center"/>
        <w:spacing w:before="120" w:after="120" w:line="400" w:lineRule="exact"/>
        <w:widowControl w:val="off"/>
        <w:rPr>
          <w:rFonts w:hint="eastAsia" w:ascii="宋体" w:hAnsi="宋体" w:eastAsia="宋体" w:cs="Times New Roman"/>
          <w:b/>
          <w:bCs/>
          <w:sz w:val="32"/>
          <w:szCs w:val="32"/>
          <w:lang w:val="en-US" w:eastAsia="zh-CN" w:bidi="ar-SA"/>
        </w:rPr>
      </w:pPr>
      <w:r>
        <w:rPr>
          <w:rFonts w:hint="eastAsia" w:ascii="宋体" w:hAnsi="宋体" w:eastAsia="宋体" w:cs="Times New Roman"/>
          <w:b/>
          <w:bCs/>
          <w:sz w:val="32"/>
          <w:szCs w:val="32"/>
          <w:lang w:val="en-US" w:eastAsia="zh-CN" w:bidi="ar-SA"/>
        </w:rPr>
        <w:t xml:space="preserve">综合评分法</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t xml:space="preserve">1、价格分：</w:t>
      </w:r>
      <w:r>
        <w:rPr>
          <w:rFonts w:hint="eastAsia" w:ascii="宋体" w:hAnsi="宋体" w:eastAsia="宋体" w:cs="宋体"/>
          <w:b/>
          <w:sz w:val="24"/>
          <w:lang w:val="en-US" w:eastAsia="zh-CN"/>
        </w:rPr>
        <w:t xml:space="preserve">30</w:t>
      </w:r>
      <w:r>
        <w:rPr>
          <w:rFonts w:hint="eastAsia" w:ascii="宋体" w:hAnsi="宋体" w:eastAsia="宋体" w:cs="宋体"/>
          <w:b/>
          <w:sz w:val="24"/>
        </w:rPr>
        <w:t xml:space="preserve">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Cs/>
          <w:sz w:val="24"/>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Cs/>
          <w:sz w:val="24"/>
        </w:rPr>
        <w:t xml:space="preserve">磋商报价得分=（磋商基准价/最后磋商报价）×30分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Cs/>
          <w:sz w:val="24"/>
        </w:rPr>
        <w:t xml:space="preserve">项目评审过程中，不得去掉最后报价中的最高报价和最低报价。</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
          <w:sz w:val="24"/>
        </w:rPr>
        <w:t xml:space="preserve">2、商务技术分：</w:t>
      </w:r>
      <w:r>
        <w:rPr>
          <w:rFonts w:hint="eastAsia" w:ascii="宋体" w:hAnsi="宋体" w:eastAsia="宋体" w:cs="宋体"/>
          <w:b/>
          <w:sz w:val="24"/>
          <w:lang w:val="en-US" w:eastAsia="zh-CN"/>
        </w:rPr>
        <w:t xml:space="preserve">70</w:t>
      </w:r>
      <w:r>
        <w:rPr>
          <w:rFonts w:hint="eastAsia" w:ascii="宋体" w:hAnsi="宋体" w:eastAsia="宋体" w:cs="宋体"/>
          <w:b/>
          <w:sz w:val="24"/>
        </w:rPr>
        <w:t xml:space="preserve">分</w:t>
      </w:r>
      <w:r/>
    </w:p>
    <w:tbl>
      <w:tblPr>
        <w:tblStyle w:val="831"/>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20"/>
        <w:gridCol w:w="1635"/>
        <w:gridCol w:w="6030"/>
      </w:tblGrid>
      <w:tr>
        <w:trPr>
          <w:jc w:val="center"/>
          <w:trHeight w:val="700"/>
        </w:trPr>
        <w:tc>
          <w:tcPr>
            <w:tcW w:w="756" w:type="dxa"/>
            <w:vAlign w:val="center"/>
            <w:textDirection w:val="lrTb"/>
            <w:noWrap w:val="false"/>
          </w:tcPr>
          <w:p>
            <w:pPr>
              <w:ind w:left="0"/>
              <w:jc w:val="left"/>
              <w:keepLines w:val="0"/>
              <w:keepNext w:val="0"/>
              <w:pageBreakBefore w:val="0"/>
              <w:spacing w:line="340" w:lineRule="exact"/>
              <w:widowControl w:val="off"/>
              <w:rPr>
                <w:rFonts w:hint="eastAsia" w:ascii="宋体" w:hAnsi="宋体" w:eastAsia="宋体" w:cs="宋体"/>
                <w:b/>
                <w:bCs/>
                <w:color w:val="000000"/>
                <w:sz w:val="24"/>
                <w:szCs w:val="24"/>
              </w:rPr>
            </w:pPr>
            <w:r>
              <w:rPr>
                <w:rFonts w:hint="eastAsia" w:ascii="宋体" w:hAnsi="宋体" w:eastAsia="宋体" w:cs="宋体"/>
                <w:b/>
                <w:sz w:val="24"/>
                <w:szCs w:val="24"/>
              </w:rPr>
              <w:br w:type="page" w:clear="all"/>
            </w:r>
            <w:r>
              <w:rPr>
                <w:rFonts w:hint="eastAsia" w:ascii="宋体" w:hAnsi="宋体" w:eastAsia="宋体" w:cs="宋体"/>
                <w:b/>
                <w:bCs/>
                <w:color w:val="000000"/>
                <w:sz w:val="24"/>
                <w:szCs w:val="24"/>
              </w:rPr>
              <w:t xml:space="preserve">序号</w:t>
            </w:r>
            <w:r/>
          </w:p>
        </w:tc>
        <w:tc>
          <w:tcPr>
            <w:tcW w:w="132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评分项目</w:t>
            </w:r>
            <w:r/>
          </w:p>
        </w:tc>
        <w:tc>
          <w:tcPr>
            <w:tcW w:w="1635"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评审项</w:t>
            </w:r>
            <w:r/>
          </w:p>
        </w:tc>
        <w:tc>
          <w:tcPr>
            <w:tcW w:w="603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1835"/>
        </w:trPr>
        <w:tc>
          <w:tcPr>
            <w:tcW w:w="756"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p>
        </w:tc>
        <w:tc>
          <w:tcPr>
            <w:tcW w:w="1320"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45</w:t>
            </w:r>
            <w:r>
              <w:rPr>
                <w:rFonts w:hint="eastAsia" w:ascii="宋体" w:hAnsi="宋体" w:eastAsia="宋体" w:cs="宋体"/>
                <w:color w:val="000000"/>
                <w:sz w:val="24"/>
                <w:szCs w:val="24"/>
              </w:rPr>
              <w:t xml:space="preserve">分）</w:t>
            </w:r>
            <w:r/>
          </w:p>
        </w:tc>
        <w:tc>
          <w:tcPr>
            <w:tcW w:w="1635"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施工组织设计（</w:t>
            </w:r>
            <w:r>
              <w:rPr>
                <w:rFonts w:hint="eastAsia" w:ascii="宋体" w:hAnsi="宋体" w:eastAsia="宋体" w:cs="宋体"/>
                <w:color w:val="000000"/>
                <w:sz w:val="24"/>
                <w:szCs w:val="24"/>
                <w:lang w:val="en-US" w:eastAsia="zh-CN"/>
              </w:rPr>
              <w:t xml:space="preserve">45分</w:t>
            </w:r>
            <w:r>
              <w:rPr>
                <w:rFonts w:hint="eastAsia" w:ascii="宋体" w:hAnsi="宋体" w:eastAsia="宋体" w:cs="宋体"/>
                <w:color w:val="000000"/>
                <w:sz w:val="24"/>
                <w:szCs w:val="24"/>
                <w:lang w:eastAsia="zh-CN"/>
              </w:rPr>
              <w:t xml:space="preserve">）</w:t>
            </w:r>
            <w:r/>
          </w:p>
        </w:tc>
        <w:tc>
          <w:tcPr>
            <w:tcW w:w="6030" w:type="dxa"/>
            <w:vAlign w:val="center"/>
            <w:textDirection w:val="lrTb"/>
            <w:noWrap w:val="false"/>
          </w:tcPr>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总体概述：施工组织总体设想、方案针对性。（6分）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总体概述详细全面，施工组织方案针对性强，得6分；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总体概述比较全面，施工方案较合理，得4分；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总体概述和施工方案一般，得2分。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工场布置和临时设施设计合理（6分） </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供应商提供针对本工程的现场布置方案，包含但不限于临时设施设置等方面。</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施工现场布置方案和临时设施设置方案具有针对性，科学、全面、合理，得6分。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施工现场布置方案较为科学、全面、合理可行的，得4分。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施工现场布置方案不全面，针对性不强，得2分。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劳动力、机械设备和材料投入计划（7分）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bookmarkStart w:id="67" w:name="OLE_LINK15"/>
            <w:r>
              <w:rPr>
                <w:rFonts w:hint="eastAsia" w:ascii="宋体" w:hAnsi="宋体" w:eastAsia="宋体" w:cs="宋体"/>
                <w:b w:val="0"/>
                <w:bCs w:val="0"/>
                <w:color w:val="000000"/>
                <w:sz w:val="24"/>
                <w:szCs w:val="24"/>
                <w:lang w:val="en-US" w:eastAsia="zh-CN" w:bidi="ar-SA"/>
              </w:rPr>
              <w:t xml:space="preserve">本工程各阶段的人材机投入符合工程施工的需求，计划安排合理，得7分；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本工程各阶段的人材机投入基本符合需求，计划安排较合理，得5分；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人材机投入不符合需求，计划安排不合理，得3分。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bookmarkEnd w:id="67"/>
            <w: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关键施工技术、工程项目实施的重点、难点和解决方案。（6分）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对本工程关键技术、工程实施的重点难点问题分析透彻，解决方案切实可行，得6分；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对本工程关键技术、工程实施的重点难点问题分析较清晰，解决方案较为可行，得4分；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对本工程关键技术、工程实施的重点难点问题分析不明确，解决方案不合理，得2分。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279"/>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工程的施工方案及质量保证措施。（8分）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工程施工方案详实周全、科学合理，质量保证措施有效，得8分；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工程施工方案比较详实、合理，质量保证措施较有效，得5分；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工程施工方案和质量保证措施一般，得3分。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2082"/>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施工进度计划和各阶段进度的保证措施。（6分）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工程施工进度计划安排全面详尽、可操作性强，进度保证措施合理有效，得6分；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工程施工进度计划安排较全面，操作性较强，保证措施较合理，得4分；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进度计划安排一般，保证措施不合理，得2分。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80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文明施工及环境保护措施（6分）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安全文明施工、施工现场扬尘污染防治措施及环境保护措施科学、合理、操作性强，得6分；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安全文明施工、施工现场扬尘污染防治措施及环境保护措施科学、合理、操作性较强，得4分；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安全文明施工、施工现场扬尘污染防治措施及环境保护措施科学、合理、操作性一般，得2分。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690"/>
        </w:trPr>
        <w:tc>
          <w:tcPr>
            <w:tcW w:w="756"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both"/>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restart"/>
            <w:textDirection w:val="lrTb"/>
            <w:noWrap w:val="false"/>
          </w:tcPr>
          <w:p>
            <w:pPr>
              <w:ind w:left="0"/>
              <w:jc w:val="both"/>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商务部分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项目组</w:t>
            </w:r>
            <w:r/>
          </w:p>
          <w:p>
            <w:pPr>
              <w:ind w:left="0"/>
              <w:jc w:val="center"/>
              <w:keepLines w:val="0"/>
              <w:keepNext w:val="0"/>
              <w:pageBreakBefore w:val="0"/>
              <w:spacing w:line="34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成员</w:t>
            </w:r>
            <w:r/>
          </w:p>
          <w:p>
            <w:pPr>
              <w:ind w:left="0"/>
              <w:jc w:val="center"/>
              <w:keepLines w:val="0"/>
              <w:keepNext w:val="0"/>
              <w:pageBreakBefore w:val="0"/>
              <w:spacing w:line="3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16分</w:t>
            </w:r>
            <w:r>
              <w:rPr>
                <w:rFonts w:hint="eastAsia" w:ascii="宋体" w:hAnsi="宋体" w:eastAsia="宋体" w:cs="宋体"/>
                <w:color w:val="auto"/>
                <w:sz w:val="24"/>
                <w:szCs w:val="24"/>
                <w:lang w:eastAsia="zh-CN"/>
              </w:rPr>
              <w:t xml:space="preserve">）</w:t>
            </w:r>
            <w:r/>
          </w:p>
        </w:tc>
        <w:tc>
          <w:tcPr>
            <w:tcW w:w="6030" w:type="dxa"/>
            <w:vAlign w:val="center"/>
            <w:textDirection w:val="lrTb"/>
            <w:noWrap w:val="false"/>
          </w:tcPr>
          <w:p>
            <w:pPr>
              <w:ind w:left="0"/>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1、技术负责人具有建筑工程专业二级注册建造师及以上资格（在有效期内）的，得3分。</w:t>
            </w:r>
            <w:r/>
          </w:p>
          <w:p>
            <w:pPr>
              <w:ind w:left="0"/>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2、项目组成员中（不含项目负责人和技术负责人）具有质量员、施工员、安全员、材料员的，每有一人得2分，最高得8分。</w:t>
            </w:r>
            <w:r/>
          </w:p>
          <w:p>
            <w:pPr>
              <w:ind w:left="0"/>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3、项目组成员中具有中级及以上职称的，有一人加1分，最多加5分。</w:t>
            </w:r>
            <w:r/>
          </w:p>
          <w:p>
            <w:pPr>
              <w:ind w:left="0"/>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注：同一人仅认同一次，不重复计分。提供上述人员相关证书及2026年1月以来任意一个月由供应商为其缴纳的</w:t>
            </w:r>
            <w:r>
              <w:rPr>
                <w:rFonts w:hint="eastAsia" w:ascii="宋体" w:hAnsi="宋体" w:eastAsia="宋体" w:cs="宋体"/>
                <w:b/>
                <w:bCs/>
                <w:sz w:val="24"/>
                <w:lang w:val="en-US" w:eastAsia="zh-CN"/>
              </w:rPr>
              <w:t xml:space="preserve">社会保险（或养老保险）证明（加盖社保中心章或社保中心参保缴费证明电子专用章）</w:t>
            </w:r>
            <w:r>
              <w:rPr>
                <w:rFonts w:hint="eastAsia" w:ascii="宋体" w:hAnsi="宋体" w:eastAsia="宋体" w:cs="宋体"/>
                <w:b/>
                <w:bCs/>
                <w:color w:val="auto"/>
                <w:sz w:val="24"/>
                <w:szCs w:val="24"/>
                <w:lang w:val="en-US" w:eastAsia="zh-CN"/>
              </w:rPr>
              <w:t xml:space="preserve">原件彩色扫描件上传至响应文件中。</w:t>
            </w:r>
            <w:r/>
          </w:p>
        </w:tc>
      </w:tr>
      <w:tr>
        <w:trPr>
          <w:jc w:val="center"/>
          <w:trHeight w:val="2981"/>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635" w:type="dxa"/>
            <w:vAlign w:val="center"/>
            <w:textDirection w:val="lrTb"/>
            <w:noWrap w:val="false"/>
          </w:tcPr>
          <w:p>
            <w:pPr>
              <w:ind w:left="0"/>
              <w:jc w:val="center"/>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企业业绩</w:t>
            </w:r>
            <w:r/>
          </w:p>
          <w:p>
            <w:pPr>
              <w:ind w:left="0"/>
              <w:jc w:val="center"/>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（9分）</w:t>
            </w:r>
            <w:r/>
          </w:p>
        </w:tc>
        <w:tc>
          <w:tcPr>
            <w:tcW w:w="6030" w:type="dxa"/>
            <w:vAlign w:val="center"/>
            <w:textDirection w:val="lrTb"/>
            <w:noWrap w:val="false"/>
          </w:tcPr>
          <w:p>
            <w:pPr>
              <w:numPr>
                <w:ilvl w:val="0"/>
                <w:numId w:val="0"/>
              </w:numPr>
              <w:contextualSpacing/>
              <w:ind w:left="0" w:firstLine="0"/>
              <w:jc w:val="both"/>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2023年1月至今，供应商承担过类似改造工程施工项目业绩，有一个得3分，本项最高得9分。</w:t>
            </w:r>
            <w:r/>
          </w:p>
          <w:p>
            <w:pPr>
              <w:numPr>
                <w:ilvl w:val="0"/>
                <w:numId w:val="0"/>
              </w:numPr>
              <w:contextualSpacing/>
              <w:ind w:left="0" w:firstLine="0"/>
              <w:jc w:val="both"/>
              <w:keepLines w:val="0"/>
              <w:keepNext w:val="0"/>
              <w:pageBreakBefore w:val="0"/>
              <w:spacing w:line="3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注：（1）类似业绩证明材料须同时提供中标通知书（或成交通知书或直接发包通知书）、合同、竣（完）工验收证明，三者缺一不可，否则不予认可。</w:t>
            </w:r>
            <w:r/>
          </w:p>
          <w:p>
            <w:pPr>
              <w:numPr>
                <w:ilvl w:val="0"/>
                <w:numId w:val="0"/>
              </w:numPr>
              <w:contextualSpacing/>
              <w:ind w:left="0" w:firstLine="0"/>
              <w:jc w:val="both"/>
              <w:keepLines w:val="0"/>
              <w:keepNext w:val="0"/>
              <w:pageBreakBefore w:val="0"/>
              <w:spacing w:line="3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（2）类似业绩时间的认定以竣工验收证明时间为准。</w:t>
            </w:r>
            <w:r/>
          </w:p>
          <w:p>
            <w:pPr>
              <w:numPr>
                <w:ilvl w:val="0"/>
                <w:numId w:val="0"/>
              </w:numPr>
              <w:contextualSpacing/>
              <w:ind w:left="0" w:firstLine="0"/>
              <w:jc w:val="both"/>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（3）类似业绩证明材料原件彩色扫描件上传至响应文件中。</w:t>
            </w:r>
            <w:r/>
          </w:p>
        </w:tc>
      </w:tr>
    </w:tbl>
    <w:p>
      <w:pPr>
        <w:spacing w:line="360" w:lineRule="auto"/>
        <w:rPr>
          <w:rFonts w:hint="eastAsia" w:ascii="宋体" w:hAnsi="宋体" w:eastAsia="宋体" w:cs="宋体"/>
          <w:sz w:val="24"/>
          <w:lang w:bidi="ar"/>
        </w:rPr>
      </w:pPr>
      <w:r>
        <w:rPr>
          <w:rFonts w:hint="eastAsia" w:ascii="宋体" w:hAnsi="宋体" w:eastAsia="宋体" w:cs="宋体"/>
          <w:sz w:val="24"/>
          <w:lang w:bidi="ar"/>
        </w:rPr>
      </w:r>
      <w:r/>
    </w:p>
    <w:sectPr>
      <w:footerReference w:type="default" r:id="rId23"/>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Calibri">
    <w:panose1 w:val="020F0502020204030204"/>
  </w:font>
  <w:font w:name="MS Mincho">
    <w:panose1 w:val="02020603050405090304"/>
  </w:font>
  <w:font w:name="Courier New">
    <w:panose1 w:val="02070309020205020404"/>
  </w:font>
  <w:font w:name="楷体_GB2312">
    <w:panose1 w:val="02010609060101010101"/>
  </w:font>
  <w:font w:name="MingLiU_HKSCS">
    <w:panose1 w:val="02020500000000000000"/>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Style w:val="861"/>
      </w:rPr>
      <w:framePr w:wrap="around" w:vAnchor="text" w:hAnchor="margin" w:xAlign="center" w:y="1"/>
    </w:pPr>
    <w:r>
      <w:fldChar w:fldCharType="begin"/>
    </w:r>
    <w:r>
      <w:rPr>
        <w:rStyle w:val="861"/>
      </w:rPr>
      <w:instrText xml:space="preserve">PAGE  </w:instrText>
    </w:r>
    <w:r>
      <w:fldChar w:fldCharType="separate"/>
    </w:r>
    <w:r>
      <w:rPr>
        <w:rStyle w:val="861"/>
      </w:rPr>
      <w:t xml:space="preserve">1</w:t>
    </w:r>
    <w:r>
      <w:fldChar w:fldCharType="end"/>
    </w:r>
    <w:r/>
  </w:p>
  <w:p>
    <w:pPr>
      <w:pStyle w:val="8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56</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56</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fldChar w:fldCharType="begin"/>
    </w:r>
    <w:r>
      <w:instrText xml:space="preserve">PAGE \* MERGEFORMAT</w:instrText>
    </w:r>
    <w:r>
      <w:fldChar w:fldCharType="separate"/>
    </w:r>
    <w:r>
      <w:t xml:space="preserve">1</w:t>
    </w:r>
    <w:r>
      <w:fldChar w:fldCharType="end"/>
    </w:r>
    <w:r/>
  </w:p>
  <w:p>
    <w:pPr>
      <w:pStyle w:val="8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Thousand"/>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21">
    <w:name w:val="Heading 1"/>
    <w:basedOn w:val="820"/>
    <w:next w:val="820"/>
    <w:link w:val="1042"/>
    <w:uiPriority w:val="0"/>
    <w:qFormat/>
    <w:pPr>
      <w:keepLines/>
      <w:keepNext/>
      <w:spacing w:before="340" w:after="330" w:line="578" w:lineRule="auto"/>
      <w:outlineLvl w:val="0"/>
    </w:pPr>
    <w:rPr>
      <w:b/>
      <w:bCs/>
      <w:sz w:val="44"/>
      <w:szCs w:val="44"/>
    </w:rPr>
  </w:style>
  <w:style w:type="paragraph" w:styleId="822">
    <w:name w:val="Heading 2"/>
    <w:basedOn w:val="820"/>
    <w:next w:val="820"/>
    <w:uiPriority w:val="0"/>
    <w:qFormat/>
    <w:pPr>
      <w:keepLines/>
      <w:keepNext/>
      <w:spacing w:before="260" w:after="260" w:line="415" w:lineRule="auto"/>
      <w:outlineLvl w:val="1"/>
    </w:pPr>
    <w:rPr>
      <w:rFonts w:ascii="Arial" w:hAnsi="Arial" w:eastAsia="黑体"/>
      <w:b/>
      <w:bCs/>
      <w:sz w:val="32"/>
      <w:szCs w:val="32"/>
    </w:rPr>
  </w:style>
  <w:style w:type="paragraph" w:styleId="823">
    <w:name w:val="Heading 3"/>
    <w:basedOn w:val="820"/>
    <w:next w:val="820"/>
    <w:uiPriority w:val="99"/>
    <w:qFormat/>
    <w:pPr>
      <w:ind w:firstLine="137"/>
      <w:keepLines/>
      <w:keepNext/>
      <w:spacing w:before="20" w:after="20" w:line="415" w:lineRule="auto"/>
      <w:outlineLvl w:val="2"/>
    </w:pPr>
    <w:rPr>
      <w:rFonts w:hAnsi="黑体" w:eastAsia="黑体"/>
      <w:sz w:val="24"/>
      <w:szCs w:val="20"/>
    </w:rPr>
  </w:style>
  <w:style w:type="paragraph" w:styleId="824">
    <w:name w:val="Heading 4"/>
    <w:basedOn w:val="820"/>
    <w:next w:val="820"/>
    <w:link w:val="882"/>
    <w:uiPriority w:val="9"/>
    <w:unhideWhenUsed/>
    <w:qFormat/>
    <w:pPr>
      <w:keepLines/>
      <w:keepNext/>
      <w:spacing w:before="320" w:after="200"/>
      <w:outlineLvl w:val="3"/>
    </w:pPr>
    <w:rPr>
      <w:rFonts w:ascii="Arial" w:hAnsi="Arial" w:eastAsia="Arial" w:cs="Arial"/>
      <w:b/>
      <w:bCs/>
      <w:sz w:val="26"/>
      <w:szCs w:val="26"/>
    </w:rPr>
  </w:style>
  <w:style w:type="paragraph" w:styleId="825">
    <w:name w:val="Heading 5"/>
    <w:basedOn w:val="820"/>
    <w:next w:val="820"/>
    <w:link w:val="883"/>
    <w:uiPriority w:val="9"/>
    <w:unhideWhenUsed/>
    <w:qFormat/>
    <w:pPr>
      <w:keepLines/>
      <w:keepNext/>
      <w:spacing w:before="320" w:after="200"/>
      <w:outlineLvl w:val="4"/>
    </w:pPr>
    <w:rPr>
      <w:rFonts w:ascii="Arial" w:hAnsi="Arial" w:eastAsia="Arial" w:cs="Arial"/>
      <w:b/>
      <w:bCs/>
      <w:sz w:val="24"/>
      <w:szCs w:val="24"/>
    </w:rPr>
  </w:style>
  <w:style w:type="paragraph" w:styleId="826">
    <w:name w:val="Heading 6"/>
    <w:basedOn w:val="820"/>
    <w:next w:val="820"/>
    <w:link w:val="884"/>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20"/>
    <w:next w:val="820"/>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886"/>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20"/>
    <w:next w:val="820"/>
    <w:link w:val="887"/>
    <w:uiPriority w:val="9"/>
    <w:unhideWhenUsed/>
    <w:qFormat/>
    <w:pPr>
      <w:keepLines/>
      <w:keepNext/>
      <w:spacing w:before="320" w:after="200"/>
      <w:outlineLvl w:val="8"/>
    </w:pPr>
    <w:rPr>
      <w:rFonts w:ascii="Arial" w:hAnsi="Arial" w:eastAsia="Arial" w:cs="Arial"/>
      <w:i/>
      <w:iCs/>
      <w:sz w:val="21"/>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toc 7"/>
    <w:basedOn w:val="820"/>
    <w:next w:val="820"/>
    <w:uiPriority w:val="39"/>
    <w:unhideWhenUsed/>
    <w:qFormat/>
    <w:pPr>
      <w:ind w:left="1701" w:right="0" w:firstLine="0"/>
      <w:spacing w:after="57"/>
    </w:pPr>
  </w:style>
  <w:style w:type="paragraph" w:styleId="833">
    <w:name w:val="Normal Indent"/>
    <w:basedOn w:val="820"/>
    <w:uiPriority w:val="0"/>
    <w:qFormat/>
    <w:pPr>
      <w:ind w:firstLine="420"/>
    </w:pPr>
    <w:rPr>
      <w:szCs w:val="20"/>
    </w:rPr>
  </w:style>
  <w:style w:type="paragraph" w:styleId="834">
    <w:name w:val="Caption"/>
    <w:basedOn w:val="820"/>
    <w:next w:val="82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5">
    <w:name w:val="annotation text"/>
    <w:basedOn w:val="820"/>
    <w:uiPriority w:val="99"/>
    <w:semiHidden/>
    <w:unhideWhenUsed/>
    <w:qFormat/>
    <w:pPr>
      <w:jc w:val="left"/>
    </w:pPr>
  </w:style>
  <w:style w:type="paragraph" w:styleId="836">
    <w:name w:val="Body Text"/>
    <w:basedOn w:val="820"/>
    <w:uiPriority w:val="0"/>
    <w:qFormat/>
    <w:rPr>
      <w:rFonts w:ascii="楷体_GB2312" w:hAnsi="Arial" w:eastAsia="楷体_GB2312"/>
      <w:sz w:val="28"/>
      <w:szCs w:val="20"/>
    </w:rPr>
  </w:style>
  <w:style w:type="paragraph" w:styleId="837">
    <w:name w:val="Body Text Indent"/>
    <w:basedOn w:val="820"/>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838">
    <w:name w:val="Block Text"/>
    <w:basedOn w:val="820"/>
    <w:uiPriority w:val="0"/>
    <w:qFormat/>
    <w:pPr>
      <w:ind w:left="256" w:right="6" w:firstLine="624"/>
    </w:pPr>
    <w:rPr>
      <w:rFonts w:eastAsia="仿宋_GB2312"/>
      <w:sz w:val="28"/>
      <w:szCs w:val="20"/>
    </w:rPr>
  </w:style>
  <w:style w:type="paragraph" w:styleId="839">
    <w:name w:val="toc 5"/>
    <w:basedOn w:val="820"/>
    <w:next w:val="820"/>
    <w:uiPriority w:val="39"/>
    <w:unhideWhenUsed/>
    <w:qFormat/>
    <w:pPr>
      <w:ind w:left="1134" w:right="0" w:firstLine="0"/>
      <w:spacing w:after="57"/>
    </w:pPr>
  </w:style>
  <w:style w:type="paragraph" w:styleId="840">
    <w:name w:val="toc 3"/>
    <w:basedOn w:val="820"/>
    <w:next w:val="820"/>
    <w:uiPriority w:val="39"/>
    <w:unhideWhenUsed/>
    <w:qFormat/>
    <w:pPr>
      <w:ind w:left="567" w:right="0" w:firstLine="0"/>
      <w:spacing w:after="57"/>
    </w:pPr>
  </w:style>
  <w:style w:type="paragraph" w:styleId="841">
    <w:name w:val="Plain Text"/>
    <w:basedOn w:val="820"/>
    <w:link w:val="1038"/>
    <w:uiPriority w:val="0"/>
    <w:qFormat/>
    <w:rPr>
      <w:rFonts w:ascii="宋体" w:hAnsi="Courier New"/>
      <w:szCs w:val="20"/>
    </w:rPr>
  </w:style>
  <w:style w:type="paragraph" w:styleId="842">
    <w:name w:val="toc 8"/>
    <w:basedOn w:val="820"/>
    <w:next w:val="820"/>
    <w:uiPriority w:val="39"/>
    <w:unhideWhenUsed/>
    <w:qFormat/>
    <w:pPr>
      <w:ind w:left="1984" w:right="0" w:firstLine="0"/>
      <w:spacing w:after="57"/>
    </w:pPr>
  </w:style>
  <w:style w:type="paragraph" w:styleId="843">
    <w:name w:val="Body Text Indent 2"/>
    <w:basedOn w:val="820"/>
    <w:uiPriority w:val="0"/>
    <w:qFormat/>
    <w:pPr>
      <w:ind w:left="420"/>
      <w:spacing w:after="120" w:line="480" w:lineRule="auto"/>
    </w:pPr>
  </w:style>
  <w:style w:type="paragraph" w:styleId="844">
    <w:name w:val="endnote text"/>
    <w:basedOn w:val="820"/>
    <w:link w:val="1024"/>
    <w:uiPriority w:val="99"/>
    <w:semiHidden/>
    <w:unhideWhenUsed/>
    <w:qFormat/>
    <w:pPr>
      <w:spacing w:after="0" w:line="240" w:lineRule="auto"/>
    </w:pPr>
    <w:rPr>
      <w:sz w:val="20"/>
    </w:rPr>
  </w:style>
  <w:style w:type="paragraph" w:styleId="845">
    <w:name w:val="Footer"/>
    <w:basedOn w:val="820"/>
    <w:uiPriority w:val="0"/>
    <w:qFormat/>
    <w:pPr>
      <w:jc w:val="left"/>
      <w:tabs>
        <w:tab w:val="center" w:pos="4153" w:leader="none"/>
        <w:tab w:val="right" w:pos="8306" w:leader="none"/>
      </w:tabs>
    </w:pPr>
    <w:rPr>
      <w:sz w:val="18"/>
    </w:rPr>
  </w:style>
  <w:style w:type="paragraph" w:styleId="846">
    <w:name w:val="Header"/>
    <w:basedOn w:val="82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47">
    <w:name w:val="toc 1"/>
    <w:basedOn w:val="820"/>
    <w:next w:val="820"/>
    <w:uiPriority w:val="39"/>
    <w:unhideWhenUsed/>
    <w:qFormat/>
    <w:pPr>
      <w:ind w:left="0" w:right="0" w:firstLine="0"/>
      <w:spacing w:after="57"/>
    </w:pPr>
  </w:style>
  <w:style w:type="paragraph" w:styleId="848">
    <w:name w:val="toc 4"/>
    <w:basedOn w:val="820"/>
    <w:next w:val="820"/>
    <w:uiPriority w:val="39"/>
    <w:unhideWhenUsed/>
    <w:qFormat/>
    <w:pPr>
      <w:ind w:left="850" w:right="0" w:firstLine="0"/>
      <w:spacing w:after="57"/>
    </w:pPr>
  </w:style>
  <w:style w:type="paragraph" w:styleId="849">
    <w:name w:val="Subtitle"/>
    <w:basedOn w:val="820"/>
    <w:next w:val="820"/>
    <w:link w:val="890"/>
    <w:uiPriority w:val="11"/>
    <w:qFormat/>
    <w:pPr>
      <w:spacing w:before="200" w:after="200"/>
    </w:pPr>
    <w:rPr>
      <w:sz w:val="24"/>
      <w:szCs w:val="24"/>
    </w:rPr>
  </w:style>
  <w:style w:type="paragraph" w:styleId="850">
    <w:name w:val="footnote text"/>
    <w:basedOn w:val="820"/>
    <w:link w:val="1023"/>
    <w:uiPriority w:val="99"/>
    <w:semiHidden/>
    <w:unhideWhenUsed/>
    <w:qFormat/>
    <w:pPr>
      <w:spacing w:after="40" w:line="240" w:lineRule="auto"/>
    </w:pPr>
    <w:rPr>
      <w:sz w:val="18"/>
    </w:rPr>
  </w:style>
  <w:style w:type="paragraph" w:styleId="851">
    <w:name w:val="toc 6"/>
    <w:basedOn w:val="820"/>
    <w:next w:val="820"/>
    <w:uiPriority w:val="39"/>
    <w:unhideWhenUsed/>
    <w:qFormat/>
    <w:pPr>
      <w:ind w:left="1417" w:right="0" w:firstLine="0"/>
      <w:spacing w:after="57"/>
    </w:pPr>
  </w:style>
  <w:style w:type="paragraph" w:styleId="852">
    <w:name w:val="table of figures"/>
    <w:basedOn w:val="820"/>
    <w:next w:val="820"/>
    <w:uiPriority w:val="99"/>
    <w:unhideWhenUsed/>
    <w:qFormat/>
    <w:pPr>
      <w:spacing w:after="0" w:afterAutospacing="0"/>
    </w:pPr>
  </w:style>
  <w:style w:type="paragraph" w:styleId="853">
    <w:name w:val="toc 2"/>
    <w:basedOn w:val="820"/>
    <w:next w:val="820"/>
    <w:uiPriority w:val="39"/>
    <w:unhideWhenUsed/>
    <w:qFormat/>
    <w:pPr>
      <w:ind w:left="283" w:right="0" w:firstLine="0"/>
      <w:spacing w:after="57"/>
    </w:pPr>
  </w:style>
  <w:style w:type="paragraph" w:styleId="854">
    <w:name w:val="toc 9"/>
    <w:basedOn w:val="820"/>
    <w:next w:val="820"/>
    <w:uiPriority w:val="39"/>
    <w:unhideWhenUsed/>
    <w:qFormat/>
    <w:pPr>
      <w:ind w:left="2268" w:right="0" w:firstLine="0"/>
      <w:spacing w:after="57"/>
    </w:pPr>
  </w:style>
  <w:style w:type="paragraph" w:styleId="855">
    <w:name w:val="Normal (Web)"/>
    <w:basedOn w:val="820"/>
    <w:uiPriority w:val="99"/>
    <w:qFormat/>
    <w:pPr>
      <w:ind w:firstLine="482"/>
      <w:jc w:val="left"/>
      <w:spacing w:line="360" w:lineRule="auto"/>
    </w:pPr>
    <w:rPr>
      <w:rFonts w:ascii="宋体" w:hAnsi="宋体"/>
      <w:b/>
      <w:sz w:val="24"/>
    </w:rPr>
  </w:style>
  <w:style w:type="paragraph" w:styleId="856">
    <w:name w:val="Title"/>
    <w:basedOn w:val="820"/>
    <w:next w:val="820"/>
    <w:link w:val="889"/>
    <w:uiPriority w:val="10"/>
    <w:qFormat/>
    <w:pPr>
      <w:contextualSpacing/>
      <w:spacing w:before="300" w:after="200"/>
    </w:pPr>
    <w:rPr>
      <w:sz w:val="48"/>
      <w:szCs w:val="48"/>
    </w:rPr>
  </w:style>
  <w:style w:type="paragraph" w:styleId="857">
    <w:name w:val="Body Text First Indent 2"/>
    <w:basedOn w:val="837"/>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858">
    <w:name w:val="Table Grid"/>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basedOn w:val="830"/>
    <w:uiPriority w:val="0"/>
    <w:qFormat/>
    <w:rPr>
      <w:b/>
      <w:bCs/>
    </w:rPr>
  </w:style>
  <w:style w:type="character" w:styleId="860">
    <w:name w:val="endnote reference"/>
    <w:basedOn w:val="830"/>
    <w:uiPriority w:val="99"/>
    <w:semiHidden/>
    <w:unhideWhenUsed/>
    <w:qFormat/>
    <w:rPr>
      <w:vertAlign w:val="superscript"/>
    </w:rPr>
  </w:style>
  <w:style w:type="character" w:styleId="861">
    <w:name w:val="page number"/>
    <w:basedOn w:val="830"/>
    <w:uiPriority w:val="0"/>
    <w:qFormat/>
  </w:style>
  <w:style w:type="character" w:styleId="862">
    <w:name w:val="FollowedHyperlink"/>
    <w:basedOn w:val="830"/>
    <w:uiPriority w:val="0"/>
    <w:qFormat/>
    <w:rPr>
      <w:color w:val="800080"/>
      <w:u w:val="none"/>
    </w:rPr>
  </w:style>
  <w:style w:type="character" w:styleId="863">
    <w:name w:val="HTML Definition"/>
    <w:basedOn w:val="830"/>
    <w:uiPriority w:val="0"/>
    <w:qFormat/>
  </w:style>
  <w:style w:type="character" w:styleId="864">
    <w:name w:val="HTML Typewriter"/>
    <w:basedOn w:val="830"/>
    <w:uiPriority w:val="0"/>
    <w:qFormat/>
    <w:rPr>
      <w:rFonts w:ascii="monospace" w:hAnsi="monospace" w:eastAsia="monospace" w:cs="monospace"/>
      <w:sz w:val="20"/>
    </w:rPr>
  </w:style>
  <w:style w:type="character" w:styleId="865">
    <w:name w:val="HTML Acronym"/>
    <w:basedOn w:val="830"/>
    <w:uiPriority w:val="0"/>
    <w:qFormat/>
  </w:style>
  <w:style w:type="character" w:styleId="866">
    <w:name w:val="HTML Variable"/>
    <w:basedOn w:val="830"/>
    <w:uiPriority w:val="0"/>
    <w:qFormat/>
  </w:style>
  <w:style w:type="character" w:styleId="867">
    <w:name w:val="Hyperlink"/>
    <w:basedOn w:val="830"/>
    <w:uiPriority w:val="0"/>
    <w:qFormat/>
    <w:rPr>
      <w:color w:val="0000ff"/>
      <w:u w:val="none"/>
    </w:rPr>
  </w:style>
  <w:style w:type="character" w:styleId="868">
    <w:name w:val="HTML Code"/>
    <w:basedOn w:val="830"/>
    <w:uiPriority w:val="0"/>
    <w:qFormat/>
    <w:rPr>
      <w:rFonts w:hint="default" w:ascii="monospace" w:hAnsi="monospace" w:eastAsia="monospace" w:cs="monospace"/>
      <w:sz w:val="20"/>
    </w:rPr>
  </w:style>
  <w:style w:type="character" w:styleId="869">
    <w:name w:val="HTML Cite"/>
    <w:basedOn w:val="830"/>
    <w:uiPriority w:val="0"/>
    <w:qFormat/>
  </w:style>
  <w:style w:type="character" w:styleId="870">
    <w:name w:val="footnote reference"/>
    <w:basedOn w:val="830"/>
    <w:uiPriority w:val="99"/>
    <w:unhideWhenUsed/>
    <w:qFormat/>
    <w:rPr>
      <w:vertAlign w:val="superscript"/>
    </w:rPr>
  </w:style>
  <w:style w:type="character" w:styleId="871">
    <w:name w:val="HTML Keyboard"/>
    <w:basedOn w:val="830"/>
    <w:uiPriority w:val="0"/>
    <w:qFormat/>
    <w:rPr>
      <w:rFonts w:hint="default" w:ascii="monospace" w:hAnsi="monospace" w:eastAsia="monospace" w:cs="monospace"/>
      <w:sz w:val="20"/>
    </w:rPr>
  </w:style>
  <w:style w:type="character" w:styleId="872">
    <w:name w:val="HTML Sample"/>
    <w:basedOn w:val="830"/>
    <w:uiPriority w:val="0"/>
    <w:qFormat/>
    <w:rPr>
      <w:rFonts w:hint="default" w:ascii="monospace" w:hAnsi="monospace" w:eastAsia="monospace" w:cs="monospace"/>
    </w:rPr>
  </w:style>
  <w:style w:type="paragraph" w:styleId="873"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874" w:customStyle="1">
    <w:name w:val="正文1"/>
    <w:basedOn w:val="833"/>
    <w:uiPriority w:val="0"/>
    <w:qFormat/>
    <w:pPr>
      <w:jc w:val="both"/>
    </w:pPr>
    <w:rPr>
      <w:rFonts w:hint="default" w:ascii="Calibri" w:hAnsi="Calibri" w:eastAsia="宋体" w:cs="宋体"/>
      <w:sz w:val="21"/>
      <w:szCs w:val="21"/>
      <w:lang w:val="en-US" w:eastAsia="zh-CN" w:bidi="ar-SA"/>
    </w:rPr>
  </w:style>
  <w:style w:type="paragraph" w:styleId="875" w:customStyle="1">
    <w:name w:val="正文文本缩进1"/>
    <w:basedOn w:val="820"/>
    <w:next w:val="820"/>
    <w:uiPriority w:val="0"/>
    <w:qFormat/>
    <w:pPr>
      <w:ind w:left="420" w:firstLine="200"/>
      <w:spacing w:before="100" w:beforeAutospacing="1" w:after="100" w:afterAutospacing="1"/>
    </w:pPr>
    <w:rPr>
      <w:rFonts w:ascii="Calibri" w:hAnsi="Calibri"/>
      <w:sz w:val="21"/>
      <w:szCs w:val="22"/>
    </w:rPr>
  </w:style>
  <w:style w:type="paragraph" w:styleId="876" w:customStyle="1">
    <w:name w:val="正文首行缩进11"/>
    <w:basedOn w:val="877"/>
    <w:next w:val="820"/>
    <w:uiPriority w:val="99"/>
    <w:unhideWhenUsed/>
    <w:qFormat/>
    <w:pPr>
      <w:ind w:firstLine="420"/>
    </w:pPr>
    <w:rPr>
      <w:szCs w:val="24"/>
    </w:rPr>
  </w:style>
  <w:style w:type="paragraph" w:styleId="877" w:customStyle="1">
    <w:name w:val="正文文本111"/>
    <w:basedOn w:val="820"/>
    <w:next w:val="820"/>
    <w:uiPriority w:val="0"/>
    <w:qFormat/>
    <w:rPr>
      <w:rFonts w:eastAsia="楷体_GB2312"/>
      <w:b/>
      <w:bCs/>
      <w:color w:val="ff0000"/>
      <w:sz w:val="32"/>
      <w:szCs w:val="32"/>
      <w:lang w:val="zh-CN"/>
    </w:rPr>
  </w:style>
  <w:style w:type="paragraph" w:styleId="878" w:customStyle="1">
    <w:name w:val="正文缩进1"/>
    <w:basedOn w:val="820"/>
    <w:uiPriority w:val="0"/>
    <w:qFormat/>
    <w:pPr>
      <w:ind w:firstLine="420"/>
      <w:spacing w:line="360" w:lineRule="atLeast"/>
    </w:pPr>
    <w:rPr>
      <w:szCs w:val="20"/>
    </w:rPr>
  </w:style>
  <w:style w:type="character" w:styleId="879" w:customStyle="1">
    <w:name w:val="Heading 1 Char"/>
    <w:basedOn w:val="830"/>
    <w:uiPriority w:val="9"/>
    <w:qFormat/>
    <w:rPr>
      <w:rFonts w:ascii="Arial" w:hAnsi="Arial" w:eastAsia="Arial" w:cs="Arial"/>
      <w:sz w:val="40"/>
      <w:szCs w:val="40"/>
    </w:rPr>
  </w:style>
  <w:style w:type="character" w:styleId="880" w:customStyle="1">
    <w:name w:val="Heading 2 Char"/>
    <w:basedOn w:val="830"/>
    <w:uiPriority w:val="9"/>
    <w:qFormat/>
    <w:rPr>
      <w:rFonts w:ascii="Arial" w:hAnsi="Arial" w:eastAsia="Arial" w:cs="Arial"/>
      <w:sz w:val="34"/>
    </w:rPr>
  </w:style>
  <w:style w:type="character" w:styleId="881" w:customStyle="1">
    <w:name w:val="Heading 3 Char"/>
    <w:basedOn w:val="830"/>
    <w:uiPriority w:val="9"/>
    <w:qFormat/>
    <w:rPr>
      <w:rFonts w:ascii="Arial" w:hAnsi="Arial" w:eastAsia="Arial" w:cs="Arial"/>
      <w:sz w:val="30"/>
      <w:szCs w:val="30"/>
    </w:rPr>
  </w:style>
  <w:style w:type="character" w:styleId="882" w:customStyle="1">
    <w:name w:val="Heading 4 Char"/>
    <w:basedOn w:val="830"/>
    <w:link w:val="824"/>
    <w:uiPriority w:val="9"/>
    <w:qFormat/>
    <w:rPr>
      <w:rFonts w:ascii="Arial" w:hAnsi="Arial" w:eastAsia="Arial" w:cs="Arial"/>
      <w:b/>
      <w:bCs/>
      <w:sz w:val="26"/>
      <w:szCs w:val="26"/>
    </w:rPr>
  </w:style>
  <w:style w:type="character" w:styleId="883" w:customStyle="1">
    <w:name w:val="Heading 5 Char"/>
    <w:basedOn w:val="830"/>
    <w:link w:val="825"/>
    <w:uiPriority w:val="9"/>
    <w:qFormat/>
    <w:rPr>
      <w:rFonts w:ascii="Arial" w:hAnsi="Arial" w:eastAsia="Arial" w:cs="Arial"/>
      <w:b/>
      <w:bCs/>
      <w:sz w:val="24"/>
      <w:szCs w:val="24"/>
    </w:rPr>
  </w:style>
  <w:style w:type="character" w:styleId="884" w:customStyle="1">
    <w:name w:val="Heading 6 Char"/>
    <w:basedOn w:val="830"/>
    <w:link w:val="826"/>
    <w:uiPriority w:val="9"/>
    <w:qFormat/>
    <w:rPr>
      <w:rFonts w:ascii="Arial" w:hAnsi="Arial" w:eastAsia="Arial" w:cs="Arial"/>
      <w:b/>
      <w:bCs/>
      <w:sz w:val="22"/>
      <w:szCs w:val="22"/>
    </w:rPr>
  </w:style>
  <w:style w:type="character" w:styleId="885" w:customStyle="1">
    <w:name w:val="Heading 7 Char"/>
    <w:basedOn w:val="830"/>
    <w:link w:val="827"/>
    <w:uiPriority w:val="9"/>
    <w:qFormat/>
    <w:rPr>
      <w:rFonts w:ascii="Arial" w:hAnsi="Arial" w:eastAsia="Arial" w:cs="Arial"/>
      <w:b/>
      <w:bCs/>
      <w:i/>
      <w:iCs/>
      <w:sz w:val="22"/>
      <w:szCs w:val="22"/>
    </w:rPr>
  </w:style>
  <w:style w:type="character" w:styleId="886" w:customStyle="1">
    <w:name w:val="Heading 8 Char"/>
    <w:basedOn w:val="830"/>
    <w:link w:val="828"/>
    <w:uiPriority w:val="9"/>
    <w:qFormat/>
    <w:rPr>
      <w:rFonts w:ascii="Arial" w:hAnsi="Arial" w:eastAsia="Arial" w:cs="Arial"/>
      <w:i/>
      <w:iCs/>
      <w:sz w:val="22"/>
      <w:szCs w:val="22"/>
    </w:rPr>
  </w:style>
  <w:style w:type="character" w:styleId="887" w:customStyle="1">
    <w:name w:val="Heading 9 Char"/>
    <w:basedOn w:val="830"/>
    <w:link w:val="829"/>
    <w:uiPriority w:val="9"/>
    <w:qFormat/>
    <w:rPr>
      <w:rFonts w:ascii="Arial" w:hAnsi="Arial" w:eastAsia="Arial" w:cs="Arial"/>
      <w:i/>
      <w:iCs/>
      <w:sz w:val="21"/>
      <w:szCs w:val="21"/>
    </w:rPr>
  </w:style>
  <w:style w:type="paragraph" w:styleId="888">
    <w:name w:val="No Spacing"/>
    <w:uiPriority w:val="1"/>
    <w:qFormat/>
    <w:pPr>
      <w:spacing w:before="0" w:after="0" w:line="240" w:lineRule="auto"/>
    </w:pPr>
    <w:rPr>
      <w:rFonts w:hint="default" w:ascii="Calibri" w:hAnsi="Calibri" w:eastAsia="宋体" w:cs="Times New Roman"/>
    </w:rPr>
  </w:style>
  <w:style w:type="character" w:styleId="889" w:customStyle="1">
    <w:name w:val="Title Char"/>
    <w:basedOn w:val="830"/>
    <w:link w:val="856"/>
    <w:uiPriority w:val="10"/>
    <w:qFormat/>
    <w:rPr>
      <w:sz w:val="48"/>
      <w:szCs w:val="48"/>
    </w:rPr>
  </w:style>
  <w:style w:type="character" w:styleId="890" w:customStyle="1">
    <w:name w:val="Subtitle Char"/>
    <w:basedOn w:val="830"/>
    <w:link w:val="849"/>
    <w:uiPriority w:val="11"/>
    <w:qFormat/>
    <w:rPr>
      <w:sz w:val="24"/>
      <w:szCs w:val="24"/>
    </w:rPr>
  </w:style>
  <w:style w:type="paragraph" w:styleId="891">
    <w:name w:val="Quote"/>
    <w:basedOn w:val="820"/>
    <w:next w:val="820"/>
    <w:link w:val="892"/>
    <w:uiPriority w:val="29"/>
    <w:qFormat/>
    <w:pPr>
      <w:ind w:left="720" w:right="720"/>
    </w:pPr>
    <w:rPr>
      <w:i/>
    </w:rPr>
  </w:style>
  <w:style w:type="character" w:styleId="892" w:customStyle="1">
    <w:name w:val="Quote Char"/>
    <w:link w:val="891"/>
    <w:uiPriority w:val="29"/>
    <w:qFormat/>
    <w:rPr>
      <w:i/>
    </w:rPr>
  </w:style>
  <w:style w:type="paragraph" w:styleId="893">
    <w:name w:val="Intense Quote"/>
    <w:basedOn w:val="820"/>
    <w:next w:val="820"/>
    <w:link w:val="8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Intense Quote Char"/>
    <w:link w:val="893"/>
    <w:uiPriority w:val="30"/>
    <w:qFormat/>
    <w:rPr>
      <w:i/>
    </w:rPr>
  </w:style>
  <w:style w:type="character" w:styleId="895" w:customStyle="1">
    <w:name w:val="Header Char"/>
    <w:basedOn w:val="830"/>
    <w:uiPriority w:val="99"/>
    <w:qFormat/>
  </w:style>
  <w:style w:type="character" w:styleId="896" w:customStyle="1">
    <w:name w:val="Footer Char"/>
    <w:basedOn w:val="830"/>
    <w:uiPriority w:val="99"/>
    <w:qFormat/>
  </w:style>
  <w:style w:type="character" w:styleId="897" w:customStyle="1">
    <w:name w:val="Caption Char"/>
    <w:uiPriority w:val="99"/>
    <w:qFormat/>
  </w:style>
  <w:style w:type="table" w:styleId="898" w:customStyle="1">
    <w:name w:val="Table Grid Light"/>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9" w:customStyle="1">
    <w:name w:val="Plain Table 1"/>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2"/>
    <w:basedOn w:val="8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3"/>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Plain Table 5"/>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1"/>
    <w:basedOn w:val="83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basedOn w:val="83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basedOn w:val="83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basedOn w:val="83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basedOn w:val="83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basedOn w:val="83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1" w:customStyle="1">
    <w:name w:val="Grid Table 2"/>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2" w:customStyle="1">
    <w:name w:val="Grid Table 2 - Accent 1"/>
    <w:basedOn w:val="83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basedOn w:val="83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basedOn w:val="83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basedOn w:val="83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basedOn w:val="83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7" w:customStyle="1">
    <w:name w:val="Grid Table 2 - Accent 6"/>
    <w:basedOn w:val="83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1"/>
    <w:basedOn w:val="83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basedOn w:val="83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basedOn w:val="83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basedOn w:val="83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basedOn w:val="83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basedOn w:val="83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Grid Table 4 - Accent 1"/>
    <w:basedOn w:val="83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7" w:customStyle="1">
    <w:name w:val="Grid Table 4 - Accent 2"/>
    <w:basedOn w:val="83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8" w:customStyle="1">
    <w:name w:val="Grid Table 4 - Accent 3"/>
    <w:basedOn w:val="83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9" w:customStyle="1">
    <w:name w:val="Grid Table 4 - Accent 4"/>
    <w:basedOn w:val="83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0" w:customStyle="1">
    <w:name w:val="Grid Table 4 - Accent 5"/>
    <w:basedOn w:val="83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1" w:customStyle="1">
    <w:name w:val="Grid Table 4 - Accent 6"/>
    <w:basedOn w:val="83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2"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3" w:customStyle="1">
    <w:name w:val="Grid Table 5 Dark- Accent 1"/>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4" w:customStyle="1">
    <w:name w:val="Grid Table 5 Dark - Accent 2"/>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5" w:customStyle="1">
    <w:name w:val="Grid Table 5 Dark - Accent 3"/>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6" w:customStyle="1">
    <w:name w:val="Grid Table 5 Dark- Accent 4"/>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7" w:customStyle="1">
    <w:name w:val="Grid Table 5 Dark - Accent 5"/>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8" w:customStyle="1">
    <w:name w:val="Grid Table 5 Dark - Accent 6"/>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9"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0" w:customStyle="1">
    <w:name w:val="Grid Table 6 Colorful - Accent 1"/>
    <w:basedOn w:val="83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1" w:customStyle="1">
    <w:name w:val="Grid Table 6 Colorful - Accent 2"/>
    <w:basedOn w:val="83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2" w:customStyle="1">
    <w:name w:val="Grid Table 6 Colorful - Accent 3"/>
    <w:basedOn w:val="83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3" w:customStyle="1">
    <w:name w:val="Grid Table 6 Colorful - Accent 4"/>
    <w:basedOn w:val="83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4" w:customStyle="1">
    <w:name w:val="Grid Table 6 Colorful - Accent 5"/>
    <w:basedOn w:val="83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5" w:customStyle="1">
    <w:name w:val="Grid Table 6 Colorful - Accent 6"/>
    <w:basedOn w:val="83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6"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Grid Table 7 Colorful - Accent 1"/>
    <w:basedOn w:val="83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8" w:customStyle="1">
    <w:name w:val="Grid Table 7 Colorful - Accent 2"/>
    <w:basedOn w:val="83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9" w:customStyle="1">
    <w:name w:val="Grid Table 7 Colorful - Accent 3"/>
    <w:basedOn w:val="83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0" w:customStyle="1">
    <w:name w:val="Grid Table 7 Colorful - Accent 4"/>
    <w:basedOn w:val="83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1" w:customStyle="1">
    <w:name w:val="Grid Table 7 Colorful - Accent 5"/>
    <w:basedOn w:val="83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2" w:customStyle="1">
    <w:name w:val="Grid Table 7 Colorful - Accent 6"/>
    <w:basedOn w:val="83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3"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List Table 1 Light - Accent 1"/>
    <w:basedOn w:val="83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5" w:customStyle="1">
    <w:name w:val="List Table 1 Light - Accent 2"/>
    <w:basedOn w:val="83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6" w:customStyle="1">
    <w:name w:val="List Table 1 Light - Accent 3"/>
    <w:basedOn w:val="83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7" w:customStyle="1">
    <w:name w:val="List Table 1 Light - Accent 4"/>
    <w:basedOn w:val="83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8" w:customStyle="1">
    <w:name w:val="List Table 1 Light - Accent 5"/>
    <w:basedOn w:val="83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9" w:customStyle="1">
    <w:name w:val="List Table 1 Light - Accent 6"/>
    <w:basedOn w:val="83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0"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1" w:customStyle="1">
    <w:name w:val="List Table 2 - Accent 1"/>
    <w:basedOn w:val="83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2" w:customStyle="1">
    <w:name w:val="List Table 2 - Accent 2"/>
    <w:basedOn w:val="83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3" w:customStyle="1">
    <w:name w:val="List Table 2 - Accent 3"/>
    <w:basedOn w:val="83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4" w:customStyle="1">
    <w:name w:val="List Table 2 - Accent 4"/>
    <w:basedOn w:val="83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5" w:customStyle="1">
    <w:name w:val="List Table 2 - Accent 5"/>
    <w:basedOn w:val="83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6" w:customStyle="1">
    <w:name w:val="List Table 2 - Accent 6"/>
    <w:basedOn w:val="83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7"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3 - Accent 1"/>
    <w:basedOn w:val="83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9" w:customStyle="1">
    <w:name w:val="List Table 3 - Accent 2"/>
    <w:basedOn w:val="83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0" w:customStyle="1">
    <w:name w:val="List Table 3 - Accent 3"/>
    <w:basedOn w:val="83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1" w:customStyle="1">
    <w:name w:val="List Table 3 - Accent 4"/>
    <w:basedOn w:val="83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2" w:customStyle="1">
    <w:name w:val="List Table 3 - Accent 5"/>
    <w:basedOn w:val="83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3" w:customStyle="1">
    <w:name w:val="List Table 3 - Accent 6"/>
    <w:basedOn w:val="83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4"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4 - Accent 1"/>
    <w:basedOn w:val="83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6" w:customStyle="1">
    <w:name w:val="List Table 4 - Accent 2"/>
    <w:basedOn w:val="83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7" w:customStyle="1">
    <w:name w:val="List Table 4 - Accent 3"/>
    <w:basedOn w:val="83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8" w:customStyle="1">
    <w:name w:val="List Table 4 - Accent 4"/>
    <w:basedOn w:val="83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9" w:customStyle="1">
    <w:name w:val="List Table 4 - Accent 5"/>
    <w:basedOn w:val="83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0" w:customStyle="1">
    <w:name w:val="List Table 4 - Accent 6"/>
    <w:basedOn w:val="83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1"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1"/>
    <w:basedOn w:val="83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2"/>
    <w:basedOn w:val="83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3"/>
    <w:basedOn w:val="83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4"/>
    <w:basedOn w:val="83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5"/>
    <w:basedOn w:val="83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6"/>
    <w:basedOn w:val="83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9" w:customStyle="1">
    <w:name w:val="List Table 6 Colorful - Accent 1"/>
    <w:basedOn w:val="83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0" w:customStyle="1">
    <w:name w:val="List Table 6 Colorful - Accent 2"/>
    <w:basedOn w:val="83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1" w:customStyle="1">
    <w:name w:val="List Table 6 Colorful - Accent 3"/>
    <w:basedOn w:val="83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2" w:customStyle="1">
    <w:name w:val="List Table 6 Colorful - Accent 4"/>
    <w:basedOn w:val="83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3" w:customStyle="1">
    <w:name w:val="List Table 6 Colorful - Accent 5"/>
    <w:basedOn w:val="83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4" w:customStyle="1">
    <w:name w:val="List Table 6 Colorful - Accent 6"/>
    <w:basedOn w:val="83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5"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List Table 7 Colorful - Accent 1"/>
    <w:basedOn w:val="83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83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83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83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83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83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4" w:customStyle="1">
    <w:name w:val="Lined - Accent 2"/>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Lined - Accent 3"/>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Lined - Accent 4"/>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Lined - Accent 5"/>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8" w:customStyle="1">
    <w:name w:val="Lined - Accent 6"/>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amp; Lined - Accent"/>
    <w:basedOn w:val="8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83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1" w:customStyle="1">
    <w:name w:val="Bordered &amp; Lined - Accent 2"/>
    <w:basedOn w:val="83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Bordered &amp; Lined - Accent 3"/>
    <w:basedOn w:val="83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Bordered &amp; Lined - Accent 4"/>
    <w:basedOn w:val="83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Bordered &amp; Lined - Accent 5"/>
    <w:basedOn w:val="83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5" w:customStyle="1">
    <w:name w:val="Bordered &amp; Lined - Accent 6"/>
    <w:basedOn w:val="83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w:basedOn w:val="8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83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8" w:customStyle="1">
    <w:name w:val="Bordered - Accent 2"/>
    <w:basedOn w:val="83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9" w:customStyle="1">
    <w:name w:val="Bordered - Accent 3"/>
    <w:basedOn w:val="83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0" w:customStyle="1">
    <w:name w:val="Bordered - Accent 4"/>
    <w:basedOn w:val="83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1" w:customStyle="1">
    <w:name w:val="Bordered - Accent 5"/>
    <w:basedOn w:val="83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2" w:customStyle="1">
    <w:name w:val="Bordered - Accent 6"/>
    <w:basedOn w:val="83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3" w:customStyle="1">
    <w:name w:val="Footnote Text Char"/>
    <w:link w:val="850"/>
    <w:uiPriority w:val="99"/>
    <w:qFormat/>
    <w:rPr>
      <w:sz w:val="18"/>
    </w:rPr>
  </w:style>
  <w:style w:type="character" w:styleId="1024" w:customStyle="1">
    <w:name w:val="Endnote Text Char"/>
    <w:link w:val="844"/>
    <w:uiPriority w:val="99"/>
    <w:qFormat/>
    <w:rPr>
      <w:sz w:val="20"/>
    </w:rPr>
  </w:style>
  <w:style w:type="paragraph" w:styleId="1025" w:customStyle="1">
    <w:name w:val="TOC Heading"/>
    <w:uiPriority w:val="39"/>
    <w:unhideWhenUsed/>
    <w:qFormat/>
    <w:rPr>
      <w:rFonts w:hint="default" w:ascii="Calibri" w:hAnsi="Calibri" w:eastAsia="宋体" w:cs="Times New Roman"/>
    </w:rPr>
  </w:style>
  <w:style w:type="paragraph" w:styleId="1026" w:customStyle="1">
    <w:name w:val="段"/>
    <w:next w:val="82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027" w:customStyle="1">
    <w:name w:val="首行缩进"/>
    <w:basedOn w:val="820"/>
    <w:uiPriority w:val="0"/>
    <w:qFormat/>
    <w:pPr>
      <w:ind w:firstLine="480"/>
      <w:jc w:val="left"/>
      <w:spacing w:line="360" w:lineRule="auto"/>
    </w:pPr>
    <w:rPr>
      <w:rFonts w:ascii="宋体" w:hAnsi="宋体"/>
      <w:sz w:val="24"/>
    </w:rPr>
  </w:style>
  <w:style w:type="paragraph" w:styleId="1028" w:customStyle="1">
    <w:name w:val="普通正文"/>
    <w:basedOn w:val="820"/>
    <w:uiPriority w:val="0"/>
    <w:qFormat/>
    <w:pPr>
      <w:ind w:firstLine="480"/>
      <w:jc w:val="left"/>
      <w:spacing w:before="120" w:after="120" w:line="360" w:lineRule="auto"/>
    </w:pPr>
    <w:rPr>
      <w:rFonts w:ascii="Arial" w:hAnsi="Arial"/>
      <w:sz w:val="24"/>
    </w:rPr>
  </w:style>
  <w:style w:type="paragraph" w:styleId="1029"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1030" w:customStyle="1">
    <w:name w:val="正文文本_0"/>
    <w:basedOn w:val="1029"/>
    <w:uiPriority w:val="0"/>
    <w:qFormat/>
    <w:pPr>
      <w:ind w:left="72" w:right="30"/>
      <w:jc w:val="center"/>
      <w:spacing w:after="60" w:line="360" w:lineRule="atLeast"/>
    </w:pPr>
    <w:rPr>
      <w:sz w:val="20"/>
    </w:rPr>
  </w:style>
  <w:style w:type="paragraph" w:styleId="1031">
    <w:name w:val="List Paragraph"/>
    <w:basedOn w:val="820"/>
    <w:uiPriority w:val="34"/>
    <w:qFormat/>
    <w:pPr>
      <w:ind w:firstLine="420"/>
    </w:pPr>
  </w:style>
  <w:style w:type="paragraph" w:styleId="1032" w:customStyle="1">
    <w:name w:val="Table Paragraph"/>
    <w:basedOn w:val="820"/>
    <w:uiPriority w:val="1"/>
    <w:qFormat/>
    <w:rPr>
      <w:rFonts w:ascii="宋体" w:hAnsi="宋体" w:eastAsia="宋体" w:cs="宋体"/>
      <w:lang w:val="zh-CN" w:bidi="zh-CN"/>
    </w:rPr>
  </w:style>
  <w:style w:type="character" w:styleId="1033" w:customStyle="1">
    <w:name w:val="hover"/>
    <w:basedOn w:val="830"/>
    <w:uiPriority w:val="0"/>
    <w:qFormat/>
    <w:rPr>
      <w:color w:val="5fb878"/>
    </w:rPr>
  </w:style>
  <w:style w:type="character" w:styleId="1034" w:customStyle="1">
    <w:name w:val="hover1"/>
    <w:basedOn w:val="830"/>
    <w:uiPriority w:val="0"/>
    <w:qFormat/>
    <w:rPr>
      <w:color w:val="5fb878"/>
    </w:rPr>
  </w:style>
  <w:style w:type="character" w:styleId="1035" w:customStyle="1">
    <w:name w:val="hover2"/>
    <w:basedOn w:val="830"/>
    <w:uiPriority w:val="0"/>
    <w:qFormat/>
    <w:rPr>
      <w:color w:val="ffffff"/>
    </w:rPr>
  </w:style>
  <w:style w:type="character" w:styleId="1036" w:customStyle="1">
    <w:name w:val="16"/>
    <w:uiPriority w:val="0"/>
    <w:qFormat/>
    <w:rPr>
      <w:rFonts w:hint="default" w:ascii="Times New Roman" w:hAnsi="Times New Roman" w:cs="Times New Roman"/>
    </w:rPr>
  </w:style>
  <w:style w:type="character" w:styleId="1037" w:customStyle="1">
    <w:name w:val="17"/>
    <w:basedOn w:val="830"/>
    <w:uiPriority w:val="0"/>
    <w:qFormat/>
    <w:rPr>
      <w:rFonts w:hint="eastAsia" w:ascii="仿宋" w:hAnsi="仿宋" w:eastAsia="仿宋"/>
      <w:color w:val="000000"/>
      <w:sz w:val="22"/>
      <w:szCs w:val="22"/>
    </w:rPr>
  </w:style>
  <w:style w:type="character" w:styleId="1038" w:customStyle="1">
    <w:name w:val="纯文本 字符"/>
    <w:basedOn w:val="830"/>
    <w:link w:val="841"/>
    <w:uiPriority w:val="0"/>
    <w:qFormat/>
    <w:rPr>
      <w:rFonts w:ascii="宋体" w:hAnsi="Courier New" w:eastAsiaTheme="minorEastAsia" w:cstheme="minorBidi"/>
      <w:sz w:val="21"/>
    </w:rPr>
  </w:style>
  <w:style w:type="paragraph" w:styleId="1039" w:customStyle="1">
    <w:name w:val="列出段落2"/>
    <w:basedOn w:val="820"/>
    <w:uiPriority w:val="0"/>
    <w:qFormat/>
    <w:pPr>
      <w:ind w:firstLine="420"/>
    </w:pPr>
    <w:rPr>
      <w:rFonts w:ascii="Calibri" w:hAnsi="Calibri" w:eastAsia="宋体" w:cs="Times New Roman"/>
      <w:szCs w:val="22"/>
    </w:rPr>
  </w:style>
  <w:style w:type="character" w:styleId="1040" w:customStyle="1">
    <w:name w:val="15"/>
    <w:basedOn w:val="830"/>
    <w:uiPriority w:val="0"/>
    <w:qFormat/>
    <w:rPr>
      <w:rFonts w:hint="default" w:ascii="Times New Roman" w:hAnsi="Times New Roman" w:cs="Times New Roman"/>
    </w:rPr>
  </w:style>
  <w:style w:type="character" w:styleId="1041" w:customStyle="1">
    <w:name w:val="NormalCharacter"/>
    <w:uiPriority w:val="0"/>
    <w:qFormat/>
  </w:style>
  <w:style w:type="character" w:styleId="1042" w:customStyle="1">
    <w:name w:val="标题 1 字符"/>
    <w:basedOn w:val="830"/>
    <w:link w:val="821"/>
    <w:uiPriority w:val="0"/>
    <w:qFormat/>
    <w:rPr>
      <w:rFonts w:asciiTheme="minorHAnsi" w:hAnsiTheme="minorHAnsi" w:eastAsiaTheme="minorEastAsia" w:cstheme="minorBidi"/>
      <w:b/>
      <w:bCs/>
      <w:sz w:val="44"/>
      <w:szCs w:val="44"/>
    </w:rPr>
  </w:style>
  <w:style w:type="paragraph" w:styleId="1043"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1044"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1045"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1046"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1047" w:customStyle="1">
    <w:name w:val="批注文字1"/>
    <w:basedOn w:val="820"/>
    <w:uiPriority w:val="0"/>
    <w:qFormat/>
    <w:pPr>
      <w:jc w:val="left"/>
    </w:pPr>
    <w:rPr>
      <w:sz w:val="21"/>
    </w:rPr>
  </w:style>
  <w:style w:type="paragraph" w:styleId="1048" w:customStyle="1">
    <w:name w:val="列表接续 21"/>
    <w:basedOn w:val="820"/>
    <w:next w:val="820"/>
    <w:uiPriority w:val="0"/>
    <w:qFormat/>
    <w:pPr>
      <w:contextualSpacing/>
      <w:ind w:left="840" w:firstLine="480"/>
      <w:jc w:val="left"/>
      <w:spacing w:before="100" w:beforeAutospacing="1" w:after="100" w:afterAutospacing="1"/>
      <w:widowControl/>
    </w:pPr>
    <w:rPr>
      <w:rFonts w:ascii="宋体" w:hAnsi="宋体"/>
    </w:rPr>
  </w:style>
  <w:style w:type="paragraph" w:styleId="1049" w:customStyle="1">
    <w:name w:val="HTML 预设格式1"/>
    <w:basedOn w:val="8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50" w:customStyle="1">
    <w:name w:val="first-child"/>
    <w:basedOn w:val="830"/>
    <w:uiPriority w:val="0"/>
    <w:qFormat/>
  </w:style>
  <w:style w:type="character" w:styleId="1051" w:customStyle="1">
    <w:name w:val="layui-this"/>
    <w:basedOn w:val="830"/>
    <w:uiPriority w:val="0"/>
    <w:qFormat/>
    <w:rPr>
      <w:shd w:val="clear" w:color="auto" w:fill="ffffff"/>
    </w:rPr>
  </w:style>
  <w:style w:type="character" w:styleId="1052" w:customStyle="1">
    <w:name w:val="hover3"/>
    <w:basedOn w:val="830"/>
    <w:uiPriority w:val="0"/>
    <w:qFormat/>
    <w:rPr>
      <w:color w:val="5fb878"/>
    </w:rPr>
  </w:style>
  <w:style w:type="character" w:styleId="1053" w:customStyle="1">
    <w:name w:val="hover4"/>
    <w:basedOn w:val="830"/>
    <w:uiPriority w:val="0"/>
    <w:qFormat/>
    <w:rPr>
      <w:color w:val="ffffff"/>
    </w:rPr>
  </w:style>
  <w:style w:type="character" w:styleId="1054" w:customStyle="1">
    <w:name w:val="layui-this2"/>
    <w:basedOn w:val="830"/>
    <w:uiPriority w:val="0"/>
    <w:qFormat/>
    <w:rPr>
      <w:shd w:val="clear" w:color="auto" w:fill="ffffff"/>
    </w:rPr>
  </w:style>
  <w:style w:type="numbering" w:styleId="185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customXml" Target="../customXml/item1.xml" /><Relationship Id="rId2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李刚</cp:lastModifiedBy>
  <cp:revision>16</cp:revision>
  <dcterms:created xsi:type="dcterms:W3CDTF">2024-03-19T08:44:00Z</dcterms:created>
  <dcterms:modified xsi:type="dcterms:W3CDTF">2026-05-07T05:33:15Z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AE9B37BC09204DEC9775ECEB8385A634_13</vt:lpwstr>
  </property>
  <property fmtid="{D5CDD505-2E9C-101B-9397-08002B2CF9AE}" pid="4" name="KSOTemplateDocerSaveRecord">
    <vt:lpwstr>eyJoZGlkIjoiZWQzMDE5ZGI2MmNiNjI4OGM2ZmUxOTFmYzk1MTAzNWYiLCJ1c2VySWQiOiIzODk3Njg1NzgifQ==</vt:lpwstr>
  </property>
</Properties>
</file>