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30B5C">
      <w:pPr>
        <w:jc w:val="center"/>
        <w:rPr>
          <w:b/>
          <w:bCs/>
          <w:sz w:val="44"/>
          <w:szCs w:val="44"/>
          <w:highlight w:val="none"/>
        </w:rPr>
      </w:pPr>
      <w:r>
        <w:rPr>
          <w:rFonts w:hint="eastAsia"/>
          <w:b/>
          <w:bCs/>
          <w:sz w:val="44"/>
          <w:szCs w:val="44"/>
          <w:highlight w:val="none"/>
        </w:rPr>
        <w:t>编制说明</w:t>
      </w:r>
    </w:p>
    <w:p w14:paraId="59AD0466">
      <w:pPr>
        <w:widowControl/>
        <w:jc w:val="left"/>
        <w:rPr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</w:rPr>
        <w:t>一、工程名称：</w:t>
      </w:r>
      <w:r>
        <w:rPr>
          <w:rFonts w:hint="eastAsia"/>
          <w:sz w:val="28"/>
          <w:szCs w:val="28"/>
          <w:highlight w:val="none"/>
          <w:lang w:eastAsia="zh-CN"/>
        </w:rPr>
        <w:t>幸福里安置小区住宅屋面防水及道路维修工程</w:t>
      </w:r>
      <w:r>
        <w:rPr>
          <w:rFonts w:hint="eastAsia"/>
          <w:sz w:val="28"/>
          <w:szCs w:val="28"/>
          <w:highlight w:val="none"/>
        </w:rPr>
        <w:t>。</w:t>
      </w:r>
    </w:p>
    <w:p w14:paraId="2BB51EDA">
      <w:pPr>
        <w:rPr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</w:rPr>
        <w:t>工程概况</w:t>
      </w:r>
      <w:r>
        <w:rPr>
          <w:rFonts w:hint="eastAsia"/>
          <w:sz w:val="28"/>
          <w:szCs w:val="28"/>
          <w:highlight w:val="none"/>
        </w:rPr>
        <w:t>：</w:t>
      </w:r>
      <w:r>
        <w:rPr>
          <w:rFonts w:hint="eastAsia"/>
          <w:sz w:val="28"/>
          <w:szCs w:val="28"/>
          <w:highlight w:val="none"/>
          <w:lang w:eastAsia="zh-CN"/>
        </w:rPr>
        <w:t>幸福里安置小区住宅屋面防水及道路维修工程</w:t>
      </w:r>
      <w:bookmarkStart w:id="0" w:name="_GoBack"/>
      <w:bookmarkEnd w:id="0"/>
      <w:r>
        <w:rPr>
          <w:rFonts w:hint="eastAsia"/>
          <w:sz w:val="28"/>
          <w:szCs w:val="28"/>
          <w:highlight w:val="none"/>
        </w:rPr>
        <w:t>具体工程内容：</w:t>
      </w:r>
      <w:r>
        <w:rPr>
          <w:rFonts w:hint="eastAsia"/>
          <w:sz w:val="28"/>
          <w:szCs w:val="28"/>
          <w:highlight w:val="none"/>
          <w:lang w:eastAsia="zh-CN"/>
        </w:rPr>
        <w:t>屋面</w:t>
      </w:r>
      <w:r>
        <w:rPr>
          <w:rFonts w:hint="eastAsia"/>
          <w:sz w:val="28"/>
          <w:szCs w:val="28"/>
          <w:highlight w:val="none"/>
          <w:lang w:val="en-US" w:eastAsia="zh-CN"/>
        </w:rPr>
        <w:t>SBS卷材拆除</w:t>
      </w:r>
      <w:r>
        <w:rPr>
          <w:rFonts w:hint="eastAsia"/>
          <w:sz w:val="28"/>
          <w:szCs w:val="28"/>
          <w:highlight w:val="none"/>
        </w:rPr>
        <w:t>、</w:t>
      </w:r>
      <w:r>
        <w:rPr>
          <w:rFonts w:hint="eastAsia"/>
          <w:sz w:val="28"/>
          <w:szCs w:val="28"/>
          <w:highlight w:val="none"/>
          <w:lang w:eastAsia="zh-CN"/>
        </w:rPr>
        <w:t>新建屋面</w:t>
      </w:r>
      <w:r>
        <w:rPr>
          <w:rFonts w:hint="eastAsia"/>
          <w:sz w:val="28"/>
          <w:szCs w:val="28"/>
          <w:highlight w:val="none"/>
          <w:lang w:val="en-US" w:eastAsia="zh-CN"/>
        </w:rPr>
        <w:t>SBS卷材</w:t>
      </w:r>
      <w:r>
        <w:rPr>
          <w:rFonts w:hint="eastAsia"/>
          <w:sz w:val="28"/>
          <w:szCs w:val="28"/>
          <w:highlight w:val="none"/>
        </w:rPr>
        <w:t>、</w:t>
      </w:r>
      <w:r>
        <w:rPr>
          <w:rFonts w:hint="eastAsia"/>
          <w:sz w:val="28"/>
          <w:szCs w:val="28"/>
          <w:highlight w:val="none"/>
          <w:lang w:eastAsia="zh-CN"/>
        </w:rPr>
        <w:t>屋面固化防水、屋面水泥砂浆找平</w:t>
      </w:r>
      <w:r>
        <w:rPr>
          <w:rFonts w:hint="eastAsia"/>
          <w:sz w:val="28"/>
          <w:szCs w:val="28"/>
          <w:highlight w:val="none"/>
          <w:lang w:val="en-US" w:eastAsia="zh-CN"/>
        </w:rPr>
        <w:t>，道路维修工程</w:t>
      </w:r>
      <w:r>
        <w:rPr>
          <w:rFonts w:hint="eastAsia"/>
          <w:sz w:val="28"/>
          <w:szCs w:val="28"/>
          <w:highlight w:val="none"/>
        </w:rPr>
        <w:t>。</w:t>
      </w:r>
    </w:p>
    <w:p w14:paraId="4CC60801">
      <w:pPr>
        <w:rPr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</w:rPr>
        <w:t>二、工程预算范围</w:t>
      </w:r>
      <w:r>
        <w:rPr>
          <w:rFonts w:hint="eastAsia"/>
          <w:sz w:val="28"/>
          <w:szCs w:val="28"/>
          <w:highlight w:val="none"/>
        </w:rPr>
        <w:t>：</w:t>
      </w:r>
      <w:r>
        <w:rPr>
          <w:rFonts w:hint="eastAsia"/>
          <w:sz w:val="28"/>
          <w:szCs w:val="28"/>
          <w:highlight w:val="none"/>
          <w:lang w:eastAsia="zh-CN"/>
        </w:rPr>
        <w:t>屋面</w:t>
      </w:r>
      <w:r>
        <w:rPr>
          <w:rFonts w:hint="eastAsia"/>
          <w:sz w:val="28"/>
          <w:szCs w:val="28"/>
          <w:highlight w:val="none"/>
          <w:lang w:val="en-US" w:eastAsia="zh-CN"/>
        </w:rPr>
        <w:t>SBS卷材拆除</w:t>
      </w:r>
      <w:r>
        <w:rPr>
          <w:rFonts w:hint="eastAsia"/>
          <w:sz w:val="28"/>
          <w:szCs w:val="28"/>
          <w:highlight w:val="none"/>
        </w:rPr>
        <w:t>、</w:t>
      </w:r>
      <w:r>
        <w:rPr>
          <w:rFonts w:hint="eastAsia"/>
          <w:sz w:val="28"/>
          <w:szCs w:val="28"/>
          <w:highlight w:val="none"/>
          <w:lang w:eastAsia="zh-CN"/>
        </w:rPr>
        <w:t>新建屋面</w:t>
      </w:r>
      <w:r>
        <w:rPr>
          <w:rFonts w:hint="eastAsia"/>
          <w:sz w:val="28"/>
          <w:szCs w:val="28"/>
          <w:highlight w:val="none"/>
          <w:lang w:val="en-US" w:eastAsia="zh-CN"/>
        </w:rPr>
        <w:t>SBS卷材</w:t>
      </w:r>
      <w:r>
        <w:rPr>
          <w:rFonts w:hint="eastAsia"/>
          <w:sz w:val="28"/>
          <w:szCs w:val="28"/>
          <w:highlight w:val="none"/>
        </w:rPr>
        <w:t>、</w:t>
      </w:r>
      <w:r>
        <w:rPr>
          <w:rFonts w:hint="eastAsia"/>
          <w:sz w:val="28"/>
          <w:szCs w:val="28"/>
          <w:highlight w:val="none"/>
          <w:lang w:eastAsia="zh-CN"/>
        </w:rPr>
        <w:t>屋面固化防水、屋面水泥砂浆找平，</w:t>
      </w:r>
      <w:r>
        <w:rPr>
          <w:rFonts w:hint="eastAsia"/>
          <w:sz w:val="28"/>
          <w:szCs w:val="28"/>
          <w:highlight w:val="none"/>
          <w:lang w:val="en-US" w:eastAsia="zh-CN"/>
        </w:rPr>
        <w:t>道路维修</w:t>
      </w:r>
      <w:r>
        <w:rPr>
          <w:rFonts w:hint="eastAsia"/>
          <w:sz w:val="28"/>
          <w:szCs w:val="28"/>
          <w:highlight w:val="none"/>
        </w:rPr>
        <w:t>。</w:t>
      </w:r>
    </w:p>
    <w:p w14:paraId="0E70BFC4">
      <w:pPr>
        <w:rPr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</w:rPr>
        <w:t>三、工程量清单编制依据：</w:t>
      </w:r>
      <w:r>
        <w:rPr>
          <w:rFonts w:hint="eastAsia"/>
          <w:sz w:val="28"/>
          <w:szCs w:val="28"/>
          <w:highlight w:val="none"/>
        </w:rPr>
        <w:t>根据根据建设单位提供的工程设计施工图，现行国家标准《建设工程工程量清单计价规范》（GB50500-2013）、</w:t>
      </w:r>
      <w:r>
        <w:rPr>
          <w:rFonts w:hint="eastAsia" w:ascii="宋体" w:hAnsi="宋体" w:cs="宋体"/>
          <w:sz w:val="28"/>
          <w:szCs w:val="28"/>
        </w:rPr>
        <w:t>《江苏省建筑与装饰工程计价定额》（2014版）</w:t>
      </w:r>
      <w:r>
        <w:rPr>
          <w:rFonts w:hint="eastAsia" w:ascii="宋体" w:hAnsi="宋体" w:cs="宋体"/>
          <w:sz w:val="28"/>
          <w:szCs w:val="28"/>
          <w:lang w:eastAsia="zh-CN"/>
        </w:rPr>
        <w:t>、</w:t>
      </w:r>
      <w:r>
        <w:rPr>
          <w:rFonts w:hint="eastAsia" w:ascii="宋体" w:hAnsi="宋体"/>
          <w:sz w:val="28"/>
          <w:szCs w:val="28"/>
        </w:rPr>
        <w:t>《江苏省安装工程计价表定额》</w:t>
      </w:r>
      <w:r>
        <w:rPr>
          <w:rFonts w:hint="eastAsia"/>
          <w:sz w:val="28"/>
          <w:szCs w:val="28"/>
          <w:highlight w:val="none"/>
        </w:rPr>
        <w:t>（2014版）、</w:t>
      </w:r>
      <w:r>
        <w:rPr>
          <w:rFonts w:hint="eastAsia" w:ascii="宋体" w:hAnsi="宋体"/>
          <w:sz w:val="28"/>
          <w:szCs w:val="28"/>
        </w:rPr>
        <w:t>《江苏省</w:t>
      </w:r>
      <w:r>
        <w:rPr>
          <w:rFonts w:hint="eastAsia" w:ascii="宋体" w:hAnsi="宋体"/>
          <w:sz w:val="28"/>
          <w:szCs w:val="28"/>
          <w:lang w:eastAsia="zh-CN"/>
        </w:rPr>
        <w:t>市政</w:t>
      </w:r>
      <w:r>
        <w:rPr>
          <w:rFonts w:hint="eastAsia" w:ascii="宋体" w:hAnsi="宋体"/>
          <w:sz w:val="28"/>
          <w:szCs w:val="28"/>
        </w:rPr>
        <w:t>工程计价定额》</w:t>
      </w:r>
      <w:r>
        <w:rPr>
          <w:rFonts w:hint="eastAsia"/>
          <w:sz w:val="28"/>
          <w:szCs w:val="28"/>
          <w:highlight w:val="none"/>
        </w:rPr>
        <w:t>（2014版）</w:t>
      </w:r>
      <w:r>
        <w:rPr>
          <w:rFonts w:hint="eastAsia"/>
          <w:sz w:val="28"/>
          <w:szCs w:val="28"/>
          <w:highlight w:val="none"/>
          <w:lang w:eastAsia="zh-CN"/>
        </w:rPr>
        <w:t>、</w:t>
      </w:r>
      <w:r>
        <w:rPr>
          <w:rFonts w:hint="eastAsia"/>
          <w:sz w:val="28"/>
          <w:szCs w:val="28"/>
          <w:highlight w:val="none"/>
        </w:rPr>
        <w:t>《江苏省建设工程费用定额》（2014版）及有关文件规定。</w:t>
      </w:r>
    </w:p>
    <w:p w14:paraId="0C163816">
      <w:pPr>
        <w:rPr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</w:rPr>
        <w:t>四、工程质量：合格。</w:t>
      </w:r>
    </w:p>
    <w:p w14:paraId="16327357">
      <w:pPr>
        <w:rPr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</w:rPr>
        <w:t>五、建筑工程造价的组成：</w:t>
      </w:r>
    </w:p>
    <w:p w14:paraId="13377C8E">
      <w:pPr>
        <w:rPr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</w:rPr>
        <w:t>1、分部分项工程费：</w:t>
      </w:r>
      <w:r>
        <w:rPr>
          <w:rFonts w:hint="eastAsia"/>
          <w:sz w:val="28"/>
          <w:szCs w:val="28"/>
          <w:highlight w:val="none"/>
        </w:rPr>
        <w:t>现行国家标准《建设工程工程量清单计价规范》（GB50500-2013）、</w:t>
      </w:r>
      <w:r>
        <w:rPr>
          <w:rFonts w:hint="eastAsia" w:ascii="宋体" w:hAnsi="宋体" w:cs="宋体"/>
          <w:sz w:val="28"/>
          <w:szCs w:val="28"/>
        </w:rPr>
        <w:t>《江苏省建筑与装饰工程计价定额》（2014版）</w:t>
      </w:r>
      <w:r>
        <w:rPr>
          <w:rFonts w:hint="eastAsia" w:ascii="宋体" w:hAnsi="宋体" w:cs="宋体"/>
          <w:sz w:val="28"/>
          <w:szCs w:val="28"/>
          <w:lang w:eastAsia="zh-CN"/>
        </w:rPr>
        <w:t>、</w:t>
      </w:r>
      <w:r>
        <w:rPr>
          <w:rFonts w:hint="eastAsia" w:ascii="宋体" w:hAnsi="宋体"/>
          <w:sz w:val="28"/>
          <w:szCs w:val="28"/>
        </w:rPr>
        <w:t>《江苏省安装工程计价表定额》</w:t>
      </w:r>
      <w:r>
        <w:rPr>
          <w:rFonts w:hint="eastAsia"/>
          <w:sz w:val="28"/>
          <w:szCs w:val="28"/>
          <w:highlight w:val="none"/>
        </w:rPr>
        <w:t>（2014版）、</w:t>
      </w:r>
      <w:r>
        <w:rPr>
          <w:rFonts w:hint="eastAsia" w:ascii="宋体" w:hAnsi="宋体"/>
          <w:sz w:val="28"/>
          <w:szCs w:val="28"/>
        </w:rPr>
        <w:t>《江苏省</w:t>
      </w:r>
      <w:r>
        <w:rPr>
          <w:rFonts w:hint="eastAsia" w:ascii="宋体" w:hAnsi="宋体"/>
          <w:sz w:val="28"/>
          <w:szCs w:val="28"/>
          <w:lang w:eastAsia="zh-CN"/>
        </w:rPr>
        <w:t>市政</w:t>
      </w:r>
      <w:r>
        <w:rPr>
          <w:rFonts w:hint="eastAsia" w:ascii="宋体" w:hAnsi="宋体"/>
          <w:sz w:val="28"/>
          <w:szCs w:val="28"/>
        </w:rPr>
        <w:t>工程计价定额》</w:t>
      </w:r>
      <w:r>
        <w:rPr>
          <w:rFonts w:hint="eastAsia"/>
          <w:sz w:val="28"/>
          <w:szCs w:val="28"/>
          <w:highlight w:val="none"/>
        </w:rPr>
        <w:t>（2014版）</w:t>
      </w:r>
      <w:r>
        <w:rPr>
          <w:rFonts w:hint="eastAsia"/>
          <w:sz w:val="28"/>
          <w:szCs w:val="28"/>
          <w:highlight w:val="none"/>
          <w:lang w:eastAsia="zh-CN"/>
        </w:rPr>
        <w:t>、</w:t>
      </w:r>
      <w:r>
        <w:rPr>
          <w:rFonts w:hint="eastAsia"/>
          <w:sz w:val="28"/>
          <w:szCs w:val="28"/>
          <w:highlight w:val="none"/>
        </w:rPr>
        <w:t>《江苏省建设工程费用定额》（2014版）规定。</w:t>
      </w:r>
    </w:p>
    <w:p w14:paraId="6E3D4984">
      <w:pPr>
        <w:rPr>
          <w:b/>
          <w:bCs/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</w:rPr>
        <w:t>2、措施项目费：</w:t>
      </w:r>
    </w:p>
    <w:p w14:paraId="1A484B58">
      <w:pPr>
        <w:rPr>
          <w:b/>
          <w:bCs/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</w:rPr>
        <w:t>2.1通用措施项目：</w:t>
      </w:r>
    </w:p>
    <w:p w14:paraId="2ACC2DC7">
      <w:pPr>
        <w:rPr>
          <w:rFonts w:hint="eastAsia" w:eastAsiaTheme="minor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</w:rPr>
        <w:t>2.1.1现场安全文明施工措施费：现场安全文明施工只计算基本费，2.1.1.1</w:t>
      </w:r>
      <w:r>
        <w:rPr>
          <w:rFonts w:hint="eastAsia"/>
          <w:sz w:val="28"/>
          <w:szCs w:val="28"/>
          <w:highlight w:val="none"/>
          <w:lang w:eastAsia="zh-CN"/>
        </w:rPr>
        <w:t>建筑工程</w:t>
      </w:r>
      <w:r>
        <w:rPr>
          <w:rFonts w:hint="eastAsia"/>
          <w:sz w:val="28"/>
          <w:szCs w:val="28"/>
          <w:highlight w:val="none"/>
        </w:rPr>
        <w:t>部分基本费按</w:t>
      </w:r>
      <w:r>
        <w:rPr>
          <w:rFonts w:hint="eastAsia"/>
          <w:sz w:val="28"/>
          <w:szCs w:val="28"/>
          <w:highlight w:val="none"/>
          <w:lang w:val="en-US" w:eastAsia="zh-CN"/>
        </w:rPr>
        <w:t>3.1</w:t>
      </w:r>
      <w:r>
        <w:rPr>
          <w:rFonts w:hint="eastAsia"/>
          <w:sz w:val="28"/>
          <w:szCs w:val="28"/>
          <w:highlight w:val="none"/>
        </w:rPr>
        <w:t>%计取；增加费：暂不计取：扬尘污染防治增加费按0.</w:t>
      </w:r>
      <w:r>
        <w:rPr>
          <w:rFonts w:hint="eastAsia"/>
          <w:sz w:val="28"/>
          <w:szCs w:val="28"/>
          <w:highlight w:val="none"/>
          <w:lang w:val="en-US" w:eastAsia="zh-CN"/>
        </w:rPr>
        <w:t>31</w:t>
      </w:r>
      <w:r>
        <w:rPr>
          <w:rFonts w:hint="eastAsia"/>
          <w:sz w:val="28"/>
          <w:szCs w:val="28"/>
          <w:highlight w:val="none"/>
        </w:rPr>
        <w:t>%计取</w:t>
      </w:r>
      <w:r>
        <w:rPr>
          <w:rFonts w:hint="eastAsia"/>
          <w:sz w:val="28"/>
          <w:szCs w:val="28"/>
          <w:highlight w:val="none"/>
          <w:lang w:eastAsia="zh-CN"/>
        </w:rPr>
        <w:t>；市政工程</w:t>
      </w:r>
      <w:r>
        <w:rPr>
          <w:rFonts w:hint="eastAsia"/>
          <w:sz w:val="28"/>
          <w:szCs w:val="28"/>
          <w:highlight w:val="none"/>
        </w:rPr>
        <w:t>部分基本费按</w:t>
      </w:r>
      <w:r>
        <w:rPr>
          <w:rFonts w:hint="eastAsia"/>
          <w:sz w:val="28"/>
          <w:szCs w:val="28"/>
          <w:highlight w:val="none"/>
          <w:lang w:val="en-US" w:eastAsia="zh-CN"/>
        </w:rPr>
        <w:t>1.5</w:t>
      </w:r>
      <w:r>
        <w:rPr>
          <w:rFonts w:hint="eastAsia"/>
          <w:sz w:val="28"/>
          <w:szCs w:val="28"/>
          <w:highlight w:val="none"/>
        </w:rPr>
        <w:t>%计取；增加费：暂不计取：扬尘污染防治增加费按0.</w:t>
      </w:r>
      <w:r>
        <w:rPr>
          <w:rFonts w:hint="eastAsia"/>
          <w:sz w:val="28"/>
          <w:szCs w:val="28"/>
          <w:highlight w:val="none"/>
          <w:lang w:val="en-US" w:eastAsia="zh-CN"/>
        </w:rPr>
        <w:t>31</w:t>
      </w:r>
      <w:r>
        <w:rPr>
          <w:rFonts w:hint="eastAsia"/>
          <w:sz w:val="28"/>
          <w:szCs w:val="28"/>
          <w:highlight w:val="none"/>
        </w:rPr>
        <w:t>%计取</w:t>
      </w:r>
      <w:r>
        <w:rPr>
          <w:rFonts w:hint="eastAsia"/>
          <w:sz w:val="28"/>
          <w:szCs w:val="28"/>
          <w:highlight w:val="none"/>
          <w:lang w:eastAsia="zh-CN"/>
        </w:rPr>
        <w:t>。</w:t>
      </w:r>
    </w:p>
    <w:p w14:paraId="1B1FD565">
      <w:pPr>
        <w:spacing w:line="360" w:lineRule="auto"/>
        <w:jc w:val="left"/>
        <w:rPr>
          <w:rFonts w:ascii="宋体" w:hAnsi="宋体"/>
          <w:bCs/>
          <w:sz w:val="24"/>
          <w:highlight w:val="none"/>
        </w:rPr>
      </w:pPr>
      <w:r>
        <w:rPr>
          <w:rFonts w:hint="eastAsia"/>
          <w:sz w:val="28"/>
          <w:szCs w:val="28"/>
          <w:highlight w:val="none"/>
        </w:rPr>
        <w:t>2.1.2冬雨季施工费</w:t>
      </w:r>
      <w:r>
        <w:rPr>
          <w:rFonts w:hint="eastAsia" w:ascii="宋体" w:hAnsi="宋体"/>
          <w:bCs/>
          <w:sz w:val="24"/>
          <w:highlight w:val="none"/>
        </w:rPr>
        <w:t>：</w:t>
      </w:r>
      <w:r>
        <w:rPr>
          <w:rFonts w:hint="eastAsia"/>
          <w:sz w:val="28"/>
          <w:szCs w:val="28"/>
          <w:highlight w:val="none"/>
        </w:rPr>
        <w:t>暂不计取</w:t>
      </w:r>
      <w:r>
        <w:rPr>
          <w:rFonts w:hint="eastAsia" w:ascii="宋体" w:hAnsi="宋体"/>
          <w:bCs/>
          <w:sz w:val="24"/>
          <w:highlight w:val="none"/>
        </w:rPr>
        <w:t>。</w:t>
      </w:r>
    </w:p>
    <w:p w14:paraId="0A4882BF">
      <w:pPr>
        <w:spacing w:line="360" w:lineRule="auto"/>
        <w:jc w:val="left"/>
        <w:rPr>
          <w:rFonts w:ascii="宋体" w:hAnsi="宋体"/>
          <w:bCs/>
          <w:sz w:val="24"/>
          <w:highlight w:val="none"/>
        </w:rPr>
      </w:pPr>
      <w:r>
        <w:rPr>
          <w:rFonts w:hint="eastAsia"/>
          <w:sz w:val="28"/>
          <w:szCs w:val="28"/>
          <w:highlight w:val="none"/>
        </w:rPr>
        <w:t>2.1.3夜间施工费</w:t>
      </w:r>
      <w:r>
        <w:rPr>
          <w:rFonts w:hint="eastAsia" w:ascii="宋体" w:hAnsi="宋体"/>
          <w:bCs/>
          <w:sz w:val="24"/>
          <w:highlight w:val="none"/>
        </w:rPr>
        <w:t>：</w:t>
      </w:r>
      <w:r>
        <w:rPr>
          <w:rFonts w:hint="eastAsia"/>
          <w:sz w:val="28"/>
          <w:szCs w:val="28"/>
          <w:highlight w:val="none"/>
        </w:rPr>
        <w:t>暂不计取</w:t>
      </w:r>
      <w:r>
        <w:rPr>
          <w:rFonts w:hint="eastAsia" w:ascii="宋体" w:hAnsi="宋体"/>
          <w:bCs/>
          <w:sz w:val="24"/>
          <w:highlight w:val="none"/>
        </w:rPr>
        <w:t>。</w:t>
      </w:r>
    </w:p>
    <w:p w14:paraId="31330F64">
      <w:pPr>
        <w:spacing w:line="360" w:lineRule="auto"/>
        <w:jc w:val="left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2.1.4已完工程及设备保护费：暂不计取。</w:t>
      </w:r>
    </w:p>
    <w:p w14:paraId="09885D71">
      <w:pPr>
        <w:spacing w:line="360" w:lineRule="auto"/>
        <w:jc w:val="left"/>
        <w:rPr>
          <w:rFonts w:hint="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</w:rPr>
        <w:t>2.1.5临时设施费：</w:t>
      </w:r>
      <w:r>
        <w:rPr>
          <w:rFonts w:hint="eastAsia"/>
          <w:sz w:val="28"/>
          <w:szCs w:val="28"/>
          <w:highlight w:val="none"/>
          <w:lang w:eastAsia="zh-CN"/>
        </w:rPr>
        <w:t>建筑工程</w:t>
      </w:r>
      <w:r>
        <w:rPr>
          <w:rFonts w:hint="eastAsia"/>
          <w:sz w:val="28"/>
          <w:szCs w:val="28"/>
          <w:highlight w:val="none"/>
        </w:rPr>
        <w:t>按1%计取</w:t>
      </w:r>
      <w:r>
        <w:rPr>
          <w:rFonts w:hint="eastAsia"/>
          <w:sz w:val="28"/>
          <w:szCs w:val="28"/>
          <w:highlight w:val="none"/>
          <w:lang w:eastAsia="zh-CN"/>
        </w:rPr>
        <w:t>，市政工程按</w:t>
      </w:r>
      <w:r>
        <w:rPr>
          <w:rFonts w:hint="eastAsia"/>
          <w:sz w:val="28"/>
          <w:szCs w:val="28"/>
          <w:highlight w:val="none"/>
          <w:lang w:val="en-US" w:eastAsia="zh-CN"/>
        </w:rPr>
        <w:t>1.1%计取</w:t>
      </w:r>
      <w:r>
        <w:rPr>
          <w:rFonts w:hint="eastAsia"/>
          <w:sz w:val="28"/>
          <w:szCs w:val="28"/>
          <w:highlight w:val="none"/>
          <w:lang w:eastAsia="zh-CN"/>
        </w:rPr>
        <w:t>。</w:t>
      </w:r>
    </w:p>
    <w:p w14:paraId="023CC517">
      <w:pPr>
        <w:spacing w:line="360" w:lineRule="auto"/>
        <w:jc w:val="left"/>
        <w:rPr>
          <w:rFonts w:ascii="宋体" w:hAnsi="宋体"/>
          <w:bCs/>
          <w:sz w:val="24"/>
          <w:highlight w:val="none"/>
        </w:rPr>
      </w:pPr>
      <w:r>
        <w:rPr>
          <w:rFonts w:hint="eastAsia"/>
          <w:sz w:val="28"/>
          <w:szCs w:val="28"/>
          <w:highlight w:val="none"/>
        </w:rPr>
        <w:t>2.1.6赶工措施费：暂不计取。</w:t>
      </w:r>
    </w:p>
    <w:p w14:paraId="0C1CBE77">
      <w:pPr>
        <w:spacing w:line="480" w:lineRule="auto"/>
        <w:jc w:val="left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2.1. 7按质论价费：暂不计取。</w:t>
      </w:r>
    </w:p>
    <w:p w14:paraId="191E3421">
      <w:pPr>
        <w:spacing w:line="480" w:lineRule="auto"/>
        <w:jc w:val="left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2.1.8住宅分户验收费：暂不计取。</w:t>
      </w:r>
    </w:p>
    <w:p w14:paraId="1B6F55DE">
      <w:pPr>
        <w:spacing w:line="480" w:lineRule="auto"/>
        <w:jc w:val="left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2.1.9施工排水、降水：暂不计取。</w:t>
      </w:r>
    </w:p>
    <w:p w14:paraId="5ECA1285">
      <w:pPr>
        <w:spacing w:line="480" w:lineRule="auto"/>
        <w:jc w:val="left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2.1.10二次搬运费：暂不计取。</w:t>
      </w:r>
    </w:p>
    <w:p w14:paraId="56093211">
      <w:pPr>
        <w:spacing w:line="480" w:lineRule="auto"/>
        <w:jc w:val="left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2.1.11特殊条件下施工增加费：暂不计取。</w:t>
      </w:r>
    </w:p>
    <w:p w14:paraId="74CC0E7A">
      <w:pPr>
        <w:spacing w:line="480" w:lineRule="auto"/>
        <w:jc w:val="left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2.1.12住宅分户验收费：暂不计取。</w:t>
      </w:r>
    </w:p>
    <w:p w14:paraId="265CC285">
      <w:pPr>
        <w:spacing w:line="480" w:lineRule="auto"/>
        <w:jc w:val="left"/>
        <w:rPr>
          <w:rFonts w:hint="default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</w:rPr>
        <w:t>2.1.13建筑工人实名制费用</w:t>
      </w:r>
      <w:r>
        <w:rPr>
          <w:rFonts w:hint="eastAsia"/>
          <w:sz w:val="28"/>
          <w:szCs w:val="28"/>
          <w:highlight w:val="none"/>
          <w:lang w:eastAsia="zh-CN"/>
        </w:rPr>
        <w:t>暂不计取。</w:t>
      </w:r>
    </w:p>
    <w:p w14:paraId="3489580F">
      <w:pPr>
        <w:spacing w:line="480" w:lineRule="auto"/>
        <w:jc w:val="left"/>
        <w:rPr>
          <w:rFonts w:hint="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</w:rPr>
        <w:t>2.1.14</w:t>
      </w:r>
      <w:r>
        <w:rPr>
          <w:rFonts w:hint="eastAsia"/>
          <w:sz w:val="28"/>
          <w:szCs w:val="28"/>
          <w:highlight w:val="none"/>
          <w:lang w:eastAsia="zh-CN"/>
        </w:rPr>
        <w:t>智慧工地费：暂不计取。</w:t>
      </w:r>
    </w:p>
    <w:p w14:paraId="5BE714FB">
      <w:pPr>
        <w:spacing w:line="480" w:lineRule="auto"/>
        <w:jc w:val="left"/>
        <w:rPr>
          <w:rFonts w:ascii="宋体" w:hAnsi="宋体"/>
          <w:b/>
          <w:bCs/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</w:rPr>
        <w:t>2.2</w:t>
      </w:r>
      <w:r>
        <w:rPr>
          <w:rFonts w:hint="eastAsia" w:ascii="宋体" w:hAnsi="宋体"/>
          <w:b/>
          <w:bCs/>
          <w:sz w:val="28"/>
          <w:szCs w:val="28"/>
          <w:highlight w:val="none"/>
        </w:rPr>
        <w:t>专业工程措施项目：</w:t>
      </w:r>
    </w:p>
    <w:p w14:paraId="31CDD63D">
      <w:pPr>
        <w:spacing w:line="480" w:lineRule="auto"/>
        <w:jc w:val="left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2.2.1</w:t>
      </w:r>
      <w:r>
        <w:rPr>
          <w:rFonts w:hint="eastAsia" w:ascii="宋体" w:hAnsi="宋体"/>
          <w:bCs/>
          <w:sz w:val="28"/>
          <w:szCs w:val="28"/>
          <w:highlight w:val="none"/>
        </w:rPr>
        <w:t>混凝土模板：详见工程量清单</w:t>
      </w:r>
    </w:p>
    <w:p w14:paraId="50B20E62">
      <w:pPr>
        <w:spacing w:line="480" w:lineRule="auto"/>
        <w:jc w:val="left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2.2.2大型机械进退场费：</w:t>
      </w:r>
      <w:r>
        <w:rPr>
          <w:rFonts w:hint="eastAsia" w:ascii="宋体" w:hAnsi="宋体"/>
          <w:bCs/>
          <w:sz w:val="28"/>
          <w:szCs w:val="28"/>
          <w:highlight w:val="none"/>
        </w:rPr>
        <w:t>详见工程量清单</w:t>
      </w:r>
    </w:p>
    <w:p w14:paraId="7588980D">
      <w:pPr>
        <w:spacing w:line="480" w:lineRule="auto"/>
        <w:jc w:val="left"/>
        <w:rPr>
          <w:b/>
          <w:bCs/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</w:rPr>
        <w:t>2.3其他措施费：</w:t>
      </w:r>
    </w:p>
    <w:p w14:paraId="3A1135D5">
      <w:pPr>
        <w:spacing w:line="480" w:lineRule="auto"/>
        <w:jc w:val="left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2.3.1暂列金额：无。</w:t>
      </w:r>
    </w:p>
    <w:p w14:paraId="063D4967">
      <w:pPr>
        <w:spacing w:line="480" w:lineRule="auto"/>
        <w:jc w:val="left"/>
        <w:rPr>
          <w:rFonts w:hint="eastAsia" w:eastAsiaTheme="minor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</w:rPr>
        <w:t>2.3.2暂估价：</w:t>
      </w:r>
      <w:r>
        <w:rPr>
          <w:rFonts w:hint="eastAsia"/>
          <w:sz w:val="28"/>
          <w:szCs w:val="28"/>
          <w:highlight w:val="none"/>
          <w:lang w:val="en-US" w:eastAsia="zh-CN"/>
        </w:rPr>
        <w:t>无。</w:t>
      </w:r>
    </w:p>
    <w:p w14:paraId="279FE03E">
      <w:pPr>
        <w:spacing w:line="480" w:lineRule="auto"/>
        <w:jc w:val="left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2.3.3计日工：本工程暂不计取。</w:t>
      </w:r>
    </w:p>
    <w:p w14:paraId="3AA90400">
      <w:pPr>
        <w:spacing w:line="480" w:lineRule="auto"/>
        <w:jc w:val="left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2.3.4总承包服务费：本工程暂不计取。</w:t>
      </w:r>
    </w:p>
    <w:p w14:paraId="4DF2E80E">
      <w:pPr>
        <w:spacing w:line="480" w:lineRule="auto"/>
        <w:jc w:val="left"/>
        <w:rPr>
          <w:b/>
          <w:bCs/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</w:rPr>
        <w:t>3、规费（按相关文件规定执行）</w:t>
      </w:r>
    </w:p>
    <w:p w14:paraId="187086A3">
      <w:pPr>
        <w:spacing w:line="480" w:lineRule="auto"/>
        <w:jc w:val="left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3.1工程环境保护税：本工程暂不计取。</w:t>
      </w:r>
    </w:p>
    <w:p w14:paraId="1C84C504">
      <w:pPr>
        <w:spacing w:line="480" w:lineRule="auto"/>
        <w:jc w:val="left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3.2社会保障费及住房公金积：按相关规定执行。</w:t>
      </w:r>
    </w:p>
    <w:p w14:paraId="2EFA02E2">
      <w:pPr>
        <w:spacing w:line="480" w:lineRule="auto"/>
        <w:jc w:val="left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3.3税金：9%计取。</w:t>
      </w:r>
    </w:p>
    <w:p w14:paraId="1D57198E">
      <w:pPr>
        <w:spacing w:line="480" w:lineRule="auto"/>
        <w:jc w:val="left"/>
        <w:rPr>
          <w:b/>
          <w:bCs/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</w:rPr>
        <w:t>六、其它说明：</w:t>
      </w:r>
    </w:p>
    <w:p w14:paraId="591F53CB">
      <w:pPr>
        <w:spacing w:line="480" w:lineRule="auto"/>
        <w:jc w:val="left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1、材料价格按睢宁县202</w:t>
      </w:r>
      <w:r>
        <w:rPr>
          <w:rFonts w:hint="eastAsia"/>
          <w:sz w:val="28"/>
          <w:szCs w:val="28"/>
          <w:highlight w:val="none"/>
          <w:lang w:val="en-US" w:eastAsia="zh-CN"/>
        </w:rPr>
        <w:t>5</w:t>
      </w:r>
      <w:r>
        <w:rPr>
          <w:rFonts w:hint="eastAsia"/>
          <w:sz w:val="28"/>
          <w:szCs w:val="28"/>
          <w:highlight w:val="none"/>
        </w:rPr>
        <w:t>年</w:t>
      </w:r>
      <w:r>
        <w:rPr>
          <w:rFonts w:hint="eastAsia"/>
          <w:sz w:val="28"/>
          <w:szCs w:val="28"/>
          <w:highlight w:val="none"/>
          <w:lang w:val="en-US" w:eastAsia="zh-CN"/>
        </w:rPr>
        <w:t>12</w:t>
      </w:r>
      <w:r>
        <w:rPr>
          <w:rFonts w:hint="eastAsia"/>
          <w:sz w:val="28"/>
          <w:szCs w:val="28"/>
          <w:highlight w:val="none"/>
        </w:rPr>
        <w:t>月信息价，信息价没有按</w:t>
      </w:r>
      <w:r>
        <w:rPr>
          <w:rFonts w:hint="eastAsia"/>
          <w:sz w:val="28"/>
          <w:szCs w:val="28"/>
          <w:highlight w:val="none"/>
          <w:lang w:eastAsia="zh-CN"/>
        </w:rPr>
        <w:t>徐州材料指导价及</w:t>
      </w:r>
      <w:r>
        <w:rPr>
          <w:rFonts w:hint="eastAsia"/>
          <w:sz w:val="28"/>
          <w:szCs w:val="28"/>
          <w:highlight w:val="none"/>
        </w:rPr>
        <w:t>市场询价计算。</w:t>
      </w:r>
    </w:p>
    <w:p w14:paraId="71751216">
      <w:pPr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2、执行人工费调整执行【202</w:t>
      </w:r>
      <w:r>
        <w:rPr>
          <w:rFonts w:hint="eastAsia"/>
          <w:sz w:val="28"/>
          <w:szCs w:val="28"/>
          <w:highlight w:val="none"/>
          <w:lang w:val="en-US" w:eastAsia="zh-CN"/>
        </w:rPr>
        <w:t>5</w:t>
      </w:r>
      <w:r>
        <w:rPr>
          <w:rFonts w:hint="eastAsia"/>
          <w:sz w:val="28"/>
          <w:szCs w:val="28"/>
          <w:highlight w:val="none"/>
        </w:rPr>
        <w:t>】</w:t>
      </w:r>
      <w:r>
        <w:rPr>
          <w:rFonts w:hint="eastAsia"/>
          <w:sz w:val="28"/>
          <w:szCs w:val="28"/>
          <w:highlight w:val="none"/>
          <w:lang w:val="en-US" w:eastAsia="zh-CN"/>
        </w:rPr>
        <w:t>273</w:t>
      </w:r>
      <w:r>
        <w:rPr>
          <w:rFonts w:hint="eastAsia"/>
          <w:sz w:val="28"/>
          <w:szCs w:val="28"/>
          <w:highlight w:val="none"/>
        </w:rPr>
        <w:t>号文件，《省住房城乡建设厅关于发布建设工程人工工资指导价的通知》。</w:t>
      </w:r>
    </w:p>
    <w:p w14:paraId="0AD7FAD3">
      <w:pPr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3</w:t>
      </w:r>
      <w:r>
        <w:rPr>
          <w:rFonts w:hint="eastAsia"/>
          <w:sz w:val="28"/>
          <w:szCs w:val="28"/>
          <w:highlight w:val="none"/>
        </w:rPr>
        <w:t>、编制清单及预算材料价格只能按当月指导价计算</w:t>
      </w:r>
      <w:r>
        <w:rPr>
          <w:rFonts w:hint="eastAsia"/>
          <w:sz w:val="28"/>
          <w:szCs w:val="28"/>
          <w:highlight w:val="none"/>
          <w:lang w:eastAsia="zh-CN"/>
        </w:rPr>
        <w:t>，</w:t>
      </w:r>
      <w:r>
        <w:rPr>
          <w:rFonts w:hint="eastAsia"/>
          <w:sz w:val="28"/>
          <w:szCs w:val="28"/>
          <w:highlight w:val="none"/>
        </w:rPr>
        <w:t>施工期间发生变化按有关规定结算调整。</w:t>
      </w:r>
    </w:p>
    <w:p w14:paraId="771A2806">
      <w:pPr>
        <w:rPr>
          <w:rFonts w:hint="default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4、因图纸未注明AC-10C细粒式沥青混凝土厚度，暂按3cm后计算，最终按实际发生计取。</w:t>
      </w:r>
    </w:p>
    <w:p w14:paraId="2A33F10B">
      <w:pPr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5</w:t>
      </w:r>
      <w:r>
        <w:rPr>
          <w:rFonts w:hint="eastAsia"/>
          <w:sz w:val="28"/>
          <w:szCs w:val="28"/>
          <w:highlight w:val="none"/>
        </w:rPr>
        <w:t>、其他事项详见施工图纸，未尽事项按设计要求及规范计算</w:t>
      </w:r>
      <w:r>
        <w:rPr>
          <w:rFonts w:hint="eastAsia"/>
          <w:sz w:val="28"/>
          <w:szCs w:val="28"/>
          <w:highlight w:val="none"/>
          <w:lang w:eastAsia="zh-CN"/>
        </w:rPr>
        <w:t>、建设方出具的补充通知</w:t>
      </w:r>
      <w:r>
        <w:rPr>
          <w:rFonts w:hint="eastAsia"/>
          <w:sz w:val="28"/>
          <w:szCs w:val="28"/>
          <w:highlight w:val="none"/>
        </w:rPr>
        <w:t>。</w:t>
      </w:r>
    </w:p>
    <w:p w14:paraId="3F99E40E">
      <w:pPr>
        <w:jc w:val="right"/>
        <w:rPr>
          <w:rFonts w:hint="eastAsia" w:eastAsiaTheme="minor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江苏宏卓管理咨询有限公司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VmMmJjODhiMjIyOGZhNmEyZmRhYzFlMzQ5NjUxOGQifQ=="/>
  </w:docVars>
  <w:rsids>
    <w:rsidRoot w:val="21F25D90"/>
    <w:rsid w:val="00010141"/>
    <w:rsid w:val="000213CE"/>
    <w:rsid w:val="00041AEB"/>
    <w:rsid w:val="0004722E"/>
    <w:rsid w:val="00085E00"/>
    <w:rsid w:val="000C2DC4"/>
    <w:rsid w:val="000F5CA6"/>
    <w:rsid w:val="001130D3"/>
    <w:rsid w:val="00115D51"/>
    <w:rsid w:val="00116850"/>
    <w:rsid w:val="001B1286"/>
    <w:rsid w:val="001E08C8"/>
    <w:rsid w:val="001F03CC"/>
    <w:rsid w:val="00202F0C"/>
    <w:rsid w:val="00205E2F"/>
    <w:rsid w:val="00217936"/>
    <w:rsid w:val="0023622D"/>
    <w:rsid w:val="00261399"/>
    <w:rsid w:val="002A5605"/>
    <w:rsid w:val="0034462D"/>
    <w:rsid w:val="00374E91"/>
    <w:rsid w:val="00393EB0"/>
    <w:rsid w:val="003A68F5"/>
    <w:rsid w:val="003A78EA"/>
    <w:rsid w:val="003B3C7F"/>
    <w:rsid w:val="003F6969"/>
    <w:rsid w:val="00403DD1"/>
    <w:rsid w:val="0046550A"/>
    <w:rsid w:val="004B06ED"/>
    <w:rsid w:val="004F2F74"/>
    <w:rsid w:val="00531F97"/>
    <w:rsid w:val="00545869"/>
    <w:rsid w:val="00553914"/>
    <w:rsid w:val="00583389"/>
    <w:rsid w:val="00595F34"/>
    <w:rsid w:val="005B1831"/>
    <w:rsid w:val="005C61FE"/>
    <w:rsid w:val="005D41A4"/>
    <w:rsid w:val="005E4573"/>
    <w:rsid w:val="005F1AF5"/>
    <w:rsid w:val="006111DA"/>
    <w:rsid w:val="006129F7"/>
    <w:rsid w:val="006202CE"/>
    <w:rsid w:val="00642224"/>
    <w:rsid w:val="006546D8"/>
    <w:rsid w:val="00661CAA"/>
    <w:rsid w:val="007269BB"/>
    <w:rsid w:val="007376EB"/>
    <w:rsid w:val="00737CAE"/>
    <w:rsid w:val="0076199F"/>
    <w:rsid w:val="00776512"/>
    <w:rsid w:val="00784477"/>
    <w:rsid w:val="007A4A69"/>
    <w:rsid w:val="007A4AC5"/>
    <w:rsid w:val="007D0AD5"/>
    <w:rsid w:val="00824715"/>
    <w:rsid w:val="00840A7E"/>
    <w:rsid w:val="0087635F"/>
    <w:rsid w:val="00895F08"/>
    <w:rsid w:val="00912CC2"/>
    <w:rsid w:val="00916E8F"/>
    <w:rsid w:val="00923BB5"/>
    <w:rsid w:val="00945322"/>
    <w:rsid w:val="009512FD"/>
    <w:rsid w:val="00961DBD"/>
    <w:rsid w:val="0098068E"/>
    <w:rsid w:val="009851F9"/>
    <w:rsid w:val="009A6E3E"/>
    <w:rsid w:val="009B01C7"/>
    <w:rsid w:val="009C4F7C"/>
    <w:rsid w:val="009E101A"/>
    <w:rsid w:val="00A0392A"/>
    <w:rsid w:val="00A057B5"/>
    <w:rsid w:val="00A216D8"/>
    <w:rsid w:val="00A43612"/>
    <w:rsid w:val="00A47201"/>
    <w:rsid w:val="00A550A4"/>
    <w:rsid w:val="00A575DD"/>
    <w:rsid w:val="00A65F4C"/>
    <w:rsid w:val="00A77168"/>
    <w:rsid w:val="00AA43E4"/>
    <w:rsid w:val="00AC3002"/>
    <w:rsid w:val="00AC6F6F"/>
    <w:rsid w:val="00AD0C7B"/>
    <w:rsid w:val="00AD207D"/>
    <w:rsid w:val="00B0533D"/>
    <w:rsid w:val="00B3022D"/>
    <w:rsid w:val="00B36829"/>
    <w:rsid w:val="00B63601"/>
    <w:rsid w:val="00B769DE"/>
    <w:rsid w:val="00B95F95"/>
    <w:rsid w:val="00BA294D"/>
    <w:rsid w:val="00BD357C"/>
    <w:rsid w:val="00BE1989"/>
    <w:rsid w:val="00C12C7D"/>
    <w:rsid w:val="00C12FAA"/>
    <w:rsid w:val="00C77BD9"/>
    <w:rsid w:val="00C879D0"/>
    <w:rsid w:val="00D63D83"/>
    <w:rsid w:val="00D65E8C"/>
    <w:rsid w:val="00D849B6"/>
    <w:rsid w:val="00D9338D"/>
    <w:rsid w:val="00D95498"/>
    <w:rsid w:val="00DD3347"/>
    <w:rsid w:val="00E031A3"/>
    <w:rsid w:val="00E20CC6"/>
    <w:rsid w:val="00E21288"/>
    <w:rsid w:val="00E2469D"/>
    <w:rsid w:val="00E40C57"/>
    <w:rsid w:val="00EA3B33"/>
    <w:rsid w:val="00EB6DCB"/>
    <w:rsid w:val="00ED01D3"/>
    <w:rsid w:val="00ED6D58"/>
    <w:rsid w:val="00EE09BE"/>
    <w:rsid w:val="00EE2197"/>
    <w:rsid w:val="00EE6F1D"/>
    <w:rsid w:val="00EF6E92"/>
    <w:rsid w:val="00F05B65"/>
    <w:rsid w:val="00F31D19"/>
    <w:rsid w:val="00F469A6"/>
    <w:rsid w:val="00F70B15"/>
    <w:rsid w:val="00FD5461"/>
    <w:rsid w:val="00FE6AF1"/>
    <w:rsid w:val="025951E2"/>
    <w:rsid w:val="061508AD"/>
    <w:rsid w:val="06A46191"/>
    <w:rsid w:val="0DD04BD6"/>
    <w:rsid w:val="0F92587B"/>
    <w:rsid w:val="103F2505"/>
    <w:rsid w:val="11B059BB"/>
    <w:rsid w:val="12DD2AF6"/>
    <w:rsid w:val="161B73D4"/>
    <w:rsid w:val="16595D7B"/>
    <w:rsid w:val="166627DB"/>
    <w:rsid w:val="16C24192"/>
    <w:rsid w:val="185028DD"/>
    <w:rsid w:val="18D820F6"/>
    <w:rsid w:val="195D2F44"/>
    <w:rsid w:val="19E12875"/>
    <w:rsid w:val="1B653456"/>
    <w:rsid w:val="1E184193"/>
    <w:rsid w:val="1E2C202B"/>
    <w:rsid w:val="20741D78"/>
    <w:rsid w:val="21F25D90"/>
    <w:rsid w:val="25F02E4D"/>
    <w:rsid w:val="283C12E6"/>
    <w:rsid w:val="29EC393E"/>
    <w:rsid w:val="2B0D26AB"/>
    <w:rsid w:val="2B3A7D15"/>
    <w:rsid w:val="2D062114"/>
    <w:rsid w:val="2E1C6B43"/>
    <w:rsid w:val="31104BF6"/>
    <w:rsid w:val="33557313"/>
    <w:rsid w:val="33C71909"/>
    <w:rsid w:val="343472A2"/>
    <w:rsid w:val="357C60C1"/>
    <w:rsid w:val="359C3BD8"/>
    <w:rsid w:val="36FC5FDC"/>
    <w:rsid w:val="3770729E"/>
    <w:rsid w:val="38D44562"/>
    <w:rsid w:val="38DD01DA"/>
    <w:rsid w:val="3C8670FA"/>
    <w:rsid w:val="3F5B41F6"/>
    <w:rsid w:val="40477234"/>
    <w:rsid w:val="41DD47BB"/>
    <w:rsid w:val="41F14A71"/>
    <w:rsid w:val="428666B4"/>
    <w:rsid w:val="43480196"/>
    <w:rsid w:val="43BA62CA"/>
    <w:rsid w:val="47A7580C"/>
    <w:rsid w:val="492B35F0"/>
    <w:rsid w:val="49DC4F5D"/>
    <w:rsid w:val="4B53569F"/>
    <w:rsid w:val="4CEB167E"/>
    <w:rsid w:val="4D037ED1"/>
    <w:rsid w:val="4D327EDE"/>
    <w:rsid w:val="4DC40DEA"/>
    <w:rsid w:val="4DF833AD"/>
    <w:rsid w:val="4F3B118B"/>
    <w:rsid w:val="4FB1217B"/>
    <w:rsid w:val="50093D31"/>
    <w:rsid w:val="54CB3B2E"/>
    <w:rsid w:val="551E6F1C"/>
    <w:rsid w:val="55E10DB0"/>
    <w:rsid w:val="598F4CB7"/>
    <w:rsid w:val="5C6C3C71"/>
    <w:rsid w:val="5D6A56B4"/>
    <w:rsid w:val="5E552381"/>
    <w:rsid w:val="601E0D25"/>
    <w:rsid w:val="606D5D24"/>
    <w:rsid w:val="60AB38B9"/>
    <w:rsid w:val="62112C55"/>
    <w:rsid w:val="629D559E"/>
    <w:rsid w:val="634F39E8"/>
    <w:rsid w:val="652A0702"/>
    <w:rsid w:val="6771001B"/>
    <w:rsid w:val="6B833C3B"/>
    <w:rsid w:val="6C040C30"/>
    <w:rsid w:val="6C9F0FB9"/>
    <w:rsid w:val="6E246E08"/>
    <w:rsid w:val="70E17439"/>
    <w:rsid w:val="73B905B6"/>
    <w:rsid w:val="758F60E4"/>
    <w:rsid w:val="75CD324C"/>
    <w:rsid w:val="76A7486C"/>
    <w:rsid w:val="770318CB"/>
    <w:rsid w:val="7A26071D"/>
    <w:rsid w:val="7BD535DD"/>
    <w:rsid w:val="7CFC4C7A"/>
    <w:rsid w:val="7D767F99"/>
    <w:rsid w:val="7F9D4E7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  <w:style w:type="paragraph" w:customStyle="1" w:styleId="9">
    <w:name w:val="列出段落1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974</Words>
  <Characters>1142</Characters>
  <Lines>7</Lines>
  <Paragraphs>2</Paragraphs>
  <TotalTime>10</TotalTime>
  <ScaleCrop>false</ScaleCrop>
  <LinksUpToDate>false</LinksUpToDate>
  <CharactersWithSpaces>1143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2022-10-21T01:24:00Z</dcterms:created>
  <dc:creator>Administrator</dc:creator>
  <cp:lastModifiedBy>Air</cp:lastModifiedBy>
  <cp:lastPrinted>2017-11-07T00:46:00Z</cp:lastPrinted>
  <dcterms:modified xsi:type="dcterms:W3CDTF">2026-04-03T07:09:07Z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E72A030A766345009ACDD62772D8DECA</vt:lpwstr>
  </property>
  <property fmtid="{D5CDD505-2E9C-101B-9397-08002B2CF9AE}" pid="4" name="KSOTemplateDocerSaveRecord">
    <vt:lpwstr>eyJoZGlkIjoiYmQ4NzVhYzRhNzM0ZTg1MjdiODQ5MjkzNjkwYjExNTciLCJ1c2VySWQiOiI0NDYxNDQ0NjIifQ==</vt:lpwstr>
  </property>
</Properties>
</file>