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sz w:val="84"/>
        </w:rPr>
      </w:pPr>
      <w:r>
        <w:rPr>
          <w:rFonts w:hint="eastAsia" w:eastAsia="黑体"/>
          <w:b/>
          <w:bCs/>
          <w:sz w:val="84"/>
        </w:rPr>
      </w:r>
      <w:r/>
    </w:p>
    <w:p>
      <w:pPr>
        <w:pStyle w:val="97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7"/>
        <w:rPr>
          <w:rFonts w:hint="eastAsia"/>
          <w:b/>
          <w:bCs/>
          <w:sz w:val="32"/>
        </w:rPr>
      </w:pPr>
      <w:r>
        <w:rPr>
          <w:rFonts w:hint="eastAsia"/>
          <w:b/>
          <w:bCs/>
          <w:sz w:val="32"/>
        </w:rPr>
      </w:r>
      <w:r/>
    </w:p>
    <w:p>
      <w:pPr>
        <w:pStyle w:val="977"/>
        <w:rPr>
          <w:rFonts w:hint="eastAsia"/>
          <w:b/>
          <w:bCs/>
          <w:sz w:val="32"/>
        </w:rPr>
      </w:pPr>
      <w:r>
        <w:rPr>
          <w:rFonts w:hint="eastAsia"/>
          <w:b/>
          <w:bCs/>
          <w:sz w:val="32"/>
        </w:rPr>
        <w:t xml:space="preserve">项目名称：南京信息工程大学东苑学生宿舍物业管理服务</w:t>
      </w:r>
      <w:r>
        <w:rPr>
          <w:rFonts w:hint="eastAsia"/>
          <w:b/>
          <w:bCs/>
          <w:sz w:val="32"/>
        </w:rPr>
      </w:r>
      <w:r/>
    </w:p>
    <w:p>
      <w:pPr>
        <w:pStyle w:val="889"/>
        <w:ind w:firstLine="643"/>
        <w:rPr>
          <w:b/>
          <w:sz w:val="30"/>
          <w:szCs w:val="30"/>
        </w:rPr>
      </w:pPr>
      <w:r>
        <w:rPr>
          <w:rFonts w:hint="eastAsia"/>
          <w:b/>
          <w:bCs/>
          <w:sz w:val="32"/>
        </w:rPr>
        <w:t xml:space="preserve">采购编号：</w:t>
      </w:r>
      <w:r>
        <w:rPr>
          <w:rFonts w:hint="eastAsia" w:ascii="Arial" w:hAnsi="Arial"/>
          <w:b/>
          <w:bCs/>
          <w:sz w:val="32"/>
          <w:szCs w:val="24"/>
        </w:rPr>
        <w:t xml:space="preserve">JSZC-320000-SCZX-G2026-0138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spacing w:before="0" w:after="0"/>
        <w:rPr>
          <w:rFonts w:hint="eastAsia" w:ascii="宋体" w:hAnsi="宋体"/>
        </w:rPr>
      </w:pPr>
      <w:r>
        <w:rPr>
          <w:rFonts w:hint="eastAsia" w:ascii="宋体" w:hAnsi="宋体"/>
        </w:rPr>
      </w:r>
      <w:r/>
    </w:p>
    <w:p>
      <w:pPr>
        <w:pStyle w:val="977"/>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7"/>
        <w:ind w:firstLine="0"/>
        <w:jc w:val="center"/>
        <w:rPr>
          <w:rFonts w:hint="eastAsia"/>
          <w:b/>
          <w:bCs/>
          <w:sz w:val="32"/>
        </w:rPr>
      </w:pPr>
      <w:r>
        <w:rPr>
          <w:rFonts w:hint="eastAsia"/>
          <w:b/>
          <w:bCs/>
          <w:sz w:val="32"/>
        </w:rPr>
        <w:t xml:space="preserve">2026年</w:t>
      </w:r>
      <w:r>
        <w:rPr>
          <w:rFonts w:hint="eastAsia"/>
          <w:b/>
          <w:bCs/>
          <w:sz w:val="32"/>
          <w:lang w:val="en-US" w:eastAsia="zh-CN"/>
        </w:rPr>
        <w:t xml:space="preserve">5</w:t>
      </w:r>
      <w:r>
        <w:rPr>
          <w:rFonts w:hint="eastAsia"/>
          <w:b/>
          <w:bCs/>
          <w:sz w:val="32"/>
        </w:rPr>
        <w:t xml:space="preserve">月</w:t>
      </w:r>
      <w:r>
        <w:rPr>
          <w:rFonts w:hint="eastAsia"/>
          <w:b/>
          <w:bCs/>
          <w:sz w:val="32"/>
        </w:rPr>
      </w:r>
      <w:r/>
    </w:p>
    <w:p>
      <w:pPr>
        <w:pStyle w:val="977"/>
        <w:ind w:firstLine="0"/>
        <w:rPr>
          <w:rFonts w:hint="eastAsia"/>
          <w:u w:val="single"/>
        </w:rPr>
      </w:pPr>
      <w:r>
        <w:rPr>
          <w:rFonts w:hint="eastAsia"/>
        </w:rPr>
        <w:t xml:space="preserve">                        </w:t>
      </w:r>
      <w:r>
        <w:rPr>
          <w:rFonts w:hint="eastAsia"/>
          <w:u w:val="single"/>
        </w:rPr>
      </w:r>
      <w:r/>
    </w:p>
    <w:p>
      <w:pPr>
        <w:pStyle w:val="977"/>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……………………………………4</w:t>
      </w:r>
      <w:r>
        <w:rPr>
          <w:rFonts w:hint="eastAsia" w:ascii="黑体" w:hAnsi="Showcard Gothic" w:eastAsia="黑体"/>
          <w:sz w:val="36"/>
        </w:rPr>
        <w:t xml:space="preserve">4</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………………………5</w:t>
      </w:r>
      <w:r>
        <w:rPr>
          <w:rFonts w:hint="eastAsia" w:ascii="黑体" w:hAnsi="Showcard Gothic" w:eastAsia="黑体"/>
          <w:sz w:val="36"/>
          <w:lang w:val="en-US" w:eastAsia="zh-CN"/>
        </w:rPr>
        <w:t xml:space="preserve">3</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w:t>
      </w:r>
      <w:r>
        <w:rPr>
          <w:rFonts w:hint="eastAsia" w:ascii="黑体" w:hAnsi="Showcard Gothic" w:eastAsia="黑体"/>
          <w:sz w:val="36"/>
          <w:lang w:val="en-US" w:eastAsia="zh-CN"/>
        </w:rPr>
        <w:t xml:space="preserve">8</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bookmarkEnd w:id="0"/>
      <w:r>
        <w:rPr>
          <w:rFonts w:hint="eastAsia" w:ascii="黑体" w:eastAsia="黑体"/>
          <w:sz w:val="44"/>
          <w:szCs w:val="44"/>
        </w:rPr>
        <w:t xml:space="preserve">第一章  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受南京信息工程大学的委托，江苏省政府采购中心就南京信息工程大学东苑学生宿舍物业管理服务(JSZC-320000-SCZX-G2026-0138)项目进行公开招标采购，欢迎符合条件的供应商投标。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南京信息工程大学东苑学生宿舍物业管理服务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6 </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9</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1.采购编号：JSZC-320000-SCZX-G2026-0138</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2.项目名称：南京信息工程大学东苑学生宿舍物业管理服务</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825（三年）</w:t>
            </w:r>
            <w:r>
              <w:rPr>
                <w:rFonts w:ascii="宋体" w:hAnsi="宋体"/>
              </w:rPr>
            </w:r>
            <w:r/>
          </w:p>
        </w:tc>
      </w:tr>
    </w:tbl>
    <w:p>
      <w:pPr>
        <w:pStyle w:val="889"/>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825</w:t>
            </w:r>
            <w:r>
              <w:rPr>
                <w:rFonts w:hint="eastAsia" w:ascii="宋体" w:hAnsi="宋体"/>
              </w:rPr>
              <w:t xml:space="preserve">（三年）</w:t>
            </w:r>
            <w:r>
              <w:rPr>
                <w:rFonts w:hint="eastAsia" w:ascii="方正魏碑_GBK" w:hAnsi="方正魏碑_GBK" w:eastAsia="方正魏碑_GBK" w:cs="方正魏碑_GBK"/>
                <w:sz w:val="24"/>
                <w:szCs w:val="24"/>
              </w:rPr>
            </w:r>
            <w:r/>
          </w:p>
        </w:tc>
      </w:tr>
    </w:tbl>
    <w:p>
      <w:pPr>
        <w:pStyle w:val="889"/>
        <w:ind w:firstLine="482"/>
        <w:spacing w:line="400" w:lineRule="exact"/>
        <w:rPr>
          <w:rFonts w:ascii="宋体" w:hAnsi="宋体"/>
          <w:sz w:val="24"/>
          <w:szCs w:val="24"/>
          <w:u w:val="single"/>
        </w:rPr>
      </w:pPr>
      <w:r>
        <w:rPr>
          <w:rFonts w:hint="eastAsia" w:ascii="宋体" w:hAnsi="宋体"/>
          <w:sz w:val="24"/>
          <w:szCs w:val="24"/>
        </w:rPr>
        <w:t xml:space="preserve">5.采购需求（简介）：南京信息工程大学东苑学生宿舍“一站式”社区综合管理、思政教育、生活服务、卫生保洁、安保秩序、日常维修等管理服务，委托给</w:t>
      </w:r>
      <w:r>
        <w:rPr>
          <w:rFonts w:hint="eastAsia"/>
          <w:sz w:val="24"/>
          <w:szCs w:val="24"/>
        </w:rPr>
        <w:t xml:space="preserve">中标物业服务公司进行管理。本委托管理为服务、管理、育人三位一体全方位的管理，投标人必须按采购人的要求及采购人投标文件所承诺和确定的管理服务项目及质量标准实施管理。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6.合同履行期限：自合同执行之日起36个月。</w:t>
      </w:r>
      <w:r>
        <w:rPr>
          <w:rFonts w:ascii="宋体" w:hAnsi="宋体"/>
          <w:sz w:val="24"/>
          <w:szCs w:val="24"/>
          <w:u w:val="single"/>
        </w:rPr>
      </w:r>
      <w:r/>
    </w:p>
    <w:p>
      <w:pPr>
        <w:pStyle w:val="892"/>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6 </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 9  </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9 </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 </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28359007"/>
      <w:r/>
      <w:bookmarkStart w:id="28" w:name="_Toc35393794"/>
      <w:r/>
      <w:bookmarkStart w:id="29" w:name="_Toc35393625"/>
      <w:r/>
      <w:bookmarkStart w:id="30" w:name="_Toc3898526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5393627"/>
      <w:r/>
      <w:bookmarkStart w:id="36" w:name="_Toc28359008"/>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   </w:t>
      </w:r>
      <w:r>
        <w:rPr>
          <w:rFonts w:hint="eastAsia" w:ascii="宋体" w:hAnsi="宋体"/>
          <w:sz w:val="24"/>
          <w:szCs w:val="24"/>
          <w:u w:val="single"/>
        </w:rPr>
        <w:t xml:space="preserve">南京信息工程大学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南京市江北新区宁六路219号</w:t>
      </w:r>
      <w:r>
        <w:rPr>
          <w:rFonts w:ascii="宋体" w:hAnsi="宋体"/>
          <w:sz w:val="24"/>
          <w:szCs w:val="24"/>
        </w:rPr>
      </w:r>
      <w:r/>
    </w:p>
    <w:p>
      <w:pPr>
        <w:pStyle w:val="889"/>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联系人：  </w:t>
      </w:r>
      <w:r>
        <w:rPr>
          <w:rFonts w:hint="eastAsia" w:ascii="宋体" w:hAnsi="宋体"/>
          <w:sz w:val="24"/>
          <w:szCs w:val="24"/>
          <w:u w:val="single"/>
        </w:rPr>
        <w:t xml:space="preserve">    叶明娟            </w:t>
      </w:r>
      <w:r>
        <w:rPr>
          <w:rFonts w:hint="eastAsia" w:ascii="宋体" w:hAnsi="宋体"/>
          <w:sz w:val="24"/>
          <w:szCs w:val="24"/>
          <w:u w:val="single"/>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w:t>
      </w:r>
      <w:r>
        <w:rPr>
          <w:rFonts w:hint="eastAsia" w:ascii="宋体" w:hAnsi="宋体"/>
          <w:sz w:val="24"/>
          <w:szCs w:val="24"/>
          <w:u w:val="single"/>
          <w:lang w:val="en-US" w:eastAsia="zh-CN"/>
        </w:rPr>
        <w:t xml:space="preserve"> </w:t>
      </w:r>
      <w:r>
        <w:rPr>
          <w:rFonts w:hint="eastAsia" w:ascii="宋体" w:hAnsi="宋体"/>
          <w:sz w:val="24"/>
          <w:szCs w:val="24"/>
          <w:u w:val="single"/>
        </w:rPr>
        <w:t xml:space="preserve">58731529　　　 </w:t>
      </w:r>
      <w:bookmarkStart w:id="40" w:name="_Toc28359086"/>
      <w:r/>
      <w:bookmarkStart w:id="41" w:name="_Toc28359009"/>
      <w:r>
        <w:rPr>
          <w:rFonts w:hint="eastAsia"/>
          <w:u w:val="single"/>
        </w:rPr>
        <w:t xml:space="preserve"> </w:t>
      </w:r>
      <w:r>
        <w:rPr>
          <w:rFonts w:hint="eastAsia"/>
        </w:rPr>
        <w:t xml:space="preserve">  </w:t>
      </w:r>
      <w:r>
        <w:rPr>
          <w:rFonts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color w:val="000000"/>
          <w:sz w:val="24"/>
          <w:szCs w:val="24"/>
        </w:rPr>
      </w:pPr>
      <w:r/>
      <w:bookmarkStart w:id="42" w:name="OLE_LINK10"/>
      <w:r>
        <w:rPr>
          <w:rFonts w:hint="eastAsia" w:ascii="宋体" w:hAnsi="宋体"/>
          <w:color w:val="000000"/>
          <w:sz w:val="24"/>
          <w:szCs w:val="24"/>
        </w:rPr>
        <w:t xml:space="preserve">地　  址：  </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889"/>
        <w:ind w:firstLine="720"/>
        <w:spacing w:line="400" w:lineRule="exact"/>
        <w:rPr>
          <w:rFonts w:hint="eastAsia" w:ascii="宋体" w:hAnsi="宋体"/>
          <w:color w:val="000000"/>
          <w:sz w:val="24"/>
          <w:szCs w:val="24"/>
        </w:rPr>
      </w:pPr>
      <w:r>
        <w:rPr>
          <w:rFonts w:hint="eastAsia" w:ascii="宋体" w:hAnsi="宋体"/>
          <w:color w:val="000000"/>
          <w:sz w:val="24"/>
          <w:szCs w:val="24"/>
        </w:rPr>
        <w:t xml:space="preserve">联 系 人：  </w:t>
      </w:r>
      <w:r>
        <w:rPr>
          <w:rFonts w:hint="eastAsia" w:ascii="宋体" w:hAnsi="宋体"/>
          <w:color w:val="000000"/>
          <w:sz w:val="24"/>
          <w:szCs w:val="24"/>
          <w:u w:val="single"/>
        </w:rPr>
        <w:t xml:space="preserve">     唐雪菲   徐小聪   </w:t>
      </w:r>
      <w:r>
        <w:rPr>
          <w:rFonts w:hint="eastAsia" w:ascii="宋体" w:hAnsi="宋体"/>
          <w:color w:val="000000"/>
          <w:sz w:val="24"/>
          <w:szCs w:val="24"/>
        </w:rPr>
      </w:r>
      <w:r/>
    </w:p>
    <w:p>
      <w:pPr>
        <w:pStyle w:val="889"/>
        <w:ind w:firstLine="720"/>
        <w:spacing w:line="400" w:lineRule="exact"/>
        <w:rPr>
          <w:rFonts w:hint="eastAsia" w:ascii="宋体" w:hAnsi="宋体" w:cs="宋体"/>
          <w:color w:val="000000"/>
          <w:sz w:val="24"/>
          <w:szCs w:val="24"/>
        </w:rPr>
      </w:pPr>
      <w:r>
        <w:rPr>
          <w:rFonts w:hint="eastAsia" w:ascii="宋体" w:hAnsi="宋体"/>
          <w:color w:val="000000"/>
          <w:sz w:val="24"/>
          <w:szCs w:val="24"/>
        </w:rPr>
        <w:t xml:space="preserve">联系方式：  </w:t>
      </w:r>
      <w:r>
        <w:rPr>
          <w:rFonts w:hint="eastAsia" w:ascii="宋体" w:hAnsi="宋体"/>
          <w:color w:val="000000"/>
          <w:sz w:val="24"/>
          <w:szCs w:val="24"/>
          <w:u w:val="single"/>
        </w:rPr>
        <w:t xml:space="preserve">　　</w:t>
      </w:r>
      <w:r>
        <w:rPr>
          <w:rFonts w:ascii="宋体" w:hAnsi="宋体"/>
          <w:color w:val="000000"/>
          <w:sz w:val="24"/>
          <w:szCs w:val="24"/>
          <w:u w:val="single"/>
        </w:rPr>
        <w:t xml:space="preserve">025-</w:t>
      </w:r>
      <w:r>
        <w:rPr>
          <w:rFonts w:hint="eastAsia" w:ascii="宋体" w:hAnsi="宋体"/>
          <w:color w:val="000000"/>
          <w:sz w:val="24"/>
          <w:szCs w:val="24"/>
          <w:u w:val="single"/>
        </w:rPr>
        <w:t xml:space="preserve">83668562  </w:t>
      </w:r>
      <w:r>
        <w:rPr>
          <w:rFonts w:ascii="宋体" w:hAnsi="宋体"/>
          <w:color w:val="000000"/>
          <w:sz w:val="24"/>
          <w:szCs w:val="24"/>
          <w:u w:val="single"/>
        </w:rPr>
        <w:t xml:space="preserve">836685</w:t>
      </w:r>
      <w:r>
        <w:rPr>
          <w:rFonts w:hint="eastAsia" w:ascii="宋体" w:hAnsi="宋体"/>
          <w:color w:val="000000"/>
          <w:sz w:val="24"/>
          <w:szCs w:val="24"/>
          <w:u w:val="single"/>
        </w:rPr>
        <w:t xml:space="preserve">16　   </w:t>
      </w:r>
      <w:bookmarkEnd w:id="42"/>
      <w:r>
        <w:rPr>
          <w:rFonts w:hint="eastAsia" w:ascii="宋体" w:hAnsi="宋体" w:cs="宋体"/>
          <w:color w:val="000000"/>
          <w:sz w:val="24"/>
          <w:szCs w:val="24"/>
        </w:rPr>
      </w:r>
      <w:r/>
    </w:p>
    <w:p>
      <w:pPr>
        <w:pStyle w:val="892"/>
        <w:ind w:firstLine="498"/>
        <w:spacing w:before="145" w:after="145" w:line="400" w:lineRule="exact"/>
      </w:pPr>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889"/>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91"/>
        <w:ind w:firstLine="2429"/>
        <w:jc w:val="both"/>
        <w:spacing w:line="400" w:lineRule="exact"/>
        <w:rPr>
          <w:rFonts w:hint="eastAsia" w:ascii="黑体" w:eastAsia="黑体"/>
        </w:rPr>
      </w:pPr>
      <w:r/>
      <w:bookmarkStart w:id="43" w:name="_Toc120614211"/>
      <w:r>
        <w:rPr>
          <w:rFonts w:hint="eastAsia" w:ascii="黑体" w:eastAsia="黑体"/>
        </w:rPr>
      </w:r>
      <w:r/>
    </w:p>
    <w:p>
      <w:pPr>
        <w:pStyle w:val="891"/>
        <w:ind w:firstLine="2429"/>
        <w:jc w:val="both"/>
        <w:spacing w:line="400" w:lineRule="exact"/>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3"/>
      <w:r/>
      <w:bookmarkStart w:id="44" w:name="_Toc120614213"/>
      <w:r/>
      <w:bookmarkStart w:id="45" w:name="_Toc20823274"/>
      <w:r/>
      <w:bookmarkStart w:id="46" w:name="_Toc513029202"/>
      <w:r/>
      <w:bookmarkStart w:id="47" w:name="_Toc16938518"/>
      <w:r>
        <w:rPr>
          <w:rFonts w:hint="eastAsia" w:ascii="黑体" w:eastAsia="黑体"/>
        </w:rPr>
        <w:t xml:space="preserve">投标人须知</w:t>
      </w:r>
      <w:bookmarkEnd w:id="44"/>
      <w:r/>
      <w:bookmarkEnd w:id="45"/>
      <w:r/>
      <w:bookmarkEnd w:id="46"/>
      <w:r/>
      <w:bookmarkEnd w:id="47"/>
      <w:r>
        <w:rPr>
          <w:rFonts w:hint="eastAsia" w:ascii="黑体" w:eastAsia="黑体"/>
          <w:b w:val="0"/>
          <w:bCs w:val="0"/>
        </w:rPr>
      </w:r>
      <w:r/>
    </w:p>
    <w:p>
      <w:pPr>
        <w:pStyle w:val="892"/>
        <w:ind w:firstLine="498"/>
        <w:spacing w:before="145" w:after="145" w:line="400" w:lineRule="exact"/>
        <w:rPr>
          <w:rFonts w:hint="eastAsia"/>
        </w:rPr>
      </w:pPr>
      <w:r/>
      <w:bookmarkStart w:id="48" w:name="_Toc16938519"/>
      <w:r/>
      <w:bookmarkStart w:id="49" w:name="_Toc513029203"/>
      <w:r/>
      <w:bookmarkStart w:id="50" w:name="_Toc20823275"/>
      <w:r/>
      <w:bookmarkStart w:id="51" w:name="_Toc120614214"/>
      <w:r>
        <w:rPr>
          <w:rFonts w:hint="eastAsia"/>
        </w:rPr>
        <w:t xml:space="preserve">一、总则</w:t>
      </w:r>
      <w:bookmarkEnd w:id="48"/>
      <w:r/>
      <w:bookmarkEnd w:id="49"/>
      <w:r/>
      <w:bookmarkEnd w:id="50"/>
      <w:r/>
      <w:bookmarkEnd w:id="51"/>
      <w:r>
        <w:rPr>
          <w:rFonts w:hint="eastAsia"/>
        </w:rPr>
      </w:r>
      <w:r/>
    </w:p>
    <w:p>
      <w:pPr>
        <w:pStyle w:val="893"/>
        <w:ind w:firstLine="420"/>
        <w:spacing w:before="0" w:after="0" w:line="400" w:lineRule="exact"/>
        <w:rPr>
          <w:rFonts w:hint="eastAsia"/>
          <w:b w:val="0"/>
          <w:bCs w:val="0"/>
        </w:rPr>
      </w:pPr>
      <w:r/>
      <w:bookmarkStart w:id="52" w:name="_Hlt16619475"/>
      <w:r/>
      <w:bookmarkEnd w:id="52"/>
      <w:r/>
      <w:bookmarkStart w:id="53" w:name="_Toc458694821"/>
      <w:r/>
      <w:bookmarkStart w:id="54" w:name="_Toc513029204"/>
      <w:r/>
      <w:bookmarkStart w:id="55" w:name="_Toc20823276"/>
      <w:r/>
      <w:bookmarkStart w:id="56" w:name="_Toc16938520"/>
      <w:r>
        <w:rPr>
          <w:rFonts w:hint="eastAsia"/>
          <w:b w:val="0"/>
          <w:bCs w:val="0"/>
        </w:rPr>
        <w:t xml:space="preserve">1</w:t>
      </w:r>
      <w:bookmarkEnd w:id="53"/>
      <w:r>
        <w:rPr>
          <w:rFonts w:hint="eastAsia"/>
          <w:b w:val="0"/>
          <w:bCs w:val="0"/>
        </w:rPr>
        <w:t xml:space="preserve">、招标方式</w:t>
      </w:r>
      <w:bookmarkEnd w:id="54"/>
      <w:r/>
      <w:bookmarkEnd w:id="55"/>
      <w:r/>
      <w:bookmarkEnd w:id="56"/>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7" w:name="_Toc16938521"/>
      <w:r/>
      <w:bookmarkStart w:id="58" w:name="_Toc513029205"/>
      <w:r/>
      <w:bookmarkStart w:id="59" w:name="_Toc20823277"/>
      <w:r>
        <w:rPr>
          <w:rFonts w:hint="eastAsia"/>
          <w:b w:val="0"/>
          <w:bCs w:val="0"/>
        </w:rPr>
        <w:t xml:space="preserve">2、合格的投标人</w:t>
      </w:r>
      <w:bookmarkEnd w:id="57"/>
      <w:r/>
      <w:bookmarkEnd w:id="58"/>
      <w:r/>
      <w:bookmarkEnd w:id="59"/>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rPr>
      </w:pPr>
      <w:r/>
      <w:bookmarkStart w:id="60" w:name="_Toc16938522"/>
      <w:r/>
      <w:bookmarkStart w:id="61" w:name="_Toc513029206"/>
      <w:r/>
      <w:bookmarkStart w:id="62" w:name="_Toc20823278"/>
      <w:r>
        <w:rPr>
          <w:rFonts w:hint="eastAsia"/>
        </w:rPr>
        <w:t xml:space="preserve">3、适用法律</w:t>
      </w:r>
      <w:bookmarkEnd w:id="60"/>
      <w:r/>
      <w:bookmarkEnd w:id="61"/>
      <w:r/>
      <w:bookmarkEnd w:id="62"/>
      <w:r>
        <w:rPr>
          <w:rFonts w:hint="eastAsia"/>
        </w:rPr>
        <w:t xml:space="preserve">和标准</w:t>
      </w:r>
      <w:r>
        <w:rPr>
          <w:rFonts w:hint="eastAsia"/>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bookmarkStart w:id="63" w:name="_Toc16938523"/>
      <w:r/>
      <w:bookmarkStart w:id="64" w:name="_Toc462564067"/>
      <w:r/>
      <w:bookmarkStart w:id="65" w:name="_Toc20823279"/>
      <w:r/>
      <w:bookmarkStart w:id="66"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rPr>
          <w:rFonts w:hint="eastAsia"/>
          <w:b w:val="0"/>
          <w:bCs w:val="0"/>
        </w:rPr>
        <w:t xml:space="preserve">4、投标费用</w:t>
      </w:r>
      <w:bookmarkEnd w:id="63"/>
      <w:r/>
      <w:bookmarkEnd w:id="64"/>
      <w:r/>
      <w:bookmarkEnd w:id="65"/>
      <w:r/>
      <w:bookmarkEnd w:id="66"/>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7" w:name="_Toc513029209"/>
      <w:r/>
      <w:bookmarkStart w:id="68" w:name="_Toc120614215"/>
      <w:r/>
      <w:bookmarkStart w:id="69" w:name="_Toc16938525"/>
      <w:r/>
      <w:bookmarkStart w:id="70" w:name="_Toc20823281"/>
      <w:r>
        <w:rPr>
          <w:rFonts w:hint="eastAsia"/>
        </w:rPr>
        <w:t xml:space="preserve">二、招标文件</w:t>
      </w:r>
      <w:bookmarkEnd w:id="67"/>
      <w:r/>
      <w:bookmarkEnd w:id="68"/>
      <w:r/>
      <w:bookmarkEnd w:id="69"/>
      <w:r/>
      <w:bookmarkEnd w:id="70"/>
      <w:r>
        <w:rPr>
          <w:rFonts w:hint="eastAsia"/>
        </w:rPr>
      </w:r>
      <w:r/>
    </w:p>
    <w:p>
      <w:pPr>
        <w:pStyle w:val="893"/>
        <w:ind w:firstLine="420"/>
        <w:spacing w:before="0" w:after="0" w:line="400" w:lineRule="exact"/>
        <w:rPr>
          <w:rFonts w:hint="eastAsia"/>
          <w:b w:val="0"/>
          <w:bCs w:val="0"/>
        </w:rPr>
      </w:pPr>
      <w:r/>
      <w:bookmarkStart w:id="71" w:name="_Toc20823282"/>
      <w:r/>
      <w:bookmarkStart w:id="72" w:name="_Toc16938526"/>
      <w:r/>
      <w:bookmarkStart w:id="73" w:name="_Toc513029210"/>
      <w:r>
        <w:rPr>
          <w:rFonts w:hint="eastAsia"/>
          <w:b w:val="0"/>
          <w:bCs w:val="0"/>
        </w:rPr>
        <w:t xml:space="preserve">6、招标文件构成</w:t>
      </w:r>
      <w:bookmarkEnd w:id="71"/>
      <w:r/>
      <w:bookmarkEnd w:id="72"/>
      <w:r/>
      <w:bookmarkEnd w:id="73"/>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4" w:name="_Toc20823284"/>
      <w:r/>
      <w:bookmarkStart w:id="75" w:name="_Toc16938528"/>
      <w:r/>
      <w:bookmarkStart w:id="76" w:name="_Toc462564071"/>
      <w:r/>
      <w:bookmarkStart w:id="77" w:name="_Toc513029212"/>
      <w:r>
        <w:rPr>
          <w:b w:val="0"/>
          <w:bCs w:val="0"/>
        </w:rPr>
        <w:t xml:space="preserve">7</w:t>
      </w:r>
      <w:r>
        <w:rPr>
          <w:rFonts w:hint="eastAsia"/>
          <w:b w:val="0"/>
          <w:bCs w:val="0"/>
        </w:rPr>
        <w:t xml:space="preserve">、招标文件的修改</w:t>
      </w:r>
      <w:bookmarkEnd w:id="74"/>
      <w:r/>
      <w:bookmarkEnd w:id="75"/>
      <w:r/>
      <w:bookmarkEnd w:id="76"/>
      <w:r/>
      <w:bookmarkEnd w:id="7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8" w:name="_Toc513029213"/>
      <w:r/>
      <w:bookmarkStart w:id="79" w:name="_Toc462564072"/>
      <w:r/>
      <w:bookmarkStart w:id="80" w:name="_Toc16938529"/>
      <w:r/>
      <w:bookmarkStart w:id="81" w:name="_Toc20823285"/>
      <w:r/>
      <w:bookmarkStart w:id="82" w:name="_Toc120614216"/>
      <w:r>
        <w:rPr>
          <w:rFonts w:hint="eastAsia"/>
        </w:rPr>
        <w:t xml:space="preserve">三、投标文件的编制</w:t>
      </w:r>
      <w:bookmarkEnd w:id="78"/>
      <w:r/>
      <w:bookmarkEnd w:id="79"/>
      <w:r/>
      <w:bookmarkEnd w:id="80"/>
      <w:r/>
      <w:bookmarkEnd w:id="81"/>
      <w:r/>
      <w:bookmarkEnd w:id="82"/>
      <w:r>
        <w:rPr>
          <w:rFonts w:hint="eastAsia"/>
        </w:rPr>
      </w:r>
      <w:r/>
    </w:p>
    <w:p>
      <w:pPr>
        <w:pStyle w:val="893"/>
        <w:ind w:firstLine="560"/>
        <w:spacing w:before="0" w:after="0" w:line="400" w:lineRule="exact"/>
        <w:rPr>
          <w:rFonts w:hint="eastAsia"/>
          <w:bCs w:val="0"/>
        </w:rPr>
      </w:pPr>
      <w:r/>
      <w:bookmarkStart w:id="83" w:name="_Toc16938530"/>
      <w:r/>
      <w:bookmarkStart w:id="84" w:name="_Toc462564073"/>
      <w:r/>
      <w:bookmarkStart w:id="85" w:name="_Toc20823286"/>
      <w:r/>
      <w:bookmarkStart w:id="86" w:name="_Toc513029214"/>
      <w:r>
        <w:rPr>
          <w:b w:val="0"/>
          <w:bCs w:val="0"/>
        </w:rPr>
        <w:t xml:space="preserve">8</w:t>
      </w:r>
      <w:r>
        <w:rPr>
          <w:rFonts w:hint="eastAsia"/>
          <w:b w:val="0"/>
          <w:bCs w:val="0"/>
        </w:rPr>
        <w:t xml:space="preserve">、投标文件的语言及度量衡单位</w:t>
      </w:r>
      <w:bookmarkEnd w:id="83"/>
      <w:r/>
      <w:bookmarkEnd w:id="84"/>
      <w:r/>
      <w:bookmarkEnd w:id="85"/>
      <w:r/>
      <w:bookmarkEnd w:id="86"/>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7" w:name="_Toc16938531"/>
      <w:r/>
      <w:bookmarkStart w:id="88" w:name="_Toc462564074"/>
      <w:r/>
      <w:bookmarkStart w:id="89" w:name="_Toc513029215"/>
      <w:r/>
      <w:bookmarkStart w:id="90" w:name="_Toc20823287"/>
      <w:r>
        <w:rPr>
          <w:b w:val="0"/>
          <w:bCs w:val="0"/>
        </w:rPr>
        <w:t xml:space="preserve">9</w:t>
      </w:r>
      <w:r>
        <w:rPr>
          <w:rFonts w:hint="eastAsia"/>
          <w:b w:val="0"/>
          <w:bCs w:val="0"/>
        </w:rPr>
        <w:t xml:space="preserve">、投标文件构成</w:t>
      </w:r>
      <w:bookmarkEnd w:id="87"/>
      <w:r/>
      <w:bookmarkEnd w:id="88"/>
      <w:r/>
      <w:bookmarkEnd w:id="89"/>
      <w:r/>
      <w:bookmarkEnd w:id="90"/>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1" w:name="_Hlt26954838"/>
      <w:r/>
      <w:bookmarkEnd w:id="91"/>
      <w:r/>
      <w:bookmarkStart w:id="92" w:name="_Hlt26670360"/>
      <w:r/>
      <w:bookmarkEnd w:id="92"/>
      <w:r/>
      <w:bookmarkStart w:id="93" w:name="_Hlt26668975"/>
      <w:r/>
      <w:bookmarkEnd w:id="93"/>
      <w:r/>
      <w:bookmarkStart w:id="94" w:name="_Toc513029219"/>
      <w:r/>
      <w:bookmarkStart w:id="95" w:name="_Toc14577357"/>
      <w:r/>
      <w:bookmarkStart w:id="96" w:name="_Toc49090509"/>
      <w:r/>
      <w:bookmarkStart w:id="97" w:name="_Toc14577354"/>
      <w:r/>
      <w:bookmarkStart w:id="98" w:name="_Toc513029216"/>
      <w:r/>
      <w:bookmarkStart w:id="99"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4"/>
      <w:r/>
      <w:bookmarkEnd w:id="95"/>
      <w:r/>
      <w:bookmarkEnd w:id="96"/>
      <w:r>
        <w:rPr>
          <w:rFonts w:hint="eastAsia"/>
          <w:b w:val="0"/>
          <w:bCs w:val="0"/>
        </w:rPr>
      </w:r>
      <w:r/>
    </w:p>
    <w:p>
      <w:pPr>
        <w:pStyle w:val="889"/>
        <w:spacing w:line="400" w:lineRule="exact"/>
        <w:rPr>
          <w:rFonts w:hint="eastAsia" w:ascii="宋体" w:hAnsi="宋体"/>
          <w:sz w:val="24"/>
          <w:szCs w:val="24"/>
        </w:rPr>
      </w:pPr>
      <w:r/>
      <w:bookmarkEnd w:id="97"/>
      <w:r/>
      <w:bookmarkEnd w:id="98"/>
      <w:r/>
      <w:bookmarkEnd w:id="99"/>
      <w:r/>
      <w:bookmarkStart w:id="100" w:name="_Toc14577355"/>
      <w:r/>
      <w:bookmarkStart w:id="101"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0"/>
      <w:r/>
      <w:bookmarkStart w:id="102" w:name="_Hlt26670373"/>
      <w:r/>
      <w:bookmarkEnd w:id="102"/>
      <w:r>
        <w:rPr>
          <w:rFonts w:hint="eastAsia"/>
          <w:b w:val="0"/>
          <w:bCs w:val="0"/>
        </w:rPr>
        <w:t xml:space="preserve">表</w:t>
      </w:r>
      <w:bookmarkEnd w:id="101"/>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3" w:name="_Hlt26954840"/>
      <w:r/>
      <w:bookmarkEnd w:id="103"/>
      <w:r>
        <w:rPr>
          <w:rFonts w:hint="eastAsia" w:ascii="宋体" w:hAnsi="宋体"/>
          <w:sz w:val="24"/>
        </w:rPr>
        <w:t xml:space="preserve">标人按照招标文件规定格式填报投标分项报价表</w:t>
      </w:r>
      <w:bookmarkStart w:id="104" w:name="_Hlt26670399"/>
      <w:r/>
      <w:bookmarkEnd w:id="104"/>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560"/>
        <w:spacing w:before="0" w:after="0" w:line="400" w:lineRule="exact"/>
        <w:rPr>
          <w:rFonts w:hint="eastAsia"/>
          <w:b w:val="0"/>
          <w:bCs w:val="0"/>
        </w:rPr>
      </w:pPr>
      <w:r/>
      <w:bookmarkStart w:id="105" w:name="_Hlt26668983"/>
      <w:r/>
      <w:bookmarkEnd w:id="105"/>
      <w:r/>
      <w:bookmarkStart w:id="106" w:name="_Hlt26954848"/>
      <w:r/>
      <w:bookmarkEnd w:id="106"/>
      <w:r/>
      <w:bookmarkStart w:id="107" w:name="_Hlt26954731"/>
      <w:r/>
      <w:bookmarkEnd w:id="107"/>
      <w:r/>
      <w:bookmarkStart w:id="108" w:name="_Hlt26670482"/>
      <w:r/>
      <w:bookmarkEnd w:id="108"/>
      <w:r/>
      <w:bookmarkStart w:id="109" w:name="_Hlt26670425"/>
      <w:r/>
      <w:bookmarkEnd w:id="109"/>
      <w:r/>
      <w:bookmarkStart w:id="110" w:name="_Hlt26954842"/>
      <w:r/>
      <w:bookmarkEnd w:id="110"/>
      <w:r/>
      <w:bookmarkStart w:id="111" w:name="_Hlt26954844"/>
      <w:r/>
      <w:bookmarkEnd w:id="111"/>
      <w:r/>
      <w:bookmarkStart w:id="112" w:name="_Hlt26670486"/>
      <w:r/>
      <w:bookmarkEnd w:id="112"/>
      <w:r/>
      <w:bookmarkStart w:id="113" w:name="_Hlt26670403"/>
      <w:r/>
      <w:bookmarkEnd w:id="113"/>
      <w:r/>
      <w:bookmarkStart w:id="114" w:name="_Hlt26954846"/>
      <w:r/>
      <w:bookmarkEnd w:id="114"/>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5" w:name="_Toc49090510"/>
      <w:r/>
      <w:bookmarkStart w:id="116"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56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560"/>
        <w:spacing w:before="0" w:after="0" w:line="400" w:lineRule="exact"/>
        <w:rPr>
          <w:rFonts w:hint="eastAsia"/>
          <w:b w:val="0"/>
          <w:bCs w:val="0"/>
        </w:rPr>
      </w:pPr>
      <w:r/>
      <w:bookmarkEnd w:id="115"/>
      <w:r/>
      <w:bookmarkEnd w:id="116"/>
      <w:r/>
      <w:bookmarkStart w:id="117" w:name="_Hlt26954734"/>
      <w:r/>
      <w:bookmarkEnd w:id="117"/>
      <w:r/>
      <w:bookmarkStart w:id="118" w:name="_Hlt26954850"/>
      <w:r/>
      <w:bookmarkEnd w:id="118"/>
      <w:r/>
      <w:bookmarkStart w:id="119" w:name="_Hlt26670489"/>
      <w:r/>
      <w:bookmarkEnd w:id="119"/>
      <w:r/>
      <w:bookmarkStart w:id="120" w:name="_Toc14577360"/>
      <w:r/>
      <w:bookmarkStart w:id="121" w:name="_Toc49090511"/>
      <w:r>
        <w:rPr>
          <w:rFonts w:hint="eastAsia"/>
          <w:b w:val="0"/>
          <w:bCs w:val="0"/>
        </w:rPr>
        <w:t xml:space="preserve">1</w:t>
      </w:r>
      <w:r>
        <w:rPr>
          <w:b w:val="0"/>
          <w:bCs w:val="0"/>
        </w:rPr>
        <w:t xml:space="preserve">4</w:t>
      </w:r>
      <w:r>
        <w:rPr>
          <w:rFonts w:hint="eastAsia"/>
          <w:b w:val="0"/>
          <w:bCs w:val="0"/>
        </w:rPr>
        <w:t xml:space="preserve">、投标有效期</w:t>
      </w:r>
      <w:bookmarkEnd w:id="120"/>
      <w:r/>
      <w:bookmarkEnd w:id="121"/>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56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bookmarkStart w:id="122" w:name="_Hlt26954852"/>
      <w:r/>
      <w:bookmarkEnd w:id="122"/>
      <w:r/>
      <w:bookmarkStart w:id="123" w:name="_Hlt26954739"/>
      <w:r/>
      <w:bookmarkEnd w:id="123"/>
      <w:r/>
      <w:bookmarkStart w:id="124" w:name="_Toc20823296"/>
      <w:r/>
      <w:bookmarkStart w:id="125" w:name="_Toc16938540"/>
      <w:r/>
      <w:bookmarkStart w:id="126" w:name="_Toc513029224"/>
      <w:r/>
      <w:bookmarkStart w:id="127" w:name="_Toc120614217"/>
      <w:r>
        <w:rPr>
          <w:rFonts w:hint="eastAsia"/>
        </w:rPr>
      </w:r>
      <w:r/>
    </w:p>
    <w:p>
      <w:pPr>
        <w:pStyle w:val="889"/>
        <w:ind w:firstLine="562"/>
        <w:rPr>
          <w:rFonts w:hint="eastAsia" w:ascii="Arial" w:hAnsi="Arial" w:eastAsia="黑体" w:cs="Arial"/>
          <w:b/>
          <w:bCs/>
          <w:sz w:val="28"/>
          <w:szCs w:val="28"/>
        </w:rPr>
      </w:pPr>
      <w:r>
        <w:rPr>
          <w:rFonts w:hint="eastAsia" w:ascii="Arial" w:hAnsi="Arial" w:eastAsia="黑体" w:cs="Arial"/>
          <w:b/>
          <w:bCs/>
          <w:sz w:val="28"/>
          <w:szCs w:val="28"/>
        </w:rPr>
        <w:t xml:space="preserve">四、投标文件的递交</w:t>
      </w:r>
      <w:bookmarkEnd w:id="124"/>
      <w:r/>
      <w:bookmarkEnd w:id="125"/>
      <w:r/>
      <w:bookmarkEnd w:id="126"/>
      <w:r/>
      <w:bookmarkEnd w:id="127"/>
      <w:r>
        <w:rPr>
          <w:rFonts w:hint="eastAsia" w:ascii="Arial" w:hAnsi="Arial" w:eastAsia="黑体" w:cs="Arial"/>
          <w:b/>
          <w:bCs/>
          <w:sz w:val="28"/>
          <w:szCs w:val="28"/>
        </w:rPr>
      </w:r>
      <w:r/>
    </w:p>
    <w:p>
      <w:pPr>
        <w:pStyle w:val="893"/>
        <w:ind w:firstLine="560"/>
        <w:spacing w:before="0" w:after="0" w:line="400" w:lineRule="exact"/>
        <w:rPr>
          <w:rFonts w:hint="eastAsia" w:ascii="黑体"/>
          <w:b w:val="0"/>
          <w:bCs w:val="0"/>
        </w:rPr>
      </w:pPr>
      <w:r/>
      <w:bookmarkStart w:id="128" w:name="_Toc513029225"/>
      <w:r/>
      <w:bookmarkStart w:id="129" w:name="_Toc462564084"/>
      <w:r/>
      <w:bookmarkStart w:id="130" w:name="_Toc20823297"/>
      <w:r/>
      <w:bookmarkStart w:id="131"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2"/>
        <w:ind w:firstLine="480"/>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16938542"/>
      <w:r/>
      <w:bookmarkStart w:id="133" w:name="_Toc513029226"/>
      <w:r/>
      <w:bookmarkStart w:id="134" w:name="_Toc20823298"/>
      <w:r>
        <w:rPr>
          <w:rFonts w:hint="eastAsia" w:ascii="宋体" w:hAnsi="宋体"/>
          <w:bCs/>
          <w:sz w:val="24"/>
        </w:rPr>
      </w:r>
      <w:r/>
    </w:p>
    <w:p>
      <w:pPr>
        <w:pStyle w:val="893"/>
        <w:ind w:firstLine="560"/>
        <w:spacing w:before="0" w:after="0"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2"/>
      <w:r/>
      <w:bookmarkEnd w:id="133"/>
      <w:r/>
      <w:bookmarkEnd w:id="134"/>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560"/>
        <w:spacing w:before="0" w:after="0" w:line="400" w:lineRule="exact"/>
        <w:rPr>
          <w:rFonts w:hint="eastAsia"/>
          <w:b w:val="0"/>
          <w:bCs w:val="0"/>
        </w:rPr>
      </w:pPr>
      <w:r/>
      <w:bookmarkStart w:id="135" w:name="_Toc513029227"/>
      <w:r/>
      <w:bookmarkStart w:id="136" w:name="_Toc16938543"/>
      <w:r/>
      <w:bookmarkStart w:id="137" w:name="_Toc20823299"/>
      <w:r>
        <w:rPr>
          <w:rFonts w:hint="eastAsia"/>
          <w:b w:val="0"/>
          <w:bCs w:val="0"/>
        </w:rPr>
        <w:t xml:space="preserve">1</w:t>
      </w:r>
      <w:r>
        <w:rPr>
          <w:b w:val="0"/>
          <w:bCs w:val="0"/>
        </w:rPr>
        <w:t xml:space="preserve">8</w:t>
      </w:r>
      <w:r>
        <w:rPr>
          <w:rFonts w:hint="eastAsia"/>
          <w:b w:val="0"/>
          <w:bCs w:val="0"/>
        </w:rPr>
        <w:t xml:space="preserve">、投标文件</w:t>
      </w:r>
      <w:bookmarkEnd w:id="135"/>
      <w:r/>
      <w:bookmarkEnd w:id="136"/>
      <w:r/>
      <w:bookmarkEnd w:id="137"/>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560"/>
        <w:spacing w:before="0" w:after="0" w:line="400" w:lineRule="exact"/>
        <w:rPr>
          <w:rFonts w:hint="eastAsia"/>
          <w:b w:val="0"/>
          <w:bCs w:val="0"/>
        </w:rPr>
      </w:pPr>
      <w:r/>
      <w:bookmarkStart w:id="138" w:name="_Toc20823300"/>
      <w:r/>
      <w:bookmarkStart w:id="139" w:name="_Toc16938544"/>
      <w:r/>
      <w:bookmarkStart w:id="140" w:name="_Toc513029228"/>
      <w:r>
        <w:rPr>
          <w:b w:val="0"/>
          <w:bCs w:val="0"/>
        </w:rPr>
        <w:t xml:space="preserve">19</w:t>
      </w:r>
      <w:r>
        <w:rPr>
          <w:rFonts w:hint="eastAsia"/>
          <w:b w:val="0"/>
          <w:bCs w:val="0"/>
        </w:rPr>
        <w:t xml:space="preserve">、投标文件的撤回和修改</w:t>
      </w:r>
      <w:bookmarkEnd w:id="138"/>
      <w:r/>
      <w:bookmarkEnd w:id="139"/>
      <w:r/>
      <w:bookmarkEnd w:id="140"/>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1" w:name="_Toc20823301"/>
      <w:r/>
      <w:bookmarkStart w:id="142" w:name="_Toc513029229"/>
      <w:r/>
      <w:bookmarkStart w:id="143" w:name="_Toc120614218"/>
      <w:r/>
      <w:bookmarkStart w:id="144" w:name="_Toc16938545"/>
      <w:r>
        <w:rPr>
          <w:rFonts w:hint="eastAsia"/>
        </w:rPr>
        <w:t xml:space="preserve">五、开标与评标</w:t>
      </w:r>
      <w:bookmarkEnd w:id="141"/>
      <w:r/>
      <w:bookmarkEnd w:id="142"/>
      <w:r/>
      <w:bookmarkEnd w:id="143"/>
      <w:r/>
      <w:bookmarkEnd w:id="144"/>
      <w:r>
        <w:rPr>
          <w:rFonts w:hint="eastAsia"/>
        </w:rPr>
      </w:r>
      <w:r/>
    </w:p>
    <w:p>
      <w:pPr>
        <w:pStyle w:val="893"/>
        <w:ind w:firstLine="420"/>
        <w:spacing w:before="0" w:after="0" w:line="400" w:lineRule="exact"/>
        <w:rPr>
          <w:rFonts w:hint="eastAsia"/>
          <w:b w:val="0"/>
          <w:bCs w:val="0"/>
        </w:rPr>
      </w:pPr>
      <w:r/>
      <w:bookmarkStart w:id="145" w:name="_Toc513029230"/>
      <w:r/>
      <w:bookmarkStart w:id="146" w:name="_Toc16938546"/>
      <w:r/>
      <w:bookmarkStart w:id="147" w:name="_Toc20823302"/>
      <w:r>
        <w:rPr>
          <w:rFonts w:hint="eastAsia"/>
          <w:b w:val="0"/>
          <w:bCs w:val="0"/>
        </w:rPr>
        <w:t xml:space="preserve">2</w:t>
      </w:r>
      <w:r>
        <w:rPr>
          <w:b w:val="0"/>
          <w:bCs w:val="0"/>
        </w:rPr>
        <w:t xml:space="preserve">0</w:t>
      </w:r>
      <w:r>
        <w:rPr>
          <w:rFonts w:hint="eastAsia"/>
          <w:b w:val="0"/>
          <w:bCs w:val="0"/>
        </w:rPr>
        <w:t xml:space="preserve">、开标</w:t>
      </w:r>
      <w:bookmarkEnd w:id="145"/>
      <w:r/>
      <w:bookmarkEnd w:id="146"/>
      <w:r/>
      <w:bookmarkEnd w:id="147"/>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8" w:name="_Toc16938547"/>
      <w:r/>
      <w:bookmarkStart w:id="149" w:name="_Toc20823303"/>
      <w:r/>
      <w:bookmarkStart w:id="150"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8"/>
      <w:r/>
      <w:bookmarkEnd w:id="149"/>
      <w:r/>
      <w:bookmarkEnd w:id="150"/>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1" w:name="_Toc513029232"/>
      <w:r/>
      <w:bookmarkStart w:id="152" w:name="_Toc16938548"/>
      <w:r/>
      <w:bookmarkStart w:id="153" w:name="_Toc20823304"/>
      <w:r>
        <w:rPr>
          <w:rFonts w:hint="eastAsia"/>
          <w:b w:val="0"/>
          <w:bCs w:val="0"/>
        </w:rPr>
        <w:t xml:space="preserve">2</w:t>
      </w:r>
      <w:r>
        <w:rPr>
          <w:b w:val="0"/>
          <w:bCs w:val="0"/>
        </w:rPr>
        <w:t xml:space="preserve">3</w:t>
      </w:r>
      <w:r>
        <w:rPr>
          <w:rFonts w:hint="eastAsia"/>
          <w:b w:val="0"/>
          <w:bCs w:val="0"/>
        </w:rPr>
        <w:t xml:space="preserve">、投标文件的澄清</w:t>
      </w:r>
      <w:bookmarkEnd w:id="151"/>
      <w:r/>
      <w:bookmarkEnd w:id="152"/>
      <w:r/>
      <w:bookmarkEnd w:id="153"/>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4" w:name="_Toc16938549"/>
      <w:r/>
      <w:bookmarkStart w:id="155" w:name="_Toc20823305"/>
      <w:r/>
      <w:bookmarkStart w:id="156"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4"/>
      <w:r/>
      <w:bookmarkEnd w:id="155"/>
      <w:r/>
      <w:bookmarkEnd w:id="156"/>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7" w:name="_Toc16938550"/>
      <w:r/>
      <w:bookmarkStart w:id="158" w:name="_Toc20823306"/>
      <w:r/>
      <w:bookmarkStart w:id="159"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 异常低价投标审查</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24.7.1 评标过程中出现下列情形之一的，评标委员会应当启动异常低价投标审查程序：</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sz w:val="24"/>
        </w:rPr>
      </w:r>
      <w:r/>
    </w:p>
    <w:p>
      <w:pPr>
        <w:pStyle w:val="889"/>
        <w:ind w:firstLine="420"/>
        <w:spacing w:line="400" w:lineRule="exact"/>
        <w:rPr>
          <w:rFonts w:hint="eastAsia"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7"/>
      <w:r/>
      <w:bookmarkEnd w:id="158"/>
      <w:r/>
      <w:bookmarkEnd w:id="159"/>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0" w:name="_Toc20823307"/>
      <w:r/>
      <w:bookmarkStart w:id="161" w:name="_Toc513029235"/>
      <w:r/>
      <w:bookmarkStart w:id="162" w:name="_Toc16938551"/>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Pr>
          <w:rFonts w:hint="eastAsia"/>
        </w:rPr>
      </w:r>
      <w:r/>
    </w:p>
    <w:p>
      <w:pPr>
        <w:pStyle w:val="893"/>
        <w:ind w:firstLine="600"/>
        <w:spacing w:before="0" w:after="0" w:line="400" w:lineRule="exact"/>
        <w:rPr>
          <w:rFonts w:hint="eastAsia" w:ascii="黑体" w:hAnsi="宋体" w:cs="Times New Roman"/>
          <w:b w:val="0"/>
          <w:sz w:val="30"/>
          <w:szCs w:val="30"/>
        </w:rPr>
      </w:pPr>
      <w:r/>
      <w:bookmarkStart w:id="164" w:name="_Toc513029238"/>
      <w:r/>
      <w:bookmarkStart w:id="165" w:name="_Toc16938554"/>
      <w:r/>
      <w:bookmarkStart w:id="166"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7"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7"/>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ind w:firstLine="643"/>
        <w:spacing w:before="145" w:after="145" w:line="400" w:lineRule="exact"/>
        <w:rPr>
          <w:rFonts w:hint="eastAsia"/>
        </w:rPr>
      </w:pPr>
      <w:r/>
      <w:bookmarkStart w:id="168" w:name="_Toc120614220"/>
      <w:r/>
      <w:bookmarkStart w:id="169" w:name="_Toc16938552"/>
      <w:r/>
      <w:bookmarkStart w:id="170" w:name="_Toc513029236"/>
      <w:r/>
      <w:bookmarkStart w:id="171" w:name="_Toc20823308"/>
      <w:r>
        <w:rPr>
          <w:rFonts w:hint="eastAsia"/>
        </w:rPr>
        <w:t xml:space="preserve">七、授予合同</w:t>
      </w:r>
      <w:bookmarkEnd w:id="168"/>
      <w:r>
        <w:rPr>
          <w:rFonts w:hint="eastAsia"/>
        </w:rPr>
      </w:r>
      <w:r/>
    </w:p>
    <w:p>
      <w:pPr>
        <w:pStyle w:val="893"/>
        <w:ind w:firstLine="600"/>
        <w:spacing w:before="0" w:after="0" w:line="400" w:lineRule="exact"/>
        <w:rPr>
          <w:rFonts w:hint="eastAsia" w:ascii="黑体" w:hAnsi="宋体" w:cs="Times New Roman"/>
          <w:b w:val="0"/>
          <w:sz w:val="30"/>
          <w:szCs w:val="30"/>
        </w:rPr>
      </w:pPr>
      <w:r/>
      <w:bookmarkEnd w:id="169"/>
      <w:r/>
      <w:bookmarkEnd w:id="170"/>
      <w:r/>
      <w:bookmarkEnd w:id="171"/>
      <w:r/>
      <w:bookmarkStart w:id="172" w:name="_Toc20823309"/>
      <w:r/>
      <w:bookmarkStart w:id="173" w:name="_Toc16938553"/>
      <w:r/>
      <w:bookmarkStart w:id="174"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cs="Times New Roman"/>
          <w:b w:val="0"/>
          <w:sz w:val="30"/>
          <w:szCs w:val="30"/>
        </w:rPr>
      </w:pPr>
      <w:r/>
      <w:bookmarkEnd w:id="172"/>
      <w:r/>
      <w:bookmarkEnd w:id="173"/>
      <w:r/>
      <w:bookmarkEnd w:id="174"/>
      <w:r/>
      <w:bookmarkStart w:id="175" w:name="_Toc16938558"/>
      <w:r/>
      <w:bookmarkStart w:id="176" w:name="_Toc513029242"/>
      <w:r/>
      <w:bookmarkStart w:id="177" w:name="_Toc120614221"/>
      <w:r/>
      <w:bookmarkStart w:id="178" w:name="_Toc479757207"/>
      <w:r/>
      <w:bookmarkStart w:id="179"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3"/>
        <w:spacing w:line="400" w:lineRule="exact"/>
        <w:rPr>
          <w:rFonts w:hint="eastAsia" w:ascii="黑体" w:eastAsia="黑体"/>
          <w:bCs/>
          <w:sz w:val="44"/>
        </w:rPr>
      </w:pPr>
      <w:r>
        <w:rPr>
          <w:rFonts w:hint="eastAsia" w:ascii="宋体" w:hAnsi="宋体"/>
          <w:bCs/>
          <w:sz w:val="24"/>
        </w:rPr>
        <w:t xml:space="preserve">中标供应商可凭政府采购合同办理融资贷款，详情请见江苏政府采购网“政采贷”专栏。</w:t>
      </w:r>
      <w:r>
        <w:rPr>
          <w:rFonts w:hint="eastAsia" w:ascii="黑体" w:eastAsia="黑体"/>
          <w:bCs/>
          <w:sz w:val="44"/>
        </w:rPr>
      </w:r>
      <w:r/>
    </w:p>
    <w:p>
      <w:pPr>
        <w:pStyle w:val="890"/>
        <w:rPr>
          <w:rFonts w:hint="eastAsia" w:ascii="黑体" w:eastAsia="黑体"/>
          <w:bCs/>
          <w:sz w:val="44"/>
        </w:rPr>
      </w:pP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0" w:name="_Toc16938559"/>
      <w:r/>
      <w:bookmarkStart w:id="181" w:name="_Toc513029243"/>
      <w:r/>
      <w:bookmarkStart w:id="182" w:name="_Toc20823315"/>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8"/>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2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8"/>
        <w:jc w:val="center"/>
        <w:spacing w:before="120" w:after="120" w:line="0" w:lineRule="atLeast"/>
      </w:pPr>
      <w:r>
        <w:rPr>
          <w:rFonts w:hint="eastAsia"/>
        </w:rPr>
        <w:t xml:space="preserve">                                         </w:t>
      </w:r>
      <w:r/>
    </w:p>
    <w:p>
      <w:pPr>
        <w:pStyle w:val="928"/>
        <w:jc w:val="right"/>
        <w:spacing w:before="120" w:after="120" w:line="0" w:lineRule="atLeas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0"/>
      <w:r/>
      <w:bookmarkEnd w:id="181"/>
      <w:r/>
      <w:bookmarkEnd w:id="182"/>
      <w:r/>
      <w:bookmarkStart w:id="183" w:name="_Hlt16619369"/>
      <w:r/>
      <w:bookmarkEnd w:id="183"/>
      <w:r/>
      <w:bookmarkStart w:id="184" w:name="_Toc462564139"/>
      <w:r/>
      <w:bookmarkStart w:id="185" w:name="_Toc20823346"/>
      <w:r/>
      <w:bookmarkStart w:id="186" w:name="_Toc16938590"/>
      <w:r/>
      <w:bookmarkStart w:id="187" w:name="_Toc120614244"/>
      <w:r/>
      <w:bookmarkStart w:id="188" w:name="_Hlt16619350"/>
      <w:r/>
      <w:bookmarkStart w:id="189" w:name="_Toc479757211"/>
      <w:r>
        <w:rPr>
          <w:sz w:val="24"/>
          <w:szCs w:val="24"/>
        </w:rPr>
      </w:r>
      <w:r/>
    </w:p>
    <w:p>
      <w:pPr>
        <w:pStyle w:val="928"/>
        <w:ind w:firstLine="48"/>
        <w:jc w:val="center"/>
        <w:spacing w:before="120" w:after="120" w:line="0" w:lineRule="atLeast"/>
        <w:rPr>
          <w:rFonts w:ascii="黑体" w:eastAsia="黑体"/>
          <w:bCs/>
          <w:sz w:val="28"/>
          <w:szCs w:val="28"/>
        </w:rPr>
      </w:pPr>
      <w:r>
        <w:rPr>
          <w:rFonts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0"/>
        <w:jc w:val="both"/>
        <w:spacing w:before="120" w:after="120" w:line="0" w:lineRule="atLeast"/>
        <w:rPr>
          <w:rFonts w:hint="eastAsia" w:ascii="黑体" w:eastAsia="黑体"/>
          <w:bCs/>
          <w:sz w:val="28"/>
          <w:szCs w:val="28"/>
        </w:rPr>
      </w:pPr>
      <w:r>
        <w:rPr>
          <w:rFonts w:hint="eastAsia" w:ascii="黑体" w:eastAsia="黑体"/>
          <w:bCs/>
          <w:sz w:val="28"/>
          <w:szCs w:val="28"/>
        </w:rPr>
      </w:r>
      <w:r/>
    </w:p>
    <w:p>
      <w:pPr>
        <w:pStyle w:val="928"/>
        <w:ind w:firstLine="48"/>
        <w:jc w:val="center"/>
        <w:spacing w:before="120" w:after="120" w:line="0" w:lineRule="atLeast"/>
        <w:rPr>
          <w:rFonts w:ascii="黑体" w:eastAsia="黑体"/>
          <w:bCs/>
          <w:sz w:val="28"/>
          <w:szCs w:val="28"/>
        </w:rPr>
      </w:pPr>
      <w:r>
        <w:rPr>
          <w:rFonts w:hint="eastAsia" w:ascii="黑体" w:eastAsia="黑体"/>
          <w:bCs/>
          <w:sz w:val="28"/>
          <w:szCs w:val="28"/>
        </w:rPr>
        <w:t xml:space="preserve">合同专用条款</w:t>
      </w:r>
      <w:r>
        <w:rPr>
          <w:rFonts w:ascii="黑体" w:eastAsia="黑体"/>
          <w:bCs/>
          <w:sz w:val="28"/>
          <w:szCs w:val="28"/>
        </w:rPr>
      </w:r>
      <w:r/>
    </w:p>
    <w:p>
      <w:pPr>
        <w:pStyle w:val="889"/>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南京信息工程大学</w:t>
      </w:r>
      <w:r>
        <w:rPr>
          <w:rFonts w:ascii="黑体" w:hAnsi="黑体" w:eastAsia="黑体"/>
          <w:b/>
          <w:sz w:val="32"/>
          <w:szCs w:val="32"/>
        </w:rPr>
      </w:r>
      <w:r/>
    </w:p>
    <w:p>
      <w:pPr>
        <w:pStyle w:val="889"/>
        <w:ind w:firstLine="55"/>
        <w:jc w:val="center"/>
        <w:spacing w:line="500" w:lineRule="exact"/>
        <w:rPr>
          <w:rFonts w:ascii="黑体" w:hAnsi="黑体" w:eastAsia="黑体"/>
          <w:b/>
          <w:sz w:val="32"/>
          <w:szCs w:val="32"/>
        </w:rPr>
      </w:pPr>
      <w:r>
        <w:rPr>
          <w:rFonts w:hint="eastAsia" w:ascii="黑体" w:hAnsi="黑体" w:eastAsia="黑体"/>
          <w:b/>
          <w:sz w:val="32"/>
          <w:szCs w:val="32"/>
        </w:rPr>
        <w:t xml:space="preserve">东苑学生宿舍物业委托管理服务合同</w:t>
      </w:r>
      <w:r>
        <w:rPr>
          <w:rFonts w:ascii="黑体" w:hAnsi="黑体" w:eastAsia="黑体"/>
          <w:b/>
          <w:sz w:val="32"/>
          <w:szCs w:val="32"/>
        </w:rPr>
      </w:r>
      <w:r/>
    </w:p>
    <w:p>
      <w:pPr>
        <w:pStyle w:val="925"/>
        <w:ind w:left="0" w:firstLine="48"/>
        <w:jc w:val="center"/>
        <w:rPr>
          <w:rFonts w:eastAsia="仿宋"/>
        </w:rPr>
      </w:pPr>
      <w:r>
        <w:rPr>
          <w:rFonts w:hint="eastAsia" w:hAnsi="仿宋" w:eastAsia="仿宋"/>
          <w:b/>
          <w:sz w:val="28"/>
          <w:szCs w:val="28"/>
        </w:rPr>
        <w:t xml:space="preserve">（此合同仅作范本，以最终签订的合同为准）</w:t>
      </w:r>
      <w:r>
        <w:rPr>
          <w:rFonts w:eastAsia="仿宋"/>
        </w:rPr>
      </w:r>
      <w:r/>
    </w:p>
    <w:p>
      <w:pPr>
        <w:pStyle w:val="889"/>
        <w:spacing w:line="500" w:lineRule="exact"/>
        <w:rPr>
          <w:rFonts w:eastAsia="仿宋"/>
          <w:sz w:val="24"/>
          <w:szCs w:val="24"/>
        </w:rPr>
      </w:pPr>
      <w:r>
        <w:rPr>
          <w:rFonts w:hint="eastAsia" w:hAnsi="仿宋" w:eastAsia="仿宋"/>
          <w:sz w:val="24"/>
          <w:szCs w:val="24"/>
        </w:rPr>
        <w:t xml:space="preserve">甲方（委托方）：南京信息工程大学</w:t>
      </w:r>
      <w:r>
        <w:rPr>
          <w:rFonts w:eastAsia="仿宋"/>
          <w:sz w:val="24"/>
          <w:szCs w:val="24"/>
        </w:rPr>
      </w:r>
      <w:r/>
    </w:p>
    <w:p>
      <w:pPr>
        <w:pStyle w:val="889"/>
        <w:ind w:firstLine="41"/>
        <w:spacing w:line="500" w:lineRule="exact"/>
        <w:rPr>
          <w:rFonts w:hAnsi="仿宋" w:eastAsia="仿宋"/>
          <w:sz w:val="24"/>
          <w:szCs w:val="24"/>
        </w:rPr>
      </w:pPr>
      <w:r>
        <w:rPr>
          <w:rFonts w:hint="eastAsia" w:hAnsi="仿宋" w:eastAsia="仿宋"/>
          <w:sz w:val="24"/>
          <w:szCs w:val="24"/>
        </w:rPr>
        <w:t xml:space="preserve">乙方（受托方）：</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根据《中华人民共和国民法典》、国务院《物业管理条例》、《江苏省物业管理条例》、《南京市物业管理办法》和物业管理相关法律、法规及政策精神，按照南京信息工程大学东苑学生宿舍物业委托管理服务（</w:t>
      </w:r>
      <w:r>
        <w:rPr>
          <w:rFonts w:hint="eastAsia" w:hAnsi="仿宋" w:eastAsia="仿宋"/>
          <w:b/>
          <w:sz w:val="24"/>
          <w:szCs w:val="24"/>
        </w:rPr>
        <w:t xml:space="preserve">招标编号</w:t>
      </w:r>
      <w:r>
        <w:rPr>
          <w:rFonts w:hint="eastAsia" w:hAnsi="仿宋" w:eastAsia="仿宋"/>
          <w:sz w:val="24"/>
          <w:szCs w:val="24"/>
        </w:rPr>
        <w:t xml:space="preserve">）公开招标的结果，依据本项目招标文件、投标文件等条款，遵循自愿、公平、诚实信用和协商一致的基础上，甲乙双方同意按下述条款和条件签订本合同，并共同遵守。</w:t>
      </w:r>
      <w:r>
        <w:rPr>
          <w:rFonts w:hAnsi="仿宋" w:eastAsia="仿宋"/>
          <w:sz w:val="24"/>
          <w:szCs w:val="24"/>
        </w:rPr>
      </w:r>
      <w:r/>
    </w:p>
    <w:p>
      <w:pPr>
        <w:pStyle w:val="889"/>
        <w:ind w:firstLine="482"/>
        <w:spacing w:line="400" w:lineRule="exact"/>
        <w:rPr>
          <w:rFonts w:eastAsia="仿宋"/>
          <w:b/>
          <w:sz w:val="24"/>
          <w:szCs w:val="24"/>
        </w:rPr>
      </w:pPr>
      <w:r>
        <w:rPr>
          <w:rFonts w:hint="eastAsia" w:hAnsi="仿宋" w:eastAsia="仿宋"/>
          <w:b/>
          <w:sz w:val="24"/>
          <w:szCs w:val="24"/>
        </w:rPr>
        <w:t xml:space="preserve">第一条</w:t>
      </w:r>
      <w:r>
        <w:rPr>
          <w:rFonts w:eastAsia="仿宋"/>
          <w:b/>
          <w:sz w:val="24"/>
          <w:szCs w:val="24"/>
        </w:rPr>
        <w:t xml:space="preserve"> </w:t>
      </w:r>
      <w:r>
        <w:rPr>
          <w:rFonts w:hint="eastAsia" w:hAnsi="仿宋" w:eastAsia="仿宋"/>
          <w:b/>
          <w:sz w:val="24"/>
          <w:szCs w:val="24"/>
        </w:rPr>
        <w:t xml:space="preserve">委托物业项目</w:t>
      </w:r>
      <w:r>
        <w:rPr>
          <w:rFonts w:eastAsia="仿宋"/>
          <w:b/>
          <w:sz w:val="24"/>
          <w:szCs w:val="24"/>
        </w:rPr>
      </w:r>
      <w:r/>
    </w:p>
    <w:p>
      <w:pPr>
        <w:pStyle w:val="889"/>
        <w:ind w:firstLine="480"/>
        <w:spacing w:line="400" w:lineRule="exact"/>
        <w:rPr>
          <w:rFonts w:eastAsia="仿宋"/>
          <w:sz w:val="24"/>
          <w:szCs w:val="24"/>
        </w:rPr>
      </w:pPr>
      <w:r>
        <w:rPr>
          <w:rFonts w:eastAsia="仿宋"/>
          <w:sz w:val="24"/>
          <w:szCs w:val="24"/>
        </w:rPr>
        <w:t xml:space="preserve">1</w:t>
      </w:r>
      <w:r>
        <w:rPr>
          <w:rFonts w:hint="eastAsia" w:eastAsia="仿宋"/>
          <w:sz w:val="24"/>
          <w:szCs w:val="24"/>
        </w:rPr>
        <w:t xml:space="preserve">.</w:t>
      </w:r>
      <w:r>
        <w:rPr>
          <w:rFonts w:hint="eastAsia" w:hAnsi="仿宋" w:eastAsia="仿宋"/>
          <w:sz w:val="24"/>
          <w:szCs w:val="24"/>
        </w:rPr>
        <w:t xml:space="preserve">甲方同意将南京信息工程大学东苑学生宿舍的物业服务委托给乙方管理。</w:t>
      </w:r>
      <w:r>
        <w:rPr>
          <w:rFonts w:eastAsia="仿宋"/>
          <w:sz w:val="24"/>
          <w:szCs w:val="24"/>
        </w:rPr>
      </w:r>
      <w:r/>
    </w:p>
    <w:p>
      <w:pPr>
        <w:pStyle w:val="889"/>
        <w:ind w:firstLine="480"/>
        <w:spacing w:line="400" w:lineRule="exact"/>
        <w:rPr>
          <w:rFonts w:eastAsia="仿宋"/>
          <w:sz w:val="24"/>
          <w:szCs w:val="24"/>
        </w:rPr>
      </w:pPr>
      <w:r>
        <w:rPr>
          <w:rFonts w:eastAsia="仿宋"/>
          <w:sz w:val="24"/>
          <w:szCs w:val="24"/>
        </w:rPr>
        <w:t xml:space="preserve">2</w:t>
      </w:r>
      <w:r>
        <w:rPr>
          <w:rFonts w:hint="eastAsia" w:eastAsia="仿宋"/>
          <w:sz w:val="24"/>
          <w:szCs w:val="24"/>
        </w:rPr>
        <w:t xml:space="preserve">.</w:t>
      </w:r>
      <w:r>
        <w:rPr>
          <w:rFonts w:hint="eastAsia" w:hAnsi="仿宋" w:eastAsia="仿宋"/>
          <w:sz w:val="24"/>
          <w:szCs w:val="24"/>
        </w:rPr>
        <w:t xml:space="preserve">本委托管理为服务、管理、育人三位一体全方位的管理，乙方必须按甲方的要求及乙方投标文件所承诺和确定的管理服务项目及质量标准实施管理。</w:t>
      </w:r>
      <w:r>
        <w:rPr>
          <w:rFonts w:eastAsia="仿宋"/>
          <w:sz w:val="24"/>
          <w:szCs w:val="24"/>
        </w:rPr>
      </w:r>
      <w:r/>
    </w:p>
    <w:p>
      <w:pPr>
        <w:pStyle w:val="889"/>
        <w:ind w:firstLine="482"/>
        <w:spacing w:line="400" w:lineRule="exact"/>
        <w:rPr>
          <w:rFonts w:eastAsia="仿宋"/>
          <w:b/>
          <w:sz w:val="24"/>
          <w:szCs w:val="24"/>
        </w:rPr>
      </w:pPr>
      <w:r>
        <w:rPr>
          <w:rFonts w:hint="eastAsia" w:hAnsi="仿宋" w:eastAsia="仿宋"/>
          <w:b/>
          <w:sz w:val="24"/>
          <w:szCs w:val="24"/>
        </w:rPr>
        <w:t xml:space="preserve">第二条</w:t>
      </w:r>
      <w:r>
        <w:rPr>
          <w:rFonts w:eastAsia="仿宋"/>
          <w:b/>
          <w:sz w:val="24"/>
          <w:szCs w:val="24"/>
        </w:rPr>
        <w:t xml:space="preserve"> </w:t>
      </w:r>
      <w:r>
        <w:rPr>
          <w:rFonts w:hint="eastAsia" w:hAnsi="仿宋" w:eastAsia="仿宋"/>
          <w:b/>
          <w:sz w:val="24"/>
          <w:szCs w:val="24"/>
        </w:rPr>
        <w:t xml:space="preserve">委托管理项目区域</w:t>
      </w:r>
      <w:r>
        <w:rPr>
          <w:rFonts w:eastAsia="仿宋"/>
          <w:b/>
          <w:sz w:val="24"/>
          <w:szCs w:val="24"/>
        </w:rPr>
      </w:r>
      <w:r/>
    </w:p>
    <w:p>
      <w:pPr>
        <w:pStyle w:val="889"/>
        <w:ind w:firstLine="480"/>
        <w:spacing w:line="400" w:lineRule="exact"/>
        <w:rPr>
          <w:rFonts w:eastAsia="仿宋"/>
          <w:sz w:val="24"/>
          <w:szCs w:val="24"/>
        </w:rPr>
      </w:pPr>
      <w:r>
        <w:rPr>
          <w:rFonts w:hint="eastAsia" w:hAnsi="仿宋" w:eastAsia="仿宋"/>
          <w:sz w:val="24"/>
          <w:szCs w:val="24"/>
        </w:rPr>
        <w:t xml:space="preserve">南京市江北新区宁六路</w:t>
      </w:r>
      <w:r>
        <w:rPr>
          <w:rFonts w:hAnsi="仿宋" w:eastAsia="仿宋"/>
          <w:sz w:val="24"/>
          <w:szCs w:val="24"/>
        </w:rPr>
        <w:t xml:space="preserve">219</w:t>
      </w:r>
      <w:r>
        <w:rPr>
          <w:rFonts w:hint="eastAsia" w:hAnsi="仿宋" w:eastAsia="仿宋"/>
          <w:sz w:val="24"/>
          <w:szCs w:val="24"/>
        </w:rPr>
        <w:t xml:space="preserve">号：南京信息工程大学校内。</w:t>
      </w:r>
      <w:r>
        <w:rPr>
          <w:rFonts w:eastAsia="仿宋"/>
          <w:sz w:val="24"/>
          <w:szCs w:val="24"/>
        </w:rPr>
      </w:r>
      <w:r/>
    </w:p>
    <w:p>
      <w:pPr>
        <w:pStyle w:val="889"/>
        <w:ind w:firstLine="482"/>
        <w:spacing w:line="400" w:lineRule="exact"/>
        <w:rPr>
          <w:rFonts w:hAnsi="仿宋" w:eastAsia="仿宋"/>
          <w:b/>
          <w:sz w:val="24"/>
          <w:szCs w:val="24"/>
        </w:rPr>
      </w:pPr>
      <w:r>
        <w:rPr>
          <w:rFonts w:hint="eastAsia" w:hAnsi="仿宋" w:eastAsia="仿宋"/>
          <w:b/>
          <w:sz w:val="24"/>
          <w:szCs w:val="24"/>
        </w:rPr>
        <w:t xml:space="preserve">第三条 委托管理内容</w:t>
      </w:r>
      <w:r>
        <w:rPr>
          <w:rFonts w:hAnsi="仿宋" w:eastAsia="仿宋"/>
          <w:b/>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（一）安全管理</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.制定、熟悉并掌握各类突发事件安全预案的运作及处置流程。</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.做好来访人员的登记工作。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.做好学生大件物品的出入登记工作。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.每日巡查学生宿舍楼层、地下车库、楼顶平台以及楼四周，及时消除安全隐患。</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.严禁任何人在宿舍内使用禁用电器，杜绝违章用电。</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.严格执行学生宿舍作息时间，按时开、闭门。对会客、晚归、不归等，坚持验证登记制度。协助甲方对学生宿舍进行晚间专项抽查。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7</w:t>
      </w:r>
      <w:r>
        <w:rPr>
          <w:rFonts w:hint="eastAsia" w:hAnsi="仿宋" w:eastAsia="仿宋"/>
          <w:sz w:val="24"/>
          <w:szCs w:val="24"/>
        </w:rPr>
        <w:t xml:space="preserve">.建立健全管理台帐，统计住宿人数并做好记录，要求准确详实。</w:t>
      </w:r>
      <w:r>
        <w:rPr>
          <w:rFonts w:hAnsi="仿宋" w:eastAsia="仿宋"/>
          <w:sz w:val="24"/>
          <w:szCs w:val="24"/>
        </w:rPr>
        <w:t xml:space="preserve"> </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8</w:t>
      </w:r>
      <w:r>
        <w:rPr>
          <w:rFonts w:hint="eastAsia" w:hAnsi="仿宋" w:eastAsia="仿宋"/>
          <w:sz w:val="24"/>
          <w:szCs w:val="24"/>
        </w:rPr>
        <w:t xml:space="preserve">.对宿舍内发生的情节严重、重大突发事件（学生突发疾病</w:t>
      </w:r>
      <w:r>
        <w:rPr>
          <w:rFonts w:hint="eastAsia" w:ascii="宋体" w:hAnsi="宋体" w:cs="宋体"/>
          <w:sz w:val="20"/>
          <w:szCs w:val="20"/>
        </w:rPr>
        <w:t xml:space="preserve">、</w:t>
      </w:r>
      <w:r>
        <w:rPr>
          <w:rFonts w:hint="eastAsia" w:hAnsi="仿宋" w:eastAsia="仿宋"/>
          <w:sz w:val="24"/>
          <w:szCs w:val="24"/>
        </w:rPr>
        <w:t xml:space="preserve">遗失物品、打架斗殴、火情等）除及时按规范进行处置并上报甲方相关部门外，还应有书面形式的报告。</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9</w:t>
      </w:r>
      <w:r>
        <w:rPr>
          <w:rFonts w:hint="eastAsia" w:hAnsi="仿宋" w:eastAsia="仿宋"/>
          <w:sz w:val="24"/>
          <w:szCs w:val="24"/>
        </w:rPr>
        <w:t xml:space="preserve">.寒暑假期间及毕业生毕业离校后，检查每间宿舍，及时关好宿舍门窗和水电阀（闸）门。</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（二）环境卫生保洁</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.负责管理范围内及周边环境卫生保洁消毒工作并做好记录。</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.室内公共部位每天清扫、拖洗</w:t>
      </w:r>
      <w:r>
        <w:rPr>
          <w:rFonts w:hAnsi="仿宋" w:eastAsia="仿宋"/>
          <w:sz w:val="24"/>
          <w:szCs w:val="24"/>
        </w:rPr>
        <w:t xml:space="preserve">2</w:t>
      </w:r>
      <w:r>
        <w:rPr>
          <w:rFonts w:hint="eastAsia" w:hAnsi="仿宋" w:eastAsia="仿宋"/>
          <w:sz w:val="24"/>
          <w:szCs w:val="24"/>
        </w:rPr>
        <w:t xml:space="preserve">次以上，并保持整洁；门前三包区域、庭院每天清扫，并保持整洁。</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.墙面保持整洁，无污迹、无乱悬挂、无乱张贴等现象。公共区域窗户保持明亮无灰尘污垢，公共走廊、阳台等区域无私人物品和垃圾摆放，天花板无蜘蛛网，劳动工具摆放整齐。</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4.每年新生入住宿舍、毕业生搬离后的宿舍、学生搬迁后宿舍的窗帘、门窗、阳台玻璃、家具、卫生间、洗漱间等所有设施均打扫清洗干净，无明显灰尘和污垢。</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5.负责管理范围内雨污水管道的定期疏通，确保室外雨污管道畅通。</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6.灭四害每年至少集中进行</w:t>
      </w:r>
      <w:r>
        <w:rPr>
          <w:rFonts w:hAnsi="仿宋" w:eastAsia="仿宋"/>
          <w:sz w:val="24"/>
          <w:szCs w:val="24"/>
        </w:rPr>
        <w:t xml:space="preserve">2</w:t>
      </w:r>
      <w:r>
        <w:rPr>
          <w:rFonts w:hint="eastAsia" w:hAnsi="仿宋" w:eastAsia="仿宋"/>
          <w:sz w:val="24"/>
          <w:szCs w:val="24"/>
        </w:rPr>
        <w:t xml:space="preserve">次，对学生上报的“四害”问题，响应时间不超过</w:t>
      </w:r>
      <w:r>
        <w:rPr>
          <w:rFonts w:hAnsi="仿宋" w:eastAsia="仿宋"/>
          <w:sz w:val="24"/>
          <w:szCs w:val="24"/>
        </w:rPr>
        <w:t xml:space="preserve">15</w:t>
      </w:r>
      <w:r>
        <w:rPr>
          <w:rFonts w:hint="eastAsia" w:hAnsi="仿宋" w:eastAsia="仿宋"/>
          <w:sz w:val="24"/>
          <w:szCs w:val="24"/>
        </w:rPr>
        <w:t xml:space="preserve">分钟，处理完成时间不超过</w:t>
      </w:r>
      <w:r>
        <w:rPr>
          <w:rFonts w:hAnsi="仿宋" w:eastAsia="仿宋"/>
          <w:sz w:val="24"/>
          <w:szCs w:val="24"/>
        </w:rPr>
        <w:t xml:space="preserve">4</w:t>
      </w:r>
      <w:r>
        <w:rPr>
          <w:rFonts w:hint="eastAsia" w:hAnsi="仿宋" w:eastAsia="仿宋"/>
          <w:sz w:val="24"/>
          <w:szCs w:val="24"/>
        </w:rPr>
        <w:t xml:space="preserve">小时，确保宿舍学生生活正常。</w:t>
      </w:r>
      <w:r>
        <w:rPr>
          <w:rFonts w:hAnsi="仿宋" w:eastAsia="仿宋"/>
          <w:sz w:val="24"/>
          <w:szCs w:val="24"/>
        </w:rPr>
      </w:r>
      <w:r/>
    </w:p>
    <w:p>
      <w:pPr>
        <w:pStyle w:val="925"/>
        <w:ind w:left="0" w:firstLine="480"/>
        <w:spacing w:line="400" w:lineRule="exact"/>
        <w:rPr>
          <w:rFonts w:hAnsi="仿宋" w:eastAsia="仿宋"/>
          <w:sz w:val="24"/>
          <w:szCs w:val="24"/>
        </w:rPr>
      </w:pPr>
      <w:r>
        <w:rPr>
          <w:rFonts w:hint="eastAsia" w:hAnsi="仿宋" w:eastAsia="仿宋"/>
          <w:sz w:val="24"/>
          <w:szCs w:val="24"/>
        </w:rPr>
        <w:t xml:space="preserve">（三）零星维修服务</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.负责学生宿舍维修材料</w:t>
      </w:r>
      <w:r>
        <w:rPr>
          <w:rFonts w:hAnsi="仿宋" w:eastAsia="仿宋"/>
          <w:sz w:val="24"/>
          <w:szCs w:val="24"/>
        </w:rPr>
        <w:t xml:space="preserve">费</w:t>
      </w:r>
      <w:r>
        <w:rPr>
          <w:rFonts w:hint="eastAsia" w:hAnsi="仿宋" w:eastAsia="仿宋"/>
          <w:sz w:val="24"/>
          <w:szCs w:val="24"/>
        </w:rPr>
        <w:t xml:space="preserve">单件</w:t>
      </w:r>
      <w:r>
        <w:rPr>
          <w:rFonts w:hAnsi="仿宋" w:eastAsia="仿宋"/>
          <w:sz w:val="24"/>
          <w:szCs w:val="24"/>
        </w:rPr>
        <w:t xml:space="preserve">500</w:t>
      </w:r>
      <w:r>
        <w:rPr>
          <w:rFonts w:hint="eastAsia" w:hAnsi="仿宋" w:eastAsia="仿宋"/>
          <w:sz w:val="24"/>
          <w:szCs w:val="24"/>
        </w:rPr>
        <w:t xml:space="preserve">元（含）以下的</w:t>
      </w:r>
      <w:r>
        <w:rPr>
          <w:rFonts w:hAnsi="仿宋" w:eastAsia="仿宋"/>
          <w:sz w:val="24"/>
          <w:szCs w:val="24"/>
        </w:rPr>
        <w:t xml:space="preserve">零星</w:t>
      </w:r>
      <w:r>
        <w:rPr>
          <w:rFonts w:hint="eastAsia" w:hAnsi="仿宋" w:eastAsia="仿宋"/>
          <w:sz w:val="24"/>
          <w:szCs w:val="24"/>
        </w:rPr>
        <w:t xml:space="preserve">维修。维修费用由乙方承担，含在合同总价内。维修材料单价应经甲方认可。维修材料单件费用500元以上的维修，向甲方报告，经甲方核价确认维修材料单件费用500元以上的维修由甲方负责。由第三方公司</w:t>
      </w:r>
      <w:r>
        <w:rPr>
          <w:rFonts w:hAnsi="仿宋" w:eastAsia="仿宋"/>
          <w:sz w:val="24"/>
          <w:szCs w:val="24"/>
        </w:rPr>
        <w:t xml:space="preserve">投入建设的设施设备的</w:t>
      </w:r>
      <w:r>
        <w:rPr>
          <w:rFonts w:hint="eastAsia" w:hAnsi="仿宋" w:eastAsia="仿宋"/>
          <w:sz w:val="24"/>
          <w:szCs w:val="24"/>
        </w:rPr>
        <w:t xml:space="preserve">维修除外</w:t>
      </w:r>
      <w:r>
        <w:rPr>
          <w:rFonts w:hAnsi="仿宋" w:eastAsia="仿宋"/>
          <w:sz w:val="24"/>
          <w:szCs w:val="24"/>
        </w:rPr>
        <w:t xml:space="preserve">。</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2.严格执行甲方报修流程，建立报修制度，所有维修必须有清晰记录，记录信息包括但不限于报修日期、报修人、维修位置、故障描述、经办人、维修人、维修耗材、维修结果、完工日期和验收人等。</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.责任范围内维修项目，响应不超过半小时，小故障</w:t>
      </w:r>
      <w:r>
        <w:rPr>
          <w:rFonts w:hAnsi="仿宋" w:eastAsia="仿宋"/>
          <w:sz w:val="24"/>
          <w:szCs w:val="24"/>
        </w:rPr>
        <w:t xml:space="preserve">1</w:t>
      </w:r>
      <w:r>
        <w:rPr>
          <w:rFonts w:hint="eastAsia" w:hAnsi="仿宋" w:eastAsia="仿宋"/>
          <w:sz w:val="24"/>
          <w:szCs w:val="24"/>
        </w:rPr>
        <w:t xml:space="preserve">小时内修复，无特殊情况故障应</w:t>
      </w:r>
      <w:r>
        <w:rPr>
          <w:rFonts w:hAnsi="仿宋" w:eastAsia="仿宋"/>
          <w:sz w:val="24"/>
          <w:szCs w:val="24"/>
        </w:rPr>
        <w:t xml:space="preserve">6</w:t>
      </w:r>
      <w:r>
        <w:rPr>
          <w:rFonts w:hint="eastAsia" w:hAnsi="仿宋" w:eastAsia="仿宋"/>
          <w:sz w:val="24"/>
          <w:szCs w:val="24"/>
        </w:rPr>
        <w:t xml:space="preserve">小时内排除，做到日报日清。</w:t>
      </w:r>
      <w:r>
        <w:rPr>
          <w:rFonts w:hAnsi="仿宋" w:eastAsia="仿宋"/>
          <w:sz w:val="24"/>
          <w:szCs w:val="24"/>
        </w:rPr>
        <w:t xml:space="preserve">12</w:t>
      </w:r>
      <w:r>
        <w:rPr>
          <w:rFonts w:hint="eastAsia" w:hAnsi="仿宋" w:eastAsia="仿宋"/>
          <w:sz w:val="24"/>
          <w:szCs w:val="24"/>
        </w:rPr>
        <w:t xml:space="preserve">小时内无法修复的项目须向报修人说明未能及时修复的原因和预估的修复时间，在预估时间内完成问题修复。</w:t>
      </w:r>
      <w:r>
        <w:rPr>
          <w:rFonts w:hAnsi="仿宋" w:eastAsia="仿宋"/>
          <w:sz w:val="24"/>
          <w:szCs w:val="24"/>
        </w:rPr>
      </w:r>
      <w:r/>
    </w:p>
    <w:p>
      <w:pPr>
        <w:pStyle w:val="889"/>
        <w:ind w:firstLine="41"/>
        <w:spacing w:line="400" w:lineRule="exact"/>
        <w:rPr>
          <w:rFonts w:hAnsi="仿宋" w:eastAsia="仿宋"/>
          <w:sz w:val="24"/>
          <w:szCs w:val="24"/>
        </w:rPr>
      </w:pPr>
      <w:r>
        <w:rPr>
          <w:rFonts w:hAnsi="仿宋" w:eastAsia="仿宋"/>
          <w:sz w:val="24"/>
          <w:szCs w:val="24"/>
        </w:rPr>
        <w:t xml:space="preserve">    4</w:t>
      </w:r>
      <w:r>
        <w:rPr>
          <w:rFonts w:hint="eastAsia" w:hAnsi="仿宋" w:eastAsia="仿宋"/>
          <w:sz w:val="24"/>
          <w:szCs w:val="24"/>
        </w:rPr>
        <w:t xml:space="preserve">.按甲方要求临时无偿增加维修人员完成设施批量换装任务及临时维修、抢修任务。</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.学生宿舍有调宿、并宿、搬迁等产生的空房间或毕业生宿舍腾空后，须在甲方规定时间内完成这些宿舍的设施设备检修（水、电、门、门把手</w:t>
      </w:r>
      <w:r>
        <w:rPr>
          <w:rFonts w:hint="eastAsia" w:hAnsi="仿宋" w:eastAsia="仿宋"/>
          <w:sz w:val="24"/>
          <w:szCs w:val="24"/>
        </w:rPr>
        <w:t xml:space="preserve">、玻璃</w:t>
      </w:r>
      <w:r>
        <w:rPr>
          <w:rFonts w:hint="eastAsia" w:hAnsi="仿宋" w:eastAsia="仿宋"/>
          <w:sz w:val="24"/>
          <w:szCs w:val="24"/>
        </w:rPr>
        <w:t xml:space="preserve">、纱窗</w:t>
      </w:r>
      <w:r>
        <w:rPr>
          <w:rFonts w:hint="eastAsia" w:hAnsi="仿宋" w:eastAsia="仿宋"/>
          <w:sz w:val="24"/>
          <w:szCs w:val="24"/>
        </w:rPr>
        <w:t xml:space="preserve">、</w:t>
      </w:r>
      <w:r>
        <w:rPr>
          <w:rFonts w:hint="eastAsia" w:hAnsi="仿宋" w:eastAsia="仿宋"/>
          <w:sz w:val="24"/>
          <w:szCs w:val="24"/>
        </w:rPr>
        <w:t xml:space="preserve">窗帘及配件、家具、瓷砖、晾衣杆、蹲坑、水池</w:t>
      </w:r>
      <w:r>
        <w:rPr>
          <w:rFonts w:hint="eastAsia" w:ascii="宋体" w:hAnsi="宋体" w:cs="宋体"/>
          <w:sz w:val="20"/>
          <w:szCs w:val="20"/>
        </w:rPr>
        <w:t xml:space="preserve">、</w:t>
      </w:r>
      <w:r>
        <w:rPr>
          <w:rFonts w:hint="eastAsia" w:hAnsi="仿宋" w:eastAsia="仿宋"/>
          <w:sz w:val="24"/>
          <w:szCs w:val="24"/>
        </w:rPr>
        <w:t xml:space="preserve">电器、墙面渗漏等），完好率达100%。相关费用由乙方承担，含在合同总价内。</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.按甲方要求负责做好学生宿舍雨雪冰冻等灾害性天气防范工作，并做好宿舍防汛、防寒、除雪等物资的购置与准备工作。相关费用由乙方承担，含在合同总价内。</w:t>
      </w:r>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rPr>
          <w:rFonts w:hAnsi="仿宋" w:eastAsia="仿宋"/>
          <w:sz w:val="24"/>
          <w:szCs w:val="24"/>
        </w:rPr>
        <w:t xml:space="preserve">7</w:t>
      </w:r>
      <w:r>
        <w:rPr>
          <w:rFonts w:hint="eastAsia" w:hAnsi="仿宋" w:eastAsia="仿宋"/>
          <w:sz w:val="24"/>
          <w:szCs w:val="24"/>
        </w:rPr>
        <w:t xml:space="preserve">.所有维修材料均应符合国家节能及认证</w:t>
      </w:r>
      <w:r>
        <w:fldChar w:fldCharType="begin"/>
      </w:r>
      <w:r>
        <w:instrText xml:space="preserve"> HYPERLINK "http://www.jianshe99.com/web/zhuanyeziliao/biaozhunguifan/" \t "https://www.jianshe99.com/new/201101/_blank" \o "标准" </w:instrText>
      </w:r>
      <w:r>
        <w:fldChar w:fldCharType="separate"/>
      </w:r>
      <w:r>
        <w:rPr>
          <w:rStyle w:val="965"/>
          <w:rFonts w:hint="eastAsia" w:hAnsi="仿宋" w:eastAsia="仿宋"/>
          <w:color w:val="000000"/>
          <w:sz w:val="24"/>
          <w:szCs w:val="24"/>
          <w:u w:val="none"/>
        </w:rPr>
        <w:t xml:space="preserve">标准</w:t>
      </w:r>
      <w:r>
        <w:rPr>
          <w:rStyle w:val="965"/>
          <w:rFonts w:hint="eastAsia" w:hAnsi="仿宋" w:eastAsia="仿宋"/>
          <w:color w:val="000000"/>
          <w:sz w:val="24"/>
          <w:szCs w:val="24"/>
          <w:u w:val="none"/>
        </w:rPr>
        <w:fldChar w:fldCharType="end"/>
      </w:r>
      <w:r>
        <w:rPr>
          <w:rFonts w:hint="eastAsia" w:hAnsi="仿宋" w:eastAsia="仿宋"/>
          <w:sz w:val="24"/>
          <w:szCs w:val="24"/>
        </w:rPr>
        <w:t xml:space="preserve">的合格产品，严禁使用假冒伪劣产品、翻新件、三无产品，定期提供供货证明。按照设备运行规律，有计划进行调整、更换易损件，减少故障发生率。运行中的设备出现了故障后，及时进行修理。因乙方提供的维修材料质量问题造成甲方或第三人的人身财产损害的，乙方应承担全部法律及经济赔偿责任。原则上乙方应采购甲方原有品牌的配件，使用其他品牌配件的，相关标准和质量不得低于原有配件。</w:t>
      </w:r>
      <w:r>
        <w:rPr>
          <w:rFonts w:hint="eastAsia" w:hAnsi="仿宋" w:eastAsia="仿宋"/>
          <w:sz w:val="24"/>
          <w:szCs w:val="24"/>
        </w:rPr>
        <w:t xml:space="preserve">维修服务中易损易耗的常见维修配件，乙方应库存备件。</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8</w:t>
      </w:r>
      <w:r>
        <w:rPr>
          <w:rFonts w:hint="eastAsia" w:hAnsi="仿宋" w:eastAsia="仿宋"/>
          <w:sz w:val="24"/>
          <w:szCs w:val="24"/>
        </w:rPr>
        <w:t xml:space="preserve">.维修期间做好安全措施，放置维修警示标识，有行业技术要求的维修工作，做到持证上岗。</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9</w:t>
      </w:r>
      <w:r>
        <w:rPr>
          <w:rFonts w:hint="eastAsia" w:hAnsi="仿宋" w:eastAsia="仿宋"/>
          <w:sz w:val="24"/>
          <w:szCs w:val="24"/>
        </w:rPr>
        <w:t xml:space="preserve">.维修人员需做好日常巡查工作：楼宇周边各种管线道、化粪池、窨井盖，楼顶太阳能热水器，以及</w:t>
      </w:r>
      <w:r>
        <w:rPr>
          <w:rFonts w:hint="eastAsia" w:hAnsi="仿宋" w:eastAsia="仿宋"/>
          <w:sz w:val="24"/>
          <w:szCs w:val="24"/>
        </w:rPr>
        <w:t xml:space="preserve">庭院、门前区域、</w:t>
      </w:r>
      <w:r>
        <w:rPr>
          <w:rFonts w:hint="eastAsia" w:hAnsi="仿宋" w:eastAsia="仿宋"/>
          <w:sz w:val="24"/>
          <w:szCs w:val="24"/>
        </w:rPr>
        <w:t xml:space="preserve">宿舍楼至车行道路路牙区域（包含路牙石）的地板地砖等，发现问题及时维修、及时上报；</w:t>
      </w:r>
      <w:r>
        <w:rPr>
          <w:rFonts w:hAnsi="仿宋" w:eastAsia="仿宋"/>
          <w:sz w:val="24"/>
          <w:szCs w:val="24"/>
        </w:rPr>
        <w:t xml:space="preserve">24</w:t>
      </w:r>
      <w:r>
        <w:rPr>
          <w:rFonts w:hint="eastAsia" w:hAnsi="仿宋" w:eastAsia="仿宋"/>
          <w:sz w:val="24"/>
          <w:szCs w:val="24"/>
        </w:rPr>
        <w:t xml:space="preserve">小时接待报修并做好接报、维修记录。</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10.</w:t>
      </w:r>
      <w:r>
        <w:rPr>
          <w:rFonts w:hint="eastAsia" w:hAnsi="仿宋" w:eastAsia="仿宋"/>
          <w:sz w:val="24"/>
          <w:szCs w:val="24"/>
        </w:rPr>
        <w:t xml:space="preserve">宿舍屋面、天沟定期清理，确保落水管完好、畅通。</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11</w:t>
      </w:r>
      <w:r>
        <w:rPr>
          <w:rFonts w:hint="eastAsia" w:hAnsi="仿宋" w:eastAsia="仿宋"/>
          <w:sz w:val="24"/>
          <w:szCs w:val="24"/>
        </w:rPr>
        <w:t xml:space="preserve">.配合做好宿舍楼内及校内相关的其他维修、改造项目的验收，配合甲方做好宿舍楼的各种检查，配合甲方做好节能减排降耗工作。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2.由第三方经营的暖气、空调、热水等以及消防设施维修不在服务范围内。</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（四）教育管理</w:t>
      </w:r>
      <w:r>
        <w:rPr>
          <w:rFonts w:hint="eastAsia"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协助甲方学生管理部门对学生宿舍进行安全卫生检查，登记保管违禁电器，学生假期离校返乡或毕业离校时归还违禁电器。积极配合甲方相关部门做好其他工作。乙方承担对相关违禁电器等物品的保管义务。如因乙方未履行相关义务导致物品丢失、损害的，乙方承担赔偿责任。</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.建立、健全各种学生管理档案，随时供相关管理部门调阅。乙方管理人员应熟悉其管理楼栋学生学习、生活、宿舍室友关系以及思想动态等情况。</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.协助甲方学生管理部门对内务、卫生未达到优良的学生寝室主动进行个别辅导和先行教育，做到学生寝室物品、卧具摆放整齐，寝室卫生达标。</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.及时劝诫和向甲方学生管理部门上报宿舍内养狗、猫等宠物以及吸烟、酗酒行为。</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.主动关注学生学习生活和思想动态，对心理异常学生主动进行安抚与疏导并将相关情况向甲方学生管理部门反馈。</w:t>
      </w:r>
      <w:r>
        <w:rPr>
          <w:rFonts w:hAnsi="仿宋" w:eastAsia="仿宋"/>
          <w:sz w:val="24"/>
          <w:szCs w:val="24"/>
        </w:rPr>
      </w:r>
      <w:r/>
    </w:p>
    <w:p>
      <w:pPr>
        <w:pStyle w:val="889"/>
        <w:ind w:firstLine="480"/>
        <w:spacing w:line="400" w:lineRule="exact"/>
        <w:rPr>
          <w:rFonts w:hint="eastAsia" w:hAnsi="仿宋" w:eastAsia="仿宋"/>
          <w:sz w:val="24"/>
          <w:szCs w:val="24"/>
        </w:rPr>
      </w:pPr>
      <w:r>
        <w:rPr>
          <w:rFonts w:hAnsi="仿宋" w:eastAsia="仿宋"/>
          <w:sz w:val="24"/>
          <w:szCs w:val="24"/>
        </w:rPr>
        <w:t xml:space="preserve">6</w:t>
      </w:r>
      <w:r>
        <w:rPr>
          <w:rFonts w:hint="eastAsia" w:hAnsi="仿宋" w:eastAsia="仿宋"/>
          <w:sz w:val="24"/>
          <w:szCs w:val="24"/>
        </w:rPr>
        <w:t xml:space="preserve">.对违反宿舍管理规定的行为</w:t>
      </w:r>
      <w:r>
        <w:rPr>
          <w:rFonts w:hint="eastAsia" w:ascii="宋体" w:hAnsi="宋体" w:cs="宋体"/>
          <w:sz w:val="20"/>
          <w:szCs w:val="20"/>
        </w:rPr>
        <w:t xml:space="preserve">，</w:t>
      </w:r>
      <w:r>
        <w:rPr>
          <w:rFonts w:hint="eastAsia" w:hAnsi="仿宋" w:eastAsia="仿宋"/>
          <w:sz w:val="24"/>
          <w:szCs w:val="24"/>
        </w:rPr>
        <w:t xml:space="preserve">及时做好说服教育工作，做到管理育人、服务育人，及时向辅导员和学院老师反馈学生宿舍的有关情况。</w:t>
      </w:r>
      <w:r>
        <w:rPr>
          <w:rFonts w:hint="eastAsia" w:hAnsi="仿宋" w:eastAsia="仿宋"/>
          <w:sz w:val="24"/>
          <w:szCs w:val="24"/>
        </w:rPr>
      </w:r>
      <w:r/>
    </w:p>
    <w:p>
      <w:pPr>
        <w:pStyle w:val="889"/>
        <w:ind w:firstLine="480"/>
        <w:jc w:val="left"/>
        <w:spacing w:line="400" w:lineRule="exact"/>
        <w:widowControl/>
        <w:rPr>
          <w:rFonts w:hAnsi="仿宋" w:eastAsia="仿宋"/>
          <w:sz w:val="24"/>
          <w:szCs w:val="24"/>
        </w:rPr>
      </w:pPr>
      <w:r>
        <w:rPr>
          <w:rFonts w:hint="eastAsia" w:hAnsi="仿宋" w:eastAsia="仿宋"/>
          <w:sz w:val="24"/>
          <w:szCs w:val="24"/>
        </w:rPr>
        <w:t xml:space="preserve">（五）突</w:t>
      </w:r>
      <w:r>
        <w:rPr>
          <w:rFonts w:hAnsi="仿宋" w:eastAsia="仿宋"/>
          <w:sz w:val="24"/>
          <w:szCs w:val="24"/>
        </w:rPr>
        <w:t xml:space="preserve">发事件应急处理</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w:t>
      </w:r>
      <w:r>
        <w:rPr>
          <w:rFonts w:hAnsi="仿宋" w:eastAsia="仿宋"/>
          <w:sz w:val="24"/>
          <w:szCs w:val="24"/>
        </w:rPr>
        <w:t xml:space="preserve">根据</w:t>
      </w:r>
      <w:r>
        <w:rPr>
          <w:rFonts w:hint="eastAsia" w:hAnsi="仿宋" w:eastAsia="仿宋"/>
          <w:sz w:val="24"/>
          <w:szCs w:val="24"/>
        </w:rPr>
        <w:t xml:space="preserve">甲方</w:t>
      </w:r>
      <w:r>
        <w:rPr>
          <w:rFonts w:hAnsi="仿宋" w:eastAsia="仿宋"/>
          <w:sz w:val="24"/>
          <w:szCs w:val="24"/>
        </w:rPr>
        <w:t xml:space="preserve">学生宿舍管理服务内容和要求，结合物业服务管理职责范围，考虑到各种突发事件，制定托管区域内的学生宿舍突发事件应急处理预案。</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2.定期举行突发事件应急处理流程培训和演练。</w:t>
      </w:r>
      <w:r>
        <w:rPr>
          <w:rFonts w:hint="eastAsia" w:hAnsi="仿宋" w:eastAsia="仿宋"/>
          <w:sz w:val="24"/>
          <w:szCs w:val="24"/>
        </w:rPr>
        <w:t xml:space="preserve">乙方</w:t>
      </w:r>
      <w:r>
        <w:rPr>
          <w:rFonts w:hAnsi="仿宋" w:eastAsia="仿宋"/>
          <w:sz w:val="24"/>
          <w:szCs w:val="24"/>
        </w:rPr>
        <w:t xml:space="preserve">物业工作人员熟悉各类突发事件应急处理预案和处理程序。</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乙方</w:t>
      </w:r>
      <w:r>
        <w:rPr>
          <w:rFonts w:hAnsi="仿宋" w:eastAsia="仿宋"/>
          <w:sz w:val="24"/>
          <w:szCs w:val="24"/>
        </w:rPr>
        <w:t xml:space="preserve">物业工作人员突发事件发生时能第一时间赶到现场，并井然有序地处理突发事件，在最大限度内控制事态的发展，同时按照突发事件信息上报流程报送</w:t>
      </w:r>
      <w:r>
        <w:rPr>
          <w:rFonts w:hint="eastAsia" w:hAnsi="仿宋" w:eastAsia="仿宋"/>
          <w:sz w:val="24"/>
          <w:szCs w:val="24"/>
        </w:rPr>
        <w:t xml:space="preserve">甲方</w:t>
      </w:r>
      <w:r>
        <w:rPr>
          <w:rFonts w:hAnsi="仿宋" w:eastAsia="仿宋"/>
          <w:sz w:val="24"/>
          <w:szCs w:val="24"/>
        </w:rPr>
        <w:t xml:space="preserve">相关部门。</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（六）宿舍文化建设</w:t>
      </w:r>
      <w:r>
        <w:rPr>
          <w:rFonts w:hint="eastAsia" w:hAnsi="仿宋" w:eastAsia="仿宋"/>
          <w:sz w:val="24"/>
          <w:szCs w:val="24"/>
        </w:rPr>
      </w:r>
      <w:r/>
    </w:p>
    <w:p>
      <w:pPr>
        <w:pStyle w:val="889"/>
        <w:ind w:firstLine="420"/>
        <w:spacing w:line="400" w:lineRule="exact"/>
        <w:rPr>
          <w:rFonts w:hAnsi="仿宋" w:eastAsia="仿宋"/>
          <w:sz w:val="24"/>
          <w:szCs w:val="24"/>
        </w:rPr>
      </w:pPr>
      <w:r>
        <w:t xml:space="preserve"> </w:t>
      </w:r>
      <w:r>
        <w:rPr>
          <w:rFonts w:hAnsi="仿宋" w:eastAsia="仿宋"/>
          <w:sz w:val="24"/>
          <w:szCs w:val="24"/>
        </w:rPr>
        <w:t xml:space="preserve">1</w:t>
      </w:r>
      <w:r>
        <w:rPr>
          <w:rFonts w:hint="eastAsia" w:hAnsi="仿宋" w:eastAsia="仿宋"/>
          <w:sz w:val="24"/>
          <w:szCs w:val="24"/>
        </w:rPr>
        <w:t xml:space="preserve">.积极协助甲方加强对学生的日常行为规范教育和管理，通过服务打造提升学生素质的第二课堂，营造温馨的生活环境。</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.熟悉本楼栋住宿学生，加强与甲方学院老师、各寝室长的交流，定期或不定期开展区域内的文化活动和文明竞赛，针对迎新、毕业生离校及重要节日策划系列活动，营造文化氛围。</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将思政教育融入日常服务中。建设思政阵地，利用宿舍大厅、橱窗、公告栏设置思政文化墙。乙方物业工作人员在服务中融入文明礼貌、劳动教育、节约教育、爱护公物等内容。积极配合学生党团组织进宿舍开展活动。</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（七）房源管理</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.向学生公示、普及宣传调退宿相关流程。配合甲方做好学生调宿、退宿的线上审核工作。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.走访学生房间时核查住宿数据，如发现学生私自调宿，对学生进行劝解，要求学生一周内搬回原床位或补办调宿手续，将拒不配合者及时上报。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.掌握每栋宿舍楼空房间数和空床位数、问题房间和损耗床位数，并做好相关数据统计台账供甲方管理部门参考使用。检查毕业生房间设施。</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4</w:t>
      </w:r>
      <w:r>
        <w:rPr>
          <w:rFonts w:hint="eastAsia" w:hAnsi="仿宋" w:eastAsia="仿宋"/>
          <w:sz w:val="24"/>
          <w:szCs w:val="24"/>
        </w:rPr>
        <w:t xml:space="preserve">.按照甲方工作要求，对毕业生房间及新生房源进行核查。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.配合甲方学生管理部门做好房源整合和搬迁工作。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6</w:t>
      </w:r>
      <w:r>
        <w:rPr>
          <w:rFonts w:hint="eastAsia" w:hAnsi="仿宋" w:eastAsia="仿宋"/>
          <w:sz w:val="24"/>
          <w:szCs w:val="24"/>
        </w:rPr>
        <w:t xml:space="preserve">.乙方各类工作人员不得私自占用学生宿舍空房间。不得向学生及其他第三人透露空房源情况</w:t>
      </w:r>
      <w:r>
        <w:rPr>
          <w:rFonts w:hint="eastAsia" w:ascii="仿宋" w:hAnsi="仿宋" w:eastAsia="仿宋" w:cs="仿宋"/>
          <w:bCs/>
          <w:sz w:val="24"/>
          <w:szCs w:val="24"/>
        </w:rPr>
        <w:t xml:space="preserve">和住宿数据信息</w:t>
      </w:r>
      <w:r>
        <w:rPr>
          <w:rFonts w:hint="eastAsia" w:hAnsi="仿宋" w:eastAsia="仿宋"/>
          <w:sz w:val="24"/>
          <w:szCs w:val="24"/>
        </w:rPr>
        <w:t xml:space="preserve">。</w:t>
      </w:r>
      <w:r>
        <w:rPr>
          <w:rFonts w:hAnsi="仿宋" w:eastAsia="仿宋"/>
          <w:sz w:val="24"/>
          <w:szCs w:val="24"/>
        </w:rPr>
      </w:r>
      <w:r/>
    </w:p>
    <w:p>
      <w:pPr>
        <w:pStyle w:val="925"/>
        <w:ind w:left="0" w:firstLine="36"/>
        <w:spacing w:line="400" w:lineRule="exact"/>
        <w:rPr>
          <w:rFonts w:eastAsia="仿宋"/>
        </w:rPr>
      </w:pPr>
      <w:r>
        <w:rPr>
          <w:rFonts w:hint="eastAsia" w:ascii="仿宋" w:hAnsi="仿宋" w:eastAsia="仿宋"/>
          <w:szCs w:val="24"/>
        </w:rPr>
        <w:t xml:space="preserve">   </w:t>
      </w:r>
      <w:r>
        <w:rPr>
          <w:rFonts w:hint="eastAsia" w:hAnsi="仿宋" w:eastAsia="仿宋"/>
          <w:sz w:val="24"/>
          <w:szCs w:val="24"/>
        </w:rPr>
        <w:t xml:space="preserve">（八）新生接待、毕业生离校及宿舍搬迁管理</w:t>
      </w:r>
      <w:r>
        <w:rPr>
          <w:rFonts w:eastAsia="仿宋"/>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.提前制定新生接待、毕业生离校和宿舍搬迁方案。</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.布置门厅等公共区域，营造迎接新生和毕业生离校文化氛围；引导毕业生文明离校。相关费用由乙方自行承担。</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3.为新生、毕业生和搬迁学生提供必要的帮助，保证新生顺利入住、毕业生平稳离校和搬迁学生有序入住。</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4.完成甲方布置的迎新、搬迁及毕业生相关工作。</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（八）公用设施设备维护</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应维护宿舍公共财物齐全、无人为损坏；公共部位的照明、应急灯具、监控设备、弱电间、低压配电房必须每天巡查保证完好无缺。做好宿舍水电设施的节能降耗管理。如因乙方原因或乙方未尽维护、巡查职责造成相关财物、设施损坏的，乙方应承担全部赔偿责任。</w:t>
      </w:r>
      <w:r>
        <w:rPr>
          <w:rFonts w:hAnsi="仿宋" w:eastAsia="仿宋"/>
          <w:sz w:val="24"/>
          <w:szCs w:val="24"/>
        </w:rPr>
      </w:r>
      <w:r/>
    </w:p>
    <w:p>
      <w:pPr>
        <w:pStyle w:val="889"/>
        <w:ind w:right="-57" w:firstLine="480"/>
        <w:jc w:val="left"/>
        <w:spacing w:line="400" w:lineRule="exact"/>
        <w:widowControl/>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.定期对水电设施进行检查和维护，对消防器材进行检查并将检查结果及时上报。</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w:t>
      </w:r>
      <w:r>
        <w:rPr>
          <w:rFonts w:hint="eastAsia" w:hAnsi="仿宋" w:eastAsia="仿宋"/>
          <w:sz w:val="24"/>
          <w:szCs w:val="24"/>
        </w:rPr>
        <w:t xml:space="preserve">.宿舍检查和安全检查中发现需要维修的设施，认真做好分类记录并及时报相关部门维修。</w:t>
      </w:r>
      <w:r>
        <w:rPr>
          <w:rFonts w:hAnsi="仿宋" w:eastAsia="仿宋"/>
          <w:sz w:val="24"/>
          <w:szCs w:val="24"/>
        </w:rPr>
      </w:r>
      <w:r/>
    </w:p>
    <w:p>
      <w:pPr>
        <w:pStyle w:val="889"/>
        <w:ind w:firstLine="480"/>
        <w:spacing w:line="400" w:lineRule="exact"/>
        <w:rPr>
          <w:rFonts w:hint="eastAsia" w:hAnsi="仿宋" w:eastAsia="仿宋"/>
          <w:sz w:val="24"/>
          <w:szCs w:val="24"/>
        </w:rPr>
      </w:pPr>
      <w:r>
        <w:rPr>
          <w:rFonts w:hint="eastAsia" w:hAnsi="仿宋" w:eastAsia="仿宋"/>
          <w:sz w:val="24"/>
          <w:szCs w:val="24"/>
        </w:rPr>
        <w:t xml:space="preserve">（九）留学生宿舍管理</w:t>
      </w:r>
      <w:r>
        <w:rPr>
          <w:rFonts w:hint="eastAsia"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乙方留学生宿舍管理</w:t>
      </w:r>
      <w:r>
        <w:rPr>
          <w:rFonts w:hAnsi="仿宋" w:eastAsia="仿宋"/>
          <w:sz w:val="24"/>
          <w:szCs w:val="24"/>
        </w:rPr>
        <w:t xml:space="preserve">人员能通过英语与留学生进行基本日常交流。</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2.完成留学生宿舍安全管理、床位管理、卫生检查评分、公共区域包括楼层厨房的每日保洁、设施设备维修等，协助</w:t>
      </w:r>
      <w:r>
        <w:rPr>
          <w:rFonts w:hint="eastAsia" w:hAnsi="仿宋" w:eastAsia="仿宋"/>
          <w:sz w:val="24"/>
          <w:szCs w:val="24"/>
        </w:rPr>
        <w:t xml:space="preserve">乙方</w:t>
      </w:r>
      <w:r>
        <w:rPr>
          <w:rFonts w:hAnsi="仿宋" w:eastAsia="仿宋"/>
          <w:sz w:val="24"/>
          <w:szCs w:val="24"/>
        </w:rPr>
        <w:t xml:space="preserve">国际教育学院做好留学生宿舍应急事件处理等日常管理工作。</w:t>
      </w:r>
      <w:r>
        <w:rPr>
          <w:rFonts w:hAnsi="仿宋" w:eastAsia="仿宋"/>
          <w:sz w:val="24"/>
          <w:szCs w:val="24"/>
        </w:rPr>
      </w:r>
      <w:r/>
    </w:p>
    <w:p>
      <w:pPr>
        <w:pStyle w:val="889"/>
        <w:ind w:firstLine="480"/>
        <w:spacing w:line="400" w:lineRule="exact"/>
        <w:rPr>
          <w:rFonts w:hAnsi="仿宋" w:eastAsia="仿宋"/>
          <w:sz w:val="24"/>
          <w:szCs w:val="24"/>
        </w:rPr>
      </w:pPr>
      <w:r>
        <w:rPr>
          <w:rFonts w:hAnsi="仿宋" w:eastAsia="仿宋"/>
          <w:sz w:val="24"/>
          <w:szCs w:val="24"/>
        </w:rPr>
        <w:t xml:space="preserve">3.为留学生提供便捷的生活服务，帮助学生顺利适应学校生活。</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int="eastAsia" w:hAnsi="仿宋" w:eastAsia="仿宋"/>
          <w:sz w:val="24"/>
          <w:szCs w:val="24"/>
        </w:rPr>
        <w:t xml:space="preserve">（</w:t>
      </w:r>
      <w:r>
        <w:rPr>
          <w:rFonts w:hAnsi="仿宋" w:eastAsia="仿宋"/>
          <w:sz w:val="24"/>
          <w:szCs w:val="24"/>
        </w:rPr>
        <w:t xml:space="preserve">十一</w:t>
      </w:r>
      <w:r>
        <w:rPr>
          <w:rFonts w:hint="eastAsia" w:hAnsi="仿宋" w:eastAsia="仿宋"/>
          <w:sz w:val="24"/>
          <w:szCs w:val="24"/>
        </w:rPr>
        <w:t xml:space="preserve">）</w:t>
      </w:r>
      <w:r>
        <w:rPr>
          <w:rFonts w:hAnsi="仿宋" w:eastAsia="仿宋"/>
          <w:sz w:val="24"/>
          <w:szCs w:val="24"/>
        </w:rPr>
        <w:t xml:space="preserve">特色服务与管理</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1.坚持以学生为中心，落实</w:t>
      </w:r>
      <w:r>
        <w:rPr>
          <w:rFonts w:hint="eastAsia" w:hAnsi="仿宋" w:eastAsia="仿宋"/>
          <w:sz w:val="24"/>
          <w:szCs w:val="24"/>
        </w:rPr>
        <w:t xml:space="preserve">乙方</w:t>
      </w:r>
      <w:r>
        <w:rPr>
          <w:rFonts w:hAnsi="仿宋" w:eastAsia="仿宋"/>
          <w:sz w:val="24"/>
          <w:szCs w:val="24"/>
        </w:rPr>
        <w:t xml:space="preserve">“以生为本”理念，深入调研学生需求，用心、用情、用力做好每一项工作，努力为学生提供暖心、温馨的宿舍学习生活环境。</w:t>
      </w:r>
      <w:r>
        <w:rPr>
          <w:rFonts w:hAnsi="仿宋" w:eastAsia="仿宋"/>
          <w:sz w:val="24"/>
          <w:szCs w:val="24"/>
        </w:rPr>
      </w:r>
      <w:r/>
    </w:p>
    <w:p>
      <w:pPr>
        <w:pStyle w:val="889"/>
        <w:ind w:firstLine="480"/>
        <w:jc w:val="left"/>
        <w:spacing w:line="400" w:lineRule="exact"/>
        <w:widowControl/>
        <w:rPr>
          <w:rFonts w:hAnsi="仿宋" w:eastAsia="仿宋"/>
          <w:sz w:val="24"/>
          <w:szCs w:val="24"/>
        </w:rPr>
      </w:pPr>
      <w:r>
        <w:rPr>
          <w:rFonts w:hAnsi="仿宋" w:eastAsia="仿宋"/>
          <w:sz w:val="24"/>
          <w:szCs w:val="24"/>
        </w:rPr>
        <w:t xml:space="preserve">2.通过开设暖心驿站、爱心助力等形式，为学生提供各项爱心特色服务，主动关心学生日常，关注学生健康成长，为学生排忧解难。</w:t>
      </w:r>
      <w:r>
        <w:rPr>
          <w:rFonts w:hAnsi="仿宋" w:eastAsia="仿宋"/>
          <w:sz w:val="24"/>
          <w:szCs w:val="24"/>
        </w:rPr>
      </w:r>
      <w:r/>
    </w:p>
    <w:p>
      <w:pPr>
        <w:pStyle w:val="889"/>
        <w:ind w:firstLine="482"/>
        <w:spacing w:line="400" w:lineRule="exact"/>
        <w:rPr>
          <w:rFonts w:eastAsia="仿宋"/>
          <w:sz w:val="24"/>
          <w:szCs w:val="24"/>
        </w:rPr>
      </w:pPr>
      <w:r>
        <w:rPr>
          <w:rFonts w:hint="eastAsia" w:hAnsi="仿宋" w:eastAsia="仿宋"/>
          <w:b/>
          <w:bCs/>
          <w:sz w:val="24"/>
          <w:szCs w:val="24"/>
        </w:rPr>
        <w:t xml:space="preserve">第四条</w:t>
      </w:r>
      <w:r>
        <w:rPr>
          <w:rFonts w:eastAsia="仿宋"/>
          <w:b/>
          <w:bCs/>
          <w:sz w:val="24"/>
          <w:szCs w:val="24"/>
        </w:rPr>
        <w:t xml:space="preserve"> </w:t>
      </w:r>
      <w:r>
        <w:rPr>
          <w:rFonts w:hint="eastAsia" w:hAnsi="仿宋" w:eastAsia="仿宋"/>
          <w:b/>
          <w:bCs/>
          <w:sz w:val="24"/>
          <w:szCs w:val="24"/>
        </w:rPr>
        <w:t xml:space="preserve">委托管理期限</w:t>
      </w:r>
      <w:r>
        <w:rPr>
          <w:rFonts w:eastAsia="仿宋"/>
          <w:sz w:val="24"/>
          <w:szCs w:val="24"/>
        </w:rPr>
      </w:r>
      <w:r/>
    </w:p>
    <w:p>
      <w:pPr>
        <w:pStyle w:val="889"/>
        <w:ind w:firstLine="1440"/>
        <w:spacing w:line="400" w:lineRule="exact"/>
        <w:rPr>
          <w:rFonts w:hAnsi="仿宋" w:eastAsia="仿宋"/>
          <w:sz w:val="24"/>
          <w:szCs w:val="24"/>
        </w:rPr>
      </w:pPr>
      <w:r>
        <w:rPr>
          <w:rFonts w:hint="eastAsia" w:hAnsi="仿宋" w:eastAsia="仿宋"/>
          <w:sz w:val="24"/>
          <w:szCs w:val="24"/>
        </w:rPr>
        <w:t xml:space="preserve">年</w:t>
      </w:r>
      <w:r>
        <w:rPr>
          <w:rFonts w:eastAsia="仿宋"/>
          <w:sz w:val="24"/>
          <w:szCs w:val="24"/>
        </w:rPr>
        <w:t xml:space="preserve">   </w:t>
      </w:r>
      <w:r>
        <w:rPr>
          <w:rFonts w:hint="eastAsia" w:hAnsi="仿宋" w:eastAsia="仿宋"/>
          <w:sz w:val="24"/>
          <w:szCs w:val="24"/>
        </w:rPr>
        <w:t xml:space="preserve">月</w:t>
      </w:r>
      <w:r>
        <w:rPr>
          <w:rFonts w:hAnsi="仿宋" w:eastAsia="仿宋"/>
          <w:sz w:val="24"/>
          <w:szCs w:val="24"/>
        </w:rPr>
        <w:t xml:space="preserve">   </w:t>
      </w:r>
      <w:r>
        <w:rPr>
          <w:rFonts w:hint="eastAsia" w:hAnsi="仿宋" w:eastAsia="仿宋"/>
          <w:sz w:val="24"/>
          <w:szCs w:val="24"/>
        </w:rPr>
        <w:t xml:space="preserve">日</w:t>
      </w:r>
      <w:r>
        <w:rPr>
          <w:rFonts w:eastAsia="仿宋"/>
          <w:sz w:val="24"/>
          <w:szCs w:val="24"/>
        </w:rPr>
        <w:t xml:space="preserve">—— </w:t>
      </w:r>
      <w:r>
        <w:rPr>
          <w:rFonts w:hint="eastAsia" w:hAnsi="仿宋" w:eastAsia="仿宋"/>
          <w:sz w:val="24"/>
          <w:szCs w:val="24"/>
        </w:rPr>
        <w:t xml:space="preserve">年</w:t>
      </w:r>
      <w:r>
        <w:rPr>
          <w:rFonts w:hAnsi="仿宋" w:eastAsia="仿宋"/>
          <w:sz w:val="24"/>
          <w:szCs w:val="24"/>
        </w:rPr>
        <w:t xml:space="preserve">   </w:t>
      </w:r>
      <w:r>
        <w:rPr>
          <w:rFonts w:hint="eastAsia" w:hAnsi="仿宋" w:eastAsia="仿宋"/>
          <w:sz w:val="24"/>
          <w:szCs w:val="24"/>
        </w:rPr>
        <w:t xml:space="preserve">月</w:t>
      </w:r>
      <w:r>
        <w:rPr>
          <w:rFonts w:hAnsi="仿宋" w:eastAsia="仿宋"/>
          <w:sz w:val="24"/>
          <w:szCs w:val="24"/>
        </w:rPr>
        <w:t xml:space="preserve">    </w:t>
      </w:r>
      <w:r>
        <w:rPr>
          <w:rFonts w:hint="eastAsia" w:hAnsi="仿宋" w:eastAsia="仿宋"/>
          <w:sz w:val="24"/>
          <w:szCs w:val="24"/>
        </w:rPr>
        <w:t xml:space="preserve">日。</w:t>
      </w:r>
      <w:r>
        <w:rPr>
          <w:rFonts w:hAnsi="仿宋"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第五条</w:t>
      </w:r>
      <w:r>
        <w:rPr>
          <w:rFonts w:eastAsia="仿宋"/>
          <w:b/>
          <w:bCs/>
          <w:sz w:val="24"/>
          <w:szCs w:val="24"/>
        </w:rPr>
        <w:t xml:space="preserve"> </w:t>
      </w:r>
      <w:r>
        <w:rPr>
          <w:rFonts w:hint="eastAsia" w:hAnsi="仿宋" w:eastAsia="仿宋"/>
          <w:b/>
          <w:bCs/>
          <w:sz w:val="24"/>
          <w:szCs w:val="24"/>
        </w:rPr>
        <w:t xml:space="preserve">委托费用与支付</w:t>
      </w:r>
      <w:r>
        <w:rPr>
          <w:rFonts w:hAnsi="仿宋" w:eastAsia="仿宋"/>
          <w:b/>
          <w:bCs/>
          <w:sz w:val="24"/>
          <w:szCs w:val="24"/>
        </w:rPr>
      </w:r>
      <w:r/>
    </w:p>
    <w:p>
      <w:pPr>
        <w:pStyle w:val="889"/>
        <w:ind w:firstLine="480"/>
        <w:spacing w:line="400" w:lineRule="exact"/>
        <w:rPr>
          <w:rFonts w:hAnsi="仿宋" w:eastAsia="仿宋"/>
          <w:sz w:val="24"/>
          <w:szCs w:val="24"/>
        </w:rPr>
      </w:pPr>
      <w:r>
        <w:rPr>
          <w:rFonts w:eastAsia="仿宋"/>
          <w:sz w:val="24"/>
          <w:szCs w:val="24"/>
        </w:rPr>
        <w:t xml:space="preserve">1</w:t>
      </w:r>
      <w:r>
        <w:rPr>
          <w:rFonts w:hint="eastAsia" w:hAnsi="仿宋" w:eastAsia="仿宋"/>
          <w:sz w:val="24"/>
          <w:szCs w:val="24"/>
        </w:rPr>
        <w:t xml:space="preserve">.本次南京信息工程大学物业委托管理三年总价为</w:t>
      </w:r>
      <w:r>
        <w:rPr>
          <w:rFonts w:eastAsia="仿宋"/>
          <w:sz w:val="24"/>
          <w:szCs w:val="24"/>
          <w:u w:val="single"/>
        </w:rPr>
        <w:t xml:space="preserve">    </w:t>
      </w:r>
      <w:r>
        <w:rPr>
          <w:rFonts w:hint="eastAsia" w:eastAsia="仿宋"/>
          <w:sz w:val="24"/>
          <w:szCs w:val="24"/>
          <w:u w:val="single"/>
        </w:rPr>
        <w:t xml:space="preserve"> </w:t>
      </w:r>
      <w:r>
        <w:rPr>
          <w:rFonts w:hint="eastAsia" w:hAnsi="仿宋" w:eastAsia="仿宋"/>
          <w:sz w:val="24"/>
          <w:szCs w:val="24"/>
        </w:rPr>
        <w:t xml:space="preserve">万元（￥</w:t>
      </w:r>
      <w:r>
        <w:rPr>
          <w:rFonts w:hAnsi="仿宋" w:eastAsia="仿宋"/>
          <w:sz w:val="24"/>
          <w:szCs w:val="24"/>
          <w:u w:val="single"/>
        </w:rPr>
        <w:t xml:space="preserve"> </w:t>
      </w:r>
      <w:r>
        <w:rPr>
          <w:rFonts w:hint="eastAsia" w:hAnsi="仿宋" w:eastAsia="仿宋"/>
          <w:sz w:val="24"/>
          <w:szCs w:val="24"/>
          <w:u w:val="single"/>
        </w:rPr>
        <w:t xml:space="preserve">     </w:t>
      </w:r>
      <w:r>
        <w:rPr>
          <w:rFonts w:hint="eastAsia" w:hAnsi="仿宋" w:eastAsia="仿宋"/>
          <w:sz w:val="24"/>
          <w:szCs w:val="24"/>
        </w:rPr>
        <w:t xml:space="preserve">）。此项费用包括人员工资、相关保险、税金、服装费、通讯费、劳保用品费、各类消耗品费、保洁费、办公用品费、受托管理范围内全部管理服务费等物业管理服务产生的全部费用和利润及税金。除此之外，甲方不再向乙方支付其他任何费用。</w:t>
      </w:r>
      <w:r>
        <w:rPr>
          <w:rFonts w:hAnsi="仿宋" w:eastAsia="仿宋"/>
          <w:sz w:val="24"/>
          <w:szCs w:val="24"/>
        </w:rPr>
      </w:r>
      <w:r/>
    </w:p>
    <w:p>
      <w:pPr>
        <w:pStyle w:val="889"/>
        <w:ind w:firstLine="480"/>
        <w:spacing w:line="400" w:lineRule="exact"/>
        <w:rPr>
          <w:rFonts w:eastAsia="仿宋"/>
          <w:sz w:val="24"/>
          <w:szCs w:val="24"/>
        </w:rPr>
      </w:pPr>
      <w:r>
        <w:rPr>
          <w:rFonts w:eastAsia="仿宋"/>
          <w:sz w:val="24"/>
          <w:szCs w:val="24"/>
        </w:rPr>
        <w:t xml:space="preserve"> 2</w:t>
      </w:r>
      <w:r>
        <w:rPr>
          <w:rFonts w:hint="eastAsia" w:eastAsia="仿宋"/>
          <w:sz w:val="24"/>
          <w:szCs w:val="24"/>
        </w:rPr>
        <w:t xml:space="preserve">.价款支付时间： </w:t>
      </w:r>
      <w:r>
        <w:rPr>
          <w:rFonts w:eastAsia="仿宋"/>
          <w:sz w:val="24"/>
          <w:szCs w:val="24"/>
        </w:rPr>
      </w:r>
      <w:r/>
    </w:p>
    <w:p>
      <w:pPr>
        <w:pStyle w:val="889"/>
        <w:ind w:firstLine="480"/>
        <w:spacing w:line="400" w:lineRule="exact"/>
        <w:rPr>
          <w:rFonts w:eastAsia="仿宋"/>
          <w:sz w:val="24"/>
          <w:szCs w:val="24"/>
        </w:rPr>
      </w:pPr>
      <w:r>
        <w:rPr>
          <w:rFonts w:hint="eastAsia" w:eastAsia="仿宋"/>
          <w:sz w:val="24"/>
          <w:szCs w:val="24"/>
        </w:rPr>
        <w:t xml:space="preserve">每</w:t>
      </w:r>
      <w:r>
        <w:rPr>
          <w:rFonts w:eastAsia="仿宋"/>
          <w:sz w:val="24"/>
          <w:szCs w:val="24"/>
        </w:rPr>
        <w:t xml:space="preserve">6</w:t>
      </w:r>
      <w:r>
        <w:rPr>
          <w:rFonts w:hint="eastAsia" w:eastAsia="仿宋"/>
          <w:sz w:val="24"/>
          <w:szCs w:val="24"/>
        </w:rPr>
        <w:t xml:space="preserve">个月根据甲方对乙方的考核结果支付当期服务费用（分别为：</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w:t>
      </w:r>
      <w:r>
        <w:rPr>
          <w:rFonts w:eastAsia="仿宋"/>
          <w:sz w:val="24"/>
          <w:szCs w:val="24"/>
        </w:rPr>
        <w:t xml:space="preserve">  </w:t>
      </w:r>
      <w:r>
        <w:rPr>
          <w:rFonts w:hint="eastAsia" w:eastAsia="仿宋"/>
          <w:sz w:val="24"/>
          <w:szCs w:val="24"/>
        </w:rPr>
        <w:t xml:space="preserve">年</w:t>
      </w:r>
      <w:r>
        <w:rPr>
          <w:rFonts w:eastAsia="仿宋"/>
          <w:sz w:val="24"/>
          <w:szCs w:val="24"/>
        </w:rPr>
        <w:t xml:space="preserve">   </w:t>
      </w:r>
      <w:r>
        <w:rPr>
          <w:rFonts w:hint="eastAsia" w:eastAsia="仿宋"/>
          <w:sz w:val="24"/>
          <w:szCs w:val="24"/>
        </w:rPr>
        <w:t xml:space="preserve">月、年</w:t>
      </w:r>
      <w:r>
        <w:rPr>
          <w:rFonts w:eastAsia="仿宋"/>
          <w:sz w:val="24"/>
          <w:szCs w:val="24"/>
        </w:rPr>
        <w:t xml:space="preserve">   </w:t>
      </w:r>
      <w:r>
        <w:rPr>
          <w:rFonts w:hint="eastAsia" w:eastAsia="仿宋"/>
          <w:sz w:val="24"/>
          <w:szCs w:val="24"/>
        </w:rPr>
        <w:t xml:space="preserve">月），每次支付合同总价的1</w:t>
      </w:r>
      <w:r>
        <w:rPr>
          <w:rFonts w:eastAsia="仿宋"/>
          <w:sz w:val="24"/>
          <w:szCs w:val="24"/>
        </w:rPr>
        <w:t xml:space="preserve">5%</w:t>
      </w:r>
      <w:r>
        <w:rPr>
          <w:rFonts w:hint="eastAsia" w:eastAsia="仿宋"/>
          <w:sz w:val="24"/>
          <w:szCs w:val="24"/>
        </w:rPr>
        <w:t xml:space="preserve">给乙方，剩余价款于服务期满后甲方根据乙方的退场情况进行支付。如因甲方要求，委托管理期间有所增减的，服务费用按日历天计算相应增减。</w:t>
      </w:r>
      <w:r>
        <w:rPr>
          <w:rFonts w:eastAsia="仿宋"/>
          <w:sz w:val="24"/>
          <w:szCs w:val="24"/>
        </w:rPr>
      </w:r>
      <w:r/>
    </w:p>
    <w:p>
      <w:pPr>
        <w:pStyle w:val="889"/>
        <w:numPr>
          <w:ilvl w:val="0"/>
          <w:numId w:val="5"/>
        </w:numPr>
        <w:ind w:firstLine="480"/>
        <w:spacing w:line="400" w:lineRule="exact"/>
        <w:tabs>
          <w:tab w:val="left" w:pos="312" w:leader="none"/>
        </w:tabs>
        <w:rPr>
          <w:rFonts w:eastAsia="仿宋"/>
          <w:sz w:val="24"/>
          <w:szCs w:val="24"/>
        </w:rPr>
      </w:pPr>
      <w:r>
        <w:rPr>
          <w:rFonts w:hint="eastAsia" w:eastAsia="仿宋"/>
          <w:sz w:val="24"/>
          <w:szCs w:val="24"/>
        </w:rPr>
        <w:t xml:space="preserve">考核及兑现：当期考核成绩在</w:t>
      </w:r>
      <w:r>
        <w:rPr>
          <w:rFonts w:eastAsia="仿宋"/>
          <w:sz w:val="24"/>
          <w:szCs w:val="24"/>
        </w:rPr>
        <w:t xml:space="preserve">90</w:t>
      </w:r>
      <w:r>
        <w:rPr>
          <w:rFonts w:hint="eastAsia" w:eastAsia="仿宋"/>
          <w:sz w:val="24"/>
          <w:szCs w:val="24"/>
        </w:rPr>
        <w:t xml:space="preserve">分及以上，不扣除违约金；当期考核成绩在</w:t>
      </w:r>
      <w:r>
        <w:rPr>
          <w:rFonts w:eastAsia="仿宋"/>
          <w:sz w:val="24"/>
          <w:szCs w:val="24"/>
        </w:rPr>
        <w:t xml:space="preserve">80</w:t>
      </w:r>
      <w:r>
        <w:rPr>
          <w:rFonts w:hint="eastAsia" w:eastAsia="仿宋"/>
          <w:sz w:val="24"/>
          <w:szCs w:val="24"/>
        </w:rPr>
        <w:t xml:space="preserve">分及以上不足</w:t>
      </w:r>
      <w:r>
        <w:rPr>
          <w:rFonts w:eastAsia="仿宋"/>
          <w:sz w:val="24"/>
          <w:szCs w:val="24"/>
        </w:rPr>
        <w:t xml:space="preserve">90</w:t>
      </w:r>
      <w:r>
        <w:rPr>
          <w:rFonts w:hint="eastAsia" w:eastAsia="仿宋"/>
          <w:sz w:val="24"/>
          <w:szCs w:val="24"/>
        </w:rPr>
        <w:t xml:space="preserve">分，扣除人民币</w:t>
      </w:r>
      <w:r>
        <w:rPr>
          <w:rFonts w:eastAsia="仿宋"/>
          <w:sz w:val="24"/>
          <w:szCs w:val="24"/>
          <w:u w:val="single"/>
        </w:rPr>
        <w:t xml:space="preserve"> </w:t>
      </w:r>
      <w:r>
        <w:rPr>
          <w:rFonts w:hint="eastAsia" w:eastAsia="仿宋"/>
          <w:sz w:val="24"/>
          <w:szCs w:val="24"/>
          <w:u w:val="single"/>
        </w:rPr>
        <w:t xml:space="preserve">伍</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5</w:t>
      </w:r>
      <w:r>
        <w:rPr>
          <w:rFonts w:hAnsi="仿宋" w:eastAsia="仿宋"/>
          <w:sz w:val="24"/>
          <w:szCs w:val="24"/>
          <w:u w:val="single"/>
        </w:rPr>
        <w:t xml:space="preserve">0000</w:t>
      </w:r>
      <w:r>
        <w:rPr>
          <w:rFonts w:hint="eastAsia" w:eastAsia="仿宋"/>
          <w:sz w:val="24"/>
          <w:szCs w:val="24"/>
        </w:rPr>
        <w:t xml:space="preserve">）违约金；当期考核成绩在</w:t>
      </w:r>
      <w:r>
        <w:rPr>
          <w:rFonts w:eastAsia="仿宋"/>
          <w:sz w:val="24"/>
          <w:szCs w:val="24"/>
        </w:rPr>
        <w:t xml:space="preserve">75</w:t>
      </w:r>
      <w:r>
        <w:rPr>
          <w:rFonts w:hint="eastAsia" w:eastAsia="仿宋"/>
          <w:sz w:val="24"/>
          <w:szCs w:val="24"/>
        </w:rPr>
        <w:t xml:space="preserve">分及以上不足</w:t>
      </w:r>
      <w:r>
        <w:rPr>
          <w:rFonts w:eastAsia="仿宋"/>
          <w:sz w:val="24"/>
          <w:szCs w:val="24"/>
        </w:rPr>
        <w:t xml:space="preserve">80</w:t>
      </w:r>
      <w:r>
        <w:rPr>
          <w:rFonts w:hint="eastAsia" w:eastAsia="仿宋"/>
          <w:sz w:val="24"/>
          <w:szCs w:val="24"/>
        </w:rPr>
        <w:t xml:space="preserve">分，扣除人民币</w:t>
      </w:r>
      <w:r>
        <w:rPr>
          <w:rFonts w:eastAsia="仿宋"/>
          <w:sz w:val="24"/>
          <w:szCs w:val="24"/>
          <w:u w:val="single"/>
        </w:rPr>
        <w:t xml:space="preserve"> </w:t>
      </w:r>
      <w:r>
        <w:rPr>
          <w:rFonts w:hint="eastAsia" w:eastAsia="仿宋"/>
          <w:sz w:val="24"/>
          <w:szCs w:val="24"/>
          <w:u w:val="single"/>
        </w:rPr>
        <w:t xml:space="preserve">壹拾</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10</w:t>
      </w:r>
      <w:r>
        <w:rPr>
          <w:rFonts w:hAnsi="仿宋" w:eastAsia="仿宋"/>
          <w:sz w:val="24"/>
          <w:szCs w:val="24"/>
          <w:u w:val="single"/>
        </w:rPr>
        <w:t xml:space="preserve">0000</w:t>
      </w:r>
      <w:r>
        <w:rPr>
          <w:rFonts w:hint="eastAsia" w:eastAsia="仿宋"/>
          <w:sz w:val="24"/>
          <w:szCs w:val="24"/>
        </w:rPr>
        <w:t xml:space="preserve">）违约金；当期考核成绩低于</w:t>
      </w:r>
      <w:r>
        <w:rPr>
          <w:rFonts w:eastAsia="仿宋"/>
          <w:sz w:val="24"/>
          <w:szCs w:val="24"/>
        </w:rPr>
        <w:t xml:space="preserve">75</w:t>
      </w:r>
      <w:r>
        <w:rPr>
          <w:rFonts w:hint="eastAsia" w:eastAsia="仿宋"/>
          <w:sz w:val="24"/>
          <w:szCs w:val="24"/>
        </w:rPr>
        <w:t xml:space="preserve">分的，扣除人民币</w:t>
      </w:r>
      <w:r>
        <w:rPr>
          <w:rFonts w:eastAsia="仿宋"/>
          <w:sz w:val="24"/>
          <w:szCs w:val="24"/>
          <w:u w:val="single"/>
        </w:rPr>
        <w:t xml:space="preserve"> </w:t>
      </w:r>
      <w:r>
        <w:rPr>
          <w:rFonts w:hint="eastAsia" w:eastAsia="仿宋"/>
          <w:sz w:val="24"/>
          <w:szCs w:val="24"/>
          <w:u w:val="single"/>
        </w:rPr>
        <w:t xml:space="preserve">壹拾</w:t>
      </w:r>
      <w:r>
        <w:rPr>
          <w:rFonts w:hint="eastAsia" w:hAnsi="仿宋" w:eastAsia="仿宋"/>
          <w:sz w:val="24"/>
          <w:szCs w:val="24"/>
        </w:rPr>
        <w:t xml:space="preserve">万元</w:t>
      </w:r>
      <w:r>
        <w:rPr>
          <w:rFonts w:hint="eastAsia" w:eastAsia="仿宋"/>
          <w:sz w:val="24"/>
          <w:szCs w:val="24"/>
        </w:rPr>
        <w:t xml:space="preserve">（</w:t>
      </w:r>
      <w:r>
        <w:rPr>
          <w:rFonts w:hint="eastAsia" w:hAnsi="仿宋" w:eastAsia="仿宋"/>
          <w:sz w:val="24"/>
          <w:szCs w:val="24"/>
        </w:rPr>
        <w:t xml:space="preserve">￥</w:t>
      </w:r>
      <w:r>
        <w:rPr>
          <w:rFonts w:hAnsi="仿宋" w:eastAsia="仿宋"/>
          <w:sz w:val="24"/>
          <w:szCs w:val="24"/>
          <w:u w:val="single"/>
        </w:rPr>
        <w:t xml:space="preserve"> </w:t>
      </w:r>
      <w:r>
        <w:rPr>
          <w:rFonts w:hint="eastAsia" w:hAnsi="仿宋" w:eastAsia="仿宋"/>
          <w:sz w:val="24"/>
          <w:szCs w:val="24"/>
          <w:u w:val="single"/>
        </w:rPr>
        <w:t xml:space="preserve">10</w:t>
      </w:r>
      <w:r>
        <w:rPr>
          <w:rFonts w:hAnsi="仿宋" w:eastAsia="仿宋"/>
          <w:sz w:val="24"/>
          <w:szCs w:val="24"/>
          <w:u w:val="single"/>
        </w:rPr>
        <w:t xml:space="preserve">0000</w:t>
      </w:r>
      <w:r>
        <w:rPr>
          <w:rFonts w:hint="eastAsia" w:eastAsia="仿宋"/>
          <w:sz w:val="24"/>
          <w:szCs w:val="24"/>
        </w:rPr>
        <w:t xml:space="preserve">）违约金，并责令乙方限期整改，整改合格的，合同继续履行。整改不合格的，甲方有权终止合同。考核得分累计两次低于</w:t>
      </w:r>
      <w:r>
        <w:rPr>
          <w:rFonts w:eastAsia="仿宋"/>
          <w:sz w:val="24"/>
          <w:szCs w:val="24"/>
        </w:rPr>
        <w:t xml:space="preserve">75</w:t>
      </w:r>
      <w:r>
        <w:rPr>
          <w:rFonts w:hint="eastAsia" w:eastAsia="仿宋"/>
          <w:sz w:val="24"/>
          <w:szCs w:val="24"/>
        </w:rPr>
        <w:t xml:space="preserve">分，甲方有权终止合同并重新采购。因此导致甲方增加的费用以及造成的损失由乙方全部赔偿。</w:t>
      </w:r>
      <w:r>
        <w:rPr>
          <w:rFonts w:eastAsia="仿宋"/>
          <w:sz w:val="24"/>
          <w:szCs w:val="24"/>
        </w:rPr>
      </w:r>
      <w:r/>
    </w:p>
    <w:p>
      <w:pPr>
        <w:pStyle w:val="925"/>
        <w:ind w:left="0"/>
        <w:spacing w:line="400" w:lineRule="exact"/>
        <w:rPr>
          <w:rFonts w:eastAsia="仿宋"/>
        </w:rPr>
      </w:pPr>
      <w:r>
        <w:rPr>
          <w:rFonts w:hint="eastAsia" w:eastAsia="仿宋"/>
          <w:sz w:val="24"/>
          <w:szCs w:val="24"/>
        </w:rPr>
        <w:t xml:space="preserve">    违约金从当期服务费中扣除。</w:t>
      </w:r>
      <w:r>
        <w:rPr>
          <w:rFonts w:eastAsia="仿宋"/>
        </w:rPr>
      </w:r>
      <w:r/>
    </w:p>
    <w:p>
      <w:pPr>
        <w:pStyle w:val="889"/>
        <w:ind w:firstLine="480"/>
        <w:spacing w:line="400" w:lineRule="exact"/>
        <w:rPr>
          <w:rFonts w:hAnsi="仿宋" w:eastAsia="仿宋"/>
          <w:sz w:val="24"/>
          <w:szCs w:val="24"/>
        </w:rPr>
      </w:pPr>
      <w:r>
        <w:rPr>
          <w:rFonts w:hint="eastAsia" w:hAnsi="仿宋" w:eastAsia="仿宋"/>
          <w:sz w:val="24"/>
          <w:szCs w:val="24"/>
        </w:rPr>
        <w:t xml:space="preserve">因乙方管理不善而造成设施、设备损坏，可以修复而未修复或申请由甲方修复的，在当期考核后支付分期费用时扣除维修费用。无法修复的，乙方应原价赔偿，甲方有权从应付的服务费中扣除。服务费不足支付赔偿金的，乙方还应继续承担赔偿责任。</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每次支付前，乙方须提供等额的发票。</w:t>
      </w:r>
      <w:r>
        <w:rPr>
          <w:rFonts w:hAnsi="仿宋" w:eastAsia="仿宋"/>
          <w:sz w:val="24"/>
          <w:szCs w:val="24"/>
        </w:rPr>
      </w:r>
      <w:r/>
    </w:p>
    <w:p>
      <w:pPr>
        <w:pStyle w:val="889"/>
        <w:ind w:firstLine="482"/>
        <w:spacing w:line="400" w:lineRule="exact"/>
        <w:rPr>
          <w:rFonts w:hAnsi="仿宋" w:eastAsia="仿宋"/>
          <w:b/>
          <w:sz w:val="24"/>
          <w:szCs w:val="24"/>
        </w:rPr>
      </w:pPr>
      <w:r>
        <w:rPr>
          <w:rFonts w:hint="eastAsia" w:hAnsi="仿宋" w:eastAsia="仿宋"/>
          <w:b/>
          <w:sz w:val="24"/>
          <w:szCs w:val="24"/>
        </w:rPr>
        <w:t xml:space="preserve">第六条 履约保证金</w:t>
      </w:r>
      <w:r>
        <w:rPr>
          <w:rFonts w:hAnsi="仿宋" w:eastAsia="仿宋"/>
          <w:b/>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1.履约保证金用于约束乙方在合同履行中的行为，弥补合同执行中由于自身行为可能给甲方带来的各种损失。因乙方原因导致合同未能正常履行的，甲方将扣除乙方的全部履约保证金。</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2.乙方在签订合同前向甲方缴纳履约保证金人民币</w:t>
      </w:r>
      <w:r>
        <w:rPr>
          <w:rFonts w:hint="eastAsia" w:hAnsi="仿宋" w:eastAsia="仿宋"/>
          <w:sz w:val="24"/>
          <w:szCs w:val="24"/>
          <w:u w:val="single"/>
        </w:rPr>
        <w:t xml:space="preserve">叁拾</w:t>
      </w:r>
      <w:r>
        <w:rPr>
          <w:rFonts w:hint="eastAsia" w:hAnsi="仿宋" w:eastAsia="仿宋"/>
          <w:sz w:val="24"/>
          <w:szCs w:val="24"/>
        </w:rPr>
        <w:t xml:space="preserve">万元（</w:t>
      </w:r>
      <w:r>
        <w:rPr>
          <w:rFonts w:ascii="Calibri" w:hAnsi="Calibri" w:eastAsia="仿宋" w:cs="Calibri"/>
          <w:sz w:val="24"/>
          <w:szCs w:val="24"/>
        </w:rPr>
        <w:t xml:space="preserve">¥</w:t>
      </w:r>
      <w:r>
        <w:rPr>
          <w:rFonts w:hint="eastAsia" w:hAnsi="仿宋" w:eastAsia="仿宋"/>
          <w:sz w:val="24"/>
          <w:szCs w:val="24"/>
        </w:rPr>
        <w:t xml:space="preserve">300000.00），在受托管理期间，从履约保证金中扣除相关违约金后，乙方须在1个月内补全履约保证金。逾期未及时补全的，甲方有权从下一期的委托费用中直接扣除相应费用以补全履约保证金；若乙方拒不补齐履约保证金的，甲方有权解除合同，并按合同约定要求乙方承担违约责任。</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缴纳方式：履约保证金应以公对公转账的方式缴纳</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收款人名称：南京信息工程大学</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开户行：中国农业银行股份有限公司南京市盘城支行</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账号：10115401040000228</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3.受托管理期满，甲方根据考核结果及履约情况，及乙方在与下一中标方交接完成，并扣除相关违约金及其他费用后10日内予以退还剩余履约保证金（不计息）。如因乙方管理不善而造成设施、设备损坏，可以修复的，乙方应及时修复。乙方拒绝修复的，甲方有权自行修复，并将扣除维修费后将剩余履约保证金退还乙方；无法修复的按其原价从履约保证金中扣除后的剩余履约保证金退还给乙方，以保证设施和设备的完好。如因产品质量造成的损坏，在保修期内，均由甲方配合乙方督促供应方予以保修。</w:t>
      </w:r>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履约保证金退还方式：乙方凭甲方归口管理部门签署的同意退还履约保证金的证明、财务处开具的《江苏省行政事业单位资金往来结算票据》原件到甲方财务处办理履约保证金退还手续（不计息）。</w:t>
      </w:r>
      <w:r>
        <w:rPr>
          <w:rFonts w:hAnsi="仿宋"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第七条 税费</w:t>
      </w:r>
      <w:r>
        <w:rPr>
          <w:rFonts w:hAnsi="仿宋" w:eastAsia="仿宋"/>
          <w:b/>
          <w:bCs/>
          <w:sz w:val="24"/>
          <w:szCs w:val="24"/>
        </w:rPr>
      </w:r>
      <w:r/>
    </w:p>
    <w:p>
      <w:pPr>
        <w:pStyle w:val="889"/>
        <w:ind w:firstLine="480"/>
        <w:spacing w:line="400" w:lineRule="exact"/>
        <w:rPr>
          <w:rFonts w:hAnsi="仿宋" w:eastAsia="仿宋"/>
          <w:bCs/>
          <w:sz w:val="24"/>
          <w:szCs w:val="24"/>
        </w:rPr>
      </w:pPr>
      <w:r>
        <w:rPr>
          <w:rFonts w:hint="eastAsia" w:hAnsi="仿宋" w:eastAsia="仿宋"/>
          <w:bCs/>
          <w:sz w:val="24"/>
          <w:szCs w:val="24"/>
        </w:rPr>
        <w:t xml:space="preserve">本合同执行中相关的一切税费均由乙方负担。</w:t>
      </w:r>
      <w:r>
        <w:rPr>
          <w:rFonts w:hAnsi="仿宋" w:eastAsia="仿宋"/>
          <w:bCs/>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第八条</w:t>
      </w:r>
      <w:r>
        <w:rPr>
          <w:rFonts w:eastAsia="仿宋"/>
          <w:b/>
          <w:bCs/>
          <w:sz w:val="24"/>
          <w:szCs w:val="24"/>
        </w:rPr>
        <w:t xml:space="preserve"> </w:t>
      </w:r>
      <w:r>
        <w:rPr>
          <w:rFonts w:hint="eastAsia" w:hAnsi="仿宋" w:eastAsia="仿宋"/>
          <w:b/>
          <w:bCs/>
          <w:sz w:val="24"/>
          <w:szCs w:val="24"/>
        </w:rPr>
        <w:t xml:space="preserve">委托物业服务标准</w:t>
      </w:r>
      <w:r>
        <w:rPr>
          <w:rFonts w:hAnsi="仿宋" w:eastAsia="仿宋"/>
          <w:b/>
          <w:bCs/>
          <w:sz w:val="24"/>
          <w:szCs w:val="24"/>
        </w:rPr>
      </w:r>
      <w:r/>
    </w:p>
    <w:p>
      <w:pPr>
        <w:pStyle w:val="889"/>
        <w:ind w:firstLine="480"/>
        <w:spacing w:line="400" w:lineRule="exact"/>
        <w:rPr>
          <w:rFonts w:eastAsia="仿宋"/>
          <w:sz w:val="24"/>
          <w:szCs w:val="24"/>
        </w:rPr>
      </w:pPr>
      <w:r>
        <w:rPr>
          <w:rFonts w:hint="eastAsia" w:hAnsi="仿宋" w:eastAsia="仿宋"/>
          <w:sz w:val="24"/>
          <w:szCs w:val="24"/>
        </w:rPr>
        <w:t xml:space="preserve">见附件</w:t>
      </w:r>
      <w:r>
        <w:rPr>
          <w:rFonts w:eastAsia="仿宋"/>
          <w:sz w:val="24"/>
          <w:szCs w:val="24"/>
        </w:rPr>
        <w:t xml:space="preserve">1</w:t>
      </w:r>
      <w:r>
        <w:rPr>
          <w:rFonts w:eastAsia="仿宋"/>
          <w:sz w:val="24"/>
          <w:szCs w:val="24"/>
        </w:rPr>
      </w:r>
      <w:r/>
    </w:p>
    <w:p>
      <w:pPr>
        <w:pStyle w:val="889"/>
        <w:ind w:firstLine="482"/>
        <w:spacing w:line="400" w:lineRule="exact"/>
        <w:rPr>
          <w:rFonts w:hAnsi="仿宋" w:eastAsia="仿宋"/>
          <w:b/>
          <w:bCs/>
          <w:sz w:val="24"/>
          <w:szCs w:val="24"/>
        </w:rPr>
      </w:pPr>
      <w:r>
        <w:rPr>
          <w:rFonts w:hint="eastAsia" w:hAnsi="仿宋" w:eastAsia="仿宋"/>
          <w:b/>
          <w:bCs/>
          <w:sz w:val="24"/>
          <w:szCs w:val="24"/>
        </w:rPr>
        <w:t xml:space="preserve">第九条</w:t>
      </w:r>
      <w:r>
        <w:rPr>
          <w:rFonts w:eastAsia="仿宋"/>
          <w:b/>
          <w:bCs/>
          <w:sz w:val="24"/>
          <w:szCs w:val="24"/>
        </w:rPr>
        <w:t xml:space="preserve"> </w:t>
      </w:r>
      <w:r>
        <w:rPr>
          <w:rFonts w:hint="eastAsia" w:hAnsi="仿宋" w:eastAsia="仿宋"/>
          <w:b/>
          <w:bCs/>
          <w:sz w:val="24"/>
          <w:szCs w:val="24"/>
        </w:rPr>
        <w:t xml:space="preserve">委托物业从业人员要求</w:t>
      </w:r>
      <w:r>
        <w:rPr>
          <w:rFonts w:hAnsi="仿宋" w:eastAsia="仿宋"/>
          <w:b/>
          <w:bCs/>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一）素质要求：所有工作人员必须遵守国家的法律、法规及甲方的各项规章制度。具有上岗资质，无违法犯罪记录，身心健康，无不良嗜好；具有良好修养，爱岗敬业，责任心强，工作勤快，礼貌待人；相貌端正，着装统一，身体健康（无传染疾病），体检合格，能胜任本岗位工作。</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（二）技能要求</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1</w:t>
      </w:r>
      <w:r>
        <w:rPr>
          <w:rFonts w:hint="eastAsia" w:hAnsi="仿宋" w:eastAsia="仿宋"/>
          <w:sz w:val="24"/>
          <w:szCs w:val="24"/>
        </w:rPr>
        <w:t xml:space="preserve">.物业项目</w:t>
      </w:r>
      <w:r>
        <w:rPr>
          <w:rFonts w:hint="eastAsia" w:hAnsi="仿宋" w:eastAsia="仿宋"/>
          <w:sz w:val="24"/>
          <w:szCs w:val="24"/>
          <w:lang w:val="en-US" w:eastAsia="zh-CN"/>
        </w:rPr>
        <w:t xml:space="preserve">主管</w:t>
      </w:r>
      <w:r>
        <w:rPr>
          <w:rFonts w:hint="eastAsia" w:hAnsi="仿宋" w:eastAsia="仿宋"/>
          <w:sz w:val="24"/>
          <w:szCs w:val="24"/>
        </w:rPr>
        <w:t xml:space="preserve">、内勤主管：持有相应的管理资质证书。</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2</w:t>
      </w:r>
      <w:r>
        <w:rPr>
          <w:rFonts w:hint="eastAsia" w:hAnsi="仿宋" w:eastAsia="仿宋"/>
          <w:sz w:val="24"/>
          <w:szCs w:val="24"/>
        </w:rPr>
        <w:t xml:space="preserve">.维修人员：持有电工特种作业操作证等相关资质证书。</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eastAsia="仿宋"/>
          <w:sz w:val="24"/>
          <w:szCs w:val="24"/>
        </w:rPr>
        <w:t xml:space="preserve">.站长：具有较强的责任心和服务精神，沟通能力强，善于发现问题和解决问题。</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eastAsia="仿宋"/>
          <w:sz w:val="24"/>
          <w:szCs w:val="24"/>
        </w:rPr>
        <w:t xml:space="preserve">.值班员：有较强的语言表达能力和心理疏导能力。</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.保洁员：能在没有监管的环境下，独立开展工作。</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（三）人员数量</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甲方根据乙方投标承诺对配备的工作人员数量进行考核。项目经理和内勤主管不得少于</w:t>
      </w:r>
      <w:r>
        <w:rPr>
          <w:rFonts w:hint="eastAsia" w:hAnsi="仿宋" w:eastAsia="仿宋"/>
          <w:sz w:val="24"/>
          <w:szCs w:val="24"/>
          <w:u w:val="single"/>
        </w:rPr>
        <w:t xml:space="preserve">   </w:t>
      </w:r>
      <w:r>
        <w:rPr>
          <w:rFonts w:hint="eastAsia" w:hAnsi="仿宋" w:eastAsia="仿宋"/>
          <w:sz w:val="24"/>
          <w:szCs w:val="24"/>
        </w:rPr>
        <w:t xml:space="preserve">人，维修工不得少于</w:t>
      </w:r>
      <w:r>
        <w:rPr>
          <w:rFonts w:hint="eastAsia" w:hAnsi="仿宋" w:eastAsia="仿宋"/>
          <w:sz w:val="24"/>
          <w:szCs w:val="24"/>
          <w:u w:val="single"/>
        </w:rPr>
        <w:t xml:space="preserve">   </w:t>
      </w:r>
      <w:r>
        <w:rPr>
          <w:rFonts w:hint="eastAsia" w:hAnsi="仿宋" w:eastAsia="仿宋"/>
          <w:sz w:val="24"/>
          <w:szCs w:val="24"/>
        </w:rPr>
        <w:t xml:space="preserve">人，楼长不得少于</w:t>
      </w:r>
      <w:r>
        <w:rPr>
          <w:rFonts w:hint="eastAsia" w:hAnsi="仿宋" w:eastAsia="仿宋"/>
          <w:sz w:val="24"/>
          <w:szCs w:val="24"/>
          <w:u w:val="single"/>
        </w:rPr>
        <w:t xml:space="preserve">   </w:t>
      </w:r>
      <w:r>
        <w:rPr>
          <w:rFonts w:hint="eastAsia" w:hAnsi="仿宋" w:eastAsia="仿宋"/>
          <w:sz w:val="24"/>
          <w:szCs w:val="24"/>
        </w:rPr>
        <w:t xml:space="preserve">人，值班员不得少于</w:t>
      </w:r>
      <w:r>
        <w:rPr>
          <w:rFonts w:hint="eastAsia" w:hAnsi="仿宋" w:eastAsia="仿宋"/>
          <w:sz w:val="24"/>
          <w:szCs w:val="24"/>
          <w:u w:val="single"/>
        </w:rPr>
        <w:t xml:space="preserve">   </w:t>
      </w:r>
      <w:r>
        <w:rPr>
          <w:rFonts w:hint="eastAsia" w:hAnsi="仿宋" w:eastAsia="仿宋"/>
          <w:sz w:val="24"/>
          <w:szCs w:val="24"/>
        </w:rPr>
        <w:t xml:space="preserve">人，保洁员不得少于</w:t>
      </w:r>
      <w:r>
        <w:rPr>
          <w:rFonts w:hint="eastAsia" w:hAnsi="仿宋" w:eastAsia="仿宋"/>
          <w:sz w:val="24"/>
          <w:szCs w:val="24"/>
          <w:u w:val="single"/>
        </w:rPr>
        <w:t xml:space="preserve">   </w:t>
      </w:r>
      <w:r>
        <w:rPr>
          <w:rFonts w:hint="eastAsia" w:hAnsi="仿宋" w:eastAsia="仿宋"/>
          <w:sz w:val="24"/>
          <w:szCs w:val="24"/>
        </w:rPr>
        <w:t xml:space="preserve">人。</w:t>
      </w:r>
      <w:r>
        <w:rPr>
          <w:rFonts w:hAnsi="仿宋" w:eastAsia="仿宋"/>
          <w:sz w:val="24"/>
          <w:szCs w:val="24"/>
        </w:rPr>
      </w:r>
      <w:r/>
    </w:p>
    <w:p>
      <w:pPr>
        <w:pStyle w:val="889"/>
        <w:ind w:right="-2" w:firstLine="569"/>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第十条</w:t>
      </w:r>
      <w:r>
        <w:rPr>
          <w:rFonts w:hAnsi="仿宋" w:eastAsia="仿宋"/>
          <w:b/>
          <w:bCs/>
          <w:sz w:val="24"/>
          <w:szCs w:val="24"/>
        </w:rPr>
        <w:t xml:space="preserve"> </w:t>
      </w:r>
      <w:r>
        <w:rPr>
          <w:rFonts w:hint="eastAsia" w:hAnsi="仿宋" w:eastAsia="仿宋"/>
          <w:b/>
          <w:bCs/>
          <w:sz w:val="24"/>
          <w:szCs w:val="24"/>
        </w:rPr>
        <w:t xml:space="preserve">甲方的权利和义务</w:t>
      </w:r>
      <w:r>
        <w:rPr>
          <w:rFonts w:hAnsi="仿宋" w:eastAsia="仿宋"/>
          <w:b/>
          <w:bCs/>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甲方的权利：</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.代表和维护物业产权人的合法权益。</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.甲方有权根据附件</w:t>
      </w:r>
      <w:r>
        <w:rPr>
          <w:rFonts w:eastAsia="仿宋"/>
          <w:sz w:val="24"/>
          <w:szCs w:val="24"/>
        </w:rPr>
        <w:t xml:space="preserve">1</w:t>
      </w:r>
      <w:r>
        <w:rPr>
          <w:rFonts w:hint="eastAsia" w:hAnsi="仿宋" w:eastAsia="仿宋"/>
          <w:sz w:val="24"/>
          <w:szCs w:val="24"/>
        </w:rPr>
        <w:t xml:space="preserve">的委托管理实施标准、要求及乙方投标文件所确定的服务、管理、育人项目及承诺的质量标准，采用量化评比，定期检查与不定期抽查的方式，对乙方物业管理活动进行检查、监督和考核。</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.对乙方因管理混乱，发生重大责任事故，给甲方造成重大经济损失或恶劣社会影响的，保留对乙方要求经济赔偿或提起诉讼的权力。</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.甲方可视完成物业管理的优劣向乙方提出奖励意见和处罚意见，有权对乙方不合标准管理与服务提出工作整改与建议，监督乙方物业管理制度的运行。</w:t>
      </w:r>
      <w:r>
        <w:rPr>
          <w:rFonts w:eastAsia="仿宋"/>
          <w:sz w:val="24"/>
          <w:szCs w:val="24"/>
        </w:rPr>
      </w:r>
      <w:r/>
    </w:p>
    <w:p>
      <w:pPr>
        <w:pStyle w:val="889"/>
        <w:ind w:left="420" w:right="-2" w:firstLine="86"/>
        <w:spacing w:line="400" w:lineRule="exact"/>
        <w:tabs>
          <w:tab w:val="left" w:pos="9070" w:leader="none"/>
        </w:tabs>
        <w:rPr>
          <w:rFonts w:hAnsi="仿宋" w:eastAsia="仿宋"/>
          <w:sz w:val="24"/>
          <w:szCs w:val="24"/>
        </w:rPr>
      </w:pPr>
      <w:r>
        <w:rPr>
          <w:rFonts w:eastAsia="仿宋"/>
          <w:sz w:val="24"/>
          <w:szCs w:val="24"/>
        </w:rPr>
        <w:t xml:space="preserve">5</w:t>
      </w:r>
      <w:r>
        <w:rPr>
          <w:rFonts w:hint="eastAsia" w:hAnsi="仿宋" w:eastAsia="仿宋"/>
          <w:sz w:val="24"/>
          <w:szCs w:val="24"/>
        </w:rPr>
        <w:t xml:space="preserve">.甲方对提供给乙方管理的设施、设备等资产享有法定所有权和监督权。 </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6.甲方有权对乙方提供的维修材料和零配件进行定期抽查，监督乙方所提供的维修材料和零配件为甲方原有品牌，使用其他品牌配件的，相关标准和质量不得低于原有</w:t>
      </w:r>
      <w:r>
        <w:rPr>
          <w:rFonts w:hint="eastAsia" w:eastAsia="仿宋"/>
          <w:sz w:val="24"/>
          <w:szCs w:val="24"/>
        </w:rPr>
        <w:t xml:space="preserve">品牌</w:t>
      </w:r>
      <w:r>
        <w:rPr>
          <w:rFonts w:eastAsia="仿宋"/>
          <w:sz w:val="24"/>
          <w:szCs w:val="24"/>
        </w:rPr>
        <w:t xml:space="preserve">配件</w:t>
      </w:r>
      <w:r>
        <w:rPr>
          <w:rFonts w:hint="eastAsia" w:eastAsia="仿宋"/>
          <w:sz w:val="24"/>
          <w:szCs w:val="24"/>
        </w:rPr>
        <w:t xml:space="preserve">。</w:t>
      </w:r>
      <w:r>
        <w:rPr>
          <w:rFonts w:eastAsia="仿宋"/>
          <w:sz w:val="24"/>
          <w:szCs w:val="24"/>
        </w:rPr>
      </w:r>
      <w:r/>
    </w:p>
    <w:p>
      <w:pPr>
        <w:pStyle w:val="889"/>
        <w:ind w:left="420" w:right="-2" w:firstLine="86"/>
        <w:spacing w:line="400" w:lineRule="exact"/>
        <w:tabs>
          <w:tab w:val="left" w:pos="9070" w:leader="none"/>
        </w:tabs>
        <w:rPr>
          <w:rFonts w:eastAsia="仿宋"/>
          <w:sz w:val="24"/>
          <w:szCs w:val="24"/>
        </w:rPr>
      </w:pPr>
      <w:r>
        <w:rPr>
          <w:rFonts w:hint="eastAsia" w:hAnsi="仿宋" w:eastAsia="仿宋"/>
          <w:sz w:val="24"/>
          <w:szCs w:val="24"/>
        </w:rPr>
        <w:t xml:space="preserve">甲方的义务：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.根据考核结果按规定支付给乙方物业管理费；对物业管理的定期检查、考核人员由甲方管理部门及教师代表、学生代表共同组成，基本依据为本合同附件及学生代表和有关部门的反馈意见。</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.协助乙方做好物业管理工作和宣传、教育、文化活动。</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.为乙方提供学生宿舍的开放时间、服务要求等相关资料，履行协助义务。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.为乙方提供必要的办公用房，并提供水、电等保障。</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5</w:t>
      </w:r>
      <w:r>
        <w:rPr>
          <w:rFonts w:hint="eastAsia" w:hAnsi="仿宋" w:eastAsia="仿宋"/>
          <w:sz w:val="24"/>
          <w:szCs w:val="24"/>
        </w:rPr>
        <w:t xml:space="preserve">.协调乙方与甲方校内其他部门的关系。</w:t>
      </w:r>
      <w:r>
        <w:rPr>
          <w:rFonts w:hAnsi="仿宋" w:eastAsia="仿宋"/>
          <w:sz w:val="24"/>
          <w:szCs w:val="24"/>
        </w:rPr>
      </w:r>
      <w:r/>
    </w:p>
    <w:p>
      <w:pPr>
        <w:pStyle w:val="889"/>
        <w:ind w:right="-2" w:firstLine="482"/>
        <w:spacing w:line="400" w:lineRule="exact"/>
        <w:tabs>
          <w:tab w:val="left" w:pos="9070" w:leader="none"/>
        </w:tabs>
        <w:rPr>
          <w:rFonts w:eastAsia="仿宋"/>
          <w:b/>
          <w:bCs/>
          <w:sz w:val="24"/>
          <w:szCs w:val="24"/>
        </w:rPr>
      </w:pPr>
      <w:r>
        <w:rPr>
          <w:rFonts w:hint="eastAsia" w:hAnsi="仿宋" w:eastAsia="仿宋"/>
          <w:b/>
          <w:bCs/>
          <w:sz w:val="24"/>
          <w:szCs w:val="24"/>
        </w:rPr>
        <w:t xml:space="preserve">第十一条</w:t>
      </w:r>
      <w:r>
        <w:rPr>
          <w:rFonts w:eastAsia="仿宋"/>
          <w:b/>
          <w:bCs/>
          <w:sz w:val="24"/>
          <w:szCs w:val="24"/>
        </w:rPr>
        <w:t xml:space="preserve"> </w:t>
      </w:r>
      <w:r>
        <w:rPr>
          <w:rFonts w:hint="eastAsia" w:hAnsi="仿宋" w:eastAsia="仿宋"/>
          <w:b/>
          <w:bCs/>
          <w:sz w:val="24"/>
          <w:szCs w:val="24"/>
        </w:rPr>
        <w:t xml:space="preserve">乙方的权利和义务</w:t>
      </w:r>
      <w:r>
        <w:rPr>
          <w:rFonts w:eastAsia="仿宋"/>
          <w:b/>
          <w:bCs/>
          <w:sz w:val="24"/>
          <w:szCs w:val="24"/>
        </w:rPr>
      </w:r>
      <w:r/>
    </w:p>
    <w:p>
      <w:pPr>
        <w:pStyle w:val="889"/>
        <w:ind w:right="-2" w:firstLine="566"/>
        <w:spacing w:line="400" w:lineRule="exact"/>
        <w:tabs>
          <w:tab w:val="left" w:pos="9070" w:leader="none"/>
        </w:tabs>
        <w:rPr>
          <w:rFonts w:eastAsia="仿宋"/>
          <w:sz w:val="24"/>
          <w:szCs w:val="24"/>
        </w:rPr>
      </w:pPr>
      <w:r>
        <w:rPr>
          <w:rFonts w:hint="eastAsia" w:hAnsi="仿宋" w:eastAsia="仿宋"/>
          <w:sz w:val="24"/>
          <w:szCs w:val="24"/>
        </w:rPr>
        <w:t xml:space="preserve">乙方的权利：</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.根据考核结果取得相应委托管理费用的权利。</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.根据有关法律法规及本合同的约定，制定并有效执行物业管理制度。</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3</w:t>
      </w:r>
      <w:r>
        <w:rPr>
          <w:rFonts w:hint="eastAsia" w:hAnsi="仿宋" w:eastAsia="仿宋"/>
          <w:sz w:val="24"/>
          <w:szCs w:val="24"/>
        </w:rPr>
        <w:t xml:space="preserve">.自主选聘各类服务人员（项目经理、内勤主管、</w:t>
      </w:r>
      <w:r>
        <w:rPr>
          <w:rFonts w:hint="eastAsia" w:eastAsia="仿宋"/>
          <w:sz w:val="24"/>
          <w:szCs w:val="24"/>
        </w:rPr>
        <w:t xml:space="preserve">维修</w:t>
      </w:r>
      <w:r>
        <w:rPr>
          <w:rFonts w:hint="eastAsia" w:hAnsi="仿宋" w:eastAsia="仿宋"/>
          <w:sz w:val="24"/>
          <w:szCs w:val="24"/>
        </w:rPr>
        <w:t xml:space="preserve">人员需经甲方同意备案后方可上岗工作）。</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hint="eastAsia" w:hAnsi="仿宋" w:eastAsia="仿宋"/>
          <w:sz w:val="24"/>
          <w:szCs w:val="24"/>
        </w:rPr>
        <w:t xml:space="preserve">乙方的义务：</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w:t>
      </w:r>
      <w:r>
        <w:rPr>
          <w:rFonts w:hint="eastAsia" w:hAnsi="仿宋" w:eastAsia="仿宋"/>
          <w:sz w:val="24"/>
          <w:szCs w:val="24"/>
        </w:rPr>
        <w:t xml:space="preserve">.乙方在受托管理期间，应遵循国家法律法规、社会行业标准和甲方的相关制度、要求；乙方违反国家相关法规，与聘用人员发生劳动、劳务、经济法律责任，均由乙方负责调解与处理并承担相应的法律及经济责任，甲方不承担任何责任。</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2</w:t>
      </w:r>
      <w:r>
        <w:rPr>
          <w:rFonts w:hint="eastAsia" w:hAnsi="仿宋" w:eastAsia="仿宋"/>
          <w:sz w:val="24"/>
          <w:szCs w:val="24"/>
        </w:rPr>
        <w:t xml:space="preserve">.做好员工的培训工作，员工变动应及时书面上报甲方备案。进场前一周提前报备所有工作人员名单。</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3</w:t>
      </w:r>
      <w:r>
        <w:rPr>
          <w:rFonts w:hint="eastAsia" w:hAnsi="仿宋" w:eastAsia="仿宋"/>
          <w:sz w:val="24"/>
          <w:szCs w:val="24"/>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4</w:t>
      </w:r>
      <w:r>
        <w:rPr>
          <w:rFonts w:hint="eastAsia" w:hAnsi="仿宋" w:eastAsia="仿宋"/>
          <w:sz w:val="24"/>
          <w:szCs w:val="24"/>
        </w:rPr>
        <w:t xml:space="preserve">.负责宿舍出入口值班和安全管理工作，管理范围内发生纠纷及治安安全问题，及时采取有效措施控制事态发展，报告甲方保卫处和相关部门，积极配合处理，并做好相关记录。</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5</w:t>
      </w:r>
      <w:r>
        <w:rPr>
          <w:rFonts w:hint="eastAsia" w:hAnsi="仿宋" w:eastAsia="仿宋"/>
          <w:sz w:val="24"/>
          <w:szCs w:val="24"/>
        </w:rPr>
        <w:t xml:space="preserve">.保持设施完好，负责合同范围内的维修工作（详见招标文件：项目需求）。</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6</w:t>
      </w:r>
      <w:r>
        <w:rPr>
          <w:rFonts w:hint="eastAsia" w:hAnsi="仿宋" w:eastAsia="仿宋"/>
          <w:sz w:val="24"/>
          <w:szCs w:val="24"/>
        </w:rPr>
        <w:t xml:space="preserve">.承担管理范围内供电部分和供水部分的管理与维护，保证水、电正常使用，同时注意控制和节约公用部分的水电。</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7</w:t>
      </w:r>
      <w:r>
        <w:rPr>
          <w:rFonts w:hint="eastAsia" w:hAnsi="仿宋" w:eastAsia="仿宋"/>
          <w:sz w:val="24"/>
          <w:szCs w:val="24"/>
        </w:rPr>
        <w:t xml:space="preserve">.管理范围内地面、走廊、墙面等公共部位整洁无杂物。</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8</w:t>
      </w:r>
      <w:r>
        <w:rPr>
          <w:rFonts w:hint="eastAsia" w:hAnsi="仿宋" w:eastAsia="仿宋"/>
          <w:sz w:val="24"/>
          <w:szCs w:val="24"/>
        </w:rPr>
        <w:t xml:space="preserve">.乙方日常办公实现网络信息化，关注甲方发布的与日常管理有关的通知，及时做好保障；按年度、月度制订工作计划并有月总结、年度总结；工作计划、工作总结、员工培训、维修量统计等报甲方备案。</w:t>
      </w:r>
      <w:r>
        <w:rPr>
          <w:rFonts w:eastAsia="仿宋"/>
          <w:sz w:val="24"/>
          <w:szCs w:val="24"/>
        </w:rPr>
      </w:r>
      <w:r/>
    </w:p>
    <w:p>
      <w:pPr>
        <w:pStyle w:val="889"/>
        <w:ind w:right="-2" w:firstLine="566"/>
        <w:spacing w:line="400" w:lineRule="exact"/>
        <w:tabs>
          <w:tab w:val="left" w:pos="9070" w:leader="none"/>
        </w:tabs>
        <w:rPr>
          <w:rFonts w:hAnsi="仿宋" w:eastAsia="仿宋"/>
          <w:sz w:val="24"/>
          <w:szCs w:val="24"/>
        </w:rPr>
      </w:pPr>
      <w:r>
        <w:rPr>
          <w:rFonts w:eastAsia="仿宋"/>
          <w:sz w:val="24"/>
          <w:szCs w:val="24"/>
        </w:rPr>
        <w:t xml:space="preserve">9</w:t>
      </w:r>
      <w:r>
        <w:rPr>
          <w:rFonts w:hint="eastAsia" w:hAnsi="仿宋" w:eastAsia="仿宋"/>
          <w:sz w:val="24"/>
          <w:szCs w:val="24"/>
        </w:rPr>
        <w:t xml:space="preserve">.寒、暑假期间乙方根据甲方要求提供服务，完成假期留校学生的住宿管理，封闭管理的宿舍楼安排人员正常值班；完成调宿、并宿、搬迁等产生的空房间及毕业生房间的设施设备的检修和清洁卫生，费用含在合同价款内。</w:t>
      </w:r>
      <w:r>
        <w:rPr>
          <w:rFonts w:hAnsi="仿宋"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10</w:t>
      </w:r>
      <w:r>
        <w:rPr>
          <w:rFonts w:hint="eastAsia" w:hAnsi="仿宋" w:eastAsia="仿宋"/>
          <w:sz w:val="24"/>
          <w:szCs w:val="24"/>
        </w:rPr>
        <w:t xml:space="preserve">.针对甲方在检查考核中提出的整改要求，在接到整改通知</w:t>
      </w:r>
      <w:r>
        <w:rPr>
          <w:rFonts w:hAnsi="仿宋" w:eastAsia="仿宋"/>
          <w:sz w:val="24"/>
          <w:szCs w:val="24"/>
        </w:rPr>
        <w:t xml:space="preserve">3</w:t>
      </w:r>
      <w:r>
        <w:rPr>
          <w:rFonts w:hint="eastAsia" w:hAnsi="仿宋" w:eastAsia="仿宋"/>
          <w:sz w:val="24"/>
          <w:szCs w:val="24"/>
        </w:rPr>
        <w:t xml:space="preserve">个工作日内完成整改，涉及维修方面的问题在规定的维修服务时限内完成整改。</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11</w:t>
      </w:r>
      <w:r>
        <w:rPr>
          <w:rFonts w:hint="eastAsia" w:hAnsi="仿宋" w:eastAsia="仿宋"/>
          <w:sz w:val="24"/>
          <w:szCs w:val="24"/>
        </w:rPr>
        <w:t xml:space="preserve">.乙方不得将受托事项全部或部分转让给第三方管理，一经发现，甲方有权解除合同，并要求乙方承担违约责任；乙方不得在甲方委托区域从事商品销售、代销代购等经营活动，一经发现，乙方取得的收益全部归甲方所有，同时甲方有权解除合同，并要求乙方承担违约责任；乙方不得将甲方委托区域的场地、设备、设施出借、出租、转租。</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12</w:t>
      </w:r>
      <w:r>
        <w:rPr>
          <w:rFonts w:hint="eastAsia" w:hAnsi="仿宋" w:eastAsia="仿宋"/>
          <w:sz w:val="24"/>
          <w:szCs w:val="24"/>
        </w:rPr>
        <w:t xml:space="preserve">.妥善使用和维护受托管理区域内的固定资产，对固定资产和有关技术资料（复印件）及时建档、妥善保管，确保合同期满顺利交接。</w:t>
      </w:r>
      <w:r>
        <w:rPr>
          <w:rFonts w:eastAsia="仿宋"/>
          <w:sz w:val="24"/>
          <w:szCs w:val="24"/>
        </w:rPr>
      </w:r>
      <w:r/>
    </w:p>
    <w:p>
      <w:pPr>
        <w:pStyle w:val="889"/>
        <w:ind w:right="-2" w:firstLine="566"/>
        <w:spacing w:line="400" w:lineRule="exact"/>
        <w:tabs>
          <w:tab w:val="left" w:pos="9070" w:leader="none"/>
        </w:tabs>
        <w:rPr>
          <w:rFonts w:eastAsia="仿宋"/>
          <w:sz w:val="24"/>
          <w:szCs w:val="24"/>
        </w:rPr>
      </w:pPr>
      <w:r>
        <w:rPr>
          <w:rFonts w:eastAsia="仿宋"/>
          <w:sz w:val="24"/>
          <w:szCs w:val="24"/>
        </w:rPr>
        <w:t xml:space="preserve">13</w:t>
      </w:r>
      <w:r>
        <w:rPr>
          <w:rFonts w:hint="eastAsia" w:hAnsi="仿宋" w:eastAsia="仿宋"/>
          <w:sz w:val="24"/>
          <w:szCs w:val="24"/>
        </w:rPr>
        <w:t xml:space="preserve">.负责维护管理范围内公用设施设备（公用照明、楼梯、庭院、楼四周、楼顶、电房等</w:t>
      </w:r>
      <w:r>
        <w:rPr>
          <w:rFonts w:eastAsia="仿宋"/>
          <w:sz w:val="24"/>
          <w:szCs w:val="24"/>
        </w:rPr>
        <w:t xml:space="preserve">) </w:t>
      </w:r>
      <w:r>
        <w:rPr>
          <w:rFonts w:hint="eastAsia" w:hAnsi="仿宋" w:eastAsia="仿宋"/>
          <w:sz w:val="24"/>
          <w:szCs w:val="24"/>
        </w:rPr>
        <w:t xml:space="preserve">的正常使用、卫生保洁和安全检查等。</w:t>
      </w:r>
      <w:r>
        <w:rPr>
          <w:rFonts w:eastAsia="仿宋"/>
          <w:sz w:val="24"/>
          <w:szCs w:val="24"/>
        </w:rPr>
      </w:r>
      <w:r/>
    </w:p>
    <w:p>
      <w:pPr>
        <w:pStyle w:val="889"/>
        <w:ind w:right="-2" w:firstLine="566"/>
        <w:spacing w:line="400" w:lineRule="exact"/>
        <w:tabs>
          <w:tab w:val="left" w:pos="9070" w:leader="none"/>
        </w:tabs>
        <w:rPr>
          <w:rFonts w:hint="eastAsia" w:hAnsi="仿宋" w:eastAsia="仿宋"/>
          <w:sz w:val="24"/>
          <w:szCs w:val="24"/>
        </w:rPr>
      </w:pPr>
      <w:r>
        <w:rPr>
          <w:rFonts w:eastAsia="仿宋"/>
          <w:sz w:val="24"/>
          <w:szCs w:val="24"/>
        </w:rPr>
        <w:t xml:space="preserve">14</w:t>
      </w:r>
      <w:r>
        <w:rPr>
          <w:rFonts w:hint="eastAsia" w:hAnsi="仿宋" w:eastAsia="仿宋"/>
          <w:sz w:val="24"/>
          <w:szCs w:val="24"/>
        </w:rPr>
        <w:t xml:space="preserve">.乙方进场时，现状接收宿舍楼日常维修范围内的设施（若接收时存在损坏、故障情形，乙方仍应按要求及时予以修复，确保设施设备正常使用）。委托管理期满前一周，乙方必须对管理范围进行一次全面保洁和维修，并完好归还甲方所提供的一切设施、设备。</w:t>
      </w:r>
      <w:r>
        <w:rPr>
          <w:rFonts w:hint="eastAsia" w:hAnsi="仿宋" w:eastAsia="仿宋"/>
          <w:sz w:val="24"/>
          <w:szCs w:val="24"/>
        </w:rPr>
      </w:r>
      <w:r/>
    </w:p>
    <w:p>
      <w:pPr>
        <w:pStyle w:val="889"/>
        <w:ind w:right="-2" w:firstLine="566"/>
        <w:spacing w:line="400" w:lineRule="exact"/>
        <w:tabs>
          <w:tab w:val="left" w:pos="9070" w:leader="none"/>
        </w:tabs>
        <w:rPr>
          <w:rFonts w:hint="eastAsia" w:hAnsi="仿宋" w:eastAsia="仿宋"/>
          <w:sz w:val="24"/>
          <w:szCs w:val="24"/>
        </w:rPr>
      </w:pPr>
      <w:r>
        <w:rPr>
          <w:rFonts w:hint="eastAsia" w:hAnsi="仿宋" w:eastAsia="仿宋"/>
          <w:sz w:val="24"/>
          <w:szCs w:val="24"/>
        </w:rPr>
        <w:t xml:space="preserve">15.乙方必须在进场前一周内提供本项目的全部服务人员的社会保险、雇主责任险原件给甲方核查，并提供复印件给甲方留存，一周内将公众责任险（保额不少于500万）原件给甲方核查，并提供复印件给甲方留存，保险期限应涵盖本委托服务期限，并将甲方同时列为被保险人。</w:t>
      </w:r>
      <w:r>
        <w:rPr>
          <w:rFonts w:hint="eastAsia"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16.乙方各类人员均不得允许亲属、朋友及其它任何人员在管理区留宿、滞留。宿管工作人员进入学生宿舍时注意文明礼貌，尊重学生的隐私，男性工作人员白天因公进入女生宿舍应有该站女性工作人员陪同，原则上夜间不得进入女生宿舍。</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17.乙方自主开展各项管理活动，但不得侵害甲方、甲方学生及第三人的合法权益，不得利用提供管理服务的便利获取不当利益，不得擅自占用或改变本物业公用设施的使用功能。</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18.在服务期内不得在服务场所使用学生宿舍违禁电器，办公、生活所需的任何电器使用前需到甲方管理部门备案，许可后方可使用。</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int="eastAsia" w:hAnsi="仿宋" w:eastAsia="仿宋"/>
          <w:sz w:val="24"/>
          <w:szCs w:val="24"/>
        </w:rPr>
        <w:t xml:space="preserve">19.甲方向乙方提供本项目所必需的学生宿舍值班室，不收取房租、水电、供冷供暖费用。乙方如需其他办公、休息场所，需向甲方管理部门申请，电费、水费按甲方规定缴纳，供冷供暖等费用由乙方承担。</w:t>
      </w:r>
      <w:r>
        <w:rPr>
          <w:rFonts w:hAnsi="仿宋" w:eastAsia="仿宋"/>
          <w:sz w:val="24"/>
          <w:szCs w:val="24"/>
        </w:rPr>
      </w:r>
      <w:r/>
    </w:p>
    <w:p>
      <w:pPr>
        <w:pStyle w:val="889"/>
        <w:ind w:right="-2" w:firstLine="566"/>
        <w:spacing w:line="400" w:lineRule="exact"/>
        <w:tabs>
          <w:tab w:val="left" w:pos="9070" w:leader="none"/>
        </w:tabs>
        <w:rPr>
          <w:rFonts w:hAnsi="仿宋" w:eastAsia="仿宋"/>
          <w:sz w:val="24"/>
          <w:szCs w:val="24"/>
        </w:rPr>
      </w:pPr>
      <w:r>
        <w:rPr>
          <w:rFonts w:hAnsi="仿宋" w:eastAsia="仿宋"/>
          <w:sz w:val="24"/>
          <w:szCs w:val="24"/>
        </w:rPr>
        <w:t xml:space="preserve">20.</w:t>
      </w:r>
      <w:r>
        <w:rPr>
          <w:rFonts w:hint="eastAsia" w:hAnsi="仿宋" w:eastAsia="仿宋"/>
          <w:sz w:val="24"/>
          <w:szCs w:val="24"/>
        </w:rPr>
        <w:t xml:space="preserve">乙方与所聘人员签订劳动合同后，须到劳动保障行政部门进行劳动合同登记备案。</w:t>
      </w:r>
      <w:r>
        <w:rPr>
          <w:rFonts w:hAnsi="仿宋" w:eastAsia="仿宋"/>
          <w:sz w:val="24"/>
          <w:szCs w:val="24"/>
        </w:rPr>
      </w:r>
      <w:r/>
    </w:p>
    <w:p>
      <w:pPr>
        <w:pStyle w:val="925"/>
        <w:ind w:left="0" w:firstLine="525"/>
        <w:spacing w:line="400" w:lineRule="exact"/>
        <w:rPr>
          <w:rFonts w:hAnsi="仿宋" w:eastAsia="仿宋"/>
          <w:sz w:val="24"/>
          <w:szCs w:val="24"/>
        </w:rPr>
      </w:pPr>
      <w:r>
        <w:rPr>
          <w:rFonts w:hAnsi="仿宋" w:eastAsia="仿宋"/>
          <w:sz w:val="24"/>
          <w:szCs w:val="24"/>
        </w:rPr>
        <w:t xml:space="preserve"> 21.</w:t>
      </w:r>
      <w:r>
        <w:rPr>
          <w:rFonts w:hint="eastAsia" w:hAnsi="仿宋" w:eastAsia="仿宋"/>
          <w:sz w:val="24"/>
          <w:szCs w:val="24"/>
        </w:rPr>
        <w:t xml:space="preserve">乙方工作人员如违反法律法规或甲方的管理规定，应立即予以辞退，由此产生的责任由乙方承担。乙方拒绝辞退的，甲方有权解除合同。</w:t>
      </w:r>
      <w:r>
        <w:rPr>
          <w:rFonts w:hAnsi="仿宋" w:eastAsia="仿宋"/>
          <w:sz w:val="24"/>
          <w:szCs w:val="24"/>
        </w:rPr>
      </w:r>
      <w:r/>
    </w:p>
    <w:p>
      <w:pPr>
        <w:pStyle w:val="925"/>
        <w:ind w:left="0" w:firstLine="720"/>
        <w:spacing w:line="400" w:lineRule="exact"/>
        <w:rPr>
          <w:rFonts w:hAnsi="仿宋" w:eastAsia="仿宋"/>
          <w:sz w:val="24"/>
          <w:szCs w:val="24"/>
        </w:rPr>
      </w:pPr>
      <w:r>
        <w:rPr>
          <w:rFonts w:hAnsi="仿宋" w:eastAsia="仿宋"/>
          <w:sz w:val="24"/>
          <w:szCs w:val="24"/>
        </w:rPr>
        <w:t xml:space="preserve">22. </w:t>
      </w:r>
      <w:r>
        <w:rPr>
          <w:rFonts w:hint="eastAsia" w:hAnsi="仿宋" w:eastAsia="仿宋"/>
          <w:sz w:val="24"/>
          <w:szCs w:val="24"/>
        </w:rPr>
        <w:t xml:space="preserve">乙方未经甲方同意不得对外披露甲方任何内部管理与学生信息，若发生信息泄露及违规泄密行为，乙方须承担由此引发的全部经济赔偿、舆情处置、法律诉讼及行政处罚责任，甲方有权扣减服务费、没收履约保证金并单方解除合同，保密义务不因合同期满、解除或终止而失效。</w:t>
      </w:r>
      <w:r>
        <w:rPr>
          <w:rFonts w:hAnsi="仿宋" w:eastAsia="仿宋"/>
          <w:sz w:val="24"/>
          <w:szCs w:val="24"/>
        </w:rPr>
        <w:t xml:space="preserve">  </w:t>
      </w:r>
      <w:r>
        <w:rPr>
          <w:rFonts w:hAnsi="仿宋" w:eastAsia="仿宋"/>
          <w:sz w:val="24"/>
          <w:szCs w:val="24"/>
        </w:rPr>
      </w:r>
      <w:r/>
    </w:p>
    <w:p>
      <w:pPr>
        <w:pStyle w:val="925"/>
        <w:ind w:left="0" w:firstLine="720"/>
        <w:spacing w:line="400" w:lineRule="exact"/>
        <w:rPr>
          <w:rFonts w:hint="eastAsia" w:hAnsi="仿宋" w:eastAsia="仿宋"/>
          <w:sz w:val="24"/>
          <w:szCs w:val="24"/>
        </w:rPr>
      </w:pPr>
      <w:r>
        <w:rPr>
          <w:rFonts w:hAnsi="仿宋" w:eastAsia="仿宋"/>
          <w:sz w:val="24"/>
          <w:szCs w:val="24"/>
        </w:rPr>
        <w:t xml:space="preserve">23.</w:t>
      </w:r>
      <w:r>
        <w:rPr>
          <w:rFonts w:hint="eastAsia" w:hAnsi="仿宋" w:eastAsia="仿宋"/>
          <w:sz w:val="24"/>
          <w:szCs w:val="24"/>
        </w:rPr>
        <w:t xml:space="preserve">乙方全权负责本项目所有派驻工作人员的人身安全、劳动安全、岗位安全及日常安全管理保障，定期开展作业操作及应急避险安全培训与警示教育，严格落实岗位安全操作规程，建立安全突发事件应急处置机制，杜绝违章操作、违规作业，严防发生工伤、意外伤亡及安全事故。</w:t>
      </w:r>
      <w:r>
        <w:rPr>
          <w:rFonts w:hAnsi="仿宋" w:eastAsia="仿宋"/>
          <w:sz w:val="24"/>
          <w:szCs w:val="24"/>
        </w:rPr>
        <w:t xml:space="preserve"> </w:t>
      </w:r>
      <w:r>
        <w:rPr>
          <w:rFonts w:hint="eastAsia" w:hAnsi="仿宋" w:eastAsia="仿宋"/>
          <w:sz w:val="24"/>
          <w:szCs w:val="24"/>
        </w:rPr>
        <w:t xml:space="preserve">如因乙方安全责任落实不到位给甲方造成损失及不良影响的，甲方有权依规追责、扣减服务费、没收履约保证金并单方解除合同。</w:t>
      </w:r>
      <w:r>
        <w:rPr>
          <w:rFonts w:hint="eastAsia" w:hAnsi="仿宋" w:eastAsia="仿宋"/>
          <w:sz w:val="24"/>
          <w:szCs w:val="24"/>
        </w:rPr>
      </w:r>
      <w:r/>
    </w:p>
    <w:p>
      <w:pPr>
        <w:pStyle w:val="889"/>
        <w:ind w:firstLine="482"/>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第十二条</w:t>
      </w:r>
      <w:r>
        <w:rPr>
          <w:rFonts w:hAnsi="仿宋" w:eastAsia="仿宋"/>
          <w:b/>
          <w:bCs/>
          <w:sz w:val="24"/>
          <w:szCs w:val="24"/>
        </w:rPr>
        <w:t xml:space="preserve"> </w:t>
      </w:r>
      <w:r>
        <w:rPr>
          <w:rFonts w:hint="eastAsia" w:hAnsi="仿宋" w:eastAsia="仿宋"/>
          <w:b/>
          <w:bCs/>
          <w:sz w:val="24"/>
          <w:szCs w:val="24"/>
        </w:rPr>
        <w:t xml:space="preserve">考核</w:t>
      </w:r>
      <w:r>
        <w:rPr>
          <w:rFonts w:hAnsi="仿宋" w:eastAsia="仿宋"/>
          <w:b/>
          <w:bCs/>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甲方将根据</w:t>
      </w:r>
      <w:r>
        <w:rPr>
          <w:rFonts w:hint="eastAsia" w:hAnsi="仿宋" w:eastAsia="仿宋"/>
          <w:bCs/>
          <w:sz w:val="24"/>
          <w:szCs w:val="24"/>
        </w:rPr>
        <w:t xml:space="preserve">南京信息工程大学学生宿舍物业服务监督管理办法（试行）</w:t>
      </w:r>
      <w:r>
        <w:rPr>
          <w:rFonts w:hint="eastAsia" w:eastAsia="仿宋"/>
          <w:sz w:val="24"/>
          <w:szCs w:val="24"/>
        </w:rPr>
        <w:t xml:space="preserve">（附件2）及本合同，对物业管理服务的质量进行考核。</w:t>
      </w:r>
      <w:r>
        <w:rPr>
          <w:rFonts w:eastAsia="仿宋"/>
          <w:sz w:val="24"/>
          <w:szCs w:val="24"/>
        </w:rPr>
      </w:r>
      <w:r/>
    </w:p>
    <w:p>
      <w:pPr>
        <w:pStyle w:val="889"/>
        <w:ind w:firstLine="482"/>
        <w:spacing w:line="400" w:lineRule="exact"/>
        <w:tabs>
          <w:tab w:val="left" w:pos="9070" w:leader="none"/>
        </w:tabs>
        <w:rPr>
          <w:rFonts w:ascii="华文仿宋" w:hAnsi="华文仿宋" w:eastAsia="华文仿宋"/>
          <w:sz w:val="24"/>
          <w:szCs w:val="24"/>
        </w:rPr>
      </w:pPr>
      <w:r>
        <w:rPr>
          <w:rFonts w:hint="eastAsia" w:hAnsi="仿宋" w:eastAsia="仿宋"/>
          <w:b/>
          <w:bCs/>
          <w:sz w:val="24"/>
          <w:szCs w:val="24"/>
        </w:rPr>
        <w:t xml:space="preserve">第十三条</w:t>
      </w:r>
      <w:r>
        <w:rPr>
          <w:rFonts w:hint="eastAsia" w:ascii="华文仿宋" w:hAnsi="华文仿宋" w:eastAsia="华文仿宋"/>
          <w:sz w:val="24"/>
          <w:szCs w:val="24"/>
        </w:rPr>
        <w:t xml:space="preserve"> </w:t>
      </w:r>
      <w:r>
        <w:rPr>
          <w:rFonts w:hint="eastAsia" w:ascii="华文仿宋" w:hAnsi="华文仿宋" w:eastAsia="华文仿宋"/>
          <w:b/>
          <w:sz w:val="24"/>
          <w:szCs w:val="24"/>
        </w:rPr>
        <w:t xml:space="preserve">进场要求</w:t>
      </w:r>
      <w:r>
        <w:rPr>
          <w:rFonts w:ascii="华文仿宋" w:hAnsi="华文仿宋" w:eastAsia="华文仿宋"/>
          <w:sz w:val="24"/>
          <w:szCs w:val="24"/>
        </w:rPr>
      </w:r>
      <w:r/>
    </w:p>
    <w:p>
      <w:pPr>
        <w:pStyle w:val="889"/>
        <w:ind w:firstLine="480"/>
        <w:spacing w:line="400" w:lineRule="exact"/>
        <w:tabs>
          <w:tab w:val="left" w:pos="9070" w:leader="none"/>
        </w:tabs>
        <w:rPr>
          <w:rFonts w:ascii="华文仿宋" w:hAnsi="华文仿宋" w:eastAsia="华文仿宋"/>
          <w:sz w:val="24"/>
          <w:szCs w:val="24"/>
        </w:rPr>
      </w:pPr>
      <w:r>
        <w:rPr>
          <w:rFonts w:hint="eastAsia" w:ascii="华文仿宋" w:hAnsi="华文仿宋" w:eastAsia="华文仿宋"/>
          <w:sz w:val="24"/>
          <w:szCs w:val="24"/>
        </w:rPr>
        <w:t xml:space="preserve">乙方逾期进场提供服务的，乙方应按合同总额每日千分之六向甲方支付违约金，由甲方从待付合同款中扣除。逾期超过约</w:t>
      </w:r>
      <w:r>
        <w:rPr>
          <w:rFonts w:hint="eastAsia" w:eastAsia="华文仿宋"/>
          <w:sz w:val="24"/>
          <w:szCs w:val="24"/>
        </w:rPr>
        <w:t xml:space="preserve">定日期</w:t>
      </w:r>
      <w:r>
        <w:rPr>
          <w:rFonts w:eastAsia="华文仿宋"/>
          <w:sz w:val="24"/>
          <w:szCs w:val="24"/>
        </w:rPr>
        <w:t xml:space="preserve">10</w:t>
      </w:r>
      <w:r>
        <w:rPr>
          <w:rFonts w:hint="eastAsia" w:eastAsia="华文仿宋"/>
          <w:sz w:val="24"/>
          <w:szCs w:val="24"/>
        </w:rPr>
        <w:t xml:space="preserve">个工作日不能</w:t>
      </w:r>
      <w:r>
        <w:rPr>
          <w:rFonts w:hint="eastAsia" w:ascii="华文仿宋" w:hAnsi="华文仿宋" w:eastAsia="华文仿宋"/>
          <w:sz w:val="24"/>
          <w:szCs w:val="24"/>
        </w:rPr>
        <w:t xml:space="preserve">进场提供服务的</w:t>
      </w:r>
      <w:r>
        <w:rPr>
          <w:rFonts w:hint="eastAsia" w:eastAsia="华文仿宋"/>
          <w:sz w:val="24"/>
          <w:szCs w:val="24"/>
        </w:rPr>
        <w:t xml:space="preserve">，甲方可解除本合同。乙方因逾期</w:t>
      </w:r>
      <w:r>
        <w:rPr>
          <w:rFonts w:hint="eastAsia" w:ascii="华文仿宋" w:hAnsi="华文仿宋" w:eastAsia="华文仿宋"/>
          <w:sz w:val="24"/>
          <w:szCs w:val="24"/>
        </w:rPr>
        <w:t xml:space="preserve">进场提供服务</w:t>
      </w:r>
      <w:r>
        <w:rPr>
          <w:rFonts w:hint="eastAsia" w:eastAsia="华文仿宋"/>
          <w:sz w:val="24"/>
          <w:szCs w:val="24"/>
        </w:rPr>
        <w:t xml:space="preserve">或因其他违约行为导致甲方解除合同的，乙方应向甲方支付合同总值</w:t>
      </w:r>
      <w:r>
        <w:rPr>
          <w:rFonts w:eastAsia="华文仿宋"/>
          <w:sz w:val="24"/>
          <w:szCs w:val="24"/>
        </w:rPr>
        <w:t xml:space="preserve">5%</w:t>
      </w:r>
      <w:r>
        <w:rPr>
          <w:rFonts w:hint="eastAsia" w:eastAsia="华文仿宋"/>
          <w:sz w:val="24"/>
          <w:szCs w:val="24"/>
        </w:rPr>
        <w:t xml:space="preserve">的违约金，如造成甲方损失</w:t>
      </w:r>
      <w:r>
        <w:rPr>
          <w:rFonts w:hint="eastAsia" w:ascii="华文仿宋" w:hAnsi="华文仿宋" w:eastAsia="华文仿宋"/>
          <w:sz w:val="24"/>
          <w:szCs w:val="24"/>
        </w:rPr>
        <w:t xml:space="preserve">超过违约金的，超出部分由乙方继续承担赔偿责任。</w:t>
      </w:r>
      <w:r>
        <w:rPr>
          <w:rFonts w:ascii="华文仿宋" w:hAnsi="华文仿宋" w:eastAsia="华文仿宋"/>
          <w:sz w:val="24"/>
          <w:szCs w:val="24"/>
        </w:rPr>
      </w:r>
      <w:r/>
    </w:p>
    <w:p>
      <w:pPr>
        <w:pStyle w:val="889"/>
        <w:ind w:firstLine="480"/>
        <w:spacing w:line="400" w:lineRule="exact"/>
        <w:tabs>
          <w:tab w:val="left" w:pos="9070" w:leader="none"/>
        </w:tabs>
        <w:rPr>
          <w:rStyle w:val="966"/>
        </w:rPr>
      </w:pPr>
      <w:r>
        <w:rPr>
          <w:rFonts w:hint="eastAsia" w:eastAsia="华文仿宋"/>
          <w:sz w:val="24"/>
          <w:szCs w:val="24"/>
        </w:rPr>
        <w:t xml:space="preserve">进场时间根据甲方通知，乙方无条件接受。乙方进场前，应与甲方进行现场交接并书面确认。乙方应将合同要求的保险凭证、员工名册、员工劳动合同、员工资质证书等资料交甲方备案。</w:t>
      </w:r>
      <w:r>
        <w:rPr>
          <w:rStyle w:val="966"/>
        </w:rPr>
      </w:r>
      <w:r/>
    </w:p>
    <w:p>
      <w:pPr>
        <w:pStyle w:val="889"/>
        <w:ind w:right="-2" w:firstLine="482"/>
        <w:spacing w:line="400" w:lineRule="exact"/>
        <w:tabs>
          <w:tab w:val="left" w:pos="9070" w:leader="none"/>
        </w:tabs>
        <w:rPr>
          <w:rFonts w:hAnsi="仿宋" w:eastAsia="仿宋"/>
          <w:b/>
          <w:bCs/>
          <w:sz w:val="24"/>
          <w:szCs w:val="24"/>
        </w:rPr>
      </w:pPr>
      <w:r>
        <w:rPr>
          <w:rFonts w:hint="eastAsia" w:hAnsi="仿宋" w:eastAsia="仿宋"/>
          <w:b/>
          <w:bCs/>
          <w:sz w:val="24"/>
          <w:szCs w:val="24"/>
        </w:rPr>
        <w:t xml:space="preserve">第十四条</w:t>
      </w:r>
      <w:r>
        <w:rPr>
          <w:rFonts w:hAnsi="仿宋" w:eastAsia="仿宋"/>
          <w:b/>
          <w:bCs/>
          <w:sz w:val="24"/>
          <w:szCs w:val="24"/>
        </w:rPr>
        <w:t xml:space="preserve"> </w:t>
      </w:r>
      <w:r>
        <w:rPr>
          <w:rFonts w:hint="eastAsia" w:hAnsi="仿宋" w:eastAsia="仿宋"/>
          <w:b/>
          <w:bCs/>
          <w:sz w:val="24"/>
          <w:szCs w:val="24"/>
        </w:rPr>
        <w:t xml:space="preserve">退场要求</w:t>
      </w:r>
      <w:r>
        <w:rPr>
          <w:rFonts w:hAnsi="仿宋" w:eastAsia="仿宋"/>
          <w:b/>
          <w:bCs/>
          <w:sz w:val="24"/>
          <w:szCs w:val="24"/>
        </w:rPr>
      </w:r>
      <w:r/>
    </w:p>
    <w:p>
      <w:pPr>
        <w:pStyle w:val="925"/>
        <w:ind w:left="0" w:firstLine="480"/>
        <w:spacing w:line="400" w:lineRule="exact"/>
        <w:rPr>
          <w:rFonts w:eastAsia="仿宋"/>
          <w:sz w:val="24"/>
          <w:szCs w:val="24"/>
        </w:rPr>
      </w:pPr>
      <w:r>
        <w:rPr>
          <w:rFonts w:hint="eastAsia" w:eastAsia="仿宋"/>
          <w:sz w:val="24"/>
          <w:szCs w:val="24"/>
        </w:rPr>
        <w:t xml:space="preserve">合同履行期间，乙方及乙方工作人员提供服务时，因乙方原因或乙方管理原因造成的消防事故、水电安全事故、人身伤亡、财产损失等重大责任事故时，乙方无条件退场，扣除全部履约保证金，同时造成的所有法律及经济责任全部由乙方自行承担。造成甲方或第三人人身财产损失的，乙方还应承担全部赔偿责任。</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乙方应在合同期满前提前一周完成合同范围内设施设备的自查、维修、整改到位的工作，如乙方未维修整改到位，维修费用将从剩余价款中给予扣除。剩余价款不足的，乙方应承担继续给付义务。</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合同期满时，合同期的最后一周乙方无条件向甲方和接收物业公司办理宿舍资产和物业管理的全部档案资料的移交手续，同时将乙方自己的设备、办公用品等可移动物品搬离甲方校园，合同期满日无条件退出。</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合同期满日止，乙方未能按甲方要求移交完毕或未能按期退出，引起的一切后果由乙方负责，必要时甲方保留追究相关法律责任的权力，并且乙方应按每逾期一天</w:t>
      </w:r>
      <w:r>
        <w:rPr>
          <w:rFonts w:eastAsia="仿宋"/>
          <w:sz w:val="24"/>
          <w:szCs w:val="24"/>
        </w:rPr>
        <w:t xml:space="preserve">1</w:t>
      </w:r>
      <w:r>
        <w:rPr>
          <w:rFonts w:hint="eastAsia" w:eastAsia="仿宋"/>
          <w:sz w:val="24"/>
          <w:szCs w:val="24"/>
        </w:rPr>
        <w:t xml:space="preserve">万元的标准向甲方支付违约金；违约金由甲方从乙方履约保证金和剩余款中扣除。乙方未搬离的可移动物品视为乙方抛弃物，甲方有权任意处置而不负任何违约和侵权责任。</w:t>
      </w:r>
      <w:r>
        <w:rPr>
          <w:rFonts w:eastAsia="仿宋"/>
          <w:sz w:val="24"/>
          <w:szCs w:val="24"/>
        </w:rPr>
      </w:r>
      <w:r/>
    </w:p>
    <w:p>
      <w:pPr>
        <w:pStyle w:val="889"/>
        <w:ind w:right="-2" w:firstLine="482"/>
        <w:spacing w:line="400" w:lineRule="exact"/>
        <w:tabs>
          <w:tab w:val="left" w:pos="9070" w:leader="none"/>
        </w:tabs>
        <w:rPr>
          <w:rFonts w:eastAsia="仿宋"/>
          <w:b/>
          <w:sz w:val="24"/>
          <w:szCs w:val="24"/>
        </w:rPr>
      </w:pPr>
      <w:r>
        <w:rPr>
          <w:rFonts w:hint="eastAsia" w:hAnsi="仿宋" w:eastAsia="仿宋"/>
          <w:b/>
          <w:bCs/>
          <w:sz w:val="24"/>
          <w:szCs w:val="24"/>
        </w:rPr>
        <w:t xml:space="preserve">第十五条</w:t>
      </w:r>
      <w:r>
        <w:rPr>
          <w:rFonts w:eastAsia="仿宋"/>
          <w:b/>
          <w:bCs/>
          <w:sz w:val="24"/>
          <w:szCs w:val="24"/>
        </w:rPr>
        <w:t xml:space="preserve"> </w:t>
      </w:r>
      <w:r>
        <w:rPr>
          <w:rFonts w:hint="eastAsia" w:hAnsi="仿宋" w:eastAsia="仿宋"/>
          <w:b/>
          <w:sz w:val="24"/>
          <w:szCs w:val="24"/>
        </w:rPr>
        <w:t xml:space="preserve">违约责任</w:t>
      </w:r>
      <w:r>
        <w:rPr>
          <w:rFonts w:eastAsia="仿宋"/>
          <w:b/>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1.本合同生效后，甲乙双方任何一方无正当理由要求终止合同的，除双方签订补充协议外，责任方须按本合同及其补充协议的有关条款之规定承担违约责任，还应向对方支付合同金额的5%的违约金。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2.乙方未按本合同规定提供相关服务或未能履行本合同规定的其他义务的 ，甲方有权要求乙方限期整改，逾期不整改或整改后仍达不到甲方要求的，甲方有权终止合同，没收乙方缴纳的全部履约保证金。由此造成甲方经济损失的，乙方除承担本合同约定的赔偿责任外还应向甲方支付合同金额 5% 的违约金。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3.乙方应提供符合本合同约定和行业规范及惯例的专业化服务，如果达不到甲方的要求，乙方应立即更换人员或改进方法，以达到甲方要求。乙方如果未按本合同约定的服务内容和方式履行合同项下义务，则甲方可以采取必要的补救措施，由此产生的风险和费用将由乙方承担。</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4.乙方在管理期间，不准以任何形式转包或分包。否则，甲方有权终止合同并追究乙方的违约责任，并扣除全部履约保证金。</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5.甲方未能按约向乙方支付有关费用，依照有关法律规定承担延期付款的违约责任。</w:t>
      </w:r>
      <w:r>
        <w:rPr>
          <w:rFonts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6.双方其他的违约责任按中华人民共和国现行法律法规有关条款处理。</w:t>
      </w:r>
      <w:r>
        <w:rPr>
          <w:rFonts w:eastAsia="仿宋"/>
          <w:sz w:val="24"/>
          <w:szCs w:val="24"/>
        </w:rPr>
      </w:r>
      <w:r/>
    </w:p>
    <w:p>
      <w:pPr>
        <w:pStyle w:val="889"/>
        <w:ind w:right="-2" w:firstLine="482"/>
        <w:spacing w:line="400" w:lineRule="exact"/>
        <w:rPr>
          <w:rFonts w:hAnsi="仿宋" w:eastAsia="仿宋"/>
          <w:sz w:val="24"/>
          <w:szCs w:val="24"/>
        </w:rPr>
      </w:pPr>
      <w:r>
        <w:rPr>
          <w:rFonts w:hint="eastAsia" w:hAnsi="仿宋" w:eastAsia="仿宋"/>
          <w:b/>
          <w:bCs/>
          <w:sz w:val="24"/>
          <w:szCs w:val="24"/>
        </w:rPr>
        <w:t xml:space="preserve">第十六条</w:t>
      </w:r>
      <w:r>
        <w:rPr>
          <w:rFonts w:eastAsia="仿宋"/>
          <w:b/>
          <w:bCs/>
          <w:sz w:val="24"/>
          <w:szCs w:val="24"/>
        </w:rPr>
        <w:t xml:space="preserve"> </w:t>
      </w:r>
      <w:r>
        <w:rPr>
          <w:rFonts w:hint="eastAsia" w:hAnsi="仿宋" w:eastAsia="仿宋"/>
          <w:sz w:val="24"/>
          <w:szCs w:val="24"/>
        </w:rPr>
        <w:t xml:space="preserve">乙方必须严格执行南京市政府用工工资标准的有关规定，并承担其雇员的劳动报酬、福利待遇、按劳动法交纳社会保险、劳动保护、工伤抚恤等用人费用，维护和保障员工的合法权益，承担未正确执行劳动用工规定所产生的法律责任。</w:t>
      </w:r>
      <w:r>
        <w:rPr>
          <w:rFonts w:hAnsi="仿宋" w:eastAsia="仿宋"/>
          <w:sz w:val="24"/>
          <w:szCs w:val="24"/>
        </w:rPr>
      </w:r>
      <w:r/>
    </w:p>
    <w:p>
      <w:pPr>
        <w:pStyle w:val="889"/>
        <w:ind w:right="-2" w:firstLine="482"/>
        <w:spacing w:line="400" w:lineRule="exact"/>
        <w:rPr>
          <w:rFonts w:hAnsi="仿宋" w:eastAsia="仿宋"/>
          <w:b/>
          <w:sz w:val="24"/>
          <w:szCs w:val="24"/>
        </w:rPr>
      </w:pPr>
      <w:r>
        <w:rPr>
          <w:rFonts w:hint="eastAsia" w:hAnsi="仿宋" w:eastAsia="仿宋"/>
          <w:b/>
          <w:sz w:val="24"/>
          <w:szCs w:val="24"/>
        </w:rPr>
        <w:t xml:space="preserve">第十七条 不可抗力事件处理</w:t>
      </w:r>
      <w:r>
        <w:rPr>
          <w:rFonts w:hAnsi="仿宋" w:eastAsia="仿宋"/>
          <w:b/>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.在合同有效期内，任何一方因不可抗力事件导致不能履行合同，则合同履行期可延长，其延长期与不可抗力影响期相同。</w:t>
      </w:r>
      <w:r>
        <w:rPr>
          <w:rFonts w:hAnsi="仿宋" w:eastAsia="仿宋"/>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.不可抗力事件发生后，应立即通知对方，并寄送有关权威机构的证明。</w:t>
      </w:r>
      <w:r>
        <w:rPr>
          <w:rFonts w:hAnsi="仿宋" w:eastAsia="仿宋"/>
          <w:sz w:val="24"/>
          <w:szCs w:val="24"/>
        </w:rPr>
      </w:r>
      <w:r/>
    </w:p>
    <w:p>
      <w:pPr>
        <w:pStyle w:val="889"/>
        <w:ind w:right="-2" w:firstLine="480"/>
        <w:spacing w:line="400" w:lineRule="exact"/>
        <w:rPr>
          <w:rFonts w:hint="eastAsia" w:hAnsi="仿宋" w:eastAsia="仿宋"/>
          <w:sz w:val="24"/>
          <w:szCs w:val="24"/>
        </w:rPr>
      </w:pPr>
      <w:r>
        <w:rPr>
          <w:rFonts w:hAnsi="仿宋" w:eastAsia="仿宋"/>
          <w:sz w:val="24"/>
          <w:szCs w:val="24"/>
        </w:rPr>
        <w:t xml:space="preserve">3</w:t>
      </w:r>
      <w:r>
        <w:rPr>
          <w:rFonts w:hint="eastAsia" w:hAnsi="仿宋" w:eastAsia="仿宋"/>
          <w:sz w:val="24"/>
          <w:szCs w:val="24"/>
        </w:rPr>
        <w:t xml:space="preserve">.不可抗力事件延续</w:t>
      </w:r>
      <w:r>
        <w:rPr>
          <w:rFonts w:hAnsi="仿宋" w:eastAsia="仿宋"/>
          <w:sz w:val="24"/>
          <w:szCs w:val="24"/>
        </w:rPr>
        <w:t xml:space="preserve">120</w:t>
      </w:r>
      <w:r>
        <w:rPr>
          <w:rFonts w:hint="eastAsia" w:hAnsi="仿宋" w:eastAsia="仿宋"/>
          <w:sz w:val="24"/>
          <w:szCs w:val="24"/>
        </w:rPr>
        <w:t xml:space="preserve">天以上，双方应通过友好协商，确定是否继续履行合同。</w:t>
      </w:r>
      <w:r>
        <w:rPr>
          <w:rFonts w:hint="eastAsia" w:hAnsi="仿宋" w:eastAsia="仿宋"/>
          <w:sz w:val="24"/>
          <w:szCs w:val="24"/>
        </w:rPr>
      </w:r>
      <w:r/>
    </w:p>
    <w:p>
      <w:pPr>
        <w:pStyle w:val="889"/>
        <w:ind w:right="-2" w:firstLine="482"/>
        <w:spacing w:line="400" w:lineRule="exact"/>
        <w:rPr>
          <w:rFonts w:hint="eastAsia" w:hAnsi="仿宋" w:eastAsia="仿宋"/>
          <w:sz w:val="24"/>
          <w:szCs w:val="24"/>
        </w:rPr>
      </w:pPr>
      <w:r>
        <w:rPr>
          <w:rFonts w:hint="eastAsia" w:hAnsi="仿宋" w:eastAsia="仿宋"/>
          <w:b/>
          <w:sz w:val="24"/>
          <w:szCs w:val="24"/>
        </w:rPr>
        <w:t xml:space="preserve">第十八条</w:t>
      </w:r>
      <w:r>
        <w:rPr>
          <w:rFonts w:eastAsia="仿宋"/>
          <w:b/>
          <w:sz w:val="24"/>
          <w:szCs w:val="24"/>
        </w:rPr>
        <w:t xml:space="preserve"> </w:t>
      </w:r>
      <w:r>
        <w:rPr>
          <w:rFonts w:hint="eastAsia" w:hAnsi="仿宋" w:eastAsia="仿宋"/>
          <w:sz w:val="24"/>
          <w:szCs w:val="24"/>
        </w:rPr>
        <w:t xml:space="preserve">双方在执行合同中所发生的一切争议，应通过协商解决。如协商不成，可向合同签订地法院起诉，合同签订地在此约定为南京市。</w:t>
      </w:r>
      <w:r>
        <w:rPr>
          <w:rFonts w:hint="eastAsia" w:hAnsi="仿宋" w:eastAsia="仿宋"/>
          <w:sz w:val="24"/>
          <w:szCs w:val="24"/>
        </w:rPr>
      </w:r>
      <w:r/>
    </w:p>
    <w:p>
      <w:pPr>
        <w:pStyle w:val="889"/>
        <w:ind w:right="-2" w:firstLine="482"/>
        <w:spacing w:line="400" w:lineRule="exact"/>
        <w:rPr>
          <w:rFonts w:eastAsia="仿宋"/>
          <w:b/>
          <w:sz w:val="24"/>
          <w:szCs w:val="24"/>
        </w:rPr>
      </w:pPr>
      <w:r>
        <w:rPr>
          <w:rFonts w:hint="eastAsia" w:hAnsi="仿宋" w:eastAsia="仿宋"/>
          <w:b/>
          <w:sz w:val="24"/>
          <w:szCs w:val="24"/>
        </w:rPr>
        <w:t xml:space="preserve">第十九条</w:t>
      </w:r>
      <w:r>
        <w:rPr>
          <w:rFonts w:eastAsia="仿宋"/>
          <w:b/>
          <w:sz w:val="24"/>
          <w:szCs w:val="24"/>
        </w:rPr>
        <w:t xml:space="preserve"> </w:t>
      </w:r>
      <w:r>
        <w:rPr>
          <w:rFonts w:hint="eastAsia" w:eastAsia="仿宋"/>
          <w:b/>
          <w:sz w:val="24"/>
          <w:szCs w:val="24"/>
        </w:rPr>
        <w:t xml:space="preserve">合同其他文件</w:t>
      </w:r>
      <w:r>
        <w:rPr>
          <w:rFonts w:eastAsia="仿宋"/>
          <w:b/>
          <w:sz w:val="24"/>
          <w:szCs w:val="24"/>
        </w:rPr>
      </w:r>
      <w:r/>
    </w:p>
    <w:p>
      <w:pPr>
        <w:pStyle w:val="889"/>
        <w:ind w:left="424" w:firstLine="41"/>
        <w:spacing w:line="400" w:lineRule="exact"/>
        <w:rPr>
          <w:rFonts w:eastAsia="仿宋"/>
          <w:sz w:val="24"/>
          <w:szCs w:val="24"/>
        </w:rPr>
      </w:pPr>
      <w:r>
        <w:rPr>
          <w:rFonts w:hint="eastAsia" w:eastAsia="仿宋"/>
          <w:sz w:val="24"/>
          <w:szCs w:val="24"/>
        </w:rPr>
        <w:t xml:space="preserve">下列文件作为本合同不可分割部分，与本合同具有同等效力。</w:t>
      </w:r>
      <w:r>
        <w:rPr>
          <w:rFonts w:eastAsia="仿宋"/>
          <w:sz w:val="24"/>
          <w:szCs w:val="24"/>
        </w:rPr>
      </w:r>
      <w:r/>
    </w:p>
    <w:p>
      <w:pPr>
        <w:pStyle w:val="889"/>
        <w:ind w:left="424" w:firstLine="41"/>
        <w:spacing w:line="400" w:lineRule="exact"/>
        <w:rPr>
          <w:rFonts w:eastAsia="仿宋"/>
          <w:sz w:val="24"/>
          <w:szCs w:val="24"/>
        </w:rPr>
      </w:pPr>
      <w:r>
        <w:rPr>
          <w:rFonts w:hint="eastAsia" w:eastAsia="仿宋"/>
          <w:sz w:val="24"/>
          <w:szCs w:val="24"/>
        </w:rPr>
        <w:t xml:space="preserve">1.合同（含合同附件）；</w:t>
      </w:r>
      <w:r>
        <w:rPr>
          <w:rFonts w:eastAsia="仿宋"/>
          <w:sz w:val="24"/>
          <w:szCs w:val="24"/>
        </w:rPr>
      </w:r>
      <w:r/>
    </w:p>
    <w:p>
      <w:pPr>
        <w:pStyle w:val="889"/>
        <w:ind w:left="424" w:firstLine="41"/>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.中标通知书；</w:t>
      </w:r>
      <w:r>
        <w:rPr>
          <w:rFonts w:hAnsi="仿宋" w:eastAsia="仿宋"/>
          <w:sz w:val="24"/>
          <w:szCs w:val="24"/>
        </w:rPr>
      </w:r>
      <w:r/>
    </w:p>
    <w:p>
      <w:pPr>
        <w:pStyle w:val="889"/>
        <w:ind w:left="424" w:firstLine="41"/>
        <w:spacing w:line="400" w:lineRule="exact"/>
        <w:rPr>
          <w:rFonts w:hAnsi="仿宋" w:eastAsia="仿宋"/>
          <w:sz w:val="24"/>
          <w:szCs w:val="24"/>
        </w:rPr>
      </w:pPr>
      <w:r>
        <w:rPr>
          <w:rFonts w:hint="eastAsia" w:hAnsi="仿宋" w:eastAsia="仿宋"/>
          <w:sz w:val="24"/>
          <w:szCs w:val="24"/>
        </w:rPr>
        <w:t xml:space="preserve">3.乙方投标文件；</w:t>
      </w:r>
      <w:r>
        <w:rPr>
          <w:rFonts w:hAnsi="仿宋" w:eastAsia="仿宋"/>
          <w:sz w:val="24"/>
          <w:szCs w:val="24"/>
        </w:rPr>
      </w:r>
      <w:r/>
    </w:p>
    <w:p>
      <w:pPr>
        <w:pStyle w:val="889"/>
        <w:ind w:left="424" w:firstLine="41"/>
        <w:spacing w:line="400" w:lineRule="exact"/>
        <w:rPr>
          <w:rFonts w:hAnsi="仿宋" w:eastAsia="仿宋"/>
          <w:sz w:val="24"/>
          <w:szCs w:val="24"/>
        </w:rPr>
      </w:pPr>
      <w:r>
        <w:rPr>
          <w:rFonts w:hint="eastAsia" w:hAnsi="仿宋" w:eastAsia="仿宋"/>
          <w:sz w:val="24"/>
          <w:szCs w:val="24"/>
        </w:rPr>
        <w:t xml:space="preserve">4.招标文件；</w:t>
      </w:r>
      <w:r>
        <w:rPr>
          <w:rFonts w:hAnsi="仿宋" w:eastAsia="仿宋"/>
          <w:sz w:val="24"/>
          <w:szCs w:val="24"/>
        </w:rPr>
      </w:r>
      <w:r/>
    </w:p>
    <w:p>
      <w:pPr>
        <w:pStyle w:val="889"/>
        <w:ind w:left="424" w:firstLine="41"/>
        <w:spacing w:line="400" w:lineRule="exact"/>
        <w:rPr>
          <w:rFonts w:eastAsia="仿宋"/>
          <w:sz w:val="24"/>
          <w:szCs w:val="24"/>
        </w:rPr>
      </w:pPr>
      <w:r>
        <w:rPr>
          <w:rFonts w:hint="eastAsia" w:hAnsi="仿宋" w:eastAsia="仿宋"/>
          <w:sz w:val="24"/>
          <w:szCs w:val="24"/>
        </w:rPr>
        <w:t xml:space="preserve">5.乙方在投标过程中所作的其他承诺、声明、书面澄清等。</w:t>
      </w:r>
      <w:r>
        <w:rPr>
          <w:rFonts w:eastAsia="仿宋"/>
          <w:sz w:val="24"/>
          <w:szCs w:val="24"/>
        </w:rPr>
      </w:r>
      <w:r/>
    </w:p>
    <w:p>
      <w:pPr>
        <w:pStyle w:val="889"/>
        <w:ind w:firstLine="424"/>
        <w:spacing w:line="400" w:lineRule="exact"/>
        <w:rPr>
          <w:rFonts w:eastAsia="仿宋"/>
          <w:b/>
          <w:sz w:val="24"/>
          <w:szCs w:val="24"/>
        </w:rPr>
      </w:pPr>
      <w:r>
        <w:rPr>
          <w:rFonts w:hint="eastAsia" w:eastAsia="仿宋"/>
          <w:b/>
          <w:sz w:val="24"/>
          <w:szCs w:val="24"/>
        </w:rPr>
        <w:t xml:space="preserve">第二十条</w:t>
      </w:r>
      <w:r>
        <w:rPr>
          <w:rFonts w:eastAsia="仿宋"/>
          <w:b/>
          <w:sz w:val="24"/>
          <w:szCs w:val="24"/>
        </w:rPr>
        <w:t xml:space="preserve"> </w:t>
      </w:r>
      <w:r>
        <w:rPr>
          <w:rFonts w:hint="eastAsia" w:eastAsia="仿宋"/>
          <w:b/>
          <w:sz w:val="24"/>
          <w:szCs w:val="24"/>
        </w:rPr>
        <w:t xml:space="preserve">合同生效及其它</w:t>
      </w:r>
      <w:r>
        <w:rPr>
          <w:rFonts w:eastAsia="仿宋"/>
          <w:b/>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1.</w:t>
      </w:r>
      <w:r>
        <w:rPr>
          <w:rFonts w:hint="eastAsia" w:hAnsi="仿宋" w:eastAsia="仿宋"/>
          <w:sz w:val="24"/>
          <w:szCs w:val="24"/>
        </w:rPr>
        <w:t xml:space="preserve">合同经双方法定代表人或授权委托代表人签字并加盖单位公章后生效。</w:t>
      </w:r>
      <w:r>
        <w:rPr>
          <w:rFonts w:hAnsi="仿宋" w:eastAsia="仿宋"/>
          <w:sz w:val="24"/>
          <w:szCs w:val="24"/>
        </w:rPr>
      </w:r>
      <w:r/>
    </w:p>
    <w:p>
      <w:pPr>
        <w:pStyle w:val="889"/>
        <w:ind w:right="-2" w:firstLine="480"/>
        <w:spacing w:line="400" w:lineRule="exact"/>
        <w:rPr>
          <w:rFonts w:hAnsi="仿宋" w:eastAsia="仿宋"/>
          <w:sz w:val="24"/>
          <w:szCs w:val="24"/>
        </w:rPr>
      </w:pPr>
      <w:r>
        <w:rPr>
          <w:rFonts w:hAnsi="仿宋" w:eastAsia="仿宋"/>
          <w:sz w:val="24"/>
          <w:szCs w:val="24"/>
        </w:rPr>
        <w:t xml:space="preserve">2.</w:t>
      </w:r>
      <w:r>
        <w:rPr>
          <w:rFonts w:hint="eastAsia" w:hAnsi="仿宋" w:eastAsia="仿宋"/>
          <w:sz w:val="24"/>
          <w:szCs w:val="24"/>
        </w:rPr>
        <w:t xml:space="preserve">本合同未尽事宜，遵照</w:t>
      </w:r>
      <w:r>
        <w:rPr>
          <w:rFonts w:hAnsi="仿宋" w:eastAsia="仿宋"/>
          <w:sz w:val="24"/>
          <w:szCs w:val="24"/>
        </w:rPr>
        <w:t xml:space="preserve">中华人民共和国</w:t>
      </w:r>
      <w:r>
        <w:rPr>
          <w:rFonts w:hint="eastAsia" w:hAnsi="仿宋" w:eastAsia="仿宋"/>
          <w:sz w:val="24"/>
          <w:szCs w:val="24"/>
        </w:rPr>
        <w:t xml:space="preserve">现行法律法规有关条文执行。</w:t>
      </w:r>
      <w:r>
        <w:rPr>
          <w:rFonts w:hAnsi="仿宋" w:eastAsia="仿宋"/>
          <w:sz w:val="24"/>
          <w:szCs w:val="24"/>
        </w:rPr>
      </w:r>
      <w:r/>
    </w:p>
    <w:p>
      <w:pPr>
        <w:pStyle w:val="889"/>
        <w:ind w:right="-2" w:firstLine="480"/>
        <w:spacing w:line="400" w:lineRule="exact"/>
        <w:tabs>
          <w:tab w:val="left" w:pos="9070" w:leader="none"/>
        </w:tabs>
        <w:rPr>
          <w:rFonts w:eastAsia="仿宋"/>
          <w:sz w:val="24"/>
          <w:szCs w:val="24"/>
        </w:rPr>
      </w:pPr>
      <w:r>
        <w:rPr>
          <w:rFonts w:hint="eastAsia" w:eastAsia="仿宋"/>
          <w:sz w:val="24"/>
          <w:szCs w:val="24"/>
        </w:rPr>
        <w:t xml:space="preserve">3</w:t>
      </w:r>
      <w:r>
        <w:rPr>
          <w:rFonts w:eastAsia="仿宋"/>
          <w:sz w:val="24"/>
          <w:szCs w:val="24"/>
        </w:rPr>
        <w:t xml:space="preserve">.</w:t>
      </w:r>
      <w:r>
        <w:rPr>
          <w:rFonts w:hint="eastAsia" w:eastAsia="仿宋"/>
          <w:sz w:val="24"/>
          <w:szCs w:val="24"/>
        </w:rPr>
        <w:t xml:space="preserve">本合同正本一式伍份，具有同等法律效力，甲方叁份、乙方及财政主管部门各执壹份。</w:t>
      </w:r>
      <w:r>
        <w:rPr>
          <w:rFonts w:eastAsia="仿宋"/>
          <w:sz w:val="24"/>
          <w:szCs w:val="24"/>
        </w:rPr>
      </w:r>
      <w:r/>
    </w:p>
    <w:p>
      <w:pPr>
        <w:pStyle w:val="889"/>
        <w:ind w:right="-2" w:firstLine="480"/>
        <w:spacing w:after="120" w:line="400" w:lineRule="exact"/>
        <w:tabs>
          <w:tab w:val="left" w:pos="9070" w:leader="none"/>
        </w:tabs>
        <w:rPr>
          <w:rFonts w:eastAsia="仿宋"/>
          <w:sz w:val="24"/>
          <w:szCs w:val="24"/>
        </w:rPr>
      </w:pPr>
      <w:r>
        <w:rPr>
          <w:rFonts w:hint="eastAsia" w:eastAsia="仿宋"/>
          <w:sz w:val="24"/>
          <w:szCs w:val="24"/>
        </w:rPr>
        <w:t xml:space="preserve">4.</w:t>
      </w:r>
      <w:r>
        <w:rPr>
          <w:rFonts w:eastAsia="仿宋"/>
          <w:sz w:val="24"/>
          <w:szCs w:val="24"/>
        </w:rPr>
        <w:t xml:space="preserve"> </w:t>
      </w:r>
      <w:r>
        <w:rPr>
          <w:rFonts w:hint="eastAsia" w:eastAsia="仿宋"/>
          <w:sz w:val="24"/>
          <w:szCs w:val="24"/>
        </w:rPr>
        <w:t xml:space="preserve">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rPr>
          <w:rFonts w:eastAsia="仿宋"/>
          <w:sz w:val="24"/>
          <w:szCs w:val="24"/>
        </w:rPr>
      </w:r>
      <w:r/>
    </w:p>
    <w:p>
      <w:pPr>
        <w:pStyle w:val="928"/>
        <w:ind w:firstLine="41"/>
        <w:spacing w:after="120" w:line="400" w:lineRule="exact"/>
        <w:rPr>
          <w:rFonts w:hint="eastAsia" w:ascii="Times New Roman" w:hAnsi="仿宋" w:eastAsia="仿宋"/>
          <w:sz w:val="24"/>
          <w:szCs w:val="24"/>
        </w:rPr>
      </w:pPr>
      <w:r>
        <w:rPr>
          <w:rFonts w:hint="eastAsia"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甲方：南京信息工程大学</w:t>
      </w:r>
      <w:r>
        <w:rPr>
          <w:rFonts w:ascii="Times New Roman" w:hAnsi="仿宋" w:eastAsia="仿宋"/>
          <w:sz w:val="24"/>
          <w:szCs w:val="24"/>
        </w:rPr>
        <w:t xml:space="preserve">           </w:t>
      </w:r>
      <w:r>
        <w:rPr>
          <w:rFonts w:hint="eastAsia" w:ascii="Times New Roman" w:hAnsi="仿宋" w:eastAsia="仿宋"/>
          <w:sz w:val="24"/>
          <w:szCs w:val="24"/>
        </w:rPr>
        <w:t xml:space="preserve">乙方：</w:t>
      </w:r>
      <w:r>
        <w:rPr>
          <w:rFonts w:ascii="Times New Roman" w:hAnsi="仿宋" w:eastAsia="仿宋"/>
          <w:sz w:val="24"/>
          <w:szCs w:val="24"/>
        </w:rPr>
        <w:t xml:space="preserve"> </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地址：南京市宁六路2</w:t>
      </w:r>
      <w:r>
        <w:rPr>
          <w:rFonts w:ascii="Times New Roman" w:hAnsi="仿宋" w:eastAsia="仿宋"/>
          <w:sz w:val="24"/>
          <w:szCs w:val="24"/>
        </w:rPr>
        <w:t xml:space="preserve">19</w:t>
      </w:r>
      <w:r>
        <w:rPr>
          <w:rFonts w:hint="eastAsia" w:ascii="Times New Roman" w:hAnsi="仿宋" w:eastAsia="仿宋"/>
          <w:sz w:val="24"/>
          <w:szCs w:val="24"/>
        </w:rPr>
        <w:t xml:space="preserve">号</w:t>
      </w:r>
      <w:r>
        <w:rPr>
          <w:rFonts w:ascii="Times New Roman" w:hAnsi="仿宋" w:eastAsia="仿宋"/>
          <w:sz w:val="24"/>
          <w:szCs w:val="24"/>
        </w:rPr>
        <w:t xml:space="preserve">         </w:t>
      </w:r>
      <w:r>
        <w:rPr>
          <w:rFonts w:hint="eastAsia" w:ascii="Times New Roman" w:hAnsi="仿宋" w:eastAsia="仿宋"/>
          <w:sz w:val="24"/>
          <w:szCs w:val="24"/>
        </w:rPr>
        <w:t xml:space="preserve">地址：</w:t>
      </w:r>
      <w:r>
        <w:rPr>
          <w:rFonts w:ascii="Times New Roman" w:hAnsi="仿宋" w:eastAsia="仿宋"/>
          <w:sz w:val="24"/>
          <w:szCs w:val="24"/>
        </w:rPr>
        <w:t xml:space="preserve"> </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法定代表人或授权代表：</w:t>
      </w:r>
      <w:r>
        <w:rPr>
          <w:rFonts w:ascii="Times New Roman" w:hAnsi="仿宋" w:eastAsia="仿宋"/>
          <w:sz w:val="24"/>
          <w:szCs w:val="24"/>
        </w:rPr>
        <w:t xml:space="preserve">           </w:t>
      </w:r>
      <w:r>
        <w:rPr>
          <w:rFonts w:hint="eastAsia" w:ascii="Times New Roman" w:hAnsi="仿宋" w:eastAsia="仿宋"/>
          <w:sz w:val="24"/>
          <w:szCs w:val="24"/>
        </w:rPr>
        <w:t xml:space="preserve">法定代表人或授权代表：</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联系电话：</w:t>
      </w:r>
      <w:r>
        <w:rPr>
          <w:rFonts w:ascii="Times New Roman" w:hAnsi="仿宋" w:eastAsia="仿宋"/>
          <w:sz w:val="24"/>
          <w:szCs w:val="24"/>
        </w:rPr>
        <w:t xml:space="preserve">                       </w:t>
      </w:r>
      <w:r>
        <w:rPr>
          <w:rFonts w:hint="eastAsia" w:ascii="Times New Roman" w:hAnsi="仿宋" w:eastAsia="仿宋"/>
          <w:sz w:val="24"/>
          <w:szCs w:val="24"/>
        </w:rPr>
        <w:t xml:space="preserve">联系电话：</w:t>
      </w:r>
      <w:r>
        <w:rPr>
          <w:rFonts w:ascii="Times New Roman" w:hAnsi="仿宋" w:eastAsia="仿宋"/>
          <w:sz w:val="24"/>
          <w:szCs w:val="24"/>
        </w:rPr>
      </w:r>
      <w:r/>
    </w:p>
    <w:p>
      <w:pPr>
        <w:pStyle w:val="928"/>
        <w:ind w:firstLine="41"/>
        <w:spacing w:after="120" w:line="400" w:lineRule="exact"/>
        <w:rPr>
          <w:rFonts w:ascii="Times New Roman" w:hAnsi="仿宋" w:eastAsia="仿宋"/>
          <w:sz w:val="24"/>
          <w:szCs w:val="24"/>
        </w:rPr>
      </w:pPr>
      <w:r>
        <w:rPr>
          <w:rFonts w:hint="eastAsia" w:ascii="Times New Roman" w:hAnsi="仿宋" w:eastAsia="仿宋"/>
          <w:sz w:val="24"/>
          <w:szCs w:val="24"/>
        </w:rPr>
        <w:t xml:space="preserve">签订日期：</w:t>
      </w:r>
      <w:r>
        <w:rPr>
          <w:rFonts w:ascii="Times New Roman" w:hAnsi="Times New Roman" w:eastAsia="仿宋"/>
          <w:sz w:val="24"/>
          <w:szCs w:val="24"/>
        </w:rPr>
        <w:t xml:space="preserve">      </w:t>
      </w:r>
      <w:r>
        <w:rPr>
          <w:rFonts w:hint="eastAsia" w:ascii="Times New Roman" w:hAnsi="仿宋" w:eastAsia="仿宋"/>
          <w:sz w:val="24"/>
          <w:szCs w:val="24"/>
        </w:rPr>
        <w:t xml:space="preserve">年</w:t>
      </w:r>
      <w:r>
        <w:rPr>
          <w:rFonts w:ascii="Times New Roman" w:hAnsi="仿宋" w:eastAsia="仿宋"/>
          <w:sz w:val="24"/>
          <w:szCs w:val="24"/>
        </w:rPr>
        <w:t xml:space="preserve">  </w:t>
      </w:r>
      <w:r>
        <w:rPr>
          <w:rFonts w:ascii="Times New Roman" w:hAnsi="Times New Roman" w:eastAsia="仿宋"/>
          <w:sz w:val="24"/>
          <w:szCs w:val="24"/>
        </w:rPr>
        <w:t xml:space="preserve">  </w:t>
      </w:r>
      <w:r>
        <w:rPr>
          <w:rFonts w:hint="eastAsia" w:ascii="Times New Roman" w:hAnsi="仿宋" w:eastAsia="仿宋"/>
          <w:sz w:val="24"/>
          <w:szCs w:val="24"/>
        </w:rPr>
        <w:t xml:space="preserve">月</w:t>
      </w:r>
      <w:r>
        <w:rPr>
          <w:rFonts w:ascii="Times New Roman" w:hAnsi="Times New Roman" w:eastAsia="仿宋"/>
          <w:sz w:val="24"/>
          <w:szCs w:val="24"/>
        </w:rPr>
        <w:t xml:space="preserve"> </w:t>
      </w:r>
      <w:r>
        <w:rPr>
          <w:rFonts w:hint="eastAsia" w:ascii="Times New Roman" w:hAnsi="Times New Roman" w:eastAsia="仿宋"/>
          <w:sz w:val="24"/>
          <w:szCs w:val="24"/>
        </w:rPr>
        <w:t xml:space="preserve">  </w:t>
      </w:r>
      <w:r>
        <w:rPr>
          <w:rFonts w:ascii="Times New Roman" w:hAnsi="Times New Roman" w:eastAsia="仿宋"/>
          <w:sz w:val="24"/>
          <w:szCs w:val="24"/>
        </w:rPr>
        <w:t xml:space="preserve"> </w:t>
      </w:r>
      <w:r>
        <w:rPr>
          <w:rFonts w:hint="eastAsia" w:ascii="Times New Roman" w:hAnsi="仿宋" w:eastAsia="仿宋"/>
          <w:sz w:val="24"/>
          <w:szCs w:val="24"/>
        </w:rPr>
        <w:t xml:space="preserve">日</w:t>
      </w:r>
      <w:r>
        <w:rPr>
          <w:rFonts w:ascii="Times New Roman" w:hAnsi="仿宋" w:eastAsia="仿宋"/>
          <w:sz w:val="24"/>
          <w:szCs w:val="24"/>
        </w:rPr>
      </w:r>
      <w:r/>
    </w:p>
    <w:p>
      <w:pPr>
        <w:pStyle w:val="889"/>
        <w:ind w:firstLine="480"/>
        <w:spacing w:line="500" w:lineRule="exact"/>
        <w:rPr>
          <w:rFonts w:hAnsi="仿宋" w:eastAsia="仿宋"/>
          <w:bCs/>
          <w:sz w:val="24"/>
          <w:szCs w:val="24"/>
        </w:rPr>
      </w:pPr>
      <w:r>
        <w:rPr>
          <w:rFonts w:hAnsi="仿宋" w:eastAsia="仿宋"/>
          <w:bCs/>
          <w:sz w:val="24"/>
          <w:szCs w:val="24"/>
        </w:rPr>
      </w:r>
      <w:r/>
    </w:p>
    <w:p>
      <w:pPr>
        <w:pStyle w:val="889"/>
        <w:spacing w:line="400" w:lineRule="exact"/>
        <w:rPr>
          <w:rFonts w:hAnsi="仿宋" w:eastAsia="仿宋"/>
          <w:sz w:val="24"/>
          <w:szCs w:val="24"/>
        </w:rPr>
      </w:pPr>
      <w:r>
        <w:rPr>
          <w:rFonts w:hint="eastAsia" w:hAnsi="仿宋" w:eastAsia="仿宋"/>
          <w:bCs/>
          <w:sz w:val="24"/>
          <w:szCs w:val="24"/>
        </w:rPr>
        <w:t xml:space="preserve">附件</w:t>
      </w:r>
      <w:r>
        <w:rPr>
          <w:rFonts w:eastAsia="仿宋"/>
          <w:bCs/>
          <w:sz w:val="24"/>
          <w:szCs w:val="24"/>
        </w:rPr>
        <w:t xml:space="preserve">1</w:t>
      </w:r>
      <w:r>
        <w:rPr>
          <w:rFonts w:hint="eastAsia" w:hAnsi="仿宋" w:eastAsia="仿宋"/>
          <w:bCs/>
          <w:sz w:val="24"/>
          <w:szCs w:val="24"/>
        </w:rPr>
        <w:t xml:space="preserve">：南京信息工程大学东苑学生宿舍物业</w:t>
      </w:r>
      <w:r>
        <w:rPr>
          <w:rFonts w:hint="eastAsia" w:hAnsi="仿宋" w:eastAsia="仿宋"/>
          <w:sz w:val="24"/>
          <w:szCs w:val="24"/>
        </w:rPr>
        <w:t xml:space="preserve">管理服务实施标准</w:t>
      </w:r>
      <w:r>
        <w:rPr>
          <w:rFonts w:hAnsi="仿宋" w:eastAsia="仿宋"/>
          <w:sz w:val="24"/>
          <w:szCs w:val="24"/>
        </w:rPr>
      </w:r>
      <w:r/>
    </w:p>
    <w:p>
      <w:pPr>
        <w:pStyle w:val="925"/>
        <w:ind w:left="0"/>
        <w:spacing w:line="400" w:lineRule="exact"/>
        <w:rPr>
          <w:rFonts w:hint="eastAsia" w:hAnsi="仿宋" w:eastAsia="仿宋"/>
          <w:bCs/>
          <w:sz w:val="24"/>
          <w:szCs w:val="24"/>
        </w:rPr>
      </w:pPr>
      <w:r>
        <w:rPr>
          <w:rFonts w:hint="eastAsia" w:hAnsi="仿宋" w:eastAsia="仿宋"/>
          <w:sz w:val="24"/>
          <w:szCs w:val="24"/>
        </w:rPr>
        <w:t xml:space="preserve">附件</w:t>
      </w:r>
      <w:r>
        <w:rPr>
          <w:rFonts w:hAnsi="仿宋" w:eastAsia="仿宋"/>
          <w:sz w:val="24"/>
          <w:szCs w:val="24"/>
        </w:rPr>
        <w:t xml:space="preserve">2</w:t>
      </w:r>
      <w:r>
        <w:rPr>
          <w:rFonts w:hint="eastAsia" w:hAnsi="仿宋" w:eastAsia="仿宋"/>
          <w:sz w:val="24"/>
          <w:szCs w:val="24"/>
        </w:rPr>
        <w:t xml:space="preserve">：</w:t>
      </w:r>
      <w:r>
        <w:rPr>
          <w:rFonts w:hint="eastAsia" w:hAnsi="仿宋" w:eastAsia="仿宋"/>
          <w:bCs/>
          <w:sz w:val="24"/>
          <w:szCs w:val="24"/>
        </w:rPr>
        <w:t xml:space="preserve">南京信息工程大学</w:t>
      </w:r>
      <w:r>
        <w:rPr>
          <w:rFonts w:hint="eastAsia" w:hAnsi="仿宋" w:eastAsia="仿宋"/>
          <w:bCs/>
          <w:sz w:val="24"/>
          <w:szCs w:val="24"/>
          <w:lang w:val="en-US" w:eastAsia="zh-CN"/>
        </w:rPr>
        <w:t xml:space="preserve">东苑</w:t>
      </w:r>
      <w:r>
        <w:rPr>
          <w:rFonts w:hint="eastAsia" w:hAnsi="仿宋" w:eastAsia="仿宋"/>
          <w:bCs/>
          <w:sz w:val="24"/>
          <w:szCs w:val="24"/>
        </w:rPr>
        <w:t xml:space="preserve">学生宿舍物业服务监督管理办法</w:t>
      </w:r>
      <w:r>
        <w:rPr>
          <w:rFonts w:hint="eastAsia" w:hAnsi="仿宋" w:eastAsia="仿宋"/>
          <w:bCs/>
          <w:sz w:val="24"/>
          <w:szCs w:val="24"/>
        </w:rPr>
      </w:r>
      <w:r/>
    </w:p>
    <w:p>
      <w:pPr>
        <w:pStyle w:val="925"/>
        <w:ind w:left="0"/>
        <w:spacing w:line="400" w:lineRule="exact"/>
        <w:rPr>
          <w:rFonts w:ascii="方正大标宋简体" w:hAnsi="方正大标宋简体" w:eastAsia="方正大标宋简体" w:cs="方正大标宋简体"/>
          <w:sz w:val="36"/>
          <w:szCs w:val="36"/>
        </w:rPr>
      </w:pPr>
      <w:r>
        <w:rPr>
          <w:rFonts w:hint="eastAsia" w:hAnsi="仿宋" w:eastAsia="仿宋"/>
          <w:sz w:val="24"/>
          <w:szCs w:val="24"/>
        </w:rPr>
        <w:t xml:space="preserve">附件3：</w:t>
      </w:r>
      <w:r>
        <w:rPr>
          <w:rFonts w:hint="eastAsia" w:hAnsi="仿宋" w:eastAsia="仿宋"/>
          <w:bCs/>
          <w:sz w:val="24"/>
          <w:szCs w:val="24"/>
        </w:rPr>
        <w:t xml:space="preserve">南京信息工程大学学生宿舍物业服务考核细则</w:t>
      </w:r>
      <w:r>
        <w:rPr>
          <w:rFonts w:ascii="方正大标宋简体" w:hAnsi="方正大标宋简体" w:eastAsia="方正大标宋简体" w:cs="方正大标宋简体"/>
          <w:sz w:val="36"/>
          <w:szCs w:val="36"/>
        </w:rPr>
      </w:r>
      <w:r/>
    </w:p>
    <w:p>
      <w:pPr>
        <w:pStyle w:val="925"/>
        <w:ind w:left="0"/>
        <w:rPr>
          <w:rFonts w:hint="eastAsia" w:ascii="仿宋" w:hAnsi="仿宋" w:eastAsia="仿宋"/>
          <w:sz w:val="24"/>
          <w:szCs w:val="24"/>
        </w:rPr>
        <w:outlineLvl w:val="0"/>
      </w:pPr>
      <w:r>
        <w:rPr>
          <w:rFonts w:hint="eastAsia" w:ascii="仿宋" w:hAnsi="仿宋" w:eastAsia="仿宋"/>
          <w:sz w:val="24"/>
          <w:szCs w:val="24"/>
        </w:rPr>
        <w:t xml:space="preserve">附件1：</w:t>
      </w:r>
      <w:r>
        <w:rPr>
          <w:rFonts w:hint="eastAsia" w:ascii="仿宋" w:hAnsi="仿宋" w:eastAsia="仿宋"/>
          <w:sz w:val="24"/>
          <w:szCs w:val="24"/>
        </w:rPr>
      </w:r>
      <w:r/>
    </w:p>
    <w:p>
      <w:pPr>
        <w:pStyle w:val="889"/>
        <w:ind w:left="560" w:hanging="560"/>
        <w:jc w:val="center"/>
        <w:spacing w:line="500" w:lineRule="exact"/>
        <w:rPr>
          <w:rFonts w:ascii="黑体" w:hAnsi="黑体" w:eastAsia="黑体"/>
          <w:bCs/>
          <w:sz w:val="28"/>
          <w:szCs w:val="28"/>
        </w:rPr>
      </w:pPr>
      <w:r>
        <w:rPr>
          <w:rFonts w:hint="eastAsia" w:ascii="黑体" w:hAnsi="黑体" w:eastAsia="黑体"/>
          <w:sz w:val="28"/>
          <w:szCs w:val="28"/>
        </w:rPr>
        <w:t xml:space="preserve">南京信息工程大学东苑学生宿舍物业</w:t>
      </w:r>
      <w:r>
        <w:rPr>
          <w:rFonts w:hint="eastAsia" w:ascii="黑体" w:hAnsi="黑体" w:eastAsia="黑体"/>
          <w:bCs/>
          <w:sz w:val="28"/>
          <w:szCs w:val="28"/>
        </w:rPr>
        <w:t xml:space="preserve">管理服务实施标准</w:t>
      </w:r>
      <w:r>
        <w:rPr>
          <w:rFonts w:ascii="黑体" w:hAnsi="黑体" w:eastAsia="黑体"/>
          <w:bCs/>
          <w:sz w:val="28"/>
          <w:szCs w:val="28"/>
        </w:rPr>
      </w:r>
      <w:r/>
    </w:p>
    <w:p>
      <w:pPr>
        <w:pStyle w:val="925"/>
        <w:ind w:left="1260" w:firstLine="36"/>
      </w:pPr>
      <w:r/>
      <w:r/>
    </w:p>
    <w:p>
      <w:pPr>
        <w:pStyle w:val="889"/>
        <w:ind w:firstLine="470"/>
        <w:spacing w:line="400" w:lineRule="exact"/>
        <w:widowControl/>
        <w:rPr>
          <w:rFonts w:eastAsia="仿宋"/>
          <w:sz w:val="24"/>
          <w:szCs w:val="24"/>
        </w:rPr>
        <w:outlineLvl w:val="0"/>
      </w:pPr>
      <w:r/>
      <w:bookmarkStart w:id="190" w:name="_Toc25464"/>
      <w:r>
        <w:rPr>
          <w:rFonts w:hint="eastAsia" w:hAnsi="仿宋" w:eastAsia="仿宋"/>
          <w:sz w:val="24"/>
          <w:szCs w:val="24"/>
        </w:rPr>
        <w:t xml:space="preserve">。</w:t>
      </w:r>
      <w:bookmarkEnd w:id="190"/>
      <w:r>
        <w:rPr>
          <w:rFonts w:hint="eastAsia" w:hAnsi="仿宋" w:eastAsia="仿宋"/>
          <w:sz w:val="24"/>
          <w:szCs w:val="24"/>
        </w:rPr>
        <w:t xml:space="preserve">根据南京信息工程大学东苑学生宿舍物业管理实际情况，现将物业管理服务标准阐述如下：</w:t>
      </w:r>
      <w:r>
        <w:rPr>
          <w:rFonts w:eastAsia="仿宋"/>
          <w:sz w:val="24"/>
          <w:szCs w:val="24"/>
        </w:rPr>
      </w:r>
      <w:r/>
    </w:p>
    <w:p>
      <w:pPr>
        <w:pStyle w:val="889"/>
        <w:ind w:right="-2" w:firstLine="528"/>
        <w:spacing w:line="400" w:lineRule="exact"/>
        <w:rPr>
          <w:rFonts w:hAnsi="仿宋" w:eastAsia="仿宋"/>
          <w:b/>
          <w:sz w:val="24"/>
          <w:szCs w:val="24"/>
          <w:shd w:val="clear" w:color="auto" w:fill="ffffff"/>
        </w:rPr>
      </w:pPr>
      <w:r>
        <w:rPr>
          <w:rFonts w:hint="eastAsia" w:hAnsi="仿宋" w:eastAsia="仿宋"/>
          <w:b/>
          <w:sz w:val="24"/>
          <w:szCs w:val="24"/>
          <w:shd w:val="clear" w:color="auto" w:fill="ffffff"/>
        </w:rPr>
        <w:t xml:space="preserve">一、安全管理</w:t>
      </w:r>
      <w:r>
        <w:rPr>
          <w:rFonts w:hAnsi="仿宋" w:eastAsia="仿宋"/>
          <w:b/>
          <w:sz w:val="24"/>
          <w:szCs w:val="24"/>
          <w:shd w:val="clear" w:color="auto" w:fill="ffffff"/>
        </w:rPr>
      </w:r>
      <w:r/>
    </w:p>
    <w:p>
      <w:pPr>
        <w:pStyle w:val="889"/>
        <w:ind w:left="470" w:firstLine="41"/>
        <w:spacing w:line="400" w:lineRule="exact"/>
        <w:widowControl/>
        <w:rPr>
          <w:rFonts w:hAnsi="仿宋" w:eastAsia="仿宋"/>
          <w:sz w:val="24"/>
          <w:szCs w:val="24"/>
        </w:rPr>
        <w:outlineLvl w:val="0"/>
      </w:pPr>
      <w:r/>
      <w:bookmarkStart w:id="191" w:name="_Toc31360"/>
      <w:r>
        <w:rPr>
          <w:rFonts w:hint="eastAsia" w:hAnsi="仿宋" w:eastAsia="仿宋"/>
          <w:sz w:val="24"/>
          <w:szCs w:val="24"/>
        </w:rPr>
        <w:t xml:space="preserve">（一）消防安全管理</w:t>
      </w:r>
      <w:bookmarkEnd w:id="19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2" w:name="_Toc18424"/>
      <w:r>
        <w:rPr>
          <w:rFonts w:hint="eastAsia" w:hAnsi="仿宋" w:eastAsia="仿宋"/>
          <w:sz w:val="24"/>
          <w:szCs w:val="24"/>
        </w:rPr>
        <w:t xml:space="preserve">1.</w:t>
      </w:r>
      <w:r>
        <w:rPr>
          <w:rFonts w:hint="eastAsia" w:hAnsi="仿宋" w:eastAsia="仿宋"/>
          <w:sz w:val="24"/>
          <w:szCs w:val="24"/>
        </w:rPr>
        <w:t xml:space="preserve">严格执行《中华人民共和国消防法》和《</w:t>
      </w:r>
      <w:r>
        <w:rPr>
          <w:rFonts w:hint="eastAsia" w:ascii="华文仿宋" w:hAnsi="华文仿宋" w:eastAsia="华文仿宋" w:cs="Arial"/>
          <w:sz w:val="24"/>
          <w:szCs w:val="24"/>
        </w:rPr>
        <w:t xml:space="preserve">高等学校消防安全管理规定</w:t>
      </w:r>
      <w:r>
        <w:rPr>
          <w:rFonts w:hint="eastAsia" w:hAnsi="仿宋" w:eastAsia="仿宋"/>
          <w:sz w:val="24"/>
          <w:szCs w:val="24"/>
        </w:rPr>
        <w:t xml:space="preserve">》等有关消防管理、安全管理的法律法规。</w:t>
      </w:r>
      <w:bookmarkEnd w:id="19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3" w:name="_Toc24811"/>
      <w:r>
        <w:rPr>
          <w:rFonts w:hint="eastAsia" w:hAnsi="仿宋" w:eastAsia="仿宋"/>
          <w:sz w:val="24"/>
          <w:szCs w:val="24"/>
        </w:rPr>
        <w:t xml:space="preserve">2.物业各岗位工作人员应当明确、落实岗位责任制；制定消防安全管理制度，并检查督促落实；制定应急预案，并组织演练。</w:t>
      </w:r>
      <w:bookmarkEnd w:id="19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4" w:name="_Toc15214"/>
      <w:r>
        <w:rPr>
          <w:rFonts w:hint="eastAsia" w:hAnsi="仿宋" w:eastAsia="仿宋"/>
          <w:sz w:val="24"/>
          <w:szCs w:val="24"/>
        </w:rPr>
        <w:t xml:space="preserve">3.将容易发生火灾，且一旦发生火灾可能严重危及人身和财产安全以及对消防安全有重大影响的部位确定为重点部位，并设置明显防火标志，实行严格管理。</w:t>
      </w:r>
      <w:bookmarkEnd w:id="19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5" w:name="_Toc32638"/>
      <w:r>
        <w:rPr>
          <w:rFonts w:hint="eastAsia" w:hAnsi="仿宋" w:eastAsia="仿宋"/>
          <w:sz w:val="24"/>
          <w:szCs w:val="24"/>
        </w:rPr>
        <w:t xml:space="preserve">4.制定年度消防工作计划，组织日常消防安全管理工作，及时应对突发事件。</w:t>
      </w:r>
      <w:bookmarkEnd w:id="19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6" w:name="_Toc11636"/>
      <w:r>
        <w:rPr>
          <w:rFonts w:hint="eastAsia" w:hAnsi="仿宋" w:eastAsia="仿宋"/>
          <w:sz w:val="24"/>
          <w:szCs w:val="24"/>
        </w:rPr>
        <w:t xml:space="preserve">5.严禁学生宿舍内使用明火，严禁公共场所吸烟，严禁违章用电。</w:t>
      </w:r>
      <w:bookmarkEnd w:id="19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7" w:name="_Toc5712"/>
      <w:r>
        <w:rPr>
          <w:rFonts w:hint="eastAsia" w:hAnsi="仿宋" w:eastAsia="仿宋"/>
          <w:sz w:val="24"/>
          <w:szCs w:val="24"/>
        </w:rPr>
        <w:t xml:space="preserve">6.不得挪用消防器材，消防通道严禁占用和堵塞，保证消防通道畅通。</w:t>
      </w:r>
      <w:bookmarkEnd w:id="19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8" w:name="_Toc8182"/>
      <w:r>
        <w:rPr>
          <w:rFonts w:hint="eastAsia" w:hAnsi="仿宋" w:eastAsia="仿宋"/>
          <w:sz w:val="24"/>
          <w:szCs w:val="24"/>
        </w:rPr>
        <w:t xml:space="preserve">7.节假日前、寒暑假前进行专项安全检查。</w:t>
      </w:r>
      <w:bookmarkEnd w:id="198"/>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199" w:name="_Toc8450"/>
      <w:r>
        <w:rPr>
          <w:rFonts w:hint="eastAsia" w:hAnsi="仿宋" w:eastAsia="仿宋"/>
          <w:sz w:val="24"/>
          <w:szCs w:val="24"/>
        </w:rPr>
        <w:t xml:space="preserve">8.接到火警、警情后，应及时到达现场、确认火情，及时扑灭初期火灾；报告学校保卫部门，协助保护现场，配合学校完成各类应急抢险工作。</w:t>
      </w:r>
      <w:bookmarkEnd w:id="199"/>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0" w:name="_Toc17362"/>
      <w:r>
        <w:rPr>
          <w:rFonts w:hint="eastAsia" w:hAnsi="仿宋" w:eastAsia="仿宋"/>
          <w:sz w:val="24"/>
          <w:szCs w:val="24"/>
        </w:rPr>
        <w:t xml:space="preserve">9.建立健全消防安全档案，并能全面详实的反映东苑学生宿舍消防工作情况，统一保管，备查。</w:t>
      </w:r>
      <w:bookmarkEnd w:id="200"/>
      <w:r>
        <w:rPr>
          <w:rFonts w:hAnsi="仿宋" w:eastAsia="仿宋"/>
          <w:sz w:val="24"/>
          <w:szCs w:val="24"/>
        </w:rPr>
      </w:r>
      <w:r/>
    </w:p>
    <w:p>
      <w:pPr>
        <w:pStyle w:val="925"/>
        <w:ind w:left="0" w:firstLine="525"/>
        <w:spacing w:line="400" w:lineRule="exact"/>
        <w:rPr>
          <w:rFonts w:hAnsi="仿宋" w:eastAsia="仿宋"/>
          <w:sz w:val="24"/>
          <w:szCs w:val="24"/>
        </w:rPr>
      </w:pPr>
      <w:r>
        <w:rPr>
          <w:rFonts w:hint="eastAsia" w:hAnsi="仿宋" w:eastAsia="仿宋"/>
          <w:sz w:val="24"/>
          <w:szCs w:val="24"/>
        </w:rPr>
        <w:t xml:space="preserve">（二）日常安全管理</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1" w:name="_Toc10683"/>
      <w:r>
        <w:rPr>
          <w:rFonts w:hint="eastAsia" w:hAnsi="仿宋" w:eastAsia="仿宋"/>
          <w:sz w:val="24"/>
          <w:szCs w:val="24"/>
        </w:rPr>
        <w:t xml:space="preserve">1.做好来访人员的登记工作，推销人员严禁进入宿舍内部。外单位人员不得随意进入宿舍，确需进入者要做好相关登记工作。未持门禁卡或人脸识别未通过的师生进出凭证件，管理员需认真核对证件并进行登记。</w:t>
      </w:r>
      <w:bookmarkEnd w:id="20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2" w:name="_Toc3173"/>
      <w:r>
        <w:rPr>
          <w:rFonts w:hint="eastAsia" w:hAnsi="仿宋" w:eastAsia="仿宋"/>
          <w:sz w:val="24"/>
          <w:szCs w:val="24"/>
        </w:rPr>
        <w:t xml:space="preserve">2.做好学生大件物品的出入登记工作。</w:t>
      </w:r>
      <w:bookmarkEnd w:id="20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3" w:name="_Toc26855"/>
      <w:r>
        <w:rPr>
          <w:rFonts w:hint="eastAsia" w:hAnsi="仿宋" w:eastAsia="仿宋"/>
          <w:sz w:val="24"/>
          <w:szCs w:val="24"/>
        </w:rPr>
        <w:t xml:space="preserve">3.熟悉宿舍建筑结构，每天检查宿舍顶层、地下车库及楼四周、电房等情况，并做好记录，发现问题及时处理。发现公共区域的小广告、传单、乱写乱画、张贴敏感物等，立刻清除并向学校保卫处汇报。</w:t>
      </w:r>
      <w:bookmarkEnd w:id="20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4" w:name="_Toc16589"/>
      <w:r>
        <w:rPr>
          <w:rFonts w:hint="eastAsia" w:hAnsi="仿宋" w:eastAsia="仿宋"/>
          <w:sz w:val="24"/>
          <w:szCs w:val="24"/>
        </w:rPr>
        <w:t xml:space="preserve">4.严格执行学生宿舍作息时间，按时开、闭门。对会客、晚归、不归等，坚持验证登记制度。做好早出、晚归学生的统计并按要求及时上报。协助校方对学生宿舍进行晚间专项抽查。</w:t>
      </w:r>
      <w:bookmarkEnd w:id="20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5" w:name="_Toc16397"/>
      <w:r>
        <w:rPr>
          <w:rFonts w:hint="eastAsia" w:hAnsi="仿宋" w:eastAsia="仿宋"/>
          <w:sz w:val="24"/>
          <w:szCs w:val="24"/>
        </w:rPr>
        <w:t xml:space="preserve">5.按学校要求负责做好学生宿舍防汛、防寒工作，并做好宿舍防汛、防寒物资的购置与准备工作。</w:t>
      </w:r>
      <w:bookmarkEnd w:id="20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6" w:name="_Toc32743"/>
      <w:r>
        <w:rPr>
          <w:rFonts w:hint="eastAsia" w:hAnsi="仿宋" w:eastAsia="仿宋"/>
          <w:sz w:val="24"/>
          <w:szCs w:val="24"/>
        </w:rPr>
        <w:t xml:space="preserve">6.建立健全管理台帐，统计住宿人数并做好记录，要求准确详实。</w:t>
      </w:r>
      <w:bookmarkEnd w:id="20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7" w:name="_Toc20536"/>
      <w:r>
        <w:rPr>
          <w:rFonts w:hint="eastAsia" w:hAnsi="仿宋" w:eastAsia="仿宋"/>
          <w:sz w:val="24"/>
          <w:szCs w:val="24"/>
        </w:rPr>
        <w:t xml:space="preserve">7.对宿舍内发生的情节严重、重大突发事件（遗失物品、打架斗殴、火情等）除及时按规范进行处置并上报学校相关部门外，还应有书面形式的报告。</w:t>
      </w:r>
      <w:bookmarkEnd w:id="20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08" w:name="_Toc5524"/>
      <w:r>
        <w:rPr>
          <w:rFonts w:hint="eastAsia" w:hAnsi="仿宋" w:eastAsia="仿宋"/>
          <w:sz w:val="24"/>
          <w:szCs w:val="24"/>
        </w:rPr>
        <w:t xml:space="preserve">8.寒暑假期间及毕业生毕业离校后，及时检查每间宿舍，关好宿舍门窗和水电阀（闸）门。</w:t>
      </w:r>
      <w:bookmarkEnd w:id="208"/>
      <w:r>
        <w:rPr>
          <w:rFonts w:hAnsi="仿宋" w:eastAsia="仿宋"/>
          <w:sz w:val="24"/>
          <w:szCs w:val="24"/>
        </w:rPr>
      </w:r>
      <w:r/>
    </w:p>
    <w:p>
      <w:pPr>
        <w:pStyle w:val="889"/>
        <w:ind w:firstLine="482"/>
        <w:spacing w:line="400" w:lineRule="exact"/>
        <w:shd w:val="clear" w:color="auto" w:fill="ffffff"/>
        <w:widowControl/>
        <w:rPr>
          <w:rFonts w:eastAsia="仿宋"/>
          <w:b/>
          <w:sz w:val="24"/>
          <w:szCs w:val="24"/>
          <w:shd w:val="clear" w:color="auto" w:fill="ffffff"/>
        </w:rPr>
      </w:pPr>
      <w:r>
        <w:rPr>
          <w:rFonts w:hint="eastAsia" w:hAnsi="仿宋" w:eastAsia="仿宋"/>
          <w:b/>
          <w:sz w:val="24"/>
          <w:szCs w:val="24"/>
          <w:shd w:val="clear" w:color="auto" w:fill="ffffff"/>
        </w:rPr>
        <w:t xml:space="preserve">二、宿舍环境卫生保洁</w:t>
      </w:r>
      <w:r>
        <w:rPr>
          <w:rFonts w:eastAsia="仿宋"/>
          <w:b/>
          <w:sz w:val="24"/>
          <w:szCs w:val="24"/>
          <w:shd w:val="clear" w:color="auto" w:fill="ffffff"/>
        </w:rPr>
      </w:r>
      <w:r/>
    </w:p>
    <w:p>
      <w:pPr>
        <w:pStyle w:val="889"/>
        <w:ind w:firstLine="420"/>
        <w:spacing w:line="400" w:lineRule="exact"/>
      </w:pPr>
      <w:r>
        <w:t xml:space="preserve"> </w:t>
      </w:r>
      <w:r>
        <w:rPr>
          <w:rFonts w:hint="eastAsia" w:hAnsi="仿宋" w:eastAsia="仿宋"/>
          <w:sz w:val="24"/>
          <w:szCs w:val="24"/>
        </w:rPr>
        <w:t xml:space="preserve">管理范围内均为日常保洁范围，日常保洁范围包括但不限于：地面、墙面、天花、照明、卫生间、垃圾站、电房、疏散通道、庭院</w:t>
      </w:r>
      <w:r>
        <w:rPr>
          <w:rFonts w:hint="eastAsia" w:hAnsi="仿宋" w:eastAsia="仿宋"/>
          <w:sz w:val="24"/>
          <w:szCs w:val="24"/>
        </w:rPr>
        <w:t xml:space="preserve">、地下车库、休闲</w:t>
      </w:r>
      <w:r>
        <w:rPr>
          <w:rFonts w:hint="eastAsia" w:hAnsi="仿宋" w:eastAsia="仿宋"/>
          <w:sz w:val="24"/>
          <w:szCs w:val="24"/>
        </w:rPr>
        <w:t xml:space="preserve">座椅</w:t>
      </w:r>
      <w:r>
        <w:rPr>
          <w:rFonts w:hint="eastAsia" w:hAnsi="仿宋" w:eastAsia="仿宋"/>
          <w:sz w:val="24"/>
          <w:szCs w:val="24"/>
        </w:rPr>
        <w:t xml:space="preserve">、排水沟、屋顶、平台</w:t>
      </w:r>
      <w:r>
        <w:rPr>
          <w:rFonts w:hint="eastAsia" w:hAnsi="仿宋" w:eastAsia="仿宋"/>
          <w:sz w:val="24"/>
          <w:szCs w:val="24"/>
        </w:rPr>
        <w:t xml:space="preserve">等。</w:t>
      </w:r>
      <w:r/>
    </w:p>
    <w:p>
      <w:pPr>
        <w:pStyle w:val="925"/>
        <w:ind w:left="1260"/>
      </w:pPr>
      <w:r/>
      <w:r/>
    </w:p>
    <w:tbl>
      <w:tblPr>
        <w:tblW w:w="86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92"/>
        <w:gridCol w:w="1680"/>
        <w:gridCol w:w="5870"/>
      </w:tblGrid>
      <w:tr>
        <w:trPr/>
        <w:tc>
          <w:tcPr>
            <w:tcW w:w="1092" w:type="dxa"/>
            <w:vAlign w:val="center"/>
            <w:textDirection w:val="lrTb"/>
            <w:noWrap w:val="false"/>
          </w:tcPr>
          <w:p>
            <w:pPr>
              <w:pStyle w:val="889"/>
              <w:spacing w:before="72" w:after="72"/>
              <w:rPr>
                <w:rFonts w:ascii="仿宋" w:hAnsi="仿宋" w:eastAsia="仿宋" w:cs="仿宋"/>
                <w:b/>
                <w:bCs/>
                <w:sz w:val="20"/>
                <w:szCs w:val="20"/>
              </w:rPr>
            </w:pPr>
            <w:r>
              <w:rPr>
                <w:rFonts w:hint="eastAsia" w:ascii="仿宋" w:hAnsi="仿宋" w:eastAsia="仿宋" w:cs="仿宋"/>
                <w:b/>
                <w:bCs/>
                <w:sz w:val="20"/>
                <w:szCs w:val="20"/>
              </w:rPr>
              <w:t xml:space="preserve">服务内容</w:t>
            </w:r>
            <w:r>
              <w:rPr>
                <w:rFonts w:ascii="仿宋" w:hAnsi="仿宋" w:eastAsia="仿宋" w:cs="仿宋"/>
                <w:b/>
                <w:bCs/>
                <w:sz w:val="20"/>
                <w:szCs w:val="20"/>
              </w:rPr>
            </w:r>
            <w:r/>
          </w:p>
        </w:tc>
        <w:tc>
          <w:tcPr>
            <w:tcW w:w="1680" w:type="dxa"/>
            <w:vAlign w:val="center"/>
            <w:textDirection w:val="lrTb"/>
            <w:noWrap w:val="false"/>
          </w:tcPr>
          <w:p>
            <w:pPr>
              <w:pStyle w:val="889"/>
              <w:ind w:firstLine="34"/>
              <w:spacing w:before="72" w:after="72"/>
              <w:rPr>
                <w:rFonts w:ascii="仿宋" w:hAnsi="仿宋" w:eastAsia="仿宋" w:cs="仿宋"/>
                <w:b/>
                <w:bCs/>
                <w:sz w:val="20"/>
                <w:szCs w:val="20"/>
              </w:rPr>
            </w:pPr>
            <w:r>
              <w:rPr>
                <w:rFonts w:hint="eastAsia" w:ascii="仿宋" w:hAnsi="仿宋" w:eastAsia="仿宋" w:cs="仿宋"/>
                <w:b/>
                <w:bCs/>
                <w:sz w:val="20"/>
                <w:szCs w:val="20"/>
              </w:rPr>
              <w:t xml:space="preserve">范围</w:t>
            </w:r>
            <w:r>
              <w:rPr>
                <w:rFonts w:ascii="仿宋" w:hAnsi="仿宋" w:eastAsia="仿宋" w:cs="仿宋"/>
                <w:b/>
                <w:bCs/>
                <w:sz w:val="20"/>
                <w:szCs w:val="20"/>
              </w:rPr>
            </w:r>
            <w:r/>
          </w:p>
        </w:tc>
        <w:tc>
          <w:tcPr>
            <w:tcW w:w="5870" w:type="dxa"/>
            <w:vAlign w:val="center"/>
            <w:textDirection w:val="lrTb"/>
            <w:noWrap w:val="false"/>
          </w:tcPr>
          <w:p>
            <w:pPr>
              <w:pStyle w:val="889"/>
              <w:ind w:firstLine="2454"/>
              <w:spacing w:before="72" w:after="72"/>
              <w:rPr>
                <w:rFonts w:ascii="仿宋" w:hAnsi="仿宋" w:eastAsia="仿宋" w:cs="仿宋"/>
                <w:b/>
                <w:bCs/>
                <w:sz w:val="20"/>
                <w:szCs w:val="20"/>
              </w:rPr>
            </w:pPr>
            <w:r>
              <w:rPr>
                <w:rFonts w:hint="eastAsia" w:ascii="仿宋" w:hAnsi="仿宋" w:eastAsia="仿宋" w:cs="仿宋"/>
                <w:b/>
                <w:bCs/>
                <w:sz w:val="20"/>
                <w:szCs w:val="20"/>
              </w:rPr>
              <w:t xml:space="preserve">服务标准</w:t>
            </w:r>
            <w:r>
              <w:rPr>
                <w:rFonts w:ascii="仿宋" w:hAnsi="仿宋" w:eastAsia="仿宋" w:cs="仿宋"/>
                <w:b/>
                <w:bCs/>
                <w:sz w:val="20"/>
                <w:szCs w:val="20"/>
              </w:rPr>
            </w:r>
            <w:r/>
          </w:p>
        </w:tc>
      </w:tr>
      <w:tr>
        <w:trPr/>
        <w:tc>
          <w:tcPr>
            <w:shd w:val="clear" w:color="auto" w:fill="ffffff"/>
            <w:tcW w:w="1092" w:type="dxa"/>
            <w:vAlign w:val="center"/>
            <w:vMerge w:val="restart"/>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学生宿舍公共区域</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rPr>
                <w:rFonts w:ascii="仿宋" w:hAnsi="仿宋" w:eastAsia="仿宋" w:cs="仿宋"/>
                <w:sz w:val="20"/>
                <w:szCs w:val="20"/>
              </w:rPr>
            </w:pPr>
            <w:r>
              <w:rPr>
                <w:rFonts w:hint="eastAsia" w:ascii="仿宋" w:hAnsi="仿宋" w:eastAsia="仿宋" w:cs="仿宋"/>
                <w:sz w:val="20"/>
                <w:szCs w:val="20"/>
              </w:rPr>
              <w:t xml:space="preserve">楼道及大厅：学生宿舍公共区域楼道地面、踢脚线、墙面、墙面各类标识牌（盒）、门窗、开关、顶棚天花板、消防器材</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1.地面无水渍、无污渍、无垃圾、无积尘、无絮状物、整洁光亮；雨天要有防滑、防水措施。</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2.墙面无污渍、无积尘吊灰、无乱悬挂、无乱张贴现象。</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3.顶棚天花板及灯具无污渍、无蛛网。</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4.墙面各类开关、标志牌（盒）无污渍、无积尘、光亮。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5.踢脚线无水渍、无污渍、无积尘、光亮。</w:t>
            </w:r>
            <w:r>
              <w:rPr>
                <w:rFonts w:ascii="仿宋" w:hAnsi="仿宋" w:eastAsia="仿宋" w:cs="仿宋"/>
                <w:sz w:val="20"/>
                <w:szCs w:val="20"/>
              </w:rPr>
            </w:r>
            <w:r/>
          </w:p>
          <w:p>
            <w:pPr>
              <w:pStyle w:val="889"/>
              <w:ind w:left="-57" w:right="-57" w:firstLine="34"/>
              <w:widowControl/>
            </w:pPr>
            <w:r>
              <w:rPr>
                <w:rFonts w:hint="eastAsia" w:ascii="仿宋" w:hAnsi="仿宋" w:eastAsia="仿宋" w:cs="仿宋"/>
                <w:sz w:val="20"/>
                <w:szCs w:val="20"/>
              </w:rPr>
              <w:t xml:space="preserve">6.学生宿舍门、楼道安全门、防火门等无污渍、无积尘。</w:t>
            </w:r>
            <w:r/>
          </w:p>
          <w:p>
            <w:pPr>
              <w:pStyle w:val="889"/>
              <w:ind w:left="-57" w:right="-57" w:firstLine="34"/>
              <w:widowControl/>
            </w:pPr>
            <w:r>
              <w:rPr>
                <w:rFonts w:hint="eastAsia" w:ascii="仿宋" w:hAnsi="仿宋" w:eastAsia="仿宋" w:cs="仿宋"/>
                <w:sz w:val="20"/>
                <w:szCs w:val="20"/>
              </w:rPr>
              <w:t xml:space="preserve">7.窗及窗框等无污渍无积尘，整洁光亮。</w:t>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8.玻璃无手印、污渍、明亮；纱窗无污渍、无积尘、无破损，窗纱紧绷，不露纱线。</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9.消防器材表面无污渍、无积尘。</w:t>
            </w:r>
            <w:r>
              <w:rPr>
                <w:rFonts w:ascii="仿宋" w:hAnsi="仿宋" w:eastAsia="仿宋" w:cs="仿宋"/>
                <w:sz w:val="20"/>
                <w:szCs w:val="20"/>
              </w:rPr>
            </w:r>
            <w:r/>
          </w:p>
        </w:tc>
      </w:tr>
      <w:tr>
        <w:trPr/>
        <w:tc>
          <w:tcPr>
            <w:shd w:val="clear" w:color="auto" w:fill="ffffff"/>
            <w:tcW w:w="1092" w:type="dxa"/>
            <w:vAlign w:val="center"/>
            <w:vMerge w:val="continue"/>
            <w:textDirection w:val="lrTb"/>
            <w:noWrap w:val="false"/>
          </w:tcPr>
          <w:p>
            <w:pPr>
              <w:pStyle w:val="889"/>
              <w:ind w:firstLine="34"/>
              <w:widowControl/>
              <w:rPr>
                <w:rFonts w:ascii="仿宋" w:hAnsi="仿宋" w:eastAsia="仿宋" w:cs="仿宋"/>
                <w:sz w:val="20"/>
                <w:szCs w:val="20"/>
              </w:rPr>
            </w:pP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rPr>
                <w:rFonts w:ascii="仿宋" w:hAnsi="仿宋" w:eastAsia="仿宋" w:cs="仿宋"/>
                <w:sz w:val="20"/>
                <w:szCs w:val="20"/>
              </w:rPr>
            </w:pPr>
            <w:r>
              <w:rPr>
                <w:rFonts w:hint="eastAsia" w:ascii="仿宋" w:hAnsi="仿宋" w:eastAsia="仿宋" w:cs="仿宋"/>
                <w:sz w:val="20"/>
                <w:szCs w:val="20"/>
              </w:rPr>
              <w:t xml:space="preserve">楼梯：楼梯台阶、扶手、栏杆、踢脚线、楼梯间窗户、墙面、顶棚及墙面各类开关、标志牌（盒）</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1.楼梯台阶、扶手、栏杆无水渍、无污渍、无垃圾、无积尘、整洁光亮。</w:t>
            </w:r>
            <w:r>
              <w:rPr>
                <w:rFonts w:ascii="仿宋" w:hAnsi="仿宋" w:eastAsia="仿宋" w:cs="仿宋"/>
                <w:sz w:val="20"/>
                <w:szCs w:val="20"/>
              </w:rPr>
            </w:r>
            <w:r/>
          </w:p>
          <w:p>
            <w:pPr>
              <w:pStyle w:val="889"/>
              <w:ind w:left="-57" w:right="-57" w:firstLine="34"/>
              <w:widowControl/>
            </w:pPr>
            <w:r>
              <w:rPr>
                <w:rFonts w:hint="eastAsia" w:ascii="仿宋" w:hAnsi="仿宋" w:eastAsia="仿宋" w:cs="仿宋"/>
                <w:sz w:val="20"/>
                <w:szCs w:val="20"/>
              </w:rPr>
              <w:t xml:space="preserve">2.墙面无污渍、无积尘、无乱悬挂、无乱张贴现象。</w:t>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3.顶棚及灯具无污渍、无蛛网。</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4.墙面各类开关、标志牌（盒）无污渍、无积尘、光亮。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5.踢脚线无水渍、无污渍、无积尘、光亮。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6.窗及窗框等无污渍无积尘，整洁光亮。</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7.玻璃无手印、污渍、明亮；纱窗无污渍、无积尘、无破损，窗纱紧绷，不露纱线。</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8.其他设施表面无污渍、无积尘。</w:t>
            </w:r>
            <w:r>
              <w:rPr>
                <w:rFonts w:ascii="仿宋" w:hAnsi="仿宋" w:eastAsia="仿宋" w:cs="仿宋"/>
                <w:sz w:val="20"/>
                <w:szCs w:val="20"/>
              </w:rPr>
            </w:r>
            <w:r/>
          </w:p>
        </w:tc>
      </w:tr>
      <w:tr>
        <w:trPr/>
        <w:tc>
          <w:tcPr>
            <w:shd w:val="clear" w:color="auto" w:fill="ffffff"/>
            <w:tcW w:w="1092" w:type="dxa"/>
            <w:vAlign w:val="center"/>
            <w:vMerge w:val="continue"/>
            <w:textDirection w:val="lrTb"/>
            <w:noWrap w:val="false"/>
          </w:tcPr>
          <w:p>
            <w:pPr>
              <w:pStyle w:val="889"/>
              <w:ind w:firstLine="34"/>
              <w:widowControl/>
              <w:rPr>
                <w:rFonts w:ascii="仿宋" w:hAnsi="仿宋" w:eastAsia="仿宋" w:cs="仿宋"/>
                <w:sz w:val="20"/>
                <w:szCs w:val="20"/>
              </w:rPr>
            </w:pP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开水间</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1.开水器及周边无污渍、无积尘、无垃圾。</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2.按照传染病防治要求做好地面区域消毒。</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工具间</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1.工具间用于存放保洁工具及用品，不得在工具间内存放废品、易燃易爆物品。</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2.保持工具间地面、拖布池等干净整洁，劳动工具有序摆放，不得堵塞拖把池。</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传染病防治</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1.确保定期楼道、楼梯间开窗通风，确保楼内空气流通。</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按照防控要求对公共区域、垃圾存放点等进行消毒，楼道用稀释后84消毒液浸湿墩布擦拭楼道及楼梯间地面；用稀释后84消毒液浸湿抹布擦拭非金属家具表面；在非人流高峰期时用喷壶在公共区域喷洒稀释后84消毒液。并做好记录。</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3.灭四害每年至少集中进行2次；对学生上报的“四害”问题，响应时间不超过15分钟，处理完成时间不超过4小时，确保宿舍学生生活正常。</w:t>
            </w:r>
            <w:r>
              <w:rPr>
                <w:rFonts w:ascii="仿宋" w:hAnsi="仿宋" w:eastAsia="仿宋" w:cs="仿宋"/>
                <w:sz w:val="20"/>
                <w:szCs w:val="20"/>
              </w:rPr>
            </w:r>
            <w:r/>
          </w:p>
          <w:p>
            <w:pPr>
              <w:pStyle w:val="925"/>
              <w:ind w:left="0" w:firstLine="34"/>
            </w:pPr>
            <w:r>
              <w:rPr>
                <w:rFonts w:hint="eastAsia" w:ascii="仿宋" w:hAnsi="仿宋" w:eastAsia="仿宋" w:cs="仿宋"/>
                <w:sz w:val="20"/>
                <w:szCs w:val="20"/>
              </w:rPr>
              <w:t xml:space="preserve">4.为有水痘、肺结核等传染病房间消毒。</w:t>
            </w:r>
            <w:r/>
          </w:p>
        </w:tc>
      </w:tr>
      <w:tr>
        <w:trPr>
          <w:trHeight w:val="1146"/>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庭院、地下车库及楼四周三包范围内</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楼内、楼外</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45" w:right="-57" w:firstLine="34"/>
              <w:widowControl/>
              <w:rPr>
                <w:rFonts w:ascii="仿宋" w:hAnsi="仿宋" w:eastAsia="仿宋" w:cs="仿宋"/>
                <w:sz w:val="20"/>
                <w:szCs w:val="20"/>
              </w:rPr>
            </w:pPr>
            <w:r>
              <w:rPr>
                <w:rFonts w:ascii="仿宋" w:hAnsi="仿宋" w:eastAsia="仿宋" w:cs="仿宋"/>
                <w:sz w:val="20"/>
                <w:szCs w:val="20"/>
              </w:rPr>
              <w:t xml:space="preserve">1.</w:t>
            </w:r>
            <w:r>
              <w:rPr>
                <w:rFonts w:hint="eastAsia" w:ascii="仿宋" w:hAnsi="仿宋" w:eastAsia="仿宋" w:cs="仿宋"/>
                <w:sz w:val="20"/>
                <w:szCs w:val="20"/>
              </w:rPr>
              <w:t xml:space="preserve">及时清除漂浮物及落叶。</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2.晒衣杠及休闲座椅无积灰。保持围合区及宿舍周边晾晒场地面整洁、无漂浮物。</w:t>
            </w:r>
            <w:r>
              <w:rPr>
                <w:rFonts w:ascii="仿宋" w:hAnsi="仿宋" w:eastAsia="仿宋" w:cs="仿宋"/>
                <w:sz w:val="20"/>
                <w:szCs w:val="20"/>
              </w:rPr>
            </w:r>
            <w:r/>
          </w:p>
          <w:p>
            <w:pPr>
              <w:pStyle w:val="889"/>
              <w:ind w:left="-57" w:right="-57" w:firstLine="34"/>
              <w:widowControl/>
              <w:rPr>
                <w:rFonts w:eastAsia="仿宋"/>
              </w:rPr>
            </w:pPr>
            <w:r>
              <w:rPr>
                <w:rFonts w:hint="eastAsia" w:ascii="仿宋" w:hAnsi="仿宋" w:eastAsia="仿宋" w:cs="仿宋"/>
                <w:sz w:val="20"/>
                <w:szCs w:val="20"/>
              </w:rPr>
              <w:t xml:space="preserve">3.地下车库无可燃物摆放，每周清扫两次以上。</w:t>
            </w:r>
            <w:r>
              <w:rPr>
                <w:rFonts w:eastAsia="仿宋"/>
              </w:rPr>
            </w:r>
            <w:r/>
          </w:p>
        </w:tc>
      </w:tr>
      <w:tr>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垃圾管理</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rPr>
                <w:rFonts w:ascii="仿宋" w:hAnsi="仿宋" w:eastAsia="仿宋" w:cs="仿宋"/>
                <w:sz w:val="20"/>
                <w:szCs w:val="20"/>
              </w:rPr>
            </w:pPr>
            <w:r>
              <w:rPr>
                <w:rFonts w:hint="eastAsia" w:ascii="仿宋" w:hAnsi="仿宋" w:eastAsia="仿宋" w:cs="仿宋"/>
                <w:sz w:val="20"/>
                <w:szCs w:val="20"/>
              </w:rPr>
              <w:t xml:space="preserve">楼内、楼外垃圾点</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1.按照学校要求，定时将楼内垃圾运到指定地点。</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2.楼内公共区及楼宇外围不得存放、堆放易燃废品。</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3.严格执行环境管理相关工作要求，做好垃圾分类工作；按照管理规定设置各类垃圾桶，桶身有中英文及图示标识各类垃圾分类详情。</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4.利用板报、橱窗等形式做好宣传教育工作，让师生员工充分认真垃圾分类处理的优点，倡导全员参与垃圾分类。</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5.生活垃圾装袋入桶，垃圾桶、果皮箱无异味，夏天每天消毒，桶、箱外壁干净、无明显污渍。</w:t>
            </w:r>
            <w:r>
              <w:rPr>
                <w:rFonts w:ascii="仿宋" w:hAnsi="仿宋" w:eastAsia="仿宋" w:cs="仿宋"/>
                <w:sz w:val="20"/>
                <w:szCs w:val="20"/>
              </w:rPr>
            </w:r>
            <w:r/>
          </w:p>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6.按照传染病防治要求做好垃圾点、垃圾桶等清洁消毒工作。</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jc w:val="left"/>
              <w:rPr>
                <w:rFonts w:ascii="仿宋" w:hAnsi="仿宋" w:eastAsia="仿宋" w:cs="仿宋"/>
                <w:sz w:val="20"/>
                <w:szCs w:val="20"/>
              </w:rPr>
            </w:pPr>
            <w:r>
              <w:rPr>
                <w:rFonts w:hint="eastAsia" w:ascii="仿宋" w:hAnsi="仿宋" w:eastAsia="仿宋" w:cs="仿宋"/>
                <w:sz w:val="20"/>
                <w:szCs w:val="20"/>
              </w:rPr>
              <w:t xml:space="preserve">楼宇外立面</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屋顶（含透光屋顶）及房檐、平台</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房檐无悬挂物，屋顶无垃圾堆积保持檐沟、雨水口、落水管的畅通，平台无垃圾。</w:t>
            </w:r>
            <w:r>
              <w:rPr>
                <w:rFonts w:ascii="仿宋" w:hAnsi="仿宋" w:eastAsia="仿宋" w:cs="仿宋"/>
                <w:sz w:val="20"/>
                <w:szCs w:val="20"/>
              </w:rPr>
            </w:r>
            <w:r/>
          </w:p>
        </w:tc>
      </w:tr>
      <w:tr>
        <w:trPr>
          <w:trHeight w:val="772"/>
        </w:trPr>
        <w:tc>
          <w:tcPr>
            <w:shd w:val="clear" w:color="auto" w:fill="ffffff"/>
            <w:tcW w:w="1092" w:type="dxa"/>
            <w:vAlign w:val="center"/>
            <w:textDirection w:val="lrTb"/>
            <w:noWrap w:val="false"/>
          </w:tcPr>
          <w:p>
            <w:pPr>
              <w:pStyle w:val="889"/>
              <w:ind w:right="-57" w:firstLine="34"/>
              <w:rPr>
                <w:rFonts w:ascii="仿宋" w:hAnsi="仿宋" w:eastAsia="仿宋" w:cs="仿宋"/>
                <w:sz w:val="20"/>
                <w:szCs w:val="20"/>
              </w:rPr>
            </w:pPr>
            <w:r>
              <w:rPr>
                <w:rFonts w:hint="eastAsia" w:ascii="仿宋" w:hAnsi="仿宋" w:eastAsia="仿宋" w:cs="仿宋"/>
                <w:sz w:val="20"/>
                <w:szCs w:val="20"/>
              </w:rPr>
              <w:t xml:space="preserve">学生房间</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left="-57" w:right="-57" w:firstLine="34"/>
              <w:widowControl/>
              <w:rPr>
                <w:rFonts w:ascii="仿宋" w:hAnsi="仿宋" w:eastAsia="仿宋" w:cs="仿宋"/>
                <w:sz w:val="20"/>
                <w:szCs w:val="20"/>
              </w:rPr>
            </w:pPr>
            <w:r>
              <w:rPr>
                <w:rFonts w:hint="eastAsia" w:ascii="仿宋" w:hAnsi="仿宋" w:eastAsia="仿宋" w:cs="仿宋"/>
                <w:sz w:val="20"/>
                <w:szCs w:val="20"/>
              </w:rPr>
              <w:t xml:space="preserve">新生入住、搬迁、调宿等空宿舍的窗帘、门窗、阳台玻璃、家具、卫生间、洗漱间等所有设施均打扫清洗干净，无明显灰尘和污垢。</w:t>
            </w:r>
            <w:r>
              <w:rPr>
                <w:rFonts w:ascii="仿宋" w:hAnsi="仿宋" w:eastAsia="仿宋" w:cs="仿宋"/>
                <w:sz w:val="20"/>
                <w:szCs w:val="20"/>
              </w:rPr>
            </w:r>
            <w:r/>
          </w:p>
        </w:tc>
      </w:tr>
      <w:tr>
        <w:trPr/>
        <w:tc>
          <w:tcPr>
            <w:shd w:val="clear" w:color="auto" w:fill="ffffff"/>
            <w:tcW w:w="1092" w:type="dxa"/>
            <w:vAlign w:val="center"/>
            <w:textDirection w:val="lrTb"/>
            <w:noWrap w:val="false"/>
          </w:tcPr>
          <w:p>
            <w:pPr>
              <w:pStyle w:val="889"/>
              <w:ind w:right="-57" w:firstLine="34"/>
              <w:jc w:val="left"/>
              <w:rPr>
                <w:rFonts w:ascii="仿宋" w:hAnsi="仿宋" w:eastAsia="仿宋" w:cs="仿宋"/>
                <w:sz w:val="20"/>
                <w:szCs w:val="20"/>
              </w:rPr>
            </w:pPr>
            <w:r>
              <w:rPr>
                <w:rFonts w:hint="eastAsia" w:ascii="仿宋" w:hAnsi="仿宋" w:eastAsia="仿宋" w:cs="仿宋"/>
                <w:sz w:val="20"/>
                <w:szCs w:val="20"/>
              </w:rPr>
              <w:t xml:space="preserve">低压配电室、弱电房</w:t>
            </w:r>
            <w:r>
              <w:rPr>
                <w:rFonts w:ascii="仿宋" w:hAnsi="仿宋" w:eastAsia="仿宋" w:cs="仿宋"/>
                <w:sz w:val="20"/>
                <w:szCs w:val="20"/>
              </w:rPr>
            </w:r>
            <w:r/>
          </w:p>
        </w:tc>
        <w:tc>
          <w:tcPr>
            <w:shd w:val="clear" w:color="auto" w:fill="ffffff"/>
            <w:tcW w:w="1680" w:type="dxa"/>
            <w:vAlign w:val="center"/>
            <w:textDirection w:val="lrTb"/>
            <w:noWrap w:val="false"/>
          </w:tcPr>
          <w:p>
            <w:pPr>
              <w:pStyle w:val="889"/>
              <w:ind w:left="-57" w:right="-57" w:firstLine="34"/>
              <w:jc w:val="center"/>
              <w:tabs>
                <w:tab w:val="center" w:pos="4153" w:leader="none"/>
                <w:tab w:val="right" w:pos="8306" w:leader="none"/>
              </w:tabs>
              <w:rPr>
                <w:rFonts w:ascii="仿宋" w:hAnsi="仿宋" w:eastAsia="仿宋" w:cs="仿宋"/>
                <w:sz w:val="20"/>
                <w:szCs w:val="20"/>
              </w:rPr>
            </w:pPr>
            <w:r>
              <w:rPr>
                <w:rFonts w:hint="eastAsia" w:ascii="仿宋" w:hAnsi="仿宋" w:eastAsia="仿宋" w:cs="仿宋"/>
                <w:sz w:val="20"/>
                <w:szCs w:val="20"/>
              </w:rPr>
              <w:t xml:space="preserve">楼内</w:t>
            </w:r>
            <w:r>
              <w:rPr>
                <w:rFonts w:ascii="仿宋" w:hAnsi="仿宋" w:eastAsia="仿宋" w:cs="仿宋"/>
                <w:sz w:val="20"/>
                <w:szCs w:val="20"/>
              </w:rPr>
            </w:r>
            <w:r/>
          </w:p>
        </w:tc>
        <w:tc>
          <w:tcPr>
            <w:shd w:val="clear" w:color="auto" w:fill="ffffff"/>
            <w:tcW w:w="5870" w:type="dxa"/>
            <w:vAlign w:val="center"/>
            <w:textDirection w:val="lrTb"/>
            <w:noWrap w:val="false"/>
          </w:tcPr>
          <w:p>
            <w:pPr>
              <w:pStyle w:val="889"/>
              <w:ind w:right="-57"/>
              <w:widowControl/>
              <w:tabs>
                <w:tab w:val="left" w:pos="548" w:leader="none"/>
              </w:tabs>
              <w:rPr>
                <w:rFonts w:eastAsia="仿宋"/>
              </w:rPr>
            </w:pPr>
            <w:r>
              <w:rPr>
                <w:rFonts w:hint="eastAsia" w:ascii="仿宋" w:hAnsi="仿宋" w:eastAsia="仿宋" w:cs="仿宋"/>
                <w:sz w:val="20"/>
                <w:szCs w:val="20"/>
              </w:rPr>
              <w:t xml:space="preserve">环境整洁，无杂物，无渗漏。设施设备无积尘，无锈蚀。</w:t>
            </w:r>
            <w:r>
              <w:rPr>
                <w:rFonts w:eastAsia="仿宋"/>
              </w:rPr>
            </w:r>
            <w:r/>
          </w:p>
        </w:tc>
      </w:tr>
    </w:tbl>
    <w:p>
      <w:pPr>
        <w:pStyle w:val="925"/>
        <w:ind w:left="0" w:firstLine="36"/>
      </w:p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三、零星维修服务</w:t>
      </w:r>
      <w:r>
        <w:rPr>
          <w:rFonts w:hAnsi="仿宋" w:eastAsia="仿宋"/>
          <w:sz w:val="24"/>
          <w:szCs w:val="24"/>
        </w:rPr>
      </w:r>
      <w:r/>
    </w:p>
    <w:p>
      <w:pPr>
        <w:pStyle w:val="889"/>
        <w:ind w:firstLine="480"/>
        <w:spacing w:line="400" w:lineRule="exact"/>
        <w:widowControl/>
        <w:rPr>
          <w:rFonts w:hAnsi="仿宋" w:eastAsia="仿宋"/>
          <w:sz w:val="24"/>
          <w:szCs w:val="24"/>
        </w:rPr>
      </w:pPr>
      <w:r/>
      <w:bookmarkStart w:id="209" w:name="_Toc13000"/>
      <w:r>
        <w:rPr>
          <w:rFonts w:hint="eastAsia" w:hAnsi="仿宋" w:eastAsia="仿宋"/>
          <w:sz w:val="24"/>
          <w:szCs w:val="24"/>
        </w:rPr>
        <w:t xml:space="preserve">学生宿舍零星维修范围为学生宿舍内部（包括走廊、楼梯、天花板、安全通道、楼顶、配电箱、低压配电房等），及宿舍建筑体为对象的包括楼宇散水坡至临近车行道路范围（包含路牙石），和宿舍庭院、地下车库等所有室内外区域范围内各种设施设备、墙面（包含外墙砖）、顶面（包含外檐）、地面、楼内各种零配件的维护、检修、维修、改造、疏通，维修材料费单件500元</w:t>
      </w:r>
      <w:r>
        <w:rPr>
          <w:rFonts w:hint="eastAsia" w:ascii="仿宋" w:hAnsi="仿宋" w:eastAsia="仿宋" w:cs="宋体"/>
          <w:sz w:val="20"/>
          <w:szCs w:val="20"/>
        </w:rPr>
        <w:t xml:space="preserve">（含）</w:t>
      </w:r>
      <w:r>
        <w:rPr>
          <w:rFonts w:hint="eastAsia" w:hAnsi="仿宋" w:eastAsia="仿宋"/>
          <w:sz w:val="24"/>
          <w:szCs w:val="24"/>
        </w:rPr>
        <w:t xml:space="preserve">以下的日常维修由中标人承担。超出的维修范围由中标人</w:t>
      </w:r>
      <w:r>
        <w:rPr>
          <w:rFonts w:hint="eastAsia" w:hAnsi="仿宋" w:eastAsia="仿宋"/>
          <w:sz w:val="24"/>
          <w:szCs w:val="24"/>
        </w:rPr>
        <w:t xml:space="preserve">向学校报告，经学校核价确认维修材料单件费用500元以上的维修由学校负责</w:t>
      </w:r>
      <w:r>
        <w:rPr>
          <w:rFonts w:hint="eastAsia" w:hAnsi="仿宋" w:eastAsia="仿宋"/>
          <w:sz w:val="24"/>
          <w:szCs w:val="24"/>
        </w:rPr>
        <w:t xml:space="preserve">。原则上中标人应采购学校原有品牌的配件，或使用学校推荐品牌配件。使用其他品牌配件的，相关标准和质量不得低于原有配件和学校推荐品牌配件。维修服务中易损易耗的常见维修配件，中标人应库存备件，所有维修零部件不得低于原配件质量。</w:t>
      </w:r>
      <w:bookmarkEnd w:id="209"/>
      <w:r/>
      <w:bookmarkStart w:id="210" w:name="_Toc12707"/>
      <w:r>
        <w:rPr>
          <w:rFonts w:hAnsi="仿宋" w:eastAsia="仿宋"/>
          <w:sz w:val="24"/>
          <w:szCs w:val="24"/>
        </w:rPr>
      </w:r>
      <w:r/>
    </w:p>
    <w:p>
      <w:pPr>
        <w:pStyle w:val="889"/>
        <w:ind w:firstLine="480"/>
        <w:spacing w:line="400" w:lineRule="exact"/>
        <w:rPr>
          <w:rFonts w:hAnsi="仿宋" w:eastAsia="仿宋"/>
          <w:sz w:val="24"/>
          <w:szCs w:val="24"/>
        </w:rPr>
        <w:pBdr>
          <w:top w:val="none" w:color="000000" w:sz="0" w:space="0"/>
          <w:left w:val="none" w:color="000000" w:sz="0" w:space="0"/>
          <w:bottom w:val="none" w:color="000000" w:sz="0" w:space="0"/>
          <w:right w:val="none" w:color="000000" w:sz="0" w:space="0"/>
        </w:pBdr>
      </w:pPr>
      <w:r>
        <w:rPr>
          <w:rFonts w:hint="eastAsia" w:hAnsi="仿宋" w:eastAsia="仿宋"/>
          <w:sz w:val="24"/>
          <w:szCs w:val="24"/>
        </w:rPr>
        <w:t xml:space="preserve">（一）建立严格的维修制度，配备专业维修人员，维修人员须持证上岗，实行</w:t>
      </w:r>
      <w:r>
        <w:rPr>
          <w:rFonts w:hAnsi="仿宋" w:eastAsia="仿宋"/>
          <w:sz w:val="24"/>
          <w:szCs w:val="24"/>
        </w:rPr>
        <w:t xml:space="preserve">24</w:t>
      </w:r>
      <w:r>
        <w:rPr>
          <w:rFonts w:hint="eastAsia" w:hAnsi="仿宋" w:eastAsia="仿宋"/>
          <w:sz w:val="24"/>
          <w:szCs w:val="24"/>
        </w:rPr>
        <w:t xml:space="preserve">小时值班制度，所有维修必须有清晰记录，记录信息包括但不限于报修日期、报修人、维修位置、故障描述、经办人、维修人、维修耗材、维修结果、完工日期和验收人等。对所管区域内电房、上下水、门窗、家具等设备设施进行巡检，并做好记录，发现异常及时维修或上报。</w:t>
      </w:r>
      <w:bookmarkEnd w:id="210"/>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1" w:name="_Toc26479"/>
      <w:r>
        <w:rPr>
          <w:rFonts w:hint="eastAsia" w:hAnsi="仿宋" w:eastAsia="仿宋"/>
          <w:sz w:val="24"/>
          <w:szCs w:val="24"/>
        </w:rPr>
        <w:t xml:space="preserve">（二）学生宿舍的零修、急修及时完成，保证质量。各类维修接报修电话或报修单后必须在半个小时内响应。水、电等小故障</w:t>
      </w:r>
      <w:r>
        <w:rPr>
          <w:rFonts w:hAnsi="仿宋" w:eastAsia="仿宋"/>
          <w:sz w:val="24"/>
          <w:szCs w:val="24"/>
        </w:rPr>
        <w:t xml:space="preserve">1</w:t>
      </w:r>
      <w:r>
        <w:rPr>
          <w:rFonts w:hint="eastAsia" w:hAnsi="仿宋" w:eastAsia="仿宋"/>
          <w:sz w:val="24"/>
          <w:szCs w:val="24"/>
        </w:rPr>
        <w:t xml:space="preserve">小时内解决（问题不过夜），无特殊情况故障应</w:t>
      </w:r>
      <w:r>
        <w:rPr>
          <w:rFonts w:hAnsi="仿宋" w:eastAsia="仿宋"/>
          <w:sz w:val="24"/>
          <w:szCs w:val="24"/>
        </w:rPr>
        <w:t xml:space="preserve">6</w:t>
      </w:r>
      <w:r>
        <w:rPr>
          <w:rFonts w:hint="eastAsia" w:hAnsi="仿宋" w:eastAsia="仿宋"/>
          <w:sz w:val="24"/>
          <w:szCs w:val="24"/>
        </w:rPr>
        <w:t xml:space="preserve">小时内排除，做到日报日清；门窗家具等零星维修解决问题不超过</w:t>
      </w:r>
      <w:r>
        <w:rPr>
          <w:rFonts w:hAnsi="仿宋" w:eastAsia="仿宋"/>
          <w:sz w:val="24"/>
          <w:szCs w:val="24"/>
        </w:rPr>
        <w:t xml:space="preserve">12</w:t>
      </w:r>
      <w:r>
        <w:rPr>
          <w:rFonts w:hint="eastAsia" w:hAnsi="仿宋" w:eastAsia="仿宋"/>
          <w:sz w:val="24"/>
          <w:szCs w:val="24"/>
        </w:rPr>
        <w:t xml:space="preserve">小时；土建等零星维修解决问题不超过</w:t>
      </w:r>
      <w:r>
        <w:rPr>
          <w:rFonts w:hAnsi="仿宋" w:eastAsia="仿宋"/>
          <w:sz w:val="24"/>
          <w:szCs w:val="24"/>
        </w:rPr>
        <w:t xml:space="preserve">24</w:t>
      </w:r>
      <w:r>
        <w:rPr>
          <w:rFonts w:hint="eastAsia" w:hAnsi="仿宋" w:eastAsia="仿宋"/>
          <w:sz w:val="24"/>
          <w:szCs w:val="24"/>
        </w:rPr>
        <w:t xml:space="preserve">小时。完成后并做好维修记录（维修工和使用人员签字）。规定零修、急修范围内的项目保证一次维修合格率在100%。做好维修回访工作，回访率达到100</w:t>
      </w:r>
      <w:r>
        <w:rPr>
          <w:rFonts w:hAnsi="仿宋" w:eastAsia="仿宋"/>
          <w:sz w:val="24"/>
          <w:szCs w:val="24"/>
        </w:rPr>
        <w:t xml:space="preserve">%</w:t>
      </w:r>
      <w:r>
        <w:rPr>
          <w:rFonts w:hint="eastAsia" w:hAnsi="仿宋" w:eastAsia="仿宋"/>
          <w:sz w:val="24"/>
          <w:szCs w:val="24"/>
        </w:rPr>
        <w:t xml:space="preserve">（双方签字确认）。房屋等固定资产破损或超出物业零修范围时，应以书面形式及时向学校有关部门报修（情况紧急时电话先报告）。</w:t>
      </w:r>
      <w:bookmarkEnd w:id="21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2" w:name="_Toc11297"/>
      <w:r>
        <w:rPr>
          <w:rFonts w:hint="eastAsia" w:hAnsi="仿宋" w:eastAsia="仿宋"/>
          <w:sz w:val="24"/>
          <w:szCs w:val="24"/>
        </w:rPr>
        <w:t xml:space="preserve">（三）维修人员进入异性学生宿舍进行维修、施工、检查等工作时，必须在值班室进行登记并由值班人员全程陪同、监督，按照规范敲门提醒学生。</w:t>
      </w:r>
      <w:r>
        <w:rPr>
          <w:rFonts w:hint="eastAsia" w:hAnsi="仿宋" w:eastAsia="仿宋"/>
          <w:sz w:val="24"/>
          <w:szCs w:val="24"/>
        </w:rPr>
        <w:t xml:space="preserve">维修任务结束后，维修人员及时清理维修现场，保证现场干净整洁、学生物品复位。</w:t>
      </w:r>
      <w:bookmarkEnd w:id="212"/>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3" w:name="_Toc29750"/>
      <w:r>
        <w:rPr>
          <w:rFonts w:hint="eastAsia" w:hAnsi="仿宋" w:eastAsia="仿宋"/>
          <w:sz w:val="24"/>
          <w:szCs w:val="24"/>
        </w:rPr>
        <w:t xml:space="preserve">（四）按学校要求临时无偿增加维修人员完成设施批量换装任务及临时维修、抢修任务。</w:t>
      </w:r>
      <w:bookmarkEnd w:id="21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4" w:name="_Toc16426"/>
      <w:r>
        <w:rPr>
          <w:rFonts w:hint="eastAsia" w:hAnsi="仿宋" w:eastAsia="仿宋"/>
          <w:sz w:val="24"/>
          <w:szCs w:val="24"/>
        </w:rPr>
        <w:t xml:space="preserve">（五）学生宿舍有调宿、并宿和搬迁等产生的空房间或毕业生宿舍腾空后，须在学校规定时间内完成这些宿舍的设施设备检修（水、电、门、门把手、玻璃、纱窗、窗帘及配件、家具、瓷砖、晾衣杆、蹲坑、水池</w:t>
      </w:r>
      <w:r>
        <w:rPr>
          <w:rFonts w:hint="eastAsia" w:ascii="宋体" w:hAnsi="宋体" w:cs="宋体"/>
          <w:sz w:val="20"/>
          <w:szCs w:val="20"/>
        </w:rPr>
        <w:t xml:space="preserve">、</w:t>
      </w:r>
      <w:r>
        <w:rPr>
          <w:rFonts w:hint="eastAsia" w:hAnsi="仿宋" w:eastAsia="仿宋"/>
          <w:sz w:val="24"/>
          <w:szCs w:val="24"/>
        </w:rPr>
        <w:t xml:space="preserve">电器</w:t>
      </w:r>
      <w:r>
        <w:rPr>
          <w:rFonts w:hint="eastAsia" w:ascii="宋体" w:hAnsi="宋体" w:cs="宋体"/>
          <w:sz w:val="20"/>
          <w:szCs w:val="20"/>
        </w:rPr>
        <w:t xml:space="preserve">、</w:t>
      </w:r>
      <w:r>
        <w:rPr>
          <w:rFonts w:hint="eastAsia" w:hAnsi="仿宋" w:eastAsia="仿宋"/>
          <w:sz w:val="24"/>
          <w:szCs w:val="24"/>
        </w:rPr>
        <w:t xml:space="preserve">墙面渗漏等），完好率达100</w:t>
      </w:r>
      <w:r>
        <w:rPr>
          <w:rFonts w:hAnsi="仿宋" w:eastAsia="仿宋"/>
          <w:sz w:val="24"/>
          <w:szCs w:val="24"/>
        </w:rPr>
        <w:t xml:space="preserve">%</w:t>
      </w:r>
      <w:r>
        <w:rPr>
          <w:rFonts w:hint="eastAsia" w:hAnsi="仿宋" w:eastAsia="仿宋"/>
          <w:sz w:val="24"/>
          <w:szCs w:val="24"/>
        </w:rPr>
        <w:t xml:space="preserve">。</w:t>
      </w:r>
      <w:bookmarkEnd w:id="21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5" w:name="_Toc31654"/>
      <w:r>
        <w:rPr>
          <w:rFonts w:hint="eastAsia" w:hAnsi="仿宋" w:eastAsia="仿宋"/>
          <w:sz w:val="24"/>
          <w:szCs w:val="24"/>
        </w:rPr>
        <w:t xml:space="preserve">（六）按学校要求负责做好学生宿舍防汛、防寒工作，并做好宿舍防汛、防寒物资的购置与准备工作。</w:t>
      </w:r>
      <w:bookmarkEnd w:id="21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6" w:name="_Toc1879"/>
      <w:r>
        <w:rPr>
          <w:rFonts w:hint="eastAsia" w:hAnsi="仿宋" w:eastAsia="仿宋"/>
          <w:sz w:val="24"/>
          <w:szCs w:val="24"/>
        </w:rPr>
        <w:t xml:space="preserve">（七）所有维修材料均应符合国家节能及认证</w:t>
      </w:r>
      <w:r>
        <w:fldChar w:fldCharType="begin"/>
      </w:r>
      <w:r>
        <w:instrText xml:space="preserve"> HYPERLINK "http://www.jianshe99.com/web/zhuanyeziliao/biaozhunguifan/" \t "https://www.jianshe99.com/new/201101/_blank" \o "标准" </w:instrText>
      </w:r>
      <w:r>
        <w:fldChar w:fldCharType="separate"/>
      </w:r>
      <w:r>
        <w:rPr>
          <w:rFonts w:hint="eastAsia" w:hAnsi="仿宋" w:eastAsia="仿宋"/>
          <w:sz w:val="24"/>
          <w:szCs w:val="24"/>
        </w:rPr>
        <w:t xml:space="preserve">标准</w:t>
      </w:r>
      <w:r>
        <w:rPr>
          <w:rFonts w:hint="eastAsia" w:hAnsi="仿宋" w:eastAsia="仿宋"/>
          <w:sz w:val="24"/>
          <w:szCs w:val="24"/>
        </w:rPr>
        <w:fldChar w:fldCharType="end"/>
      </w:r>
      <w:r>
        <w:rPr>
          <w:rFonts w:hint="eastAsia" w:hAnsi="仿宋" w:eastAsia="仿宋"/>
          <w:sz w:val="24"/>
          <w:szCs w:val="24"/>
        </w:rPr>
        <w:t xml:space="preserve">的合格产品，按照设备运行规律，有计划进行调整、更换易损件，减少故障发生率。运行中的设备出现了故障后，及时进行修理。</w:t>
      </w:r>
      <w:bookmarkEnd w:id="216"/>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7" w:name="_Toc5447"/>
      <w:r>
        <w:rPr>
          <w:rFonts w:hint="eastAsia" w:hAnsi="仿宋" w:eastAsia="仿宋"/>
          <w:sz w:val="24"/>
          <w:szCs w:val="24"/>
        </w:rPr>
        <w:t xml:space="preserve">（八）维修期间做好安全措施，放置维修警示标识，有行业技术要求的维修工作，做到持证上岗。</w:t>
      </w:r>
      <w:bookmarkEnd w:id="21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18" w:name="_Toc22044"/>
      <w:r>
        <w:rPr>
          <w:rFonts w:hint="eastAsia" w:hAnsi="仿宋" w:eastAsia="仿宋"/>
          <w:sz w:val="24"/>
          <w:szCs w:val="24"/>
        </w:rPr>
        <w:t xml:space="preserve">（九）维修人员需做好日常巡查工作：楼宇周边各种管线道、化粪池，</w:t>
      </w:r>
      <w:r>
        <w:rPr>
          <w:rFonts w:hint="eastAsia" w:hAnsi="仿宋" w:eastAsia="仿宋"/>
          <w:sz w:val="24"/>
          <w:szCs w:val="24"/>
        </w:rPr>
        <w:t xml:space="preserve">以及</w:t>
      </w:r>
      <w:r>
        <w:rPr>
          <w:rFonts w:hint="eastAsia" w:hAnsi="仿宋" w:eastAsia="仿宋"/>
          <w:sz w:val="24"/>
          <w:szCs w:val="24"/>
        </w:rPr>
        <w:t xml:space="preserve">庭院、门前区域、</w:t>
      </w:r>
      <w:r>
        <w:rPr>
          <w:rFonts w:hint="eastAsia" w:hAnsi="仿宋" w:eastAsia="仿宋"/>
          <w:sz w:val="24"/>
          <w:szCs w:val="24"/>
        </w:rPr>
        <w:t xml:space="preserve">宿舍楼至车行道路路牙区域（包含路牙石）的地板地砖、窨井盖等</w:t>
      </w:r>
      <w:r>
        <w:rPr>
          <w:rFonts w:hint="eastAsia" w:hAnsi="仿宋" w:eastAsia="仿宋"/>
          <w:sz w:val="24"/>
          <w:szCs w:val="24"/>
        </w:rPr>
        <w:t xml:space="preserve">，发现问题及时维修、及时上报；</w:t>
      </w:r>
      <w:r>
        <w:rPr>
          <w:rFonts w:hAnsi="仿宋" w:eastAsia="仿宋"/>
          <w:sz w:val="24"/>
          <w:szCs w:val="24"/>
        </w:rPr>
        <w:t xml:space="preserve">24</w:t>
      </w:r>
      <w:r>
        <w:rPr>
          <w:rFonts w:hint="eastAsia" w:hAnsi="仿宋" w:eastAsia="仿宋"/>
          <w:sz w:val="24"/>
          <w:szCs w:val="24"/>
        </w:rPr>
        <w:t xml:space="preserve">小时接待报修并做好接报、维修记录。</w:t>
      </w:r>
      <w:bookmarkEnd w:id="218"/>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19" w:name="_Toc6815"/>
      <w:r>
        <w:rPr>
          <w:rFonts w:hint="eastAsia" w:hAnsi="仿宋" w:eastAsia="仿宋"/>
          <w:sz w:val="24"/>
          <w:szCs w:val="24"/>
        </w:rPr>
        <w:t xml:space="preserve">（十）</w:t>
      </w:r>
      <w:r>
        <w:rPr>
          <w:rFonts w:hAnsi="仿宋" w:eastAsia="仿宋"/>
          <w:sz w:val="24"/>
          <w:szCs w:val="24"/>
        </w:rPr>
        <w:t xml:space="preserve">宿舍屋面、天沟</w:t>
      </w:r>
      <w:r>
        <w:rPr>
          <w:rFonts w:hint="eastAsia" w:hAnsi="仿宋" w:eastAsia="仿宋"/>
          <w:sz w:val="24"/>
          <w:szCs w:val="24"/>
        </w:rPr>
        <w:t xml:space="preserve">每月进行清理，确保落水管完好、畅通。宿舍屋面瓦每年提供一次免费巡查服务，具有高处作业操作证的人员进行施工，持证上岗，所需登高设备及安全防护措施由中标人自行配备并承担相关费用。所有涉及登高作业时，需安排具有高处作业操作证的人员进行施工，持证上岗，所需登高设备及安全防护措施由中标人自行配备并承担相关费用。</w:t>
      </w:r>
      <w:r>
        <w:rPr>
          <w:rFonts w:hint="eastAsia" w:hAnsi="仿宋" w:eastAsia="仿宋"/>
          <w:sz w:val="24"/>
          <w:szCs w:val="24"/>
        </w:rPr>
      </w:r>
      <w:r/>
    </w:p>
    <w:p>
      <w:pPr>
        <w:pStyle w:val="889"/>
        <w:ind w:firstLine="470"/>
        <w:spacing w:line="400" w:lineRule="exact"/>
        <w:widowControl/>
        <w:rPr>
          <w:rFonts w:hAnsi="仿宋" w:eastAsia="仿宋"/>
          <w:sz w:val="24"/>
          <w:szCs w:val="24"/>
        </w:rPr>
        <w:outlineLvl w:val="0"/>
      </w:pPr>
      <w:r/>
      <w:bookmarkEnd w:id="219"/>
      <w:r/>
      <w:bookmarkStart w:id="220" w:name="_Toc9028"/>
      <w:r>
        <w:rPr>
          <w:rFonts w:hint="eastAsia" w:hAnsi="仿宋" w:eastAsia="仿宋"/>
          <w:sz w:val="24"/>
          <w:szCs w:val="24"/>
        </w:rPr>
        <w:t xml:space="preserve">（十一）配合做好宿舍楼内及校内相关的其他维修、改造项目的验收，配合学校做好宿舍楼的各种检查，配合学校做好节能减排工作。</w:t>
      </w:r>
      <w:bookmarkEnd w:id="220"/>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1" w:name="_Toc12356"/>
      <w:r>
        <w:rPr>
          <w:rFonts w:hint="eastAsia" w:hAnsi="仿宋" w:eastAsia="仿宋"/>
          <w:sz w:val="24"/>
          <w:szCs w:val="24"/>
        </w:rPr>
        <w:t xml:space="preserve">（十二）学校计划实施的毕业生宿舍集中出新不在服务范围。</w:t>
      </w:r>
      <w:bookmarkEnd w:id="221"/>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2" w:name="_Toc11846"/>
      <w:r>
        <w:rPr>
          <w:rFonts w:hint="eastAsia" w:hAnsi="仿宋" w:eastAsia="仿宋"/>
          <w:sz w:val="24"/>
          <w:szCs w:val="24"/>
        </w:rPr>
        <w:t xml:space="preserve">（十三）宿舍</w:t>
      </w:r>
      <w:bookmarkEnd w:id="222"/>
      <w:r>
        <w:rPr>
          <w:rFonts w:hint="eastAsia" w:hAnsi="仿宋" w:eastAsia="仿宋"/>
          <w:sz w:val="24"/>
          <w:szCs w:val="24"/>
        </w:rPr>
        <w:t xml:space="preserve">配电箱、低压配电房内配电设施设备元器件齐全，出现故障15分钟之内到达现场维修处理。负责宿舍内空气开关、电路故障排查等设备的修理与更换，要求绝缘良好完整，正常使用。</w:t>
      </w:r>
      <w:r>
        <w:rPr>
          <w:rFonts w:hAnsi="仿宋" w:eastAsia="仿宋"/>
          <w:sz w:val="24"/>
          <w:szCs w:val="24"/>
        </w:rPr>
      </w:r>
      <w:r/>
    </w:p>
    <w:p>
      <w:pPr>
        <w:pStyle w:val="889"/>
        <w:ind w:firstLine="470"/>
        <w:spacing w:line="400" w:lineRule="exact"/>
        <w:widowControl/>
        <w:rPr>
          <w:rFonts w:hint="eastAsia" w:eastAsia="仿宋"/>
        </w:rPr>
        <w:outlineLvl w:val="0"/>
      </w:pPr>
      <w:r/>
      <w:bookmarkStart w:id="223" w:name="_Toc8498"/>
      <w:r>
        <w:rPr>
          <w:rFonts w:hint="eastAsia" w:hAnsi="仿宋" w:eastAsia="仿宋"/>
          <w:sz w:val="24"/>
          <w:szCs w:val="24"/>
        </w:rPr>
        <w:t xml:space="preserve">（十四）由第三方经营的暖气、空调、热水等及消防设施维修不在服务范围。</w:t>
      </w:r>
      <w:bookmarkEnd w:id="223"/>
      <w:r>
        <w:rPr>
          <w:rFonts w:hint="eastAsia" w:hAnsi="仿宋" w:eastAsia="仿宋"/>
          <w:sz w:val="24"/>
          <w:szCs w:val="24"/>
        </w:rPr>
        <w:t xml:space="preserve">室外供水管破裂的应急抢修等由学校负责。</w:t>
      </w:r>
      <w:r>
        <w:rPr>
          <w:rFonts w:hint="eastAsia" w:eastAsia="仿宋"/>
        </w:rPr>
      </w:r>
      <w:r/>
    </w:p>
    <w:p>
      <w:pPr>
        <w:pStyle w:val="889"/>
        <w:ind w:firstLine="470"/>
        <w:spacing w:line="400" w:lineRule="exact"/>
        <w:widowControl/>
        <w:rPr>
          <w:rFonts w:hAnsi="仿宋" w:eastAsia="仿宋"/>
          <w:sz w:val="24"/>
          <w:szCs w:val="24"/>
        </w:rPr>
        <w:outlineLvl w:val="0"/>
      </w:pPr>
      <w:r/>
      <w:bookmarkStart w:id="224" w:name="_Toc778"/>
      <w:r>
        <w:rPr>
          <w:rFonts w:hint="eastAsia" w:hAnsi="仿宋" w:eastAsia="仿宋"/>
          <w:sz w:val="24"/>
          <w:szCs w:val="24"/>
        </w:rPr>
        <w:t xml:space="preserve">四、教育管理</w:t>
      </w:r>
      <w:bookmarkEnd w:id="22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5" w:name="_Toc26976"/>
      <w:r>
        <w:rPr>
          <w:rFonts w:hint="eastAsia" w:hAnsi="仿宋" w:eastAsia="仿宋"/>
          <w:sz w:val="24"/>
          <w:szCs w:val="24"/>
        </w:rPr>
        <w:t xml:space="preserve">（一）协助学校学生管理部门对学生宿舍进行安全卫生检查，登记保管违禁电器，学生假期离校返乡时归还违禁电器。积极配合学校相关部门做好其他工作。</w:t>
      </w:r>
      <w:bookmarkEnd w:id="225"/>
      <w:r>
        <w:rPr>
          <w:rFonts w:hAnsi="仿宋" w:eastAsia="仿宋"/>
          <w:sz w:val="24"/>
          <w:szCs w:val="24"/>
        </w:rPr>
      </w:r>
      <w:r/>
    </w:p>
    <w:p>
      <w:pPr>
        <w:pStyle w:val="889"/>
        <w:ind w:firstLine="480"/>
        <w:spacing w:line="400" w:lineRule="exact"/>
        <w:rPr>
          <w:rFonts w:hAnsi="仿宋" w:eastAsia="仿宋"/>
          <w:sz w:val="24"/>
          <w:szCs w:val="24"/>
        </w:rPr>
      </w:pPr>
      <w:r/>
      <w:bookmarkStart w:id="226" w:name="_Toc8113"/>
      <w:r>
        <w:rPr>
          <w:rFonts w:hint="eastAsia" w:hAnsi="仿宋" w:eastAsia="仿宋"/>
          <w:sz w:val="24"/>
          <w:szCs w:val="24"/>
        </w:rPr>
        <w:t xml:space="preserve">（二）建立、健全各种学生管理档案，随时供相关管理部门调阅。</w:t>
      </w:r>
      <w:r>
        <w:rPr>
          <w:rFonts w:hint="eastAsia" w:hAnsi="仿宋" w:eastAsia="仿宋"/>
          <w:sz w:val="24"/>
          <w:szCs w:val="24"/>
        </w:rPr>
        <w:t xml:space="preserve">管理人员应熟悉其管理楼栋学生学习、生活、宿舍室友关系以及思想动态等情况。</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End w:id="226"/>
      <w:r/>
      <w:bookmarkStart w:id="227" w:name="_Toc23023"/>
      <w:r>
        <w:rPr>
          <w:rFonts w:hint="eastAsia" w:hAnsi="仿宋" w:eastAsia="仿宋"/>
          <w:sz w:val="24"/>
          <w:szCs w:val="24"/>
        </w:rPr>
        <w:t xml:space="preserve">（三）配合学生管理部门进行内务、卫生检查，对内务、卫生较差的宿舍，主动进行个别辅导和先行教育，引导学生爱护环境卫生，寝室物品、卧具摆放整齐，养成良好生活习惯。</w:t>
      </w:r>
      <w:bookmarkEnd w:id="227"/>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8" w:name="_Toc2063"/>
      <w:r>
        <w:rPr>
          <w:rFonts w:hint="eastAsia" w:hAnsi="仿宋" w:eastAsia="仿宋"/>
          <w:sz w:val="24"/>
          <w:szCs w:val="24"/>
        </w:rPr>
        <w:t xml:space="preserve">（四）及时劝诫和向学校学生管理部门上报宿舍内养狗、猫等宠物以及吸烟、酗酒行为。</w:t>
      </w:r>
      <w:bookmarkEnd w:id="228"/>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29" w:name="_Toc18901"/>
      <w:r>
        <w:rPr>
          <w:rFonts w:hint="eastAsia" w:hAnsi="仿宋" w:eastAsia="仿宋"/>
          <w:sz w:val="24"/>
          <w:szCs w:val="24"/>
        </w:rPr>
        <w:t xml:space="preserve">（五）主动关注学生学习生活和思想动态，对心理异常学生主动进行安抚与疏导</w:t>
      </w:r>
      <w:r>
        <w:rPr>
          <w:rFonts w:hint="eastAsia" w:hAnsi="仿宋" w:eastAsia="仿宋"/>
          <w:sz w:val="24"/>
          <w:szCs w:val="24"/>
        </w:rPr>
        <w:t xml:space="preserve">并将相关情况向学校学生管理部门反馈</w:t>
      </w:r>
      <w:r>
        <w:rPr>
          <w:rFonts w:hint="eastAsia" w:hAnsi="仿宋" w:eastAsia="仿宋"/>
          <w:sz w:val="24"/>
          <w:szCs w:val="24"/>
        </w:rPr>
        <w:t xml:space="preserve">。</w:t>
      </w:r>
      <w:bookmarkEnd w:id="229"/>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30" w:name="_Toc14341"/>
      <w:r>
        <w:rPr>
          <w:rFonts w:hint="eastAsia" w:hAnsi="仿宋" w:eastAsia="仿宋"/>
          <w:sz w:val="24"/>
          <w:szCs w:val="24"/>
        </w:rPr>
        <w:t xml:space="preserve">（六）对违反宿舍管理规定的行为，及时做好说服教育工作，做到管理育人、服务育人，及时向辅导员和学院老师反馈学生宿舍的有关情况。</w:t>
      </w:r>
      <w:bookmarkEnd w:id="230"/>
      <w:r>
        <w:rPr>
          <w:rFonts w:hint="eastAsia" w:hAnsi="仿宋" w:eastAsia="仿宋"/>
          <w:sz w:val="24"/>
          <w:szCs w:val="24"/>
        </w:rPr>
        <w:t xml:space="preserve"> </w:t>
      </w:r>
      <w:r>
        <w:rPr>
          <w:rFonts w:hint="eastAsia"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五、</w:t>
      </w:r>
      <w:r>
        <w:rPr>
          <w:rFonts w:hAnsi="仿宋" w:eastAsia="仿宋"/>
          <w:sz w:val="24"/>
          <w:szCs w:val="24"/>
        </w:rPr>
        <w:t xml:space="preserve">突发事件应急处理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根据学校学生宿舍管理服务内容和要求，结合物业服务管理职责范围，能考虑到各种突发事件，制定</w:t>
      </w:r>
      <w:r>
        <w:rPr>
          <w:rFonts w:hint="eastAsia" w:hAnsi="仿宋" w:eastAsia="仿宋"/>
          <w:sz w:val="24"/>
          <w:szCs w:val="24"/>
        </w:rPr>
        <w:t xml:space="preserve">管理范围内</w:t>
      </w:r>
      <w:r>
        <w:rPr>
          <w:rFonts w:hAnsi="仿宋" w:eastAsia="仿宋"/>
          <w:sz w:val="24"/>
          <w:szCs w:val="24"/>
        </w:rPr>
        <w:t xml:space="preserve">的学生宿舍突发事件应急处理预案。</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定期举行突发事件应急处理流程培训和演练。物业工作人员熟悉各类突发事件应急处理预案和处理程序。</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物业工作人员突发事件发生时能第一时间赶到现场，并井然有序地处理突发事件，在最大限度内控制事态的发展，同时按照突发事件信息上报流程报送学校相关部门。</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六、</w:t>
      </w:r>
      <w:r>
        <w:rPr>
          <w:rFonts w:hAnsi="仿宋" w:eastAsia="仿宋"/>
          <w:sz w:val="24"/>
          <w:szCs w:val="24"/>
        </w:rPr>
        <w:t xml:space="preserve">宿舍文化建设</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积极协助</w:t>
      </w:r>
      <w:r>
        <w:rPr>
          <w:rFonts w:hint="eastAsia" w:hAnsi="仿宋" w:eastAsia="仿宋"/>
          <w:sz w:val="24"/>
          <w:szCs w:val="24"/>
        </w:rPr>
        <w:t xml:space="preserve">学校</w:t>
      </w:r>
      <w:r>
        <w:rPr>
          <w:rFonts w:hAnsi="仿宋" w:eastAsia="仿宋"/>
          <w:sz w:val="24"/>
          <w:szCs w:val="24"/>
        </w:rPr>
        <w:t xml:space="preserve">加强对学生的日常行为规范教育和管理，通过服务打造提升学生素质的第二课堂，营造温馨的生活环境。</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物业工作人员要熟悉本楼栋住宿学生，加强与学院老师、各寝室长的交流，定期或不定期开展区域内的文化活动和文明竞赛，针对迎新、毕业生离校及重要节日策划系列活动，营造文化氛围。</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将思政教育融入日常服务中。建设思政阵地，利用宿舍大厅、橱窗、公告栏设置思政文化墙。物业工作人员在服务中融入文明礼貌、劳动教育、节约教育、爱护公物等内容。积极配合学生党团组织进宿舍开展活动。</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1" w:name="_Toc20521"/>
      <w:r>
        <w:rPr>
          <w:rFonts w:hint="eastAsia" w:hAnsi="仿宋" w:eastAsia="仿宋"/>
          <w:sz w:val="24"/>
          <w:szCs w:val="24"/>
        </w:rPr>
        <w:t xml:space="preserve">七、房源管理</w:t>
      </w:r>
      <w:bookmarkEnd w:id="231"/>
      <w:r>
        <w:rPr>
          <w:rFonts w:hAnsi="仿宋" w:eastAsia="仿宋"/>
          <w:sz w:val="24"/>
          <w:szCs w:val="24"/>
        </w:rPr>
      </w:r>
      <w:r/>
    </w:p>
    <w:p>
      <w:pPr>
        <w:pStyle w:val="889"/>
        <w:ind w:firstLine="480"/>
        <w:spacing w:line="400" w:lineRule="exact"/>
        <w:rPr>
          <w:rFonts w:hAnsi="仿宋" w:eastAsia="仿宋"/>
          <w:sz w:val="24"/>
          <w:szCs w:val="24"/>
        </w:rPr>
      </w:pPr>
      <w:r/>
      <w:bookmarkStart w:id="232" w:name="_Toc16288"/>
      <w:r>
        <w:rPr>
          <w:rFonts w:hint="eastAsia" w:hAnsi="仿宋" w:eastAsia="仿宋"/>
          <w:sz w:val="24"/>
          <w:szCs w:val="24"/>
        </w:rPr>
        <w:t xml:space="preserve">（一）向学生普及调退宿相关流程。</w:t>
      </w:r>
      <w:bookmarkEnd w:id="232"/>
      <w:r>
        <w:rPr>
          <w:rFonts w:hint="eastAsia" w:hAnsi="仿宋" w:eastAsia="仿宋"/>
          <w:sz w:val="24"/>
          <w:szCs w:val="24"/>
        </w:rPr>
        <w:t xml:space="preserve">配合管理部门做好学生调宿、退宿的线上审核工作。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3" w:name="_Toc2195"/>
      <w:r>
        <w:rPr>
          <w:rFonts w:hint="eastAsia" w:hAnsi="仿宋" w:eastAsia="仿宋"/>
          <w:sz w:val="24"/>
          <w:szCs w:val="24"/>
        </w:rPr>
        <w:t xml:space="preserve">（二）走访学生房间时核查住宿数据，如发现学生私自调宿，对学生进行劝解，要求学生一周内搬回原床位或补办调宿手续，将拒不配合者及时上报。</w:t>
      </w:r>
      <w:bookmarkEnd w:id="233"/>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4" w:name="_Toc28386"/>
      <w:r>
        <w:rPr>
          <w:rFonts w:hint="eastAsia" w:hAnsi="仿宋" w:eastAsia="仿宋"/>
          <w:sz w:val="24"/>
          <w:szCs w:val="24"/>
        </w:rPr>
        <w:t xml:space="preserve">（三）掌握每栋宿舍楼空房间数和空床位数、问题房间和损耗床位数，</w:t>
      </w:r>
      <w:r>
        <w:rPr>
          <w:rFonts w:hint="eastAsia" w:hAnsi="仿宋" w:eastAsia="仿宋"/>
          <w:sz w:val="24"/>
          <w:szCs w:val="24"/>
        </w:rPr>
        <w:t xml:space="preserve">并做好相关数据统计台账供学校管理部门参考使用。</w:t>
      </w:r>
      <w:r>
        <w:rPr>
          <w:rFonts w:hint="eastAsia" w:hAnsi="仿宋" w:eastAsia="仿宋"/>
          <w:sz w:val="24"/>
          <w:szCs w:val="24"/>
        </w:rPr>
        <w:t xml:space="preserve">检查毕业生房间设施。</w:t>
      </w:r>
      <w:bookmarkEnd w:id="234"/>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5" w:name="_Toc8942"/>
      <w:r>
        <w:rPr>
          <w:rFonts w:hint="eastAsia" w:hAnsi="仿宋" w:eastAsia="仿宋"/>
          <w:sz w:val="24"/>
          <w:szCs w:val="24"/>
        </w:rPr>
        <w:t xml:space="preserve">（四）按照学校工作要求，对毕业生房间及新生房源进行核查。</w:t>
      </w:r>
      <w:bookmarkEnd w:id="235"/>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6" w:name="_Toc4752"/>
      <w:r>
        <w:rPr>
          <w:rFonts w:hint="eastAsia" w:hAnsi="仿宋" w:eastAsia="仿宋"/>
          <w:sz w:val="24"/>
          <w:szCs w:val="24"/>
        </w:rPr>
        <w:t xml:space="preserve">（五）配合学校学生管理部门做好房源整合和搬迁工作。</w:t>
      </w:r>
      <w:bookmarkEnd w:id="236"/>
      <w:r>
        <w:rPr>
          <w:rFonts w:hAnsi="仿宋" w:eastAsia="仿宋"/>
          <w:sz w:val="24"/>
          <w:szCs w:val="24"/>
        </w:rPr>
      </w:r>
      <w:r/>
    </w:p>
    <w:p>
      <w:pPr>
        <w:pStyle w:val="889"/>
        <w:ind w:firstLine="480"/>
        <w:spacing w:line="400" w:lineRule="exact"/>
        <w:rPr>
          <w:rFonts w:hAnsi="仿宋" w:eastAsia="仿宋"/>
          <w:sz w:val="24"/>
          <w:szCs w:val="24"/>
        </w:rPr>
      </w:pPr>
      <w:r>
        <w:rPr>
          <w:rFonts w:hint="eastAsia" w:hAnsi="仿宋" w:eastAsia="仿宋"/>
          <w:sz w:val="24"/>
          <w:szCs w:val="24"/>
        </w:rPr>
        <w:t xml:space="preserve">（六）各类工作人员不得私自占用学生宿舍空房间。</w:t>
      </w:r>
      <w:r>
        <w:rPr>
          <w:rFonts w:hint="eastAsia" w:hAnsi="仿宋" w:eastAsia="仿宋"/>
          <w:sz w:val="24"/>
          <w:szCs w:val="24"/>
        </w:rPr>
        <w:t xml:space="preserve">不得随意向学生透露空房源情况</w:t>
      </w:r>
      <w:r>
        <w:rPr>
          <w:rFonts w:hint="eastAsia" w:ascii="仿宋" w:hAnsi="仿宋" w:eastAsia="仿宋" w:cs="仿宋"/>
          <w:bCs/>
          <w:sz w:val="24"/>
          <w:szCs w:val="24"/>
        </w:rPr>
        <w:t xml:space="preserve">和住宿数据信息</w:t>
      </w:r>
      <w:r>
        <w:rPr>
          <w:rFonts w:hint="eastAsia" w:hAnsi="仿宋" w:eastAsia="仿宋"/>
          <w:sz w:val="24"/>
          <w:szCs w:val="24"/>
        </w:rPr>
        <w:t xml:space="preserve">。</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八、</w:t>
      </w:r>
      <w:r>
        <w:rPr>
          <w:rFonts w:hAnsi="仿宋" w:eastAsia="仿宋"/>
          <w:sz w:val="24"/>
          <w:szCs w:val="24"/>
        </w:rPr>
        <w:t xml:space="preserve">新生接待、毕业生离校、宿舍搬迁管理</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（一）提前制定新生接待</w:t>
      </w:r>
      <w:r>
        <w:rPr>
          <w:rFonts w:hAnsi="仿宋" w:eastAsia="仿宋"/>
          <w:sz w:val="24"/>
          <w:szCs w:val="24"/>
        </w:rPr>
        <w:t xml:space="preserve">、毕业生离校和宿舍搬迁方案。</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7" w:name="_Toc16948"/>
      <w:r>
        <w:rPr>
          <w:rFonts w:hint="eastAsia" w:hAnsi="仿宋" w:eastAsia="仿宋"/>
          <w:sz w:val="24"/>
          <w:szCs w:val="24"/>
        </w:rPr>
        <w:t xml:space="preserve">（二）布置门厅等公共区域，营造迎接新生和毕业生离校文化氛围；引导毕业生文明离校。</w:t>
      </w:r>
      <w:bookmarkEnd w:id="237"/>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为新生、毕业生和搬迁学生提供必要的帮助，保证新生顺利入住、毕业生平稳离校和搬迁学生的有序入住。</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（四）完成学校布置的迎新、毕业生及搬迁相关工作。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38" w:name="_Toc22983"/>
      <w:r>
        <w:rPr>
          <w:rFonts w:hint="eastAsia" w:hAnsi="仿宋" w:eastAsia="仿宋"/>
          <w:sz w:val="24"/>
          <w:szCs w:val="24"/>
        </w:rPr>
        <w:t xml:space="preserve">九、学生宿舍公用设施设备维护</w:t>
      </w:r>
      <w:bookmarkEnd w:id="238"/>
      <w:r>
        <w:rPr>
          <w:rFonts w:hAnsi="仿宋" w:eastAsia="仿宋"/>
          <w:sz w:val="24"/>
          <w:szCs w:val="24"/>
        </w:rPr>
      </w:r>
      <w:r/>
    </w:p>
    <w:p>
      <w:pPr>
        <w:pStyle w:val="889"/>
        <w:ind w:firstLine="480"/>
        <w:spacing w:line="400" w:lineRule="exact"/>
        <w:widowControl/>
        <w:rPr>
          <w:rFonts w:hAnsi="仿宋" w:eastAsia="仿宋"/>
          <w:sz w:val="24"/>
          <w:szCs w:val="24"/>
        </w:rPr>
      </w:pPr>
      <w:r/>
      <w:bookmarkStart w:id="239" w:name="_Toc30357"/>
      <w:r>
        <w:rPr>
          <w:rFonts w:hint="eastAsia" w:hAnsi="仿宋" w:eastAsia="仿宋"/>
          <w:sz w:val="24"/>
          <w:szCs w:val="24"/>
        </w:rPr>
        <w:t xml:space="preserve">（一）维护宿舍公共财物齐全、无人为损坏；公共部位的照明、应急灯具和监控设备必须每天巡查保证完好无缺。</w:t>
      </w:r>
      <w:bookmarkEnd w:id="239"/>
      <w:r>
        <w:rPr>
          <w:rFonts w:hint="eastAsia" w:hAnsi="仿宋" w:eastAsia="仿宋"/>
          <w:sz w:val="24"/>
          <w:szCs w:val="24"/>
        </w:rPr>
        <w:t xml:space="preserve">如因中标人原因或中标人未尽维护、巡查职责造成相关财物、设施损坏的，中标人应承担全部赔偿责任。</w:t>
      </w:r>
      <w:r>
        <w:rPr>
          <w:rFonts w:hAnsi="仿宋" w:eastAsia="仿宋"/>
          <w:sz w:val="24"/>
          <w:szCs w:val="24"/>
        </w:rPr>
      </w:r>
      <w:r/>
    </w:p>
    <w:p>
      <w:pPr>
        <w:pStyle w:val="889"/>
        <w:ind w:firstLine="470"/>
        <w:spacing w:line="400" w:lineRule="exact"/>
        <w:widowControl/>
        <w:rPr>
          <w:rFonts w:hint="eastAsia" w:hAnsi="仿宋" w:eastAsia="仿宋"/>
          <w:sz w:val="24"/>
          <w:szCs w:val="24"/>
        </w:rPr>
        <w:outlineLvl w:val="0"/>
      </w:pPr>
      <w:r/>
      <w:bookmarkStart w:id="240" w:name="_Toc19629"/>
      <w:r>
        <w:rPr>
          <w:rFonts w:hint="eastAsia" w:hAnsi="仿宋" w:eastAsia="仿宋"/>
          <w:sz w:val="24"/>
          <w:szCs w:val="24"/>
        </w:rPr>
        <w:t xml:space="preserve">（二）定期对水电设施进行检查和维护，对消防器材进行检查并将检查结果及时上报。</w:t>
      </w:r>
      <w:bookmarkEnd w:id="240"/>
      <w:r>
        <w:rPr>
          <w:rFonts w:hint="eastAsia" w:hAnsi="仿宋" w:eastAsia="仿宋"/>
          <w:sz w:val="24"/>
          <w:szCs w:val="24"/>
        </w:rPr>
      </w:r>
      <w:r/>
    </w:p>
    <w:p>
      <w:pPr>
        <w:pStyle w:val="889"/>
        <w:ind w:firstLine="480"/>
        <w:spacing w:line="400" w:lineRule="exact"/>
        <w:widowControl/>
        <w:rPr>
          <w:rFonts w:hAnsi="仿宋" w:eastAsia="仿宋"/>
          <w:sz w:val="24"/>
          <w:szCs w:val="24"/>
        </w:rPr>
      </w:pPr>
      <w:r>
        <w:rPr>
          <w:rFonts w:hint="eastAsia" w:hAnsi="仿宋" w:eastAsia="仿宋"/>
          <w:sz w:val="24"/>
          <w:szCs w:val="24"/>
        </w:rPr>
        <w:t xml:space="preserve">（三）</w:t>
      </w:r>
      <w:r>
        <w:rPr>
          <w:rFonts w:hAnsi="仿宋" w:eastAsia="仿宋"/>
          <w:sz w:val="24"/>
          <w:szCs w:val="24"/>
        </w:rPr>
        <w:t xml:space="preserve">低压配电间定期巡检，重点检查低压设备运行、设备导线接触、低压负荷三相平衡、空气开关有无过热现象等情况，并填写巡检记录，发现问题及时解决。弱电间定期巡检，检查弱电设备是否有异常噪音、震动或发热，检查照明是否正常、设备指示灯是否正常亮起等。</w:t>
      </w:r>
      <w:r>
        <w:rPr>
          <w:rFonts w:hint="eastAsia" w:hAnsi="仿宋" w:eastAsia="仿宋"/>
          <w:sz w:val="24"/>
          <w:szCs w:val="24"/>
        </w:rPr>
        <w:t xml:space="preserve">低压配电房、弱电间保证设备干净整洁，绝缘良好，接触可靠。设备时刻处于完好状态，保障安全供电。</w:t>
      </w:r>
      <w:r>
        <w:rPr>
          <w:rFonts w:hAnsi="仿宋" w:eastAsia="仿宋"/>
          <w:sz w:val="24"/>
          <w:szCs w:val="24"/>
        </w:rPr>
      </w:r>
      <w:r/>
    </w:p>
    <w:p>
      <w:pPr>
        <w:pStyle w:val="889"/>
        <w:ind w:firstLine="470"/>
        <w:spacing w:line="400" w:lineRule="exact"/>
        <w:widowControl/>
        <w:rPr>
          <w:rFonts w:hAnsi="仿宋" w:eastAsia="仿宋"/>
          <w:sz w:val="24"/>
          <w:szCs w:val="24"/>
        </w:rPr>
        <w:outlineLvl w:val="0"/>
      </w:pPr>
      <w:r/>
      <w:bookmarkStart w:id="241" w:name="_Toc14992"/>
      <w:r>
        <w:rPr>
          <w:rFonts w:hint="eastAsia" w:hAnsi="仿宋" w:eastAsia="仿宋"/>
          <w:sz w:val="24"/>
          <w:szCs w:val="24"/>
        </w:rPr>
        <w:t xml:space="preserve">（四）宿舍检查和安全检查中发现需要维修的设施，认真做好分类记录并及时报相关部门维修。</w:t>
      </w:r>
      <w:bookmarkEnd w:id="241"/>
      <w:r>
        <w:rPr>
          <w:rFonts w:hAnsi="仿宋" w:eastAsia="仿宋"/>
          <w:sz w:val="24"/>
          <w:szCs w:val="24"/>
        </w:rPr>
      </w:r>
      <w:r/>
    </w:p>
    <w:p>
      <w:pPr>
        <w:pStyle w:val="889"/>
        <w:ind w:firstLine="480"/>
        <w:spacing w:line="400" w:lineRule="exact"/>
        <w:widowControl/>
        <w:rPr>
          <w:rFonts w:hAnsi="仿宋" w:eastAsia="仿宋"/>
          <w:sz w:val="24"/>
          <w:szCs w:val="24"/>
        </w:rPr>
      </w:pPr>
      <w:r>
        <w:rPr>
          <w:rFonts w:hint="eastAsia" w:hAnsi="仿宋" w:eastAsia="仿宋"/>
          <w:sz w:val="24"/>
          <w:szCs w:val="24"/>
        </w:rPr>
        <w:t xml:space="preserve">十、留学生公寓管理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物业人员能通过英语与留学生进行基本日常交流。</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完成留学生宿舍安全管理、床位管理、卫生检查评分、公共区域包括楼层厨房的每日保洁、设施设备维修等，协助国际教育学院做好留学生宿舍应急事件处理等日常管理工作。</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（三）</w:t>
      </w:r>
      <w:r>
        <w:rPr>
          <w:rFonts w:hAnsi="仿宋" w:eastAsia="仿宋"/>
          <w:sz w:val="24"/>
          <w:szCs w:val="24"/>
        </w:rPr>
        <w:t xml:space="preserve">为留学生提供便捷的生活服务，帮助学生顺利适应学校生活。</w:t>
      </w:r>
      <w:r>
        <w:rPr>
          <w:rFonts w:hAnsi="仿宋" w:eastAsia="仿宋"/>
          <w:sz w:val="24"/>
          <w:szCs w:val="24"/>
        </w:rPr>
      </w:r>
      <w:r/>
    </w:p>
    <w:p>
      <w:pPr>
        <w:pStyle w:val="889"/>
        <w:ind w:firstLine="470"/>
        <w:spacing w:line="400" w:lineRule="exact"/>
        <w:widowControl/>
        <w:rPr>
          <w:rFonts w:hAnsi="仿宋" w:eastAsia="仿宋"/>
          <w:sz w:val="24"/>
          <w:szCs w:val="24"/>
        </w:rPr>
        <w:outlineLvl w:val="0"/>
      </w:pPr>
      <w:r>
        <w:rPr>
          <w:rFonts w:hint="eastAsia" w:hAnsi="仿宋" w:eastAsia="仿宋"/>
          <w:sz w:val="24"/>
          <w:szCs w:val="24"/>
        </w:rPr>
        <w:t xml:space="preserve">十一、</w:t>
      </w:r>
      <w:r>
        <w:rPr>
          <w:rFonts w:hAnsi="仿宋" w:eastAsia="仿宋"/>
          <w:sz w:val="24"/>
          <w:szCs w:val="24"/>
        </w:rPr>
        <w:t xml:space="preserve">特色服务管理</w:t>
      </w:r>
      <w:r>
        <w:rPr>
          <w:rFonts w:hAnsi="仿宋" w:eastAsia="仿宋"/>
          <w:sz w:val="24"/>
          <w:szCs w:val="24"/>
        </w:rPr>
      </w:r>
      <w:r/>
    </w:p>
    <w:p>
      <w:pPr>
        <w:pStyle w:val="889"/>
        <w:ind w:firstLine="470"/>
        <w:jc w:val="left"/>
        <w:spacing w:line="400" w:lineRule="exact"/>
        <w:widowControl/>
        <w:rPr>
          <w:rFonts w:hAnsi="仿宋" w:eastAsia="仿宋"/>
          <w:sz w:val="24"/>
          <w:szCs w:val="24"/>
        </w:rPr>
        <w:outlineLvl w:val="0"/>
      </w:pPr>
      <w:r>
        <w:rPr>
          <w:rFonts w:hint="eastAsia" w:hAnsi="仿宋" w:eastAsia="仿宋"/>
          <w:sz w:val="24"/>
          <w:szCs w:val="24"/>
        </w:rPr>
        <w:t xml:space="preserve">（一）</w:t>
      </w:r>
      <w:r>
        <w:rPr>
          <w:rFonts w:hAnsi="仿宋" w:eastAsia="仿宋"/>
          <w:sz w:val="24"/>
          <w:szCs w:val="24"/>
        </w:rPr>
        <w:t xml:space="preserve">坚持以学生为中心，落实</w:t>
      </w:r>
      <w:r>
        <w:rPr>
          <w:rFonts w:hint="eastAsia" w:hAnsi="仿宋" w:eastAsia="仿宋"/>
          <w:sz w:val="24"/>
          <w:szCs w:val="24"/>
        </w:rPr>
        <w:t xml:space="preserve">学校</w:t>
      </w:r>
      <w:r>
        <w:rPr>
          <w:rFonts w:hAnsi="仿宋" w:eastAsia="仿宋"/>
          <w:sz w:val="24"/>
          <w:szCs w:val="24"/>
        </w:rPr>
        <w:t xml:space="preserve">“以生为本”理念，深入调研学生需求，用心、用情、用力做好每一项工作，努力为学生提供暖心、温馨的宿舍学习生活环境。</w:t>
      </w:r>
      <w:r>
        <w:rPr>
          <w:rFonts w:hAnsi="仿宋" w:eastAsia="仿宋"/>
          <w:sz w:val="24"/>
          <w:szCs w:val="24"/>
        </w:rPr>
      </w:r>
      <w:r/>
    </w:p>
    <w:p>
      <w:pPr>
        <w:pStyle w:val="889"/>
        <w:ind w:firstLine="480"/>
        <w:spacing w:line="400" w:lineRule="exact"/>
        <w:widowControl/>
        <w:rPr>
          <w:rFonts w:hint="eastAsia" w:hAnsi="仿宋" w:eastAsia="仿宋"/>
          <w:sz w:val="24"/>
          <w:szCs w:val="24"/>
        </w:rPr>
        <w:outlineLvl w:val="0"/>
      </w:pPr>
      <w:r>
        <w:rPr>
          <w:rFonts w:hint="eastAsia" w:hAnsi="仿宋" w:eastAsia="仿宋"/>
          <w:sz w:val="24"/>
          <w:szCs w:val="24"/>
        </w:rPr>
        <w:t xml:space="preserve">（二）</w:t>
      </w:r>
      <w:r>
        <w:rPr>
          <w:rFonts w:hAnsi="仿宋" w:eastAsia="仿宋"/>
          <w:sz w:val="24"/>
          <w:szCs w:val="24"/>
        </w:rPr>
        <w:t xml:space="preserve">通过开设暖心驿站、爱心助力等形式，为学生提供各项爱心特色服务，主动关心学生日常，关注学生健康成长，为学生排忧解难</w:t>
      </w:r>
      <w:r>
        <w:rPr>
          <w:rFonts w:hint="eastAsia" w:hAnsi="仿宋" w:eastAsia="仿宋"/>
          <w:sz w:val="24"/>
          <w:szCs w:val="24"/>
        </w:rPr>
        <w:t xml:space="preserve">。</w:t>
      </w:r>
      <w:r>
        <w:rPr>
          <w:rFonts w:hint="eastAsia" w:hAnsi="仿宋" w:eastAsia="仿宋"/>
          <w:sz w:val="24"/>
          <w:szCs w:val="24"/>
        </w:rPr>
      </w:r>
      <w:r/>
    </w:p>
    <w:p>
      <w:pPr>
        <w:pStyle w:val="925"/>
        <w:ind w:left="0" w:firstLine="41"/>
        <w:rPr>
          <w:rFonts w:eastAsia="仿宋"/>
          <w:b/>
          <w:sz w:val="24"/>
          <w:szCs w:val="24"/>
        </w:rPr>
      </w:pPr>
      <w:r>
        <w:rPr>
          <w:rFonts w:eastAsia="仿宋"/>
          <w:b/>
          <w:sz w:val="24"/>
          <w:szCs w:val="24"/>
        </w:rPr>
      </w:r>
      <w:r/>
    </w:p>
    <w:p>
      <w:pPr>
        <w:pStyle w:val="925"/>
        <w:ind w:left="0" w:firstLine="41"/>
        <w:rPr>
          <w:rFonts w:eastAsia="仿宋"/>
          <w:b/>
          <w:sz w:val="24"/>
          <w:szCs w:val="24"/>
        </w:rPr>
      </w:pPr>
      <w:r>
        <w:rPr>
          <w:rFonts w:eastAsia="仿宋"/>
          <w:b/>
          <w:sz w:val="24"/>
          <w:szCs w:val="24"/>
        </w:rPr>
      </w:r>
      <w:r/>
    </w:p>
    <w:p>
      <w:pPr>
        <w:pStyle w:val="925"/>
        <w:ind w:left="0"/>
        <w:rPr>
          <w:rFonts w:hint="eastAsia" w:eastAsia="仿宋"/>
          <w:b/>
          <w:sz w:val="24"/>
          <w:szCs w:val="24"/>
        </w:rPr>
        <w:outlineLvl w:val="0"/>
      </w:pPr>
      <w:r/>
      <w:bookmarkStart w:id="242" w:name="_Toc7561"/>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925"/>
        <w:ind w:left="0"/>
        <w:rPr>
          <w:rFonts w:hint="eastAsia" w:eastAsia="仿宋"/>
          <w:b/>
          <w:sz w:val="24"/>
          <w:szCs w:val="24"/>
        </w:rPr>
        <w:outlineLvl w:val="0"/>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889"/>
        <w:rPr>
          <w:rFonts w:hint="eastAsia" w:eastAsia="仿宋"/>
          <w:b/>
          <w:sz w:val="24"/>
          <w:szCs w:val="24"/>
        </w:rPr>
      </w:pPr>
      <w:r>
        <w:rPr>
          <w:rFonts w:hint="eastAsia" w:eastAsia="仿宋"/>
          <w:b/>
          <w:sz w:val="24"/>
          <w:szCs w:val="24"/>
        </w:rPr>
      </w:r>
      <w:r/>
    </w:p>
    <w:p>
      <w:pPr>
        <w:pStyle w:val="925"/>
        <w:ind w:left="0"/>
        <w:rPr>
          <w:rFonts w:hint="eastAsia" w:ascii="仿宋" w:hAnsi="仿宋" w:eastAsia="仿宋"/>
          <w:sz w:val="24"/>
          <w:szCs w:val="24"/>
        </w:rPr>
        <w:outlineLvl w:val="0"/>
      </w:pPr>
      <w:r>
        <w:rPr>
          <w:rFonts w:hint="eastAsia" w:ascii="仿宋" w:hAnsi="仿宋" w:eastAsia="仿宋"/>
          <w:sz w:val="24"/>
          <w:szCs w:val="24"/>
        </w:rPr>
        <w:t xml:space="preserve">附件2</w:t>
      </w:r>
      <w:bookmarkEnd w:id="242"/>
      <w:r>
        <w:rPr>
          <w:rFonts w:hint="eastAsia" w:ascii="仿宋" w:hAnsi="仿宋" w:eastAsia="仿宋"/>
          <w:sz w:val="24"/>
          <w:szCs w:val="24"/>
        </w:rPr>
        <w:t xml:space="preserve">：</w:t>
      </w:r>
      <w:r>
        <w:rPr>
          <w:rFonts w:hint="eastAsia" w:ascii="仿宋" w:hAnsi="仿宋" w:eastAsia="仿宋"/>
          <w:sz w:val="24"/>
          <w:szCs w:val="24"/>
        </w:rPr>
      </w:r>
      <w:r/>
    </w:p>
    <w:p>
      <w:pPr>
        <w:pStyle w:val="925"/>
        <w:ind w:left="0"/>
        <w:jc w:val="center"/>
        <w:rPr>
          <w:rFonts w:ascii="黑体" w:hAnsi="黑体" w:eastAsia="黑体"/>
          <w:sz w:val="30"/>
          <w:szCs w:val="30"/>
        </w:rPr>
        <w:outlineLvl w:val="0"/>
      </w:pPr>
      <w:r>
        <w:rPr>
          <w:rFonts w:hint="eastAsia" w:ascii="黑体" w:hAnsi="黑体" w:eastAsia="黑体"/>
          <w:sz w:val="30"/>
          <w:szCs w:val="30"/>
        </w:rPr>
        <w:t xml:space="preserve">南京信息工程大学东苑学生宿舍物业服务监督管理办法</w:t>
      </w:r>
      <w:r>
        <w:rPr>
          <w:rFonts w:ascii="黑体" w:hAnsi="黑体" w:eastAsia="黑体"/>
          <w:sz w:val="30"/>
          <w:szCs w:val="30"/>
        </w:rPr>
      </w:r>
      <w:r/>
    </w:p>
    <w:p>
      <w:pPr>
        <w:pStyle w:val="889"/>
        <w:jc w:val="center"/>
        <w:spacing w:line="460" w:lineRule="exact"/>
        <w:widowControl/>
        <w:rPr>
          <w:rFonts w:ascii="仿宋" w:hAnsi="仿宋" w:eastAsia="仿宋" w:cs="仿宋"/>
          <w:sz w:val="32"/>
          <w:szCs w:val="32"/>
        </w:rPr>
      </w:pPr>
      <w:r>
        <w:rPr>
          <w:rFonts w:ascii="仿宋" w:hAnsi="仿宋" w:eastAsia="仿宋" w:cs="仿宋"/>
          <w:sz w:val="32"/>
          <w:szCs w:val="32"/>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第一章  总  则</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第一条</w:t>
      </w:r>
      <w:r>
        <w:rPr>
          <w:rFonts w:hint="eastAsia" w:ascii="仿宋" w:hAnsi="仿宋" w:eastAsia="仿宋"/>
          <w:sz w:val="24"/>
          <w:szCs w:val="24"/>
        </w:rPr>
        <w:t xml:space="preserve"> 为加强对学生宿舍物业管理服务项目的监督考核工作，规范物业服务企业服务行为，保证物业服务质量和水平，保障师生的利益，根据中华人民共和国国务院《物业管理条例》《江苏省物业管理条例》及其他相关法律、法规，结合东苑学生宿舍实际，特制定本办法。</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第二条 </w:t>
      </w:r>
      <w:r>
        <w:rPr>
          <w:rFonts w:hint="eastAsia" w:ascii="仿宋" w:hAnsi="仿宋" w:eastAsia="仿宋"/>
          <w:sz w:val="24"/>
          <w:szCs w:val="24"/>
        </w:rPr>
        <w:t xml:space="preserve">本办法所指的学生宿舍物业，是指为我校东苑师生提供学生宿舍管理服务的物业服务企业。</w:t>
      </w:r>
      <w:r>
        <w:rPr>
          <w:rFonts w:ascii="仿宋" w:hAnsi="仿宋" w:eastAsia="仿宋"/>
          <w:sz w:val="24"/>
          <w:szCs w:val="24"/>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第二章  组织管理</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第三条</w:t>
      </w:r>
      <w:r>
        <w:rPr>
          <w:rFonts w:hint="eastAsia" w:ascii="仿宋" w:hAnsi="仿宋" w:eastAsia="仿宋"/>
          <w:sz w:val="24"/>
          <w:szCs w:val="24"/>
        </w:rPr>
        <w:t xml:space="preserve"> 总务处（后勤服务总公司）为东苑学生宿舍物业服务监管的具体实施机构，代表学校对物业服务企业的服务行为进行监督和管理。研究生工作部、学生工作处、国际教育学院、保卫处等相关单位共同参与监督、管理。</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第四条</w:t>
      </w:r>
      <w:r>
        <w:rPr>
          <w:rFonts w:hint="eastAsia" w:ascii="仿宋" w:hAnsi="仿宋" w:eastAsia="仿宋"/>
          <w:sz w:val="24"/>
          <w:szCs w:val="24"/>
        </w:rPr>
        <w:t xml:space="preserve"> 物业服务企业应当按照相关法律法规要求、以及与学校签订的《南京信息工程大学东苑学生宿舍物业委托管理服务合同》条款，为学校师生提供优质服务，接受学校各级部门的监督、指导。</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第五条</w:t>
      </w:r>
      <w:r>
        <w:rPr>
          <w:rFonts w:hint="eastAsia" w:ascii="仿宋" w:hAnsi="仿宋" w:eastAsia="仿宋"/>
          <w:sz w:val="24"/>
          <w:szCs w:val="24"/>
        </w:rPr>
        <w:t xml:space="preserve"> 物业服务企业应根据合同约定的要求制定完善的人员管理、宿舍管理、卫生保洁（含消毒）、维修维护等各项工作制度；制定完善的员工培训制度，要对其员工进行制度约束，做到遵纪守法、不弄虚作假，不隐瞒事实真相，不损公肥私，不私自转移学校物品；针对学生宿舍突发事件，制定学生宿舍应急处置预案。</w:t>
      </w:r>
      <w:r>
        <w:rPr>
          <w:rFonts w:ascii="仿宋" w:hAnsi="仿宋" w:eastAsia="仿宋"/>
          <w:sz w:val="24"/>
          <w:szCs w:val="24"/>
        </w:rPr>
      </w:r>
      <w:r/>
    </w:p>
    <w:p>
      <w:pPr>
        <w:pStyle w:val="889"/>
        <w:ind w:firstLine="51"/>
        <w:jc w:val="center"/>
        <w:spacing w:line="400" w:lineRule="exact"/>
        <w:rPr>
          <w:rFonts w:hint="eastAsia" w:ascii="黑体" w:hAnsi="黑体" w:eastAsia="黑体"/>
          <w:sz w:val="30"/>
          <w:szCs w:val="30"/>
        </w:rPr>
      </w:pPr>
      <w:r>
        <w:rPr>
          <w:rFonts w:hint="eastAsia" w:ascii="黑体" w:hAnsi="黑体" w:eastAsia="黑体"/>
          <w:sz w:val="30"/>
          <w:szCs w:val="30"/>
        </w:rPr>
      </w:r>
      <w:r/>
    </w:p>
    <w:p>
      <w:pPr>
        <w:pStyle w:val="889"/>
        <w:ind w:firstLine="51"/>
        <w:jc w:val="center"/>
        <w:spacing w:line="400" w:lineRule="exact"/>
        <w:rPr>
          <w:rFonts w:hint="eastAsia" w:ascii="黑体" w:hAnsi="黑体" w:eastAsia="黑体"/>
          <w:sz w:val="30"/>
          <w:szCs w:val="30"/>
        </w:rPr>
      </w:pPr>
      <w:r>
        <w:rPr>
          <w:rFonts w:hint="eastAsia" w:ascii="黑体" w:hAnsi="黑体" w:eastAsia="黑体"/>
          <w:sz w:val="30"/>
          <w:szCs w:val="30"/>
        </w:rPr>
      </w:r>
      <w:r/>
    </w:p>
    <w:p>
      <w:pPr>
        <w:pStyle w:val="889"/>
        <w:ind w:firstLine="51"/>
        <w:jc w:val="center"/>
        <w:spacing w:line="400" w:lineRule="exact"/>
        <w:rPr>
          <w:rFonts w:ascii="黑体" w:hAnsi="黑体" w:eastAsia="黑体"/>
          <w:sz w:val="30"/>
          <w:szCs w:val="30"/>
        </w:rPr>
      </w:pPr>
      <w:r>
        <w:rPr>
          <w:rFonts w:hint="eastAsia" w:ascii="黑体" w:hAnsi="黑体" w:eastAsia="黑体"/>
          <w:sz w:val="30"/>
          <w:szCs w:val="30"/>
        </w:rPr>
        <w:t xml:space="preserve">第三章  考核与奖惩</w:t>
      </w:r>
      <w:r>
        <w:rPr>
          <w:rFonts w:ascii="黑体" w:hAnsi="黑体" w:eastAsia="黑体"/>
          <w:sz w:val="30"/>
          <w:szCs w:val="30"/>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第六条</w:t>
      </w:r>
      <w:r>
        <w:rPr>
          <w:rFonts w:hint="eastAsia" w:ascii="仿宋" w:hAnsi="仿宋" w:eastAsia="仿宋"/>
          <w:sz w:val="24"/>
          <w:szCs w:val="24"/>
        </w:rPr>
        <w:t xml:space="preserve"> 考核方法</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根据与学校签订的《南京信息工程大学东苑学生宿舍物业委托管理服务合同》相关条款，对物业服务企业工作情况进行检查、评比、打分，采用定量考核、定性考核、年度考核及一票否决考核等形式。具体如下：</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（一）定量考核</w:t>
      </w:r>
      <w:r>
        <w:rPr>
          <w:rFonts w:ascii="仿宋" w:hAnsi="仿宋" w:eastAsia="仿宋"/>
          <w:sz w:val="24"/>
          <w:szCs w:val="24"/>
        </w:rPr>
      </w:r>
      <w:r/>
    </w:p>
    <w:p>
      <w:pPr>
        <w:pStyle w:val="889"/>
        <w:ind w:firstLine="480"/>
        <w:spacing w:line="400" w:lineRule="exact"/>
        <w:rPr>
          <w:rFonts w:hint="eastAsia" w:ascii="仿宋" w:hAnsi="仿宋" w:eastAsia="仿宋"/>
          <w:color w:val="ff0000"/>
          <w:sz w:val="24"/>
          <w:szCs w:val="24"/>
        </w:rPr>
      </w:pPr>
      <w:r>
        <w:rPr>
          <w:rFonts w:hint="eastAsia" w:ascii="仿宋" w:hAnsi="仿宋" w:eastAsia="仿宋"/>
          <w:sz w:val="24"/>
          <w:szCs w:val="24"/>
        </w:rPr>
        <w:t xml:space="preserve">定量考核分为日常考核、集中考核和学生满意度问卷调查，日常考核、集中考核、学生满意度调查均按总分100分量化评分；考核总得分为100分，其中日常考核得分占比80%，集中考核得分占比10%，学生满意度调查得分占比10%。</w:t>
      </w:r>
      <w:r>
        <w:rPr>
          <w:rFonts w:hint="eastAsia" w:ascii="仿宋" w:hAnsi="仿宋" w:eastAsia="仿宋"/>
          <w:color w:val="ff0000"/>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1.日常考核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总务处（后勤服务总公司）宿舍管理中心负责日常考核和具体实施，每月对物业服务企业所有学生宿舍管理站进行定期检查，每月汇总检查结果并反馈。</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每6个月为1个日常考核期，考核期内所有月份得分的平均值为该学生宿舍管理站当期日常考核的最终得分；所有学生宿舍管理站当期日常考核最终得分的平均值为受托物业服务企业当期日常考核的最终得分。</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注：考核内容见附件《南京信息工程大学学生宿舍物业服务考核细则》。</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2.集中考核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学校成立考核工作小组，由总务处（后勤服务总公司）联合研究生工作部、学生工作处、国际教育学院、保卫处等职能部门、以及各学院师生代表共同组成。考核小组每6个月对照考核内容对各宿舍站进行一次集中考核评分。</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合同期内的集中考核得分平均值为该宿舍站集中考核的最终得分；受委托物业服务企业所有宿舍站集中考核最终得分的平均值为受委托物业服务企业集中考核的最终得分。</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3.学生满意度调查</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在每个考核期结束时，由总务处（后勤服务总公司）宿舍管理中心制作学生满意度线上问卷调查，通过学工、研工、学院等部门将问卷发放至学生填写。宿舍管理中心汇总问卷调查结果并反馈。</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（二）定性考核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宿舍管理中心每月对受委托物业服务企业管理站进行随机检查，充分结合当月研究生工作部、学生工作处、国际教育学院、保卫处等部门反馈的意见，以及当月“信大E家”等渠道的师生投诉情况进行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（三）年度考核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总务处（后勤服务总公司）在委托管理的第12个月、第24个月和第36个月月底对受委托的物业服务企业进行年度考核。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（四）“一票否决”考核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凡在合同期内发生“一票否决”情况的，学校有权终止合同，并扣除全部履约保证金。</w:t>
      </w:r>
      <w:r>
        <w:rPr>
          <w:rFonts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第七条</w:t>
      </w:r>
      <w:r>
        <w:rPr>
          <w:rFonts w:hint="eastAsia" w:ascii="仿宋" w:hAnsi="仿宋" w:eastAsia="仿宋"/>
          <w:sz w:val="24"/>
          <w:szCs w:val="24"/>
        </w:rPr>
        <w:t xml:space="preserve"> 考核结果运用</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（一）定量考核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合同签订后，自委托管理开始当日起，每 6个月支付合同总额的15%的管理服务费，剩余价款于服务期满后学校根据物业服务企业的退场情况进行支付。</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当期定量考核成绩在</w:t>
      </w:r>
      <w:r>
        <w:rPr>
          <w:rFonts w:hint="eastAsia" w:ascii="仿宋" w:hAnsi="仿宋" w:eastAsia="仿宋"/>
          <w:sz w:val="24"/>
          <w:szCs w:val="24"/>
        </w:rPr>
        <w:t xml:space="preserve">90分及以上，不扣除违约金；当期定量考核成绩在80分及以上不足90分，扣除人民币伍万元（￥50000元）违约金；当期定量考核成绩在75分及以上不足80分，扣除人民币壹拾万元（￥100000元）违约金；当期定量考核成绩低于75分的，扣除人民币壹拾万元（￥100000元）违约金，并责令受托物业服务企业限期整改，整改合格的，合同继续履行。整改不合格的，学校有权终止合同。考核得分累计两次低于75分，学校有权终止合同并重新采购。因此导致学校增加的费用以及造成的损失由受托物业服务企业全部赔偿。违约金从当期服务费中扣除。</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每次支付前，物业服务企业须提供等额的发票。因物业服务企业管理不善而造成设施、设备损坏，可以修复而未修复或申请由学校修复的，在当期考核后支付分期费用时扣除维修费用。</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（二）定性考核</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总务处（后勤服务总公司）宿舍管理中心对受委托物业服务企业进行定性考核，日常随机进行检查时，一旦发现以下情况，从当期服务费中扣除相应的违约金。</w:t>
      </w:r>
      <w:r>
        <w:rPr>
          <w:rFonts w:hint="eastAsia" w:ascii="仿宋" w:hAnsi="仿宋" w:eastAsia="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项目经理在校工作时间每周不得少于5日，如遇突发事件，应第一时间到达现场处理。受托物业服务企业更换项目经理需提交书面申请，经学校同意可按照本招标文件人员配备条件和基本要求的规定进行更换；如因管理不善造成学校重大损失、引发重大舆情、及其它给学校声誉造成负面影响等，学校有权要求物业服务企业更换项目经理，受托物业服务企业应按照本招标文件人员配备条件和基本要求的规定进行更换。</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未经学校同意，受托物业服务企业擅自更换项目经理，学校有权按照2000元/次标准扣除违约金，并有权随时终止合同。</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受托物业服务企业未按照合同要求配齐工作人员数量（员工离职后5日内补齐空缺），如不按时配齐，每人每推迟一天，学校有权按照500元/人/天标准扣违约金。</w:t>
      </w:r>
      <w:r>
        <w:rPr>
          <w:rFonts w:hint="eastAsia" w:ascii="仿宋" w:hAnsi="仿宋" w:eastAsia="仿宋" w:cs="仿宋"/>
          <w:sz w:val="24"/>
          <w:szCs w:val="24"/>
        </w:rPr>
      </w:r>
      <w:r/>
    </w:p>
    <w:p>
      <w:pPr>
        <w:pStyle w:val="889"/>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2.对收到相关部门或师生投诉、经查证属实的，扣除违约金200元/次；物业服务期间人员缺岗、离岗，扣除违约金500元/次；物业服务人员没有履行岗位职责或履</w:t>
      </w:r>
      <w:r>
        <w:rPr>
          <w:rFonts w:hint="eastAsia" w:ascii="仿宋" w:hAnsi="仿宋" w:eastAsia="仿宋" w:cs="仿宋"/>
          <w:sz w:val="24"/>
          <w:szCs w:val="24"/>
        </w:rPr>
        <w:t xml:space="preserve">行岗位职责中未按照规范操作规程的，扣除违约金500元/次；未按规定执行能耗管控，扣除违约金100元/次；日常维修不到位、不及时，扣除违约金500元/次；物业服务人员有“顺手牵羊”拿不属于自己的物品的，扣除违约金2000元/次，并立即予以开除（产生的赔偿及法律责任由受托物业服务企业全部承担，与学校无关）；未及时发现闲杂人员进入楼宇进行推销、发放广告的，扣除违约金500元/次；未及时保障宿舍楼内设备设施完好的，扣除违约金500元/次；服务单位员工私自向师生销售商品、提供服务、有偿收费的，扣除违约金500元/次。</w:t>
      </w:r>
      <w:r>
        <w:rPr>
          <w:rFonts w:hint="eastAsia" w:ascii="仿宋" w:hAnsi="仿宋" w:eastAsia="仿宋" w:cs="仿宋"/>
          <w:sz w:val="24"/>
          <w:szCs w:val="24"/>
        </w:rPr>
      </w:r>
      <w:r/>
    </w:p>
    <w:p>
      <w:pPr>
        <w:pStyle w:val="889"/>
        <w:ind w:firstLine="480"/>
        <w:spacing w:line="40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对出现以下情形之一的，每发生一项，扣除违约金1000-10000元。因物业服务不到位或采取措施不及时导致发生有较大影响的责任事件：卫生、安全等问题未在学校要求期限内完成整改的扣除1000元；发生卫生、安全等同样问题3次（含3次）以上的扣除5000元；服务人员存在违纪违法行为，对学校造成影响的扣除5000元；斗殴致残、男女同宿等安全责任事件扣除10000元。 </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受托物业服务企业未履行安全管理义务造成的安全责任事故：消防火灾事故、水电安全事故、人身伤亡等重大责任事故时，学校扣除受托物业服务企业全部履约保证金，受托物业服务企业并承担相应的赔偿责任，严重的依法承担相应的刑事责任（学校有权处理扣除相应的费用），学校有权终止合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（三）年度考核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务处（后勤服务总公司）在委托管理的第12个月、第24个月和第36个月月底，对受托物业服务企业进行年度考核，结合该年度（12个月）两期定量考核得分，平均分在75分及以上为合格，可履行下一年度合同，平均分在75分以下，1个月整改仍不到位，学校有权终止合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（四）“一票否决”考核</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凡在合同期内受托物业服务企业有宿舍站出现下列七种情况之一，并经学校认定属实的，学校有权实行“一票否决”。</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1.凡在学生宿舍内发生因管理不善导致火灾、学生伤亡等重大安全责任事故，经调查认定为受委托物业服务企业负有主要责任的。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2.凡管理工作不到位、不规范，连续两次被上级主管部门通报整改的。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3.凡因管理人员查房不负责任，导致宿舍水电等设施不能及时维修影响学生正常使用或造成水电浪费，经查证属实，且经两次以上通知整改仍不合格的。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4.凡因宿舍物业在管理工作中方法失当、渎职引发学生矛盾造成严重后果的。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5.对宿舍内发生的违法违纪事件，不制止、不汇报或者制止不力、汇报不及时而造成严重后果的。</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6.接到相关部门或老师、学生的投诉，经确认属受委托物业服务企业违反合同中有关规定或管理不当造成，受委托物业服务企业未能按要求限期整改或连续两次整改不合格。</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7.受托管理期内，如因管理不善发生治安、消防等重大责任事故或多次发生偷盗等治安事件的。</w:t>
      </w:r>
      <w:r>
        <w:rPr>
          <w:rFonts w:ascii="仿宋" w:hAnsi="仿宋" w:eastAsia="仿宋"/>
          <w:sz w:val="24"/>
          <w:szCs w:val="24"/>
        </w:rPr>
      </w:r>
      <w:r/>
    </w:p>
    <w:p>
      <w:pPr>
        <w:pStyle w:val="889"/>
        <w:ind w:firstLine="51"/>
        <w:jc w:val="center"/>
        <w:spacing w:line="400" w:lineRule="exact"/>
        <w:rPr>
          <w:rFonts w:hint="eastAsia" w:ascii="黑体" w:hAnsi="黑体" w:eastAsia="黑体"/>
          <w:sz w:val="30"/>
          <w:szCs w:val="30"/>
        </w:rPr>
        <w:outlineLvl w:val="0"/>
      </w:pPr>
      <w:r>
        <w:rPr>
          <w:rFonts w:hint="eastAsia" w:ascii="黑体" w:hAnsi="黑体" w:eastAsia="黑体"/>
          <w:sz w:val="30"/>
          <w:szCs w:val="30"/>
        </w:rPr>
      </w:r>
      <w:r/>
    </w:p>
    <w:p>
      <w:pPr>
        <w:pStyle w:val="889"/>
        <w:ind w:firstLine="51"/>
        <w:jc w:val="center"/>
        <w:spacing w:line="400" w:lineRule="exact"/>
        <w:rPr>
          <w:rFonts w:ascii="黑体" w:hAnsi="黑体" w:eastAsia="黑体"/>
          <w:sz w:val="30"/>
          <w:szCs w:val="30"/>
        </w:rPr>
        <w:outlineLvl w:val="0"/>
      </w:pPr>
      <w:r>
        <w:rPr>
          <w:rFonts w:hint="eastAsia" w:ascii="黑体" w:hAnsi="黑体" w:eastAsia="黑体"/>
          <w:sz w:val="30"/>
          <w:szCs w:val="30"/>
        </w:rPr>
        <w:t xml:space="preserve">第四章  附  则</w:t>
      </w:r>
      <w:r>
        <w:rPr>
          <w:rFonts w:ascii="黑体" w:hAnsi="黑体" w:eastAsia="黑体"/>
          <w:sz w:val="30"/>
          <w:szCs w:val="30"/>
        </w:rPr>
      </w:r>
      <w:r/>
    </w:p>
    <w:p>
      <w:pPr>
        <w:pStyle w:val="889"/>
        <w:ind w:firstLine="482"/>
        <w:spacing w:line="400" w:lineRule="exact"/>
        <w:rPr>
          <w:rFonts w:hint="eastAsia" w:ascii="仿宋" w:hAnsi="仿宋" w:eastAsia="仿宋"/>
          <w:sz w:val="24"/>
          <w:szCs w:val="24"/>
        </w:rPr>
      </w:pPr>
      <w:r>
        <w:rPr>
          <w:rFonts w:hint="eastAsia" w:ascii="仿宋" w:hAnsi="仿宋" w:eastAsia="仿宋"/>
          <w:b/>
          <w:bCs/>
          <w:sz w:val="24"/>
          <w:szCs w:val="24"/>
        </w:rPr>
        <w:t xml:space="preserve">第八条</w:t>
      </w:r>
      <w:r>
        <w:rPr>
          <w:rFonts w:hint="eastAsia" w:ascii="仿宋" w:hAnsi="仿宋" w:eastAsia="仿宋"/>
          <w:sz w:val="24"/>
          <w:szCs w:val="24"/>
        </w:rPr>
        <w:t xml:space="preserve"> 在合同期内，学校可根据实际情况对本办法条款进行修改、补充及完善，修订后的办法自通知载明的生效日期起执行。</w:t>
      </w:r>
      <w:r>
        <w:rPr>
          <w:rFonts w:hint="eastAsia" w:ascii="仿宋" w:hAnsi="仿宋" w:eastAsia="仿宋"/>
          <w:sz w:val="24"/>
          <w:szCs w:val="24"/>
        </w:rPr>
      </w:r>
      <w:r/>
    </w:p>
    <w:p>
      <w:pPr>
        <w:pStyle w:val="889"/>
        <w:ind w:firstLine="482"/>
        <w:spacing w:line="400" w:lineRule="exact"/>
        <w:rPr>
          <w:rFonts w:ascii="仿宋" w:hAnsi="仿宋" w:eastAsia="仿宋"/>
          <w:sz w:val="24"/>
          <w:szCs w:val="24"/>
        </w:rPr>
      </w:pPr>
      <w:r>
        <w:rPr>
          <w:rFonts w:hint="eastAsia" w:ascii="仿宋" w:hAnsi="仿宋" w:eastAsia="仿宋"/>
          <w:b/>
          <w:bCs/>
          <w:sz w:val="24"/>
          <w:szCs w:val="24"/>
        </w:rPr>
        <w:t xml:space="preserve">第九条</w:t>
      </w:r>
      <w:r>
        <w:rPr>
          <w:rFonts w:hint="eastAsia" w:ascii="仿宋" w:hAnsi="仿宋" w:eastAsia="仿宋"/>
          <w:sz w:val="24"/>
          <w:szCs w:val="24"/>
        </w:rPr>
        <w:t xml:space="preserve"> 本办法由总务处（后勤服务总公司）负责解释。</w:t>
      </w:r>
      <w:r>
        <w:rPr>
          <w:rFonts w:ascii="仿宋" w:hAnsi="仿宋" w:eastAsia="仿宋"/>
          <w:sz w:val="24"/>
          <w:szCs w:val="24"/>
        </w:rPr>
      </w:r>
      <w:r/>
    </w:p>
    <w:p>
      <w:pPr>
        <w:pStyle w:val="889"/>
      </w:pPr>
      <w:r/>
      <w:r/>
    </w:p>
    <w:p>
      <w:pPr>
        <w:pStyle w:val="889"/>
        <w:ind w:firstLine="36"/>
      </w:pPr>
      <w:r/>
      <w:r/>
    </w:p>
    <w:p>
      <w:pPr>
        <w:pStyle w:val="889"/>
        <w:spacing w:line="360" w:lineRule="auto"/>
        <w:rPr>
          <w:rFonts w:hint="eastAsia" w:ascii="仿宋" w:hAnsi="仿宋" w:eastAsia="仿宋"/>
          <w:sz w:val="24"/>
          <w:szCs w:val="24"/>
        </w:rPr>
        <w:outlineLvl w:val="0"/>
      </w:pPr>
      <w:r/>
      <w:bookmarkStart w:id="243" w:name="_Toc30470"/>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r>
      <w:r/>
    </w:p>
    <w:p>
      <w:pPr>
        <w:pStyle w:val="889"/>
        <w:ind w:firstLine="41"/>
        <w:spacing w:line="360" w:lineRule="auto"/>
        <w:rPr>
          <w:rFonts w:hint="eastAsia" w:ascii="仿宋" w:hAnsi="仿宋" w:eastAsia="仿宋"/>
          <w:sz w:val="24"/>
          <w:szCs w:val="24"/>
        </w:rPr>
        <w:outlineLvl w:val="0"/>
      </w:pPr>
      <w:r>
        <w:rPr>
          <w:rFonts w:hint="eastAsia" w:ascii="仿宋" w:hAnsi="仿宋" w:eastAsia="仿宋"/>
          <w:sz w:val="24"/>
          <w:szCs w:val="24"/>
        </w:rPr>
        <w:t xml:space="preserve">附件3：</w:t>
      </w:r>
      <w:bookmarkEnd w:id="243"/>
      <w:r>
        <w:rPr>
          <w:rFonts w:hint="eastAsia" w:ascii="仿宋" w:hAnsi="仿宋" w:eastAsia="仿宋"/>
          <w:sz w:val="24"/>
          <w:szCs w:val="24"/>
        </w:rPr>
      </w:r>
      <w:r/>
    </w:p>
    <w:p>
      <w:pPr>
        <w:pStyle w:val="925"/>
        <w:ind w:left="1260"/>
        <w:rPr>
          <w:rFonts w:hint="eastAsia" w:ascii="黑体" w:hAnsi="黑体" w:eastAsia="黑体"/>
          <w:sz w:val="30"/>
          <w:szCs w:val="30"/>
          <w:lang w:val="zh-TW" w:eastAsia="zh-TW"/>
        </w:rPr>
        <w:outlineLvl w:val="0"/>
      </w:pPr>
      <w:r>
        <w:rPr>
          <w:rFonts w:hint="eastAsia" w:ascii="黑体" w:hAnsi="黑体" w:eastAsia="黑体"/>
          <w:sz w:val="30"/>
          <w:szCs w:val="30"/>
        </w:rPr>
        <w:t xml:space="preserve">南京信息工程大学学生宿舍物业服务考核细则</w:t>
      </w:r>
      <w:r>
        <w:rPr>
          <w:rFonts w:hint="eastAsia" w:ascii="黑体" w:hAnsi="黑体" w:eastAsia="黑体"/>
          <w:sz w:val="30"/>
          <w:szCs w:val="30"/>
          <w:lang w:val="zh-TW" w:eastAsia="zh-TW"/>
        </w:rPr>
      </w:r>
      <w:r/>
    </w:p>
    <w:tbl>
      <w:tblPr>
        <w:tblW w:w="9341" w:type="dxa"/>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668"/>
        <w:gridCol w:w="4350"/>
        <w:gridCol w:w="2796"/>
        <w:gridCol w:w="750"/>
      </w:tblGrid>
      <w:tr>
        <w:trPr>
          <w:trHeight w:val="479" w:hRule="exact"/>
        </w:trPr>
        <w:tc>
          <w:tcPr>
            <w:tcW w:w="777" w:type="dxa"/>
            <w:vAlign w:val="center"/>
            <w:textDirection w:val="lrTb"/>
            <w:noWrap w:val="false"/>
          </w:tcPr>
          <w:p>
            <w:pPr>
              <w:pStyle w:val="889"/>
              <w:ind w:firstLine="2137"/>
              <w:jc w:val="left"/>
              <w:spacing w:line="360" w:lineRule="auto"/>
              <w:rPr>
                <w:sz w:val="22"/>
                <w:szCs w:val="22"/>
              </w:rPr>
              <w:outlineLvl w:val="0"/>
            </w:pPr>
            <w:r>
              <w:rPr>
                <w:rFonts w:hint="eastAsia"/>
              </w:rPr>
              <w:t xml:space="preserve">南京信息工程大学学生宿舍物业服务考核细则</w:t>
            </w:r>
            <w:r>
              <w:rPr>
                <w:sz w:val="20"/>
                <w:szCs w:val="20"/>
              </w:rPr>
              <w:t xml:space="preserve">项目</w:t>
            </w:r>
            <w:r>
              <w:rPr>
                <w:sz w:val="22"/>
                <w:szCs w:val="22"/>
              </w:rPr>
            </w:r>
            <w:r/>
          </w:p>
        </w:tc>
        <w:tc>
          <w:tcPr>
            <w:tcW w:w="668" w:type="dxa"/>
            <w:vAlign w:val="center"/>
            <w:textDirection w:val="lrTb"/>
            <w:noWrap w:val="false"/>
          </w:tcPr>
          <w:p>
            <w:pPr>
              <w:pStyle w:val="889"/>
              <w:ind w:firstLine="41"/>
              <w:jc w:val="left"/>
              <w:spacing w:line="360" w:lineRule="auto"/>
              <w:rPr>
                <w:sz w:val="22"/>
                <w:szCs w:val="22"/>
              </w:rPr>
              <w:outlineLvl w:val="0"/>
            </w:pPr>
            <w:r>
              <w:rPr>
                <w:sz w:val="20"/>
                <w:szCs w:val="20"/>
              </w:rPr>
              <w:t xml:space="preserve">分值</w:t>
            </w:r>
            <w:r>
              <w:rPr>
                <w:sz w:val="22"/>
                <w:szCs w:val="22"/>
              </w:rPr>
            </w:r>
            <w:r/>
          </w:p>
        </w:tc>
        <w:tc>
          <w:tcPr>
            <w:tcW w:w="4350" w:type="dxa"/>
            <w:vAlign w:val="center"/>
            <w:textDirection w:val="lrTb"/>
            <w:noWrap w:val="false"/>
          </w:tcPr>
          <w:p>
            <w:pPr>
              <w:pStyle w:val="889"/>
              <w:ind w:firstLine="41"/>
              <w:jc w:val="left"/>
              <w:spacing w:line="360" w:lineRule="auto"/>
              <w:rPr>
                <w:sz w:val="22"/>
                <w:szCs w:val="22"/>
              </w:rPr>
              <w:outlineLvl w:val="0"/>
            </w:pPr>
            <w:r>
              <w:rPr>
                <w:rFonts w:hint="eastAsia"/>
                <w:sz w:val="22"/>
                <w:szCs w:val="22"/>
              </w:rPr>
              <w:t xml:space="preserve">考核内容</w:t>
            </w:r>
            <w:r>
              <w:rPr>
                <w:sz w:val="22"/>
                <w:szCs w:val="22"/>
              </w:rPr>
            </w:r>
            <w:r/>
          </w:p>
        </w:tc>
        <w:tc>
          <w:tcPr>
            <w:tcW w:w="2796" w:type="dxa"/>
            <w:vAlign w:val="center"/>
            <w:textDirection w:val="lrTb"/>
            <w:noWrap w:val="false"/>
          </w:tcPr>
          <w:p>
            <w:pPr>
              <w:pStyle w:val="889"/>
              <w:ind w:firstLine="41"/>
              <w:jc w:val="left"/>
              <w:spacing w:line="360" w:lineRule="auto"/>
              <w:rPr>
                <w:sz w:val="22"/>
                <w:szCs w:val="22"/>
              </w:rPr>
              <w:outlineLvl w:val="0"/>
            </w:pPr>
            <w:r>
              <w:rPr>
                <w:sz w:val="20"/>
                <w:szCs w:val="20"/>
              </w:rPr>
              <w:t xml:space="preserve">评分标准</w:t>
            </w:r>
            <w:r>
              <w:rPr>
                <w:sz w:val="22"/>
                <w:szCs w:val="22"/>
              </w:rPr>
            </w:r>
            <w:r/>
          </w:p>
        </w:tc>
        <w:tc>
          <w:tcPr>
            <w:tcW w:w="750" w:type="dxa"/>
            <w:vAlign w:val="center"/>
            <w:textDirection w:val="lrTb"/>
            <w:noWrap w:val="false"/>
          </w:tcPr>
          <w:p>
            <w:pPr>
              <w:pStyle w:val="889"/>
              <w:ind w:firstLine="41"/>
              <w:jc w:val="left"/>
              <w:spacing w:line="360" w:lineRule="auto"/>
              <w:rPr>
                <w:sz w:val="22"/>
                <w:szCs w:val="22"/>
              </w:rPr>
              <w:outlineLvl w:val="0"/>
            </w:pPr>
            <w:r>
              <w:rPr>
                <w:sz w:val="20"/>
                <w:szCs w:val="20"/>
              </w:rPr>
              <w:t xml:space="preserve">得分</w:t>
            </w:r>
            <w:r>
              <w:rPr>
                <w:sz w:val="22"/>
                <w:szCs w:val="22"/>
              </w:rPr>
            </w:r>
            <w:r/>
          </w:p>
        </w:tc>
      </w:tr>
      <w:tr>
        <w:trPr/>
        <w:tc>
          <w:tcPr>
            <w:tcW w:w="777" w:type="dxa"/>
            <w:vAlign w:val="center"/>
            <w:vMerge w:val="restart"/>
            <w:textDirection w:val="lrTb"/>
            <w:noWrap w:val="false"/>
          </w:tcPr>
          <w:p>
            <w:pPr>
              <w:pStyle w:val="889"/>
              <w:ind w:firstLine="36"/>
              <w:jc w:val="center"/>
              <w:spacing w:line="284" w:lineRule="exact"/>
              <w:rPr>
                <w:sz w:val="20"/>
                <w:szCs w:val="20"/>
              </w:rPr>
            </w:pPr>
            <w:r>
              <w:rPr>
                <w:sz w:val="20"/>
                <w:szCs w:val="20"/>
              </w:rPr>
              <w:t xml:space="preserve">安全管理</w:t>
            </w:r>
            <w:r>
              <w:rPr>
                <w:sz w:val="20"/>
                <w:szCs w:val="20"/>
              </w:rPr>
            </w:r>
            <w:r/>
          </w:p>
          <w:p>
            <w:pPr>
              <w:pStyle w:val="889"/>
              <w:jc w:val="center"/>
              <w:spacing w:line="284" w:lineRule="exact"/>
              <w:rPr>
                <w:sz w:val="22"/>
                <w:szCs w:val="22"/>
              </w:rPr>
            </w:pPr>
            <w:r>
              <w:rPr>
                <w:sz w:val="20"/>
                <w:szCs w:val="20"/>
              </w:rPr>
              <w:t xml:space="preserve">（2</w:t>
            </w:r>
            <w:r>
              <w:rPr>
                <w:rFonts w:hint="eastAsia"/>
                <w:sz w:val="20"/>
                <w:szCs w:val="20"/>
              </w:rPr>
              <w:t xml:space="preserve">1</w:t>
            </w:r>
            <w:r>
              <w:rPr>
                <w:sz w:val="20"/>
                <w:szCs w:val="20"/>
              </w:rPr>
              <w:t xml:space="preserve">分）</w:t>
            </w: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bookmarkStart w:id="244" w:name="OLE_LINK1"/>
            <w:r>
              <w:rPr>
                <w:sz w:val="20"/>
                <w:szCs w:val="20"/>
              </w:rPr>
              <w:t xml:space="preserve">建立健全各项切实可行的安全预案</w:t>
            </w:r>
            <w:bookmarkEnd w:id="244"/>
            <w:r>
              <w:rPr>
                <w:sz w:val="20"/>
                <w:szCs w:val="20"/>
              </w:rPr>
              <w:t xml:space="preserve">，</w:t>
            </w:r>
            <w:r>
              <w:rPr>
                <w:sz w:val="20"/>
                <w:szCs w:val="20"/>
                <w:shd w:val="clear" w:color="auto" w:fill="ffffff"/>
                <w:lang w:val="zh-TW" w:eastAsia="zh-TW"/>
              </w:rPr>
              <w:t xml:space="preserve">定期进行各项应急演练；</w:t>
            </w:r>
            <w:r>
              <w:rPr>
                <w:sz w:val="20"/>
                <w:szCs w:val="20"/>
                <w:lang w:val="zh-TW" w:eastAsia="zh-TW"/>
              </w:rPr>
              <w:t xml:space="preserve">工作人员熟悉预案及应急措施。</w:t>
            </w:r>
            <w:r>
              <w:rPr>
                <w:sz w:val="20"/>
                <w:szCs w:val="20"/>
                <w:shd w:val="clear" w:color="auto" w:fill="ffffff"/>
                <w:lang w:val="zh-TW" w:eastAsia="zh-TW"/>
              </w:rPr>
              <w:t xml:space="preserve">有突发事件时能在</w:t>
            </w:r>
            <w:r>
              <w:rPr>
                <w:sz w:val="20"/>
                <w:szCs w:val="20"/>
                <w:shd w:val="clear" w:color="auto" w:fill="ffffff"/>
              </w:rPr>
              <w:t xml:space="preserve">5</w:t>
            </w:r>
            <w:r>
              <w:rPr>
                <w:sz w:val="20"/>
                <w:szCs w:val="20"/>
                <w:shd w:val="clear" w:color="auto" w:fill="ffffff"/>
                <w:lang w:val="zh-TW" w:eastAsia="zh-TW"/>
              </w:rPr>
              <w:t xml:space="preserve">分钟内快速反应。</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无预案扣2分，未定期演练扣1分，工作人员不熟悉预案和措施每人次扣 0.5分，反应不及时每人次扣0.5分。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eastAsia="zh-TW"/>
              </w:rPr>
              <w:t xml:space="preserve">3</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每日进行宿舍内及四周安全巡查，安全隐患及时排除，巡查台账完整规范。</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台账记录不完整规范每处扣0.5分，有安全隐患未巡查出每处扣0.5分。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值班员把控门厅安全，及时阻止外来人员私自进入宿舍区域。</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值班员未发现非本楼人员进楼每次扣1分。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严格执行大件物品出入管理、会客管理、学生早出晚归制度，台账记录真实完整有效。</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未按规定执行每次扣0.5分。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安全标识齐全，危及安全的位置摆放安全提示牌。</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每缺一个安全标识扣0.5分，安全提示牌未正确摆放每次扣0.5分。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钥匙的保管、领用、借用等按宿舍钥匙管理规定执行。</w:t>
            </w:r>
            <w:r>
              <w:rPr>
                <w:sz w:val="20"/>
                <w:szCs w:val="20"/>
              </w:rPr>
              <w:t xml:space="preserve">管理人员进入</w:t>
            </w:r>
            <w:r>
              <w:rPr>
                <w:rFonts w:hint="eastAsia"/>
                <w:sz w:val="20"/>
                <w:szCs w:val="20"/>
              </w:rPr>
              <w:t xml:space="preserve">学生宿舍</w:t>
            </w:r>
            <w:r>
              <w:rPr>
                <w:sz w:val="20"/>
                <w:szCs w:val="20"/>
              </w:rPr>
              <w:t xml:space="preserve">必须2人以上。</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无规定扣2分，钥匙使用每发现一次未按规定执行的扣0.5分，人员单独进入</w:t>
            </w:r>
            <w:r>
              <w:rPr>
                <w:rFonts w:hint="eastAsia"/>
                <w:sz w:val="20"/>
                <w:szCs w:val="20"/>
              </w:rPr>
              <w:t xml:space="preserve">学生宿舍</w:t>
            </w:r>
            <w:r>
              <w:rPr>
                <w:sz w:val="20"/>
                <w:szCs w:val="20"/>
              </w:rPr>
              <w:t xml:space="preserve">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对消防安全重点单位（部位）每日巡检，发现</w:t>
            </w:r>
            <w:r>
              <w:rPr>
                <w:sz w:val="20"/>
                <w:szCs w:val="20"/>
                <w:lang w:val="en-GB" w:eastAsia="zh-TW"/>
              </w:rPr>
              <w:t xml:space="preserve">损坏和检验过期的消防设施、器材，以及消防安全、疏散标识缺失损坏应及时上报，保障</w:t>
            </w:r>
            <w:bookmarkStart w:id="245" w:name="OLE_LINK2"/>
            <w:r>
              <w:rPr>
                <w:sz w:val="20"/>
                <w:szCs w:val="20"/>
                <w:lang w:val="en-GB" w:eastAsia="zh-TW"/>
              </w:rPr>
              <w:t xml:space="preserve">管理区域内消防设备、设施完好有效</w:t>
            </w:r>
            <w:r>
              <w:rPr>
                <w:sz w:val="20"/>
                <w:szCs w:val="20"/>
                <w:lang w:val="en-GB"/>
              </w:rPr>
              <w:t xml:space="preserve">。</w:t>
            </w:r>
            <w:bookmarkEnd w:id="245"/>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每发现一处未按规定执行的扣0.5分。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sz w:val="22"/>
                <w:szCs w:val="22"/>
              </w:rPr>
            </w:pPr>
            <w:r>
              <w:rPr>
                <w:sz w:val="20"/>
                <w:szCs w:val="20"/>
                <w:lang w:val="zh-TW"/>
              </w:rPr>
              <w:t xml:space="preserve">2</w:t>
            </w:r>
            <w:r>
              <w:rPr>
                <w:sz w:val="22"/>
                <w:szCs w:val="22"/>
              </w:rPr>
            </w:r>
            <w:r/>
          </w:p>
        </w:tc>
        <w:tc>
          <w:tcPr>
            <w:tcW w:w="4350" w:type="dxa"/>
            <w:vAlign w:val="center"/>
            <w:textDirection w:val="lrTb"/>
            <w:noWrap w:val="false"/>
          </w:tcPr>
          <w:p>
            <w:pPr>
              <w:pStyle w:val="889"/>
              <w:spacing w:line="260" w:lineRule="exact"/>
              <w:rPr>
                <w:sz w:val="20"/>
                <w:szCs w:val="20"/>
              </w:rPr>
            </w:pPr>
            <w:r>
              <w:rPr>
                <w:sz w:val="20"/>
                <w:szCs w:val="20"/>
              </w:rPr>
              <w:t xml:space="preserve">每月度、假期前开展安全大检查，并建立检查记录。</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未按期开展安全检查每次扣1分，未形成检查记录每次扣0.5分。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ind w:firstLine="34"/>
              <w:jc w:val="center"/>
              <w:spacing w:line="284" w:lineRule="exact"/>
              <w:rPr>
                <w:rFonts w:hint="eastAsia"/>
                <w:sz w:val="22"/>
                <w:szCs w:val="22"/>
              </w:rPr>
            </w:pPr>
            <w:r>
              <w:rPr>
                <w:rFonts w:hint="eastAsia"/>
                <w:sz w:val="22"/>
                <w:szCs w:val="22"/>
              </w:rPr>
              <w:t xml:space="preserve">2</w:t>
            </w:r>
            <w:r>
              <w:rPr>
                <w:rFonts w:hint="eastAsia"/>
                <w:sz w:val="22"/>
                <w:szCs w:val="22"/>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学生宿舍</w:t>
            </w:r>
            <w:r>
              <w:rPr>
                <w:sz w:val="20"/>
                <w:szCs w:val="20"/>
              </w:rPr>
              <w:t xml:space="preserve">无使用违禁电器、私拉电线、明火、电动车进楼停放或充电、</w:t>
            </w:r>
            <w:r>
              <w:rPr>
                <w:sz w:val="20"/>
                <w:szCs w:val="20"/>
                <w:lang w:val="zh-TW" w:eastAsia="zh-TW"/>
              </w:rPr>
              <w:t xml:space="preserve">楼梯</w:t>
            </w:r>
            <w:r>
              <w:rPr>
                <w:sz w:val="20"/>
                <w:szCs w:val="20"/>
              </w:rPr>
              <w:t xml:space="preserve">及</w:t>
            </w:r>
            <w:r>
              <w:rPr>
                <w:sz w:val="20"/>
                <w:szCs w:val="20"/>
                <w:lang w:val="zh-TW" w:eastAsia="zh-TW"/>
              </w:rPr>
              <w:t xml:space="preserve">阳台</w:t>
            </w:r>
            <w:r>
              <w:rPr>
                <w:sz w:val="20"/>
                <w:szCs w:val="20"/>
              </w:rPr>
              <w:t xml:space="preserve">和</w:t>
            </w:r>
            <w:r>
              <w:rPr>
                <w:sz w:val="20"/>
                <w:szCs w:val="20"/>
                <w:lang w:val="zh-TW" w:eastAsia="zh-TW"/>
              </w:rPr>
              <w:t xml:space="preserve">走廊等公共区域堆放</w:t>
            </w:r>
            <w:r>
              <w:rPr>
                <w:sz w:val="20"/>
                <w:szCs w:val="20"/>
                <w:lang w:val="zh-TW"/>
              </w:rPr>
              <w:t xml:space="preserve">垃圾</w:t>
            </w:r>
            <w:r>
              <w:rPr>
                <w:sz w:val="20"/>
                <w:szCs w:val="20"/>
                <w:lang w:val="zh-TW" w:eastAsia="zh-TW"/>
              </w:rPr>
              <w:t xml:space="preserve">杂物</w:t>
            </w:r>
            <w:r>
              <w:rPr>
                <w:sz w:val="20"/>
                <w:szCs w:val="20"/>
                <w:lang w:val="zh-TW"/>
              </w:rPr>
              <w:t xml:space="preserve">、</w:t>
            </w:r>
            <w:r>
              <w:rPr>
                <w:sz w:val="20"/>
                <w:szCs w:val="20"/>
              </w:rPr>
              <w:t xml:space="preserve">消防通道堵塞、饲养宠物、偷盗、推销、发传单等现象。</w:t>
            </w:r>
            <w:r>
              <w:rPr>
                <w:rFonts w:hint="eastAsia"/>
                <w:sz w:val="20"/>
                <w:szCs w:val="20"/>
              </w:rPr>
              <w:t xml:space="preserve">宿舍</w:t>
            </w:r>
            <w:r>
              <w:rPr>
                <w:sz w:val="20"/>
                <w:szCs w:val="20"/>
              </w:rPr>
              <w:t xml:space="preserve">楼前和消防通道门口无车俩停放。</w:t>
            </w:r>
            <w:r>
              <w:rPr>
                <w:sz w:val="20"/>
                <w:szCs w:val="20"/>
              </w:rPr>
            </w:r>
            <w:r/>
          </w:p>
        </w:tc>
        <w:tc>
          <w:tcPr>
            <w:tcW w:w="2796" w:type="dxa"/>
            <w:vAlign w:val="center"/>
            <w:textDirection w:val="lrTb"/>
            <w:noWrap w:val="false"/>
          </w:tcPr>
          <w:p>
            <w:pPr>
              <w:pStyle w:val="889"/>
              <w:spacing w:line="260" w:lineRule="exact"/>
              <w:rPr>
                <w:sz w:val="20"/>
                <w:szCs w:val="20"/>
              </w:rPr>
            </w:pPr>
            <w:r>
              <w:rPr>
                <w:sz w:val="20"/>
                <w:szCs w:val="20"/>
              </w:rPr>
              <w:t xml:space="preserve">每发现一处未按规定执行的扣0.5分。</w:t>
            </w:r>
            <w:r>
              <w:rPr>
                <w:sz w:val="20"/>
                <w:szCs w:val="20"/>
              </w:rPr>
            </w:r>
            <w:r/>
          </w:p>
        </w:tc>
        <w:tc>
          <w:tcPr>
            <w:tcW w:w="750" w:type="dxa"/>
            <w:vAlign w:val="top"/>
            <w:textDirection w:val="lrTb"/>
            <w:noWrap w:val="false"/>
          </w:tcPr>
          <w:p>
            <w:pPr>
              <w:pStyle w:val="889"/>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2"/>
                <w:szCs w:val="22"/>
              </w:rPr>
            </w:pPr>
            <w:r>
              <w:rPr>
                <w:sz w:val="22"/>
                <w:szCs w:val="22"/>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制定极端天气应急预案，提前准备好防范物资和设施巡查、检修，极端天气到来时能做到有效指挥，杜绝不良后果。</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无预案扣2分，未提前准备物资、提前巡查扣1分，未做到有效指挥导致不良后果扣1分。</w:t>
            </w:r>
            <w:r>
              <w:rPr>
                <w:sz w:val="20"/>
                <w:szCs w:val="20"/>
                <w:lang w:val="zh-TW" w:eastAsia="zh-TW"/>
              </w:rPr>
            </w:r>
            <w:r/>
          </w:p>
        </w:tc>
        <w:tc>
          <w:tcPr>
            <w:tcW w:w="750" w:type="dxa"/>
            <w:vAlign w:val="top"/>
            <w:textDirection w:val="lrTb"/>
            <w:noWrap w:val="false"/>
          </w:tcPr>
          <w:p>
            <w:pPr>
              <w:pStyle w:val="889"/>
              <w:spacing w:line="284" w:lineRule="exact"/>
              <w:rPr>
                <w:sz w:val="22"/>
                <w:szCs w:val="22"/>
              </w:rPr>
            </w:pPr>
            <w:r>
              <w:rPr>
                <w:sz w:val="22"/>
                <w:szCs w:val="22"/>
              </w:rPr>
            </w:r>
            <w:r/>
          </w:p>
        </w:tc>
      </w:tr>
      <w:tr>
        <w:trPr>
          <w:trHeight w:val="555"/>
        </w:trPr>
        <w:tc>
          <w:tcPr>
            <w:tcW w:w="777" w:type="dxa"/>
            <w:vAlign w:val="center"/>
            <w:vMerge w:val="restart"/>
            <w:textDirection w:val="lrTb"/>
            <w:noWrap w:val="false"/>
          </w:tcPr>
          <w:p>
            <w:pPr>
              <w:pStyle w:val="889"/>
              <w:ind w:firstLine="36"/>
              <w:jc w:val="center"/>
              <w:spacing w:line="284" w:lineRule="exact"/>
              <w:rPr>
                <w:sz w:val="20"/>
                <w:szCs w:val="20"/>
              </w:rPr>
            </w:pPr>
            <w:r>
              <w:rPr>
                <w:sz w:val="20"/>
                <w:szCs w:val="20"/>
              </w:rPr>
              <w:t xml:space="preserve">环境卫生管理</w:t>
            </w:r>
            <w:r>
              <w:rPr>
                <w:sz w:val="20"/>
                <w:szCs w:val="20"/>
              </w:rPr>
            </w:r>
            <w:r/>
          </w:p>
          <w:p>
            <w:pPr>
              <w:pStyle w:val="889"/>
              <w:ind w:firstLine="36"/>
              <w:jc w:val="center"/>
              <w:spacing w:line="284" w:lineRule="exact"/>
              <w:rPr>
                <w:sz w:val="20"/>
                <w:szCs w:val="20"/>
                <w:lang w:val="zh-TW" w:eastAsia="zh-TW"/>
              </w:rPr>
            </w:pPr>
            <w:r>
              <w:rPr>
                <w:sz w:val="20"/>
                <w:szCs w:val="20"/>
              </w:rPr>
              <w:t xml:space="preserve">（34分）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保洁人员进入工作场所，做到动作轻、说话轻、走路轻。拖地时放置防滑提醒牌。</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卫生清洁用具统一存放在固定地点，规范摆放，按区域分类使用，无混用，定期消毒处理。拖把池干净无污渍。垃圾投放点干净整洁。</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rHeight w:val="555"/>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地面、踢脚线、台阶无水渍、无污渍、无垃圾、无积尘。</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rHeight w:val="600"/>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墙面及宿舍门窗无灰尘、无乱悬挂、乱张贴、乱刻乱画等现象；天花板目视无灰尘、无蛛网。</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玻璃、不锈钢、橱窗、开关面板、装饰物、标识牌、墙面宣传栏表面无积尘、无污渍。</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楼梯扶手、栏杆、窗台、灯具、暖气片（管道)无积尘、无污渍、无蛛网。</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卫生间地面干净、无积水、无水渍、无污渍、无垃圾、无积尘，洗漱台面盆、镜子洁净无污渍、无手印，隔断门无小广告、无胡乱涂画现象，便具洁净无黄渍，下水道通畅无堵塞，垃圾篓清理及时、不满溢；拖把池清洁无积水、无异味。</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公共区域无卫生死角，各类设施表面无积尘、无污渍、无物品摆放。</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楼顶及屋面、平台、天沟无落叶、杂物、烟头、垃圾。  </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楼的外立面保持整洁，无污迹、无乱悬挂、无乱张贴。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三包范围内保持环境整洁。庭院（包括非围合区域）地面清洁无漂浮物，长凳、晾衣杆无灰，车俩摆放整齐。化粪池无漫溢，绿化区内做到无漂浮物。地下车库无垃圾，无漫水现象。围合区晾晒场及周边晾晒场地面整洁、无漂浮物。</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雨水井、污水井排水通畅，无外溢、无垃圾。盖板无污迹，无破损。排洪沟、渠定期清除淤泥，无垃圾，无堵塞。</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值班室、活动室、公共用房、自习室保持整洁，无垃圾、无灰尘、无杂物摆放。</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电房、阁楼上锁，内部干净整洁无杂物。</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毕业生房间、搬迁房间、集中住宿房间干净、整洁、无污渍。</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雨雪天气防滑措施铺设及时，大门台阶、门厅地面无积水。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消杀、通风、灭“四害”工作按时完成，记录清晰完整。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spacing w:line="284" w:lineRule="exact"/>
              <w:rPr>
                <w:sz w:val="20"/>
                <w:szCs w:val="20"/>
                <w:lang w:val="zh-TW" w:eastAsia="zh-TW"/>
              </w:rPr>
            </w:pPr>
            <w:r>
              <w:rPr>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维修管理</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（12分）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建立健全报修服务制度，学生熟知报修流程。</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未建立制度扣2分；学生不熟悉报修流程、未通过正确流程报修一次扣0.5分。</w:t>
            </w:r>
            <w:r>
              <w:rPr>
                <w:sz w:val="20"/>
                <w:szCs w:val="20"/>
                <w:lang w:val="zh-TW" w:eastAsia="zh-TW"/>
              </w:rPr>
            </w:r>
            <w:r/>
          </w:p>
        </w:tc>
        <w:tc>
          <w:tcPr>
            <w:tcW w:w="750" w:type="dxa"/>
            <w:vAlign w:val="center"/>
            <w:textDirection w:val="lrTb"/>
            <w:noWrap w:val="false"/>
          </w:tcPr>
          <w:p>
            <w:pPr>
              <w:pStyle w:val="889"/>
              <w:jc w:val="left"/>
              <w:spacing w:line="284" w:lineRule="exact"/>
              <w:rPr>
                <w:sz w:val="20"/>
                <w:szCs w:val="20"/>
                <w:lang w:val="zh-TW" w:eastAsia="zh-TW"/>
              </w:rPr>
            </w:pPr>
            <w:r>
              <w:rPr>
                <w:sz w:val="20"/>
                <w:szCs w:val="20"/>
                <w:lang w:val="zh-TW" w:eastAsia="zh-TW"/>
              </w:rPr>
            </w:r>
            <w:r/>
          </w:p>
        </w:tc>
      </w:tr>
      <w:tr>
        <w:trPr>
          <w:trHeight w:val="90"/>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在规定的时间内完成维修，做好维修现场清理。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未在规定时间完成每次扣0.5分，未清理现场每次扣0.5分。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sz w:val="22"/>
                <w:szCs w:val="22"/>
              </w:rPr>
            </w:pPr>
            <w:r>
              <w:rPr>
                <w:sz w:val="22"/>
                <w:szCs w:val="22"/>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维修人员进入</w:t>
            </w: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内的维修服务必须有管理员陪同（维修时须二人以上）。</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维修人员独自进入</w:t>
            </w:r>
            <w:r>
              <w:rPr>
                <w:rFonts w:hint="eastAsia"/>
                <w:sz w:val="20"/>
                <w:szCs w:val="20"/>
                <w:lang w:val="zh-TW"/>
              </w:rPr>
              <w:t xml:space="preserve">学生</w:t>
            </w:r>
            <w:r>
              <w:rPr>
                <w:rFonts w:hint="eastAsia"/>
                <w:sz w:val="20"/>
                <w:szCs w:val="20"/>
              </w:rPr>
              <w:t xml:space="preserve">宿舍</w:t>
            </w:r>
            <w:r>
              <w:rPr>
                <w:sz w:val="20"/>
                <w:szCs w:val="20"/>
                <w:lang w:val="zh-TW" w:eastAsia="zh-TW"/>
              </w:rPr>
              <w:t xml:space="preserve">的每次扣0.5分。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bookmarkStart w:id="246" w:name="OLE_LINK3"/>
            <w:r>
              <w:rPr>
                <w:sz w:val="20"/>
                <w:szCs w:val="20"/>
                <w:lang w:val="zh-TW" w:eastAsia="zh-TW"/>
              </w:rPr>
              <w:t xml:space="preserve">所有维修材料均应符合国家节能及认证</w:t>
            </w:r>
            <w:r>
              <w:fldChar w:fldCharType="begin"/>
            </w:r>
            <w:r>
              <w:instrText xml:space="preserve"> HYPERLINK "http://www.jianshe99.com/web/zhuanyeziliao/biaozhunguifan/" \o "标准" </w:instrText>
            </w:r>
            <w:r>
              <w:fldChar w:fldCharType="separate"/>
            </w:r>
            <w:r>
              <w:rPr>
                <w:sz w:val="20"/>
                <w:szCs w:val="20"/>
                <w:lang w:val="zh-TW" w:eastAsia="zh-TW"/>
              </w:rPr>
              <w:t xml:space="preserve">标准</w:t>
            </w:r>
            <w:r>
              <w:rPr>
                <w:sz w:val="20"/>
                <w:szCs w:val="20"/>
                <w:lang w:val="zh-TW" w:eastAsia="zh-TW"/>
              </w:rPr>
              <w:fldChar w:fldCharType="end"/>
            </w:r>
            <w:r>
              <w:rPr>
                <w:sz w:val="20"/>
                <w:szCs w:val="20"/>
                <w:lang w:val="zh-TW" w:eastAsia="zh-TW"/>
              </w:rPr>
              <w:t xml:space="preserve">的合格产品</w:t>
            </w:r>
            <w:bookmarkEnd w:id="246"/>
            <w:r>
              <w:rPr>
                <w:sz w:val="20"/>
                <w:szCs w:val="20"/>
                <w:lang w:val="zh-TW" w:eastAsia="zh-TW"/>
              </w:rPr>
              <w:t xml:space="preserve">，所提供的维修材料和零配件为学校原有品牌或推荐品牌，使用其他品牌配件的，相关标准和质量不得低于原有品牌配件和学校推荐品牌配件。</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公共区域照明完好，维修范围内公共区域墙面、瓷砖、地砖、天花板、玻璃等损坏及时维修。定期检查水电等公共设施，及时排除故障。</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按照学校要求完成毕业生房间、搬迁</w:t>
            </w:r>
            <w:r>
              <w:rPr>
                <w:rFonts w:hint="eastAsia"/>
                <w:sz w:val="20"/>
                <w:szCs w:val="20"/>
              </w:rPr>
              <w:t xml:space="preserve">后</w:t>
            </w:r>
            <w:r>
              <w:rPr>
                <w:sz w:val="20"/>
                <w:szCs w:val="20"/>
                <w:lang w:val="zh-TW" w:eastAsia="zh-TW"/>
              </w:rPr>
              <w:t xml:space="preserve">房间、并宿腾空、集中住宿房间的检修。</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文化建设</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w:t>
            </w:r>
            <w:r>
              <w:rPr>
                <w:rFonts w:hint="eastAsia"/>
                <w:sz w:val="20"/>
                <w:szCs w:val="20"/>
              </w:rPr>
              <w:t xml:space="preserve">6</w:t>
            </w:r>
            <w:r>
              <w:rPr>
                <w:sz w:val="20"/>
                <w:szCs w:val="20"/>
                <w:lang w:val="zh-TW" w:eastAsia="zh-TW"/>
              </w:rPr>
              <w:t xml:space="preserve">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开学、放假、迎新、毕业季、节日前夕营造文化氛围。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每发现一处未按规定执行的扣1分。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组织的文化活动需经学校审核批准。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未经审核批准组织每次扣1分。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rPr>
            </w:pPr>
            <w:r>
              <w:rPr>
                <w:rFonts w:hint="eastAsia"/>
                <w:sz w:val="20"/>
                <w:szCs w:val="20"/>
              </w:rPr>
              <w:t xml:space="preserve">2</w:t>
            </w:r>
            <w:r>
              <w:rPr>
                <w:sz w:val="20"/>
                <w:szCs w:val="20"/>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对外的宣传活动需经学校审核同意，如实宣传。</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未按规定执行的每次扣</w:t>
            </w:r>
            <w:r>
              <w:rPr>
                <w:rFonts w:hint="eastAsia"/>
                <w:sz w:val="20"/>
                <w:szCs w:val="20"/>
              </w:rPr>
              <w:t xml:space="preserve">1</w:t>
            </w:r>
            <w:r>
              <w:rPr>
                <w:sz w:val="20"/>
                <w:szCs w:val="20"/>
                <w:lang w:val="zh-TW" w:eastAsia="zh-TW"/>
              </w:rPr>
              <w:t xml:space="preserve">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restart"/>
            <w:textDirection w:val="lrTb"/>
            <w:noWrap w:val="false"/>
          </w:tcPr>
          <w:p>
            <w:pPr>
              <w:pStyle w:val="889"/>
              <w:jc w:val="center"/>
              <w:spacing w:line="284" w:lineRule="exact"/>
              <w:rPr>
                <w:sz w:val="20"/>
                <w:szCs w:val="20"/>
                <w:lang w:val="zh-TW" w:eastAsia="zh-TW"/>
              </w:rPr>
            </w:pPr>
            <w:r>
              <w:rPr>
                <w:sz w:val="20"/>
                <w:szCs w:val="20"/>
                <w:lang w:val="zh-TW" w:eastAsia="zh-TW"/>
              </w:rPr>
              <w:t xml:space="preserve">内务管理</w:t>
            </w:r>
            <w:r>
              <w:rPr>
                <w:sz w:val="20"/>
                <w:szCs w:val="20"/>
                <w:lang w:val="zh-TW" w:eastAsia="zh-TW"/>
              </w:rPr>
            </w:r>
            <w:r/>
          </w:p>
          <w:p>
            <w:pPr>
              <w:pStyle w:val="889"/>
              <w:jc w:val="center"/>
              <w:spacing w:line="284" w:lineRule="exact"/>
              <w:rPr>
                <w:sz w:val="20"/>
                <w:szCs w:val="20"/>
                <w:lang w:val="zh-TW" w:eastAsia="zh-TW"/>
              </w:rPr>
            </w:pPr>
            <w:r>
              <w:rPr>
                <w:sz w:val="20"/>
                <w:szCs w:val="20"/>
                <w:lang w:val="zh-TW" w:eastAsia="zh-TW"/>
              </w:rPr>
              <w:t xml:space="preserve">（2</w:t>
            </w:r>
            <w:r>
              <w:rPr>
                <w:rFonts w:hint="eastAsia"/>
                <w:sz w:val="20"/>
                <w:szCs w:val="20"/>
              </w:rPr>
              <w:t xml:space="preserve">1</w:t>
            </w:r>
            <w:r>
              <w:rPr>
                <w:sz w:val="20"/>
                <w:szCs w:val="20"/>
                <w:lang w:val="zh-TW" w:eastAsia="zh-TW"/>
              </w:rPr>
              <w:t xml:space="preserve">分）</w:t>
            </w: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组织机构健全，管理站各项规章制度齐全并上墙公示，人员配置符合招标文件要求，自觉遵守学校各项制度，人员变动及时书面上报。</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组织机构不健全扣2分，制度不上墙扣0.5分，人员配备不足、不符合招标文件要求或违反学校各项制度，每1人次扣0.5分，人员变动不上报每人次扣0.5分。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员工统一服装，佩戴明显标志，知岗位职责、工作标准、操作流程及本岗位各项规章制度，不出现因个人工作疏忽导致不良后果，台账记录全面完整。</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rPr>
            </w:pPr>
            <w:r>
              <w:rPr>
                <w:rFonts w:hint="eastAsia"/>
                <w:sz w:val="20"/>
                <w:szCs w:val="20"/>
              </w:rPr>
              <w:t xml:space="preserve">2</w:t>
            </w:r>
            <w:r>
              <w:rPr>
                <w:sz w:val="20"/>
                <w:szCs w:val="20"/>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工作人员热情服务，不怠慢、刁难服务对象，不出现影响师生学习、工作、生活的行为，如嬉戏、打闹、大声喧哗等，不发生因服务态度差或不作为引发的师生投诉。</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服务不热情每次扣0.5分，出现影响师生的行为每次扣0.5分，经核查情况属实的投诉每次扣2分。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公共区域摆放悬挂的宣传、装饰物品管理到位，大厅宣传栏管理到位，通知、公告及时更新，无乱贴、乱画、乱刻和私拉横幅等现象。</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每发现一处未按规定执行的扣0.5分。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未经学校书面许可，不从事本项目合同约定以外的任何经营性活动，不引进任何单位和个人从事任何活动，不为任何单位和个人提供活动场地；不出租、出借、出让学校任何资产和采购人管辖范围内的各种设施设备。</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及时与学校沟通，对学校安排的有关工作要及时跟踪、落实及反馈，及时报送学校需要的文件、数据等资料。</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对总务处转发的各类师生意见的反馈时限不得超过24小时，不对师生意见处理及回复敷衍了事。</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反馈不及时每次扣0.5分，敷衍处理师生意见每次扣0.5分。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熟悉宿舍楼学生基本住宿情况，对学生住宿信息及房源数据信息负责保密。</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2</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有可行的节能降耗措施，对水电等资源浪费控制得力，无设备空转、浪费水电的现象。</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无措施扣2分，发现资源浪费，一次扣0.5分。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c>
          <w:tcPr>
            <w:tcW w:w="777" w:type="dxa"/>
            <w:vAlign w:val="center"/>
            <w:vMerge w:val="continue"/>
            <w:textDirection w:val="lrTb"/>
            <w:noWrap w:val="false"/>
          </w:tcPr>
          <w:p>
            <w:pPr>
              <w:pStyle w:val="889"/>
              <w:jc w:val="center"/>
              <w:spacing w:line="284"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3</w:t>
            </w:r>
            <w:r>
              <w:rPr>
                <w:sz w:val="20"/>
                <w:szCs w:val="20"/>
                <w:lang w:val="zh-TW" w:eastAsia="zh-TW"/>
              </w:rPr>
            </w:r>
            <w:r/>
          </w:p>
        </w:tc>
        <w:tc>
          <w:tcPr>
            <w:tcW w:w="4350"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每日走访学生房间，做好床位管理。每学期开展学生代表座谈会，并及时进行整改、反馈。每学期至少一次向师生进行管理服务满意度调查、意见征询活动，调查量不少于200人，满意率达90%以上。</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每发现一次未按规定执行的扣0.5分，满意率低于90%，每低一分扣0.5分。</w:t>
            </w:r>
            <w:r>
              <w:rPr>
                <w:sz w:val="20"/>
                <w:szCs w:val="20"/>
                <w:lang w:val="zh-TW" w:eastAsia="zh-TW"/>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rHeight w:val="182"/>
        </w:trPr>
        <w:tc>
          <w:tcPr>
            <w:tcW w:w="777" w:type="dxa"/>
            <w:vAlign w:val="center"/>
            <w:vMerge w:val="restart"/>
            <w:textDirection w:val="lrTb"/>
            <w:noWrap w:val="false"/>
          </w:tcPr>
          <w:p>
            <w:pPr>
              <w:pStyle w:val="889"/>
              <w:jc w:val="center"/>
              <w:spacing w:line="284" w:lineRule="exact"/>
              <w:rPr>
                <w:sz w:val="22"/>
                <w:szCs w:val="22"/>
              </w:rPr>
            </w:pPr>
            <w:r>
              <w:rPr>
                <w:rFonts w:hint="eastAsia"/>
                <w:sz w:val="22"/>
                <w:szCs w:val="22"/>
              </w:rPr>
              <w:t xml:space="preserve">特色服务与管理（6分）</w:t>
            </w:r>
            <w:r>
              <w:rPr>
                <w:sz w:val="22"/>
                <w:szCs w:val="22"/>
              </w:rPr>
            </w:r>
            <w:r/>
          </w:p>
        </w:tc>
        <w:tc>
          <w:tcPr>
            <w:tcW w:w="668" w:type="dxa"/>
            <w:vAlign w:val="center"/>
            <w:textDirection w:val="lrTb"/>
            <w:noWrap w:val="false"/>
          </w:tcPr>
          <w:p>
            <w:pPr>
              <w:pStyle w:val="889"/>
              <w:jc w:val="center"/>
              <w:spacing w:line="284"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制定常态化爱心助力、困难帮扶、人文关怀等特色服务方案，宿舍服务站点设置暖心驿站和爱心物资，主动上前服务，关心学生思想、生活和健康状况。</w:t>
            </w:r>
            <w:r>
              <w:rPr>
                <w:sz w:val="20"/>
                <w:szCs w:val="20"/>
              </w:rPr>
            </w:r>
            <w:r/>
          </w:p>
        </w:tc>
        <w:tc>
          <w:tcPr>
            <w:tcW w:w="2796" w:type="dxa"/>
            <w:vAlign w:val="center"/>
            <w:textDirection w:val="lrTb"/>
            <w:noWrap w:val="false"/>
          </w:tcPr>
          <w:p>
            <w:pPr>
              <w:pStyle w:val="889"/>
              <w:spacing w:line="260" w:lineRule="exact"/>
              <w:rPr>
                <w:sz w:val="20"/>
                <w:szCs w:val="20"/>
              </w:rPr>
            </w:pPr>
            <w:r>
              <w:rPr>
                <w:rFonts w:hint="eastAsia"/>
                <w:sz w:val="20"/>
                <w:szCs w:val="20"/>
              </w:rPr>
              <w:t xml:space="preserve">未制定方案、设置暖心驿站和爱心物资扣2分，未主动上前服务一次扣0.5分。</w:t>
            </w:r>
            <w:r>
              <w:rPr>
                <w:sz w:val="20"/>
                <w:szCs w:val="20"/>
              </w:rPr>
            </w:r>
            <w:r/>
          </w:p>
        </w:tc>
        <w:tc>
          <w:tcPr>
            <w:tcW w:w="750" w:type="dxa"/>
            <w:vAlign w:val="center"/>
            <w:vMerge w:val="restart"/>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r>
        <w:trPr>
          <w:trHeight w:val="182"/>
        </w:trPr>
        <w:tc>
          <w:tcPr>
            <w:tcW w:w="777" w:type="dxa"/>
            <w:vAlign w:val="center"/>
            <w:vMerge w:val="continue"/>
            <w:textDirection w:val="lrTb"/>
            <w:noWrap w:val="false"/>
          </w:tcPr>
          <w:p>
            <w:pPr>
              <w:pStyle w:val="889"/>
              <w:ind w:firstLine="36"/>
              <w:spacing w:line="260" w:lineRule="exact"/>
            </w:pPr>
            <w:r/>
            <w:r/>
          </w:p>
        </w:tc>
        <w:tc>
          <w:tcPr>
            <w:tcW w:w="668" w:type="dxa"/>
            <w:vAlign w:val="center"/>
            <w:textDirection w:val="lrTb"/>
            <w:noWrap w:val="false"/>
          </w:tcPr>
          <w:p>
            <w:pPr>
              <w:pStyle w:val="889"/>
              <w:ind w:firstLine="36"/>
              <w:jc w:val="center"/>
              <w:spacing w:line="260"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lang w:val="zh-TW" w:eastAsia="zh-TW"/>
              </w:rPr>
            </w:pPr>
            <w:r>
              <w:rPr>
                <w:rFonts w:hint="eastAsia"/>
                <w:sz w:val="20"/>
                <w:szCs w:val="20"/>
              </w:rPr>
              <w:t xml:space="preserve">每月开展学生住宿服务需求调研，有记录，有反馈。</w:t>
            </w:r>
            <w:r>
              <w:rPr>
                <w:sz w:val="20"/>
                <w:szCs w:val="20"/>
                <w:lang w:val="zh-TW" w:eastAsia="zh-TW"/>
              </w:rPr>
            </w:r>
            <w:r/>
          </w:p>
        </w:tc>
        <w:tc>
          <w:tcPr>
            <w:tcW w:w="2796" w:type="dxa"/>
            <w:vAlign w:val="center"/>
            <w:textDirection w:val="lrTb"/>
            <w:noWrap w:val="false"/>
          </w:tcPr>
          <w:p>
            <w:pPr>
              <w:pStyle w:val="889"/>
              <w:spacing w:line="260" w:lineRule="exact"/>
              <w:rPr>
                <w:sz w:val="20"/>
                <w:szCs w:val="20"/>
                <w:lang w:val="zh-TW" w:eastAsia="zh-TW"/>
              </w:rPr>
            </w:pPr>
            <w:r>
              <w:rPr>
                <w:rFonts w:hint="eastAsia"/>
                <w:sz w:val="20"/>
                <w:szCs w:val="20"/>
              </w:rPr>
              <w:t xml:space="preserve">未进行调研扣2分，每发现一次无反馈扣0.5分。</w:t>
            </w:r>
            <w:r>
              <w:rPr>
                <w:sz w:val="20"/>
                <w:szCs w:val="20"/>
                <w:lang w:val="zh-TW" w:eastAsia="zh-TW"/>
              </w:rPr>
            </w:r>
            <w:r/>
          </w:p>
        </w:tc>
        <w:tc>
          <w:tcPr>
            <w:tcW w:w="750"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r>
      <w:tr>
        <w:trPr>
          <w:trHeight w:val="182"/>
        </w:trPr>
        <w:tc>
          <w:tcPr>
            <w:tcW w:w="777"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c>
          <w:tcPr>
            <w:tcW w:w="668" w:type="dxa"/>
            <w:vAlign w:val="center"/>
            <w:textDirection w:val="lrTb"/>
            <w:noWrap w:val="false"/>
          </w:tcPr>
          <w:p>
            <w:pPr>
              <w:pStyle w:val="889"/>
              <w:ind w:firstLine="36"/>
              <w:jc w:val="center"/>
              <w:spacing w:line="260" w:lineRule="exact"/>
              <w:rPr>
                <w:rFonts w:hint="eastAsia"/>
                <w:sz w:val="20"/>
                <w:szCs w:val="20"/>
              </w:rPr>
            </w:pPr>
            <w:r>
              <w:rPr>
                <w:rFonts w:hint="eastAsia"/>
                <w:sz w:val="20"/>
                <w:szCs w:val="20"/>
              </w:rPr>
              <w:t xml:space="preserve">2</w:t>
            </w:r>
            <w:r>
              <w:rPr>
                <w:rFonts w:hint="eastAsia"/>
                <w:sz w:val="20"/>
                <w:szCs w:val="20"/>
              </w:rPr>
            </w:r>
            <w:r/>
          </w:p>
        </w:tc>
        <w:tc>
          <w:tcPr>
            <w:tcW w:w="4350" w:type="dxa"/>
            <w:vAlign w:val="center"/>
            <w:textDirection w:val="lrTb"/>
            <w:noWrap w:val="false"/>
          </w:tcPr>
          <w:p>
            <w:pPr>
              <w:pStyle w:val="889"/>
              <w:spacing w:line="260" w:lineRule="exact"/>
              <w:rPr>
                <w:sz w:val="20"/>
                <w:szCs w:val="20"/>
              </w:rPr>
            </w:pPr>
            <w:r>
              <w:rPr>
                <w:rFonts w:hint="eastAsia"/>
                <w:sz w:val="20"/>
                <w:szCs w:val="20"/>
              </w:rPr>
              <w:t xml:space="preserve">对学生反映的问题快速响应、及时处置、跟踪回访，形成闭环管理。</w:t>
            </w:r>
            <w:r>
              <w:rPr>
                <w:sz w:val="20"/>
                <w:szCs w:val="20"/>
              </w:rPr>
            </w:r>
            <w:r/>
          </w:p>
        </w:tc>
        <w:tc>
          <w:tcPr>
            <w:tcW w:w="2796" w:type="dxa"/>
            <w:vAlign w:val="center"/>
            <w:textDirection w:val="lrTb"/>
            <w:noWrap w:val="false"/>
          </w:tcPr>
          <w:p>
            <w:pPr>
              <w:pStyle w:val="889"/>
              <w:spacing w:line="260" w:lineRule="exact"/>
              <w:rPr>
                <w:sz w:val="20"/>
                <w:szCs w:val="20"/>
                <w:lang w:val="zh-TW" w:eastAsia="zh-TW"/>
              </w:rPr>
            </w:pPr>
            <w:r>
              <w:rPr>
                <w:sz w:val="20"/>
                <w:szCs w:val="20"/>
                <w:lang w:val="zh-TW" w:eastAsia="zh-TW"/>
              </w:rPr>
              <w:t xml:space="preserve">每发现一次未按规定执行的扣0.5分。</w:t>
            </w:r>
            <w:r>
              <w:rPr>
                <w:sz w:val="20"/>
                <w:szCs w:val="20"/>
                <w:lang w:val="zh-TW" w:eastAsia="zh-TW"/>
              </w:rPr>
            </w:r>
            <w:r/>
          </w:p>
        </w:tc>
        <w:tc>
          <w:tcPr>
            <w:tcW w:w="750" w:type="dxa"/>
            <w:vAlign w:val="center"/>
            <w:vMerge w:val="continue"/>
            <w:textDirection w:val="lrTb"/>
            <w:noWrap w:val="false"/>
          </w:tcPr>
          <w:p>
            <w:pPr>
              <w:pStyle w:val="889"/>
              <w:ind w:firstLine="36"/>
              <w:spacing w:line="260" w:lineRule="exact"/>
              <w:rPr>
                <w:sz w:val="20"/>
                <w:szCs w:val="20"/>
                <w:lang w:val="zh-TW" w:eastAsia="zh-TW"/>
              </w:rPr>
            </w:pPr>
            <w:r>
              <w:rPr>
                <w:sz w:val="20"/>
                <w:szCs w:val="20"/>
                <w:lang w:val="zh-TW" w:eastAsia="zh-TW"/>
              </w:rPr>
            </w:r>
            <w:r/>
          </w:p>
        </w:tc>
      </w:tr>
      <w:tr>
        <w:trPr>
          <w:trHeight w:val="567" w:hRule="exact"/>
        </w:trPr>
        <w:tc>
          <w:tcPr>
            <w:tcW w:w="777" w:type="dxa"/>
            <w:vAlign w:val="center"/>
            <w:textDirection w:val="lrTb"/>
            <w:noWrap w:val="false"/>
          </w:tcPr>
          <w:p>
            <w:pPr>
              <w:pStyle w:val="889"/>
              <w:jc w:val="center"/>
              <w:spacing w:line="284" w:lineRule="exact"/>
              <w:rPr>
                <w:sz w:val="22"/>
                <w:szCs w:val="22"/>
                <w:lang w:val="zh-TW" w:eastAsia="zh-TW"/>
              </w:rPr>
            </w:pPr>
            <w:r>
              <w:rPr>
                <w:sz w:val="20"/>
                <w:szCs w:val="20"/>
                <w:lang w:val="zh-TW" w:eastAsia="zh-TW"/>
              </w:rPr>
              <w:t xml:space="preserve">合计</w:t>
            </w:r>
            <w:r>
              <w:rPr>
                <w:sz w:val="22"/>
                <w:szCs w:val="22"/>
                <w:lang w:val="zh-TW" w:eastAsia="zh-TW"/>
              </w:rPr>
            </w:r>
            <w:r/>
          </w:p>
        </w:tc>
        <w:tc>
          <w:tcPr>
            <w:tcW w:w="668" w:type="dxa"/>
            <w:vAlign w:val="center"/>
            <w:textDirection w:val="lrTb"/>
            <w:noWrap w:val="false"/>
          </w:tcPr>
          <w:p>
            <w:pPr>
              <w:pStyle w:val="889"/>
              <w:jc w:val="center"/>
              <w:spacing w:line="284" w:lineRule="exact"/>
              <w:rPr>
                <w:sz w:val="20"/>
                <w:szCs w:val="20"/>
                <w:lang w:val="zh-TW" w:eastAsia="zh-TW"/>
              </w:rPr>
            </w:pPr>
            <w:r>
              <w:rPr>
                <w:sz w:val="20"/>
                <w:szCs w:val="20"/>
                <w:lang w:val="zh-TW" w:eastAsia="zh-TW"/>
              </w:rPr>
              <w:t xml:space="preserve">100</w:t>
            </w:r>
            <w:r>
              <w:rPr>
                <w:sz w:val="20"/>
                <w:szCs w:val="20"/>
                <w:lang w:val="zh-TW" w:eastAsia="zh-TW"/>
              </w:rPr>
            </w:r>
            <w:r/>
          </w:p>
        </w:tc>
        <w:tc>
          <w:tcPr>
            <w:tcW w:w="4350" w:type="dxa"/>
            <w:vAlign w:val="center"/>
            <w:textDirection w:val="lrTb"/>
            <w:noWrap w:val="false"/>
          </w:tcPr>
          <w:p>
            <w:pPr>
              <w:pStyle w:val="889"/>
              <w:jc w:val="center"/>
              <w:spacing w:line="260" w:lineRule="exact"/>
              <w:rPr>
                <w:sz w:val="20"/>
                <w:szCs w:val="20"/>
                <w:lang w:val="zh-TW" w:eastAsia="zh-TW"/>
              </w:rPr>
            </w:pPr>
            <w:r>
              <w:rPr>
                <w:sz w:val="20"/>
                <w:szCs w:val="20"/>
                <w:lang w:val="zh-TW" w:eastAsia="zh-TW"/>
              </w:rPr>
            </w:r>
            <w:r/>
          </w:p>
        </w:tc>
        <w:tc>
          <w:tcPr>
            <w:tcW w:w="2796" w:type="dxa"/>
            <w:vAlign w:val="center"/>
            <w:textDirection w:val="lrTb"/>
            <w:noWrap w:val="false"/>
          </w:tcPr>
          <w:p>
            <w:pPr>
              <w:pStyle w:val="889"/>
              <w:ind w:firstLine="36"/>
              <w:spacing w:line="260" w:lineRule="exact"/>
              <w:rPr>
                <w:rFonts w:eastAsia="仿宋"/>
                <w:sz w:val="20"/>
                <w:szCs w:val="20"/>
              </w:rPr>
            </w:pPr>
            <w:r>
              <w:rPr>
                <w:rFonts w:eastAsia="仿宋"/>
                <w:sz w:val="20"/>
                <w:szCs w:val="20"/>
              </w:rPr>
            </w:r>
            <w:r/>
          </w:p>
        </w:tc>
        <w:tc>
          <w:tcPr>
            <w:tcW w:w="750" w:type="dxa"/>
            <w:vAlign w:val="center"/>
            <w:textDirection w:val="lrTb"/>
            <w:noWrap w:val="false"/>
          </w:tcPr>
          <w:p>
            <w:pPr>
              <w:pStyle w:val="889"/>
              <w:ind w:firstLine="36"/>
              <w:jc w:val="center"/>
              <w:spacing w:line="284" w:lineRule="exact"/>
              <w:rPr>
                <w:rFonts w:eastAsia="仿宋"/>
                <w:sz w:val="20"/>
                <w:szCs w:val="20"/>
                <w:lang w:val="zh-TW" w:eastAsia="zh-TW"/>
              </w:rPr>
            </w:pPr>
            <w:r>
              <w:rPr>
                <w:rFonts w:eastAsia="仿宋"/>
                <w:sz w:val="20"/>
                <w:szCs w:val="20"/>
                <w:lang w:val="zh-TW" w:eastAsia="zh-TW"/>
              </w:rPr>
            </w:r>
            <w:r/>
          </w:p>
        </w:tc>
      </w:tr>
    </w:tbl>
    <w:p>
      <w:pPr>
        <w:pStyle w:val="920"/>
        <w:rPr>
          <w:rFonts w:ascii="仿宋" w:hAnsi="仿宋" w:eastAsia="仿宋" w:cs="Arial Unicode MS"/>
          <w:lang w:val="zh-TW" w:eastAsia="zh-TW"/>
        </w:rPr>
      </w:pPr>
      <w:r>
        <w:rPr>
          <w:rFonts w:ascii="仿宋" w:hAnsi="仿宋" w:eastAsia="仿宋" w:cs="Arial Unicode MS"/>
          <w:lang w:val="zh-TW" w:eastAsia="zh-TW"/>
        </w:rPr>
      </w:r>
      <w:r/>
    </w:p>
    <w:p>
      <w:pPr>
        <w:pStyle w:val="928"/>
        <w:jc w:val="center"/>
        <w:spacing w:before="120" w:after="120" w:line="0" w:lineRule="atLeast"/>
        <w:rPr>
          <w:rFonts w:hint="eastAsia" w:hAnsi="宋体"/>
          <w:sz w:val="24"/>
          <w:szCs w:val="24"/>
        </w:rPr>
      </w:pPr>
      <w:r>
        <w:rPr>
          <w:rFonts w:ascii="黑体" w:eastAsia="黑体"/>
          <w:bCs/>
          <w:sz w:val="44"/>
        </w:rPr>
        <w:br w:type="page" w:clear="all"/>
      </w:r>
      <w:bookmarkEnd w:id="185"/>
      <w:r/>
      <w:bookmarkEnd w:id="186"/>
      <w:r/>
      <w:bookmarkEnd w:id="187"/>
      <w:r/>
      <w:bookmarkEnd w:id="188"/>
      <w:r/>
      <w:bookmarkStart w:id="247" w:name="_Toc120614281"/>
      <w:r/>
      <w:bookmarkStart w:id="248" w:name="_Toc26554093"/>
      <w:r/>
      <w:bookmarkStart w:id="249" w:name="_Toc49090575"/>
      <w:r>
        <w:rPr>
          <w:rFonts w:hint="eastAsia" w:ascii="黑体" w:eastAsia="黑体"/>
          <w:bCs/>
          <w:sz w:val="44"/>
        </w:rPr>
        <w:t xml:space="preserve">第四章 采购需求</w:t>
      </w:r>
      <w:r>
        <w:rPr>
          <w:rFonts w:hint="eastAsia" w:hAnsi="宋体"/>
          <w:sz w:val="24"/>
          <w:szCs w:val="24"/>
        </w:rPr>
      </w:r>
      <w:r/>
    </w:p>
    <w:p>
      <w:pPr>
        <w:pStyle w:val="889"/>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82"/>
        <w:gridCol w:w="4855"/>
        <w:gridCol w:w="2433"/>
      </w:tblGrid>
      <w:tr>
        <w:trPr/>
        <w:tc>
          <w:tcPr>
            <w:tcBorders>
              <w:top w:val="single" w:color="000000" w:sz="8" w:space="0"/>
              <w:left w:val="single" w:color="000000" w:sz="8" w:space="0"/>
              <w:bottom w:val="single" w:color="000000" w:sz="8" w:space="0"/>
              <w:right w:val="single" w:color="000000" w:sz="8" w:space="0"/>
            </w:tcBorders>
            <w:tcW w:w="782"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序号</w:t>
            </w:r>
            <w:r>
              <w:rPr>
                <w:rFonts w:ascii="Calibri" w:hAnsi="Calibri" w:eastAsia="Times New Roman"/>
                <w:sz w:val="22"/>
                <w:szCs w:val="22"/>
                <w:lang w:eastAsia="en-US"/>
              </w:rPr>
            </w:r>
            <w:r/>
          </w:p>
        </w:tc>
        <w:tc>
          <w:tcPr>
            <w:tcBorders>
              <w:top w:val="single" w:color="000000" w:sz="8" w:space="0"/>
              <w:left w:val="none" w:color="000000" w:sz="4" w:space="0"/>
              <w:bottom w:val="single" w:color="000000" w:sz="8" w:space="0"/>
              <w:right w:val="single" w:color="000000" w:sz="8" w:space="0"/>
            </w:tcBorders>
            <w:tcW w:w="4855"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采购标的</w:t>
            </w:r>
            <w:r>
              <w:rPr>
                <w:rFonts w:ascii="Calibri" w:hAnsi="Calibri" w:eastAsia="Times New Roman"/>
                <w:sz w:val="22"/>
                <w:szCs w:val="22"/>
                <w:lang w:eastAsia="en-US"/>
              </w:rPr>
            </w:r>
            <w:r/>
          </w:p>
        </w:tc>
        <w:tc>
          <w:tcPr>
            <w:tcBorders>
              <w:top w:val="single" w:color="000000" w:sz="8" w:space="0"/>
              <w:left w:val="none" w:color="000000" w:sz="4" w:space="0"/>
              <w:bottom w:val="single" w:color="000000" w:sz="8" w:space="0"/>
              <w:right w:val="single" w:color="000000" w:sz="8" w:space="0"/>
            </w:tcBorders>
            <w:tcW w:w="2433" w:type="dxa"/>
            <w:vAlign w:val="center"/>
            <w:textDirection w:val="lrTb"/>
            <w:noWrap w:val="false"/>
          </w:tcPr>
          <w:p>
            <w:pPr>
              <w:pStyle w:val="889"/>
              <w:jc w:val="center"/>
              <w:spacing w:line="360" w:lineRule="atLeast"/>
              <w:widowControl/>
              <w:rPr>
                <w:rFonts w:ascii="Calibri" w:hAnsi="Calibri" w:eastAsia="Times New Roman"/>
                <w:sz w:val="22"/>
                <w:szCs w:val="22"/>
              </w:rPr>
            </w:pPr>
            <w:r>
              <w:rPr>
                <w:rFonts w:hint="eastAsia" w:ascii="宋体" w:hAnsi="宋体" w:eastAsia="Times New Roman" w:cs="宋体"/>
                <w:sz w:val="22"/>
                <w:szCs w:val="22"/>
              </w:rPr>
              <w:t xml:space="preserve">对应中小企业划分标准所属行业</w:t>
            </w:r>
            <w:r>
              <w:rPr>
                <w:rFonts w:ascii="Calibri" w:hAnsi="Calibri" w:eastAsia="Times New Roman"/>
                <w:sz w:val="22"/>
                <w:szCs w:val="22"/>
              </w:rPr>
            </w:r>
            <w:r/>
          </w:p>
        </w:tc>
      </w:tr>
      <w:tr>
        <w:trPr/>
        <w:tc>
          <w:tcPr>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ascii="Calibri" w:hAnsi="Calibri" w:eastAsia="Calibri" w:cs="Calibri"/>
                <w:sz w:val="22"/>
                <w:szCs w:val="22"/>
                <w:lang w:eastAsia="en-US"/>
              </w:rPr>
              <w:t xml:space="preserve">1</w:t>
            </w:r>
            <w:r>
              <w:rPr>
                <w:rFonts w:ascii="Calibri" w:hAnsi="Calibri" w:eastAsia="Times New Roman"/>
                <w:sz w:val="22"/>
                <w:szCs w:val="22"/>
                <w:lang w:eastAsia="en-US"/>
              </w:rPr>
            </w:r>
            <w:r/>
          </w:p>
        </w:tc>
        <w:tc>
          <w:tcPr>
            <w:tcBorders>
              <w:top w:val="none" w:color="000000" w:sz="4" w:space="0"/>
              <w:left w:val="none" w:color="000000" w:sz="4" w:space="0"/>
              <w:bottom w:val="single" w:color="000000" w:sz="8" w:space="0"/>
              <w:right w:val="single" w:color="000000" w:sz="8" w:space="0"/>
            </w:tcBorders>
            <w:tcW w:w="4855" w:type="dxa"/>
            <w:vAlign w:val="center"/>
            <w:textDirection w:val="lrTb"/>
            <w:noWrap w:val="false"/>
          </w:tcPr>
          <w:p>
            <w:pPr>
              <w:pStyle w:val="889"/>
              <w:jc w:val="center"/>
              <w:spacing w:line="360" w:lineRule="atLeast"/>
              <w:widowControl/>
              <w:rPr>
                <w:rFonts w:ascii="Calibri" w:hAnsi="Calibri" w:eastAsia="Times New Roman"/>
                <w:sz w:val="22"/>
                <w:szCs w:val="22"/>
              </w:rPr>
            </w:pPr>
            <w:r>
              <w:rPr>
                <w:rFonts w:hint="eastAsia" w:ascii="宋体" w:hAnsi="宋体" w:eastAsia="Times New Roman" w:cs="宋体"/>
                <w:sz w:val="22"/>
                <w:szCs w:val="22"/>
              </w:rPr>
              <w:t xml:space="preserve">南京信息工程大学东苑学生宿舍物业管理服务</w:t>
            </w:r>
            <w:r>
              <w:rPr>
                <w:rFonts w:ascii="Calibri" w:hAnsi="Calibri" w:eastAsia="Times New Roman"/>
                <w:sz w:val="22"/>
                <w:szCs w:val="22"/>
              </w:rPr>
            </w:r>
            <w:r/>
          </w:p>
        </w:tc>
        <w:tc>
          <w:tcPr>
            <w:tcBorders>
              <w:top w:val="none" w:color="000000" w:sz="4" w:space="0"/>
              <w:left w:val="none" w:color="000000" w:sz="4" w:space="0"/>
              <w:bottom w:val="single" w:color="000000" w:sz="8" w:space="0"/>
              <w:right w:val="single" w:color="000000" w:sz="8" w:space="0"/>
            </w:tcBorders>
            <w:tcW w:w="2433" w:type="dxa"/>
            <w:vAlign w:val="center"/>
            <w:textDirection w:val="lrTb"/>
            <w:noWrap w:val="false"/>
          </w:tcPr>
          <w:p>
            <w:pPr>
              <w:pStyle w:val="889"/>
              <w:jc w:val="center"/>
              <w:spacing w:line="360" w:lineRule="atLeast"/>
              <w:widowControl/>
              <w:rPr>
                <w:rFonts w:ascii="Calibri" w:hAnsi="Calibri" w:eastAsia="Times New Roman"/>
                <w:sz w:val="22"/>
                <w:szCs w:val="22"/>
                <w:lang w:eastAsia="en-US"/>
              </w:rPr>
            </w:pPr>
            <w:r>
              <w:rPr>
                <w:rFonts w:hint="eastAsia" w:ascii="宋体" w:hAnsi="宋体" w:eastAsia="Times New Roman" w:cs="宋体"/>
                <w:sz w:val="22"/>
                <w:szCs w:val="22"/>
                <w:lang w:eastAsia="en-US"/>
              </w:rPr>
              <w:t xml:space="preserve">物业管理</w:t>
            </w:r>
            <w:r>
              <w:rPr>
                <w:rFonts w:ascii="Calibri" w:hAnsi="Calibri" w:eastAsia="Times New Roman"/>
                <w:sz w:val="22"/>
                <w:szCs w:val="22"/>
                <w:lang w:eastAsia="en-US"/>
              </w:rPr>
            </w:r>
            <w:r/>
          </w:p>
        </w:tc>
      </w:tr>
    </w:tbl>
    <w:p>
      <w:pPr>
        <w:pStyle w:val="889"/>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政府采购中实施本国产品标准及相关政策</w:t>
      </w:r>
      <w:r>
        <w:rPr>
          <w:rFonts w:hint="eastAsia" w:ascii="宋体" w:hAnsi="宋体" w:eastAsia="宋体" w:cs="宋体"/>
          <w:b/>
          <w:bCs/>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lang w:val="en-US" w:eastAsia="zh-CN"/>
        </w:rPr>
      </w:r>
      <w:r/>
    </w:p>
    <w:p>
      <w:pPr>
        <w:pStyle w:val="889"/>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lang w:val="en-US" w:eastAsia="zh-CN"/>
        </w:rPr>
      </w:r>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r/>
    </w:p>
    <w:p>
      <w:pPr>
        <w:pStyle w:val="88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注：本服务项目不涉及货物，投标文件中无需提供《关于符合本国产品标准的声明函》</w:t>
      </w:r>
      <w:r>
        <w:rPr>
          <w:rFonts w:hint="eastAsia" w:ascii="宋体" w:hAnsi="宋体" w:eastAsia="宋体" w:cs="宋体"/>
          <w:color w:val="000000"/>
          <w:sz w:val="24"/>
          <w:szCs w:val="24"/>
          <w:lang w:val="en-US" w:eastAsia="zh-CN"/>
        </w:rPr>
      </w:r>
      <w:r/>
    </w:p>
    <w:p>
      <w:pPr>
        <w:pStyle w:val="889"/>
        <w:spacing w:line="0" w:lineRule="atLeast"/>
        <w:rPr>
          <w:rFonts w:ascii="宋体" w:hAnsi="宋体"/>
          <w:b/>
          <w:color w:val="000000"/>
          <w:sz w:val="24"/>
          <w:szCs w:val="24"/>
        </w:rPr>
      </w:pPr>
      <w:r>
        <w:rPr>
          <w:rFonts w:ascii="宋体" w:hAnsi="宋体"/>
          <w:b/>
          <w:color w:val="000000"/>
          <w:sz w:val="24"/>
          <w:szCs w:val="24"/>
        </w:rPr>
      </w:r>
      <w:r/>
    </w:p>
    <w:p>
      <w:pPr>
        <w:pStyle w:val="889"/>
        <w:ind w:firstLine="621"/>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一、 项目基本情况</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1.项目地点：南京信息工程大学东苑（南京市江北新区盘城街道宁六路219号），学生宿舍硕园1-6幢、晖园11-14幢，共设6个管理站。学生宿舍2248间，约8525床位，总建筑面积83499</w:t>
      </w:r>
      <w:r>
        <w:rPr>
          <w:rFonts w:hint="eastAsia" w:ascii="宋体" w:hAnsi="宋体"/>
          <w:sz w:val="24"/>
          <w:szCs w:val="24"/>
        </w:rPr>
        <w:t xml:space="preserve">m</w:t>
      </w:r>
      <w:r>
        <w:rPr>
          <w:rFonts w:hint="eastAsia" w:ascii="宋体" w:hAnsi="宋体"/>
          <w:sz w:val="24"/>
          <w:szCs w:val="24"/>
          <w:vertAlign w:val="superscript"/>
        </w:rPr>
        <w:t xml:space="preserve">2</w:t>
      </w:r>
      <w:r>
        <w:rPr>
          <w:rFonts w:hint="eastAsia" w:ascii="仿宋" w:hAnsi="仿宋" w:eastAsia="仿宋"/>
          <w:sz w:val="24"/>
          <w:szCs w:val="24"/>
        </w:rPr>
        <w:t xml:space="preserve">。</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2.本委托管理为服务、管理、育人三位一体全方位的管理，中标人必须按采购人要求的管理服务项目及质量标准实施管理。</w:t>
      </w:r>
      <w:r>
        <w:rPr>
          <w:rFonts w:ascii="仿宋" w:hAnsi="仿宋" w:eastAsia="仿宋"/>
          <w:sz w:val="24"/>
          <w:szCs w:val="24"/>
        </w:rPr>
      </w:r>
      <w:r/>
    </w:p>
    <w:tbl>
      <w:tblPr>
        <w:tblW w:w="83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5"/>
        <w:gridCol w:w="838"/>
        <w:gridCol w:w="1234"/>
        <w:gridCol w:w="1007"/>
        <w:gridCol w:w="1843"/>
        <w:gridCol w:w="851"/>
        <w:gridCol w:w="982"/>
        <w:gridCol w:w="840"/>
      </w:tblGrid>
      <w:tr>
        <w:trPr>
          <w:trHeight w:val="616"/>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序号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spacing w:line="260" w:lineRule="exact"/>
              <w:widowControl/>
              <w:rPr>
                <w:rFonts w:ascii="宋体" w:hAnsi="宋体" w:cs="宋体"/>
                <w:color w:val="000000"/>
                <w:sz w:val="20"/>
                <w:szCs w:val="20"/>
                <w:lang w:bidi="ar"/>
              </w:rPr>
            </w:pPr>
            <w:r>
              <w:rPr>
                <w:rFonts w:hint="eastAsia" w:ascii="宋体" w:hAnsi="宋体" w:cs="宋体"/>
                <w:color w:val="000000"/>
                <w:sz w:val="20"/>
                <w:szCs w:val="20"/>
                <w:lang w:bidi="ar"/>
              </w:rPr>
              <w:t xml:space="preserve">管理站</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楼栋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spacing w:line="260" w:lineRule="exact"/>
              <w:widowControl/>
              <w:rPr>
                <w:rFonts w:ascii="宋体" w:hAnsi="宋体" w:cs="宋体"/>
                <w:color w:val="000000"/>
                <w:sz w:val="20"/>
                <w:szCs w:val="20"/>
                <w:lang w:bidi="ar"/>
              </w:rPr>
            </w:pPr>
            <w:r>
              <w:rPr>
                <w:rFonts w:hint="eastAsia" w:ascii="宋体" w:hAnsi="宋体" w:cs="宋体"/>
                <w:color w:val="000000"/>
                <w:sz w:val="20"/>
                <w:szCs w:val="20"/>
                <w:lang w:bidi="ar"/>
              </w:rPr>
              <w:t xml:space="preserve">建筑面积（m</w:t>
            </w:r>
            <w:r>
              <w:rPr>
                <w:rFonts w:hint="eastAsia" w:ascii="宋体" w:hAnsi="宋体" w:cs="宋体"/>
                <w:color w:val="000000"/>
                <w:sz w:val="20"/>
                <w:szCs w:val="20"/>
                <w:vertAlign w:val="superscript"/>
                <w:lang w:bidi="ar"/>
              </w:rPr>
              <w:t xml:space="preserve">2</w:t>
            </w:r>
            <w:r>
              <w:rPr>
                <w:rFonts w:hint="eastAsia" w:ascii="宋体" w:hAnsi="宋体" w:cs="宋体"/>
                <w:color w:val="000000"/>
                <w:sz w:val="20"/>
                <w:szCs w:val="20"/>
                <w:lang w:bidi="ar"/>
              </w:rPr>
              <w:t xml:space="preserve">）</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学生类别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房间数（间）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标准（人/间）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spacing w:line="260" w:lineRule="exact"/>
              <w:widowControl/>
              <w:rPr>
                <w:rFonts w:ascii="宋体" w:hAnsi="宋体" w:cs="宋体"/>
                <w:color w:val="000000"/>
                <w:sz w:val="20"/>
                <w:szCs w:val="20"/>
              </w:rPr>
            </w:pPr>
            <w:r>
              <w:rPr>
                <w:rFonts w:hint="eastAsia" w:ascii="宋体" w:hAnsi="宋体" w:cs="宋体"/>
                <w:color w:val="000000"/>
                <w:sz w:val="20"/>
                <w:szCs w:val="20"/>
                <w:lang w:bidi="ar"/>
              </w:rPr>
              <w:t xml:space="preserve">床位数（张）</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晖园11栋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6397</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晖园12栋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8692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856</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晖园13栋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8635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晖园14栋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9539</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952</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硕园1栋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9147</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硕园6栋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6528</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博士/留学生</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硕园2栋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8359</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233</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932</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pStyle w:val="889"/>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硕园3栋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6878</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本科/硕士</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191</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硕园4栋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7844</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683</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硕园5栋</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color w:val="000000"/>
                <w:sz w:val="20"/>
                <w:szCs w:val="20"/>
                <w:lang w:bidi="ar"/>
              </w:rPr>
            </w:pPr>
            <w:r>
              <w:rPr>
                <w:rFonts w:hint="eastAsia" w:ascii="宋体" w:hAnsi="宋体" w:cs="宋体"/>
              </w:rPr>
              <w:t xml:space="preserve">11480</w:t>
            </w: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本科</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1284</w:t>
            </w:r>
            <w:r>
              <w:rPr>
                <w:rFonts w:ascii="宋体" w:hAnsi="宋体" w:cs="宋体"/>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小计</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6</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889"/>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83499</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89"/>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2248</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8525</w:t>
            </w:r>
            <w:r>
              <w:rPr>
                <w:rFonts w:ascii="宋体" w:hAnsi="宋体" w:cs="宋体"/>
                <w:b/>
                <w:bCs/>
                <w:color w:val="000000"/>
                <w:sz w:val="20"/>
                <w:szCs w:val="20"/>
                <w:lang w:bidi="ar"/>
              </w:rPr>
            </w:r>
            <w:r/>
          </w:p>
        </w:tc>
      </w:tr>
    </w:tbl>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3.项目服务期限及特别约定</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总服务期为三年。本项目服务期限内，委托方根据服务情况可对学生宿舍物业管理服务考核办法等管理文件的相关条款进行调整，中标人应无条件服从。</w:t>
      </w:r>
      <w:r>
        <w:rPr>
          <w:rFonts w:ascii="仿宋" w:hAnsi="仿宋" w:eastAsia="仿宋"/>
          <w:sz w:val="24"/>
          <w:szCs w:val="24"/>
        </w:rPr>
      </w:r>
      <w:r/>
    </w:p>
    <w:p>
      <w:pPr>
        <w:pStyle w:val="889"/>
        <w:ind w:left="48" w:firstLine="562"/>
        <w:spacing w:line="400" w:lineRule="exact"/>
        <w:tabs>
          <w:tab w:val="left" w:pos="8080" w:leader="none"/>
        </w:tabs>
        <w:rPr>
          <w:rFonts w:ascii="黑体" w:hAnsi="黑体" w:eastAsia="黑体"/>
          <w:b/>
          <w:bCs/>
          <w:sz w:val="28"/>
          <w:szCs w:val="28"/>
        </w:rPr>
      </w:pPr>
      <w:r>
        <w:rPr>
          <w:rFonts w:hint="eastAsia" w:ascii="黑体" w:hAnsi="黑体" w:eastAsia="黑体"/>
          <w:b/>
          <w:bCs/>
          <w:sz w:val="28"/>
          <w:szCs w:val="28"/>
        </w:rPr>
        <w:t xml:space="preserve">二、服务内容</w:t>
      </w:r>
      <w:r>
        <w:rPr>
          <w:rFonts w:ascii="黑体" w:hAnsi="黑体" w:eastAsia="黑体"/>
          <w:b/>
          <w:bCs/>
          <w:sz w:val="28"/>
          <w:szCs w:val="28"/>
        </w:rPr>
      </w:r>
      <w:r/>
    </w:p>
    <w:tbl>
      <w:tblPr>
        <w:tblW w:w="8985"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620"/>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firstLine="34"/>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项目</w:t>
            </w:r>
            <w:r>
              <w:rPr>
                <w:rFonts w:ascii="仿宋" w:hAnsi="仿宋" w:eastAsia="仿宋" w:cs="宋体"/>
                <w:b/>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left="1" w:hanging="26"/>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工作内容和服务标准</w:t>
            </w:r>
            <w:r>
              <w:rPr>
                <w:rFonts w:ascii="仿宋" w:hAnsi="仿宋" w:eastAsia="仿宋" w:cs="宋体"/>
                <w:b/>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安全管理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1.制定、熟悉并掌握各类安全预案的运作及处置。</w:t>
            </w:r>
            <w:r>
              <w:rPr>
                <w:rFonts w:ascii="仿宋" w:hAnsi="仿宋" w:eastAsia="仿宋" w:cs="宋体"/>
                <w:sz w:val="20"/>
                <w:szCs w:val="20"/>
              </w:rPr>
            </w:r>
            <w:r/>
          </w:p>
          <w:p>
            <w:pPr>
              <w:pStyle w:val="889"/>
              <w:ind w:firstLine="420"/>
            </w:pPr>
            <w:r>
              <w:rPr>
                <w:rFonts w:hint="eastAsia"/>
              </w:rPr>
              <w:t xml:space="preserve">    </w:t>
            </w:r>
            <w:r>
              <w:rPr>
                <w:rFonts w:ascii="仿宋" w:hAnsi="仿宋" w:eastAsia="仿宋" w:cs="宋体"/>
                <w:sz w:val="20"/>
                <w:szCs w:val="20"/>
              </w:rPr>
              <w:t xml:space="preserve">2.</w:t>
            </w:r>
            <w:r>
              <w:rPr>
                <w:rFonts w:hint="eastAsia" w:ascii="仿宋" w:hAnsi="仿宋" w:eastAsia="仿宋" w:cs="宋体"/>
                <w:sz w:val="20"/>
                <w:szCs w:val="20"/>
              </w:rPr>
              <w:t xml:space="preserve">实行</w:t>
            </w:r>
            <w:r>
              <w:rPr>
                <w:rFonts w:ascii="仿宋" w:hAnsi="仿宋" w:eastAsia="仿宋" w:cs="宋体"/>
                <w:sz w:val="20"/>
                <w:szCs w:val="20"/>
              </w:rPr>
              <w:t xml:space="preserve">24</w:t>
            </w:r>
            <w:r>
              <w:rPr>
                <w:rFonts w:hint="eastAsia" w:ascii="仿宋" w:hAnsi="仿宋" w:eastAsia="仿宋" w:cs="宋体"/>
                <w:sz w:val="20"/>
                <w:szCs w:val="20"/>
              </w:rPr>
              <w:t xml:space="preserve">小时值班制，按照委托方要求做好各项安全管理和检查工作。</w:t>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3.做好来访人员的登记工作，外单位人员不得随意进入宿舍，确需进入者要做好相关登记工作。人脸识别未通过的师生进出凭证件，管理员需认真核对证件并进行登记。</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4.做好学生大件物品的出入登记工作。</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5.每日巡查学生宿舍、楼层、地下车库、楼顶平台以及楼四周，及时消除安全隐患，发现学生使用违禁电器应立刻向委托方报告；发现可能存在的安全隐患（宿舍内设施、消防器材、楼顶、晾晒场所等），及时上报委托方。消防设施上无物品摆放，宿舍消防安全通道任何时候保持畅通。强弱电间、阁楼保持落锁，无杂物摆放，阁楼及楼顶平台不堆放物品。</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6.熟悉宿舍建筑结构，每天检查宿舍顶层和高层平台通道门情况，并做好记录，发现问题及时处理。值班员能快速打开任一安全门。严禁任何人在宿舍内使用禁用电器，杜绝违章用电。</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7.严格执行学生宿舍作息时间，按时开、闭门。对会客、晚归、不归等，坚持验证登记制度。统计早出、晚归学生并按要求及时上报宿管项目部及委托方。夜间值班电话、值班地点须在醒目位置张贴。协助委托方对学生宿舍进行晚间专项抽查。</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ascii="仿宋" w:hAnsi="仿宋" w:eastAsia="仿宋" w:cs="宋体"/>
                <w:sz w:val="20"/>
                <w:szCs w:val="20"/>
              </w:rPr>
              <w:t xml:space="preserve">8</w:t>
            </w:r>
            <w:r>
              <w:rPr>
                <w:rFonts w:hint="eastAsia" w:ascii="仿宋" w:hAnsi="仿宋" w:eastAsia="仿宋" w:cs="宋体"/>
                <w:sz w:val="20"/>
                <w:szCs w:val="20"/>
              </w:rPr>
              <w:t xml:space="preserve">.建立健全管理台帐，统计、核实住宿人数并做好记录，要求准确详实。 </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ascii="仿宋" w:hAnsi="仿宋" w:eastAsia="仿宋" w:cs="宋体"/>
                <w:sz w:val="20"/>
                <w:szCs w:val="20"/>
              </w:rPr>
              <w:t xml:space="preserve">9</w:t>
            </w:r>
            <w:r>
              <w:rPr>
                <w:rFonts w:hint="eastAsia" w:ascii="仿宋" w:hAnsi="仿宋" w:eastAsia="仿宋" w:cs="宋体"/>
                <w:sz w:val="20"/>
                <w:szCs w:val="20"/>
              </w:rPr>
              <w:t xml:space="preserve">.对宿舍内发生的情节严重、重大突发事件（学生突发疾病、遗失物品、打架斗殴、火情等）除及时按规范进行处置并上报委托方相关部门外，还应有书面形式的报告。</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10</w:t>
            </w:r>
            <w:r>
              <w:rPr>
                <w:rFonts w:ascii="仿宋" w:hAnsi="仿宋" w:eastAsia="仿宋" w:cs="宋体"/>
                <w:sz w:val="20"/>
                <w:szCs w:val="20"/>
              </w:rPr>
              <w:t xml:space="preserve">.</w:t>
            </w:r>
            <w:r>
              <w:rPr>
                <w:rFonts w:hint="eastAsia" w:ascii="仿宋" w:hAnsi="仿宋" w:eastAsia="仿宋" w:cs="宋体"/>
                <w:sz w:val="20"/>
                <w:szCs w:val="20"/>
              </w:rPr>
              <w:t xml:space="preserve">配合委托方相关部门做好地下车库存放的设备设施等固定资产的安全管理工作，做到定期巡查，规范管理。</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11.协助保卫处等部门，进行防诈骗、消防、治安宣传。</w:t>
            </w:r>
            <w:r>
              <w:rPr>
                <w:rFonts w:ascii="仿宋" w:hAnsi="仿宋" w:eastAsia="仿宋" w:cs="宋体"/>
                <w:sz w:val="20"/>
                <w:szCs w:val="20"/>
              </w:rPr>
            </w:r>
            <w:r/>
          </w:p>
          <w:p>
            <w:pPr>
              <w:pStyle w:val="889"/>
              <w:ind w:firstLine="400"/>
              <w:jc w:val="left"/>
              <w:widowControl/>
              <w:rPr>
                <w:rFonts w:ascii="仿宋" w:hAnsi="仿宋" w:eastAsia="仿宋" w:cs="宋体"/>
                <w:sz w:val="20"/>
                <w:szCs w:val="20"/>
              </w:rPr>
            </w:pPr>
            <w:r>
              <w:rPr>
                <w:rFonts w:hint="eastAsia" w:ascii="仿宋" w:hAnsi="仿宋" w:eastAsia="仿宋" w:cs="宋体"/>
                <w:sz w:val="20"/>
                <w:szCs w:val="20"/>
              </w:rPr>
              <w:t xml:space="preserve">12.寒暑假期间及毕业生离校后，检查每间宿舍，及时关好宿舍门窗和水电阀（闸）门。假期做好安全巡查工作，及时发现和排除安全隐患。</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学生宿舍环境卫生保洁</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负责学生宿舍大厅、值班室、地下车库、茶水间、走廊、楼梯、护栏扶手、公共区域暖气片、吹风机、庭院、周边晾晒场、楼门前及绿化带区域、周边公共车行道路路牙石以内、无路牙石的楼外5米以内、公共用房、屋面等的卫生清洁、保洁。负责管理范围内雨污水管道的定期疏通。</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2.公共区域地面干净无积水、无污垢、无痰迹、无纸屑、无瓜皮果壳，墙面保持整洁，无污迹、无乱悬挂、无乱张贴等现象，玻璃明亮无灰。公共走廊、阳台等公共区域无私人物品摆放，公共区域无蜘蛛网。</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3.在新生报到前一周，完成新生入住寝室的卫生保洁，窗帘、门窗、阳台玻璃、家具、卫生间、洗漱间等所有设施均打扫清洗干净，无明显灰尘和污垢，公共区域卫生到位。</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针对灭鼠、蝇、蚊、虫、蚁的实际需要和季节特点制定具体计划，由专业人员实施。灭四害每年至少集中进行2次，对学生上报的“四害”问题，响应时间不超过15分钟，处理完成时间不超过4小时，确保宿舍学生生活正常。</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5.保洁工具、用品要统一放在指定地点，保证楼道、门厅的整洁。</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6.捡拾物品及时上交并做失物招领，不得私自处理。</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7.公共区域按照委托方要求进行消毒并记录，为水痘、肺结核等传染病房间消毒。</w:t>
            </w:r>
            <w:r>
              <w:rPr>
                <w:rFonts w:hint="eastAsia" w:ascii="仿宋" w:hAnsi="仿宋" w:eastAsia="仿宋" w:cs="宋体"/>
                <w:sz w:val="20"/>
                <w:szCs w:val="20"/>
              </w:rPr>
            </w:r>
            <w:r/>
          </w:p>
        </w:tc>
      </w:tr>
      <w:tr>
        <w:trPr>
          <w:trHeight w:val="779"/>
        </w:trPr>
        <w:tc>
          <w:tcPr>
            <w:tcBorders>
              <w:top w:val="single" w:color="000000" w:sz="6" w:space="0"/>
              <w:left w:val="single" w:color="000000" w:sz="6" w:space="0"/>
              <w:bottom w:val="none" w:color="000000" w:sz="0"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零星维修服务</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hint="eastAsia" w:ascii="仿宋" w:hAnsi="仿宋" w:eastAsia="仿宋" w:cs="宋体"/>
                <w:b/>
                <w:bCs/>
                <w:sz w:val="20"/>
                <w:szCs w:val="20"/>
              </w:rPr>
            </w:pPr>
            <w:r>
              <w:rPr>
                <w:rFonts w:hint="eastAsia" w:ascii="仿宋" w:hAnsi="仿宋" w:eastAsia="仿宋" w:cs="宋体"/>
                <w:b/>
                <w:bCs/>
                <w:sz w:val="20"/>
                <w:szCs w:val="20"/>
              </w:rPr>
              <w:t xml:space="preserve">1.负责学生宿舍维修材料费单件500元（含）以下的零星维修。超出范围的维修应及时向委托方报告，由委托方核价、确认维修方案。</w:t>
            </w:r>
            <w:r>
              <w:rPr>
                <w:rFonts w:hint="eastAsia" w:ascii="仿宋" w:hAnsi="仿宋" w:eastAsia="仿宋" w:cs="宋体"/>
                <w:b/>
                <w:bCs/>
                <w:sz w:val="20"/>
                <w:szCs w:val="20"/>
              </w:rPr>
            </w:r>
            <w:r/>
          </w:p>
          <w:p>
            <w:pPr>
              <w:pStyle w:val="889"/>
              <w:ind w:right="170" w:firstLine="420"/>
              <w:jc w:val="left"/>
              <w:widowControl/>
            </w:pPr>
            <w:r>
              <w:rPr>
                <w:rFonts w:hint="eastAsia" w:ascii="仿宋" w:hAnsi="仿宋" w:eastAsia="仿宋" w:cs="宋体"/>
                <w:sz w:val="20"/>
                <w:szCs w:val="20"/>
              </w:rPr>
              <w:t xml:space="preserve">由第三方公司投入建设的设施设备的维修除外。</w:t>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2.责任范围内维修项目，响应不超过半小时，小故障1小时内修复，无特殊情况故障应6小时内排除，做到日报日清。</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各管理站24小时接待报修并做好接报、维修、维修结果记录。所有维修必须有清晰记录，记录信息包括但不限于报修日期、报修人、维修位置、故障描述、经办人、维修人、维修耗材、维修结果、完工日期和验收人等。</w:t>
            </w:r>
            <w:r>
              <w:rPr>
                <w:rFonts w:hint="eastAsia"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4.12小时内无法修复的项目须向报修人说明未能及时修复的原因和预估的修复时间，在预估时间内完成项目修复。</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5.按委托方要求临时无偿增加维修人员完成设施批量换装任务及临时维修、抢修任务。</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合同期内学生宿舍有调宿、并宿和搬迁等产生的空房间或毕业生宿舍腾空后，受托物业公司须在委托方规定时间内完成这些宿舍的设施设备检修（水、电、门、门把手、玻璃、纱窗、窗帘及配件、家具、瓷砖、晾衣杆、蹲坑、水池、电器、墙面渗漏等），完好率达100%。</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7.宿舍屋面、天沟定期清理，确保落水管完好、畅通。按委托方要求负责做好学生宿舍雨雪冰冻等灾害性天气防范工作，并做好宿舍防汛、防寒、除雪等物资的购置与准备工作。</w:t>
            </w:r>
            <w:r>
              <w:rPr>
                <w:rFonts w:hint="eastAsia" w:ascii="仿宋" w:hAnsi="仿宋" w:eastAsia="仿宋" w:cs="宋体"/>
                <w:sz w:val="20"/>
                <w:szCs w:val="20"/>
              </w:rPr>
            </w:r>
            <w:r/>
          </w:p>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8.所有维修材料均应符合国家节能及认证标准的合格产品。由受托物业公司负责按照设备运行规律，有计划进行调整、更换易损件，减少故障发生率。运行中的设备出现了故障后，及时进行修理。如因受托方提供的材料质量问题造成的委托方或第三人人身财产受损的，由受托方承担全部法律及经济赔偿责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9.严格执行 “信大E修” 报修流程，建立报修制度，并建立报修档案。通过板报、橱窗等宣传形式告知学生报修流程及相关内容。</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10.对学生提出的任何合理维修问题，应及时解答和处理。维修期间做好安全措施，放置维修警示标识，有行业技术要求的维修工作，做到持证上岗。</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11.维修人员进入异性学生宿舍进行维修、施工、检查等工作时，必须在值班室进行登记并由值班人员全程陪同、监督，按照规范敲门提醒学生。</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12.维修人员需做好日常巡查工作，包括楼宇周边各种管线路、化粪池、窨井盖，以及庭院、门前区域、宿舍楼至车行道路路牙区域（包含路牙石）的地板地砖等，发现问题及时维修、及时上报宿管项目部及委托方。</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13.配合做好宿舍楼内及委托方校内相关的其他维修、改造项目的验收。</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14.配合委托方做好宿舍楼的各种检查；配合委托方做好节能减排工作。</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教育管理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1.协助委托方学生管理部门对学生宿舍进行安全卫生检查，登记保管违禁电器，学生假期离校返乡时归还违禁电器。积极配合委托方相关部门做好其他工作。</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2.建立、健全各种学生管理档案，随时供相关管理部门调阅。受托方管理人员应熟悉其管理楼栋学生学习、生活、宿舍室友关系以及思想动态等情况。</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3.要对内务、卫生未达到优良的学生寝室主动进行个别辅导和先行教育，做到学生寝室物品、卧具摆放整齐，寝室卫生达标。</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4.及时劝诫和向委托方学生管理部门上报宿舍内养狗、猫等宠物以及吸烟、酗酒行为。</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5.主动关注学生学习生活和思想动态，对心理异常学生主动进行安抚与疏导并将相关情况向委托方学生管理部门反馈。</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6.对违反宿舍管理规定的行为，及时做好说服教育工作，做到管理育人、服务育人，及时向委托方学生管理部门反馈学生宿舍的有关情况。</w:t>
            </w:r>
            <w:r>
              <w:rPr>
                <w:rFonts w:ascii="仿宋" w:hAnsi="仿宋" w:eastAsia="仿宋" w:cs="宋体"/>
                <w:sz w:val="20"/>
                <w:szCs w:val="20"/>
              </w:rPr>
            </w:r>
            <w:r/>
          </w:p>
        </w:tc>
      </w:tr>
      <w:tr>
        <w:trPr>
          <w:trHeight w:val="2347"/>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突发事件应急处理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1.根据学校学生宿舍管理服务内容和要求，结合物业服务管理职责范围，能考虑到各种突发事件，制定托管区域内的学生宿舍突发事件应急处理预案。</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2.定期举行突发事件应急处理流程培训和演练。物业工作人员熟悉各类突发事件应急处理预案和处理程序。</w:t>
            </w:r>
            <w:r>
              <w:rPr>
                <w:rFonts w:hint="eastAsia"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3.物业工作人员突发事件发生时能第一时间赶到现场，并井然有序地处理突发事件，在最大限度内控制事态的发展，同时按照突发事件信息上报流程报送学校相关部门。</w:t>
            </w:r>
            <w:r>
              <w:rPr>
                <w:rFonts w:hint="eastAsia" w:ascii="仿宋" w:hAnsi="仿宋" w:eastAsia="仿宋" w:cs="宋体"/>
                <w:sz w:val="20"/>
                <w:szCs w:val="20"/>
              </w:rPr>
            </w:r>
            <w:r/>
          </w:p>
        </w:tc>
      </w:tr>
      <w:tr>
        <w:trPr>
          <w:trHeight w:val="208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宿舍文化建设</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1.积极协助委托方加强对学生的日常行为规范教育和管理，通过服务打造提升学生素质的第二课堂，营造温馨的生活环境。</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2.物业工作人员要熟悉本楼栋住宿学生，加强与委托方学院老师、各寝室长的交流，定期或不定期开展区域内的文化活动和文明竞赛，针对迎新、毕业生离校及重要节日策划系列活动，营造文化氛围。</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将思政教育融入日常服务中。建设思政阵地，利用宿舍大厅、橱窗、公告栏设置思政文化墙。物业工作人员在服务中融入文明礼貌、劳动教育、节约教育、爱护公物等内容。积极配合学生党团组织进宿舍开展活动。</w:t>
            </w:r>
            <w:r>
              <w:rPr>
                <w:rFonts w:ascii="仿宋" w:hAnsi="仿宋" w:eastAsia="仿宋" w:cs="宋体"/>
                <w:sz w:val="20"/>
                <w:szCs w:val="20"/>
              </w:rPr>
            </w:r>
            <w:r/>
          </w:p>
        </w:tc>
      </w:tr>
      <w:tr>
        <w:trPr>
          <w:trHeight w:val="239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房源管理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hint="eastAsia" w:ascii="仿宋" w:hAnsi="仿宋" w:eastAsia="仿宋" w:cs="宋体"/>
                <w:sz w:val="20"/>
                <w:szCs w:val="20"/>
              </w:rPr>
            </w:pPr>
            <w:r>
              <w:rPr>
                <w:rFonts w:hint="eastAsia" w:ascii="仿宋" w:hAnsi="仿宋" w:eastAsia="仿宋" w:cs="宋体"/>
                <w:sz w:val="20"/>
                <w:szCs w:val="20"/>
              </w:rPr>
              <w:t xml:space="preserve">1.向学生公示、普及宣传调退宿相关流程。配合管理部门做好学生调宿、退宿的线上审核工作。</w:t>
            </w:r>
            <w:r>
              <w:rPr>
                <w:rFonts w:hint="eastAsia" w:ascii="仿宋" w:hAnsi="仿宋" w:eastAsia="仿宋" w:cs="宋体"/>
                <w:sz w:val="20"/>
                <w:szCs w:val="20"/>
              </w:rPr>
            </w:r>
            <w:r/>
          </w:p>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2.走访学生房间时核查住宿数据，如发现学生私自调宿，对学生进行劝解，要求学生一周内搬回原床位或者补办调宿手续，将拒不配合者及时上报。每月向宿管中心提交床位核查情况汇总。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3.掌握每栋宿舍楼空房间数和空床位数、问题房间和损耗床位数，并做好相关数据统计台账供委托方管理部门参考使用。检查毕业生房间设施。</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4.按照委托方工作要求，对毕业生房间及新生房源进行核查。</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5.配合委托方学生管理部门做好房源整合和搬迁工作。</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6.物业工作人员不得私自占用学生宿舍空房间。不得随意向学生及其他第三方人员透露委托方空房源情况和住宿数据信息。</w:t>
            </w:r>
            <w:r>
              <w:rPr>
                <w:rFonts w:hint="eastAsia" w:ascii="仿宋" w:hAnsi="仿宋" w:eastAsia="仿宋" w:cs="宋体"/>
                <w:sz w:val="20"/>
                <w:szCs w:val="20"/>
              </w:rPr>
            </w:r>
            <w:r/>
          </w:p>
        </w:tc>
      </w:tr>
      <w:tr>
        <w:trPr>
          <w:trHeight w:val="1778"/>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新生接待、毕业生离校、宿舍搬迁管理</w:t>
            </w:r>
            <w:r>
              <w:rPr>
                <w:rFonts w:hint="eastAsia"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00"/>
              <w:jc w:val="left"/>
              <w:widowControl/>
              <w:rPr>
                <w:rFonts w:ascii="仿宋" w:hAnsi="仿宋" w:eastAsia="仿宋" w:cs="宋体"/>
                <w:sz w:val="20"/>
                <w:szCs w:val="20"/>
              </w:rPr>
            </w:pPr>
            <w:r>
              <w:rPr>
                <w:rFonts w:hint="eastAsia" w:ascii="仿宋" w:hAnsi="仿宋" w:eastAsia="仿宋" w:cs="宋体"/>
                <w:sz w:val="20"/>
                <w:szCs w:val="20"/>
              </w:rPr>
              <w:t xml:space="preserve">1.提前制定新生接待、毕业生离校和宿舍搬迁方案。</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2.布置门厅等公共区域，营造迎接新生和毕业生离校文化氛围；引导毕业生文明离校。</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3.为新生、毕业生和搬迁学生提供必要的帮助，保证新生顺利入住、毕业生平稳离校和搬迁学生的有序入住。</w:t>
            </w:r>
            <w:r>
              <w:rPr>
                <w:rFonts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4.完成委托方布置的迎新、毕业生及搬迁相关工作。</w:t>
            </w:r>
            <w:r>
              <w:rPr>
                <w:rFonts w:hint="eastAsia" w:ascii="仿宋" w:hAnsi="仿宋" w:eastAsia="仿宋" w:cs="宋体"/>
                <w:sz w:val="20"/>
                <w:szCs w:val="20"/>
              </w:rPr>
            </w:r>
            <w:r/>
          </w:p>
        </w:tc>
      </w:tr>
      <w:tr>
        <w:trPr>
          <w:trHeight w:val="88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公用设施设备管护</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维护宿舍公共财物齐全、无人为损坏；公共部位的照明、应急灯具、强弱电设备和监控设备等必须每天巡查保证完好无缺。如因受托方原因或受托方未尽维护、巡查职责造成相关财物、设施损坏的，受托方应承担全部赔偿责任。</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2.定期对水电设施进行检查和维护，对消防器材进行检查并将检查结果及时上报宿管项目部及委托方相关部门。</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3.宿舍检查和安全检查中发现需要维修的设施，认真做好分类记录并及时报相关部门维修。</w:t>
            </w:r>
            <w:r>
              <w:rPr>
                <w:rFonts w:ascii="仿宋" w:hAnsi="仿宋" w:eastAsia="仿宋" w:cs="宋体"/>
                <w:sz w:val="20"/>
                <w:szCs w:val="20"/>
              </w:rPr>
            </w:r>
            <w:r/>
          </w:p>
        </w:tc>
      </w:tr>
      <w:tr>
        <w:trPr>
          <w:trHeight w:val="158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留学生公寓管理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1.物业人员能通过英语与留学生进行基本日常交流。</w:t>
            </w:r>
            <w:r>
              <w:rPr>
                <w:rFonts w:hint="eastAsia" w:ascii="仿宋" w:hAnsi="仿宋" w:eastAsia="仿宋" w:cs="宋体"/>
                <w:sz w:val="20"/>
                <w:szCs w:val="20"/>
              </w:rPr>
            </w:r>
            <w:r/>
          </w:p>
          <w:p>
            <w:pPr>
              <w:pStyle w:val="889"/>
              <w:ind w:right="170"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2.完成留学生宿舍安全管理、床位管理、卫生检查评分、公共区域包括楼层厨房的每日保洁、设施设备维修等，协助国际教育学院做好留学生宿舍应急事件处理等日常管理工作。</w:t>
            </w:r>
            <w:r>
              <w:rPr>
                <w:rFonts w:hint="eastAsia"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3.为留学生提供便捷的生活服务，帮助学生顺利适应学校生活。</w:t>
            </w:r>
            <w:r>
              <w:rPr>
                <w:rFonts w:ascii="仿宋" w:hAnsi="仿宋" w:eastAsia="仿宋" w:cs="宋体"/>
                <w:sz w:val="20"/>
                <w:szCs w:val="20"/>
              </w:rPr>
            </w:r>
            <w:r/>
          </w:p>
        </w:tc>
      </w:tr>
      <w:tr>
        <w:trPr>
          <w:trHeight w:val="130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特色服务与管理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620" w:type="dxa"/>
            <w:vAlign w:val="center"/>
            <w:textDirection w:val="lrTb"/>
            <w:noWrap w:val="false"/>
          </w:tcPr>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1.坚持以学生为中心，落实委托方“以生为本”理念，深入调研学生需求，用心、用情、用力做好每一项工作，努力为学生提供暖心、温馨的宿舍学习生活环境。</w:t>
            </w:r>
            <w:r>
              <w:rPr>
                <w:rFonts w:ascii="仿宋" w:hAnsi="仿宋" w:eastAsia="仿宋" w:cs="宋体"/>
                <w:sz w:val="20"/>
                <w:szCs w:val="20"/>
              </w:rPr>
            </w:r>
            <w:r/>
          </w:p>
          <w:p>
            <w:pPr>
              <w:pStyle w:val="889"/>
              <w:ind w:right="170" w:firstLine="420"/>
              <w:jc w:val="left"/>
              <w:widowControl/>
              <w:rPr>
                <w:rFonts w:ascii="仿宋" w:hAnsi="仿宋" w:eastAsia="仿宋" w:cs="宋体"/>
                <w:sz w:val="20"/>
                <w:szCs w:val="20"/>
              </w:rPr>
            </w:pPr>
            <w:r>
              <w:rPr>
                <w:rFonts w:hint="eastAsia" w:ascii="仿宋" w:hAnsi="仿宋" w:eastAsia="仿宋" w:cs="宋体"/>
                <w:sz w:val="20"/>
                <w:szCs w:val="20"/>
              </w:rPr>
              <w:t xml:space="preserve">2.通过开设暖心驿站、爱心助力等形式，为学生提供各项爱心特色服务，主动关心学生日常，关注学生健康成长，为学生排忧解难。</w:t>
            </w:r>
            <w:r>
              <w:rPr>
                <w:rFonts w:ascii="仿宋" w:hAnsi="仿宋" w:eastAsia="仿宋" w:cs="宋体"/>
                <w:sz w:val="20"/>
                <w:szCs w:val="20"/>
              </w:rPr>
            </w:r>
            <w:r/>
          </w:p>
        </w:tc>
      </w:tr>
    </w:tbl>
    <w:p>
      <w:pPr>
        <w:pStyle w:val="889"/>
        <w:ind w:right="-57" w:firstLine="34"/>
        <w:jc w:val="left"/>
        <w:spacing w:line="360" w:lineRule="auto"/>
        <w:widowControl/>
        <w:rPr>
          <w:rFonts w:ascii="仿宋" w:hAnsi="仿宋" w:eastAsia="仿宋" w:cs="宋体"/>
          <w:b/>
          <w:bCs/>
          <w:sz w:val="20"/>
          <w:szCs w:val="20"/>
        </w:rPr>
      </w:pPr>
      <w:r>
        <w:rPr>
          <w:rFonts w:hint="eastAsia" w:ascii="仿宋" w:hAnsi="仿宋" w:eastAsia="仿宋" w:cs="宋体"/>
          <w:b/>
          <w:bCs/>
          <w:sz w:val="20"/>
          <w:szCs w:val="20"/>
        </w:rPr>
        <w:t xml:space="preserve">注：以上服务内容所产生的全部费用均含在受托方投标报价内，委托方不再另行支付。</w:t>
      </w:r>
      <w:r>
        <w:rPr>
          <w:rFonts w:ascii="仿宋" w:hAnsi="仿宋" w:eastAsia="仿宋" w:cs="宋体"/>
          <w:b/>
          <w:bCs/>
          <w:sz w:val="20"/>
          <w:szCs w:val="20"/>
        </w:rPr>
      </w:r>
      <w:r/>
    </w:p>
    <w:p>
      <w:pPr>
        <w:pStyle w:val="889"/>
        <w:ind w:firstLine="621"/>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三、人员配备要求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1.人员资质与要求</w:t>
      </w:r>
      <w:r>
        <w:rPr>
          <w:rFonts w:ascii="仿宋" w:hAnsi="仿宋" w:eastAsia="仿宋"/>
          <w:sz w:val="24"/>
          <w:szCs w:val="24"/>
        </w:rPr>
      </w:r>
      <w:r/>
    </w:p>
    <w:p>
      <w:pPr>
        <w:pStyle w:val="889"/>
        <w:ind w:firstLine="480"/>
        <w:spacing w:line="400" w:lineRule="exact"/>
        <w:rPr>
          <w:rFonts w:ascii="仿宋" w:hAnsi="仿宋" w:eastAsia="仿宋" w:cs="宋体"/>
          <w:sz w:val="28"/>
          <w:szCs w:val="28"/>
        </w:rPr>
      </w:pPr>
      <w:r>
        <w:rPr>
          <w:rFonts w:hint="eastAsia" w:ascii="仿宋" w:hAnsi="仿宋" w:eastAsia="仿宋"/>
          <w:sz w:val="24"/>
          <w:szCs w:val="24"/>
        </w:rPr>
        <w:t xml:space="preserve">受托方所有工作人员必须遵守国家的法律、法规及委托方的各项规章制度。具有上岗资质，无犯罪记录，身心健康，无不良嗜好；具有良好修养，爱岗敬业，责任心强，工作勤快，礼貌待人；相貌端正，着装统一，身体健康（无传染性疾病），具体要求如下：</w:t>
      </w:r>
      <w:r>
        <w:rPr>
          <w:rFonts w:ascii="仿宋" w:hAnsi="仿宋" w:eastAsia="仿宋" w:cs="宋体"/>
          <w:sz w:val="28"/>
          <w:szCs w:val="28"/>
        </w:rPr>
      </w:r>
      <w:r/>
    </w:p>
    <w:tbl>
      <w:tblPr>
        <w:tblW w:w="835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20"/>
        <w:gridCol w:w="863"/>
        <w:gridCol w:w="6175"/>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岗位</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1"/>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人数</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57" w:firstLine="34"/>
              <w:jc w:val="center"/>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资质要求</w:t>
            </w:r>
            <w:r>
              <w:rPr>
                <w:rFonts w:ascii="仿宋" w:hAnsi="仿宋" w:eastAsia="仿宋" w:cs="宋体"/>
                <w:b/>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项目主管</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78"/>
              <w:spacing w:line="360" w:lineRule="auto"/>
              <w:widowControl/>
              <w:rPr>
                <w:rFonts w:ascii="仿宋" w:hAnsi="仿宋" w:eastAsia="仿宋" w:cs="宋体"/>
                <w:sz w:val="20"/>
                <w:szCs w:val="20"/>
              </w:rPr>
            </w:pPr>
            <w:r>
              <w:rPr>
                <w:rFonts w:hint="eastAsia" w:ascii="仿宋" w:hAnsi="仿宋" w:eastAsia="仿宋" w:cs="宋体"/>
                <w:sz w:val="20"/>
                <w:szCs w:val="20"/>
              </w:rPr>
              <w:t xml:space="preserve">1人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2.政治素质好，业务能力强，工作责任感好，组织管理能力强，五年及以上高校物业项目管理经验；</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3.负责东苑学生宿舍整体运营工作，服务方案制定并对员工进行培训考核，安全巡查、应急事件处理，和委托方职能部门沟通、协调，提升服务质量。</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4.作为宿舍消防安全直接责任人，须持有消防设施操作员证书。</w:t>
            </w:r>
            <w:r>
              <w:rPr>
                <w:rFonts w:ascii="仿宋" w:hAnsi="仿宋" w:eastAsia="仿宋" w:cs="宋体"/>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内勤主管</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2.政治素质好，工作责任感强，具备团队合作精神，具备相应岗位的业务技能；形象素质高，亲和力强，三年及以上高校物业项目管理经验；</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3.主要负责项目的安全品质管理协调和协助项目经理完成各项工作。</w:t>
            </w:r>
            <w:r>
              <w:rPr>
                <w:rFonts w:ascii="仿宋" w:hAnsi="仿宋" w:eastAsia="仿宋" w:cs="宋体"/>
                <w:sz w:val="20"/>
                <w:szCs w:val="20"/>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站长</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4人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1.大专及以上学历，身体健康，执行合同期间未到法定退休年龄；</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2.工作责任心强，有良好的沟通能力；一年及以上高校物业项目管理经验</w:t>
            </w:r>
            <w:r>
              <w:rPr>
                <w:rFonts w:ascii="仿宋" w:hAnsi="仿宋" w:eastAsia="仿宋" w:cs="宋体"/>
                <w:sz w:val="20"/>
                <w:szCs w:val="20"/>
              </w:rPr>
            </w:r>
            <w:r/>
          </w:p>
          <w:p>
            <w:pPr>
              <w:pStyle w:val="889"/>
              <w:ind w:right="125" w:firstLine="400"/>
              <w:jc w:val="left"/>
              <w:widowControl/>
              <w:rPr>
                <w:rFonts w:ascii="仿宋" w:hAnsi="仿宋" w:eastAsia="仿宋" w:cs="宋体"/>
                <w:sz w:val="20"/>
                <w:szCs w:val="20"/>
              </w:rPr>
            </w:pPr>
            <w:r>
              <w:rPr>
                <w:rFonts w:hint="eastAsia" w:ascii="仿宋" w:hAnsi="仿宋" w:eastAsia="仿宋" w:cs="宋体"/>
                <w:sz w:val="20"/>
                <w:szCs w:val="20"/>
              </w:rPr>
              <w:t xml:space="preserve">3.主要负责辖区楼栋公共区域及学生宿舍安全和卫生巡查、突发事件处理、值班员和保洁员日常管理、日常报修、房源床位核查、调退宿办理、学生矛盾调解等。</w:t>
            </w:r>
            <w:r>
              <w:rPr>
                <w:rFonts w:ascii="仿宋" w:hAnsi="仿宋" w:eastAsia="仿宋" w:cs="宋体"/>
                <w:sz w:val="20"/>
                <w:szCs w:val="20"/>
              </w:rPr>
            </w:r>
            <w:r/>
          </w:p>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4.策划并实行各项温馨服务活动。</w:t>
            </w:r>
            <w:r>
              <w:rPr>
                <w:rFonts w:hint="eastAsia" w:ascii="仿宋" w:hAnsi="仿宋" w:eastAsia="仿宋" w:cs="宋体"/>
                <w:sz w:val="20"/>
                <w:szCs w:val="20"/>
              </w:rPr>
            </w:r>
            <w:r/>
          </w:p>
          <w:p>
            <w:pPr>
              <w:pStyle w:val="925"/>
              <w:ind w:left="0"/>
              <w:rPr>
                <w:rFonts w:eastAsia="仿宋"/>
                <w:lang w:val="en-US" w:eastAsia="zh-CN"/>
              </w:rPr>
            </w:pPr>
            <w:r>
              <w:rPr>
                <w:rFonts w:hint="eastAsia" w:ascii="仿宋" w:hAnsi="仿宋" w:eastAsia="仿宋" w:cs="宋体"/>
                <w:sz w:val="20"/>
                <w:szCs w:val="20"/>
              </w:rPr>
              <w:t xml:space="preserve">    5.</w:t>
            </w:r>
            <w:r>
              <w:rPr>
                <w:rFonts w:hint="eastAsia" w:ascii="仿宋" w:hAnsi="仿宋" w:eastAsia="仿宋" w:cs="宋体"/>
                <w:i/>
                <w:iCs/>
                <w:sz w:val="20"/>
                <w:szCs w:val="20"/>
                <w:u w:val="single"/>
                <w:lang w:val="en-US" w:eastAsia="zh-CN"/>
              </w:rPr>
              <w:t xml:space="preserve">配置三名女性站长负责女生宿舍。</w:t>
            </w:r>
            <w:r>
              <w:rPr>
                <w:rFonts w:hint="eastAsia" w:ascii="仿宋" w:hAnsi="仿宋" w:eastAsia="仿宋" w:cs="宋体"/>
                <w:sz w:val="20"/>
                <w:szCs w:val="20"/>
                <w:lang w:val="en-US" w:eastAsia="zh-CN"/>
              </w:rPr>
              <w:t xml:space="preserve">。</w:t>
            </w:r>
            <w:r>
              <w:rPr>
                <w:rFonts w:eastAsia="仿宋"/>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值班员</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18人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1.</w:t>
            </w:r>
            <w:r>
              <w:rPr>
                <w:rFonts w:hint="eastAsia" w:ascii="仿宋" w:hAnsi="仿宋" w:eastAsia="仿宋" w:cs="宋体"/>
                <w:color w:val="000000"/>
                <w:sz w:val="20"/>
                <w:szCs w:val="20"/>
              </w:rPr>
              <w:t xml:space="preserve">高中及</w:t>
            </w:r>
            <w:r>
              <w:rPr>
                <w:rFonts w:hint="eastAsia" w:ascii="仿宋" w:hAnsi="仿宋" w:eastAsia="仿宋" w:cs="宋体"/>
                <w:sz w:val="20"/>
                <w:szCs w:val="20"/>
              </w:rPr>
              <w:t xml:space="preserve">以上文化，身体健康，能胜任宿舍值班工作；</w:t>
            </w:r>
            <w:r>
              <w:rPr>
                <w:rFonts w:ascii="仿宋" w:hAnsi="仿宋" w:eastAsia="仿宋" w:cs="宋体"/>
                <w:sz w:val="20"/>
                <w:szCs w:val="20"/>
              </w:rPr>
            </w:r>
            <w:r/>
          </w:p>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2.有一定的学生管理和服务岗位经历，形象好有亲和力，有良好的沟通能力和语言表达能力。</w:t>
            </w:r>
            <w:r>
              <w:rPr>
                <w:rFonts w:ascii="仿宋" w:hAnsi="仿宋" w:eastAsia="仿宋" w:cs="宋体"/>
                <w:sz w:val="20"/>
                <w:szCs w:val="20"/>
              </w:rPr>
            </w:r>
            <w:r/>
          </w:p>
          <w:p>
            <w:pPr>
              <w:pStyle w:val="889"/>
              <w:ind w:right="125" w:firstLine="420"/>
              <w:jc w:val="left"/>
              <w:widowControl/>
              <w:rPr>
                <w:rFonts w:hint="eastAsia" w:ascii="仿宋" w:hAnsi="仿宋" w:eastAsia="仿宋" w:cs="宋体"/>
                <w:sz w:val="20"/>
                <w:szCs w:val="20"/>
              </w:rPr>
            </w:pPr>
            <w:r>
              <w:rPr>
                <w:rFonts w:hint="eastAsia" w:ascii="仿宋" w:hAnsi="仿宋" w:eastAsia="仿宋" w:cs="宋体"/>
                <w:sz w:val="20"/>
                <w:szCs w:val="20"/>
              </w:rPr>
              <w:t xml:space="preserve">3.女生宿管站值班人员须为女性。</w:t>
            </w:r>
            <w:r>
              <w:rPr>
                <w:rFonts w:hint="eastAsia" w:ascii="仿宋" w:hAnsi="仿宋" w:eastAsia="仿宋" w:cs="宋体"/>
                <w:sz w:val="20"/>
                <w:szCs w:val="20"/>
              </w:rPr>
            </w:r>
            <w:r/>
          </w:p>
          <w:p>
            <w:pPr>
              <w:pStyle w:val="889"/>
              <w:ind w:right="125" w:firstLine="420"/>
              <w:jc w:val="left"/>
              <w:widowControl/>
              <w:rPr>
                <w:rFonts w:ascii="仿宋" w:hAnsi="仿宋" w:eastAsia="仿宋" w:cs="宋体"/>
                <w:sz w:val="20"/>
                <w:szCs w:val="20"/>
                <w:lang w:val="en-US" w:eastAsia="zh-CN"/>
              </w:rPr>
            </w:pPr>
            <w:r>
              <w:rPr>
                <w:rFonts w:hint="eastAsia" w:ascii="仿宋" w:hAnsi="仿宋" w:eastAsia="仿宋" w:cs="宋体"/>
                <w:sz w:val="20"/>
                <w:szCs w:val="20"/>
                <w:lang w:val="en-US" w:eastAsia="zh-CN"/>
              </w:rPr>
              <w:t xml:space="preserve">4.部分值班员须具有红十字会颁发的救护师资格证或救护员证。</w:t>
            </w:r>
            <w:r>
              <w:rPr>
                <w:rFonts w:ascii="仿宋" w:hAnsi="仿宋" w:eastAsia="仿宋" w:cs="宋体"/>
                <w:sz w:val="20"/>
                <w:szCs w:val="20"/>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保洁员</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15人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rPr>
            </w:pPr>
            <w:r>
              <w:rPr>
                <w:rFonts w:hint="eastAsia" w:ascii="仿宋" w:hAnsi="仿宋" w:eastAsia="仿宋" w:cs="宋体"/>
                <w:sz w:val="20"/>
                <w:szCs w:val="20"/>
              </w:rPr>
              <w:t xml:space="preserve">身体健康，能胜任物业环境保洁工作。女生宿舍保洁人员须为女性。</w:t>
            </w:r>
            <w:r>
              <w:rPr>
                <w:rFonts w:ascii="仿宋" w:hAnsi="仿宋" w:eastAsia="仿宋" w:cs="宋体"/>
                <w:sz w:val="20"/>
                <w:szCs w:val="20"/>
              </w:rPr>
            </w:r>
            <w:r/>
          </w:p>
        </w:tc>
      </w:tr>
      <w:tr>
        <w:trPr>
          <w:trHeight w:val="3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0"/>
              <w:spacing w:line="360" w:lineRule="auto"/>
              <w:widowControl/>
              <w:rPr>
                <w:rFonts w:ascii="仿宋" w:hAnsi="仿宋" w:eastAsia="仿宋" w:cs="宋体"/>
                <w:sz w:val="20"/>
                <w:szCs w:val="20"/>
              </w:rPr>
            </w:pPr>
            <w:r>
              <w:rPr>
                <w:rFonts w:hint="eastAsia" w:ascii="仿宋" w:hAnsi="仿宋" w:eastAsia="仿宋" w:cs="宋体"/>
                <w:sz w:val="20"/>
                <w:szCs w:val="20"/>
              </w:rPr>
              <w:t xml:space="preserve">维修工</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0"/>
              <w:spacing w:line="360" w:lineRule="auto"/>
              <w:widowControl/>
              <w:rPr>
                <w:rFonts w:ascii="仿宋" w:hAnsi="仿宋" w:eastAsia="仿宋" w:cs="宋体"/>
                <w:sz w:val="20"/>
                <w:szCs w:val="20"/>
              </w:rPr>
            </w:pPr>
            <w:r>
              <w:rPr>
                <w:rFonts w:hint="eastAsia" w:ascii="仿宋" w:hAnsi="仿宋" w:eastAsia="仿宋" w:cs="宋体"/>
                <w:sz w:val="20"/>
                <w:szCs w:val="20"/>
              </w:rPr>
              <w:t xml:space="preserve">4人</w:t>
            </w:r>
            <w:r>
              <w:rPr>
                <w:rFonts w:ascii="仿宋" w:hAnsi="仿宋" w:eastAsia="仿宋" w:cs="宋体"/>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right="125" w:firstLine="420"/>
              <w:jc w:val="left"/>
              <w:widowControl/>
              <w:rPr>
                <w:rFonts w:ascii="仿宋" w:hAnsi="仿宋" w:eastAsia="仿宋" w:cs="宋体"/>
                <w:sz w:val="20"/>
                <w:szCs w:val="20"/>
                <w:lang w:val="en-US" w:eastAsia="zh-CN"/>
              </w:rPr>
            </w:pPr>
            <w:r>
              <w:rPr>
                <w:rFonts w:hint="eastAsia" w:ascii="仿宋" w:hAnsi="仿宋" w:eastAsia="仿宋" w:cs="宋体"/>
                <w:sz w:val="20"/>
                <w:szCs w:val="20"/>
              </w:rPr>
              <w:t xml:space="preserve">身体健康，执行合同期间未到法定退休年龄，具备相应物业维修设施运营服务经验，熟练掌握常规水电、焊接、泥瓦工、木工、油漆工、管道疏通等实操技能，均具有低压电工作业证，持证上岗。拟派驻本项目的维修工中须含一名工程维修技师作为本项目的工程维修负责人</w:t>
            </w:r>
            <w:r>
              <w:rPr>
                <w:rFonts w:hint="eastAsia" w:ascii="仿宋" w:hAnsi="仿宋" w:eastAsia="仿宋" w:cs="宋体"/>
                <w:sz w:val="20"/>
                <w:szCs w:val="20"/>
                <w:lang w:eastAsia="zh-CN"/>
              </w:rPr>
              <w:t xml:space="preserve">；</w:t>
            </w:r>
            <w:r>
              <w:rPr>
                <w:rFonts w:hint="eastAsia" w:ascii="仿宋" w:hAnsi="仿宋" w:eastAsia="仿宋" w:cs="宋体"/>
                <w:sz w:val="20"/>
                <w:szCs w:val="20"/>
                <w:lang w:val="en-US" w:eastAsia="zh-CN"/>
              </w:rPr>
              <w:t xml:space="preserve">工程维修负责人须大专及以上学历，具有人社部门及其认可的评价机构颁发的中级或以上机电工程（机械工程或电气工程）专业工程师职称证书。</w:t>
            </w:r>
            <w:r>
              <w:rPr>
                <w:rFonts w:ascii="仿宋" w:hAnsi="仿宋" w:eastAsia="仿宋" w:cs="宋体"/>
                <w:sz w:val="20"/>
                <w:szCs w:val="20"/>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20" w:type="dxa"/>
            <w:vAlign w:val="center"/>
            <w:textDirection w:val="lrTb"/>
            <w:noWrap w:val="false"/>
          </w:tcPr>
          <w:p>
            <w:pPr>
              <w:pStyle w:val="889"/>
              <w:ind w:right="-57" w:firstLine="402"/>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合计</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3" w:type="dxa"/>
            <w:vAlign w:val="center"/>
            <w:textDirection w:val="lrTb"/>
            <w:noWrap w:val="false"/>
          </w:tcPr>
          <w:p>
            <w:pPr>
              <w:pStyle w:val="889"/>
              <w:ind w:right="-57" w:firstLine="201"/>
              <w:spacing w:line="360" w:lineRule="auto"/>
              <w:widowControl/>
              <w:rPr>
                <w:rFonts w:ascii="仿宋" w:hAnsi="仿宋" w:eastAsia="仿宋" w:cs="宋体"/>
                <w:b/>
                <w:sz w:val="20"/>
                <w:szCs w:val="20"/>
              </w:rPr>
            </w:pPr>
            <w:r>
              <w:rPr>
                <w:rFonts w:hint="eastAsia" w:ascii="仿宋" w:hAnsi="仿宋" w:eastAsia="仿宋" w:cs="宋体"/>
                <w:b/>
                <w:sz w:val="20"/>
                <w:szCs w:val="20"/>
              </w:rPr>
              <w:t xml:space="preserve">43人</w:t>
            </w:r>
            <w:r>
              <w:rPr>
                <w:rFonts w:ascii="仿宋" w:hAnsi="仿宋" w:eastAsia="仿宋" w:cs="宋体"/>
                <w:b/>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75" w:type="dxa"/>
            <w:vAlign w:val="center"/>
            <w:textDirection w:val="lrTb"/>
            <w:noWrap w:val="false"/>
          </w:tcPr>
          <w:p>
            <w:pPr>
              <w:pStyle w:val="889"/>
              <w:ind w:firstLine="34"/>
              <w:jc w:val="center"/>
              <w:widowControl/>
              <w:rPr>
                <w:rFonts w:ascii="仿宋" w:hAnsi="仿宋" w:eastAsia="仿宋" w:cs="宋体"/>
                <w:b/>
                <w:sz w:val="20"/>
                <w:szCs w:val="20"/>
              </w:rPr>
            </w:pPr>
            <w:r>
              <w:rPr>
                <w:rFonts w:ascii="仿宋" w:hAnsi="仿宋" w:eastAsia="仿宋" w:cs="宋体"/>
                <w:b/>
                <w:sz w:val="20"/>
                <w:szCs w:val="20"/>
              </w:rPr>
            </w:r>
            <w:r/>
          </w:p>
        </w:tc>
      </w:tr>
    </w:tbl>
    <w:p>
      <w:pPr>
        <w:pStyle w:val="889"/>
        <w:ind w:firstLine="480"/>
        <w:spacing w:line="48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管理站岗位配备人员配置数量</w:t>
      </w:r>
      <w:r>
        <w:rPr>
          <w:rFonts w:ascii="仿宋" w:hAnsi="仿宋" w:eastAsia="仿宋"/>
          <w:sz w:val="24"/>
          <w:szCs w:val="24"/>
        </w:rPr>
      </w:r>
      <w:r/>
    </w:p>
    <w:tbl>
      <w:tblPr>
        <w:tblW w:w="85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840"/>
        <w:gridCol w:w="1143"/>
        <w:gridCol w:w="1122"/>
        <w:gridCol w:w="840"/>
        <w:gridCol w:w="1158"/>
        <w:gridCol w:w="993"/>
        <w:gridCol w:w="994"/>
        <w:gridCol w:w="708"/>
      </w:tblGrid>
      <w:tr>
        <w:trPr>
          <w:trHeight w:val="587"/>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jc w:val="center"/>
              <w:spacing w:line="260" w:lineRule="exact"/>
              <w:widowControl/>
              <w:rPr>
                <w:rFonts w:ascii="宋体" w:hAnsi="宋体" w:cs="宋体"/>
                <w:color w:val="000000"/>
                <w:sz w:val="20"/>
                <w:szCs w:val="20"/>
              </w:rPr>
            </w:pPr>
            <w:r>
              <w:rPr>
                <w:rFonts w:hint="eastAsia" w:ascii="仿宋" w:hAnsi="仿宋" w:eastAsia="仿宋" w:cs="仿宋"/>
                <w:b/>
                <w:bCs/>
                <w:color w:val="000000"/>
                <w:sz w:val="20"/>
                <w:szCs w:val="20"/>
                <w:lang w:bidi="ar"/>
              </w:rPr>
              <w:t xml:space="preserve">序号</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管理站</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楼栋</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项目主管/内勤品管</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260" w:lineRule="exact"/>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维修工</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260" w:lineRule="exact"/>
              <w:widowControl/>
              <w:rPr>
                <w:rFonts w:hint="eastAsia"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值班员</w:t>
            </w:r>
            <w:r>
              <w:rPr>
                <w:rFonts w:hint="eastAsia" w:ascii="仿宋" w:hAnsi="仿宋" w:eastAsia="仿宋" w:cs="仿宋"/>
                <w:b/>
                <w:bCs/>
                <w:color w:val="000000"/>
                <w:sz w:val="20"/>
                <w:szCs w:val="20"/>
                <w:lang w:bidi="ar"/>
              </w:rPr>
            </w:r>
            <w:r/>
          </w:p>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（门厅）</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spacing w:line="260" w:lineRule="exact"/>
              <w:widowControl/>
              <w:rPr>
                <w:rFonts w:ascii="仿宋" w:hAnsi="仿宋" w:eastAsia="仿宋" w:cs="仿宋"/>
                <w:b/>
                <w:bCs/>
                <w:sz w:val="20"/>
                <w:szCs w:val="20"/>
                <w:lang w:bidi="ar"/>
              </w:rPr>
            </w:pPr>
            <w:r>
              <w:rPr>
                <w:rFonts w:hint="eastAsia" w:ascii="仿宋" w:hAnsi="仿宋" w:eastAsia="仿宋" w:cs="仿宋"/>
                <w:b/>
                <w:bCs/>
                <w:sz w:val="20"/>
                <w:szCs w:val="20"/>
                <w:lang w:bidi="ar"/>
              </w:rPr>
              <w:t xml:space="preserve">站长</w:t>
            </w:r>
            <w:r>
              <w:rPr>
                <w:rFonts w:ascii="仿宋" w:hAnsi="仿宋" w:eastAsia="仿宋" w:cs="仿宋"/>
                <w:b/>
                <w:bCs/>
                <w:sz w:val="20"/>
                <w:szCs w:val="20"/>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lang w:bidi="ar"/>
              </w:rPr>
              <w:t xml:space="preserve">保洁员</w:t>
            </w:r>
            <w:r>
              <w:rPr>
                <w:rFonts w:ascii="仿宋" w:hAnsi="仿宋" w:eastAsia="仿宋" w:cs="仿宋"/>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9"/>
              <w:jc w:val="center"/>
              <w:spacing w:line="260" w:lineRule="exact"/>
              <w:widowControl/>
              <w:rPr>
                <w:rFonts w:ascii="仿宋" w:hAnsi="仿宋" w:eastAsia="仿宋" w:cs="仿宋"/>
                <w:b/>
                <w:bCs/>
                <w:color w:val="000000"/>
                <w:sz w:val="20"/>
                <w:szCs w:val="20"/>
              </w:rPr>
            </w:pPr>
            <w:r>
              <w:rPr>
                <w:rFonts w:hint="eastAsia" w:ascii="仿宋" w:hAnsi="仿宋" w:eastAsia="仿宋" w:cs="仿宋"/>
                <w:b/>
                <w:bCs/>
                <w:color w:val="000000"/>
                <w:sz w:val="20"/>
                <w:szCs w:val="20"/>
              </w:rPr>
              <w:t xml:space="preserve">备注</w:t>
            </w:r>
            <w:r>
              <w:rPr>
                <w:rFonts w:ascii="仿宋" w:hAnsi="仿宋" w:eastAsia="仿宋" w:cs="仿宋"/>
                <w:b/>
                <w:bCs/>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1</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1</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晖园11栋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4</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89"/>
              <w:jc w:val="center"/>
              <w:spacing w:line="360" w:lineRule="auto"/>
              <w:widowControl/>
              <w:rPr>
                <w:rFonts w:ascii="仿宋" w:hAnsi="仿宋" w:eastAsia="仿宋" w:cs="仿宋"/>
                <w:sz w:val="20"/>
                <w:szCs w:val="20"/>
              </w:rPr>
            </w:pPr>
            <w:r>
              <w:rPr>
                <w:rFonts w:hint="eastAsia" w:ascii="仿宋" w:hAnsi="仿宋" w:eastAsia="仿宋" w:cs="仿宋"/>
                <w:sz w:val="20"/>
                <w:szCs w:val="20"/>
              </w:rPr>
              <w:t xml:space="preserve">4</w:t>
            </w: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晖园12栋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2</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晖园13栋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4</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晖园14栋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5</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3</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硕园1栋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6</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硕园6栋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7</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4</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硕园2栋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8</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left"/>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硕园3栋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9</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5</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硕园4栋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1</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89"/>
              <w:spacing w:line="360" w:lineRule="auto"/>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10</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color w:val="000000"/>
                <w:sz w:val="20"/>
                <w:szCs w:val="20"/>
                <w:lang w:bidi="ar"/>
              </w:rPr>
            </w:pPr>
            <w:r>
              <w:rPr>
                <w:rFonts w:hint="eastAsia" w:ascii="仿宋" w:hAnsi="仿宋" w:eastAsia="仿宋" w:cs="仿宋"/>
                <w:color w:val="000000"/>
                <w:sz w:val="20"/>
                <w:szCs w:val="20"/>
                <w:lang w:bidi="ar"/>
              </w:rPr>
              <w:t xml:space="preserve">6</w:t>
            </w: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lang w:bidi="ar"/>
              </w:rPr>
              <w:t xml:space="preserve">硕园5栋</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pStyle w:val="889"/>
              <w:jc w:val="center"/>
              <w:widowControl/>
              <w:rPr>
                <w:rFonts w:ascii="仿宋" w:hAnsi="仿宋" w:eastAsia="仿宋" w:cs="仿宋"/>
                <w:color w:val="000000"/>
                <w:sz w:val="20"/>
                <w:szCs w:val="20"/>
                <w:lang w:bidi="ar"/>
              </w:rPr>
            </w:pPr>
            <w:r>
              <w:rPr>
                <w:rFonts w:ascii="仿宋" w:hAnsi="仿宋" w:eastAsia="仿宋" w:cs="仿宋"/>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pStyle w:val="889"/>
              <w:jc w:val="center"/>
              <w:widowControl/>
              <w:rPr>
                <w:rFonts w:ascii="仿宋" w:hAnsi="仿宋" w:eastAsia="仿宋" w:cs="仿宋"/>
                <w:color w:val="000000"/>
                <w:sz w:val="20"/>
                <w:szCs w:val="20"/>
              </w:rPr>
            </w:pP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3</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9"/>
              <w:jc w:val="center"/>
              <w:widowControl/>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2</w:t>
            </w:r>
            <w:r>
              <w:rPr>
                <w:rFonts w:ascii="仿宋" w:hAnsi="仿宋" w:eastAsia="仿宋" w:cs="仿宋"/>
                <w:color w:val="000000"/>
                <w:sz w:val="20"/>
                <w:szCs w:val="20"/>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89"/>
              <w:jc w:val="left"/>
              <w:widowControl/>
              <w:rPr>
                <w:rFonts w:ascii="仿宋" w:hAnsi="仿宋" w:eastAsia="仿宋" w:cs="仿宋"/>
                <w:color w:val="000000"/>
                <w:sz w:val="20"/>
                <w:szCs w:val="20"/>
              </w:rPr>
            </w:pPr>
            <w:r>
              <w:rPr>
                <w:rFonts w:ascii="仿宋" w:hAnsi="仿宋" w:eastAsia="仿宋" w:cs="仿宋"/>
                <w:color w:val="000000"/>
                <w:sz w:val="20"/>
                <w:szCs w:val="20"/>
              </w:rPr>
            </w:r>
            <w:r/>
          </w:p>
        </w:tc>
      </w:tr>
      <w:tr>
        <w:trPr>
          <w:trHeight w:val="384"/>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89"/>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小计</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6</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889"/>
              <w:spacing w:line="360" w:lineRule="auto"/>
              <w:widowControl/>
              <w:rPr>
                <w:rFonts w:ascii="仿宋" w:hAnsi="仿宋" w:eastAsia="仿宋" w:cs="仿宋"/>
                <w:b/>
                <w:bCs/>
                <w:color w:val="000000"/>
                <w:sz w:val="20"/>
                <w:szCs w:val="20"/>
                <w:lang w:bidi="ar"/>
              </w:rPr>
            </w:pP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2</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4</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18</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spacing w:line="360" w:lineRule="auto"/>
              <w:widowControl/>
              <w:rPr>
                <w:rFonts w:ascii="仿宋" w:hAnsi="仿宋" w:eastAsia="仿宋" w:cs="仿宋"/>
                <w:b/>
                <w:bCs/>
                <w:sz w:val="20"/>
                <w:szCs w:val="20"/>
                <w:lang w:bidi="ar"/>
              </w:rPr>
            </w:pPr>
            <w:r>
              <w:rPr>
                <w:rFonts w:hint="eastAsia" w:ascii="仿宋" w:hAnsi="仿宋" w:eastAsia="仿宋" w:cs="仿宋"/>
                <w:b/>
                <w:bCs/>
                <w:sz w:val="20"/>
                <w:szCs w:val="20"/>
                <w:lang w:bidi="ar"/>
              </w:rPr>
              <w:t xml:space="preserve">4</w:t>
            </w:r>
            <w:r>
              <w:rPr>
                <w:rFonts w:ascii="仿宋" w:hAnsi="仿宋" w:eastAsia="仿宋" w:cs="仿宋"/>
                <w:b/>
                <w:bCs/>
                <w:sz w:val="20"/>
                <w:szCs w:val="20"/>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15</w:t>
            </w:r>
            <w:r>
              <w:rPr>
                <w:rFonts w:ascii="仿宋" w:hAnsi="仿宋" w:eastAsia="仿宋" w:cs="仿宋"/>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9"/>
              <w:jc w:val="center"/>
              <w:spacing w:line="360" w:lineRule="auto"/>
              <w:widowControl/>
              <w:rPr>
                <w:rFonts w:ascii="仿宋" w:hAnsi="仿宋" w:eastAsia="仿宋" w:cs="仿宋"/>
                <w:b/>
                <w:bCs/>
                <w:color w:val="000000"/>
                <w:sz w:val="20"/>
                <w:szCs w:val="20"/>
                <w:lang w:bidi="ar"/>
              </w:rPr>
            </w:pPr>
            <w:r>
              <w:rPr>
                <w:rFonts w:hint="eastAsia" w:ascii="仿宋" w:hAnsi="仿宋" w:eastAsia="仿宋" w:cs="仿宋"/>
                <w:b/>
                <w:bCs/>
                <w:color w:val="000000"/>
                <w:sz w:val="20"/>
                <w:szCs w:val="20"/>
                <w:lang w:bidi="ar"/>
              </w:rPr>
              <w:t xml:space="preserve">43</w:t>
            </w:r>
            <w:r>
              <w:rPr>
                <w:rFonts w:ascii="仿宋" w:hAnsi="仿宋" w:eastAsia="仿宋" w:cs="仿宋"/>
                <w:b/>
                <w:bCs/>
                <w:color w:val="000000"/>
                <w:sz w:val="20"/>
                <w:szCs w:val="20"/>
                <w:lang w:bidi="ar"/>
              </w:rPr>
            </w:r>
            <w:r/>
          </w:p>
        </w:tc>
      </w:tr>
    </w:tbl>
    <w:p>
      <w:pPr>
        <w:pStyle w:val="889"/>
        <w:ind w:firstLine="482"/>
        <w:spacing w:line="400" w:lineRule="exact"/>
        <w:rPr>
          <w:rFonts w:hint="eastAsia" w:ascii="仿宋" w:hAnsi="仿宋" w:eastAsia="仿宋"/>
          <w:b/>
          <w:sz w:val="24"/>
          <w:szCs w:val="24"/>
        </w:rPr>
      </w:pPr>
      <w:r>
        <w:rPr>
          <w:rFonts w:hint="eastAsia" w:ascii="仿宋" w:hAnsi="仿宋" w:eastAsia="仿宋"/>
          <w:b/>
          <w:sz w:val="24"/>
          <w:szCs w:val="24"/>
        </w:rPr>
        <w:t xml:space="preserve">注：以上人员配置为最低人数要求，表中各岗位人员不得兼任其他岗位。</w:t>
      </w:r>
      <w:r>
        <w:rPr>
          <w:rFonts w:hint="eastAsia" w:ascii="仿宋" w:hAnsi="仿宋" w:eastAsia="仿宋"/>
          <w:b/>
          <w:sz w:val="24"/>
          <w:szCs w:val="24"/>
        </w:rPr>
      </w:r>
      <w:r/>
    </w:p>
    <w:p>
      <w:pPr>
        <w:pStyle w:val="889"/>
        <w:ind w:firstLine="480"/>
        <w:spacing w:line="400" w:lineRule="exact"/>
        <w:rPr>
          <w:rFonts w:ascii="仿宋" w:hAnsi="仿宋" w:eastAsia="仿宋"/>
          <w:b/>
          <w:sz w:val="24"/>
          <w:szCs w:val="24"/>
        </w:rPr>
      </w:pPr>
      <w:r>
        <w:rPr>
          <w:rFonts w:hint="eastAsia" w:ascii="仿宋" w:hAnsi="仿宋" w:eastAsia="仿宋"/>
          <w:i/>
          <w:sz w:val="24"/>
          <w:szCs w:val="24"/>
          <w:u w:val="single"/>
        </w:rPr>
        <w:t xml:space="preserve">岗位人员配置数量不得少于本项目需求里管理站岗位配备人员配备数量最低要求人数43人。</w:t>
      </w:r>
      <w:r>
        <w:rPr>
          <w:rFonts w:ascii="仿宋" w:hAnsi="仿宋" w:eastAsia="仿宋"/>
          <w:b/>
          <w:sz w:val="24"/>
          <w:szCs w:val="24"/>
        </w:rPr>
      </w:r>
      <w:r/>
    </w:p>
    <w:p>
      <w:pPr>
        <w:pStyle w:val="925"/>
        <w:ind w:left="1260"/>
        <w:spacing w:line="400" w:lineRule="exact"/>
      </w:pPr>
      <w:r/>
      <w:r/>
    </w:p>
    <w:p>
      <w:pPr>
        <w:pStyle w:val="889"/>
        <w:ind w:left="48"/>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四、方案要求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b/>
          <w:bCs/>
          <w:sz w:val="24"/>
          <w:szCs w:val="24"/>
        </w:rPr>
        <w:t xml:space="preserve">项目总体实施方案</w:t>
      </w:r>
      <w:r>
        <w:rPr>
          <w:rFonts w:hint="eastAsia" w:ascii="仿宋" w:hAnsi="仿宋" w:eastAsia="仿宋"/>
          <w:sz w:val="24"/>
          <w:szCs w:val="24"/>
        </w:rPr>
        <w:t xml:space="preserve">：提供的项目总体实施方案，应当根据项目需求进行总体分析，包括对本物业的认识、服务定位、管理理念、服务目标及整体服务流程等，要求方案详细、科学合理、可行性高且措施有力。</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b/>
          <w:bCs/>
          <w:sz w:val="24"/>
          <w:szCs w:val="24"/>
        </w:rPr>
        <w:t xml:space="preserve">环境卫生保洁工作方案：</w:t>
      </w:r>
      <w:r>
        <w:rPr>
          <w:rFonts w:hint="eastAsia" w:ascii="仿宋" w:hAnsi="仿宋" w:eastAsia="仿宋"/>
          <w:sz w:val="24"/>
          <w:szCs w:val="24"/>
        </w:rPr>
        <w:t xml:space="preserve">提供的环境卫生保洁工作方案，包括环境卫生的检查和维护，毕业生房源、搬迁整合房源的清扫以及垃圾分类实施方案，要求方案细致完整、针对性强、措施有力，方案应确保能满足本项目具体服务要求。</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b/>
          <w:bCs/>
          <w:sz w:val="24"/>
          <w:szCs w:val="24"/>
        </w:rPr>
        <w:t xml:space="preserve">零星维修服务方案</w:t>
      </w:r>
      <w:r>
        <w:rPr>
          <w:rFonts w:hint="eastAsia" w:ascii="仿宋" w:hAnsi="仿宋" w:eastAsia="仿宋"/>
          <w:sz w:val="24"/>
          <w:szCs w:val="24"/>
        </w:rPr>
        <w:t xml:space="preserve">：提供的零星维修服务方案，包括建立健全维修服务相关制度、服务标准及目标、毕业生房源和搬迁后宿舍的检修方案、有效的节能降耗方案、突发断水断电的应急方案，以及维修服务流程与响应机制、针对学生宿舍特点的服务承诺、维修回访和投诉处理机制等，要求方案详细、科学合理、可行性高且措施有力。</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b/>
          <w:bCs/>
          <w:sz w:val="24"/>
          <w:szCs w:val="24"/>
        </w:rPr>
        <w:t xml:space="preserve">教育管理方案：</w:t>
      </w:r>
      <w:r>
        <w:rPr>
          <w:rFonts w:hint="eastAsia" w:ascii="仿宋" w:hAnsi="仿宋" w:eastAsia="仿宋"/>
          <w:sz w:val="24"/>
          <w:szCs w:val="24"/>
        </w:rPr>
        <w:t xml:space="preserve">提供的教育管理方案应当包括协助学校加强对学生的日常行为规范教育和管理、配合学校相关部门开展好安全卫生检查工作、对发现的问题进行个人辅导教育、及时与学院辅导员反馈情况，要求方案详细、科学合理、可行性高且措施有力。</w:t>
      </w:r>
      <w:r>
        <w:rPr>
          <w:rFonts w:ascii="仿宋" w:hAnsi="仿宋" w:eastAsia="仿宋"/>
          <w:sz w:val="24"/>
          <w:szCs w:val="24"/>
        </w:rPr>
      </w:r>
      <w:r/>
    </w:p>
    <w:p>
      <w:pPr>
        <w:pStyle w:val="889"/>
        <w:ind w:firstLine="480"/>
        <w:jc w:val="left"/>
        <w:spacing w:line="400" w:lineRule="exact"/>
        <w:rPr>
          <w:rFonts w:hint="eastAsia" w:ascii="仿宋" w:hAnsi="仿宋" w:eastAsia="仿宋"/>
          <w:b/>
          <w:bCs/>
          <w:sz w:val="24"/>
          <w:szCs w:val="24"/>
        </w:rPr>
      </w:pPr>
      <w:r>
        <w:rPr>
          <w:rFonts w:hint="eastAsia" w:ascii="仿宋" w:hAnsi="仿宋" w:eastAsia="仿宋"/>
          <w:sz w:val="24"/>
          <w:szCs w:val="24"/>
        </w:rPr>
        <w:t xml:space="preserve">5.</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提供的突发事件应急处理方案，应当根据本项目实际情况及学生宿舍管理内容和要求，结合物业服务管理范围能考虑到各种突发事件，包括并建立突发事件反应预案、完整的突发事件处理程序、信息报告与处置流程、后期处置及责任追究等，要求方案详细、科学合理、可行性高且措施有力。</w:t>
      </w:r>
      <w:r>
        <w:rPr>
          <w:rFonts w:hint="eastAsia" w:ascii="仿宋" w:hAnsi="仿宋" w:eastAsia="仿宋"/>
          <w:b/>
          <w:bCs/>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6.</w:t>
      </w:r>
      <w:r>
        <w:rPr>
          <w:rFonts w:hint="eastAsia" w:ascii="仿宋" w:hAnsi="仿宋" w:eastAsia="仿宋"/>
          <w:b/>
          <w:bCs/>
          <w:sz w:val="24"/>
          <w:szCs w:val="24"/>
        </w:rPr>
        <w:t xml:space="preserve">学生宿舍文化建设服务支持方案：</w:t>
      </w:r>
      <w:r>
        <w:rPr>
          <w:rFonts w:hint="eastAsia" w:ascii="仿宋" w:hAnsi="仿宋" w:eastAsia="仿宋"/>
          <w:sz w:val="24"/>
          <w:szCs w:val="24"/>
        </w:rPr>
        <w:t xml:space="preserve">根据招标文件的宿舍文化建设相关要求，提供学生宿舍文化建设服务支持方案，包括主动融入学校“一站式”学生社区建设，做好三全育人，营造安全、舒适、温馨的宿舍环境，更好地促进学生全面发展和成人成才。</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7.</w:t>
      </w:r>
      <w:r>
        <w:rPr>
          <w:rFonts w:hint="eastAsia" w:ascii="仿宋" w:hAnsi="仿宋" w:eastAsia="仿宋"/>
          <w:b/>
          <w:bCs/>
          <w:sz w:val="24"/>
          <w:szCs w:val="24"/>
        </w:rPr>
        <w:t xml:space="preserve">安全管理方案：</w:t>
      </w:r>
      <w:r>
        <w:rPr>
          <w:rFonts w:hint="eastAsia" w:ascii="仿宋" w:hAnsi="仿宋" w:eastAsia="仿宋"/>
          <w:sz w:val="24"/>
          <w:szCs w:val="24"/>
        </w:rPr>
        <w:t xml:space="preserve">对本项目安全管理理念、安全工作目标进行定位，对安全工作重点、难点把控情况进行分析，充分识别危险源及可能发生的消防、高危病征、诈骗、打架斗殴等各类事件，安全工作制度、培训演练方案完善，提供的安全管理方案应细致完整、针对性强、措施有力。</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8.</w:t>
      </w:r>
      <w:r>
        <w:rPr>
          <w:rFonts w:hint="eastAsia" w:ascii="仿宋" w:hAnsi="仿宋" w:eastAsia="仿宋"/>
          <w:b/>
          <w:bCs/>
          <w:sz w:val="24"/>
          <w:szCs w:val="24"/>
        </w:rPr>
        <w:t xml:space="preserve">质量保证措施及管理规章制度方案：</w:t>
      </w:r>
      <w:r>
        <w:rPr>
          <w:rFonts w:hint="eastAsia" w:ascii="仿宋" w:hAnsi="仿宋" w:eastAsia="仿宋"/>
          <w:sz w:val="24"/>
          <w:szCs w:val="24"/>
        </w:rPr>
        <w:t xml:space="preserve">提供针对本项目拟制定的质量保证措施及管理规章制度，要求质量保证措施针对性强，可行性高，管理规章制度涵盖安全、卫生、维修、人员管理等，覆盖面广，满足管理服务的需求。</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9.</w:t>
      </w:r>
      <w:r>
        <w:rPr>
          <w:rFonts w:hint="eastAsia" w:ascii="仿宋" w:hAnsi="仿宋" w:eastAsia="仿宋"/>
          <w:b/>
          <w:bCs/>
          <w:sz w:val="24"/>
          <w:szCs w:val="24"/>
        </w:rPr>
        <w:t xml:space="preserve">公用设施设备的管护方案</w:t>
      </w:r>
      <w:r>
        <w:rPr>
          <w:rFonts w:hint="eastAsia" w:ascii="仿宋" w:hAnsi="仿宋" w:eastAsia="仿宋"/>
          <w:sz w:val="24"/>
          <w:szCs w:val="24"/>
        </w:rPr>
        <w:t xml:space="preserve">：提供的公用设施设备的管护方案，包括对水电设备、消防系统、配电房、地下管网等各类工程设施设备的管理维护制度、节能与运行管理、台账档案管理、应急处置预案以及管护人员配备等方案，要求方案详细、科学合理、可行性高且措施有力。</w:t>
      </w:r>
      <w:r>
        <w:rPr>
          <w:rFonts w:hint="eastAsia" w:ascii="仿宋" w:hAnsi="仿宋" w:eastAsia="仿宋"/>
          <w:sz w:val="24"/>
          <w:szCs w:val="24"/>
        </w:rPr>
      </w:r>
      <w:r/>
    </w:p>
    <w:p>
      <w:pPr>
        <w:pStyle w:val="889"/>
        <w:ind w:firstLine="420"/>
        <w:spacing w:line="400" w:lineRule="exact"/>
        <w:rPr>
          <w:rFonts w:hint="eastAsia" w:ascii="仿宋" w:hAnsi="仿宋" w:eastAsia="仿宋"/>
          <w:sz w:val="24"/>
          <w:szCs w:val="24"/>
        </w:rPr>
      </w:pPr>
      <w:r>
        <w:rPr>
          <w:rFonts w:hint="eastAsia"/>
        </w:rPr>
        <w:t xml:space="preserve">10.</w:t>
      </w:r>
      <w:r>
        <w:rPr>
          <w:rFonts w:hint="eastAsia" w:ascii="仿宋" w:hAnsi="仿宋" w:eastAsia="仿宋"/>
          <w:b/>
          <w:bCs/>
          <w:sz w:val="24"/>
          <w:szCs w:val="24"/>
        </w:rPr>
        <w:t xml:space="preserve">留学生公寓管理方案：</w:t>
      </w:r>
      <w:r>
        <w:rPr>
          <w:rFonts w:hint="eastAsia" w:ascii="仿宋" w:hAnsi="仿宋" w:eastAsia="仿宋"/>
          <w:sz w:val="24"/>
          <w:szCs w:val="24"/>
        </w:rPr>
        <w:t xml:space="preserve">提供的留学生宿舍管理方案，包括留学生宿舍安全管理、</w:t>
      </w:r>
      <w:r>
        <w:rPr>
          <w:rFonts w:hint="eastAsia" w:ascii="仿宋" w:hAnsi="仿宋" w:eastAsia="仿宋"/>
          <w:color w:val="000000"/>
          <w:sz w:val="24"/>
          <w:szCs w:val="24"/>
        </w:rPr>
        <w:t xml:space="preserve">床位管理、卫生检查、</w:t>
      </w:r>
      <w:r>
        <w:rPr>
          <w:rFonts w:hint="eastAsia" w:ascii="仿宋" w:hAnsi="仿宋" w:eastAsia="仿宋"/>
          <w:sz w:val="24"/>
          <w:szCs w:val="24"/>
        </w:rPr>
        <w:t xml:space="preserve">跨文化沟通、生活服务、</w:t>
      </w:r>
      <w:r>
        <w:rPr>
          <w:rFonts w:hint="eastAsia" w:ascii="仿宋" w:hAnsi="仿宋" w:eastAsia="仿宋"/>
          <w:color w:val="000000"/>
          <w:sz w:val="24"/>
          <w:szCs w:val="24"/>
        </w:rPr>
        <w:t xml:space="preserve">设施设备维修、公共区域保洁以及</w:t>
      </w:r>
      <w:r>
        <w:rPr>
          <w:rFonts w:hint="eastAsia" w:ascii="仿宋" w:hAnsi="仿宋" w:eastAsia="仿宋"/>
          <w:sz w:val="24"/>
          <w:szCs w:val="24"/>
        </w:rPr>
        <w:t xml:space="preserve">应急保障</w:t>
      </w:r>
      <w:r>
        <w:rPr>
          <w:rFonts w:hint="eastAsia" w:ascii="仿宋" w:hAnsi="仿宋" w:eastAsia="仿宋"/>
          <w:color w:val="000000"/>
          <w:sz w:val="24"/>
          <w:szCs w:val="24"/>
        </w:rPr>
        <w:t xml:space="preserve">、人员配置及要求等</w:t>
      </w:r>
      <w:r>
        <w:rPr>
          <w:rFonts w:hint="eastAsia" w:ascii="仿宋" w:hAnsi="仿宋" w:eastAsia="仿宋"/>
          <w:sz w:val="24"/>
          <w:szCs w:val="24"/>
        </w:rPr>
        <w:t xml:space="preserve">方案，要求方案详细、科学合理、可行性高且措施有力。</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11.</w:t>
      </w:r>
      <w:r>
        <w:rPr>
          <w:rFonts w:hint="eastAsia" w:ascii="仿宋" w:hAnsi="仿宋" w:eastAsia="仿宋"/>
          <w:b/>
          <w:bCs/>
          <w:sz w:val="24"/>
          <w:szCs w:val="24"/>
        </w:rPr>
        <w:t xml:space="preserve">物业服务开始及合同到期时的交接方案：</w:t>
      </w:r>
      <w:r>
        <w:rPr>
          <w:rFonts w:hint="eastAsia" w:ascii="仿宋" w:hAnsi="仿宋" w:eastAsia="仿宋"/>
          <w:sz w:val="24"/>
          <w:szCs w:val="24"/>
        </w:rPr>
        <w:t xml:space="preserve">提供的物业服务开始及合同到期时的交接方案，包括固定资产的清查、各类台账的编制整理等，方案翔实可行，确保交接工作的平稳过渡，确保员工、学生稳定。</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12.</w:t>
      </w:r>
      <w:r>
        <w:rPr>
          <w:rFonts w:hint="eastAsia" w:ascii="仿宋" w:hAnsi="仿宋" w:eastAsia="仿宋"/>
          <w:b/>
          <w:bCs/>
          <w:sz w:val="24"/>
          <w:szCs w:val="24"/>
        </w:rPr>
        <w:t xml:space="preserve">特色服务与管理方案：</w:t>
      </w:r>
      <w:r>
        <w:rPr>
          <w:rFonts w:hint="eastAsia" w:ascii="仿宋" w:hAnsi="仿宋" w:eastAsia="仿宋"/>
          <w:sz w:val="24"/>
          <w:szCs w:val="24"/>
        </w:rPr>
        <w:t xml:space="preserve">提供的特色服务与管理方案，要求围绕服务育人、安全保障、文化建设等，做到“管理有温度、服务有细节”，适配学生生活需求，要求方案详细、科学合理、可行性高且措施有力。</w:t>
      </w:r>
      <w:r>
        <w:rPr>
          <w:rFonts w:ascii="仿宋" w:hAnsi="仿宋" w:eastAsia="仿宋"/>
          <w:sz w:val="24"/>
          <w:szCs w:val="24"/>
        </w:rPr>
      </w:r>
      <w:r/>
    </w:p>
    <w:p>
      <w:pPr>
        <w:pStyle w:val="889"/>
        <w:ind w:firstLine="560"/>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五、业绩等要求</w:t>
      </w:r>
      <w:r>
        <w:rPr>
          <w:rFonts w:ascii="黑体" w:hAnsi="黑体" w:eastAsia="黑体"/>
          <w:bCs/>
          <w:sz w:val="28"/>
          <w:szCs w:val="28"/>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1.投标人提供自2023年7月1日（以合同签订日期为准）以来的类似物业项目案例（服务内容不少于宿舍管理、教育管理、保洁、工程维修服务）</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2.根据本项目面对管理服务的学生群体数量庞大、住宿密集等特点，提供质量管理体系认证、职业健康安全管理体系认证等认证证书。</w:t>
      </w:r>
      <w:r>
        <w:rPr>
          <w:rFonts w:hint="eastAsia" w:ascii="仿宋" w:hAnsi="仿宋" w:eastAsia="仿宋"/>
          <w:sz w:val="24"/>
          <w:szCs w:val="24"/>
        </w:rPr>
      </w:r>
      <w:r/>
    </w:p>
    <w:p>
      <w:pPr>
        <w:pStyle w:val="889"/>
        <w:ind w:firstLine="560"/>
        <w:spacing w:line="400" w:lineRule="exact"/>
        <w:tabs>
          <w:tab w:val="left" w:pos="8080" w:leader="none"/>
        </w:tabs>
        <w:rPr>
          <w:rFonts w:ascii="黑体" w:hAnsi="黑体" w:eastAsia="黑体"/>
          <w:bCs/>
          <w:sz w:val="28"/>
          <w:szCs w:val="28"/>
        </w:rPr>
      </w:pPr>
      <w:r>
        <w:rPr>
          <w:rFonts w:hint="eastAsia" w:ascii="黑体" w:hAnsi="黑体" w:eastAsia="黑体"/>
          <w:bCs/>
          <w:sz w:val="28"/>
          <w:szCs w:val="28"/>
        </w:rPr>
        <w:t xml:space="preserve">六、费用支付</w:t>
      </w:r>
      <w:r>
        <w:rPr>
          <w:rFonts w:ascii="黑体" w:hAnsi="黑体" w:eastAsia="黑体"/>
          <w:bCs/>
          <w:sz w:val="28"/>
          <w:szCs w:val="28"/>
        </w:rPr>
      </w:r>
      <w:r/>
    </w:p>
    <w:p>
      <w:pPr>
        <w:pStyle w:val="889"/>
        <w:ind w:firstLine="480"/>
        <w:spacing w:line="400" w:lineRule="exact"/>
        <w:rPr>
          <w:rFonts w:hint="eastAsia" w:ascii="仿宋" w:hAnsi="仿宋" w:eastAsia="仿宋"/>
          <w:color w:val="000000"/>
          <w:sz w:val="24"/>
          <w:szCs w:val="24"/>
        </w:rPr>
      </w:pPr>
      <w:r>
        <w:rPr>
          <w:rFonts w:hint="eastAsia" w:ascii="仿宋" w:hAnsi="仿宋" w:eastAsia="仿宋"/>
          <w:color w:val="000000"/>
          <w:sz w:val="24"/>
          <w:szCs w:val="24"/>
        </w:rPr>
        <w:t xml:space="preserve">中标人在签订合同前向采购人缴纳履约保证金人民币叁拾万元（¥300000.00）。受托管理期满，采购人根据考核结果及履约情况，及中标人在与下一中标方交接完成，并扣除相关违约金及其他费用后15个工作日内予以退还剩余履约保证金（不计息）。</w:t>
      </w:r>
      <w:r>
        <w:rPr>
          <w:rFonts w:hint="eastAsia" w:ascii="仿宋" w:hAnsi="仿宋" w:eastAsia="仿宋"/>
          <w:color w:val="000000"/>
          <w:sz w:val="24"/>
          <w:szCs w:val="24"/>
        </w:rPr>
      </w:r>
      <w:r/>
    </w:p>
    <w:p>
      <w:pPr>
        <w:pStyle w:val="889"/>
        <w:ind w:firstLine="480"/>
        <w:spacing w:line="400" w:lineRule="exact"/>
        <w:rPr>
          <w:rFonts w:ascii="黑体" w:hAnsi="黑体" w:eastAsia="黑体"/>
          <w:bCs/>
          <w:sz w:val="28"/>
          <w:szCs w:val="28"/>
        </w:rPr>
      </w:pPr>
      <w:r>
        <w:rPr>
          <w:rFonts w:hint="eastAsia" w:ascii="仿宋" w:hAnsi="仿宋" w:eastAsia="仿宋"/>
          <w:color w:val="000000"/>
          <w:sz w:val="24"/>
          <w:szCs w:val="24"/>
        </w:rPr>
        <w:t xml:space="preserve">合同履行期间，每6个月根据采购人对中标人的考核结果支付当期服务费用，每次支付合同总价的15%给中标人，剩余价款于服务期满后采购</w:t>
      </w:r>
      <w:r>
        <w:rPr>
          <w:rFonts w:hint="eastAsia" w:ascii="仿宋" w:hAnsi="仿宋" w:eastAsia="仿宋"/>
          <w:color w:val="000000"/>
          <w:sz w:val="24"/>
          <w:szCs w:val="24"/>
        </w:rPr>
        <w:t xml:space="preserve">人根据中标人的退场情况进行支付。当期考核成绩在90分及以上，不扣除违约金；当期考核成绩在80分及以上不足90分，扣除人民币 伍万元（￥ 50000）违约金；当期考核成绩在75分及以上不足80分，扣除人民币 壹拾万元（￥ 100000）违约金；当期考核成绩低于75分的，扣除人民币 壹拾万元（￥ 100000）违约金，并责令中标人限期整改，整改合格的，合同继续履行。整改不合格的，采购人有权终止合同。考核得分累计两次低于75分，采购人有权终止合同并重新采购。因此导致采购人增加的费用以及造成的损失由中标人全部赔偿。</w:t>
      </w:r>
      <w:r>
        <w:rPr>
          <w:rFonts w:ascii="黑体" w:hAnsi="黑体" w:eastAsia="黑体"/>
          <w:bCs/>
          <w:sz w:val="28"/>
          <w:szCs w:val="28"/>
        </w:rPr>
      </w:r>
      <w:r/>
    </w:p>
    <w:p>
      <w:pPr>
        <w:pStyle w:val="889"/>
        <w:ind w:firstLine="560"/>
        <w:spacing w:line="400" w:lineRule="exact"/>
        <w:tabs>
          <w:tab w:val="left" w:pos="8080" w:leader="none"/>
        </w:tabs>
      </w:pPr>
      <w:r>
        <w:rPr>
          <w:rFonts w:hint="eastAsia" w:ascii="黑体" w:hAnsi="黑体" w:eastAsia="黑体"/>
          <w:bCs/>
          <w:sz w:val="28"/>
          <w:szCs w:val="28"/>
        </w:rPr>
        <w:t xml:space="preserve">七、其他要求</w:t>
      </w:r>
      <w:r/>
    </w:p>
    <w:p>
      <w:pPr>
        <w:pStyle w:val="889"/>
        <w:ind w:firstLine="480"/>
        <w:spacing w:line="400" w:lineRule="exact"/>
      </w:pPr>
      <w:r>
        <w:rPr>
          <w:rFonts w:hint="eastAsia" w:ascii="宋体" w:hAnsi="宋体"/>
          <w:color w:val="000000"/>
          <w:sz w:val="24"/>
          <w:szCs w:val="24"/>
        </w:rPr>
        <w:t xml:space="preserve">项目属性:服务类项目。</w:t>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1.受托物业公司应严格执行国家相关法律、法规，严格按操作规程与操作标准执行。</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2.受托物业公司制定可行性的物业服务开始及合同到期时的交接工作方案，编制移交清单，保持交接岗位的有效衔接，保证交接工作的平稳过渡，避免因交接工作不到位而影响学生正常住宿秩序。</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3.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4.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5.受托物业公司应接受委托方全面监督、指导、检查、验收和考核。项目经理须长期驻点现场，服从委托方管理，如遇突发事件，应第一时间到达现场处理。</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6.受托物业公司就本项目必须购买社会保险、雇主责任险、财产损失险、公众责任险（保额不少于500万）等。履行合同时产生的债权债务、财产损失、人身伤害、劳动纠纷、行政处罚并由此产生的法律责任等一切问题，均由受托物业公司承担责任，委托方不承担责任。受托物业公司应在进场前一周内提供本项目的全部服务人员的社会保险、雇主责任险和公众责任险原件给委托方核查，并提供复印件给委托方管理部门留存，保险期限应涵盖本委托服务期限，并将委托方同时列为被保险人。</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7.受托物业公司自主开展各项管理活动，但不得侵害委托方、使用人及他人的合法权益，不得利用提供管理服务的便利获取不当利益，不得擅自占用或改变本物业公用设施的使用功能。</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8.受托物业公司工作人员在工作中违反操作规范或合同约定，导致委托方设备、设施等损坏或委托方的学生人身财产损害的，由受托物业公司全部赔偿。</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9.委托方向受托物业公司提供本项目所必需的学生宿舍值班室，不收取房租、水电、供冷供暖费用。受托物业公司如需其他办公、休息场所，需向委托方管理部门申请，电费、供冷供暖等费用由受托物业公司承担。</w:t>
      </w:r>
      <w:r>
        <w:rPr>
          <w:rFonts w:ascii="仿宋" w:hAnsi="仿宋" w:eastAsia="仿宋"/>
          <w:sz w:val="24"/>
          <w:szCs w:val="24"/>
        </w:rPr>
      </w:r>
      <w:r/>
    </w:p>
    <w:p>
      <w:pPr>
        <w:pStyle w:val="889"/>
        <w:ind w:firstLine="480"/>
        <w:spacing w:line="400" w:lineRule="exact"/>
        <w:rPr>
          <w:rFonts w:hint="eastAsia" w:ascii="仿宋" w:hAnsi="仿宋" w:eastAsia="仿宋"/>
          <w:sz w:val="24"/>
          <w:szCs w:val="24"/>
        </w:rPr>
      </w:pPr>
      <w:r>
        <w:rPr>
          <w:rFonts w:hint="eastAsia" w:ascii="仿宋" w:hAnsi="仿宋" w:eastAsia="仿宋"/>
          <w:sz w:val="24"/>
          <w:szCs w:val="24"/>
        </w:rPr>
        <w:t xml:space="preserve">10.考虑到安全第一因素，受托物业公司在服务期内不得在服务场所使用学生宿舍违禁电器，办公、生活所需的任何电器使用前需到委托方管理部门备案，许可后方可使用。</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.受</w:t>
      </w:r>
      <w:r>
        <w:rPr>
          <w:rFonts w:hint="eastAsia" w:ascii="仿宋" w:hAnsi="仿宋" w:eastAsia="仿宋"/>
          <w:sz w:val="24"/>
          <w:szCs w:val="24"/>
        </w:rPr>
        <w:t xml:space="preserve">托物业公司结合本项目实际情况，积极围绕服务育人、劳动育人、环境育人策划、组织相关宿舍文化活动。在所服务的学生苑区，面向住宿学生定期开展劳动教育活动，充分发挥劳动教育树德、增智、强体、育美的综合育人功能，增强学生综合素质。深入挖掘中华优秀传统文化育人价值，形成“一楼一特色”的宿舍楼宇文化。结合春节、元宵、元旦、端午、中秋、国庆、冬至、腊八传统节庆日，在宿舍区开展系列主题活动，培养学生文化自信，努力营造安全、文明、和谐、舒适的宿舍环境，积极推动宿舍功能从“居住”向“育人”转变，高质量服务学生全面发展和成长成才。</w:t>
      </w:r>
      <w:r>
        <w:rPr>
          <w:rFonts w:hint="eastAsia" w:ascii="仿宋" w:hAnsi="仿宋" w:eastAsia="仿宋"/>
          <w:sz w:val="24"/>
          <w:szCs w:val="24"/>
        </w:rPr>
      </w:r>
      <w:r/>
    </w:p>
    <w:p>
      <w:pPr>
        <w:pStyle w:val="889"/>
        <w:ind w:firstLine="480"/>
        <w:spacing w:line="40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因学校发展需要，每年有部分学生在校内和苑区间搬迁，受托物业公司须制定完善的学生宿舍搬迁安置方案，包括搬迁人员信息、时间、流程等内容，做好搬迁学生宿舍的精细保洁，确保搬迁工作平稳有序，顺利完成。</w:t>
      </w:r>
      <w:r>
        <w:rPr>
          <w:rFonts w:hint="eastAsia"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rFonts w:ascii="仿宋" w:hAnsi="仿宋" w:eastAsia="仿宋"/>
          <w:sz w:val="24"/>
          <w:szCs w:val="24"/>
        </w:rPr>
      </w:r>
      <w:r/>
    </w:p>
    <w:p>
      <w:pPr>
        <w:pStyle w:val="889"/>
        <w:ind w:firstLine="480"/>
        <w:spacing w:line="40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委托管理期满，受托物业公司须完好归还委托方所提供的一切设施、设备。在管理期间不得将委托方的设备、设施通过引入商家经营、转租等形式进行盈利活动，不得从事任何经营活动，也不得转让给第三方管理。</w:t>
      </w:r>
      <w:r>
        <w:rPr>
          <w:rFonts w:ascii="仿宋" w:hAnsi="仿宋" w:eastAsia="仿宋"/>
          <w:sz w:val="24"/>
          <w:szCs w:val="24"/>
        </w:rPr>
      </w:r>
      <w:r/>
    </w:p>
    <w:p>
      <w:pPr>
        <w:pStyle w:val="889"/>
        <w:rPr>
          <w:rFonts w:hint="eastAsia" w:ascii="黑体" w:eastAsia="黑体"/>
          <w:bCs/>
          <w:sz w:val="44"/>
        </w:rPr>
      </w:pPr>
      <w:r>
        <w:rPr>
          <w:rFonts w:hint="eastAsia" w:ascii="黑体" w:eastAsia="黑体"/>
          <w:bCs/>
          <w:sz w:val="44"/>
        </w:rPr>
      </w:r>
      <w:r/>
    </w:p>
    <w:p>
      <w:pPr>
        <w:pStyle w:val="925"/>
        <w:ind w:left="1260"/>
        <w:rPr>
          <w:rFonts w:hint="eastAsia" w:ascii="黑体" w:eastAsia="黑体"/>
          <w:bCs/>
          <w:sz w:val="44"/>
        </w:rPr>
      </w:pPr>
      <w:r>
        <w:rPr>
          <w:rFonts w:hint="eastAsia" w:ascii="黑体" w:eastAsia="黑体"/>
          <w:bCs/>
          <w:sz w:val="44"/>
        </w:rPr>
      </w:r>
      <w:r/>
    </w:p>
    <w:p>
      <w:pPr>
        <w:pStyle w:val="890"/>
        <w:jc w:val="left"/>
        <w:rPr>
          <w:rFonts w:hint="eastAsia" w:ascii="黑体" w:eastAsia="黑体"/>
          <w:bCs/>
          <w:sz w:val="44"/>
        </w:rPr>
      </w:pPr>
      <w:r>
        <w:rPr>
          <w:rFonts w:hint="eastAsia" w:ascii="黑体" w:eastAsia="黑体"/>
          <w:bCs/>
          <w:sz w:val="44"/>
        </w:rPr>
      </w:r>
      <w:r/>
    </w:p>
    <w:p>
      <w:pPr>
        <w:pStyle w:val="977"/>
        <w:spacing w:before="0" w:after="0" w:line="400" w:lineRule="exact"/>
        <w:rPr>
          <w:rFonts w:cs="Arial"/>
        </w:rPr>
      </w:pPr>
      <w:r>
        <w:rPr>
          <w:rFonts w:cs="Arial"/>
        </w:rPr>
      </w:r>
      <w:r/>
    </w:p>
    <w:p>
      <w:pPr>
        <w:pStyle w:val="977"/>
        <w:spacing w:before="0" w:after="0" w:line="400" w:lineRule="exact"/>
        <w:rPr>
          <w:rFonts w:cs="Arial"/>
        </w:rPr>
      </w:pPr>
      <w:r>
        <w:rPr>
          <w:rFonts w:cs="Arial"/>
        </w:rPr>
      </w:r>
      <w:r/>
    </w:p>
    <w:p>
      <w:pPr>
        <w:pStyle w:val="977"/>
        <w:ind w:firstLine="0"/>
        <w:jc w:val="center"/>
        <w:spacing w:before="0" w:after="0" w:line="400" w:lineRule="exact"/>
        <w:rPr>
          <w:rFonts w:cs="Arial"/>
        </w:rPr>
      </w:pPr>
      <w:r>
        <w:rPr>
          <w:rFonts w:hint="eastAsia" w:ascii="黑体" w:eastAsia="黑体"/>
          <w:bCs/>
          <w:sz w:val="44"/>
        </w:rPr>
        <w:t xml:space="preserve">第五章  </w:t>
      </w:r>
      <w:r>
        <w:rPr>
          <w:rFonts w:hint="eastAsia" w:ascii="黑体" w:eastAsia="黑体"/>
          <w:b/>
          <w:bCs/>
          <w:sz w:val="44"/>
        </w:rPr>
        <w:t xml:space="preserve">评标方法与评标标准</w:t>
      </w:r>
      <w:r>
        <w:rPr>
          <w:rFonts w:cs="Arial"/>
        </w:rPr>
      </w:r>
      <w:r/>
    </w:p>
    <w:p>
      <w:pPr>
        <w:pStyle w:val="977"/>
        <w:spacing w:before="0" w:after="0" w:line="400" w:lineRule="exact"/>
        <w:rPr>
          <w:rFonts w:cs="Arial"/>
        </w:rPr>
      </w:pPr>
      <w:r>
        <w:rPr>
          <w:rFonts w:cs="Arial"/>
        </w:rPr>
      </w:r>
      <w:r/>
    </w:p>
    <w:p>
      <w:pPr>
        <w:pStyle w:val="977"/>
        <w:spacing w:before="0" w:after="0" w:line="400" w:lineRule="exact"/>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914"/>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914"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914"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7"/>
        <w:ind w:firstLine="482"/>
        <w:spacing w:before="0" w:after="0" w:line="400" w:lineRule="exact"/>
        <w:rPr>
          <w:rFonts w:hint="eastAsia" w:ascii="宋体" w:hAnsi="宋体"/>
          <w:b/>
        </w:rPr>
      </w:pPr>
      <w:r>
        <w:rPr>
          <w:rFonts w:hint="eastAsia" w:ascii="宋体" w:hAnsi="宋体"/>
          <w:b/>
        </w:rPr>
        <w:t xml:space="preserve">一、政府采购政策功能落实</w:t>
      </w:r>
      <w:r>
        <w:rPr>
          <w:rFonts w:hint="eastAsia" w:ascii="宋体" w:hAnsi="宋体"/>
          <w:b/>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1、小微型企业价格扣除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（1）本项目对小型和微型企业提供的服务给予10%的扣除价格，用扣除后的价格参与评审。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（2）供应商需按照采购文件的要求提供相应的《中小微企业声明函》。</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2、残疾人福利单位价格扣除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（1）本项目对残疾人福利性单位视同小型、微型企业，给予10%的价格扣除，用扣除后的价格参与评审。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（2）残疾人福利单位需按照采购文件的要求提供《残疾人福利性单位声明函》。</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（3）残疾人福利单位标准请参照《关于促进残疾人就业政府采购政策的通知》（财库〔2017〕141号）。</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3、监狱和戒毒企业价格扣除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（1）本项目对监狱和戒毒企业（简称监狱企业）视同小型、微型企业，给予10%的价格扣除，用扣除后的价格参与评审。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（3）监狱企业标准请参照《关于政府采购支持监狱企业发展有关问题的通知》（财库[2014]68号）。</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4、残疾人福利单位、监狱企业属于小型、微型企业的，不重复享受政策。</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6、联合体各方均为小型、微型企业（残疾人福利单位、监狱企业）的，联合体享受10%价格扣除，用扣除后的价格参与评审。</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7.采购本国产品的支持政策</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7.2 供应商需按照招标文件的要求提供《关于符合本国产品标准的声明函》（以下简称《声明函》），如不提供将不享受本国产品价格评审优惠。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b w:val="0"/>
          <w:bCs/>
        </w:rPr>
      </w:r>
      <w:r/>
    </w:p>
    <w:p>
      <w:pPr>
        <w:pStyle w:val="977"/>
        <w:ind w:firstLine="480"/>
        <w:spacing w:before="0" w:after="0" w:line="400" w:lineRule="exact"/>
        <w:rPr>
          <w:rFonts w:hint="eastAsia" w:ascii="宋体" w:hAnsi="宋体"/>
          <w:b w:val="0"/>
          <w:bCs/>
        </w:rPr>
      </w:pPr>
      <w:r>
        <w:rPr>
          <w:rFonts w:hint="eastAsia" w:ascii="宋体" w:hAnsi="宋体"/>
          <w:b w:val="0"/>
          <w:bCs/>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 w:val="0"/>
          <w:bCs/>
        </w:rPr>
      </w:r>
      <w:r/>
    </w:p>
    <w:p>
      <w:pPr>
        <w:pStyle w:val="977"/>
        <w:ind w:firstLine="482"/>
        <w:spacing w:line="400" w:lineRule="exact"/>
        <w:rPr>
          <w:rFonts w:hint="eastAsia" w:ascii="宋体" w:hAnsi="宋体"/>
          <w:b/>
        </w:rPr>
      </w:pPr>
      <w:r>
        <w:rPr>
          <w:rFonts w:hint="eastAsia" w:ascii="宋体" w:hAnsi="宋体"/>
          <w:b/>
        </w:rPr>
      </w:r>
      <w:r/>
    </w:p>
    <w:p>
      <w:pPr>
        <w:pStyle w:val="977"/>
        <w:ind w:firstLine="482"/>
        <w:spacing w:line="400" w:lineRule="exact"/>
        <w:rPr>
          <w:rFonts w:hint="eastAsia" w:ascii="宋体" w:hAnsi="宋体"/>
          <w:b/>
        </w:rPr>
      </w:pPr>
      <w:r>
        <w:rPr>
          <w:rFonts w:hint="eastAsia" w:ascii="宋体" w:hAnsi="宋体"/>
          <w:b/>
        </w:rPr>
      </w:r>
      <w:r/>
    </w:p>
    <w:p>
      <w:pPr>
        <w:pStyle w:val="977"/>
        <w:ind w:firstLine="482"/>
        <w:spacing w:line="400" w:lineRule="exact"/>
        <w:rPr>
          <w:rFonts w:hint="eastAsia" w:ascii="宋体" w:hAnsi="宋体"/>
          <w:b/>
        </w:rPr>
      </w:pPr>
      <w:r>
        <w:rPr>
          <w:rFonts w:hint="eastAsia" w:ascii="宋体" w:hAnsi="宋体"/>
          <w:b/>
        </w:rPr>
        <w:t xml:space="preserve">评标方法与评标标准</w:t>
      </w:r>
      <w:r>
        <w:rPr>
          <w:rFonts w:hint="eastAsia" w:ascii="宋体" w:hAnsi="宋体"/>
          <w:b/>
        </w:rPr>
      </w:r>
      <w:r/>
    </w:p>
    <w:p>
      <w:pPr>
        <w:pStyle w:val="916"/>
        <w:ind w:firstLine="482"/>
        <w:spacing w:line="400" w:lineRule="exact"/>
        <w:rPr>
          <w:rFonts w:hint="eastAsia" w:ascii="宋体" w:hAnsi="宋体" w:cs="宋体"/>
          <w:sz w:val="24"/>
          <w:szCs w:val="24"/>
          <w:lang w:val="zh-CN"/>
        </w:rPr>
      </w:pPr>
      <w:r>
        <w:rPr>
          <w:rFonts w:hint="eastAsia" w:ascii="宋体" w:hAnsi="宋体" w:cs="宋体"/>
          <w:b/>
          <w:bCs/>
          <w:sz w:val="24"/>
          <w:szCs w:val="24"/>
        </w:rPr>
        <w:t xml:space="preserve">1、价格分（20分）：</w:t>
      </w:r>
      <w:r>
        <w:rPr>
          <w:rFonts w:hint="eastAsia" w:ascii="宋体" w:hAnsi="宋体" w:cs="宋体"/>
          <w:sz w:val="24"/>
          <w:szCs w:val="24"/>
          <w:lang w:val="zh-CN"/>
        </w:rPr>
        <w:t xml:space="preserve">价格分采用低价优先法计算，</w:t>
      </w:r>
      <w:r>
        <w:rPr>
          <w:rFonts w:hint="eastAsia" w:ascii="宋体" w:hAnsi="宋体" w:cs="宋体"/>
          <w:sz w:val="24"/>
          <w:szCs w:val="24"/>
        </w:rPr>
        <w:t xml:space="preserve">符合</w:t>
      </w:r>
      <w:r>
        <w:rPr>
          <w:rFonts w:hint="eastAsia" w:ascii="宋体" w:hAnsi="宋体" w:cs="宋体"/>
          <w:sz w:val="24"/>
          <w:szCs w:val="24"/>
          <w:lang w:val="zh-CN"/>
        </w:rPr>
        <w:t xml:space="preserve">招标文件要求且投标价格最低的投标报价为评标基准价，其价格分为满分。其他投标人的价格分统一按照下列公式计算： 投标报价得分=（评标基准价／投标报价）×</w:t>
      </w:r>
      <w:r>
        <w:rPr>
          <w:rFonts w:hint="eastAsia" w:ascii="宋体" w:hAnsi="宋体" w:cs="宋体"/>
          <w:sz w:val="24"/>
          <w:szCs w:val="24"/>
        </w:rPr>
        <w:t xml:space="preserve">20</w:t>
      </w:r>
      <w:r>
        <w:rPr>
          <w:rFonts w:hint="eastAsia" w:ascii="宋体" w:hAnsi="宋体" w:cs="宋体"/>
          <w:sz w:val="24"/>
          <w:szCs w:val="24"/>
          <w:lang w:val="zh-CN"/>
        </w:rPr>
        <w:t xml:space="preserve">分（小数点后四舍五入保留两位）。</w:t>
      </w:r>
      <w:r>
        <w:rPr>
          <w:rFonts w:hint="eastAsia" w:ascii="宋体" w:hAnsi="宋体" w:cs="宋体"/>
          <w:sz w:val="24"/>
          <w:szCs w:val="24"/>
          <w:lang w:val="zh-CN"/>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2、技术服务方案分（46分）</w:t>
      </w:r>
      <w:r>
        <w:rPr>
          <w:rFonts w:hint="eastAsia" w:ascii="宋体" w:hAnsi="宋体" w:cs="宋体"/>
          <w:sz w:val="24"/>
          <w:szCs w:val="24"/>
        </w:rPr>
        <w:t xml:space="preserve">由评委根据投标人所提供每个项目的工作方案、工作程序及细则、制度等进行打分，具体打分值范围如下：</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2.1项目总体实施方案（5分）。</w:t>
      </w:r>
      <w:r>
        <w:rPr>
          <w:rFonts w:hint="eastAsia" w:ascii="宋体" w:hAnsi="宋体" w:cs="宋体"/>
          <w:sz w:val="24"/>
          <w:szCs w:val="24"/>
        </w:rPr>
        <w:t xml:space="preserve">投标人根据招标文件要求和本项目特点，提供针对本项目的总体实施方案，包括对本物业的认识、服务定位、管理理念、服务目标及整体服务流程等。方案优于招标文件要求的得5分，符合的得3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2.2环境卫生保洁工作方案（4分）</w:t>
      </w:r>
      <w:r>
        <w:rPr>
          <w:rFonts w:hint="eastAsia" w:ascii="宋体" w:hAnsi="宋体" w:cs="宋体"/>
          <w:sz w:val="24"/>
          <w:szCs w:val="24"/>
        </w:rPr>
        <w:t xml:space="preserve">。投标人根据招标文件中的环境卫生管理相关要求，制定托管区域内的环境卫生管理方案。优于项目需求得4分，符合项目需求得2分，不符合或不提供不得分。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2.3零星维修服务方案（4分）。</w:t>
      </w:r>
      <w:r>
        <w:rPr>
          <w:rFonts w:hint="eastAsia" w:ascii="宋体" w:hAnsi="宋体" w:cs="宋体"/>
          <w:sz w:val="24"/>
          <w:szCs w:val="24"/>
        </w:rPr>
        <w:t xml:space="preserve">投标人根据招标文件中的零星维修相关要求，制定托管区域内的工程设施管理及日常维修服务方案。优于项目需求得4分，符合项目需求得2分，不符合或不提供不得分。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2.4教育管理方案（4分）。</w:t>
      </w:r>
      <w:r>
        <w:rPr>
          <w:rFonts w:hint="eastAsia" w:ascii="宋体" w:hAnsi="宋体" w:cs="宋体"/>
          <w:sz w:val="24"/>
          <w:szCs w:val="24"/>
        </w:rPr>
        <w:t xml:space="preserve">投标人根据招标文件中的学生宿舍教育管理相关要求，协助校方做好教育管理工作，制定教育管理方案。优于项目需求得4分，符合项目需求得2分，不符合或不提供不得分。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2.5突发事件应急处理预案（4分）。</w:t>
      </w:r>
      <w:r>
        <w:rPr>
          <w:rFonts w:hint="eastAsia" w:ascii="宋体" w:hAnsi="宋体" w:cs="宋体"/>
          <w:sz w:val="24"/>
          <w:szCs w:val="24"/>
        </w:rPr>
        <w:t xml:space="preserve">投标人根据招标文件中相关要求，结合物业服务管理范围能考虑到各种突发事件，提供针对本项目学生宿舍各类应急处理预案，优于项目需求得4分，符合项目需求得2分，不符合或不提供不得分。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2.6文化建设方案（4分）。</w:t>
      </w:r>
      <w:r>
        <w:rPr>
          <w:rFonts w:hint="eastAsia" w:ascii="宋体" w:hAnsi="宋体" w:cs="宋体"/>
          <w:sz w:val="24"/>
          <w:szCs w:val="24"/>
        </w:rPr>
        <w:t xml:space="preserve">投标人根据招标文件的宿舍文化建设（包括宿舍党团建、思想政治教育等）相关要求，投标人制定托管区域内的各类文化建设服务方案，积极做好三全育人，营造安全、舒适、温馨的宿舍环境，更好地促进学生全面发展和成人成才。优于项目需求得4分，符合项目需求得2分，不符合或不提供不得分。 </w:t>
      </w:r>
      <w:r>
        <w:rPr>
          <w:rFonts w:hint="eastAsia" w:ascii="宋体" w:hAnsi="宋体" w:cs="宋体"/>
          <w:b/>
          <w:bCs/>
          <w:sz w:val="24"/>
          <w:szCs w:val="24"/>
        </w:rPr>
        <w:t xml:space="preserve"> </w:t>
      </w:r>
      <w:r>
        <w:rPr>
          <w:rFonts w:hint="eastAsia" w:ascii="宋体" w:hAnsi="宋体" w:cs="宋体"/>
          <w:b/>
          <w:bCs/>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2.7安全管理工作方案（4分）。</w:t>
      </w:r>
      <w:r>
        <w:rPr>
          <w:rFonts w:hint="eastAsia" w:ascii="宋体" w:hAnsi="宋体" w:cs="宋体"/>
          <w:sz w:val="24"/>
          <w:szCs w:val="24"/>
        </w:rPr>
        <w:t xml:space="preserve">投标人根据招标文件中的安全管理的相关要求，制定托管区域内的安全管理工作方案。方案优于项目需求的得4分，符合项目需求的2分；不符合或不提供不得分。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2.8质量保证措施及制度建设方案（3分）。</w:t>
      </w:r>
      <w:r>
        <w:rPr>
          <w:rFonts w:hint="eastAsia" w:ascii="宋体" w:hAnsi="宋体" w:cs="宋体"/>
          <w:sz w:val="24"/>
          <w:szCs w:val="24"/>
        </w:rPr>
        <w:t xml:space="preserve">投标人根据招标文件的相关要求及项目的特性，制定针对本项目的情况制定覆盖面广、可行性高、针对性强质量保证措施及管理规章制度。方案优于招标文件要求的得3分，符合招标要求文件的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2.9公用设施设备的管护方案（4分）。</w:t>
      </w:r>
      <w:r>
        <w:rPr>
          <w:rFonts w:hint="eastAsia" w:ascii="宋体" w:hAnsi="宋体" w:cs="宋体"/>
          <w:sz w:val="24"/>
          <w:szCs w:val="24"/>
        </w:rPr>
        <w:t xml:space="preserve">投标人根据招标文件中的公用设施设备（包括消防设施设备、节能管理等）管护相关要求，制定托管区域内的公用设施设备管护方案。方案优于项目需求的得4分，符合项目需求的2分；不符合或不提供不得分。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2.10留学生公寓管理方案（3分）。</w:t>
      </w:r>
      <w:r>
        <w:rPr>
          <w:rFonts w:hint="eastAsia" w:ascii="宋体" w:hAnsi="宋体" w:cs="宋体"/>
          <w:sz w:val="24"/>
          <w:szCs w:val="24"/>
        </w:rPr>
        <w:t xml:space="preserve">方案细致完整，项目物业人员具备一定的英语交流能力，完成留学生宿舍安全、床位管理、卫生检查评分、设施设备维修、公共区域保洁以及配合国际教育学院做好留学生宿舍应急事件处理等日常管理工作。优于项目需求得3分，</w:t>
      </w:r>
      <w:r>
        <w:rPr>
          <w:rFonts w:hint="eastAsia" w:ascii="宋体" w:hAnsi="宋体" w:cs="宋体"/>
          <w:sz w:val="24"/>
          <w:szCs w:val="24"/>
          <w:lang w:val="en-US" w:eastAsia="zh-CN"/>
        </w:rPr>
        <w:t xml:space="preserve">符合</w:t>
      </w:r>
      <w:r>
        <w:rPr>
          <w:rFonts w:hint="eastAsia" w:ascii="宋体" w:hAnsi="宋体" w:cs="宋体"/>
          <w:sz w:val="24"/>
          <w:szCs w:val="24"/>
        </w:rPr>
        <w:t xml:space="preserve">项目需求得1分，不符合或不提供不得分。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2.11进退场交接工作方案（3分）</w:t>
      </w:r>
      <w:r>
        <w:rPr>
          <w:rFonts w:hint="eastAsia" w:ascii="宋体" w:hAnsi="宋体" w:cs="宋体"/>
          <w:sz w:val="24"/>
          <w:szCs w:val="24"/>
        </w:rPr>
        <w:t xml:space="preserve">投标人根据本项目招标文件要求及实际情况编制交接过渡方案，优于项目需求得3分，符合项目需求得1分，不符合或不提供不得分。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sz w:val="24"/>
          <w:szCs w:val="24"/>
        </w:rPr>
      </w:pPr>
      <w:r>
        <w:rPr>
          <w:rFonts w:hint="eastAsia" w:ascii="宋体" w:hAnsi="宋体" w:cs="宋体"/>
          <w:b/>
          <w:bCs/>
          <w:sz w:val="24"/>
          <w:szCs w:val="24"/>
        </w:rPr>
        <w:t xml:space="preserve">2.12特色服务与管理方案（4分）。</w:t>
      </w:r>
      <w:r>
        <w:rPr>
          <w:rFonts w:hint="eastAsia" w:ascii="宋体" w:hAnsi="宋体" w:cs="宋体"/>
          <w:sz w:val="24"/>
          <w:szCs w:val="24"/>
        </w:rPr>
        <w:t xml:space="preserve">投标人根据招标文件中的特色服务与管理相关要求，制定特色服务与管理方案。优于项目需求得4分，符合项目需求得2分，不符合或不提供不得分。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3、企业业绩（9分）</w:t>
      </w:r>
      <w:r>
        <w:rPr>
          <w:rFonts w:hint="eastAsia" w:ascii="宋体" w:hAnsi="宋体" w:cs="宋体"/>
          <w:b/>
          <w:bCs/>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3.1成功案例（5分）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投标人提供自2023年7月1日（以合同签订日期为准）以来</w:t>
      </w:r>
      <w:r>
        <w:rPr>
          <w:rFonts w:hint="eastAsia" w:ascii="宋体" w:hAnsi="宋体" w:cs="宋体"/>
          <w:sz w:val="24"/>
          <w:szCs w:val="24"/>
          <w:lang w:val="en-US" w:eastAsia="zh-CN"/>
        </w:rPr>
        <w:t xml:space="preserve">的</w:t>
      </w:r>
      <w:r>
        <w:rPr>
          <w:rFonts w:hint="eastAsia" w:ascii="宋体" w:hAnsi="宋体" w:cs="宋体"/>
          <w:sz w:val="24"/>
          <w:szCs w:val="24"/>
        </w:rPr>
        <w:t xml:space="preserve">类似物业项目案例（服务内容不少</w:t>
      </w:r>
      <w:r>
        <w:rPr>
          <w:rFonts w:hint="eastAsia" w:ascii="宋体" w:hAnsi="宋体" w:cs="宋体"/>
          <w:sz w:val="24"/>
          <w:szCs w:val="24"/>
          <w:highlight w:val="none"/>
        </w:rPr>
        <w:t xml:space="preserve">于</w:t>
      </w:r>
      <w:r>
        <w:rPr>
          <w:rFonts w:hint="eastAsia" w:ascii="宋体" w:hAnsi="宋体" w:cs="宋体"/>
          <w:sz w:val="24"/>
          <w:szCs w:val="24"/>
          <w:highlight w:val="none"/>
          <w:lang w:val="en-US" w:eastAsia="zh-CN"/>
        </w:rPr>
        <w:t xml:space="preserve">宿舍</w:t>
      </w:r>
      <w:r>
        <w:rPr>
          <w:rFonts w:hint="eastAsia" w:ascii="宋体" w:hAnsi="宋体" w:cs="宋体"/>
          <w:sz w:val="24"/>
          <w:szCs w:val="24"/>
          <w:highlight w:val="none"/>
        </w:rPr>
        <w:t xml:space="preserve">管理</w:t>
      </w:r>
      <w:r>
        <w:rPr>
          <w:rFonts w:hint="eastAsia" w:ascii="宋体" w:hAnsi="宋体" w:cs="宋体"/>
          <w:sz w:val="24"/>
          <w:szCs w:val="24"/>
          <w:highlight w:val="none"/>
          <w:lang w:eastAsia="zh-CN"/>
        </w:rPr>
        <w:t xml:space="preserve">、</w:t>
      </w:r>
      <w:r>
        <w:rPr>
          <w:rFonts w:hint="eastAsia" w:ascii="宋体" w:hAnsi="宋体" w:cs="宋体"/>
          <w:sz w:val="24"/>
          <w:szCs w:val="24"/>
          <w:lang w:val="en-US" w:eastAsia="zh-CN"/>
        </w:rPr>
        <w:t xml:space="preserve">教育管理、</w:t>
      </w:r>
      <w:r>
        <w:rPr>
          <w:rFonts w:hint="eastAsia" w:ascii="宋体" w:hAnsi="宋体" w:cs="宋体"/>
          <w:sz w:val="24"/>
          <w:szCs w:val="24"/>
        </w:rPr>
        <w:t xml:space="preserve">保洁</w:t>
      </w:r>
      <w:r>
        <w:rPr>
          <w:rFonts w:hint="eastAsia" w:ascii="宋体" w:hAnsi="宋体" w:cs="宋体"/>
          <w:sz w:val="24"/>
          <w:szCs w:val="24"/>
          <w:lang w:eastAsia="zh-CN"/>
        </w:rPr>
        <w:t xml:space="preserve">、</w:t>
      </w:r>
      <w:r>
        <w:rPr>
          <w:rFonts w:hint="eastAsia" w:ascii="宋体" w:hAnsi="宋体" w:cs="宋体"/>
          <w:sz w:val="24"/>
          <w:szCs w:val="24"/>
        </w:rPr>
        <w:t xml:space="preserve">工程维修服务）, 以合同体现内容为准，合同表述不同服务内容相同</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由评委会认定则</w:t>
      </w:r>
      <w:r>
        <w:rPr>
          <w:rFonts w:hint="eastAsia" w:ascii="宋体" w:hAnsi="宋体" w:cs="宋体"/>
          <w:sz w:val="24"/>
          <w:szCs w:val="24"/>
        </w:rPr>
        <w:t xml:space="preserve">视为有效案例，合同至少包含合同首页、体现服务内容页、服务起始时间页、甲乙方盖章页，合同期限至少一年。每提供一个得1分，本项最高5分（提供合同复印件，提供加盖业主或业主单位管理部门公章的证明材料；在同一家单位服务的不同物业合同只算一个项目）。</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3.2企业资信评价（4分）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投标人通过质量管理体系认证（ GB/T 19001-2016 / ISO 9001:2015）、职业健康安全管理体系认证（GB/T 45001-2020 / ISO 45001:2018 ），每提供一项得2分，满分4分。本项最高得分4分。（认证证书需在有效期内，投标文件中提供证书复印件，认证机构应为国家认监委认可的机构）</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4.人员配置（25分）</w:t>
      </w:r>
      <w:r>
        <w:rPr>
          <w:rFonts w:hint="eastAsia" w:ascii="宋体" w:hAnsi="宋体" w:cs="宋体"/>
          <w:b/>
          <w:bCs/>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4.1项目主管（6分）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投标人拟派驻的项目主管具有大专学历的得1分，具有本科及以上学历的得2分，本项最高2分；（需提供学历证书复印件）</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具有应急管理部消防救援局颁发的消防设施操作员证书的得2分（需提供有效证书复印件）；</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担任类似物业管理项目经理5年及以上的得2分（提供业主或业主单位管理部门盖章证明）；</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注：需另外提供投标人为其缴纳的近三个月以来任意一个月的社保证明；未按要求提供的不得分，本项最高得6分；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4.2内勤主管（4分）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投标人拟派驻的内勤主管具有大专学历的得1分，具有本科及以上学历的得</w:t>
      </w:r>
      <w:r>
        <w:rPr>
          <w:rFonts w:hint="eastAsia" w:ascii="宋体" w:hAnsi="宋体" w:cs="宋体"/>
          <w:sz w:val="24"/>
          <w:szCs w:val="24"/>
        </w:rPr>
      </w:r>
      <w:r/>
    </w:p>
    <w:p>
      <w:pPr>
        <w:pStyle w:val="916"/>
        <w:spacing w:line="400" w:lineRule="exact"/>
        <w:rPr>
          <w:rFonts w:hint="eastAsia" w:ascii="宋体" w:hAnsi="宋体" w:cs="宋体"/>
          <w:sz w:val="24"/>
          <w:szCs w:val="24"/>
        </w:rPr>
      </w:pPr>
      <w:r>
        <w:rPr>
          <w:rFonts w:hint="eastAsia" w:ascii="宋体" w:hAnsi="宋体" w:cs="宋体"/>
          <w:sz w:val="24"/>
          <w:szCs w:val="24"/>
        </w:rPr>
        <w:t xml:space="preserve">2分，本项最高2分；</w:t>
      </w:r>
      <w:r>
        <w:rPr>
          <w:rFonts w:hint="eastAsia" w:ascii="宋体" w:hAnsi="宋体" w:cs="宋体"/>
          <w:sz w:val="24"/>
          <w:szCs w:val="24"/>
          <w:lang w:eastAsia="zh-CN"/>
        </w:rPr>
        <w:t xml:space="preserve">（</w:t>
      </w:r>
      <w:r>
        <w:rPr>
          <w:rFonts w:hint="eastAsia" w:ascii="宋体" w:hAnsi="宋体" w:cs="宋体"/>
          <w:sz w:val="24"/>
          <w:szCs w:val="24"/>
        </w:rPr>
        <w:t xml:space="preserve">需提供学历证书复印件）</w:t>
      </w:r>
      <w:r>
        <w:rPr>
          <w:rFonts w:hint="eastAsia" w:ascii="宋体" w:hAnsi="宋体" w:cs="宋体"/>
          <w:sz w:val="24"/>
          <w:szCs w:val="24"/>
          <w:lang w:eastAsia="zh-CN"/>
        </w:rPr>
        <w:t xml:space="preserve">；</w:t>
      </w:r>
      <w:r>
        <w:rPr>
          <w:rFonts w:hint="eastAsia" w:ascii="宋体" w:hAnsi="宋体" w:cs="宋体"/>
          <w:sz w:val="24"/>
          <w:szCs w:val="24"/>
        </w:rPr>
        <w:t xml:space="preserve">3年及以上类似项目管理经验（提供业主或业主单位管理部门盖章证明）得2分；本项最高得4分。</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4.3站长（4分）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投标人拟派驻本项目的站长具有大专及以上学历，每提供一人得0.5分，最高2分。</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1年及以上类似项目管理经验（提供业主或业主单位管理部门盖章证明）</w:t>
      </w:r>
      <w:r>
        <w:rPr>
          <w:rFonts w:hint="eastAsia" w:ascii="宋体" w:hAnsi="宋体" w:cs="宋体"/>
          <w:sz w:val="24"/>
          <w:szCs w:val="24"/>
          <w:lang w:eastAsia="zh-CN"/>
        </w:rPr>
        <w:t xml:space="preserve">，</w:t>
      </w:r>
      <w:r>
        <w:rPr>
          <w:rFonts w:hint="eastAsia" w:ascii="宋体" w:hAnsi="宋体" w:cs="宋体"/>
          <w:sz w:val="24"/>
          <w:szCs w:val="24"/>
        </w:rPr>
        <w:t xml:space="preserve">每提供一人得0.5分，最高2分。</w:t>
      </w:r>
      <w:r>
        <w:rPr>
          <w:rFonts w:hint="eastAsia" w:ascii="宋体" w:hAnsi="宋体" w:cs="宋体"/>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lang w:val="en-US" w:eastAsia="zh-CN"/>
        </w:rPr>
        <w:t xml:space="preserve">注：</w:t>
      </w:r>
      <w:r>
        <w:rPr>
          <w:rFonts w:hint="eastAsia" w:ascii="宋体" w:hAnsi="宋体" w:cs="宋体"/>
          <w:sz w:val="24"/>
          <w:szCs w:val="24"/>
        </w:rPr>
        <w:t xml:space="preserve">本项最高4分。</w:t>
      </w:r>
      <w:r>
        <w:rPr>
          <w:rFonts w:hint="eastAsia" w:ascii="宋体" w:hAnsi="宋体" w:cs="宋体"/>
          <w:sz w:val="24"/>
          <w:szCs w:val="24"/>
          <w:lang w:val="en-US" w:eastAsia="zh-CN"/>
        </w:rPr>
        <w:t xml:space="preserve">本项目共需4位站长，至少3位站长必须为女性。</w:t>
      </w:r>
      <w:r>
        <w:rPr>
          <w:rFonts w:hint="eastAsia" w:ascii="宋体" w:hAnsi="宋体" w:cs="宋体"/>
          <w:sz w:val="24"/>
          <w:szCs w:val="24"/>
        </w:rPr>
        <w:t xml:space="preserve">（投标文件中需提供相应的证明文件复印件）</w:t>
      </w:r>
      <w:r>
        <w:rPr>
          <w:rFonts w:hint="eastAsia" w:ascii="宋体" w:hAnsi="宋体" w:cs="宋体"/>
          <w:sz w:val="24"/>
          <w:szCs w:val="24"/>
        </w:rPr>
      </w:r>
      <w:r/>
    </w:p>
    <w:p>
      <w:pPr>
        <w:pStyle w:val="916"/>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4.4值班员（5分）</w:t>
      </w:r>
      <w:r>
        <w:rPr>
          <w:rFonts w:hint="eastAsia" w:ascii="宋体" w:hAnsi="宋体" w:cs="宋体"/>
          <w:b/>
          <w:bCs/>
          <w:sz w:val="24"/>
          <w:szCs w:val="24"/>
        </w:rPr>
      </w:r>
      <w:r/>
    </w:p>
    <w:p>
      <w:pPr>
        <w:pStyle w:val="916"/>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投标人拟派驻本项目的值班员具有一定的急救技能（红十字会颁发的救护师资格证或救护员证），符合条件的每提供一人得1分，本项最高5分。（投标文件中需提供相应的证明文件复印件）</w:t>
      </w:r>
      <w:r>
        <w:rPr>
          <w:rFonts w:hint="eastAsia" w:ascii="宋体" w:hAnsi="宋体" w:cs="宋体"/>
          <w:sz w:val="24"/>
          <w:szCs w:val="24"/>
        </w:rPr>
      </w:r>
      <w:r/>
    </w:p>
    <w:p>
      <w:pPr>
        <w:pStyle w:val="88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4.5工程维修负责人（3分）</w:t>
      </w:r>
      <w:r>
        <w:rPr>
          <w:rFonts w:hint="eastAsia" w:ascii="宋体" w:hAnsi="宋体" w:cs="宋体"/>
          <w:b/>
          <w:bCs/>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投标人拟派驻本项目的维修工中含一名工程维修负责人，具有：</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①大专及以上学历；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②具有有效期内的低压电工作业证。</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③</w:t>
      </w:r>
      <w:r>
        <w:rPr>
          <w:rFonts w:hint="eastAsia" w:ascii="宋体" w:hAnsi="宋体" w:cs="宋体"/>
          <w:color w:val="000000"/>
          <w:sz w:val="24"/>
          <w:szCs w:val="24"/>
        </w:rPr>
        <w:t xml:space="preserve">具有人社部门及其认可的评价机构颁发的中级或以上机电工程（机械工程或电气工程）专业工程师职称证书。</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以上每符合1项得1分，本项最高3分。（投标文件中需提供相应的证明文件复印件）</w:t>
      </w:r>
      <w:r>
        <w:rPr>
          <w:rFonts w:hint="eastAsia" w:ascii="宋体" w:hAnsi="宋体" w:cs="宋体"/>
          <w:sz w:val="24"/>
          <w:szCs w:val="24"/>
        </w:rPr>
      </w:r>
      <w:r/>
    </w:p>
    <w:p>
      <w:pPr>
        <w:pStyle w:val="88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4.6维修工（3分）</w:t>
      </w:r>
      <w:r>
        <w:rPr>
          <w:rFonts w:hint="eastAsia" w:ascii="宋体" w:hAnsi="宋体" w:cs="宋体"/>
          <w:b/>
          <w:bCs/>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投标人拟派驻本项目的维修工（不含工程维修负责人）具有有效期内的低压电工作业证，每提供一人作业证得1分，本项最高3分。（投标文件中需提供相应的证明文件复印件）</w:t>
      </w:r>
      <w:r>
        <w:rPr>
          <w:rFonts w:hint="eastAsia" w:ascii="宋体" w:hAnsi="宋体" w:cs="宋体"/>
          <w:sz w:val="24"/>
          <w:szCs w:val="24"/>
        </w:rPr>
      </w:r>
      <w:r/>
    </w:p>
    <w:p>
      <w:pPr>
        <w:pStyle w:val="889"/>
        <w:rPr>
          <w:sz w:val="28"/>
          <w:szCs w:val="28"/>
        </w:rPr>
      </w:pPr>
      <w:r>
        <w:rPr>
          <w:sz w:val="28"/>
          <w:szCs w:val="28"/>
        </w:rPr>
      </w:r>
      <w:r/>
    </w:p>
    <w:p>
      <w:pPr>
        <w:pStyle w:val="890"/>
        <w:rPr>
          <w:rFonts w:hint="eastAsia" w:ascii="黑体" w:eastAsia="黑体"/>
          <w:bCs/>
          <w:sz w:val="44"/>
        </w:rPr>
      </w:pPr>
      <w:r/>
      <w:bookmarkEnd w:id="247"/>
      <w:r/>
      <w:bookmarkEnd w:id="248"/>
      <w:r/>
      <w:bookmarkEnd w:id="249"/>
      <w:r>
        <w:rPr>
          <w:rFonts w:hint="eastAsia" w:ascii="黑体" w:eastAsia="黑体"/>
          <w:bCs/>
          <w:sz w:val="44"/>
        </w:rPr>
      </w:r>
      <w:r/>
    </w:p>
    <w:p>
      <w:pPr>
        <w:pStyle w:val="889"/>
        <w:jc w:val="center"/>
        <w:rPr>
          <w:rFonts w:hint="eastAsia" w:ascii="宋体" w:hAnsi="宋体"/>
          <w:b/>
          <w:sz w:val="72"/>
        </w:rPr>
      </w:pPr>
      <w:r/>
      <w:bookmarkStart w:id="250" w:name="_Hlt26671244"/>
      <w:r/>
      <w:bookmarkEnd w:id="250"/>
      <w:r/>
      <w:bookmarkStart w:id="251" w:name="_Hlt26955039"/>
      <w:r/>
      <w:bookmarkEnd w:id="251"/>
      <w:r/>
      <w:bookmarkStart w:id="252" w:name="_Toc120614282"/>
      <w:r/>
      <w:bookmarkStart w:id="253" w:name="_Toc49090576"/>
      <w:r/>
      <w:bookmarkStart w:id="254"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jc w:val="center"/>
        <w:rPr>
          <w:rFonts w:hint="eastAsia" w:ascii="宋体" w:hAnsi="宋体"/>
          <w:b/>
          <w:bCs/>
          <w:sz w:val="72"/>
          <w:szCs w:val="72"/>
        </w:rPr>
      </w:pPr>
      <w:r>
        <w:rPr>
          <w:rFonts w:hint="eastAsia" w:ascii="宋体" w:hAnsi="宋体"/>
          <w:b/>
          <w:sz w:val="72"/>
        </w:rPr>
      </w:r>
      <w:r>
        <w:rPr>
          <w:rFonts w:hint="eastAsia" w:ascii="宋体" w:hAnsi="宋体"/>
          <w:b/>
          <w:sz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jc w:val="center"/>
        <w:rPr>
          <w:rFonts w:hint="eastAsia" w:ascii="宋体" w:hAnsi="宋体"/>
          <w:b/>
          <w:bCs/>
          <w:sz w:val="72"/>
          <w:szCs w:val="72"/>
        </w:rPr>
      </w:pPr>
      <w:r>
        <w:rPr>
          <w:rFonts w:hint="eastAsia" w:ascii="宋体" w:hAnsi="宋体"/>
          <w:b/>
          <w:bCs/>
          <w:sz w:val="72"/>
          <w:szCs w:val="72"/>
        </w:rPr>
      </w:r>
      <w:r>
        <w:rPr>
          <w:rFonts w:hint="eastAsia" w:ascii="宋体" w:hAnsi="宋体"/>
          <w:b/>
          <w:bCs/>
          <w:sz w:val="72"/>
          <w:szCs w:val="72"/>
        </w:rPr>
      </w:r>
      <w:r/>
    </w:p>
    <w:p>
      <w:pPr>
        <w:pStyle w:val="889"/>
        <w:jc w:val="center"/>
        <w:rPr>
          <w:rFonts w:hint="eastAsia" w:ascii="宋体" w:hAnsi="宋体"/>
          <w:b/>
          <w:bCs/>
          <w:sz w:val="72"/>
          <w:szCs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both"/>
        <w:rPr>
          <w:rFonts w:hint="eastAsia" w:ascii="宋体" w:hAnsi="宋体"/>
          <w:b/>
          <w:sz w:val="72"/>
        </w:rPr>
      </w:pPr>
      <w:r>
        <w:rPr>
          <w:rFonts w:hint="eastAsia" w:ascii="宋体" w:hAnsi="宋体"/>
          <w:b/>
          <w:sz w:val="72"/>
        </w:rPr>
      </w:r>
      <w:r/>
    </w:p>
    <w:p>
      <w:pPr>
        <w:pStyle w:val="889"/>
        <w:jc w:val="center"/>
        <w:rPr>
          <w:rFonts w:hint="eastAsia" w:ascii="黑体" w:eastAsia="黑体"/>
          <w:bCs/>
          <w:sz w:val="44"/>
        </w:rPr>
      </w:pPr>
      <w:r>
        <w:rPr>
          <w:rFonts w:hint="eastAsia" w:ascii="黑体" w:eastAsia="黑体"/>
          <w:bCs/>
          <w:sz w:val="44"/>
        </w:rPr>
      </w:r>
      <w:r/>
    </w:p>
    <w:p>
      <w:pPr>
        <w:pStyle w:val="889"/>
        <w:jc w:val="center"/>
        <w:rPr>
          <w:rFonts w:hint="eastAsia" w:ascii="黑体" w:eastAsia="黑体"/>
          <w:bCs/>
          <w:sz w:val="44"/>
        </w:rPr>
      </w:pPr>
      <w:r>
        <w:rPr>
          <w:rFonts w:hint="eastAsia" w:ascii="黑体" w:eastAsia="黑体"/>
          <w:bCs/>
          <w:sz w:val="44"/>
        </w:rPr>
      </w:r>
      <w:r/>
    </w:p>
    <w:p>
      <w:pPr>
        <w:pStyle w:val="889"/>
        <w:jc w:val="center"/>
        <w:rPr>
          <w:rFonts w:hint="eastAsia" w:ascii="宋体" w:hAnsi="宋体"/>
          <w:b/>
          <w:sz w:val="72"/>
        </w:rPr>
      </w:pPr>
      <w:r>
        <w:rPr>
          <w:rFonts w:hint="eastAsia" w:ascii="黑体" w:eastAsia="黑体"/>
          <w:bCs/>
          <w:sz w:val="44"/>
        </w:rPr>
        <w:t xml:space="preserve">第六章  投标文件格式</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0"/>
        <w:rPr>
          <w:rFonts w:ascii="宋体" w:hAnsi="宋体"/>
          <w:b/>
          <w:bCs/>
          <w:sz w:val="32"/>
          <w:szCs w:val="32"/>
        </w:rPr>
      </w:pP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hint="eastAsia" w:ascii="宋体" w:hAnsi="宋体"/>
          <w:sz w:val="24"/>
        </w:rPr>
        <w:t xml:space="preserve">5.</w:t>
      </w:r>
      <w:r>
        <w:rPr>
          <w:rFonts w:hint="eastAsia" w:ascii="宋体" w:hAnsi="宋体"/>
          <w:sz w:val="24"/>
          <w:lang w:val="en-US" w:eastAsia="zh-CN"/>
        </w:rPr>
        <w:t xml:space="preserve">xxx</w:t>
      </w:r>
      <w:r>
        <w:rPr>
          <w:rFonts w:hint="eastAsia" w:ascii="宋体" w:hAnsi="宋体"/>
          <w:sz w:val="24"/>
        </w:rPr>
        <w:t xml:space="preserve">（格式</w:t>
      </w:r>
      <w:r>
        <w:rPr>
          <w:rFonts w:ascii="宋体" w:hAnsi="宋体"/>
          <w:sz w:val="24"/>
        </w:rPr>
        <w:t xml:space="preserve">见附件</w:t>
      </w:r>
      <w:r>
        <w:rPr>
          <w:rFonts w:hint="eastAsia" w:ascii="宋体" w:hAnsi="宋体"/>
          <w:sz w:val="24"/>
          <w:lang w:val="en-US" w:eastAsia="zh-CN"/>
        </w:rPr>
        <w:t xml:space="preserve">xx</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hint="eastAsia" w:ascii="宋体" w:hAnsi="宋体"/>
          <w:sz w:val="24"/>
        </w:rPr>
        <w:t xml:space="preserve">3.关于符合本国产品标准的声明函（格式见附件13）</w:t>
      </w: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889"/>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26"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60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889"/>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343"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40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538"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626"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restart"/>
            <w:textDirection w:val="lrTb"/>
            <w:noWrap w:val="false"/>
          </w:tcPr>
          <w:p>
            <w:pPr>
              <w:pStyle w:val="889"/>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9"/>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4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84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40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38"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26"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63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60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9"/>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89"/>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89"/>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89"/>
        <w:ind w:firstLine="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7"/>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7"/>
        <w:ind w:left="420"/>
        <w:spacing w:before="0" w:after="0" w:line="420" w:lineRule="exact"/>
        <w:rPr>
          <w:rFonts w:hint="eastAsia" w:ascii="宋体" w:hAnsi="宋体"/>
          <w:szCs w:val="21"/>
        </w:rPr>
      </w:pPr>
      <w:r>
        <w:rPr>
          <w:rFonts w:hint="eastAsia" w:ascii="宋体" w:hAnsi="宋体"/>
          <w:szCs w:val="21"/>
        </w:rPr>
      </w:r>
      <w:r/>
    </w:p>
    <w:p>
      <w:pPr>
        <w:pStyle w:val="889"/>
        <w:ind w:right="1559" w:firstLine="480"/>
        <w:jc w:val="center"/>
        <w:spacing w:line="0" w:lineRule="atLeast"/>
        <w:tabs>
          <w:tab w:val="left" w:pos="4860" w:leader="none"/>
        </w:tabs>
        <w:rPr>
          <w:rFonts w:hint="eastAsia" w:ascii="宋体" w:hAnsi="宋体"/>
          <w:szCs w:val="21"/>
        </w:rPr>
      </w:pPr>
      <w:r>
        <w:rPr>
          <w:rFonts w:hint="eastAsia" w:ascii="宋体" w:hAnsi="宋体"/>
          <w:sz w:val="24"/>
          <w:lang w:val="en-US" w:eastAsia="zh-CN"/>
        </w:rPr>
        <w:t xml:space="preserve">                             </w:t>
      </w:r>
      <w:r>
        <w:rPr>
          <w:rFonts w:hint="eastAsia" w:ascii="宋体" w:hAnsi="宋体"/>
          <w:sz w:val="24"/>
        </w:rPr>
        <w:t xml:space="preserve">供应商全称（加盖CA电子公章）：</w:t>
      </w:r>
      <w:r>
        <w:rPr>
          <w:rFonts w:hint="eastAsia" w:ascii="宋体" w:hAnsi="宋体"/>
          <w:szCs w:val="21"/>
        </w:rPr>
      </w:r>
      <w:r/>
    </w:p>
    <w:p>
      <w:pPr>
        <w:pStyle w:val="977"/>
        <w:ind w:firstLine="3902"/>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252"/>
      <w:r/>
      <w:bookmarkEnd w:id="253"/>
      <w:r/>
      <w:bookmarkEnd w:id="254"/>
      <w:r/>
      <w:bookmarkStart w:id="255"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sz w:val="32"/>
          <w:szCs w:val="32"/>
        </w:rPr>
      </w:pPr>
      <w:r>
        <w:rPr>
          <w:rFonts w:hint="eastAsia" w:ascii="黑体" w:hAnsi="黑体" w:eastAsia="黑体"/>
          <w:b/>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89"/>
        <w:jc w:val="center"/>
        <w:rPr>
          <w:rFonts w:hint="eastAsia" w:ascii="方正魏碑_GBK" w:hAnsi="方正魏碑_GBK" w:eastAsia="方正魏碑_GBK" w:cs="方正魏碑_GBK"/>
          <w:b/>
          <w:bCs/>
          <w:i w:val="0"/>
          <w:iCs w:val="0"/>
          <w:caps w:val="0"/>
          <w:color w:val="000000"/>
          <w:spacing w:val="0"/>
          <w:sz w:val="24"/>
          <w:szCs w:val="24"/>
          <w:lang w:val="en-US" w:eastAsia="zh-CN" w:bidi="ar-SA"/>
        </w:rPr>
      </w:pPr>
      <w:r>
        <w:rPr>
          <w:rFonts w:hint="eastAsia" w:ascii="方正魏碑_GBK" w:hAnsi="方正魏碑_GBK" w:eastAsia="方正魏碑_GBK" w:cs="方正魏碑_GBK"/>
          <w:b/>
          <w:bCs/>
          <w:i w:val="0"/>
          <w:iCs w:val="0"/>
          <w:caps w:val="0"/>
          <w:color w:val="000000"/>
          <w:spacing w:val="0"/>
          <w:sz w:val="24"/>
          <w:szCs w:val="24"/>
          <w:lang w:val="en-US" w:eastAsia="zh-CN" w:bidi="ar-SA"/>
        </w:rPr>
        <w:t xml:space="preserve">附件13  关于符合本国产品标准的声明函（采购包号：XX）</w:t>
      </w:r>
      <w:r>
        <w:rPr>
          <w:rFonts w:hint="eastAsia" w:ascii="方正魏碑_GBK" w:hAnsi="方正魏碑_GBK" w:eastAsia="方正魏碑_GBK" w:cs="方正魏碑_GBK"/>
          <w:b/>
          <w:bCs/>
          <w:i w:val="0"/>
          <w:iCs w:val="0"/>
          <w:caps w:val="0"/>
          <w:color w:val="000000"/>
          <w:spacing w:val="0"/>
          <w:sz w:val="24"/>
          <w:szCs w:val="24"/>
          <w:lang w:val="en-US" w:eastAsia="zh-CN" w:bidi="ar-SA"/>
        </w:rPr>
      </w:r>
      <w:r/>
    </w:p>
    <w:p>
      <w:pPr>
        <w:pStyle w:val="952"/>
        <w:ind w:left="0" w:right="0" w:firstLine="480"/>
        <w:keepLines w:val="0"/>
        <w:keepNext w:val="0"/>
        <w:pageBreakBefore w:val="0"/>
        <w:spacing w:before="0" w:beforeAutospacing="0" w:after="0" w:afterAutospacing="0" w:line="560" w:lineRule="exact"/>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1.</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（产品名称1）</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1</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，生产厂为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（厂名）</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2</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，厂址为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3</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4</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none"/>
          <w:shd w:val="clear" w:color="auto" w:fill="ffffff"/>
          <w:vertAlign w:val="superscript"/>
        </w:rPr>
        <w:t xml:space="preserve">5</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2</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（产品名称</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2</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，生产厂为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（厂名）</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，厂址为</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rPr>
        <w:t xml:space="preserve">（生产厂址）</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的中国境内生产的组件成本占比≥</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在中国境内生产。</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的</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在中国境内完成。</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righ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公司（单位）名称（</w:t>
      </w:r>
      <w:r>
        <w:rPr>
          <w:rFonts w:hint="eastAsia" w:ascii="方正魏碑_GBK" w:hAnsi="方正魏碑_GBK" w:eastAsia="方正魏碑_GBK" w:cs="方正魏碑_GBK"/>
          <w:i w:val="0"/>
          <w:iCs w:val="0"/>
          <w:caps w:val="0"/>
          <w:color w:val="000000"/>
          <w:spacing w:val="0"/>
          <w:sz w:val="24"/>
          <w:szCs w:val="24"/>
          <w:shd w:val="clear" w:color="auto" w:fill="ffffff"/>
          <w:lang w:eastAsia="zh-CN"/>
        </w:rPr>
        <w:t xml:space="preserve">加盖</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CA电子公章</w:t>
      </w:r>
      <w:r>
        <w:rPr>
          <w:rFonts w:hint="eastAsia" w:ascii="方正魏碑_GBK" w:hAnsi="方正魏碑_GBK" w:eastAsia="方正魏碑_GBK" w:cs="方正魏碑_GBK"/>
          <w:i w:val="0"/>
          <w:iCs w:val="0"/>
          <w:caps w:val="0"/>
          <w:color w:val="000000"/>
          <w:spacing w:val="0"/>
          <w:sz w:val="24"/>
          <w:szCs w:val="24"/>
          <w:shd w:val="clear" w:color="auto" w:fill="ffffff"/>
        </w:rPr>
        <w:t xml:space="preserve">）：　        </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center"/>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rPr>
        <w:t xml:space="preserve">日期：</w:t>
      </w:r>
      <w:r>
        <w:rPr>
          <w:rFonts w:hint="eastAsia" w:ascii="方正魏碑_GBK" w:hAnsi="方正魏碑_GBK" w:eastAsia="方正魏碑_GBK" w:cs="方正魏碑_GBK"/>
          <w:color w:val="000000"/>
          <w:sz w:val="24"/>
          <w:szCs w:val="24"/>
        </w:rPr>
        <w:t xml:space="preserve">___年____月____日</w:t>
      </w:r>
      <w:r>
        <w:rPr>
          <w:rFonts w:hint="eastAsia" w:ascii="方正魏碑_GBK" w:hAnsi="方正魏碑_GBK" w:eastAsia="方正魏碑_GBK" w:cs="方正魏碑_GBK"/>
          <w:i w:val="0"/>
          <w:iCs w:val="0"/>
          <w:caps w:val="0"/>
          <w:color w:val="000000"/>
          <w:spacing w:val="0"/>
          <w:sz w:val="24"/>
          <w:szCs w:val="24"/>
          <w:shd w:val="clear" w:color="auto" w:fill="ffffff"/>
        </w:rPr>
        <w:t xml:space="preserve">        </w:t>
      </w:r>
      <w:r>
        <w:rPr>
          <w:rFonts w:hint="eastAsia" w:ascii="方正魏碑_GBK" w:hAnsi="方正魏碑_GBK" w:eastAsia="方正魏碑_GBK" w:cs="方正魏碑_GBK"/>
          <w:i w:val="0"/>
          <w:iCs w:val="0"/>
          <w:caps w:val="0"/>
          <w:color w:val="000000"/>
          <w:spacing w:val="0"/>
          <w:sz w:val="24"/>
          <w:szCs w:val="24"/>
        </w:rPr>
      </w:r>
      <w:r/>
    </w:p>
    <w:p>
      <w:pPr>
        <w:pStyle w:val="952"/>
        <w:ind w:left="0" w:right="0" w:firstLine="480"/>
        <w:jc w:val="left"/>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__________________</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1.产品如有型号，请在“产品名称”栏一并填写。</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4.该产品的关键组件要求实施前，“关键组件”栏可不填，下同。</w:t>
      </w:r>
      <w:r>
        <w:rPr>
          <w:rFonts w:hint="eastAsia" w:ascii="方正魏碑_GBK" w:hAnsi="方正魏碑_GBK" w:eastAsia="方正魏碑_GBK" w:cs="方正魏碑_GBK"/>
          <w:i w:val="0"/>
          <w:iCs w:val="0"/>
          <w:caps w:val="0"/>
          <w:color w:val="000000"/>
          <w:spacing w:val="0"/>
          <w:sz w:val="24"/>
          <w:szCs w:val="24"/>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rPr>
        <w:t xml:space="preserve">5.该产品的关键工序要求实施前，“关键工序”栏可不填，下同。</w:t>
      </w:r>
      <w:r>
        <w:rPr>
          <w:rFonts w:hint="eastAsia" w:ascii="方正魏碑_GBK" w:hAnsi="方正魏碑_GBK" w:eastAsia="方正魏碑_GBK" w:cs="方正魏碑_GBK"/>
          <w:i w:val="0"/>
          <w:iCs w:val="0"/>
          <w:caps w:val="0"/>
          <w:color w:val="000000"/>
          <w:spacing w:val="0"/>
          <w:sz w:val="24"/>
          <w:szCs w:val="24"/>
          <w:shd w:val="clear" w:color="auto" w:fill="ffffff"/>
        </w:rPr>
      </w:r>
      <w:r/>
    </w:p>
    <w:p>
      <w:pPr>
        <w:pStyle w:val="952"/>
        <w:ind w:right="0" w:firstLine="480"/>
        <w:keepLines w:val="0"/>
        <w:keepNext w:val="0"/>
        <w:pageBreakBefore w:val="0"/>
        <w:spacing w:before="30" w:beforeAutospacing="0" w:after="30" w:afterAutospacing="0" w:line="560" w:lineRule="exact"/>
        <w:shd w:val="clear" w:color="auto" w:fill="auto"/>
        <w:widowControl/>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6.《声明函》中标注“</w:t>
      </w:r>
      <w:r>
        <w:rPr>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Style w:val="964"/>
          <w:rFonts w:hint="eastAsia" w:ascii="方正魏碑_GBK" w:hAnsi="方正魏碑_GBK" w:eastAsia="方正魏碑_GBK" w:cs="方正魏碑_GBK"/>
          <w:i w:val="0"/>
          <w:iCs w:val="0"/>
          <w:caps w:val="0"/>
          <w:color w:val="000000"/>
          <w:spacing w:val="0"/>
          <w:sz w:val="24"/>
          <w:szCs w:val="24"/>
          <w:u w:val="single"/>
          <w:shd w:val="clear" w:color="auto" w:fill="ffffff"/>
          <w:lang w:val="en-US" w:eastAsia="zh-CN"/>
        </w:rPr>
        <w:t xml:space="preserve">/  </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t xml:space="preserve">”的地方无需填写。</w:t>
      </w:r>
      <w:r>
        <w:rPr>
          <w:rFonts w:hint="eastAsia" w:ascii="方正魏碑_GBK" w:hAnsi="方正魏碑_GBK" w:eastAsia="方正魏碑_GBK" w:cs="方正魏碑_GBK"/>
          <w:i w:val="0"/>
          <w:iCs w:val="0"/>
          <w:caps w:val="0"/>
          <w:color w:val="000000"/>
          <w:spacing w:val="0"/>
          <w:sz w:val="24"/>
          <w:szCs w:val="24"/>
          <w:shd w:val="clear" w:color="auto" w:fill="ffffff"/>
          <w:lang w:val="en-US" w:eastAsia="zh-CN"/>
        </w:rPr>
      </w:r>
      <w:r/>
    </w:p>
    <w:p>
      <w:pPr>
        <w:pStyle w:val="889"/>
        <w:rPr>
          <w:rFonts w:hint="eastAsia" w:ascii="宋体" w:hAnsi="宋体" w:cs="仿宋"/>
          <w:b/>
          <w:bCs/>
          <w:sz w:val="32"/>
          <w:szCs w:val="32"/>
        </w:rPr>
      </w:pPr>
      <w:r/>
      <w:bookmarkEnd w:id="184"/>
      <w:r/>
      <w:bookmarkEnd w:id="189"/>
      <w:r/>
      <w:bookmarkEnd w:id="255"/>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方正大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52</w:t>
    </w:r>
    <w:r>
      <w:rPr>
        <w:rFonts w:ascii="宋体" w:hAnsi="宋体"/>
      </w:rPr>
      <w:fldChar w:fldCharType="end"/>
    </w:r>
    <w:r>
      <w:rPr>
        <w:rStyle w:val="962"/>
        <w:rFonts w:ascii="宋体" w:hAnsi="宋体"/>
      </w:rPr>
    </w:r>
    <w:r/>
  </w:p>
  <w:p>
    <w:pPr>
      <w:pStyle w:val="93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3"/>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字符"/>
    <w:next w:val="901"/>
    <w:link w:val="890"/>
    <w:rPr>
      <w:rFonts w:ascii="楷体_GB2312" w:hAnsi="Times New Roman" w:eastAsia="楷体_GB2312" w:cs="Times New Roman"/>
      <w:sz w:val="28"/>
      <w:szCs w:val="28"/>
    </w:rPr>
  </w:style>
  <w:style w:type="character" w:styleId="902">
    <w:name w:val="标题 2 字符"/>
    <w:next w:val="902"/>
    <w:link w:val="891"/>
    <w:rPr>
      <w:rFonts w:ascii="Arial" w:hAnsi="Arial" w:eastAsia="幼圆" w:cs="Arial"/>
      <w:b/>
      <w:bCs/>
      <w:sz w:val="44"/>
      <w:szCs w:val="44"/>
    </w:rPr>
  </w:style>
  <w:style w:type="paragraph" w:styleId="903">
    <w:name w:val="正文缩进"/>
    <w:basedOn w:val="889"/>
    <w:next w:val="903"/>
    <w:link w:val="904"/>
    <w:pPr>
      <w:ind w:firstLine="420"/>
    </w:pPr>
  </w:style>
  <w:style w:type="character" w:styleId="904">
    <w:name w:val="正文缩进 字符"/>
    <w:next w:val="904"/>
    <w:link w:val="903"/>
    <w:rPr>
      <w:rFonts w:ascii="Times New Roman" w:hAnsi="Times New Roman" w:eastAsia="宋体" w:cs="Times New Roman"/>
      <w:szCs w:val="21"/>
    </w:rPr>
  </w:style>
  <w:style w:type="character" w:styleId="905">
    <w:name w:val="标题 3 字符"/>
    <w:next w:val="905"/>
    <w:link w:val="892"/>
    <w:rPr>
      <w:rFonts w:ascii="Times New Roman" w:hAnsi="Times New Roman" w:eastAsia="宋体" w:cs="Times New Roman"/>
      <w:b/>
      <w:bCs/>
      <w:sz w:val="32"/>
      <w:szCs w:val="32"/>
    </w:rPr>
  </w:style>
  <w:style w:type="character" w:styleId="906">
    <w:name w:val="标题 4 字符"/>
    <w:next w:val="906"/>
    <w:link w:val="893"/>
    <w:rPr>
      <w:rFonts w:ascii="Arial" w:hAnsi="Arial" w:eastAsia="黑体" w:cs="Arial"/>
      <w:b/>
      <w:bCs/>
      <w:sz w:val="28"/>
      <w:szCs w:val="28"/>
    </w:rPr>
  </w:style>
  <w:style w:type="character" w:styleId="907">
    <w:name w:val="标题 5 字符"/>
    <w:next w:val="907"/>
    <w:link w:val="894"/>
    <w:rPr>
      <w:rFonts w:ascii="宋体" w:hAnsi="Times New Roman" w:eastAsia="宋体" w:cs="Times New Roman"/>
      <w:color w:val="000000"/>
      <w:sz w:val="28"/>
      <w:szCs w:val="28"/>
    </w:rPr>
  </w:style>
  <w:style w:type="character" w:styleId="908">
    <w:name w:val="标题 6 字符"/>
    <w:next w:val="908"/>
    <w:link w:val="895"/>
    <w:rPr>
      <w:rFonts w:ascii="Arial" w:hAnsi="Arial" w:eastAsia="黑体" w:cs="Times New Roman"/>
      <w:b/>
      <w:bCs/>
      <w:sz w:val="24"/>
      <w:szCs w:val="24"/>
    </w:rPr>
  </w:style>
  <w:style w:type="character" w:styleId="909">
    <w:name w:val="标题 7 字符"/>
    <w:next w:val="909"/>
    <w:link w:val="896"/>
    <w:rPr>
      <w:rFonts w:ascii="Times New Roman" w:hAnsi="Times New Roman" w:eastAsia="宋体" w:cs="Times New Roman"/>
      <w:b/>
      <w:bCs/>
      <w:sz w:val="24"/>
      <w:szCs w:val="24"/>
    </w:rPr>
  </w:style>
  <w:style w:type="character" w:styleId="910">
    <w:name w:val="标题 8 字符"/>
    <w:next w:val="910"/>
    <w:link w:val="897"/>
    <w:rPr>
      <w:rFonts w:ascii="Arial" w:hAnsi="Arial" w:eastAsia="黑体" w:cs="Times New Roman"/>
      <w:sz w:val="24"/>
      <w:szCs w:val="24"/>
    </w:rPr>
  </w:style>
  <w:style w:type="character" w:styleId="911">
    <w:name w:val="标题 9 字符"/>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style>
  <w:style w:type="character" w:styleId="915">
    <w:name w:val="文档结构图 字符"/>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style>
  <w:style w:type="character" w:styleId="917">
    <w:name w:val="批注文字 字符"/>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字符"/>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字符"/>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字符"/>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索引 4"/>
    <w:basedOn w:val="889"/>
    <w:next w:val="889"/>
    <w:link w:val="889"/>
    <w:uiPriority w:val="99"/>
    <w:unhideWhenUsed/>
    <w:qFormat/>
    <w:pPr>
      <w:ind w:left="6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cs="Courier New"/>
    </w:rPr>
  </w:style>
  <w:style w:type="character" w:styleId="929">
    <w:name w:val="纯文本 字符"/>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rPr>
  </w:style>
  <w:style w:type="character" w:styleId="932">
    <w:name w:val="日期 字符"/>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cs="Arial"/>
      <w:sz w:val="32"/>
      <w:szCs w:val="32"/>
    </w:rPr>
  </w:style>
  <w:style w:type="character" w:styleId="934">
    <w:name w:val="正文文本缩进 2 字符"/>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rPr>
  </w:style>
  <w:style w:type="character" w:styleId="936">
    <w:name w:val="批注框文本 字符"/>
    <w:next w:val="936"/>
    <w:link w:val="935"/>
    <w:semiHidden/>
    <w:rPr>
      <w:rFonts w:ascii="Times New Roman" w:hAnsi="Times New Roman" w:eastAsia="宋体" w:cs="Times New Roman"/>
      <w:sz w:val="18"/>
      <w:szCs w:val="18"/>
    </w:rPr>
  </w:style>
  <w:style w:type="paragraph" w:styleId="937">
    <w:name w:val="页脚"/>
    <w:basedOn w:val="889"/>
    <w:next w:val="937"/>
    <w:link w:val="938"/>
    <w:uiPriority w:val="99"/>
    <w:pPr>
      <w:jc w:val="left"/>
      <w:tabs>
        <w:tab w:val="center" w:pos="4153" w:leader="none"/>
        <w:tab w:val="right" w:pos="8306" w:leader="none"/>
      </w:tabs>
    </w:pPr>
    <w:rPr>
      <w:sz w:val="18"/>
      <w:szCs w:val="18"/>
    </w:rPr>
  </w:style>
  <w:style w:type="character" w:styleId="938">
    <w:name w:val="页脚 字符"/>
    <w:next w:val="938"/>
    <w:link w:val="937"/>
    <w:uiPriority w:val="99"/>
    <w:rPr>
      <w:rFonts w:ascii="Times New Roman" w:hAnsi="Times New Roman" w:eastAsia="宋体" w:cs="Times New Roman"/>
      <w:sz w:val="18"/>
      <w:szCs w:val="18"/>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sz w:val="18"/>
      <w:szCs w:val="18"/>
    </w:rPr>
  </w:style>
  <w:style w:type="character" w:styleId="940">
    <w:name w:val="页眉 字符"/>
    <w:next w:val="940"/>
    <w:link w:val="93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s="Arial"/>
      <w:color w:val="ffff00"/>
      <w:sz w:val="32"/>
      <w:szCs w:val="32"/>
    </w:rPr>
  </w:style>
  <w:style w:type="character" w:styleId="946">
    <w:name w:val="正文文本缩进 3 字符"/>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rPr>
  </w:style>
  <w:style w:type="character" w:styleId="951">
    <w:name w:val="正文文本 2 字符"/>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6"/>
    <w:next w:val="916"/>
    <w:link w:val="955"/>
    <w:semiHidden/>
    <w:rPr>
      <w:b/>
      <w:bCs/>
    </w:rPr>
  </w:style>
  <w:style w:type="character" w:styleId="955">
    <w:name w:val="批注主题 字符"/>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rPr>
  </w:style>
  <w:style w:type="character" w:styleId="957">
    <w:name w:val="正文首行缩进 字符"/>
    <w:next w:val="957"/>
    <w:link w:val="956"/>
    <w:rPr>
      <w:rFonts w:ascii="仿宋_GB2312" w:hAnsi="Times New Roman" w:eastAsia="仿宋_GB2312" w:cs="Times New Roman"/>
      <w:sz w:val="30"/>
      <w:szCs w:val="30"/>
    </w:rPr>
  </w:style>
  <w:style w:type="paragraph" w:styleId="958">
    <w:name w:val="正文首行缩进 2"/>
    <w:basedOn w:val="922"/>
    <w:next w:val="958"/>
    <w:link w:val="959"/>
    <w:pPr>
      <w:ind w:firstLine="420"/>
      <w:spacing w:line="360" w:lineRule="auto"/>
    </w:pPr>
    <w:rPr>
      <w:rFonts w:ascii="宋体" w:hAnsi="宋体" w:eastAsia="宋体"/>
      <w:sz w:val="21"/>
      <w:szCs w:val="20"/>
    </w:rPr>
  </w:style>
  <w:style w:type="character" w:styleId="959">
    <w:name w:val="正文首行缩进 2 字符"/>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rPr>
      <w:color w:val="800080"/>
      <w:u w:val="single"/>
    </w:rPr>
  </w:style>
  <w:style w:type="character" w:styleId="964">
    <w:name w:val="强调"/>
    <w:basedOn w:val="899"/>
    <w:next w:val="964"/>
    <w:link w:val="889"/>
    <w:qFormat/>
    <w:rPr>
      <w:i/>
    </w:rPr>
  </w:style>
  <w:style w:type="character" w:styleId="965">
    <w:name w:val="超链接"/>
    <w:next w:val="965"/>
    <w:link w:val="889"/>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89"/>
    <w:next w:val="920"/>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4"/>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4"/>
    <w:next w:val="981"/>
    <w:link w:val="889"/>
    <w:pPr>
      <w:spacing w:line="360" w:lineRule="auto"/>
    </w:pPr>
    <w:rPr>
      <w:rFonts w:ascii="Tahoma" w:hAnsi="Tahoma"/>
      <w:sz w:val="24"/>
      <w:szCs w:val="24"/>
    </w:rPr>
  </w:style>
  <w:style w:type="paragraph" w:styleId="982">
    <w:name w:val="列出段落"/>
    <w:basedOn w:val="889"/>
    <w:next w:val="982"/>
    <w:link w:val="889"/>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4"/>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99"/>
    <w:qFormat/>
    <w:pPr>
      <w:jc w:val="both"/>
      <w:widowControl w:val="off"/>
    </w:pPr>
    <w:rPr>
      <w:rFonts w:ascii="Times New Roman" w:hAnsi="Times New Roman"/>
      <w:sz w:val="21"/>
      <w:szCs w:val="21"/>
      <w:lang w:val="en-US" w:eastAsia="zh-CN" w:bidi="ar-SA"/>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5</cp:revision>
  <dcterms:created xsi:type="dcterms:W3CDTF">2023-03-16T02:16:00Z</dcterms:created>
  <dcterms:modified xsi:type="dcterms:W3CDTF">2026-05-19T01:33:46Z</dcterms:modified>
</cp:coreProperties>
</file>