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hAnsi="宋体" w:eastAsia="黑体"/>
          <w:sz w:val="56"/>
          <w:szCs w:val="64"/>
          <w:highlight w:val="white"/>
        </w:rPr>
      </w:pPr>
      <w:r>
        <w:rPr>
          <w:rFonts w:ascii="黑体" w:hAnsi="宋体" w:eastAsia="黑体"/>
          <w:sz w:val="56"/>
          <w:szCs w:val="64"/>
          <w:highlight w:val="white"/>
        </w:rPr>
      </w:r>
      <w:r/>
    </w:p>
    <w:p>
      <w:pPr>
        <w:jc w:val="center"/>
        <w:tabs>
          <w:tab w:val="left" w:pos="390" w:leader="none"/>
          <w:tab w:val="center" w:pos="4404" w:leader="none"/>
        </w:tabs>
        <w:rPr>
          <w:rFonts w:hint="eastAsia" w:ascii="黑体" w:hAnsi="宋体" w:eastAsia="黑体"/>
          <w:sz w:val="56"/>
          <w:szCs w:val="64"/>
          <w:highlight w:val="white"/>
          <w:lang w:eastAsia="zh-CN"/>
        </w:rPr>
      </w:pPr>
      <w:r>
        <w:rPr>
          <w:rFonts w:hint="eastAsia" w:ascii="黑体" w:hAnsi="宋体" w:eastAsia="黑体"/>
          <w:sz w:val="56"/>
          <w:szCs w:val="64"/>
          <w:highlight w:val="white"/>
          <w:lang w:eastAsia="zh-CN"/>
        </w:rPr>
        <w:t xml:space="preserve">江苏省肿瘤医院7号楼加固改造工程</w:t>
      </w:r>
      <w:r/>
    </w:p>
    <w:p>
      <w:pPr>
        <w:jc w:val="center"/>
        <w:tabs>
          <w:tab w:val="left" w:pos="390" w:leader="none"/>
          <w:tab w:val="center" w:pos="4404" w:leader="none"/>
        </w:tabs>
        <w:rPr>
          <w:rFonts w:ascii="黑体" w:hAnsi="宋体" w:eastAsia="黑体"/>
          <w:sz w:val="56"/>
          <w:szCs w:val="64"/>
          <w:highlight w:val="white"/>
        </w:rPr>
      </w:pPr>
      <w:r>
        <w:rPr>
          <w:rFonts w:hint="eastAsia" w:ascii="黑体" w:hAnsi="宋体" w:eastAsia="黑体"/>
          <w:sz w:val="56"/>
          <w:szCs w:val="64"/>
          <w:highlight w:val="white"/>
        </w:rPr>
        <w:t xml:space="preserve">竞争性磋商</w:t>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p>
    <w:p>
      <w:pPr>
        <w:tabs>
          <w:tab w:val="left" w:pos="390" w:leader="none"/>
          <w:tab w:val="center" w:pos="4404" w:leader="none"/>
        </w:tabs>
        <w:rPr>
          <w:rFonts w:ascii="黑体" w:hAnsi="宋体" w:eastAsia="黑体"/>
          <w:sz w:val="64"/>
          <w:szCs w:val="64"/>
          <w:highlight w:val="white"/>
        </w:rPr>
      </w:pPr>
      <w:r>
        <w:rPr>
          <w:rFonts w:ascii="黑体" w:hAnsi="宋体" w:eastAsia="黑体"/>
          <w:sz w:val="64"/>
          <w:szCs w:val="64"/>
          <w:highlight w:val="white"/>
        </w:rPr>
      </w:r>
      <w:r/>
    </w:p>
    <w:tbl>
      <w:tblPr>
        <w:tblStyle w:val="7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6"/>
      </w:tblGrid>
      <w:tr>
        <w:trPr>
          <w:jc w:val="center"/>
          <w:trHeight w:val="1523"/>
        </w:trPr>
        <w:tc>
          <w:tcPr>
            <w:tcBorders>
              <w:top w:val="none" w:color="000000" w:sz="4" w:space="0"/>
              <w:left w:val="none" w:color="000000" w:sz="4" w:space="0"/>
              <w:bottom w:val="none" w:color="000000" w:sz="4" w:space="0"/>
              <w:right w:val="none" w:color="000000" w:sz="4" w:space="0"/>
            </w:tcBorders>
            <w:tcW w:w="7366" w:type="dxa"/>
            <w:textDirection w:val="lrTb"/>
            <w:noWrap w:val="false"/>
          </w:tcPr>
          <w:p>
            <w:pPr>
              <w:spacing w:line="360" w:lineRule="auto"/>
              <w:rPr>
                <w:rFonts w:hint="default" w:ascii="黑体" w:eastAsia="黑体"/>
                <w:sz w:val="36"/>
                <w:szCs w:val="36"/>
                <w:highlight w:val="white"/>
                <w:lang w:val="en-US" w:eastAsia="zh-CN"/>
              </w:rPr>
            </w:pPr>
            <w:r>
              <w:rPr>
                <w:rFonts w:hint="eastAsia" w:ascii="黑体" w:eastAsia="黑体"/>
                <w:sz w:val="36"/>
                <w:szCs w:val="36"/>
                <w:highlight w:val="white"/>
              </w:rPr>
              <w:t xml:space="preserve">项目编号：</w:t>
            </w:r>
            <w:r>
              <w:rPr>
                <w:rFonts w:hint="eastAsia" w:ascii="黑体" w:eastAsia="黑体"/>
                <w:sz w:val="36"/>
                <w:szCs w:val="36"/>
                <w:highlight w:val="yellow"/>
                <w:u w:val="single"/>
                <w:lang w:val="en-US" w:eastAsia="zh-CN"/>
              </w:rPr>
              <w:t xml:space="preserve">JSZC-320000-HXZC-C2026-0018</w:t>
            </w:r>
            <w:r/>
          </w:p>
          <w:p>
            <w:pPr>
              <w:ind w:left="1678" w:hanging="1677"/>
              <w:spacing w:line="360" w:lineRule="auto"/>
              <w:rPr>
                <w:rFonts w:hint="eastAsia" w:ascii="黑体" w:eastAsia="黑体"/>
                <w:sz w:val="36"/>
                <w:szCs w:val="36"/>
                <w:highlight w:val="white"/>
                <w:lang w:eastAsia="zh-CN"/>
              </w:rPr>
              <w:outlineLvl w:val="0"/>
            </w:pPr>
            <w:r/>
            <w:bookmarkStart w:id="0" w:name="_Toc181714779"/>
            <w:r/>
            <w:bookmarkStart w:id="1" w:name="_Toc197440548"/>
            <w:r/>
            <w:bookmarkStart w:id="2" w:name="_Toc2540"/>
            <w:r/>
            <w:bookmarkStart w:id="3" w:name="_Toc182930322"/>
            <w:r>
              <w:rPr>
                <w:rFonts w:hint="eastAsia" w:ascii="黑体" w:eastAsia="黑体"/>
                <w:sz w:val="36"/>
                <w:szCs w:val="36"/>
                <w:highlight w:val="white"/>
              </w:rPr>
              <w:t xml:space="preserve">采购单位：</w:t>
            </w:r>
            <w:bookmarkEnd w:id="0"/>
            <w:r/>
            <w:bookmarkEnd w:id="1"/>
            <w:r/>
            <w:bookmarkEnd w:id="2"/>
            <w:r/>
            <w:bookmarkEnd w:id="3"/>
            <w:r>
              <w:rPr>
                <w:rFonts w:hint="eastAsia" w:ascii="黑体" w:eastAsia="黑体"/>
                <w:sz w:val="36"/>
                <w:szCs w:val="36"/>
                <w:highlight w:val="white"/>
                <w:u w:val="single"/>
                <w:lang w:eastAsia="zh-CN"/>
              </w:rPr>
              <w:t xml:space="preserve">江苏省肿瘤医院</w:t>
            </w:r>
            <w:r/>
          </w:p>
          <w:p>
            <w:pPr>
              <w:spacing w:line="360" w:lineRule="auto"/>
              <w:rPr>
                <w:rFonts w:ascii="黑体" w:eastAsia="黑体"/>
                <w:sz w:val="36"/>
                <w:szCs w:val="36"/>
                <w:highlight w:val="white"/>
                <w:u w:val="single"/>
              </w:rPr>
            </w:pPr>
            <w:r>
              <w:rPr>
                <w:rFonts w:hint="eastAsia" w:ascii="黑体" w:eastAsia="黑体"/>
                <w:sz w:val="36"/>
                <w:szCs w:val="36"/>
                <w:highlight w:val="white"/>
              </w:rPr>
              <w:t xml:space="preserve">采购类别：</w:t>
            </w:r>
            <w:r>
              <w:rPr>
                <w:rFonts w:hint="eastAsia" w:ascii="黑体" w:eastAsia="黑体"/>
                <w:sz w:val="36"/>
                <w:szCs w:val="36"/>
                <w:highlight w:val="white"/>
                <w:u w:val="single"/>
              </w:rPr>
              <w:t xml:space="preserve">工程类</w:t>
            </w:r>
            <w:r/>
          </w:p>
          <w:p>
            <w:pPr>
              <w:spacing w:line="360" w:lineRule="auto"/>
              <w:rPr>
                <w:rFonts w:ascii="黑体" w:eastAsia="黑体"/>
                <w:sz w:val="36"/>
                <w:szCs w:val="36"/>
                <w:highlight w:val="white"/>
              </w:rPr>
            </w:pPr>
            <w:r>
              <w:rPr>
                <w:rFonts w:ascii="黑体" w:eastAsia="黑体"/>
                <w:sz w:val="36"/>
                <w:szCs w:val="36"/>
                <w:highlight w:val="white"/>
              </w:rPr>
            </w:r>
            <w:r/>
          </w:p>
        </w:tc>
      </w:tr>
    </w:tbl>
    <w:p>
      <w:pPr>
        <w:jc w:val="center"/>
        <w:rPr>
          <w:rFonts w:ascii="黑体" w:hAnsi="宋体" w:eastAsia="黑体"/>
          <w:sz w:val="32"/>
          <w:highlight w:val="white"/>
        </w:rPr>
      </w:pPr>
      <w:r>
        <w:rPr>
          <w:rFonts w:hint="eastAsia" w:ascii="黑体" w:eastAsia="黑体"/>
          <w:sz w:val="100"/>
          <w:szCs w:val="100"/>
          <w:highlight w:val="white"/>
        </w:rPr>
        <mc:AlternateContent>
          <mc:Choice Requires="wpg">
            <w:drawing>
              <wp:inline xmlns:wp="http://schemas.openxmlformats.org/drawingml/2006/wordprocessingDrawing" distT="0" distB="0" distL="0" distR="0">
                <wp:extent cx="2400300" cy="2552700"/>
                <wp:effectExtent l="0" t="0" r="0" b="0"/>
                <wp:docPr id="4"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6"/>
                        <a:stretch/>
                      </pic:blipFill>
                      <pic:spPr bwMode="auto">
                        <a:xfrm>
                          <a:off x="0" y="0"/>
                          <a:ext cx="240030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9.0pt;height:201.0pt;mso-wrap-distance-left:0.0pt;mso-wrap-distance-top:0.0pt;mso-wrap-distance-right:0.0pt;mso-wrap-distance-bottom:0.0pt;" stroked="f">
                <v:path textboxrect="0,0,0,0"/>
                <v:imagedata r:id="rId16" o:title=""/>
              </v:shape>
            </w:pict>
          </mc:Fallback>
        </mc:AlternateContent>
      </w:r>
      <w:r/>
    </w:p>
    <w:p>
      <w:pPr>
        <w:rPr>
          <w:rFonts w:ascii="黑体" w:hAnsi="宋体" w:eastAsia="黑体"/>
          <w:b/>
          <w:bCs/>
          <w:sz w:val="32"/>
          <w:highlight w:val="white"/>
        </w:rPr>
      </w:pPr>
      <w:r>
        <w:rPr>
          <w:rFonts w:ascii="黑体" w:hAnsi="宋体" w:eastAsia="黑体"/>
          <w:b/>
          <w:bCs/>
          <w:sz w:val="32"/>
          <w:highlight w:val="white"/>
        </w:rPr>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江苏省华厦工程项目管理有限公司</w:t>
      </w:r>
      <w:r/>
    </w:p>
    <w:p>
      <w:pPr>
        <w:jc w:val="center"/>
        <w:spacing w:line="360" w:lineRule="auto"/>
        <w:rPr>
          <w:rFonts w:ascii="黑体" w:hAnsi="黑体" w:eastAsia="黑体" w:cs="黑体"/>
          <w:sz w:val="36"/>
          <w:szCs w:val="36"/>
          <w:highlight w:val="white"/>
        </w:rPr>
      </w:pPr>
      <w:r>
        <w:rPr>
          <w:rFonts w:hint="eastAsia" w:ascii="黑体" w:hAnsi="黑体" w:eastAsia="黑体" w:cs="黑体"/>
          <w:sz w:val="36"/>
          <w:szCs w:val="36"/>
          <w:highlight w:val="white"/>
        </w:rPr>
        <w:t xml:space="preserve">二○二</w:t>
      </w:r>
      <w:r>
        <w:rPr>
          <w:rFonts w:hint="eastAsia" w:ascii="黑体" w:hAnsi="黑体" w:eastAsia="黑体" w:cs="黑体"/>
          <w:sz w:val="36"/>
          <w:szCs w:val="36"/>
          <w:highlight w:val="white"/>
          <w:lang w:val="en-US" w:eastAsia="zh-CN"/>
        </w:rPr>
        <w:t xml:space="preserve">六</w:t>
      </w:r>
      <w:r>
        <w:rPr>
          <w:rFonts w:hint="eastAsia" w:ascii="黑体" w:hAnsi="黑体" w:eastAsia="黑体" w:cs="黑体"/>
          <w:sz w:val="36"/>
          <w:szCs w:val="36"/>
          <w:highlight w:val="white"/>
        </w:rPr>
        <w:t xml:space="preserve">年</w:t>
      </w:r>
      <w:r>
        <w:rPr>
          <w:rFonts w:hint="eastAsia" w:ascii="黑体" w:hAnsi="黑体" w:eastAsia="黑体" w:cs="黑体"/>
          <w:sz w:val="36"/>
          <w:szCs w:val="36"/>
          <w:highlight w:val="white"/>
          <w:lang w:val="en-US" w:eastAsia="zh-CN"/>
        </w:rPr>
        <w:t xml:space="preserve">四</w:t>
      </w:r>
      <w:r>
        <w:rPr>
          <w:rFonts w:hint="eastAsia" w:ascii="黑体" w:hAnsi="黑体" w:eastAsia="黑体" w:cs="黑体"/>
          <w:sz w:val="36"/>
          <w:szCs w:val="36"/>
          <w:highlight w:val="white"/>
        </w:rPr>
        <w:t xml:space="preserve">月</w:t>
      </w:r>
      <w:r/>
    </w:p>
    <w:p>
      <w:pPr>
        <w:jc w:val="left"/>
        <w:widowControl/>
        <w:rPr>
          <w:rFonts w:ascii="黑体" w:hAnsi="黑体" w:eastAsia="黑体" w:cs="黑体"/>
          <w:sz w:val="36"/>
          <w:szCs w:val="36"/>
          <w:highlight w:val="white"/>
        </w:rPr>
      </w:pPr>
      <w:r>
        <w:rPr>
          <w:rFonts w:ascii="黑体" w:hAnsi="黑体" w:eastAsia="黑体" w:cs="黑体"/>
          <w:sz w:val="36"/>
          <w:szCs w:val="36"/>
          <w:highlight w:val="white"/>
        </w:rPr>
        <w:br w:type="page" w:clear="all"/>
      </w:r>
      <w:r/>
    </w:p>
    <w:sdt>
      <w:sdtPr>
        <w15:appearance w15:val="boundingBox"/>
        <w:id w:val="810209466"/>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1492"/>
            <w:jc w:val="center"/>
            <w:rPr>
              <w:color w:val="auto"/>
              <w:highlight w:val="white"/>
            </w:rPr>
          </w:pPr>
          <w:r>
            <w:rPr>
              <w:color w:val="auto"/>
              <w:sz w:val="40"/>
              <w:highlight w:val="white"/>
              <w:lang w:val="zh-CN"/>
            </w:rPr>
            <w:t xml:space="preserve">目录</w:t>
          </w:r>
          <w:r/>
        </w:p>
        <w:p>
          <w:pPr>
            <w:pStyle w:val="825"/>
            <w:spacing w:line="480" w:lineRule="auto"/>
            <w:tabs>
              <w:tab w:val="right" w:pos="9060" w:leader="dot"/>
            </w:tabs>
            <w:rPr>
              <w:rFonts w:asciiTheme="majorEastAsia" w:hAnsiTheme="majorEastAsia" w:eastAsiaTheme="majorEastAsia" w:cstheme="minorBidi"/>
              <w:sz w:val="28"/>
              <w:szCs w:val="28"/>
              <w:highlight w:val="white"/>
            </w:rPr>
          </w:pP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TOC \o "1-3" \h \z \u </w:instrText>
          </w:r>
          <w:r>
            <w:rPr>
              <w:rFonts w:asciiTheme="majorEastAsia" w:hAnsiTheme="majorEastAsia" w:eastAsiaTheme="majorEastAsia"/>
              <w:sz w:val="28"/>
              <w:szCs w:val="28"/>
              <w:highlight w:val="white"/>
            </w:rPr>
            <w:fldChar w:fldCharType="separate"/>
          </w:r>
          <w:r/>
        </w:p>
        <w:p>
          <w:pPr>
            <w:pStyle w:val="825"/>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"_Toc197440549" \o "#_Toc197440549" </w:instrText>
          </w:r>
          <w:r>
            <w:fldChar w:fldCharType="separate"/>
          </w:r>
          <w:r>
            <w:rPr>
              <w:rStyle w:val="856"/>
              <w:rFonts w:hint="eastAsia" w:asciiTheme="majorEastAsia" w:hAnsiTheme="majorEastAsia" w:eastAsiaTheme="majorEastAsia"/>
              <w:sz w:val="28"/>
              <w:szCs w:val="28"/>
              <w:highlight w:val="white"/>
            </w:rPr>
            <w:t xml:space="preserve">第一章</w:t>
          </w:r>
          <w:r>
            <w:rPr>
              <w:rStyle w:val="856"/>
              <w:rFonts w:asciiTheme="majorEastAsia" w:hAnsiTheme="majorEastAsia" w:eastAsiaTheme="majorEastAsia"/>
              <w:sz w:val="28"/>
              <w:szCs w:val="28"/>
              <w:highlight w:val="white"/>
            </w:rPr>
            <w:t xml:space="preserve"> </w:t>
          </w:r>
          <w:r>
            <w:rPr>
              <w:rStyle w:val="856"/>
              <w:rFonts w:hint="eastAsia" w:asciiTheme="majorEastAsia" w:hAnsiTheme="majorEastAsia" w:eastAsiaTheme="majorEastAsia"/>
              <w:sz w:val="28"/>
              <w:szCs w:val="28"/>
              <w:highlight w:val="white"/>
            </w:rPr>
            <w:t xml:space="preserve">竞争性磋商公告</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_Toc197440549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3</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5"/>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"_Toc197440550" \o "#_Toc197440550" </w:instrText>
          </w:r>
          <w:r>
            <w:fldChar w:fldCharType="separate"/>
          </w:r>
          <w:r>
            <w:rPr>
              <w:rStyle w:val="856"/>
              <w:rFonts w:hint="eastAsia" w:asciiTheme="majorEastAsia" w:hAnsiTheme="majorEastAsia" w:eastAsiaTheme="majorEastAsia"/>
              <w:sz w:val="28"/>
              <w:szCs w:val="28"/>
              <w:highlight w:val="white"/>
            </w:rPr>
            <w:t xml:space="preserve">第二章</w:t>
          </w:r>
          <w:r>
            <w:rPr>
              <w:rStyle w:val="856"/>
              <w:rFonts w:asciiTheme="majorEastAsia" w:hAnsiTheme="majorEastAsia" w:eastAsiaTheme="majorEastAsia"/>
              <w:sz w:val="28"/>
              <w:szCs w:val="28"/>
              <w:highlight w:val="white"/>
            </w:rPr>
            <w:t xml:space="preserve"> </w:t>
          </w:r>
          <w:r>
            <w:rPr>
              <w:rStyle w:val="856"/>
              <w:rFonts w:hint="eastAsia" w:asciiTheme="majorEastAsia" w:hAnsiTheme="majorEastAsia" w:eastAsiaTheme="majorEastAsia"/>
              <w:sz w:val="28"/>
              <w:szCs w:val="28"/>
              <w:highlight w:val="white"/>
            </w:rPr>
            <w:t xml:space="preserve">竞争性磋商须知</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_Toc197440550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7</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5"/>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"_Toc197440551" \o "#_Toc197440551" </w:instrText>
          </w:r>
          <w:r>
            <w:fldChar w:fldCharType="separate"/>
          </w:r>
          <w:r>
            <w:rPr>
              <w:rStyle w:val="856"/>
              <w:rFonts w:hint="eastAsia" w:asciiTheme="majorEastAsia" w:hAnsiTheme="majorEastAsia" w:eastAsiaTheme="majorEastAsia"/>
              <w:sz w:val="28"/>
              <w:szCs w:val="28"/>
              <w:highlight w:val="white"/>
            </w:rPr>
            <w:t xml:space="preserve">第三章</w:t>
          </w:r>
          <w:r>
            <w:rPr>
              <w:rStyle w:val="856"/>
              <w:rFonts w:asciiTheme="majorEastAsia" w:hAnsiTheme="majorEastAsia" w:eastAsiaTheme="majorEastAsia"/>
              <w:sz w:val="28"/>
              <w:szCs w:val="28"/>
              <w:highlight w:val="white"/>
            </w:rPr>
            <w:t xml:space="preserve"> </w:t>
          </w:r>
          <w:r>
            <w:rPr>
              <w:rStyle w:val="856"/>
              <w:rFonts w:hint="eastAsia" w:asciiTheme="majorEastAsia" w:hAnsiTheme="majorEastAsia" w:eastAsiaTheme="majorEastAsia"/>
              <w:sz w:val="28"/>
              <w:szCs w:val="28"/>
              <w:highlight w:val="white"/>
            </w:rPr>
            <w:t xml:space="preserve">采购需求</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_Toc197440551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23</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5"/>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"_Toc197440552" \o "#_Toc197440552" </w:instrText>
          </w:r>
          <w:r>
            <w:fldChar w:fldCharType="separate"/>
          </w:r>
          <w:r>
            <w:rPr>
              <w:rStyle w:val="856"/>
              <w:rFonts w:hint="eastAsia" w:asciiTheme="majorEastAsia" w:hAnsiTheme="majorEastAsia" w:eastAsiaTheme="majorEastAsia" w:cstheme="minorEastAsia"/>
              <w:bCs/>
              <w:sz w:val="28"/>
              <w:szCs w:val="28"/>
              <w:highlight w:val="white"/>
              <w:lang w:val="zh-CN"/>
            </w:rPr>
            <w:t xml:space="preserve">第四章</w:t>
          </w:r>
          <w:r>
            <w:rPr>
              <w:rStyle w:val="856"/>
              <w:rFonts w:asciiTheme="majorEastAsia" w:hAnsiTheme="majorEastAsia" w:eastAsiaTheme="majorEastAsia" w:cstheme="minorEastAsia"/>
              <w:bCs/>
              <w:sz w:val="28"/>
              <w:szCs w:val="28"/>
              <w:highlight w:val="white"/>
              <w:lang w:val="zh-CN"/>
            </w:rPr>
            <w:t xml:space="preserve"> </w:t>
          </w:r>
          <w:r>
            <w:rPr>
              <w:rStyle w:val="856"/>
              <w:rFonts w:hint="eastAsia" w:asciiTheme="majorEastAsia" w:hAnsiTheme="majorEastAsia" w:eastAsiaTheme="majorEastAsia" w:cstheme="minorEastAsia"/>
              <w:bCs/>
              <w:sz w:val="28"/>
              <w:szCs w:val="28"/>
              <w:highlight w:val="white"/>
              <w:lang w:val="zh-CN"/>
            </w:rPr>
            <w:t xml:space="preserve">评标标准</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_Toc197440552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26</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5"/>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"_Toc197440553" \o "#_Toc197440553" </w:instrText>
          </w:r>
          <w:r>
            <w:fldChar w:fldCharType="separate"/>
          </w:r>
          <w:r>
            <w:rPr>
              <w:rStyle w:val="856"/>
              <w:rFonts w:hint="eastAsia" w:asciiTheme="majorEastAsia" w:hAnsiTheme="majorEastAsia" w:eastAsiaTheme="majorEastAsia"/>
              <w:sz w:val="28"/>
              <w:szCs w:val="28"/>
              <w:highlight w:val="white"/>
            </w:rPr>
            <w:t xml:space="preserve">第五章</w:t>
          </w:r>
          <w:r>
            <w:rPr>
              <w:rStyle w:val="856"/>
              <w:rFonts w:asciiTheme="majorEastAsia" w:hAnsiTheme="majorEastAsia" w:eastAsiaTheme="majorEastAsia"/>
              <w:sz w:val="28"/>
              <w:szCs w:val="28"/>
              <w:highlight w:val="white"/>
            </w:rPr>
            <w:t xml:space="preserve"> </w:t>
          </w:r>
          <w:r>
            <w:rPr>
              <w:rStyle w:val="856"/>
              <w:rFonts w:hint="eastAsia" w:asciiTheme="majorEastAsia" w:hAnsiTheme="majorEastAsia" w:eastAsiaTheme="majorEastAsia"/>
              <w:sz w:val="28"/>
              <w:szCs w:val="28"/>
              <w:highlight w:val="white"/>
            </w:rPr>
            <w:t xml:space="preserve">合同草案条款</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_Toc197440553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29</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pStyle w:val="825"/>
            <w:spacing w:line="480" w:lineRule="auto"/>
            <w:tabs>
              <w:tab w:val="right" w:pos="9060" w:leader="dot"/>
            </w:tabs>
            <w:rPr>
              <w:rFonts w:asciiTheme="majorEastAsia" w:hAnsiTheme="majorEastAsia" w:eastAsiaTheme="majorEastAsia" w:cstheme="minorBidi"/>
              <w:sz w:val="28"/>
              <w:szCs w:val="28"/>
              <w:highlight w:val="white"/>
            </w:rPr>
          </w:pPr>
          <w:r>
            <w:fldChar w:fldCharType="begin"/>
          </w:r>
          <w:r>
            <w:instrText xml:space="preserve"> HYPERLINK \l "_Toc197440557" \o "#_Toc197440557" </w:instrText>
          </w:r>
          <w:r>
            <w:fldChar w:fldCharType="separate"/>
          </w:r>
          <w:r>
            <w:rPr>
              <w:rStyle w:val="856"/>
              <w:rFonts w:hint="eastAsia" w:asciiTheme="majorEastAsia" w:hAnsiTheme="majorEastAsia" w:eastAsiaTheme="majorEastAsia" w:cstheme="minorEastAsia"/>
              <w:sz w:val="28"/>
              <w:szCs w:val="28"/>
              <w:highlight w:val="white"/>
            </w:rPr>
            <w:t xml:space="preserve">第六章</w:t>
          </w:r>
          <w:r>
            <w:rPr>
              <w:rStyle w:val="856"/>
              <w:rFonts w:asciiTheme="majorEastAsia" w:hAnsiTheme="majorEastAsia" w:eastAsiaTheme="majorEastAsia" w:cstheme="minorEastAsia"/>
              <w:sz w:val="28"/>
              <w:szCs w:val="28"/>
              <w:highlight w:val="white"/>
            </w:rPr>
            <w:t xml:space="preserve"> </w:t>
          </w:r>
          <w:r>
            <w:rPr>
              <w:rStyle w:val="856"/>
              <w:rFonts w:hint="eastAsia" w:asciiTheme="majorEastAsia" w:hAnsiTheme="majorEastAsia" w:eastAsiaTheme="majorEastAsia" w:cstheme="minorEastAsia"/>
              <w:sz w:val="28"/>
              <w:szCs w:val="28"/>
              <w:highlight w:val="white"/>
            </w:rPr>
            <w:t xml:space="preserve">磋商响应文件</w:t>
          </w:r>
          <w:r>
            <w:rPr>
              <w:rFonts w:asciiTheme="majorEastAsia" w:hAnsiTheme="majorEastAsia" w:eastAsiaTheme="majorEastAsia"/>
              <w:sz w:val="28"/>
              <w:szCs w:val="28"/>
              <w:highlight w:val="white"/>
            </w:rPr>
            <w:tab/>
          </w:r>
          <w:r>
            <w:rPr>
              <w:rFonts w:asciiTheme="majorEastAsia" w:hAnsiTheme="majorEastAsia" w:eastAsiaTheme="majorEastAsia"/>
              <w:sz w:val="28"/>
              <w:szCs w:val="28"/>
              <w:highlight w:val="white"/>
            </w:rPr>
            <w:fldChar w:fldCharType="begin"/>
          </w:r>
          <w:r>
            <w:rPr>
              <w:rFonts w:asciiTheme="majorEastAsia" w:hAnsiTheme="majorEastAsia" w:eastAsiaTheme="majorEastAsia"/>
              <w:sz w:val="28"/>
              <w:szCs w:val="28"/>
              <w:highlight w:val="white"/>
            </w:rPr>
            <w:instrText xml:space="preserve"> PAGEREF _Toc197440557 \h </w:instrText>
          </w:r>
          <w:r>
            <w:rPr>
              <w:rFonts w:asciiTheme="majorEastAsia" w:hAnsiTheme="majorEastAsia" w:eastAsiaTheme="majorEastAsia"/>
              <w:sz w:val="28"/>
              <w:szCs w:val="28"/>
              <w:highlight w:val="white"/>
            </w:rPr>
            <w:fldChar w:fldCharType="separate"/>
          </w:r>
          <w:r>
            <w:rPr>
              <w:rFonts w:asciiTheme="majorEastAsia" w:hAnsiTheme="majorEastAsia" w:eastAsiaTheme="majorEastAsia"/>
              <w:sz w:val="28"/>
              <w:szCs w:val="28"/>
              <w:highlight w:val="white"/>
            </w:rPr>
            <w:t xml:space="preserve">108</w:t>
          </w:r>
          <w:r>
            <w:rPr>
              <w:rFonts w:asciiTheme="majorEastAsia" w:hAnsiTheme="majorEastAsia" w:eastAsiaTheme="majorEastAsia"/>
              <w:sz w:val="28"/>
              <w:szCs w:val="28"/>
              <w:highlight w:val="white"/>
            </w:rPr>
            <w:fldChar w:fldCharType="end"/>
          </w:r>
          <w:r>
            <w:rPr>
              <w:rFonts w:asciiTheme="majorEastAsia" w:hAnsiTheme="majorEastAsia" w:eastAsiaTheme="majorEastAsia"/>
              <w:sz w:val="28"/>
              <w:szCs w:val="28"/>
              <w:highlight w:val="white"/>
            </w:rPr>
            <w:fldChar w:fldCharType="end"/>
          </w:r>
          <w:r/>
        </w:p>
        <w:p>
          <w:pPr>
            <w:spacing w:line="480" w:lineRule="auto"/>
            <w:rPr>
              <w:highlight w:val="white"/>
            </w:rPr>
          </w:pPr>
          <w:r>
            <w:rPr>
              <w:rFonts w:asciiTheme="majorEastAsia" w:hAnsiTheme="majorEastAsia" w:eastAsiaTheme="majorEastAsia"/>
              <w:bCs/>
              <w:sz w:val="28"/>
              <w:szCs w:val="28"/>
              <w:highlight w:val="white"/>
              <w:lang w:val="zh-CN"/>
            </w:rPr>
            <w:fldChar w:fldCharType="end"/>
          </w:r>
          <w:r/>
        </w:p>
      </w:sdtContent>
    </w:sdt>
    <w:p>
      <w:pPr>
        <w:jc w:val="left"/>
        <w:widowControl/>
        <w:rPr>
          <w:rFonts w:ascii="宋体" w:hAnsi="宋体"/>
          <w:b/>
          <w:bCs/>
          <w:sz w:val="36"/>
          <w:szCs w:val="36"/>
          <w:highlight w:val="white"/>
        </w:rPr>
      </w:pPr>
      <w:r>
        <w:rPr>
          <w:rFonts w:ascii="宋体" w:hAnsi="宋体"/>
          <w:b/>
          <w:bCs/>
          <w:sz w:val="36"/>
          <w:szCs w:val="36"/>
          <w:highlight w:val="white"/>
        </w:rPr>
        <w:br w:type="page" w:clear="all"/>
      </w:r>
      <w:r/>
    </w:p>
    <w:p>
      <w:pPr>
        <w:jc w:val="center"/>
        <w:spacing w:line="360" w:lineRule="auto"/>
        <w:rPr>
          <w:rFonts w:ascii="宋体" w:hAnsi="宋体"/>
          <w:b/>
          <w:bCs/>
          <w:sz w:val="36"/>
          <w:szCs w:val="36"/>
          <w:highlight w:val="white"/>
        </w:rPr>
        <w:sectPr>
          <w:headerReference w:type="default" r:id="rId9"/>
          <w:footerReference w:type="default" r:id="rId11"/>
          <w:footerReference w:type="firs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ascii="宋体" w:hAnsi="宋体"/>
          <w:b/>
          <w:bCs/>
          <w:sz w:val="36"/>
          <w:szCs w:val="36"/>
          <w:highlight w:val="white"/>
        </w:rPr>
      </w:r>
      <w:r/>
    </w:p>
    <w:p>
      <w:pPr>
        <w:pStyle w:val="784"/>
        <w:rPr>
          <w:highlight w:val="white"/>
        </w:rPr>
      </w:pPr>
      <w:r/>
      <w:bookmarkStart w:id="4" w:name="_Toc197440549"/>
      <w:r/>
      <w:bookmarkStart w:id="5" w:name="_Toc275165870"/>
      <w:r>
        <w:rPr>
          <w:rFonts w:hint="eastAsia"/>
          <w:highlight w:val="white"/>
        </w:rPr>
        <w:t xml:space="preserve">第一章 </w:t>
      </w:r>
      <w:bookmarkStart w:id="6" w:name="_Toc23462"/>
      <w:r/>
      <w:bookmarkStart w:id="7" w:name="_Toc19542"/>
      <w:r/>
      <w:bookmarkStart w:id="8" w:name="_Toc21712"/>
      <w:r>
        <w:rPr>
          <w:rFonts w:hint="eastAsia"/>
          <w:highlight w:val="white"/>
        </w:rPr>
        <w:t xml:space="preserve">竞争性磋商公告</w:t>
      </w:r>
      <w:bookmarkEnd w:id="4"/>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u w:val="single"/>
          <w:lang w:eastAsia="zh-CN"/>
        </w:rPr>
        <w:t xml:space="preserve">江苏省肿瘤医院7号楼加固改造工程</w:t>
      </w:r>
      <w:r>
        <w:rPr>
          <w:rFonts w:hint="eastAsia" w:asciiTheme="minorEastAsia" w:hAnsiTheme="minorEastAsia" w:eastAsiaTheme="minorEastAsia" w:cstheme="minorEastAsia"/>
          <w:szCs w:val="21"/>
          <w:highlight w:val="white"/>
        </w:rPr>
        <w:t xml:space="preserve">的潜在供应商应在</w:t>
      </w:r>
      <w:r>
        <w:rPr>
          <w:rFonts w:asciiTheme="minorEastAsia" w:hAnsiTheme="minorEastAsia" w:eastAsiaTheme="minorEastAsia" w:cstheme="minorEastAsia"/>
          <w:szCs w:val="21"/>
          <w:highlight w:val="white"/>
          <w:u w:val="single"/>
        </w:rPr>
        <w:t xml:space="preserve"> 苏采云系统注册登记成功后系统内免费下载 </w:t>
      </w:r>
      <w:r>
        <w:rPr>
          <w:rFonts w:hint="eastAsia" w:asciiTheme="minorEastAsia" w:hAnsiTheme="minorEastAsia" w:eastAsiaTheme="minorEastAsia" w:cstheme="minorEastAsia"/>
          <w:szCs w:val="21"/>
          <w:highlight w:val="white"/>
        </w:rPr>
        <w:t xml:space="preserve">获取采购文件，并于</w:t>
      </w:r>
      <w:r>
        <w:rPr>
          <w:rFonts w:asciiTheme="minorEastAsia" w:hAnsiTheme="minorEastAsia" w:eastAsiaTheme="minorEastAsia" w:cstheme="minorEastAsia"/>
          <w:szCs w:val="21"/>
          <w:highlight w:val="yellow"/>
          <w:u w:val="single"/>
        </w:rPr>
        <w:t xml:space="preserve">202</w:t>
      </w:r>
      <w:r>
        <w:rPr>
          <w:rFonts w:hint="eastAsia" w:asciiTheme="minorEastAsia" w:hAnsiTheme="minorEastAsia" w:eastAsiaTheme="minorEastAsia" w:cstheme="minorEastAsia"/>
          <w:szCs w:val="21"/>
          <w:highlight w:val="yellow"/>
          <w:u w:val="single"/>
          <w:lang w:val="en-US" w:eastAsia="zh-CN"/>
        </w:rPr>
        <w:t xml:space="preserve">6</w:t>
      </w:r>
      <w:r>
        <w:rPr>
          <w:rFonts w:asciiTheme="minorEastAsia" w:hAnsiTheme="minorEastAsia" w:eastAsiaTheme="minorEastAsia" w:cstheme="minorEastAsia"/>
          <w:szCs w:val="21"/>
          <w:highlight w:val="yellow"/>
          <w:u w:val="single"/>
        </w:rPr>
        <w:t xml:space="preserve">年</w:t>
      </w:r>
      <w:r>
        <w:rPr>
          <w:rFonts w:hint="eastAsia" w:asciiTheme="minorEastAsia" w:hAnsiTheme="minorEastAsia" w:eastAsiaTheme="minorEastAsia" w:cstheme="minorEastAsia"/>
          <w:szCs w:val="21"/>
          <w:highlight w:val="yellow"/>
          <w:u w:val="single"/>
          <w:lang w:val="en-US" w:eastAsia="zh-CN"/>
        </w:rPr>
        <w:t xml:space="preserve">05</w:t>
      </w:r>
      <w:r>
        <w:rPr>
          <w:rFonts w:hint="eastAsia" w:asciiTheme="minorEastAsia" w:hAnsiTheme="minorEastAsia" w:eastAsiaTheme="minorEastAsia" w:cstheme="minorEastAsia"/>
          <w:szCs w:val="21"/>
          <w:highlight w:val="yellow"/>
          <w:u w:val="single"/>
        </w:rPr>
        <w:t xml:space="preserve">月</w:t>
      </w:r>
      <w:r>
        <w:rPr>
          <w:rFonts w:hint="eastAsia" w:asciiTheme="minorEastAsia" w:hAnsiTheme="minorEastAsia" w:eastAsiaTheme="minorEastAsia" w:cstheme="minorEastAsia"/>
          <w:szCs w:val="21"/>
          <w:highlight w:val="yellow"/>
          <w:u w:val="single"/>
          <w:lang w:val="en-US" w:eastAsia="zh-CN"/>
        </w:rPr>
        <w:t xml:space="preserve">09</w:t>
      </w:r>
      <w:r>
        <w:rPr>
          <w:rFonts w:hint="eastAsia" w:asciiTheme="minorEastAsia" w:hAnsiTheme="minorEastAsia" w:eastAsiaTheme="minorEastAsia" w:cstheme="minorEastAsia"/>
          <w:szCs w:val="21"/>
          <w:highlight w:val="yellow"/>
          <w:u w:val="single"/>
        </w:rPr>
        <w:t xml:space="preserve">日</w:t>
      </w:r>
      <w:r>
        <w:rPr>
          <w:rFonts w:hint="eastAsia" w:asciiTheme="minorEastAsia" w:hAnsiTheme="minorEastAsia" w:eastAsiaTheme="minorEastAsia" w:cstheme="minorEastAsia"/>
          <w:szCs w:val="21"/>
          <w:highlight w:val="yellow"/>
          <w:u w:val="single"/>
          <w:lang w:val="en-US" w:eastAsia="zh-CN"/>
        </w:rPr>
        <w:t xml:space="preserve">09</w:t>
      </w:r>
      <w:r>
        <w:rPr>
          <w:rFonts w:asciiTheme="minorEastAsia" w:hAnsiTheme="minorEastAsia" w:eastAsiaTheme="minorEastAsia" w:cstheme="minorEastAsia"/>
          <w:szCs w:val="21"/>
          <w:highlight w:val="yellow"/>
          <w:u w:val="single"/>
        </w:rPr>
        <w:t xml:space="preserve">点</w:t>
      </w:r>
      <w:r>
        <w:rPr>
          <w:rFonts w:hint="eastAsia" w:asciiTheme="minorEastAsia" w:hAnsiTheme="minorEastAsia" w:eastAsiaTheme="minorEastAsia" w:cstheme="minorEastAsia"/>
          <w:szCs w:val="21"/>
          <w:highlight w:val="yellow"/>
          <w:u w:val="single"/>
          <w:lang w:val="en-US" w:eastAsia="zh-CN"/>
        </w:rPr>
        <w:t xml:space="preserve">30</w:t>
      </w:r>
      <w:r>
        <w:rPr>
          <w:rFonts w:asciiTheme="minorEastAsia" w:hAnsiTheme="minorEastAsia" w:eastAsiaTheme="minorEastAsia" w:cstheme="minorEastAsia"/>
          <w:szCs w:val="21"/>
          <w:highlight w:val="yellow"/>
          <w:u w:val="single"/>
        </w:rPr>
        <w:t xml:space="preserve">分</w:t>
      </w:r>
      <w:r>
        <w:rPr>
          <w:rFonts w:hint="eastAsia" w:asciiTheme="minorEastAsia" w:hAnsiTheme="minorEastAsia" w:eastAsiaTheme="minorEastAsia" w:cstheme="minorEastAsia"/>
          <w:szCs w:val="21"/>
          <w:highlight w:val="white"/>
        </w:rPr>
        <w:t xml:space="preserve">（北京时间）前提交响应文件。</w:t>
      </w:r>
      <w:r/>
    </w:p>
    <w:p>
      <w:pPr>
        <w:ind w:right="1094" w:firstLine="414"/>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pacing w:val="-2"/>
          <w:szCs w:val="21"/>
          <w:highlight w:val="white"/>
        </w:rPr>
        <w:t xml:space="preserve">一、项目基本情况</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1、项目编号：</w:t>
      </w:r>
      <w:r>
        <w:rPr>
          <w:rFonts w:hint="eastAsia" w:asciiTheme="minorEastAsia" w:hAnsiTheme="minorEastAsia" w:eastAsiaTheme="minorEastAsia" w:cstheme="minorEastAsia"/>
          <w:szCs w:val="21"/>
          <w:highlight w:val="yellow"/>
          <w:u w:val="single"/>
          <w:lang w:val="en-US" w:eastAsia="zh-CN"/>
        </w:rPr>
        <w:t xml:space="preserve">JSZC-320000-HXZC-C2026-0018</w:t>
      </w:r>
      <w:r>
        <w:rPr>
          <w:rFonts w:hint="eastAsia" w:asciiTheme="minorEastAsia" w:hAnsiTheme="minorEastAsia" w:eastAsiaTheme="minorEastAsia" w:cstheme="minorEastAsia"/>
          <w:szCs w:val="21"/>
          <w:highlight w:val="white"/>
        </w:rPr>
        <w:t xml:space="preserve"> </w:t>
      </w:r>
      <w:r/>
    </w:p>
    <w:p>
      <w:pPr>
        <w:ind w:firstLine="420"/>
        <w:spacing w:line="360" w:lineRule="auto"/>
        <w:rPr>
          <w:rFonts w:hint="eastAsia" w:asciiTheme="minorEastAsia" w:hAnsiTheme="minorEastAsia" w:eastAsiaTheme="minorEastAsia" w:cstheme="minorEastAsia"/>
          <w:szCs w:val="21"/>
          <w:highlight w:val="white"/>
          <w:lang w:eastAsia="zh-CN"/>
        </w:rPr>
      </w:pPr>
      <w:r>
        <w:rPr>
          <w:rFonts w:hint="eastAsia" w:asciiTheme="minorEastAsia" w:hAnsiTheme="minorEastAsia" w:eastAsiaTheme="minorEastAsia" w:cstheme="minorEastAsia"/>
          <w:szCs w:val="21"/>
          <w:highlight w:val="white"/>
        </w:rPr>
        <w:t xml:space="preserve">2、项目名称：</w:t>
      </w:r>
      <w:r>
        <w:rPr>
          <w:rFonts w:asciiTheme="minorEastAsia" w:hAnsiTheme="minorEastAsia" w:eastAsiaTheme="minorEastAsia" w:cstheme="minorEastAsia"/>
          <w:szCs w:val="21"/>
          <w:highlight w:val="white"/>
        </w:rPr>
        <w:t xml:space="preserve"> </w:t>
      </w:r>
      <w:r>
        <w:rPr>
          <w:rFonts w:hint="eastAsia" w:asciiTheme="minorEastAsia" w:hAnsiTheme="minorEastAsia" w:eastAsiaTheme="minorEastAsia" w:cstheme="minorEastAsia"/>
          <w:szCs w:val="21"/>
          <w:highlight w:val="white"/>
          <w:u w:val="single"/>
          <w:lang w:eastAsia="zh-CN"/>
        </w:rPr>
        <w:t xml:space="preserve">江苏省肿瘤医院7号楼加固改造工程</w:t>
      </w:r>
      <w:r/>
    </w:p>
    <w:p>
      <w:pPr>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white"/>
        </w:rPr>
        <w:t xml:space="preserve">    </w:t>
      </w:r>
      <w:r>
        <w:rPr>
          <w:rFonts w:asciiTheme="minorEastAsia" w:hAnsiTheme="minorEastAsia" w:eastAsiaTheme="minorEastAsia" w:cstheme="minorEastAsia"/>
          <w:szCs w:val="21"/>
          <w:highlight w:val="white"/>
        </w:rPr>
        <w:t xml:space="preserve">3、预算金额：</w:t>
      </w:r>
      <w:r>
        <w:rPr>
          <w:rFonts w:hint="eastAsia" w:ascii="宋体" w:hAnsi="宋体" w:eastAsia="宋体" w:cs="宋体"/>
          <w:sz w:val="21"/>
          <w:szCs w:val="21"/>
          <w:highlight w:val="none"/>
          <w:lang w:val="en-US" w:eastAsia="zh-CN"/>
        </w:rPr>
        <w:t xml:space="preserve">39</w:t>
      </w:r>
      <w:r>
        <w:rPr>
          <w:rFonts w:hint="eastAsia" w:ascii="宋体" w:hAnsi="宋体" w:cs="宋体"/>
          <w:sz w:val="21"/>
          <w:szCs w:val="21"/>
          <w:highlight w:val="none"/>
          <w:lang w:val="en-US" w:eastAsia="zh-CN"/>
        </w:rPr>
        <w:t xml:space="preserve">5</w:t>
      </w:r>
      <w:r>
        <w:rPr>
          <w:rFonts w:ascii="宋体" w:hAnsi="宋体" w:eastAsia="宋体" w:cs="宋体"/>
          <w:sz w:val="21"/>
          <w:szCs w:val="21"/>
          <w:highlight w:val="none"/>
        </w:rPr>
        <w:t xml:space="preserve">万元</w:t>
      </w:r>
      <w:r/>
    </w:p>
    <w:p>
      <w:pPr>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4、最高限价：</w:t>
      </w:r>
      <w:r>
        <w:rPr>
          <w:rFonts w:hint="eastAsia" w:ascii="宋体" w:hAnsi="宋体" w:eastAsia="宋体" w:cs="宋体"/>
          <w:sz w:val="21"/>
          <w:szCs w:val="21"/>
          <w:highlight w:val="none"/>
          <w:lang w:val="en-US" w:eastAsia="zh-CN"/>
        </w:rPr>
        <w:t xml:space="preserve">394.936411</w:t>
      </w:r>
      <w:r>
        <w:rPr>
          <w:rFonts w:ascii="宋体" w:hAnsi="宋体" w:eastAsia="宋体" w:cs="宋体"/>
          <w:sz w:val="21"/>
          <w:szCs w:val="21"/>
          <w:highlight w:val="none"/>
        </w:rPr>
        <w:t xml:space="preserve">万元</w:t>
      </w:r>
      <w:r/>
    </w:p>
    <w:p>
      <w:pPr>
        <w:ind w:firstLine="420"/>
        <w:spacing w:line="360" w:lineRule="auto"/>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rPr>
        <w:t xml:space="preserve">5、采购需求：</w:t>
      </w:r>
      <w:r>
        <w:rPr>
          <w:rFonts w:hint="eastAsia" w:ascii="宋体" w:hAnsi="宋体" w:eastAsia="宋体" w:cs="宋体"/>
          <w:sz w:val="21"/>
          <w:szCs w:val="21"/>
          <w:u w:val="single"/>
        </w:rPr>
        <w:t xml:space="preserve">院内建筑历史久远，其中7号楼建于1965年，地上三层，砖混结构，建筑面积约1850平方米，原设计为病房楼，设计使用年限为50年。已经使用60年，超过设计使用年限，2026年2月16日经专业房屋安全结构鉴定单位检测、鉴定，综合评定7号楼房屋结构安全性等级为Dsu级</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lang w:val="en-US" w:eastAsia="zh-CN"/>
        </w:rPr>
        <w:t xml:space="preserve">现需对原建筑整体进行加固改造。</w:t>
      </w:r>
      <w:r>
        <w:rPr>
          <w:rFonts w:ascii="宋体" w:hAnsi="宋体" w:eastAsia="宋体" w:cs="宋体"/>
          <w:sz w:val="21"/>
          <w:szCs w:val="21"/>
          <w:u w:val="single"/>
        </w:rPr>
        <w:t xml:space="preserve">具体内容详见</w:t>
      </w:r>
      <w:r>
        <w:rPr>
          <w:rFonts w:hint="eastAsia" w:ascii="宋体" w:hAnsi="宋体" w:eastAsia="宋体" w:cs="宋体"/>
          <w:sz w:val="21"/>
          <w:szCs w:val="21"/>
          <w:u w:val="single"/>
          <w:lang w:val="en-US" w:eastAsia="zh-CN"/>
        </w:rPr>
        <w:t xml:space="preserve">图纸、</w:t>
      </w:r>
      <w:r>
        <w:rPr>
          <w:rFonts w:ascii="宋体" w:hAnsi="宋体" w:eastAsia="宋体" w:cs="宋体"/>
          <w:sz w:val="21"/>
          <w:szCs w:val="21"/>
          <w:u w:val="single"/>
        </w:rPr>
        <w:t xml:space="preserve">工程量清单及采购文件</w:t>
      </w:r>
      <w:r>
        <w:rPr>
          <w:rFonts w:hint="eastAsia" w:asciiTheme="minorEastAsia" w:hAnsiTheme="minorEastAsia" w:eastAsiaTheme="minorEastAsia" w:cstheme="minorEastAsia"/>
          <w:szCs w:val="21"/>
          <w:highlight w:val="white"/>
          <w:u w:val="single"/>
        </w:rPr>
        <w:t xml:space="preserve">。</w:t>
      </w:r>
      <w:r/>
    </w:p>
    <w:p>
      <w:pPr>
        <w:ind w:firstLine="420"/>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t xml:space="preserve">6</w:t>
      </w:r>
      <w:r>
        <w:rPr>
          <w:rFonts w:asciiTheme="minorEastAsia" w:hAnsiTheme="minorEastAsia" w:eastAsiaTheme="minorEastAsia" w:cstheme="minorEastAsia"/>
          <w:szCs w:val="21"/>
          <w:highlight w:val="none"/>
        </w:rPr>
        <w:t xml:space="preserve">、工期：</w:t>
      </w:r>
      <w:r>
        <w:rPr>
          <w:rFonts w:hint="eastAsia" w:asciiTheme="minorEastAsia" w:hAnsiTheme="minorEastAsia" w:eastAsiaTheme="minorEastAsia" w:cstheme="minorEastAsia"/>
          <w:szCs w:val="21"/>
          <w:highlight w:val="none"/>
          <w:lang w:val="en-US" w:eastAsia="zh-CN"/>
        </w:rPr>
        <w:t xml:space="preserve">100</w:t>
      </w:r>
      <w:r>
        <w:rPr>
          <w:rFonts w:asciiTheme="minorEastAsia" w:hAnsiTheme="minorEastAsia" w:eastAsiaTheme="minorEastAsia" w:cstheme="minorEastAsia"/>
          <w:szCs w:val="21"/>
          <w:highlight w:val="none"/>
        </w:rPr>
        <w:t xml:space="preserve">日历日。</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7、本项目（是/否）接受联合体：否 </w:t>
      </w:r>
      <w:r/>
    </w:p>
    <w:p>
      <w:pPr>
        <w:ind w:right="1094" w:firstLine="414"/>
        <w:spacing w:line="360" w:lineRule="auto"/>
        <w:rPr>
          <w:rFonts w:asciiTheme="minorEastAsia" w:hAnsiTheme="minorEastAsia" w:eastAsiaTheme="minorEastAsia" w:cstheme="minorEastAsia"/>
          <w:b/>
          <w:bCs/>
          <w:spacing w:val="-2"/>
          <w:szCs w:val="21"/>
          <w:highlight w:val="white"/>
        </w:rPr>
      </w:pPr>
      <w:r>
        <w:rPr>
          <w:rFonts w:hint="eastAsia" w:asciiTheme="minorEastAsia" w:hAnsiTheme="minorEastAsia" w:eastAsiaTheme="minorEastAsia" w:cstheme="minorEastAsia"/>
          <w:b/>
          <w:bCs/>
          <w:spacing w:val="-2"/>
          <w:szCs w:val="21"/>
          <w:highlight w:val="white"/>
        </w:rPr>
        <w:t xml:space="preserve">二、申请人的资格要求：</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（一）满足《中华人民共和国政府采购法》第二十二条规定：</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1.具有独立承担民事责任的能力（提供法人或者其他组织的营业执照等证明材料，自然人的身份证明）</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2.具有良好的商业信誉和健全的财务会计制度（提供参加本次政府采购活动前经审计的财务报告或银行出具的资信证明或其他会计报表等，成立不满一个月不需提供）</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3.具有履行合同所必需的设备和专业技术能力（根据项目需求提供履行合同所必需的设备和专业技术能力的证明材料或相关加盖公章的承诺函）</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4.有依法缴纳税收和社会保障资金的良好记录（提供参加本次政府采购活动前六个月内（至少一个月）依法缴纳税收和社会保障资金的相关材料）</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6.法律、行政法规规定的其他条件：无</w:t>
      </w:r>
      <w:r/>
    </w:p>
    <w:p>
      <w:pPr>
        <w:pStyle w:val="841"/>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（二）落实政府采购政策需满足的资格要求：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1、如属于专门面向中小企业采购的项目，供应商应为中小微企业、监狱企业、残疾人福利性单位，本项目按照采用以下第（4）种方式落实政府采购促进中小企业发展的要求：</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（1）本项目整体专门面向中小企业采购货物。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（2）本项目整体专门面向小微企业采购货物。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（3）本项目通过以下第（ ）种方式预留部分采购份额采购中小企业货物：</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①本项目要求供应商以联合体形式参加，企业合同金额应当达到的比例为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②本项目要求供应商进行合同分包，企业合同金额应当达到的比例为</w:t>
      </w:r>
      <w:r>
        <w:rPr>
          <w:rFonts w:hint="eastAsia" w:asciiTheme="minorEastAsia" w:hAnsiTheme="minorEastAsia" w:eastAsiaTheme="minorEastAsia" w:cstheme="minorEastAsia"/>
          <w:szCs w:val="21"/>
          <w:highlight w:val="white"/>
          <w:u w:val="single"/>
        </w:rPr>
        <w:t xml:space="preserve">  /  </w:t>
      </w:r>
      <w:r>
        <w:rPr>
          <w:rFonts w:hint="eastAsia" w:asciiTheme="minorEastAsia" w:hAnsiTheme="minorEastAsia" w:eastAsiaTheme="minorEastAsia" w:cstheme="minorEastAsia"/>
          <w:szCs w:val="21"/>
          <w:highlight w:val="white"/>
        </w:rPr>
        <w:t xml:space="preserve">%。</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（4）本项目为非预留份额的采购项目或采购包，执行价格扣除优惠政策，具体详见采购文件评标标准。</w:t>
      </w:r>
      <w:r/>
    </w:p>
    <w:p>
      <w:pPr>
        <w:ind w:firstLine="420"/>
        <w:jc w:val="left"/>
        <w:spacing w:line="360" w:lineRule="auto"/>
        <w:shd w:val="clear" w:color="auto" w:fill="ffffff"/>
        <w:widowControl/>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2、拒绝下述供</w:t>
      </w:r>
      <w:r>
        <w:rPr>
          <w:rFonts w:hint="eastAsia" w:asciiTheme="minorEastAsia" w:hAnsiTheme="minorEastAsia" w:eastAsiaTheme="minorEastAsia" w:cstheme="minorEastAsia"/>
          <w:szCs w:val="21"/>
          <w:highlight w:val="white"/>
        </w:rPr>
        <w:t xml:space="preserve">应商参加本次采购活动：（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r/>
    </w:p>
    <w:p>
      <w:pPr>
        <w:pStyle w:val="841"/>
        <w:ind w:firstLine="420"/>
        <w:spacing w:before="0" w:beforeAutospacing="0" w:after="0" w:afterAutospacing="0" w:line="360" w:lineRule="auto"/>
        <w:shd w:val="clear" w:color="auto" w:fill="ffffff"/>
        <w:rPr>
          <w:rFonts w:asciiTheme="minorEastAsia" w:hAnsiTheme="minorEastAsia" w:eastAsiaTheme="minorEastAsia" w:cstheme="minorEastAsia"/>
          <w:sz w:val="21"/>
          <w:szCs w:val="21"/>
          <w:highlight w:val="white"/>
          <w:u w:val="single"/>
        </w:rPr>
      </w:pPr>
      <w:r>
        <w:rPr>
          <w:rFonts w:hint="eastAsia" w:asciiTheme="minorEastAsia" w:hAnsiTheme="minorEastAsia" w:eastAsiaTheme="minorEastAsia" w:cstheme="minorEastAsia"/>
          <w:sz w:val="21"/>
          <w:szCs w:val="21"/>
          <w:highlight w:val="white"/>
        </w:rPr>
        <w:t xml:space="preserve">（三）本项目的特定资格要求：</w:t>
      </w:r>
      <w:r/>
    </w:p>
    <w:p>
      <w:pPr>
        <w:ind w:firstLine="422"/>
        <w:spacing w:line="360" w:lineRule="auto"/>
        <w:rPr>
          <w:rFonts w:asciiTheme="minorEastAsia" w:hAnsiTheme="minorEastAsia" w:eastAsiaTheme="minorEastAsia" w:cstheme="minorEastAsia"/>
          <w:szCs w:val="21"/>
          <w:highlight w:val="white"/>
          <w:u w:val="single"/>
        </w:rPr>
      </w:pPr>
      <w:r>
        <w:rPr>
          <w:rFonts w:hint="eastAsia" w:asciiTheme="minorEastAsia" w:hAnsiTheme="minorEastAsia" w:eastAsiaTheme="minorEastAsia" w:cstheme="minorEastAsia"/>
          <w:szCs w:val="21"/>
          <w:highlight w:val="white"/>
          <w:u w:val="single"/>
        </w:rPr>
        <w:t xml:space="preserve">1.投标人资质等级及范围：供应商具备特种工程(结构补强)专业承包</w:t>
      </w:r>
      <w:r>
        <w:rPr>
          <w:rFonts w:hint="eastAsia" w:asciiTheme="minorEastAsia" w:hAnsiTheme="minorEastAsia" w:eastAsiaTheme="minorEastAsia" w:cstheme="minorEastAsia"/>
          <w:szCs w:val="21"/>
          <w:highlight w:val="white"/>
          <w:u w:val="single"/>
          <w:lang w:val="en-US" w:eastAsia="zh-CN"/>
        </w:rPr>
        <w:t xml:space="preserve">资质</w:t>
      </w:r>
      <w:r>
        <w:rPr>
          <w:rFonts w:hint="eastAsia" w:asciiTheme="minorEastAsia" w:hAnsiTheme="minorEastAsia" w:eastAsiaTheme="minorEastAsia" w:cstheme="minorEastAsia"/>
          <w:szCs w:val="21"/>
          <w:highlight w:val="white"/>
          <w:u w:val="single"/>
          <w:lang w:eastAsia="zh-CN"/>
        </w:rPr>
        <w:t xml:space="preserve">（</w:t>
      </w:r>
      <w:r>
        <w:rPr>
          <w:rFonts w:hint="eastAsia" w:asciiTheme="minorEastAsia" w:hAnsiTheme="minorEastAsia" w:eastAsiaTheme="minorEastAsia" w:cstheme="minorEastAsia"/>
          <w:szCs w:val="21"/>
          <w:highlight w:val="white"/>
          <w:u w:val="single"/>
        </w:rPr>
        <w:t xml:space="preserve">不分等级</w:t>
      </w:r>
      <w:r>
        <w:rPr>
          <w:rFonts w:hint="eastAsia" w:asciiTheme="minorEastAsia" w:hAnsiTheme="minorEastAsia" w:eastAsiaTheme="minorEastAsia" w:cstheme="minorEastAsia"/>
          <w:szCs w:val="21"/>
          <w:highlight w:val="white"/>
          <w:u w:val="single"/>
          <w:lang w:eastAsia="zh-CN"/>
        </w:rPr>
        <w:t xml:space="preserve">）</w:t>
      </w:r>
      <w:r>
        <w:rPr>
          <w:rFonts w:hint="eastAsia" w:asciiTheme="minorEastAsia" w:hAnsiTheme="minorEastAsia" w:eastAsiaTheme="minorEastAsia" w:cstheme="minorEastAsia"/>
          <w:szCs w:val="21"/>
          <w:highlight w:val="white"/>
          <w:u w:val="single"/>
        </w:rPr>
        <w:t xml:space="preserve">；有效期内</w:t>
      </w:r>
      <w:r>
        <w:rPr>
          <w:rFonts w:hint="eastAsia" w:asciiTheme="minorEastAsia" w:hAnsiTheme="minorEastAsia" w:eastAsiaTheme="minorEastAsia" w:cstheme="minorEastAsia"/>
          <w:szCs w:val="21"/>
          <w:highlight w:val="white"/>
          <w:u w:val="single"/>
          <w:lang w:val="en-US" w:eastAsia="zh-CN"/>
        </w:rPr>
        <w:t xml:space="preserve">的</w:t>
      </w:r>
      <w:r>
        <w:rPr>
          <w:rFonts w:hint="eastAsia" w:asciiTheme="minorEastAsia" w:hAnsiTheme="minorEastAsia" w:eastAsiaTheme="minorEastAsia" w:cstheme="minorEastAsia"/>
          <w:szCs w:val="21"/>
          <w:highlight w:val="white"/>
          <w:u w:val="single"/>
        </w:rPr>
        <w:t xml:space="preserve">建设行政主管部门核发的安全生产许可证书；（提供有效证书复印件加盖公章）</w:t>
      </w:r>
      <w:r/>
    </w:p>
    <w:p>
      <w:pPr>
        <w:ind w:firstLine="420"/>
        <w:spacing w:before="0" w:after="0" w:line="360" w:lineRule="auto"/>
        <w:widowControl w:val="off"/>
        <w:rPr>
          <w:rFonts w:ascii="宋体" w:hAnsi="宋体" w:eastAsia="宋体" w:cs="宋体"/>
          <w:sz w:val="21"/>
          <w:szCs w:val="21"/>
          <w:u w:val="single"/>
        </w:rPr>
      </w:pPr>
      <w:r>
        <w:rPr>
          <w:rFonts w:hint="eastAsia" w:asciiTheme="minorEastAsia" w:hAnsiTheme="minorEastAsia" w:eastAsiaTheme="minorEastAsia" w:cstheme="minorEastAsia"/>
          <w:szCs w:val="21"/>
          <w:highlight w:val="white"/>
          <w:u w:val="single"/>
        </w:rPr>
        <w:t xml:space="preserve">2.项目负责人资质类别和等级：</w:t>
      </w:r>
      <w:r>
        <w:rPr>
          <w:rFonts w:ascii="宋体" w:hAnsi="宋体" w:eastAsia="宋体" w:cs="宋体"/>
          <w:sz w:val="21"/>
          <w:szCs w:val="21"/>
          <w:u w:val="single"/>
        </w:rPr>
        <w:t xml:space="preserve">项目负责人具备注册建造师证建筑工程二级(含)及以上且具有有效的安全生产考核合格证书(B证)。同时提供供应商为其缴纳的社保机构出具的近半年(2025年</w:t>
      </w:r>
      <w:r>
        <w:rPr>
          <w:rFonts w:hint="eastAsia" w:ascii="宋体" w:hAnsi="宋体" w:eastAsia="宋体" w:cs="宋体"/>
          <w:sz w:val="21"/>
          <w:szCs w:val="21"/>
          <w:u w:val="single"/>
          <w:lang w:val="en-US" w:eastAsia="zh-CN"/>
        </w:rPr>
        <w:t xml:space="preserve">10</w:t>
      </w:r>
      <w:r>
        <w:rPr>
          <w:rFonts w:ascii="宋体" w:hAnsi="宋体" w:eastAsia="宋体" w:cs="宋体"/>
          <w:sz w:val="21"/>
          <w:szCs w:val="21"/>
          <w:u w:val="single"/>
        </w:rPr>
        <w:t xml:space="preserve">月至2026年</w:t>
      </w:r>
      <w:r>
        <w:rPr>
          <w:rFonts w:hint="eastAsia" w:ascii="宋体" w:hAnsi="宋体" w:eastAsia="宋体" w:cs="宋体"/>
          <w:sz w:val="21"/>
          <w:szCs w:val="21"/>
          <w:u w:val="single"/>
          <w:lang w:val="en-US" w:eastAsia="zh-CN"/>
        </w:rPr>
        <w:t xml:space="preserve">3</w:t>
      </w:r>
      <w:r>
        <w:rPr>
          <w:rFonts w:ascii="宋体" w:hAnsi="宋体" w:eastAsia="宋体" w:cs="宋体"/>
          <w:sz w:val="21"/>
          <w:szCs w:val="21"/>
          <w:u w:val="single"/>
        </w:rPr>
        <w:t xml:space="preserve">月)的养老保险缴费证明材料并加盖社保中心章或社保中心参保缴费证明电子专用章。（提供有效证书、社保证明复印件加盖公章）</w:t>
      </w:r>
      <w:r/>
    </w:p>
    <w:p>
      <w:pPr>
        <w:ind w:firstLine="420"/>
        <w:spacing w:before="0" w:after="0" w:line="360" w:lineRule="auto"/>
        <w:widowControl w:val="off"/>
        <w:rPr>
          <w:rFonts w:ascii="Times New Roman" w:hAnsi="Times New Roman" w:eastAsia="Times New Roman" w:cs="Times New Roman"/>
          <w:sz w:val="21"/>
          <w:szCs w:val="21"/>
        </w:rPr>
      </w:pPr>
      <w:r>
        <w:rPr>
          <w:rFonts w:hint="eastAsia" w:ascii="宋体" w:hAnsi="宋体" w:cs="宋体"/>
          <w:sz w:val="21"/>
          <w:szCs w:val="21"/>
          <w:lang w:val="en-US" w:eastAsia="zh-CN"/>
        </w:rPr>
        <w:t xml:space="preserve">3.</w:t>
      </w:r>
      <w:r>
        <w:rPr>
          <w:rFonts w:ascii="宋体" w:hAnsi="宋体" w:eastAsia="宋体" w:cs="宋体"/>
          <w:sz w:val="21"/>
          <w:szCs w:val="21"/>
        </w:rPr>
        <w:t xml:space="preserve">项目负责人必须满足下列条件(提供承诺书原件)：</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a. 项目负责人不得同时在两个或者两个以上单位受聘或者执业；</w:t>
      </w:r>
      <w:r/>
    </w:p>
    <w:p>
      <w:pPr>
        <w:ind w:firstLine="420"/>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w:t>
      </w:r>
      <w:r/>
    </w:p>
    <w:p>
      <w:pPr>
        <w:ind w:firstLine="420"/>
        <w:spacing w:before="0" w:after="0" w:line="360" w:lineRule="auto"/>
        <w:widowControl w:val="off"/>
        <w:rPr>
          <w:rFonts w:hint="eastAsia" w:eastAsia="宋体" w:asciiTheme="minorEastAsia" w:hAnsiTheme="minorEastAsia" w:cstheme="minorEastAsia"/>
          <w:szCs w:val="21"/>
          <w:highlight w:val="white"/>
          <w:u w:val="single"/>
          <w:lang w:eastAsia="zh-CN"/>
        </w:rPr>
      </w:pPr>
      <w:r>
        <w:rPr>
          <w:rFonts w:ascii="宋体" w:hAnsi="宋体" w:eastAsia="宋体" w:cs="宋体"/>
          <w:sz w:val="21"/>
          <w:szCs w:val="21"/>
        </w:rPr>
        <w:t xml:space="preserve">c. 项目负责人无行贿犯罪行为记录；或者有行贿犯罪行为记录，但自记录之日起已超过5年的</w:t>
      </w:r>
      <w:r>
        <w:rPr>
          <w:rFonts w:hint="eastAsia" w:ascii="宋体" w:hAnsi="宋体" w:cs="宋体"/>
          <w:sz w:val="21"/>
          <w:szCs w:val="21"/>
          <w:lang w:eastAsia="zh-CN"/>
        </w:rPr>
        <w:t xml:space="preserve">。</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三、获取采购文件</w:t>
      </w:r>
      <w:r/>
    </w:p>
    <w:p>
      <w:pPr>
        <w:pStyle w:val="841"/>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时间：自磋商文件公告发布之日起5个工作日。 </w:t>
      </w:r>
      <w:r/>
    </w:p>
    <w:p>
      <w:pPr>
        <w:pStyle w:val="841"/>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地点：江苏政府采购网 </w:t>
      </w:r>
      <w:r/>
    </w:p>
    <w:p>
      <w:pPr>
        <w:pStyle w:val="841"/>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41"/>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售价：0.00元 </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四、</w:t>
      </w:r>
      <w:r>
        <w:rPr>
          <w:rFonts w:hint="eastAsia" w:asciiTheme="minorEastAsia" w:hAnsiTheme="minorEastAsia" w:eastAsiaTheme="minorEastAsia" w:cstheme="minorEastAsia"/>
          <w:b/>
          <w:szCs w:val="21"/>
          <w:highlight w:val="white"/>
          <w:lang w:val="zh-CN"/>
        </w:rPr>
        <w:t xml:space="preserve">提交响应文件时间、地点</w:t>
      </w:r>
      <w:r/>
    </w:p>
    <w:p>
      <w:pPr>
        <w:ind w:firstLine="420"/>
        <w:spacing w:line="360" w:lineRule="auto"/>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yellow"/>
          <w:lang w:val="en-US" w:eastAsia="zh-CN"/>
        </w:rPr>
        <w:t xml:space="preserve">2026</w:t>
      </w:r>
      <w:r>
        <w:rPr>
          <w:rFonts w:hint="eastAsia" w:asciiTheme="minorEastAsia" w:hAnsiTheme="minorEastAsia" w:eastAsiaTheme="minorEastAsia" w:cstheme="minorEastAsia"/>
          <w:szCs w:val="21"/>
          <w:highlight w:val="yellow"/>
        </w:rPr>
        <w:t xml:space="preserve">年</w:t>
      </w:r>
      <w:r>
        <w:rPr>
          <w:rFonts w:hint="eastAsia" w:asciiTheme="minorEastAsia" w:hAnsiTheme="minorEastAsia" w:eastAsiaTheme="minorEastAsia" w:cstheme="minorEastAsia"/>
          <w:szCs w:val="21"/>
          <w:highlight w:val="yellow"/>
          <w:lang w:val="en-US" w:eastAsia="zh-CN"/>
        </w:rPr>
        <w:t xml:space="preserve">5</w:t>
      </w:r>
      <w:r>
        <w:rPr>
          <w:rFonts w:hint="eastAsia" w:asciiTheme="minorEastAsia" w:hAnsiTheme="minorEastAsia" w:eastAsiaTheme="minorEastAsia" w:cstheme="minorEastAsia"/>
          <w:szCs w:val="21"/>
          <w:highlight w:val="yellow"/>
        </w:rPr>
        <w:t xml:space="preserve">月</w:t>
      </w:r>
      <w:r>
        <w:rPr>
          <w:rFonts w:hint="eastAsia" w:asciiTheme="minorEastAsia" w:hAnsiTheme="minorEastAsia" w:eastAsiaTheme="minorEastAsia" w:cstheme="minorEastAsia"/>
          <w:szCs w:val="21"/>
          <w:highlight w:val="yellow"/>
          <w:lang w:val="en-US" w:eastAsia="zh-CN"/>
        </w:rPr>
        <w:t xml:space="preserve">9</w:t>
      </w:r>
      <w:r>
        <w:rPr>
          <w:rFonts w:hint="eastAsia" w:asciiTheme="minorEastAsia" w:hAnsiTheme="minorEastAsia" w:eastAsiaTheme="minorEastAsia" w:cstheme="minorEastAsia"/>
          <w:szCs w:val="21"/>
          <w:highlight w:val="yellow"/>
        </w:rPr>
        <w:t xml:space="preserve">日</w:t>
      </w:r>
      <w:r>
        <w:rPr>
          <w:rFonts w:hint="eastAsia" w:asciiTheme="minorEastAsia" w:hAnsiTheme="minorEastAsia" w:eastAsiaTheme="minorEastAsia" w:cstheme="minorEastAsia"/>
          <w:szCs w:val="21"/>
          <w:highlight w:val="yellow"/>
          <w:lang w:val="en-US" w:eastAsia="zh-CN"/>
        </w:rPr>
        <w:t xml:space="preserve">09</w:t>
      </w:r>
      <w:r>
        <w:rPr>
          <w:rFonts w:hint="eastAsia" w:asciiTheme="minorEastAsia" w:hAnsiTheme="minorEastAsia" w:eastAsiaTheme="minorEastAsia" w:cstheme="minorEastAsia"/>
          <w:szCs w:val="21"/>
          <w:highlight w:val="yellow"/>
        </w:rPr>
        <w:t xml:space="preserve">点</w:t>
      </w:r>
      <w:r>
        <w:rPr>
          <w:rFonts w:hint="eastAsia" w:asciiTheme="minorEastAsia" w:hAnsiTheme="minorEastAsia" w:eastAsiaTheme="minorEastAsia" w:cstheme="minorEastAsia"/>
          <w:szCs w:val="21"/>
          <w:highlight w:val="yellow"/>
          <w:lang w:val="en-US" w:eastAsia="zh-CN"/>
        </w:rPr>
        <w:t xml:space="preserve">30</w:t>
      </w:r>
      <w:r>
        <w:rPr>
          <w:rFonts w:hint="eastAsia" w:asciiTheme="minorEastAsia" w:hAnsiTheme="minorEastAsia" w:eastAsiaTheme="minorEastAsia" w:cstheme="minorEastAsia"/>
          <w:szCs w:val="21"/>
          <w:highlight w:val="yellow"/>
        </w:rPr>
        <w:t xml:space="preserve">分（北京时间）</w:t>
      </w:r>
      <w:r/>
    </w:p>
    <w:p>
      <w:pPr>
        <w:pStyle w:val="841"/>
        <w:ind w:firstLine="420"/>
        <w:spacing w:before="0" w:beforeAutospacing="0" w:after="0" w:afterAutospacing="0" w:line="360" w:lineRule="auto"/>
        <w:rPr>
          <w:rFonts w:asciiTheme="minorEastAsia" w:hAnsiTheme="minorEastAsia" w:eastAsiaTheme="minorEastAsia" w:cstheme="minorEastAsia"/>
          <w:sz w:val="21"/>
          <w:szCs w:val="21"/>
          <w:highlight w:val="white"/>
        </w:rPr>
      </w:pPr>
      <w:r>
        <w:rPr>
          <w:rFonts w:hint="eastAsia" w:asciiTheme="minorEastAsia" w:hAnsiTheme="minorEastAsia" w:eastAsiaTheme="minorEastAsia" w:cstheme="minorEastAsia"/>
          <w:sz w:val="21"/>
          <w:szCs w:val="21"/>
          <w:highlight w:val="white"/>
        </w:rPr>
        <w:t xml:space="preserve">地点：“苏采云”政府采购交易系统</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五、开启</w:t>
      </w:r>
      <w:r/>
    </w:p>
    <w:p>
      <w:pPr>
        <w:ind w:firstLine="420"/>
        <w:spacing w:line="360" w:lineRule="auto"/>
        <w:rPr>
          <w:rFonts w:asciiTheme="minorEastAsia" w:hAnsiTheme="minorEastAsia" w:eastAsiaTheme="minorEastAsia" w:cstheme="minorEastAsia"/>
          <w:szCs w:val="21"/>
          <w:highlight w:val="yellow"/>
        </w:rPr>
      </w:pPr>
      <w:r>
        <w:rPr>
          <w:rFonts w:hint="eastAsia" w:asciiTheme="minorEastAsia" w:hAnsiTheme="minorEastAsia" w:eastAsiaTheme="minorEastAsia" w:cstheme="minorEastAsia"/>
          <w:szCs w:val="21"/>
          <w:highlight w:val="white"/>
        </w:rPr>
        <w:t xml:space="preserve">时间：</w:t>
      </w:r>
      <w:r>
        <w:rPr>
          <w:rFonts w:hint="eastAsia" w:asciiTheme="minorEastAsia" w:hAnsiTheme="minorEastAsia" w:eastAsiaTheme="minorEastAsia" w:cstheme="minorEastAsia"/>
          <w:szCs w:val="21"/>
          <w:highlight w:val="yellow"/>
        </w:rPr>
        <w:t xml:space="preserve">202</w:t>
      </w:r>
      <w:r>
        <w:rPr>
          <w:rFonts w:hint="eastAsia" w:asciiTheme="minorEastAsia" w:hAnsiTheme="minorEastAsia" w:eastAsiaTheme="minorEastAsia" w:cstheme="minorEastAsia"/>
          <w:szCs w:val="21"/>
          <w:highlight w:val="yellow"/>
          <w:lang w:val="en-US" w:eastAsia="zh-CN"/>
        </w:rPr>
        <w:t xml:space="preserve">6</w:t>
      </w:r>
      <w:r>
        <w:rPr>
          <w:rFonts w:hint="eastAsia" w:asciiTheme="minorEastAsia" w:hAnsiTheme="minorEastAsia" w:eastAsiaTheme="minorEastAsia" w:cstheme="minorEastAsia"/>
          <w:szCs w:val="21"/>
          <w:highlight w:val="yellow"/>
        </w:rPr>
        <w:t xml:space="preserve">年</w:t>
      </w:r>
      <w:r>
        <w:rPr>
          <w:rFonts w:hint="eastAsia" w:asciiTheme="minorEastAsia" w:hAnsiTheme="minorEastAsia" w:eastAsiaTheme="minorEastAsia" w:cstheme="minorEastAsia"/>
          <w:szCs w:val="21"/>
          <w:highlight w:val="yellow"/>
          <w:lang w:val="en-US" w:eastAsia="zh-CN"/>
        </w:rPr>
        <w:t xml:space="preserve">5</w:t>
      </w:r>
      <w:r>
        <w:rPr>
          <w:rFonts w:hint="eastAsia" w:asciiTheme="minorEastAsia" w:hAnsiTheme="minorEastAsia" w:eastAsiaTheme="minorEastAsia" w:cstheme="minorEastAsia"/>
          <w:szCs w:val="21"/>
          <w:highlight w:val="yellow"/>
        </w:rPr>
        <w:t xml:space="preserve">月</w:t>
      </w:r>
      <w:r>
        <w:rPr>
          <w:rFonts w:hint="eastAsia" w:asciiTheme="minorEastAsia" w:hAnsiTheme="minorEastAsia" w:eastAsiaTheme="minorEastAsia" w:cstheme="minorEastAsia"/>
          <w:szCs w:val="21"/>
          <w:highlight w:val="yellow"/>
          <w:lang w:val="en-US" w:eastAsia="zh-CN"/>
        </w:rPr>
        <w:t xml:space="preserve">9</w:t>
      </w:r>
      <w:r>
        <w:rPr>
          <w:rFonts w:hint="eastAsia" w:asciiTheme="minorEastAsia" w:hAnsiTheme="minorEastAsia" w:eastAsiaTheme="minorEastAsia" w:cstheme="minorEastAsia"/>
          <w:szCs w:val="21"/>
          <w:highlight w:val="yellow"/>
        </w:rPr>
        <w:t xml:space="preserve">日</w:t>
      </w:r>
      <w:r>
        <w:rPr>
          <w:rFonts w:hint="eastAsia" w:asciiTheme="minorEastAsia" w:hAnsiTheme="minorEastAsia" w:eastAsiaTheme="minorEastAsia" w:cstheme="minorEastAsia"/>
          <w:szCs w:val="21"/>
          <w:highlight w:val="yellow"/>
          <w:lang w:val="en-US" w:eastAsia="zh-CN"/>
        </w:rPr>
        <w:t xml:space="preserve">09</w:t>
      </w:r>
      <w:r>
        <w:rPr>
          <w:rFonts w:hint="eastAsia" w:asciiTheme="minorEastAsia" w:hAnsiTheme="minorEastAsia" w:eastAsiaTheme="minorEastAsia" w:cstheme="minorEastAsia"/>
          <w:szCs w:val="21"/>
          <w:highlight w:val="yellow"/>
        </w:rPr>
        <w:t xml:space="preserve">点</w:t>
      </w:r>
      <w:r>
        <w:rPr>
          <w:rFonts w:hint="eastAsia" w:asciiTheme="minorEastAsia" w:hAnsiTheme="minorEastAsia" w:eastAsiaTheme="minorEastAsia" w:cstheme="minorEastAsia"/>
          <w:szCs w:val="21"/>
          <w:highlight w:val="yellow"/>
          <w:lang w:val="en-US" w:eastAsia="zh-CN"/>
        </w:rPr>
        <w:t xml:space="preserve">30</w:t>
      </w:r>
      <w:r>
        <w:rPr>
          <w:rFonts w:hint="eastAsia" w:asciiTheme="minorEastAsia" w:hAnsiTheme="minorEastAsia" w:eastAsiaTheme="minorEastAsia" w:cstheme="minorEastAsia"/>
          <w:szCs w:val="21"/>
          <w:highlight w:val="yellow"/>
        </w:rPr>
        <w:t xml:space="preserve">分（北京时间）</w:t>
      </w:r>
      <w:r/>
    </w:p>
    <w:p>
      <w:pPr>
        <w:ind w:firstLine="420"/>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szCs w:val="21"/>
          <w:highlight w:val="white"/>
        </w:rPr>
        <w:t xml:space="preserve">地点：“苏采云”政府采购交易系统网上开标大厅 </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六、公告期限</w:t>
      </w:r>
      <w:r/>
    </w:p>
    <w:p>
      <w:pPr>
        <w:ind w:firstLine="420"/>
        <w:spacing w:line="360" w:lineRule="auto"/>
        <w:rPr>
          <w:rFonts w:asciiTheme="minorEastAsia" w:hAnsiTheme="minorEastAsia" w:eastAsiaTheme="minorEastAsia" w:cstheme="minorEastAsia"/>
          <w:szCs w:val="21"/>
          <w:highlight w:val="white"/>
        </w:rPr>
      </w:pPr>
      <w:r>
        <w:rPr>
          <w:rFonts w:hint="eastAsia" w:asciiTheme="minorEastAsia" w:hAnsiTheme="minorEastAsia" w:eastAsiaTheme="minorEastAsia" w:cstheme="minorEastAsia"/>
          <w:szCs w:val="21"/>
          <w:highlight w:val="white"/>
        </w:rPr>
        <w:t xml:space="preserve">自本公告发布之日起3个工作日。</w:t>
      </w:r>
      <w:r/>
    </w:p>
    <w:p>
      <w:pPr>
        <w:ind w:firstLine="42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七、其他补充事宜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7.1本项目在江苏政府采购网发布公告。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7.2供应商应当从采购代理机构合法获得本项目磋商文件。</w:t>
      </w:r>
      <w:r/>
    </w:p>
    <w:p>
      <w:pPr>
        <w:ind w:firstLine="42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7.3勘察现场或答疑：本项目不组织集中踏勘，但各供应商自行勘察现场。未勘察现场或勘察工作不详细的供应商中标后，不得以不完全了解现场情况为理由而向采购人提出任何索赔或其他要求，对此采购人不承担任何责任并将不作任何答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首次登录“苏采云”系统的新用户，登录网址后，点击“用户注册”--“新CA办理指南”--获取CA后绑定、登录系统--采购项目参与--下载采购文件（文件后缀名为“.kedt”）。</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“苏采云”南京地区客服热线025-83633744、025-83633743。</w:t>
      </w:r>
      <w:r/>
    </w:p>
    <w:p>
      <w:pPr>
        <w:ind w:firstLine="420"/>
        <w:keepLines w:val="0"/>
        <w:keepNext w:val="0"/>
        <w:pageBreakBefore w:val="0"/>
        <w:spacing w:line="360" w:lineRule="auto"/>
        <w:widowControl w:val="off"/>
        <w:rPr>
          <w:rFonts w:hint="eastAsia" w:ascii="宋体" w:hAnsi="宋体" w:eastAsia="宋体" w:cs="宋体"/>
          <w:b/>
          <w:color w:val="auto"/>
          <w:spacing w:val="8"/>
          <w:sz w:val="24"/>
          <w:szCs w:val="24"/>
          <w:highlight w:val="none"/>
          <w:lang w:val="en-US" w:eastAsia="zh-CN"/>
        </w:rPr>
      </w:pP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7.5有关本次采购的事项若存在变动或修改，请及时关注“江苏政府采购网”（www.ccgp-jiangsu.gov.cn）更正公告。</w:t>
      </w:r>
      <w:r/>
    </w:p>
    <w:p>
      <w:pPr>
        <w:ind w:firstLine="422"/>
        <w:spacing w:line="360" w:lineRule="auto"/>
        <w:rPr>
          <w:rFonts w:asciiTheme="minorEastAsia" w:hAnsiTheme="minorEastAsia" w:eastAsiaTheme="minorEastAsia" w:cstheme="minorEastAsia"/>
          <w:b/>
          <w:bCs/>
          <w:szCs w:val="21"/>
          <w:highlight w:val="white"/>
        </w:rPr>
      </w:pPr>
      <w:r>
        <w:rPr>
          <w:rFonts w:hint="eastAsia" w:asciiTheme="minorEastAsia" w:hAnsiTheme="minorEastAsia" w:eastAsiaTheme="minorEastAsia" w:cstheme="minorEastAsia"/>
          <w:b/>
          <w:bCs/>
          <w:szCs w:val="21"/>
          <w:highlight w:val="white"/>
        </w:rPr>
        <w:t xml:space="preserve">八、凡对本次采购提出询问，请按以下方式联系。</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1.采购人信息</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名    称：江苏省肿瘤医院</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地    址：南京市玄武区百子亭42号</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联系方式：朱工   </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联系电话：15298363660</w:t>
      </w:r>
      <w:r/>
    </w:p>
    <w:p>
      <w:pPr>
        <w:ind w:firstLine="420"/>
        <w:jc w:val="left"/>
        <w:spacing w:before="0" w:after="0" w:line="360" w:lineRule="auto"/>
        <w:widowControl w:val="off"/>
        <w:rPr>
          <w:rFonts w:ascii="宋体" w:hAnsi="宋体" w:eastAsia="宋体" w:cs="宋体"/>
          <w:sz w:val="21"/>
          <w:szCs w:val="21"/>
        </w:rPr>
      </w:pPr>
      <w:r>
        <w:rPr>
          <w:rFonts w:ascii="宋体" w:hAnsi="宋体" w:eastAsia="宋体" w:cs="宋体"/>
          <w:sz w:val="21"/>
          <w:szCs w:val="21"/>
        </w:rPr>
        <w:t xml:space="preserve">2.采购代理机构信息</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名    称：江苏省华厦工程项目管理有限公司</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地 址：南京市鼓楼区汉中门大街309号港湾中心B座东6楼</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联系方式：王工15793699665</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3.项目联系方式</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项目联系人：王工</w:t>
      </w:r>
      <w:r/>
    </w:p>
    <w:p>
      <w:pPr>
        <w:ind w:firstLine="420"/>
        <w:jc w:val="left"/>
        <w:spacing w:before="0" w:after="0" w:line="360" w:lineRule="auto"/>
        <w:widowControl w:val="off"/>
        <w:rPr>
          <w:rFonts w:ascii="Times New Roman" w:hAnsi="Times New Roman" w:eastAsia="Times New Roman" w:cs="Times New Roman"/>
          <w:sz w:val="21"/>
          <w:szCs w:val="21"/>
        </w:rPr>
      </w:pPr>
      <w:r>
        <w:rPr>
          <w:rFonts w:ascii="宋体" w:hAnsi="宋体" w:eastAsia="宋体" w:cs="宋体"/>
          <w:sz w:val="21"/>
          <w:szCs w:val="21"/>
        </w:rPr>
        <w:t xml:space="preserve">电 话：15793699665</w:t>
      </w:r>
      <w:r/>
    </w:p>
    <w:p>
      <w:pPr>
        <w:jc w:val="left"/>
        <w:widowControl/>
        <w:rPr>
          <w:b/>
          <w:bCs/>
          <w:sz w:val="44"/>
          <w:szCs w:val="44"/>
          <w:highlight w:val="white"/>
        </w:rPr>
      </w:pPr>
      <w:r>
        <w:rPr>
          <w:highlight w:val="white"/>
        </w:rPr>
        <w:br w:type="page" w:clear="all"/>
      </w:r>
      <w:r/>
    </w:p>
    <w:p>
      <w:pPr>
        <w:pStyle w:val="784"/>
        <w:rPr>
          <w:highlight w:val="white"/>
        </w:rPr>
      </w:pPr>
      <w:r/>
      <w:bookmarkStart w:id="9" w:name="_Toc197440550"/>
      <w:r>
        <w:rPr>
          <w:rFonts w:hint="eastAsia"/>
          <w:highlight w:val="white"/>
        </w:rPr>
        <w:t xml:space="preserve">第二章 竞争性磋商须知</w:t>
      </w:r>
      <w:bookmarkEnd w:id="6"/>
      <w:r/>
      <w:bookmarkEnd w:id="7"/>
      <w:r/>
      <w:bookmarkEnd w:id="8"/>
      <w:r/>
      <w:bookmarkEnd w:id="9"/>
      <w:r/>
      <w:r/>
    </w:p>
    <w:p>
      <w:pPr>
        <w:pStyle w:val="1493"/>
        <w:ind w:firstLine="422"/>
        <w:keepLines/>
        <w:keepNext/>
        <w:spacing w:before="0" w:beforeAutospacing="0" w:after="0" w:afterAutospacing="0" w:line="360" w:lineRule="auto"/>
        <w:widowControl w:val="off"/>
        <w:rPr>
          <w:highlight w:val="white"/>
        </w:rPr>
      </w:pPr>
      <w:r/>
      <w:bookmarkStart w:id="10" w:name="_Toc513029203"/>
      <w:r/>
      <w:bookmarkStart w:id="11" w:name="_Toc120614214"/>
      <w:r/>
      <w:bookmarkStart w:id="12" w:name="_Toc16938519"/>
      <w:r/>
      <w:bookmarkStart w:id="13" w:name="_Toc20823275"/>
      <w:r/>
      <w:bookmarkStart w:id="14" w:name="_Toc5861"/>
      <w:r/>
      <w:bookmarkStart w:id="15" w:name="_Toc20825"/>
      <w:r/>
      <w:bookmarkStart w:id="16" w:name="_Toc15935"/>
      <w:r>
        <w:rPr>
          <w:rFonts w:hint="eastAsia"/>
          <w:b/>
          <w:bCs/>
          <w:highlight w:val="white"/>
        </w:rPr>
        <w:t xml:space="preserve">一、总则</w:t>
      </w:r>
      <w:bookmarkEnd w:id="10"/>
      <w:r/>
      <w:bookmarkEnd w:id="11"/>
      <w:r/>
      <w:bookmarkEnd w:id="12"/>
      <w:r/>
      <w:bookmarkEnd w:id="13"/>
      <w:r/>
      <w:r/>
    </w:p>
    <w:p>
      <w:pPr>
        <w:ind w:firstLine="422"/>
        <w:keepNext/>
        <w:spacing w:line="360" w:lineRule="auto"/>
        <w:rPr>
          <w:rFonts w:ascii="宋体" w:hAnsi="宋体" w:cs="宋体"/>
          <w:b/>
          <w:sz w:val="24"/>
          <w:highlight w:val="white"/>
        </w:rPr>
      </w:pPr>
      <w:r/>
      <w:bookmarkStart w:id="17" w:name="_Toc462564067"/>
      <w:r/>
      <w:bookmarkStart w:id="18" w:name="_Toc20823279"/>
      <w:r/>
      <w:bookmarkStart w:id="19" w:name="_Toc513029207"/>
      <w:r/>
      <w:bookmarkStart w:id="20" w:name="_Toc16938523"/>
      <w:r>
        <w:rPr>
          <w:rFonts w:hint="eastAsia" w:ascii="宋体" w:hAnsi="宋体" w:cs="宋体"/>
          <w:b/>
          <w:sz w:val="24"/>
          <w:highlight w:val="white"/>
          <w:lang w:val="zh-CN"/>
        </w:rPr>
        <w:t xml:space="preserve">1、适用法律</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《中华人民共和国政府采购法》《中华人民共和国政府采购法实施条例》《</w:t>
      </w:r>
      <w:r>
        <w:rPr>
          <w:rFonts w:hint="eastAsia" w:ascii="宋体" w:hAnsi="宋体" w:cs="宋体"/>
          <w:sz w:val="24"/>
          <w:highlight w:val="white"/>
        </w:rPr>
        <w:t xml:space="preserve">政府采购竞争性磋商采购方式管理暂行办法</w:t>
      </w:r>
      <w:r>
        <w:rPr>
          <w:rFonts w:hint="eastAsia" w:ascii="宋体" w:hAnsi="宋体" w:cs="宋体"/>
          <w:sz w:val="24"/>
          <w:highlight w:val="white"/>
          <w:lang w:val="zh-CN"/>
        </w:rPr>
        <w:t xml:space="preserve">》</w:t>
      </w:r>
      <w:r>
        <w:rPr>
          <w:rFonts w:hint="eastAsia" w:ascii="宋体" w:hAnsi="宋体" w:cs="宋体"/>
          <w:sz w:val="24"/>
          <w:highlight w:val="white"/>
        </w:rPr>
        <w:t xml:space="preserve">等</w:t>
      </w:r>
      <w:r>
        <w:rPr>
          <w:rFonts w:hint="eastAsia" w:ascii="宋体" w:hAnsi="宋体" w:cs="宋体"/>
          <w:sz w:val="24"/>
          <w:highlight w:val="white"/>
          <w:lang w:val="zh-CN"/>
        </w:rPr>
        <w:t xml:space="preserve">有关法律、规章和规定等。</w:t>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2、定义</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2.1“采购人”是指依法进行政府采购的国家机关、事业单位、团体组织。</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2.2“供应商”是指参加竞争性磋商，并符合采购文件规定资格条件的法人、其他组织或者自然人。</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2.3“工程”指本采购文件中所述相关工程。</w:t>
      </w:r>
      <w:r/>
    </w:p>
    <w:p>
      <w:pPr>
        <w:ind w:firstLine="422"/>
        <w:keepNext/>
        <w:spacing w:line="360" w:lineRule="auto"/>
        <w:rPr>
          <w:rFonts w:ascii="宋体" w:hAnsi="宋体" w:cs="宋体"/>
          <w:sz w:val="24"/>
          <w:highlight w:val="white"/>
        </w:rPr>
      </w:pPr>
      <w:r>
        <w:rPr>
          <w:rFonts w:hint="eastAsia" w:ascii="宋体" w:hAnsi="宋体" w:cs="宋体"/>
          <w:sz w:val="24"/>
          <w:highlight w:val="white"/>
        </w:rPr>
        <w:t xml:space="preserve">2.4“用户或使用单位”是指使用服务的单位。</w:t>
      </w:r>
      <w:r/>
    </w:p>
    <w:p>
      <w:pPr>
        <w:ind w:firstLine="422"/>
        <w:keepNext/>
        <w:spacing w:line="360" w:lineRule="auto"/>
        <w:rPr>
          <w:rFonts w:ascii="宋体" w:hAnsi="宋体" w:cs="宋体"/>
          <w:b/>
          <w:sz w:val="24"/>
          <w:highlight w:val="white"/>
        </w:rPr>
      </w:pPr>
      <w:r>
        <w:rPr>
          <w:rFonts w:hint="eastAsia" w:ascii="宋体" w:hAnsi="宋体" w:cs="宋体"/>
          <w:b/>
          <w:sz w:val="24"/>
          <w:highlight w:val="white"/>
          <w:lang w:val="zh-CN"/>
        </w:rPr>
        <w:t xml:space="preserve">3、政策功能</w:t>
      </w:r>
      <w:r/>
    </w:p>
    <w:p>
      <w:pPr>
        <w:ind w:firstLine="480"/>
        <w:keepNext/>
        <w:spacing w:line="360" w:lineRule="auto"/>
        <w:rPr>
          <w:rFonts w:ascii="宋体" w:hAnsi="宋体"/>
          <w:sz w:val="24"/>
          <w:szCs w:val="22"/>
          <w:highlight w:val="white"/>
        </w:rPr>
      </w:pPr>
      <w:r>
        <w:rPr>
          <w:rFonts w:hint="eastAsia" w:ascii="宋体" w:hAnsi="宋体" w:cs="宋体"/>
          <w:bCs/>
          <w:sz w:val="24"/>
          <w:highlight w:val="white"/>
        </w:rPr>
        <w:t xml:space="preserve">3.1 </w:t>
      </w:r>
      <w:r>
        <w:rPr>
          <w:rFonts w:hint="eastAsia" w:ascii="宋体" w:hAnsi="宋体"/>
          <w:sz w:val="24"/>
          <w:highlight w:val="white"/>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keepNext/>
        <w:spacing w:line="360" w:lineRule="auto"/>
        <w:rPr>
          <w:rFonts w:ascii="宋体" w:hAnsi="宋体"/>
          <w:sz w:val="24"/>
          <w:highlight w:val="white"/>
        </w:rPr>
      </w:pPr>
      <w:r>
        <w:rPr>
          <w:rFonts w:hint="eastAsia" w:ascii="宋体" w:hAnsi="宋体"/>
          <w:sz w:val="24"/>
          <w:highlight w:val="white"/>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keepNext/>
        <w:spacing w:line="360" w:lineRule="auto"/>
        <w:rPr>
          <w:rFonts w:ascii="宋体" w:hAnsi="宋体"/>
          <w:sz w:val="24"/>
          <w:highlight w:val="white"/>
        </w:rPr>
      </w:pPr>
      <w:r>
        <w:rPr>
          <w:rFonts w:hint="eastAsia" w:ascii="宋体" w:hAnsi="宋体"/>
          <w:sz w:val="24"/>
          <w:highlight w:val="white"/>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80"/>
        <w:keepNext/>
        <w:spacing w:line="360" w:lineRule="auto"/>
        <w:rPr>
          <w:rFonts w:ascii="宋体" w:hAnsi="宋体"/>
          <w:sz w:val="24"/>
          <w:highlight w:val="white"/>
        </w:rPr>
      </w:pPr>
      <w:r/>
      <w:bookmarkStart w:id="21" w:name="_Toc30920"/>
      <w:r>
        <w:rPr>
          <w:rFonts w:hint="eastAsia" w:ascii="宋体" w:hAnsi="宋体"/>
          <w:sz w:val="24"/>
          <w:highlight w:val="white"/>
        </w:rPr>
        <w:t xml:space="preserve">3.4未按要求提供相关材料的，不享受相关政策。</w:t>
      </w:r>
      <w:bookmarkEnd w:id="21"/>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4、磋商费用</w:t>
      </w:r>
      <w:bookmarkEnd w:id="17"/>
      <w:r/>
      <w:bookmarkEnd w:id="18"/>
      <w:r/>
      <w:bookmarkEnd w:id="19"/>
      <w:r/>
      <w:bookmarkEnd w:id="20"/>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  4.1供应商应承担所有与准备和参加谈判有关的费用，无论谈判结果如何，采购代理机构和采购人在任何情况下均无义务和责任承担这些费用。</w:t>
      </w:r>
      <w:r/>
    </w:p>
    <w:p>
      <w:pPr>
        <w:pStyle w:val="1493"/>
        <w:ind w:firstLine="720"/>
        <w:keepNext/>
        <w:spacing w:before="0" w:beforeAutospacing="0" w:after="0" w:afterAutospacing="0" w:line="360" w:lineRule="auto"/>
        <w:widowControl w:val="off"/>
        <w:rPr>
          <w:rFonts w:hint="eastAsia"/>
          <w:highlight w:val="white"/>
        </w:rPr>
      </w:pPr>
      <w:r>
        <w:rPr>
          <w:rFonts w:hint="eastAsia"/>
          <w:highlight w:val="white"/>
        </w:rPr>
        <w:t xml:space="preserve">4.2招标代理费由成交供应商支付。招标代理服务费按照按国家计价格[2002] 1980号文件中规定的招标代理服务收费标准乘以50%。费用包含在投标报价中。成交供应商须在领取成交通知书前，向代理机构一次性缴清。保底代理费：采购代理机构完成单个委托项目最低的收费工程类项目为3000元。成交供应商应向造价咨询机构交纳编制工程量清单及控制价费，工程量清单和控制价编制费：按苏价服（2014）383号文的收费标准40%收取造价咨询服务费，不足3000元按3000元计。由成交人自行考虑含在投标报价中，不得另行计取。</w:t>
      </w:r>
      <w:r/>
    </w:p>
    <w:p>
      <w:pPr>
        <w:pStyle w:val="1493"/>
        <w:ind w:firstLine="420"/>
        <w:keepNext/>
        <w:spacing w:before="0" w:beforeAutospacing="0" w:after="0" w:afterAutospacing="0" w:line="360" w:lineRule="auto"/>
        <w:widowControl w:val="off"/>
        <w:rPr>
          <w:rFonts w:hint="eastAsia"/>
          <w:highlight w:val="white"/>
        </w:rPr>
      </w:pPr>
      <w:r>
        <w:rPr>
          <w:rFonts w:hint="eastAsia"/>
          <w:highlight w:val="white"/>
        </w:rPr>
        <w:t xml:space="preserve">造价咨询机构名称：江苏苏咨工程咨询有限责任公司</w:t>
      </w:r>
      <w:r/>
    </w:p>
    <w:p>
      <w:pPr>
        <w:pStyle w:val="1493"/>
        <w:ind w:firstLine="420"/>
        <w:keepNext/>
        <w:spacing w:before="0" w:beforeAutospacing="0" w:after="0" w:afterAutospacing="0" w:line="360" w:lineRule="auto"/>
        <w:widowControl w:val="off"/>
        <w:rPr>
          <w:rFonts w:hint="eastAsia"/>
          <w:highlight w:val="white"/>
        </w:rPr>
      </w:pPr>
      <w:r>
        <w:rPr>
          <w:rFonts w:hint="eastAsia"/>
          <w:highlight w:val="white"/>
        </w:rPr>
        <w:t xml:space="preserve">开户银行：南京银行长江支行</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银行账户：0885 4020 1021 6844 97 。</w:t>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5、磋商文件的约束力</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5.1 供应商一旦参加本项目采购活动，即被认为接受了本磋商文件的规定和约束。</w:t>
      </w:r>
      <w:r/>
    </w:p>
    <w:p>
      <w:pPr>
        <w:pStyle w:val="1493"/>
        <w:ind w:firstLine="422"/>
        <w:keepLines/>
        <w:keepNext/>
        <w:spacing w:before="0" w:beforeAutospacing="0" w:after="0" w:afterAutospacing="0" w:line="360" w:lineRule="auto"/>
        <w:widowControl w:val="off"/>
        <w:rPr>
          <w:highlight w:val="white"/>
        </w:rPr>
      </w:pPr>
      <w:r/>
      <w:bookmarkStart w:id="22" w:name="_Toc513029209"/>
      <w:r/>
      <w:bookmarkStart w:id="23" w:name="_Toc16938525"/>
      <w:r/>
      <w:bookmarkStart w:id="24" w:name="_Toc120614215"/>
      <w:r/>
      <w:bookmarkStart w:id="25" w:name="_Toc20823281"/>
      <w:r>
        <w:rPr>
          <w:rFonts w:hint="eastAsia"/>
          <w:b/>
          <w:bCs/>
          <w:highlight w:val="white"/>
        </w:rPr>
        <w:t xml:space="preserve">二、</w:t>
      </w:r>
      <w:bookmarkEnd w:id="22"/>
      <w:r/>
      <w:bookmarkEnd w:id="23"/>
      <w:r/>
      <w:bookmarkEnd w:id="24"/>
      <w:r/>
      <w:bookmarkEnd w:id="25"/>
      <w:r>
        <w:rPr>
          <w:rFonts w:hint="eastAsia"/>
          <w:b/>
          <w:bCs/>
          <w:highlight w:val="white"/>
        </w:rPr>
        <w:t xml:space="preserve">磋商文件</w:t>
      </w:r>
      <w:r/>
    </w:p>
    <w:p>
      <w:pPr>
        <w:pStyle w:val="1493"/>
        <w:ind w:firstLine="422"/>
        <w:keepLines/>
        <w:keepNext/>
        <w:spacing w:before="0" w:beforeAutospacing="0" w:after="0" w:afterAutospacing="0" w:line="360" w:lineRule="auto"/>
        <w:widowControl w:val="off"/>
        <w:rPr>
          <w:b/>
          <w:bCs/>
          <w:highlight w:val="white"/>
        </w:rPr>
      </w:pPr>
      <w:r/>
      <w:bookmarkStart w:id="26" w:name="_Toc20823282"/>
      <w:r/>
      <w:bookmarkStart w:id="27" w:name="_Toc16938526"/>
      <w:r/>
      <w:bookmarkStart w:id="28" w:name="_Toc513029210"/>
      <w:r>
        <w:rPr>
          <w:rFonts w:hint="eastAsia"/>
          <w:b/>
          <w:bCs/>
          <w:highlight w:val="white"/>
        </w:rPr>
        <w:t xml:space="preserve">6、磋商文件构成</w:t>
      </w:r>
      <w:bookmarkEnd w:id="26"/>
      <w:r/>
      <w:bookmarkEnd w:id="27"/>
      <w:r/>
      <w:bookmarkEnd w:id="28"/>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6.1 磋商文件由以下部分组成：</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（1）竞争性磋商公告</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（2）供应商须知</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（3）成交标准</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（4）采购需求</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（5）合同草案条款及格式</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（6）响应文件格式</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（7）附件</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请仔细检查磋商文件是否齐全，如有缺漏请立即与采购代理机构联系解决。</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493"/>
        <w:ind w:firstLine="422"/>
        <w:keepLines/>
        <w:keepNext/>
        <w:spacing w:before="0" w:beforeAutospacing="0" w:after="0" w:afterAutospacing="0" w:line="360" w:lineRule="auto"/>
        <w:widowControl w:val="off"/>
        <w:rPr>
          <w:b/>
          <w:bCs/>
          <w:highlight w:val="white"/>
        </w:rPr>
      </w:pPr>
      <w:r/>
      <w:bookmarkStart w:id="29" w:name="_Toc16938527"/>
      <w:r/>
      <w:bookmarkStart w:id="30" w:name="_Toc20823283"/>
      <w:r/>
      <w:bookmarkStart w:id="31" w:name="_Toc513029211"/>
      <w:r/>
      <w:bookmarkStart w:id="32" w:name="_Toc462564070"/>
      <w:r>
        <w:rPr>
          <w:rFonts w:hint="eastAsia"/>
          <w:b/>
          <w:bCs/>
          <w:highlight w:val="white"/>
        </w:rPr>
        <w:t xml:space="preserve">7、磋商文件的澄清</w:t>
      </w:r>
      <w:bookmarkEnd w:id="29"/>
      <w:r/>
      <w:bookmarkEnd w:id="30"/>
      <w:r/>
      <w:bookmarkEnd w:id="31"/>
      <w:r/>
      <w:bookmarkEnd w:id="32"/>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7.1 任何要求对磋商文件进行澄清的供应商，应在磋商截止期5日前按磋商公告中的通讯地址，以书面形式通知采购代理机构。</w:t>
      </w:r>
      <w:r/>
    </w:p>
    <w:p>
      <w:pPr>
        <w:pStyle w:val="1493"/>
        <w:ind w:firstLine="422"/>
        <w:keepLines/>
        <w:keepNext/>
        <w:spacing w:before="0" w:beforeAutospacing="0" w:after="0" w:afterAutospacing="0" w:line="360" w:lineRule="auto"/>
        <w:widowControl w:val="off"/>
        <w:rPr>
          <w:b/>
          <w:bCs/>
          <w:highlight w:val="white"/>
        </w:rPr>
      </w:pPr>
      <w:r/>
      <w:bookmarkStart w:id="33" w:name="_Toc462564071"/>
      <w:r/>
      <w:bookmarkStart w:id="34" w:name="_Toc16938528"/>
      <w:r/>
      <w:bookmarkStart w:id="35" w:name="_Toc20823284"/>
      <w:r/>
      <w:bookmarkStart w:id="36" w:name="_Toc513029212"/>
      <w:r>
        <w:rPr>
          <w:rFonts w:hint="eastAsia"/>
          <w:b/>
          <w:bCs/>
          <w:highlight w:val="white"/>
        </w:rPr>
        <w:t xml:space="preserve">8、磋商文件的澄清和修改</w:t>
      </w:r>
      <w:bookmarkEnd w:id="33"/>
      <w:r/>
      <w:bookmarkEnd w:id="34"/>
      <w:r/>
      <w:bookmarkEnd w:id="35"/>
      <w:r/>
      <w:bookmarkEnd w:id="36"/>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8.2 采购代理机构可以视采购项目的具体情况，组织供应商进行现场考察或召开磋商前答疑会，但不单独或分别组织只有一个供应商参加的现场考察和答疑会。</w:t>
      </w:r>
      <w:r/>
    </w:p>
    <w:p>
      <w:pPr>
        <w:pStyle w:val="1493"/>
        <w:ind w:firstLine="422"/>
        <w:keepLines/>
        <w:keepNext/>
        <w:spacing w:before="0" w:beforeAutospacing="0" w:after="0" w:afterAutospacing="0" w:line="360" w:lineRule="auto"/>
        <w:widowControl w:val="off"/>
        <w:rPr>
          <w:highlight w:val="white"/>
        </w:rPr>
      </w:pPr>
      <w:r/>
      <w:bookmarkStart w:id="37" w:name="_Toc20823285"/>
      <w:r/>
      <w:bookmarkStart w:id="38" w:name="_Toc462564072"/>
      <w:r/>
      <w:bookmarkStart w:id="39" w:name="_Toc513029213"/>
      <w:r/>
      <w:bookmarkStart w:id="40" w:name="_Toc16938529"/>
      <w:r/>
      <w:bookmarkStart w:id="41" w:name="_Toc120614216"/>
      <w:r>
        <w:rPr>
          <w:rFonts w:hint="eastAsia"/>
          <w:b/>
          <w:bCs/>
          <w:highlight w:val="white"/>
        </w:rPr>
        <w:t xml:space="preserve">三、响应文件的编制</w:t>
      </w:r>
      <w:bookmarkEnd w:id="37"/>
      <w:r/>
      <w:bookmarkEnd w:id="38"/>
      <w:r/>
      <w:bookmarkEnd w:id="39"/>
      <w:r/>
      <w:bookmarkEnd w:id="40"/>
      <w:r/>
      <w:bookmarkEnd w:id="41"/>
      <w:r/>
      <w:r/>
    </w:p>
    <w:p>
      <w:pPr>
        <w:pStyle w:val="1493"/>
        <w:ind w:firstLine="422"/>
        <w:keepLines/>
        <w:keepNext/>
        <w:spacing w:before="0" w:beforeAutospacing="0" w:after="0" w:afterAutospacing="0" w:line="360" w:lineRule="auto"/>
        <w:widowControl w:val="off"/>
        <w:rPr>
          <w:highlight w:val="white"/>
        </w:rPr>
      </w:pPr>
      <w:r/>
      <w:bookmarkStart w:id="42" w:name="_Toc20823286"/>
      <w:r/>
      <w:bookmarkStart w:id="43" w:name="_Toc16938530"/>
      <w:r/>
      <w:bookmarkStart w:id="44" w:name="_Toc513029214"/>
      <w:r/>
      <w:bookmarkStart w:id="45" w:name="_Toc462564073"/>
      <w:r>
        <w:rPr>
          <w:rFonts w:hint="eastAsia"/>
          <w:b/>
          <w:bCs/>
          <w:highlight w:val="white"/>
        </w:rPr>
        <w:t xml:space="preserve">9、</w:t>
      </w:r>
      <w:bookmarkEnd w:id="42"/>
      <w:r/>
      <w:bookmarkEnd w:id="43"/>
      <w:r/>
      <w:bookmarkEnd w:id="44"/>
      <w:r/>
      <w:bookmarkEnd w:id="45"/>
      <w:r>
        <w:rPr>
          <w:rFonts w:hint="eastAsia"/>
          <w:b/>
          <w:bCs/>
          <w:highlight w:val="white"/>
        </w:rPr>
        <w:t xml:space="preserve">响应文件的语言、计量单位、货币和编制</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9.2 供应商所使用的计量单位应为国家法定计量单位。</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9.3 供应商应用人民币报价。报价产品如果是进口产品的，应提供人民币与外币之间的汇率；报价单位为“元”。</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9.4 磋商响应文件应字迹清楚、内容齐全、不得涂改。如有修改，修改处须有供应商公章或投标专用章和法定代表人或其授权磋商代表签字。</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9.5 供应商应在磋商响应文件中写清相应的项目编号、项目名称、供应商全称、地址、电话、传真等。</w:t>
      </w:r>
      <w:r/>
    </w:p>
    <w:p>
      <w:pPr>
        <w:pStyle w:val="1493"/>
        <w:ind w:firstLine="422"/>
        <w:keepLines/>
        <w:keepNext/>
        <w:spacing w:before="0" w:beforeAutospacing="0" w:after="0" w:afterAutospacing="0" w:line="360" w:lineRule="auto"/>
        <w:widowControl w:val="off"/>
        <w:rPr>
          <w:b/>
          <w:bCs/>
          <w:highlight w:val="white"/>
        </w:rPr>
      </w:pPr>
      <w:r/>
      <w:bookmarkStart w:id="46" w:name="_Toc16938531"/>
      <w:r/>
      <w:bookmarkStart w:id="47" w:name="_Toc20823287"/>
      <w:r/>
      <w:bookmarkStart w:id="48" w:name="_Toc513029215"/>
      <w:r/>
      <w:bookmarkStart w:id="49" w:name="_Toc462564074"/>
      <w:r>
        <w:rPr>
          <w:rFonts w:hint="eastAsia"/>
          <w:b/>
          <w:bCs/>
          <w:highlight w:val="white"/>
        </w:rPr>
        <w:t xml:space="preserve">10、响应文件构成</w:t>
      </w:r>
      <w:bookmarkEnd w:id="46"/>
      <w:r/>
      <w:bookmarkEnd w:id="47"/>
      <w:r/>
      <w:bookmarkEnd w:id="48"/>
      <w:r/>
      <w:bookmarkEnd w:id="49"/>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.1</w:t>
      </w:r>
      <w:r>
        <w:rPr>
          <w:rFonts w:hint="eastAsia" w:ascii="宋体" w:hAnsi="宋体" w:cs="宋体"/>
          <w:sz w:val="24"/>
          <w:highlight w:val="white"/>
        </w:rPr>
        <w:t xml:space="preserve"> </w:t>
      </w:r>
      <w:r>
        <w:rPr>
          <w:rFonts w:hint="eastAsia" w:ascii="宋体" w:hAnsi="宋体" w:cs="宋体"/>
          <w:sz w:val="24"/>
          <w:highlight w:val="white"/>
          <w:lang w:val="zh-CN"/>
        </w:rPr>
        <w:t xml:space="preserve">供应商应当根据竞争性磋商文件要求编制磋商</w:t>
      </w:r>
      <w:r>
        <w:rPr>
          <w:rFonts w:hint="eastAsia" w:ascii="宋体" w:hAnsi="宋体" w:cs="宋体"/>
          <w:sz w:val="24"/>
          <w:highlight w:val="white"/>
        </w:rPr>
        <w:t xml:space="preserve">电子</w:t>
      </w:r>
      <w:r>
        <w:rPr>
          <w:rFonts w:hint="eastAsia" w:ascii="宋体" w:hAnsi="宋体" w:cs="宋体"/>
          <w:sz w:val="24"/>
          <w:highlight w:val="white"/>
          <w:lang w:val="zh-CN"/>
        </w:rPr>
        <w:t xml:space="preserve">响应文件，并根据自己的商务能力、技术水平对竞争性磋商文件提出的要求和条件逐条标明是否响应。</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w:t>
      </w:r>
      <w:r>
        <w:rPr>
          <w:rFonts w:hint="eastAsia" w:ascii="宋体" w:hAnsi="宋体" w:cs="宋体"/>
          <w:sz w:val="24"/>
          <w:highlight w:val="white"/>
          <w:lang w:val="zh-CN"/>
        </w:rPr>
        <w:t xml:space="preserve">.2 磋商响应文件由商务部分、技术部分、价格部分，以及其他部分组成。</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10.3 本次采购的最小单位是包。采购项目的技术要求中未分包的，供应商对要求提供的服务不得部分投标；采购项目的技术要求中已经分包的，可以以包为单位投标。</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10.4 如标书制作工具中格式和内容与“江苏政府采购网、南京公共采购信息网”发布的磋商文件不一致，请以“江苏政府采购网、南京公共采购信息网”发布的磋商文件为准。</w:t>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5</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磋商响应文件的商务部分。</w:t>
      </w:r>
      <w:r>
        <w:rPr>
          <w:rFonts w:hint="eastAsia" w:ascii="宋体" w:hAnsi="宋体" w:cs="宋体"/>
          <w:sz w:val="24"/>
          <w:highlight w:val="white"/>
          <w:lang w:val="zh-CN"/>
        </w:rPr>
        <w:t xml:space="preserve">商务部分是证明供应商有资格参加磋商和成交后有能力履行合同的文件，</w:t>
      </w:r>
      <w:r>
        <w:rPr>
          <w:rFonts w:hint="eastAsia" w:ascii="宋体" w:hAnsi="宋体" w:cs="宋体"/>
          <w:sz w:val="24"/>
          <w:highlight w:val="white"/>
        </w:rPr>
        <w:t xml:space="preserve">这些文件应能满足竞争性磋商采购的要求</w:t>
      </w:r>
      <w:r>
        <w:rPr>
          <w:rFonts w:hint="eastAsia" w:ascii="宋体" w:hAnsi="宋体" w:cs="宋体"/>
          <w:sz w:val="24"/>
          <w:highlight w:val="white"/>
          <w:lang w:val="zh-CN"/>
        </w:rPr>
        <w:t xml:space="preserve">，包括但不限于下列文件，</w:t>
      </w:r>
      <w:r>
        <w:rPr>
          <w:rFonts w:hint="eastAsia" w:ascii="宋体" w:hAnsi="宋体" w:cs="宋体"/>
          <w:b/>
          <w:bCs/>
          <w:sz w:val="24"/>
          <w:highlight w:val="white"/>
          <w:lang w:val="zh-CN"/>
        </w:rPr>
        <w:t xml:space="preserve">其中加★项目不得有缺失或无效</w:t>
      </w:r>
      <w:r>
        <w:rPr>
          <w:rFonts w:hint="eastAsia" w:ascii="宋体" w:hAnsi="宋体" w:cs="宋体"/>
          <w:b/>
          <w:bCs/>
          <w:sz w:val="24"/>
          <w:highlight w:val="white"/>
        </w:rPr>
        <w:t xml:space="preserve">，否则竞争性磋商小组有权否决供应商的投标</w:t>
      </w:r>
      <w:r>
        <w:rPr>
          <w:rFonts w:hint="eastAsia" w:ascii="宋体" w:hAnsi="宋体" w:cs="宋体"/>
          <w:sz w:val="24"/>
          <w:highlight w:val="white"/>
          <w:lang w:val="zh-CN"/>
        </w:rPr>
        <w:t xml:space="preserve">：</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（1）</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竞争性磋商申请及声明</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（2）</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法定代表人授权委托书及委托代理人的身份证复印件</w:t>
      </w:r>
      <w:r>
        <w:rPr>
          <w:rFonts w:hint="eastAsia" w:ascii="宋体" w:hAnsi="宋体" w:cs="宋体"/>
          <w:bCs/>
          <w:sz w:val="24"/>
          <w:highlight w:val="white"/>
        </w:rPr>
        <w:t xml:space="preserve">（格式见第六章）</w:t>
      </w:r>
      <w:r>
        <w:rPr>
          <w:rFonts w:hint="eastAsia" w:ascii="宋体" w:hAnsi="宋体" w:cs="宋体"/>
          <w:bCs/>
          <w:sz w:val="24"/>
          <w:highlight w:val="white"/>
          <w:lang w:val="zh-CN"/>
        </w:rPr>
        <w:t xml:space="preserve">；</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w:t>
      </w:r>
      <w:r>
        <w:rPr>
          <w:rFonts w:hint="eastAsia" w:ascii="宋体" w:hAnsi="宋体"/>
          <w:sz w:val="24"/>
          <w:highlight w:val="white"/>
        </w:rPr>
        <w:t xml:space="preserve">满足《中华人民共和国政府采购法》</w:t>
      </w:r>
      <w:r>
        <w:rPr>
          <w:rFonts w:hint="eastAsia" w:ascii="宋体" w:hAnsi="宋体" w:cs="宋体"/>
          <w:sz w:val="24"/>
          <w:highlight w:val="white"/>
        </w:rPr>
        <w:t xml:space="preserve">规定的资格条件证明文件或提供</w:t>
      </w:r>
      <w:r>
        <w:rPr>
          <w:rFonts w:hint="eastAsia" w:cs="宋体"/>
          <w:sz w:val="24"/>
          <w:highlight w:val="white"/>
        </w:rPr>
        <w:t xml:space="preserve">资格承诺函，</w:t>
      </w:r>
      <w:r>
        <w:rPr>
          <w:rFonts w:hint="eastAsia" w:ascii="宋体" w:hAnsi="宋体" w:cs="宋体"/>
          <w:sz w:val="24"/>
          <w:highlight w:val="white"/>
        </w:rPr>
        <w:t xml:space="preserve">格式见第六章；</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rPr>
        <w:t xml:space="preserve">（4）</w:t>
      </w:r>
      <w:r>
        <w:rPr>
          <w:rFonts w:hint="eastAsia" w:ascii="宋体" w:hAnsi="宋体" w:cs="宋体"/>
          <w:b/>
          <w:bCs/>
          <w:sz w:val="24"/>
          <w:highlight w:val="white"/>
          <w:lang w:val="zh-CN"/>
        </w:rPr>
        <w:t xml:space="preserve">★</w:t>
      </w:r>
      <w:r>
        <w:rPr>
          <w:rFonts w:hint="eastAsia" w:ascii="宋体" w:hAnsi="宋体" w:cs="宋体"/>
          <w:sz w:val="24"/>
          <w:highlight w:val="white"/>
        </w:rPr>
        <w:t xml:space="preserve">第一章竞争性磋商公告中采购人根据采购项目的特殊要求规定的特定条件证明文件；</w:t>
      </w:r>
      <w:r/>
    </w:p>
    <w:p>
      <w:pPr>
        <w:ind w:firstLine="420"/>
        <w:keepNext/>
        <w:spacing w:line="360" w:lineRule="auto"/>
        <w:rPr>
          <w:rFonts w:ascii="宋体" w:hAnsi="宋体" w:cs="宋体"/>
          <w:b/>
          <w:bCs/>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5</w:t>
      </w:r>
      <w:r>
        <w:rPr>
          <w:rFonts w:hint="eastAsia" w:ascii="宋体" w:hAnsi="宋体" w:cs="宋体"/>
          <w:sz w:val="24"/>
          <w:highlight w:val="white"/>
          <w:lang w:val="zh-CN"/>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rPr>
        <w:t xml:space="preserve">报价表</w:t>
      </w:r>
      <w:r>
        <w:rPr>
          <w:rFonts w:hint="eastAsia" w:ascii="宋体" w:hAnsi="宋体" w:cs="宋体"/>
          <w:bCs/>
          <w:sz w:val="24"/>
          <w:highlight w:val="white"/>
        </w:rPr>
        <w:t xml:space="preserve">（格式见第六章）；</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w:t>
      </w:r>
      <w:r>
        <w:rPr>
          <w:rFonts w:hint="eastAsia" w:ascii="宋体" w:hAnsi="宋体" w:cs="宋体"/>
          <w:sz w:val="24"/>
          <w:highlight w:val="white"/>
          <w:lang w:val="en-US" w:eastAsia="zh-CN"/>
        </w:rPr>
        <w:t xml:space="preserve">6</w:t>
      </w:r>
      <w:r>
        <w:rPr>
          <w:rFonts w:hint="eastAsia" w:ascii="宋体" w:hAnsi="宋体" w:cs="宋体"/>
          <w:sz w:val="24"/>
          <w:highlight w:val="white"/>
        </w:rPr>
        <w:t xml:space="preserve">）</w:t>
      </w:r>
      <w:r>
        <w:rPr>
          <w:rFonts w:hint="eastAsia" w:ascii="宋体" w:hAnsi="宋体" w:cs="宋体"/>
          <w:b/>
          <w:bCs/>
          <w:sz w:val="24"/>
          <w:highlight w:val="white"/>
          <w:lang w:val="zh-CN"/>
        </w:rPr>
        <w:t xml:space="preserve">★</w:t>
      </w:r>
      <w:r>
        <w:rPr>
          <w:rFonts w:hint="eastAsia" w:ascii="宋体" w:hAnsi="宋体" w:cs="宋体"/>
          <w:sz w:val="24"/>
          <w:highlight w:val="white"/>
          <w:lang w:val="zh-CN"/>
        </w:rPr>
        <w:t xml:space="preserve">分项报价表</w:t>
      </w:r>
      <w:r>
        <w:rPr>
          <w:rFonts w:hint="eastAsia" w:ascii="宋体" w:hAnsi="宋体" w:cs="宋体"/>
          <w:bCs/>
          <w:sz w:val="24"/>
          <w:highlight w:val="white"/>
        </w:rPr>
        <w:t xml:space="preserve">（格式见第六章）</w:t>
      </w:r>
      <w:r>
        <w:rPr>
          <w:rFonts w:hint="eastAsia" w:ascii="宋体" w:hAnsi="宋体" w:cs="宋体"/>
          <w:sz w:val="24"/>
          <w:highlight w:val="white"/>
          <w:lang w:val="zh-CN"/>
        </w:rPr>
        <w:t xml:space="preserve">；</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7</w:t>
      </w:r>
      <w:r>
        <w:rPr>
          <w:rFonts w:hint="eastAsia" w:ascii="宋体" w:hAnsi="宋体" w:cs="宋体"/>
          <w:sz w:val="24"/>
          <w:highlight w:val="white"/>
          <w:lang w:val="zh-CN"/>
        </w:rPr>
        <w:t xml:space="preserve">）《商务条款偏离表》；</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lang w:val="en-US" w:eastAsia="zh-CN"/>
        </w:rPr>
        <w:t xml:space="preserve">8</w:t>
      </w:r>
      <w:r>
        <w:rPr>
          <w:rFonts w:hint="eastAsia" w:ascii="宋体" w:hAnsi="宋体" w:cs="宋体"/>
          <w:sz w:val="24"/>
          <w:highlight w:val="white"/>
          <w:lang w:val="zh-CN"/>
        </w:rPr>
        <w:t xml:space="preserve">）供应商认为需要提供的其他资格证明文件和商务资料。</w:t>
      </w:r>
      <w:r/>
    </w:p>
    <w:p>
      <w:pPr>
        <w:ind w:firstLine="420"/>
        <w:keepNext/>
        <w:spacing w:line="360" w:lineRule="auto"/>
        <w:rPr>
          <w:rFonts w:ascii="宋体" w:hAnsi="宋体" w:cs="宋体"/>
          <w:sz w:val="24"/>
          <w:highlight w:val="white"/>
        </w:rPr>
      </w:pPr>
      <w:r>
        <w:rPr>
          <w:rFonts w:hint="eastAsia" w:ascii="宋体" w:hAnsi="宋体" w:cs="宋体"/>
          <w:bCs/>
          <w:sz w:val="24"/>
          <w:highlight w:val="white"/>
        </w:rPr>
        <w:t xml:space="preserve">10</w:t>
      </w:r>
      <w:r>
        <w:rPr>
          <w:rFonts w:hint="eastAsia" w:ascii="宋体" w:hAnsi="宋体" w:cs="宋体"/>
          <w:bCs/>
          <w:sz w:val="24"/>
          <w:highlight w:val="white"/>
          <w:lang w:val="zh-CN"/>
        </w:rPr>
        <w:t xml:space="preserve">.</w:t>
      </w:r>
      <w:r>
        <w:rPr>
          <w:rFonts w:hint="eastAsia" w:ascii="宋体" w:hAnsi="宋体" w:cs="宋体"/>
          <w:bCs/>
          <w:sz w:val="24"/>
          <w:highlight w:val="white"/>
        </w:rPr>
        <w:t xml:space="preserve">6</w:t>
      </w:r>
      <w:r>
        <w:rPr>
          <w:rFonts w:hint="eastAsia" w:ascii="宋体" w:hAnsi="宋体" w:cs="宋体"/>
          <w:bCs/>
          <w:sz w:val="24"/>
          <w:highlight w:val="white"/>
          <w:lang w:val="zh-CN"/>
        </w:rPr>
        <w:t xml:space="preserve"> </w:t>
      </w:r>
      <w:r>
        <w:rPr>
          <w:rFonts w:hint="eastAsia" w:ascii="宋体" w:hAnsi="宋体" w:cs="宋体"/>
          <w:b/>
          <w:bCs/>
          <w:sz w:val="24"/>
          <w:highlight w:val="white"/>
          <w:lang w:val="zh-CN"/>
        </w:rPr>
        <w:t xml:space="preserve">磋商响应文件的技术部分。</w:t>
      </w:r>
      <w:r>
        <w:rPr>
          <w:rFonts w:hint="eastAsia" w:ascii="宋体" w:hAnsi="宋体" w:cs="宋体"/>
          <w:sz w:val="24"/>
          <w:highlight w:val="white"/>
          <w:lang w:val="zh-CN"/>
        </w:rPr>
        <w:t xml:space="preserve">技术部分是证明</w:t>
      </w:r>
      <w:r>
        <w:rPr>
          <w:rFonts w:hint="eastAsia" w:ascii="宋体" w:hAnsi="宋体" w:cs="宋体"/>
          <w:sz w:val="24"/>
          <w:highlight w:val="white"/>
        </w:rPr>
        <w:t xml:space="preserve">供应商提供的</w:t>
      </w:r>
      <w:r>
        <w:rPr>
          <w:rFonts w:hint="eastAsia" w:ascii="宋体" w:hAnsi="宋体" w:cs="宋体"/>
          <w:sz w:val="24"/>
          <w:highlight w:val="white"/>
          <w:lang w:val="zh-CN"/>
        </w:rPr>
        <w:t xml:space="preserve">服务</w:t>
      </w:r>
      <w:r>
        <w:rPr>
          <w:rFonts w:hint="eastAsia" w:ascii="宋体" w:hAnsi="宋体" w:cs="宋体"/>
          <w:sz w:val="24"/>
          <w:highlight w:val="white"/>
        </w:rPr>
        <w:t xml:space="preserve">或工程是合格的、并符合竞争性磋商文件要求的证明文件，以及</w:t>
      </w:r>
      <w:r>
        <w:rPr>
          <w:rFonts w:hint="eastAsia" w:ascii="宋体" w:hAnsi="宋体" w:cs="宋体"/>
          <w:sz w:val="24"/>
          <w:highlight w:val="white"/>
          <w:lang w:val="zh-CN"/>
        </w:rPr>
        <w:t xml:space="preserve">对服务</w:t>
      </w:r>
      <w:r>
        <w:rPr>
          <w:rFonts w:hint="eastAsia" w:ascii="宋体" w:hAnsi="宋体" w:cs="宋体"/>
          <w:sz w:val="24"/>
          <w:highlight w:val="white"/>
        </w:rPr>
        <w:t xml:space="preserve">或工程</w:t>
      </w:r>
      <w:r>
        <w:rPr>
          <w:rFonts w:hint="eastAsia" w:ascii="宋体" w:hAnsi="宋体" w:cs="宋体"/>
          <w:sz w:val="24"/>
          <w:highlight w:val="white"/>
          <w:lang w:val="zh-CN"/>
        </w:rPr>
        <w:t xml:space="preserve">的详细说明，这些文件可以是文字资料、图纸和数据等。提供的服务如与竞争性磋商文件要求有不符之处，应说明其差别之所在。包括但不限于下列文件：</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（1）技术方案；</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2</w:t>
      </w:r>
      <w:r>
        <w:rPr>
          <w:rFonts w:hint="eastAsia" w:ascii="宋体" w:hAnsi="宋体" w:cs="宋体"/>
          <w:sz w:val="24"/>
          <w:highlight w:val="white"/>
          <w:lang w:val="zh-CN"/>
        </w:rPr>
        <w:t xml:space="preserve">）服务承诺；</w:t>
      </w:r>
      <w:r/>
    </w:p>
    <w:p>
      <w:pPr>
        <w:ind w:firstLine="420"/>
        <w:keepNext/>
        <w:spacing w:line="360" w:lineRule="auto"/>
        <w:widowControl/>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）《技术条款偏离表》；</w:t>
      </w:r>
      <w:r/>
    </w:p>
    <w:p>
      <w:pPr>
        <w:ind w:firstLine="420"/>
        <w:keepNext/>
        <w:spacing w:line="360" w:lineRule="auto"/>
        <w:rPr>
          <w:rFonts w:ascii="宋体" w:hAnsi="宋体" w:cs="宋体"/>
          <w:sz w:val="24"/>
          <w:highlight w:val="white"/>
        </w:rPr>
      </w:pPr>
      <w:r>
        <w:rPr>
          <w:rFonts w:hint="eastAsia" w:ascii="宋体" w:hAnsi="宋体" w:cs="宋体"/>
          <w:sz w:val="24"/>
          <w:highlight w:val="white"/>
          <w:lang w:val="zh-CN"/>
        </w:rPr>
        <w:t xml:space="preserve">（</w:t>
      </w:r>
      <w:r>
        <w:rPr>
          <w:rFonts w:hint="eastAsia" w:ascii="宋体" w:hAnsi="宋体" w:cs="宋体"/>
          <w:sz w:val="24"/>
          <w:highlight w:val="white"/>
        </w:rPr>
        <w:t xml:space="preserve">4</w:t>
      </w:r>
      <w:r>
        <w:rPr>
          <w:rFonts w:hint="eastAsia" w:ascii="宋体" w:hAnsi="宋体" w:cs="宋体"/>
          <w:sz w:val="24"/>
          <w:highlight w:val="white"/>
          <w:lang w:val="zh-CN"/>
        </w:rPr>
        <w:t xml:space="preserve">）供应商认为需要提供的其他技术资料。</w:t>
      </w:r>
      <w:r/>
    </w:p>
    <w:p>
      <w:pPr>
        <w:ind w:firstLine="420"/>
        <w:keepNext/>
        <w:spacing w:line="360" w:lineRule="auto"/>
        <w:rPr>
          <w:rFonts w:ascii="宋体" w:hAnsi="宋体" w:cs="宋体"/>
          <w:b/>
          <w:sz w:val="24"/>
          <w:highlight w:val="white"/>
        </w:rPr>
      </w:pPr>
      <w:r>
        <w:rPr>
          <w:rFonts w:hint="eastAsia" w:ascii="宋体" w:hAnsi="宋体" w:cs="宋体"/>
          <w:sz w:val="24"/>
          <w:highlight w:val="white"/>
        </w:rPr>
        <w:t xml:space="preserve">10.7</w:t>
      </w:r>
      <w:r>
        <w:rPr>
          <w:rFonts w:hint="eastAsia" w:ascii="宋体" w:hAnsi="宋体" w:cs="宋体"/>
          <w:sz w:val="24"/>
          <w:highlight w:val="white"/>
          <w:lang w:val="zh-CN"/>
        </w:rPr>
        <w:t xml:space="preserve"> </w:t>
      </w:r>
      <w:r>
        <w:rPr>
          <w:rFonts w:hint="eastAsia" w:ascii="宋体" w:hAnsi="宋体" w:cs="宋体"/>
          <w:b/>
          <w:sz w:val="24"/>
          <w:highlight w:val="white"/>
          <w:lang w:val="zh-CN"/>
        </w:rPr>
        <w:t xml:space="preserve">磋商响应文件的价格部分</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cs="宋体" w:asciiTheme="minorEastAsia" w:hAnsiTheme="minorEastAsia" w:eastAsiaTheme="minorEastAsia"/>
          <w:sz w:val="24"/>
          <w:szCs w:val="21"/>
          <w:highlight w:val="white"/>
          <w:lang w:val="zh-CN"/>
        </w:rPr>
        <w:t xml:space="preserve">价格部分是对服务</w:t>
      </w:r>
      <w:r>
        <w:rPr>
          <w:rFonts w:hint="eastAsia" w:cs="宋体" w:asciiTheme="minorEastAsia" w:hAnsiTheme="minorEastAsia" w:eastAsiaTheme="minorEastAsia"/>
          <w:sz w:val="24"/>
          <w:szCs w:val="21"/>
          <w:highlight w:val="white"/>
        </w:rPr>
        <w:t xml:space="preserve">或工程</w:t>
      </w:r>
      <w:r>
        <w:rPr>
          <w:rFonts w:hint="eastAsia" w:cs="宋体" w:asciiTheme="minorEastAsia" w:hAnsiTheme="minorEastAsia" w:eastAsiaTheme="minorEastAsia"/>
          <w:sz w:val="24"/>
          <w:szCs w:val="21"/>
          <w:highlight w:val="white"/>
          <w:lang w:val="zh-CN"/>
        </w:rPr>
        <w:t xml:space="preserve">价格构成的说明，竞争性磋商文件如没有特别说明的话，对每一项服务</w:t>
      </w:r>
      <w:r>
        <w:rPr>
          <w:rFonts w:hint="eastAsia" w:cs="宋体" w:asciiTheme="minorEastAsia" w:hAnsiTheme="minorEastAsia" w:eastAsiaTheme="minorEastAsia"/>
          <w:sz w:val="24"/>
          <w:szCs w:val="21"/>
          <w:highlight w:val="white"/>
        </w:rPr>
        <w:t xml:space="preserve">或工程</w:t>
      </w:r>
      <w:r>
        <w:rPr>
          <w:rFonts w:hint="eastAsia" w:cs="宋体" w:asciiTheme="minorEastAsia" w:hAnsiTheme="minorEastAsia" w:eastAsiaTheme="minorEastAsia"/>
          <w:sz w:val="24"/>
          <w:szCs w:val="21"/>
          <w:highlight w:val="white"/>
          <w:lang w:val="zh-CN"/>
        </w:rPr>
        <w:t xml:space="preserve">仅接受一个价格。</w:t>
      </w:r>
      <w:bookmarkStart w:id="50" w:name="_Toc14577357"/>
      <w:r/>
      <w:bookmarkStart w:id="51" w:name="_Toc49090509"/>
      <w:r/>
      <w:bookmarkStart w:id="52" w:name="_Toc49090507"/>
      <w:r/>
      <w:bookmarkStart w:id="53" w:name="_Toc513029219"/>
      <w:r/>
      <w:bookmarkStart w:id="54" w:name="_Toc513029216"/>
      <w:r/>
      <w:bookmarkStart w:id="55" w:name="_Toc14577354"/>
      <w:r/>
      <w:bookmarkStart w:id="56" w:name="_Toc49090508"/>
      <w:r/>
      <w:bookmarkStart w:id="57" w:name="_Toc14577355"/>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本工程报价形式采用工程量清单计价模式进行计价。投标报价：包括但不限于完成文件所确定的施工范围所需的全部费用，及其相应税费、政策性文件规定及实施过程中所有风险、责任等各项应有费用，不论其在采购文件中是否有提及。投标供应商应根据上述因素自行考虑含入投标报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供应商应在《磋商报价表》、《分项报价表》等中标明拟提供货物和服务的单价、总价以及分项报价。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供应商应仔细阅读和理解磋商文件中有关项目需求、义务、付款方式、付款条件和时间进度安排，充分考虑到市场价格变动以及项目实施过程中的不可预见因素，结合企业自身条件进行报价。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经磋商后，如果成交价高于或低于供应商在磋商响应文件报价的话，分项报价同比例调整。</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报价表必须由供应商法人代表或委托授权人签字、或加盖单位公章。如有优惠条款，请单独列明，但不得影响报价，影响货物或服务整体功能。</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政府采购提倡公平竞争，反对低于成本、串通报价、哄抬价格等恶意竞争行为，任何盲目压价、低于成本报价、串通哄抬报价等价格将会被拒绝。报价应低于市场平均价。</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供应商在收到采购文件和踏勘现场后，应根据图纸或现场实际情况对采购文件中提供的工程量清单进行认真核对，如发现与工程量清单不一致时，应最迟于踏勘现场后 1日内及时以书面形式向采购人（或采购代理机构）提出并得到确认，否则视同认可工程量清单已包含本项目的所有工作内容，漏项的，视同让利，结算时不予增加。</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投标人根据自身技术水平、管理、经营状况能够自主控制的风险，如承包人的管理费、利润的风险，投标人应结合市场情况，根据企业自身实际合理确定、自主报价，风险由投标人全部承担。同时投标人的投标报价应包括本招标文件关于合同专用条款中明示的风险、责任和义务。因而投标人应根据招标人所提供的施工图和工程量清单仔细计算并自行考虑风险系数进行投标报价，未列细目的费用将视为已分摊在工程的有关细目的单价和总价中。</w:t>
      </w:r>
      <w:r/>
    </w:p>
    <w:p>
      <w:pPr>
        <w:numPr>
          <w:ilvl w:val="0"/>
          <w:numId w:val="3"/>
        </w:numPr>
        <w:ind w:firstLine="420"/>
        <w:keepNext/>
        <w:spacing w:line="360" w:lineRule="auto"/>
        <w:rPr>
          <w:rFonts w:cs="宋体"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投标报价编制要求</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1）对于工程量清单中“项目特征”，只是招标人对该分部分项工程特征的概述，而非是工程特征的全面描述，计价时必须按施工图纸及相关的国家规范的要求；</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2）投标供应商采购的材料，其规格、技术指标、质量等级详见施工图及工程量清单，同时必须满足相应技术规范或技术标准的要求。投标人投标报价时应充分考虑政策性调整，建材市场价格风险等因素。投标时报出材料品牌、生产厂家、材质，如进场材料与投标时不符，采购人可另行采购，中标人供应商承担相应的材料及采购费用；</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3）所有材料投标报价时均应包括但不限于采保费、保管、安装、卸力费、二次搬运、国家有关管理部门要求的对工程的所有材料检测费以及夜间施工办证费、排污费、道路占用费、噪音费、安全施工费、交通安全防护费等均包含在报价内，采购人不另行支付，投标供应商在投标报价时自行考虑，结算时不调整；</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4）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5）</w:t>
      </w:r>
      <w:r>
        <w:rPr>
          <w:rFonts w:hint="eastAsia" w:ascii="宋体" w:hAnsi="宋体" w:cs="宋体"/>
          <w:b/>
          <w:bCs/>
          <w:sz w:val="24"/>
          <w:highlight w:val="white"/>
          <w:lang w:val="zh-CN"/>
        </w:rPr>
        <w:t xml:space="preserve">★</w:t>
      </w:r>
      <w:r>
        <w:rPr>
          <w:rFonts w:hint="eastAsia" w:asciiTheme="minorEastAsia" w:hAnsiTheme="minorEastAsia" w:eastAsiaTheme="minorEastAsia"/>
          <w:sz w:val="24"/>
          <w:szCs w:val="21"/>
          <w:highlight w:val="white"/>
          <w:lang w:val="zh-CN"/>
        </w:rPr>
        <w:t xml:space="preserve">投标报价表应由造价工程师或具备相应资格的造价编审人员签字并加盖执业资格专用章；</w:t>
      </w:r>
      <w:r/>
    </w:p>
    <w:p>
      <w:pPr>
        <w:ind w:firstLine="480"/>
        <w:jc w:val="left"/>
        <w:keepNext/>
        <w:spacing w:line="360" w:lineRule="auto"/>
        <w:rPr>
          <w:rFonts w:asciiTheme="minorEastAsia" w:hAnsiTheme="minorEastAsia" w:eastAsiaTheme="minorEastAsia"/>
          <w:sz w:val="24"/>
          <w:szCs w:val="21"/>
          <w:highlight w:val="white"/>
        </w:rPr>
      </w:pPr>
      <w:r>
        <w:rPr>
          <w:rFonts w:hint="eastAsia" w:asciiTheme="minorEastAsia" w:hAnsiTheme="minorEastAsia" w:eastAsiaTheme="minorEastAsia"/>
          <w:sz w:val="24"/>
          <w:szCs w:val="21"/>
          <w:highlight w:val="white"/>
          <w:lang w:val="zh-CN"/>
        </w:rPr>
        <w:t xml:space="preserve">6）其他的相关资料。</w:t>
      </w:r>
      <w:r/>
    </w:p>
    <w:p>
      <w:pPr>
        <w:pStyle w:val="1493"/>
        <w:ind w:firstLine="422"/>
        <w:keepLines/>
        <w:keepNext/>
        <w:spacing w:before="0" w:beforeAutospacing="0" w:after="0" w:afterAutospacing="0" w:line="360" w:lineRule="auto"/>
        <w:widowControl w:val="off"/>
        <w:rPr>
          <w:highlight w:val="white"/>
        </w:rPr>
      </w:pPr>
      <w:r>
        <w:rPr>
          <w:rFonts w:hint="eastAsia"/>
          <w:b/>
          <w:bCs/>
          <w:highlight w:val="white"/>
        </w:rPr>
        <w:t xml:space="preserve">11、证明磋商响应标的符合磋商文件规定的文件</w:t>
      </w:r>
      <w:bookmarkEnd w:id="50"/>
      <w:r/>
      <w:bookmarkEnd w:id="51"/>
      <w:r/>
      <w:bookmarkEnd w:id="52"/>
      <w:r/>
      <w:bookmarkEnd w:id="53"/>
      <w:r/>
      <w:bookmarkEnd w:id="54"/>
      <w:r/>
      <w:bookmarkEnd w:id="55"/>
      <w:r/>
      <w:bookmarkEnd w:id="56"/>
      <w:r/>
      <w:bookmarkEnd w:id="57"/>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11.1 供应商应按照磋商文件要求提交证明文件，证明其及磋商响应标的符合磋商文件规定。</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11.2 磋商文件对证明文件无明确形式要求的，证明文件可以以文字资料、图纸和数据等形式提交。</w:t>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12、分项报价表</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12.1 供应商应按照磋商文件规定格式填报分项报价表。</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12.2 磋商货币。响应文件中的单价和总价无特殊规定的采用人民币报价，以元为单位标注。磋商文件中另有规定的按规定执行。</w:t>
      </w:r>
      <w:r/>
    </w:p>
    <w:p>
      <w:pPr>
        <w:pStyle w:val="1493"/>
        <w:ind w:firstLine="422"/>
        <w:keepLines/>
        <w:keepNext/>
        <w:spacing w:before="0" w:beforeAutospacing="0" w:after="0" w:afterAutospacing="0" w:line="360" w:lineRule="auto"/>
        <w:widowControl w:val="off"/>
        <w:rPr>
          <w:highlight w:val="white"/>
        </w:rPr>
      </w:pPr>
      <w:r>
        <w:rPr>
          <w:rFonts w:hint="eastAsia"/>
          <w:b/>
          <w:bCs/>
          <w:highlight w:val="white"/>
        </w:rPr>
        <w:t xml:space="preserve">13、技术要求响应及偏离表、商务要求响应及偏离表</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13.1 供应商需对磋商文件中的技术要求与商务要求逐项作出响应或偏离。</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13.2 供应商可在响应文件中提供认为需要的其他技术文件或说明。</w:t>
      </w:r>
      <w:r/>
    </w:p>
    <w:p>
      <w:pPr>
        <w:pStyle w:val="1493"/>
        <w:ind w:firstLine="422"/>
        <w:keepLines/>
        <w:keepNext/>
        <w:spacing w:before="0" w:beforeAutospacing="0" w:after="0" w:afterAutospacing="0" w:line="360" w:lineRule="auto"/>
        <w:widowControl w:val="off"/>
        <w:rPr>
          <w:highlight w:val="white"/>
        </w:rPr>
      </w:pPr>
      <w:r/>
      <w:bookmarkStart w:id="58" w:name="_Toc49090510"/>
      <w:r/>
      <w:bookmarkStart w:id="59" w:name="_Toc14577359"/>
      <w:r>
        <w:rPr>
          <w:rFonts w:hint="eastAsia"/>
          <w:b/>
          <w:bCs/>
          <w:highlight w:val="white"/>
        </w:rPr>
        <w:t xml:space="preserve">14、</w:t>
      </w:r>
      <w:bookmarkEnd w:id="58"/>
      <w:r/>
      <w:bookmarkEnd w:id="59"/>
      <w:r>
        <w:rPr>
          <w:rFonts w:hint="eastAsia"/>
          <w:b/>
          <w:bCs/>
          <w:highlight w:val="white"/>
        </w:rPr>
        <w:t xml:space="preserve">竞争性磋商申请及声明</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14.1 供应商应按照磋商文件中提供的格式完整、正确填写竞争性磋商申请及声明。</w:t>
      </w:r>
      <w:r/>
    </w:p>
    <w:p>
      <w:pPr>
        <w:pStyle w:val="1493"/>
        <w:ind w:firstLine="422"/>
        <w:keepLines/>
        <w:keepNext/>
        <w:spacing w:before="0" w:beforeAutospacing="0" w:after="0" w:afterAutospacing="0" w:line="360" w:lineRule="auto"/>
        <w:widowControl w:val="off"/>
        <w:rPr>
          <w:b/>
          <w:bCs/>
          <w:highlight w:val="white"/>
        </w:rPr>
      </w:pPr>
      <w:r/>
      <w:bookmarkStart w:id="60" w:name="_Toc14577360"/>
      <w:r/>
      <w:bookmarkStart w:id="61" w:name="_Toc49090511"/>
      <w:r>
        <w:rPr>
          <w:rFonts w:hint="eastAsia"/>
          <w:b/>
          <w:bCs/>
          <w:highlight w:val="white"/>
        </w:rPr>
        <w:t xml:space="preserve">15、磋商有效期</w:t>
      </w:r>
      <w:bookmarkEnd w:id="60"/>
      <w:r/>
      <w:bookmarkEnd w:id="61"/>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15.1 磋商有效期为采购代理机构规定的提交响应文件截止之日后</w:t>
      </w:r>
      <w:r>
        <w:rPr>
          <w:rFonts w:hint="eastAsia"/>
          <w:b/>
          <w:bCs/>
          <w:highlight w:val="white"/>
          <w:u w:val="single"/>
        </w:rPr>
        <w:t xml:space="preserve">60天</w:t>
      </w:r>
      <w:r>
        <w:rPr>
          <w:rFonts w:hint="eastAsia"/>
          <w:highlight w:val="white"/>
        </w:rPr>
        <w:t xml:space="preserve">。磋商有效期比规定短的将被视为非实质性响应磋商文件而予以拒绝。</w:t>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16、磋商有效期的延长</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493"/>
        <w:ind w:firstLine="422"/>
        <w:keepLines/>
        <w:keepNext/>
        <w:spacing w:before="0" w:beforeAutospacing="0" w:after="0" w:afterAutospacing="0" w:line="360" w:lineRule="auto"/>
        <w:widowControl w:val="off"/>
        <w:rPr>
          <w:highlight w:val="white"/>
        </w:rPr>
      </w:pPr>
      <w:r/>
      <w:bookmarkStart w:id="62" w:name="_Toc20823296"/>
      <w:r/>
      <w:bookmarkStart w:id="63" w:name="_Toc16938540"/>
      <w:r/>
      <w:bookmarkStart w:id="64" w:name="_Toc120614217"/>
      <w:r/>
      <w:bookmarkStart w:id="65" w:name="_Toc513029224"/>
      <w:r>
        <w:rPr>
          <w:rFonts w:hint="eastAsia"/>
          <w:b/>
          <w:bCs/>
          <w:highlight w:val="white"/>
        </w:rPr>
        <w:t xml:space="preserve">四、响应文件的递交</w:t>
      </w:r>
      <w:bookmarkEnd w:id="62"/>
      <w:r/>
      <w:bookmarkEnd w:id="63"/>
      <w:r/>
      <w:bookmarkEnd w:id="64"/>
      <w:r/>
      <w:bookmarkEnd w:id="65"/>
      <w:r/>
      <w:r/>
    </w:p>
    <w:p>
      <w:pPr>
        <w:pStyle w:val="1493"/>
        <w:ind w:firstLine="422"/>
        <w:keepLines/>
        <w:keepNext/>
        <w:spacing w:before="0" w:beforeAutospacing="0" w:after="0" w:afterAutospacing="0" w:line="360" w:lineRule="auto"/>
        <w:widowControl w:val="off"/>
        <w:rPr>
          <w:highlight w:val="white"/>
        </w:rPr>
      </w:pPr>
      <w:r/>
      <w:bookmarkStart w:id="66" w:name="_Toc513029225"/>
      <w:r/>
      <w:bookmarkStart w:id="67" w:name="_Toc16938541"/>
      <w:r/>
      <w:bookmarkStart w:id="68" w:name="_Toc462564084"/>
      <w:r/>
      <w:bookmarkStart w:id="69" w:name="_Toc20823297"/>
      <w:r>
        <w:rPr>
          <w:rFonts w:hint="eastAsia"/>
          <w:b/>
          <w:bCs/>
          <w:highlight w:val="white"/>
        </w:rPr>
        <w:t xml:space="preserve">17、电子磋商</w:t>
      </w:r>
      <w:bookmarkEnd w:id="66"/>
      <w:r/>
      <w:bookmarkEnd w:id="67"/>
      <w:r/>
      <w:bookmarkEnd w:id="68"/>
      <w:r/>
      <w:bookmarkEnd w:id="69"/>
      <w:r>
        <w:rPr>
          <w:rFonts w:hint="eastAsia"/>
          <w:b/>
          <w:bCs/>
          <w:highlight w:val="white"/>
        </w:rPr>
        <w:t xml:space="preserve">响应文件的递交</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17.1 </w:t>
      </w:r>
      <w:r>
        <w:rPr>
          <w:rFonts w:hint="eastAsia"/>
          <w:highlight w:val="white"/>
          <w:lang w:val="zh-CN"/>
        </w:rPr>
        <w:t xml:space="preserve">响应文件应加盖</w:t>
      </w:r>
      <w:r>
        <w:rPr>
          <w:rFonts w:hint="eastAsia"/>
          <w:highlight w:val="white"/>
        </w:rPr>
        <w:t xml:space="preserve">投标供应商</w:t>
      </w:r>
      <w:r>
        <w:rPr>
          <w:rFonts w:hint="eastAsia"/>
          <w:highlight w:val="white"/>
          <w:lang w:val="zh-CN"/>
        </w:rPr>
        <w:t xml:space="preserve">公章。</w:t>
      </w:r>
      <w:r>
        <w:rPr>
          <w:rFonts w:hint="eastAsia"/>
          <w:highlight w:val="white"/>
        </w:rPr>
        <w:t xml:space="preserve">磋商文件中注明须签字的地方应由供应商的法定代表人或委托代理人签字，如为委托代理人签字的应附“法定代表人授权委托书”。</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17.2 供应商应当按照《操作手册》规定，在提交响应文件截止时间前制作并上传电子响应文件。</w:t>
      </w:r>
      <w:bookmarkStart w:id="70" w:name="_Toc16938542"/>
      <w:r/>
      <w:bookmarkEnd w:id="70"/>
      <w:r/>
      <w:bookmarkStart w:id="71" w:name="_Toc20823298"/>
      <w:r/>
      <w:bookmarkEnd w:id="71"/>
      <w:r/>
      <w:r/>
    </w:p>
    <w:p>
      <w:pPr>
        <w:pStyle w:val="1493"/>
        <w:ind w:firstLine="422"/>
        <w:keepLines/>
        <w:keepNext/>
        <w:spacing w:before="0" w:beforeAutospacing="0" w:after="0" w:afterAutospacing="0" w:line="360" w:lineRule="auto"/>
        <w:widowControl w:val="off"/>
        <w:rPr>
          <w:highlight w:val="white"/>
        </w:rPr>
      </w:pPr>
      <w:r>
        <w:rPr>
          <w:rFonts w:hint="eastAsia"/>
          <w:b/>
          <w:bCs/>
          <w:highlight w:val="white"/>
        </w:rPr>
        <w:t xml:space="preserve">18、提交响应文件截止时间</w:t>
      </w:r>
      <w:r/>
    </w:p>
    <w:p>
      <w:pPr>
        <w:pStyle w:val="1493"/>
        <w:ind w:firstLine="420"/>
        <w:keepNext/>
        <w:spacing w:before="0" w:beforeAutospacing="0" w:after="0" w:afterAutospacing="0" w:line="360" w:lineRule="auto"/>
        <w:widowControl w:val="off"/>
        <w:rPr>
          <w:highlight w:val="white"/>
        </w:rPr>
      </w:pPr>
      <w:r>
        <w:rPr>
          <w:rFonts w:hint="eastAsia"/>
          <w:highlight w:val="white"/>
          <w:u w:val="single"/>
        </w:rPr>
        <w:t xml:space="preserve">18.1 供应商上传电子响应文件的时间不得迟于磋商公告中规定的提交响应文件截止时间。</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18.2 供应商应充分考虑到网络环境、网络带宽等风险因素，如因供应商自身原因造成的电子响应文件上传不成功的按照无效响应处理。</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493"/>
        <w:ind w:firstLine="422"/>
        <w:keepLines/>
        <w:keepNext/>
        <w:spacing w:before="0" w:beforeAutospacing="0" w:after="0" w:afterAutospacing="0" w:line="360" w:lineRule="auto"/>
        <w:widowControl w:val="off"/>
        <w:rPr>
          <w:b/>
          <w:bCs/>
          <w:highlight w:val="white"/>
        </w:rPr>
      </w:pPr>
      <w:r/>
      <w:bookmarkStart w:id="72" w:name="_Toc20823299"/>
      <w:r/>
      <w:bookmarkStart w:id="73" w:name="_Toc16938543"/>
      <w:r/>
      <w:bookmarkStart w:id="74" w:name="_Toc513029227"/>
      <w:r>
        <w:rPr>
          <w:rFonts w:hint="eastAsia"/>
          <w:b/>
          <w:bCs/>
          <w:highlight w:val="white"/>
        </w:rPr>
        <w:t xml:space="preserve">19、响应文件</w:t>
      </w:r>
      <w:bookmarkEnd w:id="72"/>
      <w:r/>
      <w:bookmarkEnd w:id="73"/>
      <w:r/>
      <w:bookmarkEnd w:id="74"/>
      <w:r>
        <w:rPr>
          <w:rFonts w:hint="eastAsia"/>
          <w:b/>
          <w:bCs/>
          <w:highlight w:val="white"/>
        </w:rPr>
        <w:t xml:space="preserve">的拒收</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19.1 采购代理机构拒绝接收在其规定的提交响应文件截止时间后上传的任何电子响应文件。</w:t>
      </w:r>
      <w:r/>
    </w:p>
    <w:p>
      <w:pPr>
        <w:pStyle w:val="1493"/>
        <w:ind w:firstLine="422"/>
        <w:keepLines/>
        <w:keepNext/>
        <w:spacing w:before="0" w:beforeAutospacing="0" w:after="0" w:afterAutospacing="0" w:line="360" w:lineRule="auto"/>
        <w:widowControl w:val="off"/>
        <w:rPr>
          <w:highlight w:val="white"/>
        </w:rPr>
      </w:pPr>
      <w:r/>
      <w:bookmarkStart w:id="75" w:name="_Toc513029228"/>
      <w:r/>
      <w:bookmarkStart w:id="76" w:name="_Toc20823300"/>
      <w:r/>
      <w:bookmarkStart w:id="77" w:name="_Toc16938544"/>
      <w:r>
        <w:rPr>
          <w:rFonts w:hint="eastAsia"/>
          <w:b/>
          <w:bCs/>
          <w:highlight w:val="white"/>
        </w:rPr>
        <w:t xml:space="preserve">20、响应文件的撤回和修改</w:t>
      </w:r>
      <w:bookmarkEnd w:id="75"/>
      <w:r/>
      <w:bookmarkEnd w:id="76"/>
      <w:r/>
      <w:bookmarkEnd w:id="77"/>
      <w:r/>
      <w:r/>
    </w:p>
    <w:p>
      <w:pPr>
        <w:pStyle w:val="1493"/>
        <w:ind w:firstLine="422"/>
        <w:keepNext/>
        <w:spacing w:before="0" w:beforeAutospacing="0" w:after="0" w:afterAutospacing="0" w:line="360" w:lineRule="auto"/>
        <w:widowControl w:val="off"/>
        <w:rPr>
          <w:b/>
          <w:bCs/>
          <w:highlight w:val="white"/>
        </w:rPr>
      </w:pPr>
      <w:r>
        <w:rPr>
          <w:rFonts w:hint="eastAsia"/>
          <w:b/>
          <w:bCs/>
          <w:highlight w:val="white"/>
        </w:rPr>
        <w:t xml:space="preserve">20.1响应文件的撤回</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20.1.1 电子响应文件的撤回</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供应商可在提交响应文件截止时间前，撤回其电子响应文件，具体操作方法见《操作手册》。</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20.1.2 供应商撤回电子响应文件，则认为其不再参与本项目磋商活动。</w:t>
      </w:r>
      <w:r/>
    </w:p>
    <w:p>
      <w:pPr>
        <w:pStyle w:val="1493"/>
        <w:ind w:firstLine="422"/>
        <w:keepNext/>
        <w:spacing w:before="0" w:beforeAutospacing="0" w:after="0" w:afterAutospacing="0" w:line="360" w:lineRule="auto"/>
        <w:widowControl w:val="off"/>
        <w:rPr>
          <w:b/>
          <w:bCs/>
          <w:highlight w:val="white"/>
        </w:rPr>
      </w:pPr>
      <w:r>
        <w:rPr>
          <w:rFonts w:hint="eastAsia"/>
          <w:b/>
          <w:bCs/>
          <w:highlight w:val="white"/>
        </w:rPr>
        <w:t xml:space="preserve">20.2响应文件的修改</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20.2.1 供应商可在提交响应文件截止时间前，对其电子响应文件进行修改，具体操作方法见《操作手册》。</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20.2.2 在提交响应文件截止时间之后，供应商不得对其电子响应文件作任何修改。</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20.2.3 在提交响应文件截止时间至磋商文件中规定的磋商有效期满之间的这段时间内，供应商不得撤回其响应文件。</w:t>
      </w:r>
      <w:r/>
    </w:p>
    <w:p>
      <w:pPr>
        <w:pStyle w:val="1493"/>
        <w:ind w:firstLine="422"/>
        <w:keepLines/>
        <w:keepNext/>
        <w:spacing w:before="0" w:beforeAutospacing="0" w:after="0" w:afterAutospacing="0" w:line="360" w:lineRule="auto"/>
        <w:widowControl w:val="off"/>
        <w:rPr>
          <w:highlight w:val="white"/>
        </w:rPr>
      </w:pPr>
      <w:r/>
      <w:bookmarkStart w:id="78" w:name="_Toc16938545"/>
      <w:r/>
      <w:bookmarkStart w:id="79" w:name="_Toc20823301"/>
      <w:r/>
      <w:bookmarkStart w:id="80" w:name="_Toc513029229"/>
      <w:r/>
      <w:bookmarkStart w:id="81" w:name="_Toc120614218"/>
      <w:r>
        <w:rPr>
          <w:rFonts w:hint="eastAsia"/>
          <w:b/>
          <w:bCs/>
          <w:highlight w:val="white"/>
        </w:rPr>
        <w:t xml:space="preserve">五、响应文件的解密与评审</w:t>
      </w:r>
      <w:bookmarkEnd w:id="78"/>
      <w:r/>
      <w:bookmarkEnd w:id="79"/>
      <w:r/>
      <w:bookmarkEnd w:id="80"/>
      <w:r/>
      <w:bookmarkEnd w:id="81"/>
      <w:r/>
      <w:r/>
    </w:p>
    <w:p>
      <w:pPr>
        <w:pStyle w:val="1493"/>
        <w:ind w:firstLine="422"/>
        <w:keepLines/>
        <w:keepNext/>
        <w:spacing w:before="0" w:beforeAutospacing="0" w:after="0" w:afterAutospacing="0" w:line="360" w:lineRule="auto"/>
        <w:widowControl w:val="off"/>
        <w:rPr>
          <w:b/>
          <w:bCs/>
          <w:highlight w:val="white"/>
        </w:rPr>
      </w:pPr>
      <w:r/>
      <w:bookmarkStart w:id="82" w:name="_Toc16938546"/>
      <w:r/>
      <w:bookmarkStart w:id="83" w:name="_Toc513029230"/>
      <w:r/>
      <w:bookmarkStart w:id="84" w:name="_Toc20823302"/>
      <w:r>
        <w:rPr>
          <w:rFonts w:hint="eastAsia"/>
          <w:b/>
          <w:bCs/>
          <w:highlight w:val="white"/>
        </w:rPr>
        <w:t xml:space="preserve">21、</w:t>
      </w:r>
      <w:bookmarkEnd w:id="82"/>
      <w:r/>
      <w:bookmarkEnd w:id="83"/>
      <w:r/>
      <w:bookmarkEnd w:id="84"/>
      <w:r>
        <w:rPr>
          <w:rFonts w:hint="eastAsia"/>
          <w:b/>
          <w:bCs/>
          <w:highlight w:val="white"/>
        </w:rPr>
        <w:t xml:space="preserve">响应文件解密</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21.1 供应商应当按照《操作手册》规定，在苏采云系统规定的时间内对磋商响应文件进行解密。</w:t>
      </w:r>
      <w:r/>
    </w:p>
    <w:p>
      <w:pPr>
        <w:pStyle w:val="1493"/>
        <w:ind w:firstLine="422"/>
        <w:keepLines/>
        <w:keepNext/>
        <w:spacing w:before="0" w:beforeAutospacing="0" w:after="0" w:afterAutospacing="0" w:line="360" w:lineRule="auto"/>
        <w:widowControl w:val="off"/>
        <w:rPr>
          <w:b/>
          <w:bCs/>
          <w:highlight w:val="white"/>
        </w:rPr>
      </w:pPr>
      <w:r/>
      <w:bookmarkStart w:id="85" w:name="_Toc16938547"/>
      <w:r/>
      <w:bookmarkStart w:id="86" w:name="_Toc20823303"/>
      <w:r/>
      <w:bookmarkStart w:id="87" w:name="_Toc513029231"/>
      <w:r>
        <w:rPr>
          <w:rFonts w:hint="eastAsia"/>
          <w:b/>
          <w:bCs/>
          <w:highlight w:val="white"/>
        </w:rPr>
        <w:t xml:space="preserve">22、磋商小组</w:t>
      </w:r>
      <w:bookmarkEnd w:id="85"/>
      <w:r/>
      <w:bookmarkEnd w:id="86"/>
      <w:r/>
      <w:bookmarkEnd w:id="87"/>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22.1 采购代理机构将组织磋商小组对响应文件进行评审。磋商小组由采购人代表和有关技术、经济等方面的专家组成，且人员构成符合政府采购有关规定。</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22.2 磋商小组独立工作，负责评审所有响应文件并确定成交候选人。</w:t>
      </w:r>
      <w:r/>
    </w:p>
    <w:p>
      <w:pPr>
        <w:pStyle w:val="1493"/>
        <w:ind w:firstLine="422"/>
        <w:keepLines/>
        <w:keepNext/>
        <w:spacing w:before="0" w:beforeAutospacing="0" w:after="0" w:afterAutospacing="0" w:line="360" w:lineRule="auto"/>
        <w:widowControl w:val="off"/>
        <w:rPr>
          <w:highlight w:val="white"/>
        </w:rPr>
      </w:pPr>
      <w:r>
        <w:rPr>
          <w:rFonts w:hint="eastAsia"/>
          <w:b/>
          <w:bCs/>
          <w:highlight w:val="white"/>
        </w:rPr>
        <w:t xml:space="preserve">23、评审过程的保密与公正</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23.1 磋商小组、采购人和采购代理机构工作人员、相关监督人员等与评审工作有关的人员，对评审情况以及在评审过程中获悉的国家秘密、商业秘密负有保密责任。</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23.2 在评审过程中，供应商不得以任何行为影响磋商评审过程，否则其响应文件将被作为无效响应文件。</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23.3 在项目评审期间，采购代理机构将设专门人员与供应商联系。</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23.4 采购代理机构和磋商小组不向未成交的供应商解释未成交原因，也不公布评审过程中的相关细节。</w:t>
      </w:r>
      <w:r/>
    </w:p>
    <w:p>
      <w:pPr>
        <w:pStyle w:val="1493"/>
        <w:ind w:firstLine="422"/>
        <w:keepLines/>
        <w:keepNext/>
        <w:spacing w:before="0" w:beforeAutospacing="0" w:after="0" w:afterAutospacing="0" w:line="360" w:lineRule="auto"/>
        <w:widowControl w:val="off"/>
        <w:rPr>
          <w:highlight w:val="white"/>
        </w:rPr>
      </w:pPr>
      <w:r/>
      <w:bookmarkStart w:id="88" w:name="_Toc16938548"/>
      <w:r/>
      <w:bookmarkStart w:id="89" w:name="_Toc20823304"/>
      <w:r/>
      <w:bookmarkStart w:id="90" w:name="_Toc513029232"/>
      <w:r>
        <w:rPr>
          <w:rFonts w:hint="eastAsia"/>
          <w:b/>
          <w:bCs/>
          <w:highlight w:val="white"/>
        </w:rPr>
        <w:t xml:space="preserve">24、评审过程中的澄清</w:t>
      </w:r>
      <w:bookmarkEnd w:id="88"/>
      <w:r/>
      <w:bookmarkEnd w:id="89"/>
      <w:r/>
      <w:bookmarkEnd w:id="90"/>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磋商小组并非对每个供应商都作澄清要求。</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24.3 接到磋商小组澄清、说明和更正要求的供应商如未按规定做出澄清、说明和更正，其风险由供应商自行承担。</w:t>
      </w:r>
      <w:r/>
    </w:p>
    <w:p>
      <w:pPr>
        <w:pStyle w:val="1493"/>
        <w:ind w:firstLine="422"/>
        <w:keepLines/>
        <w:keepNext/>
        <w:spacing w:before="0" w:beforeAutospacing="0" w:after="0" w:afterAutospacing="0" w:line="360" w:lineRule="auto"/>
        <w:widowControl w:val="off"/>
        <w:rPr>
          <w:b/>
          <w:bCs/>
          <w:highlight w:val="white"/>
        </w:rPr>
      </w:pPr>
      <w:r/>
      <w:bookmarkStart w:id="91" w:name="_Toc20823305"/>
      <w:r/>
      <w:bookmarkStart w:id="92" w:name="_Toc16938549"/>
      <w:r/>
      <w:bookmarkStart w:id="93" w:name="_Toc513029233"/>
      <w:r>
        <w:rPr>
          <w:rFonts w:hint="eastAsia"/>
          <w:b/>
          <w:bCs/>
          <w:highlight w:val="white"/>
        </w:rPr>
        <w:t xml:space="preserve">25、对响应文件的审</w:t>
      </w:r>
      <w:bookmarkEnd w:id="91"/>
      <w:r/>
      <w:bookmarkEnd w:id="92"/>
      <w:r/>
      <w:bookmarkEnd w:id="93"/>
      <w:r>
        <w:rPr>
          <w:rFonts w:hint="eastAsia"/>
          <w:b/>
          <w:bCs/>
          <w:highlight w:val="white"/>
        </w:rPr>
        <w:t xml:space="preserve">查</w:t>
      </w:r>
      <w:r/>
    </w:p>
    <w:p>
      <w:pPr>
        <w:pStyle w:val="1493"/>
        <w:ind w:firstLine="422"/>
        <w:keepNext/>
        <w:spacing w:before="0" w:beforeAutospacing="0" w:after="0" w:afterAutospacing="0" w:line="360" w:lineRule="auto"/>
        <w:widowControl w:val="off"/>
        <w:rPr>
          <w:b/>
          <w:bCs/>
          <w:highlight w:val="white"/>
        </w:rPr>
      </w:pPr>
      <w:r>
        <w:rPr>
          <w:rFonts w:hint="eastAsia"/>
          <w:b/>
          <w:bCs/>
          <w:highlight w:val="white"/>
        </w:rPr>
        <w:t xml:space="preserve">25.1 响应文件审查分为资格审查和符合性审查。</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25.1.1 资格审查：由磋商小组依据法律法规和磋商文件的规定，对响应文件中的资格证明文件进行审查，以确定供应商是否具备参加磋商的资格。</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25.1.2 符合性审查：依据磋商文件的规定，由磋商小组从响应文件的有效性、完整性和对磋商文件的响应程度进行审查，以确定是否对磋商文件的实质性要求作出响应。</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493"/>
        <w:ind w:firstLine="422"/>
        <w:keepNext/>
        <w:spacing w:before="0" w:beforeAutospacing="0" w:after="0" w:afterAutospacing="0" w:line="360" w:lineRule="auto"/>
        <w:widowControl w:val="off"/>
        <w:rPr>
          <w:b/>
          <w:bCs/>
          <w:highlight w:val="white"/>
        </w:rPr>
      </w:pPr>
      <w:r>
        <w:rPr>
          <w:rFonts w:hint="eastAsia"/>
          <w:b/>
          <w:bCs/>
          <w:highlight w:val="white"/>
        </w:rPr>
        <w:t xml:space="preserve">25.3 未实质性响应磋商文件的情形</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25.3.1 供应商在苏采云系统规定的时间内未成功解密电子响应文件的。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25.3.2 供应商未按照磋商文件要求上传电子响应文件的。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25.3.3 同一供应商提交两个（含两个）以上不同的响应文件或者最后报价的。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25.3.4 供应商不具备磋商文件中规定资格要求的。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25.3.5 供应商的投标报价超过了最高投标限价。</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25.3.6 不符合磋商文件中规定的实质性要求和条件的</w:t>
      </w:r>
      <w:r>
        <w:rPr>
          <w:rFonts w:hint="eastAsia"/>
          <w:b/>
          <w:bCs/>
          <w:highlight w:val="white"/>
        </w:rPr>
        <w:t xml:space="preserve">。</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25.3.8 响应文件含有采购人不能接受的附加条件的。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25.3.9 响应文件未按照磋商文件要求加盖CA电子公章或签字的。</w:t>
      </w:r>
      <w:r/>
    </w:p>
    <w:p>
      <w:pPr>
        <w:pStyle w:val="1493"/>
        <w:ind w:firstLine="422"/>
        <w:keepNext/>
        <w:spacing w:before="0" w:beforeAutospacing="0" w:after="0" w:afterAutospacing="0" w:line="360" w:lineRule="auto"/>
        <w:widowControl w:val="off"/>
        <w:rPr>
          <w:b/>
          <w:bCs/>
          <w:highlight w:val="white"/>
        </w:rPr>
      </w:pPr>
      <w:r>
        <w:rPr>
          <w:rFonts w:hint="eastAsia"/>
          <w:b/>
          <w:bCs/>
          <w:highlight w:val="white"/>
        </w:rPr>
        <w:t xml:space="preserve">25.4  无效响应的情形</w:t>
      </w:r>
      <w:r/>
    </w:p>
    <w:p>
      <w:pPr>
        <w:pStyle w:val="1493"/>
        <w:ind w:firstLine="420"/>
        <w:keepNext/>
        <w:spacing w:before="0" w:beforeAutospacing="0" w:after="0" w:afterAutospacing="0" w:line="360" w:lineRule="auto"/>
        <w:widowControl w:val="off"/>
        <w:rPr>
          <w:highlight w:val="white"/>
        </w:rPr>
      </w:pPr>
      <w:r/>
      <w:bookmarkStart w:id="94" w:name="_Toc20823306"/>
      <w:r/>
      <w:bookmarkStart w:id="95" w:name="_Toc513029234"/>
      <w:r/>
      <w:bookmarkStart w:id="96" w:name="_Toc16938550"/>
      <w:r>
        <w:rPr>
          <w:rFonts w:hint="eastAsia"/>
          <w:highlight w:val="white"/>
        </w:rPr>
        <w:t xml:space="preserve">25.4.1未按磋商文件规定签署、盖章的；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25.4.2不具备磋商文件规定资格条件的；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25.4.3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25.4.4未实质性响应磋商文件要求的；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5</w:t>
      </w:r>
      <w:r>
        <w:rPr>
          <w:rFonts w:hint="eastAsia"/>
          <w:highlight w:val="white"/>
        </w:rPr>
        <w:t xml:space="preserve">属于磋商文件中拒绝参加本次采购活动供应商的；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6</w:t>
      </w:r>
      <w:r>
        <w:rPr>
          <w:rFonts w:hint="eastAsia"/>
          <w:highlight w:val="white"/>
        </w:rPr>
        <w:t xml:space="preserve">没有详细阐述实施方案，而是直接拷贝磋商文件需求的；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7</w:t>
      </w:r>
      <w:r>
        <w:rPr>
          <w:rFonts w:hint="eastAsia"/>
          <w:highlight w:val="white"/>
        </w:rPr>
        <w:t xml:space="preserve">磋商小组认为供应商的报价明显低于其他供应商的报价，有可能影响服务质量或者不能诚信履约的，未在磋商现场合理的时间内提供书面说明或相关证明材料，不能证明其报价合理的；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8</w:t>
      </w:r>
      <w:r>
        <w:rPr>
          <w:rFonts w:hint="eastAsia"/>
          <w:highlight w:val="white"/>
        </w:rPr>
        <w:t xml:space="preserve">供应商第一次报价、或最终报价超过采购预算限价的；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w:t>
      </w:r>
      <w:r>
        <w:rPr>
          <w:rFonts w:hint="eastAsia"/>
          <w:highlight w:val="white"/>
          <w:lang w:val="en-US" w:eastAsia="zh-CN"/>
        </w:rPr>
        <w:t xml:space="preserve">9</w:t>
      </w:r>
      <w:r>
        <w:rPr>
          <w:rFonts w:hint="eastAsia"/>
          <w:highlight w:val="white"/>
        </w:rPr>
        <w:t xml:space="preserve">投标文件中已标价工程量清单与招标文件规定的暂估价、暂列金额及甲供材料价格不一致的；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0</w:t>
      </w:r>
      <w:r>
        <w:rPr>
          <w:rFonts w:hint="eastAsia"/>
          <w:highlight w:val="white"/>
        </w:rPr>
        <w:t xml:space="preserve">投标文件中已标价工程量清单与招标文件明确列出的不可竞争费用项目或费率或计算基础不一致的；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1</w:t>
      </w:r>
      <w:r>
        <w:rPr>
          <w:rFonts w:hint="eastAsia"/>
          <w:highlight w:val="white"/>
        </w:rPr>
        <w:t xml:space="preserve">投标文件中已标价工程量清单与招标文件提供的工程量清单中的项目编码、项目名称、项目特征、计量单位、工程量不一致的（措施项目增项除外）；</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2</w:t>
      </w:r>
      <w:r>
        <w:rPr>
          <w:rFonts w:hint="eastAsia"/>
          <w:highlight w:val="white"/>
        </w:rPr>
        <w:t xml:space="preserve">投标文件载明的招标项目完成期限超过招标文件规定的期限的；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3</w:t>
      </w:r>
      <w:r>
        <w:rPr>
          <w:rFonts w:hint="eastAsia"/>
          <w:highlight w:val="white"/>
        </w:rPr>
        <w:t xml:space="preserve">施工组织设计(施工方案)未按采购文件要求编制、或者存在明显技术方案错误、或者明显不符合技术规范、技术标准的要求的；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25.4.1</w:t>
      </w:r>
      <w:r>
        <w:rPr>
          <w:rFonts w:hint="eastAsia"/>
          <w:highlight w:val="white"/>
          <w:lang w:val="en-US" w:eastAsia="zh-CN"/>
        </w:rPr>
        <w:t xml:space="preserve">4</w:t>
      </w:r>
      <w:r>
        <w:rPr>
          <w:rFonts w:hint="eastAsia"/>
          <w:highlight w:val="white"/>
        </w:rPr>
        <w:t xml:space="preserve">投标文件关键内容模糊、无法辨认的；</w:t>
      </w:r>
      <w:r/>
    </w:p>
    <w:p>
      <w:pPr>
        <w:pStyle w:val="1493"/>
        <w:ind w:firstLine="420"/>
        <w:keepNext/>
        <w:spacing w:before="0" w:beforeAutospacing="0" w:after="0" w:afterAutospacing="0" w:line="360" w:lineRule="auto"/>
        <w:widowControl w:val="off"/>
        <w:rPr>
          <w:highlight w:val="white"/>
        </w:rPr>
      </w:pPr>
      <w:r/>
      <w:bookmarkStart w:id="97" w:name="_Toc109031934"/>
      <w:r>
        <w:rPr>
          <w:rFonts w:hint="eastAsia"/>
          <w:highlight w:val="white"/>
        </w:rPr>
        <w:t xml:space="preserve">25.4.1</w:t>
      </w:r>
      <w:r>
        <w:rPr>
          <w:rFonts w:hint="eastAsia"/>
          <w:highlight w:val="white"/>
          <w:lang w:val="en-US" w:eastAsia="zh-CN"/>
        </w:rPr>
        <w:t xml:space="preserve">5</w:t>
      </w:r>
      <w:r>
        <w:rPr>
          <w:rFonts w:hint="eastAsia"/>
          <w:highlight w:val="white"/>
        </w:rPr>
        <w:t xml:space="preserve">不同供应商的磋商响应文件出现了不应当雷同的情况的；</w:t>
      </w:r>
      <w:bookmarkEnd w:id="97"/>
      <w:r/>
      <w:r/>
    </w:p>
    <w:p>
      <w:pPr>
        <w:pStyle w:val="1493"/>
        <w:ind w:firstLine="420"/>
        <w:keepNext/>
        <w:spacing w:before="0" w:beforeAutospacing="0" w:after="0" w:afterAutospacing="0" w:line="360" w:lineRule="auto"/>
        <w:widowControl w:val="off"/>
        <w:rPr>
          <w:highlight w:val="white"/>
        </w:rPr>
      </w:pPr>
      <w:r/>
      <w:bookmarkStart w:id="98" w:name="_Toc109031935"/>
      <w:r>
        <w:rPr>
          <w:rFonts w:hint="eastAsia"/>
          <w:highlight w:val="white"/>
        </w:rPr>
        <w:t xml:space="preserve">25.4.1</w:t>
      </w:r>
      <w:r>
        <w:rPr>
          <w:rFonts w:hint="eastAsia"/>
          <w:highlight w:val="white"/>
          <w:lang w:val="en-US" w:eastAsia="zh-CN"/>
        </w:rPr>
        <w:t xml:space="preserve">6</w:t>
      </w:r>
      <w:r>
        <w:rPr>
          <w:rFonts w:hint="eastAsia"/>
          <w:highlight w:val="white"/>
        </w:rPr>
        <w:t xml:space="preserve">以他人的名义投标、串通投标、以行贿手段谋取中标或者以其他弄虚作假方式投标的；</w:t>
      </w:r>
      <w:bookmarkEnd w:id="98"/>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（18）不符合法律、法规和磋商文件规定的其他实质性要求的。</w:t>
      </w:r>
      <w:bookmarkEnd w:id="94"/>
      <w:r/>
      <w:bookmarkEnd w:id="95"/>
      <w:r/>
      <w:bookmarkEnd w:id="96"/>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26、磋商程序及评审方法和评审标准</w:t>
      </w:r>
      <w:r/>
    </w:p>
    <w:p>
      <w:pPr>
        <w:pStyle w:val="1493"/>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26.1 磋商程序</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最后报价是供应商响应文件的有效组成部分，提交最后报价的供应商不少于3家，磋商小组将根据供应商最后得分由高到低的顺序推荐成交候选供应商。</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493"/>
        <w:ind w:firstLine="422"/>
        <w:keepNext/>
        <w:spacing w:before="0" w:beforeAutospacing="0" w:after="0" w:afterAutospacing="0" w:line="360" w:lineRule="auto"/>
        <w:widowControl w:val="off"/>
        <w:tabs>
          <w:tab w:val="left" w:pos="901" w:leader="none"/>
        </w:tabs>
        <w:rPr>
          <w:highlight w:val="white"/>
        </w:rPr>
      </w:pPr>
      <w:r>
        <w:rPr>
          <w:rFonts w:hint="eastAsia"/>
          <w:b/>
          <w:bCs/>
          <w:highlight w:val="white"/>
        </w:rPr>
        <w:t xml:space="preserve">26.2  评审方法和评审标准</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26.2.1评审方法。经磋商确定最终采购需求和提交最后报价的供应商后，由磋商小组采用综合评分法对提交最后报价的供应商的响应文件和最后报价进行综合评分。</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26.2.2 评审标准</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见本磋商文件第四章规定。</w:t>
      </w:r>
      <w:r/>
    </w:p>
    <w:p>
      <w:pPr>
        <w:pStyle w:val="1493"/>
        <w:ind w:firstLine="422"/>
        <w:keepNext/>
        <w:spacing w:before="0" w:beforeAutospacing="0" w:after="0" w:afterAutospacing="0" w:line="360" w:lineRule="auto"/>
        <w:widowControl w:val="off"/>
        <w:tabs>
          <w:tab w:val="left" w:pos="901" w:leader="none"/>
        </w:tabs>
        <w:rPr>
          <w:b/>
          <w:bCs/>
          <w:highlight w:val="white"/>
        </w:rPr>
      </w:pPr>
      <w:r>
        <w:rPr>
          <w:rFonts w:hint="eastAsia"/>
          <w:b/>
          <w:bCs/>
          <w:highlight w:val="white"/>
        </w:rPr>
        <w:t xml:space="preserve">26.3 采购活动终止的情况</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出现下列情形之一的，本次竞争性磋商采购活动将被终止：</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26.3.1 因情况变化，不再符合规定的竞争性磋商采购方式适用情形的。</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26.3.2 出现影响采购公正的违法、违规行为的。</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26.3.3 除本磋商文件第二章第26.1.2条第三款规定的情形外，在采购过程中符合要求的供应商或者最后报价未超过采购预算的供应商不足3家的。</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26.3.4 在苏采云系统规定时间内成功解密电子响应文件的供应商不足3家的。</w:t>
      </w:r>
      <w:r/>
    </w:p>
    <w:p>
      <w:pPr>
        <w:pStyle w:val="1493"/>
        <w:ind w:firstLine="422"/>
        <w:keepLines/>
        <w:keepNext/>
        <w:spacing w:before="0" w:beforeAutospacing="0" w:after="0" w:afterAutospacing="0" w:line="360" w:lineRule="auto"/>
        <w:widowControl w:val="off"/>
        <w:rPr>
          <w:highlight w:val="white"/>
        </w:rPr>
      </w:pPr>
      <w:r/>
      <w:bookmarkStart w:id="99" w:name="_Toc20823307"/>
      <w:r/>
      <w:bookmarkStart w:id="100" w:name="_Toc120614219"/>
      <w:r/>
      <w:bookmarkStart w:id="101" w:name="_Toc513029235"/>
      <w:r/>
      <w:bookmarkStart w:id="102" w:name="_Toc16938551"/>
      <w:r>
        <w:rPr>
          <w:rFonts w:hint="eastAsia"/>
          <w:b/>
          <w:bCs/>
          <w:highlight w:val="white"/>
        </w:rPr>
        <w:t xml:space="preserve">六、</w:t>
      </w:r>
      <w:bookmarkEnd w:id="99"/>
      <w:r/>
      <w:bookmarkEnd w:id="100"/>
      <w:r/>
      <w:bookmarkEnd w:id="101"/>
      <w:r/>
      <w:bookmarkEnd w:id="102"/>
      <w:r>
        <w:rPr>
          <w:rFonts w:hint="eastAsia"/>
          <w:b/>
          <w:bCs/>
          <w:highlight w:val="white"/>
        </w:rPr>
        <w:t xml:space="preserve">成交</w:t>
      </w:r>
      <w:r/>
    </w:p>
    <w:p>
      <w:pPr>
        <w:pStyle w:val="1493"/>
        <w:ind w:firstLine="422"/>
        <w:keepLines/>
        <w:keepNext/>
        <w:spacing w:before="0" w:beforeAutospacing="0" w:after="0" w:afterAutospacing="0" w:line="360" w:lineRule="auto"/>
        <w:widowControl w:val="off"/>
        <w:rPr>
          <w:highlight w:val="white"/>
        </w:rPr>
      </w:pPr>
      <w:r/>
      <w:bookmarkStart w:id="103" w:name="_Toc20823310"/>
      <w:r/>
      <w:bookmarkStart w:id="104" w:name="_Toc513029238"/>
      <w:r/>
      <w:bookmarkStart w:id="105" w:name="_Toc16938554"/>
      <w:r>
        <w:rPr>
          <w:rFonts w:hint="eastAsia"/>
          <w:b/>
          <w:bCs/>
          <w:highlight w:val="white"/>
        </w:rPr>
        <w:t xml:space="preserve">27、</w:t>
      </w:r>
      <w:bookmarkEnd w:id="103"/>
      <w:r>
        <w:rPr>
          <w:rFonts w:hint="eastAsia"/>
          <w:b/>
          <w:bCs/>
          <w:highlight w:val="white"/>
        </w:rPr>
        <w:t xml:space="preserve">确定</w:t>
      </w:r>
      <w:bookmarkEnd w:id="104"/>
      <w:r/>
      <w:bookmarkEnd w:id="105"/>
      <w:r>
        <w:rPr>
          <w:rFonts w:hint="eastAsia"/>
          <w:b/>
          <w:bCs/>
          <w:highlight w:val="white"/>
        </w:rPr>
        <w:t xml:space="preserve">成交单位</w:t>
      </w:r>
      <w:r/>
    </w:p>
    <w:p>
      <w:pPr>
        <w:pStyle w:val="1493"/>
        <w:ind w:firstLine="420"/>
        <w:keepNext/>
        <w:spacing w:before="0" w:beforeAutospacing="0" w:after="0" w:afterAutospacing="0" w:line="360" w:lineRule="auto"/>
        <w:widowControl w:val="off"/>
        <w:tabs>
          <w:tab w:val="left" w:pos="901" w:leader="none"/>
        </w:tabs>
        <w:rPr>
          <w:highlight w:val="white"/>
        </w:rPr>
      </w:pPr>
      <w:r>
        <w:rPr>
          <w:rFonts w:hint="eastAsia"/>
          <w:highlight w:val="white"/>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27.2 按以下第（2）种方式确定成交供应商；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（1）磋商小组直接确定排名第一的成交候选人为成交供应商；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（2）采购人在磋商小组推荐的3名成交候选人中按顺序确定成交供应商。</w:t>
      </w:r>
      <w:r/>
    </w:p>
    <w:p>
      <w:pPr>
        <w:ind w:firstLine="420"/>
        <w:keepNex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27.3 确定成交供应商后，采购代理机构将在“江苏政府采购网、南京公共采购信息网”发布成交结果公告，公告期限为1个工作日。</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 若有充分证据证明，成交供应商出现下列情况之一的，一经查实，将被取消成交资格：</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27.4.1 提供虚假材料谋取成交的。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27.4.2 与评审专家、采购人、其他供应商或者采购代理机构工作人员恶意串通的。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27.4.3 向评审专家、采购人或采购代理机构工作人员行贿或者提供其他不正当利益的。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27.4.4 恶意竞争，最后报价明显低于其自身合理成本且又无法提供证明的。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27.4.5 不满足本磋商文件规定的实质性要求，但在评审过程中又未被磋商小组发现的。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27.4.6 成交后无正当理由拒不与采购人签订政府采购合同或者未按照磋商文件确定的事项签订政府采购合同的。</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27.4.7 将政府采购合同转包的。</w:t>
      </w:r>
      <w:r/>
    </w:p>
    <w:p>
      <w:pPr>
        <w:pStyle w:val="1493"/>
        <w:ind w:firstLine="422"/>
        <w:keepLines/>
        <w:keepNext/>
        <w:spacing w:before="0" w:beforeAutospacing="0" w:after="0" w:afterAutospacing="0" w:line="360" w:lineRule="auto"/>
        <w:widowControl w:val="off"/>
        <w:rPr>
          <w:b/>
          <w:bCs/>
          <w:highlight w:val="white"/>
        </w:rPr>
      </w:pPr>
      <w:r/>
      <w:bookmarkStart w:id="106" w:name="_Toc200451960"/>
      <w:r>
        <w:rPr>
          <w:rFonts w:hint="eastAsia"/>
          <w:b/>
          <w:bCs/>
          <w:highlight w:val="white"/>
        </w:rPr>
        <w:t xml:space="preserve">28、</w:t>
      </w:r>
      <w:bookmarkEnd w:id="106"/>
      <w:r>
        <w:rPr>
          <w:rFonts w:hint="eastAsia"/>
          <w:b/>
          <w:bCs/>
          <w:highlight w:val="white"/>
        </w:rPr>
        <w:t xml:space="preserve">询问、质疑、投诉和诚实信用</w:t>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28.1 询问</w:t>
      </w:r>
      <w:r/>
    </w:p>
    <w:p>
      <w:pPr>
        <w:pStyle w:val="1493"/>
        <w:ind w:firstLine="420"/>
        <w:keepLines/>
        <w:keepNext/>
        <w:spacing w:before="0" w:beforeAutospacing="0" w:after="0" w:afterAutospacing="0" w:line="360" w:lineRule="auto"/>
        <w:widowControl w:val="off"/>
        <w:rPr>
          <w:highlight w:val="white"/>
        </w:rPr>
      </w:pPr>
      <w:r>
        <w:rPr>
          <w:rFonts w:hint="eastAsia"/>
          <w:highlight w:val="white"/>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28.2 质疑</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28.2.1 提出质疑的供应商应当是参与所质疑项目采购活动的供应商。潜在供应商依法获取其可质疑的采购文件的，可以对采购文件提出质疑。</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（1）对可以质疑的采购文件提出质疑的，为收到采购文件之日或者采购文件公告期限届满之日。</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（2）对采购过程提出质疑的，为各采购程序环节结束之日。</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（3）对成交结果提出质疑的，为成交结果公告期限届满之日。</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Next/>
        <w:spacing w:line="360" w:lineRule="auto"/>
        <w:rPr>
          <w:rFonts w:ascii="宋体" w:hAnsi="宋体"/>
          <w:sz w:val="24"/>
          <w:highlight w:val="white"/>
        </w:rPr>
      </w:pPr>
      <w:r>
        <w:rPr>
          <w:rFonts w:hint="eastAsia" w:ascii="宋体" w:hAnsi="宋体" w:cs="宋体"/>
          <w:sz w:val="24"/>
          <w:highlight w:val="white"/>
        </w:rPr>
        <w:t xml:space="preserve">28.2.4 </w:t>
      </w:r>
      <w:r>
        <w:rPr>
          <w:rFonts w:hint="eastAsia" w:ascii="宋体" w:hAnsi="宋体"/>
          <w:sz w:val="24"/>
          <w:highlight w:val="white"/>
        </w:rPr>
        <w:t xml:space="preserve">供应商应按照“谁主张、谁举证”的原则对质疑内容提供相关证明材料，并对质疑内容的真实性承担责任。</w:t>
      </w:r>
      <w:r>
        <w:rPr>
          <w:rFonts w:hint="eastAsia" w:ascii="宋体" w:hAnsi="宋体" w:cs="宋体"/>
          <w:sz w:val="24"/>
          <w:highlight w:val="whit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Next/>
        <w:spacing w:line="360" w:lineRule="auto"/>
        <w:rPr>
          <w:rFonts w:ascii="宋体" w:hAnsi="宋体"/>
          <w:sz w:val="24"/>
          <w:highlight w:val="white"/>
        </w:rPr>
      </w:pPr>
      <w:r>
        <w:rPr>
          <w:rFonts w:hint="eastAsia" w:ascii="宋体" w:hAnsi="宋体"/>
          <w:sz w:val="24"/>
          <w:highlight w:val="white"/>
        </w:rPr>
        <w:t xml:space="preserve">质疑文件应包括以下主要内容：</w:t>
      </w:r>
      <w:r/>
    </w:p>
    <w:p>
      <w:pPr>
        <w:ind w:firstLine="480"/>
        <w:keepNext/>
        <w:spacing w:line="360" w:lineRule="auto"/>
        <w:rPr>
          <w:rFonts w:ascii="宋体" w:hAnsi="宋体"/>
          <w:sz w:val="24"/>
          <w:highlight w:val="white"/>
        </w:rPr>
      </w:pPr>
      <w:r>
        <w:rPr>
          <w:rFonts w:hint="eastAsia" w:ascii="宋体" w:hAnsi="宋体"/>
          <w:sz w:val="24"/>
          <w:highlight w:val="white"/>
        </w:rPr>
        <w:t xml:space="preserve">（1）质疑供应商的姓名或者名称、地址、邮编、联系人及联系电话；</w:t>
      </w:r>
      <w:r/>
    </w:p>
    <w:p>
      <w:pPr>
        <w:ind w:firstLine="480"/>
        <w:keepNext/>
        <w:spacing w:line="360" w:lineRule="auto"/>
        <w:rPr>
          <w:rFonts w:ascii="宋体" w:hAnsi="宋体"/>
          <w:sz w:val="24"/>
          <w:highlight w:val="white"/>
        </w:rPr>
      </w:pPr>
      <w:r>
        <w:rPr>
          <w:rFonts w:hint="eastAsia" w:ascii="宋体" w:hAnsi="宋体"/>
          <w:sz w:val="24"/>
          <w:highlight w:val="white"/>
        </w:rPr>
        <w:t xml:space="preserve">（2）质疑项目的名称、编号、公告发布时间、磋商时间；</w:t>
      </w:r>
      <w:r/>
    </w:p>
    <w:p>
      <w:pPr>
        <w:ind w:firstLine="480"/>
        <w:keepNext/>
        <w:spacing w:line="360" w:lineRule="auto"/>
        <w:rPr>
          <w:rFonts w:ascii="宋体" w:hAnsi="宋体"/>
          <w:sz w:val="24"/>
          <w:highlight w:val="white"/>
        </w:rPr>
      </w:pPr>
      <w:r>
        <w:rPr>
          <w:rFonts w:hint="eastAsia" w:ascii="宋体" w:hAnsi="宋体"/>
          <w:sz w:val="24"/>
          <w:highlight w:val="white"/>
        </w:rPr>
        <w:t xml:space="preserve">（3）具体、明确的质疑事项和与质疑事项相关的请求；</w:t>
      </w:r>
      <w:r/>
    </w:p>
    <w:p>
      <w:pPr>
        <w:ind w:firstLine="480"/>
        <w:keepNext/>
        <w:spacing w:line="360" w:lineRule="auto"/>
        <w:rPr>
          <w:rFonts w:ascii="宋体" w:hAnsi="宋体"/>
          <w:sz w:val="24"/>
          <w:highlight w:val="white"/>
        </w:rPr>
      </w:pPr>
      <w:r>
        <w:rPr>
          <w:rFonts w:hint="eastAsia" w:ascii="宋体" w:hAnsi="宋体"/>
          <w:sz w:val="24"/>
          <w:highlight w:val="white"/>
        </w:rPr>
        <w:t xml:space="preserve">（4）事实依据；</w:t>
      </w:r>
      <w:r/>
    </w:p>
    <w:p>
      <w:pPr>
        <w:ind w:firstLine="480"/>
        <w:keepNext/>
        <w:spacing w:line="360" w:lineRule="auto"/>
        <w:rPr>
          <w:rFonts w:ascii="宋体" w:hAnsi="宋体"/>
          <w:sz w:val="24"/>
          <w:highlight w:val="white"/>
        </w:rPr>
      </w:pPr>
      <w:r>
        <w:rPr>
          <w:rFonts w:hint="eastAsia" w:ascii="宋体" w:hAnsi="宋体"/>
          <w:sz w:val="24"/>
          <w:highlight w:val="white"/>
        </w:rPr>
        <w:t xml:space="preserve">（5）必要的法律依据；</w:t>
      </w:r>
      <w:r/>
    </w:p>
    <w:p>
      <w:pPr>
        <w:ind w:firstLine="480"/>
        <w:keepNext/>
        <w:spacing w:line="360" w:lineRule="auto"/>
        <w:rPr>
          <w:rFonts w:ascii="宋体" w:hAnsi="宋体"/>
          <w:sz w:val="24"/>
          <w:highlight w:val="white"/>
        </w:rPr>
      </w:pPr>
      <w:r>
        <w:rPr>
          <w:rFonts w:hint="eastAsia" w:ascii="宋体" w:hAnsi="宋体"/>
          <w:sz w:val="24"/>
          <w:highlight w:val="white"/>
        </w:rPr>
        <w:t xml:space="preserve">（6）提出质疑的日期；</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28.2.5 供应商（含潜在供应商）对与本项目有关的所有询问、质疑均请向采购代理机构提出，由采购代理机构负责答复。</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28.2.6 采购代理机构只接收以纸质原件形式送达的质疑。</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28.2.7 以下情形的质疑不予受理：</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（1）内容不符合《政府采购质疑和投诉办法》第十二条规定的质疑。</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（2）超出政府采购法定期限的质疑。</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（3）以传真、电子邮件等方式递交的非原件形式的质疑。</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（4）未参加磋商活动的供应商或在磋商活动中自身权益未受到损害的供应商所提出的质疑。</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（5）供应商组成联合体参加磋商，联合体中任何一方或多方未按要求签字、盖章、加盖公章的质疑。</w:t>
      </w:r>
      <w:r/>
    </w:p>
    <w:p>
      <w:pPr>
        <w:ind w:firstLine="422"/>
        <w:keepNext/>
        <w:spacing w:line="360" w:lineRule="auto"/>
        <w:rPr>
          <w:rFonts w:ascii="宋体" w:hAnsi="宋体" w:cs="宋体"/>
          <w:b/>
          <w:bCs/>
          <w:sz w:val="24"/>
          <w:highlight w:val="white"/>
        </w:rPr>
      </w:pPr>
      <w:r>
        <w:rPr>
          <w:rFonts w:hint="eastAsia" w:ascii="宋体" w:hAnsi="宋体" w:cs="宋体"/>
          <w:b/>
          <w:bCs/>
          <w:sz w:val="24"/>
          <w:highlight w:val="white"/>
        </w:rPr>
        <w:t xml:space="preserve">28.3、投诉</w:t>
      </w:r>
      <w:r/>
    </w:p>
    <w:p>
      <w:pPr>
        <w:pStyle w:val="1494"/>
        <w:ind w:firstLine="412"/>
        <w:keepNext/>
        <w:spacing w:line="360" w:lineRule="auto"/>
        <w:rPr>
          <w:rFonts w:cs="宋体"/>
          <w:spacing w:val="-2"/>
          <w:sz w:val="24"/>
          <w:szCs w:val="24"/>
          <w:highlight w:val="white"/>
        </w:rPr>
      </w:pPr>
      <w:r>
        <w:rPr>
          <w:rFonts w:cs="宋体"/>
          <w:spacing w:val="-2"/>
          <w:sz w:val="24"/>
          <w:szCs w:val="24"/>
          <w:highlight w:val="white"/>
          <w:lang w:eastAsia="zh-CN"/>
        </w:rPr>
        <w:t xml:space="preserve">28.3.1 </w:t>
      </w:r>
      <w:r>
        <w:rPr>
          <w:rFonts w:hint="eastAsia" w:ascii="宋体" w:hAnsi="宋体" w:eastAsia="宋体" w:cs="宋体"/>
          <w:spacing w:val="-2"/>
          <w:sz w:val="24"/>
          <w:szCs w:val="24"/>
          <w:highlight w:val="white"/>
          <w:lang w:eastAsia="zh-CN"/>
        </w:rPr>
        <w:t xml:space="preserve">质疑供应商对采购人和采购代理机构的答复不满意或者采购人、采购代理机构未在规定的时间内作出答复的，可以在答复期满后十五个工作日内向同级政府采购监督管理部门投诉。</w:t>
      </w:r>
      <w:r/>
    </w:p>
    <w:p>
      <w:pPr>
        <w:ind w:firstLine="422"/>
        <w:keepNext/>
        <w:spacing w:line="360" w:lineRule="auto"/>
        <w:rPr>
          <w:rFonts w:ascii="宋体" w:hAnsi="宋体" w:cs="宋体"/>
          <w:sz w:val="24"/>
          <w:highlight w:val="white"/>
        </w:rPr>
      </w:pPr>
      <w:r>
        <w:rPr>
          <w:rFonts w:hint="eastAsia" w:ascii="宋体" w:hAnsi="宋体" w:cs="宋体"/>
          <w:b/>
          <w:bCs/>
          <w:sz w:val="24"/>
          <w:highlight w:val="white"/>
        </w:rPr>
        <w:t xml:space="preserve">28.4、诚实信用</w:t>
      </w:r>
      <w:r/>
    </w:p>
    <w:p>
      <w:pPr>
        <w:pStyle w:val="1494"/>
        <w:ind w:firstLine="412"/>
        <w:keepNext/>
        <w:spacing w:line="360" w:lineRule="auto"/>
        <w:rPr>
          <w:rFonts w:cs="宋体"/>
          <w:sz w:val="24"/>
          <w:szCs w:val="24"/>
          <w:highlight w:val="white"/>
        </w:rPr>
      </w:pPr>
      <w:r>
        <w:rPr>
          <w:rFonts w:cs="宋体"/>
          <w:spacing w:val="-2"/>
          <w:sz w:val="24"/>
          <w:szCs w:val="24"/>
          <w:highlight w:val="white"/>
          <w:lang w:eastAsia="zh-CN"/>
        </w:rPr>
        <w:t xml:space="preserve">28.4.1 </w:t>
      </w:r>
      <w:r>
        <w:rPr>
          <w:rFonts w:hint="eastAsia" w:ascii="宋体" w:hAnsi="宋体" w:eastAsia="宋体" w:cs="宋体"/>
          <w:spacing w:val="-2"/>
          <w:sz w:val="24"/>
          <w:szCs w:val="24"/>
          <w:highlight w:val="white"/>
          <w:lang w:eastAsia="zh-CN"/>
        </w:rPr>
        <w:t xml:space="preserve">供应商之间不得相互串通报价，不得妨碍其他供应商的公平竞争，不得损害采购</w:t>
      </w:r>
      <w:r>
        <w:rPr>
          <w:rFonts w:hint="eastAsia" w:ascii="宋体" w:hAnsi="宋体" w:eastAsia="宋体" w:cs="宋体"/>
          <w:sz w:val="24"/>
          <w:szCs w:val="24"/>
          <w:highlight w:val="white"/>
          <w:lang w:eastAsia="zh-CN"/>
        </w:rPr>
        <w:t xml:space="preserve">人和其他供应商的合法权益。</w:t>
      </w:r>
      <w:r/>
    </w:p>
    <w:p>
      <w:pPr>
        <w:pStyle w:val="1494"/>
        <w:ind w:firstLine="412"/>
        <w:keepNext/>
        <w:spacing w:line="360" w:lineRule="auto"/>
        <w:rPr>
          <w:rFonts w:cs="宋体"/>
          <w:sz w:val="24"/>
          <w:szCs w:val="24"/>
          <w:highlight w:val="white"/>
        </w:rPr>
      </w:pPr>
      <w:r>
        <w:rPr>
          <w:rFonts w:cs="宋体"/>
          <w:spacing w:val="-2"/>
          <w:sz w:val="24"/>
          <w:szCs w:val="24"/>
          <w:highlight w:val="white"/>
          <w:lang w:eastAsia="zh-CN"/>
        </w:rPr>
        <w:t xml:space="preserve">28.4.2 </w:t>
      </w:r>
      <w:r>
        <w:rPr>
          <w:rFonts w:hint="eastAsia" w:ascii="宋体" w:hAnsi="宋体" w:eastAsia="宋体" w:cs="宋体"/>
          <w:spacing w:val="-2"/>
          <w:sz w:val="24"/>
          <w:szCs w:val="24"/>
          <w:highlight w:val="white"/>
          <w:lang w:eastAsia="zh-CN"/>
        </w:rPr>
        <w:t xml:space="preserve">供应商不得以向采购代理机构工作人员、磋商小组行贿或者采取其他不正当手段谋取成交。经查实供应商有此行为的，政府采购监督管理部门将供应商列入不良行为记</w:t>
      </w:r>
      <w:r>
        <w:rPr>
          <w:rFonts w:cs="宋体"/>
          <w:spacing w:val="-95"/>
          <w:sz w:val="24"/>
          <w:szCs w:val="24"/>
          <w:highlight w:val="white"/>
          <w:lang w:eastAsia="zh-CN"/>
        </w:rPr>
        <w:t xml:space="preserve"> </w:t>
      </w:r>
      <w:r>
        <w:rPr>
          <w:rFonts w:hint="eastAsia" w:ascii="宋体" w:hAnsi="宋体" w:eastAsia="宋体" w:cs="宋体"/>
          <w:sz w:val="24"/>
          <w:szCs w:val="24"/>
          <w:highlight w:val="white"/>
          <w:lang w:eastAsia="zh-CN"/>
        </w:rPr>
        <w:t xml:space="preserve">录名单，按照政府采购法有关规定处理。</w:t>
      </w:r>
      <w:r/>
    </w:p>
    <w:p>
      <w:pPr>
        <w:pStyle w:val="1494"/>
        <w:ind w:firstLine="420"/>
        <w:keepNext/>
        <w:spacing w:line="360" w:lineRule="auto"/>
        <w:rPr>
          <w:rFonts w:cs="宋体"/>
          <w:sz w:val="24"/>
          <w:szCs w:val="24"/>
          <w:highlight w:val="white"/>
        </w:rPr>
      </w:pPr>
      <w:r>
        <w:rPr>
          <w:rFonts w:cs="宋体"/>
          <w:sz w:val="24"/>
          <w:szCs w:val="24"/>
          <w:highlight w:val="white"/>
          <w:lang w:eastAsia="zh-CN"/>
        </w:rPr>
        <w:t xml:space="preserve">28.4.3</w:t>
      </w:r>
      <w:r>
        <w:rPr>
          <w:rFonts w:cs="宋体"/>
          <w:spacing w:val="-60"/>
          <w:sz w:val="24"/>
          <w:szCs w:val="24"/>
          <w:highlight w:val="white"/>
          <w:lang w:eastAsia="zh-CN"/>
        </w:rPr>
        <w:t xml:space="preserve">   </w:t>
      </w:r>
      <w:r>
        <w:rPr>
          <w:rFonts w:hint="eastAsia" w:ascii="宋体" w:hAnsi="宋体" w:eastAsia="宋体" w:cs="宋体"/>
          <w:sz w:val="24"/>
          <w:szCs w:val="24"/>
          <w:highlight w:val="white"/>
          <w:lang w:eastAsia="zh-CN"/>
        </w:rPr>
        <w:t xml:space="preserve">供应商不得虚假承诺，否则，按照提供虚假材料谋取成交处理。</w:t>
      </w:r>
      <w:r/>
    </w:p>
    <w:p>
      <w:pPr>
        <w:pStyle w:val="1494"/>
        <w:ind w:firstLine="420"/>
        <w:keepNext/>
        <w:spacing w:line="360" w:lineRule="auto"/>
        <w:rPr>
          <w:rFonts w:cs="宋体"/>
          <w:sz w:val="24"/>
          <w:szCs w:val="24"/>
          <w:highlight w:val="white"/>
        </w:rPr>
      </w:pPr>
      <w:r>
        <w:rPr>
          <w:rFonts w:cs="宋体"/>
          <w:sz w:val="24"/>
          <w:szCs w:val="24"/>
          <w:highlight w:val="white"/>
          <w:lang w:eastAsia="zh-CN"/>
        </w:rPr>
        <w:t xml:space="preserve">28.4.4</w:t>
      </w:r>
      <w:r>
        <w:rPr>
          <w:rFonts w:cs="宋体"/>
          <w:spacing w:val="-41"/>
          <w:sz w:val="24"/>
          <w:szCs w:val="24"/>
          <w:highlight w:val="white"/>
          <w:lang w:eastAsia="zh-CN"/>
        </w:rPr>
        <w:t xml:space="preserve">   </w:t>
      </w:r>
      <w:r>
        <w:rPr>
          <w:rFonts w:hint="eastAsia" w:ascii="宋体" w:hAnsi="宋体" w:eastAsia="宋体" w:cs="宋体"/>
          <w:spacing w:val="-7"/>
          <w:sz w:val="24"/>
          <w:szCs w:val="24"/>
          <w:highlight w:val="white"/>
          <w:lang w:eastAsia="zh-CN"/>
        </w:rPr>
        <w:t xml:space="preserve">供应商应自觉遵守磋商、评审纪律，扰乱磋商、评审现场秩序的，属于失信行为</w:t>
      </w:r>
      <w:r>
        <w:rPr>
          <w:rFonts w:hint="eastAsia" w:ascii="宋体" w:hAnsi="宋体" w:eastAsia="宋体" w:cs="宋体"/>
          <w:sz w:val="24"/>
          <w:szCs w:val="24"/>
          <w:highlight w:val="white"/>
          <w:lang w:eastAsia="zh-CN"/>
        </w:rPr>
        <w:t xml:space="preserve">。</w:t>
      </w:r>
      <w:r/>
    </w:p>
    <w:p>
      <w:pPr>
        <w:pStyle w:val="1493"/>
        <w:ind w:firstLine="422"/>
        <w:keepLines/>
        <w:keepNext/>
        <w:spacing w:before="0" w:beforeAutospacing="0" w:after="0" w:afterAutospacing="0" w:line="360" w:lineRule="auto"/>
        <w:widowControl w:val="off"/>
        <w:rPr>
          <w:b/>
          <w:bCs/>
          <w:highlight w:val="white"/>
        </w:rPr>
      </w:pPr>
      <w:r>
        <w:rPr>
          <w:rFonts w:hint="eastAsia"/>
          <w:b/>
          <w:bCs/>
          <w:highlight w:val="white"/>
        </w:rPr>
        <w:t xml:space="preserve">29、成交通知书</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keepNext/>
        <w:spacing w:line="360" w:lineRule="auto"/>
        <w:rPr>
          <w:rFonts w:ascii="宋体" w:hAnsi="宋体" w:cs="宋体"/>
          <w:sz w:val="24"/>
          <w:highlight w:val="white"/>
        </w:rPr>
      </w:pPr>
      <w:r>
        <w:rPr>
          <w:rFonts w:hint="eastAsia" w:ascii="宋体" w:hAnsi="宋体" w:cs="宋体"/>
          <w:sz w:val="24"/>
          <w:highlight w:val="white"/>
        </w:rPr>
        <w:t xml:space="preserve">29</w:t>
      </w:r>
      <w:r>
        <w:rPr>
          <w:rFonts w:hint="eastAsia" w:ascii="宋体" w:hAnsi="宋体" w:cs="宋体"/>
          <w:sz w:val="24"/>
          <w:highlight w:val="white"/>
          <w:lang w:val="zh-CN"/>
        </w:rPr>
        <w:t xml:space="preserve">.</w:t>
      </w:r>
      <w:r>
        <w:rPr>
          <w:rFonts w:hint="eastAsia" w:ascii="宋体" w:hAnsi="宋体" w:cs="宋体"/>
          <w:sz w:val="24"/>
          <w:highlight w:val="white"/>
        </w:rPr>
        <w:t xml:space="preserve">3</w:t>
      </w:r>
      <w:r>
        <w:rPr>
          <w:rFonts w:hint="eastAsia" w:ascii="宋体" w:hAnsi="宋体" w:cs="宋体"/>
          <w:sz w:val="24"/>
          <w:highlight w:val="white"/>
          <w:lang w:val="zh-CN"/>
        </w:rPr>
        <w:t xml:space="preserve"> </w:t>
      </w:r>
      <w:r>
        <w:rPr>
          <w:rFonts w:hint="eastAsia" w:ascii="宋体" w:hAnsi="宋体" w:cs="宋体"/>
          <w:sz w:val="24"/>
          <w:highlight w:val="white"/>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keepNext/>
        <w:spacing w:line="360" w:lineRule="auto"/>
        <w:rPr>
          <w:rFonts w:ascii="宋体" w:hAnsi="宋体" w:cs="宋体"/>
          <w:bCs/>
          <w:sz w:val="24"/>
          <w:highlight w:val="white"/>
        </w:rPr>
      </w:pPr>
      <w:r>
        <w:rPr>
          <w:rFonts w:hint="eastAsia" w:ascii="宋体" w:hAnsi="宋体" w:cs="宋体"/>
          <w:bCs/>
          <w:sz w:val="24"/>
          <w:highlight w:val="white"/>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r/>
    </w:p>
    <w:p>
      <w:pPr>
        <w:pStyle w:val="1493"/>
        <w:ind w:firstLine="422"/>
        <w:keepLines/>
        <w:keepNext/>
        <w:spacing w:before="0" w:beforeAutospacing="0" w:after="0" w:afterAutospacing="0" w:line="360" w:lineRule="auto"/>
        <w:widowControl w:val="off"/>
        <w:rPr>
          <w:highlight w:val="white"/>
        </w:rPr>
      </w:pPr>
      <w:r/>
      <w:bookmarkStart w:id="107" w:name="_Toc120614220"/>
      <w:r/>
      <w:bookmarkStart w:id="108" w:name="_Toc16938552"/>
      <w:r/>
      <w:bookmarkStart w:id="109" w:name="_Toc513029236"/>
      <w:r/>
      <w:bookmarkStart w:id="110" w:name="_Toc20823308"/>
      <w:r>
        <w:rPr>
          <w:rFonts w:hint="eastAsia"/>
          <w:b/>
          <w:bCs/>
          <w:highlight w:val="white"/>
        </w:rPr>
        <w:t xml:space="preserve">七、授予合同</w:t>
      </w:r>
      <w:bookmarkEnd w:id="107"/>
      <w:r/>
      <w:bookmarkEnd w:id="108"/>
      <w:r/>
      <w:bookmarkEnd w:id="109"/>
      <w:r/>
      <w:bookmarkEnd w:id="110"/>
      <w:r/>
      <w:r/>
    </w:p>
    <w:p>
      <w:pPr>
        <w:pStyle w:val="1493"/>
        <w:ind w:firstLine="422"/>
        <w:keepLines/>
        <w:keepNext/>
        <w:spacing w:before="0" w:beforeAutospacing="0" w:after="0" w:afterAutospacing="0" w:line="360" w:lineRule="auto"/>
        <w:widowControl w:val="off"/>
        <w:rPr>
          <w:b/>
          <w:bCs/>
          <w:highlight w:val="white"/>
        </w:rPr>
      </w:pPr>
      <w:r/>
      <w:bookmarkStart w:id="111" w:name="_Toc16938553"/>
      <w:r/>
      <w:bookmarkStart w:id="112" w:name="_Toc513029237"/>
      <w:r/>
      <w:bookmarkStart w:id="113" w:name="_Toc20823309"/>
      <w:r>
        <w:rPr>
          <w:rFonts w:hint="eastAsia"/>
          <w:b/>
          <w:bCs/>
          <w:highlight w:val="white"/>
        </w:rPr>
        <w:t xml:space="preserve">30. 签订合同</w:t>
      </w:r>
      <w:bookmarkEnd w:id="111"/>
      <w:r/>
      <w:bookmarkEnd w:id="112"/>
      <w:r/>
      <w:bookmarkEnd w:id="113"/>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30.l成交供应商应当在成交通知书发出之日起三十日内，按照磋商文件确定的事项与采购人签订政府采购合同。</w:t>
      </w:r>
      <w:r/>
    </w:p>
    <w:p>
      <w:pPr>
        <w:pStyle w:val="1493"/>
        <w:ind w:firstLine="420"/>
        <w:keepNext/>
        <w:spacing w:before="0" w:beforeAutospacing="0" w:after="0" w:afterAutospacing="0" w:line="360" w:lineRule="auto"/>
        <w:widowControl w:val="off"/>
        <w:rPr>
          <w:highlight w:val="white"/>
        </w:rPr>
      </w:pPr>
      <w:r>
        <w:rPr>
          <w:rFonts w:hint="eastAsia"/>
          <w:highlight w:val="white"/>
        </w:rPr>
        <w:t xml:space="preserve">30.2 磋商文件、成交供应商的响应文件及磋商过程中有关澄清、承诺文件均应作为合同附件。</w:t>
      </w:r>
      <w:r/>
    </w:p>
    <w:p>
      <w:pPr>
        <w:ind w:firstLine="420"/>
        <w:keepNext/>
        <w:rPr>
          <w:highlight w:val="white"/>
        </w:rPr>
      </w:pPr>
      <w:r>
        <w:rPr>
          <w:rFonts w:hint="eastAsia" w:ascii="宋体" w:hAnsi="宋体" w:cs="宋体"/>
          <w:sz w:val="24"/>
          <w:highlight w:val="white"/>
        </w:rPr>
        <w:t xml:space="preserve">30.3 签订合同后，</w:t>
      </w:r>
      <w:r>
        <w:rPr>
          <w:rFonts w:hint="eastAsia" w:ascii="宋体" w:hAnsi="宋体" w:cs="宋体"/>
          <w:i/>
          <w:iCs/>
          <w:sz w:val="24"/>
          <w:highlight w:val="white"/>
          <w:u w:val="single"/>
        </w:rPr>
        <w:t xml:space="preserve">成交供应商不得将合同标的进行转包</w:t>
      </w:r>
      <w:r>
        <w:rPr>
          <w:rFonts w:hint="eastAsia" w:ascii="宋体" w:hAnsi="宋体" w:cs="宋体"/>
          <w:sz w:val="24"/>
          <w:highlight w:val="white"/>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sz w:val="24"/>
          <w:highlight w:val="white"/>
        </w:rPr>
      </w:pPr>
      <w:r>
        <w:rPr>
          <w:rFonts w:asciiTheme="minorEastAsia" w:hAnsiTheme="minorEastAsia" w:eastAsiaTheme="minorEastAsia" w:cstheme="minorEastAsia"/>
          <w:sz w:val="24"/>
          <w:highlight w:val="white"/>
        </w:rPr>
      </w:r>
      <w:r/>
    </w:p>
    <w:p>
      <w:pPr>
        <w:rPr>
          <w:highlight w:val="white"/>
        </w:rPr>
      </w:pPr>
      <w:r>
        <w:rPr>
          <w:rFonts w:hint="eastAsia"/>
          <w:highlight w:val="white"/>
        </w:rPr>
        <w:br w:type="page" w:clear="all"/>
      </w:r>
      <w:r/>
    </w:p>
    <w:p>
      <w:pPr>
        <w:pStyle w:val="784"/>
        <w:rPr>
          <w:highlight w:val="white"/>
        </w:rPr>
      </w:pPr>
      <w:r/>
      <w:bookmarkStart w:id="114" w:name="_Toc197440551"/>
      <w:r>
        <w:rPr>
          <w:rFonts w:hint="eastAsia"/>
          <w:highlight w:val="white"/>
        </w:rPr>
        <w:t xml:space="preserve">第三章 </w:t>
      </w:r>
      <w:bookmarkEnd w:id="14"/>
      <w:r/>
      <w:bookmarkEnd w:id="15"/>
      <w:r/>
      <w:bookmarkEnd w:id="16"/>
      <w:r>
        <w:rPr>
          <w:rFonts w:hint="eastAsia"/>
          <w:highlight w:val="white"/>
        </w:rPr>
        <w:t xml:space="preserve">采购需求</w:t>
      </w:r>
      <w:bookmarkEnd w:id="114"/>
      <w:r/>
      <w:r/>
    </w:p>
    <w:p>
      <w:pPr>
        <w:spacing w:before="0" w:after="0" w:line="220" w:lineRule="atLeast"/>
        <w:widowControl w:val="off"/>
        <w:rPr>
          <w:rFonts w:hint="eastAsia" w:ascii="Times New Roman" w:hAnsi="Times New Roman" w:eastAsia="宋体" w:cs="Times New Roman"/>
          <w:lang w:eastAsia="zh-CN"/>
        </w:rPr>
      </w:pPr>
      <w:r>
        <w:rPr>
          <w:rFonts w:ascii="宋体" w:hAnsi="宋体" w:eastAsia="宋体" w:cs="宋体"/>
          <w:b/>
          <w:bCs/>
          <w:sz w:val="21"/>
          <w:szCs w:val="21"/>
        </w:rPr>
        <w:t xml:space="preserve"> </w:t>
      </w:r>
      <w:r>
        <w:rPr>
          <w:rFonts w:ascii="宋体" w:hAnsi="宋体" w:eastAsia="宋体" w:cs="宋体"/>
          <w:b/>
          <w:bCs/>
          <w:sz w:val="22"/>
          <w:szCs w:val="22"/>
        </w:rPr>
        <w:t xml:space="preserve">一、项目名称:</w:t>
      </w:r>
      <w:r>
        <w:rPr>
          <w:rFonts w:hint="eastAsia" w:ascii="宋体" w:hAnsi="宋体" w:eastAsia="宋体" w:cs="宋体"/>
          <w:sz w:val="22"/>
          <w:szCs w:val="22"/>
          <w:lang w:eastAsia="zh-CN"/>
        </w:rPr>
        <w:t xml:space="preserve">江苏省肿瘤医院7号楼加固改造工程</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1"/>
          <w:szCs w:val="21"/>
        </w:rPr>
        <w:t xml:space="preserve">  </w:t>
      </w:r>
      <w:r>
        <w:rPr>
          <w:rFonts w:ascii="宋体" w:hAnsi="宋体" w:eastAsia="宋体" w:cs="宋体"/>
          <w:b/>
          <w:bCs/>
          <w:sz w:val="22"/>
          <w:szCs w:val="22"/>
        </w:rPr>
        <w:t xml:space="preserve">二、项目概况</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（一）项目地点：南京市玄武区百子亭42号</w:t>
      </w:r>
      <w:r/>
    </w:p>
    <w:p>
      <w:pPr>
        <w:ind w:firstLine="420"/>
        <w:spacing w:before="0" w:after="0" w:line="220" w:lineRule="atLeast"/>
        <w:widowControl w:val="off"/>
        <w:rPr>
          <w:rFonts w:ascii="宋体" w:hAnsi="宋体" w:eastAsia="宋体" w:cs="宋体"/>
          <w:sz w:val="21"/>
          <w:szCs w:val="21"/>
        </w:rPr>
      </w:pPr>
      <w:r>
        <w:rPr>
          <w:rFonts w:ascii="宋体" w:hAnsi="宋体" w:eastAsia="宋体" w:cs="宋体"/>
          <w:sz w:val="22"/>
          <w:szCs w:val="22"/>
        </w:rPr>
        <w:t xml:space="preserve">（二）项目内容：</w:t>
      </w:r>
      <w:r>
        <w:rPr>
          <w:rFonts w:hint="eastAsia" w:ascii="宋体" w:hAnsi="宋体" w:eastAsia="宋体" w:cs="宋体"/>
          <w:sz w:val="21"/>
          <w:szCs w:val="21"/>
        </w:rPr>
        <w:t xml:space="preserve">江苏省肿瘤医院7号楼加固改造工程</w:t>
      </w:r>
      <w:r>
        <w:rPr>
          <w:rFonts w:ascii="宋体" w:hAnsi="宋体" w:eastAsia="宋体" w:cs="宋体"/>
          <w:sz w:val="21"/>
          <w:szCs w:val="21"/>
        </w:rPr>
        <w:t xml:space="preserve">。具体内容详见工程量清单。</w:t>
      </w:r>
      <w:r/>
    </w:p>
    <w:p>
      <w:pPr>
        <w:ind w:firstLine="420"/>
        <w:spacing w:before="0" w:after="0" w:line="220" w:lineRule="atLeast"/>
        <w:widowControl w:val="off"/>
        <w:rPr>
          <w:rFonts w:ascii="宋体" w:hAnsi="宋体" w:eastAsia="宋体" w:cs="宋体"/>
          <w:color w:val="ff0000"/>
          <w:sz w:val="21"/>
          <w:szCs w:val="21"/>
          <w:u w:val="single"/>
        </w:rPr>
      </w:pPr>
      <w:r>
        <w:rPr>
          <w:rFonts w:ascii="宋体" w:hAnsi="宋体" w:eastAsia="宋体" w:cs="宋体"/>
          <w:b/>
          <w:bCs/>
          <w:sz w:val="22"/>
          <w:szCs w:val="22"/>
        </w:rPr>
        <w:t xml:space="preserve">（三）★注：</w:t>
      </w:r>
      <w:r>
        <w:rPr>
          <w:rFonts w:hint="eastAsia" w:ascii="宋体" w:hAnsi="宋体" w:eastAsia="宋体" w:cs="宋体"/>
          <w:b/>
          <w:bCs/>
          <w:color w:val="ff0000"/>
          <w:sz w:val="22"/>
          <w:szCs w:val="22"/>
          <w:u w:val="single"/>
        </w:rPr>
        <w:t xml:space="preserve">7号楼加固改造完成后，</w:t>
      </w:r>
      <w:r>
        <w:rPr>
          <w:rFonts w:hint="eastAsia" w:ascii="宋体" w:hAnsi="宋体" w:cs="宋体"/>
          <w:b/>
          <w:bCs/>
          <w:color w:val="ff0000"/>
          <w:sz w:val="22"/>
          <w:szCs w:val="22"/>
          <w:u w:val="single"/>
          <w:lang w:val="en-US" w:eastAsia="zh-CN"/>
        </w:rPr>
        <w:t xml:space="preserve">需满足</w:t>
      </w:r>
      <w:r>
        <w:rPr>
          <w:rFonts w:hint="eastAsia" w:ascii="宋体" w:hAnsi="宋体" w:eastAsia="宋体" w:cs="宋体"/>
          <w:b/>
          <w:bCs/>
          <w:color w:val="ff0000"/>
          <w:sz w:val="22"/>
          <w:szCs w:val="22"/>
          <w:u w:val="single"/>
        </w:rPr>
        <w:t xml:space="preserve">结构安全鉴定达到Asu级，满足C类（乙类设防）框架结构的抗震要求</w:t>
      </w:r>
      <w:r>
        <w:rPr>
          <w:rFonts w:hint="eastAsia" w:ascii="宋体" w:hAnsi="宋体" w:cs="宋体"/>
          <w:b/>
          <w:bCs/>
          <w:color w:val="ff0000"/>
          <w:sz w:val="22"/>
          <w:szCs w:val="22"/>
          <w:u w:val="single"/>
          <w:lang w:eastAsia="zh-CN"/>
        </w:rPr>
        <w:t xml:space="preserve">，</w:t>
      </w:r>
      <w:r>
        <w:rPr>
          <w:rFonts w:hint="eastAsia" w:ascii="宋体" w:hAnsi="宋体" w:eastAsia="宋体" w:cs="宋体"/>
          <w:b/>
          <w:bCs/>
          <w:color w:val="ff0000"/>
          <w:sz w:val="22"/>
          <w:szCs w:val="22"/>
          <w:u w:val="single"/>
        </w:rPr>
        <w:t xml:space="preserve">抗震等级为二级。</w:t>
      </w:r>
      <w:r>
        <w:rPr>
          <w:rFonts w:hint="eastAsia" w:ascii="宋体" w:hAnsi="宋体" w:cs="宋体"/>
          <w:b/>
          <w:bCs/>
          <w:color w:val="ff0000"/>
          <w:sz w:val="22"/>
          <w:szCs w:val="22"/>
          <w:u w:val="single"/>
          <w:lang w:eastAsia="zh-CN"/>
        </w:rPr>
        <w:t xml:space="preserve">（</w:t>
      </w:r>
      <w:r>
        <w:rPr>
          <w:rFonts w:hint="eastAsia" w:ascii="宋体" w:hAnsi="宋体" w:cs="宋体"/>
          <w:b/>
          <w:bCs/>
          <w:color w:val="ff0000"/>
          <w:sz w:val="22"/>
          <w:szCs w:val="22"/>
          <w:u w:val="single"/>
          <w:lang w:val="en-US" w:eastAsia="zh-CN"/>
        </w:rPr>
        <w:t xml:space="preserve">提供承诺书，格式自拟。</w:t>
      </w:r>
      <w:r>
        <w:rPr>
          <w:rFonts w:hint="eastAsia" w:ascii="宋体" w:hAnsi="宋体" w:cs="宋体"/>
          <w:b/>
          <w:bCs/>
          <w:color w:val="ff0000"/>
          <w:sz w:val="22"/>
          <w:szCs w:val="22"/>
          <w:u w:val="single"/>
          <w:lang w:eastAsia="zh-CN"/>
        </w:rPr>
        <w:t xml:space="preserve">）</w:t>
      </w:r>
      <w:bookmarkStart w:id="202" w:name="_GoBack"/>
      <w:r/>
      <w:bookmarkEnd w:id="202"/>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三、采购标的需实现的功能及标准、规范：</w:t>
      </w:r>
      <w:r>
        <w:rPr>
          <w:rFonts w:ascii="宋体" w:hAnsi="宋体" w:eastAsia="宋体" w:cs="宋体"/>
          <w:sz w:val="22"/>
          <w:szCs w:val="22"/>
        </w:rPr>
        <w:t xml:space="preserve">采购标的需执行国家标准、行业标准、地方标准或者其他标准、规范。</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四、工程量清单：</w:t>
      </w:r>
      <w:r>
        <w:rPr>
          <w:rFonts w:ascii="宋体" w:hAnsi="宋体" w:eastAsia="宋体" w:cs="宋体"/>
          <w:sz w:val="22"/>
          <w:szCs w:val="22"/>
        </w:rPr>
        <w:t xml:space="preserve">详见附件。</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五、工程量清单编制依据：</w:t>
      </w:r>
      <w:r>
        <w:rPr>
          <w:rFonts w:ascii="宋体" w:hAnsi="宋体" w:eastAsia="宋体" w:cs="宋体"/>
          <w:b/>
          <w:bCs/>
          <w:sz w:val="21"/>
          <w:szCs w:val="21"/>
        </w:rPr>
        <w:t xml:space="preserve"> </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1、依据业主提供的设计图纸，并结合现场实际勘查情况；</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2、《建设工程工程量清单计价规范》(GB50500-2013)、《房屋建筑与装饰工程工程量计算规范》(GB50854-2013)、地方相关法规、文件等；</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3、苏建价（2014）448号省住房城乡建设厅关于《建设工程工程量清单计价规范》（GB50500-2013）及其9本工程量计算规范的贯彻意见；</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4、《江苏省建筑与装饰工程计价定额》（2014年）、《江苏省建设工程费用定额》（2014年）、《江苏省房屋修缮工程计价表》（2009）及营改增后调整内容；</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5、苏建价(2016)154号《省住房城乡建设厅关于建筑业实施营改增后江苏省建设工程计价依据调整的通知》及其调整文件；</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6、《江苏省住房和城乡建设厅》2019（19）号文，（省住房和城乡建设厅关于建筑工人实名制费用计取方法）；</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7、智慧工地相关费用详见《省住房城乡建设厅关于智慧工地费用计取方法的公告》〔2021〕第16号文；</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cs="宋体"/>
          <w:sz w:val="22"/>
          <w:szCs w:val="22"/>
          <w:lang w:val="en-US" w:eastAsia="zh-CN"/>
        </w:rPr>
        <w:t xml:space="preserve">8</w:t>
      </w:r>
      <w:r>
        <w:rPr>
          <w:rFonts w:hint="eastAsia" w:ascii="宋体" w:hAnsi="宋体" w:eastAsia="宋体" w:cs="宋体"/>
          <w:sz w:val="22"/>
          <w:szCs w:val="22"/>
        </w:rPr>
        <w:t xml:space="preserve">、相关标准图集及现行预结算文件；</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cs="宋体"/>
          <w:sz w:val="22"/>
          <w:szCs w:val="22"/>
          <w:lang w:val="en-US" w:eastAsia="zh-CN"/>
        </w:rPr>
        <w:t xml:space="preserve">9</w:t>
      </w:r>
      <w:r>
        <w:rPr>
          <w:rFonts w:hint="eastAsia" w:ascii="宋体" w:hAnsi="宋体" w:eastAsia="宋体" w:cs="宋体"/>
          <w:sz w:val="22"/>
          <w:szCs w:val="22"/>
        </w:rPr>
        <w:t xml:space="preserve">、人工价格：按苏建函价〔2026〕27号文；</w:t>
      </w:r>
      <w:r/>
    </w:p>
    <w:p>
      <w:pPr>
        <w:ind w:firstLine="420"/>
        <w:spacing w:before="0" w:after="0" w:line="220" w:lineRule="atLeast"/>
        <w:widowControl w:val="off"/>
        <w:rPr>
          <w:rFonts w:ascii="Times New Roman" w:hAnsi="Times New Roman" w:eastAsia="Times New Roman" w:cs="Times New Roman"/>
        </w:rPr>
      </w:pPr>
      <w:r>
        <w:rPr>
          <w:rFonts w:hint="eastAsia" w:ascii="宋体" w:hAnsi="宋体" w:eastAsia="宋体" w:cs="宋体"/>
          <w:sz w:val="22"/>
          <w:szCs w:val="22"/>
        </w:rPr>
        <w:t xml:space="preserve">1</w:t>
      </w:r>
      <w:r>
        <w:rPr>
          <w:rFonts w:hint="eastAsia" w:ascii="宋体" w:hAnsi="宋体" w:cs="宋体"/>
          <w:sz w:val="22"/>
          <w:szCs w:val="22"/>
          <w:lang w:val="en-US" w:eastAsia="zh-CN"/>
        </w:rPr>
        <w:t xml:space="preserve">0</w:t>
      </w:r>
      <w:r>
        <w:rPr>
          <w:rFonts w:hint="eastAsia" w:ascii="宋体" w:hAnsi="宋体" w:eastAsia="宋体" w:cs="宋体"/>
          <w:sz w:val="22"/>
          <w:szCs w:val="22"/>
        </w:rPr>
        <w:t xml:space="preserve">、主要材料价格参照南京市2026年3月工程建设材料市场指导价格以及市场价。</w:t>
      </w:r>
      <w:r/>
    </w:p>
    <w:p>
      <w:pPr>
        <w:ind w:firstLine="440"/>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六、清单相关说明</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1、投标单位于投标前自行踏勘现场（请注意勘察现有水电接口位置），充分了解并分析施工条件；工程施工所需水、电、路、渣土堆放等是否满足施工需求，承包人必须根据其自身施工条件，招标人对于现有的施工条件将不增加任何投入，涉及到的（水、电、渣土堆放等）增加投入的因素，投标人在投标报价中予以考虑，结算时概不调整；投标人应按招标人要求拆除临时设施，费用均应包含在投标报价中，结算时不另增加费用；</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2、施工过程中不能污染、破坏路面、设施等。如有污染、破坏要及时恢复。在投标报价中必须予以考虑，结算时不得调整；</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3、市容、环保（含夜间施工）、街道、交警、派出所和附近居民协调的一切费用一并计入报价；</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4、双方在确定竣工日期及各项控制工期时，已充分考虑可能出现的雨雪、冰雹、台风、高温天气、城市</w:t>
      </w:r>
      <w:r>
        <w:rPr>
          <w:rFonts w:hint="eastAsia" w:ascii="宋体" w:hAnsi="宋体" w:eastAsia="宋体" w:cs="宋体"/>
          <w:sz w:val="22"/>
          <w:szCs w:val="22"/>
        </w:rPr>
        <w:t xml:space="preserve">管制、供电供水部门正常停电停水、节假日、高（中）考、扰民和民扰、市内重大活动（如社会活动、公共安全治理、环境整治等）、防洪防汛防灾、省市各级领导对工地现场进行视察等因素及发包人分包工程的合理工期，除发包人认为可以顺延工期的情况外，将不再另行顺延工期；因上述情况，发包人可能对施工作出某些限制和配合要求，承包人应予以服从，按照要求作出必要的配合，并在投标报价中考虑因此对本工程造成的停工、窝工、人员调配、机械停滞费、施工降效、材料运输及现场管理等费用增加，增加的费用包含在合同价中，承包人不得向发包人进行任何索赔；</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5、施工水电费用计算和结算：招标人提供现场水电的接入点，以目前现场条件为准，承包人应充分考虑驳接和临时停水、停电；水电工程量按定额工料表工程量，单价按施工用水电市场价结算，结算予以扣除。要求投标人充分考虑今后市场价格风险和临时停水、停电、供电水负荷不足，采取自取（发）水电等保障措施的，其费用均含在投标报价中，结算时凡涉及此类费用均不调整；</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6、本工程砌筑、地面、抹灰砂浆等按预拌砂浆考虑；</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7、本工程砼按预拌砼考虑，现场采用泵送还是非泵送投标单位自行考虑，砼泵送高度增加的费用在报价考虑；</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8、施工图、招标文件、技术要求、有关施工规范及工程量清单中的项目特征互为补充（若有矛盾，按照高标准或发包人要求执行），均作为编制投标报价的依据，投标报价时应充分考虑清单、图纸及现行规范对报价的影响，结算时，不得以清单描述不全增加费用；</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9、投标人应充分了解本项目性质及地理位置，所需人员、机械、材料的超常规运费等增加费用，应在综合单价中考虑。投标人应充分考虑保证机械正常运转的措施费用，措施等，结算时不另外增加费用；</w:t>
      </w:r>
      <w:r/>
    </w:p>
    <w:p>
      <w:pPr>
        <w:ind w:firstLine="44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10、投标人根据招标文件给定的工期进行投标，且应充分考虑本工程所处地区的自然气候、人文地理条件、政府政策性调整、招标人分区或分阶段提前使用等可估计的原因导致的工期影响，自行考虑赶工措施；</w:t>
      </w:r>
      <w:r/>
    </w:p>
    <w:p>
      <w:pPr>
        <w:ind w:firstLine="420"/>
        <w:spacing w:before="0" w:after="0" w:line="220" w:lineRule="atLeast"/>
        <w:widowControl w:val="off"/>
        <w:rPr>
          <w:rFonts w:ascii="Times New Roman" w:hAnsi="Times New Roman" w:eastAsia="Times New Roman" w:cs="Times New Roman"/>
        </w:rPr>
      </w:pPr>
      <w:r>
        <w:rPr>
          <w:rFonts w:hint="eastAsia" w:ascii="宋体" w:hAnsi="宋体" w:eastAsia="宋体" w:cs="宋体"/>
          <w:sz w:val="22"/>
          <w:szCs w:val="22"/>
        </w:rPr>
        <w:t xml:space="preserve">11、投标人需充分考虑配合相关检测、监测工作所产生的费用，并计入投标报价中，包括可能由于检测、监测工作而进行的施工调整，相关费用结算时不再增加。</w:t>
      </w:r>
      <w:r/>
    </w:p>
    <w:p>
      <w:pPr>
        <w:ind w:firstLine="440"/>
        <w:spacing w:before="0" w:after="0" w:line="360" w:lineRule="auto"/>
        <w:widowControl w:val="off"/>
        <w:rPr>
          <w:rFonts w:ascii="Times New Roman" w:hAnsi="Times New Roman" w:eastAsia="Times New Roman" w:cs="Times New Roman"/>
          <w:sz w:val="22"/>
          <w:szCs w:val="22"/>
        </w:rPr>
      </w:pPr>
      <w:r>
        <w:rPr>
          <w:rFonts w:hint="eastAsia" w:ascii="宋体" w:hAnsi="宋体" w:cs="宋体"/>
          <w:b/>
          <w:bCs/>
          <w:sz w:val="22"/>
          <w:szCs w:val="22"/>
          <w:lang w:val="en-US" w:eastAsia="zh-CN"/>
        </w:rPr>
        <w:t xml:space="preserve">七</w:t>
      </w:r>
      <w:r>
        <w:rPr>
          <w:rFonts w:ascii="宋体" w:hAnsi="宋体" w:eastAsia="宋体" w:cs="宋体"/>
          <w:b/>
          <w:bCs/>
          <w:sz w:val="22"/>
          <w:szCs w:val="22"/>
        </w:rPr>
        <w:t xml:space="preserve">、其他需要说明的问题</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1、本工程量清单依据业主提供的施工图纸，并结合现场实际测量数据进行编制。因部分图纸内容不够详尽，清单中相关工程量最终结算时以竣工图结合现场实际发生工程量为准；</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2、不在本次招标范围内的有：内墙砌筑，内墙面抹灰、外墙保温（含粘接胶浆）及聚合物饰面，现场现有设备、家具拆除；</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3、拆除方式由投标人自行考虑计入投标报价中，结算时不调整；</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4、所有材料的卸力费、保管费、二次搬运费、配合费等由投标人自行考虑计入报价；</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5、投标报价时应根据图纸充分考虑各种材料的材料损耗，结算不调整；</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6、施工图、招标文件（含物料表、材料选用表等）、技术要求、有关施工规范及工程量清单中的项目特征互为补充（若有矛盾，按照高标准或发包人要求执行），均作为编制投标报价的依据，投标报价时应充分考虑清单、图纸及现行规范对报价的影响，结算时，不得以清单描述不全增加费用；</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7、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ind w:firstLine="420"/>
        <w:spacing w:before="0" w:after="0" w:line="220" w:lineRule="atLeast"/>
        <w:widowControl w:val="off"/>
        <w:rPr>
          <w:rFonts w:hint="eastAsia" w:ascii="宋体" w:hAnsi="宋体" w:eastAsia="宋体" w:cs="宋体"/>
          <w:sz w:val="22"/>
          <w:szCs w:val="22"/>
        </w:rPr>
      </w:pPr>
      <w:r>
        <w:rPr>
          <w:rFonts w:hint="eastAsia" w:ascii="宋体" w:hAnsi="宋体" w:eastAsia="宋体" w:cs="宋体"/>
          <w:sz w:val="22"/>
          <w:szCs w:val="22"/>
        </w:rPr>
        <w:t xml:space="preserve">8、工程验收交付前所发生的工程费用（如建筑物的看管，成品保护等费用），请投标人自行考虑并计入投标价内；</w:t>
      </w:r>
      <w:r/>
    </w:p>
    <w:p>
      <w:pPr>
        <w:ind w:firstLine="420"/>
        <w:spacing w:before="0" w:after="0" w:line="220" w:lineRule="atLeast"/>
        <w:widowControl w:val="off"/>
        <w:rPr>
          <w:rFonts w:ascii="Times New Roman" w:hAnsi="Times New Roman" w:eastAsia="Times New Roman" w:cs="Times New Roman"/>
        </w:rPr>
      </w:pPr>
      <w:r>
        <w:rPr>
          <w:rFonts w:hint="eastAsia" w:ascii="宋体" w:hAnsi="宋体" w:eastAsia="宋体" w:cs="宋体"/>
          <w:sz w:val="22"/>
          <w:szCs w:val="22"/>
        </w:rPr>
        <w:t xml:space="preserve">9、单价措施费中以项为计量单位的费用，结算时不再调整</w:t>
      </w:r>
      <w:r>
        <w:rPr>
          <w:rFonts w:ascii="宋体" w:hAnsi="宋体" w:eastAsia="宋体" w:cs="宋体"/>
          <w:sz w:val="22"/>
          <w:szCs w:val="22"/>
        </w:rPr>
        <w:t xml:space="preserve">。</w:t>
      </w:r>
      <w:r/>
    </w:p>
    <w:p>
      <w:pPr>
        <w:ind w:firstLine="440"/>
        <w:spacing w:before="0" w:after="0" w:line="360" w:lineRule="auto"/>
        <w:widowControl w:val="off"/>
        <w:rPr>
          <w:rFonts w:ascii="Times New Roman" w:hAnsi="Times New Roman" w:eastAsia="Times New Roman" w:cs="Times New Roman"/>
          <w:sz w:val="22"/>
          <w:szCs w:val="22"/>
        </w:rPr>
      </w:pPr>
      <w:r>
        <w:rPr>
          <w:rFonts w:hint="eastAsia" w:ascii="宋体" w:hAnsi="宋体" w:cs="宋体"/>
          <w:b/>
          <w:bCs/>
          <w:sz w:val="22"/>
          <w:szCs w:val="22"/>
          <w:lang w:val="en-US" w:eastAsia="zh-CN"/>
        </w:rPr>
        <w:t xml:space="preserve">八</w:t>
      </w:r>
      <w:r>
        <w:rPr>
          <w:rFonts w:ascii="宋体" w:hAnsi="宋体" w:eastAsia="宋体" w:cs="宋体"/>
          <w:b/>
          <w:bCs/>
          <w:sz w:val="22"/>
          <w:szCs w:val="22"/>
        </w:rPr>
        <w:t xml:space="preserve">、主材清单一览表：</w:t>
      </w:r>
      <w:r/>
    </w:p>
    <w:p>
      <w:pPr>
        <w:ind w:firstLine="632"/>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211"/>
        <w:jc w:val="center"/>
        <w:spacing w:before="120" w:after="120"/>
        <w:widowControl w:val="off"/>
        <w:rPr>
          <w:rFonts w:ascii="Times New Roman" w:hAnsi="Times New Roman" w:eastAsia="Times New Roman" w:cs="Times New Roman"/>
          <w:sz w:val="22"/>
          <w:szCs w:val="22"/>
        </w:rPr>
      </w:pPr>
      <w:r>
        <w:rPr>
          <w:rFonts w:hint="eastAsia" w:ascii="宋体" w:hAnsi="宋体" w:eastAsia="宋体" w:cs="宋体"/>
          <w:b/>
          <w:bCs/>
          <w:sz w:val="22"/>
          <w:szCs w:val="22"/>
          <w:highlight w:val="yellow"/>
          <w:lang w:eastAsia="zh-CN"/>
        </w:rPr>
        <w:t xml:space="preserve">江苏省肿瘤医院7号楼加固改造工程</w:t>
      </w:r>
      <w:r>
        <w:rPr>
          <w:rFonts w:ascii="宋体" w:hAnsi="宋体" w:eastAsia="宋体" w:cs="宋体"/>
          <w:b/>
          <w:bCs/>
          <w:sz w:val="22"/>
          <w:szCs w:val="22"/>
          <w:highlight w:val="yellow"/>
        </w:rPr>
        <w:t xml:space="preserve">推荐品牌表如下</w:t>
      </w:r>
      <w:r>
        <w:rPr>
          <w:rFonts w:ascii="宋体" w:hAnsi="宋体" w:eastAsia="宋体" w:cs="宋体"/>
          <w:b/>
          <w:bCs/>
          <w:sz w:val="22"/>
          <w:szCs w:val="22"/>
        </w:rPr>
        <w:t xml:space="preserve">：</w:t>
      </w:r>
      <w:r/>
    </w:p>
    <w:tbl>
      <w:tblPr>
        <w:tblStyle w:val="1582"/>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28"/>
        <w:gridCol w:w="2681"/>
        <w:gridCol w:w="3843"/>
        <w:gridCol w:w="2113"/>
      </w:tblGrid>
      <w:tr>
        <w:trPr>
          <w:jc w:val="center"/>
        </w:trPr>
        <w:tc>
          <w:tcPr>
            <w:tcBorders>
              <w:bottom w:val="single" w:color="000000" w:sz="6" w:space="0"/>
              <w:right w:val="single" w:color="000000" w:sz="6" w:space="0"/>
            </w:tcBorders>
            <w:tcMar>
              <w:left w:w="108" w:type="dxa"/>
              <w:top w:w="8" w:type="dxa"/>
              <w:right w:w="108" w:type="dxa"/>
              <w:bottom w:w="8" w:type="dxa"/>
            </w:tcMar>
            <w:tcW w:w="709"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293"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主要材料名称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3287"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推荐品牌</w:t>
            </w:r>
            <w:r/>
          </w:p>
        </w:tc>
        <w:tc>
          <w:tcPr>
            <w:tcBorders>
              <w:left w:val="single" w:color="000000" w:sz="6" w:space="0"/>
              <w:bottom w:val="single" w:color="000000" w:sz="6" w:space="0"/>
            </w:tcBorders>
            <w:tcMar>
              <w:left w:w="108" w:type="dxa"/>
              <w:top w:w="8" w:type="dxa"/>
              <w:right w:w="108" w:type="dxa"/>
              <w:bottom w:w="8" w:type="dxa"/>
            </w:tcMar>
            <w:tcW w:w="1808" w:type="dxa"/>
            <w:vAlign w:val="top"/>
            <w:textDirection w:val="lrTb"/>
            <w:noWrap w:val="false"/>
          </w:tcPr>
          <w:p>
            <w:pPr>
              <w:jc w:val="center"/>
              <w:spacing w:before="0" w:after="0" w:line="220" w:lineRule="atLeast"/>
              <w:widowControl w:val="off"/>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2"/>
                <w:szCs w:val="22"/>
              </w:rPr>
              <w:t xml:space="preserve">备注</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钢筋</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南钢、马钢、宝钢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钢板</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南钢、马钢、宝钢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型钢</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日照、津西、马钢</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水泥</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海螺、中联、江南</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商品砼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lang w:val="en-US" w:eastAsia="zh-CN"/>
                <w14:textFill>
                  <w14:solidFill>
                    <w14:schemeClr w14:val="tx1"/>
                  </w14:solidFill>
                </w14:textFill>
              </w:rPr>
              <w:t xml:space="preserve">中联、双龙</w:t>
            </w:r>
            <w:r>
              <w:rPr>
                <w:rFonts w:hint="eastAsia" w:ascii="仿宋_GB2312" w:hAnsi="仿宋_GB2312" w:eastAsia="仿宋_GB2312" w:cs="仿宋_GB2312"/>
                <w:color w:val="000000" w:themeColor="text1"/>
                <w:sz w:val="24"/>
                <w:szCs w:val="28"/>
                <w14:textFill>
                  <w14:solidFill>
                    <w14:schemeClr w14:val="tx1"/>
                  </w14:solidFill>
                </w14:textFill>
              </w:rPr>
              <w:t xml:space="preserve">、</w:t>
            </w:r>
            <w:r>
              <w:rPr>
                <w:rFonts w:hint="eastAsia" w:ascii="仿宋_GB2312" w:hAnsi="仿宋_GB2312" w:eastAsia="仿宋_GB2312" w:cs="仿宋_GB2312"/>
                <w:color w:val="000000" w:themeColor="text1"/>
                <w:sz w:val="24"/>
                <w:szCs w:val="28"/>
                <w:lang w:val="en-US" w:eastAsia="zh-CN"/>
                <w14:textFill>
                  <w14:solidFill>
                    <w14:schemeClr w14:val="tx1"/>
                  </w14:solidFill>
                </w14:textFill>
              </w:rPr>
              <w:t xml:space="preserve">永川</w:t>
            </w:r>
            <w:r>
              <w:rPr>
                <w:rFonts w:hint="eastAsia" w:ascii="仿宋_GB2312" w:hAnsi="仿宋_GB2312" w:eastAsia="仿宋_GB2312" w:cs="仿宋_GB2312"/>
                <w:color w:val="000000" w:themeColor="text1"/>
                <w:sz w:val="24"/>
                <w:szCs w:val="28"/>
                <w14:textFill>
                  <w14:solidFill>
                    <w14:schemeClr w14:val="tx1"/>
                  </w14:solidFill>
                </w14:textFill>
              </w:rPr>
              <w:t xml:space="preserve">、宏洋</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预拌砂浆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益夫，尚华，能娃</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聚合物砂浆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建研、巨泰隆、泰美</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8</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砌块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创杰、紫侯</w:t>
            </w:r>
            <w:r>
              <w:rPr>
                <w:rFonts w:hint="eastAsia" w:ascii="仿宋_GB2312" w:hAnsi="仿宋_GB2312" w:eastAsia="仿宋_GB2312" w:cs="仿宋_GB2312"/>
                <w:color w:val="000000" w:themeColor="text1"/>
                <w:sz w:val="24"/>
                <w:szCs w:val="28"/>
                <w:lang w:val="en-US" w:eastAsia="zh-CN"/>
                <w14:textFill>
                  <w14:solidFill>
                    <w14:schemeClr w14:val="tx1"/>
                  </w14:solidFill>
                </w14:textFill>
              </w:rPr>
              <w:t xml:space="preserve">弘</w:t>
            </w:r>
            <w:r>
              <w:rPr>
                <w:rFonts w:hint="eastAsia" w:ascii="仿宋_GB2312" w:hAnsi="仿宋_GB2312" w:eastAsia="仿宋_GB2312" w:cs="仿宋_GB2312"/>
                <w:color w:val="000000" w:themeColor="text1"/>
                <w:sz w:val="24"/>
                <w:szCs w:val="28"/>
                <w14:textFill>
                  <w14:solidFill>
                    <w14:schemeClr w14:val="tx1"/>
                  </w14:solidFill>
                </w14:textFill>
              </w:rPr>
              <w:t xml:space="preserve">、</w:t>
            </w:r>
            <w:r>
              <w:rPr>
                <w:rFonts w:hint="eastAsia" w:ascii="仿宋_GB2312" w:hAnsi="仿宋_GB2312" w:eastAsia="仿宋_GB2312" w:cs="仿宋_GB2312"/>
                <w:color w:val="000000" w:themeColor="text1"/>
                <w:sz w:val="24"/>
                <w:szCs w:val="28"/>
                <w:lang w:val="en-US" w:eastAsia="zh-CN"/>
                <w14:textFill>
                  <w14:solidFill>
                    <w14:schemeClr w14:val="tx1"/>
                  </w14:solidFill>
                </w14:textFill>
              </w:rPr>
              <w:t xml:space="preserve">瀚阳</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9</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灌浆料</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建研、巨泰隆、泰美</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10</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结构胶（碳纤维胶、粘钢胶、灌注胶、植筋胶）</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悍马、加固邦、曼卡特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碳纤维布</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悍马、加固邦、曼卡特</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化学锚栓</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悍马、曼卡特、建研</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外立面涂料、真石漆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多乐士、立邦、天祥</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门窗、幕墙型材</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lang w:eastAsia="zh-CN"/>
                <w14:textFill>
                  <w14:solidFill>
                    <w14:schemeClr w14:val="tx1"/>
                  </w14:solidFill>
                </w14:textFill>
              </w:rPr>
              <w:t xml:space="preserve">栋梁、凤铝、坚美</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门窗玻璃玻璃原片</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lang w:eastAsia="zh-CN"/>
                <w14:textFill>
                  <w14:solidFill>
                    <w14:schemeClr w14:val="tx1"/>
                  </w14:solidFill>
                </w14:textFill>
              </w:rPr>
              <w:t xml:space="preserve">南玻、耀皮、信义</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门窗幕墙五金件</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lang w:eastAsia="zh-CN"/>
                <w14:textFill>
                  <w14:solidFill>
                    <w14:schemeClr w14:val="tx1"/>
                  </w14:solidFill>
                </w14:textFill>
              </w:rPr>
              <w:t xml:space="preserve">国强、坚朗、顶固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17</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密封胶</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lang w:eastAsia="zh-CN"/>
                <w14:textFill>
                  <w14:solidFill>
                    <w14:schemeClr w14:val="tx1"/>
                  </w14:solidFill>
                </w14:textFill>
              </w:rPr>
              <w:t xml:space="preserve">硅宝、安泰、道康宁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r>
        <w:trPr>
          <w:jc w:val="center"/>
        </w:trPr>
        <w:tc>
          <w:tcPr>
            <w:tcBorders>
              <w:top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18</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2293"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14:textFill>
                  <w14:solidFill>
                    <w14:schemeClr w14:val="tx1"/>
                  </w14:solidFill>
                </w14:textFill>
              </w:rPr>
              <w:t xml:space="preserve">防水卷材、防水涂料</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3287" w:type="dxa"/>
            <w:vAlign w:val="center"/>
            <w:textDirection w:val="lrTb"/>
            <w:noWrap w:val="false"/>
          </w:tcPr>
          <w:p>
            <w:pPr>
              <w:jc w:val="center"/>
              <w:rPr>
                <w:rFonts w:ascii="Times New Roman" w:hAnsi="Times New Roman" w:eastAsia="Times New Roman" w:cs="Times New Roman"/>
                <w:b w:val="0"/>
                <w:bCs w:val="0"/>
                <w:i w:val="0"/>
                <w:iCs w:val="0"/>
                <w:smallCaps w:val="0"/>
                <w:color w:val="000000"/>
                <w:sz w:val="21"/>
                <w:szCs w:val="21"/>
              </w:rPr>
            </w:pPr>
            <w:r>
              <w:rPr>
                <w:rFonts w:hint="eastAsia" w:ascii="仿宋_GB2312" w:hAnsi="仿宋_GB2312" w:eastAsia="仿宋_GB2312" w:cs="仿宋_GB2312"/>
                <w:color w:val="000000" w:themeColor="text1"/>
                <w:sz w:val="24"/>
                <w:szCs w:val="28"/>
                <w:lang w:eastAsia="zh-CN"/>
                <w14:textFill>
                  <w14:solidFill>
                    <w14:schemeClr w14:val="tx1"/>
                  </w14:solidFill>
                </w14:textFill>
              </w:rPr>
              <w:t xml:space="preserve">东方雨虹、大禹、卓宝</w:t>
            </w:r>
            <w:r/>
          </w:p>
        </w:tc>
        <w:tc>
          <w:tcPr>
            <w:tcBorders>
              <w:top w:val="single" w:color="000000" w:sz="6" w:space="0"/>
              <w:left w:val="single" w:color="000000" w:sz="6" w:space="0"/>
            </w:tcBorders>
            <w:tcMar>
              <w:left w:w="108" w:type="dxa"/>
              <w:top w:w="8" w:type="dxa"/>
              <w:right w:w="108" w:type="dxa"/>
              <w:bottom w:w="8" w:type="dxa"/>
            </w:tcMar>
            <w:tcW w:w="1808" w:type="dxa"/>
            <w:vAlign w:val="center"/>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r>
    </w:tbl>
    <w:p>
      <w:pPr>
        <w:spacing w:before="120" w:after="120"/>
        <w:widowControl w:val="off"/>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九、项目工期</w:t>
      </w:r>
      <w:r/>
    </w:p>
    <w:p>
      <w:pPr>
        <w:ind w:firstLine="420"/>
        <w:spacing w:before="0" w:after="0" w:line="220" w:lineRule="atLeast"/>
        <w:widowControl w:val="off"/>
        <w:rPr>
          <w:rFonts w:ascii="Times New Roman" w:hAnsi="Times New Roman" w:eastAsia="Times New Roman" w:cs="Times New Roman"/>
          <w:highlight w:val="none"/>
        </w:rPr>
      </w:pPr>
      <w:r>
        <w:rPr>
          <w:rFonts w:ascii="宋体" w:hAnsi="宋体" w:eastAsia="宋体" w:cs="宋体"/>
          <w:sz w:val="22"/>
          <w:szCs w:val="22"/>
          <w:highlight w:val="none"/>
        </w:rPr>
        <w:t xml:space="preserve">1、项目工期：</w:t>
      </w:r>
      <w:r>
        <w:rPr>
          <w:rFonts w:hint="eastAsia" w:ascii="宋体" w:hAnsi="宋体" w:cs="宋体"/>
          <w:sz w:val="22"/>
          <w:szCs w:val="22"/>
          <w:highlight w:val="none"/>
          <w:lang w:val="en-US" w:eastAsia="zh-CN"/>
        </w:rPr>
        <w:t xml:space="preserve">100</w:t>
      </w:r>
      <w:r>
        <w:rPr>
          <w:rFonts w:ascii="宋体" w:hAnsi="宋体" w:eastAsia="宋体" w:cs="宋体"/>
          <w:sz w:val="22"/>
          <w:szCs w:val="22"/>
          <w:highlight w:val="none"/>
        </w:rPr>
        <w:t xml:space="preserve">天</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十、付款方式</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（1）合同签订并且承包人的人员全部按要求进场后 30 日内，发包人支付合同价款（扣除暂估价及暂列金）的 10%作为预付款；</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（2）工程竣工验收合格后付至签约合同价（扣除未实施的暂估价及暂列金）的 80%；</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（3）经结算</w:t>
      </w:r>
      <w:r>
        <w:rPr>
          <w:rFonts w:hint="eastAsia" w:ascii="宋体" w:hAnsi="宋体" w:cs="宋体"/>
          <w:b/>
          <w:bCs/>
          <w:sz w:val="22"/>
          <w:szCs w:val="22"/>
          <w:lang w:val="en-US" w:eastAsia="zh-CN"/>
        </w:rPr>
        <w:t xml:space="preserve">审核</w:t>
      </w:r>
      <w:r>
        <w:rPr>
          <w:rFonts w:hint="eastAsia" w:ascii="宋体" w:hAnsi="宋体" w:eastAsia="宋体" w:cs="宋体"/>
          <w:b/>
          <w:bCs/>
          <w:sz w:val="22"/>
          <w:szCs w:val="22"/>
        </w:rPr>
        <w:t xml:space="preserve">完成后付至审定价的97%；</w:t>
      </w:r>
      <w:r/>
    </w:p>
    <w:p>
      <w:pPr>
        <w:ind w:firstLine="422"/>
        <w:spacing w:before="0" w:after="0" w:line="220" w:lineRule="atLeast"/>
        <w:widowControl w:val="off"/>
        <w:rPr>
          <w:rFonts w:hint="eastAsia" w:ascii="宋体" w:hAnsi="宋体" w:eastAsia="宋体" w:cs="宋体"/>
          <w:b/>
          <w:bCs/>
          <w:sz w:val="22"/>
          <w:szCs w:val="22"/>
        </w:rPr>
      </w:pPr>
      <w:r>
        <w:rPr>
          <w:rFonts w:hint="eastAsia" w:ascii="宋体" w:hAnsi="宋体" w:cs="宋体"/>
          <w:b/>
          <w:bCs/>
          <w:sz w:val="22"/>
          <w:szCs w:val="22"/>
          <w:lang w:eastAsia="zh-CN"/>
        </w:rPr>
        <w:t xml:space="preserve">（</w:t>
      </w:r>
      <w:r>
        <w:rPr>
          <w:rFonts w:hint="eastAsia" w:ascii="宋体" w:hAnsi="宋体" w:eastAsia="宋体" w:cs="宋体"/>
          <w:b/>
          <w:bCs/>
          <w:sz w:val="22"/>
          <w:szCs w:val="22"/>
        </w:rPr>
        <w:t xml:space="preserve">4）质量保证金待缺陷责任期二年满后一个月内付清。</w:t>
      </w:r>
      <w:r/>
    </w:p>
    <w:p>
      <w:pPr>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十一、工程质保要求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（1）质保要求</w:t>
      </w:r>
      <w:r/>
    </w:p>
    <w:p>
      <w:pPr>
        <w:ind w:firstLine="527"/>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免费质保期：自工程竣工验收合格日期之日起防水部分保修期五年，其余部分保修期为两年。</w:t>
      </w:r>
      <w:r/>
    </w:p>
    <w:p>
      <w:pPr>
        <w:spacing w:before="0" w:after="0"/>
        <w:widowControl w:val="off"/>
        <w:rPr>
          <w:rFonts w:ascii="Times New Roman" w:hAnsi="Times New Roman" w:eastAsia="Times New Roman" w:cs="Times New Roman"/>
          <w:sz w:val="22"/>
          <w:szCs w:val="22"/>
        </w:rPr>
      </w:pPr>
      <w:r>
        <w:rPr>
          <w:rFonts w:ascii="宋体" w:hAnsi="宋体" w:eastAsia="宋体" w:cs="宋体"/>
          <w:b/>
          <w:bCs/>
          <w:sz w:val="22"/>
          <w:szCs w:val="22"/>
        </w:rPr>
        <w:t xml:space="preserve">十二、工程质量、材料、施工等的要求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（1）工程质量须满足招标文件、设计文件及相关规范的要求；</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w:t>
      </w:r>
      <w:r>
        <w:rPr>
          <w:rFonts w:ascii="宋体" w:hAnsi="宋体" w:eastAsia="宋体" w:cs="宋体"/>
          <w:sz w:val="21"/>
          <w:szCs w:val="21"/>
        </w:rPr>
        <w:t xml:space="preserve">2</w:t>
      </w:r>
      <w:r>
        <w:rPr>
          <w:rFonts w:ascii="宋体" w:hAnsi="宋体" w:eastAsia="宋体" w:cs="宋体"/>
          <w:sz w:val="22"/>
          <w:szCs w:val="22"/>
        </w:rPr>
        <w:t xml:space="preserve">）工程材料要求：投标人采购的材料、设备必须符合国家相关质量及招标文件的要求，达到国标品质并在报价单中标注品牌、等级、规格型号等；</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时须在已标价工程量清单中标注响应品牌、等级、规格型号等。投标时需明确品牌响应情况。</w:t>
      </w:r>
      <w:r/>
    </w:p>
    <w:p>
      <w:pPr>
        <w:ind w:firstLine="420"/>
        <w:spacing w:before="0" w:after="0" w:line="220" w:lineRule="atLeast"/>
        <w:widowControl w:val="off"/>
        <w:rPr>
          <w:rFonts w:ascii="Times New Roman" w:hAnsi="Times New Roman" w:eastAsia="Times New Roman" w:cs="Times New Roman"/>
        </w:rPr>
      </w:pPr>
      <w:r>
        <w:rPr>
          <w:rFonts w:ascii="宋体" w:hAnsi="宋体" w:eastAsia="宋体" w:cs="宋体"/>
          <w:sz w:val="22"/>
          <w:szCs w:val="22"/>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p>
    <w:p>
      <w:pPr>
        <w:ind w:firstLine="480"/>
        <w:spacing w:before="0" w:after="0"/>
        <w:widowControl w:val="off"/>
        <w:rPr>
          <w:highlight w:val="white"/>
        </w:rPr>
      </w:pPr>
      <w:r>
        <w:rPr>
          <w:rFonts w:ascii="宋体" w:hAnsi="宋体" w:eastAsia="宋体" w:cs="宋体"/>
          <w:sz w:val="22"/>
          <w:szCs w:val="22"/>
        </w:rPr>
        <w:t xml:space="preserve">施工过程中不得变更材料的品牌、规格和型号；特殊情况下，做任何更改前必须经采购人书面认可，否则采购人有权拒付单项清单工程款。</w:t>
      </w:r>
      <w:r/>
    </w:p>
    <w:p>
      <w:pPr>
        <w:jc w:val="left"/>
        <w:widowControl/>
        <w:rPr>
          <w:rFonts w:hint="eastAsia" w:asciiTheme="minorEastAsia" w:hAnsiTheme="minorEastAsia" w:eastAsiaTheme="minorEastAsia" w:cstheme="minorEastAsia"/>
          <w:b/>
          <w:bCs/>
          <w:sz w:val="30"/>
          <w:szCs w:val="30"/>
          <w:highlight w:val="white"/>
          <w:lang w:val="zh-CN"/>
        </w:rPr>
      </w:pPr>
      <w:r/>
      <w:bookmarkStart w:id="115" w:name="_Toc480985231"/>
      <w:r/>
      <w:bookmarkStart w:id="116" w:name="_Toc24755"/>
      <w:r/>
      <w:bookmarkStart w:id="117" w:name="_Toc25744"/>
      <w:r/>
      <w:bookmarkStart w:id="118" w:name="_Toc18531"/>
      <w:r/>
      <w:bookmarkStart w:id="119" w:name="_Toc458771617"/>
      <w:r>
        <w:rPr>
          <w:rFonts w:hint="eastAsia" w:asciiTheme="minorEastAsia" w:hAnsiTheme="minorEastAsia" w:eastAsiaTheme="minorEastAsia" w:cstheme="minorEastAsia"/>
          <w:b/>
          <w:bCs/>
          <w:sz w:val="30"/>
          <w:szCs w:val="30"/>
          <w:highlight w:val="white"/>
          <w:lang w:val="zh-CN"/>
        </w:rPr>
        <w:t xml:space="preserve">本章所有要求均为实质性要求，不允许负偏离，否则作为无效报价。</w:t>
      </w:r>
      <w:r/>
    </w:p>
    <w:p>
      <w:pPr>
        <w:jc w:val="left"/>
        <w:widowControl/>
        <w:rPr>
          <w:rFonts w:asciiTheme="minorEastAsia" w:hAnsiTheme="minorEastAsia" w:eastAsiaTheme="minorEastAsia" w:cstheme="minorEastAsia"/>
          <w:b/>
          <w:bCs/>
          <w:sz w:val="30"/>
          <w:szCs w:val="30"/>
          <w:highlight w:val="white"/>
        </w:rPr>
      </w:pPr>
      <w:r>
        <w:rPr>
          <w:rFonts w:hint="eastAsia" w:asciiTheme="minorEastAsia" w:hAnsiTheme="minorEastAsia" w:eastAsiaTheme="minorEastAsia" w:cstheme="minorEastAsia"/>
          <w:b/>
          <w:bCs/>
          <w:sz w:val="30"/>
          <w:szCs w:val="30"/>
          <w:highlight w:val="white"/>
          <w:lang w:val="zh-CN"/>
        </w:rPr>
        <w:t xml:space="preserve">如有疑问请与采购人联系</w:t>
      </w:r>
      <w:r>
        <w:rPr>
          <w:rFonts w:asciiTheme="minorEastAsia" w:hAnsiTheme="minorEastAsia" w:eastAsiaTheme="minorEastAsia" w:cstheme="minorEastAsia"/>
          <w:b/>
          <w:bCs/>
          <w:sz w:val="30"/>
          <w:szCs w:val="30"/>
          <w:highlight w:val="white"/>
          <w:lang w:val="zh-CN"/>
        </w:rPr>
        <w:br w:type="page" w:clear="all"/>
      </w:r>
      <w:r/>
    </w:p>
    <w:p>
      <w:pPr>
        <w:jc w:val="center"/>
        <w:widowControl/>
        <w:rPr>
          <w:rFonts w:asciiTheme="minorEastAsia" w:hAnsiTheme="minorEastAsia" w:eastAsiaTheme="minorEastAsia" w:cstheme="minorEastAsia"/>
          <w:b/>
          <w:bCs/>
          <w:sz w:val="30"/>
          <w:szCs w:val="30"/>
          <w:highlight w:val="white"/>
        </w:rPr>
        <w:outlineLvl w:val="0"/>
      </w:pPr>
      <w:r/>
      <w:bookmarkStart w:id="120" w:name="_Toc197440552"/>
      <w:r>
        <w:rPr>
          <w:rFonts w:hint="eastAsia" w:asciiTheme="minorEastAsia" w:hAnsiTheme="minorEastAsia" w:eastAsiaTheme="minorEastAsia" w:cstheme="minorEastAsia"/>
          <w:b/>
          <w:bCs/>
          <w:sz w:val="30"/>
          <w:szCs w:val="30"/>
          <w:highlight w:val="white"/>
          <w:lang w:val="zh-CN"/>
        </w:rPr>
        <w:t xml:space="preserve">第四章 评标标准</w:t>
      </w:r>
      <w:bookmarkEnd w:id="5"/>
      <w:r/>
      <w:bookmarkEnd w:id="115"/>
      <w:r/>
      <w:bookmarkEnd w:id="116"/>
      <w:r/>
      <w:bookmarkEnd w:id="117"/>
      <w:r/>
      <w:bookmarkEnd w:id="118"/>
      <w:r/>
      <w:bookmarkEnd w:id="119"/>
      <w:r/>
      <w:bookmarkEnd w:id="120"/>
      <w:r/>
      <w:r/>
    </w:p>
    <w:p>
      <w:pPr>
        <w:ind w:firstLine="420"/>
        <w:spacing w:before="0" w:after="0" w:line="360" w:lineRule="auto"/>
        <w:rPr>
          <w:rFonts w:ascii="Times New Roman" w:hAnsi="Times New Roman" w:eastAsia="Times New Roman" w:cs="Times New Roman"/>
          <w:sz w:val="21"/>
          <w:szCs w:val="21"/>
        </w:rPr>
      </w:pPr>
      <w:r>
        <w:rPr>
          <w:rFonts w:ascii="宋体" w:hAnsi="宋体" w:eastAsia="宋体" w:cs="宋体"/>
          <w:sz w:val="21"/>
          <w:szCs w:val="21"/>
        </w:rPr>
        <w:t xml:space="preserve">本项目采用综合评分法，评分统计方法采用百分制（满分100分），将全部磋商小组成员评分直接进行算术平均，小数点后保留2位。评标结果按评审后得分由高到低顺序排列，将综合排名第一的供应商确定为成交供应商。得分相同的，按报价由低到高顺序排列，得分且报价相同的，采取随机抽签方式确定排列顺序。</w:t>
      </w:r>
      <w:r/>
    </w:p>
    <w:p>
      <w:pPr>
        <w:ind w:firstLine="480"/>
        <w:spacing w:before="0" w:after="0"/>
        <w:widowControl w:val="off"/>
        <w:rPr>
          <w:rFonts w:ascii="Times New Roman" w:hAnsi="Times New Roman" w:eastAsia="Times New Roman" w:cs="Times New Roman"/>
          <w:sz w:val="21"/>
          <w:szCs w:val="21"/>
        </w:rPr>
      </w:pPr>
      <w:r>
        <w:rPr>
          <w:rFonts w:ascii="Times New Roman" w:hAnsi="Times New Roman" w:eastAsia="Times New Roman" w:cs="Times New Roman"/>
          <w:sz w:val="21"/>
          <w:szCs w:val="21"/>
        </w:rPr>
      </w:r>
      <w:r/>
    </w:p>
    <w:tbl>
      <w:tblPr>
        <w:tblStyle w:val="1582"/>
        <w:tblW w:w="4749"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9"/>
        <w:gridCol w:w="1164"/>
        <w:gridCol w:w="1135"/>
        <w:gridCol w:w="5501"/>
        <w:gridCol w:w="784"/>
      </w:tblGrid>
      <w:tr>
        <w:trPr>
          <w:jc w:val="center"/>
          <w:trHeight w:val="17"/>
          <w:tblHeader/>
        </w:trPr>
        <w:tc>
          <w:tcPr>
            <w:shd w:val="clear" w:color="auto" w:fill="d9d9d9"/>
            <w:tcBorders>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序号</w:t>
            </w:r>
            <w:r/>
          </w:p>
        </w:tc>
        <w:tc>
          <w:tcPr>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评分因素</w:t>
            </w:r>
            <w:r/>
          </w:p>
        </w:tc>
        <w:tc>
          <w:tcPr>
            <w:gridSpan w:val="2"/>
            <w:shd w:val="clear" w:color="auto" w:fill="d9d9d9"/>
            <w:tcBorders>
              <w:left w:val="single" w:color="000000" w:sz="6" w:space="0"/>
              <w:bottom w:val="single" w:color="000000" w:sz="6" w:space="0"/>
              <w:right w:val="single" w:color="000000" w:sz="6" w:space="0"/>
            </w:tcBorders>
            <w:tcMar>
              <w:left w:w="108" w:type="dxa"/>
              <w:top w:w="8" w:type="dxa"/>
              <w:right w:w="108" w:type="dxa"/>
              <w:bottom w:w="8" w:type="dxa"/>
            </w:tcMar>
            <w:tcW w:w="6635"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评审标准</w:t>
            </w:r>
            <w:r/>
          </w:p>
        </w:tc>
        <w:tc>
          <w:tcPr>
            <w:shd w:val="clear" w:color="auto" w:fill="d9d9d9"/>
            <w:tcBorders>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分值</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textDirection w:val="lrTb"/>
            <w:noWrap w:val="false"/>
          </w:tcPr>
          <w:p>
            <w:pPr>
              <w:ind w:firstLine="306"/>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价格</w:t>
            </w:r>
            <w:r/>
          </w:p>
          <w:p>
            <w:pPr>
              <w:ind w:firstLine="306"/>
              <w:spacing w:before="0" w:after="0" w:line="210" w:lineRule="atLeast"/>
              <w:rPr>
                <w:rFonts w:ascii="Times New Roman" w:hAnsi="Times New Roman" w:eastAsia="Times New Roman" w:cs="Times New Roman"/>
                <w:b w:val="0"/>
                <w:bCs w:val="0"/>
                <w:i w:val="0"/>
                <w:iCs w:val="0"/>
                <w:smallCaps w:val="0"/>
                <w:color w:val="000000"/>
              </w:rPr>
            </w:pPr>
            <w:r>
              <w:rPr>
                <w:rFonts w:hint="eastAsia" w:ascii="宋体" w:hAnsi="宋体" w:eastAsia="宋体" w:cs="宋体"/>
                <w:b w:val="0"/>
                <w:bCs w:val="0"/>
                <w:i w:val="0"/>
                <w:iCs w:val="0"/>
                <w:smallCaps w:val="0"/>
                <w:color w:val="000000"/>
                <w:sz w:val="21"/>
                <w:szCs w:val="21"/>
                <w:lang w:val="en-US" w:eastAsia="zh-CN"/>
              </w:rPr>
              <w:t xml:space="preserve">3</w:t>
            </w:r>
            <w:r>
              <w:rPr>
                <w:rFonts w:ascii="宋体" w:hAnsi="宋体" w:eastAsia="宋体" w:cs="宋体"/>
                <w:b w:val="0"/>
                <w:bCs w:val="0"/>
                <w:i w:val="0"/>
                <w:iCs w:val="0"/>
                <w:smallCaps w:val="0"/>
                <w:color w:val="000000"/>
                <w:sz w:val="21"/>
                <w:szCs w:val="21"/>
              </w:rPr>
              <w:t xml:space="preserve">0分</w:t>
            </w:r>
            <w:r/>
          </w:p>
        </w:tc>
        <w:tc>
          <w:tcPr>
            <w:gridSpan w:val="2"/>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6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价格分采用低价优先法计算，即满足磋商文件要求且报价最低的供应商报价为评标基准价，其价格分为满分</w:t>
            </w:r>
            <w:r>
              <w:rPr>
                <w:rFonts w:hint="eastAsia" w:ascii="宋体" w:hAnsi="宋体" w:eastAsia="宋体" w:cs="宋体"/>
                <w:b w:val="0"/>
                <w:bCs w:val="0"/>
                <w:i w:val="0"/>
                <w:iCs w:val="0"/>
                <w:smallCaps w:val="0"/>
                <w:color w:val="000000"/>
                <w:sz w:val="21"/>
                <w:szCs w:val="21"/>
                <w:lang w:val="en-US" w:eastAsia="zh-CN"/>
              </w:rPr>
              <w:t xml:space="preserve">3</w:t>
            </w:r>
            <w:r>
              <w:rPr>
                <w:rFonts w:ascii="宋体" w:hAnsi="宋体" w:eastAsia="宋体" w:cs="宋体"/>
                <w:b w:val="0"/>
                <w:bCs w:val="0"/>
                <w:i w:val="0"/>
                <w:iCs w:val="0"/>
                <w:smallCaps w:val="0"/>
                <w:color w:val="000000"/>
                <w:sz w:val="21"/>
                <w:szCs w:val="21"/>
              </w:rPr>
              <w:t xml:space="preserve">0分，其它供应商的价格分统一按照以下公式计算：投标报价得分=(评标基准价/该供应商的投标报价)*</w:t>
            </w:r>
            <w:r>
              <w:rPr>
                <w:rFonts w:hint="eastAsia" w:ascii="宋体" w:hAnsi="宋体" w:eastAsia="宋体" w:cs="宋体"/>
                <w:b w:val="0"/>
                <w:bCs w:val="0"/>
                <w:i w:val="0"/>
                <w:iCs w:val="0"/>
                <w:smallCaps w:val="0"/>
                <w:color w:val="000000"/>
                <w:sz w:val="21"/>
                <w:szCs w:val="21"/>
                <w:lang w:val="en-US" w:eastAsia="zh-CN"/>
              </w:rPr>
              <w:t xml:space="preserve">3</w:t>
            </w:r>
            <w:r>
              <w:rPr>
                <w:rFonts w:ascii="宋体" w:hAnsi="宋体" w:eastAsia="宋体" w:cs="宋体"/>
                <w:b w:val="0"/>
                <w:bCs w:val="0"/>
                <w:i w:val="0"/>
                <w:iCs w:val="0"/>
                <w:smallCaps w:val="0"/>
                <w:color w:val="000000"/>
                <w:sz w:val="21"/>
                <w:szCs w:val="21"/>
              </w:rPr>
              <w:t xml:space="preserve">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lang w:val="en-US" w:eastAsia="zh-CN"/>
              </w:rPr>
              <w:t xml:space="preserve">3</w:t>
            </w:r>
            <w:r>
              <w:rPr>
                <w:rFonts w:ascii="宋体" w:hAnsi="宋体" w:eastAsia="宋体" w:cs="宋体"/>
                <w:b w:val="0"/>
                <w:bCs w:val="0"/>
                <w:i w:val="0"/>
                <w:iCs w:val="0"/>
                <w:smallCaps w:val="0"/>
                <w:color w:val="000000"/>
                <w:sz w:val="21"/>
                <w:szCs w:val="21"/>
              </w:rPr>
              <w:t xml:space="preserve">0分</w:t>
            </w:r>
            <w:r/>
          </w:p>
        </w:tc>
      </w:tr>
      <w:tr>
        <w:trPr>
          <w:jc w:val="center"/>
          <w:trHeight w:val="17"/>
        </w:trPr>
        <w:tc>
          <w:tcPr>
            <w:tcBorders>
              <w:top w:val="single" w:color="000000" w:sz="6" w:space="0"/>
              <w:bottom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技术部分(</w:t>
            </w:r>
            <w:r>
              <w:rPr>
                <w:rFonts w:hint="eastAsia" w:ascii="宋体" w:hAnsi="宋体" w:eastAsia="宋体" w:cs="宋体"/>
                <w:b w:val="0"/>
                <w:bCs w:val="0"/>
                <w:i w:val="0"/>
                <w:iCs w:val="0"/>
                <w:smallCaps w:val="0"/>
                <w:color w:val="000000"/>
                <w:sz w:val="21"/>
                <w:szCs w:val="21"/>
                <w:lang w:val="en-US" w:eastAsia="zh-CN"/>
              </w:rPr>
              <w:t xml:space="preserve">50</w:t>
            </w:r>
            <w:r>
              <w:rPr>
                <w:rFonts w:ascii="宋体" w:hAnsi="宋体" w:eastAsia="宋体" w:cs="宋体"/>
                <w:b w:val="0"/>
                <w:bCs w:val="0"/>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项目总体概述（10分）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总体概述：项目实施方案总体设想、方案针对性；总体实施方案科学合理，得10分，总体方案欠科学合理，得7分，总体方案基本科学合理，得4分，总体方案不科学合理，得1分。未提供不得分。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施工现场布置（10分）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施工现场平面布置和临时设施；布置方案科学合理，得10分，布置方案欠科学合理，得7分，布置方案基本科学合理，得4分，布置方案不科学合理，得1分。未提供不得分。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施工进度保证（10分）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施工进度计划和各阶段进度的保证措施；措施科学合理，得10分，措施欠科学合理，得7分，措施基本科学合理，得4分，措施不科学合理，得1分。未提供不得分。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施工工艺(10分)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关键施工技术、工艺及工程项目实施的重点、难点和解决方案；方案科学合理，得10分，方案欠科学合理，得7分，方案基本科学合理，得4分，方案不科学合理，得1分。未提供不得分。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10分</w:t>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应急突发法案（</w:t>
            </w:r>
            <w:r>
              <w:rPr>
                <w:rFonts w:hint="eastAsia" w:ascii="宋体" w:hAnsi="宋体" w:eastAsia="宋体" w:cs="宋体"/>
                <w:b w:val="0"/>
                <w:bCs w:val="0"/>
                <w:i w:val="0"/>
                <w:iCs w:val="0"/>
                <w:smallCaps w:val="0"/>
                <w:color w:val="000000"/>
                <w:sz w:val="21"/>
                <w:szCs w:val="21"/>
                <w:lang w:val="en-US" w:eastAsia="zh-CN"/>
              </w:rPr>
              <w:t xml:space="preserve">10</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在应急突发状况下及售后服务过程中，应急突发方案、拟投入的售后服务人员、售后服务的能力；方案科学合理，得10分，方案欠科学合理，得7分，方案基本科学合理，得4分，方案不科学合理，得1分。未提供不得分。</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lang w:val="en-US" w:eastAsia="zh-CN"/>
              </w:rPr>
              <w:t xml:space="preserve">10</w:t>
            </w:r>
            <w:r>
              <w:rPr>
                <w:rFonts w:ascii="宋体" w:hAnsi="宋体" w:eastAsia="宋体" w:cs="宋体"/>
                <w:b w:val="0"/>
                <w:bCs w:val="0"/>
                <w:i w:val="0"/>
                <w:iCs w:val="0"/>
                <w:smallCaps w:val="0"/>
                <w:color w:val="000000"/>
                <w:sz w:val="21"/>
                <w:szCs w:val="21"/>
              </w:rPr>
              <w:t xml:space="preserve">分</w:t>
            </w:r>
            <w:r/>
          </w:p>
        </w:tc>
      </w:tr>
      <w:tr>
        <w:trPr>
          <w:jc w:val="center"/>
          <w:trHeight w:val="239"/>
        </w:trPr>
        <w:tc>
          <w:tcPr>
            <w:shd w:val="clear" w:color="auto" w:fill="ffffff"/>
            <w:tcBorders>
              <w:top w:val="single" w:color="000000" w:sz="6" w:space="0"/>
              <w:right w:val="single" w:color="000000" w:sz="6" w:space="0"/>
            </w:tcBorders>
            <w:tcMar>
              <w:left w:w="108" w:type="dxa"/>
              <w:top w:w="8" w:type="dxa"/>
              <w:right w:w="108" w:type="dxa"/>
              <w:bottom w:w="8" w:type="dxa"/>
            </w:tcMar>
            <w:tcW w:w="879" w:type="dxa"/>
            <w:vAlign w:val="center"/>
            <w:vMerge w:val="restart"/>
            <w:textDirection w:val="lrTb"/>
            <w:noWrap w:val="false"/>
          </w:tcPr>
          <w:p>
            <w:pPr>
              <w:jc w:val="cente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3</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164" w:type="dxa"/>
            <w:vAlign w:val="center"/>
            <w:vMerge w:val="restart"/>
            <w:textDirection w:val="lrTb"/>
            <w:noWrap w:val="false"/>
          </w:tcPr>
          <w:p>
            <w:pPr>
              <w:spacing w:before="0" w:after="0" w:line="210" w:lineRule="atLeast"/>
              <w:rPr>
                <w:rFonts w:ascii="Times New Roman" w:hAnsi="Times New Roman" w:eastAsia="Times New Roman" w:cs="Times New Roman"/>
                <w:b w:val="0"/>
                <w:bCs w:val="0"/>
                <w:i w:val="0"/>
                <w:iCs w:val="0"/>
                <w:smallCaps w:val="0"/>
                <w:color w:val="000000"/>
              </w:rPr>
            </w:pPr>
            <w:r>
              <w:rPr>
                <w:rFonts w:ascii="宋体" w:hAnsi="宋体" w:eastAsia="宋体" w:cs="宋体"/>
                <w:b w:val="0"/>
                <w:bCs w:val="0"/>
                <w:i w:val="0"/>
                <w:iCs w:val="0"/>
                <w:smallCaps w:val="0"/>
                <w:color w:val="000000"/>
                <w:sz w:val="21"/>
                <w:szCs w:val="21"/>
              </w:rPr>
              <w:t xml:space="preserve">商务部分（</w:t>
            </w:r>
            <w:r>
              <w:rPr>
                <w:rFonts w:hint="eastAsia" w:ascii="宋体" w:hAnsi="宋体" w:eastAsia="宋体" w:cs="宋体"/>
                <w:b w:val="0"/>
                <w:bCs w:val="0"/>
                <w:i w:val="0"/>
                <w:iCs w:val="0"/>
                <w:smallCaps w:val="0"/>
                <w:color w:val="000000"/>
                <w:sz w:val="21"/>
                <w:szCs w:val="21"/>
                <w:lang w:val="en-US" w:eastAsia="zh-CN"/>
              </w:rPr>
              <w:t xml:space="preserve">20</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right w:val="single" w:color="000000" w:sz="6" w:space="0"/>
            </w:tcBorders>
            <w:tcMar>
              <w:left w:w="108" w:type="dxa"/>
              <w:top w:w="8" w:type="dxa"/>
              <w:right w:w="108" w:type="dxa"/>
              <w:bottom w:w="8" w:type="dxa"/>
            </w:tcMar>
            <w:tcW w:w="1135" w:type="dxa"/>
            <w:vAlign w:val="center"/>
            <w:vMerge w:val="restart"/>
            <w:textDirection w:val="lrTb"/>
            <w:noWrap w:val="false"/>
          </w:tcPr>
          <w:p>
            <w:pPr>
              <w:jc w:val="cente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项目成员(1</w:t>
            </w:r>
            <w:r>
              <w:rPr>
                <w:rFonts w:hint="eastAsia" w:ascii="宋体" w:hAnsi="宋体" w:eastAsia="宋体" w:cs="宋体"/>
                <w:b w:val="0"/>
                <w:bCs w:val="0"/>
                <w:i w:val="0"/>
                <w:iCs w:val="0"/>
                <w:smallCaps w:val="0"/>
                <w:color w:val="000000"/>
                <w:sz w:val="21"/>
                <w:szCs w:val="21"/>
                <w:lang w:val="en-US" w:eastAsia="zh-CN"/>
              </w:rPr>
              <w:t xml:space="preserve">1</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lang w:val="en-US" w:eastAsia="zh-CN"/>
              </w:rPr>
              <w:t xml:space="preserve">1.</w:t>
            </w:r>
            <w:r>
              <w:rPr>
                <w:rFonts w:hint="eastAsia" w:ascii="宋体" w:hAnsi="宋体" w:eastAsia="宋体" w:cs="宋体"/>
                <w:b w:val="0"/>
                <w:bCs w:val="0"/>
                <w:i w:val="0"/>
                <w:iCs w:val="0"/>
                <w:smallCaps w:val="0"/>
                <w:color w:val="000000"/>
                <w:sz w:val="21"/>
                <w:szCs w:val="21"/>
              </w:rPr>
              <w:t xml:space="preserve">拟投入本项目的项目经理具有工程类工程师职称得</w:t>
            </w:r>
            <w:r>
              <w:rPr>
                <w:rFonts w:ascii="宋体" w:hAnsi="宋体" w:eastAsia="宋体" w:cs="宋体"/>
                <w:b w:val="0"/>
                <w:bCs w:val="0"/>
                <w:i w:val="0"/>
                <w:iCs w:val="0"/>
                <w:smallCaps w:val="0"/>
                <w:color w:val="000000"/>
                <w:sz w:val="21"/>
                <w:szCs w:val="21"/>
              </w:rPr>
              <w:t xml:space="preserve">1</w:t>
            </w:r>
            <w:r>
              <w:rPr>
                <w:rFonts w:hint="eastAsia" w:ascii="宋体" w:hAnsi="宋体" w:eastAsia="宋体" w:cs="宋体"/>
                <w:b w:val="0"/>
                <w:bCs w:val="0"/>
                <w:i w:val="0"/>
                <w:iCs w:val="0"/>
                <w:smallCaps w:val="0"/>
                <w:color w:val="000000"/>
                <w:sz w:val="21"/>
                <w:szCs w:val="21"/>
              </w:rPr>
              <w:t xml:space="preserve">分，工程类高级工程师及以上职称得</w:t>
            </w:r>
            <w:r>
              <w:rPr>
                <w:rFonts w:ascii="宋体" w:hAnsi="宋体" w:eastAsia="宋体" w:cs="宋体"/>
                <w:b w:val="0"/>
                <w:bCs w:val="0"/>
                <w:i w:val="0"/>
                <w:iCs w:val="0"/>
                <w:smallCaps w:val="0"/>
                <w:color w:val="000000"/>
                <w:sz w:val="21"/>
                <w:szCs w:val="21"/>
              </w:rPr>
              <w:t xml:space="preserve">3</w:t>
            </w:r>
            <w:r>
              <w:rPr>
                <w:rFonts w:hint="eastAsia" w:ascii="宋体" w:hAnsi="宋体" w:eastAsia="宋体" w:cs="宋体"/>
                <w:b w:val="0"/>
                <w:bCs w:val="0"/>
                <w:i w:val="0"/>
                <w:iCs w:val="0"/>
                <w:smallCaps w:val="0"/>
                <w:color w:val="000000"/>
                <w:sz w:val="21"/>
                <w:szCs w:val="21"/>
              </w:rPr>
              <w:t xml:space="preserve">分，满分</w:t>
            </w:r>
            <w:r>
              <w:rPr>
                <w:rFonts w:ascii="宋体" w:hAnsi="宋体" w:eastAsia="宋体" w:cs="宋体"/>
                <w:b w:val="0"/>
                <w:bCs w:val="0"/>
                <w:i w:val="0"/>
                <w:iCs w:val="0"/>
                <w:smallCaps w:val="0"/>
                <w:color w:val="000000"/>
                <w:sz w:val="21"/>
                <w:szCs w:val="21"/>
              </w:rPr>
              <w:t xml:space="preserve">3</w:t>
            </w:r>
            <w:r>
              <w:rPr>
                <w:rFonts w:hint="eastAsia" w:ascii="宋体" w:hAnsi="宋体" w:eastAsia="宋体" w:cs="宋体"/>
                <w:b w:val="0"/>
                <w:bCs w:val="0"/>
                <w:i w:val="0"/>
                <w:iCs w:val="0"/>
                <w:smallCaps w:val="0"/>
                <w:color w:val="000000"/>
                <w:sz w:val="21"/>
                <w:szCs w:val="21"/>
              </w:rPr>
              <w:t xml:space="preserve">分，其他不得分。（提供证书复印件加盖公章，同时提供社保机构出具近半年任意一个月供应商为其缴纳的社会保险缴费证明材料复印件加盖公章，人员之间不得互相兼任）</w:t>
            </w:r>
            <w:r/>
          </w:p>
        </w:tc>
        <w:tc>
          <w:tcPr>
            <w:shd w:val="clear" w:color="auto" w:fill="ffffff"/>
            <w:tcBorders>
              <w:top w:val="single" w:color="000000" w:sz="6" w:space="0"/>
              <w:left w:val="single" w:color="000000" w:sz="6" w:space="0"/>
            </w:tcBorders>
            <w:tcMar>
              <w:left w:w="108" w:type="dxa"/>
              <w:top w:w="8" w:type="dxa"/>
              <w:right w:w="108" w:type="dxa"/>
              <w:bottom w:w="8" w:type="dxa"/>
            </w:tcMar>
            <w:tcW w:w="785"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w:t>
            </w:r>
            <w:r>
              <w:rPr>
                <w:rFonts w:hint="eastAsia" w:ascii="宋体" w:hAnsi="宋体" w:eastAsia="宋体" w:cs="宋体"/>
                <w:b w:val="0"/>
                <w:bCs w:val="0"/>
                <w:i w:val="0"/>
                <w:iCs w:val="0"/>
                <w:smallCaps w:val="0"/>
                <w:color w:val="000000"/>
                <w:sz w:val="21"/>
                <w:szCs w:val="21"/>
                <w:lang w:val="en-US" w:eastAsia="zh-CN"/>
              </w:rPr>
              <w:t xml:space="preserve">1</w:t>
            </w:r>
            <w:r>
              <w:rPr>
                <w:rFonts w:ascii="宋体" w:hAnsi="宋体" w:eastAsia="宋体" w:cs="宋体"/>
                <w:b w:val="0"/>
                <w:bCs w:val="0"/>
                <w:i w:val="0"/>
                <w:iCs w:val="0"/>
                <w:smallCaps w:val="0"/>
                <w:color w:val="000000"/>
                <w:sz w:val="21"/>
                <w:szCs w:val="21"/>
              </w:rPr>
              <w:t xml:space="preserve">分</w:t>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p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p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p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拟投入本项目的技术负责人具有工程类工程师职称得</w:t>
            </w:r>
            <w:r>
              <w:rPr>
                <w:rFonts w:ascii="宋体" w:hAnsi="宋体" w:cs="宋体"/>
                <w:color w:val="auto"/>
                <w:szCs w:val="21"/>
              </w:rPr>
              <w:t xml:space="preserve">1</w:t>
            </w:r>
            <w:r>
              <w:rPr>
                <w:rFonts w:hint="eastAsia" w:ascii="宋体" w:hAnsi="宋体" w:cs="宋体"/>
                <w:color w:val="auto"/>
                <w:szCs w:val="21"/>
              </w:rPr>
              <w:t xml:space="preserve">分，工程类高级工程师及以上职称得</w:t>
            </w:r>
            <w:r>
              <w:rPr>
                <w:rFonts w:ascii="宋体" w:hAnsi="宋体" w:cs="宋体"/>
                <w:color w:val="auto"/>
                <w:szCs w:val="21"/>
              </w:rPr>
              <w:t xml:space="preserve">3</w:t>
            </w:r>
            <w:r>
              <w:rPr>
                <w:rFonts w:hint="eastAsia" w:ascii="宋体" w:hAnsi="宋体" w:cs="宋体"/>
                <w:color w:val="auto"/>
                <w:szCs w:val="21"/>
              </w:rPr>
              <w:t xml:space="preserve">分，满分</w:t>
            </w:r>
            <w:r>
              <w:rPr>
                <w:rFonts w:ascii="宋体" w:hAnsi="宋体" w:cs="宋体"/>
                <w:color w:val="auto"/>
                <w:szCs w:val="21"/>
              </w:rPr>
              <w:t xml:space="preserve">3</w:t>
            </w:r>
            <w:r>
              <w:rPr>
                <w:rFonts w:hint="eastAsia" w:ascii="宋体" w:hAnsi="宋体" w:cs="宋体"/>
                <w:color w:val="auto"/>
                <w:szCs w:val="21"/>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78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239"/>
        </w:trPr>
        <w:tc>
          <w:tcPr>
            <w:shd w:val="clear" w:color="auto" w:fill="ffffff"/>
            <w:tcBorders>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left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left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拟投入本项目的安全管理人员具有省级及以上住房和城乡建设部门颁发的《安全生产考核合格证书》的，得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分，满分</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tcBorders>
            <w:tcMar>
              <w:left w:w="108" w:type="dxa"/>
              <w:top w:w="8" w:type="dxa"/>
              <w:right w:w="108" w:type="dxa"/>
              <w:bottom w:w="8" w:type="dxa"/>
            </w:tcMar>
            <w:tcW w:w="78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239"/>
        </w:trPr>
        <w:tc>
          <w:tcPr>
            <w:shd w:val="clear" w:color="auto" w:fill="ffffff"/>
            <w:tcBorders>
              <w:bottom w:val="single" w:color="000000" w:sz="6" w:space="0"/>
              <w:right w:val="single" w:color="000000" w:sz="6" w:space="0"/>
            </w:tcBorders>
            <w:tcMar>
              <w:left w:w="108" w:type="dxa"/>
              <w:top w:w="8" w:type="dxa"/>
              <w:right w:w="108" w:type="dxa"/>
              <w:bottom w:w="8" w:type="dxa"/>
            </w:tcMar>
            <w:tcW w:w="879"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64"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hint="default" w:ascii="Times New Roman" w:hAnsi="Times New Roman" w:eastAsia="宋体" w:cs="Times New Roman"/>
                <w:b w:val="0"/>
                <w:bCs w:val="0"/>
                <w:i w:val="0"/>
                <w:iCs w:val="0"/>
                <w:smallCaps w:val="0"/>
                <w:color w:val="000000"/>
                <w:sz w:val="21"/>
                <w:szCs w:val="21"/>
                <w:lang w:val="en-US" w:eastAsia="zh-CN"/>
              </w:rPr>
            </w:pPr>
            <w:r>
              <w:rPr>
                <w:rFonts w:hint="eastAsia" w:eastAsia="宋体" w:cs="Times New Roman"/>
                <w:b w:val="0"/>
                <w:bCs w:val="0"/>
                <w:i w:val="0"/>
                <w:iCs w:val="0"/>
                <w:smallCaps w:val="0"/>
                <w:color w:val="000000"/>
                <w:sz w:val="21"/>
                <w:szCs w:val="21"/>
                <w:lang w:val="en-US" w:eastAsia="zh-CN"/>
              </w:rPr>
              <w:t xml:space="preserve">4.拟投入本项目的项目组成员具有工程类助理工程师职称得0.5分，工程类工程师及以上职称得1分，满分2分，其他不得分。</w:t>
            </w:r>
            <w:r>
              <w:rPr>
                <w:rFonts w:hint="eastAsia" w:ascii="宋体" w:hAnsi="宋体" w:cs="宋体"/>
                <w:color w:val="auto"/>
                <w:szCs w:val="21"/>
              </w:rPr>
              <w:t xml:space="preserve">（提供证书复印件加盖公章，同时提供社保机构出具近半年任意一个月供应商为其缴纳的社会保险缴费证明材料复印件加盖公章，人员之间不得互相兼任）</w:t>
            </w:r>
            <w:r/>
          </w:p>
        </w:tc>
        <w:tc>
          <w:tcPr>
            <w:shd w:val="clear" w:color="auto" w:fill="ffffff"/>
            <w:tcBorders>
              <w:left w:val="single" w:color="000000" w:sz="6" w:space="0"/>
              <w:bottom w:val="single" w:color="000000" w:sz="6" w:space="0"/>
            </w:tcBorders>
            <w:tcMar>
              <w:left w:w="108" w:type="dxa"/>
              <w:top w:w="8" w:type="dxa"/>
              <w:right w:w="108" w:type="dxa"/>
              <w:bottom w:w="8" w:type="dxa"/>
            </w:tcMar>
            <w:tcW w:w="785" w:type="dxa"/>
            <w:vAlign w:val="center"/>
            <w:vMerge w:val="continue"/>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Times New Roman" w:hAnsi="Times New Roman" w:eastAsia="Times New Roman" w:cs="Times New Roman"/>
                <w:b w:val="0"/>
                <w:bCs w:val="0"/>
                <w:i w:val="0"/>
                <w:iCs w:val="0"/>
                <w:smallCaps w:val="0"/>
                <w:color w:val="000000"/>
                <w:sz w:val="21"/>
                <w:szCs w:val="21"/>
              </w:rPr>
            </w:r>
            <w:r/>
          </w:p>
        </w:tc>
      </w:tr>
      <w:tr>
        <w:trPr>
          <w:jc w:val="center"/>
          <w:trHeight w:val="17"/>
        </w:trPr>
        <w:tc>
          <w:tcPr>
            <w:tcBorders>
              <w:top w:val="single" w:color="000000" w:sz="6" w:space="0"/>
              <w:bottom w:val="single" w:color="000000" w:sz="6" w:space="0"/>
              <w:right w:val="single" w:color="000000" w:sz="6" w:space="0"/>
            </w:tcBorders>
            <w:tcW w:w="879"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tcBorders>
              <w:top w:val="single" w:color="000000" w:sz="6" w:space="0"/>
              <w:left w:val="single" w:color="000000" w:sz="6" w:space="0"/>
              <w:bottom w:val="single" w:color="000000" w:sz="6" w:space="0"/>
              <w:right w:val="single" w:color="000000" w:sz="6" w:space="0"/>
            </w:tcBorders>
            <w:tcW w:w="1164" w:type="dxa"/>
            <w:vAlign w:val="center"/>
            <w:vMerge w:val="continue"/>
            <w:textDirection w:val="lrTb"/>
            <w:noWrap w:val="false"/>
          </w:tcPr>
          <w:p>
            <w:pPr>
              <w:rPr>
                <w:rFonts w:ascii="宋体" w:hAnsi="宋体" w:eastAsia="宋体" w:cs="宋体"/>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135" w:type="dxa"/>
            <w:vAlign w:val="center"/>
            <w:textDirection w:val="lrTb"/>
            <w:noWrap w:val="false"/>
          </w:tcPr>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业绩(</w:t>
            </w:r>
            <w:r>
              <w:rPr>
                <w:rFonts w:hint="eastAsia" w:ascii="宋体" w:hAnsi="宋体" w:eastAsia="宋体" w:cs="宋体"/>
                <w:b w:val="0"/>
                <w:bCs w:val="0"/>
                <w:i w:val="0"/>
                <w:iCs w:val="0"/>
                <w:smallCaps w:val="0"/>
                <w:color w:val="000000"/>
                <w:sz w:val="21"/>
                <w:szCs w:val="21"/>
                <w:lang w:val="en-US" w:eastAsia="zh-CN"/>
              </w:rPr>
              <w:t xml:space="preserve">9</w:t>
            </w:r>
            <w:r>
              <w:rPr>
                <w:rFonts w:ascii="宋体" w:hAnsi="宋体" w:eastAsia="宋体" w:cs="宋体"/>
                <w:b w:val="0"/>
                <w:bCs w:val="0"/>
                <w:i w:val="0"/>
                <w:iCs w:val="0"/>
                <w:smallCaps w:val="0"/>
                <w:color w:val="000000"/>
                <w:sz w:val="21"/>
                <w:szCs w:val="21"/>
              </w:rPr>
              <w:t xml:space="preserve">分）</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500" w:type="dxa"/>
            <w:vAlign w:val="center"/>
            <w:textDirection w:val="lrTb"/>
            <w:noWrap w:val="false"/>
          </w:tcPr>
          <w:p>
            <w:pPr>
              <w:spacing w:before="0" w:after="0" w:line="276" w:lineRule="auto"/>
              <w:widowControl w:val="off"/>
              <w:rPr>
                <w:rFonts w:hint="eastAsia" w:ascii="宋体" w:hAnsi="宋体" w:eastAsia="宋体" w:cs="宋体"/>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2022年6月1日（含）以来</w:t>
            </w:r>
            <w:r>
              <w:rPr>
                <w:rFonts w:hint="eastAsia" w:ascii="宋体" w:hAnsi="宋体" w:eastAsia="宋体" w:cs="宋体"/>
                <w:b w:val="0"/>
                <w:bCs w:val="0"/>
                <w:i w:val="0"/>
                <w:iCs w:val="0"/>
                <w:smallCaps w:val="0"/>
                <w:color w:val="000000"/>
                <w:sz w:val="21"/>
                <w:szCs w:val="21"/>
                <w:lang w:val="en-US" w:eastAsia="zh-CN"/>
              </w:rPr>
              <w:t xml:space="preserve">企业</w:t>
            </w:r>
            <w:r>
              <w:rPr>
                <w:rFonts w:hint="eastAsia" w:ascii="宋体" w:hAnsi="宋体" w:eastAsia="宋体" w:cs="宋体"/>
                <w:b w:val="0"/>
                <w:bCs w:val="0"/>
                <w:i w:val="0"/>
                <w:iCs w:val="0"/>
                <w:smallCaps w:val="0"/>
                <w:color w:val="000000"/>
                <w:sz w:val="21"/>
                <w:szCs w:val="21"/>
              </w:rPr>
              <w:t xml:space="preserve">承担过类似加固改造施工业绩的有一个得</w:t>
            </w:r>
            <w:r>
              <w:rPr>
                <w:rFonts w:hint="eastAsia" w:ascii="宋体" w:hAnsi="宋体" w:eastAsia="宋体" w:cs="宋体"/>
                <w:b w:val="0"/>
                <w:bCs w:val="0"/>
                <w:i w:val="0"/>
                <w:iCs w:val="0"/>
                <w:smallCaps w:val="0"/>
                <w:color w:val="000000"/>
                <w:sz w:val="21"/>
                <w:szCs w:val="21"/>
                <w:lang w:val="en-US" w:eastAsia="zh-CN"/>
              </w:rPr>
              <w:t xml:space="preserve">3</w:t>
            </w:r>
            <w:r>
              <w:rPr>
                <w:rFonts w:hint="eastAsia" w:ascii="宋体" w:hAnsi="宋体" w:eastAsia="宋体" w:cs="宋体"/>
                <w:b w:val="0"/>
                <w:bCs w:val="0"/>
                <w:i w:val="0"/>
                <w:iCs w:val="0"/>
                <w:smallCaps w:val="0"/>
                <w:color w:val="000000"/>
                <w:sz w:val="21"/>
                <w:szCs w:val="21"/>
              </w:rPr>
              <w:t xml:space="preserve">分，最多得</w:t>
            </w:r>
            <w:r>
              <w:rPr>
                <w:rFonts w:hint="eastAsia" w:ascii="宋体" w:hAnsi="宋体" w:eastAsia="宋体" w:cs="宋体"/>
                <w:b w:val="0"/>
                <w:bCs w:val="0"/>
                <w:i w:val="0"/>
                <w:iCs w:val="0"/>
                <w:smallCaps w:val="0"/>
                <w:color w:val="000000"/>
                <w:sz w:val="21"/>
                <w:szCs w:val="21"/>
                <w:lang w:val="en-US" w:eastAsia="zh-CN"/>
              </w:rPr>
              <w:t xml:space="preserve">9</w:t>
            </w:r>
            <w:r>
              <w:rPr>
                <w:rFonts w:hint="eastAsia" w:ascii="宋体" w:hAnsi="宋体" w:eastAsia="宋体" w:cs="宋体"/>
                <w:b w:val="0"/>
                <w:bCs w:val="0"/>
                <w:i w:val="0"/>
                <w:iCs w:val="0"/>
                <w:smallCaps w:val="0"/>
                <w:color w:val="000000"/>
                <w:sz w:val="21"/>
                <w:szCs w:val="21"/>
              </w:rPr>
              <w:t xml:space="preserve">分。</w:t>
            </w:r>
            <w:r/>
          </w:p>
          <w:p>
            <w:pPr>
              <w:spacing w:before="0" w:after="0" w:line="276" w:lineRule="auto"/>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须提供中标通知书、合同、竣工验收证明的复印件加盖公章编入响应文件中，如提供的证明材料数据出现不一致，时间以竣工验收合格证明材料的竣工验收合格日期为准。提供的证明材料必须反映出相关数据和内容，否则视为未提供）</w:t>
            </w:r>
            <w:r/>
          </w:p>
        </w:tc>
        <w:tc>
          <w:tcPr>
            <w:shd w:val="clear" w:color="auto" w:fill="ffffff"/>
            <w:tcBorders>
              <w:top w:val="single" w:color="000000" w:sz="6" w:space="0"/>
              <w:left w:val="single" w:color="000000" w:sz="6" w:space="0"/>
              <w:bottom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lang w:val="en-US" w:eastAsia="zh-CN"/>
              </w:rPr>
              <w:t xml:space="preserve">9</w:t>
            </w:r>
            <w:r>
              <w:rPr>
                <w:rFonts w:ascii="宋体" w:hAnsi="宋体" w:eastAsia="宋体" w:cs="宋体"/>
                <w:b w:val="0"/>
                <w:bCs w:val="0"/>
                <w:i w:val="0"/>
                <w:iCs w:val="0"/>
                <w:smallCaps w:val="0"/>
                <w:color w:val="000000"/>
                <w:sz w:val="21"/>
                <w:szCs w:val="21"/>
              </w:rPr>
              <w:t xml:space="preserve">分</w:t>
            </w:r>
            <w:r/>
          </w:p>
        </w:tc>
      </w:tr>
      <w:tr>
        <w:trPr>
          <w:jc w:val="center"/>
          <w:trHeight w:val="393"/>
        </w:trPr>
        <w:tc>
          <w:tcPr>
            <w:gridSpan w:val="4"/>
            <w:tcBorders>
              <w:top w:val="single" w:color="000000" w:sz="6" w:space="0"/>
              <w:right w:val="single" w:color="000000" w:sz="6" w:space="0"/>
            </w:tcBorders>
            <w:tcMar>
              <w:left w:w="108" w:type="dxa"/>
              <w:top w:w="8" w:type="dxa"/>
              <w:right w:w="108" w:type="dxa"/>
              <w:bottom w:w="8" w:type="dxa"/>
            </w:tcMar>
            <w:tcW w:w="8678"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合计</w:t>
            </w:r>
            <w:r/>
          </w:p>
        </w:tc>
        <w:tc>
          <w:tcPr>
            <w:shd w:val="clear" w:color="auto" w:fill="ffffff"/>
            <w:tcBorders>
              <w:top w:val="single" w:color="000000" w:sz="6" w:space="0"/>
              <w:left w:val="single" w:color="000000" w:sz="6" w:space="0"/>
            </w:tcBorders>
            <w:tcMar>
              <w:left w:w="108" w:type="dxa"/>
              <w:top w:w="8" w:type="dxa"/>
              <w:right w:w="108" w:type="dxa"/>
              <w:bottom w:w="8" w:type="dxa"/>
            </w:tcMar>
            <w:tcW w:w="785" w:type="dxa"/>
            <w:vAlign w:val="center"/>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100分</w:t>
            </w:r>
            <w:r/>
          </w:p>
        </w:tc>
      </w:tr>
    </w:tbl>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说明：</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1、小微企业的价格扣除</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（1）对于非专门面向中小企业的采购项目，给予小微企业报价5%的价格扣除，用扣除后的价格参与评审。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（2）小微企业参加政府采购活动的，应当出具《中小企业声明函》（格式详见招标文件附件），否则不享受小微企业价格评审优惠政策。</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2、监狱和戒毒企业的价格扣除</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（1）本项目对监狱和戒毒企业（简称监狱企业），给予报价5%的价格扣除，用扣除后的价格参与评审。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（2）监狱企业需提供由省级以上监狱管理局、戒毒管理局（含新疆生产建设兵团）出具的属于监狱企业的证明文件。</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（3）监狱企业标准请参照《关于政府采购支持监狱企业发展有关问题的通知》（财库〔2014〕68号）。</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3、残疾人福利性单位的价格扣除</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（1）本项目对残疾人福利性单位，给予报价5%的价格扣除，用扣除后的价格参与评审。</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（2）残疾人福利单位需按照招标文件的要求提供《残疾人福利性单位声明函》。</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（3）残疾人福利单位标准请参照《关于促进残疾人就业政府采购政策的通知》（财库〔2017〕141号）。</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4、监狱企业、残疾人福利性单位属于小微企业的，不重复享受政策。</w:t>
      </w:r>
      <w:r/>
    </w:p>
    <w:p>
      <w:pPr>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0"/>
          <w:szCs w:val="20"/>
        </w:rPr>
        <w:t xml:space="preserve">   </w:t>
      </w:r>
      <w:r>
        <w:rPr>
          <w:rFonts w:ascii="宋体" w:hAnsi="宋体" w:eastAsia="宋体" w:cs="宋体"/>
          <w:b/>
          <w:bCs/>
          <w:sz w:val="21"/>
          <w:szCs w:val="21"/>
        </w:rPr>
        <w:t xml:space="preserve">5、除本章另有说明外，所有认证、证明和业绩均以清晰有效的证明文件的复印件为依据。</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0"/>
          <w:szCs w:val="20"/>
        </w:rPr>
        <w:t xml:space="preserve">6</w:t>
      </w:r>
      <w:r>
        <w:rPr>
          <w:rFonts w:ascii="宋体" w:hAnsi="宋体" w:eastAsia="宋体" w:cs="宋体"/>
          <w:b/>
          <w:bCs/>
          <w:sz w:val="21"/>
          <w:szCs w:val="21"/>
        </w:rPr>
        <w:t xml:space="preserve">、采用综合评分法。评标委员会按照招标文件中规定的各项因素进行综合评审，本评分标准中价格、人员配备、类似业绩、为客观分，由评标委员会统一打分；施工组织设计方案为主观分，由评委各自独立打分，取评标委会所有成员打分的平均值；汇总上述分值后为每一家投标单位的最终得分。</w:t>
      </w:r>
      <w:r/>
    </w:p>
    <w:p>
      <w:pPr>
        <w:ind w:firstLine="422"/>
        <w:spacing w:before="0" w:after="0" w:line="220" w:lineRule="atLeast"/>
        <w:widowControl w:val="off"/>
        <w:rPr>
          <w:rFonts w:ascii="Times New Roman" w:hAnsi="Times New Roman" w:eastAsia="Times New Roman" w:cs="Times New Roman"/>
          <w:sz w:val="20"/>
          <w:szCs w:val="22"/>
        </w:rPr>
      </w:pPr>
      <w:r>
        <w:rPr>
          <w:rFonts w:ascii="宋体" w:hAnsi="宋体" w:eastAsia="宋体" w:cs="宋体"/>
          <w:b/>
          <w:bCs/>
          <w:sz w:val="21"/>
          <w:szCs w:val="21"/>
        </w:rPr>
        <w:t xml:space="preserve">根据各投标人最终得分由高到低进行排名，得分相同的，按投标报价由低到高顺序排列。得分且投标报价相同的，按施工组织设计方案优劣顺序排列。</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1"/>
          <w:szCs w:val="21"/>
        </w:rPr>
        <w:t xml:space="preserve">7、评审小组不保证有效报价最低的供应商中标。</w:t>
      </w:r>
      <w:r/>
    </w:p>
    <w:p>
      <w:pPr>
        <w:ind w:firstLine="422"/>
        <w:spacing w:before="0" w:after="0" w:line="220" w:lineRule="atLeast"/>
        <w:widowControl w:val="off"/>
        <w:rPr>
          <w:rFonts w:ascii="Times New Roman" w:hAnsi="Times New Roman" w:eastAsia="Times New Roman" w:cs="Times New Roman"/>
        </w:rPr>
      </w:pPr>
      <w:r>
        <w:rPr>
          <w:rFonts w:ascii="宋体" w:hAnsi="宋体" w:eastAsia="宋体" w:cs="宋体"/>
          <w:b/>
          <w:bCs/>
          <w:sz w:val="22"/>
          <w:szCs w:val="22"/>
        </w:rPr>
        <w:t xml:space="preserve">8、行业划分：建筑业。</w:t>
      </w:r>
      <w:r/>
    </w:p>
    <w:p>
      <w:pPr>
        <w:pStyle w:val="863"/>
        <w:rPr>
          <w:highlight w:val="white"/>
        </w:rPr>
      </w:pPr>
      <w:r>
        <w:rPr>
          <w:highlight w:val="white"/>
        </w:rPr>
        <w:br w:type="page" w:clear="all"/>
      </w:r>
      <w:r/>
    </w:p>
    <w:p>
      <w:pPr>
        <w:pStyle w:val="784"/>
        <w:spacing w:before="240" w:after="240"/>
        <w:rPr>
          <w:sz w:val="36"/>
          <w:szCs w:val="36"/>
          <w:highlight w:val="white"/>
        </w:rPr>
      </w:pPr>
      <w:r/>
      <w:bookmarkStart w:id="121" w:name="_Toc197440553"/>
      <w:r/>
      <w:bookmarkStart w:id="122" w:name="_Toc18828"/>
      <w:r>
        <w:rPr>
          <w:rFonts w:eastAsia="仿宋"/>
          <w:sz w:val="36"/>
          <w:szCs w:val="36"/>
          <w:highlight w:val="white"/>
        </w:rPr>
        <w:t xml:space="preserve">第五章 合同草案条款</w:t>
      </w:r>
      <w:bookmarkEnd w:id="121"/>
      <w:r/>
      <w:bookmarkEnd w:id="122"/>
      <w:r/>
      <w:r/>
    </w:p>
    <w:p>
      <w:pPr>
        <w:jc w:val="cente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w:t>
      </w:r>
      <w:r>
        <w:rPr>
          <w:rFonts w:ascii="PMingLiU" w:hAnsi="PMingLiU" w:eastAsia="PMingLiU" w:cs="PMingLiU"/>
          <w:sz w:val="22"/>
          <w:szCs w:val="22"/>
        </w:rPr>
        <w:t xml:space="preserve">仅</w:t>
      </w:r>
      <w:r>
        <w:rPr>
          <w:rFonts w:ascii="MS UI Gothic" w:hAnsi="MS UI Gothic" w:eastAsia="MS UI Gothic" w:cs="MS UI Gothic"/>
          <w:sz w:val="22"/>
          <w:szCs w:val="22"/>
        </w:rPr>
        <w:t xml:space="preserve">供参考</w:t>
      </w:r>
      <w:r>
        <w:rPr>
          <w:sz w:val="22"/>
          <w:szCs w:val="22"/>
        </w:rPr>
        <w:t xml:space="preserve">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w:t>
      </w:r>
      <w:r>
        <w:rPr>
          <w:rFonts w:ascii="MS UI Gothic" w:hAnsi="MS UI Gothic" w:eastAsia="MS UI Gothic" w:cs="MS UI Gothic"/>
          <w:sz w:val="22"/>
          <w:szCs w:val="22"/>
        </w:rPr>
        <w:t xml:space="preserve">以</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版本</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准）</w:t>
      </w:r>
      <w:r/>
    </w:p>
    <w:p>
      <w:pPr>
        <w:jc w:val="right"/>
        <w:spacing w:before="0" w:after="0" w:line="360" w:lineRule="auto"/>
        <w:rPr>
          <w:rFonts w:ascii="Times New Roman" w:hAnsi="Times New Roman" w:eastAsia="Times New Roman" w:cs="Times New Roman"/>
          <w:sz w:val="22"/>
          <w:szCs w:val="22"/>
        </w:rPr>
      </w:pPr>
      <w:r>
        <w:rPr>
          <w:rFonts w:ascii="华文中宋" w:hAnsi="华文中宋" w:eastAsia="华文中宋" w:cs="华文中宋"/>
          <w:sz w:val="22"/>
          <w:szCs w:val="22"/>
        </w:rPr>
        <w:t xml:space="preserve">   合同编号：</w:t>
      </w:r>
      <w:r>
        <w:rPr>
          <w:rFonts w:ascii="华文中宋" w:hAnsi="华文中宋" w:eastAsia="华文中宋" w:cs="华文中宋"/>
          <w:sz w:val="22"/>
          <w:szCs w:val="22"/>
          <w:u w:val="single"/>
        </w:rPr>
        <w:t xml:space="preserve">     </w:t>
      </w:r>
      <w:r/>
    </w:p>
    <w:p>
      <w:pPr>
        <w:jc w:val="center"/>
        <w:spacing w:before="0" w:after="0" w:line="360" w:lineRule="auto"/>
        <w:rPr>
          <w:rFonts w:ascii="Times New Roman" w:hAnsi="Times New Roman" w:eastAsia="Times New Roman" w:cs="Times New Roman"/>
          <w:sz w:val="96"/>
          <w:szCs w:val="96"/>
        </w:rPr>
      </w:pPr>
      <w:r>
        <w:rPr>
          <w:rFonts w:ascii="华文中宋" w:hAnsi="华文中宋" w:eastAsia="华文中宋" w:cs="华文中宋"/>
          <w:sz w:val="96"/>
          <w:szCs w:val="96"/>
        </w:rPr>
        <w:t xml:space="preserve">建设工程施工合同</w:t>
      </w:r>
      <w:r/>
    </w:p>
    <w:p>
      <w:pPr>
        <w:spacing w:before="0" w:after="0" w:line="360" w:lineRule="auto"/>
        <w:rPr>
          <w:rFonts w:ascii="Times New Roman" w:hAnsi="Times New Roman" w:eastAsia="Times New Roman" w:cs="Times New Roman"/>
          <w:sz w:val="36"/>
          <w:szCs w:val="36"/>
        </w:rPr>
      </w:pPr>
      <w:r>
        <w:rPr>
          <w:rFonts w:ascii="Times New Roman" w:hAnsi="Times New Roman" w:eastAsia="Times New Roman" w:cs="Times New Roman"/>
          <w:sz w:val="36"/>
          <w:szCs w:val="36"/>
        </w:rPr>
      </w:r>
      <w:r/>
    </w:p>
    <w:p>
      <w:pPr>
        <w:spacing w:before="0" w:after="0"/>
        <w:rPr>
          <w:rFonts w:ascii="Times New Roman" w:hAnsi="Times New Roman" w:eastAsia="Times New Roman" w:cs="Times New Roman"/>
          <w:sz w:val="36"/>
          <w:szCs w:val="36"/>
        </w:rPr>
      </w:pPr>
      <w:r>
        <w:rPr>
          <w:rFonts w:ascii="Times New Roman" w:hAnsi="Times New Roman" w:eastAsia="Times New Roman" w:cs="Times New Roman"/>
          <w:sz w:val="36"/>
          <w:szCs w:val="36"/>
        </w:rPr>
      </w:r>
      <w:r/>
    </w:p>
    <w:p>
      <w:pPr>
        <w:ind w:firstLine="459"/>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包人（全称）（甲方）：江</w:t>
      </w:r>
      <w:r>
        <w:rPr>
          <w:rFonts w:ascii="PMingLiU" w:hAnsi="PMingLiU" w:eastAsia="PMingLiU" w:cs="PMingLiU"/>
          <w:sz w:val="22"/>
          <w:szCs w:val="22"/>
        </w:rPr>
        <w:t xml:space="preserve">苏</w:t>
      </w:r>
      <w:r>
        <w:rPr>
          <w:rFonts w:ascii="MS UI Gothic" w:hAnsi="MS UI Gothic" w:eastAsia="MS UI Gothic" w:cs="MS UI Gothic"/>
          <w:sz w:val="22"/>
          <w:szCs w:val="22"/>
        </w:rPr>
        <w:t xml:space="preserve">省</w:t>
      </w:r>
      <w:r>
        <w:rPr>
          <w:rFonts w:ascii="PMingLiU" w:hAnsi="PMingLiU" w:eastAsia="PMingLiU" w:cs="PMingLiU"/>
          <w:sz w:val="22"/>
          <w:szCs w:val="22"/>
        </w:rPr>
        <w:t xml:space="preserve">肿</w:t>
      </w:r>
      <w:r>
        <w:rPr>
          <w:rFonts w:ascii="MS UI Gothic" w:hAnsi="MS UI Gothic" w:eastAsia="MS UI Gothic" w:cs="MS UI Gothic"/>
          <w:sz w:val="22"/>
          <w:szCs w:val="22"/>
        </w:rPr>
        <w:t xml:space="preserve">瘤防治研究所</w:t>
      </w:r>
      <w:r>
        <w:rPr>
          <w:rFonts w:ascii="宋体" w:hAnsi="宋体" w:eastAsia="宋体" w:cs="宋体"/>
          <w:sz w:val="22"/>
          <w:szCs w:val="22"/>
        </w:rPr>
        <w:t xml:space="preserve">(</w:t>
      </w:r>
      <w:r>
        <w:rPr>
          <w:rFonts w:ascii="MS UI Gothic" w:hAnsi="MS UI Gothic" w:eastAsia="MS UI Gothic" w:cs="MS UI Gothic"/>
          <w:sz w:val="22"/>
          <w:szCs w:val="22"/>
        </w:rPr>
        <w:t xml:space="preserve">江</w:t>
      </w:r>
      <w:r>
        <w:rPr>
          <w:rFonts w:ascii="PMingLiU" w:hAnsi="PMingLiU" w:eastAsia="PMingLiU" w:cs="PMingLiU"/>
          <w:sz w:val="22"/>
          <w:szCs w:val="22"/>
        </w:rPr>
        <w:t xml:space="preserve">苏</w:t>
      </w:r>
      <w:r>
        <w:rPr>
          <w:rFonts w:ascii="MS UI Gothic" w:hAnsi="MS UI Gothic" w:eastAsia="MS UI Gothic" w:cs="MS UI Gothic"/>
          <w:sz w:val="22"/>
          <w:szCs w:val="22"/>
        </w:rPr>
        <w:t xml:space="preserve">省</w:t>
      </w:r>
      <w:r>
        <w:rPr>
          <w:rFonts w:ascii="PMingLiU" w:hAnsi="PMingLiU" w:eastAsia="PMingLiU" w:cs="PMingLiU"/>
          <w:sz w:val="22"/>
          <w:szCs w:val="22"/>
        </w:rPr>
        <w:t xml:space="preserve">肿</w:t>
      </w:r>
      <w:r>
        <w:rPr>
          <w:rFonts w:ascii="MS UI Gothic" w:hAnsi="MS UI Gothic" w:eastAsia="MS UI Gothic" w:cs="MS UI Gothic"/>
          <w:sz w:val="22"/>
          <w:szCs w:val="22"/>
        </w:rPr>
        <w:t xml:space="preserve">瘤医院</w:t>
      </w:r>
      <w:r>
        <w:rPr>
          <w:rFonts w:ascii="宋体" w:hAnsi="宋体" w:eastAsia="宋体" w:cs="宋体"/>
          <w:sz w:val="22"/>
          <w:szCs w:val="22"/>
        </w:rPr>
        <w:t xml:space="preserve">)</w:t>
      </w:r>
      <w:r/>
    </w:p>
    <w:p>
      <w:pPr>
        <w:ind w:firstLine="45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承包人（全称）（乙方）：</w:t>
      </w:r>
      <w:r>
        <w:rPr>
          <w:sz w:val="22"/>
          <w:szCs w:val="22"/>
        </w:rPr>
        <w:t xml:space="preserve"> </w:t>
      </w:r>
      <w:r/>
    </w:p>
    <w:p>
      <w:pPr>
        <w:ind w:firstLine="459"/>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ind w:firstLine="459"/>
        <w:spacing w:before="0" w:after="0" w:line="360" w:lineRule="auto"/>
        <w:rPr>
          <w:rFonts w:ascii="Times New Roman" w:hAnsi="Times New Roman" w:eastAsia="Times New Roman" w:cs="Times New Roman"/>
        </w:rPr>
      </w:pPr>
      <w:r>
        <w:rPr>
          <w:rFonts w:ascii="MS UI Gothic" w:hAnsi="MS UI Gothic" w:eastAsia="MS UI Gothic" w:cs="MS UI Gothic"/>
          <w:sz w:val="22"/>
          <w:szCs w:val="22"/>
        </w:rPr>
        <w:t xml:space="preserve">依据《中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人民共和国民法典》、《中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人民共和国政府采</w:t>
      </w:r>
      <w:r>
        <w:rPr>
          <w:rFonts w:ascii="PMingLiU" w:hAnsi="PMingLiU" w:eastAsia="PMingLiU" w:cs="PMingLiU"/>
          <w:sz w:val="22"/>
          <w:szCs w:val="22"/>
        </w:rPr>
        <w:t xml:space="preserve">购</w:t>
      </w:r>
      <w:r>
        <w:rPr>
          <w:rFonts w:ascii="MS UI Gothic" w:hAnsi="MS UI Gothic" w:eastAsia="MS UI Gothic" w:cs="MS UI Gothic"/>
          <w:sz w:val="22"/>
          <w:szCs w:val="22"/>
        </w:rPr>
        <w:t xml:space="preserve">法》、《中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人民共和国建筑法》等有关法律法</w:t>
      </w:r>
      <w:r>
        <w:rPr>
          <w:rFonts w:ascii="PMingLiU" w:hAnsi="PMingLiU" w:eastAsia="PMingLiU" w:cs="PMingLiU"/>
          <w:sz w:val="22"/>
          <w:szCs w:val="22"/>
        </w:rPr>
        <w:t xml:space="preserve">规</w:t>
      </w:r>
      <w:r>
        <w:rPr>
          <w:rFonts w:ascii="MS UI Gothic" w:hAnsi="MS UI Gothic" w:eastAsia="MS UI Gothic" w:cs="MS UI Gothic"/>
          <w:sz w:val="22"/>
          <w:szCs w:val="22"/>
        </w:rPr>
        <w:t xml:space="preserve">以及《江</w:t>
      </w:r>
      <w:r>
        <w:rPr>
          <w:rFonts w:ascii="PMingLiU" w:hAnsi="PMingLiU" w:eastAsia="PMingLiU" w:cs="PMingLiU"/>
          <w:sz w:val="22"/>
          <w:szCs w:val="22"/>
        </w:rPr>
        <w:t xml:space="preserve">苏</w:t>
      </w:r>
      <w:r>
        <w:rPr>
          <w:rFonts w:ascii="MS UI Gothic" w:hAnsi="MS UI Gothic" w:eastAsia="MS UI Gothic" w:cs="MS UI Gothic"/>
          <w:sz w:val="22"/>
          <w:szCs w:val="22"/>
        </w:rPr>
        <w:t xml:space="preserve">省</w:t>
      </w:r>
      <w:r>
        <w:rPr>
          <w:rFonts w:ascii="PMingLiU" w:hAnsi="PMingLiU" w:eastAsia="PMingLiU" w:cs="PMingLiU"/>
          <w:sz w:val="22"/>
          <w:szCs w:val="22"/>
        </w:rPr>
        <w:t xml:space="preserve">肿</w:t>
      </w:r>
      <w:r>
        <w:rPr>
          <w:rFonts w:ascii="MS UI Gothic" w:hAnsi="MS UI Gothic" w:eastAsia="MS UI Gothic" w:cs="MS UI Gothic"/>
          <w:sz w:val="22"/>
          <w:szCs w:val="22"/>
        </w:rPr>
        <w:t xml:space="preserve">瘤医院合同管理制度》，遵循平等、自愿、公平和</w:t>
      </w:r>
      <w:r>
        <w:rPr>
          <w:rFonts w:ascii="PMingLiU" w:hAnsi="PMingLiU" w:eastAsia="PMingLiU" w:cs="PMingLiU"/>
          <w:sz w:val="22"/>
          <w:szCs w:val="22"/>
        </w:rPr>
        <w:t xml:space="preserve">诚实</w:t>
      </w:r>
      <w:r>
        <w:rPr>
          <w:rFonts w:ascii="MS UI Gothic" w:hAnsi="MS UI Gothic" w:eastAsia="MS UI Gothic" w:cs="MS UI Gothic"/>
          <w:sz w:val="22"/>
          <w:szCs w:val="22"/>
        </w:rPr>
        <w:t xml:space="preserve">信用的原</w:t>
      </w:r>
      <w:r>
        <w:rPr>
          <w:rFonts w:ascii="PMingLiU" w:hAnsi="PMingLiU" w:eastAsia="PMingLiU" w:cs="PMingLiU"/>
          <w:sz w:val="22"/>
          <w:szCs w:val="22"/>
        </w:rPr>
        <w:t xml:space="preserve">则</w:t>
      </w:r>
      <w:r>
        <w:rPr>
          <w:rFonts w:ascii="MS UI Gothic" w:hAnsi="MS UI Gothic" w:eastAsia="MS UI Gothic" w:cs="MS UI Gothic"/>
          <w:sz w:val="22"/>
          <w:szCs w:val="22"/>
        </w:rPr>
        <w:t xml:space="preserve">，根据</w:t>
      </w:r>
      <w:r>
        <w:rPr>
          <w:rFonts w:ascii="宋体" w:hAnsi="宋体" w:eastAsia="宋体" w:cs="宋体"/>
          <w:sz w:val="22"/>
          <w:szCs w:val="22"/>
        </w:rPr>
        <w:t xml:space="preserve">XXXX</w:t>
      </w:r>
      <w:r>
        <w:rPr>
          <w:rFonts w:ascii="MS UI Gothic" w:hAnsi="MS UI Gothic" w:eastAsia="MS UI Gothic" w:cs="MS UI Gothic"/>
          <w:sz w:val="22"/>
          <w:szCs w:val="22"/>
        </w:rPr>
        <w:t xml:space="preserve">年</w:t>
      </w:r>
      <w:r>
        <w:rPr>
          <w:sz w:val="22"/>
          <w:szCs w:val="22"/>
        </w:rPr>
        <w:t xml:space="preserve"> </w:t>
      </w:r>
      <w:r>
        <w:rPr>
          <w:rFonts w:ascii="宋体" w:hAnsi="宋体" w:eastAsia="宋体" w:cs="宋体"/>
          <w:sz w:val="22"/>
          <w:szCs w:val="22"/>
        </w:rPr>
        <w:t xml:space="preserve">XXXX</w:t>
      </w:r>
      <w:r>
        <w:rPr>
          <w:rFonts w:ascii="MS UI Gothic" w:hAnsi="MS UI Gothic" w:eastAsia="MS UI Gothic" w:cs="MS UI Gothic"/>
          <w:sz w:val="22"/>
          <w:szCs w:val="22"/>
        </w:rPr>
        <w:t xml:space="preserve">月</w:t>
      </w:r>
      <w:r>
        <w:rPr>
          <w:sz w:val="22"/>
          <w:szCs w:val="22"/>
        </w:rPr>
        <w:t xml:space="preserve"> </w:t>
      </w:r>
      <w:r>
        <w:rPr>
          <w:rFonts w:ascii="宋体" w:hAnsi="宋体" w:eastAsia="宋体" w:cs="宋体"/>
          <w:sz w:val="22"/>
          <w:szCs w:val="22"/>
        </w:rPr>
        <w:t xml:space="preserve">XXXX</w:t>
      </w:r>
      <w:r>
        <w:rPr>
          <w:rFonts w:ascii="MS UI Gothic" w:hAnsi="MS UI Gothic" w:eastAsia="MS UI Gothic" w:cs="MS UI Gothic"/>
          <w:sz w:val="22"/>
          <w:szCs w:val="22"/>
        </w:rPr>
        <w:t xml:space="preserve">日招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代理公司</w:t>
      </w:r>
      <w:r>
        <w:rPr>
          <w:rFonts w:ascii="宋体" w:hAnsi="宋体" w:eastAsia="宋体" w:cs="宋体"/>
          <w:u w:val="single"/>
        </w:rPr>
        <w:t xml:space="preserve">         </w:t>
      </w:r>
      <w:r>
        <w:rPr>
          <w:rFonts w:ascii="PMingLiU" w:hAnsi="PMingLiU" w:eastAsia="PMingLiU" w:cs="PMingLiU"/>
          <w:sz w:val="22"/>
          <w:szCs w:val="22"/>
        </w:rPr>
        <w:t xml:space="preserve">组织</w:t>
      </w:r>
      <w:r>
        <w:rPr>
          <w:rFonts w:ascii="MS UI Gothic" w:hAnsi="MS UI Gothic" w:eastAsia="MS UI Gothic" w:cs="MS UI Gothic"/>
          <w:sz w:val="22"/>
          <w:szCs w:val="22"/>
        </w:rPr>
        <w:t xml:space="preserve">的</w:t>
      </w:r>
      <w:r>
        <w:rPr>
          <w:rFonts w:hint="eastAsia" w:ascii="MS UI Gothic" w:hAnsi="MS UI Gothic" w:eastAsia="宋体" w:cs="MS UI Gothic"/>
          <w:sz w:val="22"/>
          <w:szCs w:val="22"/>
          <w:lang w:eastAsia="zh-CN"/>
        </w:rPr>
        <w:t xml:space="preserve">竞争性磋商</w:t>
      </w:r>
      <w:r>
        <w:rPr>
          <w:rFonts w:ascii="宋体" w:hAnsi="宋体" w:eastAsia="宋体" w:cs="宋体"/>
          <w:sz w:val="22"/>
          <w:szCs w:val="22"/>
        </w:rPr>
        <w:t xml:space="preserve">(</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标编</w:t>
      </w:r>
      <w:r>
        <w:rPr>
          <w:rFonts w:ascii="MS UI Gothic" w:hAnsi="MS UI Gothic" w:eastAsia="MS UI Gothic" w:cs="MS UI Gothic"/>
          <w:sz w:val="22"/>
          <w:szCs w:val="22"/>
        </w:rPr>
        <w:t xml:space="preserve">号</w:t>
      </w:r>
      <w:r>
        <w:rPr>
          <w:rFonts w:ascii="宋体" w:hAnsi="宋体" w:eastAsia="宋体" w:cs="宋体"/>
          <w:sz w:val="22"/>
          <w:szCs w:val="22"/>
        </w:rPr>
        <w:t xml:space="preserve">:XXXX)</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果，双方就</w:t>
      </w:r>
      <w:r>
        <w:rPr>
          <w:rFonts w:hint="eastAsia" w:ascii="MS UI Gothic" w:hAnsi="MS UI Gothic" w:eastAsia="MS UI Gothic" w:cs="MS UI Gothic"/>
          <w:sz w:val="22"/>
          <w:szCs w:val="22"/>
          <w:u w:val="single"/>
        </w:rPr>
        <w:t xml:space="preserve">江苏省肿瘤医院7号楼加固改造工程</w:t>
      </w:r>
      <w:r>
        <w:rPr>
          <w:rFonts w:ascii="MS UI Gothic" w:hAnsi="MS UI Gothic" w:eastAsia="MS UI Gothic" w:cs="MS UI Gothic"/>
          <w:sz w:val="22"/>
          <w:szCs w:val="22"/>
        </w:rPr>
        <w:t xml:space="preserve">有关事</w:t>
      </w:r>
      <w:r>
        <w:rPr>
          <w:rFonts w:ascii="PMingLiU" w:hAnsi="PMingLiU" w:eastAsia="PMingLiU" w:cs="PMingLiU"/>
          <w:sz w:val="22"/>
          <w:szCs w:val="22"/>
        </w:rPr>
        <w:t xml:space="preserve">项协</w:t>
      </w:r>
      <w:r>
        <w:rPr>
          <w:rFonts w:ascii="MS UI Gothic" w:hAnsi="MS UI Gothic" w:eastAsia="MS UI Gothic" w:cs="MS UI Gothic"/>
          <w:sz w:val="22"/>
          <w:szCs w:val="22"/>
        </w:rPr>
        <w:t xml:space="preserve">商一致，共同达成如下</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一、工程概况</w:t>
      </w:r>
      <w:r/>
    </w:p>
    <w:p>
      <w:pPr>
        <w:ind w:firstLine="440"/>
        <w:spacing w:before="0" w:after="0"/>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MS UI Gothic" w:hAnsi="MS UI Gothic" w:eastAsia="MS UI Gothic" w:cs="MS UI Gothic"/>
          <w:sz w:val="22"/>
          <w:szCs w:val="22"/>
        </w:rPr>
        <w:t xml:space="preserve">工程名称</w:t>
      </w:r>
      <w:r>
        <w:rPr>
          <w:rFonts w:ascii="宋体" w:hAnsi="宋体" w:eastAsia="宋体" w:cs="宋体"/>
          <w:sz w:val="22"/>
          <w:szCs w:val="22"/>
        </w:rPr>
        <w:t xml:space="preserve">: </w:t>
      </w:r>
      <w:r>
        <w:rPr>
          <w:rFonts w:hint="eastAsia" w:ascii="MS UI Gothic" w:hAnsi="MS UI Gothic" w:eastAsia="MS UI Gothic" w:cs="MS UI Gothic"/>
          <w:sz w:val="22"/>
          <w:szCs w:val="22"/>
          <w:u w:val="single"/>
        </w:rPr>
        <w:t xml:space="preserve">江苏省肿瘤医院7号楼加固改造工程</w:t>
      </w:r>
      <w:r>
        <w:rPr>
          <w:rFonts w:ascii="宋体" w:hAnsi="宋体" w:eastAsia="宋体" w:cs="宋体"/>
          <w:sz w:val="22"/>
          <w:szCs w:val="22"/>
          <w:u w:val="single"/>
        </w:rPr>
        <w:t xml:space="preserve">。</w:t>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工程地点：</w:t>
      </w:r>
      <w:r>
        <w:rPr>
          <w:rFonts w:ascii="MS UI Gothic" w:hAnsi="MS UI Gothic" w:eastAsia="MS UI Gothic" w:cs="MS UI Gothic"/>
          <w:sz w:val="22"/>
          <w:szCs w:val="22"/>
          <w:u w:val="single"/>
        </w:rPr>
        <w:t xml:space="preserve">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w:t>
      </w:r>
      <w:r>
        <w:rPr>
          <w:rFonts w:ascii="PMingLiU" w:hAnsi="PMingLiU" w:eastAsia="PMingLiU" w:cs="PMingLiU"/>
          <w:sz w:val="22"/>
          <w:szCs w:val="22"/>
          <w:u w:val="single"/>
        </w:rPr>
        <w:t xml:space="preserve">肿</w:t>
      </w:r>
      <w:r>
        <w:rPr>
          <w:rFonts w:ascii="MS UI Gothic" w:hAnsi="MS UI Gothic" w:eastAsia="MS UI Gothic" w:cs="MS UI Gothic"/>
          <w:sz w:val="22"/>
          <w:szCs w:val="22"/>
          <w:u w:val="single"/>
        </w:rPr>
        <w:t xml:space="preserve">瘤医院。</w:t>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工程立</w:t>
      </w:r>
      <w:r>
        <w:rPr>
          <w:rFonts w:ascii="PMingLiU" w:hAnsi="PMingLiU" w:eastAsia="PMingLiU" w:cs="PMingLiU"/>
          <w:sz w:val="22"/>
          <w:szCs w:val="22"/>
        </w:rPr>
        <w:t xml:space="preserve">项</w:t>
      </w:r>
      <w:r>
        <w:rPr>
          <w:rFonts w:ascii="MS UI Gothic" w:hAnsi="MS UI Gothic" w:eastAsia="MS UI Gothic" w:cs="MS UI Gothic"/>
          <w:sz w:val="22"/>
          <w:szCs w:val="22"/>
        </w:rPr>
        <w:t xml:space="preserve">批准文号：</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w:t>
      </w:r>
      <w:r>
        <w:rPr>
          <w:rFonts w:ascii="PMingLiU" w:hAnsi="PMingLiU" w:eastAsia="PMingLiU" w:cs="PMingLiU"/>
          <w:sz w:val="22"/>
          <w:szCs w:val="22"/>
        </w:rPr>
        <w:t xml:space="preserve">资</w:t>
      </w:r>
      <w:r>
        <w:rPr>
          <w:rFonts w:ascii="MS UI Gothic" w:hAnsi="MS UI Gothic" w:eastAsia="MS UI Gothic" w:cs="MS UI Gothic"/>
          <w:sz w:val="22"/>
          <w:szCs w:val="22"/>
        </w:rPr>
        <w:t xml:space="preserve">金来源：</w:t>
      </w:r>
      <w:r>
        <w:rPr>
          <w:rFonts w:ascii="宋体" w:hAnsi="宋体" w:eastAsia="宋体" w:cs="宋体"/>
          <w:sz w:val="22"/>
          <w:szCs w:val="22"/>
          <w:u w:val="single"/>
        </w:rPr>
        <w:t xml:space="preserve"> 自筹资金</w:t>
      </w:r>
      <w:r>
        <w:rPr>
          <w:rFonts w:ascii="MS UI Gothic" w:hAnsi="MS UI Gothic" w:eastAsia="MS UI Gothic" w:cs="MS UI Gothic"/>
          <w:sz w:val="22"/>
          <w:szCs w:val="22"/>
        </w:rPr>
        <w:t xml:space="preserve">。</w:t>
      </w:r>
      <w:r/>
    </w:p>
    <w:p>
      <w:pPr>
        <w:ind w:firstLine="440"/>
        <w:spacing w:before="0" w:after="0"/>
        <w:rPr>
          <w:rFonts w:ascii="Times New Roman" w:hAnsi="Times New Roman" w:eastAsia="Times New Roman" w:cs="Times New Roman"/>
          <w:sz w:val="22"/>
          <w:szCs w:val="22"/>
        </w:rPr>
      </w:pPr>
      <w:r>
        <w:rPr>
          <w:rFonts w:ascii="宋体" w:hAnsi="宋体" w:eastAsia="宋体" w:cs="宋体"/>
          <w:sz w:val="22"/>
          <w:szCs w:val="22"/>
        </w:rPr>
        <w:t xml:space="preserve">5.</w:t>
      </w:r>
      <w:r>
        <w:rPr>
          <w:rFonts w:ascii="MS UI Gothic" w:hAnsi="MS UI Gothic" w:eastAsia="MS UI Gothic" w:cs="MS UI Gothic"/>
          <w:sz w:val="22"/>
          <w:szCs w:val="22"/>
        </w:rPr>
        <w:t xml:space="preserve">工程内容：</w:t>
      </w:r>
      <w:r>
        <w:rPr>
          <w:sz w:val="22"/>
          <w:szCs w:val="22"/>
          <w:u w:val="single"/>
        </w:rPr>
        <w:t xml:space="preserve"> </w:t>
      </w:r>
      <w:r>
        <w:rPr>
          <w:rFonts w:ascii="宋体" w:hAnsi="宋体" w:eastAsia="宋体" w:cs="宋体"/>
          <w:sz w:val="22"/>
          <w:szCs w:val="22"/>
          <w:u w:val="single"/>
        </w:rPr>
        <w:t xml:space="preserve">                                  </w:t>
      </w:r>
      <w:r/>
    </w:p>
    <w:p>
      <w:pPr>
        <w:ind w:firstLine="431"/>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群体工程</w:t>
      </w:r>
      <w:r>
        <w:rPr>
          <w:rFonts w:ascii="PMingLiU" w:hAnsi="PMingLiU" w:eastAsia="PMingLiU" w:cs="PMingLiU"/>
          <w:sz w:val="22"/>
          <w:szCs w:val="22"/>
        </w:rPr>
        <w:t xml:space="preserve">应</w:t>
      </w:r>
      <w:r>
        <w:rPr>
          <w:rFonts w:ascii="MS UI Gothic" w:hAnsi="MS UI Gothic" w:eastAsia="MS UI Gothic" w:cs="MS UI Gothic"/>
          <w:sz w:val="22"/>
          <w:szCs w:val="22"/>
        </w:rPr>
        <w:t xml:space="preserve">附《承包人承</w:t>
      </w:r>
      <w:r>
        <w:rPr>
          <w:rFonts w:ascii="PMingLiU" w:hAnsi="PMingLiU" w:eastAsia="PMingLiU" w:cs="PMingLiU"/>
          <w:sz w:val="22"/>
          <w:szCs w:val="22"/>
        </w:rPr>
        <w:t xml:space="preserve">揽</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目一</w:t>
      </w:r>
      <w:r>
        <w:rPr>
          <w:rFonts w:ascii="PMingLiU" w:hAnsi="PMingLiU" w:eastAsia="PMingLiU" w:cs="PMingLiU"/>
          <w:sz w:val="22"/>
          <w:szCs w:val="22"/>
        </w:rPr>
        <w:t xml:space="preserve">览</w:t>
      </w:r>
      <w:r>
        <w:rPr>
          <w:rFonts w:ascii="MS UI Gothic" w:hAnsi="MS UI Gothic" w:eastAsia="MS UI Gothic" w:cs="MS UI Gothic"/>
          <w:sz w:val="22"/>
          <w:szCs w:val="22"/>
        </w:rPr>
        <w:t xml:space="preserve">表》（附件</w:t>
      </w:r>
      <w:r>
        <w:rPr>
          <w:rFonts w:ascii="宋体" w:hAnsi="宋体" w:eastAsia="宋体" w:cs="宋体"/>
          <w:sz w:val="22"/>
          <w:szCs w:val="22"/>
        </w:rPr>
        <w:t xml:space="preserve">1</w:t>
      </w:r>
      <w:r>
        <w:rPr>
          <w:rFonts w:ascii="MS UI Gothic" w:hAnsi="MS UI Gothic" w:eastAsia="MS UI Gothic" w:cs="MS UI Gothic"/>
          <w:sz w:val="22"/>
          <w:szCs w:val="22"/>
        </w:rPr>
        <w:t xml:space="preserve">）。</w:t>
      </w:r>
      <w:r/>
    </w:p>
    <w:p>
      <w:pPr>
        <w:jc w:val="left"/>
        <w:spacing w:before="156" w:after="156" w:line="360" w:lineRule="auto"/>
        <w:rPr>
          <w:rFonts w:ascii="Times New Roman" w:hAnsi="Times New Roman" w:eastAsia="Times New Roman" w:cs="Times New Roman"/>
          <w:sz w:val="22"/>
          <w:szCs w:val="22"/>
        </w:rPr>
      </w:pPr>
      <w:r>
        <w:rPr>
          <w:rFonts w:ascii="宋体" w:hAnsi="宋体" w:eastAsia="宋体" w:cs="宋体"/>
          <w:sz w:val="22"/>
          <w:szCs w:val="22"/>
        </w:rPr>
        <w:t xml:space="preserve">6.工程承包范围：</w:t>
      </w:r>
      <w:r>
        <w:rPr>
          <w:rFonts w:ascii="宋体" w:hAnsi="宋体" w:eastAsia="宋体" w:cs="宋体"/>
          <w:sz w:val="22"/>
          <w:szCs w:val="22"/>
          <w:u w:val="single"/>
        </w:rPr>
        <w:t xml:space="preserve">  </w:t>
      </w:r>
      <w:r>
        <w:rPr>
          <w:rFonts w:hint="eastAsia" w:ascii="MS UI Gothic" w:hAnsi="MS UI Gothic" w:eastAsia="宋体" w:cs="MS UI Gothic"/>
          <w:sz w:val="22"/>
          <w:szCs w:val="22"/>
          <w:u w:val="single"/>
          <w:lang w:val="en-US" w:eastAsia="zh-CN"/>
        </w:rPr>
        <w:t xml:space="preserve">      </w:t>
      </w:r>
      <w:r>
        <w:rPr>
          <w:rFonts w:ascii="MS UI Gothic" w:hAnsi="MS UI Gothic" w:eastAsia="MS UI Gothic" w:cs="MS UI Gothic"/>
          <w:sz w:val="22"/>
          <w:szCs w:val="22"/>
          <w:u w:val="single"/>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二、合同工期</w:t>
      </w:r>
      <w:r/>
    </w:p>
    <w:p>
      <w:pPr>
        <w:ind w:firstLine="431"/>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实际</w:t>
      </w:r>
      <w:r>
        <w:rPr>
          <w:rFonts w:ascii="MS UI Gothic" w:hAnsi="MS UI Gothic" w:eastAsia="MS UI Gothic" w:cs="MS UI Gothic"/>
          <w:sz w:val="22"/>
          <w:szCs w:val="22"/>
        </w:rPr>
        <w:t xml:space="preserve">开工日期以开工</w:t>
      </w:r>
      <w:r>
        <w:rPr>
          <w:rFonts w:ascii="PMingLiU" w:hAnsi="PMingLiU" w:eastAsia="PMingLiU" w:cs="PMingLiU"/>
          <w:sz w:val="22"/>
          <w:szCs w:val="22"/>
        </w:rPr>
        <w:t xml:space="preserve">报</w:t>
      </w:r>
      <w:r>
        <w:rPr>
          <w:rFonts w:ascii="MS UI Gothic" w:hAnsi="MS UI Gothic" w:eastAsia="MS UI Gothic" w:cs="MS UI Gothic"/>
          <w:sz w:val="22"/>
          <w:szCs w:val="22"/>
        </w:rPr>
        <w:t xml:space="preserve">告</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准</w:t>
      </w:r>
      <w:r/>
    </w:p>
    <w:p>
      <w:pPr>
        <w:ind w:firstLine="431"/>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工期</w:t>
      </w:r>
      <w:r>
        <w:rPr>
          <w:rFonts w:ascii="PMingLiU" w:hAnsi="PMingLiU" w:eastAsia="PMingLiU" w:cs="PMingLiU"/>
          <w:sz w:val="22"/>
          <w:szCs w:val="22"/>
        </w:rPr>
        <w:t xml:space="preserve">总</w:t>
      </w:r>
      <w:r>
        <w:rPr>
          <w:rFonts w:ascii="MS UI Gothic" w:hAnsi="MS UI Gothic" w:eastAsia="MS UI Gothic" w:cs="MS UI Gothic"/>
          <w:sz w:val="22"/>
          <w:szCs w:val="22"/>
        </w:rPr>
        <w:t xml:space="preserve">日</w:t>
      </w:r>
      <w:r>
        <w:rPr>
          <w:rFonts w:ascii="PMingLiU" w:hAnsi="PMingLiU" w:eastAsia="PMingLiU" w:cs="PMingLiU"/>
          <w:sz w:val="22"/>
          <w:szCs w:val="22"/>
        </w:rPr>
        <w:t xml:space="preserve">历</w:t>
      </w:r>
      <w:r>
        <w:rPr>
          <w:rFonts w:ascii="MS UI Gothic" w:hAnsi="MS UI Gothic" w:eastAsia="MS UI Gothic" w:cs="MS UI Gothic"/>
          <w:sz w:val="22"/>
          <w:szCs w:val="22"/>
        </w:rPr>
        <w:t xml:space="preserve">天数：</w:t>
      </w:r>
      <w:r>
        <w:rPr>
          <w:rFonts w:ascii="宋体" w:hAnsi="宋体" w:eastAsia="宋体" w:cs="宋体"/>
          <w:sz w:val="22"/>
          <w:szCs w:val="22"/>
          <w:u w:val="single"/>
        </w:rPr>
        <w:t xml:space="preserve"> </w:t>
      </w:r>
      <w:r>
        <w:rPr>
          <w:rFonts w:hint="eastAsia" w:ascii="宋体" w:hAnsi="宋体" w:cs="宋体"/>
          <w:sz w:val="22"/>
          <w:szCs w:val="22"/>
          <w:highlight w:val="yellow"/>
          <w:u w:val="single"/>
          <w:lang w:val="en-US" w:eastAsia="zh-CN"/>
        </w:rPr>
        <w:t xml:space="preserve">100</w:t>
      </w:r>
      <w:r>
        <w:rPr>
          <w:rFonts w:ascii="MS UI Gothic" w:hAnsi="MS UI Gothic" w:eastAsia="MS UI Gothic" w:cs="MS UI Gothic"/>
          <w:sz w:val="22"/>
          <w:szCs w:val="22"/>
        </w:rPr>
        <w:t xml:space="preserve">天。</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三、</w:t>
      </w:r>
      <w:r>
        <w:rPr>
          <w:rFonts w:ascii="PMingLiU" w:hAnsi="PMingLiU" w:eastAsia="PMingLiU" w:cs="PMingLiU"/>
          <w:b w:val="0"/>
          <w:bCs w:val="0"/>
          <w:sz w:val="22"/>
          <w:szCs w:val="22"/>
        </w:rPr>
        <w:t xml:space="preserve">质</w:t>
      </w:r>
      <w:r>
        <w:rPr>
          <w:rFonts w:ascii="MS UI Gothic" w:hAnsi="MS UI Gothic" w:eastAsia="MS UI Gothic" w:cs="MS UI Gothic"/>
          <w:b w:val="0"/>
          <w:bCs w:val="0"/>
          <w:sz w:val="22"/>
          <w:szCs w:val="22"/>
        </w:rPr>
        <w:t xml:space="preserve">量</w:t>
      </w:r>
      <w:r>
        <w:rPr>
          <w:rFonts w:ascii="PMingLiU" w:hAnsi="PMingLiU" w:eastAsia="PMingLiU" w:cs="PMingLiU"/>
          <w:b w:val="0"/>
          <w:bCs w:val="0"/>
          <w:sz w:val="22"/>
          <w:szCs w:val="22"/>
        </w:rPr>
        <w:t xml:space="preserve">标</w:t>
      </w:r>
      <w:r>
        <w:rPr>
          <w:rFonts w:ascii="MS UI Gothic" w:hAnsi="MS UI Gothic" w:eastAsia="MS UI Gothic" w:cs="MS UI Gothic"/>
          <w:b w:val="0"/>
          <w:bCs w:val="0"/>
          <w:sz w:val="22"/>
          <w:szCs w:val="22"/>
        </w:rPr>
        <w:t xml:space="preserve">准</w:t>
      </w:r>
      <w:r/>
    </w:p>
    <w:p>
      <w:pPr>
        <w:ind w:firstLine="45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量符合</w:t>
      </w:r>
      <w:r>
        <w:rPr>
          <w:rFonts w:ascii="MS UI Gothic" w:hAnsi="MS UI Gothic" w:eastAsia="MS UI Gothic" w:cs="MS UI Gothic"/>
          <w:sz w:val="22"/>
          <w:szCs w:val="22"/>
          <w:u w:val="single"/>
        </w:rPr>
        <w:t xml:space="preserve">国家</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四、</w:t>
      </w:r>
      <w:r>
        <w:rPr>
          <w:rFonts w:ascii="PMingLiU" w:hAnsi="PMingLiU" w:eastAsia="PMingLiU" w:cs="PMingLiU"/>
          <w:b w:val="0"/>
          <w:bCs w:val="0"/>
          <w:sz w:val="22"/>
          <w:szCs w:val="22"/>
        </w:rPr>
        <w:t xml:space="preserve">签约</w:t>
      </w:r>
      <w:r>
        <w:rPr>
          <w:rFonts w:ascii="MS UI Gothic" w:hAnsi="MS UI Gothic" w:eastAsia="MS UI Gothic" w:cs="MS UI Gothic"/>
          <w:b w:val="0"/>
          <w:bCs w:val="0"/>
          <w:sz w:val="22"/>
          <w:szCs w:val="22"/>
        </w:rPr>
        <w:t xml:space="preserve">合同价与合同价格形式</w:t>
      </w:r>
      <w:r>
        <w:rPr>
          <w:b/>
          <w:bCs/>
          <w:sz w:val="22"/>
          <w:szCs w:val="22"/>
        </w:rPr>
        <w:tab/>
      </w:r>
      <w:r/>
    </w:p>
    <w:p>
      <w:pPr>
        <w:ind w:firstLine="431"/>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PMingLiU" w:hAnsi="PMingLiU" w:eastAsia="PMingLiU" w:cs="PMingLiU"/>
          <w:sz w:val="22"/>
          <w:szCs w:val="22"/>
        </w:rPr>
        <w:t xml:space="preserve">签约</w:t>
      </w:r>
      <w:r>
        <w:rPr>
          <w:rFonts w:ascii="MS UI Gothic" w:hAnsi="MS UI Gothic" w:eastAsia="MS UI Gothic" w:cs="MS UI Gothic"/>
          <w:sz w:val="22"/>
          <w:szCs w:val="22"/>
        </w:rPr>
        <w:t xml:space="preserve">合同价</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p>
    <w:p>
      <w:pPr>
        <w:ind w:left="557" w:hanging="10"/>
        <w:spacing w:before="0" w:after="0" w:line="360" w:lineRule="auto"/>
        <w:rPr>
          <w:rFonts w:ascii="Times New Roman" w:hAnsi="Times New Roman" w:eastAsia="Times New Roman" w:cs="Times New Roman"/>
        </w:rPr>
      </w:pPr>
      <w:r>
        <w:rPr>
          <w:rFonts w:ascii="MS UI Gothic" w:hAnsi="MS UI Gothic" w:eastAsia="MS UI Gothic" w:cs="MS UI Gothic"/>
        </w:rPr>
        <w:t xml:space="preserve">本合同金</w:t>
      </w:r>
      <w:r>
        <w:rPr>
          <w:rFonts w:ascii="PMingLiU" w:hAnsi="PMingLiU" w:eastAsia="PMingLiU" w:cs="PMingLiU"/>
        </w:rPr>
        <w:t xml:space="preserve">额为</w:t>
      </w:r>
      <w:r>
        <w:rPr>
          <w:rFonts w:ascii="MS UI Gothic" w:hAnsi="MS UI Gothic" w:eastAsia="MS UI Gothic" w:cs="MS UI Gothic"/>
        </w:rPr>
        <w:t xml:space="preserve">人民</w:t>
      </w:r>
      <w:r>
        <w:rPr>
          <w:rFonts w:ascii="PMingLiU" w:hAnsi="PMingLiU" w:eastAsia="PMingLiU" w:cs="PMingLiU"/>
        </w:rPr>
        <w:t xml:space="preserve">币</w:t>
      </w:r>
      <w:r>
        <w:rPr>
          <w:rFonts w:ascii="宋体" w:hAnsi="宋体" w:eastAsia="宋体" w:cs="宋体"/>
        </w:rPr>
        <w:t xml:space="preserve">(</w:t>
      </w:r>
      <w:r>
        <w:rPr>
          <w:rFonts w:ascii="MS UI Gothic" w:hAnsi="MS UI Gothic" w:eastAsia="MS UI Gothic" w:cs="MS UI Gothic"/>
        </w:rPr>
        <w:t xml:space="preserve">大写</w:t>
      </w:r>
      <w:r>
        <w:rPr>
          <w:rFonts w:ascii="宋体" w:hAnsi="宋体" w:eastAsia="宋体" w:cs="宋体"/>
        </w:rPr>
        <w:t xml:space="preserve">)</w:t>
      </w:r>
      <w:r>
        <w:rPr>
          <w:rFonts w:ascii="MS UI Gothic" w:hAnsi="MS UI Gothic" w:eastAsia="MS UI Gothic" w:cs="MS UI Gothic"/>
        </w:rPr>
        <w:t xml:space="preserve">：</w:t>
      </w:r>
      <w:r>
        <w:rPr>
          <w:rFonts w:ascii="宋体" w:hAnsi="宋体" w:eastAsia="宋体" w:cs="宋体"/>
          <w:u w:val="single"/>
        </w:rPr>
        <w:t xml:space="preserve"> </w:t>
      </w:r>
      <w:r>
        <w:rPr>
          <w:rFonts w:ascii="MS UI Gothic" w:hAnsi="MS UI Gothic" w:eastAsia="MS UI Gothic" w:cs="MS UI Gothic"/>
        </w:rPr>
        <w:t xml:space="preserve">（小写：￥</w:t>
      </w:r>
      <w:r>
        <w:rPr>
          <w:rFonts w:ascii="宋体" w:hAnsi="宋体" w:eastAsia="宋体" w:cs="宋体"/>
          <w:u w:val="single"/>
        </w:rPr>
        <w:t xml:space="preserve">  </w:t>
      </w:r>
      <w:r>
        <w:rPr>
          <w:rFonts w:ascii="MS UI Gothic" w:hAnsi="MS UI Gothic" w:eastAsia="MS UI Gothic" w:cs="MS UI Gothic"/>
        </w:rPr>
        <w:t xml:space="preserve">元）</w:t>
      </w:r>
      <w:r/>
    </w:p>
    <w:tbl>
      <w:tblPr>
        <w:tblStyle w:val="1582"/>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3"/>
        <w:gridCol w:w="1825"/>
        <w:gridCol w:w="1848"/>
        <w:gridCol w:w="1618"/>
        <w:gridCol w:w="2752"/>
      </w:tblGrid>
      <w:tr>
        <w:trPr>
          <w:jc w:val="center"/>
        </w:trPr>
        <w:tc>
          <w:tcPr>
            <w:tcBorders>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付款</w:t>
            </w:r>
            <w:r>
              <w:rPr>
                <w:rFonts w:ascii="PMingLiU" w:hAnsi="PMingLiU" w:eastAsia="PMingLiU" w:cs="PMingLiU"/>
                <w:b w:val="0"/>
                <w:bCs w:val="0"/>
                <w:i w:val="0"/>
                <w:iCs w:val="0"/>
                <w:smallCaps w:val="0"/>
                <w:color w:val="000000"/>
                <w:sz w:val="22"/>
                <w:szCs w:val="22"/>
              </w:rPr>
              <w:t xml:space="preserve">阶</w:t>
            </w:r>
            <w:r>
              <w:rPr>
                <w:rFonts w:ascii="MS UI Gothic" w:hAnsi="MS UI Gothic" w:eastAsia="MS UI Gothic" w:cs="MS UI Gothic"/>
                <w:b w:val="0"/>
                <w:bCs w:val="0"/>
                <w:i w:val="0"/>
                <w:iCs w:val="0"/>
                <w:smallCaps w:val="0"/>
                <w:color w:val="000000"/>
                <w:sz w:val="22"/>
                <w:szCs w:val="22"/>
              </w:rPr>
              <w:t xml:space="preserve">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金</w:t>
            </w:r>
            <w:r>
              <w:rPr>
                <w:rFonts w:ascii="PMingLiU" w:hAnsi="PMingLiU" w:eastAsia="PMingLiU" w:cs="PMingLiU"/>
                <w:b w:val="0"/>
                <w:bCs w:val="0"/>
                <w:i w:val="0"/>
                <w:iCs w:val="0"/>
                <w:smallCaps w:val="0"/>
                <w:color w:val="000000"/>
                <w:sz w:val="22"/>
                <w:szCs w:val="22"/>
              </w:rPr>
              <w:t xml:space="preserve">额</w:t>
            </w:r>
            <w:r>
              <w:rPr>
                <w:rFonts w:ascii="宋体" w:hAnsi="宋体" w:eastAsia="宋体" w:cs="宋体"/>
                <w:b w:val="0"/>
                <w:bCs w:val="0"/>
                <w:i w:val="0"/>
                <w:iCs w:val="0"/>
                <w:smallCaps w:val="0"/>
                <w:color w:val="000000"/>
                <w:sz w:val="22"/>
                <w:szCs w:val="22"/>
              </w:rPr>
              <w:t xml:space="preserve">(</w:t>
            </w:r>
            <w:r>
              <w:rPr>
                <w:rFonts w:ascii="MS UI Gothic" w:hAnsi="MS UI Gothic" w:eastAsia="MS UI Gothic" w:cs="MS UI Gothic"/>
                <w:b w:val="0"/>
                <w:bCs w:val="0"/>
                <w:i w:val="0"/>
                <w:iCs w:val="0"/>
                <w:smallCaps w:val="0"/>
                <w:color w:val="000000"/>
                <w:sz w:val="22"/>
                <w:szCs w:val="22"/>
              </w:rPr>
              <w:t xml:space="preserve">元</w:t>
            </w:r>
            <w:r>
              <w:rPr>
                <w:rFonts w:ascii="宋体" w:hAnsi="宋体" w:eastAsia="宋体" w:cs="宋体"/>
                <w:b w:val="0"/>
                <w:bCs w:val="0"/>
                <w:i w:val="0"/>
                <w:iCs w:val="0"/>
                <w:smallCaps w:val="0"/>
                <w:color w:val="000000"/>
                <w:sz w:val="22"/>
                <w:szCs w:val="22"/>
              </w:rPr>
              <w:t xml:space="preserve">)</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人民</w:t>
            </w:r>
            <w:r>
              <w:rPr>
                <w:rFonts w:ascii="PMingLiU" w:hAnsi="PMingLiU" w:eastAsia="PMingLiU" w:cs="PMingLiU"/>
                <w:b w:val="0"/>
                <w:bCs w:val="0"/>
                <w:i w:val="0"/>
                <w:iCs w:val="0"/>
                <w:smallCaps w:val="0"/>
                <w:color w:val="000000"/>
                <w:sz w:val="22"/>
                <w:szCs w:val="22"/>
              </w:rPr>
              <w:t xml:space="preserve">币</w:t>
            </w:r>
            <w:r>
              <w:rPr>
                <w:rFonts w:ascii="MS UI Gothic" w:hAnsi="MS UI Gothic" w:eastAsia="MS UI Gothic" w:cs="MS UI Gothic"/>
                <w:b w:val="0"/>
                <w:bCs w:val="0"/>
                <w:i w:val="0"/>
                <w:iCs w:val="0"/>
                <w:smallCaps w:val="0"/>
                <w:color w:val="000000"/>
                <w:sz w:val="22"/>
                <w:szCs w:val="22"/>
              </w:rPr>
              <w:t xml:space="preserve">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sz w:val="22"/>
                <w:szCs w:val="22"/>
                <w:lang w:eastAsia="zh-CN"/>
              </w:rPr>
            </w:pPr>
            <w:r>
              <w:rPr>
                <w:rFonts w:ascii="MS UI Gothic" w:hAnsi="MS UI Gothic" w:eastAsia="MS UI Gothic" w:cs="MS UI Gothic"/>
                <w:b w:val="0"/>
                <w:bCs w:val="0"/>
                <w:i w:val="0"/>
                <w:iCs w:val="0"/>
                <w:smallCaps w:val="0"/>
                <w:color w:val="000000"/>
                <w:sz w:val="22"/>
                <w:szCs w:val="22"/>
              </w:rPr>
              <w:t xml:space="preserve">付款比例</w:t>
            </w:r>
            <w:r>
              <w:rPr>
                <w:rFonts w:hint="eastAsia" w:ascii="MS UI Gothic" w:hAnsi="MS UI Gothic" w:eastAsia="宋体" w:cs="MS UI Gothic"/>
                <w:b w:val="0"/>
                <w:bCs w:val="0"/>
                <w:i w:val="0"/>
                <w:iCs w:val="0"/>
                <w:smallCaps w:val="0"/>
                <w:color w:val="000000"/>
                <w:sz w:val="22"/>
                <w:szCs w:val="22"/>
                <w:lang w:eastAsia="zh-CN"/>
              </w:rPr>
              <w:t xml:space="preserve">（</w:t>
            </w:r>
            <w:r>
              <w:rPr>
                <w:rFonts w:hint="eastAsia" w:ascii="MS UI Gothic" w:hAnsi="MS UI Gothic" w:eastAsia="宋体" w:cs="MS UI Gothic"/>
                <w:b w:val="0"/>
                <w:bCs w:val="0"/>
                <w:i w:val="0"/>
                <w:iCs w:val="0"/>
                <w:smallCaps w:val="0"/>
                <w:color w:val="000000"/>
                <w:sz w:val="22"/>
                <w:szCs w:val="22"/>
                <w:lang w:val="en-US" w:eastAsia="zh-CN"/>
              </w:rPr>
              <w:t xml:space="preserve">付至</w:t>
            </w:r>
            <w:r>
              <w:rPr>
                <w:rFonts w:hint="eastAsia" w:ascii="MS UI Gothic" w:hAnsi="MS UI Gothic" w:eastAsia="宋体" w:cs="MS UI Gothic"/>
                <w:b w:val="0"/>
                <w:bCs w:val="0"/>
                <w:i w:val="0"/>
                <w:iCs w:val="0"/>
                <w:smallCaps w:val="0"/>
                <w:color w:val="000000"/>
                <w:sz w:val="22"/>
                <w:szCs w:val="22"/>
                <w:lang w:eastAsia="zh-CN"/>
              </w:rPr>
              <w:t xml:space="preserve">）</w:t>
            </w:r>
            <w:r/>
          </w:p>
        </w:tc>
        <w:tc>
          <w:tcPr>
            <w:tcBorders>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付款条件</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lang w:val="en-US" w:eastAsia="zh-CN"/>
              </w:rPr>
            </w:pPr>
            <w:r>
              <w:rPr>
                <w:rFonts w:hint="eastAsia" w:ascii="宋体" w:hAnsi="宋体" w:cs="宋体"/>
                <w:b w:val="0"/>
                <w:bCs w:val="0"/>
                <w:i w:val="0"/>
                <w:iCs w:val="0"/>
                <w:smallCaps w:val="0"/>
                <w:color w:val="000000"/>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b w:val="0"/>
                <w:bCs w:val="0"/>
                <w:i w:val="0"/>
                <w:iCs w:val="0"/>
                <w:smallCaps w:val="0"/>
                <w:color w:val="000000"/>
              </w:rPr>
            </w:pPr>
            <w:r>
              <w:rPr>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b w:val="0"/>
                <w:bCs w:val="0"/>
                <w:i w:val="0"/>
                <w:iCs w:val="0"/>
                <w:smallCaps w:val="0"/>
                <w:color w:val="000000"/>
              </w:rPr>
            </w:pPr>
            <w:r>
              <w:rPr>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eastAsia="宋体" w:cs="Times New Roman"/>
                <w:b w:val="0"/>
                <w:bCs w:val="0"/>
                <w:i w:val="0"/>
                <w:iCs w:val="0"/>
                <w:smallCaps w:val="0"/>
                <w:color w:val="000000"/>
                <w:lang w:val="en-US" w:eastAsia="zh-CN"/>
              </w:rPr>
              <w:t xml:space="preserve">10%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lang w:eastAsia="zh-CN"/>
              </w:rPr>
            </w:pPr>
            <w:r>
              <w:rPr>
                <w:rFonts w:hint="eastAsia" w:ascii="宋体" w:hAnsi="宋体" w:eastAsia="宋体" w:cs="宋体"/>
                <w:b w:val="0"/>
                <w:bCs w:val="0"/>
                <w:i w:val="0"/>
                <w:iCs w:val="0"/>
                <w:smallCaps w:val="0"/>
                <w:color w:val="000000"/>
                <w:sz w:val="21"/>
                <w:szCs w:val="21"/>
              </w:rPr>
              <w:t xml:space="preserve">合同签订并且承包人的人员全部按要求进场后 30 日内，发包人支付合同价款（扣除暂估价及暂列金）的 10%作为预付款</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eastAsia" w:ascii="Times New Roman" w:hAnsi="Times New Roman" w:eastAsia="宋体" w:cs="Times New Roman"/>
                <w:b w:val="0"/>
                <w:bCs w:val="0"/>
                <w:i w:val="0"/>
                <w:iCs w:val="0"/>
                <w:smallCaps w:val="0"/>
                <w:color w:val="000000"/>
                <w:lang w:eastAsia="zh-CN"/>
              </w:rPr>
            </w:pPr>
            <w:r>
              <w:rPr>
                <w:rFonts w:hint="eastAsia" w:ascii="宋体" w:hAnsi="宋体" w:cs="宋体"/>
                <w:b w:val="0"/>
                <w:bCs w:val="0"/>
                <w:i w:val="0"/>
                <w:iCs w:val="0"/>
                <w:smallCaps w:val="0"/>
                <w:color w:val="000000"/>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b w:val="0"/>
                <w:bCs w:val="0"/>
                <w:i w:val="0"/>
                <w:iCs w:val="0"/>
                <w:smallCaps w:val="0"/>
                <w:color w:val="000000"/>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b w:val="0"/>
                <w:bCs w:val="0"/>
                <w:i w:val="0"/>
                <w:iCs w:val="0"/>
                <w:smallCaps w:val="0"/>
                <w:color w:val="000000"/>
              </w:rPr>
              <w:t xml:space="preserve"> </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cs="Times New Roman"/>
                <w:b w:val="0"/>
                <w:bCs w:val="0"/>
                <w:i w:val="0"/>
                <w:iCs w:val="0"/>
                <w:smallCaps w:val="0"/>
                <w:color w:val="000000"/>
                <w:lang w:val="en-US" w:eastAsia="zh-CN"/>
              </w:rPr>
              <w:t xml:space="preserve">80%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工程竣工验收合格后付至签约合同价（扣除未实施的暂估价及暂列金）的 80%；</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b w:val="0"/>
                <w:bCs w:val="0"/>
                <w:i w:val="0"/>
                <w:iCs w:val="0"/>
                <w:smallCaps w:val="0"/>
                <w:color w:val="000000"/>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eastAsia="宋体" w:cs="Times New Roman"/>
                <w:b w:val="0"/>
                <w:bCs w:val="0"/>
                <w:i w:val="0"/>
                <w:iCs w:val="0"/>
                <w:smallCaps w:val="0"/>
                <w:color w:val="000000"/>
                <w:lang w:val="en-US" w:eastAsia="zh-CN"/>
              </w:rPr>
              <w:t xml:space="preserve">97%</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经结算审</w:t>
            </w:r>
            <w:r>
              <w:rPr>
                <w:rFonts w:hint="eastAsia" w:ascii="宋体" w:hAnsi="宋体" w:cs="宋体"/>
                <w:b w:val="0"/>
                <w:bCs w:val="0"/>
                <w:i w:val="0"/>
                <w:iCs w:val="0"/>
                <w:smallCaps w:val="0"/>
                <w:color w:val="000000"/>
                <w:sz w:val="21"/>
                <w:szCs w:val="21"/>
                <w:lang w:val="en-US" w:eastAsia="zh-CN"/>
              </w:rPr>
              <w:t xml:space="preserve">核</w:t>
            </w:r>
            <w:r>
              <w:rPr>
                <w:rFonts w:hint="eastAsia" w:ascii="宋体" w:hAnsi="宋体" w:eastAsia="宋体" w:cs="宋体"/>
                <w:b w:val="0"/>
                <w:bCs w:val="0"/>
                <w:i w:val="0"/>
                <w:iCs w:val="0"/>
                <w:smallCaps w:val="0"/>
                <w:color w:val="000000"/>
                <w:sz w:val="21"/>
                <w:szCs w:val="21"/>
              </w:rPr>
              <w:t xml:space="preserve">完成后付至审定价的 97%</w:t>
            </w:r>
            <w:r/>
          </w:p>
        </w:tc>
      </w:tr>
      <w:tr>
        <w:trPr>
          <w:jc w:val="center"/>
        </w:trPr>
        <w:tc>
          <w:tcPr>
            <w:tcBorders>
              <w:top w:val="single" w:color="000000" w:sz="6" w:space="0"/>
              <w:right w:val="single" w:color="000000" w:sz="6" w:space="0"/>
            </w:tcBorders>
            <w:tcMar>
              <w:left w:w="108" w:type="dxa"/>
              <w:top w:w="8" w:type="dxa"/>
              <w:right w:w="108" w:type="dxa"/>
              <w:bottom w:w="8" w:type="dxa"/>
            </w:tcMar>
            <w:tcW w:w="1423" w:type="dxa"/>
            <w:vAlign w:val="top"/>
            <w:textDirection w:val="lrTb"/>
            <w:noWrap w:val="false"/>
          </w:tcPr>
          <w:p>
            <w:pPr>
              <w:jc w:val="center"/>
              <w:spacing w:before="0" w:after="0" w:line="360" w:lineRule="auto"/>
              <w:widowControl w:val="off"/>
              <w:rPr>
                <w:rFonts w:hint="default" w:eastAsia="宋体"/>
                <w:b w:val="0"/>
                <w:bCs w:val="0"/>
                <w:i w:val="0"/>
                <w:iCs w:val="0"/>
                <w:smallCaps w:val="0"/>
                <w:color w:val="000000"/>
                <w:lang w:val="en-US" w:eastAsia="zh-CN"/>
              </w:rPr>
            </w:pPr>
            <w:r>
              <w:rPr>
                <w:rFonts w:hint="eastAsia"/>
                <w:b w:val="0"/>
                <w:bCs w:val="0"/>
                <w:i w:val="0"/>
                <w:iCs w:val="0"/>
                <w:smallCaps w:val="0"/>
                <w:color w:val="000000"/>
                <w:lang w:val="en-US" w:eastAsia="zh-CN"/>
              </w:rPr>
              <w:t xml:space="preserve">4</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25"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4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618" w:type="dxa"/>
            <w:vAlign w:val="top"/>
            <w:textDirection w:val="lrTb"/>
            <w:noWrap w:val="false"/>
          </w:tcPr>
          <w:p>
            <w:pPr>
              <w:jc w:val="center"/>
              <w:spacing w:before="0" w:after="0" w:line="360" w:lineRule="auto"/>
              <w:widowControl w:val="off"/>
              <w:rPr>
                <w:rFonts w:hint="default" w:ascii="Times New Roman" w:hAnsi="Times New Roman" w:eastAsia="宋体" w:cs="Times New Roman"/>
                <w:b w:val="0"/>
                <w:bCs w:val="0"/>
                <w:i w:val="0"/>
                <w:iCs w:val="0"/>
                <w:smallCaps w:val="0"/>
                <w:color w:val="000000"/>
                <w:lang w:val="en-US" w:eastAsia="zh-CN"/>
              </w:rPr>
            </w:pPr>
            <w:r>
              <w:rPr>
                <w:rFonts w:hint="eastAsia" w:eastAsia="宋体" w:cs="Times New Roman"/>
                <w:b w:val="0"/>
                <w:bCs w:val="0"/>
                <w:i w:val="0"/>
                <w:iCs w:val="0"/>
                <w:smallCaps w:val="0"/>
                <w:color w:val="000000"/>
                <w:lang w:val="en-US" w:eastAsia="zh-CN"/>
              </w:rPr>
              <w:t xml:space="preserve">100%</w:t>
            </w:r>
            <w:r/>
          </w:p>
        </w:tc>
        <w:tc>
          <w:tcPr>
            <w:tcBorders>
              <w:top w:val="single" w:color="000000" w:sz="6" w:space="0"/>
              <w:left w:val="single" w:color="000000" w:sz="6" w:space="0"/>
            </w:tcBorders>
            <w:tcMar>
              <w:left w:w="108" w:type="dxa"/>
              <w:top w:w="8" w:type="dxa"/>
              <w:right w:w="108" w:type="dxa"/>
              <w:bottom w:w="8" w:type="dxa"/>
            </w:tcMar>
            <w:tcW w:w="2752" w:type="dxa"/>
            <w:vAlign w:val="top"/>
            <w:textDirection w:val="lrTb"/>
            <w:noWrap w:val="false"/>
          </w:tcPr>
          <w:p>
            <w:pPr>
              <w:spacing w:before="0" w:after="0"/>
              <w:widowControl w:val="off"/>
              <w:rPr>
                <w:rFonts w:hint="eastAsia" w:ascii="宋体" w:hAnsi="宋体" w:eastAsia="宋体" w:cs="宋体"/>
                <w:b w:val="0"/>
                <w:bCs w:val="0"/>
                <w:i w:val="0"/>
                <w:iCs w:val="0"/>
                <w:smallCaps w:val="0"/>
                <w:color w:val="000000"/>
                <w:sz w:val="21"/>
                <w:szCs w:val="21"/>
              </w:rPr>
            </w:pPr>
            <w:r>
              <w:rPr>
                <w:rFonts w:hint="eastAsia" w:ascii="宋体" w:hAnsi="宋体" w:eastAsia="宋体" w:cs="宋体"/>
                <w:b w:val="0"/>
                <w:bCs w:val="0"/>
                <w:i w:val="0"/>
                <w:iCs w:val="0"/>
                <w:smallCaps w:val="0"/>
                <w:color w:val="000000"/>
                <w:sz w:val="21"/>
                <w:szCs w:val="21"/>
              </w:rPr>
              <w:t xml:space="preserve">质量保证金待缺陷责任期二年满后一个月内付清</w:t>
            </w:r>
            <w:r/>
          </w:p>
        </w:tc>
      </w:tr>
    </w:tbl>
    <w:p>
      <w:pPr>
        <w:spacing w:before="0" w:after="0" w:line="360" w:lineRule="auto"/>
        <w:rPr>
          <w:rFonts w:ascii="Times New Roman" w:hAnsi="Times New Roman" w:eastAsia="Times New Roman" w:cs="Times New Roman"/>
        </w:rPr>
      </w:pPr>
      <w:r>
        <w:rPr>
          <w:rFonts w:ascii="Times New Roman" w:hAnsi="Times New Roman" w:eastAsia="Times New Roman" w:cs="Times New Roman"/>
        </w:rPr>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合同价格形式：</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五、合同文件构成</w:t>
      </w:r>
      <w:r/>
    </w:p>
    <w:p>
      <w:pPr>
        <w:ind w:firstLine="431"/>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本</w:t>
      </w:r>
      <w:r>
        <w:rPr>
          <w:rFonts w:ascii="PMingLiU" w:hAnsi="PMingLiU" w:eastAsia="PMingLiU" w:cs="PMingLiU"/>
          <w:sz w:val="22"/>
          <w:szCs w:val="22"/>
        </w:rPr>
        <w:t xml:space="preserve">协议书</w:t>
      </w:r>
      <w:r>
        <w:rPr>
          <w:rFonts w:ascii="MS UI Gothic" w:hAnsi="MS UI Gothic" w:eastAsia="MS UI Gothic" w:cs="MS UI Gothic"/>
          <w:sz w:val="22"/>
          <w:szCs w:val="22"/>
        </w:rPr>
        <w:t xml:space="preserve">与下列文件一起构成合同文件：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）中</w:t>
      </w:r>
      <w:r>
        <w:rPr>
          <w:rFonts w:ascii="PMingLiU" w:hAnsi="PMingLiU" w:eastAsia="PMingLiU" w:cs="PMingLiU"/>
          <w:sz w:val="22"/>
          <w:szCs w:val="22"/>
        </w:rPr>
        <w:t xml:space="preserve">标</w:t>
      </w:r>
      <w:r>
        <w:rPr>
          <w:rFonts w:ascii="MS UI Gothic" w:hAnsi="MS UI Gothic" w:eastAsia="MS UI Gothic" w:cs="MS UI Gothic"/>
          <w:sz w:val="22"/>
          <w:szCs w:val="22"/>
        </w:rPr>
        <w:t xml:space="preserve">通知</w:t>
      </w:r>
      <w:r>
        <w:rPr>
          <w:rFonts w:ascii="PMingLiU" w:hAnsi="PMingLiU" w:eastAsia="PMingLiU" w:cs="PMingLiU"/>
          <w:sz w:val="22"/>
          <w:szCs w:val="22"/>
        </w:rPr>
        <w:t xml:space="preserve">书</w:t>
      </w:r>
      <w:r>
        <w:rPr>
          <w:rFonts w:ascii="MS UI Gothic" w:hAnsi="MS UI Gothic" w:eastAsia="MS UI Gothic" w:cs="MS UI Gothic"/>
          <w:sz w:val="22"/>
          <w:szCs w:val="22"/>
        </w:rPr>
        <w:t xml:space="preserve">（如果有）；</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函及其附</w:t>
      </w:r>
      <w:r>
        <w:rPr>
          <w:rFonts w:ascii="PMingLiU" w:hAnsi="PMingLiU" w:eastAsia="PMingLiU" w:cs="PMingLiU"/>
          <w:sz w:val="22"/>
          <w:szCs w:val="22"/>
        </w:rPr>
        <w:t xml:space="preserve">录</w:t>
      </w:r>
      <w:r>
        <w:rPr>
          <w:rFonts w:ascii="MS UI Gothic" w:hAnsi="MS UI Gothic" w:eastAsia="MS UI Gothic" w:cs="MS UI Gothic"/>
          <w:sz w:val="22"/>
          <w:szCs w:val="22"/>
        </w:rPr>
        <w:t xml:space="preserve">（如果有）；</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PMingLiU" w:hAnsi="PMingLiU" w:eastAsia="PMingLiU" w:cs="PMingLiU"/>
          <w:sz w:val="22"/>
          <w:szCs w:val="22"/>
        </w:rPr>
        <w:t xml:space="preserve">专</w:t>
      </w:r>
      <w:r>
        <w:rPr>
          <w:rFonts w:ascii="MS UI Gothic" w:hAnsi="MS UI Gothic" w:eastAsia="MS UI Gothic" w:cs="MS UI Gothic"/>
          <w:sz w:val="22"/>
          <w:szCs w:val="22"/>
        </w:rPr>
        <w:t xml:space="preserve">用合同条款及其附件；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4</w:t>
      </w:r>
      <w:r>
        <w:rPr>
          <w:rFonts w:ascii="MS UI Gothic" w:hAnsi="MS UI Gothic" w:eastAsia="MS UI Gothic" w:cs="MS UI Gothic"/>
          <w:sz w:val="22"/>
          <w:szCs w:val="22"/>
        </w:rPr>
        <w:t xml:space="preserve">）通用合同条款；</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5</w:t>
      </w:r>
      <w:r>
        <w:rPr>
          <w:rFonts w:ascii="MS UI Gothic" w:hAnsi="MS UI Gothic" w:eastAsia="MS UI Gothic" w:cs="MS UI Gothic"/>
          <w:sz w:val="22"/>
          <w:szCs w:val="22"/>
        </w:rPr>
        <w:t xml:space="preserve">）技</w:t>
      </w:r>
      <w:r>
        <w:rPr>
          <w:rFonts w:ascii="PMingLiU" w:hAnsi="PMingLiU" w:eastAsia="PMingLiU" w:cs="PMingLiU"/>
          <w:sz w:val="22"/>
          <w:szCs w:val="22"/>
        </w:rPr>
        <w:t xml:space="preserve">术标</w:t>
      </w:r>
      <w:r>
        <w:rPr>
          <w:rFonts w:ascii="MS UI Gothic" w:hAnsi="MS UI Gothic" w:eastAsia="MS UI Gothic" w:cs="MS UI Gothic"/>
          <w:sz w:val="22"/>
          <w:szCs w:val="22"/>
        </w:rPr>
        <w:t xml:space="preserve">准和要求；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6</w:t>
      </w:r>
      <w:r>
        <w:rPr>
          <w:rFonts w:ascii="MS UI Gothic" w:hAnsi="MS UI Gothic" w:eastAsia="MS UI Gothic" w:cs="MS UI Gothic"/>
          <w:sz w:val="22"/>
          <w:szCs w:val="22"/>
        </w:rPr>
        <w:t xml:space="preserve">）</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7</w:t>
      </w:r>
      <w:r>
        <w:rPr>
          <w:rFonts w:ascii="MS UI Gothic" w:hAnsi="MS UI Gothic" w:eastAsia="MS UI Gothic" w:cs="MS UI Gothic"/>
          <w:sz w:val="22"/>
          <w:szCs w:val="22"/>
        </w:rPr>
        <w:t xml:space="preserve">）已</w:t>
      </w:r>
      <w:r>
        <w:rPr>
          <w:rFonts w:ascii="PMingLiU" w:hAnsi="PMingLiU" w:eastAsia="PMingLiU" w:cs="PMingLiU"/>
          <w:sz w:val="22"/>
          <w:szCs w:val="22"/>
        </w:rPr>
        <w:t xml:space="preserve">标</w:t>
      </w:r>
      <w:r>
        <w:rPr>
          <w:rFonts w:ascii="MS UI Gothic" w:hAnsi="MS UI Gothic" w:eastAsia="MS UI Gothic" w:cs="MS UI Gothic"/>
          <w:sz w:val="22"/>
          <w:szCs w:val="22"/>
        </w:rPr>
        <w:t xml:space="preserve">价工程量清</w:t>
      </w:r>
      <w:r>
        <w:rPr>
          <w:rFonts w:ascii="PMingLiU" w:hAnsi="PMingLiU" w:eastAsia="PMingLiU" w:cs="PMingLiU"/>
          <w:sz w:val="22"/>
          <w:szCs w:val="22"/>
        </w:rPr>
        <w:t xml:space="preserve">单</w:t>
      </w:r>
      <w:r>
        <w:rPr>
          <w:rFonts w:ascii="MS UI Gothic" w:hAnsi="MS UI Gothic" w:eastAsia="MS UI Gothic" w:cs="MS UI Gothic"/>
          <w:sz w:val="22"/>
          <w:szCs w:val="22"/>
        </w:rPr>
        <w:t xml:space="preserve">或</w:t>
      </w:r>
      <w:r>
        <w:rPr>
          <w:rFonts w:ascii="PMingLiU" w:hAnsi="PMingLiU" w:eastAsia="PMingLiU" w:cs="PMingLiU"/>
          <w:sz w:val="22"/>
          <w:szCs w:val="22"/>
        </w:rPr>
        <w:t xml:space="preserve">预</w:t>
      </w:r>
      <w:r>
        <w:rPr>
          <w:rFonts w:ascii="MS UI Gothic" w:hAnsi="MS UI Gothic" w:eastAsia="MS UI Gothic" w:cs="MS UI Gothic"/>
          <w:sz w:val="22"/>
          <w:szCs w:val="22"/>
        </w:rPr>
        <w:t xml:space="preserve">算</w:t>
      </w:r>
      <w:r>
        <w:rPr>
          <w:rFonts w:ascii="PMingLiU" w:hAnsi="PMingLiU" w:eastAsia="PMingLiU" w:cs="PMingLiU"/>
          <w:sz w:val="22"/>
          <w:szCs w:val="22"/>
        </w:rPr>
        <w:t xml:space="preserve">书</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8</w:t>
      </w:r>
      <w:r>
        <w:rPr>
          <w:rFonts w:ascii="MS UI Gothic" w:hAnsi="MS UI Gothic" w:eastAsia="MS UI Gothic" w:cs="MS UI Gothic"/>
          <w:sz w:val="22"/>
          <w:szCs w:val="22"/>
        </w:rPr>
        <w:t xml:space="preserve">）其他合同文件。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在合同</w:t>
      </w:r>
      <w:r>
        <w:rPr>
          <w:rFonts w:ascii="PMingLiU" w:hAnsi="PMingLiU" w:eastAsia="PMingLiU" w:cs="PMingLiU"/>
          <w:sz w:val="22"/>
          <w:szCs w:val="22"/>
        </w:rPr>
        <w:t xml:space="preserve">订</w:t>
      </w:r>
      <w:r>
        <w:rPr>
          <w:rFonts w:ascii="MS UI Gothic" w:hAnsi="MS UI Gothic" w:eastAsia="MS UI Gothic" w:cs="MS UI Gothic"/>
          <w:sz w:val="22"/>
          <w:szCs w:val="22"/>
        </w:rPr>
        <w:t xml:space="preserve">立及履行</w:t>
      </w:r>
      <w:r>
        <w:rPr>
          <w:rFonts w:ascii="PMingLiU" w:hAnsi="PMingLiU" w:eastAsia="PMingLiU" w:cs="PMingLiU"/>
          <w:sz w:val="22"/>
          <w:szCs w:val="22"/>
        </w:rPr>
        <w:t xml:space="preserve">过</w:t>
      </w:r>
      <w:r>
        <w:rPr>
          <w:rFonts w:ascii="MS UI Gothic" w:hAnsi="MS UI Gothic" w:eastAsia="MS UI Gothic" w:cs="MS UI Gothic"/>
          <w:sz w:val="22"/>
          <w:szCs w:val="22"/>
        </w:rPr>
        <w:t xml:space="preserve">程中形成的与合同有关的文件均构成合同文件</w:t>
      </w:r>
      <w:r>
        <w:rPr>
          <w:rFonts w:ascii="PMingLiU" w:hAnsi="PMingLiU" w:eastAsia="PMingLiU" w:cs="PMingLiU"/>
          <w:sz w:val="22"/>
          <w:szCs w:val="22"/>
        </w:rPr>
        <w:t xml:space="preserve">组</w:t>
      </w:r>
      <w:r>
        <w:rPr>
          <w:rFonts w:ascii="MS UI Gothic" w:hAnsi="MS UI Gothic" w:eastAsia="MS UI Gothic" w:cs="MS UI Gothic"/>
          <w:sz w:val="22"/>
          <w:szCs w:val="22"/>
        </w:rPr>
        <w:t xml:space="preserve">成部分。</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上述各</w:t>
      </w:r>
      <w:r>
        <w:rPr>
          <w:rFonts w:ascii="PMingLiU" w:hAnsi="PMingLiU" w:eastAsia="PMingLiU" w:cs="PMingLiU"/>
          <w:sz w:val="22"/>
          <w:szCs w:val="22"/>
        </w:rPr>
        <w:t xml:space="preserve">项</w:t>
      </w:r>
      <w:r>
        <w:rPr>
          <w:rFonts w:ascii="MS UI Gothic" w:hAnsi="MS UI Gothic" w:eastAsia="MS UI Gothic" w:cs="MS UI Gothic"/>
          <w:sz w:val="22"/>
          <w:szCs w:val="22"/>
        </w:rPr>
        <w:t xml:space="preserve">合同文件包括合同当事人就</w:t>
      </w:r>
      <w:r>
        <w:rPr>
          <w:rFonts w:ascii="PMingLiU" w:hAnsi="PMingLiU" w:eastAsia="PMingLiU" w:cs="PMingLiU"/>
          <w:sz w:val="22"/>
          <w:szCs w:val="22"/>
        </w:rPr>
        <w:t xml:space="preserve">该项</w:t>
      </w:r>
      <w:r>
        <w:rPr>
          <w:rFonts w:ascii="MS UI Gothic" w:hAnsi="MS UI Gothic" w:eastAsia="MS UI Gothic" w:cs="MS UI Gothic"/>
          <w:sz w:val="22"/>
          <w:szCs w:val="22"/>
        </w:rPr>
        <w:t xml:space="preserve">合同文件所作出的</w:t>
      </w:r>
      <w:r>
        <w:rPr>
          <w:rFonts w:ascii="PMingLiU" w:hAnsi="PMingLiU" w:eastAsia="PMingLiU" w:cs="PMingLiU"/>
          <w:sz w:val="22"/>
          <w:szCs w:val="22"/>
        </w:rPr>
        <w:t xml:space="preserve">补</w:t>
      </w:r>
      <w:r>
        <w:rPr>
          <w:rFonts w:ascii="MS UI Gothic" w:hAnsi="MS UI Gothic" w:eastAsia="MS UI Gothic" w:cs="MS UI Gothic"/>
          <w:sz w:val="22"/>
          <w:szCs w:val="22"/>
        </w:rPr>
        <w:t xml:space="preserve">充和修改，属于同一</w:t>
      </w:r>
      <w:r>
        <w:rPr>
          <w:rFonts w:ascii="PMingLiU" w:hAnsi="PMingLiU" w:eastAsia="PMingLiU" w:cs="PMingLiU"/>
          <w:sz w:val="22"/>
          <w:szCs w:val="22"/>
        </w:rPr>
        <w:t xml:space="preserve">类</w:t>
      </w:r>
      <w:r>
        <w:rPr>
          <w:rFonts w:ascii="MS UI Gothic" w:hAnsi="MS UI Gothic" w:eastAsia="MS UI Gothic" w:cs="MS UI Gothic"/>
          <w:sz w:val="22"/>
          <w:szCs w:val="22"/>
        </w:rPr>
        <w:t xml:space="preserve">内容的文件，</w:t>
      </w:r>
      <w:r>
        <w:rPr>
          <w:rFonts w:ascii="PMingLiU" w:hAnsi="PMingLiU" w:eastAsia="PMingLiU" w:cs="PMingLiU"/>
          <w:sz w:val="22"/>
          <w:szCs w:val="22"/>
        </w:rPr>
        <w:t xml:space="preserve">应</w:t>
      </w:r>
      <w:r>
        <w:rPr>
          <w:rFonts w:ascii="MS UI Gothic" w:hAnsi="MS UI Gothic" w:eastAsia="MS UI Gothic" w:cs="MS UI Gothic"/>
          <w:sz w:val="22"/>
          <w:szCs w:val="22"/>
        </w:rPr>
        <w:t xml:space="preserve">以最新</w:t>
      </w:r>
      <w:r>
        <w:rPr>
          <w:rFonts w:ascii="PMingLiU" w:hAnsi="PMingLiU" w:eastAsia="PMingLiU" w:cs="PMingLiU"/>
          <w:sz w:val="22"/>
          <w:szCs w:val="22"/>
        </w:rPr>
        <w:t xml:space="preserve">签</w:t>
      </w:r>
      <w:r>
        <w:rPr>
          <w:rFonts w:ascii="MS UI Gothic" w:hAnsi="MS UI Gothic" w:eastAsia="MS UI Gothic" w:cs="MS UI Gothic"/>
          <w:sz w:val="22"/>
          <w:szCs w:val="22"/>
        </w:rPr>
        <w:t xml:space="preserve">署的</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准。</w:t>
      </w:r>
      <w:r>
        <w:rPr>
          <w:rFonts w:ascii="PMingLiU" w:hAnsi="PMingLiU" w:eastAsia="PMingLiU" w:cs="PMingLiU"/>
          <w:sz w:val="22"/>
          <w:szCs w:val="22"/>
        </w:rPr>
        <w:t xml:space="preserve">专</w:t>
      </w:r>
      <w:r>
        <w:rPr>
          <w:rFonts w:ascii="MS UI Gothic" w:hAnsi="MS UI Gothic" w:eastAsia="MS UI Gothic" w:cs="MS UI Gothic"/>
          <w:sz w:val="22"/>
          <w:szCs w:val="22"/>
        </w:rPr>
        <w:t xml:space="preserve">用合同条款及其附件</w:t>
      </w:r>
      <w:r>
        <w:rPr>
          <w:rFonts w:ascii="PMingLiU" w:hAnsi="PMingLiU" w:eastAsia="PMingLiU" w:cs="PMingLiU"/>
          <w:sz w:val="22"/>
          <w:szCs w:val="22"/>
        </w:rPr>
        <w:t xml:space="preserve">须经</w:t>
      </w:r>
      <w:r>
        <w:rPr>
          <w:rFonts w:ascii="MS UI Gothic" w:hAnsi="MS UI Gothic" w:eastAsia="MS UI Gothic" w:cs="MS UI Gothic"/>
          <w:sz w:val="22"/>
          <w:szCs w:val="22"/>
        </w:rPr>
        <w:t xml:space="preserve">合同当事人</w:t>
      </w:r>
      <w:r>
        <w:rPr>
          <w:rFonts w:ascii="PMingLiU" w:hAnsi="PMingLiU" w:eastAsia="PMingLiU" w:cs="PMingLiU"/>
          <w:sz w:val="22"/>
          <w:szCs w:val="22"/>
        </w:rPr>
        <w:t xml:space="preserve">签</w:t>
      </w:r>
      <w:r>
        <w:rPr>
          <w:rFonts w:ascii="MS UI Gothic" w:hAnsi="MS UI Gothic" w:eastAsia="MS UI Gothic" w:cs="MS UI Gothic"/>
          <w:sz w:val="22"/>
          <w:szCs w:val="22"/>
        </w:rPr>
        <w:t xml:space="preserve">字或盖章。</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六、承</w:t>
      </w:r>
      <w:r>
        <w:rPr>
          <w:rFonts w:ascii="PMingLiU" w:hAnsi="PMingLiU" w:eastAsia="PMingLiU" w:cs="PMingLiU"/>
          <w:b w:val="0"/>
          <w:bCs w:val="0"/>
          <w:sz w:val="22"/>
          <w:szCs w:val="22"/>
        </w:rPr>
        <w:t xml:space="preserve">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包人承</w:t>
      </w:r>
      <w:r>
        <w:rPr>
          <w:rFonts w:ascii="PMingLiU" w:hAnsi="PMingLiU" w:eastAsia="PMingLiU" w:cs="PMingLiU"/>
          <w:sz w:val="22"/>
          <w:szCs w:val="22"/>
        </w:rPr>
        <w:t xml:space="preserve">诺</w:t>
      </w:r>
      <w:r>
        <w:rPr>
          <w:rFonts w:ascii="MS UI Gothic" w:hAnsi="MS UI Gothic" w:eastAsia="MS UI Gothic" w:cs="MS UI Gothic"/>
          <w:sz w:val="22"/>
          <w:szCs w:val="22"/>
        </w:rPr>
        <w:t xml:space="preserve">按照法律</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定履行</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批手</w:t>
      </w:r>
      <w:r>
        <w:rPr>
          <w:rFonts w:ascii="PMingLiU" w:hAnsi="PMingLiU" w:eastAsia="PMingLiU" w:cs="PMingLiU"/>
          <w:sz w:val="22"/>
          <w:szCs w:val="22"/>
        </w:rPr>
        <w:t xml:space="preserve">续</w:t>
      </w:r>
      <w:r>
        <w:rPr>
          <w:rFonts w:ascii="MS UI Gothic" w:hAnsi="MS UI Gothic" w:eastAsia="MS UI Gothic" w:cs="MS UI Gothic"/>
          <w:sz w:val="22"/>
          <w:szCs w:val="22"/>
        </w:rPr>
        <w:t xml:space="preserve">、筹集工程建</w:t>
      </w:r>
      <w:r>
        <w:rPr>
          <w:rFonts w:ascii="PMingLiU" w:hAnsi="PMingLiU" w:eastAsia="PMingLiU" w:cs="PMingLiU"/>
          <w:sz w:val="22"/>
          <w:szCs w:val="22"/>
        </w:rPr>
        <w:t xml:space="preserve">设资</w:t>
      </w:r>
      <w:r>
        <w:rPr>
          <w:rFonts w:ascii="MS UI Gothic" w:hAnsi="MS UI Gothic" w:eastAsia="MS UI Gothic" w:cs="MS UI Gothic"/>
          <w:sz w:val="22"/>
          <w:szCs w:val="22"/>
        </w:rPr>
        <w:t xml:space="preserve">金并按照合同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定的期限和方式支付合同价款。</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承包人承</w:t>
      </w:r>
      <w:r>
        <w:rPr>
          <w:rFonts w:ascii="PMingLiU" w:hAnsi="PMingLiU" w:eastAsia="PMingLiU" w:cs="PMingLiU"/>
          <w:sz w:val="22"/>
          <w:szCs w:val="22"/>
        </w:rPr>
        <w:t xml:space="preserve">诺</w:t>
      </w:r>
      <w:r>
        <w:rPr>
          <w:rFonts w:ascii="MS UI Gothic" w:hAnsi="MS UI Gothic" w:eastAsia="MS UI Gothic" w:cs="MS UI Gothic"/>
          <w:sz w:val="22"/>
          <w:szCs w:val="22"/>
        </w:rPr>
        <w:t xml:space="preserve">按照法律</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定及合同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组织</w:t>
      </w:r>
      <w:r>
        <w:rPr>
          <w:rFonts w:ascii="MS UI Gothic" w:hAnsi="MS UI Gothic" w:eastAsia="MS UI Gothic" w:cs="MS UI Gothic"/>
          <w:sz w:val="22"/>
          <w:szCs w:val="22"/>
        </w:rPr>
        <w:t xml:space="preserve">完成工程施工，确保工程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量和安全，不</w:t>
      </w:r>
      <w:r>
        <w:rPr>
          <w:rFonts w:ascii="PMingLiU" w:hAnsi="PMingLiU" w:eastAsia="PMingLiU" w:cs="PMingLiU"/>
          <w:sz w:val="22"/>
          <w:szCs w:val="22"/>
        </w:rPr>
        <w:t xml:space="preserve">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转</w:t>
      </w:r>
      <w:r>
        <w:rPr>
          <w:rFonts w:ascii="MS UI Gothic" w:hAnsi="MS UI Gothic" w:eastAsia="MS UI Gothic" w:cs="MS UI Gothic"/>
          <w:sz w:val="22"/>
          <w:szCs w:val="22"/>
        </w:rPr>
        <w:t xml:space="preserve">包及</w:t>
      </w:r>
      <w:r>
        <w:rPr>
          <w:rFonts w:ascii="PMingLiU" w:hAnsi="PMingLiU" w:eastAsia="PMingLiU" w:cs="PMingLiU"/>
          <w:sz w:val="22"/>
          <w:szCs w:val="22"/>
        </w:rPr>
        <w:t xml:space="preserve">违</w:t>
      </w:r>
      <w:r>
        <w:rPr>
          <w:rFonts w:ascii="MS UI Gothic" w:hAnsi="MS UI Gothic" w:eastAsia="MS UI Gothic" w:cs="MS UI Gothic"/>
          <w:sz w:val="22"/>
          <w:szCs w:val="22"/>
        </w:rPr>
        <w:t xml:space="preserve">法分包，并在缺陷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任期及保修期内承担相</w:t>
      </w:r>
      <w:r>
        <w:rPr>
          <w:rFonts w:ascii="PMingLiU" w:hAnsi="PMingLiU" w:eastAsia="PMingLiU" w:cs="PMingLiU"/>
          <w:sz w:val="22"/>
          <w:szCs w:val="22"/>
        </w:rPr>
        <w:t xml:space="preserve">应</w:t>
      </w:r>
      <w:r>
        <w:rPr>
          <w:rFonts w:ascii="MS UI Gothic" w:hAnsi="MS UI Gothic" w:eastAsia="MS UI Gothic" w:cs="MS UI Gothic"/>
          <w:sz w:val="22"/>
          <w:szCs w:val="22"/>
        </w:rPr>
        <w:t xml:space="preserve">的工程</w:t>
      </w:r>
      <w:r>
        <w:rPr>
          <w:rFonts w:ascii="PMingLiU" w:hAnsi="PMingLiU" w:eastAsia="PMingLiU" w:cs="PMingLiU"/>
          <w:sz w:val="22"/>
          <w:szCs w:val="22"/>
        </w:rPr>
        <w:t xml:space="preserve">维</w:t>
      </w:r>
      <w:r>
        <w:rPr>
          <w:rFonts w:ascii="MS UI Gothic" w:hAnsi="MS UI Gothic" w:eastAsia="MS UI Gothic" w:cs="MS UI Gothic"/>
          <w:sz w:val="22"/>
          <w:szCs w:val="22"/>
        </w:rPr>
        <w:t xml:space="preserve">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包人和承包人通</w:t>
      </w:r>
      <w:r>
        <w:rPr>
          <w:rFonts w:ascii="PMingLiU" w:hAnsi="PMingLiU" w:eastAsia="PMingLiU" w:cs="PMingLiU"/>
          <w:sz w:val="22"/>
          <w:szCs w:val="22"/>
        </w:rPr>
        <w:t xml:space="preserve">过</w:t>
      </w:r>
      <w:r>
        <w:rPr>
          <w:rFonts w:ascii="MS UI Gothic" w:hAnsi="MS UI Gothic" w:eastAsia="MS UI Gothic" w:cs="MS UI Gothic"/>
          <w:sz w:val="22"/>
          <w:szCs w:val="22"/>
        </w:rPr>
        <w:t xml:space="preserve">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形式</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合同的，双方理解并承</w:t>
      </w:r>
      <w:r>
        <w:rPr>
          <w:rFonts w:ascii="PMingLiU" w:hAnsi="PMingLiU" w:eastAsia="PMingLiU" w:cs="PMingLiU"/>
          <w:sz w:val="22"/>
          <w:szCs w:val="22"/>
        </w:rPr>
        <w:t xml:space="preserve">诺</w:t>
      </w:r>
      <w:r>
        <w:rPr>
          <w:rFonts w:ascii="MS UI Gothic" w:hAnsi="MS UI Gothic" w:eastAsia="MS UI Gothic" w:cs="MS UI Gothic"/>
          <w:sz w:val="22"/>
          <w:szCs w:val="22"/>
        </w:rPr>
        <w:t xml:space="preserve">不再就同一工程另行</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与合同</w:t>
      </w:r>
      <w:r>
        <w:rPr>
          <w:rFonts w:ascii="PMingLiU" w:hAnsi="PMingLiU" w:eastAsia="PMingLiU" w:cs="PMingLiU"/>
          <w:sz w:val="22"/>
          <w:szCs w:val="22"/>
        </w:rPr>
        <w:t xml:space="preserve">实质</w:t>
      </w:r>
      <w:r>
        <w:rPr>
          <w:rFonts w:ascii="MS UI Gothic" w:hAnsi="MS UI Gothic" w:eastAsia="MS UI Gothic" w:cs="MS UI Gothic"/>
          <w:sz w:val="22"/>
          <w:szCs w:val="22"/>
        </w:rPr>
        <w:t xml:space="preserve">性内容相背离的</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七、</w:t>
      </w:r>
      <w:r>
        <w:rPr>
          <w:rFonts w:ascii="PMingLiU" w:hAnsi="PMingLiU" w:eastAsia="PMingLiU" w:cs="PMingLiU"/>
          <w:sz w:val="22"/>
          <w:szCs w:val="22"/>
        </w:rPr>
        <w:t xml:space="preserve">词语</w:t>
      </w:r>
      <w:r>
        <w:rPr>
          <w:rFonts w:ascii="MS UI Gothic" w:hAnsi="MS UI Gothic" w:eastAsia="MS UI Gothic" w:cs="MS UI Gothic"/>
          <w:sz w:val="22"/>
          <w:szCs w:val="22"/>
        </w:rPr>
        <w:t xml:space="preserve">含</w:t>
      </w:r>
      <w:r>
        <w:rPr>
          <w:rFonts w:ascii="PMingLiU" w:hAnsi="PMingLiU" w:eastAsia="PMingLiU" w:cs="PMingLiU"/>
          <w:sz w:val="22"/>
          <w:szCs w:val="22"/>
        </w:rPr>
        <w:t xml:space="preserve">义</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本</w:t>
      </w:r>
      <w:r>
        <w:rPr>
          <w:rFonts w:ascii="PMingLiU" w:hAnsi="PMingLiU" w:eastAsia="PMingLiU" w:cs="PMingLiU"/>
          <w:sz w:val="22"/>
          <w:szCs w:val="22"/>
        </w:rPr>
        <w:t xml:space="preserve">协议书</w:t>
      </w:r>
      <w:r>
        <w:rPr>
          <w:rFonts w:ascii="MS UI Gothic" w:hAnsi="MS UI Gothic" w:eastAsia="MS UI Gothic" w:cs="MS UI Gothic"/>
          <w:sz w:val="22"/>
          <w:szCs w:val="22"/>
        </w:rPr>
        <w:t xml:space="preserve">中</w:t>
      </w:r>
      <w:r>
        <w:rPr>
          <w:rFonts w:ascii="PMingLiU" w:hAnsi="PMingLiU" w:eastAsia="PMingLiU" w:cs="PMingLiU"/>
          <w:sz w:val="22"/>
          <w:szCs w:val="22"/>
        </w:rPr>
        <w:t xml:space="preserve">词语</w:t>
      </w:r>
      <w:r>
        <w:rPr>
          <w:rFonts w:ascii="MS UI Gothic" w:hAnsi="MS UI Gothic" w:eastAsia="MS UI Gothic" w:cs="MS UI Gothic"/>
          <w:sz w:val="22"/>
          <w:szCs w:val="22"/>
        </w:rPr>
        <w:t xml:space="preserve">含</w:t>
      </w:r>
      <w:r>
        <w:rPr>
          <w:rFonts w:ascii="PMingLiU" w:hAnsi="PMingLiU" w:eastAsia="PMingLiU" w:cs="PMingLiU"/>
          <w:sz w:val="22"/>
          <w:szCs w:val="22"/>
        </w:rPr>
        <w:t xml:space="preserve">义</w:t>
      </w:r>
      <w:r>
        <w:rPr>
          <w:rFonts w:ascii="MS UI Gothic" w:hAnsi="MS UI Gothic" w:eastAsia="MS UI Gothic" w:cs="MS UI Gothic"/>
          <w:sz w:val="22"/>
          <w:szCs w:val="22"/>
        </w:rPr>
        <w:t xml:space="preserve">与第二部分通用合同条款中</w:t>
      </w:r>
      <w:r>
        <w:rPr>
          <w:rFonts w:ascii="PMingLiU" w:hAnsi="PMingLiU" w:eastAsia="PMingLiU" w:cs="PMingLiU"/>
          <w:sz w:val="22"/>
          <w:szCs w:val="22"/>
        </w:rPr>
        <w:t xml:space="preserve">赋</w:t>
      </w:r>
      <w:r>
        <w:rPr>
          <w:rFonts w:ascii="MS UI Gothic" w:hAnsi="MS UI Gothic" w:eastAsia="MS UI Gothic" w:cs="MS UI Gothic"/>
          <w:sz w:val="22"/>
          <w:szCs w:val="22"/>
        </w:rPr>
        <w:t xml:space="preserve">予的含</w:t>
      </w:r>
      <w:r>
        <w:rPr>
          <w:rFonts w:ascii="PMingLiU" w:hAnsi="PMingLiU" w:eastAsia="PMingLiU" w:cs="PMingLiU"/>
          <w:sz w:val="22"/>
          <w:szCs w:val="22"/>
        </w:rPr>
        <w:t xml:space="preserve">义</w:t>
      </w:r>
      <w:r>
        <w:rPr>
          <w:rFonts w:ascii="MS UI Gothic" w:hAnsi="MS UI Gothic" w:eastAsia="MS UI Gothic" w:cs="MS UI Gothic"/>
          <w:sz w:val="22"/>
          <w:szCs w:val="22"/>
        </w:rPr>
        <w:t xml:space="preserve">相同。</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八、</w:t>
      </w:r>
      <w:r>
        <w:rPr>
          <w:rFonts w:ascii="PMingLiU" w:hAnsi="PMingLiU" w:eastAsia="PMingLiU" w:cs="PMingLiU"/>
          <w:b w:val="0"/>
          <w:bCs w:val="0"/>
          <w:sz w:val="22"/>
          <w:szCs w:val="22"/>
        </w:rPr>
        <w:t xml:space="preserve">补</w:t>
      </w:r>
      <w:r>
        <w:rPr>
          <w:rFonts w:ascii="MS UI Gothic" w:hAnsi="MS UI Gothic" w:eastAsia="MS UI Gothic" w:cs="MS UI Gothic"/>
          <w:b w:val="0"/>
          <w:bCs w:val="0"/>
          <w:sz w:val="22"/>
          <w:szCs w:val="22"/>
        </w:rPr>
        <w:t xml:space="preserve">充</w:t>
      </w:r>
      <w:r>
        <w:rPr>
          <w:rFonts w:ascii="PMingLiU" w:hAnsi="PMingLiU" w:eastAsia="PMingLiU" w:cs="PMingLiU"/>
          <w:b w:val="0"/>
          <w:bCs w:val="0"/>
          <w:sz w:val="22"/>
          <w:szCs w:val="22"/>
        </w:rPr>
        <w:t xml:space="preserve">协议</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合同未尽事宜，合同当事人另行</w:t>
      </w:r>
      <w:r>
        <w:rPr>
          <w:rFonts w:ascii="PMingLiU" w:hAnsi="PMingLiU" w:eastAsia="PMingLiU" w:cs="PMingLiU"/>
          <w:sz w:val="22"/>
          <w:szCs w:val="22"/>
        </w:rPr>
        <w:t xml:space="preserve">签订补</w:t>
      </w:r>
      <w:r>
        <w:rPr>
          <w:rFonts w:ascii="MS UI Gothic" w:hAnsi="MS UI Gothic" w:eastAsia="MS UI Gothic" w:cs="MS UI Gothic"/>
          <w:sz w:val="22"/>
          <w:szCs w:val="22"/>
        </w:rPr>
        <w:t xml:space="preserve">充</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w:t>
      </w:r>
      <w:r>
        <w:rPr>
          <w:rFonts w:ascii="PMingLiU" w:hAnsi="PMingLiU" w:eastAsia="PMingLiU" w:cs="PMingLiU"/>
          <w:sz w:val="22"/>
          <w:szCs w:val="22"/>
        </w:rPr>
        <w:t xml:space="preserve">补</w:t>
      </w:r>
      <w:r>
        <w:rPr>
          <w:rFonts w:ascii="MS UI Gothic" w:hAnsi="MS UI Gothic" w:eastAsia="MS UI Gothic" w:cs="MS UI Gothic"/>
          <w:sz w:val="22"/>
          <w:szCs w:val="22"/>
        </w:rPr>
        <w:t xml:space="preserve">充</w:t>
      </w:r>
      <w:r>
        <w:rPr>
          <w:rFonts w:ascii="PMingLiU" w:hAnsi="PMingLiU" w:eastAsia="PMingLiU" w:cs="PMingLiU"/>
          <w:sz w:val="22"/>
          <w:szCs w:val="22"/>
        </w:rPr>
        <w:t xml:space="preserve">协议</w:t>
      </w:r>
      <w:r>
        <w:rPr>
          <w:rFonts w:ascii="MS UI Gothic" w:hAnsi="MS UI Gothic" w:eastAsia="MS UI Gothic" w:cs="MS UI Gothic"/>
          <w:sz w:val="22"/>
          <w:szCs w:val="22"/>
        </w:rPr>
        <w:t xml:space="preserve">是合同的</w:t>
      </w:r>
      <w:r>
        <w:rPr>
          <w:rFonts w:ascii="PMingLiU" w:hAnsi="PMingLiU" w:eastAsia="PMingLiU" w:cs="PMingLiU"/>
          <w:sz w:val="22"/>
          <w:szCs w:val="22"/>
        </w:rPr>
        <w:t xml:space="preserve">组</w:t>
      </w:r>
      <w:r>
        <w:rPr>
          <w:rFonts w:ascii="MS UI Gothic" w:hAnsi="MS UI Gothic" w:eastAsia="MS UI Gothic" w:cs="MS UI Gothic"/>
          <w:sz w:val="22"/>
          <w:szCs w:val="22"/>
        </w:rPr>
        <w:t xml:space="preserve">成部分。</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九、合同生效</w:t>
      </w:r>
      <w:r/>
    </w:p>
    <w:p>
      <w:pPr>
        <w:pStyle w:val="787"/>
        <w:ind w:firstLine="440"/>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本合同</w:t>
      </w:r>
      <w:r>
        <w:rPr>
          <w:rFonts w:ascii="PMingLiU" w:hAnsi="PMingLiU" w:eastAsia="PMingLiU" w:cs="PMingLiU"/>
          <w:b w:val="0"/>
          <w:bCs w:val="0"/>
          <w:sz w:val="22"/>
          <w:szCs w:val="22"/>
        </w:rPr>
        <w:t xml:space="preserve">经</w:t>
      </w:r>
      <w:r>
        <w:rPr>
          <w:rFonts w:ascii="MS UI Gothic" w:hAnsi="MS UI Gothic" w:eastAsia="MS UI Gothic" w:cs="MS UI Gothic"/>
          <w:b w:val="0"/>
          <w:bCs w:val="0"/>
          <w:sz w:val="22"/>
          <w:szCs w:val="22"/>
        </w:rPr>
        <w:t xml:space="preserve">双方法定（授</w:t>
      </w:r>
      <w:r>
        <w:rPr>
          <w:rFonts w:ascii="PMingLiU" w:hAnsi="PMingLiU" w:eastAsia="PMingLiU" w:cs="PMingLiU"/>
          <w:b w:val="0"/>
          <w:bCs w:val="0"/>
          <w:sz w:val="22"/>
          <w:szCs w:val="22"/>
        </w:rPr>
        <w:t xml:space="preserve">权</w:t>
      </w:r>
      <w:r>
        <w:rPr>
          <w:rFonts w:ascii="MS UI Gothic" w:hAnsi="MS UI Gothic" w:eastAsia="MS UI Gothic" w:cs="MS UI Gothic"/>
          <w:b w:val="0"/>
          <w:bCs w:val="0"/>
          <w:sz w:val="22"/>
          <w:szCs w:val="22"/>
        </w:rPr>
        <w:t xml:space="preserve">）代表人</w:t>
      </w:r>
      <w:r>
        <w:rPr>
          <w:rFonts w:ascii="PMingLiU" w:hAnsi="PMingLiU" w:eastAsia="PMingLiU" w:cs="PMingLiU"/>
          <w:b w:val="0"/>
          <w:bCs w:val="0"/>
          <w:sz w:val="22"/>
          <w:szCs w:val="22"/>
        </w:rPr>
        <w:t xml:space="preserve">签</w:t>
      </w:r>
      <w:r>
        <w:rPr>
          <w:rFonts w:ascii="MS UI Gothic" w:hAnsi="MS UI Gothic" w:eastAsia="MS UI Gothic" w:cs="MS UI Gothic"/>
          <w:b w:val="0"/>
          <w:bCs w:val="0"/>
          <w:sz w:val="22"/>
          <w:szCs w:val="22"/>
        </w:rPr>
        <w:t xml:space="preserve">字盖章并加盖</w:t>
      </w:r>
      <w:r>
        <w:rPr>
          <w:rFonts w:ascii="PMingLiU" w:hAnsi="PMingLiU" w:eastAsia="PMingLiU" w:cs="PMingLiU"/>
          <w:b w:val="0"/>
          <w:bCs w:val="0"/>
          <w:sz w:val="22"/>
          <w:szCs w:val="22"/>
        </w:rPr>
        <w:t xml:space="preserve">单</w:t>
      </w:r>
      <w:r>
        <w:rPr>
          <w:rFonts w:ascii="MS UI Gothic" w:hAnsi="MS UI Gothic" w:eastAsia="MS UI Gothic" w:cs="MS UI Gothic"/>
          <w:b w:val="0"/>
          <w:bCs w:val="0"/>
          <w:sz w:val="22"/>
          <w:szCs w:val="22"/>
        </w:rPr>
        <w:t xml:space="preserve">位合同</w:t>
      </w:r>
      <w:r>
        <w:rPr>
          <w:rFonts w:ascii="PMingLiU" w:hAnsi="PMingLiU" w:eastAsia="PMingLiU" w:cs="PMingLiU"/>
          <w:b w:val="0"/>
          <w:bCs w:val="0"/>
          <w:sz w:val="22"/>
          <w:szCs w:val="22"/>
        </w:rPr>
        <w:t xml:space="preserve">专</w:t>
      </w:r>
      <w:r>
        <w:rPr>
          <w:rFonts w:ascii="MS UI Gothic" w:hAnsi="MS UI Gothic" w:eastAsia="MS UI Gothic" w:cs="MS UI Gothic"/>
          <w:b w:val="0"/>
          <w:bCs w:val="0"/>
          <w:sz w:val="22"/>
          <w:szCs w:val="22"/>
        </w:rPr>
        <w:t xml:space="preserve">用章或</w:t>
      </w:r>
      <w:r>
        <w:rPr>
          <w:rFonts w:ascii="PMingLiU" w:hAnsi="PMingLiU" w:eastAsia="PMingLiU" w:cs="PMingLiU"/>
          <w:b w:val="0"/>
          <w:bCs w:val="0"/>
          <w:sz w:val="22"/>
          <w:szCs w:val="22"/>
        </w:rPr>
        <w:t xml:space="preserve">单</w:t>
      </w:r>
      <w:r>
        <w:rPr>
          <w:rFonts w:ascii="MS UI Gothic" w:hAnsi="MS UI Gothic" w:eastAsia="MS UI Gothic" w:cs="MS UI Gothic"/>
          <w:b w:val="0"/>
          <w:bCs w:val="0"/>
          <w:sz w:val="22"/>
          <w:szCs w:val="22"/>
        </w:rPr>
        <w:t xml:space="preserve">位公章后生效。</w:t>
      </w:r>
      <w:r/>
    </w:p>
    <w:p>
      <w:pPr>
        <w:pStyle w:val="787"/>
        <w:spacing w:before="0" w:after="0" w:line="360" w:lineRule="auto"/>
        <w:rPr>
          <w:rFonts w:ascii="Times New Roman" w:hAnsi="Times New Roman" w:eastAsia="Times New Roman" w:cs="Times New Roman"/>
          <w:b/>
          <w:bCs/>
          <w:sz w:val="22"/>
          <w:szCs w:val="22"/>
        </w:rPr>
        <w:outlineLvl w:val="9"/>
      </w:pPr>
      <w:r>
        <w:rPr>
          <w:rFonts w:ascii="MS UI Gothic" w:hAnsi="MS UI Gothic" w:eastAsia="MS UI Gothic" w:cs="MS UI Gothic"/>
          <w:b w:val="0"/>
          <w:bCs w:val="0"/>
          <w:sz w:val="22"/>
          <w:szCs w:val="22"/>
        </w:rPr>
        <w:t xml:space="preserve">十、合同份数</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本合同一式</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份，</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执</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份，承包人</w:t>
      </w:r>
      <w:r>
        <w:rPr>
          <w:rFonts w:ascii="PMingLiU" w:hAnsi="PMingLiU" w:eastAsia="PMingLiU" w:cs="PMingLiU"/>
          <w:sz w:val="22"/>
          <w:szCs w:val="22"/>
        </w:rPr>
        <w:t xml:space="preserve">执</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份，具有同等法律效力。</w:t>
      </w:r>
      <w:r/>
    </w:p>
    <w:tbl>
      <w:tblPr>
        <w:tblStyle w:val="1582"/>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1183"/>
        <w:gridCol w:w="699"/>
        <w:gridCol w:w="2918"/>
        <w:gridCol w:w="1386"/>
        <w:gridCol w:w="406"/>
        <w:gridCol w:w="2882"/>
      </w:tblGrid>
      <w:tr>
        <w:trPr>
          <w:trHeight w:val="709"/>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甲方：</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江</w:t>
            </w:r>
            <w:r>
              <w:rPr>
                <w:rFonts w:ascii="PMingLiU" w:hAnsi="PMingLiU" w:eastAsia="PMingLiU" w:cs="PMingLiU"/>
                <w:b w:val="0"/>
                <w:bCs w:val="0"/>
                <w:i w:val="0"/>
                <w:iCs w:val="0"/>
                <w:smallCaps w:val="0"/>
                <w:color w:val="000000"/>
                <w:sz w:val="22"/>
                <w:szCs w:val="22"/>
              </w:rPr>
              <w:t xml:space="preserve">苏</w:t>
            </w:r>
            <w:r>
              <w:rPr>
                <w:rFonts w:ascii="MS UI Gothic" w:hAnsi="MS UI Gothic" w:eastAsia="MS UI Gothic" w:cs="MS UI Gothic"/>
                <w:b w:val="0"/>
                <w:bCs w:val="0"/>
                <w:i w:val="0"/>
                <w:iCs w:val="0"/>
                <w:smallCaps w:val="0"/>
                <w:color w:val="000000"/>
                <w:sz w:val="22"/>
                <w:szCs w:val="22"/>
              </w:rPr>
              <w:t xml:space="preserve">省</w:t>
            </w:r>
            <w:r>
              <w:rPr>
                <w:rFonts w:ascii="PMingLiU" w:hAnsi="PMingLiU" w:eastAsia="PMingLiU" w:cs="PMingLiU"/>
                <w:b w:val="0"/>
                <w:bCs w:val="0"/>
                <w:i w:val="0"/>
                <w:iCs w:val="0"/>
                <w:smallCaps w:val="0"/>
                <w:color w:val="000000"/>
                <w:sz w:val="22"/>
                <w:szCs w:val="22"/>
              </w:rPr>
              <w:t xml:space="preserve">肿</w:t>
            </w:r>
            <w:r>
              <w:rPr>
                <w:rFonts w:ascii="MS UI Gothic" w:hAnsi="MS UI Gothic" w:eastAsia="MS UI Gothic" w:cs="MS UI Gothic"/>
                <w:b w:val="0"/>
                <w:bCs w:val="0"/>
                <w:i w:val="0"/>
                <w:iCs w:val="0"/>
                <w:smallCaps w:val="0"/>
                <w:color w:val="000000"/>
                <w:sz w:val="22"/>
                <w:szCs w:val="22"/>
              </w:rPr>
              <w:t xml:space="preserve">瘤防治研究所</w:t>
            </w:r>
            <w:r>
              <w:rPr>
                <w:rFonts w:ascii="宋体" w:hAnsi="宋体" w:eastAsia="宋体" w:cs="宋体"/>
                <w:b w:val="0"/>
                <w:bCs w:val="0"/>
                <w:i w:val="0"/>
                <w:iCs w:val="0"/>
                <w:smallCaps w:val="0"/>
                <w:color w:val="000000"/>
                <w:sz w:val="22"/>
                <w:szCs w:val="22"/>
              </w:rPr>
              <w:t xml:space="preserve">(</w:t>
            </w:r>
            <w:r>
              <w:rPr>
                <w:rFonts w:ascii="MS UI Gothic" w:hAnsi="MS UI Gothic" w:eastAsia="MS UI Gothic" w:cs="MS UI Gothic"/>
                <w:b w:val="0"/>
                <w:bCs w:val="0"/>
                <w:i w:val="0"/>
                <w:iCs w:val="0"/>
                <w:smallCaps w:val="0"/>
                <w:color w:val="000000"/>
                <w:sz w:val="22"/>
                <w:szCs w:val="22"/>
              </w:rPr>
              <w:t xml:space="preserve">江</w:t>
            </w:r>
            <w:r>
              <w:rPr>
                <w:rFonts w:ascii="PMingLiU" w:hAnsi="PMingLiU" w:eastAsia="PMingLiU" w:cs="PMingLiU"/>
                <w:b w:val="0"/>
                <w:bCs w:val="0"/>
                <w:i w:val="0"/>
                <w:iCs w:val="0"/>
                <w:smallCaps w:val="0"/>
                <w:color w:val="000000"/>
                <w:sz w:val="22"/>
                <w:szCs w:val="22"/>
              </w:rPr>
              <w:t xml:space="preserve">苏</w:t>
            </w:r>
            <w:r>
              <w:rPr>
                <w:rFonts w:ascii="MS UI Gothic" w:hAnsi="MS UI Gothic" w:eastAsia="MS UI Gothic" w:cs="MS UI Gothic"/>
                <w:b w:val="0"/>
                <w:bCs w:val="0"/>
                <w:i w:val="0"/>
                <w:iCs w:val="0"/>
                <w:smallCaps w:val="0"/>
                <w:color w:val="000000"/>
                <w:sz w:val="22"/>
                <w:szCs w:val="22"/>
              </w:rPr>
              <w:t xml:space="preserve">省</w:t>
            </w:r>
            <w:r>
              <w:rPr>
                <w:rFonts w:ascii="PMingLiU" w:hAnsi="PMingLiU" w:eastAsia="PMingLiU" w:cs="PMingLiU"/>
                <w:b w:val="0"/>
                <w:bCs w:val="0"/>
                <w:i w:val="0"/>
                <w:iCs w:val="0"/>
                <w:smallCaps w:val="0"/>
                <w:color w:val="000000"/>
                <w:sz w:val="22"/>
                <w:szCs w:val="22"/>
              </w:rPr>
              <w:t xml:space="preserve">肿</w:t>
            </w:r>
            <w:r>
              <w:rPr>
                <w:rFonts w:ascii="MS UI Gothic" w:hAnsi="MS UI Gothic" w:eastAsia="MS UI Gothic" w:cs="MS UI Gothic"/>
                <w:b w:val="0"/>
                <w:bCs w:val="0"/>
                <w:i w:val="0"/>
                <w:iCs w:val="0"/>
                <w:smallCaps w:val="0"/>
                <w:color w:val="000000"/>
                <w:sz w:val="22"/>
                <w:szCs w:val="22"/>
              </w:rPr>
              <w:t xml:space="preserve">瘤医院</w:t>
            </w:r>
            <w:r>
              <w:rPr>
                <w:rFonts w:ascii="宋体" w:hAnsi="宋体" w:eastAsia="宋体" w:cs="宋体"/>
                <w:b w:val="0"/>
                <w:bCs w:val="0"/>
                <w:i w:val="0"/>
                <w:iCs w:val="0"/>
                <w:smallCaps w:val="0"/>
                <w:color w:val="000000"/>
                <w:sz w:val="22"/>
                <w:szCs w:val="22"/>
              </w:rPr>
              <w:t xml:space="preserve">)</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乙方：</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36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税号：</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税号：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468"/>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电话</w:t>
            </w:r>
            <w:r>
              <w:rPr>
                <w:rFonts w:ascii="MS UI Gothic" w:hAnsi="MS UI Gothic" w:eastAsia="MS UI Gothic" w:cs="MS UI Gothic"/>
                <w:b w:val="0"/>
                <w:bCs w:val="0"/>
                <w:i w:val="0"/>
                <w:iCs w:val="0"/>
                <w:smallCaps w:val="0"/>
                <w:color w:val="000000"/>
                <w:sz w:val="22"/>
                <w:szCs w:val="22"/>
              </w:rPr>
              <w:t xml:space="preserve">：</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电话</w:t>
            </w:r>
            <w:r>
              <w:rPr>
                <w:rFonts w:ascii="MS UI Gothic" w:hAnsi="MS UI Gothic" w:eastAsia="MS UI Gothic" w:cs="MS UI Gothic"/>
                <w:b w:val="0"/>
                <w:bCs w:val="0"/>
                <w:i w:val="0"/>
                <w:iCs w:val="0"/>
                <w:smallCaps w:val="0"/>
                <w:color w:val="000000"/>
                <w:sz w:val="22"/>
                <w:szCs w:val="22"/>
              </w:rPr>
              <w:t xml:space="preserve">：</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444"/>
        </w:trPr>
        <w:tc>
          <w:tcPr>
            <w:tcMar>
              <w:left w:w="113" w:type="dxa"/>
              <w:top w:w="5" w:type="dxa"/>
              <w:right w:w="113" w:type="dxa"/>
              <w:bottom w:w="5" w:type="dxa"/>
            </w:tcMar>
            <w:tcW w:w="113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地址：</w:t>
            </w:r>
            <w:r/>
          </w:p>
        </w:tc>
        <w:tc>
          <w:tcPr>
            <w:gridSpan w:val="2"/>
            <w:tcMar>
              <w:left w:w="113" w:type="dxa"/>
              <w:top w:w="5" w:type="dxa"/>
              <w:right w:w="113" w:type="dxa"/>
              <w:bottom w:w="5" w:type="dxa"/>
            </w:tcMar>
            <w:tcW w:w="348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南京百子亭</w:t>
            </w:r>
            <w:r>
              <w:rPr>
                <w:rFonts w:ascii="宋体" w:hAnsi="宋体" w:eastAsia="宋体" w:cs="宋体"/>
                <w:b w:val="0"/>
                <w:bCs w:val="0"/>
                <w:i w:val="0"/>
                <w:iCs w:val="0"/>
                <w:smallCaps w:val="0"/>
                <w:color w:val="000000"/>
                <w:sz w:val="22"/>
                <w:szCs w:val="22"/>
              </w:rPr>
              <w:t xml:space="preserve">42</w:t>
            </w:r>
            <w:r>
              <w:rPr>
                <w:rFonts w:ascii="MS UI Gothic" w:hAnsi="MS UI Gothic" w:eastAsia="MS UI Gothic" w:cs="MS UI Gothic"/>
                <w:b w:val="0"/>
                <w:bCs w:val="0"/>
                <w:i w:val="0"/>
                <w:iCs w:val="0"/>
                <w:smallCaps w:val="0"/>
                <w:color w:val="000000"/>
                <w:sz w:val="22"/>
                <w:szCs w:val="22"/>
              </w:rPr>
              <w:t xml:space="preserve">号</w:t>
            </w:r>
            <w:r/>
          </w:p>
        </w:tc>
        <w:tc>
          <w:tcPr>
            <w:tcMar>
              <w:left w:w="113" w:type="dxa"/>
              <w:top w:w="5" w:type="dxa"/>
              <w:right w:w="113" w:type="dxa"/>
              <w:bottom w:w="5" w:type="dxa"/>
            </w:tcMar>
            <w:tcW w:w="133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地址：</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851"/>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w:t>
            </w:r>
            <w:r>
              <w:rPr>
                <w:b w:val="0"/>
                <w:bCs w:val="0"/>
                <w:i w:val="0"/>
                <w:iCs w:val="0"/>
                <w:smallCaps w:val="0"/>
                <w:color w:val="000000"/>
                <w:sz w:val="22"/>
                <w:szCs w:val="22"/>
              </w:rPr>
              <w:t xml:space="preserve">   </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gridSpan w:val="2"/>
            <w:tcMar>
              <w:left w:w="113" w:type="dxa"/>
              <w:top w:w="5" w:type="dxa"/>
              <w:right w:w="113" w:type="dxa"/>
              <w:bottom w:w="5" w:type="dxa"/>
            </w:tcMar>
            <w:tcW w:w="172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w:t>
            </w:r>
            <w:r>
              <w:rPr>
                <w:b w:val="0"/>
                <w:bCs w:val="0"/>
                <w:i w:val="0"/>
                <w:iCs w:val="0"/>
                <w:smallCaps w:val="0"/>
                <w:color w:val="000000"/>
                <w:sz w:val="22"/>
                <w:szCs w:val="22"/>
              </w:rPr>
              <w:t xml:space="preserve">  </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277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430"/>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部</w:t>
            </w:r>
            <w:r>
              <w:rPr>
                <w:rFonts w:ascii="PMingLiU" w:hAnsi="PMingLiU" w:eastAsia="PMingLiU" w:cs="PMingLiU"/>
                <w:b w:val="0"/>
                <w:bCs w:val="0"/>
                <w:i w:val="0"/>
                <w:iCs w:val="0"/>
                <w:smallCaps w:val="0"/>
                <w:color w:val="000000"/>
                <w:sz w:val="22"/>
                <w:szCs w:val="22"/>
              </w:rPr>
              <w:t xml:space="preserve">门负责</w:t>
            </w:r>
            <w:r>
              <w:rPr>
                <w:rFonts w:ascii="MS UI Gothic" w:hAnsi="MS UI Gothic" w:eastAsia="MS UI Gothic" w:cs="MS UI Gothic"/>
                <w:b w:val="0"/>
                <w:bCs w:val="0"/>
                <w:i w:val="0"/>
                <w:iCs w:val="0"/>
                <w:smallCaps w:val="0"/>
                <w:color w:val="000000"/>
                <w:sz w:val="22"/>
                <w:szCs w:val="22"/>
              </w:rPr>
              <w:t xml:space="preserve">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签订</w:t>
            </w:r>
            <w:r>
              <w:rPr>
                <w:rFonts w:ascii="MS UI Gothic" w:hAnsi="MS UI Gothic" w:eastAsia="MS UI Gothic" w:cs="MS UI Gothic"/>
                <w:b w:val="0"/>
                <w:bCs w:val="0"/>
                <w:i w:val="0"/>
                <w:iCs w:val="0"/>
                <w:smallCaps w:val="0"/>
                <w:color w:val="000000"/>
                <w:sz w:val="22"/>
                <w:szCs w:val="22"/>
              </w:rPr>
              <w:t xml:space="preserve">日期：</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413"/>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签订</w:t>
            </w:r>
            <w:r>
              <w:rPr>
                <w:rFonts w:ascii="MS UI Gothic" w:hAnsi="MS UI Gothic" w:eastAsia="MS UI Gothic" w:cs="MS UI Gothic"/>
                <w:b w:val="0"/>
                <w:bCs w:val="0"/>
                <w:i w:val="0"/>
                <w:iCs w:val="0"/>
                <w:smallCaps w:val="0"/>
                <w:color w:val="000000"/>
                <w:sz w:val="22"/>
                <w:szCs w:val="22"/>
              </w:rPr>
              <w:t xml:space="preserve">日期：</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开</w:t>
            </w:r>
            <w:r>
              <w:rPr>
                <w:rFonts w:ascii="PMingLiU" w:hAnsi="PMingLiU" w:eastAsia="PMingLiU" w:cs="PMingLiU"/>
                <w:b w:val="0"/>
                <w:bCs w:val="0"/>
                <w:i w:val="0"/>
                <w:iCs w:val="0"/>
                <w:smallCaps w:val="0"/>
                <w:color w:val="000000"/>
                <w:sz w:val="22"/>
                <w:szCs w:val="22"/>
              </w:rPr>
              <w:t xml:space="preserve">户银</w:t>
            </w:r>
            <w:r>
              <w:rPr>
                <w:rFonts w:ascii="MS UI Gothic" w:hAnsi="MS UI Gothic" w:eastAsia="MS UI Gothic" w:cs="MS UI Gothic"/>
                <w:b w:val="0"/>
                <w:bCs w:val="0"/>
                <w:i w:val="0"/>
                <w:iCs w:val="0"/>
                <w:smallCaps w:val="0"/>
                <w:color w:val="000000"/>
                <w:sz w:val="22"/>
                <w:szCs w:val="22"/>
              </w:rPr>
              <w:t xml:space="preserve">行：</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c>
          <w:tcPr>
            <w:gridSpan w:val="2"/>
            <w:tcMar>
              <w:left w:w="113" w:type="dxa"/>
              <w:top w:w="5" w:type="dxa"/>
              <w:right w:w="113" w:type="dxa"/>
              <w:bottom w:w="5" w:type="dxa"/>
            </w:tcMar>
            <w:tcW w:w="1809"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经办</w:t>
            </w:r>
            <w:r>
              <w:rPr>
                <w:rFonts w:ascii="MS UI Gothic" w:hAnsi="MS UI Gothic" w:eastAsia="MS UI Gothic" w:cs="MS UI Gothic"/>
                <w:b w:val="0"/>
                <w:bCs w:val="0"/>
                <w:i w:val="0"/>
                <w:iCs w:val="0"/>
                <w:smallCaps w:val="0"/>
                <w:color w:val="000000"/>
                <w:sz w:val="22"/>
                <w:szCs w:val="22"/>
              </w:rPr>
              <w:t xml:space="preserve">人：</w:t>
            </w:r>
            <w:r/>
          </w:p>
        </w:tc>
        <w:tc>
          <w:tcPr>
            <w:tcMar>
              <w:left w:w="113" w:type="dxa"/>
              <w:top w:w="5" w:type="dxa"/>
              <w:right w:w="113" w:type="dxa"/>
              <w:bottom w:w="5" w:type="dxa"/>
            </w:tcMar>
            <w:tcW w:w="28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c>
          <w:tcPr>
            <w:tcMar>
              <w:left w:w="113" w:type="dxa"/>
              <w:top w:w="5" w:type="dxa"/>
              <w:right w:w="113" w:type="dxa"/>
              <w:bottom w:w="5" w:type="dxa"/>
            </w:tcMar>
            <w:tcW w:w="1331" w:type="dxa"/>
            <w:vAlign w:val="top"/>
            <w:textDirection w:val="lrTb"/>
            <w:noWrap w:val="false"/>
          </w:tcPr>
          <w:p>
            <w:pPr>
              <w:jc w:val="righ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银</w:t>
            </w:r>
            <w:r>
              <w:rPr>
                <w:rFonts w:ascii="MS UI Gothic" w:hAnsi="MS UI Gothic" w:eastAsia="MS UI Gothic" w:cs="MS UI Gothic"/>
                <w:b w:val="0"/>
                <w:bCs w:val="0"/>
                <w:i w:val="0"/>
                <w:iCs w:val="0"/>
                <w:smallCaps w:val="0"/>
                <w:color w:val="000000"/>
                <w:sz w:val="22"/>
                <w:szCs w:val="22"/>
              </w:rPr>
              <w:t xml:space="preserve">行</w:t>
            </w:r>
            <w:r>
              <w:rPr>
                <w:rFonts w:ascii="PMingLiU" w:hAnsi="PMingLiU" w:eastAsia="PMingLiU" w:cs="PMingLiU"/>
                <w:b w:val="0"/>
                <w:bCs w:val="0"/>
                <w:i w:val="0"/>
                <w:iCs w:val="0"/>
                <w:smallCaps w:val="0"/>
                <w:color w:val="000000"/>
                <w:sz w:val="22"/>
                <w:szCs w:val="22"/>
              </w:rPr>
              <w:t xml:space="preserve">账</w:t>
            </w:r>
            <w:r>
              <w:rPr>
                <w:rFonts w:ascii="MS UI Gothic" w:hAnsi="MS UI Gothic" w:eastAsia="MS UI Gothic" w:cs="MS UI Gothic"/>
                <w:b w:val="0"/>
                <w:bCs w:val="0"/>
                <w:i w:val="0"/>
                <w:iCs w:val="0"/>
                <w:smallCaps w:val="0"/>
                <w:color w:val="000000"/>
                <w:sz w:val="22"/>
                <w:szCs w:val="22"/>
              </w:rPr>
              <w:t xml:space="preserve">号：</w:t>
            </w:r>
            <w:r/>
          </w:p>
        </w:tc>
        <w:tc>
          <w:tcPr>
            <w:gridSpan w:val="2"/>
            <w:tcMar>
              <w:left w:w="113" w:type="dxa"/>
              <w:top w:w="5" w:type="dxa"/>
              <w:right w:w="113" w:type="dxa"/>
              <w:bottom w:w="5" w:type="dxa"/>
            </w:tcMar>
            <w:tcW w:w="317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宋体" w:hAnsi="宋体" w:eastAsia="宋体" w:cs="宋体"/>
                <w:b w:val="0"/>
                <w:bCs w:val="0"/>
                <w:i w:val="0"/>
                <w:iCs w:val="0"/>
                <w:smallCaps w:val="0"/>
                <w:color w:val="000000"/>
                <w:sz w:val="22"/>
                <w:szCs w:val="22"/>
              </w:rPr>
              <w:t xml:space="preserve"> </w:t>
            </w:r>
            <w:r/>
          </w:p>
        </w:tc>
      </w:tr>
      <w:tr>
        <w:trPr>
          <w:trHeight w:val="0"/>
        </w:trPr>
        <w:tc>
          <w:tcPr>
            <w:tcMar>
              <w:left w:w="5" w:type="dxa"/>
              <w:top w:w="5" w:type="dxa"/>
              <w:right w:w="5" w:type="dxa"/>
              <w:bottom w:w="5" w:type="dxa"/>
            </w:tcMar>
            <w:tcW w:w="113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675"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81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33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39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779"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r>
    </w:tbl>
    <w:p>
      <w:pPr>
        <w:spacing w:before="240" w:after="240"/>
        <w:rPr>
          <w:rFonts w:ascii="Times New Roman" w:hAnsi="Times New Roman" w:eastAsia="Times New Roman" w:cs="Times New Roman"/>
        </w:rPr>
      </w:pPr>
      <w:r>
        <w:rPr>
          <w:rFonts w:ascii="Times New Roman" w:hAnsi="Times New Roman" w:eastAsia="Times New Roman" w:cs="Times New Roman"/>
        </w:rPr>
        <w:t xml:space="preserve"> </w:t>
      </w:r>
      <w:r/>
    </w:p>
    <w:p>
      <w:pPr>
        <w:ind w:firstLine="2160"/>
        <w:spacing w:before="0" w:after="0" w:line="360" w:lineRule="auto"/>
        <w:rPr>
          <w:rFonts w:ascii="Times New Roman" w:hAnsi="Times New Roman" w:eastAsia="Times New Roman" w:cs="Times New Roman"/>
          <w:sz w:val="36"/>
          <w:szCs w:val="36"/>
        </w:rPr>
      </w:pPr>
      <w:r>
        <w:rPr>
          <w:rFonts w:ascii="MS UI Gothic" w:hAnsi="MS UI Gothic" w:eastAsia="MS UI Gothic" w:cs="MS UI Gothic"/>
          <w:sz w:val="36"/>
          <w:szCs w:val="36"/>
        </w:rPr>
        <w:t xml:space="preserve">第二部分</w:t>
      </w:r>
      <w:r>
        <w:rPr>
          <w:sz w:val="36"/>
          <w:szCs w:val="36"/>
        </w:rPr>
        <w:t xml:space="preserve"> </w:t>
      </w:r>
      <w:r>
        <w:rPr>
          <w:rFonts w:ascii="MS UI Gothic" w:hAnsi="MS UI Gothic" w:eastAsia="MS UI Gothic" w:cs="MS UI Gothic"/>
          <w:sz w:val="36"/>
          <w:szCs w:val="36"/>
        </w:rPr>
        <w:t xml:space="preserve">通用合同条款</w:t>
      </w:r>
      <w:r/>
    </w:p>
    <w:p>
      <w:pPr>
        <w:jc w:val="center"/>
        <w:spacing w:before="0" w:after="0" w:line="360" w:lineRule="auto"/>
        <w:rPr>
          <w:rFonts w:ascii="Times New Roman" w:hAnsi="Times New Roman" w:eastAsia="Times New Roman" w:cs="Times New Roman"/>
          <w:sz w:val="36"/>
          <w:szCs w:val="36"/>
        </w:rPr>
      </w:pPr>
      <w:r>
        <w:rPr>
          <w:rFonts w:ascii="MS UI Gothic" w:hAnsi="MS UI Gothic" w:eastAsia="MS UI Gothic" w:cs="MS UI Gothic"/>
          <w:sz w:val="36"/>
          <w:szCs w:val="36"/>
        </w:rPr>
        <w:t xml:space="preserve">按照国家最新民法典</w:t>
      </w:r>
      <w:r>
        <w:rPr>
          <w:rFonts w:ascii="PMingLiU" w:hAnsi="PMingLiU" w:eastAsia="PMingLiU" w:cs="PMingLiU"/>
          <w:sz w:val="36"/>
          <w:szCs w:val="36"/>
        </w:rPr>
        <w:t xml:space="preserve">执</w:t>
      </w:r>
      <w:r>
        <w:rPr>
          <w:rFonts w:ascii="MS UI Gothic" w:hAnsi="MS UI Gothic" w:eastAsia="MS UI Gothic" w:cs="MS UI Gothic"/>
          <w:sz w:val="36"/>
          <w:szCs w:val="36"/>
        </w:rPr>
        <w:t xml:space="preserve">行</w:t>
      </w:r>
      <w:r/>
    </w:p>
    <w:p>
      <w:pPr>
        <w:ind w:left="1260"/>
        <w:spacing w:before="0" w:after="0" w:line="360" w:lineRule="auto"/>
        <w:rPr>
          <w:rFonts w:ascii="Times New Roman" w:hAnsi="Times New Roman" w:eastAsia="Times New Roman" w:cs="Times New Roman"/>
          <w:sz w:val="36"/>
          <w:szCs w:val="36"/>
        </w:rPr>
      </w:pPr>
      <w:r>
        <w:rPr>
          <w:rFonts w:ascii="Times New Roman" w:hAnsi="Times New Roman" w:eastAsia="Times New Roman" w:cs="Times New Roman"/>
          <w:sz w:val="36"/>
          <w:szCs w:val="36"/>
        </w:rPr>
      </w:r>
      <w:r/>
    </w:p>
    <w:p>
      <w:pPr>
        <w:spacing w:before="0" w:after="0" w:line="360" w:lineRule="auto"/>
        <w:rPr>
          <w:rFonts w:ascii="Times New Roman" w:hAnsi="Times New Roman" w:eastAsia="Times New Roman" w:cs="Times New Roman"/>
        </w:rPr>
      </w:pPr>
      <w:r>
        <w:rPr>
          <w:rFonts w:ascii="Times New Roman" w:hAnsi="Times New Roman" w:eastAsia="Times New Roman" w:cs="Times New Roman"/>
        </w:rPr>
      </w:r>
      <w:r/>
    </w:p>
    <w:p>
      <w:pPr>
        <w:ind w:firstLine="2160"/>
        <w:spacing w:before="0" w:after="0" w:line="360" w:lineRule="auto"/>
        <w:rPr>
          <w:rFonts w:ascii="Times New Roman" w:hAnsi="Times New Roman" w:eastAsia="Times New Roman" w:cs="Times New Roman"/>
          <w:sz w:val="36"/>
          <w:szCs w:val="36"/>
        </w:rPr>
      </w:pPr>
      <w:r>
        <w:rPr>
          <w:rFonts w:ascii="MS UI Gothic" w:hAnsi="MS UI Gothic" w:eastAsia="MS UI Gothic" w:cs="MS UI Gothic"/>
          <w:sz w:val="36"/>
          <w:szCs w:val="36"/>
        </w:rPr>
        <w:t xml:space="preserve">第三部分</w:t>
      </w:r>
      <w:r>
        <w:rPr>
          <w:sz w:val="36"/>
          <w:szCs w:val="36"/>
        </w:rPr>
        <w:t xml:space="preserve"> </w:t>
      </w:r>
      <w:r>
        <w:rPr>
          <w:rFonts w:ascii="PMingLiU" w:hAnsi="PMingLiU" w:eastAsia="PMingLiU" w:cs="PMingLiU"/>
          <w:sz w:val="36"/>
          <w:szCs w:val="36"/>
        </w:rPr>
        <w:t xml:space="preserve">专</w:t>
      </w:r>
      <w:r>
        <w:rPr>
          <w:rFonts w:ascii="MS UI Gothic" w:hAnsi="MS UI Gothic" w:eastAsia="MS UI Gothic" w:cs="MS UI Gothic"/>
          <w:sz w:val="36"/>
          <w:szCs w:val="36"/>
        </w:rPr>
        <w:t xml:space="preserve">用合同条款</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 </w:t>
      </w:r>
      <w:r>
        <w:rPr>
          <w:rFonts w:ascii="MS UI Gothic" w:hAnsi="MS UI Gothic" w:eastAsia="MS UI Gothic" w:cs="MS UI Gothic"/>
          <w:b w:val="0"/>
          <w:bCs w:val="0"/>
          <w:sz w:val="22"/>
          <w:szCs w:val="22"/>
        </w:rPr>
        <w:t xml:space="preserve">一般</w:t>
      </w:r>
      <w:r>
        <w:rPr>
          <w:rFonts w:ascii="PMingLiU" w:hAnsi="PMingLiU" w:eastAsia="PMingLiU" w:cs="PMingLiU"/>
          <w:b w:val="0"/>
          <w:bCs w:val="0"/>
          <w:sz w:val="22"/>
          <w:szCs w:val="22"/>
        </w:rPr>
        <w:t xml:space="preserve">约</w:t>
      </w:r>
      <w:r>
        <w:rPr>
          <w:rFonts w:ascii="MS UI Gothic" w:hAnsi="MS UI Gothic" w:eastAsia="MS UI Gothic" w:cs="MS UI Gothic"/>
          <w:b w:val="0"/>
          <w:bCs w:val="0"/>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 </w:t>
      </w:r>
      <w:r>
        <w:rPr>
          <w:rFonts w:ascii="PMingLiU" w:hAnsi="PMingLiU" w:eastAsia="PMingLiU" w:cs="PMingLiU"/>
          <w:sz w:val="22"/>
          <w:szCs w:val="22"/>
        </w:rPr>
        <w:t xml:space="preserve">词语</w:t>
      </w:r>
      <w:r>
        <w:rPr>
          <w:rFonts w:ascii="MS UI Gothic" w:hAnsi="MS UI Gothic" w:eastAsia="MS UI Gothic" w:cs="MS UI Gothic"/>
          <w:sz w:val="22"/>
          <w:szCs w:val="22"/>
        </w:rPr>
        <w:t xml:space="preserve">定</w:t>
      </w:r>
      <w:r>
        <w:rPr>
          <w:rFonts w:ascii="PMingLiU" w:hAnsi="PMingLiU" w:eastAsia="PMingLiU" w:cs="PMingLiU"/>
          <w:sz w:val="22"/>
          <w:szCs w:val="22"/>
        </w:rPr>
        <w:t xml:space="preserve">义</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1.1.1</w:t>
      </w:r>
      <w:r>
        <w:rPr>
          <w:rFonts w:ascii="MS UI Gothic" w:hAnsi="MS UI Gothic" w:eastAsia="MS UI Gothic" w:cs="MS UI Gothic"/>
          <w:sz w:val="22"/>
          <w:szCs w:val="22"/>
        </w:rPr>
        <w:t xml:space="preserve">合同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1.1.1.1</w:t>
      </w:r>
      <w:r>
        <w:rPr>
          <w:rFonts w:ascii="MS UI Gothic" w:hAnsi="MS UI Gothic" w:eastAsia="MS UI Gothic" w:cs="MS UI Gothic"/>
          <w:sz w:val="22"/>
          <w:szCs w:val="22"/>
        </w:rPr>
        <w:t xml:space="preserve">其他合同文件包括：</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）明确双方</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纪</w:t>
      </w:r>
      <w:r>
        <w:rPr>
          <w:rFonts w:ascii="MS UI Gothic" w:hAnsi="MS UI Gothic" w:eastAsia="MS UI Gothic" w:cs="MS UI Gothic"/>
          <w:sz w:val="22"/>
          <w:szCs w:val="22"/>
          <w:u w:val="single"/>
        </w:rPr>
        <w:t xml:space="preserve">要或承</w:t>
      </w:r>
      <w:r>
        <w:rPr>
          <w:rFonts w:ascii="PMingLiU" w:hAnsi="PMingLiU" w:eastAsia="PMingLiU" w:cs="PMingLiU"/>
          <w:sz w:val="22"/>
          <w:szCs w:val="22"/>
          <w:u w:val="single"/>
        </w:rPr>
        <w:t xml:space="preserve">诺</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协议</w:t>
      </w:r>
      <w:r>
        <w:rPr>
          <w:rFonts w:ascii="MS UI Gothic" w:hAnsi="MS UI Gothic" w:eastAsia="MS UI Gothic" w:cs="MS UI Gothic"/>
          <w:sz w:val="22"/>
          <w:szCs w:val="22"/>
          <w:u w:val="single"/>
        </w:rPr>
        <w:t xml:space="preserve">等契</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范等；（</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）其他</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双方同意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组</w:t>
      </w:r>
      <w:r>
        <w:rPr>
          <w:rFonts w:ascii="MS UI Gothic" w:hAnsi="MS UI Gothic" w:eastAsia="MS UI Gothic" w:cs="MS UI Gothic"/>
          <w:sz w:val="22"/>
          <w:szCs w:val="22"/>
          <w:u w:val="single"/>
        </w:rPr>
        <w:t xml:space="preserve">成的有关文件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1.1.2 </w:t>
      </w:r>
      <w:r>
        <w:rPr>
          <w:rFonts w:ascii="MS UI Gothic" w:hAnsi="MS UI Gothic" w:eastAsia="MS UI Gothic" w:cs="MS UI Gothic"/>
          <w:sz w:val="22"/>
          <w:szCs w:val="22"/>
        </w:rPr>
        <w:t xml:space="preserve">合同当事人及其他相关方</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1.1.2.1</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名</w:t>
      </w:r>
      <w:r>
        <w:rPr>
          <w:sz w:val="22"/>
          <w:szCs w:val="22"/>
        </w:rPr>
        <w:t xml:space="preserve">    </w:t>
      </w:r>
      <w:r>
        <w:rPr>
          <w:rFonts w:ascii="MS UI Gothic" w:hAnsi="MS UI Gothic" w:eastAsia="MS UI Gothic" w:cs="MS UI Gothic"/>
          <w:sz w:val="22"/>
          <w:szCs w:val="22"/>
        </w:rPr>
        <w:t xml:space="preserve">称：</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联</w:t>
      </w:r>
      <w:r>
        <w:rPr>
          <w:rFonts w:ascii="MS UI Gothic" w:hAnsi="MS UI Gothic" w:eastAsia="MS UI Gothic" w:cs="MS UI Gothic"/>
          <w:sz w:val="22"/>
          <w:szCs w:val="22"/>
        </w:rPr>
        <w:t xml:space="preserve">系</w:t>
      </w:r>
      <w:r>
        <w:rPr>
          <w:rFonts w:ascii="PMingLiU" w:hAnsi="PMingLiU" w:eastAsia="PMingLiU" w:cs="PMingLiU"/>
          <w:sz w:val="22"/>
          <w:szCs w:val="22"/>
        </w:rPr>
        <w:t xml:space="preserve">电话</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通信地址：</w:t>
      </w:r>
      <w:r>
        <w:rPr>
          <w:rFonts w:ascii="宋体" w:hAnsi="宋体" w:eastAsia="宋体" w:cs="宋体"/>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1.1.2.2 </w:t>
      </w:r>
      <w:r>
        <w:rPr>
          <w:rFonts w:ascii="PMingLiU" w:hAnsi="PMingLiU" w:eastAsia="PMingLiU" w:cs="PMingLiU"/>
          <w:sz w:val="22"/>
          <w:szCs w:val="22"/>
        </w:rPr>
        <w:t xml:space="preserve">设计</w:t>
      </w:r>
      <w:r>
        <w:rPr>
          <w:rFonts w:ascii="MS UI Gothic" w:hAnsi="MS UI Gothic" w:eastAsia="MS UI Gothic" w:cs="MS UI Gothic"/>
          <w:sz w:val="22"/>
          <w:szCs w:val="22"/>
        </w:rPr>
        <w:t xml:space="preserve">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名</w:t>
      </w:r>
      <w:r>
        <w:rPr>
          <w:sz w:val="22"/>
          <w:szCs w:val="22"/>
        </w:rPr>
        <w:t xml:space="preserve">    </w:t>
      </w:r>
      <w:r>
        <w:rPr>
          <w:rFonts w:ascii="MS UI Gothic" w:hAnsi="MS UI Gothic" w:eastAsia="MS UI Gothic" w:cs="MS UI Gothic"/>
          <w:sz w:val="22"/>
          <w:szCs w:val="22"/>
        </w:rPr>
        <w:t xml:space="preserve">称：</w:t>
      </w:r>
      <w:r>
        <w:rPr>
          <w:sz w:val="22"/>
          <w:szCs w:val="22"/>
        </w:rPr>
        <w:t xml:space="preserve"> </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联</w:t>
      </w:r>
      <w:r>
        <w:rPr>
          <w:rFonts w:ascii="MS UI Gothic" w:hAnsi="MS UI Gothic" w:eastAsia="MS UI Gothic" w:cs="MS UI Gothic"/>
          <w:sz w:val="22"/>
          <w:szCs w:val="22"/>
        </w:rPr>
        <w:t xml:space="preserve">系</w:t>
      </w:r>
      <w:r>
        <w:rPr>
          <w:rFonts w:ascii="PMingLiU" w:hAnsi="PMingLiU" w:eastAsia="PMingLiU" w:cs="PMingLiU"/>
          <w:sz w:val="22"/>
          <w:szCs w:val="22"/>
        </w:rPr>
        <w:t xml:space="preserve">电话</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通信地址：</w:t>
      </w:r>
      <w:r>
        <w:rPr>
          <w:sz w:val="22"/>
          <w:szCs w:val="22"/>
        </w:rPr>
        <w:tab/>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 </w:t>
      </w:r>
      <w:r>
        <w:rPr>
          <w:rFonts w:ascii="MS UI Gothic" w:hAnsi="MS UI Gothic" w:eastAsia="MS UI Gothic" w:cs="MS UI Gothic"/>
          <w:sz w:val="22"/>
          <w:szCs w:val="22"/>
        </w:rPr>
        <w:t xml:space="preserve">工程和</w:t>
      </w:r>
      <w:r>
        <w:rPr>
          <w:rFonts w:ascii="PMingLiU" w:hAnsi="PMingLiU" w:eastAsia="PMingLiU" w:cs="PMingLiU"/>
          <w:sz w:val="22"/>
          <w:szCs w:val="22"/>
        </w:rPr>
        <w:t xml:space="preserve">设备</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1.1.3.1 </w:t>
      </w:r>
      <w:r>
        <w:rPr>
          <w:rFonts w:ascii="MS UI Gothic" w:hAnsi="MS UI Gothic" w:eastAsia="MS UI Gothic" w:cs="MS UI Gothic"/>
          <w:sz w:val="22"/>
          <w:szCs w:val="22"/>
        </w:rPr>
        <w:t xml:space="preserve">作</w:t>
      </w:r>
      <w:r>
        <w:rPr>
          <w:rFonts w:ascii="PMingLiU" w:hAnsi="PMingLiU" w:eastAsia="PMingLiU" w:cs="PMingLiU"/>
          <w:sz w:val="22"/>
          <w:szCs w:val="22"/>
        </w:rPr>
        <w:t xml:space="preserve">为</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现场组</w:t>
      </w:r>
      <w:r>
        <w:rPr>
          <w:rFonts w:ascii="MS UI Gothic" w:hAnsi="MS UI Gothic" w:eastAsia="MS UI Gothic" w:cs="MS UI Gothic"/>
          <w:sz w:val="22"/>
          <w:szCs w:val="22"/>
        </w:rPr>
        <w:t xml:space="preserve">成部分的其他</w:t>
      </w:r>
      <w:r>
        <w:rPr>
          <w:rFonts w:ascii="PMingLiU" w:hAnsi="PMingLiU" w:eastAsia="PMingLiU" w:cs="PMingLiU"/>
          <w:sz w:val="22"/>
          <w:szCs w:val="22"/>
        </w:rPr>
        <w:t xml:space="preserve">场</w:t>
      </w:r>
      <w:r>
        <w:rPr>
          <w:rFonts w:ascii="MS UI Gothic" w:hAnsi="MS UI Gothic" w:eastAsia="MS UI Gothic" w:cs="MS UI Gothic"/>
          <w:sz w:val="22"/>
          <w:szCs w:val="22"/>
        </w:rPr>
        <w:t xml:space="preserve">所包括：</w:t>
      </w:r>
      <w:r>
        <w:rPr>
          <w:rFonts w:ascii="MS UI Gothic" w:hAnsi="MS UI Gothic" w:eastAsia="MS UI Gothic" w:cs="MS UI Gothic"/>
          <w:sz w:val="22"/>
          <w:szCs w:val="22"/>
          <w:u w:val="single"/>
        </w:rPr>
        <w:t xml:space="preserve">具体由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包人和承包人根据</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条件确定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1.1.3.2 </w:t>
      </w:r>
      <w:r>
        <w:rPr>
          <w:rFonts w:ascii="MS UI Gothic" w:hAnsi="MS UI Gothic" w:eastAsia="MS UI Gothic" w:cs="MS UI Gothic"/>
          <w:sz w:val="22"/>
          <w:szCs w:val="22"/>
        </w:rPr>
        <w:t xml:space="preserve">永久占地包括：</w:t>
      </w:r>
      <w:r>
        <w:rPr>
          <w:rFonts w:ascii="MS UI Gothic" w:hAnsi="MS UI Gothic" w:eastAsia="MS UI Gothic" w:cs="MS UI Gothic"/>
          <w:sz w:val="22"/>
          <w:szCs w:val="22"/>
          <w:u w:val="single"/>
        </w:rPr>
        <w:t xml:space="preserve">施工区域</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1.1.3.3 </w:t>
      </w:r>
      <w:r>
        <w:rPr>
          <w:rFonts w:ascii="PMingLiU" w:hAnsi="PMingLiU" w:eastAsia="PMingLiU" w:cs="PMingLiU"/>
          <w:sz w:val="22"/>
          <w:szCs w:val="22"/>
        </w:rPr>
        <w:t xml:space="preserve">临时</w:t>
      </w:r>
      <w:r>
        <w:rPr>
          <w:rFonts w:ascii="MS UI Gothic" w:hAnsi="MS UI Gothic" w:eastAsia="MS UI Gothic" w:cs="MS UI Gothic"/>
          <w:sz w:val="22"/>
          <w:szCs w:val="22"/>
        </w:rPr>
        <w:t xml:space="preserve">占地包括：</w:t>
      </w:r>
      <w:r>
        <w:rPr>
          <w:rFonts w:ascii="宋体" w:hAnsi="宋体" w:eastAsia="宋体" w:cs="宋体"/>
          <w:sz w:val="22"/>
          <w:szCs w:val="22"/>
          <w:u w:val="single"/>
        </w:rPr>
        <w:t xml:space="preserve">           </w:t>
      </w:r>
      <w:r>
        <w:rPr>
          <w:sz w:val="22"/>
          <w:szCs w:val="22"/>
          <w:u w:val="single"/>
        </w:rPr>
        <w:t xml:space="preserve"> </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w:t>
      </w:r>
      <w:r>
        <w:rPr>
          <w:rFonts w:ascii="MS UI Gothic" w:hAnsi="MS UI Gothic" w:eastAsia="MS UI Gothic" w:cs="MS UI Gothic"/>
          <w:sz w:val="22"/>
          <w:szCs w:val="22"/>
        </w:rPr>
        <w:t xml:space="preserve">法律</w:t>
      </w:r>
      <w:r>
        <w:rPr>
          <w:sz w:val="22"/>
          <w:szCs w:val="22"/>
        </w:rPr>
        <w:t xml:space="preserve">                                                                                                                                                         </w:t>
      </w:r>
      <w:r>
        <w:rPr>
          <w:sz w:val="22"/>
          <w:szCs w:val="22"/>
        </w:rPr>
        <w:t xml:space="preserve">                                                                                                                                                                                                                                                                </w:t>
      </w:r>
      <w:r/>
    </w:p>
    <w:p>
      <w:pPr>
        <w:ind w:left="682"/>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适用于合同的其他</w:t>
      </w:r>
      <w:r>
        <w:rPr>
          <w:rFonts w:ascii="PMingLiU" w:hAnsi="PMingLiU" w:eastAsia="PMingLiU" w:cs="PMingLiU"/>
          <w:sz w:val="22"/>
          <w:szCs w:val="22"/>
        </w:rPr>
        <w:t xml:space="preserve">规</w:t>
      </w:r>
      <w:r>
        <w:rPr>
          <w:rFonts w:ascii="MS UI Gothic" w:hAnsi="MS UI Gothic" w:eastAsia="MS UI Gothic" w:cs="MS UI Gothic"/>
          <w:sz w:val="22"/>
          <w:szCs w:val="22"/>
        </w:rPr>
        <w:t xml:space="preserve">范性文件：</w:t>
      </w:r>
      <w:r>
        <w:rPr>
          <w:rFonts w:ascii="MS UI Gothic" w:hAnsi="MS UI Gothic" w:eastAsia="MS UI Gothic" w:cs="MS UI Gothic"/>
          <w:sz w:val="22"/>
          <w:szCs w:val="22"/>
          <w:u w:val="single"/>
        </w:rPr>
        <w:t xml:space="preserve">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行的</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范性文件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 </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准和</w:t>
      </w:r>
      <w:r>
        <w:rPr>
          <w:rFonts w:ascii="PMingLiU" w:hAnsi="PMingLiU" w:eastAsia="PMingLiU" w:cs="PMingLiU"/>
          <w:sz w:val="22"/>
          <w:szCs w:val="22"/>
        </w:rPr>
        <w:t xml:space="preserve">规</w:t>
      </w:r>
      <w:r>
        <w:rPr>
          <w:rFonts w:ascii="MS UI Gothic" w:hAnsi="MS UI Gothic" w:eastAsia="MS UI Gothic" w:cs="MS UI Gothic"/>
          <w:sz w:val="22"/>
          <w:szCs w:val="22"/>
        </w:rPr>
        <w:t xml:space="preserve">范</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1.3.1</w:t>
      </w:r>
      <w:r>
        <w:rPr>
          <w:rFonts w:ascii="MS UI Gothic" w:hAnsi="MS UI Gothic" w:eastAsia="MS UI Gothic" w:cs="MS UI Gothic"/>
          <w:sz w:val="22"/>
          <w:szCs w:val="22"/>
        </w:rPr>
        <w:t xml:space="preserve">适用于工程的</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w:t>
      </w:r>
      <w:r>
        <w:rPr>
          <w:rFonts w:ascii="PMingLiU" w:hAnsi="PMingLiU" w:eastAsia="PMingLiU" w:cs="PMingLiU"/>
          <w:sz w:val="22"/>
          <w:szCs w:val="22"/>
        </w:rPr>
        <w:t xml:space="preserve">规</w:t>
      </w:r>
      <w:r>
        <w:rPr>
          <w:rFonts w:ascii="MS UI Gothic" w:hAnsi="MS UI Gothic" w:eastAsia="MS UI Gothic" w:cs="MS UI Gothic"/>
          <w:sz w:val="22"/>
          <w:szCs w:val="22"/>
        </w:rPr>
        <w:t xml:space="preserve">范包括：</w:t>
      </w:r>
      <w:r>
        <w:rPr>
          <w:rFonts w:ascii="MS UI Gothic" w:hAnsi="MS UI Gothic" w:eastAsia="MS UI Gothic" w:cs="MS UI Gothic"/>
          <w:sz w:val="22"/>
          <w:szCs w:val="22"/>
          <w:u w:val="single"/>
        </w:rPr>
        <w:t xml:space="preserve">国家部委</w:t>
      </w:r>
      <w:r>
        <w:rPr>
          <w:rFonts w:ascii="PMingLiU" w:hAnsi="PMingLiU" w:eastAsia="PMingLiU" w:cs="PMingLiU"/>
          <w:sz w:val="22"/>
          <w:szCs w:val="22"/>
          <w:u w:val="single"/>
        </w:rPr>
        <w:t xml:space="preserve">颁发</w:t>
      </w:r>
      <w:r>
        <w:rPr>
          <w:rFonts w:ascii="MS UI Gothic" w:hAnsi="MS UI Gothic" w:eastAsia="MS UI Gothic" w:cs="MS UI Gothic"/>
          <w:sz w:val="22"/>
          <w:szCs w:val="22"/>
          <w:u w:val="single"/>
        </w:rPr>
        <w:t xml:space="preserve">的有关施工、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范，以及江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、消防、</w:t>
      </w:r>
      <w:r>
        <w:rPr>
          <w:rFonts w:ascii="PMingLiU" w:hAnsi="PMingLiU" w:eastAsia="PMingLiU" w:cs="PMingLiU"/>
          <w:sz w:val="22"/>
          <w:szCs w:val="22"/>
          <w:u w:val="single"/>
        </w:rPr>
        <w:t xml:space="preserve">节</w:t>
      </w:r>
      <w:r>
        <w:rPr>
          <w:rFonts w:ascii="MS UI Gothic" w:hAnsi="MS UI Gothic" w:eastAsia="MS UI Gothic" w:cs="MS UI Gothic"/>
          <w:sz w:val="22"/>
          <w:szCs w:val="22"/>
          <w:u w:val="single"/>
        </w:rPr>
        <w:t xml:space="preserve">能以及</w:t>
      </w:r>
      <w:r>
        <w:rPr>
          <w:rFonts w:ascii="PMingLiU" w:hAnsi="PMingLiU" w:eastAsia="PMingLiU" w:cs="PMingLiU"/>
          <w:sz w:val="22"/>
          <w:szCs w:val="22"/>
          <w:u w:val="single"/>
        </w:rPr>
        <w:t xml:space="preserve">环</w:t>
      </w:r>
      <w:r>
        <w:rPr>
          <w:rFonts w:ascii="MS UI Gothic" w:hAnsi="MS UI Gothic" w:eastAsia="MS UI Gothic" w:cs="MS UI Gothic"/>
          <w:sz w:val="22"/>
          <w:szCs w:val="22"/>
          <w:u w:val="single"/>
        </w:rPr>
        <w:t xml:space="preserve">保等相关主管部</w:t>
      </w:r>
      <w:r>
        <w:rPr>
          <w:rFonts w:ascii="PMingLiU" w:hAnsi="PMingLiU" w:eastAsia="PMingLiU" w:cs="PMingLiU"/>
          <w:sz w:val="22"/>
          <w:szCs w:val="22"/>
          <w:u w:val="single"/>
        </w:rPr>
        <w:t xml:space="preserve">门颁</w:t>
      </w:r>
      <w:r>
        <w:rPr>
          <w:rFonts w:ascii="MS UI Gothic" w:hAnsi="MS UI Gothic" w:eastAsia="MS UI Gothic" w:cs="MS UI Gothic"/>
          <w:sz w:val="22"/>
          <w:szCs w:val="22"/>
          <w:u w:val="single"/>
        </w:rPr>
        <w:t xml:space="preserve">布的文件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 </w:t>
      </w:r>
      <w:r>
        <w:rPr>
          <w:rFonts w:ascii="MS UI Gothic" w:hAnsi="MS UI Gothic" w:eastAsia="MS UI Gothic" w:cs="MS UI Gothic"/>
          <w:sz w:val="22"/>
          <w:szCs w:val="22"/>
        </w:rPr>
        <w:t xml:space="preserve">合同文件的</w:t>
      </w:r>
      <w:r>
        <w:rPr>
          <w:rFonts w:ascii="PMingLiU" w:hAnsi="PMingLiU" w:eastAsia="PMingLiU" w:cs="PMingLiU"/>
          <w:sz w:val="22"/>
          <w:szCs w:val="22"/>
        </w:rPr>
        <w:t xml:space="preserve">优</w:t>
      </w:r>
      <w:r>
        <w:rPr>
          <w:rFonts w:ascii="MS UI Gothic" w:hAnsi="MS UI Gothic" w:eastAsia="MS UI Gothic" w:cs="MS UI Gothic"/>
          <w:sz w:val="22"/>
          <w:szCs w:val="22"/>
        </w:rPr>
        <w:t xml:space="preserve">先</w:t>
      </w:r>
      <w:r>
        <w:rPr>
          <w:rFonts w:ascii="PMingLiU" w:hAnsi="PMingLiU" w:eastAsia="PMingLiU" w:cs="PMingLiU"/>
          <w:sz w:val="22"/>
          <w:szCs w:val="22"/>
        </w:rPr>
        <w:t xml:space="preserve">顺</w:t>
      </w:r>
      <w:r>
        <w:rPr>
          <w:rFonts w:ascii="MS UI Gothic" w:hAnsi="MS UI Gothic" w:eastAsia="MS UI Gothic" w:cs="MS UI Gothic"/>
          <w:sz w:val="22"/>
          <w:szCs w:val="22"/>
        </w:rPr>
        <w:t xml:space="preserve">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合同文件</w:t>
      </w:r>
      <w:r>
        <w:rPr>
          <w:rFonts w:ascii="PMingLiU" w:hAnsi="PMingLiU" w:eastAsia="PMingLiU" w:cs="PMingLiU"/>
          <w:sz w:val="22"/>
          <w:szCs w:val="22"/>
        </w:rPr>
        <w:t xml:space="preserve">组</w:t>
      </w:r>
      <w:r>
        <w:rPr>
          <w:rFonts w:ascii="MS UI Gothic" w:hAnsi="MS UI Gothic" w:eastAsia="MS UI Gothic" w:cs="MS UI Gothic"/>
          <w:sz w:val="22"/>
          <w:szCs w:val="22"/>
        </w:rPr>
        <w:t xml:space="preserve">成及</w:t>
      </w:r>
      <w:r>
        <w:rPr>
          <w:rFonts w:ascii="PMingLiU" w:hAnsi="PMingLiU" w:eastAsia="PMingLiU" w:cs="PMingLiU"/>
          <w:sz w:val="22"/>
          <w:szCs w:val="22"/>
        </w:rPr>
        <w:t xml:space="preserve">优</w:t>
      </w:r>
      <w:r>
        <w:rPr>
          <w:rFonts w:ascii="MS UI Gothic" w:hAnsi="MS UI Gothic" w:eastAsia="MS UI Gothic" w:cs="MS UI Gothic"/>
          <w:sz w:val="22"/>
          <w:szCs w:val="22"/>
        </w:rPr>
        <w:t xml:space="preserve">先</w:t>
      </w:r>
      <w:r>
        <w:rPr>
          <w:rFonts w:ascii="PMingLiU" w:hAnsi="PMingLiU" w:eastAsia="PMingLiU" w:cs="PMingLiU"/>
          <w:sz w:val="22"/>
          <w:szCs w:val="22"/>
        </w:rPr>
        <w:t xml:space="preserve">顺</w:t>
      </w:r>
      <w:r>
        <w:rPr>
          <w:rFonts w:ascii="MS UI Gothic" w:hAnsi="MS UI Gothic" w:eastAsia="MS UI Gothic" w:cs="MS UI Gothic"/>
          <w:sz w:val="22"/>
          <w:szCs w:val="22"/>
        </w:rPr>
        <w:t xml:space="preserve">序</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协议书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通知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用条款；（</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）明确双方</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纪</w:t>
      </w:r>
      <w:r>
        <w:rPr>
          <w:rFonts w:ascii="MS UI Gothic" w:hAnsi="MS UI Gothic" w:eastAsia="MS UI Gothic" w:cs="MS UI Gothic"/>
          <w:sz w:val="22"/>
          <w:szCs w:val="22"/>
          <w:u w:val="single"/>
        </w:rPr>
        <w:t xml:space="preserve">要或承</w:t>
      </w:r>
      <w:r>
        <w:rPr>
          <w:rFonts w:ascii="PMingLiU" w:hAnsi="PMingLiU" w:eastAsia="PMingLiU" w:cs="PMingLiU"/>
          <w:sz w:val="22"/>
          <w:szCs w:val="22"/>
          <w:u w:val="single"/>
        </w:rPr>
        <w:t xml:space="preserve">诺</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协议</w:t>
      </w:r>
      <w:r>
        <w:rPr>
          <w:rFonts w:ascii="MS UI Gothic" w:hAnsi="MS UI Gothic" w:eastAsia="MS UI Gothic" w:cs="MS UI Gothic"/>
          <w:sz w:val="22"/>
          <w:szCs w:val="22"/>
          <w:u w:val="single"/>
        </w:rPr>
        <w:t xml:space="preserve">等契</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文件及其附件；（</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）本合同通用条款；（</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范及有关技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文件、技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要求；（</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文件以及地勘</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告（包括施工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图审</w:t>
      </w:r>
      <w:r>
        <w:rPr>
          <w:rFonts w:ascii="MS UI Gothic" w:hAnsi="MS UI Gothic" w:eastAsia="MS UI Gothic" w:cs="MS UI Gothic"/>
          <w:sz w:val="22"/>
          <w:szCs w:val="22"/>
          <w:u w:val="single"/>
        </w:rPr>
        <w:t xml:space="preserve">意</w:t>
      </w:r>
      <w:r>
        <w:rPr>
          <w:rFonts w:ascii="PMingLiU" w:hAnsi="PMingLiU" w:eastAsia="PMingLiU" w:cs="PMingLiU"/>
          <w:sz w:val="22"/>
          <w:szCs w:val="22"/>
          <w:u w:val="single"/>
        </w:rPr>
        <w:t xml:space="preserve">见</w:t>
      </w:r>
      <w:r>
        <w:rPr>
          <w:rFonts w:ascii="MS UI Gothic" w:hAnsi="MS UI Gothic" w:eastAsia="MS UI Gothic" w:cs="MS UI Gothic"/>
          <w:sz w:val="22"/>
          <w:szCs w:val="22"/>
          <w:u w:val="single"/>
        </w:rPr>
        <w:t xml:space="preserve">等）；（</w:t>
      </w:r>
      <w:r>
        <w:rPr>
          <w:rFonts w:ascii="宋体" w:hAnsi="宋体" w:eastAsia="宋体" w:cs="宋体"/>
          <w:sz w:val="22"/>
          <w:szCs w:val="22"/>
          <w:u w:val="single"/>
        </w:rPr>
        <w:t xml:space="preserve">9</w:t>
      </w:r>
      <w:r>
        <w:rPr>
          <w:rFonts w:ascii="MS UI Gothic" w:hAnsi="MS UI Gothic" w:eastAsia="MS UI Gothic" w:cs="MS UI Gothic"/>
          <w:sz w:val="22"/>
          <w:szCs w:val="22"/>
          <w:u w:val="single"/>
        </w:rPr>
        <w:t xml:space="preserve">）投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文件、工程</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预</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10</w:t>
      </w:r>
      <w:r>
        <w:rPr>
          <w:rFonts w:ascii="MS UI Gothic" w:hAnsi="MS UI Gothic" w:eastAsia="MS UI Gothic" w:cs="MS UI Gothic"/>
          <w:sz w:val="22"/>
          <w:szCs w:val="22"/>
          <w:u w:val="single"/>
        </w:rPr>
        <w:t xml:space="preserve">）当</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同一</w:t>
      </w:r>
      <w:r>
        <w:rPr>
          <w:rFonts w:ascii="PMingLiU" w:hAnsi="PMingLiU" w:eastAsia="PMingLiU" w:cs="PMingLiU"/>
          <w:sz w:val="22"/>
          <w:szCs w:val="22"/>
          <w:u w:val="single"/>
        </w:rPr>
        <w:t xml:space="preserve">问题</w:t>
      </w:r>
      <w:r>
        <w:rPr>
          <w:rFonts w:ascii="MS UI Gothic" w:hAnsi="MS UI Gothic" w:eastAsia="MS UI Gothic" w:cs="MS UI Gothic"/>
          <w:sz w:val="22"/>
          <w:szCs w:val="22"/>
          <w:u w:val="single"/>
        </w:rPr>
        <w:t xml:space="preserve">，国家、江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w:t>
      </w:r>
      <w:r>
        <w:rPr>
          <w:rFonts w:ascii="PMingLiU" w:hAnsi="PMingLiU" w:eastAsia="PMingLiU" w:cs="PMingLiU"/>
          <w:sz w:val="22"/>
          <w:szCs w:val="22"/>
          <w:u w:val="single"/>
        </w:rPr>
        <w:t xml:space="preserve">颁</w:t>
      </w:r>
      <w:r>
        <w:rPr>
          <w:rFonts w:ascii="MS UI Gothic" w:hAnsi="MS UI Gothic" w:eastAsia="MS UI Gothic" w:cs="MS UI Gothic"/>
          <w:sz w:val="22"/>
          <w:szCs w:val="22"/>
          <w:u w:val="single"/>
        </w:rPr>
        <w:t xml:space="preserve">布的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范与招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文件要求不一致</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，以国家、江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定与招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文件要求的</w:t>
      </w:r>
      <w:r>
        <w:rPr>
          <w:rFonts w:ascii="PMingLiU" w:hAnsi="PMingLiU" w:eastAsia="PMingLiU" w:cs="PMingLiU"/>
          <w:sz w:val="22"/>
          <w:szCs w:val="22"/>
          <w:u w:val="single"/>
        </w:rPr>
        <w:t xml:space="preserve">严</w:t>
      </w:r>
      <w:r>
        <w:rPr>
          <w:rFonts w:ascii="MS UI Gothic" w:hAnsi="MS UI Gothic" w:eastAsia="MS UI Gothic" w:cs="MS UI Gothic"/>
          <w:sz w:val="22"/>
          <w:szCs w:val="22"/>
          <w:u w:val="single"/>
        </w:rPr>
        <w:t xml:space="preserve">格者</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准；</w:t>
      </w:r>
      <w:r>
        <w:rPr>
          <w:rFonts w:ascii="宋体" w:hAnsi="宋体" w:eastAsia="宋体" w:cs="宋体"/>
          <w:sz w:val="22"/>
          <w:szCs w:val="22"/>
          <w:u w:val="single"/>
        </w:rPr>
        <w:t xml:space="preserve">(11)</w:t>
      </w:r>
      <w:r>
        <w:rPr>
          <w:rFonts w:ascii="MS UI Gothic" w:hAnsi="MS UI Gothic" w:eastAsia="MS UI Gothic" w:cs="MS UI Gothic"/>
          <w:sz w:val="22"/>
          <w:szCs w:val="22"/>
          <w:u w:val="single"/>
        </w:rPr>
        <w:t xml:space="preserve">其他</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双方同意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组</w:t>
      </w:r>
      <w:r>
        <w:rPr>
          <w:rFonts w:ascii="MS UI Gothic" w:hAnsi="MS UI Gothic" w:eastAsia="MS UI Gothic" w:cs="MS UI Gothic"/>
          <w:sz w:val="22"/>
          <w:szCs w:val="22"/>
          <w:u w:val="single"/>
        </w:rPr>
        <w:t xml:space="preserve">成的有关文件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 </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和承包人文件</w:t>
      </w:r>
      <w:r>
        <w:rPr>
          <w:sz w:val="22"/>
          <w:szCs w:val="22"/>
        </w:rPr>
        <w:tab/>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1.5.1 </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的提供</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包人向承包人提供</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包人向承包人提供</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的数量：</w:t>
      </w:r>
      <w:r>
        <w:rPr>
          <w:rFonts w:ascii="MS UI Gothic" w:hAnsi="MS UI Gothic" w:eastAsia="MS UI Gothic" w:cs="MS UI Gothic"/>
          <w:sz w:val="22"/>
          <w:szCs w:val="22"/>
          <w:u w:val="single"/>
        </w:rPr>
        <w:t xml:space="preserve">肆套（含竣工</w:t>
      </w:r>
      <w:r>
        <w:rPr>
          <w:rFonts w:ascii="PMingLiU" w:hAnsi="PMingLiU" w:eastAsia="PMingLiU" w:cs="PMingLiU"/>
          <w:sz w:val="22"/>
          <w:szCs w:val="22"/>
          <w:u w:val="single"/>
        </w:rPr>
        <w:t xml:space="preserve">图叁</w:t>
      </w:r>
      <w:r>
        <w:rPr>
          <w:rFonts w:ascii="MS UI Gothic" w:hAnsi="MS UI Gothic" w:eastAsia="MS UI Gothic" w:cs="MS UI Gothic"/>
          <w:sz w:val="22"/>
          <w:szCs w:val="22"/>
          <w:u w:val="single"/>
        </w:rPr>
        <w:t xml:space="preserve">套），承包人如需增加</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份数，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包人可代</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加晒，加晒</w:t>
      </w:r>
      <w:r>
        <w:rPr>
          <w:rFonts w:ascii="PMingLiU" w:hAnsi="PMingLiU" w:eastAsia="PMingLiU" w:cs="PMingLiU"/>
          <w:sz w:val="22"/>
          <w:szCs w:val="22"/>
          <w:u w:val="single"/>
        </w:rPr>
        <w:t xml:space="preserve">图纸费</w:t>
      </w:r>
      <w:r>
        <w:rPr>
          <w:rFonts w:ascii="MS UI Gothic" w:hAnsi="MS UI Gothic" w:eastAsia="MS UI Gothic" w:cs="MS UI Gothic"/>
          <w:sz w:val="22"/>
          <w:szCs w:val="22"/>
          <w:u w:val="single"/>
        </w:rPr>
        <w:t xml:space="preserve">用由承包人承担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包人向承包人提供</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的内容：</w:t>
      </w:r>
      <w:r>
        <w:rPr>
          <w:rFonts w:ascii="MS UI Gothic" w:hAnsi="MS UI Gothic" w:eastAsia="MS UI Gothic" w:cs="MS UI Gothic"/>
          <w:sz w:val="22"/>
          <w:szCs w:val="22"/>
          <w:u w:val="single"/>
        </w:rPr>
        <w:t xml:space="preserve">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目各</w:t>
      </w:r>
      <w:r>
        <w:rPr>
          <w:rFonts w:ascii="PMingLiU" w:hAnsi="PMingLiU" w:eastAsia="PMingLiU" w:cs="PMingLiU"/>
          <w:sz w:val="22"/>
          <w:szCs w:val="22"/>
          <w:u w:val="single"/>
        </w:rPr>
        <w:t xml:space="preserve">专业</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图</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 </w:t>
      </w:r>
      <w:r>
        <w:rPr>
          <w:rFonts w:ascii="MS UI Gothic" w:hAnsi="MS UI Gothic" w:eastAsia="MS UI Gothic" w:cs="MS UI Gothic"/>
          <w:sz w:val="22"/>
          <w:szCs w:val="22"/>
        </w:rPr>
        <w:t xml:space="preserve">承包人文件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需要由承包人提供的文件，包括：</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和</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划等</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承包人提供的文件的期限</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承包人提供的文件的数量</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伍份</w:t>
      </w:r>
      <w:r>
        <w:rPr>
          <w:rFonts w:ascii="PMingLiU" w:hAnsi="PMingLiU" w:eastAsia="PMingLiU" w:cs="PMingLiU"/>
          <w:sz w:val="22"/>
          <w:szCs w:val="22"/>
          <w:u w:val="single"/>
        </w:rPr>
        <w:t xml:space="preserve">纸质</w:t>
      </w:r>
      <w:r>
        <w:rPr>
          <w:rFonts w:ascii="MS UI Gothic" w:hAnsi="MS UI Gothic" w:eastAsia="MS UI Gothic" w:cs="MS UI Gothic"/>
          <w:sz w:val="22"/>
          <w:szCs w:val="22"/>
          <w:u w:val="single"/>
        </w:rPr>
        <w:t xml:space="preserve">档文件以及</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子档文件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承包人提供的文件的形式</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面形式（包括</w:t>
      </w:r>
      <w:r>
        <w:rPr>
          <w:rFonts w:ascii="PMingLiU" w:hAnsi="PMingLiU" w:eastAsia="PMingLiU" w:cs="PMingLiU"/>
          <w:sz w:val="22"/>
          <w:szCs w:val="22"/>
          <w:u w:val="single"/>
        </w:rPr>
        <w:t xml:space="preserve">纸质</w:t>
      </w:r>
      <w:r>
        <w:rPr>
          <w:rFonts w:ascii="MS UI Gothic" w:hAnsi="MS UI Gothic" w:eastAsia="MS UI Gothic" w:cs="MS UI Gothic"/>
          <w:sz w:val="22"/>
          <w:szCs w:val="22"/>
          <w:u w:val="single"/>
        </w:rPr>
        <w:t xml:space="preserve">档和</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子档文件）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批承包人文件的期限：</w:t>
      </w:r>
      <w:r>
        <w:rPr>
          <w:rFonts w:ascii="MS UI Gothic" w:hAnsi="MS UI Gothic" w:eastAsia="MS UI Gothic" w:cs="MS UI Gothic"/>
          <w:sz w:val="22"/>
          <w:szCs w:val="22"/>
          <w:u w:val="single"/>
        </w:rPr>
        <w:t xml:space="preserve">收到承包人提交文件后</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 </w:t>
      </w:r>
      <w:r>
        <w:rPr>
          <w:rFonts w:ascii="PMingLiU" w:hAnsi="PMingLiU" w:eastAsia="PMingLiU" w:cs="PMingLiU"/>
          <w:sz w:val="22"/>
          <w:szCs w:val="22"/>
        </w:rPr>
        <w:t xml:space="preserve">现场图纸</w:t>
      </w:r>
      <w:r>
        <w:rPr>
          <w:rFonts w:ascii="MS UI Gothic" w:hAnsi="MS UI Gothic" w:eastAsia="MS UI Gothic" w:cs="MS UI Gothic"/>
          <w:sz w:val="22"/>
          <w:szCs w:val="22"/>
        </w:rPr>
        <w:t xml:space="preserve">准</w:t>
      </w:r>
      <w:r>
        <w:rPr>
          <w:rFonts w:ascii="PMingLiU" w:hAnsi="PMingLiU" w:eastAsia="PMingLiU" w:cs="PMingLiU"/>
          <w:sz w:val="22"/>
          <w:szCs w:val="22"/>
        </w:rPr>
        <w:t xml:space="preserve">备</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现场图纸</w:t>
      </w:r>
      <w:r>
        <w:rPr>
          <w:rFonts w:ascii="MS UI Gothic" w:hAnsi="MS UI Gothic" w:eastAsia="MS UI Gothic" w:cs="MS UI Gothic"/>
          <w:sz w:val="22"/>
          <w:szCs w:val="22"/>
        </w:rPr>
        <w:t xml:space="preserve">准</w:t>
      </w:r>
      <w:r>
        <w:rPr>
          <w:rFonts w:ascii="PMingLiU" w:hAnsi="PMingLiU" w:eastAsia="PMingLiU" w:cs="PMingLiU"/>
          <w:sz w:val="22"/>
          <w:szCs w:val="22"/>
        </w:rPr>
        <w:t xml:space="preserve">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另外保存一套完整的</w:t>
      </w:r>
      <w:r>
        <w:rPr>
          <w:rFonts w:ascii="PMingLiU" w:hAnsi="PMingLiU" w:eastAsia="PMingLiU" w:cs="PMingLiU"/>
          <w:sz w:val="22"/>
          <w:szCs w:val="22"/>
          <w:u w:val="single"/>
        </w:rPr>
        <w:t xml:space="preserve">经图审</w:t>
      </w:r>
      <w:r>
        <w:rPr>
          <w:rFonts w:ascii="MS UI Gothic" w:hAnsi="MS UI Gothic" w:eastAsia="MS UI Gothic" w:cs="MS UI Gothic"/>
          <w:sz w:val="22"/>
          <w:szCs w:val="22"/>
          <w:u w:val="single"/>
        </w:rPr>
        <w:t xml:space="preserve">中心核准盖章的</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和承包人文件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 </w:t>
      </w:r>
      <w:r>
        <w:rPr>
          <w:rFonts w:ascii="PMingLiU" w:hAnsi="PMingLiU" w:eastAsia="PMingLiU" w:cs="PMingLiU"/>
          <w:sz w:val="22"/>
          <w:szCs w:val="22"/>
        </w:rPr>
        <w:t xml:space="preserve">联络</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当在</w:t>
      </w:r>
      <w:r>
        <w:rPr>
          <w:rFonts w:ascii="宋体" w:hAnsi="宋体" w:eastAsia="宋体" w:cs="宋体"/>
          <w:sz w:val="22"/>
          <w:szCs w:val="22"/>
          <w:u w:val="single"/>
        </w:rPr>
        <w:t xml:space="preserve">3</w:t>
      </w:r>
      <w:r>
        <w:rPr>
          <w:rFonts w:ascii="MS UI Gothic" w:hAnsi="MS UI Gothic" w:eastAsia="MS UI Gothic" w:cs="MS UI Gothic"/>
          <w:sz w:val="22"/>
          <w:szCs w:val="22"/>
        </w:rPr>
        <w:t xml:space="preserve">天内将与合同有关的通知、批准、</w:t>
      </w:r>
      <w:r>
        <w:rPr>
          <w:rFonts w:ascii="PMingLiU" w:hAnsi="PMingLiU" w:eastAsia="PMingLiU" w:cs="PMingLiU"/>
          <w:sz w:val="22"/>
          <w:szCs w:val="22"/>
        </w:rPr>
        <w:t xml:space="preserve">证</w:t>
      </w:r>
      <w:r>
        <w:rPr>
          <w:rFonts w:ascii="MS UI Gothic" w:hAnsi="MS UI Gothic" w:eastAsia="MS UI Gothic" w:cs="MS UI Gothic"/>
          <w:sz w:val="22"/>
          <w:szCs w:val="22"/>
        </w:rPr>
        <w:t xml:space="preserve">明、</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、指示、指令、要求、</w:t>
      </w:r>
      <w:r>
        <w:rPr>
          <w:rFonts w:ascii="PMingLiU" w:hAnsi="PMingLiU" w:eastAsia="PMingLiU" w:cs="PMingLiU"/>
          <w:sz w:val="22"/>
          <w:szCs w:val="22"/>
        </w:rPr>
        <w:t xml:space="preserve">请</w:t>
      </w:r>
      <w:r>
        <w:rPr>
          <w:rFonts w:ascii="MS UI Gothic" w:hAnsi="MS UI Gothic" w:eastAsia="MS UI Gothic" w:cs="MS UI Gothic"/>
          <w:sz w:val="22"/>
          <w:szCs w:val="22"/>
        </w:rPr>
        <w:t xml:space="preserve">求、同意、意</w:t>
      </w:r>
      <w:r>
        <w:rPr>
          <w:rFonts w:ascii="PMingLiU" w:hAnsi="PMingLiU" w:eastAsia="PMingLiU" w:cs="PMingLiU"/>
          <w:sz w:val="22"/>
          <w:szCs w:val="22"/>
        </w:rPr>
        <w:t xml:space="preserve">见</w:t>
      </w:r>
      <w:r>
        <w:rPr>
          <w:rFonts w:ascii="MS UI Gothic" w:hAnsi="MS UI Gothic" w:eastAsia="MS UI Gothic" w:cs="MS UI Gothic"/>
          <w:sz w:val="22"/>
          <w:szCs w:val="22"/>
        </w:rPr>
        <w:t xml:space="preserve">、确定和决定等</w:t>
      </w:r>
      <w:r>
        <w:rPr>
          <w:rFonts w:ascii="PMingLiU" w:hAnsi="PMingLiU" w:eastAsia="PMingLiU" w:cs="PMingLiU"/>
          <w:sz w:val="22"/>
          <w:szCs w:val="22"/>
        </w:rPr>
        <w:t xml:space="preserve">书</w:t>
      </w:r>
      <w:r>
        <w:rPr>
          <w:rFonts w:ascii="MS UI Gothic" w:hAnsi="MS UI Gothic" w:eastAsia="MS UI Gothic" w:cs="MS UI Gothic"/>
          <w:sz w:val="22"/>
          <w:szCs w:val="22"/>
        </w:rPr>
        <w:t xml:space="preserve">面函件送达</w:t>
      </w:r>
      <w:r>
        <w:rPr>
          <w:rFonts w:ascii="PMingLiU" w:hAnsi="PMingLiU" w:eastAsia="PMingLiU" w:cs="PMingLiU"/>
          <w:sz w:val="22"/>
          <w:szCs w:val="22"/>
        </w:rPr>
        <w:t xml:space="preserve">对</w:t>
      </w:r>
      <w:r>
        <w:rPr>
          <w:rFonts w:ascii="MS UI Gothic" w:hAnsi="MS UI Gothic" w:eastAsia="MS UI Gothic" w:cs="MS UI Gothic"/>
          <w:sz w:val="22"/>
          <w:szCs w:val="22"/>
        </w:rPr>
        <w:t xml:space="preserve">方当事人。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包人接收文件的地点：；</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包人指定的接收人</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甲方代表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承包人接收文件的地点：</w:t>
      </w:r>
      <w:r>
        <w:rPr>
          <w:rFonts w:ascii="MS UI Gothic" w:hAnsi="MS UI Gothic" w:eastAsia="MS UI Gothic" w:cs="MS UI Gothic"/>
          <w:sz w:val="22"/>
          <w:szCs w:val="22"/>
          <w:u w:val="single"/>
        </w:rPr>
        <w:t xml:space="preserve">工地承包人</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承包人指定的接收人</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投</w:t>
      </w:r>
      <w:r>
        <w:rPr>
          <w:rFonts w:ascii="PMingLiU" w:hAnsi="PMingLiU" w:eastAsia="PMingLiU" w:cs="PMingLiU"/>
          <w:sz w:val="22"/>
          <w:szCs w:val="22"/>
          <w:u w:val="single"/>
        </w:rPr>
        <w:t xml:space="preserve">标项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人（</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理人接收文件的地点：</w:t>
      </w:r>
      <w:r>
        <w:rPr>
          <w:rFonts w:ascii="MS UI Gothic" w:hAnsi="MS UI Gothic" w:eastAsia="MS UI Gothic" w:cs="MS UI Gothic"/>
          <w:sz w:val="22"/>
          <w:szCs w:val="22"/>
          <w:u w:val="single"/>
        </w:rPr>
        <w:t xml:space="preserve">工地</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理人指定的接收人</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PMingLiU" w:hAnsi="PMingLiU" w:eastAsia="PMingLiU" w:cs="PMingLiU"/>
          <w:sz w:val="22"/>
          <w:szCs w:val="22"/>
          <w:u w:val="single"/>
        </w:rPr>
        <w:t xml:space="preserve">总监</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 </w:t>
      </w:r>
      <w:r>
        <w:rPr>
          <w:rFonts w:ascii="MS UI Gothic" w:hAnsi="MS UI Gothic" w:eastAsia="MS UI Gothic" w:cs="MS UI Gothic"/>
          <w:sz w:val="22"/>
          <w:szCs w:val="22"/>
        </w:rPr>
        <w:t xml:space="preserve">交通运</w:t>
      </w:r>
      <w:r>
        <w:rPr>
          <w:rFonts w:ascii="PMingLiU" w:hAnsi="PMingLiU" w:eastAsia="PMingLiU" w:cs="PMingLiU"/>
          <w:sz w:val="22"/>
          <w:szCs w:val="22"/>
        </w:rPr>
        <w:t xml:space="preserve">输</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1.7.1 </w:t>
      </w:r>
      <w:r>
        <w:rPr>
          <w:rFonts w:ascii="MS UI Gothic" w:hAnsi="MS UI Gothic" w:eastAsia="MS UI Gothic" w:cs="MS UI Gothic"/>
          <w:sz w:val="22"/>
          <w:szCs w:val="22"/>
        </w:rPr>
        <w:t xml:space="preserve">出入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权</w:t>
      </w:r>
      <w:r>
        <w:rPr>
          <w:rFonts w:ascii="MS UI Gothic" w:hAnsi="MS UI Gothic" w:eastAsia="MS UI Gothic" w:cs="MS UI Gothic"/>
          <w:sz w:val="22"/>
          <w:szCs w:val="22"/>
        </w:rPr>
        <w:t xml:space="preserve">利</w:t>
      </w:r>
      <w:r/>
    </w:p>
    <w:p>
      <w:pPr>
        <w:ind w:left="682"/>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关于出入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权</w:t>
      </w:r>
      <w:r>
        <w:rPr>
          <w:rFonts w:ascii="MS UI Gothic" w:hAnsi="MS UI Gothic" w:eastAsia="MS UI Gothic" w:cs="MS UI Gothic"/>
          <w:sz w:val="22"/>
          <w:szCs w:val="22"/>
        </w:rPr>
        <w:t xml:space="preserve">利的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除本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目参建</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位相关人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外，其他人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未</w:t>
      </w:r>
      <w:r>
        <w:rPr>
          <w:rFonts w:ascii="PMingLiU" w:hAnsi="PMingLiU" w:eastAsia="PMingLiU" w:cs="PMingLiU"/>
          <w:sz w:val="22"/>
          <w:szCs w:val="22"/>
          <w:u w:val="single"/>
        </w:rPr>
        <w:t xml:space="preserve">经许</w:t>
      </w:r>
      <w:r>
        <w:rPr>
          <w:rFonts w:ascii="MS UI Gothic" w:hAnsi="MS UI Gothic" w:eastAsia="MS UI Gothic" w:cs="MS UI Gothic"/>
          <w:sz w:val="22"/>
          <w:szCs w:val="22"/>
          <w:u w:val="single"/>
        </w:rPr>
        <w:t xml:space="preserve">可不得</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入施工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安排</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人做好保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用含在投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价中</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1.7.2 </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内交通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外交通和</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内交通的</w:t>
      </w:r>
      <w:r>
        <w:rPr>
          <w:rFonts w:ascii="PMingLiU" w:hAnsi="PMingLiU" w:eastAsia="PMingLiU" w:cs="PMingLiU"/>
          <w:sz w:val="22"/>
          <w:szCs w:val="22"/>
        </w:rPr>
        <w:t xml:space="preserve">边</w:t>
      </w:r>
      <w:r>
        <w:rPr>
          <w:rFonts w:ascii="MS UI Gothic" w:hAnsi="MS UI Gothic" w:eastAsia="MS UI Gothic" w:cs="MS UI Gothic"/>
          <w:sz w:val="22"/>
          <w:szCs w:val="22"/>
        </w:rPr>
        <w:t xml:space="preserve">界的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内外交通</w:t>
      </w:r>
      <w:r>
        <w:rPr>
          <w:rFonts w:ascii="PMingLiU" w:hAnsi="PMingLiU" w:eastAsia="PMingLiU" w:cs="PMingLiU"/>
          <w:sz w:val="22"/>
          <w:szCs w:val="22"/>
          <w:u w:val="single"/>
        </w:rPr>
        <w:t xml:space="preserve">边</w:t>
      </w:r>
      <w:r>
        <w:rPr>
          <w:rFonts w:ascii="MS UI Gothic" w:hAnsi="MS UI Gothic" w:eastAsia="MS UI Gothic" w:cs="MS UI Gothic"/>
          <w:sz w:val="22"/>
          <w:szCs w:val="22"/>
          <w:u w:val="single"/>
        </w:rPr>
        <w:t xml:space="preserve">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界</w:t>
      </w:r>
      <w:r>
        <w:rPr>
          <w:rFonts w:ascii="PMingLiU" w:hAnsi="PMingLiU" w:eastAsia="PMingLiU" w:cs="PMingLiU"/>
          <w:sz w:val="22"/>
          <w:szCs w:val="22"/>
          <w:u w:val="single"/>
        </w:rPr>
        <w:t xml:space="preserve">临时围挡</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界</w:t>
      </w:r>
      <w:r>
        <w:rPr>
          <w:rFonts w:ascii="PMingLiU" w:hAnsi="PMingLiU" w:eastAsia="PMingLiU" w:cs="PMingLiU"/>
          <w:sz w:val="22"/>
          <w:szCs w:val="22"/>
          <w:u w:val="single"/>
        </w:rPr>
        <w:t xml:space="preserve">临时围挡</w:t>
      </w:r>
      <w:r>
        <w:rPr>
          <w:rFonts w:ascii="MS UI Gothic" w:hAnsi="MS UI Gothic" w:eastAsia="MS UI Gothic" w:cs="MS UI Gothic"/>
          <w:sz w:val="22"/>
          <w:szCs w:val="22"/>
          <w:u w:val="single"/>
        </w:rPr>
        <w:t xml:space="preserve">以外</w:t>
      </w:r>
      <w:r>
        <w:rPr>
          <w:rFonts w:ascii="PMingLiU" w:hAnsi="PMingLiU" w:eastAsia="PMingLiU" w:cs="PMingLiU"/>
          <w:sz w:val="22"/>
          <w:szCs w:val="22"/>
          <w:u w:val="single"/>
        </w:rPr>
        <w:t xml:space="preserve">为场</w:t>
      </w:r>
      <w:r>
        <w:rPr>
          <w:rFonts w:ascii="MS UI Gothic" w:hAnsi="MS UI Gothic" w:eastAsia="MS UI Gothic" w:cs="MS UI Gothic"/>
          <w:sz w:val="22"/>
          <w:szCs w:val="22"/>
          <w:u w:val="single"/>
        </w:rPr>
        <w:t xml:space="preserve">外交通，交通路</w:t>
      </w:r>
      <w:r>
        <w:rPr>
          <w:rFonts w:ascii="PMingLiU" w:hAnsi="PMingLiU" w:eastAsia="PMingLiU" w:cs="PMingLiU"/>
          <w:sz w:val="22"/>
          <w:szCs w:val="22"/>
          <w:u w:val="single"/>
        </w:rPr>
        <w:t xml:space="preserve">线</w:t>
      </w:r>
      <w:r>
        <w:rPr>
          <w:rFonts w:ascii="MS UI Gothic" w:hAnsi="MS UI Gothic" w:eastAsia="MS UI Gothic" w:cs="MS UI Gothic"/>
          <w:sz w:val="22"/>
          <w:szCs w:val="22"/>
          <w:u w:val="single"/>
        </w:rPr>
        <w:t xml:space="preserve">需服从江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w:t>
      </w:r>
      <w:r>
        <w:rPr>
          <w:rFonts w:ascii="PMingLiU" w:hAnsi="PMingLiU" w:eastAsia="PMingLiU" w:cs="PMingLiU"/>
          <w:sz w:val="22"/>
          <w:szCs w:val="22"/>
          <w:u w:val="single"/>
        </w:rPr>
        <w:t xml:space="preserve">肿</w:t>
      </w:r>
      <w:r>
        <w:rPr>
          <w:rFonts w:ascii="MS UI Gothic" w:hAnsi="MS UI Gothic" w:eastAsia="MS UI Gothic" w:cs="MS UI Gothic"/>
          <w:sz w:val="22"/>
          <w:szCs w:val="22"/>
          <w:u w:val="single"/>
        </w:rPr>
        <w:t xml:space="preserve">瘤医院管理</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包人向承包人免</w:t>
      </w:r>
      <w:r>
        <w:rPr>
          <w:rFonts w:ascii="PMingLiU" w:hAnsi="PMingLiU" w:eastAsia="PMingLiU" w:cs="PMingLiU"/>
          <w:sz w:val="22"/>
          <w:szCs w:val="22"/>
        </w:rPr>
        <w:t xml:space="preserve">费</w:t>
      </w:r>
      <w:r>
        <w:rPr>
          <w:rFonts w:ascii="MS UI Gothic" w:hAnsi="MS UI Gothic" w:eastAsia="MS UI Gothic" w:cs="MS UI Gothic"/>
          <w:sz w:val="22"/>
          <w:szCs w:val="22"/>
        </w:rPr>
        <w:t xml:space="preserve">提供</w:t>
      </w:r>
      <w:r>
        <w:rPr>
          <w:rFonts w:ascii="PMingLiU" w:hAnsi="PMingLiU" w:eastAsia="PMingLiU" w:cs="PMingLiU"/>
          <w:sz w:val="22"/>
          <w:szCs w:val="22"/>
        </w:rPr>
        <w:t xml:space="preserve">满</w:t>
      </w:r>
      <w:r>
        <w:rPr>
          <w:rFonts w:ascii="MS UI Gothic" w:hAnsi="MS UI Gothic" w:eastAsia="MS UI Gothic" w:cs="MS UI Gothic"/>
          <w:sz w:val="22"/>
          <w:szCs w:val="22"/>
        </w:rPr>
        <w:t xml:space="preserve">足工程施工需要的</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内道路和交通</w:t>
      </w:r>
      <w:r>
        <w:rPr>
          <w:rFonts w:ascii="PMingLiU" w:hAnsi="PMingLiU" w:eastAsia="PMingLiU" w:cs="PMingLiU"/>
          <w:sz w:val="22"/>
          <w:szCs w:val="22"/>
        </w:rPr>
        <w:t xml:space="preserve">设</w:t>
      </w:r>
      <w:r>
        <w:rPr>
          <w:rFonts w:ascii="MS UI Gothic" w:hAnsi="MS UI Gothic" w:eastAsia="MS UI Gothic" w:cs="MS UI Gothic"/>
          <w:sz w:val="22"/>
          <w:szCs w:val="22"/>
        </w:rPr>
        <w:t xml:space="preserve">施的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已有条件</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准，施工</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程中，道路状况如有</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化，由承包人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。交通</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施由承包人自</w:t>
      </w:r>
      <w:r>
        <w:rPr>
          <w:rFonts w:ascii="PMingLiU" w:hAnsi="PMingLiU" w:eastAsia="PMingLiU" w:cs="PMingLiU"/>
          <w:sz w:val="22"/>
          <w:szCs w:val="22"/>
          <w:u w:val="single"/>
        </w:rPr>
        <w:t xml:space="preserve">备</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1.7.3</w:t>
      </w:r>
      <w:r>
        <w:rPr>
          <w:rFonts w:ascii="MS UI Gothic" w:hAnsi="MS UI Gothic" w:eastAsia="MS UI Gothic" w:cs="MS UI Gothic"/>
          <w:sz w:val="22"/>
          <w:szCs w:val="22"/>
        </w:rPr>
        <w:t xml:space="preserve">超大件和超重件的运</w:t>
      </w:r>
      <w:r>
        <w:rPr>
          <w:rFonts w:ascii="PMingLiU" w:hAnsi="PMingLiU" w:eastAsia="PMingLiU" w:cs="PMingLiU"/>
          <w:sz w:val="22"/>
          <w:szCs w:val="22"/>
        </w:rPr>
        <w:t xml:space="preserve">输</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运</w:t>
      </w:r>
      <w:r>
        <w:rPr>
          <w:rFonts w:ascii="PMingLiU" w:hAnsi="PMingLiU" w:eastAsia="PMingLiU" w:cs="PMingLiU"/>
          <w:sz w:val="22"/>
          <w:szCs w:val="22"/>
        </w:rPr>
        <w:t xml:space="preserve">输</w:t>
      </w:r>
      <w:r>
        <w:rPr>
          <w:rFonts w:ascii="MS UI Gothic" w:hAnsi="MS UI Gothic" w:eastAsia="MS UI Gothic" w:cs="MS UI Gothic"/>
          <w:sz w:val="22"/>
          <w:szCs w:val="22"/>
        </w:rPr>
        <w:t xml:space="preserve">超大件或超重件所需的道路和</w:t>
      </w:r>
      <w:r>
        <w:rPr>
          <w:rFonts w:ascii="PMingLiU" w:hAnsi="PMingLiU" w:eastAsia="PMingLiU" w:cs="PMingLiU"/>
          <w:sz w:val="22"/>
          <w:szCs w:val="22"/>
        </w:rPr>
        <w:t xml:space="preserve">桥</w:t>
      </w:r>
      <w:r>
        <w:rPr>
          <w:rFonts w:ascii="MS UI Gothic" w:hAnsi="MS UI Gothic" w:eastAsia="MS UI Gothic" w:cs="MS UI Gothic"/>
          <w:sz w:val="22"/>
          <w:szCs w:val="22"/>
        </w:rPr>
        <w:t xml:space="preserve">梁</w:t>
      </w:r>
      <w:r>
        <w:rPr>
          <w:rFonts w:ascii="PMingLiU" w:hAnsi="PMingLiU" w:eastAsia="PMingLiU" w:cs="PMingLiU"/>
          <w:sz w:val="22"/>
          <w:szCs w:val="22"/>
        </w:rPr>
        <w:t xml:space="preserve">临时</w:t>
      </w:r>
      <w:r>
        <w:rPr>
          <w:rFonts w:ascii="MS UI Gothic" w:hAnsi="MS UI Gothic" w:eastAsia="MS UI Gothic" w:cs="MS UI Gothic"/>
          <w:sz w:val="22"/>
          <w:szCs w:val="22"/>
        </w:rPr>
        <w:t xml:space="preserve">加固改造</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用和其他有关</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用由</w:t>
      </w:r>
      <w:r>
        <w:rPr>
          <w:rFonts w:ascii="MS UI Gothic" w:hAnsi="MS UI Gothic" w:eastAsia="MS UI Gothic" w:cs="MS UI Gothic"/>
          <w:sz w:val="22"/>
          <w:szCs w:val="22"/>
          <w:u w:val="single"/>
        </w:rPr>
        <w:t xml:space="preserve">承包人</w:t>
      </w:r>
      <w:r>
        <w:rPr>
          <w:rFonts w:ascii="MS UI Gothic" w:hAnsi="MS UI Gothic" w:eastAsia="MS UI Gothic" w:cs="MS UI Gothic"/>
          <w:sz w:val="22"/>
          <w:szCs w:val="22"/>
        </w:rPr>
        <w:t xml:space="preserve">承担。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 </w:t>
      </w:r>
      <w:r>
        <w:rPr>
          <w:rFonts w:ascii="MS UI Gothic" w:hAnsi="MS UI Gothic" w:eastAsia="MS UI Gothic" w:cs="MS UI Gothic"/>
          <w:sz w:val="22"/>
          <w:szCs w:val="22"/>
        </w:rPr>
        <w:t xml:space="preserve">知</w:t>
      </w:r>
      <w:r>
        <w:rPr>
          <w:rFonts w:ascii="PMingLiU" w:hAnsi="PMingLiU" w:eastAsia="PMingLiU" w:cs="PMingLiU"/>
          <w:sz w:val="22"/>
          <w:szCs w:val="22"/>
        </w:rPr>
        <w:t xml:space="preserve">识产权</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1.8.1</w:t>
      </w: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承包人的</w:t>
      </w:r>
      <w:r>
        <w:rPr>
          <w:rFonts w:ascii="PMingLiU" w:hAnsi="PMingLiU" w:eastAsia="PMingLiU" w:cs="PMingLiU"/>
          <w:sz w:val="22"/>
          <w:szCs w:val="22"/>
        </w:rPr>
        <w:t xml:space="preserve">图纸</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为实</w:t>
      </w:r>
      <w:r>
        <w:rPr>
          <w:rFonts w:ascii="MS UI Gothic" w:hAnsi="MS UI Gothic" w:eastAsia="MS UI Gothic" w:cs="MS UI Gothic"/>
          <w:sz w:val="22"/>
          <w:szCs w:val="22"/>
        </w:rPr>
        <w:t xml:space="preserve">施工程自行</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制或委托</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制的技</w:t>
      </w:r>
      <w:r>
        <w:rPr>
          <w:rFonts w:ascii="PMingLiU" w:hAnsi="PMingLiU" w:eastAsia="PMingLiU" w:cs="PMingLiU"/>
          <w:sz w:val="22"/>
          <w:szCs w:val="22"/>
        </w:rPr>
        <w:t xml:space="preserve">术规</w:t>
      </w:r>
      <w:r>
        <w:rPr>
          <w:rFonts w:ascii="MS UI Gothic" w:hAnsi="MS UI Gothic" w:eastAsia="MS UI Gothic" w:cs="MS UI Gothic"/>
          <w:sz w:val="22"/>
          <w:szCs w:val="22"/>
        </w:rPr>
        <w:t xml:space="preserve">范以及反映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包人关于合同要求或其他</w:t>
      </w:r>
      <w:r>
        <w:rPr>
          <w:rFonts w:ascii="PMingLiU" w:hAnsi="PMingLiU" w:eastAsia="PMingLiU" w:cs="PMingLiU"/>
          <w:sz w:val="22"/>
          <w:szCs w:val="22"/>
        </w:rPr>
        <w:t xml:space="preserve">类</w:t>
      </w:r>
      <w:r>
        <w:rPr>
          <w:rFonts w:ascii="MS UI Gothic" w:hAnsi="MS UI Gothic" w:eastAsia="MS UI Gothic" w:cs="MS UI Gothic"/>
          <w:sz w:val="22"/>
          <w:szCs w:val="22"/>
        </w:rPr>
        <w:t xml:space="preserve">似性</w:t>
      </w:r>
      <w:r>
        <w:rPr>
          <w:rFonts w:ascii="PMingLiU" w:hAnsi="PMingLiU" w:eastAsia="PMingLiU" w:cs="PMingLiU"/>
          <w:sz w:val="22"/>
          <w:szCs w:val="22"/>
        </w:rPr>
        <w:t xml:space="preserve">质</w:t>
      </w:r>
      <w:r>
        <w:rPr>
          <w:rFonts w:ascii="MS UI Gothic" w:hAnsi="MS UI Gothic" w:eastAsia="MS UI Gothic" w:cs="MS UI Gothic"/>
          <w:sz w:val="22"/>
          <w:szCs w:val="22"/>
        </w:rPr>
        <w:t xml:space="preserve">的文件的著作</w:t>
      </w:r>
      <w:r>
        <w:rPr>
          <w:rFonts w:ascii="PMingLiU" w:hAnsi="PMingLiU" w:eastAsia="PMingLiU" w:cs="PMingLiU"/>
          <w:sz w:val="22"/>
          <w:szCs w:val="22"/>
        </w:rPr>
        <w:t xml:space="preserve">权</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归</w:t>
      </w:r>
      <w:r>
        <w:rPr>
          <w:rFonts w:ascii="MS UI Gothic" w:hAnsi="MS UI Gothic" w:eastAsia="MS UI Gothic" w:cs="MS UI Gothic"/>
          <w:sz w:val="22"/>
          <w:szCs w:val="22"/>
        </w:rPr>
        <w:t xml:space="preserve">属：</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包人或按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包人与第三方</w:t>
      </w:r>
      <w:r>
        <w:rPr>
          <w:rFonts w:ascii="PMingLiU" w:hAnsi="PMingLiU" w:eastAsia="PMingLiU" w:cs="PMingLiU"/>
          <w:sz w:val="22"/>
          <w:szCs w:val="22"/>
          <w:u w:val="single"/>
        </w:rPr>
        <w:t xml:space="preserve">签订</w:t>
      </w:r>
      <w:r>
        <w:rPr>
          <w:rFonts w:ascii="MS UI Gothic" w:hAnsi="MS UI Gothic" w:eastAsia="MS UI Gothic" w:cs="MS UI Gothic"/>
          <w:sz w:val="22"/>
          <w:szCs w:val="22"/>
          <w:u w:val="single"/>
        </w:rPr>
        <w:t xml:space="preserve">的有关</w:t>
      </w:r>
      <w:r>
        <w:rPr>
          <w:rFonts w:ascii="PMingLiU" w:hAnsi="PMingLiU" w:eastAsia="PMingLiU" w:cs="PMingLiU"/>
          <w:sz w:val="22"/>
          <w:szCs w:val="22"/>
          <w:u w:val="single"/>
        </w:rPr>
        <w:t xml:space="preserve">协议执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left="682"/>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包人提供的上述文件的使用限制的要求：</w:t>
      </w:r>
      <w:r>
        <w:rPr>
          <w:rFonts w:ascii="PMingLiU" w:hAnsi="PMingLiU" w:eastAsia="PMingLiU" w:cs="PMingLiU"/>
          <w:sz w:val="22"/>
          <w:szCs w:val="22"/>
          <w:u w:val="single"/>
        </w:rPr>
        <w:t xml:space="preserve">仅</w:t>
      </w:r>
      <w:r>
        <w:rPr>
          <w:rFonts w:ascii="MS UI Gothic" w:hAnsi="MS UI Gothic" w:eastAsia="MS UI Gothic" w:cs="MS UI Gothic"/>
          <w:sz w:val="22"/>
          <w:szCs w:val="22"/>
          <w:u w:val="single"/>
        </w:rPr>
        <w:t xml:space="preserve">限用于本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1.8.2 </w:t>
      </w:r>
      <w:r>
        <w:rPr>
          <w:rFonts w:ascii="MS UI Gothic" w:hAnsi="MS UI Gothic" w:eastAsia="MS UI Gothic" w:cs="MS UI Gothic"/>
          <w:sz w:val="22"/>
          <w:szCs w:val="22"/>
        </w:rPr>
        <w:t xml:space="preserve">关于承包人</w:t>
      </w:r>
      <w:r>
        <w:rPr>
          <w:rFonts w:ascii="PMingLiU" w:hAnsi="PMingLiU" w:eastAsia="PMingLiU" w:cs="PMingLiU"/>
          <w:sz w:val="22"/>
          <w:szCs w:val="22"/>
        </w:rPr>
        <w:t xml:space="preserve">为实</w:t>
      </w:r>
      <w:r>
        <w:rPr>
          <w:rFonts w:ascii="MS UI Gothic" w:hAnsi="MS UI Gothic" w:eastAsia="MS UI Gothic" w:cs="MS UI Gothic"/>
          <w:sz w:val="22"/>
          <w:szCs w:val="22"/>
        </w:rPr>
        <w:t xml:space="preserve">施工程所</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制文件的著作</w:t>
      </w:r>
      <w:r>
        <w:rPr>
          <w:rFonts w:ascii="PMingLiU" w:hAnsi="PMingLiU" w:eastAsia="PMingLiU" w:cs="PMingLiU"/>
          <w:sz w:val="22"/>
          <w:szCs w:val="22"/>
        </w:rPr>
        <w:t xml:space="preserve">权</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归</w:t>
      </w:r>
      <w:r>
        <w:rPr>
          <w:rFonts w:ascii="MS UI Gothic" w:hAnsi="MS UI Gothic" w:eastAsia="MS UI Gothic" w:cs="MS UI Gothic"/>
          <w:sz w:val="22"/>
          <w:szCs w:val="22"/>
        </w:rPr>
        <w:t xml:space="preserve">属：</w:t>
      </w:r>
      <w:r>
        <w:rPr>
          <w:rFonts w:ascii="MS UI Gothic" w:hAnsi="MS UI Gothic" w:eastAsia="MS UI Gothic" w:cs="MS UI Gothic"/>
          <w:sz w:val="22"/>
          <w:szCs w:val="22"/>
          <w:u w:val="single"/>
        </w:rPr>
        <w:t xml:space="preserve">除署名</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以外的著作</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属于</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关于承包人提供的上述文件的使用限制的要求：</w:t>
      </w:r>
      <w:r>
        <w:rPr>
          <w:rFonts w:ascii="PMingLiU" w:hAnsi="PMingLiU" w:eastAsia="PMingLiU" w:cs="PMingLiU"/>
          <w:sz w:val="22"/>
          <w:szCs w:val="22"/>
          <w:u w:val="single"/>
        </w:rPr>
        <w:t xml:space="preserve">仅</w:t>
      </w:r>
      <w:r>
        <w:rPr>
          <w:rFonts w:ascii="MS UI Gothic" w:hAnsi="MS UI Gothic" w:eastAsia="MS UI Gothic" w:cs="MS UI Gothic"/>
          <w:sz w:val="22"/>
          <w:szCs w:val="22"/>
          <w:u w:val="single"/>
        </w:rPr>
        <w:t xml:space="preserve">限用于本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1.8.3 </w:t>
      </w:r>
      <w:r>
        <w:rPr>
          <w:rFonts w:ascii="MS UI Gothic" w:hAnsi="MS UI Gothic" w:eastAsia="MS UI Gothic" w:cs="MS UI Gothic"/>
          <w:sz w:val="22"/>
          <w:szCs w:val="22"/>
        </w:rPr>
        <w:t xml:space="preserve">承包人在施工</w:t>
      </w:r>
      <w:r>
        <w:rPr>
          <w:rFonts w:ascii="PMingLiU" w:hAnsi="PMingLiU" w:eastAsia="PMingLiU" w:cs="PMingLiU"/>
          <w:sz w:val="22"/>
          <w:szCs w:val="22"/>
        </w:rPr>
        <w:t xml:space="preserve">过</w:t>
      </w:r>
      <w:r>
        <w:rPr>
          <w:rFonts w:ascii="MS UI Gothic" w:hAnsi="MS UI Gothic" w:eastAsia="MS UI Gothic" w:cs="MS UI Gothic"/>
          <w:sz w:val="22"/>
          <w:szCs w:val="22"/>
        </w:rPr>
        <w:t xml:space="preserve">程中所采用的</w:t>
      </w:r>
      <w:r>
        <w:rPr>
          <w:rFonts w:ascii="PMingLiU" w:hAnsi="PMingLiU" w:eastAsia="PMingLiU" w:cs="PMingLiU"/>
          <w:sz w:val="22"/>
          <w:szCs w:val="22"/>
        </w:rPr>
        <w:t xml:space="preserve">专</w:t>
      </w:r>
      <w:r>
        <w:rPr>
          <w:rFonts w:ascii="MS UI Gothic" w:hAnsi="MS UI Gothic" w:eastAsia="MS UI Gothic" w:cs="MS UI Gothic"/>
          <w:sz w:val="22"/>
          <w:szCs w:val="22"/>
        </w:rPr>
        <w:t xml:space="preserve">利、</w:t>
      </w:r>
      <w:r>
        <w:rPr>
          <w:rFonts w:ascii="PMingLiU" w:hAnsi="PMingLiU" w:eastAsia="PMingLiU" w:cs="PMingLiU"/>
          <w:sz w:val="22"/>
          <w:szCs w:val="22"/>
        </w:rPr>
        <w:t xml:space="preserve">专</w:t>
      </w:r>
      <w:r>
        <w:rPr>
          <w:rFonts w:ascii="MS UI Gothic" w:hAnsi="MS UI Gothic" w:eastAsia="MS UI Gothic" w:cs="MS UI Gothic"/>
          <w:sz w:val="22"/>
          <w:szCs w:val="22"/>
        </w:rPr>
        <w:t xml:space="preserve">有技</w:t>
      </w:r>
      <w:r>
        <w:rPr>
          <w:rFonts w:ascii="PMingLiU" w:hAnsi="PMingLiU" w:eastAsia="PMingLiU" w:cs="PMingLiU"/>
          <w:sz w:val="22"/>
          <w:szCs w:val="22"/>
        </w:rPr>
        <w:t xml:space="preserve">术</w:t>
      </w:r>
      <w:r>
        <w:rPr>
          <w:rFonts w:ascii="MS UI Gothic" w:hAnsi="MS UI Gothic" w:eastAsia="MS UI Gothic" w:cs="MS UI Gothic"/>
          <w:sz w:val="22"/>
          <w:szCs w:val="22"/>
        </w:rPr>
        <w:t xml:space="preserve">、技</w:t>
      </w:r>
      <w:r>
        <w:rPr>
          <w:rFonts w:ascii="PMingLiU" w:hAnsi="PMingLiU" w:eastAsia="PMingLiU" w:cs="PMingLiU"/>
          <w:sz w:val="22"/>
          <w:szCs w:val="22"/>
        </w:rPr>
        <w:t xml:space="preserve">术</w:t>
      </w:r>
      <w:r>
        <w:rPr>
          <w:rFonts w:ascii="MS UI Gothic" w:hAnsi="MS UI Gothic" w:eastAsia="MS UI Gothic" w:cs="MS UI Gothic"/>
          <w:sz w:val="22"/>
          <w:szCs w:val="22"/>
        </w:rPr>
        <w:t xml:space="preserve">秘密的使用</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的承担方式：</w:t>
      </w:r>
      <w:r>
        <w:rPr>
          <w:rFonts w:ascii="MS UI Gothic" w:hAnsi="MS UI Gothic" w:eastAsia="MS UI Gothic" w:cs="MS UI Gothic"/>
          <w:sz w:val="22"/>
          <w:szCs w:val="22"/>
          <w:u w:val="single"/>
        </w:rPr>
        <w:t xml:space="preserve">已含在合同价款中由承包人承担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1.9</w:t>
      </w:r>
      <w:r>
        <w:rPr>
          <w:rFonts w:ascii="MS UI Gothic" w:hAnsi="MS UI Gothic" w:eastAsia="MS UI Gothic" w:cs="MS UI Gothic"/>
          <w:sz w:val="22"/>
          <w:szCs w:val="22"/>
        </w:rPr>
        <w:t xml:space="preserve">工程量清</w:t>
      </w:r>
      <w:r>
        <w:rPr>
          <w:rFonts w:ascii="PMingLiU" w:hAnsi="PMingLiU" w:eastAsia="PMingLiU" w:cs="PMingLiU"/>
          <w:sz w:val="22"/>
          <w:szCs w:val="22"/>
        </w:rPr>
        <w:t xml:space="preserve">单错误</w:t>
      </w:r>
      <w:r>
        <w:rPr>
          <w:rFonts w:ascii="MS UI Gothic" w:hAnsi="MS UI Gothic" w:eastAsia="MS UI Gothic" w:cs="MS UI Gothic"/>
          <w:sz w:val="22"/>
          <w:szCs w:val="22"/>
        </w:rPr>
        <w:t xml:space="preserve">的修正</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出</w:t>
      </w:r>
      <w:r>
        <w:rPr>
          <w:rFonts w:ascii="PMingLiU" w:hAnsi="PMingLiU" w:eastAsia="PMingLiU" w:cs="PMingLiU"/>
          <w:sz w:val="22"/>
          <w:szCs w:val="22"/>
        </w:rPr>
        <w:t xml:space="preserve">现</w:t>
      </w:r>
      <w:r>
        <w:rPr>
          <w:rFonts w:ascii="MS UI Gothic" w:hAnsi="MS UI Gothic" w:eastAsia="MS UI Gothic" w:cs="MS UI Gothic"/>
          <w:sz w:val="22"/>
          <w:szCs w:val="22"/>
        </w:rPr>
        <w:t xml:space="preserve">工程量清</w:t>
      </w:r>
      <w:r>
        <w:rPr>
          <w:rFonts w:ascii="PMingLiU" w:hAnsi="PMingLiU" w:eastAsia="PMingLiU" w:cs="PMingLiU"/>
          <w:sz w:val="22"/>
          <w:szCs w:val="22"/>
        </w:rPr>
        <w:t xml:space="preserve">单错误时</w:t>
      </w:r>
      <w:r>
        <w:rPr>
          <w:rFonts w:ascii="MS UI Gothic" w:hAnsi="MS UI Gothic" w:eastAsia="MS UI Gothic" w:cs="MS UI Gothic"/>
          <w:sz w:val="22"/>
          <w:szCs w:val="22"/>
        </w:rPr>
        <w:t xml:space="preserve">，是否</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整合同价格：</w:t>
      </w:r>
      <w:r>
        <w:rPr>
          <w:rFonts w:ascii="MS UI Gothic" w:hAnsi="MS UI Gothic" w:eastAsia="MS UI Gothic" w:cs="MS UI Gothic"/>
          <w:sz w:val="22"/>
          <w:szCs w:val="22"/>
          <w:u w:val="single"/>
        </w:rPr>
        <w:t xml:space="preserve">按清</w:t>
      </w:r>
      <w:r>
        <w:rPr>
          <w:rFonts w:ascii="PMingLiU" w:hAnsi="PMingLiU" w:eastAsia="PMingLiU" w:cs="PMingLiU"/>
          <w:sz w:val="22"/>
          <w:szCs w:val="22"/>
          <w:u w:val="single"/>
        </w:rPr>
        <w:t xml:space="preserve">单计</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2. </w:t>
      </w:r>
      <w:r>
        <w:rPr>
          <w:rFonts w:ascii="PMingLiU" w:hAnsi="PMingLiU" w:eastAsia="PMingLiU" w:cs="PMingLiU"/>
          <w:b w:val="0"/>
          <w:bCs w:val="0"/>
          <w:sz w:val="22"/>
          <w:szCs w:val="22"/>
        </w:rPr>
        <w:t xml:space="preserve">发</w:t>
      </w:r>
      <w:r>
        <w:rPr>
          <w:rFonts w:ascii="MS UI Gothic" w:hAnsi="MS UI Gothic" w:eastAsia="MS UI Gothic" w:cs="MS UI Gothic"/>
          <w:b w:val="0"/>
          <w:bCs w:val="0"/>
          <w:sz w:val="22"/>
          <w:szCs w:val="22"/>
        </w:rPr>
        <w:t xml:space="preserve">包人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2.1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包人代表</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包人代表：</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姓</w:t>
      </w:r>
      <w:r>
        <w:rPr>
          <w:sz w:val="22"/>
          <w:szCs w:val="22"/>
        </w:rPr>
        <w:t xml:space="preserve">    </w:t>
      </w:r>
      <w:r>
        <w:rPr>
          <w:rFonts w:ascii="MS UI Gothic" w:hAnsi="MS UI Gothic" w:eastAsia="MS UI Gothic" w:cs="MS UI Gothic"/>
          <w:sz w:val="22"/>
          <w:szCs w:val="22"/>
        </w:rPr>
        <w:t xml:space="preserve">名：</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对发</w:t>
      </w:r>
      <w:r>
        <w:rPr>
          <w:rFonts w:ascii="MS UI Gothic" w:hAnsi="MS UI Gothic" w:eastAsia="MS UI Gothic" w:cs="MS UI Gothic"/>
          <w:sz w:val="22"/>
          <w:szCs w:val="22"/>
        </w:rPr>
        <w:t xml:space="preserve">包人代表的授</w:t>
      </w:r>
      <w:r>
        <w:rPr>
          <w:rFonts w:ascii="PMingLiU" w:hAnsi="PMingLiU" w:eastAsia="PMingLiU" w:cs="PMingLiU"/>
          <w:sz w:val="22"/>
          <w:szCs w:val="22"/>
        </w:rPr>
        <w:t xml:space="preserve">权</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如下：</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）行使</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包人代表的</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利，包括</w:t>
      </w:r>
      <w:r>
        <w:rPr>
          <w:rFonts w:ascii="PMingLiU" w:hAnsi="PMingLiU" w:eastAsia="PMingLiU" w:cs="PMingLiU"/>
          <w:sz w:val="22"/>
          <w:szCs w:val="22"/>
          <w:u w:val="single"/>
        </w:rPr>
        <w:t xml:space="preserve">组织</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现场发</w:t>
      </w:r>
      <w:r>
        <w:rPr>
          <w:rFonts w:ascii="MS UI Gothic" w:hAnsi="MS UI Gothic" w:eastAsia="MS UI Gothic" w:cs="MS UI Gothic"/>
          <w:sz w:val="22"/>
          <w:szCs w:val="22"/>
          <w:u w:val="single"/>
        </w:rPr>
        <w:t xml:space="preserve">包人的工作及代表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包人行使本合同授予</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包人的相关</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力。（</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施</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程中，所有</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又需</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包人派</w:t>
      </w:r>
      <w:r>
        <w:rPr>
          <w:rFonts w:ascii="PMingLiU" w:hAnsi="PMingLiU" w:eastAsia="PMingLiU" w:cs="PMingLiU"/>
          <w:sz w:val="22"/>
          <w:szCs w:val="22"/>
          <w:u w:val="single"/>
        </w:rPr>
        <w:t xml:space="preserve">驻</w:t>
      </w:r>
      <w:r>
        <w:rPr>
          <w:rFonts w:ascii="MS UI Gothic" w:hAnsi="MS UI Gothic" w:eastAsia="MS UI Gothic" w:cs="MS UI Gothic"/>
          <w:sz w:val="22"/>
          <w:szCs w:val="22"/>
          <w:u w:val="single"/>
        </w:rPr>
        <w:t xml:space="preserve">代表</w:t>
      </w:r>
      <w:r>
        <w:rPr>
          <w:rFonts w:ascii="宋体" w:hAnsi="宋体" w:eastAsia="宋体" w:cs="宋体"/>
          <w:sz w:val="22"/>
          <w:szCs w:val="22"/>
          <w:u w:val="single"/>
        </w:rPr>
        <w:t xml:space="preserve">/</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批或确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的事情均不能免除或减</w:t>
      </w:r>
      <w:r>
        <w:rPr>
          <w:rFonts w:ascii="PMingLiU" w:hAnsi="PMingLiU" w:eastAsia="PMingLiU" w:cs="PMingLiU"/>
          <w:sz w:val="22"/>
          <w:szCs w:val="22"/>
          <w:u w:val="single"/>
        </w:rPr>
        <w:t xml:space="preserve">轻</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应负</w:t>
      </w:r>
      <w:r>
        <w:rPr>
          <w:rFonts w:ascii="MS UI Gothic" w:hAnsi="MS UI Gothic" w:eastAsia="MS UI Gothic" w:cs="MS UI Gothic"/>
          <w:sz w:val="22"/>
          <w:szCs w:val="22"/>
          <w:u w:val="single"/>
        </w:rPr>
        <w:t xml:space="preserve">的合同</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利及相关</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宋体" w:hAnsi="宋体" w:eastAsia="宋体" w:cs="宋体"/>
          <w:sz w:val="22"/>
          <w:szCs w:val="22"/>
          <w:u w:val="single"/>
        </w:rPr>
        <w:t xml:space="preserve">①</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于承包人在施工</w:t>
      </w:r>
      <w:r>
        <w:rPr>
          <w:rFonts w:ascii="PMingLiU" w:hAnsi="PMingLiU" w:eastAsia="PMingLiU" w:cs="PMingLiU"/>
          <w:sz w:val="22"/>
          <w:szCs w:val="22"/>
          <w:u w:val="single"/>
        </w:rPr>
        <w:t xml:space="preserve">阶</w:t>
      </w:r>
      <w:r>
        <w:rPr>
          <w:rFonts w:ascii="MS UI Gothic" w:hAnsi="MS UI Gothic" w:eastAsia="MS UI Gothic" w:cs="MS UI Gothic"/>
          <w:sz w:val="22"/>
          <w:szCs w:val="22"/>
          <w:u w:val="single"/>
        </w:rPr>
        <w:t xml:space="preserve">段一切</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背本合同文件条款和国家有关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就有关事</w:t>
      </w:r>
      <w:r>
        <w:rPr>
          <w:rFonts w:ascii="PMingLiU" w:hAnsi="PMingLiU" w:eastAsia="PMingLiU" w:cs="PMingLiU"/>
          <w:sz w:val="22"/>
          <w:szCs w:val="22"/>
          <w:u w:val="single"/>
        </w:rPr>
        <w:t xml:space="preserve">项书</w:t>
      </w:r>
      <w:r>
        <w:rPr>
          <w:rFonts w:ascii="MS UI Gothic" w:hAnsi="MS UI Gothic" w:eastAsia="MS UI Gothic" w:cs="MS UI Gothic"/>
          <w:sz w:val="22"/>
          <w:szCs w:val="22"/>
          <w:u w:val="single"/>
        </w:rPr>
        <w:t xml:space="preserve">面</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出通知。如承包人在接</w:t>
      </w:r>
      <w:r>
        <w:rPr>
          <w:rFonts w:ascii="PMingLiU" w:hAnsi="PMingLiU" w:eastAsia="PMingLiU" w:cs="PMingLiU"/>
          <w:sz w:val="22"/>
          <w:szCs w:val="22"/>
          <w:u w:val="single"/>
        </w:rPr>
        <w:t xml:space="preserve">获发</w:t>
      </w:r>
      <w:r>
        <w:rPr>
          <w:rFonts w:ascii="MS UI Gothic" w:hAnsi="MS UI Gothic" w:eastAsia="MS UI Gothic" w:cs="MS UI Gothic"/>
          <w:sz w:val="22"/>
          <w:szCs w:val="22"/>
          <w:u w:val="single"/>
        </w:rPr>
        <w:t xml:space="preserve">包人要求</w:t>
      </w:r>
      <w:r>
        <w:rPr>
          <w:rFonts w:ascii="PMingLiU" w:hAnsi="PMingLiU" w:eastAsia="PMingLiU" w:cs="PMingLiU"/>
          <w:sz w:val="22"/>
          <w:szCs w:val="22"/>
          <w:u w:val="single"/>
        </w:rPr>
        <w:t xml:space="preserve">纠</w:t>
      </w:r>
      <w:r>
        <w:rPr>
          <w:rFonts w:ascii="MS UI Gothic" w:hAnsi="MS UI Gothic" w:eastAsia="MS UI Gothic" w:cs="MS UI Gothic"/>
          <w:sz w:val="22"/>
          <w:szCs w:val="22"/>
          <w:u w:val="single"/>
        </w:rPr>
        <w:t xml:space="preserve">正的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面通知后十天内仍未遵照</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直接招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其他承包人</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该书</w:t>
      </w:r>
      <w:r>
        <w:rPr>
          <w:rFonts w:ascii="MS UI Gothic" w:hAnsi="MS UI Gothic" w:eastAsia="MS UI Gothic" w:cs="MS UI Gothic"/>
          <w:sz w:val="22"/>
          <w:szCs w:val="22"/>
          <w:u w:val="single"/>
        </w:rPr>
        <w:t xml:space="preserve">面通知所需的任何工作，由此招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包人的相关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包人可作</w:t>
      </w:r>
      <w:r>
        <w:rPr>
          <w:rFonts w:ascii="PMingLiU" w:hAnsi="PMingLiU" w:eastAsia="PMingLiU" w:cs="PMingLiU"/>
          <w:sz w:val="22"/>
          <w:szCs w:val="22"/>
          <w:u w:val="single"/>
        </w:rPr>
        <w:t xml:space="preserve">为债务</w:t>
      </w:r>
      <w:r>
        <w:rPr>
          <w:rFonts w:ascii="MS UI Gothic" w:hAnsi="MS UI Gothic" w:eastAsia="MS UI Gothic" w:cs="MS UI Gothic"/>
          <w:sz w:val="22"/>
          <w:szCs w:val="22"/>
          <w:u w:val="single"/>
        </w:rPr>
        <w:t xml:space="preserve">向承包人索</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或在根据本合同文件内</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付或届期</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付承包人的款</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内扣除，支付</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行者。</w:t>
      </w:r>
      <w:r>
        <w:rPr>
          <w:rFonts w:ascii="Cambria Math" w:hAnsi="Cambria Math" w:eastAsia="Cambria Math" w:cs="Cambria Math"/>
          <w:sz w:val="22"/>
          <w:szCs w:val="22"/>
          <w:u w:val="single"/>
        </w:rPr>
        <w:t xml:space="preserve">②</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面形式通知承包人要求其</w:t>
      </w:r>
      <w:r>
        <w:rPr>
          <w:rFonts w:ascii="PMingLiU" w:hAnsi="PMingLiU" w:eastAsia="PMingLiU" w:cs="PMingLiU"/>
          <w:sz w:val="22"/>
          <w:szCs w:val="22"/>
          <w:u w:val="single"/>
        </w:rPr>
        <w:t xml:space="preserve">暂</w:t>
      </w:r>
      <w:r>
        <w:rPr>
          <w:rFonts w:ascii="MS UI Gothic" w:hAnsi="MS UI Gothic" w:eastAsia="MS UI Gothic" w:cs="MS UI Gothic"/>
          <w:sz w:val="22"/>
          <w:szCs w:val="22"/>
          <w:u w:val="single"/>
        </w:rPr>
        <w:t xml:space="preserve">停履行合同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定的全部或部分</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，通知</w:t>
      </w:r>
      <w:r>
        <w:rPr>
          <w:rFonts w:ascii="PMingLiU" w:hAnsi="PMingLiU" w:eastAsia="PMingLiU" w:cs="PMingLiU"/>
          <w:sz w:val="22"/>
          <w:szCs w:val="22"/>
          <w:u w:val="single"/>
        </w:rPr>
        <w:t xml:space="preserve">应说</w:t>
      </w:r>
      <w:r>
        <w:rPr>
          <w:rFonts w:ascii="MS UI Gothic" w:hAnsi="MS UI Gothic" w:eastAsia="MS UI Gothic" w:cs="MS UI Gothic"/>
          <w:sz w:val="22"/>
          <w:szCs w:val="22"/>
          <w:u w:val="single"/>
        </w:rPr>
        <w:t xml:space="preserve">明</w:t>
      </w:r>
      <w:r>
        <w:rPr>
          <w:rFonts w:ascii="PMingLiU" w:hAnsi="PMingLiU" w:eastAsia="PMingLiU" w:cs="PMingLiU"/>
          <w:sz w:val="22"/>
          <w:szCs w:val="22"/>
          <w:u w:val="single"/>
        </w:rPr>
        <w:t xml:space="preserve">暂</w:t>
      </w:r>
      <w:r>
        <w:rPr>
          <w:rFonts w:ascii="MS UI Gothic" w:hAnsi="MS UI Gothic" w:eastAsia="MS UI Gothic" w:cs="MS UI Gothic"/>
          <w:sz w:val="22"/>
          <w:szCs w:val="22"/>
          <w:u w:val="single"/>
        </w:rPr>
        <w:t xml:space="preserve">停履行的</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、有效日期和理由，承包人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就此</w:t>
      </w:r>
      <w:r>
        <w:rPr>
          <w:rFonts w:ascii="PMingLiU" w:hAnsi="PMingLiU" w:eastAsia="PMingLiU" w:cs="PMingLiU"/>
          <w:sz w:val="22"/>
          <w:szCs w:val="22"/>
          <w:u w:val="single"/>
        </w:rPr>
        <w:t xml:space="preserve">暂</w:t>
      </w:r>
      <w:r>
        <w:rPr>
          <w:rFonts w:ascii="MS UI Gothic" w:hAnsi="MS UI Gothic" w:eastAsia="MS UI Gothic" w:cs="MS UI Gothic"/>
          <w:sz w:val="22"/>
          <w:szCs w:val="22"/>
          <w:u w:val="single"/>
        </w:rPr>
        <w:t xml:space="preserve">停履行其</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（除照管工程所需的部分外）直到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签发</w:t>
      </w:r>
      <w:r>
        <w:rPr>
          <w:rFonts w:ascii="MS UI Gothic" w:hAnsi="MS UI Gothic" w:eastAsia="MS UI Gothic" w:cs="MS UI Gothic"/>
          <w:sz w:val="22"/>
          <w:szCs w:val="22"/>
          <w:u w:val="single"/>
        </w:rPr>
        <w:t xml:space="preserve">恢复履行的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w:t>
      </w:r>
      <w:r>
        <w:rPr>
          <w:rFonts w:ascii="Cambria Math" w:hAnsi="Cambria Math" w:eastAsia="Cambria Math" w:cs="Cambria Math"/>
          <w:sz w:val="22"/>
          <w:szCs w:val="22"/>
          <w:u w:val="single"/>
        </w:rPr>
        <w:t xml:space="preserve">③</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包人的通知</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出。任何口述通知不</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立即生效，承包人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在接</w:t>
      </w:r>
      <w:r>
        <w:rPr>
          <w:rFonts w:ascii="PMingLiU" w:hAnsi="PMingLiU" w:eastAsia="PMingLiU" w:cs="PMingLiU"/>
          <w:sz w:val="22"/>
          <w:szCs w:val="22"/>
          <w:u w:val="single"/>
        </w:rPr>
        <w:t xml:space="preserve">获</w:t>
      </w:r>
      <w:r>
        <w:rPr>
          <w:rFonts w:ascii="MS UI Gothic" w:hAnsi="MS UI Gothic" w:eastAsia="MS UI Gothic" w:cs="MS UI Gothic"/>
          <w:sz w:val="22"/>
          <w:szCs w:val="22"/>
          <w:u w:val="single"/>
        </w:rPr>
        <w:t xml:space="preserve">通知后</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天内向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面（加盖公章）</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求确</w:t>
      </w:r>
      <w:r>
        <w:rPr>
          <w:rFonts w:ascii="PMingLiU" w:hAnsi="PMingLiU" w:eastAsia="PMingLiU" w:cs="PMingLiU"/>
          <w:sz w:val="22"/>
          <w:szCs w:val="22"/>
          <w:u w:val="single"/>
        </w:rPr>
        <w:t xml:space="preserve">认</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2.2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、施工条件和基</w:t>
      </w:r>
      <w:r>
        <w:rPr>
          <w:rFonts w:ascii="PMingLiU" w:hAnsi="PMingLiU" w:eastAsia="PMingLiU" w:cs="PMingLiU"/>
          <w:sz w:val="22"/>
          <w:szCs w:val="22"/>
        </w:rPr>
        <w:t xml:space="preserve">础资</w:t>
      </w:r>
      <w:r>
        <w:rPr>
          <w:rFonts w:ascii="MS UI Gothic" w:hAnsi="MS UI Gothic" w:eastAsia="MS UI Gothic" w:cs="MS UI Gothic"/>
          <w:sz w:val="22"/>
          <w:szCs w:val="22"/>
        </w:rPr>
        <w:t xml:space="preserve">料的提供</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2.2.1 </w:t>
      </w:r>
      <w:r>
        <w:rPr>
          <w:rFonts w:ascii="MS UI Gothic" w:hAnsi="MS UI Gothic" w:eastAsia="MS UI Gothic" w:cs="MS UI Gothic"/>
          <w:sz w:val="22"/>
          <w:szCs w:val="22"/>
        </w:rPr>
        <w:t xml:space="preserve">提供施工</w:t>
      </w:r>
      <w:r>
        <w:rPr>
          <w:rFonts w:ascii="PMingLiU" w:hAnsi="PMingLiU" w:eastAsia="PMingLiU" w:cs="PMingLiU"/>
          <w:sz w:val="22"/>
          <w:szCs w:val="22"/>
        </w:rPr>
        <w:t xml:space="preserve">现场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包人移交施工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的期限要求：</w:t>
      </w:r>
      <w:r>
        <w:rPr>
          <w:rFonts w:ascii="MS UI Gothic" w:hAnsi="MS UI Gothic" w:eastAsia="MS UI Gothic" w:cs="MS UI Gothic"/>
          <w:sz w:val="22"/>
          <w:szCs w:val="22"/>
          <w:u w:val="single"/>
        </w:rPr>
        <w:t xml:space="preserve">开工前</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2.2.2 </w:t>
      </w:r>
      <w:r>
        <w:rPr>
          <w:rFonts w:ascii="MS UI Gothic" w:hAnsi="MS UI Gothic" w:eastAsia="MS UI Gothic" w:cs="MS UI Gothic"/>
          <w:sz w:val="22"/>
          <w:szCs w:val="22"/>
        </w:rPr>
        <w:t xml:space="preserve">提供施工条件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应负责</w:t>
      </w:r>
      <w:r>
        <w:rPr>
          <w:rFonts w:ascii="MS UI Gothic" w:hAnsi="MS UI Gothic" w:eastAsia="MS UI Gothic" w:cs="MS UI Gothic"/>
          <w:sz w:val="22"/>
          <w:szCs w:val="22"/>
        </w:rPr>
        <w:t xml:space="preserve">提供施工所需要的条件，包括：</w:t>
      </w:r>
      <w:r>
        <w:rPr>
          <w:rFonts w:ascii="MS UI Gothic" w:hAnsi="MS UI Gothic" w:eastAsia="MS UI Gothic" w:cs="MS UI Gothic"/>
          <w:sz w:val="22"/>
          <w:szCs w:val="22"/>
          <w:u w:val="single"/>
        </w:rPr>
        <w:t xml:space="preserve">承包人在投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前已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到工地勘察并充分了解工地位置、</w:t>
      </w:r>
      <w:r>
        <w:rPr>
          <w:rFonts w:ascii="PMingLiU" w:hAnsi="PMingLiU" w:eastAsia="PMingLiU" w:cs="PMingLiU"/>
          <w:sz w:val="22"/>
          <w:szCs w:val="22"/>
          <w:u w:val="single"/>
        </w:rPr>
        <w:t xml:space="preserve">邻</w:t>
      </w:r>
      <w:r>
        <w:rPr>
          <w:rFonts w:ascii="MS UI Gothic" w:hAnsi="MS UI Gothic" w:eastAsia="MS UI Gothic" w:cs="MS UI Gothic"/>
          <w:sz w:val="22"/>
          <w:szCs w:val="22"/>
          <w:u w:val="single"/>
        </w:rPr>
        <w:t xml:space="preserve">近建筑物、道路、</w:t>
      </w:r>
      <w:r>
        <w:rPr>
          <w:rFonts w:ascii="PMingLiU" w:hAnsi="PMingLiU" w:eastAsia="PMingLiU" w:cs="PMingLiU"/>
          <w:sz w:val="22"/>
          <w:szCs w:val="22"/>
          <w:u w:val="single"/>
        </w:rPr>
        <w:t xml:space="preserve">储</w:t>
      </w:r>
      <w:r>
        <w:rPr>
          <w:rFonts w:ascii="MS UI Gothic" w:hAnsi="MS UI Gothic" w:eastAsia="MS UI Gothic" w:cs="MS UI Gothic"/>
          <w:sz w:val="22"/>
          <w:szCs w:val="22"/>
          <w:u w:val="single"/>
        </w:rPr>
        <w:t xml:space="preserve">存空</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、起卸限制及任何其他足以影响投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价之情况。中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后，承包人不得因以不了解</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情况或</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解工地情况提出</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用或工期索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2.3 </w:t>
      </w:r>
      <w:r>
        <w:rPr>
          <w:rFonts w:ascii="PMingLiU" w:hAnsi="PMingLiU" w:eastAsia="PMingLiU" w:cs="PMingLiU"/>
          <w:sz w:val="22"/>
          <w:szCs w:val="22"/>
        </w:rPr>
        <w:t xml:space="preserve">资</w:t>
      </w:r>
      <w:r>
        <w:rPr>
          <w:rFonts w:ascii="MS UI Gothic" w:hAnsi="MS UI Gothic" w:eastAsia="MS UI Gothic" w:cs="MS UI Gothic"/>
          <w:sz w:val="22"/>
          <w:szCs w:val="22"/>
        </w:rPr>
        <w:t xml:space="preserve">金来源</w:t>
      </w:r>
      <w:r>
        <w:rPr>
          <w:rFonts w:ascii="PMingLiU" w:hAnsi="PMingLiU" w:eastAsia="PMingLiU" w:cs="PMingLiU"/>
          <w:sz w:val="22"/>
          <w:szCs w:val="22"/>
        </w:rPr>
        <w:t xml:space="preserve">证</w:t>
      </w:r>
      <w:r>
        <w:rPr>
          <w:rFonts w:ascii="MS UI Gothic" w:hAnsi="MS UI Gothic" w:eastAsia="MS UI Gothic" w:cs="MS UI Gothic"/>
          <w:sz w:val="22"/>
          <w:szCs w:val="22"/>
        </w:rPr>
        <w:t xml:space="preserve">明及支付担保</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w:t>
      </w:r>
      <w:r>
        <w:rPr>
          <w:rFonts w:ascii="PMingLiU" w:hAnsi="PMingLiU" w:eastAsia="PMingLiU" w:cs="PMingLiU"/>
          <w:sz w:val="22"/>
          <w:szCs w:val="22"/>
        </w:rPr>
        <w:t xml:space="preserve">资</w:t>
      </w:r>
      <w:r>
        <w:rPr>
          <w:rFonts w:ascii="MS UI Gothic" w:hAnsi="MS UI Gothic" w:eastAsia="MS UI Gothic" w:cs="MS UI Gothic"/>
          <w:sz w:val="22"/>
          <w:szCs w:val="22"/>
        </w:rPr>
        <w:t xml:space="preserve">金来源</w:t>
      </w:r>
      <w:r>
        <w:rPr>
          <w:rFonts w:ascii="PMingLiU" w:hAnsi="PMingLiU" w:eastAsia="PMingLiU" w:cs="PMingLiU"/>
          <w:sz w:val="22"/>
          <w:szCs w:val="22"/>
        </w:rPr>
        <w:t xml:space="preserve">证</w:t>
      </w:r>
      <w:r>
        <w:rPr>
          <w:rFonts w:ascii="MS UI Gothic" w:hAnsi="MS UI Gothic" w:eastAsia="MS UI Gothic" w:cs="MS UI Gothic"/>
          <w:sz w:val="22"/>
          <w:szCs w:val="22"/>
        </w:rPr>
        <w:t xml:space="preserve">明的期限要求：</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包人是否提供支付担保：</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包人提供支付担保的形式：</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3. </w:t>
      </w:r>
      <w:r>
        <w:rPr>
          <w:rFonts w:ascii="MS UI Gothic" w:hAnsi="MS UI Gothic" w:eastAsia="MS UI Gothic" w:cs="MS UI Gothic"/>
          <w:b w:val="0"/>
          <w:bCs w:val="0"/>
          <w:sz w:val="22"/>
          <w:szCs w:val="22"/>
        </w:rPr>
        <w:t xml:space="preserve">承包人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3.1 </w:t>
      </w:r>
      <w:r>
        <w:rPr>
          <w:rFonts w:ascii="MS UI Gothic" w:hAnsi="MS UI Gothic" w:eastAsia="MS UI Gothic" w:cs="MS UI Gothic"/>
          <w:sz w:val="22"/>
          <w:szCs w:val="22"/>
        </w:rPr>
        <w:t xml:space="preserve">承包人的一般</w:t>
      </w:r>
      <w:r>
        <w:rPr>
          <w:rFonts w:ascii="PMingLiU" w:hAnsi="PMingLiU" w:eastAsia="PMingLiU" w:cs="PMingLiU"/>
          <w:sz w:val="22"/>
          <w:szCs w:val="22"/>
        </w:rPr>
        <w:t xml:space="preserve">义务</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料的内容：</w:t>
      </w:r>
      <w:r>
        <w:rPr>
          <w:rFonts w:ascii="MS UI Gothic" w:hAnsi="MS UI Gothic" w:eastAsia="MS UI Gothic" w:cs="MS UI Gothic"/>
          <w:sz w:val="22"/>
          <w:szCs w:val="22"/>
          <w:u w:val="single"/>
        </w:rPr>
        <w:t xml:space="preserve">按照建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相关文件要求</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承包人需要提交的竣工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料套数：</w:t>
      </w:r>
      <w:r>
        <w:rPr>
          <w:rFonts w:ascii="PMingLiU" w:hAnsi="PMingLiU" w:eastAsia="PMingLiU" w:cs="PMingLiU"/>
          <w:sz w:val="22"/>
          <w:szCs w:val="22"/>
          <w:u w:val="single"/>
        </w:rPr>
        <w:t xml:space="preserve">叁</w:t>
      </w:r>
      <w:r>
        <w:rPr>
          <w:rFonts w:ascii="MS UI Gothic" w:hAnsi="MS UI Gothic" w:eastAsia="MS UI Gothic" w:cs="MS UI Gothic"/>
          <w:sz w:val="22"/>
          <w:szCs w:val="22"/>
          <w:u w:val="single"/>
        </w:rPr>
        <w:t xml:space="preserve">套</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料的</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w:t>
      </w:r>
      <w:r>
        <w:rPr>
          <w:rFonts w:ascii="MS UI Gothic" w:hAnsi="MS UI Gothic" w:eastAsia="MS UI Gothic" w:cs="MS UI Gothic"/>
          <w:sz w:val="22"/>
          <w:szCs w:val="22"/>
          <w:u w:val="single"/>
        </w:rPr>
        <w:t xml:space="preserve">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料移交</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收合格后</w:t>
      </w:r>
      <w:r>
        <w:rPr>
          <w:rFonts w:ascii="宋体" w:hAnsi="宋体" w:eastAsia="宋体" w:cs="宋体"/>
          <w:sz w:val="22"/>
          <w:szCs w:val="22"/>
          <w:u w:val="single"/>
        </w:rPr>
        <w:t xml:space="preserve">28</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承包人提交的竣工</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料形式要求：</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面形式（胶装成册）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履行的其他</w:t>
      </w:r>
      <w:r>
        <w:rPr>
          <w:rFonts w:ascii="PMingLiU" w:hAnsi="PMingLiU" w:eastAsia="PMingLiU" w:cs="PMingLiU"/>
          <w:sz w:val="22"/>
          <w:szCs w:val="22"/>
        </w:rPr>
        <w:t xml:space="preserve">义务</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⑴承包人必</w:t>
      </w:r>
      <w:r>
        <w:rPr>
          <w:rFonts w:ascii="PMingLiU" w:hAnsi="PMingLiU" w:eastAsia="PMingLiU" w:cs="PMingLiU"/>
          <w:sz w:val="22"/>
          <w:szCs w:val="22"/>
          <w:u w:val="single"/>
        </w:rPr>
        <w:t xml:space="preserve">须积</w:t>
      </w:r>
      <w:r>
        <w:rPr>
          <w:rFonts w:ascii="MS UI Gothic" w:hAnsi="MS UI Gothic" w:eastAsia="MS UI Gothic" w:cs="MS UI Gothic"/>
          <w:sz w:val="22"/>
          <w:szCs w:val="22"/>
          <w:u w:val="single"/>
        </w:rPr>
        <w:t xml:space="preserve">极</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理合同</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许</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等开工前手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包人予以配合</w:t>
      </w:r>
      <w:r>
        <w:rPr>
          <w:rFonts w:ascii="PMingLiU" w:hAnsi="PMingLiU" w:eastAsia="PMingLiU" w:cs="PMingLiU"/>
          <w:sz w:val="22"/>
          <w:szCs w:val="22"/>
          <w:u w:val="single"/>
        </w:rPr>
        <w:t xml:space="preserve">协</w:t>
      </w:r>
      <w:r>
        <w:rPr>
          <w:rFonts w:ascii="MS UI Gothic" w:hAnsi="MS UI Gothic" w:eastAsia="MS UI Gothic" w:cs="MS UI Gothic"/>
          <w:sz w:val="22"/>
          <w:szCs w:val="22"/>
          <w:u w:val="single"/>
        </w:rPr>
        <w:t xml:space="preserve">助，</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包人按照南京市建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行政主管部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要求，及</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提供用于申</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批等手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所需的必要</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包人提供上述</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料后</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天内完成所有</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批等开工前必要的手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，因承包人原因逾期未</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妥的而</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致工期延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，工期不予</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w:t>
      </w:r>
      <w:r>
        <w:rPr>
          <w:rFonts w:ascii="宋体" w:hAnsi="宋体" w:eastAsia="宋体" w:cs="宋体"/>
          <w:sz w:val="22"/>
          <w:szCs w:val="22"/>
          <w:u w:val="single"/>
        </w:rPr>
        <w:t xml:space="preserve">⑵</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包人上</w:t>
      </w:r>
      <w:r>
        <w:rPr>
          <w:rFonts w:ascii="PMingLiU" w:hAnsi="PMingLiU" w:eastAsia="PMingLiU" w:cs="PMingLiU"/>
          <w:sz w:val="22"/>
          <w:szCs w:val="22"/>
          <w:u w:val="single"/>
        </w:rPr>
        <w:t xml:space="preserve">级领导检查</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视</w:t>
      </w:r>
      <w:r>
        <w:rPr>
          <w:rFonts w:ascii="MS UI Gothic" w:hAnsi="MS UI Gothic" w:eastAsia="MS UI Gothic" w:cs="MS UI Gothic"/>
          <w:sz w:val="22"/>
          <w:szCs w:val="22"/>
          <w:u w:val="single"/>
        </w:rPr>
        <w:t xml:space="preserve">察工地所需的</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工作；配合</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、安</w:t>
      </w:r>
      <w:r>
        <w:rPr>
          <w:rFonts w:ascii="PMingLiU" w:hAnsi="PMingLiU" w:eastAsia="PMingLiU" w:cs="PMingLiU"/>
          <w:sz w:val="22"/>
          <w:szCs w:val="22"/>
          <w:u w:val="single"/>
        </w:rPr>
        <w:t xml:space="preserve">监单</w:t>
      </w:r>
      <w:r>
        <w:rPr>
          <w:rFonts w:ascii="MS UI Gothic" w:hAnsi="MS UI Gothic" w:eastAsia="MS UI Gothic" w:cs="MS UI Gothic"/>
          <w:sz w:val="22"/>
          <w:szCs w:val="22"/>
          <w:u w:val="single"/>
        </w:rPr>
        <w:t xml:space="preserve">位的</w:t>
      </w:r>
      <w:r>
        <w:rPr>
          <w:rFonts w:ascii="PMingLiU" w:hAnsi="PMingLiU" w:eastAsia="PMingLiU" w:cs="PMingLiU"/>
          <w:sz w:val="22"/>
          <w:szCs w:val="22"/>
          <w:u w:val="single"/>
        </w:rPr>
        <w:t xml:space="preserve">现场检查</w:t>
      </w:r>
      <w:r>
        <w:rPr>
          <w:rFonts w:ascii="MS UI Gothic" w:hAnsi="MS UI Gothic" w:eastAsia="MS UI Gothic" w:cs="MS UI Gothic"/>
          <w:sz w:val="22"/>
          <w:szCs w:val="22"/>
          <w:u w:val="single"/>
        </w:rPr>
        <w:t xml:space="preserve">，并承担由此引起的相关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包人需要</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，可能</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施工做出某些限制和配合要求，承包人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按照要求做出必要的配合，并承担有可能因此而引起工效降低需增加的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用。⑶承包人必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遵守江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省及南京市行</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的相关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定，服从行</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的管理，凡涉及到承包人的安全</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督、施工</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车辆</w:t>
      </w:r>
      <w:r>
        <w:rPr>
          <w:rFonts w:ascii="MS UI Gothic" w:hAnsi="MS UI Gothic" w:eastAsia="MS UI Gothic" w:cs="MS UI Gothic"/>
          <w:sz w:val="22"/>
          <w:szCs w:val="22"/>
          <w:u w:val="single"/>
        </w:rPr>
        <w:t xml:space="preserve">准运等有关</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、照，均由承包人自行</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予配合，</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用全部由承包人承担，包括但不限于外地施工</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位施工</w:t>
      </w:r>
      <w:r>
        <w:rPr>
          <w:rFonts w:ascii="PMingLiU" w:hAnsi="PMingLiU" w:eastAsia="PMingLiU" w:cs="PMingLiU"/>
          <w:sz w:val="22"/>
          <w:szCs w:val="22"/>
          <w:u w:val="single"/>
        </w:rPr>
        <w:t xml:space="preserve">备</w:t>
      </w:r>
      <w:r>
        <w:rPr>
          <w:rFonts w:ascii="MS UI Gothic" w:hAnsi="MS UI Gothic" w:eastAsia="MS UI Gothic" w:cs="MS UI Gothic"/>
          <w:sz w:val="22"/>
          <w:szCs w:val="22"/>
          <w:u w:val="single"/>
        </w:rPr>
        <w:t xml:space="preserve">案</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用、排</w:t>
      </w:r>
      <w:r>
        <w:rPr>
          <w:rFonts w:ascii="PMingLiU" w:hAnsi="PMingLiU" w:eastAsia="PMingLiU" w:cs="PMingLiU"/>
          <w:sz w:val="22"/>
          <w:szCs w:val="22"/>
          <w:u w:val="single"/>
        </w:rPr>
        <w:t xml:space="preserve">污</w:t>
      </w:r>
      <w:r>
        <w:rPr>
          <w:rFonts w:ascii="MS UI Gothic" w:hAnsi="MS UI Gothic" w:eastAsia="MS UI Gothic" w:cs="MS UI Gothic"/>
          <w:sz w:val="22"/>
          <w:szCs w:val="22"/>
          <w:u w:val="single"/>
        </w:rPr>
        <w:t xml:space="preserve">管理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、噪声管理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、垃圾管理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等。⑷涉及到的所有交通、</w:t>
      </w:r>
      <w:r>
        <w:rPr>
          <w:rFonts w:ascii="PMingLiU" w:hAnsi="PMingLiU" w:eastAsia="PMingLiU" w:cs="PMingLiU"/>
          <w:sz w:val="22"/>
          <w:szCs w:val="22"/>
          <w:u w:val="single"/>
        </w:rPr>
        <w:t xml:space="preserve">环卫</w:t>
      </w:r>
      <w:r>
        <w:rPr>
          <w:rFonts w:ascii="MS UI Gothic" w:hAnsi="MS UI Gothic" w:eastAsia="MS UI Gothic" w:cs="MS UI Gothic"/>
          <w:sz w:val="22"/>
          <w:szCs w:val="22"/>
          <w:u w:val="single"/>
        </w:rPr>
        <w:t xml:space="preserve">、市容、施工噪声及</w:t>
      </w:r>
      <w:r>
        <w:rPr>
          <w:rFonts w:ascii="PMingLiU" w:hAnsi="PMingLiU" w:eastAsia="PMingLiU" w:cs="PMingLiU"/>
          <w:sz w:val="22"/>
          <w:szCs w:val="22"/>
          <w:u w:val="single"/>
        </w:rPr>
        <w:t xml:space="preserve">劳务</w:t>
      </w:r>
      <w:r>
        <w:rPr>
          <w:rFonts w:ascii="MS UI Gothic" w:hAnsi="MS UI Gothic" w:eastAsia="MS UI Gothic" w:cs="MS UI Gothic"/>
          <w:sz w:val="22"/>
          <w:szCs w:val="22"/>
          <w:u w:val="single"/>
        </w:rPr>
        <w:t xml:space="preserve">用工管理等各</w:t>
      </w:r>
      <w:r>
        <w:rPr>
          <w:rFonts w:ascii="PMingLiU" w:hAnsi="PMingLiU" w:eastAsia="PMingLiU" w:cs="PMingLiU"/>
          <w:sz w:val="22"/>
          <w:szCs w:val="22"/>
          <w:u w:val="single"/>
        </w:rPr>
        <w:t xml:space="preserve">项应办</w:t>
      </w:r>
      <w:r>
        <w:rPr>
          <w:rFonts w:ascii="MS UI Gothic" w:hAnsi="MS UI Gothic" w:eastAsia="MS UI Gothic" w:cs="MS UI Gothic"/>
          <w:sz w:val="22"/>
          <w:szCs w:val="22"/>
          <w:u w:val="single"/>
        </w:rPr>
        <w:t xml:space="preserve">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用，均由承包方自行</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理和承担。承包人不得因此而影响工程工期，否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仍</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任。若因此而</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的行政</w:t>
      </w:r>
      <w:r>
        <w:rPr>
          <w:rFonts w:ascii="PMingLiU" w:hAnsi="PMingLiU" w:eastAsia="PMingLiU" w:cs="PMingLiU"/>
          <w:sz w:val="22"/>
          <w:szCs w:val="22"/>
          <w:u w:val="single"/>
        </w:rPr>
        <w:t xml:space="preserve">处罚</w:t>
      </w:r>
      <w:r>
        <w:rPr>
          <w:rFonts w:ascii="MS UI Gothic" w:hAnsi="MS UI Gothic" w:eastAsia="MS UI Gothic" w:cs="MS UI Gothic"/>
          <w:sz w:val="22"/>
          <w:szCs w:val="22"/>
          <w:u w:val="single"/>
        </w:rPr>
        <w:t xml:space="preserve">，概由承包人承担。⑸承包人所</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价格</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包含其自身分包引起的各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增加的或</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外的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用。⑹承包人加</w:t>
      </w:r>
      <w:r>
        <w:rPr>
          <w:rFonts w:ascii="PMingLiU" w:hAnsi="PMingLiU" w:eastAsia="PMingLiU" w:cs="PMingLiU"/>
          <w:sz w:val="22"/>
          <w:szCs w:val="22"/>
          <w:u w:val="single"/>
        </w:rPr>
        <w:t xml:space="preserve">强</w:t>
      </w:r>
      <w:r>
        <w:rPr>
          <w:rFonts w:ascii="MS UI Gothic" w:hAnsi="MS UI Gothic" w:eastAsia="MS UI Gothic" w:cs="MS UI Gothic"/>
          <w:sz w:val="22"/>
          <w:szCs w:val="22"/>
          <w:u w:val="single"/>
        </w:rPr>
        <w:t xml:space="preserve">工程施工</w:t>
      </w:r>
      <w:r>
        <w:rPr>
          <w:rFonts w:ascii="PMingLiU" w:hAnsi="PMingLiU" w:eastAsia="PMingLiU" w:cs="PMingLiU"/>
          <w:sz w:val="22"/>
          <w:szCs w:val="22"/>
          <w:u w:val="single"/>
        </w:rPr>
        <w:t xml:space="preserve">车辆</w:t>
      </w:r>
      <w:r>
        <w:rPr>
          <w:rFonts w:ascii="MS UI Gothic" w:hAnsi="MS UI Gothic" w:eastAsia="MS UI Gothic" w:cs="MS UI Gothic"/>
          <w:sz w:val="22"/>
          <w:szCs w:val="22"/>
          <w:u w:val="single"/>
        </w:rPr>
        <w:t xml:space="preserve">的管理，施工</w:t>
      </w:r>
      <w:r>
        <w:rPr>
          <w:rFonts w:ascii="PMingLiU" w:hAnsi="PMingLiU" w:eastAsia="PMingLiU" w:cs="PMingLiU"/>
          <w:sz w:val="22"/>
          <w:szCs w:val="22"/>
          <w:u w:val="single"/>
        </w:rPr>
        <w:t xml:space="preserve">车辆</w:t>
      </w:r>
      <w:r>
        <w:rPr>
          <w:rFonts w:ascii="MS UI Gothic" w:hAnsi="MS UI Gothic" w:eastAsia="MS UI Gothic" w:cs="MS UI Gothic"/>
          <w:sz w:val="22"/>
          <w:szCs w:val="22"/>
          <w:u w:val="single"/>
        </w:rPr>
        <w:t xml:space="preserve">不得无故堵塞道路交通，不得沿途抛洒弃土，并根据</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包人的要求，安排人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在主要路口疏</w:t>
      </w:r>
      <w:r>
        <w:rPr>
          <w:rFonts w:ascii="PMingLiU" w:hAnsi="PMingLiU" w:eastAsia="PMingLiU" w:cs="PMingLiU"/>
          <w:sz w:val="22"/>
          <w:szCs w:val="22"/>
          <w:u w:val="single"/>
        </w:rPr>
        <w:t xml:space="preserve">导车辆</w:t>
      </w:r>
      <w:r>
        <w:rPr>
          <w:rFonts w:ascii="MS UI Gothic" w:hAnsi="MS UI Gothic" w:eastAsia="MS UI Gothic" w:cs="MS UI Gothic"/>
          <w:sz w:val="22"/>
          <w:szCs w:val="22"/>
          <w:u w:val="single"/>
        </w:rPr>
        <w:t xml:space="preserve">、行人交通，其</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。⑺本合同承包人必</w:t>
      </w:r>
      <w:r>
        <w:rPr>
          <w:rFonts w:ascii="PMingLiU" w:hAnsi="PMingLiU" w:eastAsia="PMingLiU" w:cs="PMingLiU"/>
          <w:sz w:val="22"/>
          <w:szCs w:val="22"/>
          <w:u w:val="single"/>
        </w:rPr>
        <w:t xml:space="preserve">须负责</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现场临时</w:t>
      </w:r>
      <w:r>
        <w:rPr>
          <w:rFonts w:ascii="MS UI Gothic" w:hAnsi="MS UI Gothic" w:eastAsia="MS UI Gothic" w:cs="MS UI Gothic"/>
          <w:sz w:val="22"/>
          <w:szCs w:val="22"/>
          <w:u w:val="single"/>
        </w:rPr>
        <w:t xml:space="preserve">用水、用</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工作</w:t>
      </w:r>
      <w:r>
        <w:rPr>
          <w:rFonts w:ascii="宋体" w:hAnsi="宋体" w:eastAsia="宋体" w:cs="宋体"/>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包人指定施工用水用</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接入点，承包人布管接</w:t>
      </w:r>
      <w:r>
        <w:rPr>
          <w:rFonts w:ascii="PMingLiU" w:hAnsi="PMingLiU" w:eastAsia="PMingLiU" w:cs="PMingLiU"/>
          <w:sz w:val="22"/>
          <w:szCs w:val="22"/>
          <w:u w:val="single"/>
        </w:rPr>
        <w:t xml:space="preserve">线</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，并接受</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一管理，以及全力配合其他</w:t>
      </w:r>
      <w:r>
        <w:rPr>
          <w:rFonts w:ascii="PMingLiU" w:hAnsi="PMingLiU" w:eastAsia="PMingLiU" w:cs="PMingLiU"/>
          <w:sz w:val="22"/>
          <w:szCs w:val="22"/>
          <w:u w:val="single"/>
        </w:rPr>
        <w:t xml:space="preserve">专业</w:t>
      </w:r>
      <w:r>
        <w:rPr>
          <w:rFonts w:ascii="MS UI Gothic" w:hAnsi="MS UI Gothic" w:eastAsia="MS UI Gothic" w:cs="MS UI Gothic"/>
          <w:sz w:val="22"/>
          <w:szCs w:val="22"/>
          <w:u w:val="single"/>
        </w:rPr>
        <w:t xml:space="preserve">承包工程施工</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行施工，确保双方能按照合同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定的工期完成工程，否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造成的</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失由承包人承担。⑻施工</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地清</w:t>
      </w:r>
      <w:r>
        <w:rPr>
          <w:rFonts w:ascii="PMingLiU" w:hAnsi="PMingLiU" w:eastAsia="PMingLiU" w:cs="PMingLiU"/>
          <w:sz w:val="22"/>
          <w:szCs w:val="22"/>
          <w:u w:val="single"/>
        </w:rPr>
        <w:t xml:space="preserve">洁卫</w:t>
      </w:r>
      <w:r>
        <w:rPr>
          <w:rFonts w:ascii="MS UI Gothic" w:hAnsi="MS UI Gothic" w:eastAsia="MS UI Gothic" w:cs="MS UI Gothic"/>
          <w:sz w:val="22"/>
          <w:szCs w:val="22"/>
          <w:u w:val="single"/>
        </w:rPr>
        <w:t xml:space="preserve">生的要求：装</w:t>
      </w:r>
      <w:r>
        <w:rPr>
          <w:rFonts w:ascii="PMingLiU" w:hAnsi="PMingLiU" w:eastAsia="PMingLiU" w:cs="PMingLiU"/>
          <w:sz w:val="22"/>
          <w:szCs w:val="22"/>
          <w:u w:val="single"/>
        </w:rPr>
        <w:t xml:space="preserve">饰</w:t>
      </w:r>
      <w:r>
        <w:rPr>
          <w:rFonts w:ascii="MS UI Gothic" w:hAnsi="MS UI Gothic" w:eastAsia="MS UI Gothic" w:cs="MS UI Gothic"/>
          <w:sz w:val="22"/>
          <w:szCs w:val="22"/>
          <w:u w:val="single"/>
        </w:rPr>
        <w:t xml:space="preserve">改造工程的承包人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工地</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除由承包人自身施工</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生的建筑垃圾和生活垃圾清运工作外，</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需</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公共区域的</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生、清</w:t>
      </w:r>
      <w:r>
        <w:rPr>
          <w:rFonts w:ascii="PMingLiU" w:hAnsi="PMingLiU" w:eastAsia="PMingLiU" w:cs="PMingLiU"/>
          <w:sz w:val="22"/>
          <w:szCs w:val="22"/>
          <w:u w:val="single"/>
        </w:rPr>
        <w:t xml:space="preserve">洁</w:t>
      </w:r>
      <w:r>
        <w:rPr>
          <w:rFonts w:ascii="MS UI Gothic" w:hAnsi="MS UI Gothic" w:eastAsia="MS UI Gothic" w:cs="MS UI Gothic"/>
          <w:sz w:val="22"/>
          <w:szCs w:val="22"/>
          <w:u w:val="single"/>
        </w:rPr>
        <w:t xml:space="preserve">、垃圾清运等工作；以及本工程全区域的</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生管理与</w:t>
      </w:r>
      <w:r>
        <w:rPr>
          <w:rFonts w:ascii="PMingLiU" w:hAnsi="PMingLiU" w:eastAsia="PMingLiU" w:cs="PMingLiU"/>
          <w:sz w:val="22"/>
          <w:szCs w:val="22"/>
          <w:u w:val="single"/>
        </w:rPr>
        <w:t xml:space="preserve">检查</w:t>
      </w:r>
      <w:r>
        <w:rPr>
          <w:rFonts w:ascii="MS UI Gothic" w:hAnsi="MS UI Gothic" w:eastAsia="MS UI Gothic" w:cs="MS UI Gothic"/>
          <w:sz w:val="22"/>
          <w:szCs w:val="22"/>
          <w:u w:val="single"/>
        </w:rPr>
        <w:t xml:space="preserve">。按建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行政主管部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行，文明施工，保</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工完</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清。</w:t>
      </w:r>
      <w:r>
        <w:rPr>
          <w:rFonts w:ascii="Cambria Math" w:hAnsi="Cambria Math" w:eastAsia="Cambria Math" w:cs="Cambria Math"/>
          <w:sz w:val="22"/>
          <w:szCs w:val="22"/>
          <w:u w:val="single"/>
        </w:rPr>
        <w:t xml:space="preserve">①</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置、</w:t>
      </w:r>
      <w:r>
        <w:rPr>
          <w:rFonts w:ascii="PMingLiU" w:hAnsi="PMingLiU" w:eastAsia="PMingLiU" w:cs="PMingLiU"/>
          <w:sz w:val="22"/>
          <w:szCs w:val="22"/>
          <w:u w:val="single"/>
        </w:rPr>
        <w:t xml:space="preserve">维</w:t>
      </w:r>
      <w:r>
        <w:rPr>
          <w:rFonts w:ascii="MS UI Gothic" w:hAnsi="MS UI Gothic" w:eastAsia="MS UI Gothic" w:cs="MS UI Gothic"/>
          <w:sz w:val="22"/>
          <w:szCs w:val="22"/>
          <w:u w:val="single"/>
        </w:rPr>
        <w:t xml:space="preserve">修和管理</w:t>
      </w:r>
      <w:r>
        <w:rPr>
          <w:rFonts w:ascii="PMingLiU" w:hAnsi="PMingLiU" w:eastAsia="PMingLiU" w:cs="PMingLiU"/>
          <w:sz w:val="22"/>
          <w:szCs w:val="22"/>
          <w:u w:val="single"/>
        </w:rPr>
        <w:t xml:space="preserve">临时</w:t>
      </w:r>
      <w:r>
        <w:rPr>
          <w:rFonts w:ascii="MS UI Gothic" w:hAnsi="MS UI Gothic" w:eastAsia="MS UI Gothic" w:cs="MS UI Gothic"/>
          <w:sz w:val="22"/>
          <w:szCs w:val="22"/>
          <w:u w:val="single"/>
        </w:rPr>
        <w:t xml:space="preserve">排</w:t>
      </w:r>
      <w:r>
        <w:rPr>
          <w:rFonts w:ascii="PMingLiU" w:hAnsi="PMingLiU" w:eastAsia="PMingLiU" w:cs="PMingLiU"/>
          <w:sz w:val="22"/>
          <w:szCs w:val="22"/>
          <w:u w:val="single"/>
        </w:rPr>
        <w:t xml:space="preserve">污</w:t>
      </w:r>
      <w:r>
        <w:rPr>
          <w:rFonts w:ascii="MS UI Gothic" w:hAnsi="MS UI Gothic" w:eastAsia="MS UI Gothic" w:cs="MS UI Gothic"/>
          <w:sz w:val="22"/>
          <w:szCs w:val="22"/>
          <w:u w:val="single"/>
        </w:rPr>
        <w:t xml:space="preserve">系</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w:t>
      </w: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每天保持施工道路的</w:t>
      </w:r>
      <w:r>
        <w:rPr>
          <w:rFonts w:ascii="PMingLiU" w:hAnsi="PMingLiU" w:eastAsia="PMingLiU" w:cs="PMingLiU"/>
          <w:sz w:val="22"/>
          <w:szCs w:val="22"/>
          <w:u w:val="single"/>
        </w:rPr>
        <w:t xml:space="preserve">畅</w:t>
      </w:r>
      <w:r>
        <w:rPr>
          <w:rFonts w:ascii="MS UI Gothic" w:hAnsi="MS UI Gothic" w:eastAsia="MS UI Gothic" w:cs="MS UI Gothic"/>
          <w:sz w:val="22"/>
          <w:szCs w:val="22"/>
          <w:u w:val="single"/>
        </w:rPr>
        <w:t xml:space="preserve">通与清</w:t>
      </w:r>
      <w:r>
        <w:rPr>
          <w:rFonts w:ascii="PMingLiU" w:hAnsi="PMingLiU" w:eastAsia="PMingLiU" w:cs="PMingLiU"/>
          <w:sz w:val="22"/>
          <w:szCs w:val="22"/>
          <w:u w:val="single"/>
        </w:rPr>
        <w:t xml:space="preserve">洁</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保养及</w:t>
      </w:r>
      <w:r>
        <w:rPr>
          <w:rFonts w:ascii="PMingLiU" w:hAnsi="PMingLiU" w:eastAsia="PMingLiU" w:cs="PMingLiU"/>
          <w:sz w:val="22"/>
          <w:szCs w:val="22"/>
          <w:u w:val="single"/>
        </w:rPr>
        <w:t xml:space="preserve">维</w:t>
      </w:r>
      <w:r>
        <w:rPr>
          <w:rFonts w:ascii="MS UI Gothic" w:hAnsi="MS UI Gothic" w:eastAsia="MS UI Gothic" w:cs="MS UI Gothic"/>
          <w:sz w:val="22"/>
          <w:szCs w:val="22"/>
          <w:u w:val="single"/>
        </w:rPr>
        <w:t xml:space="preserve">修</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入工地施工区域道路，</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w:t>
      </w:r>
      <w:r>
        <w:rPr>
          <w:rFonts w:ascii="Cambria Math" w:hAnsi="Cambria Math" w:eastAsia="Cambria Math" w:cs="Cambria Math"/>
          <w:sz w:val="22"/>
          <w:szCs w:val="22"/>
          <w:u w:val="single"/>
        </w:rPr>
        <w:t xml:space="preserve">③</w:t>
      </w:r>
      <w:r>
        <w:rPr>
          <w:rFonts w:ascii="MS UI Gothic" w:hAnsi="MS UI Gothic" w:eastAsia="MS UI Gothic" w:cs="MS UI Gothic"/>
          <w:sz w:val="22"/>
          <w:szCs w:val="22"/>
          <w:u w:val="single"/>
        </w:rPr>
        <w:t xml:space="preserve">收集和</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理所有施工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和生活区域内的所有垃圾，直到竣工交付</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止；</w:t>
      </w:r>
      <w:r>
        <w:rPr>
          <w:rFonts w:ascii="Cambria Math" w:hAnsi="Cambria Math" w:eastAsia="Cambria Math" w:cs="Cambria Math"/>
          <w:sz w:val="22"/>
          <w:szCs w:val="22"/>
          <w:u w:val="single"/>
        </w:rPr>
        <w:t xml:space="preserve">④</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包人要求，按</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定做好</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内布置各</w:t>
      </w:r>
      <w:r>
        <w:rPr>
          <w:rFonts w:ascii="PMingLiU" w:hAnsi="PMingLiU" w:eastAsia="PMingLiU" w:cs="PMingLiU"/>
          <w:sz w:val="22"/>
          <w:szCs w:val="22"/>
          <w:u w:val="single"/>
        </w:rPr>
        <w:t xml:space="preserve">项标识</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牌、便于</w:t>
      </w:r>
      <w:r>
        <w:rPr>
          <w:rFonts w:ascii="PMingLiU" w:hAnsi="PMingLiU" w:eastAsia="PMingLiU" w:cs="PMingLiU"/>
          <w:sz w:val="22"/>
          <w:szCs w:val="22"/>
          <w:u w:val="single"/>
        </w:rPr>
        <w:t xml:space="preserve">检查</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视</w:t>
      </w:r>
      <w:r>
        <w:rPr>
          <w:rFonts w:ascii="MS UI Gothic" w:hAnsi="MS UI Gothic" w:eastAsia="MS UI Gothic" w:cs="MS UI Gothic"/>
          <w:sz w:val="22"/>
          <w:szCs w:val="22"/>
          <w:u w:val="single"/>
        </w:rPr>
        <w:t xml:space="preserve">察或参</w:t>
      </w:r>
      <w:r>
        <w:rPr>
          <w:rFonts w:ascii="PMingLiU" w:hAnsi="PMingLiU" w:eastAsia="PMingLiU" w:cs="PMingLiU"/>
          <w:sz w:val="22"/>
          <w:szCs w:val="22"/>
          <w:u w:val="single"/>
        </w:rPr>
        <w:t xml:space="preserve">观</w:t>
      </w:r>
      <w:r>
        <w:rPr>
          <w:rFonts w:ascii="MS UI Gothic" w:hAnsi="MS UI Gothic" w:eastAsia="MS UI Gothic" w:cs="MS UI Gothic"/>
          <w:sz w:val="22"/>
          <w:szCs w:val="22"/>
          <w:u w:val="single"/>
        </w:rPr>
        <w:t xml:space="preserve">；</w:t>
      </w:r>
      <w:r>
        <w:rPr>
          <w:rFonts w:ascii="Cambria Math" w:hAnsi="Cambria Math" w:eastAsia="Cambria Math" w:cs="Cambria Math"/>
          <w:sz w:val="22"/>
          <w:szCs w:val="22"/>
          <w:u w:val="single"/>
        </w:rPr>
        <w:t xml:space="preserve">⑤</w:t>
      </w:r>
      <w:r>
        <w:rPr>
          <w:rFonts w:ascii="MS UI Gothic" w:hAnsi="MS UI Gothic" w:eastAsia="MS UI Gothic" w:cs="MS UI Gothic"/>
          <w:sz w:val="22"/>
          <w:szCs w:val="22"/>
          <w:u w:val="single"/>
        </w:rPr>
        <w:t xml:space="preserve">若因承包人</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清</w:t>
      </w:r>
      <w:r>
        <w:rPr>
          <w:rFonts w:ascii="PMingLiU" w:hAnsi="PMingLiU" w:eastAsia="PMingLiU" w:cs="PMingLiU"/>
          <w:sz w:val="22"/>
          <w:szCs w:val="22"/>
          <w:u w:val="single"/>
        </w:rPr>
        <w:t xml:space="preserve">洁卫</w:t>
      </w:r>
      <w:r>
        <w:rPr>
          <w:rFonts w:ascii="MS UI Gothic" w:hAnsi="MS UI Gothic" w:eastAsia="MS UI Gothic" w:cs="MS UI Gothic"/>
          <w:sz w:val="22"/>
          <w:szCs w:val="22"/>
          <w:u w:val="single"/>
        </w:rPr>
        <w:t xml:space="preserve">生工作不好，</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致投</w:t>
      </w:r>
      <w:r>
        <w:rPr>
          <w:rFonts w:ascii="PMingLiU" w:hAnsi="PMingLiU" w:eastAsia="PMingLiU" w:cs="PMingLiU"/>
          <w:sz w:val="22"/>
          <w:szCs w:val="22"/>
          <w:u w:val="single"/>
        </w:rPr>
        <w:t xml:space="preserve">诉</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经调查</w:t>
      </w:r>
      <w:r>
        <w:rPr>
          <w:rFonts w:ascii="MS UI Gothic" w:hAnsi="MS UI Gothic" w:eastAsia="MS UI Gothic" w:cs="MS UI Gothic"/>
          <w:sz w:val="22"/>
          <w:szCs w:val="22"/>
          <w:u w:val="single"/>
        </w:rPr>
        <w:t xml:space="preserve">属</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的）或新</w:t>
      </w:r>
      <w:r>
        <w:rPr>
          <w:rFonts w:ascii="PMingLiU" w:hAnsi="PMingLiU" w:eastAsia="PMingLiU" w:cs="PMingLiU"/>
          <w:sz w:val="22"/>
          <w:szCs w:val="22"/>
          <w:u w:val="single"/>
        </w:rPr>
        <w:t xml:space="preserve">闻</w:t>
      </w:r>
      <w:r>
        <w:rPr>
          <w:rFonts w:ascii="MS UI Gothic" w:hAnsi="MS UI Gothic" w:eastAsia="MS UI Gothic" w:cs="MS UI Gothic"/>
          <w:sz w:val="22"/>
          <w:szCs w:val="22"/>
          <w:u w:val="single"/>
        </w:rPr>
        <w:t xml:space="preserve">媒体曝光，承包人需承担由此</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生的一切后果和</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用；另</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包人可以要求承包人支付</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次的</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⑥</w:t>
      </w:r>
      <w:r>
        <w:rPr>
          <w:rFonts w:ascii="MS UI Gothic" w:hAnsi="MS UI Gothic" w:eastAsia="MS UI Gothic" w:cs="MS UI Gothic"/>
          <w:sz w:val="22"/>
          <w:szCs w:val="22"/>
          <w:u w:val="single"/>
        </w:rPr>
        <w:t xml:space="preserve">竣工交付</w:t>
      </w:r>
      <w:r>
        <w:rPr>
          <w:rFonts w:ascii="PMingLiU" w:hAnsi="PMingLiU" w:eastAsia="PMingLiU" w:cs="PMingLiU"/>
          <w:sz w:val="22"/>
          <w:szCs w:val="22"/>
          <w:u w:val="single"/>
        </w:rPr>
        <w:t xml:space="preserve">时应</w:t>
      </w:r>
      <w:r>
        <w:rPr>
          <w:rFonts w:ascii="MS UI Gothic" w:hAnsi="MS UI Gothic" w:eastAsia="MS UI Gothic" w:cs="MS UI Gothic"/>
          <w:sz w:val="22"/>
          <w:szCs w:val="22"/>
          <w:u w:val="single"/>
        </w:rPr>
        <w:t xml:space="preserve">将其排</w:t>
      </w:r>
      <w:r>
        <w:rPr>
          <w:rFonts w:ascii="PMingLiU" w:hAnsi="PMingLiU" w:eastAsia="PMingLiU" w:cs="PMingLiU"/>
          <w:sz w:val="22"/>
          <w:szCs w:val="22"/>
          <w:u w:val="single"/>
        </w:rPr>
        <w:t xml:space="preserve">污设</w:t>
      </w:r>
      <w:r>
        <w:rPr>
          <w:rFonts w:ascii="MS UI Gothic" w:hAnsi="MS UI Gothic" w:eastAsia="MS UI Gothic" w:cs="MS UI Gothic"/>
          <w:sz w:val="22"/>
          <w:szCs w:val="22"/>
          <w:u w:val="single"/>
        </w:rPr>
        <w:t xml:space="preserve">施全部拆除并清理至</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意，承包人承担其相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宋体" w:hAnsi="宋体" w:eastAsia="宋体" w:cs="宋体"/>
          <w:sz w:val="22"/>
          <w:szCs w:val="22"/>
          <w:u w:val="single"/>
        </w:rPr>
        <w:t xml:space="preserve">⑼</w:t>
      </w:r>
      <w:r>
        <w:rPr>
          <w:rFonts w:ascii="MS UI Gothic" w:hAnsi="MS UI Gothic" w:eastAsia="MS UI Gothic" w:cs="MS UI Gothic"/>
          <w:sz w:val="22"/>
          <w:szCs w:val="22"/>
          <w:u w:val="single"/>
        </w:rPr>
        <w:t xml:space="preserve">在</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施工中，承包人</w:t>
      </w:r>
      <w:r>
        <w:rPr>
          <w:rFonts w:ascii="PMingLiU" w:hAnsi="PMingLiU" w:eastAsia="PMingLiU" w:cs="PMingLiU"/>
          <w:sz w:val="22"/>
          <w:szCs w:val="22"/>
          <w:u w:val="single"/>
        </w:rPr>
        <w:t xml:space="preserve">应负责</w:t>
      </w:r>
      <w:r>
        <w:rPr>
          <w:rFonts w:ascii="MS UI Gothic" w:hAnsi="MS UI Gothic" w:eastAsia="MS UI Gothic" w:cs="MS UI Gothic"/>
          <w:sz w:val="22"/>
          <w:szCs w:val="22"/>
          <w:u w:val="single"/>
        </w:rPr>
        <w:t xml:space="preserve">自身施工区域与公共区域的安全</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施的搭</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与</w:t>
      </w:r>
      <w:r>
        <w:rPr>
          <w:rFonts w:ascii="PMingLiU" w:hAnsi="PMingLiU" w:eastAsia="PMingLiU" w:cs="PMingLiU"/>
          <w:sz w:val="22"/>
          <w:szCs w:val="22"/>
          <w:u w:val="single"/>
        </w:rPr>
        <w:t xml:space="preserve">维</w:t>
      </w:r>
      <w:r>
        <w:rPr>
          <w:rFonts w:ascii="MS UI Gothic" w:hAnsi="MS UI Gothic" w:eastAsia="MS UI Gothic" w:cs="MS UI Gothic"/>
          <w:sz w:val="22"/>
          <w:szCs w:val="22"/>
          <w:u w:val="single"/>
        </w:rPr>
        <w:t xml:space="preserve">修管理工作，以及</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安全</w:t>
      </w:r>
      <w:r>
        <w:rPr>
          <w:rFonts w:ascii="PMingLiU" w:hAnsi="PMingLiU" w:eastAsia="PMingLiU" w:cs="PMingLiU"/>
          <w:sz w:val="22"/>
          <w:szCs w:val="22"/>
          <w:u w:val="single"/>
        </w:rPr>
        <w:t xml:space="preserve">检查</w:t>
      </w:r>
      <w:r>
        <w:rPr>
          <w:rFonts w:ascii="MS UI Gothic" w:hAnsi="MS UI Gothic" w:eastAsia="MS UI Gothic" w:cs="MS UI Gothic"/>
          <w:sz w:val="22"/>
          <w:szCs w:val="22"/>
          <w:u w:val="single"/>
        </w:rPr>
        <w:t xml:space="preserve">所</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行的管理、</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、配合工作等。承包人可以使用由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包人修建的道路，承包人提供</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公用房及必要的</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公桌椅。⑽承包人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管理施工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内先期建成的</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施，工程施工期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如先期建成的</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施被盗窃或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坏，均由承包人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，整修被盗或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用由承包人支付。</w:t>
      </w:r>
      <w:r>
        <w:rPr>
          <w:rFonts w:ascii="PMingLiU" w:hAnsi="PMingLiU" w:eastAsia="PMingLiU" w:cs="PMingLiU"/>
          <w:sz w:val="22"/>
          <w:szCs w:val="22"/>
          <w:u w:val="single"/>
        </w:rPr>
        <w:t xml:space="preserve">负责发</w:t>
      </w:r>
      <w:r>
        <w:rPr>
          <w:rFonts w:ascii="MS UI Gothic" w:hAnsi="MS UI Gothic" w:eastAsia="MS UI Gothic" w:cs="MS UI Gothic"/>
          <w:sz w:val="22"/>
          <w:szCs w:val="22"/>
          <w:u w:val="single"/>
        </w:rPr>
        <w:t xml:space="preserve">包人供</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的材料</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的保管，同</w:t>
      </w:r>
      <w:r>
        <w:rPr>
          <w:rFonts w:ascii="PMingLiU" w:hAnsi="PMingLiU" w:eastAsia="PMingLiU" w:cs="PMingLiU"/>
          <w:sz w:val="22"/>
          <w:szCs w:val="22"/>
          <w:u w:val="single"/>
        </w:rPr>
        <w:t xml:space="preserve">时还应负责</w:t>
      </w:r>
      <w:r>
        <w:rPr>
          <w:rFonts w:ascii="MS UI Gothic" w:hAnsi="MS UI Gothic" w:eastAsia="MS UI Gothic" w:cs="MS UI Gothic"/>
          <w:sz w:val="22"/>
          <w:szCs w:val="22"/>
          <w:u w:val="single"/>
        </w:rPr>
        <w:t xml:space="preserve">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转</w:t>
      </w:r>
      <w:r>
        <w:rPr>
          <w:rFonts w:ascii="MS UI Gothic" w:hAnsi="MS UI Gothic" w:eastAsia="MS UI Gothic" w:cs="MS UI Gothic"/>
          <w:sz w:val="22"/>
          <w:szCs w:val="22"/>
          <w:u w:val="single"/>
        </w:rPr>
        <w:t xml:space="preserve">交</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承包人施工、安装的</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、材料等的安全保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工作，任何</w:t>
      </w:r>
      <w:r>
        <w:rPr>
          <w:rFonts w:ascii="PMingLiU" w:hAnsi="PMingLiU" w:eastAsia="PMingLiU" w:cs="PMingLiU"/>
          <w:sz w:val="22"/>
          <w:szCs w:val="22"/>
          <w:u w:val="single"/>
        </w:rPr>
        <w:t xml:space="preserve">遗</w:t>
      </w:r>
      <w:r>
        <w:rPr>
          <w:rFonts w:ascii="MS UI Gothic" w:hAnsi="MS UI Gothic" w:eastAsia="MS UI Gothic" w:cs="MS UI Gothic"/>
          <w:sz w:val="22"/>
          <w:szCs w:val="22"/>
          <w:u w:val="single"/>
        </w:rPr>
        <w:t xml:space="preserve">失、被盗、</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坏均由承包人承担</w:t>
      </w:r>
      <w:r>
        <w:rPr>
          <w:rFonts w:ascii="PMingLiU" w:hAnsi="PMingLiU" w:eastAsia="PMingLiU" w:cs="PMingLiU"/>
          <w:sz w:val="22"/>
          <w:szCs w:val="22"/>
          <w:u w:val="single"/>
        </w:rPr>
        <w:t xml:space="preserve">赔偿责</w:t>
      </w:r>
      <w:r>
        <w:rPr>
          <w:rFonts w:ascii="MS UI Gothic" w:hAnsi="MS UI Gothic" w:eastAsia="MS UI Gothic" w:cs="MS UI Gothic"/>
          <w:sz w:val="22"/>
          <w:szCs w:val="22"/>
          <w:u w:val="single"/>
        </w:rPr>
        <w:t xml:space="preserve">任。⑾承包人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当服从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管理和</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工作，合理</w:t>
      </w:r>
      <w:r>
        <w:rPr>
          <w:rFonts w:ascii="PMingLiU" w:hAnsi="PMingLiU" w:eastAsia="PMingLiU" w:cs="PMingLiU"/>
          <w:sz w:val="22"/>
          <w:szCs w:val="22"/>
          <w:u w:val="single"/>
        </w:rPr>
        <w:t xml:space="preserve">调动资</w:t>
      </w:r>
      <w:r>
        <w:rPr>
          <w:rFonts w:ascii="MS UI Gothic" w:hAnsi="MS UI Gothic" w:eastAsia="MS UI Gothic" w:cs="MS UI Gothic"/>
          <w:sz w:val="22"/>
          <w:szCs w:val="22"/>
          <w:u w:val="single"/>
        </w:rPr>
        <w:t xml:space="preserve">源，保障工期、</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量目</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实现</w:t>
      </w:r>
      <w:r>
        <w:rPr>
          <w:rFonts w:ascii="MS UI Gothic" w:hAnsi="MS UI Gothic" w:eastAsia="MS UI Gothic" w:cs="MS UI Gothic"/>
          <w:sz w:val="22"/>
          <w:szCs w:val="22"/>
          <w:u w:val="single"/>
        </w:rPr>
        <w:t xml:space="preserve">。⑿承包人必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立刻</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包人派</w:t>
      </w:r>
      <w:r>
        <w:rPr>
          <w:rFonts w:ascii="PMingLiU" w:hAnsi="PMingLiU" w:eastAsia="PMingLiU" w:cs="PMingLiU"/>
          <w:sz w:val="22"/>
          <w:szCs w:val="22"/>
          <w:u w:val="single"/>
        </w:rPr>
        <w:t xml:space="preserve">驻</w:t>
      </w:r>
      <w:r>
        <w:rPr>
          <w:rFonts w:ascii="MS UI Gothic" w:hAnsi="MS UI Gothic" w:eastAsia="MS UI Gothic" w:cs="MS UI Gothic"/>
          <w:sz w:val="22"/>
          <w:szCs w:val="22"/>
          <w:u w:val="single"/>
        </w:rPr>
        <w:t xml:space="preserve">的工程</w:t>
      </w:r>
      <w:r>
        <w:rPr>
          <w:rFonts w:ascii="PMingLiU" w:hAnsi="PMingLiU" w:eastAsia="PMingLiU" w:cs="PMingLiU"/>
          <w:sz w:val="22"/>
          <w:szCs w:val="22"/>
          <w:u w:val="single"/>
        </w:rPr>
        <w:t xml:space="preserve">师获</w:t>
      </w:r>
      <w:r>
        <w:rPr>
          <w:rFonts w:ascii="MS UI Gothic" w:hAnsi="MS UI Gothic" w:eastAsia="MS UI Gothic" w:cs="MS UI Gothic"/>
          <w:sz w:val="22"/>
          <w:szCs w:val="22"/>
          <w:u w:val="single"/>
        </w:rPr>
        <w:t xml:space="preserve">本合同授</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面指令。若承包人没有在</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之内</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行指令，而在收到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包人催促</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面通知后</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日之内，承包人仍未</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包人可另聘和指派他人</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该</w:t>
      </w:r>
      <w:r>
        <w:rPr>
          <w:rFonts w:ascii="MS UI Gothic" w:hAnsi="MS UI Gothic" w:eastAsia="MS UI Gothic" w:cs="MS UI Gothic"/>
          <w:sz w:val="22"/>
          <w:szCs w:val="22"/>
          <w:u w:val="single"/>
        </w:rPr>
        <w:t xml:space="preserve">指示所要求的工作。其他承包人完成此</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工作的相关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用从本合同</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付或将会付</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承包人的款</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中扣除而无</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可，由此造成</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失或</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接</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失的，作</w:t>
      </w:r>
      <w:r>
        <w:rPr>
          <w:rFonts w:ascii="PMingLiU" w:hAnsi="PMingLiU" w:eastAsia="PMingLiU" w:cs="PMingLiU"/>
          <w:sz w:val="22"/>
          <w:szCs w:val="22"/>
          <w:u w:val="single"/>
        </w:rPr>
        <w:t xml:space="preserve">为债务</w:t>
      </w:r>
      <w:r>
        <w:rPr>
          <w:rFonts w:ascii="MS UI Gothic" w:hAnsi="MS UI Gothic" w:eastAsia="MS UI Gothic" w:cs="MS UI Gothic"/>
          <w:sz w:val="22"/>
          <w:szCs w:val="22"/>
          <w:u w:val="single"/>
        </w:rPr>
        <w:t xml:space="preserve">向承包人追</w:t>
      </w:r>
      <w:r>
        <w:rPr>
          <w:rFonts w:ascii="PMingLiU" w:hAnsi="PMingLiU" w:eastAsia="PMingLiU" w:cs="PMingLiU"/>
          <w:sz w:val="22"/>
          <w:szCs w:val="22"/>
          <w:u w:val="single"/>
        </w:rPr>
        <w:t xml:space="preserve">讨</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⒀</w:t>
      </w:r>
      <w:r>
        <w:rPr>
          <w:rFonts w:ascii="MS UI Gothic" w:hAnsi="MS UI Gothic" w:eastAsia="MS UI Gothic" w:cs="MS UI Gothic"/>
          <w:sz w:val="22"/>
          <w:szCs w:val="22"/>
          <w:u w:val="single"/>
        </w:rPr>
        <w:t xml:space="preserve">承包人必</w:t>
      </w:r>
      <w:r>
        <w:rPr>
          <w:rFonts w:ascii="PMingLiU" w:hAnsi="PMingLiU" w:eastAsia="PMingLiU" w:cs="PMingLiU"/>
          <w:sz w:val="22"/>
          <w:szCs w:val="22"/>
          <w:u w:val="single"/>
        </w:rPr>
        <w:t xml:space="preserve">须签</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师发</w:t>
      </w:r>
      <w:r>
        <w:rPr>
          <w:rFonts w:ascii="MS UI Gothic" w:hAnsi="MS UI Gothic" w:eastAsia="MS UI Gothic" w:cs="MS UI Gothic"/>
          <w:sz w:val="22"/>
          <w:szCs w:val="22"/>
          <w:u w:val="single"/>
        </w:rPr>
        <w:t xml:space="preserve">出的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料，如有异</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在收文之日起</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日内</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面回复，否</w:t>
      </w:r>
      <w:r>
        <w:rPr>
          <w:rFonts w:ascii="PMingLiU" w:hAnsi="PMingLiU" w:eastAsia="PMingLiU" w:cs="PMingLiU"/>
          <w:sz w:val="22"/>
          <w:szCs w:val="22"/>
          <w:u w:val="single"/>
        </w:rPr>
        <w:t xml:space="preserve">则视</w:t>
      </w:r>
      <w:r>
        <w:rPr>
          <w:rFonts w:ascii="MS UI Gothic" w:hAnsi="MS UI Gothic" w:eastAsia="MS UI Gothic" w:cs="MS UI Gothic"/>
          <w:sz w:val="22"/>
          <w:szCs w:val="22"/>
          <w:u w:val="single"/>
        </w:rPr>
        <w:t xml:space="preserve">同</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w:t>
      </w:r>
      <w:r>
        <w:rPr>
          <w:rFonts w:ascii="宋体" w:hAnsi="宋体" w:eastAsia="宋体" w:cs="宋体"/>
          <w:sz w:val="22"/>
          <w:szCs w:val="22"/>
          <w:u w:val="single"/>
        </w:rPr>
        <w:t xml:space="preserve">⒁</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报给监</w:t>
      </w:r>
      <w:r>
        <w:rPr>
          <w:rFonts w:ascii="MS UI Gothic" w:hAnsi="MS UI Gothic" w:eastAsia="MS UI Gothic" w:cs="MS UI Gothic"/>
          <w:sz w:val="22"/>
          <w:szCs w:val="22"/>
          <w:u w:val="single"/>
        </w:rPr>
        <w:t xml:space="preserve">理的所有</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同步</w:t>
      </w:r>
      <w:r>
        <w:rPr>
          <w:rFonts w:ascii="PMingLiU" w:hAnsi="PMingLiU" w:eastAsia="PMingLiU" w:cs="PMingLiU"/>
          <w:sz w:val="22"/>
          <w:szCs w:val="22"/>
          <w:u w:val="single"/>
        </w:rPr>
        <w:t xml:space="preserve">报发</w:t>
      </w:r>
      <w:r>
        <w:rPr>
          <w:rFonts w:ascii="MS UI Gothic" w:hAnsi="MS UI Gothic" w:eastAsia="MS UI Gothic" w:cs="MS UI Gothic"/>
          <w:sz w:val="22"/>
          <w:szCs w:val="22"/>
          <w:u w:val="single"/>
        </w:rPr>
        <w:t xml:space="preserve">包人并</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签</w:t>
      </w:r>
      <w:r>
        <w:rPr>
          <w:rFonts w:ascii="MS UI Gothic" w:hAnsi="MS UI Gothic" w:eastAsia="MS UI Gothic" w:cs="MS UI Gothic"/>
          <w:sz w:val="22"/>
          <w:szCs w:val="22"/>
          <w:u w:val="single"/>
        </w:rPr>
        <w:t xml:space="preserve">收手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包人不会越</w:t>
      </w:r>
      <w:r>
        <w:rPr>
          <w:rFonts w:ascii="PMingLiU" w:hAnsi="PMingLiU" w:eastAsia="PMingLiU" w:cs="PMingLiU"/>
          <w:sz w:val="22"/>
          <w:szCs w:val="22"/>
          <w:u w:val="single"/>
        </w:rPr>
        <w:t xml:space="preserve">过监</w:t>
      </w:r>
      <w:r>
        <w:rPr>
          <w:rFonts w:ascii="MS UI Gothic" w:hAnsi="MS UI Gothic" w:eastAsia="MS UI Gothic" w:cs="MS UI Gothic"/>
          <w:sz w:val="22"/>
          <w:szCs w:val="22"/>
          <w:u w:val="single"/>
        </w:rPr>
        <w:t xml:space="preserve">理直接</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承包人回复。</w:t>
      </w:r>
      <w:r>
        <w:rPr>
          <w:rFonts w:ascii="宋体" w:hAnsi="宋体" w:eastAsia="宋体" w:cs="宋体"/>
          <w:sz w:val="22"/>
          <w:szCs w:val="22"/>
          <w:u w:val="single"/>
        </w:rPr>
        <w:t xml:space="preserve">⒂</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承包人因</w:t>
      </w:r>
      <w:r>
        <w:rPr>
          <w:rFonts w:ascii="PMingLiU" w:hAnsi="PMingLiU" w:eastAsia="PMingLiU" w:cs="PMingLiU"/>
          <w:sz w:val="22"/>
          <w:szCs w:val="22"/>
          <w:u w:val="single"/>
        </w:rPr>
        <w:t xml:space="preserve">违约应</w:t>
      </w:r>
      <w:r>
        <w:rPr>
          <w:rFonts w:ascii="MS UI Gothic" w:hAnsi="MS UI Gothic" w:eastAsia="MS UI Gothic" w:cs="MS UI Gothic"/>
          <w:sz w:val="22"/>
          <w:szCs w:val="22"/>
          <w:u w:val="single"/>
        </w:rPr>
        <w:t xml:space="preserve">支付的</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从当期</w:t>
      </w:r>
      <w:r>
        <w:rPr>
          <w:rFonts w:ascii="PMingLiU" w:hAnsi="PMingLiU" w:eastAsia="PMingLiU" w:cs="PMingLiU"/>
          <w:sz w:val="22"/>
          <w:szCs w:val="22"/>
          <w:u w:val="single"/>
        </w:rPr>
        <w:t xml:space="preserve">节</w:t>
      </w:r>
      <w:r>
        <w:rPr>
          <w:rFonts w:ascii="MS UI Gothic" w:hAnsi="MS UI Gothic" w:eastAsia="MS UI Gothic" w:cs="MS UI Gothic"/>
          <w:sz w:val="22"/>
          <w:szCs w:val="22"/>
          <w:u w:val="single"/>
        </w:rPr>
        <w:t xml:space="preserve">点付款</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扣除。⒃任何</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候、任何人未</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方和</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理同意，施工人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不得住在改造出新建筑内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 </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3.2.1 </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姓</w:t>
      </w:r>
      <w:r>
        <w:rPr>
          <w:sz w:val="22"/>
          <w:szCs w:val="22"/>
        </w:rPr>
        <w:t xml:space="preserve">    </w:t>
      </w:r>
      <w:r>
        <w:rPr>
          <w:rFonts w:ascii="MS UI Gothic" w:hAnsi="MS UI Gothic" w:eastAsia="MS UI Gothic" w:cs="MS UI Gothic"/>
          <w:sz w:val="22"/>
          <w:szCs w:val="22"/>
        </w:rPr>
        <w:t xml:space="preserve">名：</w:t>
      </w:r>
      <w:r>
        <w:rPr>
          <w:rFonts w:ascii="宋体" w:hAnsi="宋体" w:eastAsia="宋体" w:cs="宋体"/>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对项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人的授</w:t>
      </w:r>
      <w:r>
        <w:rPr>
          <w:rFonts w:ascii="PMingLiU" w:hAnsi="PMingLiU" w:eastAsia="PMingLiU" w:cs="PMingLiU"/>
          <w:sz w:val="22"/>
          <w:szCs w:val="22"/>
        </w:rPr>
        <w:t xml:space="preserve">权</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如下：</w:t>
      </w:r>
      <w:r>
        <w:rPr>
          <w:rFonts w:ascii="PMingLiU" w:hAnsi="PMingLiU" w:eastAsia="PMingLiU" w:cs="PMingLiU"/>
          <w:sz w:val="22"/>
          <w:szCs w:val="22"/>
          <w:u w:val="single"/>
        </w:rPr>
        <w:t xml:space="preserve">组织</w:t>
      </w:r>
      <w:r>
        <w:rPr>
          <w:rFonts w:ascii="MS UI Gothic" w:hAnsi="MS UI Gothic" w:eastAsia="MS UI Gothic" w:cs="MS UI Gothic"/>
          <w:sz w:val="22"/>
          <w:szCs w:val="22"/>
          <w:u w:val="single"/>
        </w:rPr>
        <w:t xml:space="preserve">与</w:t>
      </w:r>
      <w:r>
        <w:rPr>
          <w:rFonts w:ascii="PMingLiU" w:hAnsi="PMingLiU" w:eastAsia="PMingLiU" w:cs="PMingLiU"/>
          <w:sz w:val="22"/>
          <w:szCs w:val="22"/>
          <w:u w:val="single"/>
        </w:rPr>
        <w:t xml:space="preserve">协调现场</w:t>
      </w:r>
      <w:r>
        <w:rPr>
          <w:rFonts w:ascii="MS UI Gothic" w:hAnsi="MS UI Gothic" w:eastAsia="MS UI Gothic" w:cs="MS UI Gothic"/>
          <w:sz w:val="22"/>
          <w:szCs w:val="22"/>
          <w:u w:val="single"/>
        </w:rPr>
        <w:t xml:space="preserve">施工管理工作，履行承包人的</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利与</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，且</w:t>
      </w:r>
      <w:r>
        <w:rPr>
          <w:rFonts w:ascii="PMingLiU" w:hAnsi="PMingLiU" w:eastAsia="PMingLiU" w:cs="PMingLiU"/>
          <w:sz w:val="22"/>
          <w:szCs w:val="22"/>
          <w:u w:val="single"/>
        </w:rPr>
        <w:t xml:space="preserve">该项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是投</w:t>
      </w:r>
      <w:r>
        <w:rPr>
          <w:rFonts w:ascii="PMingLiU" w:hAnsi="PMingLiU" w:eastAsia="PMingLiU" w:cs="PMingLiU"/>
          <w:sz w:val="22"/>
          <w:szCs w:val="22"/>
          <w:u w:val="single"/>
        </w:rPr>
        <w:t xml:space="preserve">标书</w:t>
      </w:r>
      <w:r>
        <w:rPr>
          <w:rFonts w:ascii="MS UI Gothic" w:hAnsi="MS UI Gothic" w:eastAsia="MS UI Gothic" w:cs="MS UI Gothic"/>
          <w:sz w:val="22"/>
          <w:szCs w:val="22"/>
          <w:u w:val="single"/>
        </w:rPr>
        <w:t xml:space="preserve">中明确的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人每月在施工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要求：</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常</w:t>
      </w:r>
      <w:r>
        <w:rPr>
          <w:rFonts w:ascii="PMingLiU" w:hAnsi="PMingLiU" w:eastAsia="PMingLiU" w:cs="PMingLiU"/>
          <w:sz w:val="22"/>
          <w:szCs w:val="22"/>
          <w:u w:val="single"/>
        </w:rPr>
        <w:t xml:space="preserve">驻</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，要求其本人每周不少于</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日、每天不少于</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在本工程</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工作，</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参加每周召开的工程例会，有事必</w:t>
      </w:r>
      <w:r>
        <w:rPr>
          <w:rFonts w:ascii="PMingLiU" w:hAnsi="PMingLiU" w:eastAsia="PMingLiU" w:cs="PMingLiU"/>
          <w:sz w:val="22"/>
          <w:szCs w:val="22"/>
          <w:u w:val="single"/>
        </w:rPr>
        <w:t xml:space="preserve">须请</w:t>
      </w:r>
      <w:r>
        <w:rPr>
          <w:rFonts w:ascii="MS UI Gothic" w:hAnsi="MS UI Gothic" w:eastAsia="MS UI Gothic" w:cs="MS UI Gothic"/>
          <w:sz w:val="22"/>
          <w:szCs w:val="22"/>
          <w:u w:val="single"/>
        </w:rPr>
        <w:t xml:space="preserve">假。如</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理有特殊原因不能保</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上述在</w:t>
      </w:r>
      <w:r>
        <w:rPr>
          <w:rFonts w:ascii="PMingLiU" w:hAnsi="PMingLiU" w:eastAsia="PMingLiU" w:cs="PMingLiU"/>
          <w:sz w:val="22"/>
          <w:szCs w:val="22"/>
          <w:u w:val="single"/>
        </w:rPr>
        <w:t xml:space="preserve">岗时间</w:t>
      </w:r>
      <w:r>
        <w:rPr>
          <w:rFonts w:ascii="MS UI Gothic" w:hAnsi="MS UI Gothic" w:eastAsia="MS UI Gothic" w:cs="MS UI Gothic"/>
          <w:sz w:val="22"/>
          <w:szCs w:val="22"/>
          <w:u w:val="single"/>
        </w:rPr>
        <w:t xml:space="preserve">的，需征得</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面同意后，授</w:t>
      </w:r>
      <w:r>
        <w:rPr>
          <w:rFonts w:ascii="PMingLiU" w:hAnsi="PMingLiU" w:eastAsia="PMingLiU" w:cs="PMingLiU"/>
          <w:sz w:val="22"/>
          <w:szCs w:val="22"/>
          <w:u w:val="single"/>
        </w:rPr>
        <w:t xml:space="preserve">权项</w:t>
      </w:r>
      <w:r>
        <w:rPr>
          <w:rFonts w:ascii="MS UI Gothic" w:hAnsi="MS UI Gothic" w:eastAsia="MS UI Gothic" w:cs="MS UI Gothic"/>
          <w:sz w:val="22"/>
          <w:szCs w:val="22"/>
          <w:u w:val="single"/>
        </w:rPr>
        <w:t xml:space="preserve">目副</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理全</w:t>
      </w:r>
      <w:r>
        <w:rPr>
          <w:rFonts w:ascii="PMingLiU" w:hAnsi="PMingLiU" w:eastAsia="PMingLiU" w:cs="PMingLiU"/>
          <w:sz w:val="22"/>
          <w:szCs w:val="22"/>
          <w:u w:val="single"/>
        </w:rPr>
        <w:t xml:space="preserve">权处</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事</w:t>
      </w:r>
      <w:r>
        <w:rPr>
          <w:rFonts w:ascii="PMingLiU" w:hAnsi="PMingLiU" w:eastAsia="PMingLiU" w:cs="PMingLiU"/>
          <w:sz w:val="22"/>
          <w:szCs w:val="22"/>
          <w:u w:val="single"/>
        </w:rPr>
        <w:t xml:space="preserve">务</w:t>
      </w:r>
      <w:r>
        <w:rPr>
          <w:rFonts w:ascii="MS UI Gothic" w:hAnsi="MS UI Gothic" w:eastAsia="MS UI Gothic" w:cs="MS UI Gothic"/>
          <w:sz w:val="22"/>
          <w:szCs w:val="22"/>
          <w:u w:val="single"/>
        </w:rPr>
        <w:t xml:space="preserve">，且</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足上述在</w:t>
      </w:r>
      <w:r>
        <w:rPr>
          <w:rFonts w:ascii="PMingLiU" w:hAnsi="PMingLiU" w:eastAsia="PMingLiU" w:cs="PMingLiU"/>
          <w:sz w:val="22"/>
          <w:szCs w:val="22"/>
          <w:u w:val="single"/>
        </w:rPr>
        <w:t xml:space="preserve">岗时间</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承包人未提交</w:t>
      </w:r>
      <w:r>
        <w:rPr>
          <w:rFonts w:ascii="PMingLiU" w:hAnsi="PMingLiU" w:eastAsia="PMingLiU" w:cs="PMingLiU"/>
          <w:sz w:val="22"/>
          <w:szCs w:val="22"/>
        </w:rPr>
        <w:t xml:space="preserve">劳动</w:t>
      </w:r>
      <w:r>
        <w:rPr>
          <w:rFonts w:ascii="MS UI Gothic" w:hAnsi="MS UI Gothic" w:eastAsia="MS UI Gothic" w:cs="MS UI Gothic"/>
          <w:sz w:val="22"/>
          <w:szCs w:val="22"/>
        </w:rPr>
        <w:t xml:space="preserve">合同，以及没有</w:t>
      </w:r>
      <w:r>
        <w:rPr>
          <w:rFonts w:ascii="PMingLiU" w:hAnsi="PMingLiU" w:eastAsia="PMingLiU" w:cs="PMingLiU"/>
          <w:sz w:val="22"/>
          <w:szCs w:val="22"/>
        </w:rPr>
        <w:t xml:space="preserve">为项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w:t>
      </w:r>
      <w:r>
        <w:rPr>
          <w:rFonts w:ascii="PMingLiU" w:hAnsi="PMingLiU" w:eastAsia="PMingLiU" w:cs="PMingLiU"/>
          <w:sz w:val="22"/>
          <w:szCs w:val="22"/>
        </w:rPr>
        <w:t xml:space="preserve">缴纳</w:t>
      </w:r>
      <w:r>
        <w:rPr>
          <w:rFonts w:ascii="MS UI Gothic" w:hAnsi="MS UI Gothic" w:eastAsia="MS UI Gothic" w:cs="MS UI Gothic"/>
          <w:sz w:val="22"/>
          <w:szCs w:val="22"/>
        </w:rPr>
        <w:t xml:space="preserve">社会保</w:t>
      </w:r>
      <w:r>
        <w:rPr>
          <w:rFonts w:ascii="PMingLiU" w:hAnsi="PMingLiU" w:eastAsia="PMingLiU" w:cs="PMingLiU"/>
          <w:sz w:val="22"/>
          <w:szCs w:val="22"/>
        </w:rPr>
        <w:t xml:space="preserve">险证</w:t>
      </w:r>
      <w:r>
        <w:rPr>
          <w:rFonts w:ascii="MS UI Gothic" w:hAnsi="MS UI Gothic" w:eastAsia="MS UI Gothic" w:cs="MS UI Gothic"/>
          <w:sz w:val="22"/>
          <w:szCs w:val="22"/>
        </w:rPr>
        <w:t xml:space="preserve">明的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按照通用条款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人未</w:t>
      </w:r>
      <w:r>
        <w:rPr>
          <w:rFonts w:ascii="PMingLiU" w:hAnsi="PMingLiU" w:eastAsia="PMingLiU" w:cs="PMingLiU"/>
          <w:sz w:val="22"/>
          <w:szCs w:val="22"/>
        </w:rPr>
        <w:t xml:space="preserve">经</w:t>
      </w:r>
      <w:r>
        <w:rPr>
          <w:rFonts w:ascii="MS UI Gothic" w:hAnsi="MS UI Gothic" w:eastAsia="MS UI Gothic" w:cs="MS UI Gothic"/>
          <w:sz w:val="22"/>
          <w:szCs w:val="22"/>
        </w:rPr>
        <w:t xml:space="preserve">批准，擅自离开施工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如</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理未</w:t>
      </w:r>
      <w:r>
        <w:rPr>
          <w:rFonts w:ascii="PMingLiU" w:hAnsi="PMingLiU" w:eastAsia="PMingLiU" w:cs="PMingLiU"/>
          <w:sz w:val="22"/>
          <w:szCs w:val="22"/>
          <w:u w:val="single"/>
        </w:rPr>
        <w:t xml:space="preserve">经发</w:t>
      </w:r>
      <w:r>
        <w:rPr>
          <w:rFonts w:ascii="MS UI Gothic" w:hAnsi="MS UI Gothic" w:eastAsia="MS UI Gothic" w:cs="MS UI Gothic"/>
          <w:sz w:val="22"/>
          <w:szCs w:val="22"/>
          <w:u w:val="single"/>
        </w:rPr>
        <w:t xml:space="preserve">包人批准擅自离开施工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，每缺席一日或缺席一次例会</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1000</w:t>
      </w:r>
      <w:r>
        <w:rPr>
          <w:rFonts w:ascii="MS UI Gothic" w:hAnsi="MS UI Gothic" w:eastAsia="MS UI Gothic" w:cs="MS UI Gothic"/>
          <w:sz w:val="22"/>
          <w:szCs w:val="22"/>
          <w:u w:val="single"/>
        </w:rPr>
        <w:t xml:space="preserve">元整，如一周如有二个工作日或二个月累</w:t>
      </w:r>
      <w:r>
        <w:rPr>
          <w:rFonts w:ascii="PMingLiU" w:hAnsi="PMingLiU" w:eastAsia="PMingLiU" w:cs="PMingLiU"/>
          <w:sz w:val="22"/>
          <w:szCs w:val="22"/>
          <w:u w:val="single"/>
        </w:rPr>
        <w:t xml:space="preserve">计</w:t>
      </w:r>
      <w:r>
        <w:rPr>
          <w:rFonts w:ascii="宋体" w:hAnsi="宋体" w:eastAsia="宋体" w:cs="宋体"/>
          <w:sz w:val="22"/>
          <w:szCs w:val="22"/>
          <w:u w:val="single"/>
        </w:rPr>
        <w:t xml:space="preserve">10</w:t>
      </w:r>
      <w:r>
        <w:rPr>
          <w:rFonts w:ascii="MS UI Gothic" w:hAnsi="MS UI Gothic" w:eastAsia="MS UI Gothic" w:cs="MS UI Gothic"/>
          <w:sz w:val="22"/>
          <w:szCs w:val="22"/>
          <w:u w:val="single"/>
        </w:rPr>
        <w:t xml:space="preserve">天不在</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或二个月缺席例会三次，</w:t>
      </w:r>
      <w:r>
        <w:rPr>
          <w:rFonts w:ascii="PMingLiU" w:hAnsi="PMingLiU" w:eastAsia="PMingLiU" w:cs="PMingLiU"/>
          <w:sz w:val="22"/>
          <w:szCs w:val="22"/>
          <w:u w:val="single"/>
        </w:rPr>
        <w:t xml:space="preserve">为严</w:t>
      </w:r>
      <w:r>
        <w:rPr>
          <w:rFonts w:ascii="MS UI Gothic" w:hAnsi="MS UI Gothic" w:eastAsia="MS UI Gothic" w:cs="MS UI Gothic"/>
          <w:sz w:val="22"/>
          <w:szCs w:val="22"/>
          <w:u w:val="single"/>
        </w:rPr>
        <w:t xml:space="preserve">重</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解除合同，将承包人清退出</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门备</w:t>
      </w:r>
      <w:r>
        <w:rPr>
          <w:rFonts w:ascii="MS UI Gothic" w:hAnsi="MS UI Gothic" w:eastAsia="MS UI Gothic" w:cs="MS UI Gothic"/>
          <w:sz w:val="22"/>
          <w:szCs w:val="22"/>
          <w:u w:val="single"/>
        </w:rPr>
        <w:t xml:space="preserve">案，解除合同的同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不免除承包人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当承担的上述</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3.2.2 </w:t>
      </w:r>
      <w:r>
        <w:rPr>
          <w:rFonts w:ascii="MS UI Gothic" w:hAnsi="MS UI Gothic" w:eastAsia="MS UI Gothic" w:cs="MS UI Gothic"/>
          <w:sz w:val="22"/>
          <w:szCs w:val="22"/>
        </w:rPr>
        <w:t xml:space="preserve">承包人擅自更</w:t>
      </w:r>
      <w:r>
        <w:rPr>
          <w:rFonts w:ascii="PMingLiU" w:hAnsi="PMingLiU" w:eastAsia="PMingLiU" w:cs="PMingLiU"/>
          <w:sz w:val="22"/>
          <w:szCs w:val="22"/>
        </w:rPr>
        <w:t xml:space="preserve">换项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理不得擅自更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，如有特殊原因确需更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面申</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包人同意后方可更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将追究承包人</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承包人支付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10</w:t>
      </w:r>
      <w:r>
        <w:rPr>
          <w:rFonts w:ascii="MS UI Gothic" w:hAnsi="MS UI Gothic" w:eastAsia="MS UI Gothic" w:cs="MS UI Gothic"/>
          <w:sz w:val="22"/>
          <w:szCs w:val="22"/>
          <w:u w:val="single"/>
        </w:rPr>
        <w:t xml:space="preserve">万元整（从当期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符合江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省、南京市的相关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定并</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理相关手</w:t>
      </w:r>
      <w:r>
        <w:rPr>
          <w:rFonts w:ascii="PMingLiU" w:hAnsi="PMingLiU" w:eastAsia="PMingLiU" w:cs="PMingLiU"/>
          <w:sz w:val="22"/>
          <w:szCs w:val="22"/>
          <w:u w:val="single"/>
        </w:rPr>
        <w:t xml:space="preserve">续报发</w:t>
      </w:r>
      <w:r>
        <w:rPr>
          <w:rFonts w:ascii="MS UI Gothic" w:hAnsi="MS UI Gothic" w:eastAsia="MS UI Gothic" w:cs="MS UI Gothic"/>
          <w:sz w:val="22"/>
          <w:szCs w:val="22"/>
          <w:u w:val="single"/>
        </w:rPr>
        <w:t xml:space="preserve">包人</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3.2.3 </w:t>
      </w:r>
      <w:r>
        <w:rPr>
          <w:rFonts w:ascii="MS UI Gothic" w:hAnsi="MS UI Gothic" w:eastAsia="MS UI Gothic" w:cs="MS UI Gothic"/>
          <w:sz w:val="22"/>
          <w:szCs w:val="22"/>
        </w:rPr>
        <w:t xml:space="preserve">承包人无正当理由拒</w:t>
      </w:r>
      <w:r>
        <w:rPr>
          <w:rFonts w:ascii="PMingLiU" w:hAnsi="PMingLiU" w:eastAsia="PMingLiU" w:cs="PMingLiU"/>
          <w:sz w:val="22"/>
          <w:szCs w:val="22"/>
        </w:rPr>
        <w:t xml:space="preserve">绝</w:t>
      </w:r>
      <w:r>
        <w:rPr>
          <w:rFonts w:ascii="MS UI Gothic" w:hAnsi="MS UI Gothic" w:eastAsia="MS UI Gothic" w:cs="MS UI Gothic"/>
          <w:sz w:val="22"/>
          <w:szCs w:val="22"/>
        </w:rPr>
        <w:t xml:space="preserve">更</w:t>
      </w:r>
      <w:r>
        <w:rPr>
          <w:rFonts w:ascii="PMingLiU" w:hAnsi="PMingLiU" w:eastAsia="PMingLiU" w:cs="PMingLiU"/>
          <w:sz w:val="22"/>
          <w:szCs w:val="22"/>
        </w:rPr>
        <w:t xml:space="preserve">换项</w:t>
      </w:r>
      <w:r>
        <w:rPr>
          <w:rFonts w:ascii="MS UI Gothic" w:hAnsi="MS UI Gothic" w:eastAsia="MS UI Gothic" w:cs="MS UI Gothic"/>
          <w:sz w:val="22"/>
          <w:szCs w:val="22"/>
        </w:rPr>
        <w:t xml:space="preserve">目</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人的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包人将</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予</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万元整的</w:t>
      </w:r>
      <w:r>
        <w:rPr>
          <w:rFonts w:ascii="PMingLiU" w:hAnsi="PMingLiU" w:eastAsia="PMingLiU" w:cs="PMingLiU"/>
          <w:sz w:val="22"/>
          <w:szCs w:val="22"/>
          <w:u w:val="single"/>
        </w:rPr>
        <w:t xml:space="preserve">经济处罚</w:t>
      </w:r>
      <w:r>
        <w:rPr>
          <w:rFonts w:ascii="MS UI Gothic" w:hAnsi="MS UI Gothic" w:eastAsia="MS UI Gothic" w:cs="MS UI Gothic"/>
          <w:sz w:val="22"/>
          <w:szCs w:val="22"/>
          <w:u w:val="single"/>
        </w:rPr>
        <w:t xml:space="preserve">（从当期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度款中扣除），且</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权终</w:t>
      </w:r>
      <w:r>
        <w:rPr>
          <w:rFonts w:ascii="MS UI Gothic" w:hAnsi="MS UI Gothic" w:eastAsia="MS UI Gothic" w:cs="MS UI Gothic"/>
          <w:sz w:val="22"/>
          <w:szCs w:val="22"/>
          <w:u w:val="single"/>
        </w:rPr>
        <w:t xml:space="preserve">止本合同，追究承包人的</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任（包括承担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包人的直接</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失和</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接</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门备</w:t>
      </w:r>
      <w:r>
        <w:rPr>
          <w:rFonts w:ascii="MS UI Gothic" w:hAnsi="MS UI Gothic" w:eastAsia="MS UI Gothic" w:cs="MS UI Gothic"/>
          <w:sz w:val="22"/>
          <w:szCs w:val="22"/>
          <w:u w:val="single"/>
        </w:rPr>
        <w:t xml:space="preserve">案</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 </w:t>
      </w:r>
      <w:r>
        <w:rPr>
          <w:rFonts w:ascii="MS UI Gothic" w:hAnsi="MS UI Gothic" w:eastAsia="MS UI Gothic" w:cs="MS UI Gothic"/>
          <w:sz w:val="22"/>
          <w:szCs w:val="22"/>
        </w:rPr>
        <w:t xml:space="preserve">承包人人</w:t>
      </w:r>
      <w:r>
        <w:rPr>
          <w:rFonts w:ascii="PMingLiU" w:hAnsi="PMingLiU" w:eastAsia="PMingLiU" w:cs="PMingLiU"/>
          <w:sz w:val="22"/>
          <w:szCs w:val="22"/>
        </w:rPr>
        <w:t xml:space="preserve">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3.3.1 </w:t>
      </w:r>
      <w:r>
        <w:rPr>
          <w:rFonts w:ascii="MS UI Gothic" w:hAnsi="MS UI Gothic" w:eastAsia="MS UI Gothic" w:cs="MS UI Gothic"/>
          <w:sz w:val="22"/>
          <w:szCs w:val="22"/>
        </w:rPr>
        <w:t xml:space="preserve">承包人提交</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目管理机构及施工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安排</w:t>
      </w:r>
      <w:r>
        <w:rPr>
          <w:rFonts w:ascii="PMingLiU" w:hAnsi="PMingLiU" w:eastAsia="PMingLiU" w:cs="PMingLiU"/>
          <w:sz w:val="22"/>
          <w:szCs w:val="22"/>
        </w:rPr>
        <w:t xml:space="preserve">报</w:t>
      </w:r>
      <w:r>
        <w:rPr>
          <w:rFonts w:ascii="MS UI Gothic" w:hAnsi="MS UI Gothic" w:eastAsia="MS UI Gothic" w:cs="MS UI Gothic"/>
          <w:sz w:val="22"/>
          <w:szCs w:val="22"/>
        </w:rPr>
        <w:t xml:space="preserve">告的期限：</w:t>
      </w:r>
      <w:r>
        <w:rPr>
          <w:rFonts w:ascii="MS UI Gothic" w:hAnsi="MS UI Gothic" w:eastAsia="MS UI Gothic" w:cs="MS UI Gothic"/>
          <w:sz w:val="22"/>
          <w:szCs w:val="22"/>
          <w:u w:val="single"/>
        </w:rPr>
        <w:t xml:space="preserve">接到开工通知</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3.3.2 </w:t>
      </w:r>
      <w:r>
        <w:rPr>
          <w:rFonts w:ascii="MS UI Gothic" w:hAnsi="MS UI Gothic" w:eastAsia="MS UI Gothic" w:cs="MS UI Gothic"/>
          <w:sz w:val="22"/>
          <w:szCs w:val="22"/>
        </w:rPr>
        <w:t xml:space="preserve">承包人无正当理由拒</w:t>
      </w:r>
      <w:r>
        <w:rPr>
          <w:rFonts w:ascii="PMingLiU" w:hAnsi="PMingLiU" w:eastAsia="PMingLiU" w:cs="PMingLiU"/>
          <w:sz w:val="22"/>
          <w:szCs w:val="22"/>
        </w:rPr>
        <w:t xml:space="preserve">绝</w:t>
      </w:r>
      <w:r>
        <w:rPr>
          <w:rFonts w:ascii="MS UI Gothic" w:hAnsi="MS UI Gothic" w:eastAsia="MS UI Gothic" w:cs="MS UI Gothic"/>
          <w:sz w:val="22"/>
          <w:szCs w:val="22"/>
        </w:rPr>
        <w:t xml:space="preserve">撤</w:t>
      </w:r>
      <w:r>
        <w:rPr>
          <w:rFonts w:ascii="PMingLiU" w:hAnsi="PMingLiU" w:eastAsia="PMingLiU" w:cs="PMingLiU"/>
          <w:sz w:val="22"/>
          <w:szCs w:val="22"/>
        </w:rPr>
        <w:t xml:space="preserve">换</w:t>
      </w:r>
      <w:r>
        <w:rPr>
          <w:rFonts w:ascii="MS UI Gothic" w:hAnsi="MS UI Gothic" w:eastAsia="MS UI Gothic" w:cs="MS UI Gothic"/>
          <w:sz w:val="22"/>
          <w:szCs w:val="22"/>
        </w:rPr>
        <w:t xml:space="preserve">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承包人按照每人次</w:t>
      </w:r>
      <w:r>
        <w:rPr>
          <w:rFonts w:ascii="宋体" w:hAnsi="宋体" w:eastAsia="宋体" w:cs="宋体"/>
          <w:sz w:val="22"/>
          <w:szCs w:val="22"/>
          <w:u w:val="single"/>
        </w:rPr>
        <w:t xml:space="preserve">5000</w:t>
      </w:r>
      <w:r>
        <w:rPr>
          <w:rFonts w:ascii="MS UI Gothic" w:hAnsi="MS UI Gothic" w:eastAsia="MS UI Gothic" w:cs="MS UI Gothic"/>
          <w:sz w:val="22"/>
          <w:szCs w:val="22"/>
          <w:u w:val="single"/>
        </w:rPr>
        <w:t xml:space="preserve">元向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度款扣除）</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3.3.3 </w:t>
      </w:r>
      <w:r>
        <w:rPr>
          <w:rFonts w:ascii="MS UI Gothic" w:hAnsi="MS UI Gothic" w:eastAsia="MS UI Gothic" w:cs="MS UI Gothic"/>
          <w:sz w:val="22"/>
          <w:szCs w:val="22"/>
        </w:rPr>
        <w:t xml:space="preserve">承包人主要施工管理人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离开施工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的批准要求：</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包人或</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位批准方可离开</w:t>
      </w:r>
      <w:r>
        <w:rPr>
          <w:rFonts w:ascii="PMingLiU" w:hAnsi="PMingLiU" w:eastAsia="PMingLiU" w:cs="PMingLiU"/>
          <w:sz w:val="22"/>
          <w:szCs w:val="22"/>
          <w:u w:val="single"/>
        </w:rPr>
        <w:t xml:space="preserve">现场</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3.3.4</w:t>
      </w:r>
      <w:r>
        <w:rPr>
          <w:rFonts w:ascii="MS UI Gothic" w:hAnsi="MS UI Gothic" w:eastAsia="MS UI Gothic" w:cs="MS UI Gothic"/>
          <w:sz w:val="22"/>
          <w:szCs w:val="22"/>
        </w:rPr>
        <w:t xml:space="preserve">承包人擅自更</w:t>
      </w:r>
      <w:r>
        <w:rPr>
          <w:rFonts w:ascii="PMingLiU" w:hAnsi="PMingLiU" w:eastAsia="PMingLiU" w:cs="PMingLiU"/>
          <w:sz w:val="22"/>
          <w:szCs w:val="22"/>
        </w:rPr>
        <w:t xml:space="preserve">换</w:t>
      </w:r>
      <w:r>
        <w:rPr>
          <w:rFonts w:ascii="MS UI Gothic" w:hAnsi="MS UI Gothic" w:eastAsia="MS UI Gothic" w:cs="MS UI Gothic"/>
          <w:sz w:val="22"/>
          <w:szCs w:val="22"/>
        </w:rPr>
        <w:t xml:space="preserve">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定的施工管理人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不得擅自更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，如有特殊原因确需更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面申</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包人同意后方可更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将追究承包人</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金按照每人次</w:t>
      </w:r>
      <w:r>
        <w:rPr>
          <w:rFonts w:ascii="宋体" w:hAnsi="宋体" w:eastAsia="宋体" w:cs="宋体"/>
          <w:sz w:val="22"/>
          <w:szCs w:val="22"/>
          <w:u w:val="single"/>
        </w:rPr>
        <w:t xml:space="preserve">0.5</w:t>
      </w:r>
      <w:r>
        <w:rPr>
          <w:rFonts w:ascii="MS UI Gothic" w:hAnsi="MS UI Gothic" w:eastAsia="MS UI Gothic" w:cs="MS UI Gothic"/>
          <w:sz w:val="22"/>
          <w:szCs w:val="22"/>
          <w:u w:val="single"/>
        </w:rPr>
        <w:t xml:space="preserve">万元（从当期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如果因客</w:t>
      </w:r>
      <w:r>
        <w:rPr>
          <w:rFonts w:ascii="PMingLiU" w:hAnsi="PMingLiU" w:eastAsia="PMingLiU" w:cs="PMingLiU"/>
          <w:sz w:val="22"/>
          <w:szCs w:val="22"/>
          <w:u w:val="single"/>
        </w:rPr>
        <w:t xml:space="preserve">观</w:t>
      </w:r>
      <w:r>
        <w:rPr>
          <w:rFonts w:ascii="MS UI Gothic" w:hAnsi="MS UI Gothic" w:eastAsia="MS UI Gothic" w:cs="MS UI Gothic"/>
          <w:sz w:val="22"/>
          <w:szCs w:val="22"/>
          <w:u w:val="single"/>
        </w:rPr>
        <w:t xml:space="preserve">原因更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上述主要管理人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面批准。更</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的管理人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是本企</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正式</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工（出具半年以上本企</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劳</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筹交</w:t>
      </w:r>
      <w:r>
        <w:rPr>
          <w:rFonts w:ascii="PMingLiU" w:hAnsi="PMingLiU" w:eastAsia="PMingLiU" w:cs="PMingLiU"/>
          <w:sz w:val="22"/>
          <w:szCs w:val="22"/>
          <w:u w:val="single"/>
        </w:rPr>
        <w:t xml:space="preserve">费证</w:t>
      </w:r>
      <w:r>
        <w:rPr>
          <w:rFonts w:ascii="MS UI Gothic" w:hAnsi="MS UI Gothic" w:eastAsia="MS UI Gothic" w:cs="MS UI Gothic"/>
          <w:sz w:val="22"/>
          <w:szCs w:val="22"/>
          <w:u w:val="single"/>
        </w:rPr>
        <w:t xml:space="preserve">明原件），并且与原</w:t>
      </w:r>
      <w:r>
        <w:rPr>
          <w:rFonts w:ascii="PMingLiU" w:hAnsi="PMingLiU" w:eastAsia="PMingLiU" w:cs="PMingLiU"/>
          <w:sz w:val="22"/>
          <w:szCs w:val="22"/>
          <w:u w:val="single"/>
        </w:rPr>
        <w:t xml:space="preserve">岗</w:t>
      </w:r>
      <w:r>
        <w:rPr>
          <w:rFonts w:ascii="MS UI Gothic" w:hAnsi="MS UI Gothic" w:eastAsia="MS UI Gothic" w:cs="MS UI Gothic"/>
          <w:sz w:val="22"/>
          <w:szCs w:val="22"/>
          <w:u w:val="single"/>
        </w:rPr>
        <w:t xml:space="preserve">位的管理人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具有同等条件，如</w:t>
      </w:r>
      <w:r>
        <w:rPr>
          <w:rFonts w:ascii="PMingLiU" w:hAnsi="PMingLiU" w:eastAsia="PMingLiU" w:cs="PMingLiU"/>
          <w:sz w:val="22"/>
          <w:szCs w:val="22"/>
          <w:u w:val="single"/>
        </w:rPr>
        <w:t xml:space="preserve">资质</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业绩</w:t>
      </w:r>
      <w:r>
        <w:rPr>
          <w:rFonts w:ascii="MS UI Gothic" w:hAnsi="MS UI Gothic" w:eastAsia="MS UI Gothic" w:cs="MS UI Gothic"/>
          <w:sz w:val="22"/>
          <w:szCs w:val="22"/>
          <w:u w:val="single"/>
        </w:rPr>
        <w:t xml:space="preserve">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反</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及要求承包人及任何分包人</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离不称</w:t>
      </w:r>
      <w:r>
        <w:rPr>
          <w:rFonts w:ascii="PMingLiU" w:hAnsi="PMingLiU" w:eastAsia="PMingLiU" w:cs="PMingLiU"/>
          <w:sz w:val="22"/>
          <w:szCs w:val="22"/>
          <w:u w:val="single"/>
        </w:rPr>
        <w:t xml:space="preserve">职</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认为</w:t>
      </w:r>
      <w:r>
        <w:rPr>
          <w:rFonts w:ascii="MS UI Gothic" w:hAnsi="MS UI Gothic" w:eastAsia="MS UI Gothic" w:cs="MS UI Gothic"/>
          <w:sz w:val="22"/>
          <w:szCs w:val="22"/>
          <w:u w:val="single"/>
        </w:rPr>
        <w:t xml:space="preserve">其雇用是不恰当的人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，未有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面准</w:t>
      </w:r>
      <w:r>
        <w:rPr>
          <w:rFonts w:ascii="PMingLiU" w:hAnsi="PMingLiU" w:eastAsia="PMingLiU" w:cs="PMingLiU"/>
          <w:sz w:val="22"/>
          <w:szCs w:val="22"/>
          <w:u w:val="single"/>
        </w:rPr>
        <w:t xml:space="preserve">许</w:t>
      </w:r>
      <w:r>
        <w:rPr>
          <w:rFonts w:ascii="MS UI Gothic" w:hAnsi="MS UI Gothic" w:eastAsia="MS UI Gothic" w:cs="MS UI Gothic"/>
          <w:sz w:val="22"/>
          <w:szCs w:val="22"/>
          <w:u w:val="single"/>
        </w:rPr>
        <w:t xml:space="preserve">，不可再用此人。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金按照每人次</w:t>
      </w:r>
      <w:r>
        <w:rPr>
          <w:rFonts w:ascii="宋体" w:hAnsi="宋体" w:eastAsia="宋体" w:cs="宋体"/>
          <w:sz w:val="22"/>
          <w:szCs w:val="22"/>
          <w:u w:val="single"/>
        </w:rPr>
        <w:t xml:space="preserve">0.5</w:t>
      </w:r>
      <w:r>
        <w:rPr>
          <w:rFonts w:ascii="MS UI Gothic" w:hAnsi="MS UI Gothic" w:eastAsia="MS UI Gothic" w:cs="MS UI Gothic"/>
          <w:sz w:val="22"/>
          <w:szCs w:val="22"/>
          <w:u w:val="single"/>
        </w:rPr>
        <w:t xml:space="preserve">万元（从当期</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承包人主要施工管理人</w:t>
      </w:r>
      <w:r>
        <w:rPr>
          <w:rFonts w:ascii="PMingLiU" w:hAnsi="PMingLiU" w:eastAsia="PMingLiU" w:cs="PMingLiU"/>
          <w:sz w:val="22"/>
          <w:szCs w:val="22"/>
        </w:rPr>
        <w:t xml:space="preserve">员</w:t>
      </w:r>
      <w:r>
        <w:rPr>
          <w:rFonts w:ascii="MS UI Gothic" w:hAnsi="MS UI Gothic" w:eastAsia="MS UI Gothic" w:cs="MS UI Gothic"/>
          <w:sz w:val="22"/>
          <w:szCs w:val="22"/>
        </w:rPr>
        <w:t xml:space="preserve">擅自离开施工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如承包人主要施工管理人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未</w:t>
      </w:r>
      <w:r>
        <w:rPr>
          <w:rFonts w:ascii="PMingLiU" w:hAnsi="PMingLiU" w:eastAsia="PMingLiU" w:cs="PMingLiU"/>
          <w:sz w:val="22"/>
          <w:szCs w:val="22"/>
          <w:u w:val="single"/>
        </w:rPr>
        <w:t xml:space="preserve">经发</w:t>
      </w:r>
      <w:r>
        <w:rPr>
          <w:rFonts w:ascii="MS UI Gothic" w:hAnsi="MS UI Gothic" w:eastAsia="MS UI Gothic" w:cs="MS UI Gothic"/>
          <w:sz w:val="22"/>
          <w:szCs w:val="22"/>
          <w:u w:val="single"/>
        </w:rPr>
        <w:t xml:space="preserve">包人批准擅自离开施工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，每缺勤一天承担</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500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人次</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 </w:t>
      </w:r>
      <w:r>
        <w:rPr>
          <w:rFonts w:ascii="MS UI Gothic" w:hAnsi="MS UI Gothic" w:eastAsia="MS UI Gothic" w:cs="MS UI Gothic"/>
          <w:sz w:val="22"/>
          <w:szCs w:val="22"/>
        </w:rPr>
        <w:t xml:space="preserve">分包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3.4.1 </w:t>
      </w:r>
      <w:r>
        <w:rPr>
          <w:rFonts w:ascii="MS UI Gothic" w:hAnsi="MS UI Gothic" w:eastAsia="MS UI Gothic" w:cs="MS UI Gothic"/>
          <w:sz w:val="22"/>
          <w:szCs w:val="22"/>
        </w:rPr>
        <w:t xml:space="preserve">分包的一般</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禁止分包的工程包括：</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主体</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构、关</w:t>
      </w:r>
      <w:r>
        <w:rPr>
          <w:rFonts w:ascii="PMingLiU" w:hAnsi="PMingLiU" w:eastAsia="PMingLiU" w:cs="PMingLiU"/>
          <w:sz w:val="22"/>
          <w:szCs w:val="22"/>
        </w:rPr>
        <w:t xml:space="preserve">键</w:t>
      </w:r>
      <w:r>
        <w:rPr>
          <w:rFonts w:ascii="MS UI Gothic" w:hAnsi="MS UI Gothic" w:eastAsia="MS UI Gothic" w:cs="MS UI Gothic"/>
          <w:sz w:val="22"/>
          <w:szCs w:val="22"/>
        </w:rPr>
        <w:t xml:space="preserve">性工作的范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3.4.2</w:t>
      </w:r>
      <w:r>
        <w:rPr>
          <w:rFonts w:ascii="MS UI Gothic" w:hAnsi="MS UI Gothic" w:eastAsia="MS UI Gothic" w:cs="MS UI Gothic"/>
          <w:sz w:val="22"/>
          <w:szCs w:val="22"/>
        </w:rPr>
        <w:t xml:space="preserve">分包的确定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允</w:t>
      </w:r>
      <w:r>
        <w:rPr>
          <w:rFonts w:ascii="PMingLiU" w:hAnsi="PMingLiU" w:eastAsia="PMingLiU" w:cs="PMingLiU"/>
          <w:sz w:val="22"/>
          <w:szCs w:val="22"/>
        </w:rPr>
        <w:t xml:space="preserve">许</w:t>
      </w:r>
      <w:r>
        <w:rPr>
          <w:rFonts w:ascii="MS UI Gothic" w:hAnsi="MS UI Gothic" w:eastAsia="MS UI Gothic" w:cs="MS UI Gothic"/>
          <w:sz w:val="22"/>
          <w:szCs w:val="22"/>
        </w:rPr>
        <w:t xml:space="preserve">分包的</w:t>
      </w:r>
      <w:r>
        <w:rPr>
          <w:rFonts w:ascii="PMingLiU" w:hAnsi="PMingLiU" w:eastAsia="PMingLiU" w:cs="PMingLiU"/>
          <w:sz w:val="22"/>
          <w:szCs w:val="22"/>
        </w:rPr>
        <w:t xml:space="preserve">专业</w:t>
      </w:r>
      <w:r>
        <w:rPr>
          <w:rFonts w:ascii="MS UI Gothic" w:hAnsi="MS UI Gothic" w:eastAsia="MS UI Gothic" w:cs="MS UI Gothic"/>
          <w:sz w:val="22"/>
          <w:szCs w:val="22"/>
        </w:rPr>
        <w:t xml:space="preserve">工程包括：</w:t>
      </w:r>
      <w:r>
        <w:rPr>
          <w:rFonts w:ascii="宋体" w:hAnsi="宋体" w:eastAsia="宋体" w:cs="宋体"/>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其他关于分包的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宋体" w:hAnsi="宋体" w:eastAsia="宋体" w:cs="宋体"/>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3.4.3 </w:t>
      </w:r>
      <w:r>
        <w:rPr>
          <w:rFonts w:ascii="MS UI Gothic" w:hAnsi="MS UI Gothic" w:eastAsia="MS UI Gothic" w:cs="MS UI Gothic"/>
          <w:sz w:val="22"/>
          <w:szCs w:val="22"/>
        </w:rPr>
        <w:t xml:space="preserve">分包合同价款</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关于分包合同价款支付的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3.5 </w:t>
      </w:r>
      <w:r>
        <w:rPr>
          <w:rFonts w:ascii="MS UI Gothic" w:hAnsi="MS UI Gothic" w:eastAsia="MS UI Gothic" w:cs="MS UI Gothic"/>
          <w:sz w:val="22"/>
          <w:szCs w:val="22"/>
        </w:rPr>
        <w:t xml:space="preserve">工程照管与成品、半成品保</w:t>
      </w:r>
      <w:r>
        <w:rPr>
          <w:rFonts w:ascii="PMingLiU" w:hAnsi="PMingLiU" w:eastAsia="PMingLiU" w:cs="PMingLiU"/>
          <w:sz w:val="22"/>
          <w:szCs w:val="22"/>
        </w:rPr>
        <w:t xml:space="preserve">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负责</w:t>
      </w:r>
      <w:r>
        <w:rPr>
          <w:rFonts w:ascii="MS UI Gothic" w:hAnsi="MS UI Gothic" w:eastAsia="MS UI Gothic" w:cs="MS UI Gothic"/>
          <w:sz w:val="22"/>
          <w:szCs w:val="22"/>
        </w:rPr>
        <w:t xml:space="preserve">照管工程及工程相关的材料、工程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的起始</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竣工交付前由承包人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，由此</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包人要求采取特殊保</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措施所</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3.6 </w:t>
      </w:r>
      <w:r>
        <w:rPr>
          <w:rFonts w:ascii="MS UI Gothic" w:hAnsi="MS UI Gothic" w:eastAsia="MS UI Gothic" w:cs="MS UI Gothic"/>
          <w:sz w:val="22"/>
          <w:szCs w:val="22"/>
        </w:rPr>
        <w:t xml:space="preserve">履</w:t>
      </w:r>
      <w:r>
        <w:rPr>
          <w:rFonts w:ascii="PMingLiU" w:hAnsi="PMingLiU" w:eastAsia="PMingLiU" w:cs="PMingLiU"/>
          <w:sz w:val="22"/>
          <w:szCs w:val="22"/>
        </w:rPr>
        <w:t xml:space="preserve">约</w:t>
      </w:r>
      <w:r>
        <w:rPr>
          <w:rFonts w:ascii="MS UI Gothic" w:hAnsi="MS UI Gothic" w:eastAsia="MS UI Gothic" w:cs="MS UI Gothic"/>
          <w:sz w:val="22"/>
          <w:szCs w:val="22"/>
        </w:rPr>
        <w:t xml:space="preserve">担保</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承包人是否提供履</w:t>
      </w:r>
      <w:r>
        <w:rPr>
          <w:rFonts w:ascii="PMingLiU" w:hAnsi="PMingLiU" w:eastAsia="PMingLiU" w:cs="PMingLiU"/>
          <w:sz w:val="22"/>
          <w:szCs w:val="22"/>
        </w:rPr>
        <w:t xml:space="preserve">约</w:t>
      </w:r>
      <w:r>
        <w:rPr>
          <w:rFonts w:ascii="MS UI Gothic" w:hAnsi="MS UI Gothic" w:eastAsia="MS UI Gothic" w:cs="MS UI Gothic"/>
          <w:sz w:val="22"/>
          <w:szCs w:val="22"/>
        </w:rPr>
        <w:t xml:space="preserve">担保：</w:t>
      </w:r>
      <w:r>
        <w:rPr>
          <w:sz w:val="22"/>
          <w:szCs w:val="22"/>
          <w:u w:val="single"/>
        </w:rPr>
        <w:t xml:space="preserve">    </w:t>
      </w:r>
      <w:r>
        <w:rPr>
          <w:rFonts w:ascii="宋体" w:hAnsi="宋体" w:eastAsia="宋体" w:cs="宋体"/>
          <w:sz w:val="22"/>
          <w:szCs w:val="22"/>
          <w:u w:val="single"/>
        </w:rPr>
        <w:t xml:space="preserve">     </w:t>
      </w:r>
      <w:r>
        <w:rPr>
          <w:rFonts w:hint="eastAsia" w:ascii="宋体" w:hAnsi="宋体" w:cs="宋体"/>
          <w:sz w:val="22"/>
          <w:szCs w:val="22"/>
          <w:u w:val="single"/>
          <w:lang w:val="en-US" w:eastAsia="zh-CN"/>
        </w:rPr>
        <w:t xml:space="preserve">/</w:t>
      </w:r>
      <w:r>
        <w:rPr>
          <w:rFonts w:ascii="宋体" w:hAnsi="宋体" w:eastAsia="宋体" w:cs="宋体"/>
          <w:sz w:val="22"/>
          <w:szCs w:val="22"/>
          <w:u w:val="single"/>
        </w:rPr>
        <w:t xml:space="preserve">      </w:t>
      </w:r>
      <w:r>
        <w:rPr>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承包人提供履</w:t>
      </w:r>
      <w:r>
        <w:rPr>
          <w:rFonts w:ascii="PMingLiU" w:hAnsi="PMingLiU" w:eastAsia="PMingLiU" w:cs="PMingLiU"/>
          <w:sz w:val="22"/>
          <w:szCs w:val="22"/>
        </w:rPr>
        <w:t xml:space="preserve">约</w:t>
      </w:r>
      <w:r>
        <w:rPr>
          <w:rFonts w:ascii="MS UI Gothic" w:hAnsi="MS UI Gothic" w:eastAsia="MS UI Gothic" w:cs="MS UI Gothic"/>
          <w:sz w:val="22"/>
          <w:szCs w:val="22"/>
        </w:rPr>
        <w:t xml:space="preserve">担保的形式、金</w:t>
      </w:r>
      <w:r>
        <w:rPr>
          <w:rFonts w:ascii="PMingLiU" w:hAnsi="PMingLiU" w:eastAsia="PMingLiU" w:cs="PMingLiU"/>
          <w:sz w:val="22"/>
          <w:szCs w:val="22"/>
        </w:rPr>
        <w:t xml:space="preserve">额</w:t>
      </w:r>
      <w:r>
        <w:rPr>
          <w:rFonts w:ascii="MS UI Gothic" w:hAnsi="MS UI Gothic" w:eastAsia="MS UI Gothic" w:cs="MS UI Gothic"/>
          <w:sz w:val="22"/>
          <w:szCs w:val="22"/>
        </w:rPr>
        <w:t xml:space="preserve">及期限：</w:t>
      </w:r>
      <w:r>
        <w:rPr>
          <w:sz w:val="22"/>
          <w:szCs w:val="22"/>
          <w:u w:val="single"/>
        </w:rPr>
        <w:t xml:space="preserve">    </w:t>
      </w:r>
      <w:r>
        <w:rPr>
          <w:rFonts w:ascii="宋体" w:hAnsi="宋体" w:eastAsia="宋体" w:cs="宋体"/>
          <w:sz w:val="22"/>
          <w:szCs w:val="22"/>
          <w:u w:val="single"/>
        </w:rPr>
        <w:t xml:space="preserve">      </w:t>
      </w:r>
      <w:r>
        <w:rPr>
          <w:rFonts w:hint="eastAsia" w:ascii="宋体" w:hAnsi="宋体" w:cs="宋体"/>
          <w:sz w:val="22"/>
          <w:szCs w:val="22"/>
          <w:u w:val="single"/>
          <w:lang w:val="en-US" w:eastAsia="zh-CN"/>
        </w:rPr>
        <w:t xml:space="preserve">/</w:t>
      </w:r>
      <w:r>
        <w:rPr>
          <w:rFonts w:ascii="宋体" w:hAnsi="宋体" w:eastAsia="宋体" w:cs="宋体"/>
          <w:sz w:val="22"/>
          <w:szCs w:val="22"/>
          <w:u w:val="single"/>
        </w:rPr>
        <w:t xml:space="preserve">      </w:t>
      </w:r>
      <w:r>
        <w:rPr>
          <w:sz w:val="22"/>
          <w:szCs w:val="22"/>
          <w:u w:val="single"/>
        </w:rPr>
        <w:t xml:space="preserve">       </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4. </w:t>
      </w:r>
      <w:r>
        <w:rPr>
          <w:rFonts w:ascii="PMingLiU" w:hAnsi="PMingLiU" w:eastAsia="PMingLiU" w:cs="PMingLiU"/>
          <w:b w:val="0"/>
          <w:bCs w:val="0"/>
          <w:sz w:val="22"/>
          <w:szCs w:val="22"/>
        </w:rPr>
        <w:t xml:space="preserve">监</w:t>
      </w:r>
      <w:r>
        <w:rPr>
          <w:rFonts w:ascii="MS UI Gothic" w:hAnsi="MS UI Gothic" w:eastAsia="MS UI Gothic" w:cs="MS UI Gothic"/>
          <w:b w:val="0"/>
          <w:bCs w:val="0"/>
          <w:sz w:val="22"/>
          <w:szCs w:val="22"/>
        </w:rPr>
        <w:t xml:space="preserve">理人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4.1</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理人的一般</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理内容：</w:t>
      </w:r>
      <w:r>
        <w:rPr>
          <w:rFonts w:ascii="MS UI Gothic" w:hAnsi="MS UI Gothic" w:eastAsia="MS UI Gothic" w:cs="MS UI Gothic"/>
          <w:sz w:val="22"/>
          <w:szCs w:val="22"/>
          <w:u w:val="single"/>
        </w:rPr>
        <w:t xml:space="preserve">四控两管一</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，即</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量、投</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、安全四控制，合同管理、信息管理，</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督安全生</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协调</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各方面关系</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w:t>
      </w:r>
      <w:r>
        <w:rPr>
          <w:rFonts w:ascii="PMingLiU" w:hAnsi="PMingLiU" w:eastAsia="PMingLiU" w:cs="PMingLiU"/>
          <w:sz w:val="22"/>
          <w:szCs w:val="22"/>
        </w:rPr>
        <w:t xml:space="preserve">权</w:t>
      </w:r>
      <w:r>
        <w:rPr>
          <w:rFonts w:ascii="MS UI Gothic" w:hAnsi="MS UI Gothic" w:eastAsia="MS UI Gothic" w:cs="MS UI Gothic"/>
          <w:sz w:val="22"/>
          <w:szCs w:val="22"/>
        </w:rPr>
        <w:t xml:space="preserve">限：</w:t>
      </w:r>
      <w:r>
        <w:rPr>
          <w:rFonts w:ascii="MS UI Gothic" w:hAnsi="MS UI Gothic" w:eastAsia="MS UI Gothic" w:cs="MS UI Gothic"/>
          <w:sz w:val="22"/>
          <w:szCs w:val="22"/>
          <w:u w:val="single"/>
        </w:rPr>
        <w:t xml:space="preserve">涉及工程造价的</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更、开工令、停工令、复工令、工程延期、施工索</w:t>
      </w:r>
      <w:r>
        <w:rPr>
          <w:rFonts w:ascii="PMingLiU" w:hAnsi="PMingLiU" w:eastAsia="PMingLiU" w:cs="PMingLiU"/>
          <w:sz w:val="22"/>
          <w:szCs w:val="22"/>
          <w:u w:val="single"/>
        </w:rPr>
        <w:t xml:space="preserve">赔</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蔽工程</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准的确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、分包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位（如有）的确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、支付工程款、材料的确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以及工程施工</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程中需要</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生造价</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更工作，均需要得到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包人的批准后才能生效</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理人在施工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办</w:t>
      </w:r>
      <w:r>
        <w:rPr>
          <w:rFonts w:ascii="MS UI Gothic" w:hAnsi="MS UI Gothic" w:eastAsia="MS UI Gothic" w:cs="MS UI Gothic"/>
          <w:sz w:val="22"/>
          <w:szCs w:val="22"/>
        </w:rPr>
        <w:t xml:space="preserve">公</w:t>
      </w:r>
      <w:r>
        <w:rPr>
          <w:rFonts w:ascii="PMingLiU" w:hAnsi="PMingLiU" w:eastAsia="PMingLiU" w:cs="PMingLiU"/>
          <w:sz w:val="22"/>
          <w:szCs w:val="22"/>
        </w:rPr>
        <w:t xml:space="preserve">场</w:t>
      </w:r>
      <w:r>
        <w:rPr>
          <w:rFonts w:ascii="MS UI Gothic" w:hAnsi="MS UI Gothic" w:eastAsia="MS UI Gothic" w:cs="MS UI Gothic"/>
          <w:sz w:val="22"/>
          <w:szCs w:val="22"/>
        </w:rPr>
        <w:t xml:space="preserve">所、生活</w:t>
      </w:r>
      <w:r>
        <w:rPr>
          <w:rFonts w:ascii="PMingLiU" w:hAnsi="PMingLiU" w:eastAsia="PMingLiU" w:cs="PMingLiU"/>
          <w:sz w:val="22"/>
          <w:szCs w:val="22"/>
        </w:rPr>
        <w:t xml:space="preserve">场</w:t>
      </w:r>
      <w:r>
        <w:rPr>
          <w:rFonts w:ascii="MS UI Gothic" w:hAnsi="MS UI Gothic" w:eastAsia="MS UI Gothic" w:cs="MS UI Gothic"/>
          <w:sz w:val="22"/>
          <w:szCs w:val="22"/>
        </w:rPr>
        <w:t xml:space="preserve">所的提供和</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承包人提供</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临时办</w:t>
      </w:r>
      <w:r>
        <w:rPr>
          <w:rFonts w:ascii="MS UI Gothic" w:hAnsi="MS UI Gothic" w:eastAsia="MS UI Gothic" w:cs="MS UI Gothic"/>
          <w:sz w:val="22"/>
          <w:szCs w:val="22"/>
          <w:u w:val="single"/>
        </w:rPr>
        <w:t xml:space="preserve">公用房一</w:t>
      </w:r>
      <w:r>
        <w:rPr>
          <w:rFonts w:ascii="PMingLiU" w:hAnsi="PMingLiU" w:eastAsia="PMingLiU" w:cs="PMingLiU"/>
          <w:sz w:val="22"/>
          <w:szCs w:val="22"/>
          <w:u w:val="single"/>
        </w:rPr>
        <w:t xml:space="preserve">间</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4.2 </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4.3 </w:t>
      </w:r>
      <w:r>
        <w:rPr>
          <w:rFonts w:ascii="MS UI Gothic" w:hAnsi="MS UI Gothic" w:eastAsia="MS UI Gothic" w:cs="MS UI Gothic"/>
          <w:sz w:val="22"/>
          <w:szCs w:val="22"/>
        </w:rPr>
        <w:t xml:space="preserve">商定或确定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在</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包人和承包人不能通</w:t>
      </w:r>
      <w:r>
        <w:rPr>
          <w:rFonts w:ascii="PMingLiU" w:hAnsi="PMingLiU" w:eastAsia="PMingLiU" w:cs="PMingLiU"/>
          <w:sz w:val="22"/>
          <w:szCs w:val="22"/>
        </w:rPr>
        <w:t xml:space="preserve">过协</w:t>
      </w:r>
      <w:r>
        <w:rPr>
          <w:rFonts w:ascii="MS UI Gothic" w:hAnsi="MS UI Gothic" w:eastAsia="MS UI Gothic" w:cs="MS UI Gothic"/>
          <w:sz w:val="22"/>
          <w:szCs w:val="22"/>
        </w:rPr>
        <w:t xml:space="preserve">商达成一致意</w:t>
      </w:r>
      <w:r>
        <w:rPr>
          <w:rFonts w:ascii="PMingLiU" w:hAnsi="PMingLiU" w:eastAsia="PMingLiU" w:cs="PMingLiU"/>
          <w:sz w:val="22"/>
          <w:szCs w:val="22"/>
        </w:rPr>
        <w:t xml:space="preserve">见时</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包人授</w:t>
      </w:r>
      <w:r>
        <w:rPr>
          <w:rFonts w:ascii="PMingLiU" w:hAnsi="PMingLiU" w:eastAsia="PMingLiU" w:cs="PMingLiU"/>
          <w:sz w:val="22"/>
          <w:szCs w:val="22"/>
        </w:rPr>
        <w:t xml:space="preserve">权监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对</w:t>
      </w:r>
      <w:r>
        <w:rPr>
          <w:rFonts w:ascii="MS UI Gothic" w:hAnsi="MS UI Gothic" w:eastAsia="MS UI Gothic" w:cs="MS UI Gothic"/>
          <w:sz w:val="22"/>
          <w:szCs w:val="22"/>
        </w:rPr>
        <w:t xml:space="preserve">以下事</w:t>
      </w:r>
      <w:r>
        <w:rPr>
          <w:rFonts w:ascii="PMingLiU" w:hAnsi="PMingLiU" w:eastAsia="PMingLiU" w:cs="PMingLiU"/>
          <w:sz w:val="22"/>
          <w:szCs w:val="22"/>
        </w:rPr>
        <w:t xml:space="preserve">项进</w:t>
      </w:r>
      <w:r>
        <w:rPr>
          <w:rFonts w:ascii="MS UI Gothic" w:hAnsi="MS UI Gothic" w:eastAsia="MS UI Gothic" w:cs="MS UI Gothic"/>
          <w:sz w:val="22"/>
          <w:szCs w:val="22"/>
        </w:rPr>
        <w:t xml:space="preserve">行确定：</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理合同</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5. </w:t>
      </w:r>
      <w:r>
        <w:rPr>
          <w:rFonts w:ascii="MS UI Gothic" w:hAnsi="MS UI Gothic" w:eastAsia="MS UI Gothic" w:cs="MS UI Gothic"/>
          <w:b w:val="0"/>
          <w:bCs w:val="0"/>
          <w:sz w:val="22"/>
          <w:szCs w:val="22"/>
        </w:rPr>
        <w:t xml:space="preserve">工程</w:t>
      </w:r>
      <w:r>
        <w:rPr>
          <w:rFonts w:ascii="PMingLiU" w:hAnsi="PMingLiU" w:eastAsia="PMingLiU" w:cs="PMingLiU"/>
          <w:b w:val="0"/>
          <w:bCs w:val="0"/>
          <w:sz w:val="22"/>
          <w:szCs w:val="22"/>
        </w:rPr>
        <w:t xml:space="preserve">质</w:t>
      </w:r>
      <w:r>
        <w:rPr>
          <w:rFonts w:ascii="MS UI Gothic" w:hAnsi="MS UI Gothic" w:eastAsia="MS UI Gothic" w:cs="MS UI Gothic"/>
          <w:b w:val="0"/>
          <w:bCs w:val="0"/>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5.1 </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量要求</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5.1.1 </w:t>
      </w:r>
      <w:r>
        <w:rPr>
          <w:rFonts w:ascii="MS UI Gothic" w:hAnsi="MS UI Gothic" w:eastAsia="MS UI Gothic" w:cs="MS UI Gothic"/>
          <w:sz w:val="22"/>
          <w:szCs w:val="22"/>
        </w:rPr>
        <w:t xml:space="preserve">特殊</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准和要求：</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量符合《建筑工程施工</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统</w:t>
      </w:r>
      <w:r>
        <w:rPr>
          <w:rFonts w:ascii="MS UI Gothic" w:hAnsi="MS UI Gothic" w:eastAsia="MS UI Gothic" w:cs="MS UI Gothic"/>
          <w:sz w:val="22"/>
          <w:szCs w:val="22"/>
          <w:u w:val="single"/>
        </w:rPr>
        <w:t xml:space="preserve">一</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GB50300-2013</w:t>
      </w:r>
      <w:r>
        <w:rPr>
          <w:rFonts w:ascii="MS UI Gothic" w:hAnsi="MS UI Gothic" w:eastAsia="MS UI Gothic" w:cs="MS UI Gothic"/>
          <w:sz w:val="22"/>
          <w:szCs w:val="22"/>
          <w:u w:val="single"/>
        </w:rPr>
        <w:t xml:space="preserve">）要求和《</w:t>
      </w:r>
      <w:r>
        <w:rPr>
          <w:rFonts w:ascii="PMingLiU" w:hAnsi="PMingLiU" w:eastAsia="PMingLiU" w:cs="PMingLiU"/>
          <w:sz w:val="22"/>
          <w:szCs w:val="22"/>
          <w:u w:val="single"/>
        </w:rPr>
        <w:t xml:space="preserve">洁净</w:t>
      </w:r>
      <w:r>
        <w:rPr>
          <w:rFonts w:ascii="MS UI Gothic" w:hAnsi="MS UI Gothic" w:eastAsia="MS UI Gothic" w:cs="MS UI Gothic"/>
          <w:sz w:val="22"/>
          <w:szCs w:val="22"/>
          <w:u w:val="single"/>
        </w:rPr>
        <w:t xml:space="preserve">室施工及</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宋体" w:hAnsi="宋体" w:eastAsia="宋体" w:cs="宋体"/>
          <w:sz w:val="22"/>
          <w:szCs w:val="22"/>
          <w:u w:val="single"/>
        </w:rPr>
        <w:t xml:space="preserve">GB 50591-2010</w:t>
      </w:r>
      <w:r>
        <w:rPr>
          <w:rFonts w:ascii="MS UI Gothic" w:hAnsi="MS UI Gothic" w:eastAsia="MS UI Gothic" w:cs="MS UI Gothic"/>
          <w:sz w:val="22"/>
          <w:szCs w:val="22"/>
          <w:u w:val="single"/>
        </w:rPr>
        <w:t xml:space="preserve">），并达到投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承</w:t>
      </w:r>
      <w:r>
        <w:rPr>
          <w:rFonts w:ascii="PMingLiU" w:hAnsi="PMingLiU" w:eastAsia="PMingLiU" w:cs="PMingLiU"/>
          <w:sz w:val="22"/>
          <w:szCs w:val="22"/>
          <w:u w:val="single"/>
        </w:rPr>
        <w:t xml:space="preserve">诺</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5.2 </w:t>
      </w:r>
      <w:r>
        <w:rPr>
          <w:rFonts w:ascii="PMingLiU" w:hAnsi="PMingLiU" w:eastAsia="PMingLiU" w:cs="PMingLiU"/>
          <w:sz w:val="22"/>
          <w:szCs w:val="22"/>
        </w:rPr>
        <w:t xml:space="preserve">隐</w:t>
      </w:r>
      <w:r>
        <w:rPr>
          <w:rFonts w:ascii="MS UI Gothic" w:hAnsi="MS UI Gothic" w:eastAsia="MS UI Gothic" w:cs="MS UI Gothic"/>
          <w:sz w:val="22"/>
          <w:szCs w:val="22"/>
        </w:rPr>
        <w:t xml:space="preserve">蔽工程</w:t>
      </w:r>
      <w:r>
        <w:rPr>
          <w:rFonts w:ascii="PMingLiU" w:hAnsi="PMingLiU" w:eastAsia="PMingLiU" w:cs="PMingLiU"/>
          <w:sz w:val="22"/>
          <w:szCs w:val="22"/>
        </w:rPr>
        <w:t xml:space="preserve">检查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5.2.1</w:t>
      </w:r>
      <w:r>
        <w:rPr>
          <w:rFonts w:ascii="MS UI Gothic" w:hAnsi="MS UI Gothic" w:eastAsia="MS UI Gothic" w:cs="MS UI Gothic"/>
          <w:sz w:val="22"/>
          <w:szCs w:val="22"/>
        </w:rPr>
        <w:t xml:space="preserve">承包人提前通知</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隐</w:t>
      </w:r>
      <w:r>
        <w:rPr>
          <w:rFonts w:ascii="MS UI Gothic" w:hAnsi="MS UI Gothic" w:eastAsia="MS UI Gothic" w:cs="MS UI Gothic"/>
          <w:sz w:val="22"/>
          <w:szCs w:val="22"/>
        </w:rPr>
        <w:t xml:space="preserve">蔽工程</w:t>
      </w:r>
      <w:r>
        <w:rPr>
          <w:rFonts w:ascii="PMingLiU" w:hAnsi="PMingLiU" w:eastAsia="PMingLiU" w:cs="PMingLiU"/>
          <w:sz w:val="22"/>
          <w:szCs w:val="22"/>
        </w:rPr>
        <w:t xml:space="preserve">检查</w:t>
      </w:r>
      <w:r>
        <w:rPr>
          <w:rFonts w:ascii="MS UI Gothic" w:hAnsi="MS UI Gothic" w:eastAsia="MS UI Gothic" w:cs="MS UI Gothic"/>
          <w:sz w:val="22"/>
          <w:szCs w:val="22"/>
        </w:rPr>
        <w:t xml:space="preserve">的期限的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工程具</w:t>
      </w:r>
      <w:r>
        <w:rPr>
          <w:rFonts w:ascii="PMingLiU" w:hAnsi="PMingLiU" w:eastAsia="PMingLiU" w:cs="PMingLiU"/>
          <w:sz w:val="22"/>
          <w:szCs w:val="22"/>
          <w:u w:val="single"/>
        </w:rPr>
        <w:t xml:space="preserve">备隐</w:t>
      </w:r>
      <w:r>
        <w:rPr>
          <w:rFonts w:ascii="MS UI Gothic" w:hAnsi="MS UI Gothic" w:eastAsia="MS UI Gothic" w:cs="MS UI Gothic"/>
          <w:sz w:val="22"/>
          <w:szCs w:val="22"/>
          <w:u w:val="single"/>
        </w:rPr>
        <w:t xml:space="preserve">蔽条件或达到中</w:t>
      </w:r>
      <w:r>
        <w:rPr>
          <w:rFonts w:ascii="PMingLiU" w:hAnsi="PMingLiU" w:eastAsia="PMingLiU" w:cs="PMingLiU"/>
          <w:sz w:val="22"/>
          <w:szCs w:val="22"/>
          <w:u w:val="single"/>
        </w:rPr>
        <w:t xml:space="preserve">间验</w:t>
      </w:r>
      <w:r>
        <w:rPr>
          <w:rFonts w:ascii="MS UI Gothic" w:hAnsi="MS UI Gothic" w:eastAsia="MS UI Gothic" w:cs="MS UI Gothic"/>
          <w:sz w:val="22"/>
          <w:szCs w:val="22"/>
          <w:u w:val="single"/>
        </w:rPr>
        <w:t xml:space="preserve">收部位，承包人</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行自</w:t>
      </w:r>
      <w:r>
        <w:rPr>
          <w:rFonts w:ascii="PMingLiU" w:hAnsi="PMingLiU" w:eastAsia="PMingLiU" w:cs="PMingLiU"/>
          <w:sz w:val="22"/>
          <w:szCs w:val="22"/>
          <w:u w:val="single"/>
        </w:rPr>
        <w:t xml:space="preserve">检</w:t>
      </w:r>
      <w:r>
        <w:rPr>
          <w:rFonts w:ascii="MS UI Gothic" w:hAnsi="MS UI Gothic" w:eastAsia="MS UI Gothic" w:cs="MS UI Gothic"/>
          <w:sz w:val="22"/>
          <w:szCs w:val="22"/>
          <w:u w:val="single"/>
        </w:rPr>
        <w:t xml:space="preserve">，并在</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蔽或中</w:t>
      </w:r>
      <w:r>
        <w:rPr>
          <w:rFonts w:ascii="PMingLiU" w:hAnsi="PMingLiU" w:eastAsia="PMingLiU" w:cs="PMingLiU"/>
          <w:sz w:val="22"/>
          <w:szCs w:val="22"/>
          <w:u w:val="single"/>
        </w:rPr>
        <w:t xml:space="preserve">间验</w:t>
      </w:r>
      <w:r>
        <w:rPr>
          <w:rFonts w:ascii="MS UI Gothic" w:hAnsi="MS UI Gothic" w:eastAsia="MS UI Gothic" w:cs="MS UI Gothic"/>
          <w:sz w:val="22"/>
          <w:szCs w:val="22"/>
          <w:u w:val="single"/>
        </w:rPr>
        <w:t xml:space="preserve">收前</w:t>
      </w:r>
      <w:r>
        <w:rPr>
          <w:rFonts w:ascii="宋体" w:hAnsi="宋体" w:eastAsia="宋体" w:cs="宋体"/>
          <w:sz w:val="22"/>
          <w:szCs w:val="22"/>
          <w:u w:val="single"/>
        </w:rPr>
        <w:t xml:space="preserve">48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面形式通知工程</w:t>
      </w:r>
      <w:r>
        <w:rPr>
          <w:rFonts w:ascii="PMingLiU" w:hAnsi="PMingLiU" w:eastAsia="PMingLiU" w:cs="PMingLiU"/>
          <w:sz w:val="22"/>
          <w:szCs w:val="22"/>
          <w:u w:val="single"/>
        </w:rPr>
        <w:t xml:space="preserve">师验</w:t>
      </w:r>
      <w:r>
        <w:rPr>
          <w:rFonts w:ascii="MS UI Gothic" w:hAnsi="MS UI Gothic" w:eastAsia="MS UI Gothic" w:cs="MS UI Gothic"/>
          <w:sz w:val="22"/>
          <w:szCs w:val="22"/>
          <w:u w:val="single"/>
        </w:rPr>
        <w:t xml:space="preserve">收。通知包括</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蔽和中</w:t>
      </w:r>
      <w:r>
        <w:rPr>
          <w:rFonts w:ascii="PMingLiU" w:hAnsi="PMingLiU" w:eastAsia="PMingLiU" w:cs="PMingLiU"/>
          <w:sz w:val="22"/>
          <w:szCs w:val="22"/>
          <w:u w:val="single"/>
        </w:rPr>
        <w:t xml:space="preserve">间验</w:t>
      </w:r>
      <w:r>
        <w:rPr>
          <w:rFonts w:ascii="MS UI Gothic" w:hAnsi="MS UI Gothic" w:eastAsia="MS UI Gothic" w:cs="MS UI Gothic"/>
          <w:sz w:val="22"/>
          <w:szCs w:val="22"/>
          <w:u w:val="single"/>
        </w:rPr>
        <w:t xml:space="preserve">收的内容、</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和地点。承包人准</w:t>
      </w:r>
      <w:r>
        <w:rPr>
          <w:rFonts w:ascii="PMingLiU" w:hAnsi="PMingLiU" w:eastAsia="PMingLiU" w:cs="PMingLiU"/>
          <w:sz w:val="22"/>
          <w:szCs w:val="22"/>
          <w:u w:val="single"/>
        </w:rPr>
        <w:t xml:space="preserve">备验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记录</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在</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记录</w:t>
      </w:r>
      <w:r>
        <w:rPr>
          <w:rFonts w:ascii="MS UI Gothic" w:hAnsi="MS UI Gothic" w:eastAsia="MS UI Gothic" w:cs="MS UI Gothic"/>
          <w:sz w:val="22"/>
          <w:szCs w:val="22"/>
          <w:u w:val="single"/>
        </w:rPr>
        <w:t xml:space="preserve">上</w:t>
      </w:r>
      <w:r>
        <w:rPr>
          <w:rFonts w:ascii="PMingLiU" w:hAnsi="PMingLiU" w:eastAsia="PMingLiU" w:cs="PMingLiU"/>
          <w:sz w:val="22"/>
          <w:szCs w:val="22"/>
          <w:u w:val="single"/>
        </w:rPr>
        <w:t xml:space="preserve">签</w:t>
      </w:r>
      <w:r>
        <w:rPr>
          <w:rFonts w:ascii="MS UI Gothic" w:hAnsi="MS UI Gothic" w:eastAsia="MS UI Gothic" w:cs="MS UI Gothic"/>
          <w:sz w:val="22"/>
          <w:szCs w:val="22"/>
          <w:u w:val="single"/>
        </w:rPr>
        <w:t xml:space="preserve">字后，承包人可</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蔽和</w:t>
      </w:r>
      <w:r>
        <w:rPr>
          <w:rFonts w:ascii="PMingLiU" w:hAnsi="PMingLiU" w:eastAsia="PMingLiU" w:cs="PMingLiU"/>
          <w:sz w:val="22"/>
          <w:szCs w:val="22"/>
          <w:u w:val="single"/>
        </w:rPr>
        <w:t xml:space="preserve">继续</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收不合格，承包人在工程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限定</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内修改后重新</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重新</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所</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用由承包人支付。</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理人不能按</w:t>
      </w:r>
      <w:r>
        <w:rPr>
          <w:rFonts w:ascii="PMingLiU" w:hAnsi="PMingLiU" w:eastAsia="PMingLiU" w:cs="PMingLiU"/>
          <w:sz w:val="22"/>
          <w:szCs w:val="22"/>
          <w:u w:val="single"/>
        </w:rPr>
        <w:t xml:space="preserve">时进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检查时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提前</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提交</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面延期</w:t>
      </w:r>
      <w:r>
        <w:rPr>
          <w:rFonts w:ascii="MS UI Gothic" w:hAnsi="MS UI Gothic" w:eastAsia="MS UI Gothic" w:cs="MS UI Gothic"/>
          <w:sz w:val="22"/>
          <w:szCs w:val="22"/>
        </w:rPr>
        <w:t xml:space="preserve">要求。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关于延期最</w:t>
      </w:r>
      <w:r>
        <w:rPr>
          <w:rFonts w:ascii="PMingLiU" w:hAnsi="PMingLiU" w:eastAsia="PMingLiU" w:cs="PMingLiU"/>
          <w:sz w:val="22"/>
          <w:szCs w:val="22"/>
        </w:rPr>
        <w:t xml:space="preserve">长</w:t>
      </w:r>
      <w:r>
        <w:rPr>
          <w:rFonts w:ascii="MS UI Gothic" w:hAnsi="MS UI Gothic" w:eastAsia="MS UI Gothic" w:cs="MS UI Gothic"/>
          <w:sz w:val="22"/>
          <w:szCs w:val="22"/>
        </w:rPr>
        <w:t xml:space="preserve">不得超</w:t>
      </w:r>
      <w:r>
        <w:rPr>
          <w:rFonts w:ascii="PMingLiU" w:hAnsi="PMingLiU" w:eastAsia="PMingLiU" w:cs="PMingLiU"/>
          <w:sz w:val="22"/>
          <w:szCs w:val="22"/>
        </w:rPr>
        <w:t xml:space="preserve">过</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48</w:t>
      </w:r>
      <w:r>
        <w:rPr>
          <w:rFonts w:ascii="MS UI Gothic" w:hAnsi="MS UI Gothic" w:eastAsia="MS UI Gothic" w:cs="MS UI Gothic"/>
          <w:sz w:val="22"/>
          <w:szCs w:val="22"/>
        </w:rPr>
        <w:t xml:space="preserve">小</w:t>
      </w:r>
      <w:r>
        <w:rPr>
          <w:rFonts w:ascii="PMingLiU" w:hAnsi="PMingLiU" w:eastAsia="PMingLiU" w:cs="PMingLiU"/>
          <w:sz w:val="22"/>
          <w:szCs w:val="22"/>
        </w:rPr>
        <w:t xml:space="preserve">时</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6. </w:t>
      </w:r>
      <w:r>
        <w:rPr>
          <w:rFonts w:ascii="MS UI Gothic" w:hAnsi="MS UI Gothic" w:eastAsia="MS UI Gothic" w:cs="MS UI Gothic"/>
          <w:b w:val="0"/>
          <w:bCs w:val="0"/>
          <w:sz w:val="22"/>
          <w:szCs w:val="22"/>
        </w:rPr>
        <w:t xml:space="preserve">安全文明施工与</w:t>
      </w:r>
      <w:r>
        <w:rPr>
          <w:rFonts w:ascii="PMingLiU" w:hAnsi="PMingLiU" w:eastAsia="PMingLiU" w:cs="PMingLiU"/>
          <w:b w:val="0"/>
          <w:bCs w:val="0"/>
          <w:sz w:val="22"/>
          <w:szCs w:val="22"/>
        </w:rPr>
        <w:t xml:space="preserve">环</w:t>
      </w:r>
      <w:r>
        <w:rPr>
          <w:rFonts w:ascii="MS UI Gothic" w:hAnsi="MS UI Gothic" w:eastAsia="MS UI Gothic" w:cs="MS UI Gothic"/>
          <w:b w:val="0"/>
          <w:bCs w:val="0"/>
          <w:sz w:val="22"/>
          <w:szCs w:val="22"/>
        </w:rPr>
        <w:t xml:space="preserve">境保</w:t>
      </w:r>
      <w:r>
        <w:rPr>
          <w:rFonts w:ascii="PMingLiU" w:hAnsi="PMingLiU" w:eastAsia="PMingLiU" w:cs="PMingLiU"/>
          <w:b w:val="0"/>
          <w:bCs w:val="0"/>
          <w:sz w:val="22"/>
          <w:szCs w:val="22"/>
        </w:rPr>
        <w:t xml:space="preserve">护</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w:t>
      </w:r>
      <w:r>
        <w:rPr>
          <w:rFonts w:ascii="MS UI Gothic" w:hAnsi="MS UI Gothic" w:eastAsia="MS UI Gothic" w:cs="MS UI Gothic"/>
          <w:sz w:val="22"/>
          <w:szCs w:val="22"/>
        </w:rPr>
        <w:t xml:space="preserve">安全文明施工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6.1.1 </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目安全生</w:t>
      </w:r>
      <w:r>
        <w:rPr>
          <w:rFonts w:ascii="PMingLiU" w:hAnsi="PMingLiU" w:eastAsia="PMingLiU" w:cs="PMingLiU"/>
          <w:sz w:val="22"/>
          <w:szCs w:val="22"/>
        </w:rPr>
        <w:t xml:space="preserve">产</w:t>
      </w:r>
      <w:r>
        <w:rPr>
          <w:rFonts w:ascii="MS UI Gothic" w:hAnsi="MS UI Gothic" w:eastAsia="MS UI Gothic" w:cs="MS UI Gothic"/>
          <w:sz w:val="22"/>
          <w:szCs w:val="22"/>
        </w:rPr>
        <w:t xml:space="preserve">的达</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目</w:t>
      </w:r>
      <w:r>
        <w:rPr>
          <w:rFonts w:ascii="PMingLiU" w:hAnsi="PMingLiU" w:eastAsia="PMingLiU" w:cs="PMingLiU"/>
          <w:sz w:val="22"/>
          <w:szCs w:val="22"/>
        </w:rPr>
        <w:t xml:space="preserve">标</w:t>
      </w:r>
      <w:r>
        <w:rPr>
          <w:rFonts w:ascii="MS UI Gothic" w:hAnsi="MS UI Gothic" w:eastAsia="MS UI Gothic" w:cs="MS UI Gothic"/>
          <w:sz w:val="22"/>
          <w:szCs w:val="22"/>
        </w:rPr>
        <w:t xml:space="preserve">及相</w:t>
      </w:r>
      <w:r>
        <w:rPr>
          <w:rFonts w:ascii="PMingLiU" w:hAnsi="PMingLiU" w:eastAsia="PMingLiU" w:cs="PMingLiU"/>
          <w:sz w:val="22"/>
          <w:szCs w:val="22"/>
        </w:rPr>
        <w:t xml:space="preserve">应</w:t>
      </w:r>
      <w:r>
        <w:rPr>
          <w:rFonts w:ascii="MS UI Gothic" w:hAnsi="MS UI Gothic" w:eastAsia="MS UI Gothic" w:cs="MS UI Gothic"/>
          <w:sz w:val="22"/>
          <w:szCs w:val="22"/>
        </w:rPr>
        <w:t xml:space="preserve">事</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承包人在</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的安全管理、教育和安全事故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用含在安全文明施工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中。承包人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的安全及第三方的人身</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安全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6.1.2 </w:t>
      </w:r>
      <w:r>
        <w:rPr>
          <w:rFonts w:ascii="MS UI Gothic" w:hAnsi="MS UI Gothic" w:eastAsia="MS UI Gothic" w:cs="MS UI Gothic"/>
          <w:sz w:val="22"/>
          <w:szCs w:val="22"/>
        </w:rPr>
        <w:t xml:space="preserve">关于治安保</w:t>
      </w:r>
      <w:r>
        <w:rPr>
          <w:rFonts w:ascii="PMingLiU" w:hAnsi="PMingLiU" w:eastAsia="PMingLiU" w:cs="PMingLiU"/>
          <w:sz w:val="22"/>
          <w:szCs w:val="22"/>
        </w:rPr>
        <w:t xml:space="preserve">卫</w:t>
      </w:r>
      <w:r>
        <w:rPr>
          <w:rFonts w:ascii="MS UI Gothic" w:hAnsi="MS UI Gothic" w:eastAsia="MS UI Gothic" w:cs="MS UI Gothic"/>
          <w:sz w:val="22"/>
          <w:szCs w:val="22"/>
        </w:rPr>
        <w:t xml:space="preserve">的特</w:t>
      </w:r>
      <w:r>
        <w:rPr>
          <w:rFonts w:ascii="PMingLiU" w:hAnsi="PMingLiU" w:eastAsia="PMingLiU" w:cs="PMingLiU"/>
          <w:sz w:val="22"/>
          <w:szCs w:val="22"/>
        </w:rPr>
        <w:t xml:space="preserve">别约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承担施工安全保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工作及非夜</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施工照明的</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任和要求，具体如下：⑴根据</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包人批准的施工方案，在施工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适当地方</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置</w:t>
      </w:r>
      <w:r>
        <w:rPr>
          <w:rFonts w:ascii="PMingLiU" w:hAnsi="PMingLiU" w:eastAsia="PMingLiU" w:cs="PMingLiU"/>
          <w:sz w:val="22"/>
          <w:szCs w:val="22"/>
          <w:u w:val="single"/>
        </w:rPr>
        <w:t xml:space="preserve">门卫</w:t>
      </w:r>
      <w:r>
        <w:rPr>
          <w:rFonts w:ascii="MS UI Gothic" w:hAnsi="MS UI Gothic" w:eastAsia="MS UI Gothic" w:cs="MS UI Gothic"/>
          <w:sz w:val="22"/>
          <w:szCs w:val="22"/>
          <w:u w:val="single"/>
        </w:rPr>
        <w:t xml:space="preserve">，并安排</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人</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看管，禁止非本工程施工、管理人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车辆进</w:t>
      </w:r>
      <w:r>
        <w:rPr>
          <w:rFonts w:ascii="MS UI Gothic" w:hAnsi="MS UI Gothic" w:eastAsia="MS UI Gothic" w:cs="MS UI Gothic"/>
          <w:sz w:val="22"/>
          <w:szCs w:val="22"/>
          <w:u w:val="single"/>
        </w:rPr>
        <w:t xml:space="preserve">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；⑵</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本工程免遭</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坏，或</w:t>
      </w:r>
      <w:r>
        <w:rPr>
          <w:rFonts w:ascii="PMingLiU" w:hAnsi="PMingLiU" w:eastAsia="PMingLiU" w:cs="PMingLiU"/>
          <w:sz w:val="22"/>
          <w:szCs w:val="22"/>
          <w:u w:val="single"/>
        </w:rPr>
        <w:t xml:space="preserve">为现场</w:t>
      </w:r>
      <w:r>
        <w:rPr>
          <w:rFonts w:ascii="MS UI Gothic" w:hAnsi="MS UI Gothic" w:eastAsia="MS UI Gothic" w:cs="MS UI Gothic"/>
          <w:sz w:val="22"/>
          <w:szCs w:val="22"/>
          <w:u w:val="single"/>
        </w:rPr>
        <w:t xml:space="preserve">附近和</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往人群的安全与方便，在确有必要的</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候和地方，或当</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或有关主管部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自</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提供照明、警</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护栅</w:t>
      </w:r>
      <w:r>
        <w:rPr>
          <w:rFonts w:ascii="MS UI Gothic" w:hAnsi="MS UI Gothic" w:eastAsia="MS UI Gothic" w:cs="MS UI Gothic"/>
          <w:sz w:val="22"/>
          <w:szCs w:val="22"/>
          <w:u w:val="single"/>
        </w:rPr>
        <w:t xml:space="preserve">、警告</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志等安全防</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措施。⑶在</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施和完成本工程</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承担非夜</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施工照明和照明</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施的</w:t>
      </w:r>
      <w:r>
        <w:rPr>
          <w:rFonts w:ascii="PMingLiU" w:hAnsi="PMingLiU" w:eastAsia="PMingLiU" w:cs="PMingLiU"/>
          <w:sz w:val="22"/>
          <w:szCs w:val="22"/>
          <w:u w:val="single"/>
        </w:rPr>
        <w:t xml:space="preserve">维护责</w:t>
      </w:r>
      <w:r>
        <w:rPr>
          <w:rFonts w:ascii="MS UI Gothic" w:hAnsi="MS UI Gothic" w:eastAsia="MS UI Gothic" w:cs="MS UI Gothic"/>
          <w:sz w:val="22"/>
          <w:szCs w:val="22"/>
          <w:u w:val="single"/>
        </w:rPr>
        <w:t xml:space="preserve">任；⑷承包人必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承担上述工作所需的所有</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用。⑸如承包人未履行上述</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定及通用条款相关</w:t>
      </w:r>
      <w:r>
        <w:rPr>
          <w:rFonts w:ascii="PMingLiU" w:hAnsi="PMingLiU" w:eastAsia="PMingLiU" w:cs="PMingLiU"/>
          <w:sz w:val="22"/>
          <w:szCs w:val="22"/>
          <w:u w:val="single"/>
        </w:rPr>
        <w:t xml:space="preserve">义务</w:t>
      </w:r>
      <w:r>
        <w:rPr>
          <w:rFonts w:ascii="MS UI Gothic" w:hAnsi="MS UI Gothic" w:eastAsia="MS UI Gothic" w:cs="MS UI Gothic"/>
          <w:sz w:val="22"/>
          <w:szCs w:val="22"/>
          <w:u w:val="single"/>
        </w:rPr>
        <w:t xml:space="preserve">造成工程、</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和人身</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害，由承包人承担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赔偿损</w:t>
      </w:r>
      <w:r>
        <w:rPr>
          <w:rFonts w:ascii="MS UI Gothic" w:hAnsi="MS UI Gothic" w:eastAsia="MS UI Gothic" w:cs="MS UI Gothic"/>
          <w:sz w:val="22"/>
          <w:szCs w:val="22"/>
          <w:u w:val="single"/>
        </w:rPr>
        <w:t xml:space="preserve">失及支付</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用。⑹因承包人自身原因造成的人身、</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安全事故，均由承包人自行承担相关</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任及</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赔偿</w:t>
      </w:r>
      <w:r>
        <w:rPr>
          <w:rFonts w:ascii="MS UI Gothic" w:hAnsi="MS UI Gothic" w:eastAsia="MS UI Gothic" w:cs="MS UI Gothic"/>
          <w:sz w:val="22"/>
          <w:szCs w:val="22"/>
          <w:u w:val="single"/>
        </w:rPr>
        <w:t xml:space="preserve">，与</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包人无关。在施工期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生一起重</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事故，承包人除接受政府相关部</w:t>
      </w:r>
      <w:r>
        <w:rPr>
          <w:rFonts w:ascii="PMingLiU" w:hAnsi="PMingLiU" w:eastAsia="PMingLiU" w:cs="PMingLiU"/>
          <w:sz w:val="22"/>
          <w:szCs w:val="22"/>
          <w:u w:val="single"/>
        </w:rPr>
        <w:t xml:space="preserve">门处罚</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理事故</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用外，承包人</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直接从工程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生一起人身</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亡事故，承包人除接受政府相关部</w:t>
      </w:r>
      <w:r>
        <w:rPr>
          <w:rFonts w:ascii="PMingLiU" w:hAnsi="PMingLiU" w:eastAsia="PMingLiU" w:cs="PMingLiU"/>
          <w:sz w:val="22"/>
          <w:szCs w:val="22"/>
          <w:u w:val="single"/>
        </w:rPr>
        <w:t xml:space="preserve">门处罚</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理事故</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用外，承包人</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直接从工程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生一起重大</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量安全事故，承包人除接受政府相关部</w:t>
      </w:r>
      <w:r>
        <w:rPr>
          <w:rFonts w:ascii="PMingLiU" w:hAnsi="PMingLiU" w:eastAsia="PMingLiU" w:cs="PMingLiU"/>
          <w:sz w:val="22"/>
          <w:szCs w:val="22"/>
          <w:u w:val="single"/>
        </w:rPr>
        <w:t xml:space="preserve">门处罚</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理事故</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用外，承包人</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万元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直接从工程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度款中扣除</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制施工</w:t>
      </w:r>
      <w:r>
        <w:rPr>
          <w:rFonts w:ascii="PMingLiU" w:hAnsi="PMingLiU" w:eastAsia="PMingLiU" w:cs="PMingLiU"/>
          <w:sz w:val="22"/>
          <w:szCs w:val="22"/>
        </w:rPr>
        <w:t xml:space="preserve">场</w:t>
      </w:r>
      <w:r>
        <w:rPr>
          <w:rFonts w:ascii="MS UI Gothic" w:hAnsi="MS UI Gothic" w:eastAsia="MS UI Gothic" w:cs="MS UI Gothic"/>
          <w:sz w:val="22"/>
          <w:szCs w:val="22"/>
        </w:rPr>
        <w:t xml:space="preserve">地治安管理</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内治安保</w:t>
      </w:r>
      <w:r>
        <w:rPr>
          <w:rFonts w:ascii="PMingLiU" w:hAnsi="PMingLiU" w:eastAsia="PMingLiU" w:cs="PMingLiU"/>
          <w:sz w:val="22"/>
          <w:szCs w:val="22"/>
          <w:u w:val="single"/>
        </w:rPr>
        <w:t xml:space="preserve">卫</w:t>
      </w:r>
      <w:r>
        <w:rPr>
          <w:rFonts w:ascii="MS UI Gothic" w:hAnsi="MS UI Gothic" w:eastAsia="MS UI Gothic" w:cs="MS UI Gothic"/>
          <w:sz w:val="22"/>
          <w:szCs w:val="22"/>
          <w:u w:val="single"/>
        </w:rPr>
        <w:t xml:space="preserve">工作，包括：（</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对进</w:t>
      </w:r>
      <w:r>
        <w:rPr>
          <w:rFonts w:ascii="MS UI Gothic" w:hAnsi="MS UI Gothic" w:eastAsia="MS UI Gothic" w:cs="MS UI Gothic"/>
          <w:sz w:val="22"/>
          <w:szCs w:val="22"/>
          <w:u w:val="single"/>
        </w:rPr>
        <w:t xml:space="preserve">入到施工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的参建</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位相关人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的管理；（</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）配合公安、交警等部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的管理；（</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）承担治安管理工作相关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6.1.3 </w:t>
      </w:r>
      <w:r>
        <w:rPr>
          <w:rFonts w:ascii="MS UI Gothic" w:hAnsi="MS UI Gothic" w:eastAsia="MS UI Gothic" w:cs="MS UI Gothic"/>
          <w:sz w:val="22"/>
          <w:szCs w:val="22"/>
        </w:rPr>
        <w:t xml:space="preserve">文明施工</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合同当事人</w:t>
      </w:r>
      <w:r>
        <w:rPr>
          <w:rFonts w:ascii="PMingLiU" w:hAnsi="PMingLiU" w:eastAsia="PMingLiU" w:cs="PMingLiU"/>
          <w:sz w:val="22"/>
          <w:szCs w:val="22"/>
        </w:rPr>
        <w:t xml:space="preserve">对</w:t>
      </w:r>
      <w:r>
        <w:rPr>
          <w:rFonts w:ascii="MS UI Gothic" w:hAnsi="MS UI Gothic" w:eastAsia="MS UI Gothic" w:cs="MS UI Gothic"/>
          <w:sz w:val="22"/>
          <w:szCs w:val="22"/>
        </w:rPr>
        <w:t xml:space="preserve">文明施工的要求：</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地符合南京有关主管部</w:t>
      </w:r>
      <w:r>
        <w:rPr>
          <w:rFonts w:ascii="PMingLiU" w:hAnsi="PMingLiU" w:eastAsia="PMingLiU" w:cs="PMingLiU"/>
          <w:sz w:val="22"/>
          <w:szCs w:val="22"/>
          <w:u w:val="single"/>
        </w:rPr>
        <w:t xml:space="preserve">门规</w:t>
      </w:r>
      <w:r>
        <w:rPr>
          <w:rFonts w:ascii="MS UI Gothic" w:hAnsi="MS UI Gothic" w:eastAsia="MS UI Gothic" w:cs="MS UI Gothic"/>
          <w:sz w:val="22"/>
          <w:szCs w:val="22"/>
          <w:u w:val="single"/>
        </w:rPr>
        <w:t xml:space="preserve">定的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准化施工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和文明工地要求，同</w:t>
      </w:r>
      <w:r>
        <w:rPr>
          <w:rFonts w:ascii="PMingLiU" w:hAnsi="PMingLiU" w:eastAsia="PMingLiU" w:cs="PMingLiU"/>
          <w:sz w:val="22"/>
          <w:szCs w:val="22"/>
          <w:u w:val="single"/>
        </w:rPr>
        <w:t xml:space="preserve">时应满</w:t>
      </w:r>
      <w:r>
        <w:rPr>
          <w:rFonts w:ascii="MS UI Gothic" w:hAnsi="MS UI Gothic" w:eastAsia="MS UI Gothic" w:cs="MS UI Gothic"/>
          <w:sz w:val="22"/>
          <w:szCs w:val="22"/>
          <w:u w:val="single"/>
        </w:rPr>
        <w:t xml:space="preserve">足市政、市容等相关主管部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的有关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定，承包人</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反</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定造成的</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失和</w:t>
      </w:r>
      <w:r>
        <w:rPr>
          <w:rFonts w:ascii="PMingLiU" w:hAnsi="PMingLiU" w:eastAsia="PMingLiU" w:cs="PMingLiU"/>
          <w:sz w:val="22"/>
          <w:szCs w:val="22"/>
          <w:u w:val="single"/>
        </w:rPr>
        <w:t xml:space="preserve">罚</w:t>
      </w:r>
      <w:r>
        <w:rPr>
          <w:rFonts w:ascii="MS UI Gothic" w:hAnsi="MS UI Gothic" w:eastAsia="MS UI Gothic" w:cs="MS UI Gothic"/>
          <w:sz w:val="22"/>
          <w:szCs w:val="22"/>
          <w:u w:val="single"/>
        </w:rPr>
        <w:t xml:space="preserve">款由承包人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6.1.4 </w:t>
      </w:r>
      <w:r>
        <w:rPr>
          <w:rFonts w:ascii="MS UI Gothic" w:hAnsi="MS UI Gothic" w:eastAsia="MS UI Gothic" w:cs="MS UI Gothic"/>
          <w:sz w:val="22"/>
          <w:szCs w:val="22"/>
        </w:rPr>
        <w:t xml:space="preserve">关于安全文明施工</w:t>
      </w:r>
      <w:r>
        <w:rPr>
          <w:rFonts w:ascii="PMingLiU" w:hAnsi="PMingLiU" w:eastAsia="PMingLiU" w:cs="PMingLiU"/>
          <w:sz w:val="22"/>
          <w:szCs w:val="22"/>
        </w:rPr>
        <w:t xml:space="preserve">费</w:t>
      </w:r>
      <w:r>
        <w:rPr>
          <w:rFonts w:ascii="MS UI Gothic" w:hAnsi="MS UI Gothic" w:eastAsia="MS UI Gothic" w:cs="MS UI Gothic"/>
          <w:sz w:val="22"/>
          <w:szCs w:val="22"/>
        </w:rPr>
        <w:t xml:space="preserve">支付比例和支付期限的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度款已包含安全文明施工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安全文明施工</w:t>
      </w:r>
      <w:r>
        <w:rPr>
          <w:rFonts w:ascii="PMingLiU" w:hAnsi="PMingLiU" w:eastAsia="PMingLiU" w:cs="PMingLiU"/>
          <w:sz w:val="22"/>
          <w:szCs w:val="22"/>
          <w:u w:val="single"/>
        </w:rPr>
        <w:t xml:space="preserve">费应专</w:t>
      </w:r>
      <w:r>
        <w:rPr>
          <w:rFonts w:ascii="MS UI Gothic" w:hAnsi="MS UI Gothic" w:eastAsia="MS UI Gothic" w:cs="MS UI Gothic"/>
          <w:sz w:val="22"/>
          <w:szCs w:val="22"/>
          <w:u w:val="single"/>
        </w:rPr>
        <w:t xml:space="preserve">款</w:t>
      </w:r>
      <w:r>
        <w:rPr>
          <w:rFonts w:ascii="PMingLiU" w:hAnsi="PMingLiU" w:eastAsia="PMingLiU" w:cs="PMingLiU"/>
          <w:sz w:val="22"/>
          <w:szCs w:val="22"/>
          <w:u w:val="single"/>
        </w:rPr>
        <w:t xml:space="preserve">专</w:t>
      </w:r>
      <w:r>
        <w:rPr>
          <w:rFonts w:ascii="MS UI Gothic" w:hAnsi="MS UI Gothic" w:eastAsia="MS UI Gothic" w:cs="MS UI Gothic"/>
          <w:sz w:val="22"/>
          <w:szCs w:val="22"/>
          <w:u w:val="single"/>
        </w:rPr>
        <w:t xml:space="preserve">用，不得挪作他用，否</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停止支付工程款并要求承包人限期整改到位。</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7. </w:t>
      </w:r>
      <w:r>
        <w:rPr>
          <w:rFonts w:ascii="MS UI Gothic" w:hAnsi="MS UI Gothic" w:eastAsia="MS UI Gothic" w:cs="MS UI Gothic"/>
          <w:b w:val="0"/>
          <w:bCs w:val="0"/>
          <w:sz w:val="22"/>
          <w:szCs w:val="22"/>
        </w:rPr>
        <w:t xml:space="preserve">工期和</w:t>
      </w:r>
      <w:r>
        <w:rPr>
          <w:rFonts w:ascii="PMingLiU" w:hAnsi="PMingLiU" w:eastAsia="PMingLiU" w:cs="PMingLiU"/>
          <w:b w:val="0"/>
          <w:bCs w:val="0"/>
          <w:sz w:val="22"/>
          <w:szCs w:val="22"/>
        </w:rPr>
        <w:t xml:space="preserve">进</w:t>
      </w:r>
      <w:r>
        <w:rPr>
          <w:rFonts w:ascii="MS UI Gothic" w:hAnsi="MS UI Gothic" w:eastAsia="MS UI Gothic" w:cs="MS UI Gothic"/>
          <w:b w:val="0"/>
          <w:bCs w:val="0"/>
          <w:sz w:val="22"/>
          <w:szCs w:val="22"/>
        </w:rPr>
        <w:t xml:space="preserve">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7.1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组织设计</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7.1.1 </w:t>
      </w:r>
      <w:r>
        <w:rPr>
          <w:rFonts w:ascii="MS UI Gothic" w:hAnsi="MS UI Gothic" w:eastAsia="MS UI Gothic" w:cs="MS UI Gothic"/>
          <w:sz w:val="22"/>
          <w:szCs w:val="22"/>
        </w:rPr>
        <w:t xml:space="preserve">合同当事人</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定的施工</w:t>
      </w:r>
      <w:r>
        <w:rPr>
          <w:rFonts w:ascii="PMingLiU" w:hAnsi="PMingLiU" w:eastAsia="PMingLiU" w:cs="PMingLiU"/>
          <w:sz w:val="22"/>
          <w:szCs w:val="22"/>
        </w:rPr>
        <w:t xml:space="preserve">组织设计应</w:t>
      </w:r>
      <w:r>
        <w:rPr>
          <w:rFonts w:ascii="MS UI Gothic" w:hAnsi="MS UI Gothic" w:eastAsia="MS UI Gothic" w:cs="MS UI Gothic"/>
          <w:sz w:val="22"/>
          <w:szCs w:val="22"/>
        </w:rPr>
        <w:t xml:space="preserve">包括的其他内容：</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划，施工平面布置</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现场项</w:t>
      </w:r>
      <w:r>
        <w:rPr>
          <w:rFonts w:ascii="MS UI Gothic" w:hAnsi="MS UI Gothic" w:eastAsia="MS UI Gothic" w:cs="MS UI Gothic"/>
          <w:sz w:val="22"/>
          <w:szCs w:val="22"/>
          <w:u w:val="single"/>
        </w:rPr>
        <w:t xml:space="preserve">目部</w:t>
      </w:r>
      <w:r>
        <w:rPr>
          <w:rFonts w:ascii="PMingLiU" w:hAnsi="PMingLiU" w:eastAsia="PMingLiU" w:cs="PMingLiU"/>
          <w:sz w:val="22"/>
          <w:szCs w:val="22"/>
          <w:u w:val="single"/>
        </w:rPr>
        <w:t xml:space="preserve">组</w:t>
      </w:r>
      <w:r>
        <w:rPr>
          <w:rFonts w:ascii="MS UI Gothic" w:hAnsi="MS UI Gothic" w:eastAsia="MS UI Gothic" w:cs="MS UI Gothic"/>
          <w:sz w:val="22"/>
          <w:szCs w:val="22"/>
          <w:u w:val="single"/>
        </w:rPr>
        <w:t xml:space="preserve">成、施工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全方位智能</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控布置，施工</w:t>
      </w:r>
      <w:r>
        <w:rPr>
          <w:rFonts w:ascii="PMingLiU" w:hAnsi="PMingLiU" w:eastAsia="PMingLiU" w:cs="PMingLiU"/>
          <w:sz w:val="22"/>
          <w:szCs w:val="22"/>
          <w:u w:val="single"/>
        </w:rPr>
        <w:t xml:space="preserve">劳务</w:t>
      </w:r>
      <w:r>
        <w:rPr>
          <w:rFonts w:ascii="MS UI Gothic" w:hAnsi="MS UI Gothic" w:eastAsia="MS UI Gothic" w:cs="MS UI Gothic"/>
          <w:sz w:val="22"/>
          <w:szCs w:val="22"/>
          <w:u w:val="single"/>
        </w:rPr>
        <w:t xml:space="preserve">安排、施工机械安排等。因承包人在投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前已自行踏勘</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并</w:t>
      </w:r>
      <w:r>
        <w:rPr>
          <w:rFonts w:ascii="PMingLiU" w:hAnsi="PMingLiU" w:eastAsia="PMingLiU" w:cs="PMingLiU"/>
          <w:sz w:val="22"/>
          <w:szCs w:val="22"/>
          <w:u w:val="single"/>
        </w:rPr>
        <w:t xml:space="preserve">获</w:t>
      </w:r>
      <w:r>
        <w:rPr>
          <w:rFonts w:ascii="MS UI Gothic" w:hAnsi="MS UI Gothic" w:eastAsia="MS UI Gothic" w:cs="MS UI Gothic"/>
          <w:sz w:val="22"/>
          <w:szCs w:val="22"/>
          <w:u w:val="single"/>
        </w:rPr>
        <w:t xml:space="preserve">得相关技</w:t>
      </w:r>
      <w:r>
        <w:rPr>
          <w:rFonts w:ascii="PMingLiU" w:hAnsi="PMingLiU" w:eastAsia="PMingLiU" w:cs="PMingLiU"/>
          <w:sz w:val="22"/>
          <w:szCs w:val="22"/>
          <w:u w:val="single"/>
        </w:rPr>
        <w:t xml:space="preserve">术图纸</w:t>
      </w:r>
      <w:r>
        <w:rPr>
          <w:rFonts w:ascii="MS UI Gothic" w:hAnsi="MS UI Gothic" w:eastAsia="MS UI Gothic" w:cs="MS UI Gothic"/>
          <w:sz w:val="22"/>
          <w:szCs w:val="22"/>
          <w:u w:val="single"/>
        </w:rPr>
        <w:t xml:space="preserve">，作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有</w:t>
      </w:r>
      <w:r>
        <w:rPr>
          <w:rFonts w:ascii="PMingLiU" w:hAnsi="PMingLiU" w:eastAsia="PMingLiU" w:cs="PMingLiU"/>
          <w:sz w:val="22"/>
          <w:szCs w:val="22"/>
          <w:u w:val="single"/>
        </w:rPr>
        <w:t xml:space="preserve">经验</w:t>
      </w:r>
      <w:r>
        <w:rPr>
          <w:rFonts w:ascii="MS UI Gothic" w:hAnsi="MS UI Gothic" w:eastAsia="MS UI Gothic" w:cs="MS UI Gothic"/>
          <w:sz w:val="22"/>
          <w:szCs w:val="22"/>
          <w:u w:val="single"/>
        </w:rPr>
        <w:t xml:space="preserve">的承包商已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充分考</w:t>
      </w:r>
      <w:r>
        <w:rPr>
          <w:rFonts w:ascii="PMingLiU" w:hAnsi="PMingLiU" w:eastAsia="PMingLiU" w:cs="PMingLiU"/>
          <w:sz w:val="22"/>
          <w:szCs w:val="22"/>
          <w:u w:val="single"/>
        </w:rPr>
        <w:t xml:space="preserve">虑</w:t>
      </w:r>
      <w:r>
        <w:rPr>
          <w:rFonts w:ascii="MS UI Gothic" w:hAnsi="MS UI Gothic" w:eastAsia="MS UI Gothic" w:cs="MS UI Gothic"/>
          <w:sz w:val="22"/>
          <w:szCs w:val="22"/>
          <w:u w:val="single"/>
        </w:rPr>
        <w:t xml:space="preserve">到</w:t>
      </w:r>
      <w:r>
        <w:rPr>
          <w:rFonts w:ascii="PMingLiU" w:hAnsi="PMingLiU" w:eastAsia="PMingLiU" w:cs="PMingLiU"/>
          <w:sz w:val="22"/>
          <w:szCs w:val="22"/>
          <w:u w:val="single"/>
        </w:rPr>
        <w:t xml:space="preserve">现场实际</w:t>
      </w:r>
      <w:r>
        <w:rPr>
          <w:rFonts w:ascii="MS UI Gothic" w:hAnsi="MS UI Gothic" w:eastAsia="MS UI Gothic" w:cs="MS UI Gothic"/>
          <w:sz w:val="22"/>
          <w:szCs w:val="22"/>
          <w:u w:val="single"/>
        </w:rPr>
        <w:t xml:space="preserve">情况及施工</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程中可能出</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难</w:t>
      </w:r>
      <w:r>
        <w:rPr>
          <w:rFonts w:ascii="MS UI Gothic" w:hAnsi="MS UI Gothic" w:eastAsia="MS UI Gothic" w:cs="MS UI Gothic"/>
          <w:sz w:val="22"/>
          <w:szCs w:val="22"/>
          <w:u w:val="single"/>
        </w:rPr>
        <w:t xml:space="preserve">点，中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后承包人提供的施工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及施工方案不得作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增加合同价款的依据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7.1.2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组织设计</w:t>
      </w:r>
      <w:r>
        <w:rPr>
          <w:rFonts w:ascii="MS UI Gothic" w:hAnsi="MS UI Gothic" w:eastAsia="MS UI Gothic" w:cs="MS UI Gothic"/>
          <w:sz w:val="22"/>
          <w:szCs w:val="22"/>
        </w:rPr>
        <w:t xml:space="preserve">的提交和修改</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w:t>
      </w:r>
      <w:r>
        <w:rPr>
          <w:rFonts w:ascii="PMingLiU" w:hAnsi="PMingLiU" w:eastAsia="PMingLiU" w:cs="PMingLiU"/>
          <w:sz w:val="22"/>
          <w:szCs w:val="22"/>
        </w:rPr>
        <w:t xml:space="preserve">详细</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组织设计</w:t>
      </w:r>
      <w:r>
        <w:rPr>
          <w:rFonts w:ascii="MS UI Gothic" w:hAnsi="MS UI Gothic" w:eastAsia="MS UI Gothic" w:cs="MS UI Gothic"/>
          <w:sz w:val="22"/>
          <w:szCs w:val="22"/>
        </w:rPr>
        <w:t xml:space="preserve">的期限的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承包人于开工前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日提交施工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，在各</w:t>
      </w:r>
      <w:r>
        <w:rPr>
          <w:rFonts w:ascii="PMingLiU" w:hAnsi="PMingLiU" w:eastAsia="PMingLiU" w:cs="PMingLiU"/>
          <w:sz w:val="22"/>
          <w:szCs w:val="22"/>
          <w:u w:val="single"/>
        </w:rPr>
        <w:t xml:space="preserve">专项</w:t>
      </w:r>
      <w:r>
        <w:rPr>
          <w:rFonts w:ascii="MS UI Gothic" w:hAnsi="MS UI Gothic" w:eastAsia="MS UI Gothic" w:cs="MS UI Gothic"/>
          <w:sz w:val="22"/>
          <w:szCs w:val="22"/>
          <w:u w:val="single"/>
        </w:rPr>
        <w:t xml:space="preserve">工程施工至少提前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日提交</w:t>
      </w:r>
      <w:r>
        <w:rPr>
          <w:rFonts w:ascii="PMingLiU" w:hAnsi="PMingLiU" w:eastAsia="PMingLiU" w:cs="PMingLiU"/>
          <w:sz w:val="22"/>
          <w:szCs w:val="22"/>
          <w:u w:val="single"/>
        </w:rPr>
        <w:t xml:space="preserve">专项</w:t>
      </w:r>
      <w:r>
        <w:rPr>
          <w:rFonts w:ascii="MS UI Gothic" w:hAnsi="MS UI Gothic" w:eastAsia="MS UI Gothic" w:cs="MS UI Gothic"/>
          <w:sz w:val="22"/>
          <w:szCs w:val="22"/>
          <w:u w:val="single"/>
        </w:rPr>
        <w:t xml:space="preserve">施工方案，有特殊要求的于施工前</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日内上</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施工方案。每月</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日</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本月的施工</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划，每周五</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周</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划</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理人在收到</w:t>
      </w:r>
      <w:r>
        <w:rPr>
          <w:rFonts w:ascii="PMingLiU" w:hAnsi="PMingLiU" w:eastAsia="PMingLiU" w:cs="PMingLiU"/>
          <w:sz w:val="22"/>
          <w:szCs w:val="22"/>
        </w:rPr>
        <w:t xml:space="preserve">详细</w:t>
      </w:r>
      <w:r>
        <w:rPr>
          <w:rFonts w:ascii="MS UI Gothic" w:hAnsi="MS UI Gothic" w:eastAsia="MS UI Gothic" w:cs="MS UI Gothic"/>
          <w:sz w:val="22"/>
          <w:szCs w:val="22"/>
        </w:rPr>
        <w:t xml:space="preserve">的施工</w:t>
      </w:r>
      <w:r>
        <w:rPr>
          <w:rFonts w:ascii="PMingLiU" w:hAnsi="PMingLiU" w:eastAsia="PMingLiU" w:cs="PMingLiU"/>
          <w:sz w:val="22"/>
          <w:szCs w:val="22"/>
        </w:rPr>
        <w:t xml:space="preserve">组织设计</w:t>
      </w:r>
      <w:r>
        <w:rPr>
          <w:rFonts w:ascii="MS UI Gothic" w:hAnsi="MS UI Gothic" w:eastAsia="MS UI Gothic" w:cs="MS UI Gothic"/>
          <w:sz w:val="22"/>
          <w:szCs w:val="22"/>
        </w:rPr>
        <w:t xml:space="preserve">后确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或提出修改意</w:t>
      </w:r>
      <w:r>
        <w:rPr>
          <w:rFonts w:ascii="PMingLiU" w:hAnsi="PMingLiU" w:eastAsia="PMingLiU" w:cs="PMingLiU"/>
          <w:sz w:val="22"/>
          <w:szCs w:val="22"/>
        </w:rPr>
        <w:t xml:space="preserve">见</w:t>
      </w:r>
      <w:r>
        <w:rPr>
          <w:rFonts w:ascii="MS UI Gothic" w:hAnsi="MS UI Gothic" w:eastAsia="MS UI Gothic" w:cs="MS UI Gothic"/>
          <w:sz w:val="22"/>
          <w:szCs w:val="22"/>
        </w:rPr>
        <w:t xml:space="preserve">的期限：</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7.2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7.2.1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划的修</w:t>
      </w:r>
      <w:r>
        <w:rPr>
          <w:rFonts w:ascii="PMingLiU" w:hAnsi="PMingLiU" w:eastAsia="PMingLiU" w:cs="PMingLiU"/>
          <w:sz w:val="22"/>
          <w:szCs w:val="22"/>
        </w:rPr>
        <w:t xml:space="preserve">订</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理人在收到修</w:t>
      </w:r>
      <w:r>
        <w:rPr>
          <w:rFonts w:ascii="PMingLiU" w:hAnsi="PMingLiU" w:eastAsia="PMingLiU" w:cs="PMingLiU"/>
          <w:sz w:val="22"/>
          <w:szCs w:val="22"/>
        </w:rPr>
        <w:t xml:space="preserve">订</w:t>
      </w:r>
      <w:r>
        <w:rPr>
          <w:rFonts w:ascii="MS UI Gothic" w:hAnsi="MS UI Gothic" w:eastAsia="MS UI Gothic" w:cs="MS UI Gothic"/>
          <w:sz w:val="22"/>
          <w:szCs w:val="22"/>
        </w:rPr>
        <w:t xml:space="preserve">的施工</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划后确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或提出修改意</w:t>
      </w:r>
      <w:r>
        <w:rPr>
          <w:rFonts w:ascii="PMingLiU" w:hAnsi="PMingLiU" w:eastAsia="PMingLiU" w:cs="PMingLiU"/>
          <w:sz w:val="22"/>
          <w:szCs w:val="22"/>
        </w:rPr>
        <w:t xml:space="preserve">见</w:t>
      </w:r>
      <w:r>
        <w:rPr>
          <w:rFonts w:ascii="MS UI Gothic" w:hAnsi="MS UI Gothic" w:eastAsia="MS UI Gothic" w:cs="MS UI Gothic"/>
          <w:sz w:val="22"/>
          <w:szCs w:val="22"/>
        </w:rPr>
        <w:t xml:space="preserve">的期限：</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7.3 </w:t>
      </w:r>
      <w:r>
        <w:rPr>
          <w:rFonts w:ascii="MS UI Gothic" w:hAnsi="MS UI Gothic" w:eastAsia="MS UI Gothic" w:cs="MS UI Gothic"/>
          <w:sz w:val="22"/>
          <w:szCs w:val="22"/>
        </w:rPr>
        <w:t xml:space="preserve">开工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7.3.1 </w:t>
      </w:r>
      <w:r>
        <w:rPr>
          <w:rFonts w:ascii="MS UI Gothic" w:hAnsi="MS UI Gothic" w:eastAsia="MS UI Gothic" w:cs="MS UI Gothic"/>
          <w:sz w:val="22"/>
          <w:szCs w:val="22"/>
        </w:rPr>
        <w:t xml:space="preserve">开工准</w:t>
      </w:r>
      <w:r>
        <w:rPr>
          <w:rFonts w:ascii="PMingLiU" w:hAnsi="PMingLiU" w:eastAsia="PMingLiU" w:cs="PMingLiU"/>
          <w:sz w:val="22"/>
          <w:szCs w:val="22"/>
        </w:rPr>
        <w:t xml:space="preserve">备</w:t>
      </w:r>
      <w:r/>
    </w:p>
    <w:p>
      <w:pPr>
        <w:ind w:firstLine="645"/>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关于承包人提交工程开工</w:t>
      </w:r>
      <w:r>
        <w:rPr>
          <w:rFonts w:ascii="PMingLiU" w:hAnsi="PMingLiU" w:eastAsia="PMingLiU" w:cs="PMingLiU"/>
          <w:sz w:val="22"/>
          <w:szCs w:val="22"/>
        </w:rPr>
        <w:t xml:space="preserve">报审</w:t>
      </w:r>
      <w:r>
        <w:rPr>
          <w:rFonts w:ascii="MS UI Gothic" w:hAnsi="MS UI Gothic" w:eastAsia="MS UI Gothic" w:cs="MS UI Gothic"/>
          <w:sz w:val="22"/>
          <w:szCs w:val="22"/>
        </w:rPr>
        <w:t xml:space="preserve">表的期限：</w:t>
      </w:r>
      <w:r>
        <w:rPr>
          <w:rFonts w:ascii="MS UI Gothic" w:hAnsi="MS UI Gothic" w:eastAsia="MS UI Gothic" w:cs="MS UI Gothic"/>
          <w:sz w:val="22"/>
          <w:szCs w:val="22"/>
          <w:u w:val="single"/>
        </w:rPr>
        <w:t xml:space="preserve">接到开工令后</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日内</w:t>
      </w:r>
      <w:r>
        <w:rPr>
          <w:rFonts w:ascii="MS UI Gothic" w:hAnsi="MS UI Gothic" w:eastAsia="MS UI Gothic" w:cs="MS UI Gothic"/>
          <w:sz w:val="22"/>
          <w:szCs w:val="22"/>
        </w:rPr>
        <w:t xml:space="preserve">。</w:t>
      </w:r>
      <w:r/>
    </w:p>
    <w:p>
      <w:pPr>
        <w:ind w:firstLine="645"/>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完成的其他开工准</w:t>
      </w:r>
      <w:r>
        <w:rPr>
          <w:rFonts w:ascii="PMingLiU" w:hAnsi="PMingLiU" w:eastAsia="PMingLiU" w:cs="PMingLiU"/>
          <w:sz w:val="22"/>
          <w:szCs w:val="22"/>
        </w:rPr>
        <w:t xml:space="preserve">备</w:t>
      </w:r>
      <w:r>
        <w:rPr>
          <w:rFonts w:ascii="MS UI Gothic" w:hAnsi="MS UI Gothic" w:eastAsia="MS UI Gothic" w:cs="MS UI Gothic"/>
          <w:sz w:val="22"/>
          <w:szCs w:val="22"/>
        </w:rPr>
        <w:t xml:space="preserve">工作及期限：</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w:t>
      </w:r>
      <w:r>
        <w:rPr>
          <w:rFonts w:ascii="MS UI Gothic" w:hAnsi="MS UI Gothic" w:eastAsia="MS UI Gothic" w:cs="MS UI Gothic"/>
          <w:sz w:val="22"/>
          <w:szCs w:val="22"/>
        </w:rPr>
        <w:t xml:space="preserve">。</w:t>
      </w:r>
      <w:r/>
    </w:p>
    <w:p>
      <w:pPr>
        <w:ind w:firstLine="645"/>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完成的其他开工准</w:t>
      </w:r>
      <w:r>
        <w:rPr>
          <w:rFonts w:ascii="PMingLiU" w:hAnsi="PMingLiU" w:eastAsia="PMingLiU" w:cs="PMingLiU"/>
          <w:sz w:val="22"/>
          <w:szCs w:val="22"/>
        </w:rPr>
        <w:t xml:space="preserve">备</w:t>
      </w:r>
      <w:r>
        <w:rPr>
          <w:rFonts w:ascii="MS UI Gothic" w:hAnsi="MS UI Gothic" w:eastAsia="MS UI Gothic" w:cs="MS UI Gothic"/>
          <w:sz w:val="22"/>
          <w:szCs w:val="22"/>
        </w:rPr>
        <w:t xml:space="preserve">工作及期限：</w:t>
      </w:r>
      <w:r>
        <w:rPr>
          <w:rFonts w:ascii="MS UI Gothic" w:hAnsi="MS UI Gothic" w:eastAsia="MS UI Gothic" w:cs="MS UI Gothic"/>
          <w:sz w:val="22"/>
          <w:szCs w:val="22"/>
          <w:u w:val="single"/>
        </w:rPr>
        <w:t xml:space="preserve">开工前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日。</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7.3.2</w:t>
      </w:r>
      <w:r>
        <w:rPr>
          <w:rFonts w:ascii="MS UI Gothic" w:hAnsi="MS UI Gothic" w:eastAsia="MS UI Gothic" w:cs="MS UI Gothic"/>
          <w:sz w:val="22"/>
          <w:szCs w:val="22"/>
        </w:rPr>
        <w:t xml:space="preserve">开工通知</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包人原因造成</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理人未能在</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划开工日期之日起</w:t>
      </w:r>
      <w:r>
        <w:rPr>
          <w:rFonts w:ascii="宋体" w:hAnsi="宋体" w:eastAsia="宋体" w:cs="宋体"/>
          <w:sz w:val="22"/>
          <w:szCs w:val="22"/>
          <w:u w:val="single"/>
        </w:rPr>
        <w:t xml:space="preserve">90</w:t>
      </w:r>
      <w:r>
        <w:rPr>
          <w:rFonts w:ascii="MS UI Gothic" w:hAnsi="MS UI Gothic" w:eastAsia="MS UI Gothic" w:cs="MS UI Gothic"/>
          <w:sz w:val="22"/>
          <w:szCs w:val="22"/>
        </w:rPr>
        <w:t xml:space="preserve">天内</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出开工通知的，承包人有</w:t>
      </w:r>
      <w:r>
        <w:rPr>
          <w:rFonts w:ascii="PMingLiU" w:hAnsi="PMingLiU" w:eastAsia="PMingLiU" w:cs="PMingLiU"/>
          <w:sz w:val="22"/>
          <w:szCs w:val="22"/>
        </w:rPr>
        <w:t xml:space="preserve">权</w:t>
      </w:r>
      <w:r>
        <w:rPr>
          <w:rFonts w:ascii="MS UI Gothic" w:hAnsi="MS UI Gothic" w:eastAsia="MS UI Gothic" w:cs="MS UI Gothic"/>
          <w:sz w:val="22"/>
          <w:szCs w:val="22"/>
        </w:rPr>
        <w:t xml:space="preserve">提出价格</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整要求，或者解除合同。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7.4 </w:t>
      </w:r>
      <w:r>
        <w:rPr>
          <w:rFonts w:ascii="PMingLiU" w:hAnsi="PMingLiU" w:eastAsia="PMingLiU" w:cs="PMingLiU"/>
          <w:sz w:val="22"/>
          <w:szCs w:val="22"/>
        </w:rPr>
        <w:t xml:space="preserve">测</w:t>
      </w:r>
      <w:r>
        <w:rPr>
          <w:rFonts w:ascii="MS UI Gothic" w:hAnsi="MS UI Gothic" w:eastAsia="MS UI Gothic" w:cs="MS UI Gothic"/>
          <w:sz w:val="22"/>
          <w:szCs w:val="22"/>
        </w:rPr>
        <w:t xml:space="preserve">量放</w:t>
      </w:r>
      <w:r>
        <w:rPr>
          <w:rFonts w:ascii="PMingLiU" w:hAnsi="PMingLiU" w:eastAsia="PMingLiU" w:cs="PMingLiU"/>
          <w:sz w:val="22"/>
          <w:szCs w:val="22"/>
        </w:rPr>
        <w:t xml:space="preserve">线</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7.4.1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包人通</w:t>
      </w:r>
      <w:r>
        <w:rPr>
          <w:rFonts w:ascii="PMingLiU" w:hAnsi="PMingLiU" w:eastAsia="PMingLiU" w:cs="PMingLiU"/>
          <w:sz w:val="22"/>
          <w:szCs w:val="22"/>
        </w:rPr>
        <w:t xml:space="preserve">过监</w:t>
      </w:r>
      <w:r>
        <w:rPr>
          <w:rFonts w:ascii="MS UI Gothic" w:hAnsi="MS UI Gothic" w:eastAsia="MS UI Gothic" w:cs="MS UI Gothic"/>
          <w:sz w:val="22"/>
          <w:szCs w:val="22"/>
        </w:rPr>
        <w:t xml:space="preserve">理人向承包人提供</w:t>
      </w:r>
      <w:r>
        <w:rPr>
          <w:rFonts w:ascii="PMingLiU" w:hAnsi="PMingLiU" w:eastAsia="PMingLiU" w:cs="PMingLiU"/>
          <w:sz w:val="22"/>
          <w:szCs w:val="22"/>
        </w:rPr>
        <w:t xml:space="preserve">测</w:t>
      </w:r>
      <w:r>
        <w:rPr>
          <w:rFonts w:ascii="MS UI Gothic" w:hAnsi="MS UI Gothic" w:eastAsia="MS UI Gothic" w:cs="MS UI Gothic"/>
          <w:sz w:val="22"/>
          <w:szCs w:val="22"/>
        </w:rPr>
        <w:t xml:space="preserve">量基准点、基准</w:t>
      </w:r>
      <w:r>
        <w:rPr>
          <w:rFonts w:ascii="PMingLiU" w:hAnsi="PMingLiU" w:eastAsia="PMingLiU" w:cs="PMingLiU"/>
          <w:sz w:val="22"/>
          <w:szCs w:val="22"/>
        </w:rPr>
        <w:t xml:space="preserve">线</w:t>
      </w:r>
      <w:r>
        <w:rPr>
          <w:rFonts w:ascii="MS UI Gothic" w:hAnsi="MS UI Gothic" w:eastAsia="MS UI Gothic" w:cs="MS UI Gothic"/>
          <w:sz w:val="22"/>
          <w:szCs w:val="22"/>
        </w:rPr>
        <w:t xml:space="preserve">和水准点及其</w:t>
      </w:r>
      <w:r>
        <w:rPr>
          <w:rFonts w:ascii="PMingLiU" w:hAnsi="PMingLiU" w:eastAsia="PMingLiU" w:cs="PMingLiU"/>
          <w:sz w:val="22"/>
          <w:szCs w:val="22"/>
        </w:rPr>
        <w:t xml:space="preserve">书</w:t>
      </w:r>
      <w:r>
        <w:rPr>
          <w:rFonts w:ascii="MS UI Gothic" w:hAnsi="MS UI Gothic" w:eastAsia="MS UI Gothic" w:cs="MS UI Gothic"/>
          <w:sz w:val="22"/>
          <w:szCs w:val="22"/>
        </w:rPr>
        <w:t xml:space="preserve">面</w:t>
      </w:r>
      <w:r>
        <w:rPr>
          <w:rFonts w:ascii="PMingLiU" w:hAnsi="PMingLiU" w:eastAsia="PMingLiU" w:cs="PMingLiU"/>
          <w:sz w:val="22"/>
          <w:szCs w:val="22"/>
        </w:rPr>
        <w:t xml:space="preserve">资</w:t>
      </w:r>
      <w:r>
        <w:rPr>
          <w:rFonts w:ascii="MS UI Gothic" w:hAnsi="MS UI Gothic" w:eastAsia="MS UI Gothic" w:cs="MS UI Gothic"/>
          <w:sz w:val="22"/>
          <w:szCs w:val="22"/>
        </w:rPr>
        <w:t xml:space="preserve">料的期限：</w:t>
      </w:r>
      <w:r>
        <w:rPr>
          <w:rFonts w:ascii="MS UI Gothic" w:hAnsi="MS UI Gothic" w:eastAsia="MS UI Gothic" w:cs="MS UI Gothic"/>
          <w:sz w:val="22"/>
          <w:szCs w:val="22"/>
          <w:u w:val="single"/>
        </w:rPr>
        <w:t xml:space="preserve">正式开工前由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包人、承包人在</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见证</w:t>
      </w:r>
      <w:r>
        <w:rPr>
          <w:rFonts w:ascii="MS UI Gothic" w:hAnsi="MS UI Gothic" w:eastAsia="MS UI Gothic" w:cs="MS UI Gothic"/>
          <w:sz w:val="22"/>
          <w:szCs w:val="22"/>
          <w:u w:val="single"/>
        </w:rPr>
        <w:t xml:space="preserve">下</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交</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，并以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面形式提供</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承包人。水准点、座</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控制点交</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完</w:t>
      </w:r>
      <w:r>
        <w:rPr>
          <w:rFonts w:ascii="PMingLiU" w:hAnsi="PMingLiU" w:eastAsia="PMingLiU" w:cs="PMingLiU"/>
          <w:sz w:val="22"/>
          <w:szCs w:val="22"/>
          <w:u w:val="single"/>
        </w:rPr>
        <w:t xml:space="preserve">毕</w:t>
      </w:r>
      <w:r>
        <w:rPr>
          <w:rFonts w:ascii="MS UI Gothic" w:hAnsi="MS UI Gothic" w:eastAsia="MS UI Gothic" w:cs="MS UI Gothic"/>
          <w:sz w:val="22"/>
          <w:szCs w:val="22"/>
          <w:u w:val="single"/>
        </w:rPr>
        <w:t xml:space="preserve">，即由承包人自</w:t>
      </w:r>
      <w:r>
        <w:rPr>
          <w:rFonts w:ascii="PMingLiU" w:hAnsi="PMingLiU" w:eastAsia="PMingLiU" w:cs="PMingLiU"/>
          <w:sz w:val="22"/>
          <w:szCs w:val="22"/>
          <w:u w:val="single"/>
        </w:rPr>
        <w:t xml:space="preserve">费负责</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护</w:t>
      </w:r>
      <w:r>
        <w:rPr>
          <w:rFonts w:ascii="MS UI Gothic" w:hAnsi="MS UI Gothic" w:eastAsia="MS UI Gothic" w:cs="MS UI Gothic"/>
          <w:sz w:val="22"/>
          <w:szCs w:val="22"/>
          <w:u w:val="single"/>
        </w:rPr>
        <w:t xml:space="preserve">，此后由于破坏或失准</w:t>
      </w:r>
      <w:r>
        <w:rPr>
          <w:rFonts w:ascii="PMingLiU" w:hAnsi="PMingLiU" w:eastAsia="PMingLiU" w:cs="PMingLiU"/>
          <w:sz w:val="22"/>
          <w:szCs w:val="22"/>
          <w:u w:val="single"/>
        </w:rPr>
        <w:t xml:space="preserve">带</w:t>
      </w:r>
      <w:r>
        <w:rPr>
          <w:rFonts w:ascii="MS UI Gothic" w:hAnsi="MS UI Gothic" w:eastAsia="MS UI Gothic" w:cs="MS UI Gothic"/>
          <w:sz w:val="22"/>
          <w:szCs w:val="22"/>
          <w:u w:val="single"/>
        </w:rPr>
        <w:t xml:space="preserve">来的重新</w:t>
      </w:r>
      <w:r>
        <w:rPr>
          <w:rFonts w:ascii="PMingLiU" w:hAnsi="PMingLiU" w:eastAsia="PMingLiU" w:cs="PMingLiU"/>
          <w:sz w:val="22"/>
          <w:szCs w:val="22"/>
          <w:u w:val="single"/>
        </w:rPr>
        <w:t xml:space="preserve">测</w:t>
      </w:r>
      <w:r>
        <w:rPr>
          <w:rFonts w:ascii="MS UI Gothic" w:hAnsi="MS UI Gothic" w:eastAsia="MS UI Gothic" w:cs="MS UI Gothic"/>
          <w:sz w:val="22"/>
          <w:szCs w:val="22"/>
          <w:u w:val="single"/>
        </w:rPr>
        <w:t xml:space="preserve">量、放点</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用及由此造成的其他</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失均由承包人承担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7.5 </w:t>
      </w:r>
      <w:r>
        <w:rPr>
          <w:rFonts w:ascii="MS UI Gothic" w:hAnsi="MS UI Gothic" w:eastAsia="MS UI Gothic" w:cs="MS UI Gothic"/>
          <w:sz w:val="22"/>
          <w:szCs w:val="22"/>
        </w:rPr>
        <w:t xml:space="preserve">工期延</w:t>
      </w:r>
      <w:r>
        <w:rPr>
          <w:rFonts w:ascii="PMingLiU" w:hAnsi="PMingLiU" w:eastAsia="PMingLiU" w:cs="PMingLiU"/>
          <w:sz w:val="22"/>
          <w:szCs w:val="22"/>
        </w:rPr>
        <w:t xml:space="preserve">误</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7.5.1 </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致工期延</w:t>
      </w:r>
      <w:r>
        <w:rPr>
          <w:rFonts w:ascii="PMingLiU" w:hAnsi="PMingLiU" w:eastAsia="PMingLiU" w:cs="PMingLiU"/>
          <w:sz w:val="22"/>
          <w:szCs w:val="22"/>
        </w:rPr>
        <w:t xml:space="preserve">误</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的其他情形：</w:t>
      </w:r>
      <w:r>
        <w:rPr>
          <w:rFonts w:ascii="MS UI Gothic" w:hAnsi="MS UI Gothic" w:eastAsia="MS UI Gothic" w:cs="MS UI Gothic"/>
          <w:sz w:val="22"/>
          <w:szCs w:val="22"/>
          <w:u w:val="single"/>
        </w:rPr>
        <w:t xml:space="preserve">⑴</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包人未能及</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提供</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更修改</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；⑵一周内因</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包人原因停水、停</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、停气造成停工累</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超</w:t>
      </w:r>
      <w:r>
        <w:rPr>
          <w:rFonts w:ascii="PMingLiU" w:hAnsi="PMingLiU" w:eastAsia="PMingLiU" w:cs="PMingLiU"/>
          <w:sz w:val="22"/>
          <w:szCs w:val="22"/>
          <w:u w:val="single"/>
        </w:rPr>
        <w:t xml:space="preserve">过</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。⑶不可抗力；⑷其余按本合同《通用条款》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行。由于</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包人原因延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工期的，工期相</w:t>
      </w:r>
      <w:r>
        <w:rPr>
          <w:rFonts w:ascii="PMingLiU" w:hAnsi="PMingLiU" w:eastAsia="PMingLiU" w:cs="PMingLiU"/>
          <w:sz w:val="22"/>
          <w:szCs w:val="22"/>
          <w:u w:val="single"/>
        </w:rPr>
        <w:t xml:space="preserve">应顺</w:t>
      </w:r>
      <w:r>
        <w:rPr>
          <w:rFonts w:ascii="MS UI Gothic" w:hAnsi="MS UI Gothic" w:eastAsia="MS UI Gothic" w:cs="MS UI Gothic"/>
          <w:sz w:val="22"/>
          <w:szCs w:val="22"/>
          <w:u w:val="single"/>
        </w:rPr>
        <w:t xml:space="preserve">延，但无</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7.5.2 </w:t>
      </w:r>
      <w:r>
        <w:rPr>
          <w:rFonts w:ascii="MS UI Gothic" w:hAnsi="MS UI Gothic" w:eastAsia="MS UI Gothic" w:cs="MS UI Gothic"/>
          <w:sz w:val="22"/>
          <w:szCs w:val="22"/>
        </w:rPr>
        <w:t xml:space="preserve">因承包人原因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致工期延</w:t>
      </w:r>
      <w:r>
        <w:rPr>
          <w:rFonts w:ascii="PMingLiU" w:hAnsi="PMingLiU" w:eastAsia="PMingLiU" w:cs="PMingLiU"/>
          <w:sz w:val="22"/>
          <w:szCs w:val="22"/>
        </w:rPr>
        <w:t xml:space="preserve">误</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因承包人原因造成工期延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，逾期竣工</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5000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因承包人原因造成工期延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，逾期竣工</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金的上限：</w:t>
      </w:r>
      <w:r>
        <w:rPr>
          <w:rFonts w:ascii="MS UI Gothic" w:hAnsi="MS UI Gothic" w:eastAsia="MS UI Gothic" w:cs="MS UI Gothic"/>
          <w:sz w:val="22"/>
          <w:szCs w:val="22"/>
          <w:u w:val="single"/>
        </w:rPr>
        <w:t xml:space="preserve">合同价款的</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7.6 </w:t>
      </w:r>
      <w:r>
        <w:rPr>
          <w:rFonts w:ascii="MS UI Gothic" w:hAnsi="MS UI Gothic" w:eastAsia="MS UI Gothic" w:cs="MS UI Gothic"/>
          <w:sz w:val="22"/>
          <w:szCs w:val="22"/>
        </w:rPr>
        <w:t xml:space="preserve">不利物</w:t>
      </w:r>
      <w:r>
        <w:rPr>
          <w:rFonts w:ascii="PMingLiU" w:hAnsi="PMingLiU" w:eastAsia="PMingLiU" w:cs="PMingLiU"/>
          <w:sz w:val="22"/>
          <w:szCs w:val="22"/>
        </w:rPr>
        <w:t xml:space="preserve">质</w:t>
      </w:r>
      <w:r>
        <w:rPr>
          <w:rFonts w:ascii="MS UI Gothic" w:hAnsi="MS UI Gothic" w:eastAsia="MS UI Gothic" w:cs="MS UI Gothic"/>
          <w:sz w:val="22"/>
          <w:szCs w:val="22"/>
        </w:rPr>
        <w:t xml:space="preserve">条件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不利物</w:t>
      </w:r>
      <w:r>
        <w:rPr>
          <w:rFonts w:ascii="PMingLiU" w:hAnsi="PMingLiU" w:eastAsia="PMingLiU" w:cs="PMingLiU"/>
          <w:sz w:val="22"/>
          <w:szCs w:val="22"/>
        </w:rPr>
        <w:t xml:space="preserve">质</w:t>
      </w:r>
      <w:r>
        <w:rPr>
          <w:rFonts w:ascii="MS UI Gothic" w:hAnsi="MS UI Gothic" w:eastAsia="MS UI Gothic" w:cs="MS UI Gothic"/>
          <w:sz w:val="22"/>
          <w:szCs w:val="22"/>
        </w:rPr>
        <w:t xml:space="preserve">条件的其他情形和有关</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sz w:val="22"/>
          <w:szCs w:val="22"/>
          <w:u w:val="single"/>
        </w:rPr>
        <w:t xml:space="preserve"> </w:t>
      </w:r>
      <w:r>
        <w:rPr>
          <w:rFonts w:ascii="MS UI Gothic" w:hAnsi="MS UI Gothic" w:eastAsia="MS UI Gothic" w:cs="MS UI Gothic"/>
          <w:sz w:val="22"/>
          <w:szCs w:val="22"/>
          <w:u w:val="single"/>
        </w:rPr>
        <w:t xml:space="preserve">按本合同《通用条款》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7.7</w:t>
      </w:r>
      <w:r>
        <w:rPr>
          <w:rFonts w:ascii="MS UI Gothic" w:hAnsi="MS UI Gothic" w:eastAsia="MS UI Gothic" w:cs="MS UI Gothic"/>
          <w:sz w:val="22"/>
          <w:szCs w:val="22"/>
        </w:rPr>
        <w:t xml:space="preserve">异常</w:t>
      </w:r>
      <w:r>
        <w:rPr>
          <w:rFonts w:ascii="PMingLiU" w:hAnsi="PMingLiU" w:eastAsia="PMingLiU" w:cs="PMingLiU"/>
          <w:sz w:val="22"/>
          <w:szCs w:val="22"/>
        </w:rPr>
        <w:t xml:space="preserve">恶</w:t>
      </w:r>
      <w:r>
        <w:rPr>
          <w:rFonts w:ascii="MS UI Gothic" w:hAnsi="MS UI Gothic" w:eastAsia="MS UI Gothic" w:cs="MS UI Gothic"/>
          <w:sz w:val="22"/>
          <w:szCs w:val="22"/>
        </w:rPr>
        <w:t xml:space="preserve">劣的气候条件</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包人和承包人同意以下情形</w:t>
      </w:r>
      <w:r>
        <w:rPr>
          <w:rFonts w:ascii="PMingLiU" w:hAnsi="PMingLiU" w:eastAsia="PMingLiU" w:cs="PMingLiU"/>
          <w:sz w:val="22"/>
          <w:szCs w:val="22"/>
        </w:rPr>
        <w:t xml:space="preserve">视为</w:t>
      </w:r>
      <w:r>
        <w:rPr>
          <w:rFonts w:ascii="MS UI Gothic" w:hAnsi="MS UI Gothic" w:eastAsia="MS UI Gothic" w:cs="MS UI Gothic"/>
          <w:sz w:val="22"/>
          <w:szCs w:val="22"/>
        </w:rPr>
        <w:t xml:space="preserve">异常</w:t>
      </w:r>
      <w:r>
        <w:rPr>
          <w:rFonts w:ascii="PMingLiU" w:hAnsi="PMingLiU" w:eastAsia="PMingLiU" w:cs="PMingLiU"/>
          <w:sz w:val="22"/>
          <w:szCs w:val="22"/>
        </w:rPr>
        <w:t xml:space="preserve">恶</w:t>
      </w:r>
      <w:r>
        <w:rPr>
          <w:rFonts w:ascii="MS UI Gothic" w:hAnsi="MS UI Gothic" w:eastAsia="MS UI Gothic" w:cs="MS UI Gothic"/>
          <w:sz w:val="22"/>
          <w:szCs w:val="22"/>
        </w:rPr>
        <w:t xml:space="preserve">劣的气候条件：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11</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以上大</w:t>
      </w:r>
      <w:r>
        <w:rPr>
          <w:rFonts w:ascii="PMingLiU" w:hAnsi="PMingLiU" w:eastAsia="PMingLiU" w:cs="PMingLiU"/>
          <w:sz w:val="22"/>
          <w:szCs w:val="22"/>
          <w:u w:val="single"/>
        </w:rPr>
        <w:t xml:space="preserve">风</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降雨量超</w:t>
      </w:r>
      <w:r>
        <w:rPr>
          <w:rFonts w:ascii="PMingLiU" w:hAnsi="PMingLiU" w:eastAsia="PMingLiU" w:cs="PMingLiU"/>
          <w:sz w:val="22"/>
          <w:szCs w:val="22"/>
          <w:u w:val="single"/>
        </w:rPr>
        <w:t xml:space="preserve">过</w:t>
      </w:r>
      <w:r>
        <w:rPr>
          <w:rFonts w:ascii="宋体" w:hAnsi="宋体" w:eastAsia="宋体" w:cs="宋体"/>
          <w:sz w:val="22"/>
          <w:szCs w:val="22"/>
          <w:u w:val="single"/>
        </w:rPr>
        <w:t xml:space="preserve">150mm</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24</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时积</w:t>
      </w:r>
      <w:r>
        <w:rPr>
          <w:rFonts w:ascii="MS UI Gothic" w:hAnsi="MS UI Gothic" w:eastAsia="MS UI Gothic" w:cs="MS UI Gothic"/>
          <w:sz w:val="22"/>
          <w:szCs w:val="22"/>
          <w:u w:val="single"/>
        </w:rPr>
        <w:t xml:space="preserve">雪厚度大于</w:t>
      </w:r>
      <w:r>
        <w:rPr>
          <w:rFonts w:ascii="宋体" w:hAnsi="宋体" w:eastAsia="宋体" w:cs="宋体"/>
          <w:sz w:val="22"/>
          <w:szCs w:val="22"/>
          <w:u w:val="single"/>
        </w:rPr>
        <w:t xml:space="preserve">400mm</w:t>
      </w:r>
      <w:r>
        <w:rPr>
          <w:rFonts w:ascii="MS UI Gothic" w:hAnsi="MS UI Gothic" w:eastAsia="MS UI Gothic" w:cs="MS UI Gothic"/>
          <w:sz w:val="22"/>
          <w:szCs w:val="22"/>
          <w:u w:val="single"/>
        </w:rPr>
        <w:t xml:space="preserve">；当地气象部</w:t>
      </w:r>
      <w:r>
        <w:rPr>
          <w:rFonts w:ascii="PMingLiU" w:hAnsi="PMingLiU" w:eastAsia="PMingLiU" w:cs="PMingLiU"/>
          <w:sz w:val="22"/>
          <w:szCs w:val="22"/>
          <w:u w:val="single"/>
        </w:rPr>
        <w:t xml:space="preserve">门认</w:t>
      </w:r>
      <w:r>
        <w:rPr>
          <w:rFonts w:ascii="MS UI Gothic" w:hAnsi="MS UI Gothic" w:eastAsia="MS UI Gothic" w:cs="MS UI Gothic"/>
          <w:sz w:val="22"/>
          <w:szCs w:val="22"/>
          <w:u w:val="single"/>
        </w:rPr>
        <w:t xml:space="preserve">定的</w:t>
      </w:r>
      <w:r>
        <w:rPr>
          <w:rFonts w:ascii="宋体" w:hAnsi="宋体" w:eastAsia="宋体" w:cs="宋体"/>
          <w:sz w:val="22"/>
          <w:szCs w:val="22"/>
          <w:u w:val="single"/>
        </w:rPr>
        <w:t xml:space="preserve">50</w:t>
      </w:r>
      <w:r>
        <w:rPr>
          <w:rFonts w:ascii="MS UI Gothic" w:hAnsi="MS UI Gothic" w:eastAsia="MS UI Gothic" w:cs="MS UI Gothic"/>
          <w:sz w:val="22"/>
          <w:szCs w:val="22"/>
          <w:u w:val="single"/>
        </w:rPr>
        <w:t xml:space="preserve">年一遇的雨、雪、洪灾</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六</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及以上地震；非</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任造成的爆炸、火灾</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8. </w:t>
      </w:r>
      <w:r>
        <w:rPr>
          <w:rFonts w:ascii="MS UI Gothic" w:hAnsi="MS UI Gothic" w:eastAsia="MS UI Gothic" w:cs="MS UI Gothic"/>
          <w:b w:val="0"/>
          <w:bCs w:val="0"/>
          <w:sz w:val="22"/>
          <w:szCs w:val="22"/>
        </w:rPr>
        <w:t xml:space="preserve">材料与</w:t>
      </w:r>
      <w:r>
        <w:rPr>
          <w:rFonts w:ascii="PMingLiU" w:hAnsi="PMingLiU" w:eastAsia="PMingLiU" w:cs="PMingLiU"/>
          <w:b w:val="0"/>
          <w:bCs w:val="0"/>
          <w:sz w:val="22"/>
          <w:szCs w:val="22"/>
        </w:rPr>
        <w:t xml:space="preserve">设备</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8.1 </w:t>
      </w:r>
      <w:r>
        <w:rPr>
          <w:rFonts w:ascii="MS UI Gothic" w:hAnsi="MS UI Gothic" w:eastAsia="MS UI Gothic" w:cs="MS UI Gothic"/>
          <w:sz w:val="22"/>
          <w:szCs w:val="22"/>
        </w:rPr>
        <w:t xml:space="preserve">材料与工程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的保管与使用</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8.1.1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包人供</w:t>
      </w:r>
      <w:r>
        <w:rPr>
          <w:rFonts w:ascii="PMingLiU" w:hAnsi="PMingLiU" w:eastAsia="PMingLiU" w:cs="PMingLiU"/>
          <w:sz w:val="22"/>
          <w:szCs w:val="22"/>
        </w:rPr>
        <w:t xml:space="preserve">应</w:t>
      </w:r>
      <w:r>
        <w:rPr>
          <w:rFonts w:ascii="MS UI Gothic" w:hAnsi="MS UI Gothic" w:eastAsia="MS UI Gothic" w:cs="MS UI Gothic"/>
          <w:sz w:val="22"/>
          <w:szCs w:val="22"/>
        </w:rPr>
        <w:t xml:space="preserve">的材料</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的保管</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用的承担：</w:t>
      </w:r>
      <w:r>
        <w:rPr>
          <w:rFonts w:ascii="MS UI Gothic" w:hAnsi="MS UI Gothic" w:eastAsia="MS UI Gothic" w:cs="MS UI Gothic"/>
          <w:sz w:val="22"/>
          <w:szCs w:val="22"/>
          <w:u w:val="single"/>
        </w:rPr>
        <w:t xml:space="preserve">如有需另行</w:t>
      </w:r>
      <w:r>
        <w:rPr>
          <w:rFonts w:ascii="PMingLiU" w:hAnsi="PMingLiU" w:eastAsia="PMingLiU" w:cs="PMingLiU"/>
          <w:sz w:val="22"/>
          <w:szCs w:val="22"/>
          <w:u w:val="single"/>
        </w:rPr>
        <w:t xml:space="preserve">签订协议</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8.2 </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8.2.1 </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品的</w:t>
      </w:r>
      <w:r>
        <w:rPr>
          <w:rFonts w:ascii="PMingLiU" w:hAnsi="PMingLiU" w:eastAsia="PMingLiU" w:cs="PMingLiU"/>
          <w:sz w:val="22"/>
          <w:szCs w:val="22"/>
        </w:rPr>
        <w:t xml:space="preserve">报</w:t>
      </w:r>
      <w:r>
        <w:rPr>
          <w:rFonts w:ascii="MS UI Gothic" w:hAnsi="MS UI Gothic" w:eastAsia="MS UI Gothic" w:cs="MS UI Gothic"/>
          <w:sz w:val="22"/>
          <w:szCs w:val="22"/>
        </w:rPr>
        <w:t xml:space="preserve">送与封存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需要承包人</w:t>
      </w:r>
      <w:r>
        <w:rPr>
          <w:rFonts w:ascii="PMingLiU" w:hAnsi="PMingLiU" w:eastAsia="PMingLiU" w:cs="PMingLiU"/>
          <w:sz w:val="22"/>
          <w:szCs w:val="22"/>
        </w:rPr>
        <w:t xml:space="preserve">报</w:t>
      </w:r>
      <w:r>
        <w:rPr>
          <w:rFonts w:ascii="MS UI Gothic" w:hAnsi="MS UI Gothic" w:eastAsia="MS UI Gothic" w:cs="MS UI Gothic"/>
          <w:sz w:val="22"/>
          <w:szCs w:val="22"/>
        </w:rPr>
        <w:t xml:space="preserve">送</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品的材料或工程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w:t>
      </w:r>
      <w:r>
        <w:rPr>
          <w:rFonts w:ascii="PMingLiU" w:hAnsi="PMingLiU" w:eastAsia="PMingLiU" w:cs="PMingLiU"/>
          <w:sz w:val="22"/>
          <w:szCs w:val="22"/>
        </w:rPr>
        <w:t xml:space="preserve">样</w:t>
      </w:r>
      <w:r>
        <w:rPr>
          <w:rFonts w:ascii="MS UI Gothic" w:hAnsi="MS UI Gothic" w:eastAsia="MS UI Gothic" w:cs="MS UI Gothic"/>
          <w:sz w:val="22"/>
          <w:szCs w:val="22"/>
        </w:rPr>
        <w:t xml:space="preserve">品的种</w:t>
      </w:r>
      <w:r>
        <w:rPr>
          <w:rFonts w:ascii="PMingLiU" w:hAnsi="PMingLiU" w:eastAsia="PMingLiU" w:cs="PMingLiU"/>
          <w:sz w:val="22"/>
          <w:szCs w:val="22"/>
        </w:rPr>
        <w:t xml:space="preserve">类</w:t>
      </w:r>
      <w:r>
        <w:rPr>
          <w:rFonts w:ascii="MS UI Gothic" w:hAnsi="MS UI Gothic" w:eastAsia="MS UI Gothic" w:cs="MS UI Gothic"/>
          <w:sz w:val="22"/>
          <w:szCs w:val="22"/>
        </w:rPr>
        <w:t xml:space="preserve">、名称、</w:t>
      </w:r>
      <w:r>
        <w:rPr>
          <w:rFonts w:ascii="PMingLiU" w:hAnsi="PMingLiU" w:eastAsia="PMingLiU" w:cs="PMingLiU"/>
          <w:sz w:val="22"/>
          <w:szCs w:val="22"/>
        </w:rPr>
        <w:t xml:space="preserve">规</w:t>
      </w:r>
      <w:r>
        <w:rPr>
          <w:rFonts w:ascii="MS UI Gothic" w:hAnsi="MS UI Gothic" w:eastAsia="MS UI Gothic" w:cs="MS UI Gothic"/>
          <w:sz w:val="22"/>
          <w:szCs w:val="22"/>
        </w:rPr>
        <w:t xml:space="preserve">格、数量要求：</w:t>
      </w:r>
      <w:r>
        <w:rPr>
          <w:rFonts w:ascii="MS UI Gothic" w:hAnsi="MS UI Gothic" w:eastAsia="MS UI Gothic" w:cs="MS UI Gothic"/>
          <w:sz w:val="22"/>
          <w:szCs w:val="22"/>
          <w:u w:val="single"/>
        </w:rPr>
        <w:t xml:space="preserve">用于本工程之任何材料，在使用前必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包人授</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师认</w:t>
      </w:r>
      <w:r>
        <w:rPr>
          <w:rFonts w:ascii="MS UI Gothic" w:hAnsi="MS UI Gothic" w:eastAsia="MS UI Gothic" w:cs="MS UI Gothic"/>
          <w:sz w:val="22"/>
          <w:szCs w:val="22"/>
          <w:u w:val="single"/>
        </w:rPr>
        <w:t xml:space="preserve">可或批准，必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符合有关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设计图纸</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量及品牌要求，并提供</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品合格</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明、</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证书</w:t>
      </w:r>
      <w:r>
        <w:rPr>
          <w:rFonts w:ascii="MS UI Gothic" w:hAnsi="MS UI Gothic" w:eastAsia="MS UI Gothic" w:cs="MS UI Gothic"/>
          <w:sz w:val="22"/>
          <w:szCs w:val="22"/>
          <w:u w:val="single"/>
        </w:rPr>
        <w:t xml:space="preserve">，承包人不得擅自更改招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定的主要材料品牌、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格和</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。在施工前，承包人</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提供各有关物料之</w:t>
      </w:r>
      <w:r>
        <w:rPr>
          <w:rFonts w:ascii="PMingLiU" w:hAnsi="PMingLiU" w:eastAsia="PMingLiU" w:cs="PMingLiU"/>
          <w:sz w:val="22"/>
          <w:szCs w:val="22"/>
          <w:u w:val="single"/>
        </w:rPr>
        <w:t xml:space="preserve">样</w:t>
      </w:r>
      <w:r>
        <w:rPr>
          <w:rFonts w:ascii="MS UI Gothic" w:hAnsi="MS UI Gothic" w:eastAsia="MS UI Gothic" w:cs="MS UI Gothic"/>
          <w:sz w:val="22"/>
          <w:szCs w:val="22"/>
          <w:u w:val="single"/>
        </w:rPr>
        <w:t xml:space="preserve">品作</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可之用。</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任何</w:t>
      </w:r>
      <w:r>
        <w:rPr>
          <w:rFonts w:ascii="PMingLiU" w:hAnsi="PMingLiU" w:eastAsia="PMingLiU" w:cs="PMingLiU"/>
          <w:sz w:val="22"/>
          <w:szCs w:val="22"/>
          <w:u w:val="single"/>
        </w:rPr>
        <w:t xml:space="preserve">样</w:t>
      </w:r>
      <w:r>
        <w:rPr>
          <w:rFonts w:ascii="MS UI Gothic" w:hAnsi="MS UI Gothic" w:eastAsia="MS UI Gothic" w:cs="MS UI Gothic"/>
          <w:sz w:val="22"/>
          <w:szCs w:val="22"/>
          <w:u w:val="single"/>
        </w:rPr>
        <w:t xml:space="preserve">品之</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可或批准，并不能解除承包人按合同</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履行之</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任及</w:t>
      </w:r>
      <w:r>
        <w:rPr>
          <w:rFonts w:ascii="PMingLiU" w:hAnsi="PMingLiU" w:eastAsia="PMingLiU" w:cs="PMingLiU"/>
          <w:sz w:val="22"/>
          <w:szCs w:val="22"/>
          <w:u w:val="single"/>
        </w:rPr>
        <w:t xml:space="preserve">义务</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8.3 </w:t>
      </w:r>
      <w:r>
        <w:rPr>
          <w:rFonts w:ascii="MS UI Gothic" w:hAnsi="MS UI Gothic" w:eastAsia="MS UI Gothic" w:cs="MS UI Gothic"/>
          <w:sz w:val="22"/>
          <w:szCs w:val="22"/>
        </w:rPr>
        <w:t xml:space="preserve">施工</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和</w:t>
      </w:r>
      <w:r>
        <w:rPr>
          <w:rFonts w:ascii="PMingLiU" w:hAnsi="PMingLiU" w:eastAsia="PMingLiU" w:cs="PMingLiU"/>
          <w:sz w:val="22"/>
          <w:szCs w:val="22"/>
        </w:rPr>
        <w:t xml:space="preserve">临时设</w:t>
      </w:r>
      <w:r>
        <w:rPr>
          <w:rFonts w:ascii="MS UI Gothic" w:hAnsi="MS UI Gothic" w:eastAsia="MS UI Gothic" w:cs="MS UI Gothic"/>
          <w:sz w:val="22"/>
          <w:szCs w:val="22"/>
        </w:rPr>
        <w:t xml:space="preserve">施</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8.3.1 </w:t>
      </w:r>
      <w:r>
        <w:rPr>
          <w:rFonts w:ascii="MS UI Gothic" w:hAnsi="MS UI Gothic" w:eastAsia="MS UI Gothic" w:cs="MS UI Gothic"/>
          <w:sz w:val="22"/>
          <w:szCs w:val="22"/>
        </w:rPr>
        <w:t xml:space="preserve">承包人提供的施工</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和</w:t>
      </w:r>
      <w:r>
        <w:rPr>
          <w:rFonts w:ascii="PMingLiU" w:hAnsi="PMingLiU" w:eastAsia="PMingLiU" w:cs="PMingLiU"/>
          <w:sz w:val="22"/>
          <w:szCs w:val="22"/>
        </w:rPr>
        <w:t xml:space="preserve">临时设</w:t>
      </w:r>
      <w:r>
        <w:rPr>
          <w:rFonts w:ascii="MS UI Gothic" w:hAnsi="MS UI Gothic" w:eastAsia="MS UI Gothic" w:cs="MS UI Gothic"/>
          <w:sz w:val="22"/>
          <w:szCs w:val="22"/>
        </w:rPr>
        <w:t xml:space="preserve">施</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关于修建</w:t>
      </w:r>
      <w:r>
        <w:rPr>
          <w:rFonts w:ascii="PMingLiU" w:hAnsi="PMingLiU" w:eastAsia="PMingLiU" w:cs="PMingLiU"/>
          <w:sz w:val="22"/>
          <w:szCs w:val="22"/>
        </w:rPr>
        <w:t xml:space="preserve">临时设</w:t>
      </w:r>
      <w:r>
        <w:rPr>
          <w:rFonts w:ascii="MS UI Gothic" w:hAnsi="MS UI Gothic" w:eastAsia="MS UI Gothic" w:cs="MS UI Gothic"/>
          <w:sz w:val="22"/>
          <w:szCs w:val="22"/>
        </w:rPr>
        <w:t xml:space="preserve">施</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修建</w:t>
      </w:r>
      <w:r>
        <w:rPr>
          <w:rFonts w:ascii="PMingLiU" w:hAnsi="PMingLiU" w:eastAsia="PMingLiU" w:cs="PMingLiU"/>
          <w:sz w:val="22"/>
          <w:szCs w:val="22"/>
          <w:u w:val="single"/>
        </w:rPr>
        <w:t xml:space="preserve">临时设</w:t>
      </w:r>
      <w:r>
        <w:rPr>
          <w:rFonts w:ascii="MS UI Gothic" w:hAnsi="MS UI Gothic" w:eastAsia="MS UI Gothic" w:cs="MS UI Gothic"/>
          <w:sz w:val="22"/>
          <w:szCs w:val="22"/>
          <w:u w:val="single"/>
        </w:rPr>
        <w:t xml:space="preserve">施</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用均由承包人承担，工程竣工后一周内</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将</w:t>
      </w:r>
      <w:r>
        <w:rPr>
          <w:rFonts w:ascii="PMingLiU" w:hAnsi="PMingLiU" w:eastAsia="PMingLiU" w:cs="PMingLiU"/>
          <w:sz w:val="22"/>
          <w:szCs w:val="22"/>
          <w:u w:val="single"/>
        </w:rPr>
        <w:t xml:space="preserve">临时设</w:t>
      </w:r>
      <w:r>
        <w:rPr>
          <w:rFonts w:ascii="MS UI Gothic" w:hAnsi="MS UI Gothic" w:eastAsia="MS UI Gothic" w:cs="MS UI Gothic"/>
          <w:sz w:val="22"/>
          <w:szCs w:val="22"/>
          <w:u w:val="single"/>
        </w:rPr>
        <w:t xml:space="preserve">施全部拆除并清运出</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。建筑物周</w:t>
      </w:r>
      <w:r>
        <w:rPr>
          <w:rFonts w:ascii="PMingLiU" w:hAnsi="PMingLiU" w:eastAsia="PMingLiU" w:cs="PMingLiU"/>
          <w:sz w:val="22"/>
          <w:szCs w:val="22"/>
          <w:u w:val="single"/>
        </w:rPr>
        <w:t xml:space="preserve">边</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内道路等</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施如有</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坏，承包人</w:t>
      </w:r>
      <w:r>
        <w:rPr>
          <w:rFonts w:ascii="PMingLiU" w:hAnsi="PMingLiU" w:eastAsia="PMingLiU" w:cs="PMingLiU"/>
          <w:sz w:val="22"/>
          <w:szCs w:val="22"/>
          <w:u w:val="single"/>
        </w:rPr>
        <w:t xml:space="preserve">应负责</w:t>
      </w:r>
      <w:r>
        <w:rPr>
          <w:rFonts w:ascii="MS UI Gothic" w:hAnsi="MS UI Gothic" w:eastAsia="MS UI Gothic" w:cs="MS UI Gothic"/>
          <w:sz w:val="22"/>
          <w:szCs w:val="22"/>
          <w:u w:val="single"/>
        </w:rPr>
        <w:t xml:space="preserve">修复。本</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目建筑及生活垃圾由承包人在竣工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收一周前全部运至合法垃圾</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用含在投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价中</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9. </w:t>
      </w:r>
      <w:r>
        <w:rPr>
          <w:rFonts w:ascii="PMingLiU" w:hAnsi="PMingLiU" w:eastAsia="PMingLiU" w:cs="PMingLiU"/>
          <w:b w:val="0"/>
          <w:bCs w:val="0"/>
          <w:sz w:val="22"/>
          <w:szCs w:val="22"/>
        </w:rPr>
        <w:t xml:space="preserve">试验</w:t>
      </w:r>
      <w:r>
        <w:rPr>
          <w:rFonts w:ascii="MS UI Gothic" w:hAnsi="MS UI Gothic" w:eastAsia="MS UI Gothic" w:cs="MS UI Gothic"/>
          <w:b w:val="0"/>
          <w:bCs w:val="0"/>
          <w:sz w:val="22"/>
          <w:szCs w:val="22"/>
        </w:rPr>
        <w:t xml:space="preserve">与</w:t>
      </w:r>
      <w:r>
        <w:rPr>
          <w:rFonts w:ascii="PMingLiU" w:hAnsi="PMingLiU" w:eastAsia="PMingLiU" w:cs="PMingLiU"/>
          <w:b w:val="0"/>
          <w:bCs w:val="0"/>
          <w:sz w:val="22"/>
          <w:szCs w:val="22"/>
        </w:rPr>
        <w:t xml:space="preserve">检验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9.1</w:t>
      </w:r>
      <w:r>
        <w:rPr>
          <w:rFonts w:ascii="PMingLiU" w:hAnsi="PMingLiU" w:eastAsia="PMingLiU" w:cs="PMingLiU"/>
          <w:sz w:val="22"/>
          <w:szCs w:val="22"/>
        </w:rPr>
        <w:t xml:space="preserve">试验设备</w:t>
      </w:r>
      <w:r>
        <w:rPr>
          <w:rFonts w:ascii="MS UI Gothic" w:hAnsi="MS UI Gothic" w:eastAsia="MS UI Gothic" w:cs="MS UI Gothic"/>
          <w:sz w:val="22"/>
          <w:szCs w:val="22"/>
        </w:rPr>
        <w:t xml:space="preserve">与</w:t>
      </w:r>
      <w:r>
        <w:rPr>
          <w:rFonts w:ascii="PMingLiU" w:hAnsi="PMingLiU" w:eastAsia="PMingLiU" w:cs="PMingLiU"/>
          <w:sz w:val="22"/>
          <w:szCs w:val="22"/>
        </w:rPr>
        <w:t xml:space="preserve">试验</w:t>
      </w:r>
      <w:r>
        <w:rPr>
          <w:rFonts w:ascii="MS UI Gothic" w:hAnsi="MS UI Gothic" w:eastAsia="MS UI Gothic" w:cs="MS UI Gothic"/>
          <w:sz w:val="22"/>
          <w:szCs w:val="22"/>
        </w:rPr>
        <w:t xml:space="preserve">人</w:t>
      </w:r>
      <w:r>
        <w:rPr>
          <w:rFonts w:ascii="PMingLiU" w:hAnsi="PMingLiU" w:eastAsia="PMingLiU" w:cs="PMingLiU"/>
          <w:sz w:val="22"/>
          <w:szCs w:val="22"/>
        </w:rPr>
        <w:t xml:space="preserve">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9.1.1 </w:t>
      </w:r>
      <w:r>
        <w:rPr>
          <w:rFonts w:ascii="PMingLiU" w:hAnsi="PMingLiU" w:eastAsia="PMingLiU" w:cs="PMingLiU"/>
          <w:sz w:val="22"/>
          <w:szCs w:val="22"/>
        </w:rPr>
        <w:t xml:space="preserve">试验设备</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需要配置的</w:t>
      </w:r>
      <w:r>
        <w:rPr>
          <w:rFonts w:ascii="PMingLiU" w:hAnsi="PMingLiU" w:eastAsia="PMingLiU" w:cs="PMingLiU"/>
          <w:sz w:val="22"/>
          <w:szCs w:val="22"/>
        </w:rPr>
        <w:t xml:space="preserve">试验场</w:t>
      </w:r>
      <w:r>
        <w:rPr>
          <w:rFonts w:ascii="MS UI Gothic" w:hAnsi="MS UI Gothic" w:eastAsia="MS UI Gothic" w:cs="MS UI Gothic"/>
          <w:sz w:val="22"/>
          <w:szCs w:val="22"/>
        </w:rPr>
        <w:t xml:space="preserve">所：</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需要配</w:t>
      </w:r>
      <w:r>
        <w:rPr>
          <w:rFonts w:ascii="PMingLiU" w:hAnsi="PMingLiU" w:eastAsia="PMingLiU" w:cs="PMingLiU"/>
          <w:sz w:val="22"/>
          <w:szCs w:val="22"/>
        </w:rPr>
        <w:t xml:space="preserve">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试验设备</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需要具</w:t>
      </w:r>
      <w:r>
        <w:rPr>
          <w:rFonts w:ascii="PMingLiU" w:hAnsi="PMingLiU" w:eastAsia="PMingLiU" w:cs="PMingLiU"/>
          <w:sz w:val="22"/>
          <w:szCs w:val="22"/>
        </w:rPr>
        <w:t xml:space="preserve">备</w:t>
      </w:r>
      <w:r>
        <w:rPr>
          <w:rFonts w:ascii="MS UI Gothic" w:hAnsi="MS UI Gothic" w:eastAsia="MS UI Gothic" w:cs="MS UI Gothic"/>
          <w:sz w:val="22"/>
          <w:szCs w:val="22"/>
        </w:rPr>
        <w:t xml:space="preserve">的其他</w:t>
      </w:r>
      <w:r>
        <w:rPr>
          <w:rFonts w:ascii="PMingLiU" w:hAnsi="PMingLiU" w:eastAsia="PMingLiU" w:cs="PMingLiU"/>
          <w:sz w:val="22"/>
          <w:szCs w:val="22"/>
        </w:rPr>
        <w:t xml:space="preserve">试验</w:t>
      </w:r>
      <w:r>
        <w:rPr>
          <w:rFonts w:ascii="MS UI Gothic" w:hAnsi="MS UI Gothic" w:eastAsia="MS UI Gothic" w:cs="MS UI Gothic"/>
          <w:sz w:val="22"/>
          <w:szCs w:val="22"/>
        </w:rPr>
        <w:t xml:space="preserve">条件：</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9.2 </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工</w:t>
      </w:r>
      <w:r>
        <w:rPr>
          <w:rFonts w:ascii="PMingLiU" w:hAnsi="PMingLiU" w:eastAsia="PMingLiU" w:cs="PMingLiU"/>
          <w:sz w:val="22"/>
          <w:szCs w:val="22"/>
        </w:rPr>
        <w:t xml:space="preserve">艺试验</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现场</w:t>
      </w:r>
      <w:r>
        <w:rPr>
          <w:rFonts w:ascii="MS UI Gothic" w:hAnsi="MS UI Gothic" w:eastAsia="MS UI Gothic" w:cs="MS UI Gothic"/>
          <w:sz w:val="22"/>
          <w:szCs w:val="22"/>
        </w:rPr>
        <w:t xml:space="preserve">工</w:t>
      </w:r>
      <w:r>
        <w:rPr>
          <w:rFonts w:ascii="PMingLiU" w:hAnsi="PMingLiU" w:eastAsia="PMingLiU" w:cs="PMingLiU"/>
          <w:sz w:val="22"/>
          <w:szCs w:val="22"/>
        </w:rPr>
        <w:t xml:space="preserve">艺试验</w:t>
      </w:r>
      <w:r>
        <w:rPr>
          <w:rFonts w:ascii="MS UI Gothic" w:hAnsi="MS UI Gothic" w:eastAsia="MS UI Gothic" w:cs="MS UI Gothic"/>
          <w:sz w:val="22"/>
          <w:szCs w:val="22"/>
        </w:rPr>
        <w:t xml:space="preserve">的有关</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10. </w:t>
      </w:r>
      <w:r>
        <w:rPr>
          <w:rFonts w:ascii="PMingLiU" w:hAnsi="PMingLiU" w:eastAsia="PMingLiU" w:cs="PMingLiU"/>
          <w:b w:val="0"/>
          <w:bCs w:val="0"/>
          <w:sz w:val="22"/>
          <w:szCs w:val="22"/>
        </w:rPr>
        <w:t xml:space="preserve">变</w:t>
      </w:r>
      <w:r>
        <w:rPr>
          <w:rFonts w:ascii="MS UI Gothic" w:hAnsi="MS UI Gothic" w:eastAsia="MS UI Gothic" w:cs="MS UI Gothic"/>
          <w:b w:val="0"/>
          <w:bCs w:val="0"/>
          <w:sz w:val="22"/>
          <w:szCs w:val="22"/>
        </w:rPr>
        <w:t xml:space="preserve">更</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10.1</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更的范</w:t>
      </w:r>
      <w:r>
        <w:rPr>
          <w:rFonts w:ascii="PMingLiU" w:hAnsi="PMingLiU" w:eastAsia="PMingLiU" w:cs="PMingLiU"/>
          <w:sz w:val="22"/>
          <w:szCs w:val="22"/>
        </w:rPr>
        <w:t xml:space="preserve">围</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更的范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）施工中</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包人需</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原工程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提前</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面形式向承包人</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更通知。</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更超</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原</w:t>
      </w:r>
      <w:r>
        <w:rPr>
          <w:rFonts w:ascii="PMingLiU" w:hAnsi="PMingLiU" w:eastAsia="PMingLiU" w:cs="PMingLiU"/>
          <w:sz w:val="22"/>
          <w:szCs w:val="22"/>
          <w:u w:val="single"/>
        </w:rPr>
        <w:t xml:space="preserve">设计标</w:t>
      </w:r>
      <w:r>
        <w:rPr>
          <w:rFonts w:ascii="MS UI Gothic" w:hAnsi="MS UI Gothic" w:eastAsia="MS UI Gothic" w:cs="MS UI Gothic"/>
          <w:sz w:val="22"/>
          <w:szCs w:val="22"/>
          <w:u w:val="single"/>
        </w:rPr>
        <w:t xml:space="preserve">准或批准的建</w:t>
      </w:r>
      <w:r>
        <w:rPr>
          <w:rFonts w:ascii="PMingLiU" w:hAnsi="PMingLiU" w:eastAsia="PMingLiU" w:cs="PMingLiU"/>
          <w:sz w:val="22"/>
          <w:szCs w:val="22"/>
          <w:u w:val="single"/>
        </w:rPr>
        <w:t xml:space="preserve">设规</w:t>
      </w:r>
      <w:r>
        <w:rPr>
          <w:rFonts w:ascii="MS UI Gothic" w:hAnsi="MS UI Gothic" w:eastAsia="MS UI Gothic" w:cs="MS UI Gothic"/>
          <w:sz w:val="22"/>
          <w:szCs w:val="22"/>
          <w:u w:val="single"/>
        </w:rPr>
        <w:t xml:space="preserve">模需要重新</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批或重新</w:t>
      </w:r>
      <w:r>
        <w:rPr>
          <w:rFonts w:ascii="PMingLiU" w:hAnsi="PMingLiU" w:eastAsia="PMingLiU" w:cs="PMingLiU"/>
          <w:sz w:val="22"/>
          <w:szCs w:val="22"/>
          <w:u w:val="single"/>
        </w:rPr>
        <w:t xml:space="preserve">审图时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应报规</w:t>
      </w:r>
      <w:r>
        <w:rPr>
          <w:rFonts w:ascii="MS UI Gothic" w:hAnsi="MS UI Gothic" w:eastAsia="MS UI Gothic" w:cs="MS UI Gothic"/>
          <w:sz w:val="22"/>
          <w:szCs w:val="22"/>
          <w:u w:val="single"/>
        </w:rPr>
        <w:t xml:space="preserve">划管理部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和其他相关部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重新</w:t>
      </w:r>
      <w:r>
        <w:rPr>
          <w:rFonts w:ascii="PMingLiU" w:hAnsi="PMingLiU" w:eastAsia="PMingLiU" w:cs="PMingLiU"/>
          <w:sz w:val="22"/>
          <w:szCs w:val="22"/>
          <w:u w:val="single"/>
        </w:rPr>
        <w:t xml:space="preserve">审查</w:t>
      </w:r>
      <w:r>
        <w:rPr>
          <w:rFonts w:ascii="MS UI Gothic" w:hAnsi="MS UI Gothic" w:eastAsia="MS UI Gothic" w:cs="MS UI Gothic"/>
          <w:sz w:val="22"/>
          <w:szCs w:val="22"/>
          <w:u w:val="single"/>
        </w:rPr>
        <w:t xml:space="preserve">准，并由原</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位提供</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更的相</w:t>
      </w:r>
      <w:r>
        <w:rPr>
          <w:rFonts w:ascii="PMingLiU" w:hAnsi="PMingLiU" w:eastAsia="PMingLiU" w:cs="PMingLiU"/>
          <w:sz w:val="22"/>
          <w:szCs w:val="22"/>
          <w:u w:val="single"/>
        </w:rPr>
        <w:t xml:space="preserve">应图纸</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说</w:t>
      </w:r>
      <w:r>
        <w:rPr>
          <w:rFonts w:ascii="MS UI Gothic" w:hAnsi="MS UI Gothic" w:eastAsia="MS UI Gothic" w:cs="MS UI Gothic"/>
          <w:sz w:val="22"/>
          <w:szCs w:val="22"/>
          <w:u w:val="single"/>
        </w:rPr>
        <w:t xml:space="preserve">明。</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承包人按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出的</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更通知及相关要求，</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行下列需要的</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Cambria Math" w:hAnsi="Cambria Math" w:eastAsia="Cambria Math" w:cs="Cambria Math"/>
          <w:sz w:val="22"/>
          <w:szCs w:val="22"/>
          <w:u w:val="single"/>
        </w:rPr>
        <w:t xml:space="preserve">①</w:t>
      </w:r>
      <w:r>
        <w:rPr>
          <w:rFonts w:ascii="MS UI Gothic" w:hAnsi="MS UI Gothic" w:eastAsia="MS UI Gothic" w:cs="MS UI Gothic"/>
          <w:sz w:val="22"/>
          <w:szCs w:val="22"/>
          <w:u w:val="single"/>
        </w:rPr>
        <w:t xml:space="preserve">更改工程相关部分的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高、基</w:t>
      </w:r>
      <w:r>
        <w:rPr>
          <w:rFonts w:ascii="PMingLiU" w:hAnsi="PMingLiU" w:eastAsia="PMingLiU" w:cs="PMingLiU"/>
          <w:sz w:val="22"/>
          <w:szCs w:val="22"/>
          <w:u w:val="single"/>
        </w:rPr>
        <w:t xml:space="preserve">线</w:t>
      </w:r>
      <w:r>
        <w:rPr>
          <w:rFonts w:ascii="MS UI Gothic" w:hAnsi="MS UI Gothic" w:eastAsia="MS UI Gothic" w:cs="MS UI Gothic"/>
          <w:sz w:val="22"/>
          <w:szCs w:val="22"/>
          <w:u w:val="single"/>
        </w:rPr>
        <w:t xml:space="preserve">、位置和尺寸；</w:t>
      </w: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增减合同中</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定的工程量；</w:t>
      </w:r>
      <w:r>
        <w:rPr>
          <w:rFonts w:ascii="Cambria Math" w:hAnsi="Cambria Math" w:eastAsia="Cambria Math" w:cs="Cambria Math"/>
          <w:sz w:val="22"/>
          <w:szCs w:val="22"/>
          <w:u w:val="single"/>
        </w:rPr>
        <w:t xml:space="preserve">③</w:t>
      </w:r>
      <w:r>
        <w:rPr>
          <w:rFonts w:ascii="MS UI Gothic" w:hAnsi="MS UI Gothic" w:eastAsia="MS UI Gothic" w:cs="MS UI Gothic"/>
          <w:sz w:val="22"/>
          <w:szCs w:val="22"/>
          <w:u w:val="single"/>
        </w:rPr>
        <w:t xml:space="preserve">改</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有关施工</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序和</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w:t>
      </w:r>
      <w:r>
        <w:rPr>
          <w:rFonts w:ascii="Cambria Math" w:hAnsi="Cambria Math" w:eastAsia="Cambria Math" w:cs="Cambria Math"/>
          <w:sz w:val="22"/>
          <w:szCs w:val="22"/>
          <w:u w:val="single"/>
        </w:rPr>
        <w:t xml:space="preserve">④</w:t>
      </w:r>
      <w:r>
        <w:rPr>
          <w:rFonts w:ascii="MS UI Gothic" w:hAnsi="MS UI Gothic" w:eastAsia="MS UI Gothic" w:cs="MS UI Gothic"/>
          <w:sz w:val="22"/>
          <w:szCs w:val="22"/>
          <w:u w:val="single"/>
        </w:rPr>
        <w:t xml:space="preserve">其他有关工程</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更需要追加的</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外工作。因</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致合同价款的增减及造成的承包人</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包人承担，延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的工期相</w:t>
      </w:r>
      <w:r>
        <w:rPr>
          <w:rFonts w:ascii="PMingLiU" w:hAnsi="PMingLiU" w:eastAsia="PMingLiU" w:cs="PMingLiU"/>
          <w:sz w:val="22"/>
          <w:szCs w:val="22"/>
          <w:u w:val="single"/>
        </w:rPr>
        <w:t xml:space="preserve">应顺</w:t>
      </w:r>
      <w:r>
        <w:rPr>
          <w:rFonts w:ascii="MS UI Gothic" w:hAnsi="MS UI Gothic" w:eastAsia="MS UI Gothic" w:cs="MS UI Gothic"/>
          <w:sz w:val="22"/>
          <w:szCs w:val="22"/>
          <w:u w:val="single"/>
        </w:rPr>
        <w:t xml:space="preserve">延。</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）承包人不得</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原</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擅自</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更，由此造成的</w:t>
      </w:r>
      <w:r>
        <w:rPr>
          <w:rFonts w:ascii="PMingLiU" w:hAnsi="PMingLiU" w:eastAsia="PMingLiU" w:cs="PMingLiU"/>
          <w:sz w:val="22"/>
          <w:szCs w:val="22"/>
          <w:u w:val="single"/>
        </w:rPr>
        <w:t xml:space="preserve">经济损</w:t>
      </w:r>
      <w:r>
        <w:rPr>
          <w:rFonts w:ascii="MS UI Gothic" w:hAnsi="MS UI Gothic" w:eastAsia="MS UI Gothic" w:cs="MS UI Gothic"/>
          <w:sz w:val="22"/>
          <w:szCs w:val="22"/>
          <w:u w:val="single"/>
        </w:rPr>
        <w:t xml:space="preserve">失及工期延后由承包人自行承担，并</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包人有关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）承包人在施工中提出合理化建</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及涉及到</w:t>
      </w:r>
      <w:r>
        <w:rPr>
          <w:rFonts w:ascii="PMingLiU" w:hAnsi="PMingLiU" w:eastAsia="PMingLiU" w:cs="PMingLiU"/>
          <w:sz w:val="22"/>
          <w:szCs w:val="22"/>
          <w:u w:val="single"/>
        </w:rPr>
        <w:t xml:space="preserve">对设计图纸</w:t>
      </w:r>
      <w:r>
        <w:rPr>
          <w:rFonts w:ascii="MS UI Gothic" w:hAnsi="MS UI Gothic" w:eastAsia="MS UI Gothic" w:cs="MS UI Gothic"/>
          <w:sz w:val="22"/>
          <w:szCs w:val="22"/>
          <w:u w:val="single"/>
        </w:rPr>
        <w:t xml:space="preserve">或施工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的更改及</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材料、</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的代</w:t>
      </w:r>
      <w:r>
        <w:rPr>
          <w:rFonts w:ascii="PMingLiU" w:hAnsi="PMingLiU" w:eastAsia="PMingLiU" w:cs="PMingLiU"/>
          <w:sz w:val="22"/>
          <w:szCs w:val="22"/>
          <w:u w:val="single"/>
        </w:rPr>
        <w:t xml:space="preserve">换</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须经设计单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总监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面同意。未</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同意擅自更改的，承包人承担由此</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用，并</w:t>
      </w:r>
      <w:r>
        <w:rPr>
          <w:rFonts w:ascii="PMingLiU" w:hAnsi="PMingLiU" w:eastAsia="PMingLiU" w:cs="PMingLiU"/>
          <w:sz w:val="22"/>
          <w:szCs w:val="22"/>
          <w:u w:val="single"/>
        </w:rPr>
        <w:t xml:space="preserve">赔偿发</w:t>
      </w:r>
      <w:r>
        <w:rPr>
          <w:rFonts w:ascii="MS UI Gothic" w:hAnsi="MS UI Gothic" w:eastAsia="MS UI Gothic" w:cs="MS UI Gothic"/>
          <w:sz w:val="22"/>
          <w:szCs w:val="22"/>
          <w:u w:val="single"/>
        </w:rPr>
        <w:t xml:space="preserve">包人有关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失，工期不得延后。</w:t>
      </w:r>
      <w:r/>
    </w:p>
    <w:p>
      <w:pPr>
        <w:ind w:firstLine="60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包人采用承包人合理化建</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，所</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w:t>
      </w:r>
      <w:r>
        <w:rPr>
          <w:rFonts w:ascii="PMingLiU" w:hAnsi="PMingLiU" w:eastAsia="PMingLiU" w:cs="PMingLiU"/>
          <w:sz w:val="22"/>
          <w:szCs w:val="22"/>
          <w:u w:val="single"/>
        </w:rPr>
        <w:t xml:space="preserve">获</w:t>
      </w:r>
      <w:r>
        <w:rPr>
          <w:rFonts w:ascii="MS UI Gothic" w:hAnsi="MS UI Gothic" w:eastAsia="MS UI Gothic" w:cs="MS UI Gothic"/>
          <w:sz w:val="22"/>
          <w:szCs w:val="22"/>
          <w:u w:val="single"/>
        </w:rPr>
        <w:t xml:space="preserve">得的收益，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包人、承包人另行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定分担或分享。</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）合同履行中</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准及</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生其他</w:t>
      </w:r>
      <w:r>
        <w:rPr>
          <w:rFonts w:ascii="PMingLiU" w:hAnsi="PMingLiU" w:eastAsia="PMingLiU" w:cs="PMingLiU"/>
          <w:sz w:val="22"/>
          <w:szCs w:val="22"/>
          <w:u w:val="single"/>
        </w:rPr>
        <w:t xml:space="preserve">实质</w:t>
      </w:r>
      <w:r>
        <w:rPr>
          <w:rFonts w:ascii="MS UI Gothic" w:hAnsi="MS UI Gothic" w:eastAsia="MS UI Gothic" w:cs="MS UI Gothic"/>
          <w:sz w:val="22"/>
          <w:szCs w:val="22"/>
          <w:u w:val="single"/>
        </w:rPr>
        <w:t xml:space="preserve">性</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更，由双方</w:t>
      </w:r>
      <w:r>
        <w:rPr>
          <w:rFonts w:ascii="PMingLiU" w:hAnsi="PMingLiU" w:eastAsia="PMingLiU" w:cs="PMingLiU"/>
          <w:sz w:val="22"/>
          <w:szCs w:val="22"/>
          <w:u w:val="single"/>
        </w:rPr>
        <w:t xml:space="preserve">协</w:t>
      </w:r>
      <w:r>
        <w:rPr>
          <w:rFonts w:ascii="MS UI Gothic" w:hAnsi="MS UI Gothic" w:eastAsia="MS UI Gothic" w:cs="MS UI Gothic"/>
          <w:sz w:val="22"/>
          <w:szCs w:val="22"/>
          <w:u w:val="single"/>
        </w:rPr>
        <w:t xml:space="preserve">商解决。</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包人保留</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更或</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整工程量的</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力，承包人不得拒</w:t>
      </w:r>
      <w:r>
        <w:rPr>
          <w:rFonts w:ascii="PMingLiU" w:hAnsi="PMingLiU" w:eastAsia="PMingLiU" w:cs="PMingLiU"/>
          <w:sz w:val="22"/>
          <w:szCs w:val="22"/>
          <w:u w:val="single"/>
        </w:rPr>
        <w:t xml:space="preserve">绝变</w:t>
      </w:r>
      <w:r>
        <w:rPr>
          <w:rFonts w:ascii="MS UI Gothic" w:hAnsi="MS UI Gothic" w:eastAsia="MS UI Gothic" w:cs="MS UI Gothic"/>
          <w:sz w:val="22"/>
          <w:szCs w:val="22"/>
          <w:u w:val="single"/>
        </w:rPr>
        <w:t xml:space="preserve">更，更不得以</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由提出不合理的要求；</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包人要求完成</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更工作，否</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交由第三方承包人完成，并按第三方承包人</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价的双倍作</w:t>
      </w:r>
      <w:r>
        <w:rPr>
          <w:rFonts w:ascii="PMingLiU" w:hAnsi="PMingLiU" w:eastAsia="PMingLiU" w:cs="PMingLiU"/>
          <w:sz w:val="22"/>
          <w:szCs w:val="22"/>
          <w:u w:val="single"/>
        </w:rPr>
        <w:t xml:space="preserve">为违约</w:t>
      </w:r>
      <w:r>
        <w:rPr>
          <w:rFonts w:ascii="MS UI Gothic" w:hAnsi="MS UI Gothic" w:eastAsia="MS UI Gothic" w:cs="MS UI Gothic"/>
          <w:sz w:val="22"/>
          <w:szCs w:val="22"/>
          <w:u w:val="single"/>
        </w:rPr>
        <w:t xml:space="preserve">金扣减承包人的合同价款。</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）因</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致工期的</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延以</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理工程</w:t>
      </w:r>
      <w:r>
        <w:rPr>
          <w:rFonts w:ascii="PMingLiU" w:hAnsi="PMingLiU" w:eastAsia="PMingLiU" w:cs="PMingLiU"/>
          <w:sz w:val="22"/>
          <w:szCs w:val="22"/>
          <w:u w:val="single"/>
        </w:rPr>
        <w:t xml:space="preserve">师审</w:t>
      </w:r>
      <w:r>
        <w:rPr>
          <w:rFonts w:ascii="MS UI Gothic" w:hAnsi="MS UI Gothic" w:eastAsia="MS UI Gothic" w:cs="MS UI Gothic"/>
          <w:sz w:val="22"/>
          <w:szCs w:val="22"/>
          <w:u w:val="single"/>
        </w:rPr>
        <w:t xml:space="preserve">核、</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准。</w:t>
      </w:r>
      <w:r/>
    </w:p>
    <w:p>
      <w:pPr>
        <w:ind w:firstLine="60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位出具的</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得到</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包人的批准。承包人不得直接从</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位取得</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更，或者以</w:t>
      </w:r>
      <w:r>
        <w:rPr>
          <w:rFonts w:ascii="PMingLiU" w:hAnsi="PMingLiU" w:eastAsia="PMingLiU" w:cs="PMingLiU"/>
          <w:sz w:val="22"/>
          <w:szCs w:val="22"/>
          <w:u w:val="single"/>
        </w:rPr>
        <w:t xml:space="preserve">贿赂</w:t>
      </w:r>
      <w:r>
        <w:rPr>
          <w:rFonts w:ascii="MS UI Gothic" w:hAnsi="MS UI Gothic" w:eastAsia="MS UI Gothic" w:cs="MS UI Gothic"/>
          <w:sz w:val="22"/>
          <w:szCs w:val="22"/>
          <w:u w:val="single"/>
        </w:rPr>
        <w:t xml:space="preserve">等不正当手段影响本工程的</w:t>
      </w:r>
      <w:r>
        <w:rPr>
          <w:rFonts w:ascii="PMingLiU" w:hAnsi="PMingLiU" w:eastAsia="PMingLiU" w:cs="PMingLiU"/>
          <w:sz w:val="22"/>
          <w:szCs w:val="22"/>
          <w:u w:val="single"/>
        </w:rPr>
        <w:t xml:space="preserve">设计师进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更。否</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，由此增加的工程</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用由承包人承担，工期不予</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10.2 </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更估价</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10.2.1 </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更估价原</w:t>
      </w:r>
      <w:r>
        <w:rPr>
          <w:rFonts w:ascii="PMingLiU" w:hAnsi="PMingLiU" w:eastAsia="PMingLiU" w:cs="PMingLiU"/>
          <w:sz w:val="22"/>
          <w:szCs w:val="22"/>
        </w:rPr>
        <w:t xml:space="preserve">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更估价的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宋体" w:hAnsi="宋体" w:eastAsia="宋体" w:cs="宋体"/>
          <w:sz w:val="22"/>
          <w:szCs w:val="22"/>
        </w:rPr>
        <w:t xml:space="preserve">:</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中有适用于</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更工程的子目，采用</w:t>
      </w:r>
      <w:r>
        <w:rPr>
          <w:rFonts w:ascii="PMingLiU" w:hAnsi="PMingLiU" w:eastAsia="PMingLiU" w:cs="PMingLiU"/>
          <w:sz w:val="22"/>
          <w:szCs w:val="22"/>
          <w:u w:val="single"/>
        </w:rPr>
        <w:t xml:space="preserve">该</w:t>
      </w:r>
      <w:r>
        <w:rPr>
          <w:rFonts w:ascii="MS UI Gothic" w:hAnsi="MS UI Gothic" w:eastAsia="MS UI Gothic" w:cs="MS UI Gothic"/>
          <w:sz w:val="22"/>
          <w:szCs w:val="22"/>
          <w:u w:val="single"/>
        </w:rPr>
        <w:t xml:space="preserve">子目的</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中无适用于</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更工程的子目，但有</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似子目，可在合理范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内参照</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似子目的</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价，由</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w:t>
      </w:r>
      <w:r>
        <w:rPr>
          <w:rFonts w:ascii="MS UI Gothic" w:hAnsi="MS UI Gothic" w:eastAsia="MS UI Gothic" w:cs="MS UI Gothic"/>
          <w:sz w:val="22"/>
          <w:szCs w:val="22"/>
          <w:u w:val="single"/>
        </w:rPr>
        <w:t xml:space="preserve">核定</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报发</w:t>
      </w:r>
      <w:r>
        <w:rPr>
          <w:rFonts w:ascii="MS UI Gothic" w:hAnsi="MS UI Gothic" w:eastAsia="MS UI Gothic" w:cs="MS UI Gothic"/>
          <w:sz w:val="22"/>
          <w:szCs w:val="22"/>
          <w:u w:val="single"/>
        </w:rPr>
        <w:t xml:space="preserve">包人批准或者由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包人与承包人商定。</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上述</w:t>
      </w:r>
      <w:r>
        <w:rPr>
          <w:sz w:val="22"/>
          <w:szCs w:val="22"/>
          <w:u w:val="single"/>
        </w:rPr>
        <w:t xml:space="preserve">“</w:t>
      </w:r>
      <w:r>
        <w:rPr>
          <w:rFonts w:ascii="MS UI Gothic" w:hAnsi="MS UI Gothic" w:eastAsia="MS UI Gothic" w:cs="MS UI Gothic"/>
          <w:sz w:val="22"/>
          <w:szCs w:val="22"/>
          <w:u w:val="single"/>
        </w:rPr>
        <w:t xml:space="preserve">与投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价中</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似的</w:t>
      </w:r>
      <w:r>
        <w:rPr>
          <w:sz w:val="22"/>
          <w:szCs w:val="22"/>
          <w:u w:val="single"/>
        </w:rPr>
        <w:t xml:space="preserve">”</w:t>
      </w:r>
      <w:r>
        <w:rPr>
          <w:rFonts w:ascii="MS UI Gothic" w:hAnsi="MS UI Gothic" w:eastAsia="MS UI Gothic" w:cs="MS UI Gothic"/>
          <w:sz w:val="22"/>
          <w:szCs w:val="22"/>
          <w:u w:val="single"/>
        </w:rPr>
        <w:t xml:space="preserve">新增</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目，指与投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工程量清</w:t>
      </w:r>
      <w:r>
        <w:rPr>
          <w:rFonts w:ascii="PMingLiU" w:hAnsi="PMingLiU" w:eastAsia="PMingLiU" w:cs="PMingLiU"/>
          <w:sz w:val="22"/>
          <w:szCs w:val="22"/>
          <w:u w:val="single"/>
        </w:rPr>
        <w:t xml:space="preserve">单项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编码</w:t>
      </w:r>
      <w:r>
        <w:rPr>
          <w:rFonts w:ascii="MS UI Gothic" w:hAnsi="MS UI Gothic" w:eastAsia="MS UI Gothic" w:cs="MS UI Gothic"/>
          <w:sz w:val="22"/>
          <w:szCs w:val="22"/>
          <w:u w:val="single"/>
        </w:rPr>
        <w:t xml:space="preserve">一至九位完全相同的新增的分部分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中无适用或</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似子目的</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价，由承包人</w:t>
      </w:r>
      <w:r>
        <w:rPr>
          <w:rFonts w:ascii="PMingLiU" w:hAnsi="PMingLiU" w:eastAsia="PMingLiU" w:cs="PMingLiU"/>
          <w:sz w:val="22"/>
          <w:szCs w:val="22"/>
          <w:u w:val="single"/>
        </w:rPr>
        <w:t xml:space="preserve">编</w:t>
      </w:r>
      <w:r>
        <w:rPr>
          <w:rFonts w:ascii="MS UI Gothic" w:hAnsi="MS UI Gothic" w:eastAsia="MS UI Gothic" w:cs="MS UI Gothic"/>
          <w:sz w:val="22"/>
          <w:szCs w:val="22"/>
          <w:u w:val="single"/>
        </w:rPr>
        <w:t xml:space="preserve">制</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经监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w:t>
      </w:r>
      <w:r>
        <w:rPr>
          <w:rFonts w:ascii="MS UI Gothic" w:hAnsi="MS UI Gothic" w:eastAsia="MS UI Gothic" w:cs="MS UI Gothic"/>
          <w:sz w:val="22"/>
          <w:szCs w:val="22"/>
          <w:u w:val="single"/>
        </w:rPr>
        <w:t xml:space="preserve">核定</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价，并</w:t>
      </w:r>
      <w:r>
        <w:rPr>
          <w:rFonts w:ascii="PMingLiU" w:hAnsi="PMingLiU" w:eastAsia="PMingLiU" w:cs="PMingLiU"/>
          <w:sz w:val="22"/>
          <w:szCs w:val="22"/>
          <w:u w:val="single"/>
        </w:rPr>
        <w:t xml:space="preserve">报发</w:t>
      </w:r>
      <w:r>
        <w:rPr>
          <w:rFonts w:ascii="MS UI Gothic" w:hAnsi="MS UI Gothic" w:eastAsia="MS UI Gothic" w:cs="MS UI Gothic"/>
          <w:sz w:val="22"/>
          <w:szCs w:val="22"/>
          <w:u w:val="single"/>
        </w:rPr>
        <w:t xml:space="preserve">包人批准后作</w:t>
      </w:r>
      <w:r>
        <w:rPr>
          <w:rFonts w:ascii="PMingLiU" w:hAnsi="PMingLiU" w:eastAsia="PMingLiU" w:cs="PMingLiU"/>
          <w:sz w:val="22"/>
          <w:szCs w:val="22"/>
          <w:u w:val="single"/>
        </w:rPr>
        <w:t xml:space="preserve">为结</w:t>
      </w:r>
      <w:r>
        <w:rPr>
          <w:rFonts w:ascii="MS UI Gothic" w:hAnsi="MS UI Gothic" w:eastAsia="MS UI Gothic" w:cs="MS UI Gothic"/>
          <w:sz w:val="22"/>
          <w:szCs w:val="22"/>
          <w:u w:val="single"/>
        </w:rPr>
        <w:t xml:space="preserve">算依据。</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价原</w:t>
      </w:r>
      <w:r>
        <w:rPr>
          <w:rFonts w:ascii="PMingLiU" w:hAnsi="PMingLiU" w:eastAsia="PMingLiU" w:cs="PMingLiU"/>
          <w:sz w:val="22"/>
          <w:szCs w:val="22"/>
          <w:u w:val="single"/>
        </w:rPr>
        <w:t xml:space="preserve">则</w:t>
      </w:r>
      <w:r>
        <w:rPr>
          <w:rFonts w:ascii="MS UI Gothic" w:hAnsi="MS UI Gothic" w:eastAsia="MS UI Gothic" w:cs="MS UI Gothic"/>
          <w:sz w:val="22"/>
          <w:szCs w:val="22"/>
          <w:u w:val="single"/>
        </w:rPr>
        <w:t xml:space="preserve">：</w:t>
      </w:r>
      <w:r>
        <w:rPr>
          <w:rFonts w:ascii="Cambria Math" w:hAnsi="Cambria Math" w:eastAsia="Cambria Math" w:cs="Cambria Math"/>
          <w:sz w:val="22"/>
          <w:szCs w:val="22"/>
          <w:u w:val="single"/>
        </w:rPr>
        <w:t xml:space="preserve">①</w:t>
      </w:r>
      <w:r>
        <w:rPr>
          <w:rFonts w:ascii="MS UI Gothic" w:hAnsi="MS UI Gothic" w:eastAsia="MS UI Gothic" w:cs="MS UI Gothic"/>
          <w:sz w:val="22"/>
          <w:szCs w:val="22"/>
          <w:u w:val="single"/>
        </w:rPr>
        <w:t xml:space="preserve">《建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工程工程量清</w:t>
      </w:r>
      <w:r>
        <w:rPr>
          <w:rFonts w:ascii="PMingLiU" w:hAnsi="PMingLiU" w:eastAsia="PMingLiU" w:cs="PMingLiU"/>
          <w:sz w:val="22"/>
          <w:szCs w:val="22"/>
          <w:u w:val="single"/>
        </w:rPr>
        <w:t xml:space="preserve">单计</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宋体" w:hAnsi="宋体" w:eastAsia="宋体" w:cs="宋体"/>
          <w:sz w:val="22"/>
          <w:szCs w:val="22"/>
          <w:u w:val="single"/>
        </w:rPr>
        <w:t xml:space="preserve">GB50500-2013</w:t>
      </w:r>
      <w:r>
        <w:rPr>
          <w:rFonts w:ascii="MS UI Gothic" w:hAnsi="MS UI Gothic" w:eastAsia="MS UI Gothic" w:cs="MS UI Gothic"/>
          <w:sz w:val="22"/>
          <w:szCs w:val="22"/>
          <w:u w:val="single"/>
        </w:rPr>
        <w:t xml:space="preserve">）、《江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省建筑与装</w:t>
      </w:r>
      <w:r>
        <w:rPr>
          <w:rFonts w:ascii="PMingLiU" w:hAnsi="PMingLiU" w:eastAsia="PMingLiU" w:cs="PMingLiU"/>
          <w:sz w:val="22"/>
          <w:szCs w:val="22"/>
          <w:u w:val="single"/>
        </w:rPr>
        <w:t xml:space="preserve">饰</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价表》、《江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省安装工程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价表》（</w:t>
      </w:r>
      <w:r>
        <w:rPr>
          <w:rFonts w:ascii="宋体" w:hAnsi="宋体" w:eastAsia="宋体" w:cs="宋体"/>
          <w:sz w:val="22"/>
          <w:szCs w:val="22"/>
          <w:u w:val="single"/>
        </w:rPr>
        <w:t xml:space="preserve">2014</w:t>
      </w:r>
      <w:r>
        <w:rPr>
          <w:rFonts w:ascii="MS UI Gothic" w:hAnsi="MS UI Gothic" w:eastAsia="MS UI Gothic" w:cs="MS UI Gothic"/>
          <w:sz w:val="22"/>
          <w:szCs w:val="22"/>
          <w:u w:val="single"/>
        </w:rPr>
        <w:t xml:space="preserve">）（缺</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部分参照相关行</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），以及江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省、南京市建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行政主管部</w:t>
      </w:r>
      <w:r>
        <w:rPr>
          <w:rFonts w:ascii="PMingLiU" w:hAnsi="PMingLiU" w:eastAsia="PMingLiU" w:cs="PMingLiU"/>
          <w:sz w:val="22"/>
          <w:szCs w:val="22"/>
          <w:u w:val="single"/>
        </w:rPr>
        <w:t xml:space="preserve">门颁</w:t>
      </w:r>
      <w:r>
        <w:rPr>
          <w:rFonts w:ascii="MS UI Gothic" w:hAnsi="MS UI Gothic" w:eastAsia="MS UI Gothic" w:cs="MS UI Gothic"/>
          <w:sz w:val="22"/>
          <w:szCs w:val="22"/>
          <w:u w:val="single"/>
        </w:rPr>
        <w:t xml:space="preserve">布的其他工程造价</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范性文件和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材料价格按照同期建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主管部</w:t>
      </w:r>
      <w:r>
        <w:rPr>
          <w:rFonts w:ascii="PMingLiU" w:hAnsi="PMingLiU" w:eastAsia="PMingLiU" w:cs="PMingLiU"/>
          <w:sz w:val="22"/>
          <w:szCs w:val="22"/>
          <w:u w:val="single"/>
        </w:rPr>
        <w:t xml:space="preserve">门颁</w:t>
      </w:r>
      <w:r>
        <w:rPr>
          <w:rFonts w:ascii="MS UI Gothic" w:hAnsi="MS UI Gothic" w:eastAsia="MS UI Gothic" w:cs="MS UI Gothic"/>
          <w:sz w:val="22"/>
          <w:szCs w:val="22"/>
          <w:u w:val="single"/>
        </w:rPr>
        <w:t xml:space="preserve">布的指</w:t>
      </w:r>
      <w:r>
        <w:rPr>
          <w:rFonts w:ascii="PMingLiU" w:hAnsi="PMingLiU" w:eastAsia="PMingLiU" w:cs="PMingLiU"/>
          <w:sz w:val="22"/>
          <w:szCs w:val="22"/>
          <w:u w:val="single"/>
        </w:rPr>
        <w:t xml:space="preserve">导</w:t>
      </w:r>
      <w:r>
        <w:rPr>
          <w:rFonts w:ascii="MS UI Gothic" w:hAnsi="MS UI Gothic" w:eastAsia="MS UI Gothic" w:cs="MS UI Gothic"/>
          <w:sz w:val="22"/>
          <w:szCs w:val="22"/>
          <w:u w:val="single"/>
        </w:rPr>
        <w:t xml:space="preserve">价格</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行，缺</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部分参照市</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价：</w:t>
      </w:r>
      <w:r>
        <w:rPr>
          <w:rFonts w:ascii="Cambria Math" w:hAnsi="Cambria Math" w:eastAsia="Cambria Math" w:cs="Cambria Math"/>
          <w:sz w:val="22"/>
          <w:szCs w:val="22"/>
          <w:u w:val="single"/>
        </w:rPr>
        <w:t xml:space="preserve">③</w:t>
      </w:r>
      <w:r>
        <w:rPr>
          <w:rFonts w:ascii="MS UI Gothic" w:hAnsi="MS UI Gothic" w:eastAsia="MS UI Gothic" w:cs="MS UI Gothic"/>
          <w:sz w:val="22"/>
          <w:szCs w:val="22"/>
          <w:u w:val="single"/>
        </w:rPr>
        <w:t xml:space="preserve">取</w:t>
      </w:r>
      <w:r>
        <w:rPr>
          <w:rFonts w:ascii="PMingLiU" w:hAnsi="PMingLiU" w:eastAsia="PMingLiU" w:cs="PMingLiU"/>
          <w:sz w:val="22"/>
          <w:szCs w:val="22"/>
          <w:u w:val="single"/>
        </w:rPr>
        <w:t xml:space="preserve">费标</w:t>
      </w:r>
      <w:r>
        <w:rPr>
          <w:rFonts w:ascii="MS UI Gothic" w:hAnsi="MS UI Gothic" w:eastAsia="MS UI Gothic" w:cs="MS UI Gothic"/>
          <w:sz w:val="22"/>
          <w:szCs w:val="22"/>
          <w:u w:val="single"/>
        </w:rPr>
        <w:t xml:space="preserve">准（包括人工</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价、管理</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、利</w:t>
      </w:r>
      <w:r>
        <w:rPr>
          <w:rFonts w:ascii="PMingLiU" w:hAnsi="PMingLiU" w:eastAsia="PMingLiU" w:cs="PMingLiU"/>
          <w:sz w:val="22"/>
          <w:szCs w:val="22"/>
          <w:u w:val="single"/>
        </w:rPr>
        <w:t xml:space="preserve">润</w:t>
      </w:r>
      <w:r>
        <w:rPr>
          <w:rFonts w:ascii="MS UI Gothic" w:hAnsi="MS UI Gothic" w:eastAsia="MS UI Gothic" w:cs="MS UI Gothic"/>
          <w:sz w:val="22"/>
          <w:szCs w:val="22"/>
          <w:u w:val="single"/>
        </w:rPr>
        <w:t xml:space="preserve">等）</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行原投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价水平（</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价或</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率）。新增子目的</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价及材料</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价由承包人提出，</w:t>
      </w:r>
      <w:r>
        <w:rPr>
          <w:rFonts w:ascii="PMingLiU" w:hAnsi="PMingLiU" w:eastAsia="PMingLiU" w:cs="PMingLiU"/>
          <w:sz w:val="22"/>
          <w:szCs w:val="22"/>
          <w:u w:val="single"/>
        </w:rPr>
        <w:t xml:space="preserve">经监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审计审</w:t>
      </w:r>
      <w:r>
        <w:rPr>
          <w:rFonts w:ascii="MS UI Gothic" w:hAnsi="MS UI Gothic" w:eastAsia="MS UI Gothic" w:cs="MS UI Gothic"/>
          <w:sz w:val="22"/>
          <w:szCs w:val="22"/>
          <w:u w:val="single"/>
        </w:rPr>
        <w:t xml:space="preserve">核后，</w:t>
      </w:r>
      <w:r>
        <w:rPr>
          <w:rFonts w:ascii="PMingLiU" w:hAnsi="PMingLiU" w:eastAsia="PMingLiU" w:cs="PMingLiU"/>
          <w:sz w:val="22"/>
          <w:szCs w:val="22"/>
          <w:u w:val="single"/>
        </w:rPr>
        <w:t xml:space="preserve">报发</w:t>
      </w:r>
      <w:r>
        <w:rPr>
          <w:rFonts w:ascii="MS UI Gothic" w:hAnsi="MS UI Gothic" w:eastAsia="MS UI Gothic" w:cs="MS UI Gothic"/>
          <w:sz w:val="22"/>
          <w:szCs w:val="22"/>
          <w:u w:val="single"/>
        </w:rPr>
        <w:t xml:space="preserve">包人批准作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最</w:t>
      </w:r>
      <w:r>
        <w:rPr>
          <w:rFonts w:ascii="PMingLiU" w:hAnsi="PMingLiU" w:eastAsia="PMingLiU" w:cs="PMingLiU"/>
          <w:sz w:val="22"/>
          <w:szCs w:val="22"/>
          <w:u w:val="single"/>
        </w:rPr>
        <w:t xml:space="preserve">终结</w:t>
      </w:r>
      <w:r>
        <w:rPr>
          <w:rFonts w:ascii="MS UI Gothic" w:hAnsi="MS UI Gothic" w:eastAsia="MS UI Gothic" w:cs="MS UI Gothic"/>
          <w:sz w:val="22"/>
          <w:szCs w:val="22"/>
          <w:u w:val="single"/>
        </w:rPr>
        <w:t xml:space="preserve">算依据；</w:t>
      </w:r>
      <w:r>
        <w:rPr>
          <w:rFonts w:ascii="Cambria Math" w:hAnsi="Cambria Math" w:eastAsia="Cambria Math" w:cs="Cambria Math"/>
          <w:sz w:val="22"/>
          <w:szCs w:val="22"/>
          <w:u w:val="single"/>
        </w:rPr>
        <w:t xml:space="preserve">④</w:t>
      </w:r>
      <w:r>
        <w:rPr>
          <w:rFonts w:ascii="MS UI Gothic" w:hAnsi="MS UI Gothic" w:eastAsia="MS UI Gothic" w:cs="MS UI Gothic"/>
          <w:sz w:val="22"/>
          <w:szCs w:val="22"/>
          <w:u w:val="single"/>
        </w:rPr>
        <w:t xml:space="preserve">措施</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费调</w:t>
      </w:r>
      <w:r>
        <w:rPr>
          <w:rFonts w:ascii="MS UI Gothic" w:hAnsi="MS UI Gothic" w:eastAsia="MS UI Gothic" w:cs="MS UI Gothic"/>
          <w:sz w:val="22"/>
          <w:szCs w:val="22"/>
          <w:u w:val="single"/>
        </w:rPr>
        <w:t xml:space="preserve">整按清</w:t>
      </w:r>
      <w:r>
        <w:rPr>
          <w:rFonts w:ascii="PMingLiU" w:hAnsi="PMingLiU" w:eastAsia="PMingLiU" w:cs="PMingLiU"/>
          <w:sz w:val="22"/>
          <w:szCs w:val="22"/>
          <w:u w:val="single"/>
        </w:rPr>
        <w:t xml:space="preserve">单计</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10.3</w:t>
      </w:r>
      <w:r>
        <w:rPr>
          <w:rFonts w:ascii="MS UI Gothic" w:hAnsi="MS UI Gothic" w:eastAsia="MS UI Gothic" w:cs="MS UI Gothic"/>
          <w:sz w:val="22"/>
          <w:szCs w:val="22"/>
        </w:rPr>
        <w:t xml:space="preserve">承包人的合理化建</w:t>
      </w:r>
      <w:r>
        <w:rPr>
          <w:rFonts w:ascii="PMingLiU" w:hAnsi="PMingLiU" w:eastAsia="PMingLiU" w:cs="PMingLiU"/>
          <w:sz w:val="22"/>
          <w:szCs w:val="22"/>
        </w:rPr>
        <w:t xml:space="preserve">议</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审查</w:t>
      </w:r>
      <w:r>
        <w:rPr>
          <w:rFonts w:ascii="MS UI Gothic" w:hAnsi="MS UI Gothic" w:eastAsia="MS UI Gothic" w:cs="MS UI Gothic"/>
          <w:sz w:val="22"/>
          <w:szCs w:val="22"/>
        </w:rPr>
        <w:t xml:space="preserve">承包人合理化建</w:t>
      </w:r>
      <w:r>
        <w:rPr>
          <w:rFonts w:ascii="PMingLiU" w:hAnsi="PMingLiU" w:eastAsia="PMingLiU" w:cs="PMingLiU"/>
          <w:sz w:val="22"/>
          <w:szCs w:val="22"/>
        </w:rPr>
        <w:t xml:space="preserve">议</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批承包人合理化建</w:t>
      </w:r>
      <w:r>
        <w:rPr>
          <w:rFonts w:ascii="PMingLiU" w:hAnsi="PMingLiU" w:eastAsia="PMingLiU" w:cs="PMingLiU"/>
          <w:sz w:val="22"/>
          <w:szCs w:val="22"/>
        </w:rPr>
        <w:t xml:space="preserve">议</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承包人提出的合理化建</w:t>
      </w:r>
      <w:r>
        <w:rPr>
          <w:rFonts w:ascii="PMingLiU" w:hAnsi="PMingLiU" w:eastAsia="PMingLiU" w:cs="PMingLiU"/>
          <w:sz w:val="22"/>
          <w:szCs w:val="22"/>
        </w:rPr>
        <w:t xml:space="preserve">议</w:t>
      </w:r>
      <w:r>
        <w:rPr>
          <w:rFonts w:ascii="MS UI Gothic" w:hAnsi="MS UI Gothic" w:eastAsia="MS UI Gothic" w:cs="MS UI Gothic"/>
          <w:sz w:val="22"/>
          <w:szCs w:val="22"/>
        </w:rPr>
        <w:t xml:space="preserve">降低了合同价格或者提高了工程</w:t>
      </w:r>
      <w:r>
        <w:rPr>
          <w:rFonts w:ascii="PMingLiU" w:hAnsi="PMingLiU" w:eastAsia="PMingLiU" w:cs="PMingLiU"/>
          <w:sz w:val="22"/>
          <w:szCs w:val="22"/>
        </w:rPr>
        <w:t xml:space="preserve">经济</w:t>
      </w:r>
      <w:r>
        <w:rPr>
          <w:rFonts w:ascii="MS UI Gothic" w:hAnsi="MS UI Gothic" w:eastAsia="MS UI Gothic" w:cs="MS UI Gothic"/>
          <w:sz w:val="22"/>
          <w:szCs w:val="22"/>
        </w:rPr>
        <w:t xml:space="preserve">效益的</w:t>
      </w:r>
      <w:r>
        <w:rPr>
          <w:rFonts w:ascii="PMingLiU" w:hAnsi="PMingLiU" w:eastAsia="PMingLiU" w:cs="PMingLiU"/>
          <w:sz w:val="22"/>
          <w:szCs w:val="22"/>
        </w:rPr>
        <w:t xml:space="preserve">奖</w:t>
      </w:r>
      <w:r>
        <w:rPr>
          <w:rFonts w:ascii="MS UI Gothic" w:hAnsi="MS UI Gothic" w:eastAsia="MS UI Gothic" w:cs="MS UI Gothic"/>
          <w:sz w:val="22"/>
          <w:szCs w:val="22"/>
        </w:rPr>
        <w:t xml:space="preserve">励的方法和金</w:t>
      </w:r>
      <w:r>
        <w:rPr>
          <w:rFonts w:ascii="PMingLiU" w:hAnsi="PMingLiU" w:eastAsia="PMingLiU" w:cs="PMingLiU"/>
          <w:sz w:val="22"/>
          <w:szCs w:val="22"/>
        </w:rPr>
        <w:t xml:space="preserve">额为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无</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10.4 </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估价材料和工程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的明</w:t>
      </w:r>
      <w:r>
        <w:rPr>
          <w:rFonts w:ascii="PMingLiU" w:hAnsi="PMingLiU" w:eastAsia="PMingLiU" w:cs="PMingLiU"/>
          <w:sz w:val="22"/>
          <w:szCs w:val="22"/>
        </w:rPr>
        <w:t xml:space="preserve">细详见</w:t>
      </w:r>
      <w:r>
        <w:rPr>
          <w:rFonts w:ascii="MS UI Gothic" w:hAnsi="MS UI Gothic" w:eastAsia="MS UI Gothic" w:cs="MS UI Gothic"/>
          <w:sz w:val="22"/>
          <w:szCs w:val="22"/>
        </w:rPr>
        <w:t xml:space="preserve">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文件。</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10.4.1 </w:t>
      </w:r>
      <w:r>
        <w:rPr>
          <w:rFonts w:ascii="MS UI Gothic" w:hAnsi="MS UI Gothic" w:eastAsia="MS UI Gothic" w:cs="MS UI Gothic"/>
          <w:sz w:val="22"/>
          <w:szCs w:val="22"/>
        </w:rPr>
        <w:t xml:space="preserve">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对</w:t>
      </w:r>
      <w:r>
        <w:rPr>
          <w:rFonts w:ascii="MS UI Gothic" w:hAnsi="MS UI Gothic" w:eastAsia="MS UI Gothic" w:cs="MS UI Gothic"/>
          <w:sz w:val="22"/>
          <w:szCs w:val="22"/>
        </w:rPr>
        <w:t xml:space="preserve">于依法必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目的确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和批准依照招投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文件</w:t>
      </w:r>
      <w:r>
        <w:rPr>
          <w:rFonts w:ascii="PMingLiU" w:hAnsi="PMingLiU" w:eastAsia="PMingLiU" w:cs="PMingLiU"/>
          <w:sz w:val="22"/>
          <w:szCs w:val="22"/>
        </w:rPr>
        <w:t xml:space="preserve">执</w:t>
      </w:r>
      <w:r>
        <w:rPr>
          <w:rFonts w:ascii="MS UI Gothic" w:hAnsi="MS UI Gothic" w:eastAsia="MS UI Gothic" w:cs="MS UI Gothic"/>
          <w:sz w:val="22"/>
          <w:szCs w:val="22"/>
        </w:rPr>
        <w:t xml:space="preserve">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10.4.2 </w:t>
      </w:r>
      <w:r>
        <w:rPr>
          <w:rFonts w:ascii="MS UI Gothic" w:hAnsi="MS UI Gothic" w:eastAsia="MS UI Gothic" w:cs="MS UI Gothic"/>
          <w:sz w:val="22"/>
          <w:szCs w:val="22"/>
        </w:rPr>
        <w:t xml:space="preserve">不属于依法必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对</w:t>
      </w:r>
      <w:r>
        <w:rPr>
          <w:rFonts w:ascii="MS UI Gothic" w:hAnsi="MS UI Gothic" w:eastAsia="MS UI Gothic" w:cs="MS UI Gothic"/>
          <w:sz w:val="22"/>
          <w:szCs w:val="22"/>
        </w:rPr>
        <w:t xml:space="preserve">于不属于依法必</w:t>
      </w:r>
      <w:r>
        <w:rPr>
          <w:rFonts w:ascii="PMingLiU" w:hAnsi="PMingLiU" w:eastAsia="PMingLiU" w:cs="PMingLiU"/>
          <w:sz w:val="22"/>
          <w:szCs w:val="22"/>
        </w:rPr>
        <w:t xml:space="preserve">须</w:t>
      </w:r>
      <w:r>
        <w:rPr>
          <w:rFonts w:ascii="MS UI Gothic" w:hAnsi="MS UI Gothic" w:eastAsia="MS UI Gothic" w:cs="MS UI Gothic"/>
          <w:sz w:val="22"/>
          <w:szCs w:val="22"/>
        </w:rPr>
        <w:t xml:space="preserve">招</w:t>
      </w:r>
      <w:r>
        <w:rPr>
          <w:rFonts w:ascii="PMingLiU" w:hAnsi="PMingLiU" w:eastAsia="PMingLiU" w:cs="PMingLiU"/>
          <w:sz w:val="22"/>
          <w:szCs w:val="22"/>
        </w:rPr>
        <w:t xml:space="preserve">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暂</w:t>
      </w:r>
      <w:r>
        <w:rPr>
          <w:rFonts w:ascii="MS UI Gothic" w:hAnsi="MS UI Gothic" w:eastAsia="MS UI Gothic" w:cs="MS UI Gothic"/>
          <w:sz w:val="22"/>
          <w:szCs w:val="22"/>
        </w:rPr>
        <w:t xml:space="preserve">估价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目的确</w:t>
      </w:r>
      <w:r>
        <w:rPr>
          <w:rFonts w:ascii="PMingLiU" w:hAnsi="PMingLiU" w:eastAsia="PMingLiU" w:cs="PMingLiU"/>
          <w:sz w:val="22"/>
          <w:szCs w:val="22"/>
        </w:rPr>
        <w:t xml:space="preserve">认</w:t>
      </w:r>
      <w:r>
        <w:rPr>
          <w:rFonts w:ascii="MS UI Gothic" w:hAnsi="MS UI Gothic" w:eastAsia="MS UI Gothic" w:cs="MS UI Gothic"/>
          <w:sz w:val="22"/>
          <w:szCs w:val="22"/>
        </w:rPr>
        <w:t xml:space="preserve">和批准依照招投</w:t>
      </w:r>
      <w:r>
        <w:rPr>
          <w:rFonts w:ascii="PMingLiU" w:hAnsi="PMingLiU" w:eastAsia="PMingLiU" w:cs="PMingLiU"/>
          <w:sz w:val="22"/>
          <w:szCs w:val="22"/>
        </w:rPr>
        <w:t xml:space="preserve">标</w:t>
      </w:r>
      <w:r>
        <w:rPr>
          <w:rFonts w:ascii="MS UI Gothic" w:hAnsi="MS UI Gothic" w:eastAsia="MS UI Gothic" w:cs="MS UI Gothic"/>
          <w:sz w:val="22"/>
          <w:szCs w:val="22"/>
        </w:rPr>
        <w:t xml:space="preserve">文件</w:t>
      </w:r>
      <w:r>
        <w:rPr>
          <w:rFonts w:ascii="PMingLiU" w:hAnsi="PMingLiU" w:eastAsia="PMingLiU" w:cs="PMingLiU"/>
          <w:sz w:val="22"/>
          <w:szCs w:val="22"/>
        </w:rPr>
        <w:t xml:space="preserve">执</w:t>
      </w:r>
      <w:r>
        <w:rPr>
          <w:rFonts w:ascii="MS UI Gothic" w:hAnsi="MS UI Gothic" w:eastAsia="MS UI Gothic" w:cs="MS UI Gothic"/>
          <w:sz w:val="22"/>
          <w:szCs w:val="22"/>
        </w:rPr>
        <w:t xml:space="preserve">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10.5 </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列金</w:t>
      </w:r>
      <w:r>
        <w:rPr>
          <w:rFonts w:ascii="PMingLiU" w:hAnsi="PMingLiU" w:eastAsia="PMingLiU" w:cs="PMingLiU"/>
          <w:sz w:val="22"/>
          <w:szCs w:val="22"/>
        </w:rPr>
        <w:t xml:space="preserve">额</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合同当事人关于</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列金</w:t>
      </w:r>
      <w:r>
        <w:rPr>
          <w:rFonts w:ascii="PMingLiU" w:hAnsi="PMingLiU" w:eastAsia="PMingLiU" w:cs="PMingLiU"/>
          <w:sz w:val="22"/>
          <w:szCs w:val="22"/>
        </w:rPr>
        <w:t xml:space="preserve">额</w:t>
      </w:r>
      <w:r>
        <w:rPr>
          <w:rFonts w:ascii="MS UI Gothic" w:hAnsi="MS UI Gothic" w:eastAsia="MS UI Gothic" w:cs="MS UI Gothic"/>
          <w:sz w:val="22"/>
          <w:szCs w:val="22"/>
        </w:rPr>
        <w:t xml:space="preserve">使用的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包人的要求</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11. </w:t>
      </w:r>
      <w:r>
        <w:rPr>
          <w:rFonts w:ascii="MS UI Gothic" w:hAnsi="MS UI Gothic" w:eastAsia="MS UI Gothic" w:cs="MS UI Gothic"/>
          <w:b w:val="0"/>
          <w:bCs w:val="0"/>
          <w:sz w:val="22"/>
          <w:szCs w:val="22"/>
        </w:rPr>
        <w:t xml:space="preserve">价格</w:t>
      </w:r>
      <w:r>
        <w:rPr>
          <w:rFonts w:ascii="PMingLiU" w:hAnsi="PMingLiU" w:eastAsia="PMingLiU" w:cs="PMingLiU"/>
          <w:b w:val="0"/>
          <w:bCs w:val="0"/>
          <w:sz w:val="22"/>
          <w:szCs w:val="22"/>
        </w:rPr>
        <w:t xml:space="preserve">调</w:t>
      </w:r>
      <w:r>
        <w:rPr>
          <w:rFonts w:ascii="MS UI Gothic" w:hAnsi="MS UI Gothic" w:eastAsia="MS UI Gothic" w:cs="MS UI Gothic"/>
          <w:b w:val="0"/>
          <w:bCs w:val="0"/>
          <w:sz w:val="22"/>
          <w:szCs w:val="22"/>
        </w:rPr>
        <w:t xml:space="preserve">整</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11.1 </w:t>
      </w:r>
      <w:r>
        <w:rPr>
          <w:rFonts w:ascii="MS UI Gothic" w:hAnsi="MS UI Gothic" w:eastAsia="MS UI Gothic" w:cs="MS UI Gothic"/>
          <w:sz w:val="22"/>
          <w:szCs w:val="22"/>
        </w:rPr>
        <w:t xml:space="preserve">市</w:t>
      </w:r>
      <w:r>
        <w:rPr>
          <w:rFonts w:ascii="PMingLiU" w:hAnsi="PMingLiU" w:eastAsia="PMingLiU" w:cs="PMingLiU"/>
          <w:sz w:val="22"/>
          <w:szCs w:val="22"/>
        </w:rPr>
        <w:t xml:space="preserve">场</w:t>
      </w:r>
      <w:r>
        <w:rPr>
          <w:rFonts w:ascii="MS UI Gothic" w:hAnsi="MS UI Gothic" w:eastAsia="MS UI Gothic" w:cs="MS UI Gothic"/>
          <w:sz w:val="22"/>
          <w:szCs w:val="22"/>
        </w:rPr>
        <w:t xml:space="preserve">价格波</w:t>
      </w:r>
      <w:r>
        <w:rPr>
          <w:rFonts w:ascii="PMingLiU" w:hAnsi="PMingLiU" w:eastAsia="PMingLiU" w:cs="PMingLiU"/>
          <w:sz w:val="22"/>
          <w:szCs w:val="22"/>
        </w:rPr>
        <w:t xml:space="preserve">动</w:t>
      </w:r>
      <w:r>
        <w:rPr>
          <w:rFonts w:ascii="MS UI Gothic" w:hAnsi="MS UI Gothic" w:eastAsia="MS UI Gothic" w:cs="MS UI Gothic"/>
          <w:sz w:val="22"/>
          <w:szCs w:val="22"/>
        </w:rPr>
        <w:t xml:space="preserve">引起的</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市</w:t>
      </w:r>
      <w:r>
        <w:rPr>
          <w:rFonts w:ascii="PMingLiU" w:hAnsi="PMingLiU" w:eastAsia="PMingLiU" w:cs="PMingLiU"/>
          <w:sz w:val="22"/>
          <w:szCs w:val="22"/>
        </w:rPr>
        <w:t xml:space="preserve">场</w:t>
      </w:r>
      <w:r>
        <w:rPr>
          <w:rFonts w:ascii="MS UI Gothic" w:hAnsi="MS UI Gothic" w:eastAsia="MS UI Gothic" w:cs="MS UI Gothic"/>
          <w:sz w:val="22"/>
          <w:szCs w:val="22"/>
        </w:rPr>
        <w:t xml:space="preserve">价格波</w:t>
      </w:r>
      <w:r>
        <w:rPr>
          <w:rFonts w:ascii="PMingLiU" w:hAnsi="PMingLiU" w:eastAsia="PMingLiU" w:cs="PMingLiU"/>
          <w:sz w:val="22"/>
          <w:szCs w:val="22"/>
        </w:rPr>
        <w:t xml:space="preserve">动</w:t>
      </w:r>
      <w:r>
        <w:rPr>
          <w:rFonts w:ascii="MS UI Gothic" w:hAnsi="MS UI Gothic" w:eastAsia="MS UI Gothic" w:cs="MS UI Gothic"/>
          <w:sz w:val="22"/>
          <w:szCs w:val="22"/>
        </w:rPr>
        <w:t xml:space="preserve">是否</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整合同价格的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color w:val="ff0000"/>
          <w:sz w:val="22"/>
          <w:szCs w:val="22"/>
        </w:rPr>
        <w:t xml:space="preserve"> </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价在合同履行期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不做</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整，工程量按</w:t>
      </w:r>
      <w:r>
        <w:rPr>
          <w:rFonts w:ascii="PMingLiU" w:hAnsi="PMingLiU" w:eastAsia="PMingLiU" w:cs="PMingLiU"/>
          <w:sz w:val="22"/>
          <w:szCs w:val="22"/>
          <w:u w:val="single"/>
        </w:rPr>
        <w:t xml:space="preserve">实结</w:t>
      </w:r>
      <w:r>
        <w:rPr>
          <w:rFonts w:ascii="MS UI Gothic" w:hAnsi="MS UI Gothic" w:eastAsia="MS UI Gothic" w:cs="MS UI Gothic"/>
          <w:sz w:val="22"/>
          <w:szCs w:val="22"/>
          <w:u w:val="single"/>
        </w:rPr>
        <w:t xml:space="preserve">算</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12. </w:t>
      </w:r>
      <w:r>
        <w:rPr>
          <w:rFonts w:ascii="MS UI Gothic" w:hAnsi="MS UI Gothic" w:eastAsia="MS UI Gothic" w:cs="MS UI Gothic"/>
          <w:b w:val="0"/>
          <w:bCs w:val="0"/>
          <w:sz w:val="22"/>
          <w:szCs w:val="22"/>
        </w:rPr>
        <w:t xml:space="preserve">合同价格、</w:t>
      </w:r>
      <w:r>
        <w:rPr>
          <w:rFonts w:ascii="PMingLiU" w:hAnsi="PMingLiU" w:eastAsia="PMingLiU" w:cs="PMingLiU"/>
          <w:b w:val="0"/>
          <w:bCs w:val="0"/>
          <w:sz w:val="22"/>
          <w:szCs w:val="22"/>
        </w:rPr>
        <w:t xml:space="preserve">计</w:t>
      </w:r>
      <w:r>
        <w:rPr>
          <w:rFonts w:ascii="MS UI Gothic" w:hAnsi="MS UI Gothic" w:eastAsia="MS UI Gothic" w:cs="MS UI Gothic"/>
          <w:b w:val="0"/>
          <w:bCs w:val="0"/>
          <w:sz w:val="22"/>
          <w:szCs w:val="22"/>
        </w:rPr>
        <w:t xml:space="preserve">量与支付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12.1 </w:t>
      </w:r>
      <w:r>
        <w:rPr>
          <w:rFonts w:ascii="MS UI Gothic" w:hAnsi="MS UI Gothic" w:eastAsia="MS UI Gothic" w:cs="MS UI Gothic"/>
          <w:sz w:val="22"/>
          <w:szCs w:val="22"/>
        </w:rPr>
        <w:t xml:space="preserve">合同价格形式</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综</w:t>
      </w:r>
      <w:r>
        <w:rPr>
          <w:rFonts w:ascii="MS UI Gothic" w:hAnsi="MS UI Gothic" w:eastAsia="MS UI Gothic" w:cs="MS UI Gothic"/>
          <w:sz w:val="22"/>
          <w:szCs w:val="22"/>
        </w:rPr>
        <w:t xml:space="preserve">合</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价包含的</w:t>
      </w: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各</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人工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、机械台班、建材的市</w:t>
      </w:r>
      <w:r>
        <w:rPr>
          <w:rFonts w:ascii="PMingLiU" w:hAnsi="PMingLiU" w:eastAsia="PMingLiU" w:cs="PMingLiU"/>
          <w:sz w:val="22"/>
          <w:szCs w:val="22"/>
          <w:u w:val="single"/>
        </w:rPr>
        <w:t xml:space="preserve">场</w:t>
      </w:r>
      <w:r>
        <w:rPr>
          <w:rFonts w:ascii="MS UI Gothic" w:hAnsi="MS UI Gothic" w:eastAsia="MS UI Gothic" w:cs="MS UI Gothic"/>
          <w:sz w:val="22"/>
          <w:szCs w:val="22"/>
          <w:u w:val="single"/>
        </w:rPr>
        <w:t xml:space="preserve">价格波</w:t>
      </w:r>
      <w:r>
        <w:rPr>
          <w:rFonts w:ascii="PMingLiU" w:hAnsi="PMingLiU" w:eastAsia="PMingLiU" w:cs="PMingLiU"/>
          <w:sz w:val="22"/>
          <w:szCs w:val="22"/>
          <w:u w:val="single"/>
        </w:rPr>
        <w:t xml:space="preserve">动风险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工程量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，相同子目</w:t>
      </w:r>
      <w:r>
        <w:rPr>
          <w:rFonts w:ascii="PMingLiU" w:hAnsi="PMingLiU" w:eastAsia="PMingLiU" w:cs="PMingLiU"/>
          <w:sz w:val="22"/>
          <w:szCs w:val="22"/>
          <w:u w:val="single"/>
        </w:rPr>
        <w:t xml:space="preserve">综</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价不予</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整的</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因承包人自身施工管理等原因造成工期、</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用增加的</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有丰富</w:t>
      </w:r>
      <w:r>
        <w:rPr>
          <w:rFonts w:ascii="PMingLiU" w:hAnsi="PMingLiU" w:eastAsia="PMingLiU" w:cs="PMingLiU"/>
          <w:sz w:val="22"/>
          <w:szCs w:val="22"/>
          <w:u w:val="single"/>
        </w:rPr>
        <w:t xml:space="preserve">经验</w:t>
      </w:r>
      <w:r>
        <w:rPr>
          <w:rFonts w:ascii="MS UI Gothic" w:hAnsi="MS UI Gothic" w:eastAsia="MS UI Gothic" w:cs="MS UI Gothic"/>
          <w:sz w:val="22"/>
          <w:szCs w:val="22"/>
          <w:u w:val="single"/>
        </w:rPr>
        <w:t xml:space="preserve">的承包商</w:t>
      </w:r>
      <w:r>
        <w:rPr>
          <w:rFonts w:ascii="PMingLiU" w:hAnsi="PMingLiU" w:eastAsia="PMingLiU" w:cs="PMingLiU"/>
          <w:sz w:val="22"/>
          <w:szCs w:val="22"/>
          <w:u w:val="single"/>
        </w:rPr>
        <w:t xml:space="preserve">应该</w:t>
      </w:r>
      <w:r>
        <w:rPr>
          <w:rFonts w:ascii="MS UI Gothic" w:hAnsi="MS UI Gothic" w:eastAsia="MS UI Gothic" w:cs="MS UI Gothic"/>
          <w:sz w:val="22"/>
          <w:szCs w:val="22"/>
          <w:u w:val="single"/>
        </w:rPr>
        <w:t xml:space="preserve">可以</w:t>
      </w:r>
      <w:r>
        <w:rPr>
          <w:rFonts w:ascii="PMingLiU" w:hAnsi="PMingLiU" w:eastAsia="PMingLiU" w:cs="PMingLiU"/>
          <w:sz w:val="22"/>
          <w:szCs w:val="22"/>
          <w:u w:val="single"/>
        </w:rPr>
        <w:t xml:space="preserve">预见</w:t>
      </w:r>
      <w:r>
        <w:rPr>
          <w:rFonts w:ascii="MS UI Gothic" w:hAnsi="MS UI Gothic" w:eastAsia="MS UI Gothic" w:cs="MS UI Gothic"/>
          <w:sz w:val="22"/>
          <w:szCs w:val="22"/>
          <w:u w:val="single"/>
        </w:rPr>
        <w:t xml:space="preserve">到的</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文件中明示和暗示的</w:t>
      </w:r>
      <w:r>
        <w:rPr>
          <w:rFonts w:ascii="PMingLiU" w:hAnsi="PMingLiU" w:eastAsia="PMingLiU" w:cs="PMingLiU"/>
          <w:sz w:val="22"/>
          <w:szCs w:val="22"/>
          <w:u w:val="single"/>
        </w:rPr>
        <w:t xml:space="preserve">风险费</w:t>
      </w:r>
      <w:r>
        <w:rPr>
          <w:rFonts w:ascii="MS UI Gothic" w:hAnsi="MS UI Gothic" w:eastAsia="MS UI Gothic" w:cs="MS UI Gothic"/>
          <w:sz w:val="22"/>
          <w:szCs w:val="22"/>
          <w:u w:val="single"/>
        </w:rPr>
        <w:t xml:space="preserve">用；</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组织设计</w:t>
      </w:r>
      <w:r>
        <w:rPr>
          <w:rFonts w:ascii="MS UI Gothic" w:hAnsi="MS UI Gothic" w:eastAsia="MS UI Gothic" w:cs="MS UI Gothic"/>
          <w:sz w:val="22"/>
          <w:szCs w:val="22"/>
          <w:u w:val="single"/>
        </w:rPr>
        <w:t xml:space="preserve">的各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、安全措施；</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施工期</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的各</w:t>
      </w:r>
      <w:r>
        <w:rPr>
          <w:rFonts w:ascii="PMingLiU" w:hAnsi="PMingLiU" w:eastAsia="PMingLiU" w:cs="PMingLiU"/>
          <w:sz w:val="22"/>
          <w:szCs w:val="22"/>
          <w:u w:val="single"/>
        </w:rPr>
        <w:t xml:space="preserve">类</w:t>
      </w:r>
      <w:r>
        <w:rPr>
          <w:rFonts w:ascii="MS UI Gothic" w:hAnsi="MS UI Gothic" w:eastAsia="MS UI Gothic" w:cs="MS UI Gothic"/>
          <w:sz w:val="22"/>
          <w:szCs w:val="22"/>
          <w:u w:val="single"/>
        </w:rPr>
        <w:t xml:space="preserve">政策性</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风险费</w:t>
      </w:r>
      <w:r>
        <w:rPr>
          <w:rFonts w:ascii="MS UI Gothic" w:hAnsi="MS UI Gothic" w:eastAsia="MS UI Gothic" w:cs="MS UI Gothic"/>
          <w:sz w:val="22"/>
          <w:szCs w:val="22"/>
        </w:rPr>
        <w:t xml:space="preserve">用的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MS UI Gothic" w:hAnsi="MS UI Gothic" w:eastAsia="MS UI Gothic" w:cs="MS UI Gothic"/>
          <w:sz w:val="22"/>
          <w:szCs w:val="22"/>
          <w:u w:val="single"/>
        </w:rPr>
        <w:t xml:space="preserve">承包人在投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知</w:t>
      </w:r>
      <w:r>
        <w:rPr>
          <w:rFonts w:ascii="PMingLiU" w:hAnsi="PMingLiU" w:eastAsia="PMingLiU" w:cs="PMingLiU"/>
          <w:sz w:val="22"/>
          <w:szCs w:val="22"/>
          <w:u w:val="single"/>
        </w:rPr>
        <w:t xml:space="preserve">晓</w:t>
      </w:r>
      <w:r>
        <w:rPr>
          <w:rFonts w:ascii="MS UI Gothic" w:hAnsi="MS UI Gothic" w:eastAsia="MS UI Gothic" w:cs="MS UI Gothic"/>
          <w:sz w:val="22"/>
          <w:szCs w:val="22"/>
          <w:u w:val="single"/>
        </w:rPr>
        <w:t xml:space="preserve">上述</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经</w:t>
      </w:r>
      <w:r>
        <w:rPr>
          <w:rFonts w:ascii="MS UI Gothic" w:hAnsi="MS UI Gothic" w:eastAsia="MS UI Gothic" w:cs="MS UI Gothic"/>
          <w:sz w:val="22"/>
          <w:szCs w:val="22"/>
          <w:u w:val="single"/>
        </w:rPr>
        <w:t xml:space="preserve">考</w:t>
      </w:r>
      <w:r>
        <w:rPr>
          <w:rFonts w:ascii="PMingLiU" w:hAnsi="PMingLiU" w:eastAsia="PMingLiU" w:cs="PMingLiU"/>
          <w:sz w:val="22"/>
          <w:szCs w:val="22"/>
          <w:u w:val="single"/>
        </w:rPr>
        <w:t xml:space="preserve">虑</w:t>
      </w:r>
      <w:r>
        <w:rPr>
          <w:rFonts w:ascii="MS UI Gothic" w:hAnsi="MS UI Gothic" w:eastAsia="MS UI Gothic" w:cs="MS UI Gothic"/>
          <w:sz w:val="22"/>
          <w:szCs w:val="22"/>
          <w:u w:val="single"/>
        </w:rPr>
        <w:t xml:space="preserve">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风险费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入</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价</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以外合同价格的</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整方法：</w:t>
      </w:r>
      <w:r>
        <w:rPr>
          <w:sz w:val="22"/>
          <w:szCs w:val="22"/>
          <w:u w:val="single"/>
        </w:rPr>
        <w:t xml:space="preserve">▲</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整因素：</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(1)</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包人批准的由</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院出具的</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更及</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会</w:t>
      </w:r>
      <w:r>
        <w:rPr>
          <w:rFonts w:ascii="PMingLiU" w:hAnsi="PMingLiU" w:eastAsia="PMingLiU" w:cs="PMingLiU"/>
          <w:sz w:val="22"/>
          <w:szCs w:val="22"/>
          <w:u w:val="single"/>
        </w:rPr>
        <w:t xml:space="preserve">审记录</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⑵</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审计认</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包人批准的工程</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⑶招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人提供的工程量清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中数量与招</w:t>
      </w:r>
      <w:r>
        <w:rPr>
          <w:rFonts w:ascii="PMingLiU" w:hAnsi="PMingLiU" w:eastAsia="PMingLiU" w:cs="PMingLiU"/>
          <w:sz w:val="22"/>
          <w:szCs w:val="22"/>
          <w:u w:val="single"/>
        </w:rPr>
        <w:t xml:space="preserve">标图纸</w:t>
      </w:r>
      <w:r>
        <w:rPr>
          <w:rFonts w:ascii="MS UI Gothic" w:hAnsi="MS UI Gothic" w:eastAsia="MS UI Gothic" w:cs="MS UI Gothic"/>
          <w:sz w:val="22"/>
          <w:szCs w:val="22"/>
          <w:u w:val="single"/>
        </w:rPr>
        <w:t xml:space="preserve">之</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的差异；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⑷施工合同条款</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定其他可以</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整的因素。</w:t>
      </w:r>
      <w:r/>
    </w:p>
    <w:p>
      <w:pPr>
        <w:ind w:firstLine="440"/>
        <w:spacing w:before="0" w:after="0" w:line="360" w:lineRule="auto"/>
        <w:rPr>
          <w:rFonts w:ascii="Times New Roman" w:hAnsi="Times New Roman" w:eastAsia="Times New Roman" w:cs="Times New Roman"/>
          <w:sz w:val="22"/>
          <w:szCs w:val="22"/>
        </w:rPr>
      </w:pPr>
      <w:r>
        <w:rPr>
          <w:sz w:val="22"/>
          <w:szCs w:val="22"/>
          <w:u w:val="single"/>
        </w:rPr>
        <w:t xml:space="preserve">▲</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如</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w:t>
      </w:r>
      <w:r>
        <w:rPr>
          <w:rFonts w:ascii="PMingLiU" w:hAnsi="PMingLiU" w:eastAsia="PMingLiU" w:cs="PMingLiU"/>
          <w:sz w:val="22"/>
          <w:szCs w:val="22"/>
          <w:u w:val="single"/>
        </w:rPr>
        <w:t xml:space="preserve">风险</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以外合同价款</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整因素，承包人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及</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申</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报监</w:t>
      </w:r>
      <w:r>
        <w:rPr>
          <w:rFonts w:ascii="MS UI Gothic" w:hAnsi="MS UI Gothic" w:eastAsia="MS UI Gothic" w:cs="MS UI Gothic"/>
          <w:sz w:val="22"/>
          <w:szCs w:val="22"/>
          <w:u w:val="single"/>
        </w:rPr>
        <w:t xml:space="preserve">理人、跟踪</w:t>
      </w:r>
      <w:r>
        <w:rPr>
          <w:rFonts w:ascii="PMingLiU" w:hAnsi="PMingLiU" w:eastAsia="PMingLiU" w:cs="PMingLiU"/>
          <w:sz w:val="22"/>
          <w:szCs w:val="22"/>
          <w:u w:val="single"/>
        </w:rPr>
        <w:t xml:space="preserve">审计计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核确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，最</w:t>
      </w:r>
      <w:r>
        <w:rPr>
          <w:rFonts w:ascii="PMingLiU" w:hAnsi="PMingLiU" w:eastAsia="PMingLiU" w:cs="PMingLiU"/>
          <w:sz w:val="22"/>
          <w:szCs w:val="22"/>
          <w:u w:val="single"/>
        </w:rPr>
        <w:t xml:space="preserve">终须经发</w:t>
      </w:r>
      <w:r>
        <w:rPr>
          <w:rFonts w:ascii="MS UI Gothic" w:hAnsi="MS UI Gothic" w:eastAsia="MS UI Gothic" w:cs="MS UI Gothic"/>
          <w:sz w:val="22"/>
          <w:szCs w:val="22"/>
          <w:u w:val="single"/>
        </w:rPr>
        <w:t xml:space="preserve">包人批准。</w:t>
      </w:r>
      <w:r/>
    </w:p>
    <w:p>
      <w:pPr>
        <w:ind w:firstLine="440"/>
        <w:spacing w:before="0" w:after="0" w:line="360" w:lineRule="auto"/>
        <w:rPr>
          <w:rFonts w:ascii="Times New Roman" w:hAnsi="Times New Roman" w:eastAsia="Times New Roman" w:cs="Times New Roman"/>
          <w:sz w:val="22"/>
          <w:szCs w:val="22"/>
        </w:rPr>
      </w:pPr>
      <w:r>
        <w:rPr>
          <w:sz w:val="22"/>
          <w:szCs w:val="22"/>
          <w:u w:val="single"/>
        </w:rPr>
        <w:t xml:space="preserve">▲</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整方法：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⑴</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法</w:t>
      </w:r>
      <w:r>
        <w:rPr>
          <w:rFonts w:ascii="PMingLiU" w:hAnsi="PMingLiU" w:eastAsia="PMingLiU" w:cs="PMingLiU"/>
          <w:sz w:val="22"/>
          <w:szCs w:val="22"/>
          <w:u w:val="single"/>
        </w:rPr>
        <w:t xml:space="preserve">见专</w:t>
      </w:r>
      <w:r>
        <w:rPr>
          <w:rFonts w:ascii="MS UI Gothic" w:hAnsi="MS UI Gothic" w:eastAsia="MS UI Gothic" w:cs="MS UI Gothic"/>
          <w:sz w:val="22"/>
          <w:szCs w:val="22"/>
          <w:u w:val="single"/>
        </w:rPr>
        <w:t xml:space="preserve">用条款第</w:t>
      </w:r>
      <w:r>
        <w:rPr>
          <w:rFonts w:ascii="宋体" w:hAnsi="宋体" w:eastAsia="宋体" w:cs="宋体"/>
          <w:sz w:val="22"/>
          <w:szCs w:val="22"/>
          <w:u w:val="single"/>
        </w:rPr>
        <w:t xml:space="preserve">10.2</w:t>
      </w:r>
      <w:r>
        <w:rPr>
          <w:rFonts w:ascii="MS UI Gothic" w:hAnsi="MS UI Gothic" w:eastAsia="MS UI Gothic" w:cs="MS UI Gothic"/>
          <w:sz w:val="22"/>
          <w:szCs w:val="22"/>
          <w:u w:val="single"/>
        </w:rPr>
        <w:t xml:space="preserve">条。</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⑵其他</w:t>
      </w:r>
      <w:r>
        <w:rPr>
          <w:rFonts w:ascii="PMingLiU" w:hAnsi="PMingLiU" w:eastAsia="PMingLiU" w:cs="PMingLiU"/>
          <w:sz w:val="22"/>
          <w:szCs w:val="22"/>
          <w:u w:val="single"/>
        </w:rPr>
        <w:t xml:space="preserve">说</w:t>
      </w:r>
      <w:r>
        <w:rPr>
          <w:rFonts w:ascii="MS UI Gothic" w:hAnsi="MS UI Gothic" w:eastAsia="MS UI Gothic" w:cs="MS UI Gothic"/>
          <w:sz w:val="22"/>
          <w:szCs w:val="22"/>
          <w:u w:val="single"/>
        </w:rPr>
        <w:t xml:space="preserve">明事</w:t>
      </w:r>
      <w:r>
        <w:rPr>
          <w:rFonts w:ascii="PMingLiU" w:hAnsi="PMingLiU" w:eastAsia="PMingLiU" w:cs="PMingLiU"/>
          <w:sz w:val="22"/>
          <w:szCs w:val="22"/>
          <w:u w:val="single"/>
        </w:rPr>
        <w:t xml:space="preserve">项</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①</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定以及</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土建及水</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安装材料的送</w:t>
      </w:r>
      <w:r>
        <w:rPr>
          <w:rFonts w:ascii="PMingLiU" w:hAnsi="PMingLiU" w:eastAsia="PMingLiU" w:cs="PMingLiU"/>
          <w:sz w:val="22"/>
          <w:szCs w:val="22"/>
          <w:u w:val="single"/>
        </w:rPr>
        <w:t xml:space="preserve">样检测</w:t>
      </w:r>
      <w:r>
        <w:rPr>
          <w:rFonts w:ascii="MS UI Gothic" w:hAnsi="MS UI Gothic" w:eastAsia="MS UI Gothic" w:cs="MS UI Gothic"/>
          <w:sz w:val="22"/>
          <w:szCs w:val="22"/>
          <w:u w:val="single"/>
        </w:rPr>
        <w:t xml:space="preserve">、复</w:t>
      </w:r>
      <w:r>
        <w:rPr>
          <w:rFonts w:ascii="PMingLiU" w:hAnsi="PMingLiU" w:eastAsia="PMingLiU" w:cs="PMingLiU"/>
          <w:sz w:val="22"/>
          <w:szCs w:val="22"/>
          <w:u w:val="single"/>
        </w:rPr>
        <w:t xml:space="preserve">试</w:t>
      </w:r>
      <w:r>
        <w:rPr>
          <w:rFonts w:ascii="MS UI Gothic" w:hAnsi="MS UI Gothic" w:eastAsia="MS UI Gothic" w:cs="MS UI Gothic"/>
          <w:sz w:val="22"/>
          <w:szCs w:val="22"/>
          <w:u w:val="single"/>
        </w:rPr>
        <w:t xml:space="preserve">等相关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用均由承包人承担，送</w:t>
      </w:r>
      <w:r>
        <w:rPr>
          <w:rFonts w:ascii="PMingLiU" w:hAnsi="PMingLiU" w:eastAsia="PMingLiU" w:cs="PMingLiU"/>
          <w:sz w:val="22"/>
          <w:szCs w:val="22"/>
          <w:u w:val="single"/>
        </w:rPr>
        <w:t xml:space="preserve">检</w:t>
      </w:r>
      <w:r>
        <w:rPr>
          <w:rFonts w:ascii="MS UI Gothic" w:hAnsi="MS UI Gothic" w:eastAsia="MS UI Gothic" w:cs="MS UI Gothic"/>
          <w:sz w:val="22"/>
          <w:szCs w:val="22"/>
          <w:u w:val="single"/>
        </w:rPr>
        <w:t xml:space="preserve">前需</w:t>
      </w:r>
      <w:r>
        <w:rPr>
          <w:rFonts w:ascii="PMingLiU" w:hAnsi="PMingLiU" w:eastAsia="PMingLiU" w:cs="PMingLiU"/>
          <w:sz w:val="22"/>
          <w:szCs w:val="22"/>
          <w:u w:val="single"/>
        </w:rPr>
        <w:t xml:space="preserve">报监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甲供材送</w:t>
      </w:r>
      <w:r>
        <w:rPr>
          <w:rFonts w:ascii="PMingLiU" w:hAnsi="PMingLiU" w:eastAsia="PMingLiU" w:cs="PMingLiU"/>
          <w:sz w:val="22"/>
          <w:szCs w:val="22"/>
          <w:u w:val="single"/>
        </w:rPr>
        <w:t xml:space="preserve">样检测</w:t>
      </w:r>
      <w:r>
        <w:rPr>
          <w:rFonts w:ascii="MS UI Gothic" w:hAnsi="MS UI Gothic" w:eastAsia="MS UI Gothic" w:cs="MS UI Gothic"/>
          <w:sz w:val="22"/>
          <w:szCs w:val="22"/>
          <w:u w:val="single"/>
        </w:rPr>
        <w:t xml:space="preserve">、复</w:t>
      </w:r>
      <w:r>
        <w:rPr>
          <w:rFonts w:ascii="PMingLiU" w:hAnsi="PMingLiU" w:eastAsia="PMingLiU" w:cs="PMingLiU"/>
          <w:sz w:val="22"/>
          <w:szCs w:val="22"/>
          <w:u w:val="single"/>
        </w:rPr>
        <w:t xml:space="preserve">试费</w:t>
      </w:r>
      <w:r>
        <w:rPr>
          <w:rFonts w:ascii="MS UI Gothic" w:hAnsi="MS UI Gothic" w:eastAsia="MS UI Gothic" w:cs="MS UI Gothic"/>
          <w:sz w:val="22"/>
          <w:szCs w:val="22"/>
          <w:u w:val="single"/>
        </w:rPr>
        <w:t xml:space="preserve">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包人供</w:t>
      </w:r>
      <w:r>
        <w:rPr>
          <w:rFonts w:ascii="PMingLiU" w:hAnsi="PMingLiU" w:eastAsia="PMingLiU" w:cs="PMingLiU"/>
          <w:sz w:val="22"/>
          <w:szCs w:val="22"/>
          <w:u w:val="single"/>
        </w:rPr>
        <w:t xml:space="preserve">货</w:t>
      </w:r>
      <w:r>
        <w:rPr>
          <w:rFonts w:ascii="MS UI Gothic" w:hAnsi="MS UI Gothic" w:eastAsia="MS UI Gothic" w:cs="MS UI Gothic"/>
          <w:sz w:val="22"/>
          <w:szCs w:val="22"/>
          <w:u w:val="single"/>
        </w:rPr>
        <w:t xml:space="preserve">商承担，但材料</w:t>
      </w:r>
      <w:r>
        <w:rPr>
          <w:rFonts w:ascii="PMingLiU" w:hAnsi="PMingLiU" w:eastAsia="PMingLiU" w:cs="PMingLiU"/>
          <w:sz w:val="22"/>
          <w:szCs w:val="22"/>
          <w:u w:val="single"/>
        </w:rPr>
        <w:t xml:space="preserve">进场</w:t>
      </w:r>
      <w:r>
        <w:rPr>
          <w:rFonts w:ascii="MS UI Gothic" w:hAnsi="MS UI Gothic" w:eastAsia="MS UI Gothic" w:cs="MS UI Gothic"/>
          <w:sz w:val="22"/>
          <w:szCs w:val="22"/>
          <w:u w:val="single"/>
        </w:rPr>
        <w:t xml:space="preserve">后由承包人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保管、二次搬运，并</w:t>
      </w:r>
      <w:r>
        <w:rPr>
          <w:rFonts w:ascii="PMingLiU" w:hAnsi="PMingLiU" w:eastAsia="PMingLiU" w:cs="PMingLiU"/>
          <w:sz w:val="22"/>
          <w:szCs w:val="22"/>
          <w:u w:val="single"/>
        </w:rPr>
        <w:t xml:space="preserve">协</w:t>
      </w:r>
      <w:r>
        <w:rPr>
          <w:rFonts w:ascii="MS UI Gothic" w:hAnsi="MS UI Gothic" w:eastAsia="MS UI Gothic" w:cs="MS UI Gothic"/>
          <w:sz w:val="22"/>
          <w:szCs w:val="22"/>
          <w:u w:val="single"/>
        </w:rPr>
        <w:t xml:space="preserve">助</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收，保管、二次搬运等</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用由承包人承担，</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不增加相关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所有乙供材的采</w:t>
      </w:r>
      <w:r>
        <w:rPr>
          <w:rFonts w:ascii="PMingLiU" w:hAnsi="PMingLiU" w:eastAsia="PMingLiU" w:cs="PMingLiU"/>
          <w:sz w:val="22"/>
          <w:szCs w:val="22"/>
          <w:u w:val="single"/>
        </w:rPr>
        <w:t xml:space="preserve">购</w:t>
      </w:r>
      <w:r>
        <w:rPr>
          <w:rFonts w:ascii="MS UI Gothic" w:hAnsi="MS UI Gothic" w:eastAsia="MS UI Gothic" w:cs="MS UI Gothic"/>
          <w:sz w:val="22"/>
          <w:szCs w:val="22"/>
          <w:u w:val="single"/>
        </w:rPr>
        <w:t xml:space="preserve">保管</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、运</w:t>
      </w:r>
      <w:r>
        <w:rPr>
          <w:rFonts w:ascii="PMingLiU" w:hAnsi="PMingLiU" w:eastAsia="PMingLiU" w:cs="PMingLiU"/>
          <w:sz w:val="22"/>
          <w:szCs w:val="22"/>
          <w:u w:val="single"/>
        </w:rPr>
        <w:t xml:space="preserve">输费</w:t>
      </w:r>
      <w:r>
        <w:rPr>
          <w:rFonts w:ascii="MS UI Gothic" w:hAnsi="MS UI Gothic" w:eastAsia="MS UI Gothic" w:cs="MS UI Gothic"/>
          <w:sz w:val="22"/>
          <w:szCs w:val="22"/>
          <w:u w:val="single"/>
        </w:rPr>
        <w:t xml:space="preserve">、卸力</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、二次搬运</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等均由承包人承担。</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措施</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目清</w:t>
      </w:r>
      <w:r>
        <w:rPr>
          <w:rFonts w:ascii="PMingLiU" w:hAnsi="PMingLiU" w:eastAsia="PMingLiU" w:cs="PMingLiU"/>
          <w:sz w:val="22"/>
          <w:szCs w:val="22"/>
          <w:u w:val="single"/>
        </w:rPr>
        <w:t xml:space="preserve">单调</w:t>
      </w:r>
      <w:r>
        <w:rPr>
          <w:rFonts w:ascii="MS UI Gothic" w:hAnsi="MS UI Gothic" w:eastAsia="MS UI Gothic" w:cs="MS UI Gothic"/>
          <w:sz w:val="22"/>
          <w:szCs w:val="22"/>
          <w:u w:val="single"/>
        </w:rPr>
        <w:t xml:space="preserve">整按照清</w:t>
      </w:r>
      <w:r>
        <w:rPr>
          <w:rFonts w:ascii="PMingLiU" w:hAnsi="PMingLiU" w:eastAsia="PMingLiU" w:cs="PMingLiU"/>
          <w:sz w:val="22"/>
          <w:szCs w:val="22"/>
          <w:u w:val="single"/>
        </w:rPr>
        <w:t xml:space="preserve">单规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后承包人提交施工方案</w:t>
      </w:r>
      <w:r>
        <w:rPr>
          <w:rFonts w:ascii="PMingLiU" w:hAnsi="PMingLiU" w:eastAsia="PMingLiU" w:cs="PMingLiU"/>
          <w:sz w:val="22"/>
          <w:szCs w:val="22"/>
          <w:u w:val="single"/>
        </w:rPr>
        <w:t xml:space="preserve">报监</w:t>
      </w:r>
      <w:r>
        <w:rPr>
          <w:rFonts w:ascii="MS UI Gothic" w:hAnsi="MS UI Gothic" w:eastAsia="MS UI Gothic" w:cs="MS UI Gothic"/>
          <w:sz w:val="22"/>
          <w:szCs w:val="22"/>
          <w:u w:val="single"/>
        </w:rPr>
        <w:t xml:space="preserve">理、</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批，但是不涉及相关</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用的</w:t>
      </w:r>
      <w:r>
        <w:rPr>
          <w:rFonts w:ascii="PMingLiU" w:hAnsi="PMingLiU" w:eastAsia="PMingLiU" w:cs="PMingLiU"/>
          <w:sz w:val="22"/>
          <w:szCs w:val="22"/>
          <w:u w:val="single"/>
        </w:rPr>
        <w:t xml:space="preserve">调</w:t>
      </w:r>
      <w:r>
        <w:rPr>
          <w:rFonts w:ascii="MS UI Gothic" w:hAnsi="MS UI Gothic" w:eastAsia="MS UI Gothic" w:cs="MS UI Gothic"/>
          <w:sz w:val="22"/>
          <w:szCs w:val="22"/>
          <w:u w:val="single"/>
        </w:rPr>
        <w:t xml:space="preserve">整。</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总</w:t>
      </w:r>
      <w:r>
        <w:rPr>
          <w:rFonts w:ascii="MS UI Gothic" w:hAnsi="MS UI Gothic" w:eastAsia="MS UI Gothic" w:cs="MS UI Gothic"/>
          <w:sz w:val="22"/>
          <w:szCs w:val="22"/>
        </w:rPr>
        <w:t xml:space="preserve">价包含的</w:t>
      </w: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风险费</w:t>
      </w:r>
      <w:r>
        <w:rPr>
          <w:rFonts w:ascii="MS UI Gothic" w:hAnsi="MS UI Gothic" w:eastAsia="MS UI Gothic" w:cs="MS UI Gothic"/>
          <w:sz w:val="22"/>
          <w:szCs w:val="22"/>
        </w:rPr>
        <w:t xml:space="preserve">用的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风险</w:t>
      </w:r>
      <w:r>
        <w:rPr>
          <w:rFonts w:ascii="MS UI Gothic" w:hAnsi="MS UI Gothic" w:eastAsia="MS UI Gothic" w:cs="MS UI Gothic"/>
          <w:sz w:val="22"/>
          <w:szCs w:val="22"/>
        </w:rPr>
        <w:t xml:space="preserve">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以外合同价格的</w:t>
      </w:r>
      <w:r>
        <w:rPr>
          <w:rFonts w:ascii="PMingLiU" w:hAnsi="PMingLiU" w:eastAsia="PMingLiU" w:cs="PMingLiU"/>
          <w:sz w:val="22"/>
          <w:szCs w:val="22"/>
        </w:rPr>
        <w:t xml:space="preserve">调</w:t>
      </w:r>
      <w:r>
        <w:rPr>
          <w:rFonts w:ascii="MS UI Gothic" w:hAnsi="MS UI Gothic" w:eastAsia="MS UI Gothic" w:cs="MS UI Gothic"/>
          <w:sz w:val="22"/>
          <w:szCs w:val="22"/>
        </w:rPr>
        <w:t xml:space="preserve">整方法：</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、其他价格方式：</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 </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12.2.1 </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量原</w:t>
      </w:r>
      <w:r>
        <w:rPr>
          <w:rFonts w:ascii="PMingLiU" w:hAnsi="PMingLiU" w:eastAsia="PMingLiU" w:cs="PMingLiU"/>
          <w:sz w:val="22"/>
          <w:szCs w:val="22"/>
        </w:rPr>
        <w:t xml:space="preserve">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工程量</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w:t>
      </w:r>
      <w:r>
        <w:rPr>
          <w:rFonts w:ascii="PMingLiU" w:hAnsi="PMingLiU" w:eastAsia="PMingLiU" w:cs="PMingLiU"/>
          <w:sz w:val="22"/>
          <w:szCs w:val="22"/>
        </w:rPr>
        <w:t xml:space="preserve">规则</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除合同、招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有特殊</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定外，按照《建</w:t>
      </w:r>
      <w:r>
        <w:rPr>
          <w:rFonts w:ascii="PMingLiU" w:hAnsi="PMingLiU" w:eastAsia="PMingLiU" w:cs="PMingLiU"/>
          <w:sz w:val="22"/>
          <w:szCs w:val="22"/>
          <w:u w:val="single"/>
        </w:rPr>
        <w:t xml:space="preserve">设</w:t>
      </w:r>
      <w:r>
        <w:rPr>
          <w:rFonts w:ascii="MS UI Gothic" w:hAnsi="MS UI Gothic" w:eastAsia="MS UI Gothic" w:cs="MS UI Gothic"/>
          <w:sz w:val="22"/>
          <w:szCs w:val="22"/>
          <w:u w:val="single"/>
        </w:rPr>
        <w:t xml:space="preserve">工程工程量清</w:t>
      </w:r>
      <w:r>
        <w:rPr>
          <w:rFonts w:ascii="PMingLiU" w:hAnsi="PMingLiU" w:eastAsia="PMingLiU" w:cs="PMingLiU"/>
          <w:sz w:val="22"/>
          <w:szCs w:val="22"/>
          <w:u w:val="single"/>
        </w:rPr>
        <w:t xml:space="preserve">单计</w:t>
      </w:r>
      <w:r>
        <w:rPr>
          <w:rFonts w:ascii="MS UI Gothic" w:hAnsi="MS UI Gothic" w:eastAsia="MS UI Gothic" w:cs="MS UI Gothic"/>
          <w:sz w:val="22"/>
          <w:szCs w:val="22"/>
          <w:u w:val="single"/>
        </w:rPr>
        <w:t xml:space="preserve">价</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宋体" w:hAnsi="宋体" w:eastAsia="宋体" w:cs="宋体"/>
          <w:sz w:val="22"/>
          <w:szCs w:val="22"/>
          <w:u w:val="single"/>
        </w:rPr>
        <w:t xml:space="preserve">2013</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2014</w:t>
      </w:r>
      <w:r>
        <w:rPr>
          <w:rFonts w:ascii="MS UI Gothic" w:hAnsi="MS UI Gothic" w:eastAsia="MS UI Gothic" w:cs="MS UI Gothic"/>
          <w:sz w:val="22"/>
          <w:szCs w:val="22"/>
          <w:u w:val="single"/>
        </w:rPr>
        <w:t xml:space="preserve">年《江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省建筑装</w:t>
      </w:r>
      <w:r>
        <w:rPr>
          <w:rFonts w:ascii="PMingLiU" w:hAnsi="PMingLiU" w:eastAsia="PMingLiU" w:cs="PMingLiU"/>
          <w:sz w:val="22"/>
          <w:szCs w:val="22"/>
          <w:u w:val="single"/>
        </w:rPr>
        <w:t xml:space="preserve">饰</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价表》、</w:t>
      </w:r>
      <w:r>
        <w:rPr>
          <w:rFonts w:ascii="宋体" w:hAnsi="宋体" w:eastAsia="宋体" w:cs="宋体"/>
          <w:sz w:val="22"/>
          <w:szCs w:val="22"/>
          <w:u w:val="single"/>
        </w:rPr>
        <w:t xml:space="preserve">2014</w:t>
      </w:r>
      <w:r>
        <w:rPr>
          <w:rFonts w:ascii="MS UI Gothic" w:hAnsi="MS UI Gothic" w:eastAsia="MS UI Gothic" w:cs="MS UI Gothic"/>
          <w:sz w:val="22"/>
          <w:szCs w:val="22"/>
          <w:u w:val="single"/>
        </w:rPr>
        <w:t xml:space="preserve">年《江</w:t>
      </w:r>
      <w:r>
        <w:rPr>
          <w:rFonts w:ascii="PMingLiU" w:hAnsi="PMingLiU" w:eastAsia="PMingLiU" w:cs="PMingLiU"/>
          <w:sz w:val="22"/>
          <w:szCs w:val="22"/>
          <w:u w:val="single"/>
        </w:rPr>
        <w:t xml:space="preserve">苏</w:t>
      </w:r>
      <w:r>
        <w:rPr>
          <w:rFonts w:ascii="MS UI Gothic" w:hAnsi="MS UI Gothic" w:eastAsia="MS UI Gothic" w:cs="MS UI Gothic"/>
          <w:sz w:val="22"/>
          <w:szCs w:val="22"/>
          <w:u w:val="single"/>
        </w:rPr>
        <w:t xml:space="preserve">省安装工程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价表》</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12.2.2 </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量周期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量周期的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每月</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日前承包人向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理、跟踪</w:t>
      </w:r>
      <w:r>
        <w:rPr>
          <w:rFonts w:ascii="PMingLiU" w:hAnsi="PMingLiU" w:eastAsia="PMingLiU" w:cs="PMingLiU"/>
          <w:sz w:val="22"/>
          <w:szCs w:val="22"/>
          <w:u w:val="single"/>
        </w:rPr>
        <w:t xml:space="preserve">审计</w:t>
      </w:r>
      <w:r>
        <w:rPr>
          <w:rFonts w:ascii="MS UI Gothic" w:hAnsi="MS UI Gothic" w:eastAsia="MS UI Gothic" w:cs="MS UI Gothic"/>
          <w:sz w:val="22"/>
          <w:szCs w:val="22"/>
          <w:u w:val="single"/>
        </w:rPr>
        <w:t xml:space="preserve">提交上月已完工程量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告，其他按通用条款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12.2.3 </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量的范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与要求</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①</w:t>
      </w:r>
      <w:r>
        <w:rPr>
          <w:rFonts w:ascii="MS UI Gothic" w:hAnsi="MS UI Gothic" w:eastAsia="MS UI Gothic" w:cs="MS UI Gothic"/>
          <w:sz w:val="22"/>
          <w:szCs w:val="22"/>
          <w:u w:val="single"/>
        </w:rPr>
        <w:t xml:space="preserve">只能</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日工等合同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定支付的</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目</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量，此范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以外的不得</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②</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量必</w:t>
      </w:r>
      <w:r>
        <w:rPr>
          <w:rFonts w:ascii="PMingLiU" w:hAnsi="PMingLiU" w:eastAsia="PMingLiU" w:cs="PMingLiU"/>
          <w:sz w:val="22"/>
          <w:szCs w:val="22"/>
          <w:u w:val="single"/>
        </w:rPr>
        <w:t xml:space="preserve">须严</w:t>
      </w:r>
      <w:r>
        <w:rPr>
          <w:rFonts w:ascii="MS UI Gothic" w:hAnsi="MS UI Gothic" w:eastAsia="MS UI Gothic" w:cs="MS UI Gothic"/>
          <w:sz w:val="22"/>
          <w:szCs w:val="22"/>
          <w:u w:val="single"/>
        </w:rPr>
        <w:t xml:space="preserve">格按合同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定的方法、范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、内容、</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③</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量未</w:t>
      </w:r>
      <w:r>
        <w:rPr>
          <w:rFonts w:ascii="PMingLiU" w:hAnsi="PMingLiU" w:eastAsia="PMingLiU" w:cs="PMingLiU"/>
          <w:sz w:val="22"/>
          <w:szCs w:val="22"/>
          <w:u w:val="single"/>
        </w:rPr>
        <w:t xml:space="preserve">经检验</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检验</w:t>
      </w:r>
      <w:r>
        <w:rPr>
          <w:rFonts w:ascii="MS UI Gothic" w:hAnsi="MS UI Gothic" w:eastAsia="MS UI Gothic" w:cs="MS UI Gothic"/>
          <w:sz w:val="22"/>
          <w:szCs w:val="22"/>
          <w:u w:val="single"/>
        </w:rPr>
        <w:t xml:space="preserve">不合格的，不得</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量；因承包人原因造成返工的工程量不予</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④</w:t>
      </w:r>
      <w:r>
        <w:rPr>
          <w:rFonts w:ascii="MS UI Gothic" w:hAnsi="MS UI Gothic" w:eastAsia="MS UI Gothic" w:cs="MS UI Gothic"/>
          <w:sz w:val="22"/>
          <w:szCs w:val="22"/>
          <w:u w:val="single"/>
        </w:rPr>
        <w:t xml:space="preserve">无</w:t>
      </w:r>
      <w:r>
        <w:rPr>
          <w:rFonts w:ascii="PMingLiU" w:hAnsi="PMingLiU" w:eastAsia="PMingLiU" w:cs="PMingLiU"/>
          <w:sz w:val="22"/>
          <w:szCs w:val="22"/>
          <w:u w:val="single"/>
        </w:rPr>
        <w:t xml:space="preserve">论</w:t>
      </w:r>
      <w:r>
        <w:rPr>
          <w:rFonts w:ascii="MS UI Gothic" w:hAnsi="MS UI Gothic" w:eastAsia="MS UI Gothic" w:cs="MS UI Gothic"/>
          <w:sz w:val="22"/>
          <w:szCs w:val="22"/>
          <w:u w:val="single"/>
        </w:rPr>
        <w:t xml:space="preserve">一般的和当地的</w:t>
      </w:r>
      <w:r>
        <w:rPr>
          <w:rFonts w:ascii="PMingLiU" w:hAnsi="PMingLiU" w:eastAsia="PMingLiU" w:cs="PMingLiU"/>
          <w:sz w:val="22"/>
          <w:szCs w:val="22"/>
          <w:u w:val="single"/>
        </w:rPr>
        <w:t xml:space="preserve">习惯</w:t>
      </w:r>
      <w:r>
        <w:rPr>
          <w:rFonts w:ascii="MS UI Gothic" w:hAnsi="MS UI Gothic" w:eastAsia="MS UI Gothic" w:cs="MS UI Gothic"/>
          <w:sz w:val="22"/>
          <w:szCs w:val="22"/>
          <w:u w:val="single"/>
        </w:rPr>
        <w:t xml:space="preserve">如何，除合同中另有</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定，工程的</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以</w:t>
      </w:r>
      <w:r>
        <w:rPr>
          <w:rFonts w:ascii="PMingLiU" w:hAnsi="PMingLiU" w:eastAsia="PMingLiU" w:cs="PMingLiU"/>
          <w:sz w:val="22"/>
          <w:szCs w:val="22"/>
          <w:u w:val="single"/>
        </w:rPr>
        <w:t xml:space="preserve">净值为</w:t>
      </w:r>
      <w:r>
        <w:rPr>
          <w:rFonts w:ascii="MS UI Gothic" w:hAnsi="MS UI Gothic" w:eastAsia="MS UI Gothic" w:cs="MS UI Gothic"/>
          <w:sz w:val="22"/>
          <w:szCs w:val="22"/>
          <w:u w:val="single"/>
        </w:rPr>
        <w:t xml:space="preserve">准。因此，属于承包人超出</w:t>
      </w:r>
      <w:r>
        <w:rPr>
          <w:rFonts w:ascii="PMingLiU" w:hAnsi="PMingLiU" w:eastAsia="PMingLiU" w:cs="PMingLiU"/>
          <w:sz w:val="22"/>
          <w:szCs w:val="22"/>
          <w:u w:val="single"/>
        </w:rPr>
        <w:t xml:space="preserve">设计图纸</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的工程量不予</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⑤</w:t>
      </w:r>
      <w:r>
        <w:rPr>
          <w:rFonts w:ascii="MS UI Gothic" w:hAnsi="MS UI Gothic" w:eastAsia="MS UI Gothic" w:cs="MS UI Gothic"/>
          <w:sz w:val="22"/>
          <w:szCs w:val="22"/>
          <w:u w:val="single"/>
        </w:rPr>
        <w:t xml:space="preserve">按合同</w:t>
      </w:r>
      <w:r>
        <w:rPr>
          <w:rFonts w:ascii="宋体" w:hAnsi="宋体" w:eastAsia="宋体" w:cs="宋体"/>
          <w:sz w:val="22"/>
          <w:szCs w:val="22"/>
          <w:u w:val="single"/>
        </w:rPr>
        <w:t xml:space="preserve">5.2[ </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蔽工程</w:t>
      </w:r>
      <w:r>
        <w:rPr>
          <w:rFonts w:ascii="PMingLiU" w:hAnsi="PMingLiU" w:eastAsia="PMingLiU" w:cs="PMingLiU"/>
          <w:sz w:val="22"/>
          <w:szCs w:val="22"/>
          <w:u w:val="single"/>
        </w:rPr>
        <w:t xml:space="preserve">检查</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13.1[</w:t>
      </w:r>
      <w:r>
        <w:rPr>
          <w:rFonts w:ascii="MS UI Gothic" w:hAnsi="MS UI Gothic" w:eastAsia="MS UI Gothic" w:cs="MS UI Gothic"/>
          <w:sz w:val="22"/>
          <w:szCs w:val="22"/>
          <w:u w:val="single"/>
        </w:rPr>
        <w:t xml:space="preserve">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条款的</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定需</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量的中</w:t>
      </w:r>
      <w:r>
        <w:rPr>
          <w:rFonts w:ascii="PMingLiU" w:hAnsi="PMingLiU" w:eastAsia="PMingLiU" w:cs="PMingLiU"/>
          <w:sz w:val="22"/>
          <w:szCs w:val="22"/>
          <w:u w:val="single"/>
        </w:rPr>
        <w:t xml:space="preserve">间</w:t>
      </w:r>
      <w:r>
        <w:rPr>
          <w:rFonts w:ascii="MS UI Gothic" w:hAnsi="MS UI Gothic" w:eastAsia="MS UI Gothic" w:cs="MS UI Gothic"/>
          <w:sz w:val="22"/>
          <w:szCs w:val="22"/>
          <w:u w:val="single"/>
        </w:rPr>
        <w:t xml:space="preserve">部位、</w:t>
      </w:r>
      <w:r>
        <w:rPr>
          <w:rFonts w:ascii="PMingLiU" w:hAnsi="PMingLiU" w:eastAsia="PMingLiU" w:cs="PMingLiU"/>
          <w:sz w:val="22"/>
          <w:szCs w:val="22"/>
          <w:u w:val="single"/>
        </w:rPr>
        <w:t xml:space="preserve">隐</w:t>
      </w:r>
      <w:r>
        <w:rPr>
          <w:rFonts w:ascii="MS UI Gothic" w:hAnsi="MS UI Gothic" w:eastAsia="MS UI Gothic" w:cs="MS UI Gothic"/>
          <w:sz w:val="22"/>
          <w:szCs w:val="22"/>
          <w:u w:val="single"/>
        </w:rPr>
        <w:t xml:space="preserve">蔽工程、拆除工程。</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价合同的</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量方法</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highlight w:val="none"/>
          <w:u w:val="single"/>
        </w:rPr>
        <w:t xml:space="preserve">①</w:t>
      </w:r>
      <w:r>
        <w:rPr>
          <w:rFonts w:ascii="MS UI Gothic" w:hAnsi="MS UI Gothic" w:eastAsia="MS UI Gothic" w:cs="MS UI Gothic"/>
          <w:sz w:val="22"/>
          <w:szCs w:val="22"/>
          <w:highlight w:val="none"/>
          <w:u w:val="single"/>
        </w:rPr>
        <w:t xml:space="preserve">已</w:t>
      </w:r>
      <w:r>
        <w:rPr>
          <w:rFonts w:ascii="PMingLiU" w:hAnsi="PMingLiU" w:eastAsia="PMingLiU" w:cs="PMingLiU"/>
          <w:sz w:val="22"/>
          <w:szCs w:val="22"/>
          <w:highlight w:val="none"/>
          <w:u w:val="single"/>
        </w:rPr>
        <w:t xml:space="preserve">标</w:t>
      </w:r>
      <w:r>
        <w:rPr>
          <w:rFonts w:ascii="MS UI Gothic" w:hAnsi="MS UI Gothic" w:eastAsia="MS UI Gothic" w:cs="MS UI Gothic"/>
          <w:sz w:val="22"/>
          <w:szCs w:val="22"/>
          <w:highlight w:val="none"/>
          <w:u w:val="single"/>
        </w:rPr>
        <w:t xml:space="preserve">价工程量清</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中的</w:t>
      </w:r>
      <w:r>
        <w:rPr>
          <w:rFonts w:ascii="PMingLiU" w:hAnsi="PMingLiU" w:eastAsia="PMingLiU" w:cs="PMingLiU"/>
          <w:sz w:val="22"/>
          <w:szCs w:val="22"/>
          <w:highlight w:val="none"/>
          <w:u w:val="single"/>
        </w:rPr>
        <w:t xml:space="preserve">单</w:t>
      </w:r>
      <w:r>
        <w:rPr>
          <w:rFonts w:ascii="MS UI Gothic" w:hAnsi="MS UI Gothic" w:eastAsia="MS UI Gothic" w:cs="MS UI Gothic"/>
          <w:sz w:val="22"/>
          <w:szCs w:val="22"/>
          <w:highlight w:val="none"/>
          <w:u w:val="single"/>
        </w:rPr>
        <w:t xml:space="preserve">价子目工程量</w:t>
      </w:r>
      <w:r>
        <w:rPr>
          <w:rFonts w:ascii="PMingLiU" w:hAnsi="PMingLiU" w:eastAsia="PMingLiU" w:cs="PMingLiU"/>
          <w:sz w:val="22"/>
          <w:szCs w:val="22"/>
          <w:highlight w:val="none"/>
          <w:u w:val="single"/>
        </w:rPr>
        <w:t xml:space="preserve">为</w:t>
      </w:r>
      <w:r>
        <w:rPr>
          <w:rFonts w:ascii="MS UI Gothic" w:hAnsi="MS UI Gothic" w:eastAsia="MS UI Gothic" w:cs="MS UI Gothic"/>
          <w:sz w:val="22"/>
          <w:szCs w:val="22"/>
          <w:highlight w:val="none"/>
          <w:u w:val="single"/>
        </w:rPr>
        <w:t xml:space="preserve">估算工程量。</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算工程量是以竣工</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hint="eastAsia" w:ascii="MS UI Gothic" w:hAnsi="MS UI Gothic" w:eastAsia="宋体" w:cs="MS UI Gothic"/>
          <w:sz w:val="22"/>
          <w:szCs w:val="22"/>
          <w:highlight w:val="none"/>
          <w:u w:val="single"/>
          <w:lang w:val="en-US" w:eastAsia="zh-CN"/>
        </w:rPr>
        <w:t xml:space="preserve">审核</w:t>
      </w:r>
      <w:r>
        <w:rPr>
          <w:rFonts w:ascii="PMingLiU" w:hAnsi="PMingLiU" w:eastAsia="PMingLiU" w:cs="PMingLiU"/>
          <w:sz w:val="22"/>
          <w:szCs w:val="22"/>
          <w:highlight w:val="none"/>
          <w:u w:val="single"/>
        </w:rPr>
        <w:t xml:space="preserve">结</w:t>
      </w:r>
      <w:r>
        <w:rPr>
          <w:rFonts w:ascii="PMingLiU" w:hAnsi="PMingLiU" w:eastAsia="PMingLiU" w:cs="PMingLiU"/>
          <w:sz w:val="22"/>
          <w:szCs w:val="22"/>
          <w:u w:val="single"/>
        </w:rPr>
        <w:t xml:space="preserve">论为</w:t>
      </w:r>
      <w:r>
        <w:rPr>
          <w:rFonts w:ascii="MS UI Gothic" w:hAnsi="MS UI Gothic" w:eastAsia="MS UI Gothic" w:cs="MS UI Gothic"/>
          <w:sz w:val="22"/>
          <w:szCs w:val="22"/>
          <w:u w:val="single"/>
        </w:rPr>
        <w:t xml:space="preserve">准的承包人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完成的，并按合同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定的</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量方法</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量的工程量</w:t>
      </w:r>
      <w:r>
        <w:rPr>
          <w:sz w:val="22"/>
          <w:szCs w:val="22"/>
          <w:u w:val="single"/>
        </w:rPr>
        <w:t xml:space="preserve"> </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②</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已完成的工程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量，向</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理人提交</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度付款申</w:t>
      </w:r>
      <w:r>
        <w:rPr>
          <w:rFonts w:ascii="PMingLiU" w:hAnsi="PMingLiU" w:eastAsia="PMingLiU" w:cs="PMingLiU"/>
          <w:sz w:val="22"/>
          <w:szCs w:val="22"/>
          <w:u w:val="single"/>
        </w:rPr>
        <w:t xml:space="preserve">请单</w:t>
      </w:r>
      <w:r>
        <w:rPr>
          <w:rFonts w:ascii="MS UI Gothic" w:hAnsi="MS UI Gothic" w:eastAsia="MS UI Gothic" w:cs="MS UI Gothic"/>
          <w:sz w:val="22"/>
          <w:szCs w:val="22"/>
          <w:u w:val="single"/>
        </w:rPr>
        <w:t xml:space="preserve">、已完成工程量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表和有关</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③</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承包人提交的工程量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行复核，以确定</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完成的估算工程量。</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数量有异</w:t>
      </w:r>
      <w:r>
        <w:rPr>
          <w:rFonts w:ascii="PMingLiU" w:hAnsi="PMingLiU" w:eastAsia="PMingLiU" w:cs="PMingLiU"/>
          <w:sz w:val="22"/>
          <w:szCs w:val="22"/>
          <w:u w:val="single"/>
        </w:rPr>
        <w:t xml:space="preserve">议</w:t>
      </w:r>
      <w:r>
        <w:rPr>
          <w:rFonts w:ascii="MS UI Gothic" w:hAnsi="MS UI Gothic" w:eastAsia="MS UI Gothic" w:cs="MS UI Gothic"/>
          <w:sz w:val="22"/>
          <w:szCs w:val="22"/>
          <w:u w:val="single"/>
        </w:rPr>
        <w:t xml:space="preserve">的，可要求承包人按合同条款</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行共同复核和抽</w:t>
      </w:r>
      <w:r>
        <w:rPr>
          <w:rFonts w:ascii="PMingLiU" w:hAnsi="PMingLiU" w:eastAsia="PMingLiU" w:cs="PMingLiU"/>
          <w:sz w:val="22"/>
          <w:szCs w:val="22"/>
          <w:u w:val="single"/>
        </w:rPr>
        <w:t xml:space="preserve">样</w:t>
      </w:r>
      <w:r>
        <w:rPr>
          <w:rFonts w:ascii="MS UI Gothic" w:hAnsi="MS UI Gothic" w:eastAsia="MS UI Gothic" w:cs="MS UI Gothic"/>
          <w:sz w:val="22"/>
          <w:szCs w:val="22"/>
          <w:u w:val="single"/>
        </w:rPr>
        <w:t xml:space="preserve">复</w:t>
      </w:r>
      <w:r>
        <w:rPr>
          <w:rFonts w:ascii="PMingLiU" w:hAnsi="PMingLiU" w:eastAsia="PMingLiU" w:cs="PMingLiU"/>
          <w:sz w:val="22"/>
          <w:szCs w:val="22"/>
          <w:u w:val="single"/>
        </w:rPr>
        <w:t xml:space="preserve">测</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应协</w:t>
      </w:r>
      <w:r>
        <w:rPr>
          <w:rFonts w:ascii="MS UI Gothic" w:hAnsi="MS UI Gothic" w:eastAsia="MS UI Gothic" w:cs="MS UI Gothic"/>
          <w:sz w:val="22"/>
          <w:szCs w:val="22"/>
          <w:u w:val="single"/>
        </w:rPr>
        <w:t xml:space="preserve">助</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行复核并按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理人要求提供</w:t>
      </w:r>
      <w:r>
        <w:rPr>
          <w:rFonts w:ascii="PMingLiU" w:hAnsi="PMingLiU" w:eastAsia="PMingLiU" w:cs="PMingLiU"/>
          <w:sz w:val="22"/>
          <w:szCs w:val="22"/>
          <w:u w:val="single"/>
        </w:rPr>
        <w:t xml:space="preserve">补</w:t>
      </w:r>
      <w:r>
        <w:rPr>
          <w:rFonts w:ascii="MS UI Gothic" w:hAnsi="MS UI Gothic" w:eastAsia="MS UI Gothic" w:cs="MS UI Gothic"/>
          <w:sz w:val="22"/>
          <w:szCs w:val="22"/>
          <w:u w:val="single"/>
        </w:rPr>
        <w:t xml:space="preserve">充</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料。承包人未按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理人要求参加复核，</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理人复核或修正的工程量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完成的估算工程量。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④</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认为</w:t>
      </w:r>
      <w:r>
        <w:rPr>
          <w:rFonts w:ascii="MS UI Gothic" w:hAnsi="MS UI Gothic" w:eastAsia="MS UI Gothic" w:cs="MS UI Gothic"/>
          <w:sz w:val="22"/>
          <w:szCs w:val="22"/>
          <w:u w:val="single"/>
        </w:rPr>
        <w:t xml:space="preserve">有必要</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，可通知承包人共同</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联</w:t>
      </w:r>
      <w:r>
        <w:rPr>
          <w:rFonts w:ascii="MS UI Gothic" w:hAnsi="MS UI Gothic" w:eastAsia="MS UI Gothic" w:cs="MS UI Gothic"/>
          <w:sz w:val="22"/>
          <w:szCs w:val="22"/>
          <w:u w:val="single"/>
        </w:rPr>
        <w:t xml:space="preserve">合</w:t>
      </w:r>
      <w:r>
        <w:rPr>
          <w:rFonts w:ascii="PMingLiU" w:hAnsi="PMingLiU" w:eastAsia="PMingLiU" w:cs="PMingLiU"/>
          <w:sz w:val="22"/>
          <w:szCs w:val="22"/>
          <w:u w:val="single"/>
        </w:rPr>
        <w:t xml:space="preserve">测</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遵照</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⑤</w:t>
      </w:r>
      <w:r>
        <w:rPr>
          <w:rFonts w:ascii="MS UI Gothic" w:hAnsi="MS UI Gothic" w:eastAsia="MS UI Gothic" w:cs="MS UI Gothic"/>
          <w:sz w:val="22"/>
          <w:szCs w:val="22"/>
          <w:u w:val="single"/>
        </w:rPr>
        <w:t xml:space="preserve">承包人完成工程量清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中每个子目的工程量后，</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要求承包人派</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共同</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每个子目的</w:t>
      </w:r>
      <w:r>
        <w:rPr>
          <w:rFonts w:ascii="PMingLiU" w:hAnsi="PMingLiU" w:eastAsia="PMingLiU" w:cs="PMingLiU"/>
          <w:sz w:val="22"/>
          <w:szCs w:val="22"/>
          <w:u w:val="single"/>
        </w:rPr>
        <w:t xml:space="preserve">历</w:t>
      </w:r>
      <w:r>
        <w:rPr>
          <w:rFonts w:ascii="MS UI Gothic" w:hAnsi="MS UI Gothic" w:eastAsia="MS UI Gothic" w:cs="MS UI Gothic"/>
          <w:sz w:val="22"/>
          <w:szCs w:val="22"/>
          <w:u w:val="single"/>
        </w:rPr>
        <w:t xml:space="preserve">次</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汇总</w:t>
      </w:r>
      <w:r>
        <w:rPr>
          <w:rFonts w:ascii="MS UI Gothic" w:hAnsi="MS UI Gothic" w:eastAsia="MS UI Gothic" w:cs="MS UI Gothic"/>
          <w:sz w:val="22"/>
          <w:szCs w:val="22"/>
          <w:u w:val="single"/>
        </w:rPr>
        <w:t xml:space="preserve">，以核</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最</w:t>
      </w:r>
      <w:r>
        <w:rPr>
          <w:rFonts w:ascii="PMingLiU" w:hAnsi="PMingLiU" w:eastAsia="PMingLiU" w:cs="PMingLiU"/>
          <w:sz w:val="22"/>
          <w:szCs w:val="22"/>
          <w:u w:val="single"/>
        </w:rPr>
        <w:t xml:space="preserve">终结</w:t>
      </w:r>
      <w:r>
        <w:rPr>
          <w:rFonts w:ascii="MS UI Gothic" w:hAnsi="MS UI Gothic" w:eastAsia="MS UI Gothic" w:cs="MS UI Gothic"/>
          <w:sz w:val="22"/>
          <w:szCs w:val="22"/>
          <w:u w:val="single"/>
        </w:rPr>
        <w:t xml:space="preserve">算工程量。</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理人可要求承包人提供</w:t>
      </w:r>
      <w:r>
        <w:rPr>
          <w:rFonts w:ascii="PMingLiU" w:hAnsi="PMingLiU" w:eastAsia="PMingLiU" w:cs="PMingLiU"/>
          <w:sz w:val="22"/>
          <w:szCs w:val="22"/>
          <w:u w:val="single"/>
        </w:rPr>
        <w:t xml:space="preserve">补</w:t>
      </w:r>
      <w:r>
        <w:rPr>
          <w:rFonts w:ascii="MS UI Gothic" w:hAnsi="MS UI Gothic" w:eastAsia="MS UI Gothic" w:cs="MS UI Gothic"/>
          <w:sz w:val="22"/>
          <w:szCs w:val="22"/>
          <w:u w:val="single"/>
        </w:rPr>
        <w:t xml:space="preserve">充</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料，以确定最后一次</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度付款的准确工程量。承包人未按</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理人要求派</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参加的，</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理人最</w:t>
      </w:r>
      <w:r>
        <w:rPr>
          <w:rFonts w:ascii="PMingLiU" w:hAnsi="PMingLiU" w:eastAsia="PMingLiU" w:cs="PMingLiU"/>
          <w:sz w:val="22"/>
          <w:szCs w:val="22"/>
          <w:u w:val="single"/>
        </w:rPr>
        <w:t xml:space="preserve">终</w:t>
      </w:r>
      <w:r>
        <w:rPr>
          <w:rFonts w:ascii="MS UI Gothic" w:hAnsi="MS UI Gothic" w:eastAsia="MS UI Gothic" w:cs="MS UI Gothic"/>
          <w:sz w:val="22"/>
          <w:szCs w:val="22"/>
          <w:u w:val="single"/>
        </w:rPr>
        <w:t xml:space="preserve">核</w:t>
      </w:r>
      <w:r>
        <w:rPr>
          <w:rFonts w:ascii="PMingLiU" w:hAnsi="PMingLiU" w:eastAsia="PMingLiU" w:cs="PMingLiU"/>
          <w:sz w:val="22"/>
          <w:szCs w:val="22"/>
          <w:u w:val="single"/>
        </w:rPr>
        <w:t xml:space="preserve">实</w:t>
      </w:r>
      <w:r>
        <w:rPr>
          <w:rFonts w:ascii="MS UI Gothic" w:hAnsi="MS UI Gothic" w:eastAsia="MS UI Gothic" w:cs="MS UI Gothic"/>
          <w:sz w:val="22"/>
          <w:szCs w:val="22"/>
          <w:u w:val="single"/>
        </w:rPr>
        <w:t xml:space="preserve">的工程量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承包人完成</w:t>
      </w:r>
      <w:r>
        <w:rPr>
          <w:rFonts w:ascii="PMingLiU" w:hAnsi="PMingLiU" w:eastAsia="PMingLiU" w:cs="PMingLiU"/>
          <w:sz w:val="22"/>
          <w:szCs w:val="22"/>
          <w:u w:val="single"/>
        </w:rPr>
        <w:t xml:space="preserve">该</w:t>
      </w:r>
      <w:r>
        <w:rPr>
          <w:rFonts w:ascii="MS UI Gothic" w:hAnsi="MS UI Gothic" w:eastAsia="MS UI Gothic" w:cs="MS UI Gothic"/>
          <w:sz w:val="22"/>
          <w:szCs w:val="22"/>
          <w:u w:val="single"/>
        </w:rPr>
        <w:t xml:space="preserve">子目的估算工程量。</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⑥</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在收到承包人提交的工程量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表后的</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行复核，</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理人未在</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时间</w:t>
      </w:r>
      <w:r>
        <w:rPr>
          <w:rFonts w:ascii="MS UI Gothic" w:hAnsi="MS UI Gothic" w:eastAsia="MS UI Gothic" w:cs="MS UI Gothic"/>
          <w:sz w:val="22"/>
          <w:szCs w:val="22"/>
          <w:u w:val="single"/>
        </w:rPr>
        <w:t xml:space="preserve">内复核的，承包人提交的工程量</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表中的工程量</w:t>
      </w:r>
      <w:r>
        <w:rPr>
          <w:rFonts w:ascii="PMingLiU" w:hAnsi="PMingLiU" w:eastAsia="PMingLiU" w:cs="PMingLiU"/>
          <w:sz w:val="22"/>
          <w:szCs w:val="22"/>
          <w:u w:val="single"/>
        </w:rPr>
        <w:t xml:space="preserve">视为</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完成的估算工程量，据此</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算工程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⑦</w:t>
      </w:r>
      <w:r>
        <w:rPr>
          <w:rFonts w:ascii="MS UI Gothic" w:hAnsi="MS UI Gothic" w:eastAsia="MS UI Gothic" w:cs="MS UI Gothic"/>
          <w:sz w:val="22"/>
          <w:szCs w:val="22"/>
          <w:u w:val="single"/>
        </w:rPr>
        <w:t xml:space="preserve">承包人未在已</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价工程量清</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中填入</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价或</w:t>
      </w:r>
      <w:r>
        <w:rPr>
          <w:rFonts w:ascii="PMingLiU" w:hAnsi="PMingLiU" w:eastAsia="PMingLiU" w:cs="PMingLiU"/>
          <w:sz w:val="22"/>
          <w:szCs w:val="22"/>
          <w:u w:val="single"/>
        </w:rPr>
        <w:t xml:space="preserve">总额</w:t>
      </w:r>
      <w:r>
        <w:rPr>
          <w:rFonts w:ascii="MS UI Gothic" w:hAnsi="MS UI Gothic" w:eastAsia="MS UI Gothic" w:cs="MS UI Gothic"/>
          <w:sz w:val="22"/>
          <w:szCs w:val="22"/>
          <w:u w:val="single"/>
        </w:rPr>
        <w:t xml:space="preserve">价的工程子目，将被</w:t>
      </w:r>
      <w:r>
        <w:rPr>
          <w:rFonts w:ascii="PMingLiU" w:hAnsi="PMingLiU" w:eastAsia="PMingLiU" w:cs="PMingLiU"/>
          <w:sz w:val="22"/>
          <w:szCs w:val="22"/>
          <w:u w:val="single"/>
        </w:rPr>
        <w:t xml:space="preserve">认为</w:t>
      </w:r>
      <w:r>
        <w:rPr>
          <w:rFonts w:ascii="MS UI Gothic" w:hAnsi="MS UI Gothic" w:eastAsia="MS UI Gothic" w:cs="MS UI Gothic"/>
          <w:sz w:val="22"/>
          <w:szCs w:val="22"/>
          <w:u w:val="single"/>
        </w:rPr>
        <w:t xml:space="preserve">其已包含在本合同的其他子目的</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价和</w:t>
      </w:r>
      <w:r>
        <w:rPr>
          <w:rFonts w:ascii="PMingLiU" w:hAnsi="PMingLiU" w:eastAsia="PMingLiU" w:cs="PMingLiU"/>
          <w:sz w:val="22"/>
          <w:szCs w:val="22"/>
          <w:u w:val="single"/>
        </w:rPr>
        <w:t xml:space="preserve">总额</w:t>
      </w:r>
      <w:r>
        <w:rPr>
          <w:rFonts w:ascii="MS UI Gothic" w:hAnsi="MS UI Gothic" w:eastAsia="MS UI Gothic" w:cs="MS UI Gothic"/>
          <w:sz w:val="22"/>
          <w:szCs w:val="22"/>
          <w:u w:val="single"/>
        </w:rPr>
        <w:t xml:space="preserve">价中，</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包人将不另行支付。</w:t>
      </w:r>
      <w:r/>
    </w:p>
    <w:p>
      <w:pPr>
        <w:ind w:firstLine="440"/>
        <w:spacing w:before="0" w:after="0" w:line="360" w:lineRule="auto"/>
        <w:rPr>
          <w:rFonts w:ascii="Times New Roman" w:hAnsi="Times New Roman" w:eastAsia="Times New Roman" w:cs="Times New Roman"/>
          <w:sz w:val="22"/>
          <w:szCs w:val="22"/>
        </w:rPr>
      </w:pPr>
      <w:r>
        <w:rPr>
          <w:rFonts w:ascii="Cambria Math" w:hAnsi="Cambria Math" w:eastAsia="Cambria Math" w:cs="Cambria Math"/>
          <w:sz w:val="22"/>
          <w:szCs w:val="22"/>
          <w:u w:val="single"/>
        </w:rPr>
        <w:t xml:space="preserve">⑧</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理人、</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包人所确</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的工程量只是支付</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度款的依据，不能作</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完成的工程量的依据，</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算工程量以竣工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算的</w:t>
      </w:r>
      <w:r>
        <w:rPr>
          <w:rFonts w:ascii="PMingLiU" w:hAnsi="PMingLiU" w:eastAsia="PMingLiU" w:cs="PMingLiU"/>
          <w:sz w:val="22"/>
          <w:szCs w:val="22"/>
          <w:u w:val="single"/>
        </w:rPr>
        <w:t xml:space="preserve">审计结论为</w:t>
      </w:r>
      <w:r>
        <w:rPr>
          <w:rFonts w:ascii="MS UI Gothic" w:hAnsi="MS UI Gothic" w:eastAsia="MS UI Gothic" w:cs="MS UI Gothic"/>
          <w:sz w:val="22"/>
          <w:szCs w:val="22"/>
          <w:u w:val="single"/>
        </w:rPr>
        <w:t xml:space="preserve">准</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12.2.4 </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12.2.5</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价合同采用支付分解表</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量支付的，是否适用第</w:t>
      </w:r>
      <w:r>
        <w:rPr>
          <w:rFonts w:ascii="宋体" w:hAnsi="宋体" w:eastAsia="宋体" w:cs="宋体"/>
          <w:sz w:val="22"/>
          <w:szCs w:val="22"/>
        </w:rPr>
        <w:t xml:space="preserve">12.3.4 </w:t>
      </w:r>
      <w:r>
        <w:rPr>
          <w:rFonts w:ascii="PMingLiU" w:hAnsi="PMingLiU" w:eastAsia="PMingLiU" w:cs="PMingLiU"/>
          <w:sz w:val="22"/>
          <w:szCs w:val="22"/>
        </w:rPr>
        <w:t xml:space="preserve">项</w:t>
      </w:r>
      <w:r>
        <w:rPr>
          <w:rFonts w:ascii="Cambria Math" w:hAnsi="Cambria Math" w:eastAsia="Cambria Math" w:cs="Cambria Math"/>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rPr>
          <w:rFonts w:ascii="Cambria Math" w:hAnsi="Cambria Math" w:eastAsia="Cambria Math" w:cs="Cambria Math"/>
          <w:sz w:val="22"/>
          <w:szCs w:val="22"/>
        </w:rPr>
        <w:t xml:space="preserve">〕</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12.2.6 </w:t>
      </w:r>
      <w:r>
        <w:rPr>
          <w:rFonts w:ascii="MS UI Gothic" w:hAnsi="MS UI Gothic" w:eastAsia="MS UI Gothic" w:cs="MS UI Gothic"/>
          <w:sz w:val="22"/>
          <w:szCs w:val="22"/>
        </w:rPr>
        <w:t xml:space="preserve">其他价格形式合同的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其他价格形式的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量方式和程序：</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 </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度款支付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12.3.1 </w:t>
      </w:r>
      <w:r>
        <w:rPr>
          <w:rFonts w:ascii="MS UI Gothic" w:hAnsi="MS UI Gothic" w:eastAsia="MS UI Gothic" w:cs="MS UI Gothic"/>
          <w:sz w:val="22"/>
          <w:szCs w:val="22"/>
        </w:rPr>
        <w:t xml:space="preserve">付款周期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关于付款周期的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按本合同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12.3.2 </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请单编</w:t>
      </w:r>
      <w:r>
        <w:rPr>
          <w:rFonts w:ascii="MS UI Gothic" w:hAnsi="MS UI Gothic" w:eastAsia="MS UI Gothic" w:cs="MS UI Gothic"/>
          <w:sz w:val="22"/>
          <w:szCs w:val="22"/>
        </w:rPr>
        <w:t xml:space="preserve">制的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12.3.3 </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的提交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提交的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提交的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）其他价格形式合同</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提交的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12.3.4 </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核和支付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w:t>
      </w:r>
      <w:r>
        <w:rPr>
          <w:rFonts w:ascii="PMingLiU" w:hAnsi="PMingLiU" w:eastAsia="PMingLiU" w:cs="PMingLiU"/>
          <w:sz w:val="22"/>
          <w:szCs w:val="22"/>
        </w:rPr>
        <w:t xml:space="preserve">审查</w:t>
      </w:r>
      <w:r>
        <w:rPr>
          <w:rFonts w:ascii="MS UI Gothic" w:hAnsi="MS UI Gothic" w:eastAsia="MS UI Gothic" w:cs="MS UI Gothic"/>
          <w:sz w:val="22"/>
          <w:szCs w:val="22"/>
        </w:rPr>
        <w:t xml:space="preserve">并</w:t>
      </w:r>
      <w:r>
        <w:rPr>
          <w:rFonts w:ascii="PMingLiU" w:hAnsi="PMingLiU" w:eastAsia="PMingLiU" w:cs="PMingLiU"/>
          <w:sz w:val="22"/>
          <w:szCs w:val="22"/>
        </w:rPr>
        <w:t xml:space="preserve">报</w:t>
      </w:r>
      <w:r>
        <w:rPr>
          <w:rFonts w:ascii="MS UI Gothic" w:hAnsi="MS UI Gothic" w:eastAsia="MS UI Gothic" w:cs="MS UI Gothic"/>
          <w:sz w:val="22"/>
          <w:szCs w:val="22"/>
        </w:rPr>
        <w:t xml:space="preserve">送</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包人的期限：</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批并</w:t>
      </w:r>
      <w:r>
        <w:rPr>
          <w:rFonts w:ascii="PMingLiU" w:hAnsi="PMingLiU" w:eastAsia="PMingLiU" w:cs="PMingLiU"/>
          <w:sz w:val="22"/>
          <w:szCs w:val="22"/>
        </w:rPr>
        <w:t xml:space="preserve">签发进</w:t>
      </w:r>
      <w:r>
        <w:rPr>
          <w:rFonts w:ascii="MS UI Gothic" w:hAnsi="MS UI Gothic" w:eastAsia="MS UI Gothic" w:cs="MS UI Gothic"/>
          <w:sz w:val="22"/>
          <w:szCs w:val="22"/>
        </w:rPr>
        <w:t xml:space="preserve">度款支付</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的期限：</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包人支付</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度款的期限：</w:t>
      </w:r>
      <w:r>
        <w:rPr>
          <w:rFonts w:ascii="宋体" w:hAnsi="宋体" w:eastAsia="宋体" w:cs="宋体"/>
          <w:sz w:val="22"/>
          <w:szCs w:val="22"/>
          <w:u w:val="single"/>
        </w:rPr>
        <w:t xml:space="preserve">14</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55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包人逾期支付</w:t>
      </w:r>
      <w:r>
        <w:rPr>
          <w:rFonts w:ascii="PMingLiU" w:hAnsi="PMingLiU" w:eastAsia="PMingLiU" w:cs="PMingLiU"/>
          <w:sz w:val="22"/>
          <w:szCs w:val="22"/>
        </w:rPr>
        <w:t xml:space="preserve">进</w:t>
      </w:r>
      <w:r>
        <w:rPr>
          <w:rFonts w:ascii="MS UI Gothic" w:hAnsi="MS UI Gothic" w:eastAsia="MS UI Gothic" w:cs="MS UI Gothic"/>
          <w:sz w:val="22"/>
          <w:szCs w:val="22"/>
        </w:rPr>
        <w:t xml:space="preserve">度款的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算方式：</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12.3.5 </w:t>
      </w:r>
      <w:r>
        <w:rPr>
          <w:rFonts w:ascii="MS UI Gothic" w:hAnsi="MS UI Gothic" w:eastAsia="MS UI Gothic" w:cs="MS UI Gothic"/>
          <w:sz w:val="22"/>
          <w:szCs w:val="22"/>
        </w:rPr>
        <w:t xml:space="preserve">支付分解表的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价合同支付分解表的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制与</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价合同的</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目支付分解表的</w:t>
      </w:r>
      <w:r>
        <w:rPr>
          <w:rFonts w:ascii="PMingLiU" w:hAnsi="PMingLiU" w:eastAsia="PMingLiU" w:cs="PMingLiU"/>
          <w:sz w:val="22"/>
          <w:szCs w:val="22"/>
        </w:rPr>
        <w:t xml:space="preserve">编</w:t>
      </w:r>
      <w:r>
        <w:rPr>
          <w:rFonts w:ascii="MS UI Gothic" w:hAnsi="MS UI Gothic" w:eastAsia="MS UI Gothic" w:cs="MS UI Gothic"/>
          <w:sz w:val="22"/>
          <w:szCs w:val="22"/>
        </w:rPr>
        <w:t xml:space="preserve">制与</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13.</w:t>
      </w:r>
      <w:r>
        <w:rPr>
          <w:rFonts w:ascii="PMingLiU" w:hAnsi="PMingLiU" w:eastAsia="PMingLiU" w:cs="PMingLiU"/>
          <w:b w:val="0"/>
          <w:bCs w:val="0"/>
          <w:sz w:val="22"/>
          <w:szCs w:val="22"/>
        </w:rPr>
        <w:t xml:space="preserve">验</w:t>
      </w:r>
      <w:r>
        <w:rPr>
          <w:rFonts w:ascii="MS UI Gothic" w:hAnsi="MS UI Gothic" w:eastAsia="MS UI Gothic" w:cs="MS UI Gothic"/>
          <w:b w:val="0"/>
          <w:bCs w:val="0"/>
          <w:sz w:val="22"/>
          <w:szCs w:val="22"/>
        </w:rPr>
        <w:t xml:space="preserve">收和工程</w:t>
      </w:r>
      <w:r>
        <w:rPr>
          <w:rFonts w:ascii="PMingLiU" w:hAnsi="PMingLiU" w:eastAsia="PMingLiU" w:cs="PMingLiU"/>
          <w:b w:val="0"/>
          <w:bCs w:val="0"/>
          <w:sz w:val="22"/>
          <w:szCs w:val="22"/>
        </w:rPr>
        <w:t xml:space="preserve">试车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13.1 </w:t>
      </w:r>
      <w:r>
        <w:rPr>
          <w:rFonts w:ascii="MS UI Gothic" w:hAnsi="MS UI Gothic" w:eastAsia="MS UI Gothic" w:cs="MS UI Gothic"/>
          <w:sz w:val="22"/>
          <w:szCs w:val="22"/>
        </w:rPr>
        <w:t xml:space="preserve">分部分</w:t>
      </w:r>
      <w:r>
        <w:rPr>
          <w:rFonts w:ascii="PMingLiU" w:hAnsi="PMingLiU" w:eastAsia="PMingLiU" w:cs="PMingLiU"/>
          <w:sz w:val="22"/>
          <w:szCs w:val="22"/>
        </w:rPr>
        <w:t xml:space="preserve">项</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13.1.1</w:t>
      </w:r>
      <w:r>
        <w:rPr>
          <w:rFonts w:ascii="PMingLiU" w:hAnsi="PMingLiU" w:eastAsia="PMingLiU" w:cs="PMingLiU"/>
          <w:sz w:val="22"/>
          <w:szCs w:val="22"/>
        </w:rPr>
        <w:t xml:space="preserve">监</w:t>
      </w:r>
      <w:r>
        <w:rPr>
          <w:rFonts w:ascii="MS UI Gothic" w:hAnsi="MS UI Gothic" w:eastAsia="MS UI Gothic" w:cs="MS UI Gothic"/>
          <w:sz w:val="22"/>
          <w:szCs w:val="22"/>
        </w:rPr>
        <w:t xml:space="preserve">理人不能按</w:t>
      </w:r>
      <w:r>
        <w:rPr>
          <w:rFonts w:ascii="PMingLiU" w:hAnsi="PMingLiU" w:eastAsia="PMingLiU" w:cs="PMingLiU"/>
          <w:sz w:val="22"/>
          <w:szCs w:val="22"/>
        </w:rPr>
        <w:t xml:space="preserve">时进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rPr>
          <w:rFonts w:ascii="PMingLiU" w:hAnsi="PMingLiU" w:eastAsia="PMingLiU" w:cs="PMingLiU"/>
          <w:sz w:val="22"/>
          <w:szCs w:val="22"/>
        </w:rPr>
        <w:t xml:space="preserve">时</w:t>
      </w:r>
      <w:r>
        <w:rPr>
          <w:rFonts w:ascii="MS UI Gothic" w:hAnsi="MS UI Gothic" w:eastAsia="MS UI Gothic" w:cs="MS UI Gothic"/>
          <w:sz w:val="22"/>
          <w:szCs w:val="22"/>
        </w:rPr>
        <w:t xml:space="preserve">，</w:t>
      </w:r>
      <w:r>
        <w:rPr>
          <w:rFonts w:ascii="PMingLiU" w:hAnsi="PMingLiU" w:eastAsia="PMingLiU" w:cs="PMingLiU"/>
          <w:sz w:val="22"/>
          <w:szCs w:val="22"/>
        </w:rPr>
        <w:t xml:space="preserve">应</w:t>
      </w:r>
      <w:r>
        <w:rPr>
          <w:rFonts w:ascii="MS UI Gothic" w:hAnsi="MS UI Gothic" w:eastAsia="MS UI Gothic" w:cs="MS UI Gothic"/>
          <w:sz w:val="22"/>
          <w:szCs w:val="22"/>
        </w:rPr>
        <w:t xml:space="preserve">提前</w:t>
      </w:r>
      <w:r>
        <w:rPr>
          <w:rFonts w:ascii="宋体" w:hAnsi="宋体" w:eastAsia="宋体" w:cs="宋体"/>
          <w:sz w:val="22"/>
          <w:szCs w:val="22"/>
          <w:u w:val="single"/>
        </w:rPr>
        <w:t xml:space="preserve">24</w:t>
      </w:r>
      <w:r>
        <w:rPr>
          <w:rFonts w:ascii="MS UI Gothic" w:hAnsi="MS UI Gothic" w:eastAsia="MS UI Gothic" w:cs="MS UI Gothic"/>
          <w:sz w:val="22"/>
          <w:szCs w:val="22"/>
        </w:rPr>
        <w:t xml:space="preserve">小</w:t>
      </w:r>
      <w:r>
        <w:rPr>
          <w:rFonts w:ascii="PMingLiU" w:hAnsi="PMingLiU" w:eastAsia="PMingLiU" w:cs="PMingLiU"/>
          <w:sz w:val="22"/>
          <w:szCs w:val="22"/>
        </w:rPr>
        <w:t xml:space="preserve">时</w:t>
      </w:r>
      <w:r>
        <w:rPr>
          <w:rFonts w:ascii="MS UI Gothic" w:hAnsi="MS UI Gothic" w:eastAsia="MS UI Gothic" w:cs="MS UI Gothic"/>
          <w:sz w:val="22"/>
          <w:szCs w:val="22"/>
        </w:rPr>
        <w:t xml:space="preserve">提交</w:t>
      </w:r>
      <w:r>
        <w:rPr>
          <w:rFonts w:ascii="PMingLiU" w:hAnsi="PMingLiU" w:eastAsia="PMingLiU" w:cs="PMingLiU"/>
          <w:sz w:val="22"/>
          <w:szCs w:val="22"/>
        </w:rPr>
        <w:t xml:space="preserve">书</w:t>
      </w:r>
      <w:r>
        <w:rPr>
          <w:rFonts w:ascii="MS UI Gothic" w:hAnsi="MS UI Gothic" w:eastAsia="MS UI Gothic" w:cs="MS UI Gothic"/>
          <w:sz w:val="22"/>
          <w:szCs w:val="22"/>
        </w:rPr>
        <w:t xml:space="preserve">面延期要求。</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关于延期最</w:t>
      </w:r>
      <w:r>
        <w:rPr>
          <w:rFonts w:ascii="PMingLiU" w:hAnsi="PMingLiU" w:eastAsia="PMingLiU" w:cs="PMingLiU"/>
          <w:sz w:val="22"/>
          <w:szCs w:val="22"/>
        </w:rPr>
        <w:t xml:space="preserve">长</w:t>
      </w:r>
      <w:r>
        <w:rPr>
          <w:rFonts w:ascii="MS UI Gothic" w:hAnsi="MS UI Gothic" w:eastAsia="MS UI Gothic" w:cs="MS UI Gothic"/>
          <w:sz w:val="22"/>
          <w:szCs w:val="22"/>
        </w:rPr>
        <w:t xml:space="preserve">不得超</w:t>
      </w:r>
      <w:r>
        <w:rPr>
          <w:rFonts w:ascii="PMingLiU" w:hAnsi="PMingLiU" w:eastAsia="PMingLiU" w:cs="PMingLiU"/>
          <w:sz w:val="22"/>
          <w:szCs w:val="22"/>
        </w:rPr>
        <w:t xml:space="preserve">过</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48</w:t>
      </w:r>
      <w:r>
        <w:rPr>
          <w:rFonts w:ascii="MS UI Gothic" w:hAnsi="MS UI Gothic" w:eastAsia="MS UI Gothic" w:cs="MS UI Gothic"/>
          <w:sz w:val="22"/>
          <w:szCs w:val="22"/>
        </w:rPr>
        <w:t xml:space="preserve">小</w:t>
      </w:r>
      <w:r>
        <w:rPr>
          <w:rFonts w:ascii="PMingLiU" w:hAnsi="PMingLiU" w:eastAsia="PMingLiU" w:cs="PMingLiU"/>
          <w:sz w:val="22"/>
          <w:szCs w:val="22"/>
        </w:rPr>
        <w:t xml:space="preserve">时</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13.2 </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13.2.1</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收程序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收程序的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行，并符合下列要求：</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收按照承包人自</w:t>
      </w:r>
      <w:r>
        <w:rPr>
          <w:rFonts w:ascii="PMingLiU" w:hAnsi="PMingLiU" w:eastAsia="PMingLiU" w:cs="PMingLiU"/>
          <w:sz w:val="22"/>
          <w:szCs w:val="22"/>
          <w:u w:val="single"/>
        </w:rPr>
        <w:t xml:space="preserve">评</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设计单</w:t>
      </w:r>
      <w:r>
        <w:rPr>
          <w:rFonts w:ascii="MS UI Gothic" w:hAnsi="MS UI Gothic" w:eastAsia="MS UI Gothic" w:cs="MS UI Gothic"/>
          <w:sz w:val="22"/>
          <w:szCs w:val="22"/>
          <w:u w:val="single"/>
        </w:rPr>
        <w:t xml:space="preserve">位</w:t>
      </w:r>
      <w:r>
        <w:rPr>
          <w:rFonts w:ascii="PMingLiU" w:hAnsi="PMingLiU" w:eastAsia="PMingLiU" w:cs="PMingLiU"/>
          <w:sz w:val="22"/>
          <w:szCs w:val="22"/>
          <w:u w:val="single"/>
        </w:rPr>
        <w:t xml:space="preserve">认</w:t>
      </w:r>
      <w:r>
        <w:rPr>
          <w:rFonts w:ascii="MS UI Gothic" w:hAnsi="MS UI Gothic" w:eastAsia="MS UI Gothic" w:cs="MS UI Gothic"/>
          <w:sz w:val="22"/>
          <w:szCs w:val="22"/>
          <w:u w:val="single"/>
        </w:rPr>
        <w:t xml:space="preserve">可、</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理核定、</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收的流程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行。工程完工后，承包人通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自</w:t>
      </w:r>
      <w:r>
        <w:rPr>
          <w:rFonts w:ascii="PMingLiU" w:hAnsi="PMingLiU" w:eastAsia="PMingLiU" w:cs="PMingLiU"/>
          <w:sz w:val="22"/>
          <w:szCs w:val="22"/>
          <w:u w:val="single"/>
        </w:rPr>
        <w:t xml:space="preserve">检认为</w:t>
      </w:r>
      <w:r>
        <w:rPr>
          <w:rFonts w:ascii="MS UI Gothic" w:hAnsi="MS UI Gothic" w:eastAsia="MS UI Gothic" w:cs="MS UI Gothic"/>
          <w:sz w:val="22"/>
          <w:szCs w:val="22"/>
          <w:u w:val="single"/>
        </w:rPr>
        <w:t xml:space="preserve">达到竣工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收条件</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按国家关于工程竣工有关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包人提供完整的竣工档案</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告等</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足竣工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收的</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包人收到上述</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料后</w:t>
      </w:r>
      <w:r>
        <w:rPr>
          <w:rFonts w:ascii="宋体" w:hAnsi="宋体" w:eastAsia="宋体" w:cs="宋体"/>
          <w:sz w:val="22"/>
          <w:szCs w:val="22"/>
          <w:u w:val="single"/>
        </w:rPr>
        <w:t xml:space="preserve">15</w:t>
      </w:r>
      <w:r>
        <w:rPr>
          <w:rFonts w:ascii="MS UI Gothic" w:hAnsi="MS UI Gothic" w:eastAsia="MS UI Gothic" w:cs="MS UI Gothic"/>
          <w:sz w:val="22"/>
          <w:szCs w:val="22"/>
          <w:u w:val="single"/>
        </w:rPr>
        <w:t xml:space="preserve">个工作日内</w:t>
      </w:r>
      <w:r>
        <w:rPr>
          <w:rFonts w:ascii="PMingLiU" w:hAnsi="PMingLiU" w:eastAsia="PMingLiU" w:cs="PMingLiU"/>
          <w:sz w:val="22"/>
          <w:szCs w:val="22"/>
          <w:u w:val="single"/>
        </w:rPr>
        <w:t xml:space="preserve">组织</w:t>
      </w:r>
      <w:r>
        <w:rPr>
          <w:rFonts w:ascii="MS UI Gothic" w:hAnsi="MS UI Gothic" w:eastAsia="MS UI Gothic" w:cs="MS UI Gothic"/>
          <w:sz w:val="22"/>
          <w:szCs w:val="22"/>
          <w:u w:val="single"/>
        </w:rPr>
        <w:t xml:space="preserve">有关部</w:t>
      </w:r>
      <w:r>
        <w:rPr>
          <w:rFonts w:ascii="PMingLiU" w:hAnsi="PMingLiU" w:eastAsia="PMingLiU" w:cs="PMingLiU"/>
          <w:sz w:val="22"/>
          <w:szCs w:val="22"/>
          <w:u w:val="single"/>
        </w:rPr>
        <w:t xml:space="preserve">门进</w:t>
      </w:r>
      <w:r>
        <w:rPr>
          <w:rFonts w:ascii="MS UI Gothic" w:hAnsi="MS UI Gothic" w:eastAsia="MS UI Gothic" w:cs="MS UI Gothic"/>
          <w:sz w:val="22"/>
          <w:szCs w:val="22"/>
          <w:u w:val="single"/>
        </w:rPr>
        <w:t xml:space="preserve">行全面</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收。若承包人提供的</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料不全或不符合</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定要求，</w:t>
      </w:r>
      <w:r>
        <w:rPr>
          <w:rFonts w:ascii="PMingLiU" w:hAnsi="PMingLiU" w:eastAsia="PMingLiU" w:cs="PMingLiU"/>
          <w:sz w:val="22"/>
          <w:szCs w:val="22"/>
          <w:u w:val="single"/>
        </w:rPr>
        <w:t xml:space="preserve">则验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任由承包人承担。</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组织验</w:t>
      </w:r>
      <w:r>
        <w:rPr>
          <w:rFonts w:ascii="MS UI Gothic" w:hAnsi="MS UI Gothic" w:eastAsia="MS UI Gothic" w:cs="MS UI Gothic"/>
          <w:sz w:val="22"/>
          <w:szCs w:val="22"/>
          <w:u w:val="single"/>
        </w:rPr>
        <w:t xml:space="preserve">收后，在一周内</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予批准或提出修改意</w:t>
      </w:r>
      <w:r>
        <w:rPr>
          <w:rFonts w:ascii="PMingLiU" w:hAnsi="PMingLiU" w:eastAsia="PMingLiU" w:cs="PMingLiU"/>
          <w:sz w:val="22"/>
          <w:szCs w:val="22"/>
          <w:u w:val="single"/>
        </w:rPr>
        <w:t xml:space="preserve">见</w:t>
      </w:r>
      <w:r>
        <w:rPr>
          <w:rFonts w:ascii="MS UI Gothic" w:hAnsi="MS UI Gothic" w:eastAsia="MS UI Gothic" w:cs="MS UI Gothic"/>
          <w:sz w:val="22"/>
          <w:szCs w:val="22"/>
          <w:u w:val="single"/>
        </w:rPr>
        <w:t xml:space="preserve">。若初次</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收未通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包人所提修改意</w:t>
      </w:r>
      <w:r>
        <w:rPr>
          <w:rFonts w:ascii="PMingLiU" w:hAnsi="PMingLiU" w:eastAsia="PMingLiU" w:cs="PMingLiU"/>
          <w:sz w:val="22"/>
          <w:szCs w:val="22"/>
          <w:u w:val="single"/>
        </w:rPr>
        <w:t xml:space="preserve">见进</w:t>
      </w:r>
      <w:r>
        <w:rPr>
          <w:rFonts w:ascii="MS UI Gothic" w:hAnsi="MS UI Gothic" w:eastAsia="MS UI Gothic" w:cs="MS UI Gothic"/>
          <w:sz w:val="22"/>
          <w:szCs w:val="22"/>
          <w:u w:val="single"/>
        </w:rPr>
        <w:t xml:space="preserve">行整改并承担整改</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用，完成后再次申</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、承包人提供竣工</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定：工程竣工</w:t>
      </w:r>
      <w:r>
        <w:rPr>
          <w:rFonts w:ascii="PMingLiU" w:hAnsi="PMingLiU" w:eastAsia="PMingLiU" w:cs="PMingLiU"/>
          <w:sz w:val="22"/>
          <w:szCs w:val="22"/>
          <w:u w:val="single"/>
        </w:rPr>
        <w:t xml:space="preserve">预验</w:t>
      </w:r>
      <w:r>
        <w:rPr>
          <w:rFonts w:ascii="MS UI Gothic" w:hAnsi="MS UI Gothic" w:eastAsia="MS UI Gothic" w:cs="MS UI Gothic"/>
          <w:sz w:val="22"/>
          <w:szCs w:val="22"/>
          <w:u w:val="single"/>
        </w:rPr>
        <w:t xml:space="preserve">收合格后</w:t>
      </w:r>
      <w:r>
        <w:rPr>
          <w:rFonts w:ascii="宋体" w:hAnsi="宋体" w:eastAsia="宋体" w:cs="宋体"/>
          <w:sz w:val="22"/>
          <w:szCs w:val="22"/>
          <w:u w:val="single"/>
        </w:rPr>
        <w:t xml:space="preserve">30</w:t>
      </w:r>
      <w:r>
        <w:rPr>
          <w:rFonts w:ascii="MS UI Gothic" w:hAnsi="MS UI Gothic" w:eastAsia="MS UI Gothic" w:cs="MS UI Gothic"/>
          <w:sz w:val="22"/>
          <w:szCs w:val="22"/>
          <w:u w:val="single"/>
        </w:rPr>
        <w:t xml:space="preserve">日内提供符合南京市城建档案</w:t>
      </w:r>
      <w:r>
        <w:rPr>
          <w:rFonts w:ascii="PMingLiU" w:hAnsi="PMingLiU" w:eastAsia="PMingLiU" w:cs="PMingLiU"/>
          <w:sz w:val="22"/>
          <w:szCs w:val="22"/>
          <w:u w:val="single"/>
        </w:rPr>
        <w:t xml:space="preserve">馆</w:t>
      </w:r>
      <w:r>
        <w:rPr>
          <w:rFonts w:ascii="MS UI Gothic" w:hAnsi="MS UI Gothic" w:eastAsia="MS UI Gothic" w:cs="MS UI Gothic"/>
          <w:sz w:val="22"/>
          <w:szCs w:val="22"/>
          <w:u w:val="single"/>
        </w:rPr>
        <w:t xml:space="preserve">和</w:t>
      </w:r>
      <w:r>
        <w:rPr>
          <w:rFonts w:ascii="PMingLiU" w:hAnsi="PMingLiU" w:eastAsia="PMingLiU" w:cs="PMingLiU"/>
          <w:sz w:val="22"/>
          <w:szCs w:val="22"/>
          <w:u w:val="single"/>
        </w:rPr>
        <w:t xml:space="preserve">质监</w:t>
      </w:r>
      <w:r>
        <w:rPr>
          <w:rFonts w:ascii="MS UI Gothic" w:hAnsi="MS UI Gothic" w:eastAsia="MS UI Gothic" w:cs="MS UI Gothic"/>
          <w:sz w:val="22"/>
          <w:szCs w:val="22"/>
          <w:u w:val="single"/>
        </w:rPr>
        <w:t xml:space="preserve">部</w:t>
      </w:r>
      <w:r>
        <w:rPr>
          <w:rFonts w:ascii="PMingLiU" w:hAnsi="PMingLiU" w:eastAsia="PMingLiU" w:cs="PMingLiU"/>
          <w:sz w:val="22"/>
          <w:szCs w:val="22"/>
          <w:u w:val="single"/>
        </w:rPr>
        <w:t xml:space="preserve">门</w:t>
      </w:r>
      <w:r>
        <w:rPr>
          <w:rFonts w:ascii="MS UI Gothic" w:hAnsi="MS UI Gothic" w:eastAsia="MS UI Gothic" w:cs="MS UI Gothic"/>
          <w:sz w:val="22"/>
          <w:szCs w:val="22"/>
          <w:u w:val="single"/>
        </w:rPr>
        <w:t xml:space="preserve">要求的反映各</w:t>
      </w:r>
      <w:r>
        <w:rPr>
          <w:rFonts w:ascii="PMingLiU" w:hAnsi="PMingLiU" w:eastAsia="PMingLiU" w:cs="PMingLiU"/>
          <w:sz w:val="22"/>
          <w:szCs w:val="22"/>
          <w:u w:val="single"/>
        </w:rPr>
        <w:t xml:space="preserve">类变</w:t>
      </w:r>
      <w:r>
        <w:rPr>
          <w:rFonts w:ascii="MS UI Gothic" w:hAnsi="MS UI Gothic" w:eastAsia="MS UI Gothic" w:cs="MS UI Gothic"/>
          <w:sz w:val="22"/>
          <w:szCs w:val="22"/>
          <w:u w:val="single"/>
        </w:rPr>
        <w:t xml:space="preserve">更和工程</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状况的竣工</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三套、光</w:t>
      </w:r>
      <w:r>
        <w:rPr>
          <w:rFonts w:ascii="PMingLiU" w:hAnsi="PMingLiU" w:eastAsia="PMingLiU" w:cs="PMingLiU"/>
          <w:sz w:val="22"/>
          <w:szCs w:val="22"/>
          <w:u w:val="single"/>
        </w:rPr>
        <w:t xml:space="preserve">盘</w:t>
      </w:r>
      <w:r>
        <w:rPr>
          <w:rFonts w:ascii="MS UI Gothic" w:hAnsi="MS UI Gothic" w:eastAsia="MS UI Gothic" w:cs="MS UI Gothic"/>
          <w:sz w:val="22"/>
          <w:szCs w:val="22"/>
          <w:u w:val="single"/>
        </w:rPr>
        <w:t xml:space="preserve">二</w:t>
      </w:r>
      <w:r>
        <w:rPr>
          <w:rFonts w:ascii="PMingLiU" w:hAnsi="PMingLiU" w:eastAsia="PMingLiU" w:cs="PMingLiU"/>
          <w:sz w:val="22"/>
          <w:szCs w:val="22"/>
          <w:u w:val="single"/>
        </w:rPr>
        <w:t xml:space="preserve">张</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料三套（其中原件一套）。竣工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收日期</w:t>
      </w:r>
      <w:r>
        <w:rPr>
          <w:rFonts w:ascii="PMingLiU" w:hAnsi="PMingLiU" w:eastAsia="PMingLiU" w:cs="PMingLiU"/>
          <w:sz w:val="22"/>
          <w:szCs w:val="22"/>
          <w:u w:val="single"/>
        </w:rPr>
        <w:t xml:space="preserve">为实际</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收合格之日。</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、竣工交付使用的</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程必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符合下列要求：</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A</w:t>
      </w:r>
      <w:r>
        <w:rPr>
          <w:rFonts w:ascii="MS UI Gothic" w:hAnsi="MS UI Gothic" w:eastAsia="MS UI Gothic" w:cs="MS UI Gothic"/>
          <w:sz w:val="22"/>
          <w:szCs w:val="22"/>
          <w:u w:val="single"/>
        </w:rPr>
        <w:t xml:space="preserve">、完成</w:t>
      </w:r>
      <w:r>
        <w:rPr>
          <w:rFonts w:ascii="PMingLiU" w:hAnsi="PMingLiU" w:eastAsia="PMingLiU" w:cs="PMingLiU"/>
          <w:sz w:val="22"/>
          <w:szCs w:val="22"/>
          <w:u w:val="single"/>
        </w:rPr>
        <w:t xml:space="preserve">设计图</w:t>
      </w:r>
      <w:r>
        <w:rPr>
          <w:rFonts w:ascii="MS UI Gothic" w:hAnsi="MS UI Gothic" w:eastAsia="MS UI Gothic" w:cs="MS UI Gothic"/>
          <w:sz w:val="22"/>
          <w:szCs w:val="22"/>
          <w:u w:val="single"/>
        </w:rPr>
        <w:t xml:space="preserve">和施工合同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定的工作内容，达到国家</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收条件。工程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符合国家</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行的有关法律、法</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、技</w:t>
      </w:r>
      <w:r>
        <w:rPr>
          <w:rFonts w:ascii="PMingLiU" w:hAnsi="PMingLiU" w:eastAsia="PMingLiU" w:cs="PMingLiU"/>
          <w:sz w:val="22"/>
          <w:szCs w:val="22"/>
          <w:u w:val="single"/>
        </w:rPr>
        <w:t xml:space="preserve">术标</w:t>
      </w:r>
      <w:r>
        <w:rPr>
          <w:rFonts w:ascii="MS UI Gothic" w:hAnsi="MS UI Gothic" w:eastAsia="MS UI Gothic" w:cs="MS UI Gothic"/>
          <w:sz w:val="22"/>
          <w:szCs w:val="22"/>
          <w:u w:val="single"/>
        </w:rPr>
        <w:t xml:space="preserve">准、</w:t>
      </w:r>
      <w:r>
        <w:rPr>
          <w:rFonts w:ascii="PMingLiU" w:hAnsi="PMingLiU" w:eastAsia="PMingLiU" w:cs="PMingLiU"/>
          <w:sz w:val="22"/>
          <w:szCs w:val="22"/>
          <w:u w:val="single"/>
        </w:rPr>
        <w:t xml:space="preserve">设计</w:t>
      </w:r>
      <w:r>
        <w:rPr>
          <w:rFonts w:ascii="MS UI Gothic" w:hAnsi="MS UI Gothic" w:eastAsia="MS UI Gothic" w:cs="MS UI Gothic"/>
          <w:sz w:val="22"/>
          <w:szCs w:val="22"/>
          <w:u w:val="single"/>
        </w:rPr>
        <w:t xml:space="preserve">文件及合同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定的要求，并</w:t>
      </w:r>
      <w:r>
        <w:rPr>
          <w:rFonts w:ascii="PMingLiU" w:hAnsi="PMingLiU" w:eastAsia="PMingLiU" w:cs="PMingLiU"/>
          <w:sz w:val="22"/>
          <w:szCs w:val="22"/>
          <w:u w:val="single"/>
        </w:rPr>
        <w:t xml:space="preserve">经质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监</w:t>
      </w:r>
      <w:r>
        <w:rPr>
          <w:rFonts w:ascii="MS UI Gothic" w:hAnsi="MS UI Gothic" w:eastAsia="MS UI Gothic" w:cs="MS UI Gothic"/>
          <w:sz w:val="22"/>
          <w:szCs w:val="22"/>
          <w:u w:val="single"/>
        </w:rPr>
        <w:t xml:space="preserve">督机构核定</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合格工程。</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B</w:t>
      </w:r>
      <w:r>
        <w:rPr>
          <w:rFonts w:ascii="MS UI Gothic" w:hAnsi="MS UI Gothic" w:eastAsia="MS UI Gothic" w:cs="MS UI Gothic"/>
          <w:sz w:val="22"/>
          <w:szCs w:val="22"/>
          <w:u w:val="single"/>
        </w:rPr>
        <w:t xml:space="preserve">、工程所用的</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和主材料、构配件具有</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品</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量出</w:t>
      </w:r>
      <w:r>
        <w:rPr>
          <w:rFonts w:ascii="PMingLiU" w:hAnsi="PMingLiU" w:eastAsia="PMingLiU" w:cs="PMingLiU"/>
          <w:sz w:val="22"/>
          <w:szCs w:val="22"/>
          <w:u w:val="single"/>
        </w:rPr>
        <w:t xml:space="preserve">场检验</w:t>
      </w:r>
      <w:r>
        <w:rPr>
          <w:rFonts w:ascii="MS UI Gothic" w:hAnsi="MS UI Gothic" w:eastAsia="MS UI Gothic" w:cs="MS UI Gothic"/>
          <w:sz w:val="22"/>
          <w:szCs w:val="22"/>
          <w:u w:val="single"/>
        </w:rPr>
        <w:t xml:space="preserve">合格</w:t>
      </w:r>
      <w:r>
        <w:rPr>
          <w:rFonts w:ascii="PMingLiU" w:hAnsi="PMingLiU" w:eastAsia="PMingLiU" w:cs="PMingLiU"/>
          <w:sz w:val="22"/>
          <w:szCs w:val="22"/>
          <w:u w:val="single"/>
        </w:rPr>
        <w:t xml:space="preserve">证</w:t>
      </w:r>
      <w:r>
        <w:rPr>
          <w:rFonts w:ascii="MS UI Gothic" w:hAnsi="MS UI Gothic" w:eastAsia="MS UI Gothic" w:cs="MS UI Gothic"/>
          <w:sz w:val="22"/>
          <w:szCs w:val="22"/>
          <w:u w:val="single"/>
        </w:rPr>
        <w:t xml:space="preserve">明、技</w:t>
      </w:r>
      <w:r>
        <w:rPr>
          <w:rFonts w:ascii="PMingLiU" w:hAnsi="PMingLiU" w:eastAsia="PMingLiU" w:cs="PMingLiU"/>
          <w:sz w:val="22"/>
          <w:szCs w:val="22"/>
          <w:u w:val="single"/>
        </w:rPr>
        <w:t xml:space="preserve">术标</w:t>
      </w:r>
      <w:r>
        <w:rPr>
          <w:rFonts w:ascii="MS UI Gothic" w:hAnsi="MS UI Gothic" w:eastAsia="MS UI Gothic" w:cs="MS UI Gothic"/>
          <w:sz w:val="22"/>
          <w:szCs w:val="22"/>
          <w:u w:val="single"/>
        </w:rPr>
        <w:t xml:space="preserve">准、必要的</w:t>
      </w:r>
      <w:r>
        <w:rPr>
          <w:rFonts w:ascii="PMingLiU" w:hAnsi="PMingLiU" w:eastAsia="PMingLiU" w:cs="PMingLiU"/>
          <w:sz w:val="22"/>
          <w:szCs w:val="22"/>
          <w:u w:val="single"/>
        </w:rPr>
        <w:t xml:space="preserve">进场试验报</w:t>
      </w:r>
      <w:r>
        <w:rPr>
          <w:rFonts w:ascii="MS UI Gothic" w:hAnsi="MS UI Gothic" w:eastAsia="MS UI Gothic" w:cs="MS UI Gothic"/>
          <w:sz w:val="22"/>
          <w:szCs w:val="22"/>
          <w:u w:val="single"/>
        </w:rPr>
        <w:t xml:space="preserve">告，并达到相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C</w:t>
      </w:r>
      <w:r>
        <w:rPr>
          <w:rFonts w:ascii="MS UI Gothic" w:hAnsi="MS UI Gothic" w:eastAsia="MS UI Gothic" w:cs="MS UI Gothic"/>
          <w:sz w:val="22"/>
          <w:szCs w:val="22"/>
          <w:u w:val="single"/>
        </w:rPr>
        <w:t xml:space="preserve">、具有完整的工程技</w:t>
      </w:r>
      <w:r>
        <w:rPr>
          <w:rFonts w:ascii="PMingLiU" w:hAnsi="PMingLiU" w:eastAsia="PMingLiU" w:cs="PMingLiU"/>
          <w:sz w:val="22"/>
          <w:szCs w:val="22"/>
          <w:u w:val="single"/>
        </w:rPr>
        <w:t xml:space="preserve">术</w:t>
      </w:r>
      <w:r>
        <w:rPr>
          <w:rFonts w:ascii="MS UI Gothic" w:hAnsi="MS UI Gothic" w:eastAsia="MS UI Gothic" w:cs="MS UI Gothic"/>
          <w:sz w:val="22"/>
          <w:szCs w:val="22"/>
          <w:u w:val="single"/>
        </w:rPr>
        <w:t xml:space="preserve">档案和竣工</w:t>
      </w:r>
      <w:r>
        <w:rPr>
          <w:rFonts w:ascii="PMingLiU" w:hAnsi="PMingLiU" w:eastAsia="PMingLiU" w:cs="PMingLiU"/>
          <w:sz w:val="22"/>
          <w:szCs w:val="22"/>
          <w:u w:val="single"/>
        </w:rPr>
        <w:t xml:space="preserve">图</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理工程竣工交付使用的有关手</w:t>
      </w:r>
      <w:r>
        <w:rPr>
          <w:rFonts w:ascii="PMingLiU" w:hAnsi="PMingLiU" w:eastAsia="PMingLiU" w:cs="PMingLiU"/>
          <w:sz w:val="22"/>
          <w:szCs w:val="22"/>
          <w:u w:val="single"/>
        </w:rPr>
        <w:t xml:space="preserve">续</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D</w:t>
      </w:r>
      <w:r>
        <w:rPr>
          <w:rFonts w:ascii="MS UI Gothic" w:hAnsi="MS UI Gothic" w:eastAsia="MS UI Gothic" w:cs="MS UI Gothic"/>
          <w:sz w:val="22"/>
          <w:szCs w:val="22"/>
          <w:u w:val="single"/>
        </w:rPr>
        <w:t xml:space="preserve">、已</w:t>
      </w:r>
      <w:r>
        <w:rPr>
          <w:rFonts w:ascii="PMingLiU" w:hAnsi="PMingLiU" w:eastAsia="PMingLiU" w:cs="PMingLiU"/>
          <w:sz w:val="22"/>
          <w:szCs w:val="22"/>
          <w:u w:val="single"/>
        </w:rPr>
        <w:t xml:space="preserve">签</w:t>
      </w:r>
      <w:r>
        <w:rPr>
          <w:rFonts w:ascii="MS UI Gothic" w:hAnsi="MS UI Gothic" w:eastAsia="MS UI Gothic" w:cs="MS UI Gothic"/>
          <w:sz w:val="22"/>
          <w:szCs w:val="22"/>
          <w:u w:val="single"/>
        </w:rPr>
        <w:t xml:space="preserve">署工程保修</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、工程竣工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收一次性通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，承包人送交竣工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告的日期</w:t>
      </w:r>
      <w:r>
        <w:rPr>
          <w:rFonts w:ascii="PMingLiU" w:hAnsi="PMingLiU" w:eastAsia="PMingLiU" w:cs="PMingLiU"/>
          <w:sz w:val="22"/>
          <w:szCs w:val="22"/>
          <w:u w:val="single"/>
        </w:rPr>
        <w:t xml:space="preserve">为实际</w:t>
      </w:r>
      <w:r>
        <w:rPr>
          <w:rFonts w:ascii="MS UI Gothic" w:hAnsi="MS UI Gothic" w:eastAsia="MS UI Gothic" w:cs="MS UI Gothic"/>
          <w:sz w:val="22"/>
          <w:szCs w:val="22"/>
          <w:u w:val="single"/>
        </w:rPr>
        <w:t xml:space="preserve">竣工日期。工程首次</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收未通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实际</w:t>
      </w:r>
      <w:r>
        <w:rPr>
          <w:rFonts w:ascii="MS UI Gothic" w:hAnsi="MS UI Gothic" w:eastAsia="MS UI Gothic" w:cs="MS UI Gothic"/>
          <w:sz w:val="22"/>
          <w:szCs w:val="22"/>
          <w:u w:val="single"/>
        </w:rPr>
        <w:t xml:space="preserve">竣工日期</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承包人整改后再次</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收合格之日。</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包人不按照本</w:t>
      </w:r>
      <w:r>
        <w:rPr>
          <w:rFonts w:ascii="PMingLiU" w:hAnsi="PMingLiU" w:eastAsia="PMingLiU" w:cs="PMingLiU"/>
          <w:sz w:val="22"/>
          <w:szCs w:val="22"/>
        </w:rPr>
        <w:t xml:space="preserve">项约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组织</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rPr>
          <w:rFonts w:ascii="PMingLiU" w:hAnsi="PMingLiU" w:eastAsia="PMingLiU" w:cs="PMingLiU"/>
          <w:sz w:val="22"/>
          <w:szCs w:val="22"/>
        </w:rPr>
        <w:t xml:space="preserve">颁发</w:t>
      </w:r>
      <w:r>
        <w:rPr>
          <w:rFonts w:ascii="MS UI Gothic" w:hAnsi="MS UI Gothic" w:eastAsia="MS UI Gothic" w:cs="MS UI Gothic"/>
          <w:sz w:val="22"/>
          <w:szCs w:val="22"/>
        </w:rPr>
        <w:t xml:space="preserve">工程接收</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13.2.2</w:t>
      </w:r>
      <w:r>
        <w:rPr>
          <w:rFonts w:ascii="MS UI Gothic" w:hAnsi="MS UI Gothic" w:eastAsia="MS UI Gothic" w:cs="MS UI Gothic"/>
          <w:sz w:val="22"/>
          <w:szCs w:val="22"/>
        </w:rPr>
        <w:t xml:space="preserve">移交、接收全部与部分工程</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承包人向</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包人移交工程的期限：</w:t>
      </w:r>
      <w:r>
        <w:rPr>
          <w:rFonts w:ascii="MS UI Gothic" w:hAnsi="MS UI Gothic" w:eastAsia="MS UI Gothic" w:cs="MS UI Gothic"/>
          <w:sz w:val="22"/>
          <w:szCs w:val="22"/>
          <w:u w:val="single"/>
        </w:rPr>
        <w:t xml:space="preserve">按照</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包人要求，或竣工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收合格后</w:t>
      </w:r>
      <w:r>
        <w:rPr>
          <w:rFonts w:ascii="宋体" w:hAnsi="宋体" w:eastAsia="宋体" w:cs="宋体"/>
          <w:sz w:val="22"/>
          <w:szCs w:val="22"/>
          <w:u w:val="single"/>
        </w:rPr>
        <w:t xml:space="preserve">28</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包人未按本合同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定接收全部或部分工程的，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承包人未按</w:t>
      </w:r>
      <w:r>
        <w:rPr>
          <w:rFonts w:ascii="PMingLiU" w:hAnsi="PMingLiU" w:eastAsia="PMingLiU" w:cs="PMingLiU"/>
          <w:sz w:val="22"/>
          <w:szCs w:val="22"/>
        </w:rPr>
        <w:t xml:space="preserve">时</w:t>
      </w:r>
      <w:r>
        <w:rPr>
          <w:rFonts w:ascii="MS UI Gothic" w:hAnsi="MS UI Gothic" w:eastAsia="MS UI Gothic" w:cs="MS UI Gothic"/>
          <w:sz w:val="22"/>
          <w:szCs w:val="22"/>
        </w:rPr>
        <w:t xml:space="preserve">移交工程的，</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w:t>
      </w:r>
      <w:r>
        <w:rPr>
          <w:rFonts w:ascii="宋体" w:hAnsi="宋体" w:eastAsia="宋体" w:cs="宋体"/>
          <w:sz w:val="22"/>
          <w:szCs w:val="22"/>
          <w:u w:val="single"/>
        </w:rPr>
        <w:t xml:space="preserve">2000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天支付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13.3 </w:t>
      </w:r>
      <w:r>
        <w:rPr>
          <w:rFonts w:ascii="MS UI Gothic" w:hAnsi="MS UI Gothic" w:eastAsia="MS UI Gothic" w:cs="MS UI Gothic"/>
          <w:sz w:val="22"/>
          <w:szCs w:val="22"/>
        </w:rPr>
        <w:t xml:space="preserve">竣工退</w:t>
      </w:r>
      <w:r>
        <w:rPr>
          <w:rFonts w:ascii="PMingLiU" w:hAnsi="PMingLiU" w:eastAsia="PMingLiU" w:cs="PMingLiU"/>
          <w:sz w:val="22"/>
          <w:szCs w:val="22"/>
        </w:rPr>
        <w:t xml:space="preserve">场</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13.3.1 </w:t>
      </w:r>
      <w:r>
        <w:rPr>
          <w:rFonts w:ascii="MS UI Gothic" w:hAnsi="MS UI Gothic" w:eastAsia="MS UI Gothic" w:cs="MS UI Gothic"/>
          <w:sz w:val="22"/>
          <w:szCs w:val="22"/>
        </w:rPr>
        <w:t xml:space="preserve">竣工退</w:t>
      </w:r>
      <w:r>
        <w:rPr>
          <w:rFonts w:ascii="PMingLiU" w:hAnsi="PMingLiU" w:eastAsia="PMingLiU" w:cs="PMingLiU"/>
          <w:sz w:val="22"/>
          <w:szCs w:val="22"/>
        </w:rPr>
        <w:t xml:space="preserve">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承包人完成竣工退</w:t>
      </w:r>
      <w:r>
        <w:rPr>
          <w:rFonts w:ascii="PMingLiU" w:hAnsi="PMingLiU" w:eastAsia="PMingLiU" w:cs="PMingLiU"/>
          <w:sz w:val="22"/>
          <w:szCs w:val="22"/>
        </w:rPr>
        <w:t xml:space="preserve">场</w:t>
      </w:r>
      <w:r>
        <w:rPr>
          <w:rFonts w:ascii="MS UI Gothic" w:hAnsi="MS UI Gothic" w:eastAsia="MS UI Gothic" w:cs="MS UI Gothic"/>
          <w:sz w:val="22"/>
          <w:szCs w:val="22"/>
        </w:rPr>
        <w:t xml:space="preserve">的期限：</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颁发</w:t>
      </w:r>
      <w:r>
        <w:rPr>
          <w:rFonts w:ascii="MS UI Gothic" w:hAnsi="MS UI Gothic" w:eastAsia="MS UI Gothic" w:cs="MS UI Gothic"/>
          <w:sz w:val="22"/>
          <w:szCs w:val="22"/>
          <w:u w:val="single"/>
        </w:rPr>
        <w:t xml:space="preserve">工程接收</w:t>
      </w:r>
      <w:r>
        <w:rPr>
          <w:rFonts w:ascii="PMingLiU" w:hAnsi="PMingLiU" w:eastAsia="PMingLiU" w:cs="PMingLiU"/>
          <w:sz w:val="22"/>
          <w:szCs w:val="22"/>
          <w:u w:val="single"/>
        </w:rPr>
        <w:t xml:space="preserve">证书</w:t>
      </w:r>
      <w:r>
        <w:rPr>
          <w:rFonts w:ascii="MS UI Gothic" w:hAnsi="MS UI Gothic" w:eastAsia="MS UI Gothic" w:cs="MS UI Gothic"/>
          <w:sz w:val="22"/>
          <w:szCs w:val="22"/>
          <w:u w:val="single"/>
        </w:rPr>
        <w:t xml:space="preserve">后</w:t>
      </w:r>
      <w:r>
        <w:rPr>
          <w:rFonts w:ascii="宋体" w:hAnsi="宋体" w:eastAsia="宋体" w:cs="宋体"/>
          <w:sz w:val="22"/>
          <w:szCs w:val="22"/>
          <w:u w:val="single"/>
        </w:rPr>
        <w:t xml:space="preserve">30</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14. </w:t>
      </w:r>
      <w:r>
        <w:rPr>
          <w:rFonts w:ascii="MS UI Gothic" w:hAnsi="MS UI Gothic" w:eastAsia="MS UI Gothic" w:cs="MS UI Gothic"/>
          <w:b w:val="0"/>
          <w:bCs w:val="0"/>
          <w:sz w:val="22"/>
          <w:szCs w:val="22"/>
        </w:rPr>
        <w:t xml:space="preserve">竣工</w:t>
      </w:r>
      <w:r>
        <w:rPr>
          <w:rFonts w:ascii="PMingLiU" w:hAnsi="PMingLiU" w:eastAsia="PMingLiU" w:cs="PMingLiU"/>
          <w:b w:val="0"/>
          <w:bCs w:val="0"/>
          <w:sz w:val="22"/>
          <w:szCs w:val="22"/>
        </w:rPr>
        <w:t xml:space="preserve">结</w:t>
      </w:r>
      <w:r>
        <w:rPr>
          <w:rFonts w:ascii="MS UI Gothic" w:hAnsi="MS UI Gothic" w:eastAsia="MS UI Gothic" w:cs="MS UI Gothic"/>
          <w:b w:val="0"/>
          <w:bCs w:val="0"/>
          <w:sz w:val="22"/>
          <w:szCs w:val="22"/>
        </w:rPr>
        <w:t xml:space="preserve">算</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14.1 </w:t>
      </w:r>
      <w:r>
        <w:rPr>
          <w:rFonts w:ascii="MS UI Gothic" w:hAnsi="MS UI Gothic" w:eastAsia="MS UI Gothic" w:cs="MS UI Gothic"/>
          <w:sz w:val="22"/>
          <w:szCs w:val="22"/>
        </w:rPr>
        <w:t xml:space="preserve">竣工付款申</w:t>
      </w:r>
      <w:r>
        <w:rPr>
          <w:rFonts w:ascii="PMingLiU" w:hAnsi="PMingLiU" w:eastAsia="PMingLiU" w:cs="PMingLiU"/>
          <w:sz w:val="22"/>
          <w:szCs w:val="22"/>
        </w:rPr>
        <w:t xml:space="preserve">请</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承包人提交竣工付款申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收合格且承包人向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包人移交工程后</w:t>
      </w:r>
      <w:r>
        <w:rPr>
          <w:rFonts w:ascii="宋体" w:hAnsi="宋体" w:eastAsia="宋体" w:cs="宋体"/>
          <w:sz w:val="22"/>
          <w:szCs w:val="22"/>
          <w:u w:val="single"/>
        </w:rPr>
        <w:t xml:space="preserve">60</w:t>
      </w:r>
      <w:r>
        <w:rPr>
          <w:rFonts w:ascii="MS UI Gothic" w:hAnsi="MS UI Gothic" w:eastAsia="MS UI Gothic" w:cs="MS UI Gothic"/>
          <w:sz w:val="22"/>
          <w:szCs w:val="22"/>
          <w:u w:val="single"/>
        </w:rPr>
        <w:t xml:space="preserve">个工作日内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竣工付款申</w:t>
      </w:r>
      <w:r>
        <w:rPr>
          <w:rFonts w:ascii="PMingLiU" w:hAnsi="PMingLiU" w:eastAsia="PMingLiU" w:cs="PMingLiU"/>
          <w:sz w:val="22"/>
          <w:szCs w:val="22"/>
        </w:rPr>
        <w:t xml:space="preserve">请单应</w:t>
      </w:r>
      <w:r>
        <w:rPr>
          <w:rFonts w:ascii="MS UI Gothic" w:hAnsi="MS UI Gothic" w:eastAsia="MS UI Gothic" w:cs="MS UI Gothic"/>
          <w:sz w:val="22"/>
          <w:szCs w:val="22"/>
        </w:rPr>
        <w:t xml:space="preserve">包括的内容：</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原件、工程量</w:t>
      </w:r>
      <w:r>
        <w:rPr>
          <w:rFonts w:ascii="PMingLiU" w:hAnsi="PMingLiU" w:eastAsia="PMingLiU" w:cs="PMingLiU"/>
          <w:sz w:val="22"/>
          <w:szCs w:val="22"/>
          <w:u w:val="single"/>
        </w:rPr>
        <w:t xml:space="preserve">计</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）施工合同、中</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通知</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复印件。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文件、招</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答疑、投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）竣工</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料原件（包括开竣工</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告、分部分</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w:t>
      </w:r>
      <w:r>
        <w:rPr>
          <w:rFonts w:ascii="PMingLiU" w:hAnsi="PMingLiU" w:eastAsia="PMingLiU" w:cs="PMingLiU"/>
          <w:sz w:val="22"/>
          <w:szCs w:val="22"/>
          <w:u w:val="single"/>
        </w:rPr>
        <w:t xml:space="preserve">记录</w:t>
      </w:r>
      <w:r>
        <w:rPr>
          <w:rFonts w:ascii="MS UI Gothic" w:hAnsi="MS UI Gothic" w:eastAsia="MS UI Gothic" w:cs="MS UI Gothic"/>
          <w:sz w:val="22"/>
          <w:szCs w:val="22"/>
          <w:u w:val="single"/>
        </w:rPr>
        <w:t xml:space="preserve">以及材料</w:t>
      </w:r>
      <w:r>
        <w:rPr>
          <w:rFonts w:ascii="PMingLiU" w:hAnsi="PMingLiU" w:eastAsia="PMingLiU" w:cs="PMingLiU"/>
          <w:sz w:val="22"/>
          <w:szCs w:val="22"/>
          <w:u w:val="single"/>
        </w:rPr>
        <w:t xml:space="preserve">检测</w:t>
      </w:r>
      <w:r>
        <w:rPr>
          <w:rFonts w:ascii="MS UI Gothic" w:hAnsi="MS UI Gothic" w:eastAsia="MS UI Gothic" w:cs="MS UI Gothic"/>
          <w:sz w:val="22"/>
          <w:szCs w:val="22"/>
          <w:u w:val="single"/>
        </w:rPr>
        <w:t xml:space="preserve">等</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rPr>
          <w:rFonts w:ascii="PMingLiU" w:hAnsi="PMingLiU" w:eastAsia="PMingLiU" w:cs="PMingLiU"/>
          <w:sz w:val="22"/>
          <w:szCs w:val="22"/>
          <w:u w:val="single"/>
        </w:rPr>
        <w:t xml:space="preserve">经监</w:t>
      </w:r>
      <w:r>
        <w:rPr>
          <w:rFonts w:ascii="MS UI Gothic" w:hAnsi="MS UI Gothic" w:eastAsia="MS UI Gothic" w:cs="MS UI Gothic"/>
          <w:sz w:val="22"/>
          <w:szCs w:val="22"/>
          <w:u w:val="single"/>
        </w:rPr>
        <w:t xml:space="preserve">理核</w:t>
      </w:r>
      <w:r>
        <w:rPr>
          <w:rFonts w:ascii="PMingLiU" w:hAnsi="PMingLiU" w:eastAsia="PMingLiU" w:cs="PMingLiU"/>
          <w:sz w:val="22"/>
          <w:szCs w:val="22"/>
          <w:u w:val="single"/>
        </w:rPr>
        <w:t xml:space="preserve">查</w:t>
      </w:r>
      <w:r>
        <w:rPr>
          <w:rFonts w:ascii="MS UI Gothic" w:hAnsi="MS UI Gothic" w:eastAsia="MS UI Gothic" w:cs="MS UI Gothic"/>
          <w:sz w:val="22"/>
          <w:szCs w:val="22"/>
          <w:u w:val="single"/>
        </w:rPr>
        <w:t xml:space="preserve">装</w:t>
      </w:r>
      <w:r>
        <w:rPr>
          <w:rFonts w:ascii="PMingLiU" w:hAnsi="PMingLiU" w:eastAsia="PMingLiU" w:cs="PMingLiU"/>
          <w:sz w:val="22"/>
          <w:szCs w:val="22"/>
          <w:u w:val="single"/>
        </w:rPr>
        <w:t xml:space="preserve">订</w:t>
      </w:r>
      <w:r>
        <w:rPr>
          <w:rFonts w:ascii="MS UI Gothic" w:hAnsi="MS UI Gothic" w:eastAsia="MS UI Gothic" w:cs="MS UI Gothic"/>
          <w:sz w:val="22"/>
          <w:szCs w:val="22"/>
          <w:u w:val="single"/>
        </w:rPr>
        <w:t xml:space="preserve">成册，</w:t>
      </w:r>
      <w:r>
        <w:rPr>
          <w:rFonts w:ascii="PMingLiU" w:hAnsi="PMingLiU" w:eastAsia="PMingLiU" w:cs="PMingLiU"/>
          <w:sz w:val="22"/>
          <w:szCs w:val="22"/>
          <w:u w:val="single"/>
        </w:rPr>
        <w:t xml:space="preserve">拟报</w:t>
      </w:r>
      <w:r>
        <w:rPr>
          <w:rFonts w:ascii="MS UI Gothic" w:hAnsi="MS UI Gothic" w:eastAsia="MS UI Gothic" w:cs="MS UI Gothic"/>
          <w:sz w:val="22"/>
          <w:szCs w:val="22"/>
          <w:u w:val="single"/>
        </w:rPr>
        <w:t xml:space="preserve">档案管存档的</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设计变</w:t>
      </w:r>
      <w:r>
        <w:rPr>
          <w:rFonts w:ascii="MS UI Gothic" w:hAnsi="MS UI Gothic" w:eastAsia="MS UI Gothic" w:cs="MS UI Gothic"/>
          <w:sz w:val="22"/>
          <w:szCs w:val="22"/>
          <w:u w:val="single"/>
        </w:rPr>
        <w:t xml:space="preserve">更、工程</w:t>
      </w:r>
      <w:r>
        <w:rPr>
          <w:rFonts w:ascii="PMingLiU" w:hAnsi="PMingLiU" w:eastAsia="PMingLiU" w:cs="PMingLiU"/>
          <w:sz w:val="22"/>
          <w:szCs w:val="22"/>
          <w:u w:val="single"/>
        </w:rPr>
        <w:t xml:space="preserve">签证</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会</w:t>
      </w:r>
      <w:r>
        <w:rPr>
          <w:rFonts w:ascii="PMingLiU" w:hAnsi="PMingLiU" w:eastAsia="PMingLiU" w:cs="PMingLiU"/>
          <w:sz w:val="22"/>
          <w:szCs w:val="22"/>
          <w:u w:val="single"/>
        </w:rPr>
        <w:t xml:space="preserve">审</w:t>
      </w:r>
      <w:r>
        <w:rPr>
          <w:rFonts w:ascii="MS UI Gothic" w:hAnsi="MS UI Gothic" w:eastAsia="MS UI Gothic" w:cs="MS UI Gothic"/>
          <w:sz w:val="22"/>
          <w:szCs w:val="22"/>
          <w:u w:val="single"/>
        </w:rPr>
        <w:t xml:space="preserve">、会</w:t>
      </w:r>
      <w:r>
        <w:rPr>
          <w:rFonts w:ascii="PMingLiU" w:hAnsi="PMingLiU" w:eastAsia="PMingLiU" w:cs="PMingLiU"/>
          <w:sz w:val="22"/>
          <w:szCs w:val="22"/>
          <w:u w:val="single"/>
        </w:rPr>
        <w:t xml:space="preserve">议纪</w:t>
      </w:r>
      <w:r>
        <w:rPr>
          <w:rFonts w:ascii="MS UI Gothic" w:hAnsi="MS UI Gothic" w:eastAsia="MS UI Gothic" w:cs="MS UI Gothic"/>
          <w:sz w:val="22"/>
          <w:szCs w:val="22"/>
          <w:u w:val="single"/>
        </w:rPr>
        <w:t xml:space="preserve">要等</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资</w:t>
      </w:r>
      <w:r>
        <w:rPr>
          <w:rFonts w:ascii="MS UI Gothic" w:hAnsi="MS UI Gothic" w:eastAsia="MS UI Gothic" w:cs="MS UI Gothic"/>
          <w:sz w:val="22"/>
          <w:szCs w:val="22"/>
          <w:u w:val="single"/>
        </w:rPr>
        <w:t xml:space="preserve">料；</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电</w:t>
      </w:r>
      <w:r>
        <w:rPr>
          <w:rFonts w:ascii="MS UI Gothic" w:hAnsi="MS UI Gothic" w:eastAsia="MS UI Gothic" w:cs="MS UI Gothic"/>
          <w:sz w:val="22"/>
          <w:szCs w:val="22"/>
          <w:u w:val="single"/>
        </w:rPr>
        <w:t xml:space="preserve">子文件（包括投</w:t>
      </w:r>
      <w:r>
        <w:rPr>
          <w:rFonts w:ascii="PMingLiU" w:hAnsi="PMingLiU" w:eastAsia="PMingLiU" w:cs="PMingLiU"/>
          <w:sz w:val="22"/>
          <w:szCs w:val="22"/>
          <w:u w:val="single"/>
        </w:rPr>
        <w:t xml:space="preserve">标报</w:t>
      </w:r>
      <w:r>
        <w:rPr>
          <w:rFonts w:ascii="MS UI Gothic" w:hAnsi="MS UI Gothic" w:eastAsia="MS UI Gothic" w:cs="MS UI Gothic"/>
          <w:sz w:val="22"/>
          <w:szCs w:val="22"/>
          <w:u w:val="single"/>
        </w:rPr>
        <w:t xml:space="preserve">价、竣工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、施工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等）；</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8</w:t>
      </w:r>
      <w:r>
        <w:rPr>
          <w:rFonts w:ascii="MS UI Gothic" w:hAnsi="MS UI Gothic" w:eastAsia="MS UI Gothic" w:cs="MS UI Gothic"/>
          <w:sz w:val="22"/>
          <w:szCs w:val="22"/>
          <w:u w:val="single"/>
        </w:rPr>
        <w:t xml:space="preserve">）甲供材料</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、水</w:t>
      </w:r>
      <w:r>
        <w:rPr>
          <w:rFonts w:ascii="PMingLiU" w:hAnsi="PMingLiU" w:eastAsia="PMingLiU" w:cs="PMingLiU"/>
          <w:sz w:val="22"/>
          <w:szCs w:val="22"/>
          <w:u w:val="single"/>
        </w:rPr>
        <w:t xml:space="preserve">电费结</w:t>
      </w:r>
      <w:r>
        <w:rPr>
          <w:rFonts w:ascii="MS UI Gothic" w:hAnsi="MS UI Gothic" w:eastAsia="MS UI Gothic" w:cs="MS UI Gothic"/>
          <w:sz w:val="22"/>
          <w:szCs w:val="22"/>
          <w:u w:val="single"/>
        </w:rPr>
        <w:t xml:space="preserve">算</w:t>
      </w:r>
      <w:r>
        <w:rPr>
          <w:rFonts w:ascii="PMingLiU" w:hAnsi="PMingLiU" w:eastAsia="PMingLiU" w:cs="PMingLiU"/>
          <w:sz w:val="22"/>
          <w:szCs w:val="22"/>
          <w:u w:val="single"/>
        </w:rPr>
        <w:t xml:space="preserve">单</w:t>
      </w:r>
      <w:r>
        <w:rPr>
          <w:rFonts w:ascii="MS UI Gothic" w:hAnsi="MS UI Gothic" w:eastAsia="MS UI Gothic" w:cs="MS UI Gothic"/>
          <w:sz w:val="22"/>
          <w:szCs w:val="22"/>
          <w:u w:val="single"/>
        </w:rPr>
        <w:t xml:space="preserve">（如有）</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14.2 </w:t>
      </w:r>
      <w:r>
        <w:rPr>
          <w:rFonts w:ascii="MS UI Gothic" w:hAnsi="MS UI Gothic" w:eastAsia="MS UI Gothic" w:cs="MS UI Gothic"/>
          <w:sz w:val="22"/>
          <w:szCs w:val="22"/>
        </w:rPr>
        <w:t xml:space="preserve">竣工</w:t>
      </w:r>
      <w:r>
        <w:rPr>
          <w:rFonts w:ascii="PMingLiU" w:hAnsi="PMingLiU" w:eastAsia="PMingLiU" w:cs="PMingLiU"/>
          <w:sz w:val="22"/>
          <w:szCs w:val="22"/>
        </w:rPr>
        <w:t xml:space="preserve">结</w:t>
      </w:r>
      <w:r>
        <w:rPr>
          <w:rFonts w:ascii="MS UI Gothic" w:hAnsi="MS UI Gothic" w:eastAsia="MS UI Gothic" w:cs="MS UI Gothic"/>
          <w:sz w:val="22"/>
          <w:szCs w:val="22"/>
        </w:rPr>
        <w:t xml:space="preserve">算</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核</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批竣工付款申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包人完成竣工付款的期限：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highlight w:val="none"/>
        </w:rPr>
      </w:pPr>
      <w:r>
        <w:rPr>
          <w:rFonts w:ascii="MS UI Gothic" w:hAnsi="MS UI Gothic" w:eastAsia="MS UI Gothic" w:cs="MS UI Gothic"/>
          <w:sz w:val="22"/>
          <w:szCs w:val="22"/>
          <w:highlight w:val="none"/>
        </w:rPr>
        <w:t xml:space="preserve">关于竣工付款</w:t>
      </w:r>
      <w:r>
        <w:rPr>
          <w:rFonts w:ascii="PMingLiU" w:hAnsi="PMingLiU" w:eastAsia="PMingLiU" w:cs="PMingLiU"/>
          <w:sz w:val="22"/>
          <w:szCs w:val="22"/>
          <w:highlight w:val="none"/>
        </w:rPr>
        <w:t xml:space="preserve">证书</w:t>
      </w:r>
      <w:r>
        <w:rPr>
          <w:rFonts w:ascii="MS UI Gothic" w:hAnsi="MS UI Gothic" w:eastAsia="MS UI Gothic" w:cs="MS UI Gothic"/>
          <w:sz w:val="22"/>
          <w:szCs w:val="22"/>
          <w:highlight w:val="none"/>
        </w:rPr>
        <w:t xml:space="preserve">异</w:t>
      </w:r>
      <w:r>
        <w:rPr>
          <w:rFonts w:ascii="PMingLiU" w:hAnsi="PMingLiU" w:eastAsia="PMingLiU" w:cs="PMingLiU"/>
          <w:sz w:val="22"/>
          <w:szCs w:val="22"/>
          <w:highlight w:val="none"/>
        </w:rPr>
        <w:t xml:space="preserve">议</w:t>
      </w:r>
      <w:r>
        <w:rPr>
          <w:rFonts w:ascii="MS UI Gothic" w:hAnsi="MS UI Gothic" w:eastAsia="MS UI Gothic" w:cs="MS UI Gothic"/>
          <w:sz w:val="22"/>
          <w:szCs w:val="22"/>
          <w:highlight w:val="none"/>
        </w:rPr>
        <w:t xml:space="preserve">部分复核的方式和程序：</w:t>
      </w:r>
      <w:r>
        <w:rPr>
          <w:rFonts w:ascii="PMingLiU" w:hAnsi="PMingLiU" w:eastAsia="PMingLiU" w:cs="PMingLiU"/>
          <w:sz w:val="22"/>
          <w:szCs w:val="22"/>
          <w:highlight w:val="none"/>
          <w:u w:val="single"/>
        </w:rPr>
        <w:t xml:space="preserve">经发</w:t>
      </w:r>
      <w:r>
        <w:rPr>
          <w:rFonts w:ascii="MS UI Gothic" w:hAnsi="MS UI Gothic" w:eastAsia="MS UI Gothic" w:cs="MS UI Gothic"/>
          <w:sz w:val="22"/>
          <w:szCs w:val="22"/>
          <w:highlight w:val="none"/>
          <w:u w:val="single"/>
        </w:rPr>
        <w:t xml:space="preserve">包人指定机构</w:t>
      </w:r>
      <w:r>
        <w:rPr>
          <w:rFonts w:ascii="PMingLiU" w:hAnsi="PMingLiU" w:eastAsia="PMingLiU" w:cs="PMingLiU"/>
          <w:sz w:val="22"/>
          <w:szCs w:val="22"/>
          <w:highlight w:val="none"/>
          <w:u w:val="single"/>
        </w:rPr>
        <w:t xml:space="preserve">审</w:t>
      </w:r>
      <w:r>
        <w:rPr>
          <w:rFonts w:ascii="MS UI Gothic" w:hAnsi="MS UI Gothic" w:eastAsia="MS UI Gothic" w:cs="MS UI Gothic"/>
          <w:sz w:val="22"/>
          <w:szCs w:val="22"/>
          <w:highlight w:val="none"/>
          <w:u w:val="single"/>
        </w:rPr>
        <w:t xml:space="preserve">核</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highlight w:val="none"/>
          <w:u w:val="single"/>
        </w:rPr>
        <w:t xml:space="preserve">如工程</w:t>
      </w:r>
      <w:r>
        <w:rPr>
          <w:rFonts w:ascii="PMingLiU" w:hAnsi="PMingLiU" w:eastAsia="PMingLiU" w:cs="PMingLiU"/>
          <w:sz w:val="22"/>
          <w:szCs w:val="22"/>
          <w:highlight w:val="none"/>
          <w:u w:val="single"/>
        </w:rPr>
        <w:t xml:space="preserve">结</w:t>
      </w:r>
      <w:r>
        <w:rPr>
          <w:rFonts w:ascii="MS UI Gothic" w:hAnsi="MS UI Gothic" w:eastAsia="MS UI Gothic" w:cs="MS UI Gothic"/>
          <w:sz w:val="22"/>
          <w:szCs w:val="22"/>
          <w:highlight w:val="none"/>
          <w:u w:val="single"/>
        </w:rPr>
        <w:t xml:space="preserve">算</w:t>
      </w:r>
      <w:r>
        <w:rPr>
          <w:rFonts w:hint="eastAsia" w:ascii="MS UI Gothic" w:hAnsi="MS UI Gothic" w:eastAsia="宋体" w:cs="MS UI Gothic"/>
          <w:sz w:val="22"/>
          <w:szCs w:val="22"/>
          <w:highlight w:val="none"/>
          <w:u w:val="single"/>
          <w:lang w:val="en-US" w:eastAsia="zh-CN"/>
        </w:rPr>
        <w:t xml:space="preserve">审核</w:t>
      </w:r>
      <w:r>
        <w:rPr>
          <w:rFonts w:ascii="MS UI Gothic" w:hAnsi="MS UI Gothic" w:eastAsia="MS UI Gothic" w:cs="MS UI Gothic"/>
          <w:sz w:val="22"/>
          <w:szCs w:val="22"/>
          <w:highlight w:val="none"/>
          <w:u w:val="single"/>
        </w:rPr>
        <w:t xml:space="preserve">核减</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在送</w:t>
      </w:r>
      <w:r>
        <w:rPr>
          <w:rFonts w:ascii="PMingLiU" w:hAnsi="PMingLiU" w:eastAsia="PMingLiU" w:cs="PMingLiU"/>
          <w:sz w:val="22"/>
          <w:szCs w:val="22"/>
          <w:u w:val="single"/>
        </w:rPr>
        <w:t xml:space="preserve">审额</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及以下部分，</w:t>
      </w:r>
      <w:r>
        <w:rPr>
          <w:rFonts w:ascii="PMingLiU" w:hAnsi="PMingLiU" w:eastAsia="PMingLiU" w:cs="PMingLiU"/>
          <w:sz w:val="22"/>
          <w:szCs w:val="22"/>
          <w:u w:val="single"/>
        </w:rPr>
        <w:t xml:space="preserve">审计费</w:t>
      </w:r>
      <w:r>
        <w:rPr>
          <w:rFonts w:ascii="MS UI Gothic" w:hAnsi="MS UI Gothic" w:eastAsia="MS UI Gothic" w:cs="MS UI Gothic"/>
          <w:sz w:val="22"/>
          <w:szCs w:val="22"/>
          <w:u w:val="single"/>
        </w:rPr>
        <w:t xml:space="preserve">用由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包人支付；如核减</w:t>
      </w:r>
      <w:r>
        <w:rPr>
          <w:rFonts w:ascii="PMingLiU" w:hAnsi="PMingLiU" w:eastAsia="PMingLiU" w:cs="PMingLiU"/>
          <w:sz w:val="22"/>
          <w:szCs w:val="22"/>
          <w:u w:val="single"/>
        </w:rPr>
        <w:t xml:space="preserve">额</w:t>
      </w:r>
      <w:r>
        <w:rPr>
          <w:rFonts w:ascii="MS UI Gothic" w:hAnsi="MS UI Gothic" w:eastAsia="MS UI Gothic" w:cs="MS UI Gothic"/>
          <w:sz w:val="22"/>
          <w:szCs w:val="22"/>
          <w:u w:val="single"/>
        </w:rPr>
        <w:t xml:space="preserve">超</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送</w:t>
      </w:r>
      <w:r>
        <w:rPr>
          <w:rFonts w:ascii="PMingLiU" w:hAnsi="PMingLiU" w:eastAsia="PMingLiU" w:cs="PMingLiU"/>
          <w:sz w:val="22"/>
          <w:szCs w:val="22"/>
          <w:u w:val="single"/>
        </w:rPr>
        <w:t xml:space="preserve">审额</w:t>
      </w:r>
      <w:r>
        <w:rPr>
          <w:rFonts w:ascii="MS UI Gothic" w:hAnsi="MS UI Gothic" w:eastAsia="MS UI Gothic" w:cs="MS UI Gothic"/>
          <w:sz w:val="22"/>
          <w:szCs w:val="22"/>
          <w:u w:val="single"/>
        </w:rPr>
        <w:t xml:space="preserve">的</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，超出部分由承包人支付。</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14.3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14.3.1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清申</w:t>
      </w:r>
      <w:r>
        <w:rPr>
          <w:rFonts w:ascii="PMingLiU" w:hAnsi="PMingLiU" w:eastAsia="PMingLiU" w:cs="PMingLiU"/>
          <w:sz w:val="22"/>
          <w:szCs w:val="22"/>
        </w:rPr>
        <w:t xml:space="preserve">请单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的份数：</w:t>
      </w:r>
      <w:r>
        <w:rPr>
          <w:rFonts w:ascii="宋体" w:hAnsi="宋体" w:eastAsia="宋体" w:cs="宋体"/>
          <w:sz w:val="22"/>
          <w:szCs w:val="22"/>
          <w:u w:val="single"/>
        </w:rPr>
        <w:t xml:space="preserve">3</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承包人提交最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算申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的期限：</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量缺陷期</w:t>
      </w:r>
      <w:r>
        <w:rPr>
          <w:rFonts w:ascii="PMingLiU" w:hAnsi="PMingLiU" w:eastAsia="PMingLiU" w:cs="PMingLiU"/>
          <w:sz w:val="22"/>
          <w:szCs w:val="22"/>
          <w:u w:val="single"/>
        </w:rPr>
        <w:t xml:space="preserve">满</w:t>
      </w:r>
      <w:r>
        <w:rPr>
          <w:rFonts w:ascii="MS UI Gothic" w:hAnsi="MS UI Gothic" w:eastAsia="MS UI Gothic" w:cs="MS UI Gothic"/>
          <w:sz w:val="22"/>
          <w:szCs w:val="22"/>
          <w:u w:val="single"/>
        </w:rPr>
        <w:t xml:space="preserve">后</w:t>
      </w:r>
      <w:r>
        <w:rPr>
          <w:rFonts w:ascii="宋体" w:hAnsi="宋体" w:eastAsia="宋体" w:cs="宋体"/>
          <w:sz w:val="22"/>
          <w:szCs w:val="22"/>
          <w:u w:val="single"/>
        </w:rPr>
        <w:t xml:space="preserve">56</w:t>
      </w:r>
      <w:r>
        <w:rPr>
          <w:rFonts w:ascii="MS UI Gothic" w:hAnsi="MS UI Gothic" w:eastAsia="MS UI Gothic" w:cs="MS UI Gothic"/>
          <w:sz w:val="22"/>
          <w:szCs w:val="22"/>
          <w:u w:val="single"/>
        </w:rPr>
        <w:t xml:space="preserve">天内</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14.3.2 </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和支付</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清申</w:t>
      </w:r>
      <w:r>
        <w:rPr>
          <w:rFonts w:ascii="PMingLiU" w:hAnsi="PMingLiU" w:eastAsia="PMingLiU" w:cs="PMingLiU"/>
          <w:sz w:val="22"/>
          <w:szCs w:val="22"/>
        </w:rPr>
        <w:t xml:space="preserve">请单</w:t>
      </w:r>
      <w:r>
        <w:rPr>
          <w:rFonts w:ascii="MS UI Gothic" w:hAnsi="MS UI Gothic" w:eastAsia="MS UI Gothic" w:cs="MS UI Gothic"/>
          <w:sz w:val="22"/>
          <w:szCs w:val="22"/>
        </w:rPr>
        <w:t xml:space="preserve">的</w:t>
      </w:r>
      <w:r>
        <w:rPr>
          <w:rFonts w:ascii="PMingLiU" w:hAnsi="PMingLiU" w:eastAsia="PMingLiU" w:cs="PMingLiU"/>
          <w:sz w:val="22"/>
          <w:szCs w:val="22"/>
        </w:rPr>
        <w:t xml:space="preserve">审</w:t>
      </w:r>
      <w:r>
        <w:rPr>
          <w:rFonts w:ascii="MS UI Gothic" w:hAnsi="MS UI Gothic" w:eastAsia="MS UI Gothic" w:cs="MS UI Gothic"/>
          <w:sz w:val="22"/>
          <w:szCs w:val="22"/>
        </w:rPr>
        <w:t xml:space="preserve">批并</w:t>
      </w:r>
      <w:r>
        <w:rPr>
          <w:rFonts w:ascii="PMingLiU" w:hAnsi="PMingLiU" w:eastAsia="PMingLiU" w:cs="PMingLiU"/>
          <w:sz w:val="22"/>
          <w:szCs w:val="22"/>
        </w:rPr>
        <w:t xml:space="preserve">颁发</w:t>
      </w:r>
      <w:r>
        <w:rPr>
          <w:rFonts w:ascii="MS UI Gothic" w:hAnsi="MS UI Gothic" w:eastAsia="MS UI Gothic" w:cs="MS UI Gothic"/>
          <w:sz w:val="22"/>
          <w:szCs w:val="22"/>
        </w:rPr>
        <w:t xml:space="preserve">最</w:t>
      </w:r>
      <w:r>
        <w:rPr>
          <w:rFonts w:ascii="PMingLiU" w:hAnsi="PMingLiU" w:eastAsia="PMingLiU" w:cs="PMingLiU"/>
          <w:sz w:val="22"/>
          <w:szCs w:val="22"/>
        </w:rPr>
        <w:t xml:space="preserve">终结</w:t>
      </w:r>
      <w:r>
        <w:rPr>
          <w:rFonts w:ascii="MS UI Gothic" w:hAnsi="MS UI Gothic" w:eastAsia="MS UI Gothic" w:cs="MS UI Gothic"/>
          <w:sz w:val="22"/>
          <w:szCs w:val="22"/>
        </w:rPr>
        <w:t xml:space="preserve">清</w:t>
      </w:r>
      <w:r>
        <w:rPr>
          <w:rFonts w:ascii="PMingLiU" w:hAnsi="PMingLiU" w:eastAsia="PMingLiU" w:cs="PMingLiU"/>
          <w:sz w:val="22"/>
          <w:szCs w:val="22"/>
        </w:rPr>
        <w:t xml:space="preserve">证书</w:t>
      </w:r>
      <w:r>
        <w:rPr>
          <w:rFonts w:ascii="MS UI Gothic" w:hAnsi="MS UI Gothic" w:eastAsia="MS UI Gothic" w:cs="MS UI Gothic"/>
          <w:sz w:val="22"/>
          <w:szCs w:val="22"/>
        </w:rPr>
        <w:t xml:space="preserve">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包人完成支付的期限：</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15. </w:t>
      </w:r>
      <w:r>
        <w:rPr>
          <w:rFonts w:ascii="MS UI Gothic" w:hAnsi="MS UI Gothic" w:eastAsia="MS UI Gothic" w:cs="MS UI Gothic"/>
          <w:b w:val="0"/>
          <w:bCs w:val="0"/>
          <w:sz w:val="22"/>
          <w:szCs w:val="22"/>
        </w:rPr>
        <w:t xml:space="preserve">缺陷</w:t>
      </w:r>
      <w:r>
        <w:rPr>
          <w:rFonts w:ascii="PMingLiU" w:hAnsi="PMingLiU" w:eastAsia="PMingLiU" w:cs="PMingLiU"/>
          <w:b w:val="0"/>
          <w:bCs w:val="0"/>
          <w:sz w:val="22"/>
          <w:szCs w:val="22"/>
        </w:rPr>
        <w:t xml:space="preserve">责</w:t>
      </w:r>
      <w:r>
        <w:rPr>
          <w:rFonts w:ascii="MS UI Gothic" w:hAnsi="MS UI Gothic" w:eastAsia="MS UI Gothic" w:cs="MS UI Gothic"/>
          <w:b w:val="0"/>
          <w:bCs w:val="0"/>
          <w:sz w:val="22"/>
          <w:szCs w:val="22"/>
        </w:rPr>
        <w:t xml:space="preserve">任期与保修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15.1</w:t>
      </w:r>
      <w:r>
        <w:rPr>
          <w:rFonts w:ascii="MS UI Gothic" w:hAnsi="MS UI Gothic" w:eastAsia="MS UI Gothic" w:cs="MS UI Gothic"/>
          <w:sz w:val="22"/>
          <w:szCs w:val="22"/>
        </w:rPr>
        <w:t xml:space="preserve">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任期的具体期限：</w:t>
      </w:r>
      <w:r>
        <w:rPr>
          <w:rFonts w:ascii="PMingLiU" w:hAnsi="PMingLiU" w:eastAsia="PMingLiU" w:cs="PMingLiU"/>
          <w:sz w:val="22"/>
          <w:szCs w:val="22"/>
          <w:u w:val="single"/>
        </w:rPr>
        <w:t xml:space="preserve">见</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量保修</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 </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关于是否扣留</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是</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15.2.1 </w:t>
      </w:r>
      <w:r>
        <w:rPr>
          <w:rFonts w:ascii="MS UI Gothic" w:hAnsi="MS UI Gothic" w:eastAsia="MS UI Gothic" w:cs="MS UI Gothic"/>
          <w:sz w:val="22"/>
          <w:szCs w:val="22"/>
        </w:rPr>
        <w:t xml:space="preserve">承包人提供</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金的方式</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金采用以下第</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w:t>
      </w:r>
      <w:r>
        <w:rPr>
          <w:rFonts w:ascii="MS UI Gothic" w:hAnsi="MS UI Gothic" w:eastAsia="MS UI Gothic" w:cs="MS UI Gothic"/>
          <w:sz w:val="22"/>
          <w:szCs w:val="22"/>
        </w:rPr>
        <w:t xml:space="preserve">种方式：</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金保函，保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w:t>
      </w:r>
      <w:r>
        <w:rPr>
          <w:rFonts w:ascii="PMingLiU" w:hAnsi="PMingLiU" w:eastAsia="PMingLiU" w:cs="PMingLiU"/>
          <w:sz w:val="22"/>
          <w:szCs w:val="22"/>
        </w:rPr>
        <w:t xml:space="preserve">额为</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3</w:t>
      </w:r>
      <w:r>
        <w:rPr>
          <w:rFonts w:ascii="宋体" w:hAnsi="宋体" w:eastAsia="宋体" w:cs="宋体"/>
          <w:sz w:val="22"/>
          <w:szCs w:val="22"/>
        </w:rPr>
        <w:t xml:space="preserve">%</w:t>
      </w:r>
      <w:r>
        <w:rPr>
          <w:rFonts w:ascii="MS UI Gothic" w:hAnsi="MS UI Gothic" w:eastAsia="MS UI Gothic" w:cs="MS UI Gothic"/>
          <w:sz w:val="22"/>
          <w:szCs w:val="22"/>
        </w:rPr>
        <w:t xml:space="preserve">的工程款；</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）其他方式</w:t>
      </w:r>
      <w:r>
        <w:rPr>
          <w:rFonts w:ascii="宋体" w:hAnsi="宋体" w:eastAsia="宋体" w:cs="宋体"/>
          <w:sz w:val="22"/>
          <w:szCs w:val="22"/>
        </w:rPr>
        <w:t xml:space="preserve">:</w:t>
      </w:r>
      <w:r>
        <w:rPr>
          <w:rFonts w:ascii="PMingLiU" w:hAnsi="PMingLiU" w:eastAsia="PMingLiU" w:cs="PMingLiU"/>
          <w:sz w:val="22"/>
          <w:szCs w:val="22"/>
        </w:rPr>
        <w:t xml:space="preserve">质</w:t>
      </w:r>
      <w:r>
        <w:rPr>
          <w:rFonts w:ascii="MS UI Gothic" w:hAnsi="MS UI Gothic" w:eastAsia="MS UI Gothic" w:cs="MS UI Gothic"/>
          <w:sz w:val="22"/>
          <w:szCs w:val="22"/>
        </w:rPr>
        <w:t xml:space="preserve">保金</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结</w:t>
      </w:r>
      <w:r>
        <w:rPr>
          <w:rFonts w:ascii="MS UI Gothic" w:hAnsi="MS UI Gothic" w:eastAsia="MS UI Gothic" w:cs="MS UI Gothic"/>
          <w:sz w:val="22"/>
          <w:szCs w:val="22"/>
        </w:rPr>
        <w:t xml:space="preserve">算</w:t>
      </w:r>
      <w:r>
        <w:rPr>
          <w:rFonts w:ascii="PMingLiU" w:hAnsi="PMingLiU" w:eastAsia="PMingLiU" w:cs="PMingLiU"/>
          <w:sz w:val="22"/>
          <w:szCs w:val="22"/>
        </w:rPr>
        <w:t xml:space="preserve">审</w:t>
      </w:r>
      <w:r>
        <w:rPr>
          <w:rFonts w:ascii="MS UI Gothic" w:hAnsi="MS UI Gothic" w:eastAsia="MS UI Gothic" w:cs="MS UI Gothic"/>
          <w:sz w:val="22"/>
          <w:szCs w:val="22"/>
        </w:rPr>
        <w:t xml:space="preserve">定</w:t>
      </w:r>
      <w:r>
        <w:rPr>
          <w:rFonts w:ascii="PMingLiU" w:hAnsi="PMingLiU" w:eastAsia="PMingLiU" w:cs="PMingLiU"/>
          <w:sz w:val="22"/>
          <w:szCs w:val="22"/>
        </w:rPr>
        <w:t xml:space="preserve">总</w:t>
      </w:r>
      <w:r>
        <w:rPr>
          <w:rFonts w:ascii="MS UI Gothic" w:hAnsi="MS UI Gothic" w:eastAsia="MS UI Gothic" w:cs="MS UI Gothic"/>
          <w:sz w:val="22"/>
          <w:szCs w:val="22"/>
        </w:rPr>
        <w:t xml:space="preserve">价的</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15.2.2 </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金的扣留</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w:t>
      </w:r>
      <w:r>
        <w:rPr>
          <w:rFonts w:ascii="PMingLiU" w:hAnsi="PMingLiU" w:eastAsia="PMingLiU" w:cs="PMingLiU"/>
          <w:sz w:val="22"/>
          <w:szCs w:val="22"/>
        </w:rPr>
        <w:t xml:space="preserve">证</w:t>
      </w:r>
      <w:r>
        <w:rPr>
          <w:rFonts w:ascii="MS UI Gothic" w:hAnsi="MS UI Gothic" w:eastAsia="MS UI Gothic" w:cs="MS UI Gothic"/>
          <w:sz w:val="22"/>
          <w:szCs w:val="22"/>
        </w:rPr>
        <w:t xml:space="preserve">金的扣留方式：工程竣工</w:t>
      </w:r>
      <w:r>
        <w:rPr>
          <w:rFonts w:ascii="PMingLiU" w:hAnsi="PMingLiU" w:eastAsia="PMingLiU" w:cs="PMingLiU"/>
          <w:sz w:val="22"/>
          <w:szCs w:val="22"/>
        </w:rPr>
        <w:t xml:space="preserve">结</w:t>
      </w:r>
      <w:r>
        <w:rPr>
          <w:rFonts w:ascii="MS UI Gothic" w:hAnsi="MS UI Gothic" w:eastAsia="MS UI Gothic" w:cs="MS UI Gothic"/>
          <w:sz w:val="22"/>
          <w:szCs w:val="22"/>
        </w:rPr>
        <w:t xml:space="preserve">算</w:t>
      </w:r>
      <w:r>
        <w:rPr>
          <w:rFonts w:ascii="PMingLiU" w:hAnsi="PMingLiU" w:eastAsia="PMingLiU" w:cs="PMingLiU"/>
          <w:sz w:val="22"/>
          <w:szCs w:val="22"/>
        </w:rPr>
        <w:t xml:space="preserve">时</w:t>
      </w:r>
      <w:r>
        <w:rPr>
          <w:rFonts w:ascii="MS UI Gothic" w:hAnsi="MS UI Gothic" w:eastAsia="MS UI Gothic" w:cs="MS UI Gothic"/>
          <w:sz w:val="22"/>
          <w:szCs w:val="22"/>
        </w:rPr>
        <w:t xml:space="preserve">一次性扣留。</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w:t>
      </w:r>
      <w:r>
        <w:rPr>
          <w:rFonts w:ascii="MS UI Gothic" w:hAnsi="MS UI Gothic" w:eastAsia="MS UI Gothic" w:cs="MS UI Gothic"/>
          <w:sz w:val="22"/>
          <w:szCs w:val="22"/>
        </w:rPr>
        <w:t xml:space="preserve">保修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15.3.1 </w:t>
      </w:r>
      <w:r>
        <w:rPr>
          <w:rFonts w:ascii="MS UI Gothic" w:hAnsi="MS UI Gothic" w:eastAsia="MS UI Gothic" w:cs="MS UI Gothic"/>
          <w:sz w:val="22"/>
          <w:szCs w:val="22"/>
        </w:rPr>
        <w:t xml:space="preserve">保修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2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工程保修期</w:t>
      </w:r>
      <w:r>
        <w:rPr>
          <w:rFonts w:ascii="PMingLiU" w:hAnsi="PMingLiU" w:eastAsia="PMingLiU" w:cs="PMingLiU"/>
          <w:sz w:val="22"/>
          <w:szCs w:val="22"/>
        </w:rPr>
        <w:t xml:space="preserve">为</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按《工程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量保修</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15.3.2 </w:t>
      </w:r>
      <w:r>
        <w:rPr>
          <w:rFonts w:ascii="MS UI Gothic" w:hAnsi="MS UI Gothic" w:eastAsia="MS UI Gothic" w:cs="MS UI Gothic"/>
          <w:sz w:val="22"/>
          <w:szCs w:val="22"/>
        </w:rPr>
        <w:t xml:space="preserve">修复通知</w:t>
      </w:r>
      <w:r/>
    </w:p>
    <w:p>
      <w:pPr>
        <w:ind w:firstLine="429"/>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承包人收到保修通知并到达工程</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的合理</w:t>
      </w:r>
      <w:r>
        <w:rPr>
          <w:rFonts w:ascii="PMingLiU" w:hAnsi="PMingLiU" w:eastAsia="PMingLiU" w:cs="PMingLiU"/>
          <w:sz w:val="22"/>
          <w:szCs w:val="22"/>
        </w:rPr>
        <w:t xml:space="preserve">时间</w:t>
      </w:r>
      <w:r>
        <w:rPr>
          <w:rFonts w:ascii="MS UI Gothic" w:hAnsi="MS UI Gothic" w:eastAsia="MS UI Gothic" w:cs="MS UI Gothic"/>
          <w:sz w:val="22"/>
          <w:szCs w:val="22"/>
        </w:rPr>
        <w:t xml:space="preserve">：</w:t>
      </w:r>
      <w:r>
        <w:rPr>
          <w:rFonts w:ascii="宋体" w:hAnsi="宋体" w:eastAsia="宋体" w:cs="宋体"/>
          <w:sz w:val="22"/>
          <w:szCs w:val="22"/>
          <w:u w:val="single"/>
        </w:rPr>
        <w:t xml:space="preserve">48</w:t>
      </w:r>
      <w:r>
        <w:rPr>
          <w:rFonts w:ascii="MS UI Gothic" w:hAnsi="MS UI Gothic" w:eastAsia="MS UI Gothic" w:cs="MS UI Gothic"/>
          <w:sz w:val="22"/>
          <w:szCs w:val="22"/>
          <w:u w:val="single"/>
        </w:rPr>
        <w:t xml:space="preserve">小</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内</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16. </w:t>
      </w:r>
      <w:r>
        <w:rPr>
          <w:rFonts w:ascii="PMingLiU" w:hAnsi="PMingLiU" w:eastAsia="PMingLiU" w:cs="PMingLiU"/>
          <w:b w:val="0"/>
          <w:bCs w:val="0"/>
          <w:sz w:val="22"/>
          <w:szCs w:val="22"/>
        </w:rPr>
        <w:t xml:space="preserve">违约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16.1.1</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的情形</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的其他情形：</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16.1.2 </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任的承担方式和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包人原因未能在</w:t>
      </w:r>
      <w:r>
        <w:rPr>
          <w:rFonts w:ascii="PMingLiU" w:hAnsi="PMingLiU" w:eastAsia="PMingLiU" w:cs="PMingLiU"/>
          <w:sz w:val="22"/>
          <w:szCs w:val="22"/>
        </w:rPr>
        <w:t xml:space="preserve">计</w:t>
      </w:r>
      <w:r>
        <w:rPr>
          <w:rFonts w:ascii="MS UI Gothic" w:hAnsi="MS UI Gothic" w:eastAsia="MS UI Gothic" w:cs="MS UI Gothic"/>
          <w:sz w:val="22"/>
          <w:szCs w:val="22"/>
        </w:rPr>
        <w:t xml:space="preserve">划开工日期前</w:t>
      </w:r>
      <w:r>
        <w:rPr>
          <w:rFonts w:ascii="宋体" w:hAnsi="宋体" w:eastAsia="宋体" w:cs="宋体"/>
          <w:sz w:val="22"/>
          <w:szCs w:val="22"/>
        </w:rPr>
        <w:t xml:space="preserve">7</w:t>
      </w:r>
      <w:r>
        <w:rPr>
          <w:rFonts w:ascii="MS UI Gothic" w:hAnsi="MS UI Gothic" w:eastAsia="MS UI Gothic" w:cs="MS UI Gothic"/>
          <w:sz w:val="22"/>
          <w:szCs w:val="22"/>
        </w:rPr>
        <w:t xml:space="preserve">天内下达开工通知的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包人原因未能按合同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定支付合同价款的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w:t>
      </w:r>
      <w:r>
        <w:rPr>
          <w:rFonts w:ascii="MS UI Gothic" w:hAnsi="MS UI Gothic" w:eastAsia="MS UI Gothic" w:cs="MS UI Gothic"/>
          <w:sz w:val="22"/>
          <w:szCs w:val="22"/>
        </w:rPr>
        <w:t xml:space="preserve">反第</w:t>
      </w:r>
      <w:r>
        <w:rPr>
          <w:rFonts w:ascii="宋体" w:hAnsi="宋体" w:eastAsia="宋体" w:cs="宋体"/>
          <w:sz w:val="22"/>
          <w:szCs w:val="22"/>
        </w:rPr>
        <w:t xml:space="preserve">10.1</w:t>
      </w:r>
      <w:r>
        <w:rPr>
          <w:rFonts w:ascii="MS UI Gothic" w:hAnsi="MS UI Gothic" w:eastAsia="MS UI Gothic" w:cs="MS UI Gothic"/>
          <w:sz w:val="22"/>
          <w:szCs w:val="22"/>
        </w:rPr>
        <w:t xml:space="preserve">款</w:t>
      </w:r>
      <w:r>
        <w:rPr>
          <w:rFonts w:ascii="Cambria Math" w:hAnsi="Cambria Math" w:eastAsia="Cambria Math" w:cs="Cambria Math"/>
          <w:sz w:val="22"/>
          <w:szCs w:val="22"/>
        </w:rPr>
        <w:t xml:space="preserve">〔</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更的范</w:t>
      </w:r>
      <w:r>
        <w:rPr>
          <w:rFonts w:ascii="PMingLiU" w:hAnsi="PMingLiU" w:eastAsia="PMingLiU" w:cs="PMingLiU"/>
          <w:sz w:val="22"/>
          <w:szCs w:val="22"/>
        </w:rPr>
        <w:t xml:space="preserve">围</w:t>
      </w:r>
      <w:r>
        <w:rPr>
          <w:rFonts w:ascii="Cambria Math" w:hAnsi="Cambria Math" w:eastAsia="Cambria Math" w:cs="Cambria Math"/>
          <w:sz w:val="22"/>
          <w:szCs w:val="22"/>
        </w:rPr>
        <w:t xml:space="preserve">〕</w:t>
      </w:r>
      <w:r>
        <w:rPr>
          <w:rFonts w:ascii="MS UI Gothic" w:hAnsi="MS UI Gothic" w:eastAsia="MS UI Gothic" w:cs="MS UI Gothic"/>
          <w:sz w:val="22"/>
          <w:szCs w:val="22"/>
        </w:rPr>
        <w:t xml:space="preserve">第（</w:t>
      </w:r>
      <w:r>
        <w:rPr>
          <w:rFonts w:ascii="宋体" w:hAnsi="宋体" w:eastAsia="宋体" w:cs="宋体"/>
          <w:sz w:val="22"/>
          <w:szCs w:val="22"/>
        </w:rPr>
        <w:t xml:space="preserve">1</w:t>
      </w:r>
      <w:r>
        <w:rPr>
          <w:rFonts w:ascii="MS UI Gothic" w:hAnsi="MS UI Gothic" w:eastAsia="MS UI Gothic" w:cs="MS UI Gothic"/>
          <w:sz w:val="22"/>
          <w:szCs w:val="22"/>
        </w:rPr>
        <w:t xml:space="preserve">）</w:t>
      </w:r>
      <w:r>
        <w:rPr>
          <w:rFonts w:ascii="PMingLiU" w:hAnsi="PMingLiU" w:eastAsia="PMingLiU" w:cs="PMingLiU"/>
          <w:sz w:val="22"/>
          <w:szCs w:val="22"/>
        </w:rPr>
        <w:t xml:space="preserve">项约</w:t>
      </w:r>
      <w:r>
        <w:rPr>
          <w:rFonts w:ascii="MS UI Gothic" w:hAnsi="MS UI Gothic" w:eastAsia="MS UI Gothic" w:cs="MS UI Gothic"/>
          <w:sz w:val="22"/>
          <w:szCs w:val="22"/>
        </w:rPr>
        <w:t xml:space="preserve">定，自行</w:t>
      </w:r>
      <w:r>
        <w:rPr>
          <w:rFonts w:ascii="PMingLiU" w:hAnsi="PMingLiU" w:eastAsia="PMingLiU" w:cs="PMingLiU"/>
          <w:sz w:val="22"/>
          <w:szCs w:val="22"/>
        </w:rPr>
        <w:t xml:space="preserve">实</w:t>
      </w:r>
      <w:r>
        <w:rPr>
          <w:rFonts w:ascii="MS UI Gothic" w:hAnsi="MS UI Gothic" w:eastAsia="MS UI Gothic" w:cs="MS UI Gothic"/>
          <w:sz w:val="22"/>
          <w:szCs w:val="22"/>
        </w:rPr>
        <w:t xml:space="preserve">施被取消的工作或</w:t>
      </w:r>
      <w:r>
        <w:rPr>
          <w:rFonts w:ascii="PMingLiU" w:hAnsi="PMingLiU" w:eastAsia="PMingLiU" w:cs="PMingLiU"/>
          <w:sz w:val="22"/>
          <w:szCs w:val="22"/>
        </w:rPr>
        <w:t xml:space="preserve">转</w:t>
      </w:r>
      <w:r>
        <w:rPr>
          <w:rFonts w:ascii="MS UI Gothic" w:hAnsi="MS UI Gothic" w:eastAsia="MS UI Gothic" w:cs="MS UI Gothic"/>
          <w:sz w:val="22"/>
          <w:szCs w:val="22"/>
        </w:rPr>
        <w:t xml:space="preserve">由他人</w:t>
      </w:r>
      <w:r>
        <w:rPr>
          <w:rFonts w:ascii="PMingLiU" w:hAnsi="PMingLiU" w:eastAsia="PMingLiU" w:cs="PMingLiU"/>
          <w:sz w:val="22"/>
          <w:szCs w:val="22"/>
        </w:rPr>
        <w:t xml:space="preserve">实</w:t>
      </w:r>
      <w:r>
        <w:rPr>
          <w:rFonts w:ascii="MS UI Gothic" w:hAnsi="MS UI Gothic" w:eastAsia="MS UI Gothic" w:cs="MS UI Gothic"/>
          <w:sz w:val="22"/>
          <w:szCs w:val="22"/>
        </w:rPr>
        <w:t xml:space="preserve">施的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4</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包人提供的材料、工程</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规</w:t>
      </w:r>
      <w:r>
        <w:rPr>
          <w:rFonts w:ascii="MS UI Gothic" w:hAnsi="MS UI Gothic" w:eastAsia="MS UI Gothic" w:cs="MS UI Gothic"/>
          <w:sz w:val="22"/>
          <w:szCs w:val="22"/>
        </w:rPr>
        <w:t xml:space="preserve">格、数量或</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量不符合合同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定，或因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包人原因</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致交</w:t>
      </w:r>
      <w:r>
        <w:rPr>
          <w:rFonts w:ascii="PMingLiU" w:hAnsi="PMingLiU" w:eastAsia="PMingLiU" w:cs="PMingLiU"/>
          <w:sz w:val="22"/>
          <w:szCs w:val="22"/>
        </w:rPr>
        <w:t xml:space="preserve">货</w:t>
      </w:r>
      <w:r>
        <w:rPr>
          <w:rFonts w:ascii="MS UI Gothic" w:hAnsi="MS UI Gothic" w:eastAsia="MS UI Gothic" w:cs="MS UI Gothic"/>
          <w:sz w:val="22"/>
          <w:szCs w:val="22"/>
        </w:rPr>
        <w:t xml:space="preserve">日期延</w:t>
      </w:r>
      <w:r>
        <w:rPr>
          <w:rFonts w:ascii="PMingLiU" w:hAnsi="PMingLiU" w:eastAsia="PMingLiU" w:cs="PMingLiU"/>
          <w:sz w:val="22"/>
          <w:szCs w:val="22"/>
        </w:rPr>
        <w:t xml:space="preserve">误</w:t>
      </w:r>
      <w:r>
        <w:rPr>
          <w:rFonts w:ascii="MS UI Gothic" w:hAnsi="MS UI Gothic" w:eastAsia="MS UI Gothic" w:cs="MS UI Gothic"/>
          <w:sz w:val="22"/>
          <w:szCs w:val="22"/>
        </w:rPr>
        <w:t xml:space="preserve">或交</w:t>
      </w:r>
      <w:r>
        <w:rPr>
          <w:rFonts w:ascii="PMingLiU" w:hAnsi="PMingLiU" w:eastAsia="PMingLiU" w:cs="PMingLiU"/>
          <w:sz w:val="22"/>
          <w:szCs w:val="22"/>
        </w:rPr>
        <w:t xml:space="preserve">货</w:t>
      </w:r>
      <w:r>
        <w:rPr>
          <w:rFonts w:ascii="MS UI Gothic" w:hAnsi="MS UI Gothic" w:eastAsia="MS UI Gothic" w:cs="MS UI Gothic"/>
          <w:sz w:val="22"/>
          <w:szCs w:val="22"/>
        </w:rPr>
        <w:t xml:space="preserve">地点</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更等情况的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5</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w:t>
      </w:r>
      <w:r>
        <w:rPr>
          <w:rFonts w:ascii="MS UI Gothic" w:hAnsi="MS UI Gothic" w:eastAsia="MS UI Gothic" w:cs="MS UI Gothic"/>
          <w:sz w:val="22"/>
          <w:szCs w:val="22"/>
        </w:rPr>
        <w:t xml:space="preserve">反合同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定造成</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停施工的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6</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包人无正当理由没有在</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定期限内</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出复工指示，</w:t>
      </w:r>
      <w:r>
        <w:rPr>
          <w:rFonts w:ascii="PMingLiU" w:hAnsi="PMingLiU" w:eastAsia="PMingLiU" w:cs="PMingLiU"/>
          <w:sz w:val="22"/>
          <w:szCs w:val="22"/>
        </w:rPr>
        <w:t xml:space="preserve">导</w:t>
      </w:r>
      <w:r>
        <w:rPr>
          <w:rFonts w:ascii="MS UI Gothic" w:hAnsi="MS UI Gothic" w:eastAsia="MS UI Gothic" w:cs="MS UI Gothic"/>
          <w:sz w:val="22"/>
          <w:szCs w:val="22"/>
        </w:rPr>
        <w:t xml:space="preserve">致承包人无法复工的</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w:t>
      </w:r>
      <w:r>
        <w:rPr>
          <w:rFonts w:ascii="PMingLiU" w:hAnsi="PMingLiU" w:eastAsia="PMingLiU" w:cs="PMingLiU"/>
          <w:sz w:val="22"/>
          <w:szCs w:val="22"/>
          <w:u w:val="single"/>
        </w:rPr>
        <w:t xml:space="preserve">顺</w:t>
      </w:r>
      <w:r>
        <w:rPr>
          <w:rFonts w:ascii="MS UI Gothic" w:hAnsi="MS UI Gothic" w:eastAsia="MS UI Gothic" w:cs="MS UI Gothic"/>
          <w:sz w:val="22"/>
          <w:szCs w:val="22"/>
          <w:u w:val="single"/>
        </w:rPr>
        <w:t xml:space="preserve">延工期，</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用不索</w:t>
      </w:r>
      <w:r>
        <w:rPr>
          <w:rFonts w:ascii="PMingLiU" w:hAnsi="PMingLiU" w:eastAsia="PMingLiU" w:cs="PMingLiU"/>
          <w:sz w:val="22"/>
          <w:szCs w:val="22"/>
          <w:u w:val="single"/>
        </w:rPr>
        <w:t xml:space="preserve">赔</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16.1.3 </w:t>
      </w:r>
      <w:r>
        <w:rPr>
          <w:rFonts w:ascii="MS UI Gothic" w:hAnsi="MS UI Gothic" w:eastAsia="MS UI Gothic" w:cs="MS UI Gothic"/>
          <w:sz w:val="22"/>
          <w:szCs w:val="22"/>
        </w:rPr>
        <w:t xml:space="preserve">因</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解除合同</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承包人按</w:t>
      </w:r>
      <w:r>
        <w:rPr>
          <w:rFonts w:ascii="宋体" w:hAnsi="宋体" w:eastAsia="宋体" w:cs="宋体"/>
          <w:sz w:val="22"/>
          <w:szCs w:val="22"/>
        </w:rPr>
        <w:t xml:space="preserve">16.1.1</w:t>
      </w:r>
      <w:r>
        <w:rPr>
          <w:rFonts w:ascii="PMingLiU" w:hAnsi="PMingLiU" w:eastAsia="PMingLiU" w:cs="PMingLiU"/>
          <w:sz w:val="22"/>
          <w:szCs w:val="22"/>
        </w:rPr>
        <w:t xml:space="preserve">项</w:t>
      </w:r>
      <w:r>
        <w:rPr>
          <w:rFonts w:ascii="Cambria Math" w:hAnsi="Cambria Math" w:eastAsia="Cambria Math" w:cs="Cambria Math"/>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的情形</w:t>
      </w:r>
      <w:r>
        <w:rPr>
          <w:rFonts w:ascii="Cambria Math" w:hAnsi="Cambria Math" w:eastAsia="Cambria Math" w:cs="Cambria Math"/>
          <w:sz w:val="22"/>
          <w:szCs w:val="22"/>
        </w:rPr>
        <w:t xml:space="preserve">〕</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暂</w:t>
      </w:r>
      <w:r>
        <w:rPr>
          <w:rFonts w:ascii="MS UI Gothic" w:hAnsi="MS UI Gothic" w:eastAsia="MS UI Gothic" w:cs="MS UI Gothic"/>
          <w:sz w:val="22"/>
          <w:szCs w:val="22"/>
        </w:rPr>
        <w:t xml:space="preserve">停施工</w:t>
      </w:r>
      <w:r>
        <w:rPr>
          <w:rFonts w:ascii="PMingLiU" w:hAnsi="PMingLiU" w:eastAsia="PMingLiU" w:cs="PMingLiU"/>
          <w:sz w:val="22"/>
          <w:szCs w:val="22"/>
        </w:rPr>
        <w:t xml:space="preserve">满</w:t>
      </w:r>
      <w:r>
        <w:rPr>
          <w:rFonts w:ascii="宋体" w:hAnsi="宋体" w:eastAsia="宋体" w:cs="宋体"/>
          <w:sz w:val="22"/>
          <w:szCs w:val="22"/>
          <w:u w:val="single"/>
        </w:rPr>
        <w:t xml:space="preserve">56</w:t>
      </w:r>
      <w:r>
        <w:rPr>
          <w:rFonts w:ascii="MS UI Gothic" w:hAnsi="MS UI Gothic" w:eastAsia="MS UI Gothic" w:cs="MS UI Gothic"/>
          <w:sz w:val="22"/>
          <w:szCs w:val="22"/>
        </w:rPr>
        <w:t xml:space="preserve">天后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包人仍不</w:t>
      </w:r>
      <w:r>
        <w:rPr>
          <w:rFonts w:ascii="PMingLiU" w:hAnsi="PMingLiU" w:eastAsia="PMingLiU" w:cs="PMingLiU"/>
          <w:sz w:val="22"/>
          <w:szCs w:val="22"/>
        </w:rPr>
        <w:t xml:space="preserve">纠</w:t>
      </w:r>
      <w:r>
        <w:rPr>
          <w:rFonts w:ascii="MS UI Gothic" w:hAnsi="MS UI Gothic" w:eastAsia="MS UI Gothic" w:cs="MS UI Gothic"/>
          <w:sz w:val="22"/>
          <w:szCs w:val="22"/>
        </w:rPr>
        <w:t xml:space="preserve">正其</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行</w:t>
      </w:r>
      <w:r>
        <w:rPr>
          <w:rFonts w:ascii="PMingLiU" w:hAnsi="PMingLiU" w:eastAsia="PMingLiU" w:cs="PMingLiU"/>
          <w:sz w:val="22"/>
          <w:szCs w:val="22"/>
        </w:rPr>
        <w:t xml:space="preserve">为</w:t>
      </w:r>
      <w:r>
        <w:rPr>
          <w:rFonts w:ascii="MS UI Gothic" w:hAnsi="MS UI Gothic" w:eastAsia="MS UI Gothic" w:cs="MS UI Gothic"/>
          <w:sz w:val="22"/>
          <w:szCs w:val="22"/>
        </w:rPr>
        <w:t xml:space="preserve">并致使合同目的不能</w:t>
      </w:r>
      <w:r>
        <w:rPr>
          <w:rFonts w:ascii="PMingLiU" w:hAnsi="PMingLiU" w:eastAsia="PMingLiU" w:cs="PMingLiU"/>
          <w:sz w:val="22"/>
          <w:szCs w:val="22"/>
        </w:rPr>
        <w:t xml:space="preserve">实现</w:t>
      </w:r>
      <w:r>
        <w:rPr>
          <w:rFonts w:ascii="MS UI Gothic" w:hAnsi="MS UI Gothic" w:eastAsia="MS UI Gothic" w:cs="MS UI Gothic"/>
          <w:sz w:val="22"/>
          <w:szCs w:val="22"/>
        </w:rPr>
        <w:t xml:space="preserve">的，承包人有</w:t>
      </w:r>
      <w:r>
        <w:rPr>
          <w:rFonts w:ascii="PMingLiU" w:hAnsi="PMingLiU" w:eastAsia="PMingLiU" w:cs="PMingLiU"/>
          <w:sz w:val="22"/>
          <w:szCs w:val="22"/>
        </w:rPr>
        <w:t xml:space="preserve">权</w:t>
      </w:r>
      <w:r>
        <w:rPr>
          <w:rFonts w:ascii="MS UI Gothic" w:hAnsi="MS UI Gothic" w:eastAsia="MS UI Gothic" w:cs="MS UI Gothic"/>
          <w:sz w:val="22"/>
          <w:szCs w:val="22"/>
        </w:rPr>
        <w:t xml:space="preserve">解除合同。</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 </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16.2.1 </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的情形</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的其他情形：</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）若</w:t>
      </w:r>
      <w:r>
        <w:rPr>
          <w:rFonts w:ascii="PMingLiU" w:hAnsi="PMingLiU" w:eastAsia="PMingLiU" w:cs="PMingLiU"/>
          <w:sz w:val="22"/>
          <w:szCs w:val="22"/>
          <w:u w:val="single"/>
        </w:rPr>
        <w:t xml:space="preserve">发现</w:t>
      </w:r>
      <w:r>
        <w:rPr>
          <w:rFonts w:ascii="MS UI Gothic" w:hAnsi="MS UI Gothic" w:eastAsia="MS UI Gothic" w:cs="MS UI Gothic"/>
          <w:sz w:val="22"/>
          <w:szCs w:val="22"/>
          <w:u w:val="single"/>
        </w:rPr>
        <w:t xml:space="preserve">承包人有</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反施工</w:t>
      </w:r>
      <w:r>
        <w:rPr>
          <w:rFonts w:ascii="PMingLiU" w:hAnsi="PMingLiU" w:eastAsia="PMingLiU" w:cs="PMingLiU"/>
          <w:sz w:val="22"/>
          <w:szCs w:val="22"/>
          <w:u w:val="single"/>
        </w:rPr>
        <w:t xml:space="preserve">图纸</w:t>
      </w:r>
      <w:r>
        <w:rPr>
          <w:rFonts w:ascii="MS UI Gothic" w:hAnsi="MS UI Gothic" w:eastAsia="MS UI Gothic" w:cs="MS UI Gothic"/>
          <w:sz w:val="22"/>
          <w:szCs w:val="22"/>
          <w:u w:val="single"/>
        </w:rPr>
        <w:t xml:space="preserve">及相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技</w:t>
      </w:r>
      <w:r>
        <w:rPr>
          <w:rFonts w:ascii="PMingLiU" w:hAnsi="PMingLiU" w:eastAsia="PMingLiU" w:cs="PMingLiU"/>
          <w:sz w:val="22"/>
          <w:szCs w:val="22"/>
          <w:u w:val="single"/>
        </w:rPr>
        <w:t xml:space="preserve">术规</w:t>
      </w:r>
      <w:r>
        <w:rPr>
          <w:rFonts w:ascii="MS UI Gothic" w:hAnsi="MS UI Gothic" w:eastAsia="MS UI Gothic" w:cs="MS UI Gothic"/>
          <w:sz w:val="22"/>
          <w:szCs w:val="22"/>
          <w:u w:val="single"/>
        </w:rPr>
        <w:t xml:space="preserve">范或</w:t>
      </w:r>
      <w:r>
        <w:rPr>
          <w:rFonts w:ascii="PMingLiU" w:hAnsi="PMingLiU" w:eastAsia="PMingLiU" w:cs="PMingLiU"/>
          <w:sz w:val="22"/>
          <w:szCs w:val="22"/>
          <w:u w:val="single"/>
        </w:rPr>
        <w:t xml:space="preserve">偷</w:t>
      </w:r>
      <w:r>
        <w:rPr>
          <w:rFonts w:ascii="MS UI Gothic" w:hAnsi="MS UI Gothic" w:eastAsia="MS UI Gothic" w:cs="MS UI Gothic"/>
          <w:sz w:val="22"/>
          <w:szCs w:val="22"/>
          <w:u w:val="single"/>
        </w:rPr>
        <w:t xml:space="preserve">工减料的行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权对</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处</w:t>
      </w:r>
      <w:r>
        <w:rPr>
          <w:rFonts w:ascii="MS UI Gothic" w:hAnsi="MS UI Gothic" w:eastAsia="MS UI Gothic" w:cs="MS UI Gothic"/>
          <w:sz w:val="22"/>
          <w:szCs w:val="22"/>
          <w:u w:val="single"/>
        </w:rPr>
        <w:t xml:space="preserve">以每次</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万元以下的</w:t>
      </w:r>
      <w:r>
        <w:rPr>
          <w:rFonts w:ascii="PMingLiU" w:hAnsi="PMingLiU" w:eastAsia="PMingLiU" w:cs="PMingLiU"/>
          <w:sz w:val="22"/>
          <w:szCs w:val="22"/>
          <w:u w:val="single"/>
        </w:rPr>
        <w:t xml:space="preserve">罚</w:t>
      </w:r>
      <w:r>
        <w:rPr>
          <w:rFonts w:ascii="MS UI Gothic" w:hAnsi="MS UI Gothic" w:eastAsia="MS UI Gothic" w:cs="MS UI Gothic"/>
          <w:sz w:val="22"/>
          <w:szCs w:val="22"/>
          <w:u w:val="single"/>
        </w:rPr>
        <w:t xml:space="preserve">款，承包人需无条件返工至</w:t>
      </w:r>
      <w:r>
        <w:rPr>
          <w:rFonts w:ascii="PMingLiU" w:hAnsi="PMingLiU" w:eastAsia="PMingLiU" w:cs="PMingLiU"/>
          <w:sz w:val="22"/>
          <w:szCs w:val="22"/>
          <w:u w:val="single"/>
        </w:rPr>
        <w:t xml:space="preserve">设计图纸</w:t>
      </w:r>
      <w:r>
        <w:rPr>
          <w:rFonts w:ascii="MS UI Gothic" w:hAnsi="MS UI Gothic" w:eastAsia="MS UI Gothic" w:cs="MS UI Gothic"/>
          <w:sz w:val="22"/>
          <w:szCs w:val="22"/>
          <w:u w:val="single"/>
        </w:rPr>
        <w:t xml:space="preserve">及相关</w:t>
      </w:r>
      <w:r>
        <w:rPr>
          <w:rFonts w:ascii="PMingLiU" w:hAnsi="PMingLiU" w:eastAsia="PMingLiU" w:cs="PMingLiU"/>
          <w:sz w:val="22"/>
          <w:szCs w:val="22"/>
          <w:u w:val="single"/>
        </w:rPr>
        <w:t xml:space="preserve">现</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范要求；（</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）若承包人延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提交竣工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算申</w:t>
      </w:r>
      <w:r>
        <w:rPr>
          <w:rFonts w:ascii="PMingLiU" w:hAnsi="PMingLiU" w:eastAsia="PMingLiU" w:cs="PMingLiU"/>
          <w:sz w:val="22"/>
          <w:szCs w:val="22"/>
          <w:u w:val="single"/>
        </w:rPr>
        <w:t xml:space="preserve">请单</w:t>
      </w:r>
      <w:r>
        <w:rPr>
          <w:rFonts w:ascii="MS UI Gothic" w:hAnsi="MS UI Gothic" w:eastAsia="MS UI Gothic" w:cs="MS UI Gothic"/>
          <w:sz w:val="22"/>
          <w:szCs w:val="22"/>
          <w:u w:val="single"/>
        </w:rPr>
        <w:t xml:space="preserve">，承包人按照</w:t>
      </w:r>
      <w:r>
        <w:rPr>
          <w:rFonts w:ascii="宋体" w:hAnsi="宋体" w:eastAsia="宋体" w:cs="宋体"/>
          <w:sz w:val="22"/>
          <w:szCs w:val="22"/>
          <w:u w:val="single"/>
        </w:rPr>
        <w:t xml:space="preserve">1000</w:t>
      </w:r>
      <w:r>
        <w:rPr>
          <w:rFonts w:ascii="MS UI Gothic" w:hAnsi="MS UI Gothic" w:eastAsia="MS UI Gothic" w:cs="MS UI Gothic"/>
          <w:sz w:val="22"/>
          <w:szCs w:val="22"/>
          <w:u w:val="single"/>
        </w:rPr>
        <w:t xml:space="preserve">元</w:t>
      </w:r>
      <w:r>
        <w:rPr>
          <w:rFonts w:ascii="宋体" w:hAnsi="宋体" w:eastAsia="宋体" w:cs="宋体"/>
          <w:sz w:val="22"/>
          <w:szCs w:val="22"/>
          <w:u w:val="single"/>
        </w:rPr>
        <w:t xml:space="preserve">/</w:t>
      </w:r>
      <w:r>
        <w:rPr>
          <w:rFonts w:ascii="MS UI Gothic" w:hAnsi="MS UI Gothic" w:eastAsia="MS UI Gothic" w:cs="MS UI Gothic"/>
          <w:sz w:val="22"/>
          <w:szCs w:val="22"/>
          <w:u w:val="single"/>
        </w:rPr>
        <w:t xml:space="preserve">天支付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）合同工期按承包人投</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文件中的自</w:t>
      </w:r>
      <w:r>
        <w:rPr>
          <w:rFonts w:ascii="PMingLiU" w:hAnsi="PMingLiU" w:eastAsia="PMingLiU" w:cs="PMingLiU"/>
          <w:sz w:val="22"/>
          <w:szCs w:val="22"/>
          <w:u w:val="single"/>
        </w:rPr>
        <w:t xml:space="preserve">报</w:t>
      </w:r>
      <w:r>
        <w:rPr>
          <w:rFonts w:ascii="MS UI Gothic" w:hAnsi="MS UI Gothic" w:eastAsia="MS UI Gothic" w:cs="MS UI Gothic"/>
          <w:sz w:val="22"/>
          <w:szCs w:val="22"/>
          <w:u w:val="single"/>
        </w:rPr>
        <w:t xml:space="preserve">工期，如承包人原因延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工期，承包人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违约责</w:t>
      </w:r>
      <w:r>
        <w:rPr>
          <w:rFonts w:ascii="MS UI Gothic" w:hAnsi="MS UI Gothic" w:eastAsia="MS UI Gothic" w:cs="MS UI Gothic"/>
          <w:sz w:val="22"/>
          <w:szCs w:val="22"/>
          <w:u w:val="single"/>
        </w:rPr>
        <w:t xml:space="preserve">任并向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赔偿费</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赔偿费</w:t>
      </w:r>
      <w:r>
        <w:rPr>
          <w:rFonts w:ascii="MS UI Gothic" w:hAnsi="MS UI Gothic" w:eastAsia="MS UI Gothic" w:cs="MS UI Gothic"/>
          <w:sz w:val="22"/>
          <w:szCs w:val="22"/>
          <w:u w:val="single"/>
        </w:rPr>
        <w:t xml:space="preserve">支付</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法按合同工期延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一天</w:t>
      </w:r>
      <w:r>
        <w:rPr>
          <w:rFonts w:ascii="PMingLiU" w:hAnsi="PMingLiU" w:eastAsia="PMingLiU" w:cs="PMingLiU"/>
          <w:sz w:val="22"/>
          <w:szCs w:val="22"/>
          <w:u w:val="single"/>
        </w:rPr>
        <w:t xml:space="preserve">赔偿</w:t>
      </w:r>
      <w:r>
        <w:rPr>
          <w:sz w:val="22"/>
          <w:szCs w:val="22"/>
          <w:u w:val="single"/>
        </w:rPr>
        <w:t xml:space="preserve"> </w:t>
      </w:r>
      <w:r>
        <w:rPr>
          <w:rFonts w:ascii="宋体" w:hAnsi="宋体" w:eastAsia="宋体" w:cs="宋体"/>
          <w:sz w:val="22"/>
          <w:szCs w:val="22"/>
          <w:u w:val="single"/>
        </w:rPr>
        <w:t xml:space="preserve">2000</w:t>
      </w:r>
      <w:r>
        <w:rPr>
          <w:rFonts w:ascii="MS UI Gothic" w:hAnsi="MS UI Gothic" w:eastAsia="MS UI Gothic" w:cs="MS UI Gothic"/>
          <w:sz w:val="22"/>
          <w:szCs w:val="22"/>
          <w:u w:val="single"/>
        </w:rPr>
        <w:t xml:space="preserve">元，并以合同</w:t>
      </w:r>
      <w:r>
        <w:rPr>
          <w:rFonts w:ascii="PMingLiU" w:hAnsi="PMingLiU" w:eastAsia="PMingLiU" w:cs="PMingLiU"/>
          <w:sz w:val="22"/>
          <w:szCs w:val="22"/>
          <w:u w:val="single"/>
        </w:rPr>
        <w:t xml:space="preserve">总</w:t>
      </w:r>
      <w:r>
        <w:rPr>
          <w:rFonts w:ascii="MS UI Gothic" w:hAnsi="MS UI Gothic" w:eastAsia="MS UI Gothic" w:cs="MS UI Gothic"/>
          <w:sz w:val="22"/>
          <w:szCs w:val="22"/>
          <w:u w:val="single"/>
        </w:rPr>
        <w:t xml:space="preserve">价的</w:t>
      </w:r>
      <w:r>
        <w:rPr>
          <w:rFonts w:ascii="宋体" w:hAnsi="宋体" w:eastAsia="宋体" w:cs="宋体"/>
          <w:sz w:val="22"/>
          <w:szCs w:val="22"/>
          <w:u w:val="single"/>
        </w:rPr>
        <w:t xml:space="preserve">2%</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限，支付</w:t>
      </w:r>
      <w:r>
        <w:rPr>
          <w:rFonts w:ascii="PMingLiU" w:hAnsi="PMingLiU" w:eastAsia="PMingLiU" w:cs="PMingLiU"/>
          <w:sz w:val="22"/>
          <w:szCs w:val="22"/>
          <w:u w:val="single"/>
        </w:rPr>
        <w:t xml:space="preserve">赔偿费</w:t>
      </w:r>
      <w:r>
        <w:rPr>
          <w:rFonts w:ascii="MS UI Gothic" w:hAnsi="MS UI Gothic" w:eastAsia="MS UI Gothic" w:cs="MS UI Gothic"/>
          <w:sz w:val="22"/>
          <w:szCs w:val="22"/>
          <w:u w:val="single"/>
        </w:rPr>
        <w:t xml:space="preserve">不能解除承包人</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完成本工程的</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任以及合同</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定的其他相关</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4</w:t>
      </w:r>
      <w:r>
        <w:rPr>
          <w:rFonts w:ascii="MS UI Gothic" w:hAnsi="MS UI Gothic" w:eastAsia="MS UI Gothic" w:cs="MS UI Gothic"/>
          <w:sz w:val="22"/>
          <w:szCs w:val="22"/>
          <w:u w:val="single"/>
        </w:rPr>
        <w:t xml:space="preserve">）若工程首次竣工</w:t>
      </w:r>
      <w:r>
        <w:rPr>
          <w:rFonts w:ascii="PMingLiU" w:hAnsi="PMingLiU" w:eastAsia="PMingLiU" w:cs="PMingLiU"/>
          <w:sz w:val="22"/>
          <w:szCs w:val="22"/>
          <w:u w:val="single"/>
        </w:rPr>
        <w:t xml:space="preserve">验</w:t>
      </w:r>
      <w:r>
        <w:rPr>
          <w:rFonts w:ascii="MS UI Gothic" w:hAnsi="MS UI Gothic" w:eastAsia="MS UI Gothic" w:cs="MS UI Gothic"/>
          <w:sz w:val="22"/>
          <w:szCs w:val="22"/>
          <w:u w:val="single"/>
        </w:rPr>
        <w:t xml:space="preserve">收未通</w:t>
      </w:r>
      <w:r>
        <w:rPr>
          <w:rFonts w:ascii="PMingLiU" w:hAnsi="PMingLiU" w:eastAsia="PMingLiU" w:cs="PMingLiU"/>
          <w:sz w:val="22"/>
          <w:szCs w:val="22"/>
          <w:u w:val="single"/>
        </w:rPr>
        <w:t xml:space="preserve">过</w:t>
      </w:r>
      <w:r>
        <w:rPr>
          <w:rFonts w:ascii="MS UI Gothic" w:hAnsi="MS UI Gothic" w:eastAsia="MS UI Gothic" w:cs="MS UI Gothic"/>
          <w:sz w:val="22"/>
          <w:szCs w:val="22"/>
          <w:u w:val="single"/>
        </w:rPr>
        <w:t xml:space="preserve">，承包人必</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按照</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包人要求及相关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范、</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准整改到位并承担合同</w:t>
      </w:r>
      <w:r>
        <w:rPr>
          <w:rFonts w:ascii="PMingLiU" w:hAnsi="PMingLiU" w:eastAsia="PMingLiU" w:cs="PMingLiU"/>
          <w:sz w:val="22"/>
          <w:szCs w:val="22"/>
          <w:u w:val="single"/>
        </w:rPr>
        <w:t xml:space="preserve">总</w:t>
      </w:r>
      <w:r>
        <w:rPr>
          <w:rFonts w:ascii="MS UI Gothic" w:hAnsi="MS UI Gothic" w:eastAsia="MS UI Gothic" w:cs="MS UI Gothic"/>
          <w:sz w:val="22"/>
          <w:szCs w:val="22"/>
          <w:u w:val="single"/>
        </w:rPr>
        <w:t xml:space="preserve">价的</w:t>
      </w:r>
      <w:r>
        <w:rPr>
          <w:rFonts w:ascii="宋体" w:hAnsi="宋体" w:eastAsia="宋体" w:cs="宋体"/>
          <w:sz w:val="22"/>
          <w:szCs w:val="22"/>
          <w:u w:val="single"/>
        </w:rPr>
        <w:t xml:space="preserve">0.1%</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罚</w:t>
      </w:r>
      <w:r>
        <w:rPr>
          <w:rFonts w:ascii="MS UI Gothic" w:hAnsi="MS UI Gothic" w:eastAsia="MS UI Gothic" w:cs="MS UI Gothic"/>
          <w:sz w:val="22"/>
          <w:szCs w:val="22"/>
          <w:u w:val="single"/>
        </w:rPr>
        <w:t xml:space="preserve">款，从工程竣工</w:t>
      </w:r>
      <w:r>
        <w:rPr>
          <w:rFonts w:ascii="PMingLiU" w:hAnsi="PMingLiU" w:eastAsia="PMingLiU" w:cs="PMingLiU"/>
          <w:sz w:val="22"/>
          <w:szCs w:val="22"/>
          <w:u w:val="single"/>
        </w:rPr>
        <w:t xml:space="preserve">结</w:t>
      </w:r>
      <w:r>
        <w:rPr>
          <w:rFonts w:ascii="MS UI Gothic" w:hAnsi="MS UI Gothic" w:eastAsia="MS UI Gothic" w:cs="MS UI Gothic"/>
          <w:sz w:val="22"/>
          <w:szCs w:val="22"/>
          <w:u w:val="single"/>
        </w:rPr>
        <w:t xml:space="preserve">算款中直接扣除</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5</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应对</w:t>
      </w:r>
      <w:r>
        <w:rPr>
          <w:rFonts w:ascii="MS UI Gothic" w:hAnsi="MS UI Gothic" w:eastAsia="MS UI Gothic" w:cs="MS UI Gothic"/>
          <w:sz w:val="22"/>
          <w:szCs w:val="22"/>
          <w:u w:val="single"/>
        </w:rPr>
        <w:t xml:space="preserve">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量及因工程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纠纷</w:t>
      </w:r>
      <w:r>
        <w:rPr>
          <w:rFonts w:ascii="MS UI Gothic" w:hAnsi="MS UI Gothic" w:eastAsia="MS UI Gothic" w:cs="MS UI Gothic"/>
          <w:sz w:val="22"/>
          <w:szCs w:val="22"/>
          <w:u w:val="single"/>
        </w:rPr>
        <w:t xml:space="preserve">承担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任。因承包人原因工程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量达不到合格等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权单</w:t>
      </w:r>
      <w:r>
        <w:rPr>
          <w:rFonts w:ascii="MS UI Gothic" w:hAnsi="MS UI Gothic" w:eastAsia="MS UI Gothic" w:cs="MS UI Gothic"/>
          <w:sz w:val="22"/>
          <w:szCs w:val="22"/>
          <w:u w:val="single"/>
        </w:rPr>
        <w:t xml:space="preserve">方</w:t>
      </w:r>
      <w:r>
        <w:rPr>
          <w:rFonts w:ascii="PMingLiU" w:hAnsi="PMingLiU" w:eastAsia="PMingLiU" w:cs="PMingLiU"/>
          <w:sz w:val="22"/>
          <w:szCs w:val="22"/>
          <w:u w:val="single"/>
        </w:rPr>
        <w:t xml:space="preserve">终</w:t>
      </w:r>
      <w:r>
        <w:rPr>
          <w:rFonts w:ascii="MS UI Gothic" w:hAnsi="MS UI Gothic" w:eastAsia="MS UI Gothic" w:cs="MS UI Gothic"/>
          <w:sz w:val="22"/>
          <w:szCs w:val="22"/>
          <w:u w:val="single"/>
        </w:rPr>
        <w:t xml:space="preserve">止合同，承包人无</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给</w:t>
      </w:r>
      <w:r>
        <w:rPr>
          <w:rFonts w:ascii="MS UI Gothic" w:hAnsi="MS UI Gothic" w:eastAsia="MS UI Gothic" w:cs="MS UI Gothic"/>
          <w:sz w:val="22"/>
          <w:szCs w:val="22"/>
          <w:u w:val="single"/>
        </w:rPr>
        <w:t xml:space="preserve">付工程款，并</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按本合同</w:t>
      </w:r>
      <w:r>
        <w:rPr>
          <w:rFonts w:ascii="PMingLiU" w:hAnsi="PMingLiU" w:eastAsia="PMingLiU" w:cs="PMingLiU"/>
          <w:sz w:val="22"/>
          <w:szCs w:val="22"/>
          <w:u w:val="single"/>
        </w:rPr>
        <w:t xml:space="preserve">总</w:t>
      </w:r>
      <w:r>
        <w:rPr>
          <w:rFonts w:ascii="MS UI Gothic" w:hAnsi="MS UI Gothic" w:eastAsia="MS UI Gothic" w:cs="MS UI Gothic"/>
          <w:sz w:val="22"/>
          <w:szCs w:val="22"/>
          <w:u w:val="single"/>
        </w:rPr>
        <w:t xml:space="preserve">价款</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的</w:t>
      </w:r>
      <w:r>
        <w:rPr>
          <w:rFonts w:ascii="PMingLiU" w:hAnsi="PMingLiU" w:eastAsia="PMingLiU" w:cs="PMingLiU"/>
          <w:sz w:val="22"/>
          <w:szCs w:val="22"/>
          <w:u w:val="single"/>
        </w:rPr>
        <w:t xml:space="preserve">标</w:t>
      </w:r>
      <w:r>
        <w:rPr>
          <w:rFonts w:ascii="MS UI Gothic" w:hAnsi="MS UI Gothic" w:eastAsia="MS UI Gothic" w:cs="MS UI Gothic"/>
          <w:sz w:val="22"/>
          <w:szCs w:val="22"/>
          <w:u w:val="single"/>
        </w:rPr>
        <w:t xml:space="preserve">准向</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包人支付</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金；如承包人支付了</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金后仍不能弥</w:t>
      </w:r>
      <w:r>
        <w:rPr>
          <w:rFonts w:ascii="PMingLiU" w:hAnsi="PMingLiU" w:eastAsia="PMingLiU" w:cs="PMingLiU"/>
          <w:sz w:val="22"/>
          <w:szCs w:val="22"/>
          <w:u w:val="single"/>
        </w:rPr>
        <w:t xml:space="preserve">补</w:t>
      </w:r>
      <w:r>
        <w:rPr>
          <w:rFonts w:ascii="MS UI Gothic" w:hAnsi="MS UI Gothic" w:eastAsia="MS UI Gothic" w:cs="MS UI Gothic"/>
          <w:sz w:val="22"/>
          <w:szCs w:val="22"/>
          <w:u w:val="single"/>
        </w:rPr>
        <w:t xml:space="preserve">因其工程</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量达不到合同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定等</w:t>
      </w:r>
      <w:r>
        <w:rPr>
          <w:rFonts w:ascii="PMingLiU" w:hAnsi="PMingLiU" w:eastAsia="PMingLiU" w:cs="PMingLiU"/>
          <w:sz w:val="22"/>
          <w:szCs w:val="22"/>
          <w:u w:val="single"/>
        </w:rPr>
        <w:t xml:space="preserve">级</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给发</w:t>
      </w:r>
      <w:r>
        <w:rPr>
          <w:rFonts w:ascii="MS UI Gothic" w:hAnsi="MS UI Gothic" w:eastAsia="MS UI Gothic" w:cs="MS UI Gothic"/>
          <w:sz w:val="22"/>
          <w:szCs w:val="22"/>
          <w:u w:val="single"/>
        </w:rPr>
        <w:t xml:space="preserve">包人造成的</w:t>
      </w:r>
      <w:r>
        <w:rPr>
          <w:rFonts w:ascii="PMingLiU" w:hAnsi="PMingLiU" w:eastAsia="PMingLiU" w:cs="PMingLiU"/>
          <w:sz w:val="22"/>
          <w:szCs w:val="22"/>
          <w:u w:val="single"/>
        </w:rPr>
        <w:t xml:space="preserve">经济损</w:t>
      </w:r>
      <w:r>
        <w:rPr>
          <w:rFonts w:ascii="MS UI Gothic" w:hAnsi="MS UI Gothic" w:eastAsia="MS UI Gothic" w:cs="MS UI Gothic"/>
          <w:sz w:val="22"/>
          <w:szCs w:val="22"/>
          <w:u w:val="single"/>
        </w:rPr>
        <w:t xml:space="preserve">失，承包人</w:t>
      </w:r>
      <w:r>
        <w:rPr>
          <w:rFonts w:ascii="PMingLiU" w:hAnsi="PMingLiU" w:eastAsia="PMingLiU" w:cs="PMingLiU"/>
          <w:sz w:val="22"/>
          <w:szCs w:val="22"/>
          <w:u w:val="single"/>
        </w:rPr>
        <w:t xml:space="preserve">还应赔偿发</w:t>
      </w:r>
      <w:r>
        <w:rPr>
          <w:rFonts w:ascii="MS UI Gothic" w:hAnsi="MS UI Gothic" w:eastAsia="MS UI Gothic" w:cs="MS UI Gothic"/>
          <w:sz w:val="22"/>
          <w:szCs w:val="22"/>
          <w:u w:val="single"/>
        </w:rPr>
        <w:t xml:space="preserve">包人的</w:t>
      </w:r>
      <w:r>
        <w:rPr>
          <w:rFonts w:ascii="PMingLiU" w:hAnsi="PMingLiU" w:eastAsia="PMingLiU" w:cs="PMingLiU"/>
          <w:sz w:val="22"/>
          <w:szCs w:val="22"/>
          <w:u w:val="single"/>
        </w:rPr>
        <w:t xml:space="preserve">实际经济损</w:t>
      </w:r>
      <w:r>
        <w:rPr>
          <w:rFonts w:ascii="MS UI Gothic" w:hAnsi="MS UI Gothic" w:eastAsia="MS UI Gothic" w:cs="MS UI Gothic"/>
          <w:sz w:val="22"/>
          <w:szCs w:val="22"/>
          <w:u w:val="single"/>
        </w:rPr>
        <w:t xml:space="preserve">失。</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6</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于承包人在施工</w:t>
      </w:r>
      <w:r>
        <w:rPr>
          <w:rFonts w:ascii="PMingLiU" w:hAnsi="PMingLiU" w:eastAsia="PMingLiU" w:cs="PMingLiU"/>
          <w:sz w:val="22"/>
          <w:szCs w:val="22"/>
          <w:u w:val="single"/>
        </w:rPr>
        <w:t xml:space="preserve">阶</w:t>
      </w:r>
      <w:r>
        <w:rPr>
          <w:rFonts w:ascii="MS UI Gothic" w:hAnsi="MS UI Gothic" w:eastAsia="MS UI Gothic" w:cs="MS UI Gothic"/>
          <w:sz w:val="22"/>
          <w:szCs w:val="22"/>
          <w:u w:val="single"/>
        </w:rPr>
        <w:t xml:space="preserve">段一切</w:t>
      </w:r>
      <w:r>
        <w:rPr>
          <w:rFonts w:ascii="PMingLiU" w:hAnsi="PMingLiU" w:eastAsia="PMingLiU" w:cs="PMingLiU"/>
          <w:sz w:val="22"/>
          <w:szCs w:val="22"/>
          <w:u w:val="single"/>
        </w:rPr>
        <w:t xml:space="preserve">违</w:t>
      </w:r>
      <w:r>
        <w:rPr>
          <w:rFonts w:ascii="MS UI Gothic" w:hAnsi="MS UI Gothic" w:eastAsia="MS UI Gothic" w:cs="MS UI Gothic"/>
          <w:sz w:val="22"/>
          <w:szCs w:val="22"/>
          <w:u w:val="single"/>
        </w:rPr>
        <w:t xml:space="preserve">背本合同文件条款和国家有关</w:t>
      </w:r>
      <w:r>
        <w:rPr>
          <w:rFonts w:ascii="PMingLiU" w:hAnsi="PMingLiU" w:eastAsia="PMingLiU" w:cs="PMingLiU"/>
          <w:sz w:val="22"/>
          <w:szCs w:val="22"/>
          <w:u w:val="single"/>
        </w:rPr>
        <w:t xml:space="preserve">规</w:t>
      </w:r>
      <w:r>
        <w:rPr>
          <w:rFonts w:ascii="MS UI Gothic" w:hAnsi="MS UI Gothic" w:eastAsia="MS UI Gothic" w:cs="MS UI Gothic"/>
          <w:sz w:val="22"/>
          <w:szCs w:val="22"/>
          <w:u w:val="single"/>
        </w:rPr>
        <w:t xml:space="preserve">定的行</w:t>
      </w:r>
      <w:r>
        <w:rPr>
          <w:rFonts w:ascii="PMingLiU" w:hAnsi="PMingLiU" w:eastAsia="PMingLiU" w:cs="PMingLiU"/>
          <w:sz w:val="22"/>
          <w:szCs w:val="22"/>
          <w:u w:val="single"/>
        </w:rPr>
        <w:t xml:space="preserve">为</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就有关事</w:t>
      </w:r>
      <w:r>
        <w:rPr>
          <w:rFonts w:ascii="PMingLiU" w:hAnsi="PMingLiU" w:eastAsia="PMingLiU" w:cs="PMingLiU"/>
          <w:sz w:val="22"/>
          <w:szCs w:val="22"/>
          <w:u w:val="single"/>
        </w:rPr>
        <w:t xml:space="preserve">项书</w:t>
      </w:r>
      <w:r>
        <w:rPr>
          <w:rFonts w:ascii="MS UI Gothic" w:hAnsi="MS UI Gothic" w:eastAsia="MS UI Gothic" w:cs="MS UI Gothic"/>
          <w:sz w:val="22"/>
          <w:szCs w:val="22"/>
          <w:u w:val="single"/>
        </w:rPr>
        <w:t xml:space="preserve">面</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出通知。如承包人在接</w:t>
      </w:r>
      <w:r>
        <w:rPr>
          <w:rFonts w:ascii="PMingLiU" w:hAnsi="PMingLiU" w:eastAsia="PMingLiU" w:cs="PMingLiU"/>
          <w:sz w:val="22"/>
          <w:szCs w:val="22"/>
          <w:u w:val="single"/>
        </w:rPr>
        <w:t xml:space="preserve">获发</w:t>
      </w:r>
      <w:r>
        <w:rPr>
          <w:rFonts w:ascii="MS UI Gothic" w:hAnsi="MS UI Gothic" w:eastAsia="MS UI Gothic" w:cs="MS UI Gothic"/>
          <w:sz w:val="22"/>
          <w:szCs w:val="22"/>
          <w:u w:val="single"/>
        </w:rPr>
        <w:t xml:space="preserve">包人要求</w:t>
      </w:r>
      <w:r>
        <w:rPr>
          <w:rFonts w:ascii="PMingLiU" w:hAnsi="PMingLiU" w:eastAsia="PMingLiU" w:cs="PMingLiU"/>
          <w:sz w:val="22"/>
          <w:szCs w:val="22"/>
          <w:u w:val="single"/>
        </w:rPr>
        <w:t xml:space="preserve">纠</w:t>
      </w:r>
      <w:r>
        <w:rPr>
          <w:rFonts w:ascii="MS UI Gothic" w:hAnsi="MS UI Gothic" w:eastAsia="MS UI Gothic" w:cs="MS UI Gothic"/>
          <w:sz w:val="22"/>
          <w:szCs w:val="22"/>
          <w:u w:val="single"/>
        </w:rPr>
        <w:t xml:space="preserve">正的</w:t>
      </w:r>
      <w:r>
        <w:rPr>
          <w:rFonts w:ascii="PMingLiU" w:hAnsi="PMingLiU" w:eastAsia="PMingLiU" w:cs="PMingLiU"/>
          <w:sz w:val="22"/>
          <w:szCs w:val="22"/>
          <w:u w:val="single"/>
        </w:rPr>
        <w:t xml:space="preserve">书</w:t>
      </w:r>
      <w:r>
        <w:rPr>
          <w:rFonts w:ascii="MS UI Gothic" w:hAnsi="MS UI Gothic" w:eastAsia="MS UI Gothic" w:cs="MS UI Gothic"/>
          <w:sz w:val="22"/>
          <w:szCs w:val="22"/>
          <w:u w:val="single"/>
        </w:rPr>
        <w:t xml:space="preserve">面通知后十天内仍未遵照</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时</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则发</w:t>
      </w:r>
      <w:r>
        <w:rPr>
          <w:rFonts w:ascii="MS UI Gothic" w:hAnsi="MS UI Gothic" w:eastAsia="MS UI Gothic" w:cs="MS UI Gothic"/>
          <w:sz w:val="22"/>
          <w:szCs w:val="22"/>
          <w:u w:val="single"/>
        </w:rPr>
        <w:t xml:space="preserve">包人有</w:t>
      </w:r>
      <w:r>
        <w:rPr>
          <w:rFonts w:ascii="PMingLiU" w:hAnsi="PMingLiU" w:eastAsia="PMingLiU" w:cs="PMingLiU"/>
          <w:sz w:val="22"/>
          <w:szCs w:val="22"/>
          <w:u w:val="single"/>
        </w:rPr>
        <w:t xml:space="preserve">权</w:t>
      </w:r>
      <w:r>
        <w:rPr>
          <w:rFonts w:ascii="MS UI Gothic" w:hAnsi="MS UI Gothic" w:eastAsia="MS UI Gothic" w:cs="MS UI Gothic"/>
          <w:sz w:val="22"/>
          <w:szCs w:val="22"/>
          <w:u w:val="single"/>
        </w:rPr>
        <w:t xml:space="preserve">直接招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其他承包人</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该书</w:t>
      </w:r>
      <w:r>
        <w:rPr>
          <w:rFonts w:ascii="MS UI Gothic" w:hAnsi="MS UI Gothic" w:eastAsia="MS UI Gothic" w:cs="MS UI Gothic"/>
          <w:sz w:val="22"/>
          <w:szCs w:val="22"/>
          <w:u w:val="single"/>
        </w:rPr>
        <w:t xml:space="preserve">面通知所需的任何工作，由此招</w:t>
      </w:r>
      <w:r>
        <w:rPr>
          <w:rFonts w:ascii="PMingLiU" w:hAnsi="PMingLiU" w:eastAsia="PMingLiU" w:cs="PMingLiU"/>
          <w:sz w:val="22"/>
          <w:szCs w:val="22"/>
          <w:u w:val="single"/>
        </w:rPr>
        <w:t xml:space="preserve">请</w:t>
      </w:r>
      <w:r>
        <w:rPr>
          <w:rFonts w:ascii="MS UI Gothic" w:hAnsi="MS UI Gothic" w:eastAsia="MS UI Gothic" w:cs="MS UI Gothic"/>
          <w:sz w:val="22"/>
          <w:szCs w:val="22"/>
          <w:u w:val="single"/>
        </w:rPr>
        <w:t xml:space="preserve">而</w:t>
      </w:r>
      <w:r>
        <w:rPr>
          <w:rFonts w:ascii="PMingLiU" w:hAnsi="PMingLiU" w:eastAsia="PMingLiU" w:cs="PMingLiU"/>
          <w:sz w:val="22"/>
          <w:szCs w:val="22"/>
          <w:u w:val="single"/>
        </w:rPr>
        <w:t xml:space="preserve">产</w:t>
      </w:r>
      <w:r>
        <w:rPr>
          <w:rFonts w:ascii="MS UI Gothic" w:hAnsi="MS UI Gothic" w:eastAsia="MS UI Gothic" w:cs="MS UI Gothic"/>
          <w:sz w:val="22"/>
          <w:szCs w:val="22"/>
          <w:u w:val="single"/>
        </w:rPr>
        <w:t xml:space="preserve">生的</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包人的相关</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包人可作</w:t>
      </w:r>
      <w:r>
        <w:rPr>
          <w:rFonts w:ascii="PMingLiU" w:hAnsi="PMingLiU" w:eastAsia="PMingLiU" w:cs="PMingLiU"/>
          <w:sz w:val="22"/>
          <w:szCs w:val="22"/>
          <w:u w:val="single"/>
        </w:rPr>
        <w:t xml:space="preserve">为债务</w:t>
      </w:r>
      <w:r>
        <w:rPr>
          <w:rFonts w:ascii="MS UI Gothic" w:hAnsi="MS UI Gothic" w:eastAsia="MS UI Gothic" w:cs="MS UI Gothic"/>
          <w:sz w:val="22"/>
          <w:szCs w:val="22"/>
          <w:u w:val="single"/>
        </w:rPr>
        <w:t xml:space="preserve">向承包人索</w:t>
      </w:r>
      <w:r>
        <w:rPr>
          <w:rFonts w:ascii="PMingLiU" w:hAnsi="PMingLiU" w:eastAsia="PMingLiU" w:cs="PMingLiU"/>
          <w:sz w:val="22"/>
          <w:szCs w:val="22"/>
          <w:u w:val="single"/>
        </w:rPr>
        <w:t xml:space="preserve">还</w:t>
      </w:r>
      <w:r>
        <w:rPr>
          <w:rFonts w:ascii="MS UI Gothic" w:hAnsi="MS UI Gothic" w:eastAsia="MS UI Gothic" w:cs="MS UI Gothic"/>
          <w:sz w:val="22"/>
          <w:szCs w:val="22"/>
          <w:u w:val="single"/>
        </w:rPr>
        <w:t xml:space="preserve">或在根据本合同文件内</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付或届期</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付承包人的款</w:t>
      </w:r>
      <w:r>
        <w:rPr>
          <w:rFonts w:ascii="PMingLiU" w:hAnsi="PMingLiU" w:eastAsia="PMingLiU" w:cs="PMingLiU"/>
          <w:sz w:val="22"/>
          <w:szCs w:val="22"/>
          <w:u w:val="single"/>
        </w:rPr>
        <w:t xml:space="preserve">项</w:t>
      </w:r>
      <w:r>
        <w:rPr>
          <w:rFonts w:ascii="MS UI Gothic" w:hAnsi="MS UI Gothic" w:eastAsia="MS UI Gothic" w:cs="MS UI Gothic"/>
          <w:sz w:val="22"/>
          <w:szCs w:val="22"/>
          <w:u w:val="single"/>
        </w:rPr>
        <w:t xml:space="preserve">内扣除，支付</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行者。</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16.2.2</w:t>
      </w: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w:t>
      </w:r>
      <w:r>
        <w:rPr>
          <w:rFonts w:ascii="PMingLiU" w:hAnsi="PMingLiU" w:eastAsia="PMingLiU" w:cs="PMingLiU"/>
          <w:sz w:val="22"/>
          <w:szCs w:val="22"/>
        </w:rPr>
        <w:t xml:space="preserve">违约责</w:t>
      </w:r>
      <w:r>
        <w:rPr>
          <w:rFonts w:ascii="MS UI Gothic" w:hAnsi="MS UI Gothic" w:eastAsia="MS UI Gothic" w:cs="MS UI Gothic"/>
          <w:sz w:val="22"/>
          <w:szCs w:val="22"/>
        </w:rPr>
        <w:t xml:space="preserve">任的承担方式和</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算方法：</w:t>
      </w:r>
      <w:r>
        <w:rPr>
          <w:rFonts w:ascii="MS UI Gothic" w:hAnsi="MS UI Gothic" w:eastAsia="MS UI Gothic" w:cs="MS UI Gothic"/>
          <w:sz w:val="22"/>
          <w:szCs w:val="22"/>
          <w:u w:val="single"/>
        </w:rPr>
        <w:t xml:space="preserve">承包人承担因其</w:t>
      </w:r>
      <w:r>
        <w:rPr>
          <w:rFonts w:ascii="PMingLiU" w:hAnsi="PMingLiU" w:eastAsia="PMingLiU" w:cs="PMingLiU"/>
          <w:sz w:val="22"/>
          <w:szCs w:val="22"/>
          <w:u w:val="single"/>
        </w:rPr>
        <w:t xml:space="preserve">违约</w:t>
      </w:r>
      <w:r>
        <w:rPr>
          <w:rFonts w:ascii="MS UI Gothic" w:hAnsi="MS UI Gothic" w:eastAsia="MS UI Gothic" w:cs="MS UI Gothic"/>
          <w:sz w:val="22"/>
          <w:szCs w:val="22"/>
          <w:u w:val="single"/>
        </w:rPr>
        <w:t xml:space="preserve">行</w:t>
      </w:r>
      <w:r>
        <w:rPr>
          <w:rFonts w:ascii="PMingLiU" w:hAnsi="PMingLiU" w:eastAsia="PMingLiU" w:cs="PMingLiU"/>
          <w:sz w:val="22"/>
          <w:szCs w:val="22"/>
          <w:u w:val="single"/>
        </w:rPr>
        <w:t xml:space="preserve">为给发</w:t>
      </w:r>
      <w:r>
        <w:rPr>
          <w:rFonts w:ascii="MS UI Gothic" w:hAnsi="MS UI Gothic" w:eastAsia="MS UI Gothic" w:cs="MS UI Gothic"/>
          <w:sz w:val="22"/>
          <w:szCs w:val="22"/>
          <w:u w:val="single"/>
        </w:rPr>
        <w:t xml:space="preserve">包人造成的</w:t>
      </w:r>
      <w:r>
        <w:rPr>
          <w:rFonts w:ascii="PMingLiU" w:hAnsi="PMingLiU" w:eastAsia="PMingLiU" w:cs="PMingLiU"/>
          <w:sz w:val="22"/>
          <w:szCs w:val="22"/>
          <w:u w:val="single"/>
        </w:rPr>
        <w:t xml:space="preserve">实际损</w:t>
      </w:r>
      <w:r>
        <w:rPr>
          <w:rFonts w:ascii="MS UI Gothic" w:hAnsi="MS UI Gothic" w:eastAsia="MS UI Gothic" w:cs="MS UI Gothic"/>
          <w:sz w:val="22"/>
          <w:szCs w:val="22"/>
          <w:u w:val="single"/>
        </w:rPr>
        <w:t xml:space="preserve">失和延</w:t>
      </w:r>
      <w:r>
        <w:rPr>
          <w:rFonts w:ascii="PMingLiU" w:hAnsi="PMingLiU" w:eastAsia="PMingLiU" w:cs="PMingLiU"/>
          <w:sz w:val="22"/>
          <w:szCs w:val="22"/>
          <w:u w:val="single"/>
        </w:rPr>
        <w:t xml:space="preserve">误</w:t>
      </w:r>
      <w:r>
        <w:rPr>
          <w:rFonts w:ascii="MS UI Gothic" w:hAnsi="MS UI Gothic" w:eastAsia="MS UI Gothic" w:cs="MS UI Gothic"/>
          <w:sz w:val="22"/>
          <w:szCs w:val="22"/>
          <w:u w:val="single"/>
        </w:rPr>
        <w:t xml:space="preserve">的工期</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16.2.3 </w:t>
      </w:r>
      <w:r>
        <w:rPr>
          <w:rFonts w:ascii="MS UI Gothic" w:hAnsi="MS UI Gothic" w:eastAsia="MS UI Gothic" w:cs="MS UI Gothic"/>
          <w:sz w:val="22"/>
          <w:szCs w:val="22"/>
        </w:rPr>
        <w:t xml:space="preserve">因承包人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解除合同</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关于承包人</w:t>
      </w:r>
      <w:r>
        <w:rPr>
          <w:rFonts w:ascii="PMingLiU" w:hAnsi="PMingLiU" w:eastAsia="PMingLiU" w:cs="PMingLiU"/>
          <w:sz w:val="22"/>
          <w:szCs w:val="22"/>
        </w:rPr>
        <w:t xml:space="preserve">违约</w:t>
      </w:r>
      <w:r>
        <w:rPr>
          <w:rFonts w:ascii="MS UI Gothic" w:hAnsi="MS UI Gothic" w:eastAsia="MS UI Gothic" w:cs="MS UI Gothic"/>
          <w:sz w:val="22"/>
          <w:szCs w:val="22"/>
        </w:rPr>
        <w:t xml:space="preserve">解除合同的特</w:t>
      </w:r>
      <w:r>
        <w:rPr>
          <w:rFonts w:ascii="PMingLiU" w:hAnsi="PMingLiU" w:eastAsia="PMingLiU" w:cs="PMingLiU"/>
          <w:sz w:val="22"/>
          <w:szCs w:val="22"/>
        </w:rPr>
        <w:t xml:space="preserve">别约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继续</w:t>
      </w:r>
      <w:r>
        <w:rPr>
          <w:rFonts w:ascii="MS UI Gothic" w:hAnsi="MS UI Gothic" w:eastAsia="MS UI Gothic" w:cs="MS UI Gothic"/>
          <w:sz w:val="22"/>
          <w:szCs w:val="22"/>
        </w:rPr>
        <w:t xml:space="preserve">使用承包人在施工</w:t>
      </w:r>
      <w:r>
        <w:rPr>
          <w:rFonts w:ascii="PMingLiU" w:hAnsi="PMingLiU" w:eastAsia="PMingLiU" w:cs="PMingLiU"/>
          <w:sz w:val="22"/>
          <w:szCs w:val="22"/>
        </w:rPr>
        <w:t xml:space="preserve">现场</w:t>
      </w:r>
      <w:r>
        <w:rPr>
          <w:rFonts w:ascii="MS UI Gothic" w:hAnsi="MS UI Gothic" w:eastAsia="MS UI Gothic" w:cs="MS UI Gothic"/>
          <w:sz w:val="22"/>
          <w:szCs w:val="22"/>
        </w:rPr>
        <w:t xml:space="preserve">的材料、</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w:t>
      </w:r>
      <w:r>
        <w:rPr>
          <w:rFonts w:ascii="PMingLiU" w:hAnsi="PMingLiU" w:eastAsia="PMingLiU" w:cs="PMingLiU"/>
          <w:sz w:val="22"/>
          <w:szCs w:val="22"/>
        </w:rPr>
        <w:t xml:space="preserve">临时</w:t>
      </w:r>
      <w:r>
        <w:rPr>
          <w:rFonts w:ascii="MS UI Gothic" w:hAnsi="MS UI Gothic" w:eastAsia="MS UI Gothic" w:cs="MS UI Gothic"/>
          <w:sz w:val="22"/>
          <w:szCs w:val="22"/>
        </w:rPr>
        <w:t xml:space="preserve">工程、承包人文件和由承包人或以其名</w:t>
      </w:r>
      <w:r>
        <w:rPr>
          <w:rFonts w:ascii="PMingLiU" w:hAnsi="PMingLiU" w:eastAsia="PMingLiU" w:cs="PMingLiU"/>
          <w:sz w:val="22"/>
          <w:szCs w:val="22"/>
        </w:rPr>
        <w:t xml:space="preserve">义编</w:t>
      </w:r>
      <w:r>
        <w:rPr>
          <w:rFonts w:ascii="MS UI Gothic" w:hAnsi="MS UI Gothic" w:eastAsia="MS UI Gothic" w:cs="MS UI Gothic"/>
          <w:sz w:val="22"/>
          <w:szCs w:val="22"/>
        </w:rPr>
        <w:t xml:space="preserve">制的其他文件的</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用承担方式：</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17. </w:t>
      </w:r>
      <w:r>
        <w:rPr>
          <w:rFonts w:ascii="MS UI Gothic" w:hAnsi="MS UI Gothic" w:eastAsia="MS UI Gothic" w:cs="MS UI Gothic"/>
          <w:b w:val="0"/>
          <w:bCs w:val="0"/>
          <w:sz w:val="22"/>
          <w:szCs w:val="22"/>
        </w:rPr>
        <w:t xml:space="preserve">不可抗力</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17.1 </w:t>
      </w:r>
      <w:r>
        <w:rPr>
          <w:rFonts w:ascii="MS UI Gothic" w:hAnsi="MS UI Gothic" w:eastAsia="MS UI Gothic" w:cs="MS UI Gothic"/>
          <w:sz w:val="22"/>
          <w:szCs w:val="22"/>
        </w:rPr>
        <w:t xml:space="preserve">不可抗力的确</w:t>
      </w:r>
      <w:r>
        <w:rPr>
          <w:rFonts w:ascii="PMingLiU" w:hAnsi="PMingLiU" w:eastAsia="PMingLiU" w:cs="PMingLiU"/>
          <w:sz w:val="22"/>
          <w:szCs w:val="22"/>
        </w:rPr>
        <w:t xml:space="preserve">认</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除通用合同条款</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定的不可抗力事件之外，</w:t>
      </w:r>
      <w:r>
        <w:rPr>
          <w:rFonts w:ascii="PMingLiU" w:hAnsi="PMingLiU" w:eastAsia="PMingLiU" w:cs="PMingLiU"/>
          <w:sz w:val="22"/>
          <w:szCs w:val="22"/>
        </w:rPr>
        <w:t xml:space="preserve">视为</w:t>
      </w:r>
      <w:r>
        <w:rPr>
          <w:rFonts w:ascii="MS UI Gothic" w:hAnsi="MS UI Gothic" w:eastAsia="MS UI Gothic" w:cs="MS UI Gothic"/>
          <w:sz w:val="22"/>
          <w:szCs w:val="22"/>
        </w:rPr>
        <w:t xml:space="preserve">不可抗力的其他情形：</w:t>
      </w:r>
      <w:r>
        <w:rPr>
          <w:rFonts w:ascii="MS UI Gothic" w:hAnsi="MS UI Gothic" w:eastAsia="MS UI Gothic" w:cs="MS UI Gothic"/>
          <w:sz w:val="22"/>
          <w:szCs w:val="22"/>
          <w:u w:val="single"/>
        </w:rPr>
        <w:t xml:space="preserve">空中</w:t>
      </w:r>
      <w:r>
        <w:rPr>
          <w:rFonts w:ascii="PMingLiU" w:hAnsi="PMingLiU" w:eastAsia="PMingLiU" w:cs="PMingLiU"/>
          <w:sz w:val="22"/>
          <w:szCs w:val="22"/>
          <w:u w:val="single"/>
        </w:rPr>
        <w:t xml:space="preserve">飞</w:t>
      </w:r>
      <w:r>
        <w:rPr>
          <w:rFonts w:ascii="MS UI Gothic" w:hAnsi="MS UI Gothic" w:eastAsia="MS UI Gothic" w:cs="MS UI Gothic"/>
          <w:sz w:val="22"/>
          <w:szCs w:val="22"/>
          <w:u w:val="single"/>
        </w:rPr>
        <w:t xml:space="preserve">行物体非施工区域内</w:t>
      </w:r>
      <w:r>
        <w:rPr>
          <w:rFonts w:ascii="PMingLiU" w:hAnsi="PMingLiU" w:eastAsia="PMingLiU" w:cs="PMingLiU"/>
          <w:sz w:val="22"/>
          <w:szCs w:val="22"/>
          <w:u w:val="single"/>
        </w:rPr>
        <w:t xml:space="preserve">坠</w:t>
      </w:r>
      <w:r>
        <w:rPr>
          <w:rFonts w:ascii="MS UI Gothic" w:hAnsi="MS UI Gothic" w:eastAsia="MS UI Gothic" w:cs="MS UI Gothic"/>
          <w:sz w:val="22"/>
          <w:szCs w:val="22"/>
          <w:u w:val="single"/>
        </w:rPr>
        <w:t xml:space="preserve">落或其他非</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包人、承包人</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任造成的爆炸、火灾，以及当地气象部</w:t>
      </w:r>
      <w:r>
        <w:rPr>
          <w:rFonts w:ascii="PMingLiU" w:hAnsi="PMingLiU" w:eastAsia="PMingLiU" w:cs="PMingLiU"/>
          <w:sz w:val="22"/>
          <w:szCs w:val="22"/>
          <w:u w:val="single"/>
        </w:rPr>
        <w:t xml:space="preserve">门认</w:t>
      </w:r>
      <w:r>
        <w:rPr>
          <w:rFonts w:ascii="MS UI Gothic" w:hAnsi="MS UI Gothic" w:eastAsia="MS UI Gothic" w:cs="MS UI Gothic"/>
          <w:sz w:val="22"/>
          <w:szCs w:val="22"/>
          <w:u w:val="single"/>
        </w:rPr>
        <w:t xml:space="preserve">定的</w:t>
      </w:r>
      <w:r>
        <w:rPr>
          <w:rFonts w:ascii="宋体" w:hAnsi="宋体" w:eastAsia="宋体" w:cs="宋体"/>
          <w:sz w:val="22"/>
          <w:szCs w:val="22"/>
          <w:u w:val="single"/>
        </w:rPr>
        <w:t xml:space="preserve">50</w:t>
      </w:r>
      <w:r>
        <w:rPr>
          <w:rFonts w:ascii="MS UI Gothic" w:hAnsi="MS UI Gothic" w:eastAsia="MS UI Gothic" w:cs="MS UI Gothic"/>
          <w:sz w:val="22"/>
          <w:szCs w:val="22"/>
          <w:u w:val="single"/>
        </w:rPr>
        <w:t xml:space="preserve">年一遇</w:t>
      </w:r>
      <w:r>
        <w:rPr>
          <w:rFonts w:ascii="PMingLiU" w:hAnsi="PMingLiU" w:eastAsia="PMingLiU" w:cs="PMingLiU"/>
          <w:sz w:val="22"/>
          <w:szCs w:val="22"/>
          <w:u w:val="single"/>
        </w:rPr>
        <w:t xml:space="preserve">风</w:t>
      </w:r>
      <w:r>
        <w:rPr>
          <w:rFonts w:ascii="MS UI Gothic" w:hAnsi="MS UI Gothic" w:eastAsia="MS UI Gothic" w:cs="MS UI Gothic"/>
          <w:sz w:val="22"/>
          <w:szCs w:val="22"/>
          <w:u w:val="single"/>
        </w:rPr>
        <w:t xml:space="preserve">、雨、雪、洪、震等自然灾害</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17.2 </w:t>
      </w:r>
      <w:r>
        <w:rPr>
          <w:rFonts w:ascii="MS UI Gothic" w:hAnsi="MS UI Gothic" w:eastAsia="MS UI Gothic" w:cs="MS UI Gothic"/>
          <w:sz w:val="22"/>
          <w:szCs w:val="22"/>
        </w:rPr>
        <w:t xml:space="preserve">因不可抗力解除合同</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合同解除后，</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在商定或确定</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支付款</w:t>
      </w:r>
      <w:r>
        <w:rPr>
          <w:rFonts w:ascii="PMingLiU" w:hAnsi="PMingLiU" w:eastAsia="PMingLiU" w:cs="PMingLiU"/>
          <w:sz w:val="22"/>
          <w:szCs w:val="22"/>
        </w:rPr>
        <w:t xml:space="preserve">项</w:t>
      </w:r>
      <w:r>
        <w:rPr>
          <w:rFonts w:ascii="MS UI Gothic" w:hAnsi="MS UI Gothic" w:eastAsia="MS UI Gothic" w:cs="MS UI Gothic"/>
          <w:sz w:val="22"/>
          <w:szCs w:val="22"/>
        </w:rPr>
        <w:t xml:space="preserve">后</w:t>
      </w:r>
      <w:r>
        <w:rPr>
          <w:rFonts w:ascii="宋体" w:hAnsi="宋体" w:eastAsia="宋体" w:cs="宋体"/>
          <w:sz w:val="22"/>
          <w:szCs w:val="22"/>
          <w:u w:val="single"/>
        </w:rPr>
        <w:t xml:space="preserve">28</w:t>
      </w:r>
      <w:r>
        <w:rPr>
          <w:rFonts w:ascii="MS UI Gothic" w:hAnsi="MS UI Gothic" w:eastAsia="MS UI Gothic" w:cs="MS UI Gothic"/>
          <w:sz w:val="22"/>
          <w:szCs w:val="22"/>
        </w:rPr>
        <w:t xml:space="preserve">天内完成款</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的支付。</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18. </w:t>
      </w:r>
      <w:r>
        <w:rPr>
          <w:rFonts w:ascii="MS UI Gothic" w:hAnsi="MS UI Gothic" w:eastAsia="MS UI Gothic" w:cs="MS UI Gothic"/>
          <w:b w:val="0"/>
          <w:bCs w:val="0"/>
          <w:sz w:val="22"/>
          <w:szCs w:val="22"/>
        </w:rPr>
        <w:t xml:space="preserve">保</w:t>
      </w:r>
      <w:r>
        <w:rPr>
          <w:rFonts w:ascii="PMingLiU" w:hAnsi="PMingLiU" w:eastAsia="PMingLiU" w:cs="PMingLiU"/>
          <w:b w:val="0"/>
          <w:bCs w:val="0"/>
          <w:sz w:val="22"/>
          <w:szCs w:val="22"/>
        </w:rPr>
        <w:t xml:space="preserve">险</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18.1 </w:t>
      </w:r>
      <w:r>
        <w:rPr>
          <w:rFonts w:ascii="MS UI Gothic" w:hAnsi="MS UI Gothic" w:eastAsia="MS UI Gothic" w:cs="MS UI Gothic"/>
          <w:sz w:val="22"/>
          <w:szCs w:val="22"/>
        </w:rPr>
        <w:t xml:space="preserve">工程保</w:t>
      </w:r>
      <w:r>
        <w:rPr>
          <w:rFonts w:ascii="PMingLiU" w:hAnsi="PMingLiU" w:eastAsia="PMingLiU" w:cs="PMingLiU"/>
          <w:sz w:val="22"/>
          <w:szCs w:val="22"/>
        </w:rPr>
        <w:t xml:space="preserve">险</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关于工程保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的特</w:t>
      </w:r>
      <w:r>
        <w:rPr>
          <w:rFonts w:ascii="PMingLiU" w:hAnsi="PMingLiU" w:eastAsia="PMingLiU" w:cs="PMingLiU"/>
          <w:sz w:val="22"/>
          <w:szCs w:val="22"/>
        </w:rPr>
        <w:t xml:space="preserve">别约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由承包人</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理工程一切</w:t>
      </w:r>
      <w:r>
        <w:rPr>
          <w:rFonts w:ascii="PMingLiU" w:hAnsi="PMingLiU" w:eastAsia="PMingLiU" w:cs="PMingLiU"/>
          <w:sz w:val="22"/>
          <w:szCs w:val="22"/>
          <w:u w:val="single"/>
        </w:rPr>
        <w:t xml:space="preserve">险</w:t>
      </w:r>
      <w:r>
        <w:rPr>
          <w:rFonts w:ascii="MS UI Gothic" w:hAnsi="MS UI Gothic" w:eastAsia="MS UI Gothic" w:cs="MS UI Gothic"/>
          <w:sz w:val="22"/>
          <w:szCs w:val="22"/>
          <w:u w:val="single"/>
        </w:rPr>
        <w:t xml:space="preserve">和第三者</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险</w:t>
      </w:r>
      <w:r>
        <w:rPr>
          <w:rFonts w:ascii="MS UI Gothic" w:hAnsi="MS UI Gothic" w:eastAsia="MS UI Gothic" w:cs="MS UI Gothic"/>
          <w:sz w:val="22"/>
          <w:szCs w:val="22"/>
          <w:u w:val="single"/>
        </w:rPr>
        <w:t xml:space="preserve">，并承担相</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保</w:t>
      </w:r>
      <w:r>
        <w:rPr>
          <w:rFonts w:ascii="PMingLiU" w:hAnsi="PMingLiU" w:eastAsia="PMingLiU" w:cs="PMingLiU"/>
          <w:sz w:val="22"/>
          <w:szCs w:val="22"/>
          <w:u w:val="single"/>
        </w:rPr>
        <w:t xml:space="preserve">费</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18.2 </w:t>
      </w:r>
      <w:r>
        <w:rPr>
          <w:rFonts w:ascii="MS UI Gothic" w:hAnsi="MS UI Gothic" w:eastAsia="MS UI Gothic" w:cs="MS UI Gothic"/>
          <w:sz w:val="22"/>
          <w:szCs w:val="22"/>
        </w:rPr>
        <w:t xml:space="preserve">其他保</w:t>
      </w:r>
      <w:r>
        <w:rPr>
          <w:rFonts w:ascii="PMingLiU" w:hAnsi="PMingLiU" w:eastAsia="PMingLiU" w:cs="PMingLiU"/>
          <w:sz w:val="22"/>
          <w:szCs w:val="22"/>
        </w:rPr>
        <w:t xml:space="preserve">险</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关于其他保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1</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依法</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其</w:t>
      </w:r>
      <w:r>
        <w:rPr>
          <w:rFonts w:ascii="PMingLiU" w:hAnsi="PMingLiU" w:eastAsia="PMingLiU" w:cs="PMingLiU"/>
          <w:sz w:val="22"/>
          <w:szCs w:val="22"/>
          <w:u w:val="single"/>
        </w:rPr>
        <w:t xml:space="preserve">应</w:t>
      </w:r>
      <w:r>
        <w:rPr>
          <w:rFonts w:ascii="MS UI Gothic" w:hAnsi="MS UI Gothic" w:eastAsia="MS UI Gothic" w:cs="MS UI Gothic"/>
          <w:sz w:val="22"/>
          <w:szCs w:val="22"/>
          <w:u w:val="single"/>
        </w:rPr>
        <w:t xml:space="preserve">投保的人身、</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（包括但不限于</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本工程施工作</w:t>
      </w:r>
      <w:r>
        <w:rPr>
          <w:rFonts w:ascii="PMingLiU" w:hAnsi="PMingLiU" w:eastAsia="PMingLiU" w:cs="PMingLiU"/>
          <w:sz w:val="22"/>
          <w:szCs w:val="22"/>
          <w:u w:val="single"/>
        </w:rPr>
        <w:t xml:space="preserve">业</w:t>
      </w:r>
      <w:r>
        <w:rPr>
          <w:rFonts w:ascii="MS UI Gothic" w:hAnsi="MS UI Gothic" w:eastAsia="MS UI Gothic" w:cs="MS UI Gothic"/>
          <w:sz w:val="22"/>
          <w:szCs w:val="22"/>
          <w:u w:val="single"/>
        </w:rPr>
        <w:t xml:space="preserve">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的生命</w:t>
      </w:r>
      <w:r>
        <w:rPr>
          <w:rFonts w:ascii="PMingLiU" w:hAnsi="PMingLiU" w:eastAsia="PMingLiU" w:cs="PMingLiU"/>
          <w:sz w:val="22"/>
          <w:szCs w:val="22"/>
          <w:u w:val="single"/>
        </w:rPr>
        <w:t xml:space="preserve">财产</w:t>
      </w:r>
      <w:r>
        <w:rPr>
          <w:rFonts w:ascii="MS UI Gothic" w:hAnsi="MS UI Gothic" w:eastAsia="MS UI Gothic" w:cs="MS UI Gothic"/>
          <w:sz w:val="22"/>
          <w:szCs w:val="22"/>
          <w:u w:val="single"/>
        </w:rPr>
        <w:t xml:space="preserve">和施工机械</w:t>
      </w:r>
      <w:r>
        <w:rPr>
          <w:rFonts w:ascii="PMingLiU" w:hAnsi="PMingLiU" w:eastAsia="PMingLiU" w:cs="PMingLiU"/>
          <w:sz w:val="22"/>
          <w:szCs w:val="22"/>
          <w:u w:val="single"/>
        </w:rPr>
        <w:t xml:space="preserve">设备</w:t>
      </w:r>
      <w:r>
        <w:rPr>
          <w:rFonts w:ascii="MS UI Gothic" w:hAnsi="MS UI Gothic" w:eastAsia="MS UI Gothic" w:cs="MS UI Gothic"/>
          <w:sz w:val="22"/>
          <w:szCs w:val="22"/>
          <w:u w:val="single"/>
        </w:rPr>
        <w:t xml:space="preserve">）</w:t>
      </w:r>
      <w:r>
        <w:rPr>
          <w:rFonts w:ascii="PMingLiU" w:hAnsi="PMingLiU" w:eastAsia="PMingLiU" w:cs="PMingLiU"/>
          <w:sz w:val="22"/>
          <w:szCs w:val="22"/>
          <w:u w:val="single"/>
        </w:rPr>
        <w:t xml:space="preserve">办</w:t>
      </w:r>
      <w:r>
        <w:rPr>
          <w:rFonts w:ascii="MS UI Gothic" w:hAnsi="MS UI Gothic" w:eastAsia="MS UI Gothic" w:cs="MS UI Gothic"/>
          <w:sz w:val="22"/>
          <w:szCs w:val="22"/>
          <w:u w:val="single"/>
        </w:rPr>
        <w:t xml:space="preserve">理保</w:t>
      </w:r>
      <w:r>
        <w:rPr>
          <w:rFonts w:ascii="PMingLiU" w:hAnsi="PMingLiU" w:eastAsia="PMingLiU" w:cs="PMingLiU"/>
          <w:sz w:val="22"/>
          <w:szCs w:val="22"/>
          <w:u w:val="single"/>
        </w:rPr>
        <w:t xml:space="preserve">险</w:t>
      </w:r>
      <w:r>
        <w:rPr>
          <w:rFonts w:ascii="MS UI Gothic" w:hAnsi="MS UI Gothic" w:eastAsia="MS UI Gothic" w:cs="MS UI Gothic"/>
          <w:sz w:val="22"/>
          <w:szCs w:val="22"/>
          <w:u w:val="single"/>
        </w:rPr>
        <w:t xml:space="preserve">，并支付保</w:t>
      </w:r>
      <w:r>
        <w:rPr>
          <w:rFonts w:ascii="PMingLiU" w:hAnsi="PMingLiU" w:eastAsia="PMingLiU" w:cs="PMingLiU"/>
          <w:sz w:val="22"/>
          <w:szCs w:val="22"/>
          <w:u w:val="single"/>
        </w:rPr>
        <w:t xml:space="preserve">险费</w:t>
      </w:r>
      <w:r>
        <w:rPr>
          <w:rFonts w:ascii="MS UI Gothic" w:hAnsi="MS UI Gothic" w:eastAsia="MS UI Gothic" w:cs="MS UI Gothic"/>
          <w:sz w:val="22"/>
          <w:szCs w:val="22"/>
          <w:u w:val="single"/>
        </w:rPr>
        <w:t xml:space="preserve">用。</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2</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须对进</w:t>
      </w:r>
      <w:r>
        <w:rPr>
          <w:rFonts w:ascii="MS UI Gothic" w:hAnsi="MS UI Gothic" w:eastAsia="MS UI Gothic" w:cs="MS UI Gothic"/>
          <w:sz w:val="22"/>
          <w:szCs w:val="22"/>
          <w:u w:val="single"/>
        </w:rPr>
        <w:t xml:space="preserve">入施工</w:t>
      </w:r>
      <w:r>
        <w:rPr>
          <w:rFonts w:ascii="PMingLiU" w:hAnsi="PMingLiU" w:eastAsia="PMingLiU" w:cs="PMingLiU"/>
          <w:sz w:val="22"/>
          <w:szCs w:val="22"/>
          <w:u w:val="single"/>
        </w:rPr>
        <w:t xml:space="preserve">现场</w:t>
      </w:r>
      <w:r>
        <w:rPr>
          <w:rFonts w:ascii="MS UI Gothic" w:hAnsi="MS UI Gothic" w:eastAsia="MS UI Gothic" w:cs="MS UI Gothic"/>
          <w:sz w:val="22"/>
          <w:szCs w:val="22"/>
          <w:u w:val="single"/>
        </w:rPr>
        <w:t xml:space="preserve">人</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的意外或</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w:t>
      </w:r>
      <w:r>
        <w:rPr>
          <w:rFonts w:ascii="PMingLiU" w:hAnsi="PMingLiU" w:eastAsia="PMingLiU" w:cs="PMingLiU"/>
          <w:sz w:val="22"/>
          <w:szCs w:val="22"/>
          <w:u w:val="single"/>
        </w:rPr>
        <w:t xml:space="preserve">负</w:t>
      </w:r>
      <w:r>
        <w:rPr>
          <w:rFonts w:ascii="MS UI Gothic" w:hAnsi="MS UI Gothic" w:eastAsia="MS UI Gothic" w:cs="MS UI Gothic"/>
          <w:sz w:val="22"/>
          <w:szCs w:val="22"/>
          <w:u w:val="single"/>
        </w:rPr>
        <w:t xml:space="preserve">全部</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w:t>
      </w:r>
      <w:r>
        <w:rPr>
          <w:rFonts w:ascii="PMingLiU" w:hAnsi="PMingLiU" w:eastAsia="PMingLiU" w:cs="PMingLiU"/>
          <w:sz w:val="22"/>
          <w:szCs w:val="22"/>
          <w:u w:val="single"/>
        </w:rPr>
        <w:t xml:space="preserve">对</w:t>
      </w:r>
      <w:r>
        <w:rPr>
          <w:rFonts w:ascii="MS UI Gothic" w:hAnsi="MS UI Gothic" w:eastAsia="MS UI Gothic" w:cs="MS UI Gothic"/>
          <w:sz w:val="22"/>
          <w:szCs w:val="22"/>
          <w:u w:val="single"/>
        </w:rPr>
        <w:t xml:space="preserve">包括但不限于任何雇</w:t>
      </w:r>
      <w:r>
        <w:rPr>
          <w:rFonts w:ascii="PMingLiU" w:hAnsi="PMingLiU" w:eastAsia="PMingLiU" w:cs="PMingLiU"/>
          <w:sz w:val="22"/>
          <w:szCs w:val="22"/>
          <w:u w:val="single"/>
        </w:rPr>
        <w:t xml:space="preserve">员</w:t>
      </w:r>
      <w:r>
        <w:rPr>
          <w:rFonts w:ascii="MS UI Gothic" w:hAnsi="MS UI Gothic" w:eastAsia="MS UI Gothic" w:cs="MS UI Gothic"/>
          <w:sz w:val="22"/>
          <w:szCs w:val="22"/>
          <w:u w:val="single"/>
        </w:rPr>
        <w:t xml:space="preserve">的意外或</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亡，不</w:t>
      </w:r>
      <w:r>
        <w:rPr>
          <w:rFonts w:ascii="PMingLiU" w:hAnsi="PMingLiU" w:eastAsia="PMingLiU" w:cs="PMingLiU"/>
          <w:sz w:val="22"/>
          <w:szCs w:val="22"/>
          <w:u w:val="single"/>
        </w:rPr>
        <w:t xml:space="preserve">论该</w:t>
      </w:r>
      <w:r>
        <w:rPr>
          <w:rFonts w:ascii="MS UI Gothic" w:hAnsi="MS UI Gothic" w:eastAsia="MS UI Gothic" w:cs="MS UI Gothic"/>
          <w:sz w:val="22"/>
          <w:szCs w:val="22"/>
          <w:u w:val="single"/>
        </w:rPr>
        <w:t xml:space="preserve">人是受雇于承包人或其分包人，皆不</w:t>
      </w:r>
      <w:r>
        <w:rPr>
          <w:rFonts w:ascii="PMingLiU" w:hAnsi="PMingLiU" w:eastAsia="PMingLiU" w:cs="PMingLiU"/>
          <w:sz w:val="22"/>
          <w:szCs w:val="22"/>
          <w:u w:val="single"/>
        </w:rPr>
        <w:t xml:space="preserve">负</w:t>
      </w:r>
      <w:r>
        <w:rPr>
          <w:rFonts w:ascii="MS UI Gothic" w:hAnsi="MS UI Gothic" w:eastAsia="MS UI Gothic" w:cs="MS UI Gothic"/>
          <w:sz w:val="22"/>
          <w:szCs w:val="22"/>
          <w:u w:val="single"/>
        </w:rPr>
        <w:t xml:space="preserve">任何法律上的</w:t>
      </w:r>
      <w:r>
        <w:rPr>
          <w:rFonts w:ascii="PMingLiU" w:hAnsi="PMingLiU" w:eastAsia="PMingLiU" w:cs="PMingLiU"/>
          <w:sz w:val="22"/>
          <w:szCs w:val="22"/>
          <w:u w:val="single"/>
        </w:rPr>
        <w:t xml:space="preserve">赔偿责</w:t>
      </w:r>
      <w:r>
        <w:rPr>
          <w:rFonts w:ascii="MS UI Gothic" w:hAnsi="MS UI Gothic" w:eastAsia="MS UI Gothic" w:cs="MS UI Gothic"/>
          <w:sz w:val="22"/>
          <w:szCs w:val="22"/>
          <w:u w:val="single"/>
        </w:rPr>
        <w:t xml:space="preserve">任，承包人</w:t>
      </w:r>
      <w:r>
        <w:rPr>
          <w:rFonts w:ascii="PMingLiU" w:hAnsi="PMingLiU" w:eastAsia="PMingLiU" w:cs="PMingLiU"/>
          <w:sz w:val="22"/>
          <w:szCs w:val="22"/>
          <w:u w:val="single"/>
        </w:rPr>
        <w:t xml:space="preserve">须</w:t>
      </w:r>
      <w:r>
        <w:rPr>
          <w:rFonts w:ascii="MS UI Gothic" w:hAnsi="MS UI Gothic" w:eastAsia="MS UI Gothic" w:cs="MS UI Gothic"/>
          <w:sz w:val="22"/>
          <w:szCs w:val="22"/>
          <w:u w:val="single"/>
        </w:rPr>
        <w:t xml:space="preserve">保障</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包人免</w:t>
      </w:r>
      <w:r>
        <w:rPr>
          <w:rFonts w:ascii="PMingLiU" w:hAnsi="PMingLiU" w:eastAsia="PMingLiU" w:cs="PMingLiU"/>
          <w:sz w:val="22"/>
          <w:szCs w:val="22"/>
          <w:u w:val="single"/>
        </w:rPr>
        <w:t xml:space="preserve">负</w:t>
      </w:r>
      <w:r>
        <w:rPr>
          <w:rFonts w:ascii="MS UI Gothic" w:hAnsi="MS UI Gothic" w:eastAsia="MS UI Gothic" w:cs="MS UI Gothic"/>
          <w:sz w:val="22"/>
          <w:szCs w:val="22"/>
          <w:u w:val="single"/>
        </w:rPr>
        <w:t xml:space="preserve">任何有关的索</w:t>
      </w:r>
      <w:r>
        <w:rPr>
          <w:rFonts w:ascii="PMingLiU" w:hAnsi="PMingLiU" w:eastAsia="PMingLiU" w:cs="PMingLiU"/>
          <w:sz w:val="22"/>
          <w:szCs w:val="22"/>
          <w:u w:val="single"/>
        </w:rPr>
        <w:t xml:space="preserve">偿</w:t>
      </w:r>
      <w:r>
        <w:rPr>
          <w:rFonts w:ascii="MS UI Gothic" w:hAnsi="MS UI Gothic" w:eastAsia="MS UI Gothic" w:cs="MS UI Gothic"/>
          <w:sz w:val="22"/>
          <w:szCs w:val="22"/>
          <w:u w:val="single"/>
        </w:rPr>
        <w:t xml:space="preserve">、要求、</w:t>
      </w:r>
      <w:r>
        <w:rPr>
          <w:rFonts w:ascii="PMingLiU" w:hAnsi="PMingLiU" w:eastAsia="PMingLiU" w:cs="PMingLiU"/>
          <w:sz w:val="22"/>
          <w:szCs w:val="22"/>
          <w:u w:val="single"/>
        </w:rPr>
        <w:t xml:space="preserve">诉讼</w:t>
      </w:r>
      <w:r>
        <w:rPr>
          <w:rFonts w:ascii="MS UI Gothic" w:hAnsi="MS UI Gothic" w:eastAsia="MS UI Gothic" w:cs="MS UI Gothic"/>
          <w:sz w:val="22"/>
          <w:szCs w:val="22"/>
          <w:u w:val="single"/>
        </w:rPr>
        <w:t xml:space="preserve">、成本、</w:t>
      </w:r>
      <w:r>
        <w:rPr>
          <w:rFonts w:ascii="PMingLiU" w:hAnsi="PMingLiU" w:eastAsia="PMingLiU" w:cs="PMingLiU"/>
          <w:sz w:val="22"/>
          <w:szCs w:val="22"/>
          <w:u w:val="single"/>
        </w:rPr>
        <w:t xml:space="preserve">费</w:t>
      </w:r>
      <w:r>
        <w:rPr>
          <w:rFonts w:ascii="MS UI Gothic" w:hAnsi="MS UI Gothic" w:eastAsia="MS UI Gothic" w:cs="MS UI Gothic"/>
          <w:sz w:val="22"/>
          <w:szCs w:val="22"/>
          <w:u w:val="single"/>
        </w:rPr>
        <w:t xml:space="preserve">用和支出。</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u w:val="single"/>
        </w:rPr>
        <w:t xml:space="preserve">（</w:t>
      </w:r>
      <w:r>
        <w:rPr>
          <w:rFonts w:ascii="宋体" w:hAnsi="宋体" w:eastAsia="宋体" w:cs="宋体"/>
          <w:sz w:val="22"/>
          <w:szCs w:val="22"/>
          <w:u w:val="single"/>
        </w:rPr>
        <w:t xml:space="preserve">3</w:t>
      </w:r>
      <w:r>
        <w:rPr>
          <w:rFonts w:ascii="MS UI Gothic" w:hAnsi="MS UI Gothic" w:eastAsia="MS UI Gothic" w:cs="MS UI Gothic"/>
          <w:sz w:val="22"/>
          <w:szCs w:val="22"/>
          <w:u w:val="single"/>
        </w:rPr>
        <w:t xml:space="preserve">）承包人</w:t>
      </w:r>
      <w:r>
        <w:rPr>
          <w:rFonts w:ascii="PMingLiU" w:hAnsi="PMingLiU" w:eastAsia="PMingLiU" w:cs="PMingLiU"/>
          <w:sz w:val="22"/>
          <w:szCs w:val="22"/>
          <w:u w:val="single"/>
        </w:rPr>
        <w:t xml:space="preserve">须对</w:t>
      </w:r>
      <w:r>
        <w:rPr>
          <w:rFonts w:ascii="MS UI Gothic" w:hAnsi="MS UI Gothic" w:eastAsia="MS UI Gothic" w:cs="MS UI Gothic"/>
          <w:sz w:val="22"/>
          <w:szCs w:val="22"/>
          <w:u w:val="single"/>
        </w:rPr>
        <w:t xml:space="preserve">本工程</w:t>
      </w:r>
      <w:r>
        <w:rPr>
          <w:rFonts w:ascii="PMingLiU" w:hAnsi="PMingLiU" w:eastAsia="PMingLiU" w:cs="PMingLiU"/>
          <w:sz w:val="22"/>
          <w:szCs w:val="22"/>
          <w:u w:val="single"/>
        </w:rPr>
        <w:t xml:space="preserve">进</w:t>
      </w:r>
      <w:r>
        <w:rPr>
          <w:rFonts w:ascii="MS UI Gothic" w:hAnsi="MS UI Gothic" w:eastAsia="MS UI Gothic" w:cs="MS UI Gothic"/>
          <w:sz w:val="22"/>
          <w:szCs w:val="22"/>
          <w:u w:val="single"/>
        </w:rPr>
        <w:t xml:space="preserve">行期</w:t>
      </w:r>
      <w:r>
        <w:rPr>
          <w:rFonts w:ascii="PMingLiU" w:hAnsi="PMingLiU" w:eastAsia="PMingLiU" w:cs="PMingLiU"/>
          <w:sz w:val="22"/>
          <w:szCs w:val="22"/>
          <w:u w:val="single"/>
        </w:rPr>
        <w:t xml:space="preserve">间发</w:t>
      </w:r>
      <w:r>
        <w:rPr>
          <w:rFonts w:ascii="MS UI Gothic" w:hAnsi="MS UI Gothic" w:eastAsia="MS UI Gothic" w:cs="MS UI Gothic"/>
          <w:sz w:val="22"/>
          <w:szCs w:val="22"/>
          <w:u w:val="single"/>
        </w:rPr>
        <w:t xml:space="preserve">生的与本工程有关的人身</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亡及</w:t>
      </w:r>
      <w:r>
        <w:rPr>
          <w:rFonts w:ascii="PMingLiU" w:hAnsi="PMingLiU" w:eastAsia="PMingLiU" w:cs="PMingLiU"/>
          <w:sz w:val="22"/>
          <w:szCs w:val="22"/>
          <w:u w:val="single"/>
        </w:rPr>
        <w:t xml:space="preserve">财产损</w:t>
      </w:r>
      <w:r>
        <w:rPr>
          <w:rFonts w:ascii="MS UI Gothic" w:hAnsi="MS UI Gothic" w:eastAsia="MS UI Gothic" w:cs="MS UI Gothic"/>
          <w:sz w:val="22"/>
          <w:szCs w:val="22"/>
          <w:u w:val="single"/>
        </w:rPr>
        <w:t xml:space="preserve">坏</w:t>
      </w:r>
      <w:r>
        <w:rPr>
          <w:rFonts w:ascii="PMingLiU" w:hAnsi="PMingLiU" w:eastAsia="PMingLiU" w:cs="PMingLiU"/>
          <w:sz w:val="22"/>
          <w:szCs w:val="22"/>
          <w:u w:val="single"/>
        </w:rPr>
        <w:t xml:space="preserve">负费</w:t>
      </w:r>
      <w:r>
        <w:rPr>
          <w:rFonts w:ascii="MS UI Gothic" w:hAnsi="MS UI Gothic" w:eastAsia="MS UI Gothic" w:cs="MS UI Gothic"/>
          <w:sz w:val="22"/>
          <w:szCs w:val="22"/>
          <w:u w:val="single"/>
        </w:rPr>
        <w:t xml:space="preserve">用、</w:t>
      </w:r>
      <w:r>
        <w:rPr>
          <w:rFonts w:ascii="PMingLiU" w:hAnsi="PMingLiU" w:eastAsia="PMingLiU" w:cs="PMingLiU"/>
          <w:sz w:val="22"/>
          <w:szCs w:val="22"/>
          <w:u w:val="single"/>
        </w:rPr>
        <w:t xml:space="preserve">损</w:t>
      </w:r>
      <w:r>
        <w:rPr>
          <w:rFonts w:ascii="MS UI Gothic" w:hAnsi="MS UI Gothic" w:eastAsia="MS UI Gothic" w:cs="MS UI Gothic"/>
          <w:sz w:val="22"/>
          <w:szCs w:val="22"/>
          <w:u w:val="single"/>
        </w:rPr>
        <w:t xml:space="preserve">失、索</w:t>
      </w:r>
      <w:r>
        <w:rPr>
          <w:rFonts w:ascii="PMingLiU" w:hAnsi="PMingLiU" w:eastAsia="PMingLiU" w:cs="PMingLiU"/>
          <w:sz w:val="22"/>
          <w:szCs w:val="22"/>
          <w:u w:val="single"/>
        </w:rPr>
        <w:t xml:space="preserve">偿</w:t>
      </w:r>
      <w:r>
        <w:rPr>
          <w:rFonts w:ascii="MS UI Gothic" w:hAnsi="MS UI Gothic" w:eastAsia="MS UI Gothic" w:cs="MS UI Gothic"/>
          <w:sz w:val="22"/>
          <w:szCs w:val="22"/>
          <w:u w:val="single"/>
        </w:rPr>
        <w:t xml:space="preserve">或</w:t>
      </w:r>
      <w:r>
        <w:rPr>
          <w:rFonts w:ascii="PMingLiU" w:hAnsi="PMingLiU" w:eastAsia="PMingLiU" w:cs="PMingLiU"/>
          <w:sz w:val="22"/>
          <w:szCs w:val="22"/>
          <w:u w:val="single"/>
        </w:rPr>
        <w:t xml:space="preserve">诉讼</w:t>
      </w:r>
      <w:r>
        <w:rPr>
          <w:rFonts w:ascii="MS UI Gothic" w:hAnsi="MS UI Gothic" w:eastAsia="MS UI Gothic" w:cs="MS UI Gothic"/>
          <w:sz w:val="22"/>
          <w:szCs w:val="22"/>
          <w:u w:val="single"/>
        </w:rPr>
        <w:t xml:space="preserve">等法律</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任，并保障</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包人免</w:t>
      </w:r>
      <w:r>
        <w:rPr>
          <w:rFonts w:ascii="PMingLiU" w:hAnsi="PMingLiU" w:eastAsia="PMingLiU" w:cs="PMingLiU"/>
          <w:sz w:val="22"/>
          <w:szCs w:val="22"/>
          <w:u w:val="single"/>
        </w:rPr>
        <w:t xml:space="preserve">负该</w:t>
      </w:r>
      <w:r>
        <w:rPr>
          <w:rFonts w:ascii="MS UI Gothic" w:hAnsi="MS UI Gothic" w:eastAsia="MS UI Gothic" w:cs="MS UI Gothic"/>
          <w:sz w:val="22"/>
          <w:szCs w:val="22"/>
          <w:u w:val="single"/>
        </w:rPr>
        <w:t xml:space="preserve">等</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任，除非有关</w:t>
      </w:r>
      <w:r>
        <w:rPr>
          <w:rFonts w:ascii="PMingLiU" w:hAnsi="PMingLiU" w:eastAsia="PMingLiU" w:cs="PMingLiU"/>
          <w:sz w:val="22"/>
          <w:szCs w:val="22"/>
          <w:u w:val="single"/>
        </w:rPr>
        <w:t xml:space="preserve">伤</w:t>
      </w:r>
      <w:r>
        <w:rPr>
          <w:rFonts w:ascii="MS UI Gothic" w:hAnsi="MS UI Gothic" w:eastAsia="MS UI Gothic" w:cs="MS UI Gothic"/>
          <w:sz w:val="22"/>
          <w:szCs w:val="22"/>
          <w:u w:val="single"/>
        </w:rPr>
        <w:t xml:space="preserve">亡是</w:t>
      </w:r>
      <w:r>
        <w:rPr>
          <w:rFonts w:ascii="PMingLiU" w:hAnsi="PMingLiU" w:eastAsia="PMingLiU" w:cs="PMingLiU"/>
          <w:sz w:val="22"/>
          <w:szCs w:val="22"/>
          <w:u w:val="single"/>
        </w:rPr>
        <w:t xml:space="preserve">发</w:t>
      </w:r>
      <w:r>
        <w:rPr>
          <w:rFonts w:ascii="MS UI Gothic" w:hAnsi="MS UI Gothic" w:eastAsia="MS UI Gothic" w:cs="MS UI Gothic"/>
          <w:sz w:val="22"/>
          <w:szCs w:val="22"/>
          <w:u w:val="single"/>
        </w:rPr>
        <w:t xml:space="preserve">包人所引致的</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承包人是否</w:t>
      </w:r>
      <w:r>
        <w:rPr>
          <w:rFonts w:ascii="PMingLiU" w:hAnsi="PMingLiU" w:eastAsia="PMingLiU" w:cs="PMingLiU"/>
          <w:sz w:val="22"/>
          <w:szCs w:val="22"/>
        </w:rPr>
        <w:t xml:space="preserve">应为</w:t>
      </w:r>
      <w:r>
        <w:rPr>
          <w:rFonts w:ascii="MS UI Gothic" w:hAnsi="MS UI Gothic" w:eastAsia="MS UI Gothic" w:cs="MS UI Gothic"/>
          <w:sz w:val="22"/>
          <w:szCs w:val="22"/>
        </w:rPr>
        <w:t xml:space="preserve">其施工</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等</w:t>
      </w:r>
      <w:r>
        <w:rPr>
          <w:rFonts w:ascii="PMingLiU" w:hAnsi="PMingLiU" w:eastAsia="PMingLiU" w:cs="PMingLiU"/>
          <w:sz w:val="22"/>
          <w:szCs w:val="22"/>
        </w:rPr>
        <w:t xml:space="preserve">办</w:t>
      </w:r>
      <w:r>
        <w:rPr>
          <w:rFonts w:ascii="MS UI Gothic" w:hAnsi="MS UI Gothic" w:eastAsia="MS UI Gothic" w:cs="MS UI Gothic"/>
          <w:sz w:val="22"/>
          <w:szCs w:val="22"/>
        </w:rPr>
        <w:t xml:space="preserve">理</w:t>
      </w:r>
      <w:r>
        <w:rPr>
          <w:rFonts w:ascii="PMingLiU" w:hAnsi="PMingLiU" w:eastAsia="PMingLiU" w:cs="PMingLiU"/>
          <w:sz w:val="22"/>
          <w:szCs w:val="22"/>
        </w:rPr>
        <w:t xml:space="preserve">财产</w:t>
      </w:r>
      <w:r>
        <w:rPr>
          <w:rFonts w:ascii="MS UI Gothic" w:hAnsi="MS UI Gothic" w:eastAsia="MS UI Gothic" w:cs="MS UI Gothic"/>
          <w:sz w:val="22"/>
          <w:szCs w:val="22"/>
        </w:rPr>
        <w:t xml:space="preserve">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w:t>
      </w:r>
      <w:r>
        <w:rPr>
          <w:rFonts w:ascii="MS UI Gothic" w:hAnsi="MS UI Gothic" w:eastAsia="MS UI Gothic" w:cs="MS UI Gothic"/>
          <w:sz w:val="22"/>
          <w:szCs w:val="22"/>
          <w:u w:val="single"/>
        </w:rPr>
        <w:t xml:space="preserve">由承包人承担</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18.3 </w:t>
      </w:r>
      <w:r>
        <w:rPr>
          <w:rFonts w:ascii="MS UI Gothic" w:hAnsi="MS UI Gothic" w:eastAsia="MS UI Gothic" w:cs="MS UI Gothic"/>
          <w:sz w:val="22"/>
          <w:szCs w:val="22"/>
        </w:rPr>
        <w:t xml:space="preserve">通知</w:t>
      </w:r>
      <w:r>
        <w:rPr>
          <w:rFonts w:ascii="PMingLiU" w:hAnsi="PMingLiU" w:eastAsia="PMingLiU" w:cs="PMingLiU"/>
          <w:sz w:val="22"/>
          <w:szCs w:val="22"/>
        </w:rPr>
        <w:t xml:space="preserve">义务</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关于</w:t>
      </w:r>
      <w:r>
        <w:rPr>
          <w:rFonts w:ascii="PMingLiU" w:hAnsi="PMingLiU" w:eastAsia="PMingLiU" w:cs="PMingLiU"/>
          <w:sz w:val="22"/>
          <w:szCs w:val="22"/>
        </w:rPr>
        <w:t xml:space="preserve">变</w:t>
      </w:r>
      <w:r>
        <w:rPr>
          <w:rFonts w:ascii="MS UI Gothic" w:hAnsi="MS UI Gothic" w:eastAsia="MS UI Gothic" w:cs="MS UI Gothic"/>
          <w:sz w:val="22"/>
          <w:szCs w:val="22"/>
        </w:rPr>
        <w:t xml:space="preserve">更保</w:t>
      </w:r>
      <w:r>
        <w:rPr>
          <w:rFonts w:ascii="PMingLiU" w:hAnsi="PMingLiU" w:eastAsia="PMingLiU" w:cs="PMingLiU"/>
          <w:sz w:val="22"/>
          <w:szCs w:val="22"/>
        </w:rPr>
        <w:t xml:space="preserve">险</w:t>
      </w:r>
      <w:r>
        <w:rPr>
          <w:rFonts w:ascii="MS UI Gothic" w:hAnsi="MS UI Gothic" w:eastAsia="MS UI Gothic" w:cs="MS UI Gothic"/>
          <w:sz w:val="22"/>
          <w:szCs w:val="22"/>
        </w:rPr>
        <w:t xml:space="preserve">合同</w:t>
      </w:r>
      <w:r>
        <w:rPr>
          <w:rFonts w:ascii="PMingLiU" w:hAnsi="PMingLiU" w:eastAsia="PMingLiU" w:cs="PMingLiU"/>
          <w:sz w:val="22"/>
          <w:szCs w:val="22"/>
        </w:rPr>
        <w:t xml:space="preserve">时</w:t>
      </w:r>
      <w:r>
        <w:rPr>
          <w:rFonts w:ascii="MS UI Gothic" w:hAnsi="MS UI Gothic" w:eastAsia="MS UI Gothic" w:cs="MS UI Gothic"/>
          <w:sz w:val="22"/>
          <w:szCs w:val="22"/>
        </w:rPr>
        <w:t xml:space="preserve">的通知</w:t>
      </w:r>
      <w:r>
        <w:rPr>
          <w:rFonts w:ascii="PMingLiU" w:hAnsi="PMingLiU" w:eastAsia="PMingLiU" w:cs="PMingLiU"/>
          <w:sz w:val="22"/>
          <w:szCs w:val="22"/>
        </w:rPr>
        <w:t xml:space="preserve">义务</w:t>
      </w:r>
      <w:r>
        <w:rPr>
          <w:rFonts w:ascii="MS UI Gothic" w:hAnsi="MS UI Gothic" w:eastAsia="MS UI Gothic" w:cs="MS UI Gothic"/>
          <w:sz w:val="22"/>
          <w:szCs w:val="22"/>
        </w:rPr>
        <w:t xml:space="preserve">的</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MS UI Gothic" w:hAnsi="MS UI Gothic" w:eastAsia="MS UI Gothic" w:cs="MS UI Gothic"/>
          <w:sz w:val="22"/>
          <w:szCs w:val="22"/>
          <w:u w:val="single"/>
        </w:rPr>
        <w:t xml:space="preserve">按通用条款</w:t>
      </w:r>
      <w:r>
        <w:rPr>
          <w:rFonts w:ascii="PMingLiU" w:hAnsi="PMingLiU" w:eastAsia="PMingLiU" w:cs="PMingLiU"/>
          <w:sz w:val="22"/>
          <w:szCs w:val="22"/>
          <w:u w:val="single"/>
        </w:rPr>
        <w:t xml:space="preserve">执</w:t>
      </w:r>
      <w:r>
        <w:rPr>
          <w:rFonts w:ascii="MS UI Gothic" w:hAnsi="MS UI Gothic" w:eastAsia="MS UI Gothic" w:cs="MS UI Gothic"/>
          <w:sz w:val="22"/>
          <w:szCs w:val="22"/>
          <w:u w:val="single"/>
        </w:rPr>
        <w:t xml:space="preserve">行</w:t>
      </w:r>
      <w:r>
        <w:rPr>
          <w:rFonts w:ascii="MS UI Gothic" w:hAnsi="MS UI Gothic" w:eastAsia="MS UI Gothic" w:cs="MS UI Gothic"/>
          <w:sz w:val="22"/>
          <w:szCs w:val="22"/>
        </w:rPr>
        <w:t xml:space="preserve">。</w:t>
      </w:r>
      <w:r/>
    </w:p>
    <w:p>
      <w:pPr>
        <w:pStyle w:val="787"/>
        <w:spacing w:before="0" w:after="0" w:line="360" w:lineRule="auto"/>
        <w:rPr>
          <w:rFonts w:ascii="Times New Roman" w:hAnsi="Times New Roman" w:eastAsia="Times New Roman" w:cs="Times New Roman"/>
          <w:b/>
          <w:bCs/>
          <w:sz w:val="22"/>
          <w:szCs w:val="22"/>
        </w:rPr>
        <w:outlineLvl w:val="9"/>
      </w:pPr>
      <w:r>
        <w:rPr>
          <w:rFonts w:ascii="宋体" w:hAnsi="宋体" w:eastAsia="宋体" w:cs="宋体"/>
          <w:b w:val="0"/>
          <w:bCs w:val="0"/>
          <w:sz w:val="22"/>
          <w:szCs w:val="22"/>
        </w:rPr>
        <w:t xml:space="preserve">19. </w:t>
      </w:r>
      <w:r>
        <w:rPr>
          <w:rFonts w:ascii="MS UI Gothic" w:hAnsi="MS UI Gothic" w:eastAsia="MS UI Gothic" w:cs="MS UI Gothic"/>
          <w:b w:val="0"/>
          <w:bCs w:val="0"/>
          <w:sz w:val="22"/>
          <w:szCs w:val="22"/>
        </w:rPr>
        <w:t xml:space="preserve">争</w:t>
      </w:r>
      <w:r>
        <w:rPr>
          <w:rFonts w:ascii="PMingLiU" w:hAnsi="PMingLiU" w:eastAsia="PMingLiU" w:cs="PMingLiU"/>
          <w:b w:val="0"/>
          <w:bCs w:val="0"/>
          <w:sz w:val="22"/>
          <w:szCs w:val="22"/>
        </w:rPr>
        <w:t xml:space="preserve">议</w:t>
      </w:r>
      <w:r>
        <w:rPr>
          <w:rFonts w:ascii="MS UI Gothic" w:hAnsi="MS UI Gothic" w:eastAsia="MS UI Gothic" w:cs="MS UI Gothic"/>
          <w:b w:val="0"/>
          <w:bCs w:val="0"/>
          <w:sz w:val="22"/>
          <w:szCs w:val="22"/>
        </w:rPr>
        <w:t xml:space="preserve">解决</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19.1 </w:t>
      </w:r>
      <w:r>
        <w:rPr>
          <w:rFonts w:ascii="MS UI Gothic" w:hAnsi="MS UI Gothic" w:eastAsia="MS UI Gothic" w:cs="MS UI Gothic"/>
          <w:sz w:val="22"/>
          <w:szCs w:val="22"/>
        </w:rPr>
        <w:t xml:space="preserve">争</w:t>
      </w:r>
      <w:r>
        <w:rPr>
          <w:rFonts w:ascii="PMingLiU" w:hAnsi="PMingLiU" w:eastAsia="PMingLiU" w:cs="PMingLiU"/>
          <w:sz w:val="22"/>
          <w:szCs w:val="22"/>
        </w:rPr>
        <w:t xml:space="preserve">议评审</w:t>
      </w:r>
      <w:r/>
    </w:p>
    <w:p>
      <w:pPr>
        <w:ind w:left="170" w:firstLine="33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合同当事人是否同意将工程争</w:t>
      </w:r>
      <w:r>
        <w:rPr>
          <w:rFonts w:ascii="PMingLiU" w:hAnsi="PMingLiU" w:eastAsia="PMingLiU" w:cs="PMingLiU"/>
          <w:sz w:val="22"/>
          <w:szCs w:val="22"/>
        </w:rPr>
        <w:t xml:space="preserve">议</w:t>
      </w:r>
      <w:r>
        <w:rPr>
          <w:rFonts w:ascii="MS UI Gothic" w:hAnsi="MS UI Gothic" w:eastAsia="MS UI Gothic" w:cs="MS UI Gothic"/>
          <w:sz w:val="22"/>
          <w:szCs w:val="22"/>
        </w:rPr>
        <w:t xml:space="preserve">提交争</w:t>
      </w:r>
      <w:r>
        <w:rPr>
          <w:rFonts w:ascii="PMingLiU" w:hAnsi="PMingLiU" w:eastAsia="PMingLiU" w:cs="PMingLiU"/>
          <w:sz w:val="22"/>
          <w:szCs w:val="22"/>
        </w:rPr>
        <w:t xml:space="preserve">议评审</w:t>
      </w:r>
      <w:r>
        <w:rPr>
          <w:rFonts w:ascii="MS UI Gothic" w:hAnsi="MS UI Gothic" w:eastAsia="MS UI Gothic" w:cs="MS UI Gothic"/>
          <w:sz w:val="22"/>
          <w:szCs w:val="22"/>
        </w:rPr>
        <w:t xml:space="preserve">小</w:t>
      </w:r>
      <w:r>
        <w:rPr>
          <w:rFonts w:ascii="PMingLiU" w:hAnsi="PMingLiU" w:eastAsia="PMingLiU" w:cs="PMingLiU"/>
          <w:sz w:val="22"/>
          <w:szCs w:val="22"/>
        </w:rPr>
        <w:t xml:space="preserve">组</w:t>
      </w:r>
      <w:r>
        <w:rPr>
          <w:rFonts w:ascii="MS UI Gothic" w:hAnsi="MS UI Gothic" w:eastAsia="MS UI Gothic" w:cs="MS UI Gothic"/>
          <w:sz w:val="22"/>
          <w:szCs w:val="22"/>
        </w:rPr>
        <w:t xml:space="preserve">决定：</w:t>
      </w:r>
      <w:r>
        <w:rPr>
          <w:rFonts w:ascii="MS UI Gothic" w:hAnsi="MS UI Gothic" w:eastAsia="MS UI Gothic" w:cs="MS UI Gothic"/>
          <w:sz w:val="22"/>
          <w:szCs w:val="22"/>
          <w:u w:val="single"/>
        </w:rPr>
        <w:t xml:space="preserve">不采用</w:t>
      </w:r>
      <w:r>
        <w:rPr>
          <w:rFonts w:ascii="MS UI Gothic" w:hAnsi="MS UI Gothic" w:eastAsia="MS UI Gothic" w:cs="MS UI Gothic"/>
          <w:sz w:val="22"/>
          <w:szCs w:val="22"/>
        </w:rPr>
        <w:t xml:space="preserve">。</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19.2</w:t>
      </w:r>
      <w:r>
        <w:rPr>
          <w:rFonts w:ascii="MS UI Gothic" w:hAnsi="MS UI Gothic" w:eastAsia="MS UI Gothic" w:cs="MS UI Gothic"/>
          <w:sz w:val="22"/>
          <w:szCs w:val="22"/>
        </w:rPr>
        <w:t xml:space="preserve">仲裁或</w:t>
      </w:r>
      <w:r>
        <w:rPr>
          <w:rFonts w:ascii="PMingLiU" w:hAnsi="PMingLiU" w:eastAsia="PMingLiU" w:cs="PMingLiU"/>
          <w:sz w:val="22"/>
          <w:szCs w:val="22"/>
        </w:rPr>
        <w:t xml:space="preserve">诉讼</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因合同及合同有关事</w:t>
      </w:r>
      <w:r>
        <w:rPr>
          <w:rFonts w:ascii="PMingLiU" w:hAnsi="PMingLiU" w:eastAsia="PMingLiU" w:cs="PMingLiU"/>
          <w:sz w:val="22"/>
          <w:szCs w:val="22"/>
        </w:rPr>
        <w:t xml:space="preserve">项发</w:t>
      </w:r>
      <w:r>
        <w:rPr>
          <w:rFonts w:ascii="MS UI Gothic" w:hAnsi="MS UI Gothic" w:eastAsia="MS UI Gothic" w:cs="MS UI Gothic"/>
          <w:sz w:val="22"/>
          <w:szCs w:val="22"/>
        </w:rPr>
        <w:t xml:space="preserve">生的争</w:t>
      </w:r>
      <w:r>
        <w:rPr>
          <w:rFonts w:ascii="PMingLiU" w:hAnsi="PMingLiU" w:eastAsia="PMingLiU" w:cs="PMingLiU"/>
          <w:sz w:val="22"/>
          <w:szCs w:val="22"/>
        </w:rPr>
        <w:t xml:space="preserve">议</w:t>
      </w:r>
      <w:r>
        <w:rPr>
          <w:rFonts w:ascii="MS UI Gothic" w:hAnsi="MS UI Gothic" w:eastAsia="MS UI Gothic" w:cs="MS UI Gothic"/>
          <w:sz w:val="22"/>
          <w:szCs w:val="22"/>
        </w:rPr>
        <w:t xml:space="preserve">，按下列第</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种方式解决：</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1</w:t>
      </w:r>
      <w:r>
        <w:rPr>
          <w:rFonts w:ascii="MS UI Gothic" w:hAnsi="MS UI Gothic" w:eastAsia="MS UI Gothic" w:cs="MS UI Gothic"/>
          <w:sz w:val="22"/>
          <w:szCs w:val="22"/>
        </w:rPr>
        <w:t xml:space="preserve">）向</w:t>
      </w:r>
      <w:r>
        <w:rPr>
          <w:rFonts w:ascii="MS UI Gothic" w:hAnsi="MS UI Gothic" w:eastAsia="MS UI Gothic" w:cs="MS UI Gothic"/>
          <w:sz w:val="22"/>
          <w:szCs w:val="22"/>
          <w:u w:val="single"/>
        </w:rPr>
        <w:t xml:space="preserve">南京市</w:t>
      </w:r>
      <w:r>
        <w:rPr>
          <w:rFonts w:ascii="MS UI Gothic" w:hAnsi="MS UI Gothic" w:eastAsia="MS UI Gothic" w:cs="MS UI Gothic"/>
          <w:sz w:val="22"/>
          <w:szCs w:val="22"/>
        </w:rPr>
        <w:t xml:space="preserve">仲裁委</w:t>
      </w:r>
      <w:r>
        <w:rPr>
          <w:rFonts w:ascii="PMingLiU" w:hAnsi="PMingLiU" w:eastAsia="PMingLiU" w:cs="PMingLiU"/>
          <w:sz w:val="22"/>
          <w:szCs w:val="22"/>
        </w:rPr>
        <w:t xml:space="preserve">员</w:t>
      </w:r>
      <w:r>
        <w:rPr>
          <w:rFonts w:ascii="MS UI Gothic" w:hAnsi="MS UI Gothic" w:eastAsia="MS UI Gothic" w:cs="MS UI Gothic"/>
          <w:sz w:val="22"/>
          <w:szCs w:val="22"/>
        </w:rPr>
        <w:t xml:space="preserve">会申</w:t>
      </w:r>
      <w:r>
        <w:rPr>
          <w:rFonts w:ascii="PMingLiU" w:hAnsi="PMingLiU" w:eastAsia="PMingLiU" w:cs="PMingLiU"/>
          <w:sz w:val="22"/>
          <w:szCs w:val="22"/>
        </w:rPr>
        <w:t xml:space="preserve">请</w:t>
      </w:r>
      <w:r>
        <w:rPr>
          <w:rFonts w:ascii="MS UI Gothic" w:hAnsi="MS UI Gothic" w:eastAsia="MS UI Gothic" w:cs="MS UI Gothic"/>
          <w:sz w:val="22"/>
          <w:szCs w:val="22"/>
        </w:rPr>
        <w:t xml:space="preserve">仲裁；</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w:t>
      </w:r>
      <w:r>
        <w:rPr>
          <w:rFonts w:ascii="宋体" w:hAnsi="宋体" w:eastAsia="宋体" w:cs="宋体"/>
          <w:sz w:val="22"/>
          <w:szCs w:val="22"/>
        </w:rPr>
        <w:t xml:space="preserve">2</w:t>
      </w:r>
      <w:r>
        <w:rPr>
          <w:rFonts w:ascii="MS UI Gothic" w:hAnsi="MS UI Gothic" w:eastAsia="MS UI Gothic" w:cs="MS UI Gothic"/>
          <w:sz w:val="22"/>
          <w:szCs w:val="22"/>
        </w:rPr>
        <w:t xml:space="preserve">）向</w:t>
      </w:r>
      <w:r>
        <w:rPr>
          <w:rFonts w:ascii="MS UI Gothic" w:hAnsi="MS UI Gothic" w:eastAsia="MS UI Gothic" w:cs="MS UI Gothic"/>
          <w:sz w:val="22"/>
          <w:szCs w:val="22"/>
          <w:u w:val="single"/>
        </w:rPr>
        <w:t xml:space="preserve">工程所在地</w:t>
      </w:r>
      <w:r>
        <w:rPr>
          <w:rFonts w:ascii="MS UI Gothic" w:hAnsi="MS UI Gothic" w:eastAsia="MS UI Gothic" w:cs="MS UI Gothic"/>
          <w:sz w:val="22"/>
          <w:szCs w:val="22"/>
        </w:rPr>
        <w:t xml:space="preserve">人民法院起</w:t>
      </w:r>
      <w:r>
        <w:rPr>
          <w:rFonts w:ascii="PMingLiU" w:hAnsi="PMingLiU" w:eastAsia="PMingLiU" w:cs="PMingLiU"/>
          <w:sz w:val="22"/>
          <w:szCs w:val="22"/>
        </w:rPr>
        <w:t xml:space="preserve">诉</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tbl>
      <w:tblPr>
        <w:tblStyle w:val="1582"/>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1"/>
        <w:gridCol w:w="587"/>
        <w:gridCol w:w="1712"/>
        <w:gridCol w:w="2264"/>
        <w:gridCol w:w="441"/>
        <w:gridCol w:w="1968"/>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发</w:t>
            </w:r>
            <w:r>
              <w:rPr>
                <w:rFonts w:ascii="MS UI Gothic" w:hAnsi="MS UI Gothic" w:eastAsia="MS UI Gothic" w:cs="MS UI Gothic"/>
                <w:b w:val="0"/>
                <w:bCs w:val="0"/>
                <w:i w:val="0"/>
                <w:iCs w:val="0"/>
                <w:smallCaps w:val="0"/>
                <w:color w:val="000000"/>
                <w:sz w:val="22"/>
                <w:szCs w:val="22"/>
              </w:rPr>
              <w:t xml:space="preserve">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tcMar>
              <w:left w:w="113" w:type="dxa"/>
              <w:top w:w="5" w:type="dxa"/>
              <w:right w:w="113" w:type="dxa"/>
              <w:bottom w:w="5" w:type="dxa"/>
            </w:tcMar>
            <w:tcW w:w="2181"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646"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gridSpan w:val="2"/>
            <w:tcMar>
              <w:left w:w="113" w:type="dxa"/>
              <w:top w:w="5" w:type="dxa"/>
              <w:right w:w="113" w:type="dxa"/>
              <w:bottom w:w="5" w:type="dxa"/>
            </w:tcMar>
            <w:tcW w:w="2607"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894"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r>
    </w:tbl>
    <w:p>
      <w:pPr>
        <w:spacing w:before="0" w:after="0" w:line="36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r>
      <w:r/>
    </w:p>
    <w:p>
      <w:pPr>
        <w:ind w:firstLine="3360"/>
        <w:spacing w:before="0" w:after="0" w:line="360" w:lineRule="auto"/>
        <w:rPr>
          <w:rFonts w:ascii="Times New Roman" w:hAnsi="Times New Roman" w:eastAsia="Times New Roman" w:cs="Times New Roman"/>
          <w:sz w:val="28"/>
          <w:szCs w:val="28"/>
        </w:rPr>
      </w:pPr>
      <w:r>
        <w:rPr>
          <w:rFonts w:ascii="MS UI Gothic" w:hAnsi="MS UI Gothic" w:eastAsia="MS UI Gothic" w:cs="MS UI Gothic"/>
          <w:sz w:val="28"/>
          <w:szCs w:val="28"/>
        </w:rPr>
        <w:t xml:space="preserve">工程</w:t>
      </w:r>
      <w:r>
        <w:rPr>
          <w:rFonts w:ascii="PMingLiU" w:hAnsi="PMingLiU" w:eastAsia="PMingLiU" w:cs="PMingLiU"/>
          <w:sz w:val="28"/>
          <w:szCs w:val="28"/>
        </w:rPr>
        <w:t xml:space="preserve">质</w:t>
      </w:r>
      <w:r>
        <w:rPr>
          <w:rFonts w:ascii="MS UI Gothic" w:hAnsi="MS UI Gothic" w:eastAsia="MS UI Gothic" w:cs="MS UI Gothic"/>
          <w:sz w:val="28"/>
          <w:szCs w:val="28"/>
        </w:rPr>
        <w:t xml:space="preserve">量保修</w:t>
      </w:r>
      <w:r>
        <w:rPr>
          <w:rFonts w:ascii="PMingLiU" w:hAnsi="PMingLiU" w:eastAsia="PMingLiU" w:cs="PMingLiU"/>
          <w:sz w:val="28"/>
          <w:szCs w:val="28"/>
        </w:rPr>
        <w:t xml:space="preserve">书</w:t>
      </w:r>
      <w:r/>
    </w:p>
    <w:p>
      <w:pPr>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包人（全称）：</w:t>
      </w:r>
      <w:r>
        <w:rPr>
          <w:rFonts w:ascii="宋体" w:hAnsi="宋体" w:eastAsia="宋体" w:cs="宋体"/>
          <w:sz w:val="22"/>
          <w:szCs w:val="22"/>
          <w:u w:val="single"/>
        </w:rPr>
        <w:t xml:space="preserve">江苏省肿瘤防治研究所(江苏省肿瘤医院)</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承包人（全称）：</w:t>
      </w:r>
      <w:r>
        <w:rPr>
          <w:rFonts w:ascii="宋体" w:hAnsi="宋体" w:eastAsia="宋体" w:cs="宋体"/>
          <w:sz w:val="22"/>
          <w:szCs w:val="22"/>
          <w:u w:val="single"/>
        </w:rPr>
        <w:t xml:space="preserve">         </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包人和承包人根据《中</w:t>
      </w:r>
      <w:r>
        <w:rPr>
          <w:rFonts w:ascii="PMingLiU" w:hAnsi="PMingLiU" w:eastAsia="PMingLiU" w:cs="PMingLiU"/>
          <w:sz w:val="22"/>
          <w:szCs w:val="22"/>
        </w:rPr>
        <w:t xml:space="preserve">华</w:t>
      </w:r>
      <w:r>
        <w:rPr>
          <w:rFonts w:ascii="MS UI Gothic" w:hAnsi="MS UI Gothic" w:eastAsia="MS UI Gothic" w:cs="MS UI Gothic"/>
          <w:sz w:val="22"/>
          <w:szCs w:val="22"/>
        </w:rPr>
        <w:t xml:space="preserve">人民共和国建筑法》和《建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量管理条例》，</w:t>
      </w:r>
      <w:r>
        <w:rPr>
          <w:rFonts w:ascii="PMingLiU" w:hAnsi="PMingLiU" w:eastAsia="PMingLiU" w:cs="PMingLiU"/>
          <w:sz w:val="22"/>
          <w:szCs w:val="22"/>
        </w:rPr>
        <w:t xml:space="preserve">经协</w:t>
      </w:r>
      <w:r>
        <w:rPr>
          <w:rFonts w:ascii="MS UI Gothic" w:hAnsi="MS UI Gothic" w:eastAsia="MS UI Gothic" w:cs="MS UI Gothic"/>
          <w:sz w:val="22"/>
          <w:szCs w:val="22"/>
        </w:rPr>
        <w:t xml:space="preserve">商一致就</w:t>
      </w:r>
      <w:r>
        <w:rPr>
          <w:rFonts w:hint="eastAsia" w:ascii="宋体" w:hAnsi="宋体" w:eastAsia="宋体" w:cs="宋体"/>
          <w:sz w:val="22"/>
          <w:szCs w:val="22"/>
          <w:u w:val="single"/>
          <w:lang w:eastAsia="zh-CN"/>
        </w:rPr>
        <w:t xml:space="preserve">江苏省肿瘤医院7号楼加固改造工程</w:t>
      </w:r>
      <w:r>
        <w:rPr>
          <w:rFonts w:ascii="PMingLiU" w:hAnsi="PMingLiU" w:eastAsia="PMingLiU" w:cs="PMingLiU"/>
          <w:sz w:val="22"/>
          <w:szCs w:val="22"/>
        </w:rPr>
        <w:t xml:space="preserve">签订</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书</w:t>
      </w:r>
      <w:r>
        <w:rPr>
          <w:rFonts w:ascii="MS UI Gothic" w:hAnsi="MS UI Gothic" w:eastAsia="MS UI Gothic" w:cs="MS UI Gothic"/>
          <w:sz w:val="22"/>
          <w:szCs w:val="22"/>
        </w:rPr>
        <w:t xml:space="preserve">。</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一、工程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和内容</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承包人在</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量保修期内，按照有关法律</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定和合同</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定，承担工程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包括地基基</w:t>
      </w:r>
      <w:r>
        <w:rPr>
          <w:rFonts w:ascii="PMingLiU" w:hAnsi="PMingLiU" w:eastAsia="PMingLiU" w:cs="PMingLiU"/>
          <w:sz w:val="22"/>
          <w:szCs w:val="22"/>
        </w:rPr>
        <w:t xml:space="preserve">础</w:t>
      </w:r>
      <w:r>
        <w:rPr>
          <w:rFonts w:ascii="MS UI Gothic" w:hAnsi="MS UI Gothic" w:eastAsia="MS UI Gothic" w:cs="MS UI Gothic"/>
          <w:sz w:val="22"/>
          <w:szCs w:val="22"/>
        </w:rPr>
        <w:t xml:space="preserve">工程、主体</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构工程，屋面防水工程、有防水要求的</w:t>
      </w:r>
      <w:r>
        <w:rPr>
          <w:rFonts w:ascii="PMingLiU" w:hAnsi="PMingLiU" w:eastAsia="PMingLiU" w:cs="PMingLiU"/>
          <w:sz w:val="22"/>
          <w:szCs w:val="22"/>
        </w:rPr>
        <w:t xml:space="preserve">卫</w:t>
      </w:r>
      <w:r>
        <w:rPr>
          <w:rFonts w:ascii="MS UI Gothic" w:hAnsi="MS UI Gothic" w:eastAsia="MS UI Gothic" w:cs="MS UI Gothic"/>
          <w:sz w:val="22"/>
          <w:szCs w:val="22"/>
        </w:rPr>
        <w:t xml:space="preserve">生</w:t>
      </w:r>
      <w:r>
        <w:rPr>
          <w:rFonts w:ascii="PMingLiU" w:hAnsi="PMingLiU" w:eastAsia="PMingLiU" w:cs="PMingLiU"/>
          <w:sz w:val="22"/>
          <w:szCs w:val="22"/>
        </w:rPr>
        <w:t xml:space="preserve">间</w:t>
      </w:r>
      <w:r>
        <w:rPr>
          <w:rFonts w:ascii="MS UI Gothic" w:hAnsi="MS UI Gothic" w:eastAsia="MS UI Gothic" w:cs="MS UI Gothic"/>
          <w:sz w:val="22"/>
          <w:szCs w:val="22"/>
        </w:rPr>
        <w:t xml:space="preserve">、房</w:t>
      </w:r>
      <w:r>
        <w:rPr>
          <w:rFonts w:ascii="PMingLiU" w:hAnsi="PMingLiU" w:eastAsia="PMingLiU" w:cs="PMingLiU"/>
          <w:sz w:val="22"/>
          <w:szCs w:val="22"/>
        </w:rPr>
        <w:t xml:space="preserve">间</w:t>
      </w:r>
      <w:r>
        <w:rPr>
          <w:rFonts w:ascii="MS UI Gothic" w:hAnsi="MS UI Gothic" w:eastAsia="MS UI Gothic" w:cs="MS UI Gothic"/>
          <w:sz w:val="22"/>
          <w:szCs w:val="22"/>
        </w:rPr>
        <w:t xml:space="preserve">和外</w:t>
      </w:r>
      <w:r>
        <w:rPr>
          <w:rFonts w:ascii="PMingLiU" w:hAnsi="PMingLiU" w:eastAsia="PMingLiU" w:cs="PMingLiU"/>
          <w:sz w:val="22"/>
          <w:szCs w:val="22"/>
        </w:rPr>
        <w:t xml:space="preserve">墙</w:t>
      </w:r>
      <w:r>
        <w:rPr>
          <w:rFonts w:ascii="MS UI Gothic" w:hAnsi="MS UI Gothic" w:eastAsia="MS UI Gothic" w:cs="MS UI Gothic"/>
          <w:sz w:val="22"/>
          <w:szCs w:val="22"/>
        </w:rPr>
        <w:t xml:space="preserve">面的防渗漏，供</w:t>
      </w:r>
      <w:r>
        <w:rPr>
          <w:rFonts w:ascii="PMingLiU" w:hAnsi="PMingLiU" w:eastAsia="PMingLiU" w:cs="PMingLiU"/>
          <w:sz w:val="22"/>
          <w:szCs w:val="22"/>
        </w:rPr>
        <w:t xml:space="preserve">热</w:t>
      </w:r>
      <w:r>
        <w:rPr>
          <w:rFonts w:ascii="MS UI Gothic" w:hAnsi="MS UI Gothic" w:eastAsia="MS UI Gothic" w:cs="MS UI Gothic"/>
          <w:sz w:val="22"/>
          <w:szCs w:val="22"/>
        </w:rPr>
        <w:t xml:space="preserve">与供冷系</w:t>
      </w:r>
      <w:r>
        <w:rPr>
          <w:rFonts w:ascii="PMingLiU" w:hAnsi="PMingLiU" w:eastAsia="PMingLiU" w:cs="PMingLiU"/>
          <w:sz w:val="22"/>
          <w:szCs w:val="22"/>
        </w:rPr>
        <w:t xml:space="preserve">统</w:t>
      </w:r>
      <w:r>
        <w:rPr>
          <w:rFonts w:ascii="MS UI Gothic" w:hAnsi="MS UI Gothic" w:eastAsia="MS UI Gothic" w:cs="MS UI Gothic"/>
          <w:sz w:val="22"/>
          <w:szCs w:val="22"/>
        </w:rPr>
        <w:t xml:space="preserve">，</w:t>
      </w:r>
      <w:r>
        <w:rPr>
          <w:rFonts w:ascii="PMingLiU" w:hAnsi="PMingLiU" w:eastAsia="PMingLiU" w:cs="PMingLiU"/>
          <w:sz w:val="22"/>
          <w:szCs w:val="22"/>
        </w:rPr>
        <w:t xml:space="preserve">电</w:t>
      </w:r>
      <w:r>
        <w:rPr>
          <w:rFonts w:ascii="MS UI Gothic" w:hAnsi="MS UI Gothic" w:eastAsia="MS UI Gothic" w:cs="MS UI Gothic"/>
          <w:sz w:val="22"/>
          <w:szCs w:val="22"/>
        </w:rPr>
        <w:t xml:space="preserve">气管</w:t>
      </w:r>
      <w:r>
        <w:rPr>
          <w:rFonts w:ascii="PMingLiU" w:hAnsi="PMingLiU" w:eastAsia="PMingLiU" w:cs="PMingLiU"/>
          <w:sz w:val="22"/>
          <w:szCs w:val="22"/>
        </w:rPr>
        <w:t xml:space="preserve">线</w:t>
      </w:r>
      <w:r>
        <w:rPr>
          <w:rFonts w:ascii="MS UI Gothic" w:hAnsi="MS UI Gothic" w:eastAsia="MS UI Gothic" w:cs="MS UI Gothic"/>
          <w:sz w:val="22"/>
          <w:szCs w:val="22"/>
        </w:rPr>
        <w:t xml:space="preserve">、</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排水管道、</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安装、新</w:t>
      </w:r>
      <w:r>
        <w:rPr>
          <w:rFonts w:ascii="PMingLiU" w:hAnsi="PMingLiU" w:eastAsia="PMingLiU" w:cs="PMingLiU"/>
          <w:sz w:val="22"/>
          <w:szCs w:val="22"/>
        </w:rPr>
        <w:t xml:space="preserve">风</w:t>
      </w:r>
      <w:r>
        <w:rPr>
          <w:rFonts w:ascii="MS UI Gothic" w:hAnsi="MS UI Gothic" w:eastAsia="MS UI Gothic" w:cs="MS UI Gothic"/>
          <w:sz w:val="22"/>
          <w:szCs w:val="22"/>
        </w:rPr>
        <w:t xml:space="preserve">、</w:t>
      </w:r>
      <w:r>
        <w:rPr>
          <w:rFonts w:ascii="PMingLiU" w:hAnsi="PMingLiU" w:eastAsia="PMingLiU" w:cs="PMingLiU"/>
          <w:sz w:val="22"/>
          <w:szCs w:val="22"/>
        </w:rPr>
        <w:t xml:space="preserve">压</w:t>
      </w:r>
      <w:r>
        <w:rPr>
          <w:rFonts w:ascii="MS UI Gothic" w:hAnsi="MS UI Gothic" w:eastAsia="MS UI Gothic" w:cs="MS UI Gothic"/>
          <w:sz w:val="22"/>
          <w:szCs w:val="22"/>
        </w:rPr>
        <w:t xml:space="preserve">力</w:t>
      </w:r>
      <w:r>
        <w:rPr>
          <w:rFonts w:ascii="PMingLiU" w:hAnsi="PMingLiU" w:eastAsia="PMingLiU" w:cs="PMingLiU"/>
          <w:sz w:val="22"/>
          <w:szCs w:val="22"/>
        </w:rPr>
        <w:t xml:space="preserve">调节</w:t>
      </w:r>
      <w:r>
        <w:rPr>
          <w:rFonts w:ascii="MS UI Gothic" w:hAnsi="MS UI Gothic" w:eastAsia="MS UI Gothic" w:cs="MS UI Gothic"/>
          <w:sz w:val="22"/>
          <w:szCs w:val="22"/>
        </w:rPr>
        <w:t xml:space="preserve">和装修工程，以及双方</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定的其他</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目。具体保修的内容，双方</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定如下：</w:t>
      </w:r>
      <w:r>
        <w:rPr>
          <w:rFonts w:ascii="MS UI Gothic" w:hAnsi="MS UI Gothic" w:eastAsia="MS UI Gothic" w:cs="MS UI Gothic"/>
          <w:sz w:val="22"/>
          <w:szCs w:val="22"/>
          <w:u w:val="single"/>
        </w:rPr>
        <w:t xml:space="preserve">本合同</w:t>
      </w:r>
      <w:r>
        <w:rPr>
          <w:rFonts w:ascii="PMingLiU" w:hAnsi="PMingLiU" w:eastAsia="PMingLiU" w:cs="PMingLiU"/>
          <w:sz w:val="22"/>
          <w:szCs w:val="22"/>
          <w:u w:val="single"/>
        </w:rPr>
        <w:t xml:space="preserve">约</w:t>
      </w:r>
      <w:r>
        <w:rPr>
          <w:rFonts w:ascii="MS UI Gothic" w:hAnsi="MS UI Gothic" w:eastAsia="MS UI Gothic" w:cs="MS UI Gothic"/>
          <w:sz w:val="22"/>
          <w:szCs w:val="22"/>
          <w:u w:val="single"/>
        </w:rPr>
        <w:t xml:space="preserve">定承包范</w:t>
      </w:r>
      <w:r>
        <w:rPr>
          <w:rFonts w:ascii="PMingLiU" w:hAnsi="PMingLiU" w:eastAsia="PMingLiU" w:cs="PMingLiU"/>
          <w:sz w:val="22"/>
          <w:szCs w:val="22"/>
          <w:u w:val="single"/>
        </w:rPr>
        <w:t xml:space="preserve">围</w:t>
      </w:r>
      <w:r>
        <w:rPr>
          <w:rFonts w:ascii="MS UI Gothic" w:hAnsi="MS UI Gothic" w:eastAsia="MS UI Gothic" w:cs="MS UI Gothic"/>
          <w:sz w:val="22"/>
          <w:szCs w:val="22"/>
          <w:u w:val="single"/>
        </w:rPr>
        <w:t xml:space="preserve">内属于承包人</w:t>
      </w:r>
      <w:r>
        <w:rPr>
          <w:rFonts w:ascii="PMingLiU" w:hAnsi="PMingLiU" w:eastAsia="PMingLiU" w:cs="PMingLiU"/>
          <w:sz w:val="22"/>
          <w:szCs w:val="22"/>
          <w:u w:val="single"/>
        </w:rPr>
        <w:t xml:space="preserve">责</w:t>
      </w:r>
      <w:r>
        <w:rPr>
          <w:rFonts w:ascii="MS UI Gothic" w:hAnsi="MS UI Gothic" w:eastAsia="MS UI Gothic" w:cs="MS UI Gothic"/>
          <w:sz w:val="22"/>
          <w:szCs w:val="22"/>
          <w:u w:val="single"/>
        </w:rPr>
        <w:t xml:space="preserve">任而引起的</w:t>
      </w:r>
      <w:r>
        <w:rPr>
          <w:rFonts w:ascii="PMingLiU" w:hAnsi="PMingLiU" w:eastAsia="PMingLiU" w:cs="PMingLiU"/>
          <w:sz w:val="22"/>
          <w:szCs w:val="22"/>
          <w:u w:val="single"/>
        </w:rPr>
        <w:t xml:space="preserve">质</w:t>
      </w:r>
      <w:r>
        <w:rPr>
          <w:rFonts w:ascii="MS UI Gothic" w:hAnsi="MS UI Gothic" w:eastAsia="MS UI Gothic" w:cs="MS UI Gothic"/>
          <w:sz w:val="22"/>
          <w:szCs w:val="22"/>
          <w:u w:val="single"/>
        </w:rPr>
        <w:t xml:space="preserve">量保修，由承包人</w:t>
      </w:r>
      <w:r>
        <w:rPr>
          <w:rFonts w:ascii="PMingLiU" w:hAnsi="PMingLiU" w:eastAsia="PMingLiU" w:cs="PMingLiU"/>
          <w:sz w:val="22"/>
          <w:szCs w:val="22"/>
          <w:u w:val="single"/>
        </w:rPr>
        <w:t xml:space="preserve">负责</w:t>
      </w:r>
      <w:r>
        <w:rPr>
          <w:rFonts w:ascii="MS UI Gothic" w:hAnsi="MS UI Gothic" w:eastAsia="MS UI Gothic" w:cs="MS UI Gothic"/>
          <w:sz w:val="22"/>
          <w:szCs w:val="22"/>
          <w:u w:val="single"/>
        </w:rPr>
        <w:t xml:space="preserve">。</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二、</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根据《建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量管理条例》及有关</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定，工程的</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量保修期如下：</w:t>
      </w:r>
      <w:r/>
    </w:p>
    <w:p>
      <w:pPr>
        <w:ind w:firstLine="440"/>
        <w:spacing w:before="0" w:after="0" w:line="360" w:lineRule="auto"/>
        <w:rPr>
          <w:rFonts w:ascii="Times New Roman" w:hAnsi="Times New Roman" w:eastAsia="Times New Roman" w:cs="Times New Roman"/>
          <w:sz w:val="22"/>
          <w:szCs w:val="22"/>
        </w:rPr>
      </w:pPr>
      <w:r>
        <w:rPr>
          <w:sz w:val="22"/>
          <w:szCs w:val="22"/>
        </w:rPr>
        <w:t xml:space="preserve"> </w:t>
      </w:r>
      <w:r>
        <w:rPr>
          <w:rFonts w:ascii="宋体" w:hAnsi="宋体" w:eastAsia="宋体" w:cs="宋体"/>
          <w:sz w:val="22"/>
          <w:szCs w:val="22"/>
        </w:rPr>
        <w:t xml:space="preserve">1</w:t>
      </w:r>
      <w:r>
        <w:rPr>
          <w:rFonts w:ascii="MS UI Gothic" w:hAnsi="MS UI Gothic" w:eastAsia="MS UI Gothic" w:cs="MS UI Gothic"/>
          <w:sz w:val="22"/>
          <w:szCs w:val="22"/>
        </w:rPr>
        <w:t xml:space="preserve">．地基基</w:t>
      </w:r>
      <w:r>
        <w:rPr>
          <w:rFonts w:ascii="PMingLiU" w:hAnsi="PMingLiU" w:eastAsia="PMingLiU" w:cs="PMingLiU"/>
          <w:sz w:val="22"/>
          <w:szCs w:val="22"/>
        </w:rPr>
        <w:t xml:space="preserve">础</w:t>
      </w:r>
      <w:r>
        <w:rPr>
          <w:rFonts w:ascii="MS UI Gothic" w:hAnsi="MS UI Gothic" w:eastAsia="MS UI Gothic" w:cs="MS UI Gothic"/>
          <w:sz w:val="22"/>
          <w:szCs w:val="22"/>
        </w:rPr>
        <w:t xml:space="preserve">工程和主体</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构工程</w:t>
      </w:r>
      <w:r>
        <w:rPr>
          <w:rFonts w:ascii="PMingLiU" w:hAnsi="PMingLiU" w:eastAsia="PMingLiU" w:cs="PMingLiU"/>
          <w:sz w:val="22"/>
          <w:szCs w:val="22"/>
        </w:rPr>
        <w:t xml:space="preserve">为设计</w:t>
      </w:r>
      <w:r>
        <w:rPr>
          <w:rFonts w:ascii="MS UI Gothic" w:hAnsi="MS UI Gothic" w:eastAsia="MS UI Gothic" w:cs="MS UI Gothic"/>
          <w:sz w:val="22"/>
          <w:szCs w:val="22"/>
        </w:rPr>
        <w:t xml:space="preserve">文件</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定的工程合理使用年限；</w:t>
      </w:r>
      <w:r/>
    </w:p>
    <w:p>
      <w:pPr>
        <w:ind w:firstLine="440"/>
        <w:spacing w:before="0" w:after="0" w:line="360" w:lineRule="auto"/>
        <w:rPr>
          <w:rFonts w:ascii="Times New Roman" w:hAnsi="Times New Roman" w:eastAsia="Times New Roman" w:cs="Times New Roman"/>
          <w:sz w:val="22"/>
          <w:szCs w:val="22"/>
        </w:rPr>
      </w:pPr>
      <w:r>
        <w:rPr>
          <w:sz w:val="22"/>
          <w:szCs w:val="22"/>
        </w:rPr>
        <w:t xml:space="preserve"> </w:t>
      </w:r>
      <w:r>
        <w:rPr>
          <w:rFonts w:ascii="宋体" w:hAnsi="宋体" w:eastAsia="宋体" w:cs="宋体"/>
          <w:sz w:val="22"/>
          <w:szCs w:val="22"/>
        </w:rPr>
        <w:t xml:space="preserve">2</w:t>
      </w:r>
      <w:r>
        <w:rPr>
          <w:rFonts w:ascii="MS UI Gothic" w:hAnsi="MS UI Gothic" w:eastAsia="MS UI Gothic" w:cs="MS UI Gothic"/>
          <w:sz w:val="22"/>
          <w:szCs w:val="22"/>
        </w:rPr>
        <w:t xml:space="preserve">．屋面防水工程、有防水要求的</w:t>
      </w:r>
      <w:r>
        <w:rPr>
          <w:rFonts w:ascii="PMingLiU" w:hAnsi="PMingLiU" w:eastAsia="PMingLiU" w:cs="PMingLiU"/>
          <w:sz w:val="22"/>
          <w:szCs w:val="22"/>
        </w:rPr>
        <w:t xml:space="preserve">卫</w:t>
      </w:r>
      <w:r>
        <w:rPr>
          <w:rFonts w:ascii="MS UI Gothic" w:hAnsi="MS UI Gothic" w:eastAsia="MS UI Gothic" w:cs="MS UI Gothic"/>
          <w:sz w:val="22"/>
          <w:szCs w:val="22"/>
        </w:rPr>
        <w:t xml:space="preserve">生</w:t>
      </w:r>
      <w:r>
        <w:rPr>
          <w:rFonts w:ascii="PMingLiU" w:hAnsi="PMingLiU" w:eastAsia="PMingLiU" w:cs="PMingLiU"/>
          <w:sz w:val="22"/>
          <w:szCs w:val="22"/>
        </w:rPr>
        <w:t xml:space="preserve">间</w:t>
      </w:r>
      <w:r>
        <w:rPr>
          <w:rFonts w:ascii="MS UI Gothic" w:hAnsi="MS UI Gothic" w:eastAsia="MS UI Gothic" w:cs="MS UI Gothic"/>
          <w:sz w:val="22"/>
          <w:szCs w:val="22"/>
        </w:rPr>
        <w:t xml:space="preserve">、房</w:t>
      </w:r>
      <w:r>
        <w:rPr>
          <w:rFonts w:ascii="PMingLiU" w:hAnsi="PMingLiU" w:eastAsia="PMingLiU" w:cs="PMingLiU"/>
          <w:sz w:val="22"/>
          <w:szCs w:val="22"/>
        </w:rPr>
        <w:t xml:space="preserve">间</w:t>
      </w:r>
      <w:r>
        <w:rPr>
          <w:rFonts w:ascii="MS UI Gothic" w:hAnsi="MS UI Gothic" w:eastAsia="MS UI Gothic" w:cs="MS UI Gothic"/>
          <w:sz w:val="22"/>
          <w:szCs w:val="22"/>
        </w:rPr>
        <w:t xml:space="preserve">和外</w:t>
      </w:r>
      <w:r>
        <w:rPr>
          <w:rFonts w:ascii="PMingLiU" w:hAnsi="PMingLiU" w:eastAsia="PMingLiU" w:cs="PMingLiU"/>
          <w:sz w:val="22"/>
          <w:szCs w:val="22"/>
        </w:rPr>
        <w:t xml:space="preserve">墙</w:t>
      </w:r>
      <w:r>
        <w:rPr>
          <w:rFonts w:ascii="MS UI Gothic" w:hAnsi="MS UI Gothic" w:eastAsia="MS UI Gothic" w:cs="MS UI Gothic"/>
          <w:sz w:val="22"/>
          <w:szCs w:val="22"/>
        </w:rPr>
        <w:t xml:space="preserve">面的防渗</w:t>
      </w:r>
      <w:r>
        <w:rPr>
          <w:rFonts w:ascii="PMingLiU" w:hAnsi="PMingLiU" w:eastAsia="PMingLiU" w:cs="PMingLiU"/>
          <w:sz w:val="22"/>
          <w:szCs w:val="22"/>
        </w:rPr>
        <w:t xml:space="preserve">为</w:t>
      </w:r>
      <w:r>
        <w:rPr>
          <w:rFonts w:ascii="宋体" w:hAnsi="宋体" w:eastAsia="宋体" w:cs="宋体"/>
          <w:sz w:val="22"/>
          <w:szCs w:val="22"/>
          <w:u w:val="single"/>
        </w:rPr>
        <w:t xml:space="preserve">5</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．装修工程</w:t>
      </w:r>
      <w:r>
        <w:rPr>
          <w:rFonts w:ascii="PMingLiU" w:hAnsi="PMingLiU" w:eastAsia="PMingLiU" w:cs="PMingLiU"/>
          <w:sz w:val="22"/>
          <w:szCs w:val="22"/>
        </w:rPr>
        <w:t xml:space="preserve">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w:t>
      </w:r>
      <w:r>
        <w:rPr>
          <w:rFonts w:ascii="MS UI Gothic" w:hAnsi="MS UI Gothic" w:eastAsia="MS UI Gothic" w:cs="MS UI Gothic"/>
          <w:sz w:val="22"/>
          <w:szCs w:val="22"/>
        </w:rPr>
        <w:t xml:space="preserve">．</w:t>
      </w:r>
      <w:r>
        <w:rPr>
          <w:rFonts w:ascii="PMingLiU" w:hAnsi="PMingLiU" w:eastAsia="PMingLiU" w:cs="PMingLiU"/>
          <w:sz w:val="22"/>
          <w:szCs w:val="22"/>
        </w:rPr>
        <w:t xml:space="preserve">电</w:t>
      </w:r>
      <w:r>
        <w:rPr>
          <w:rFonts w:ascii="MS UI Gothic" w:hAnsi="MS UI Gothic" w:eastAsia="MS UI Gothic" w:cs="MS UI Gothic"/>
          <w:sz w:val="22"/>
          <w:szCs w:val="22"/>
        </w:rPr>
        <w:t xml:space="preserve">气管</w:t>
      </w:r>
      <w:r>
        <w:rPr>
          <w:rFonts w:ascii="PMingLiU" w:hAnsi="PMingLiU" w:eastAsia="PMingLiU" w:cs="PMingLiU"/>
          <w:sz w:val="22"/>
          <w:szCs w:val="22"/>
        </w:rPr>
        <w:t xml:space="preserve">线</w:t>
      </w:r>
      <w:r>
        <w:rPr>
          <w:rFonts w:ascii="MS UI Gothic" w:hAnsi="MS UI Gothic" w:eastAsia="MS UI Gothic" w:cs="MS UI Gothic"/>
          <w:sz w:val="22"/>
          <w:szCs w:val="22"/>
        </w:rPr>
        <w:t xml:space="preserve">、</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排水管道、</w:t>
      </w:r>
      <w:r>
        <w:rPr>
          <w:rFonts w:ascii="PMingLiU" w:hAnsi="PMingLiU" w:eastAsia="PMingLiU" w:cs="PMingLiU"/>
          <w:sz w:val="22"/>
          <w:szCs w:val="22"/>
        </w:rPr>
        <w:t xml:space="preserve">设备</w:t>
      </w:r>
      <w:r>
        <w:rPr>
          <w:rFonts w:ascii="MS UI Gothic" w:hAnsi="MS UI Gothic" w:eastAsia="MS UI Gothic" w:cs="MS UI Gothic"/>
          <w:sz w:val="22"/>
          <w:szCs w:val="22"/>
        </w:rPr>
        <w:t xml:space="preserve">安装工程</w:t>
      </w:r>
      <w:r>
        <w:rPr>
          <w:rFonts w:ascii="PMingLiU" w:hAnsi="PMingLiU" w:eastAsia="PMingLiU" w:cs="PMingLiU"/>
          <w:sz w:val="22"/>
          <w:szCs w:val="22"/>
        </w:rPr>
        <w:t xml:space="preserve">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5</w:t>
      </w:r>
      <w:r>
        <w:rPr>
          <w:rFonts w:ascii="MS UI Gothic" w:hAnsi="MS UI Gothic" w:eastAsia="MS UI Gothic" w:cs="MS UI Gothic"/>
          <w:sz w:val="22"/>
          <w:szCs w:val="22"/>
        </w:rPr>
        <w:t xml:space="preserve">．供</w:t>
      </w:r>
      <w:r>
        <w:rPr>
          <w:rFonts w:ascii="PMingLiU" w:hAnsi="PMingLiU" w:eastAsia="PMingLiU" w:cs="PMingLiU"/>
          <w:sz w:val="22"/>
          <w:szCs w:val="22"/>
        </w:rPr>
        <w:t xml:space="preserve">热</w:t>
      </w:r>
      <w:r>
        <w:rPr>
          <w:rFonts w:ascii="MS UI Gothic" w:hAnsi="MS UI Gothic" w:eastAsia="MS UI Gothic" w:cs="MS UI Gothic"/>
          <w:sz w:val="22"/>
          <w:szCs w:val="22"/>
        </w:rPr>
        <w:t xml:space="preserve">与供冷系</w:t>
      </w:r>
      <w:r>
        <w:rPr>
          <w:rFonts w:ascii="PMingLiU" w:hAnsi="PMingLiU" w:eastAsia="PMingLiU" w:cs="PMingLiU"/>
          <w:sz w:val="22"/>
          <w:szCs w:val="22"/>
        </w:rPr>
        <w:t xml:space="preserve">统为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个采暖期、供冷期；</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6</w:t>
      </w:r>
      <w:r>
        <w:rPr>
          <w:rFonts w:ascii="MS UI Gothic" w:hAnsi="MS UI Gothic" w:eastAsia="MS UI Gothic" w:cs="MS UI Gothic"/>
          <w:sz w:val="22"/>
          <w:szCs w:val="22"/>
        </w:rPr>
        <w:t xml:space="preserve">．住宅小区内的</w:t>
      </w:r>
      <w:r>
        <w:rPr>
          <w:rFonts w:ascii="PMingLiU" w:hAnsi="PMingLiU" w:eastAsia="PMingLiU" w:cs="PMingLiU"/>
          <w:sz w:val="22"/>
          <w:szCs w:val="22"/>
        </w:rPr>
        <w:t xml:space="preserve">给</w:t>
      </w:r>
      <w:r>
        <w:rPr>
          <w:rFonts w:ascii="MS UI Gothic" w:hAnsi="MS UI Gothic" w:eastAsia="MS UI Gothic" w:cs="MS UI Gothic"/>
          <w:sz w:val="22"/>
          <w:szCs w:val="22"/>
        </w:rPr>
        <w:t xml:space="preserve">排水</w:t>
      </w:r>
      <w:r>
        <w:rPr>
          <w:rFonts w:ascii="PMingLiU" w:hAnsi="PMingLiU" w:eastAsia="PMingLiU" w:cs="PMingLiU"/>
          <w:sz w:val="22"/>
          <w:szCs w:val="22"/>
        </w:rPr>
        <w:t xml:space="preserve">设</w:t>
      </w:r>
      <w:r>
        <w:rPr>
          <w:rFonts w:ascii="MS UI Gothic" w:hAnsi="MS UI Gothic" w:eastAsia="MS UI Gothic" w:cs="MS UI Gothic"/>
          <w:sz w:val="22"/>
          <w:szCs w:val="22"/>
        </w:rPr>
        <w:t xml:space="preserve">施、道路等配套工程</w:t>
      </w:r>
      <w:r>
        <w:rPr>
          <w:rFonts w:ascii="PMingLiU" w:hAnsi="PMingLiU" w:eastAsia="PMingLiU" w:cs="PMingLiU"/>
          <w:sz w:val="22"/>
          <w:szCs w:val="22"/>
        </w:rPr>
        <w:t xml:space="preserve">为</w:t>
      </w:r>
      <w:r>
        <w:rPr>
          <w:rFonts w:ascii="宋体" w:hAnsi="宋体" w:eastAsia="宋体" w:cs="宋体"/>
          <w:sz w:val="22"/>
          <w:szCs w:val="22"/>
          <w:u w:val="single"/>
        </w:rPr>
        <w:t xml:space="preserve">2</w:t>
      </w:r>
      <w:r>
        <w:rPr>
          <w:rFonts w:ascii="MS UI Gothic" w:hAnsi="MS UI Gothic" w:eastAsia="MS UI Gothic" w:cs="MS UI Gothic"/>
          <w:sz w:val="22"/>
          <w:szCs w:val="22"/>
        </w:rPr>
        <w:t xml:space="preserve">年；</w:t>
      </w:r>
      <w:r/>
    </w:p>
    <w:p>
      <w:pPr>
        <w:ind w:left="480" w:firstLine="11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7</w:t>
      </w:r>
      <w:r>
        <w:rPr>
          <w:rFonts w:ascii="MS UI Gothic" w:hAnsi="MS UI Gothic" w:eastAsia="MS UI Gothic" w:cs="MS UI Gothic"/>
          <w:sz w:val="22"/>
          <w:szCs w:val="22"/>
        </w:rPr>
        <w:t xml:space="preserve">．其他</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目保修期限</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w:t>
      </w:r>
      <w:r>
        <w:rPr>
          <w:rFonts w:ascii="PMingLiU" w:hAnsi="PMingLiU" w:eastAsia="PMingLiU" w:cs="PMingLiU"/>
          <w:sz w:val="22"/>
          <w:szCs w:val="22"/>
        </w:rPr>
        <w:t xml:space="preserve">为</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年。</w:t>
      </w:r>
      <w:r/>
    </w:p>
    <w:p>
      <w:pPr>
        <w:spacing w:before="0" w:after="0" w:line="360" w:lineRule="auto"/>
        <w:rPr>
          <w:rFonts w:ascii="Times New Roman" w:hAnsi="Times New Roman" w:eastAsia="Times New Roman" w:cs="Times New Roman"/>
          <w:sz w:val="22"/>
          <w:szCs w:val="22"/>
        </w:rPr>
      </w:pP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量保修期自工程竣工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收合格之日起</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三、缺陷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w:t>
      </w:r>
      <w:r>
        <w:rPr>
          <w:rFonts w:ascii="PMingLiU" w:hAnsi="PMingLiU" w:eastAsia="PMingLiU" w:cs="PMingLiU"/>
          <w:sz w:val="22"/>
          <w:szCs w:val="22"/>
        </w:rPr>
        <w:t xml:space="preserve">为</w:t>
      </w:r>
      <w:r>
        <w:rPr>
          <w:rFonts w:ascii="宋体" w:hAnsi="宋体" w:eastAsia="宋体" w:cs="宋体"/>
          <w:sz w:val="22"/>
          <w:szCs w:val="22"/>
          <w:u w:val="single"/>
        </w:rPr>
        <w:t xml:space="preserve">           </w:t>
      </w:r>
      <w:r>
        <w:rPr>
          <w:rFonts w:ascii="MS UI Gothic" w:hAnsi="MS UI Gothic" w:eastAsia="MS UI Gothic" w:cs="MS UI Gothic"/>
          <w:sz w:val="22"/>
          <w:szCs w:val="22"/>
        </w:rPr>
        <w:t xml:space="preserve">个月，缺陷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任期自工程</w:t>
      </w:r>
      <w:r>
        <w:rPr>
          <w:rFonts w:ascii="PMingLiU" w:hAnsi="PMingLiU" w:eastAsia="PMingLiU" w:cs="PMingLiU"/>
          <w:sz w:val="22"/>
          <w:szCs w:val="22"/>
        </w:rPr>
        <w:t xml:space="preserve">实际</w:t>
      </w:r>
      <w:r>
        <w:rPr>
          <w:rFonts w:ascii="MS UI Gothic" w:hAnsi="MS UI Gothic" w:eastAsia="MS UI Gothic" w:cs="MS UI Gothic"/>
          <w:sz w:val="22"/>
          <w:szCs w:val="22"/>
        </w:rPr>
        <w:t xml:space="preserve">竣工之日起</w:t>
      </w:r>
      <w:r>
        <w:rPr>
          <w:rFonts w:ascii="PMingLiU" w:hAnsi="PMingLiU" w:eastAsia="PMingLiU" w:cs="PMingLiU"/>
          <w:sz w:val="22"/>
          <w:szCs w:val="22"/>
        </w:rPr>
        <w:t xml:space="preserve">计</w:t>
      </w:r>
      <w:r>
        <w:rPr>
          <w:rFonts w:ascii="MS UI Gothic" w:hAnsi="MS UI Gothic" w:eastAsia="MS UI Gothic" w:cs="MS UI Gothic"/>
          <w:sz w:val="22"/>
          <w:szCs w:val="22"/>
        </w:rPr>
        <w:t xml:space="preserve">算。</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位工程先于全部工程</w:t>
      </w:r>
      <w:r>
        <w:rPr>
          <w:rFonts w:ascii="PMingLiU" w:hAnsi="PMingLiU" w:eastAsia="PMingLiU" w:cs="PMingLiU"/>
          <w:sz w:val="22"/>
          <w:szCs w:val="22"/>
        </w:rPr>
        <w:t xml:space="preserve">进</w:t>
      </w:r>
      <w:r>
        <w:rPr>
          <w:rFonts w:ascii="MS UI Gothic" w:hAnsi="MS UI Gothic" w:eastAsia="MS UI Gothic" w:cs="MS UI Gothic"/>
          <w:sz w:val="22"/>
          <w:szCs w:val="22"/>
        </w:rPr>
        <w:t xml:space="preserve">行</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位工程缺陷</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任期自</w:t>
      </w:r>
      <w:r>
        <w:rPr>
          <w:rFonts w:ascii="PMingLiU" w:hAnsi="PMingLiU" w:eastAsia="PMingLiU" w:cs="PMingLiU"/>
          <w:sz w:val="22"/>
          <w:szCs w:val="22"/>
        </w:rPr>
        <w:t xml:space="preserve">单</w:t>
      </w:r>
      <w:r>
        <w:rPr>
          <w:rFonts w:ascii="MS UI Gothic" w:hAnsi="MS UI Gothic" w:eastAsia="MS UI Gothic" w:cs="MS UI Gothic"/>
          <w:sz w:val="22"/>
          <w:szCs w:val="22"/>
        </w:rPr>
        <w:t xml:space="preserve">位工程</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收合格之日起算。</w:t>
      </w:r>
      <w:r/>
    </w:p>
    <w:p>
      <w:pPr>
        <w:ind w:firstLine="440"/>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四、</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1</w:t>
      </w:r>
      <w:r>
        <w:rPr>
          <w:rFonts w:ascii="MS UI Gothic" w:hAnsi="MS UI Gothic" w:eastAsia="MS UI Gothic" w:cs="MS UI Gothic"/>
          <w:sz w:val="22"/>
          <w:szCs w:val="22"/>
        </w:rPr>
        <w:t xml:space="preserve">．属于保修范</w:t>
      </w:r>
      <w:r>
        <w:rPr>
          <w:rFonts w:ascii="PMingLiU" w:hAnsi="PMingLiU" w:eastAsia="PMingLiU" w:cs="PMingLiU"/>
          <w:sz w:val="22"/>
          <w:szCs w:val="22"/>
        </w:rPr>
        <w:t xml:space="preserve">围</w:t>
      </w:r>
      <w:r>
        <w:rPr>
          <w:rFonts w:ascii="MS UI Gothic" w:hAnsi="MS UI Gothic" w:eastAsia="MS UI Gothic" w:cs="MS UI Gothic"/>
          <w:sz w:val="22"/>
          <w:szCs w:val="22"/>
        </w:rPr>
        <w:t xml:space="preserve">、内容的</w:t>
      </w:r>
      <w:r>
        <w:rPr>
          <w:rFonts w:ascii="PMingLiU" w:hAnsi="PMingLiU" w:eastAsia="PMingLiU" w:cs="PMingLiU"/>
          <w:sz w:val="22"/>
          <w:szCs w:val="22"/>
        </w:rPr>
        <w:t xml:space="preserve">项</w:t>
      </w:r>
      <w:r>
        <w:rPr>
          <w:rFonts w:ascii="MS UI Gothic" w:hAnsi="MS UI Gothic" w:eastAsia="MS UI Gothic" w:cs="MS UI Gothic"/>
          <w:sz w:val="22"/>
          <w:szCs w:val="22"/>
        </w:rPr>
        <w:t xml:space="preserve">目，承包人</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当在接到保修通知之日起</w:t>
      </w:r>
      <w:r>
        <w:rPr>
          <w:rFonts w:ascii="宋体" w:hAnsi="宋体" w:eastAsia="宋体" w:cs="宋体"/>
          <w:sz w:val="22"/>
          <w:szCs w:val="22"/>
          <w:u w:val="single"/>
        </w:rPr>
        <w:t xml:space="preserve">7</w:t>
      </w:r>
      <w:r>
        <w:rPr>
          <w:rFonts w:ascii="MS UI Gothic" w:hAnsi="MS UI Gothic" w:eastAsia="MS UI Gothic" w:cs="MS UI Gothic"/>
          <w:sz w:val="22"/>
          <w:szCs w:val="22"/>
          <w:u w:val="single"/>
        </w:rPr>
        <w:t xml:space="preserve">天</w:t>
      </w:r>
      <w:r>
        <w:rPr>
          <w:rFonts w:ascii="MS UI Gothic" w:hAnsi="MS UI Gothic" w:eastAsia="MS UI Gothic" w:cs="MS UI Gothic"/>
          <w:sz w:val="22"/>
          <w:szCs w:val="22"/>
        </w:rPr>
        <w:t xml:space="preserve">内派人保修。承包人不在</w:t>
      </w:r>
      <w:r>
        <w:rPr>
          <w:rFonts w:ascii="PMingLiU" w:hAnsi="PMingLiU" w:eastAsia="PMingLiU" w:cs="PMingLiU"/>
          <w:sz w:val="22"/>
          <w:szCs w:val="22"/>
        </w:rPr>
        <w:t xml:space="preserve">约</w:t>
      </w:r>
      <w:r>
        <w:rPr>
          <w:rFonts w:ascii="MS UI Gothic" w:hAnsi="MS UI Gothic" w:eastAsia="MS UI Gothic" w:cs="MS UI Gothic"/>
          <w:sz w:val="22"/>
          <w:szCs w:val="22"/>
        </w:rPr>
        <w:t xml:space="preserve">定期限内派人保修的，</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包人可以委托他人修理</w:t>
      </w:r>
      <w:r>
        <w:rPr>
          <w:rFonts w:ascii="宋体" w:hAnsi="宋体" w:eastAsia="宋体" w:cs="宋体"/>
          <w:sz w:val="22"/>
          <w:szCs w:val="22"/>
        </w:rPr>
        <w:t xml:space="preserve">,</w:t>
      </w:r>
      <w:r>
        <w:rPr>
          <w:rFonts w:ascii="PMingLiU" w:hAnsi="PMingLiU" w:eastAsia="PMingLiU" w:cs="PMingLiU"/>
          <w:sz w:val="22"/>
          <w:szCs w:val="22"/>
        </w:rPr>
        <w:t xml:space="preserve">维</w:t>
      </w:r>
      <w:r>
        <w:rPr>
          <w:rFonts w:ascii="MS UI Gothic" w:hAnsi="MS UI Gothic" w:eastAsia="MS UI Gothic" w:cs="MS UI Gothic"/>
          <w:sz w:val="22"/>
          <w:szCs w:val="22"/>
        </w:rPr>
        <w:t xml:space="preserve">修</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用从</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量保修金内扣除。</w:t>
      </w:r>
      <w:r>
        <w:rPr>
          <w:sz w:val="22"/>
          <w:szCs w:val="22"/>
        </w:rPr>
        <w:t xml:space="preserve"> </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2</w:t>
      </w:r>
      <w:r>
        <w:rPr>
          <w:rFonts w:ascii="MS UI Gothic" w:hAnsi="MS UI Gothic" w:eastAsia="MS UI Gothic" w:cs="MS UI Gothic"/>
          <w:sz w:val="22"/>
          <w:szCs w:val="22"/>
        </w:rPr>
        <w:t xml:space="preserve">．</w:t>
      </w:r>
      <w:r>
        <w:rPr>
          <w:rFonts w:ascii="PMingLiU" w:hAnsi="PMingLiU" w:eastAsia="PMingLiU" w:cs="PMingLiU"/>
          <w:sz w:val="22"/>
          <w:szCs w:val="22"/>
        </w:rPr>
        <w:t xml:space="preserve">发</w:t>
      </w:r>
      <w:r>
        <w:rPr>
          <w:rFonts w:ascii="MS UI Gothic" w:hAnsi="MS UI Gothic" w:eastAsia="MS UI Gothic" w:cs="MS UI Gothic"/>
          <w:sz w:val="22"/>
          <w:szCs w:val="22"/>
        </w:rPr>
        <w:t xml:space="preserve">生</w:t>
      </w:r>
      <w:r>
        <w:rPr>
          <w:rFonts w:ascii="PMingLiU" w:hAnsi="PMingLiU" w:eastAsia="PMingLiU" w:cs="PMingLiU"/>
          <w:sz w:val="22"/>
          <w:szCs w:val="22"/>
        </w:rPr>
        <w:t xml:space="preserve">紧</w:t>
      </w:r>
      <w:r>
        <w:rPr>
          <w:rFonts w:ascii="MS UI Gothic" w:hAnsi="MS UI Gothic" w:eastAsia="MS UI Gothic" w:cs="MS UI Gothic"/>
          <w:sz w:val="22"/>
          <w:szCs w:val="22"/>
        </w:rPr>
        <w:t xml:space="preserve">急事故需</w:t>
      </w:r>
      <w:r>
        <w:rPr>
          <w:rFonts w:ascii="PMingLiU" w:hAnsi="PMingLiU" w:eastAsia="PMingLiU" w:cs="PMingLiU"/>
          <w:sz w:val="22"/>
          <w:szCs w:val="22"/>
        </w:rPr>
        <w:t xml:space="preserve">抢</w:t>
      </w:r>
      <w:r>
        <w:rPr>
          <w:rFonts w:ascii="MS UI Gothic" w:hAnsi="MS UI Gothic" w:eastAsia="MS UI Gothic" w:cs="MS UI Gothic"/>
          <w:sz w:val="22"/>
          <w:szCs w:val="22"/>
        </w:rPr>
        <w:t xml:space="preserve">修的，承包人在接到事故通知后，</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当立即到达事故</w:t>
      </w:r>
      <w:r>
        <w:rPr>
          <w:rFonts w:ascii="PMingLiU" w:hAnsi="PMingLiU" w:eastAsia="PMingLiU" w:cs="PMingLiU"/>
          <w:sz w:val="22"/>
          <w:szCs w:val="22"/>
        </w:rPr>
        <w:t xml:space="preserve">现场抢</w:t>
      </w:r>
      <w:r>
        <w:rPr>
          <w:rFonts w:ascii="MS UI Gothic" w:hAnsi="MS UI Gothic" w:eastAsia="MS UI Gothic" w:cs="MS UI Gothic"/>
          <w:sz w:val="22"/>
          <w:szCs w:val="22"/>
        </w:rPr>
        <w:t xml:space="preserve">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3</w:t>
      </w:r>
      <w:r>
        <w:rPr>
          <w:rFonts w:ascii="MS UI Gothic" w:hAnsi="MS UI Gothic" w:eastAsia="MS UI Gothic" w:cs="MS UI Gothic"/>
          <w:sz w:val="22"/>
          <w:szCs w:val="22"/>
        </w:rPr>
        <w:t xml:space="preserve">．</w:t>
      </w:r>
      <w:r>
        <w:rPr>
          <w:rFonts w:ascii="PMingLiU" w:hAnsi="PMingLiU" w:eastAsia="PMingLiU" w:cs="PMingLiU"/>
          <w:sz w:val="22"/>
          <w:szCs w:val="22"/>
        </w:rPr>
        <w:t xml:space="preserve">对</w:t>
      </w:r>
      <w:r>
        <w:rPr>
          <w:rFonts w:ascii="MS UI Gothic" w:hAnsi="MS UI Gothic" w:eastAsia="MS UI Gothic" w:cs="MS UI Gothic"/>
          <w:sz w:val="22"/>
          <w:szCs w:val="22"/>
        </w:rPr>
        <w:t xml:space="preserve">于涉及</w:t>
      </w:r>
      <w:r>
        <w:rPr>
          <w:rFonts w:ascii="PMingLiU" w:hAnsi="PMingLiU" w:eastAsia="PMingLiU" w:cs="PMingLiU"/>
          <w:sz w:val="22"/>
          <w:szCs w:val="22"/>
        </w:rPr>
        <w:t xml:space="preserve">结</w:t>
      </w:r>
      <w:r>
        <w:rPr>
          <w:rFonts w:ascii="MS UI Gothic" w:hAnsi="MS UI Gothic" w:eastAsia="MS UI Gothic" w:cs="MS UI Gothic"/>
          <w:sz w:val="22"/>
          <w:szCs w:val="22"/>
        </w:rPr>
        <w:t xml:space="preserve">构安全的</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w:t>
      </w:r>
      <w:r>
        <w:rPr>
          <w:rFonts w:ascii="PMingLiU" w:hAnsi="PMingLiU" w:eastAsia="PMingLiU" w:cs="PMingLiU"/>
          <w:sz w:val="22"/>
          <w:szCs w:val="22"/>
        </w:rPr>
        <w:t xml:space="preserve">问题</w:t>
      </w:r>
      <w:r>
        <w:rPr>
          <w:rFonts w:ascii="MS UI Gothic" w:hAnsi="MS UI Gothic" w:eastAsia="MS UI Gothic" w:cs="MS UI Gothic"/>
          <w:sz w:val="22"/>
          <w:szCs w:val="22"/>
        </w:rPr>
        <w:t xml:space="preserve">，</w:t>
      </w:r>
      <w:r>
        <w:rPr>
          <w:rFonts w:ascii="PMingLiU" w:hAnsi="PMingLiU" w:eastAsia="PMingLiU" w:cs="PMingLiU"/>
          <w:sz w:val="22"/>
          <w:szCs w:val="22"/>
        </w:rPr>
        <w:t xml:space="preserve">应</w:t>
      </w:r>
      <w:r>
        <w:rPr>
          <w:rFonts w:ascii="MS UI Gothic" w:hAnsi="MS UI Gothic" w:eastAsia="MS UI Gothic" w:cs="MS UI Gothic"/>
          <w:sz w:val="22"/>
          <w:szCs w:val="22"/>
        </w:rPr>
        <w:t xml:space="preserve">当按照《建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量管理条例》的</w:t>
      </w:r>
      <w:r>
        <w:rPr>
          <w:rFonts w:ascii="PMingLiU" w:hAnsi="PMingLiU" w:eastAsia="PMingLiU" w:cs="PMingLiU"/>
          <w:sz w:val="22"/>
          <w:szCs w:val="22"/>
        </w:rPr>
        <w:t xml:space="preserve">规</w:t>
      </w:r>
      <w:r>
        <w:rPr>
          <w:rFonts w:ascii="MS UI Gothic" w:hAnsi="MS UI Gothic" w:eastAsia="MS UI Gothic" w:cs="MS UI Gothic"/>
          <w:sz w:val="22"/>
          <w:szCs w:val="22"/>
        </w:rPr>
        <w:t xml:space="preserve">定，立即向当地建</w:t>
      </w:r>
      <w:r>
        <w:rPr>
          <w:rFonts w:ascii="PMingLiU" w:hAnsi="PMingLiU" w:eastAsia="PMingLiU" w:cs="PMingLiU"/>
          <w:sz w:val="22"/>
          <w:szCs w:val="22"/>
        </w:rPr>
        <w:t xml:space="preserve">设</w:t>
      </w:r>
      <w:r>
        <w:rPr>
          <w:rFonts w:ascii="MS UI Gothic" w:hAnsi="MS UI Gothic" w:eastAsia="MS UI Gothic" w:cs="MS UI Gothic"/>
          <w:sz w:val="22"/>
          <w:szCs w:val="22"/>
        </w:rPr>
        <w:t xml:space="preserve">行政主管部</w:t>
      </w:r>
      <w:r>
        <w:rPr>
          <w:rFonts w:ascii="PMingLiU" w:hAnsi="PMingLiU" w:eastAsia="PMingLiU" w:cs="PMingLiU"/>
          <w:sz w:val="22"/>
          <w:szCs w:val="22"/>
        </w:rPr>
        <w:t xml:space="preserve">门</w:t>
      </w:r>
      <w:r>
        <w:rPr>
          <w:rFonts w:ascii="MS UI Gothic" w:hAnsi="MS UI Gothic" w:eastAsia="MS UI Gothic" w:cs="MS UI Gothic"/>
          <w:sz w:val="22"/>
          <w:szCs w:val="22"/>
        </w:rPr>
        <w:t xml:space="preserve">和有关部</w:t>
      </w:r>
      <w:r>
        <w:rPr>
          <w:rFonts w:ascii="PMingLiU" w:hAnsi="PMingLiU" w:eastAsia="PMingLiU" w:cs="PMingLiU"/>
          <w:sz w:val="22"/>
          <w:szCs w:val="22"/>
        </w:rPr>
        <w:t xml:space="preserve">门报</w:t>
      </w:r>
      <w:r>
        <w:rPr>
          <w:rFonts w:ascii="MS UI Gothic" w:hAnsi="MS UI Gothic" w:eastAsia="MS UI Gothic" w:cs="MS UI Gothic"/>
          <w:sz w:val="22"/>
          <w:szCs w:val="22"/>
        </w:rPr>
        <w:t xml:space="preserve">告，采取安全防范措施，并由原</w:t>
      </w:r>
      <w:r>
        <w:rPr>
          <w:rFonts w:ascii="PMingLiU" w:hAnsi="PMingLiU" w:eastAsia="PMingLiU" w:cs="PMingLiU"/>
          <w:sz w:val="22"/>
          <w:szCs w:val="22"/>
        </w:rPr>
        <w:t xml:space="preserve">设计</w:t>
      </w:r>
      <w:r>
        <w:rPr>
          <w:rFonts w:ascii="MS UI Gothic" w:hAnsi="MS UI Gothic" w:eastAsia="MS UI Gothic" w:cs="MS UI Gothic"/>
          <w:sz w:val="22"/>
          <w:szCs w:val="22"/>
        </w:rPr>
        <w:t xml:space="preserve">人或者具有相</w:t>
      </w:r>
      <w:r>
        <w:rPr>
          <w:rFonts w:ascii="PMingLiU" w:hAnsi="PMingLiU" w:eastAsia="PMingLiU" w:cs="PMingLiU"/>
          <w:sz w:val="22"/>
          <w:szCs w:val="22"/>
        </w:rPr>
        <w:t xml:space="preserve">应资质</w:t>
      </w:r>
      <w:r>
        <w:rPr>
          <w:rFonts w:ascii="MS UI Gothic" w:hAnsi="MS UI Gothic" w:eastAsia="MS UI Gothic" w:cs="MS UI Gothic"/>
          <w:sz w:val="22"/>
          <w:szCs w:val="22"/>
        </w:rPr>
        <w:t xml:space="preserve">等</w:t>
      </w:r>
      <w:r>
        <w:rPr>
          <w:rFonts w:ascii="PMingLiU" w:hAnsi="PMingLiU" w:eastAsia="PMingLiU" w:cs="PMingLiU"/>
          <w:sz w:val="22"/>
          <w:szCs w:val="22"/>
        </w:rPr>
        <w:t xml:space="preserve">级</w:t>
      </w:r>
      <w:r>
        <w:rPr>
          <w:rFonts w:ascii="MS UI Gothic" w:hAnsi="MS UI Gothic" w:eastAsia="MS UI Gothic" w:cs="MS UI Gothic"/>
          <w:sz w:val="22"/>
          <w:szCs w:val="22"/>
        </w:rPr>
        <w:t xml:space="preserve">的</w:t>
      </w:r>
      <w:r>
        <w:rPr>
          <w:rFonts w:ascii="PMingLiU" w:hAnsi="PMingLiU" w:eastAsia="PMingLiU" w:cs="PMingLiU"/>
          <w:sz w:val="22"/>
          <w:szCs w:val="22"/>
        </w:rPr>
        <w:t xml:space="preserve">设计</w:t>
      </w:r>
      <w:r>
        <w:rPr>
          <w:rFonts w:ascii="MS UI Gothic" w:hAnsi="MS UI Gothic" w:eastAsia="MS UI Gothic" w:cs="MS UI Gothic"/>
          <w:sz w:val="22"/>
          <w:szCs w:val="22"/>
        </w:rPr>
        <w:t xml:space="preserve">人提出保修方案，承包人</w:t>
      </w:r>
      <w:r>
        <w:rPr>
          <w:rFonts w:ascii="PMingLiU" w:hAnsi="PMingLiU" w:eastAsia="PMingLiU" w:cs="PMingLiU"/>
          <w:sz w:val="22"/>
          <w:szCs w:val="22"/>
        </w:rPr>
        <w:t xml:space="preserve">实</w:t>
      </w:r>
      <w:r>
        <w:rPr>
          <w:rFonts w:ascii="MS UI Gothic" w:hAnsi="MS UI Gothic" w:eastAsia="MS UI Gothic" w:cs="MS UI Gothic"/>
          <w:sz w:val="22"/>
          <w:szCs w:val="22"/>
        </w:rPr>
        <w:t xml:space="preserve">施保修。</w:t>
      </w:r>
      <w:r/>
    </w:p>
    <w:p>
      <w:pPr>
        <w:ind w:firstLine="440"/>
        <w:spacing w:before="0" w:after="0" w:line="360" w:lineRule="auto"/>
        <w:rPr>
          <w:rFonts w:ascii="Times New Roman" w:hAnsi="Times New Roman" w:eastAsia="Times New Roman" w:cs="Times New Roman"/>
          <w:sz w:val="22"/>
          <w:szCs w:val="22"/>
        </w:rPr>
      </w:pPr>
      <w:r>
        <w:rPr>
          <w:rFonts w:ascii="宋体" w:hAnsi="宋体" w:eastAsia="宋体" w:cs="宋体"/>
          <w:sz w:val="22"/>
          <w:szCs w:val="22"/>
        </w:rPr>
        <w:t xml:space="preserve">4</w:t>
      </w:r>
      <w:r>
        <w:rPr>
          <w:rFonts w:ascii="MS UI Gothic" w:hAnsi="MS UI Gothic" w:eastAsia="MS UI Gothic" w:cs="MS UI Gothic"/>
          <w:sz w:val="22"/>
          <w:szCs w:val="22"/>
        </w:rPr>
        <w:t xml:space="preserve">．</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量保修完成后，由</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w:t>
      </w:r>
      <w:r>
        <w:rPr>
          <w:rFonts w:ascii="PMingLiU" w:hAnsi="PMingLiU" w:eastAsia="PMingLiU" w:cs="PMingLiU"/>
          <w:sz w:val="22"/>
          <w:szCs w:val="22"/>
        </w:rPr>
        <w:t xml:space="preserve">组织验</w:t>
      </w:r>
      <w:r>
        <w:rPr>
          <w:rFonts w:ascii="MS UI Gothic" w:hAnsi="MS UI Gothic" w:eastAsia="MS UI Gothic" w:cs="MS UI Gothic"/>
          <w:sz w:val="22"/>
          <w:szCs w:val="22"/>
        </w:rPr>
        <w:t xml:space="preserve">收。</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五、保修</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w:t>
      </w:r>
      <w:r/>
    </w:p>
    <w:p>
      <w:pPr>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保修</w:t>
      </w:r>
      <w:r>
        <w:rPr>
          <w:rFonts w:ascii="PMingLiU" w:hAnsi="PMingLiU" w:eastAsia="PMingLiU" w:cs="PMingLiU"/>
          <w:sz w:val="22"/>
          <w:szCs w:val="22"/>
        </w:rPr>
        <w:t xml:space="preserve">费</w:t>
      </w:r>
      <w:r>
        <w:rPr>
          <w:rFonts w:ascii="MS UI Gothic" w:hAnsi="MS UI Gothic" w:eastAsia="MS UI Gothic" w:cs="MS UI Gothic"/>
          <w:sz w:val="22"/>
          <w:szCs w:val="22"/>
        </w:rPr>
        <w:t xml:space="preserve">用由造成</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量缺陷的</w:t>
      </w:r>
      <w:r>
        <w:rPr>
          <w:rFonts w:ascii="PMingLiU" w:hAnsi="PMingLiU" w:eastAsia="PMingLiU" w:cs="PMingLiU"/>
          <w:sz w:val="22"/>
          <w:szCs w:val="22"/>
        </w:rPr>
        <w:t xml:space="preserve">责</w:t>
      </w:r>
      <w:r>
        <w:rPr>
          <w:rFonts w:ascii="MS UI Gothic" w:hAnsi="MS UI Gothic" w:eastAsia="MS UI Gothic" w:cs="MS UI Gothic"/>
          <w:sz w:val="22"/>
          <w:szCs w:val="22"/>
        </w:rPr>
        <w:t xml:space="preserve">任方承担。</w:t>
      </w:r>
      <w:r/>
    </w:p>
    <w:p>
      <w:pPr>
        <w:ind w:firstLine="418"/>
        <w:spacing w:before="0" w:after="0" w:line="360" w:lineRule="auto"/>
        <w:rPr>
          <w:rFonts w:ascii="Times New Roman" w:hAnsi="Times New Roman" w:eastAsia="Times New Roman" w:cs="Times New Roman"/>
          <w:sz w:val="22"/>
          <w:szCs w:val="22"/>
        </w:rPr>
      </w:pPr>
      <w:r>
        <w:rPr>
          <w:rFonts w:ascii="MS UI Gothic" w:hAnsi="MS UI Gothic" w:eastAsia="MS UI Gothic" w:cs="MS UI Gothic"/>
          <w:sz w:val="22"/>
          <w:szCs w:val="22"/>
        </w:rPr>
        <w:t xml:space="preserve">工程</w:t>
      </w:r>
      <w:r>
        <w:rPr>
          <w:rFonts w:ascii="PMingLiU" w:hAnsi="PMingLiU" w:eastAsia="PMingLiU" w:cs="PMingLiU"/>
          <w:sz w:val="22"/>
          <w:szCs w:val="22"/>
        </w:rPr>
        <w:t xml:space="preserve">质</w:t>
      </w:r>
      <w:r>
        <w:rPr>
          <w:rFonts w:ascii="MS UI Gothic" w:hAnsi="MS UI Gothic" w:eastAsia="MS UI Gothic" w:cs="MS UI Gothic"/>
          <w:sz w:val="22"/>
          <w:szCs w:val="22"/>
        </w:rPr>
        <w:t xml:space="preserve">量保修</w:t>
      </w:r>
      <w:r>
        <w:rPr>
          <w:rFonts w:ascii="PMingLiU" w:hAnsi="PMingLiU" w:eastAsia="PMingLiU" w:cs="PMingLiU"/>
          <w:sz w:val="22"/>
          <w:szCs w:val="22"/>
        </w:rPr>
        <w:t xml:space="preserve">书</w:t>
      </w:r>
      <w:r>
        <w:rPr>
          <w:rFonts w:ascii="MS UI Gothic" w:hAnsi="MS UI Gothic" w:eastAsia="MS UI Gothic" w:cs="MS UI Gothic"/>
          <w:sz w:val="22"/>
          <w:szCs w:val="22"/>
        </w:rPr>
        <w:t xml:space="preserve">由</w:t>
      </w:r>
      <w:r>
        <w:rPr>
          <w:rFonts w:ascii="PMingLiU" w:hAnsi="PMingLiU" w:eastAsia="PMingLiU" w:cs="PMingLiU"/>
          <w:sz w:val="22"/>
          <w:szCs w:val="22"/>
        </w:rPr>
        <w:t xml:space="preserve">发</w:t>
      </w:r>
      <w:r>
        <w:rPr>
          <w:rFonts w:ascii="MS UI Gothic" w:hAnsi="MS UI Gothic" w:eastAsia="MS UI Gothic" w:cs="MS UI Gothic"/>
          <w:sz w:val="22"/>
          <w:szCs w:val="22"/>
        </w:rPr>
        <w:t xml:space="preserve">包人、承包人在工程竣工</w:t>
      </w:r>
      <w:r>
        <w:rPr>
          <w:rFonts w:ascii="PMingLiU" w:hAnsi="PMingLiU" w:eastAsia="PMingLiU" w:cs="PMingLiU"/>
          <w:sz w:val="22"/>
          <w:szCs w:val="22"/>
        </w:rPr>
        <w:t xml:space="preserve">验</w:t>
      </w:r>
      <w:r>
        <w:rPr>
          <w:rFonts w:ascii="MS UI Gothic" w:hAnsi="MS UI Gothic" w:eastAsia="MS UI Gothic" w:cs="MS UI Gothic"/>
          <w:sz w:val="22"/>
          <w:szCs w:val="22"/>
        </w:rPr>
        <w:t xml:space="preserve">收前共同</w:t>
      </w:r>
      <w:r>
        <w:rPr>
          <w:rFonts w:ascii="PMingLiU" w:hAnsi="PMingLiU" w:eastAsia="PMingLiU" w:cs="PMingLiU"/>
          <w:sz w:val="22"/>
          <w:szCs w:val="22"/>
        </w:rPr>
        <w:t xml:space="preserve">签</w:t>
      </w:r>
      <w:r>
        <w:rPr>
          <w:rFonts w:ascii="MS UI Gothic" w:hAnsi="MS UI Gothic" w:eastAsia="MS UI Gothic" w:cs="MS UI Gothic"/>
          <w:sz w:val="22"/>
          <w:szCs w:val="22"/>
        </w:rPr>
        <w:t xml:space="preserve">署，作</w:t>
      </w:r>
      <w:r>
        <w:rPr>
          <w:rFonts w:ascii="PMingLiU" w:hAnsi="PMingLiU" w:eastAsia="PMingLiU" w:cs="PMingLiU"/>
          <w:sz w:val="22"/>
          <w:szCs w:val="22"/>
        </w:rPr>
        <w:t xml:space="preserve">为</w:t>
      </w:r>
      <w:r>
        <w:rPr>
          <w:rFonts w:ascii="MS UI Gothic" w:hAnsi="MS UI Gothic" w:eastAsia="MS UI Gothic" w:cs="MS UI Gothic"/>
          <w:sz w:val="22"/>
          <w:szCs w:val="22"/>
        </w:rPr>
        <w:t xml:space="preserve">施工合同附件，其有效期限至保修期</w:t>
      </w:r>
      <w:r>
        <w:rPr>
          <w:rFonts w:ascii="PMingLiU" w:hAnsi="PMingLiU" w:eastAsia="PMingLiU" w:cs="PMingLiU"/>
          <w:sz w:val="22"/>
          <w:szCs w:val="22"/>
        </w:rPr>
        <w:t xml:space="preserve">满</w:t>
      </w:r>
      <w:r>
        <w:rPr>
          <w:rFonts w:ascii="MS UI Gothic" w:hAnsi="MS UI Gothic" w:eastAsia="MS UI Gothic" w:cs="MS UI Gothic"/>
          <w:sz w:val="22"/>
          <w:szCs w:val="22"/>
        </w:rPr>
        <w:t xml:space="preserve">。</w:t>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p>
      <w:pPr>
        <w:ind w:firstLine="440"/>
        <w:spacing w:before="0" w:after="0" w:line="360" w:lineRule="auto"/>
        <w:rPr>
          <w:rFonts w:ascii="Times New Roman" w:hAnsi="Times New Roman" w:eastAsia="Times New Roman" w:cs="Times New Roman"/>
          <w:sz w:val="22"/>
          <w:szCs w:val="22"/>
        </w:rPr>
      </w:pPr>
      <w:r>
        <w:rPr>
          <w:rFonts w:ascii="Times New Roman" w:hAnsi="Times New Roman" w:eastAsia="Times New Roman" w:cs="Times New Roman"/>
          <w:sz w:val="22"/>
          <w:szCs w:val="22"/>
        </w:rPr>
      </w:r>
      <w:r/>
    </w:p>
    <w:tbl>
      <w:tblPr>
        <w:tblStyle w:val="1582"/>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2501"/>
        <w:gridCol w:w="587"/>
        <w:gridCol w:w="1712"/>
        <w:gridCol w:w="2264"/>
        <w:gridCol w:w="441"/>
        <w:gridCol w:w="1968"/>
      </w:tblGrid>
      <w:tr>
        <w:trPr>
          <w:trHeight w:val="709"/>
        </w:trPr>
        <w:tc>
          <w:tcPr>
            <w:tcMar>
              <w:left w:w="113" w:type="dxa"/>
              <w:top w:w="5" w:type="dxa"/>
              <w:right w:w="113" w:type="dxa"/>
              <w:bottom w:w="5" w:type="dxa"/>
            </w:tcMar>
            <w:tcW w:w="241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PMingLiU" w:hAnsi="PMingLiU" w:eastAsia="PMingLiU" w:cs="PMingLiU"/>
                <w:b w:val="0"/>
                <w:bCs w:val="0"/>
                <w:i w:val="0"/>
                <w:iCs w:val="0"/>
                <w:smallCaps w:val="0"/>
                <w:color w:val="000000"/>
                <w:sz w:val="22"/>
                <w:szCs w:val="22"/>
              </w:rPr>
              <w:t xml:space="preserve">发</w:t>
            </w:r>
            <w:r>
              <w:rPr>
                <w:rFonts w:ascii="MS UI Gothic" w:hAnsi="MS UI Gothic" w:eastAsia="MS UI Gothic" w:cs="MS UI Gothic"/>
                <w:b w:val="0"/>
                <w:bCs w:val="0"/>
                <w:i w:val="0"/>
                <w:iCs w:val="0"/>
                <w:smallCaps w:val="0"/>
                <w:color w:val="000000"/>
                <w:sz w:val="22"/>
                <w:szCs w:val="22"/>
              </w:rPr>
              <w:t xml:space="preserve">包人（盖章）：</w:t>
            </w:r>
            <w:r/>
          </w:p>
        </w:tc>
        <w:tc>
          <w:tcPr>
            <w:gridSpan w:val="2"/>
            <w:tcMar>
              <w:left w:w="113" w:type="dxa"/>
              <w:top w:w="5" w:type="dxa"/>
              <w:right w:w="113" w:type="dxa"/>
              <w:bottom w:w="5" w:type="dxa"/>
            </w:tcMar>
            <w:tcW w:w="2213"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tcMar>
              <w:left w:w="113" w:type="dxa"/>
              <w:top w:w="5" w:type="dxa"/>
              <w:right w:w="113" w:type="dxa"/>
              <w:bottom w:w="5" w:type="dxa"/>
            </w:tcMar>
            <w:tcW w:w="2181"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承包人（盖章）：</w:t>
            </w:r>
            <w:r/>
          </w:p>
        </w:tc>
        <w:tc>
          <w:tcPr>
            <w:gridSpan w:val="2"/>
            <w:tcMar>
              <w:left w:w="113" w:type="dxa"/>
              <w:top w:w="5" w:type="dxa"/>
              <w:right w:w="113" w:type="dxa"/>
              <w:bottom w:w="5" w:type="dxa"/>
            </w:tcMar>
            <w:tcW w:w="23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c>
          <w:tcPr>
            <w:gridSpan w:val="2"/>
            <w:tcMar>
              <w:left w:w="113" w:type="dxa"/>
              <w:top w:w="5" w:type="dxa"/>
              <w:right w:w="113" w:type="dxa"/>
              <w:bottom w:w="5" w:type="dxa"/>
            </w:tcMar>
            <w:tcW w:w="297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646"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c>
          <w:tcPr>
            <w:gridSpan w:val="2"/>
            <w:tcMar>
              <w:left w:w="113" w:type="dxa"/>
              <w:top w:w="5" w:type="dxa"/>
              <w:right w:w="113" w:type="dxa"/>
              <w:bottom w:w="5" w:type="dxa"/>
            </w:tcMar>
            <w:tcW w:w="2607"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MS UI Gothic" w:hAnsi="MS UI Gothic" w:eastAsia="MS UI Gothic" w:cs="MS UI Gothic"/>
                <w:b w:val="0"/>
                <w:bCs w:val="0"/>
                <w:i w:val="0"/>
                <w:iCs w:val="0"/>
                <w:smallCaps w:val="0"/>
                <w:color w:val="000000"/>
                <w:sz w:val="22"/>
                <w:szCs w:val="22"/>
              </w:rPr>
              <w:t xml:space="preserve">法定（授</w:t>
            </w:r>
            <w:r>
              <w:rPr>
                <w:rFonts w:ascii="PMingLiU" w:hAnsi="PMingLiU" w:eastAsia="PMingLiU" w:cs="PMingLiU"/>
                <w:b w:val="0"/>
                <w:bCs w:val="0"/>
                <w:i w:val="0"/>
                <w:iCs w:val="0"/>
                <w:smallCaps w:val="0"/>
                <w:color w:val="000000"/>
                <w:sz w:val="22"/>
                <w:szCs w:val="22"/>
              </w:rPr>
              <w:t xml:space="preserve">权</w:t>
            </w:r>
            <w:r>
              <w:rPr>
                <w:rFonts w:ascii="MS UI Gothic" w:hAnsi="MS UI Gothic" w:eastAsia="MS UI Gothic" w:cs="MS UI Gothic"/>
                <w:b w:val="0"/>
                <w:bCs w:val="0"/>
                <w:i w:val="0"/>
                <w:iCs w:val="0"/>
                <w:smallCaps w:val="0"/>
                <w:color w:val="000000"/>
                <w:sz w:val="22"/>
                <w:szCs w:val="22"/>
              </w:rPr>
              <w:t xml:space="preserve">）代表人：</w:t>
            </w:r>
            <w:r/>
          </w:p>
        </w:tc>
        <w:tc>
          <w:tcPr>
            <w:tcMar>
              <w:left w:w="113" w:type="dxa"/>
              <w:top w:w="5" w:type="dxa"/>
              <w:right w:w="113" w:type="dxa"/>
              <w:bottom w:w="5" w:type="dxa"/>
            </w:tcMar>
            <w:tcW w:w="189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2"/>
                <w:szCs w:val="22"/>
              </w:rPr>
            </w:pPr>
            <w:r>
              <w:rPr>
                <w:rFonts w:ascii="Times New Roman" w:hAnsi="Times New Roman" w:eastAsia="Times New Roman" w:cs="Times New Roman"/>
                <w:b w:val="0"/>
                <w:bCs w:val="0"/>
                <w:i w:val="0"/>
                <w:iCs w:val="0"/>
                <w:smallCaps w:val="0"/>
                <w:color w:val="000000"/>
                <w:sz w:val="22"/>
                <w:szCs w:val="22"/>
              </w:rPr>
            </w:r>
            <w:r/>
          </w:p>
        </w:tc>
      </w:tr>
      <w:tr>
        <w:trPr>
          <w:trHeight w:val="0"/>
        </w:trPr>
        <w:tc>
          <w:tcPr>
            <w:tcMar>
              <w:left w:w="5" w:type="dxa"/>
              <w:top w:w="5" w:type="dxa"/>
              <w:right w:w="5" w:type="dxa"/>
              <w:bottom w:w="5" w:type="dxa"/>
            </w:tcMar>
            <w:tcW w:w="2410"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567"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64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2181"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426"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c>
          <w:tcPr>
            <w:tcMar>
              <w:left w:w="5" w:type="dxa"/>
              <w:top w:w="5" w:type="dxa"/>
              <w:right w:w="5" w:type="dxa"/>
              <w:bottom w:w="5" w:type="dxa"/>
            </w:tcMar>
            <w:tcW w:w="1894" w:type="dxa"/>
            <w:vAlign w:val="center"/>
            <w:textDirection w:val="lrTb"/>
            <w:noWrap w:val="false"/>
          </w:tcPr>
          <w:p>
            <w:pPr>
              <w:rPr>
                <w:rFonts w:ascii="Times New Roman" w:hAnsi="Times New Roman" w:eastAsia="Times New Roman" w:cs="Times New Roman"/>
                <w:b w:val="0"/>
                <w:bCs w:val="0"/>
                <w:i w:val="0"/>
                <w:iCs w:val="0"/>
                <w:smallCaps w:val="0"/>
                <w:color w:val="000000"/>
              </w:rPr>
            </w:pPr>
            <w:r>
              <w:rPr>
                <w:rFonts w:ascii="Times New Roman" w:hAnsi="Times New Roman" w:eastAsia="Times New Roman" w:cs="Times New Roman"/>
                <w:b w:val="0"/>
                <w:bCs w:val="0"/>
                <w:i w:val="0"/>
                <w:iCs w:val="0"/>
                <w:smallCaps w:val="0"/>
                <w:color w:val="000000"/>
              </w:rPr>
              <w:t xml:space="preserve"> </w:t>
            </w:r>
            <w:r/>
          </w:p>
        </w:tc>
      </w:tr>
    </w:tbl>
    <w:p>
      <w:pPr>
        <w:ind w:right="-10" w:firstLine="482"/>
        <w:spacing w:line="360" w:lineRule="auto"/>
        <w:rPr>
          <w:rFonts w:ascii="宋体" w:hAnsi="宋体" w:cs="宋体"/>
          <w:bCs/>
          <w:highlight w:val="white"/>
        </w:rPr>
      </w:pPr>
      <w:r>
        <w:rPr>
          <w:rFonts w:ascii="Times New Roman" w:hAnsi="Times New Roman" w:eastAsia="Times New Roman" w:cs="Times New Roman"/>
          <w:sz w:val="32"/>
          <w:szCs w:val="32"/>
        </w:rPr>
        <w:br w:type="page" w:clear="all"/>
      </w:r>
      <w:r/>
    </w:p>
    <w:p>
      <w:pPr>
        <w:jc w:val="center"/>
        <w:widowControl/>
        <w:rPr>
          <w:rFonts w:asciiTheme="minorEastAsia" w:hAnsiTheme="minorEastAsia" w:eastAsiaTheme="minorEastAsia" w:cstheme="minorEastAsia"/>
          <w:b/>
          <w:sz w:val="30"/>
          <w:szCs w:val="30"/>
          <w:highlight w:val="white"/>
        </w:rPr>
        <w:outlineLvl w:val="0"/>
      </w:pPr>
      <w:r/>
      <w:bookmarkStart w:id="123" w:name="_Toc22771"/>
      <w:r/>
      <w:bookmarkStart w:id="124" w:name="_Toc197440557"/>
      <w:r/>
      <w:bookmarkStart w:id="125" w:name="_Toc1604"/>
      <w:r/>
      <w:bookmarkStart w:id="126" w:name="_Toc28461"/>
      <w:r>
        <w:rPr>
          <w:rFonts w:hint="eastAsia" w:asciiTheme="minorEastAsia" w:hAnsiTheme="minorEastAsia" w:eastAsiaTheme="minorEastAsia" w:cstheme="minorEastAsia"/>
          <w:b/>
          <w:sz w:val="30"/>
          <w:szCs w:val="30"/>
          <w:highlight w:val="white"/>
          <w:lang w:val="en-US" w:eastAsia="zh-CN"/>
        </w:rPr>
        <w:t xml:space="preserve">第六章 </w:t>
      </w:r>
      <w:r>
        <w:rPr>
          <w:rFonts w:hint="eastAsia" w:asciiTheme="minorEastAsia" w:hAnsiTheme="minorEastAsia" w:eastAsiaTheme="minorEastAsia" w:cstheme="minorEastAsia"/>
          <w:b/>
          <w:sz w:val="30"/>
          <w:szCs w:val="30"/>
          <w:highlight w:val="white"/>
        </w:rPr>
        <w:t xml:space="preserve">磋商响应文件</w:t>
      </w:r>
      <w:bookmarkEnd w:id="123"/>
      <w:r/>
      <w:bookmarkEnd w:id="124"/>
      <w:r/>
      <w:bookmarkEnd w:id="125"/>
      <w:r/>
      <w:bookmarkEnd w:id="126"/>
      <w:r/>
      <w:r/>
    </w:p>
    <w:p>
      <w:pPr>
        <w:jc w:val="center"/>
        <w:spacing w:line="360" w:lineRule="auto"/>
        <w:rPr>
          <w:rFonts w:asciiTheme="minorEastAsia" w:hAnsiTheme="minorEastAsia" w:eastAsiaTheme="minorEastAsia" w:cstheme="minorEastAsia"/>
          <w:sz w:val="72"/>
          <w:highlight w:val="white"/>
        </w:rPr>
      </w:pPr>
      <w:r>
        <w:rPr>
          <w:rFonts w:asciiTheme="minorEastAsia" w:hAnsiTheme="minorEastAsia" w:eastAsiaTheme="minorEastAsia" w:cstheme="minorEastAsia"/>
          <w:sz w:val="72"/>
          <w:highlight w:val="white"/>
        </w:rPr>
      </w:r>
      <w:r/>
    </w:p>
    <w:p>
      <w:pPr>
        <w:spacing w:line="440" w:lineRule="exact"/>
        <w:rPr>
          <w:rFonts w:asciiTheme="minorEastAsia" w:hAnsiTheme="minorEastAsia" w:eastAsiaTheme="minorEastAsia"/>
          <w:sz w:val="20"/>
          <w:szCs w:val="20"/>
          <w:highlight w:val="white"/>
        </w:rPr>
      </w:pPr>
      <w:r/>
      <w:bookmarkStart w:id="127" w:name="_Toc43994934"/>
      <w:r/>
      <w:bookmarkStart w:id="128" w:name="_Toc43917771"/>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p>
    <w:p>
      <w:pPr>
        <w:spacing w:line="440" w:lineRule="exact"/>
        <w:rPr>
          <w:rFonts w:asciiTheme="minorEastAsia" w:hAnsiTheme="minorEastAsia" w:eastAsiaTheme="minorEastAsia"/>
          <w:sz w:val="20"/>
          <w:szCs w:val="20"/>
          <w:highlight w:val="white"/>
        </w:rPr>
      </w:pPr>
      <w:r>
        <w:rPr>
          <w:rFonts w:asciiTheme="minorEastAsia" w:hAnsiTheme="minorEastAsia" w:eastAsiaTheme="minorEastAsia"/>
          <w:sz w:val="20"/>
          <w:szCs w:val="20"/>
          <w:highlight w:val="white"/>
        </w:rPr>
      </w:r>
      <w:r/>
    </w:p>
    <w:p>
      <w:pPr>
        <w:spacing w:line="440" w:lineRule="exact"/>
        <w:rPr>
          <w:rFonts w:asciiTheme="minorEastAsia" w:hAnsiTheme="minorEastAsia" w:eastAsiaTheme="minorEastAsia"/>
          <w:b/>
          <w:bCs/>
          <w:sz w:val="20"/>
          <w:szCs w:val="20"/>
          <w:highlight w:val="white"/>
        </w:rPr>
      </w:pPr>
      <w:r>
        <w:rPr>
          <w:rFonts w:asciiTheme="minorEastAsia" w:hAnsiTheme="minorEastAsia" w:eastAsiaTheme="minorEastAsia"/>
          <w:b/>
          <w:bCs/>
          <w:sz w:val="20"/>
          <w:szCs w:val="20"/>
          <w:highlight w:val="white"/>
        </w:rPr>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jc w:val="center"/>
        <w:rPr>
          <w:rFonts w:asciiTheme="minorEastAsia" w:hAnsiTheme="minorEastAsia" w:eastAsiaTheme="minorEastAsia"/>
          <w:b/>
          <w:bCs/>
          <w:sz w:val="52"/>
          <w:szCs w:val="52"/>
          <w:highlight w:val="white"/>
        </w:rPr>
      </w:pPr>
      <w:r>
        <w:rPr>
          <w:rFonts w:hint="eastAsia" w:asciiTheme="minorEastAsia" w:hAnsiTheme="minorEastAsia" w:eastAsiaTheme="minorEastAsia"/>
          <w:b/>
          <w:bCs/>
          <w:sz w:val="52"/>
          <w:szCs w:val="52"/>
          <w:highlight w:val="white"/>
        </w:rPr>
        <w:t xml:space="preserve">响应文件</w:t>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rPr>
          <w:rFonts w:asciiTheme="minorEastAsia" w:hAnsiTheme="minorEastAsia" w:eastAsiaTheme="minorEastAsia"/>
          <w:sz w:val="32"/>
          <w:szCs w:val="32"/>
          <w:highlight w:val="white"/>
        </w:rPr>
      </w:pPr>
      <w:r>
        <w:rPr>
          <w:rFonts w:asciiTheme="minorEastAsia" w:hAnsiTheme="minorEastAsia" w:eastAsiaTheme="minorEastAsia"/>
          <w:sz w:val="32"/>
          <w:szCs w:val="32"/>
          <w:highlight w:val="white"/>
        </w:rPr>
      </w:r>
      <w:r/>
    </w:p>
    <w:p>
      <w:pPr>
        <w:ind w:firstLine="1084"/>
        <w:rPr>
          <w:rFonts w:asciiTheme="minorEastAsia" w:hAnsiTheme="minorEastAsia" w:eastAsiaTheme="minorEastAsia"/>
          <w:b/>
          <w:sz w:val="32"/>
          <w:szCs w:val="32"/>
          <w:highlight w:val="white"/>
        </w:rPr>
      </w:pPr>
      <w:r/>
      <w:bookmarkStart w:id="129" w:name="_Hlk176528118"/>
      <w:r>
        <w:rPr>
          <w:rFonts w:hint="eastAsia" w:asciiTheme="minorEastAsia" w:hAnsiTheme="minorEastAsia" w:eastAsiaTheme="minorEastAsia"/>
          <w:b/>
          <w:sz w:val="32"/>
          <w:szCs w:val="32"/>
          <w:highlight w:val="white"/>
        </w:rPr>
        <w:t xml:space="preserve">项 目 名 称：</w:t>
      </w:r>
      <w:r>
        <w:rPr>
          <w:rFonts w:hint="eastAsia" w:asciiTheme="minorEastAsia" w:hAnsiTheme="minorEastAsia" w:eastAsiaTheme="minorEastAsia"/>
          <w:b/>
          <w:sz w:val="32"/>
          <w:szCs w:val="32"/>
          <w:highlight w:val="white"/>
          <w:u w:val="single"/>
        </w:rPr>
        <w:t xml:space="preserve">                   </w:t>
      </w:r>
      <w:r/>
    </w:p>
    <w:p>
      <w:pPr>
        <w:ind w:firstLine="1084"/>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项 目 编 号：</w:t>
      </w:r>
      <w:r>
        <w:rPr>
          <w:rFonts w:hint="eastAsia" w:asciiTheme="minorEastAsia" w:hAnsiTheme="minorEastAsia" w:eastAsiaTheme="minorEastAsia"/>
          <w:b/>
          <w:sz w:val="32"/>
          <w:szCs w:val="32"/>
          <w:highlight w:val="white"/>
          <w:u w:val="single"/>
        </w:rPr>
        <w:t xml:space="preserve">                   </w:t>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供应商名称 ：</w:t>
      </w:r>
      <w:bookmarkStart w:id="130" w:name="OLE_LINK1"/>
      <w:r>
        <w:rPr>
          <w:rFonts w:hint="eastAsia" w:asciiTheme="minorEastAsia" w:hAnsiTheme="minorEastAsia" w:eastAsiaTheme="minorEastAsia"/>
          <w:b/>
          <w:sz w:val="32"/>
          <w:szCs w:val="32"/>
          <w:highlight w:val="white"/>
          <w:u w:val="single"/>
        </w:rPr>
        <w:t xml:space="preserve">（加盖电子公章）</w:t>
      </w:r>
      <w:bookmarkEnd w:id="130"/>
      <w:r>
        <w:rPr>
          <w:rFonts w:hint="eastAsia" w:asciiTheme="minorEastAsia" w:hAnsiTheme="minorEastAsia" w:eastAsiaTheme="minorEastAsia"/>
          <w:b/>
          <w:sz w:val="32"/>
          <w:szCs w:val="32"/>
          <w:highlight w:val="white"/>
          <w:u w:val="single"/>
        </w:rPr>
        <w:t xml:space="preserve">   </w:t>
      </w:r>
      <w:r/>
    </w:p>
    <w:p>
      <w:pPr>
        <w:rPr>
          <w:rFonts w:asciiTheme="minorEastAsia" w:hAnsiTheme="minorEastAsia" w:eastAsiaTheme="minorEastAsia"/>
          <w:b/>
          <w:sz w:val="32"/>
          <w:szCs w:val="32"/>
          <w:highlight w:val="white"/>
          <w:u w:val="single"/>
        </w:rPr>
      </w:pPr>
      <w:r>
        <w:rPr>
          <w:rFonts w:hint="eastAsia" w:asciiTheme="minorEastAsia" w:hAnsiTheme="minorEastAsia" w:eastAsiaTheme="minorEastAsia"/>
          <w:b/>
          <w:sz w:val="32"/>
          <w:szCs w:val="32"/>
          <w:highlight w:val="white"/>
        </w:rPr>
        <w:t xml:space="preserve">       日      期 ：</w:t>
      </w:r>
      <w:r>
        <w:rPr>
          <w:rFonts w:hint="eastAsia" w:asciiTheme="minorEastAsia" w:hAnsiTheme="minorEastAsia" w:eastAsiaTheme="minorEastAsia"/>
          <w:b/>
          <w:sz w:val="32"/>
          <w:szCs w:val="32"/>
          <w:highlight w:val="white"/>
          <w:u w:val="single"/>
        </w:rPr>
        <w:t xml:space="preserve">                   </w:t>
      </w:r>
      <w:bookmarkEnd w:id="127"/>
      <w:r/>
      <w:bookmarkEnd w:id="128"/>
      <w:r/>
      <w:bookmarkEnd w:id="129"/>
      <w:r/>
      <w:r/>
    </w:p>
    <w:p>
      <w:pPr>
        <w:jc w:val="center"/>
        <w:rPr>
          <w:rFonts w:asciiTheme="minorEastAsia" w:hAnsiTheme="minorEastAsia" w:eastAsiaTheme="minorEastAsia"/>
          <w:b/>
          <w:bCs/>
          <w:sz w:val="32"/>
          <w:szCs w:val="32"/>
          <w:highlight w:val="white"/>
        </w:rPr>
      </w:pPr>
      <w:r>
        <w:rPr>
          <w:rFonts w:asciiTheme="minorEastAsia" w:hAnsiTheme="minorEastAsia" w:eastAsiaTheme="minorEastAsia"/>
          <w:b/>
          <w:bCs/>
          <w:sz w:val="32"/>
          <w:szCs w:val="32"/>
          <w:highlight w:val="white"/>
        </w:rPr>
      </w:r>
      <w:r/>
    </w:p>
    <w:p>
      <w:pPr>
        <w:jc w:val="left"/>
        <w:widowControl/>
        <w:rPr>
          <w:rFonts w:asciiTheme="minorEastAsia" w:hAnsiTheme="minorEastAsia" w:eastAsiaTheme="minorEastAsia"/>
          <w:b/>
          <w:bCs/>
          <w:sz w:val="32"/>
          <w:szCs w:val="32"/>
          <w:highlight w:val="white"/>
        </w:rPr>
      </w:pPr>
      <w:r/>
      <w:bookmarkStart w:id="131" w:name="_Toc182930337"/>
      <w:r>
        <w:rPr>
          <w:rFonts w:asciiTheme="minorEastAsia" w:hAnsiTheme="minorEastAsia" w:eastAsiaTheme="minorEastAsia"/>
          <w:highlight w:val="white"/>
        </w:rPr>
        <w:br w:type="page" w:clear="all"/>
      </w:r>
      <w:r/>
    </w:p>
    <w:p>
      <w:pPr>
        <w:pStyle w:val="785"/>
        <w:rPr>
          <w:rFonts w:cs="宋体" w:asciiTheme="minorEastAsia" w:hAnsiTheme="minorEastAsia" w:eastAsiaTheme="minorEastAsia"/>
          <w:highlight w:val="white"/>
        </w:rPr>
      </w:pPr>
      <w:r/>
      <w:bookmarkStart w:id="132" w:name="_Toc197440558"/>
      <w:r>
        <w:rPr>
          <w:rFonts w:hint="eastAsia" w:asciiTheme="minorEastAsia" w:hAnsiTheme="minorEastAsia" w:eastAsiaTheme="minorEastAsia"/>
          <w:highlight w:val="white"/>
        </w:rPr>
        <w:t xml:space="preserve">附件一、竞争性磋商响应函</w:t>
      </w:r>
      <w:bookmarkEnd w:id="131"/>
      <w:r/>
      <w:bookmarkEnd w:id="132"/>
      <w:r/>
      <w:r/>
    </w:p>
    <w:p>
      <w:pPr>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竞争性磋商</w:t>
      </w:r>
      <w:bookmarkStart w:id="133" w:name="OLE_LINK11"/>
      <w:r>
        <w:rPr>
          <w:rFonts w:hint="eastAsia" w:asciiTheme="minorEastAsia" w:hAnsiTheme="minorEastAsia" w:eastAsiaTheme="minorEastAsia"/>
          <w:b/>
          <w:sz w:val="32"/>
          <w:szCs w:val="32"/>
          <w:highlight w:val="white"/>
        </w:rPr>
        <w:t xml:space="preserve">响应函</w:t>
      </w:r>
      <w:bookmarkEnd w:id="133"/>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p>
    <w:p>
      <w:pPr>
        <w:pStyle w:val="1427"/>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根据贵方编号为</w:t>
      </w:r>
      <w:r>
        <w:rPr>
          <w:rFonts w:hint="eastAsia" w:asciiTheme="minorEastAsia" w:hAnsiTheme="minorEastAsia" w:eastAsiaTheme="minorEastAsia"/>
          <w:sz w:val="21"/>
          <w:szCs w:val="21"/>
          <w:highlight w:val="white"/>
          <w:u w:val="single"/>
        </w:rPr>
        <w:t xml:space="preserve">                             </w:t>
      </w:r>
      <w:r>
        <w:rPr>
          <w:rFonts w:hint="eastAsia" w:asciiTheme="minorEastAsia" w:hAnsiTheme="minorEastAsia" w:eastAsiaTheme="minorEastAsia"/>
          <w:sz w:val="21"/>
          <w:szCs w:val="21"/>
          <w:highlight w:val="white"/>
        </w:rPr>
        <w:t xml:space="preserve">的项目磋商文件，我方正式提</w:t>
      </w:r>
      <w:r>
        <w:rPr>
          <w:rFonts w:hint="eastAsia" w:cs="宋体" w:asciiTheme="minorEastAsia" w:hAnsiTheme="minorEastAsia" w:eastAsiaTheme="minorEastAsia"/>
          <w:sz w:val="21"/>
          <w:szCs w:val="21"/>
          <w:highlight w:val="white"/>
        </w:rPr>
        <w:t xml:space="preserve">交磋商响应函，</w:t>
      </w:r>
      <w:r>
        <w:rPr>
          <w:rFonts w:hint="eastAsia" w:asciiTheme="minorEastAsia" w:hAnsiTheme="minorEastAsia" w:eastAsiaTheme="minorEastAsia"/>
          <w:sz w:val="21"/>
          <w:szCs w:val="21"/>
          <w:highlight w:val="white"/>
        </w:rPr>
        <w:t xml:space="preserve">并宣布同意如下内容：</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1.按磋商文件规定的各项要求，向买方提供所需服务或工程（包含与服务或工程相关的货物）。</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2.我们完全理解贵方不一定将合同授予最低报价的供应商。</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3.我们已详细审核全部磋商文件及其有效补充文件，我们知道必须放弃提出含糊不清或误解问题的权利。</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4.我们同意从规定的磋商日期起遵循本响应文件，并在规定的磋商有效期期满之前均具有约束力。</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6.一旦我方成交，我方将根据磋商文件的规定，严格履行合同的责任和义务,并保证在磋商文件规定的时间完成项目，交付买方验收、使用。</w:t>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7.与我单位负责人为同一人或者存在直接控股、管理关系的不同供应商，未参加同一合同项下的政府采购活动。</w:t>
      </w:r>
      <w:r/>
    </w:p>
    <w:p>
      <w:pPr>
        <w:ind w:firstLine="480"/>
        <w:spacing w:line="264"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8.我单位没有为采购项目提供整体设计、规范编制或者项目管理、监理、检测等服务。</w:t>
      </w:r>
      <w:r/>
    </w:p>
    <w:p>
      <w:pPr>
        <w:pStyle w:val="846"/>
        <w:ind w:firstLine="48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9.我单位没有被“信用中国”网站、“中国政府采购网”列入失信被执行人、重大税收违法案件当事人名单、政府采购严重违法失信行为记录名单。</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10.我方为：</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大型企业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中型企业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小型企业 </w:t>
      </w:r>
      <w:r>
        <w:rPr>
          <w:rFonts w:cs="Wingdings" w:asciiTheme="minorEastAsia" w:hAnsiTheme="minorEastAsia" w:eastAsiaTheme="minorEastAsia"/>
          <w:szCs w:val="21"/>
          <w:highlight w:val="white"/>
        </w:rPr>
        <w:t xml:space="preserve">¨</w:t>
      </w:r>
      <w:r>
        <w:rPr>
          <w:rFonts w:hint="eastAsia" w:asciiTheme="minorEastAsia" w:hAnsiTheme="minorEastAsia" w:eastAsiaTheme="minorEastAsia"/>
          <w:szCs w:val="21"/>
          <w:highlight w:val="white"/>
        </w:rPr>
        <w:t xml:space="preserve">微型企业（在对应</w:t>
      </w:r>
      <w:r>
        <w:rPr>
          <w:rFonts w:cs="Wingdings" w:asciiTheme="minorEastAsia" w:hAnsiTheme="minorEastAsia" w:eastAsiaTheme="minorEastAsia"/>
          <w:szCs w:val="21"/>
          <w:highlight w:val="white"/>
        </w:rPr>
        <w:t xml:space="preserve">¨</w:t>
      </w:r>
      <w:r>
        <w:rPr>
          <w:rFonts w:hint="eastAsia" w:cs="宋体" w:asciiTheme="minorEastAsia" w:hAnsiTheme="minorEastAsia" w:eastAsiaTheme="minorEastAsia"/>
          <w:szCs w:val="21"/>
          <w:highlight w:val="white"/>
        </w:rPr>
        <w:t xml:space="preserve">内</w:t>
      </w:r>
      <w:r>
        <w:rPr>
          <w:rFonts w:hint="eastAsia" w:asciiTheme="minorEastAsia" w:hAnsiTheme="minorEastAsia" w:eastAsiaTheme="minorEastAsia"/>
          <w:szCs w:val="21"/>
          <w:highlight w:val="white"/>
          <w:lang w:val="zh-CN"/>
        </w:rPr>
        <w:t xml:space="preserve">打</w:t>
      </w:r>
      <w:r>
        <w:rPr>
          <w:rFonts w:hint="eastAsia" w:cs="Verdana" w:asciiTheme="minorEastAsia" w:hAnsiTheme="minorEastAsia" w:eastAsiaTheme="minorEastAsia"/>
          <w:szCs w:val="21"/>
          <w:highlight w:val="white"/>
          <w:lang w:val="zh-CN"/>
        </w:rPr>
        <w:t xml:space="preserve">“√”</w:t>
      </w:r>
      <w:r>
        <w:rPr>
          <w:rFonts w:hint="eastAsia" w:asciiTheme="minorEastAsia" w:hAnsiTheme="minorEastAsia" w:eastAsiaTheme="minorEastAsia"/>
          <w:szCs w:val="21"/>
          <w:highlight w:val="white"/>
        </w:rPr>
        <w:t xml:space="preserve">）</w:t>
      </w:r>
      <w:r/>
    </w:p>
    <w:p>
      <w:pPr>
        <w:ind w:firstLine="48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11.我方与本磋商有关的正式通讯地址为：</w:t>
      </w:r>
      <w:r/>
    </w:p>
    <w:p>
      <w:pPr>
        <w:pStyle w:val="1427"/>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地  址：</w:t>
      </w:r>
      <w:r/>
    </w:p>
    <w:p>
      <w:pPr>
        <w:pStyle w:val="1427"/>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邮  编：</w:t>
      </w:r>
      <w:r/>
    </w:p>
    <w:p>
      <w:pPr>
        <w:pStyle w:val="1427"/>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电  话：</w:t>
      </w:r>
      <w:r/>
    </w:p>
    <w:p>
      <w:pPr>
        <w:pStyle w:val="1427"/>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传  真：</w:t>
      </w:r>
      <w:r/>
    </w:p>
    <w:p>
      <w:pPr>
        <w:pStyle w:val="1427"/>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开户行：</w:t>
      </w:r>
      <w:r/>
    </w:p>
    <w:p>
      <w:pPr>
        <w:pStyle w:val="1427"/>
        <w:spacing w:before="0" w:after="0"/>
        <w:rPr>
          <w:rFonts w:asciiTheme="minorEastAsia" w:hAnsiTheme="minorEastAsia" w:eastAsiaTheme="minorEastAsia"/>
          <w:sz w:val="21"/>
          <w:szCs w:val="21"/>
          <w:highlight w:val="white"/>
          <w:u w:val="single"/>
        </w:rPr>
      </w:pPr>
      <w:r>
        <w:rPr>
          <w:rFonts w:hint="eastAsia" w:asciiTheme="minorEastAsia" w:hAnsiTheme="minorEastAsia" w:eastAsiaTheme="minorEastAsia"/>
          <w:sz w:val="21"/>
          <w:szCs w:val="21"/>
          <w:highlight w:val="white"/>
        </w:rPr>
        <w:t xml:space="preserve">账  号：</w:t>
      </w:r>
      <w:r/>
    </w:p>
    <w:p>
      <w:pPr>
        <w:ind w:right="180" w:firstLine="48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供应商名称：（加盖电子公章）</w:t>
      </w:r>
      <w:r/>
    </w:p>
    <w:p>
      <w:pPr>
        <w:pStyle w:val="1427"/>
        <w:spacing w:before="0" w:after="0"/>
        <w:rPr>
          <w:rFonts w:asciiTheme="minorEastAsia" w:hAnsiTheme="minorEastAsia" w:eastAsiaTheme="minorEastAsia"/>
          <w:sz w:val="21"/>
          <w:szCs w:val="21"/>
          <w:highlight w:val="white"/>
        </w:rPr>
      </w:pPr>
      <w:r>
        <w:rPr>
          <w:rFonts w:hint="eastAsia" w:asciiTheme="minorEastAsia" w:hAnsiTheme="minorEastAsia" w:eastAsiaTheme="minorEastAsia"/>
          <w:sz w:val="21"/>
          <w:szCs w:val="21"/>
          <w:highlight w:val="white"/>
        </w:rPr>
        <w:t xml:space="preserve">日  期：</w:t>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spacing w:line="360" w:lineRule="auto"/>
        <w:rPr>
          <w:rFonts w:cs="宋体" w:asciiTheme="minorEastAsia" w:hAnsiTheme="minorEastAsia" w:eastAsiaTheme="minorEastAsia"/>
          <w:szCs w:val="21"/>
          <w:highlight w:val="white"/>
          <w:u w:val="single"/>
        </w:rPr>
      </w:pPr>
      <w:r>
        <w:rPr>
          <w:rFonts w:cs="宋体" w:asciiTheme="minorEastAsia" w:hAnsiTheme="minorEastAsia" w:eastAsiaTheme="minorEastAsia"/>
          <w:szCs w:val="21"/>
          <w:highlight w:val="white"/>
          <w:u w:val="single"/>
        </w:rPr>
      </w:r>
      <w:r/>
    </w:p>
    <w:p>
      <w:pPr>
        <w:ind w:firstLine="420"/>
        <w:jc w:val="left"/>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szCs w:val="21"/>
          <w:highlight w:val="white"/>
        </w:rPr>
        <w:t xml:space="preserve">12.</w:t>
      </w:r>
      <w:r>
        <w:rPr>
          <w:rFonts w:hint="eastAsia" w:asciiTheme="minorEastAsia" w:hAnsiTheme="minorEastAsia" w:eastAsiaTheme="minorEastAsia"/>
          <w:bCs/>
          <w:szCs w:val="21"/>
          <w:highlight w:val="white"/>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营业执照扫描件：</w:t>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spacing w:line="360" w:lineRule="auto"/>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供应商名称（加盖电子公章）：</w:t>
      </w:r>
      <w:r>
        <w:rPr>
          <w:rFonts w:hint="eastAsia" w:cs="宋体" w:asciiTheme="minorEastAsia" w:hAnsiTheme="minorEastAsia" w:eastAsiaTheme="minorEastAsia"/>
          <w:szCs w:val="21"/>
          <w:highlight w:val="white"/>
          <w:u w:val="single"/>
        </w:rPr>
        <w:t xml:space="preserve">                      </w:t>
      </w:r>
      <w:r/>
    </w:p>
    <w:p>
      <w:pPr>
        <w:ind w:firstLine="420"/>
        <w:spacing w:line="360" w:lineRule="auto"/>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日    期：</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年</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月</w:t>
      </w:r>
      <w:r>
        <w:rPr>
          <w:rFonts w:hint="eastAsia" w:cs="宋体" w:asciiTheme="minorEastAsia" w:hAnsiTheme="minorEastAsia" w:eastAsiaTheme="minorEastAsia"/>
          <w:szCs w:val="21"/>
          <w:highlight w:val="white"/>
          <w:u w:val="single"/>
        </w:rPr>
        <w:t xml:space="preserve">    </w:t>
      </w:r>
      <w:r>
        <w:rPr>
          <w:rFonts w:hint="eastAsia" w:cs="宋体" w:asciiTheme="minorEastAsia" w:hAnsiTheme="minorEastAsia" w:eastAsiaTheme="minorEastAsia"/>
          <w:szCs w:val="21"/>
          <w:highlight w:val="white"/>
        </w:rPr>
        <w:t xml:space="preserve">日</w:t>
      </w:r>
      <w:r/>
    </w:p>
    <w:p>
      <w:pP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br w:type="page" w:clear="all"/>
      </w:r>
      <w:r/>
    </w:p>
    <w:p>
      <w:pPr>
        <w:pStyle w:val="785"/>
        <w:rPr>
          <w:rFonts w:asciiTheme="minorEastAsia" w:hAnsiTheme="minorEastAsia" w:eastAsiaTheme="minorEastAsia"/>
          <w:highlight w:val="white"/>
        </w:rPr>
      </w:pPr>
      <w:r/>
      <w:bookmarkStart w:id="134" w:name="_Toc182930338"/>
      <w:r/>
      <w:bookmarkStart w:id="135" w:name="_Toc43994935"/>
      <w:r/>
      <w:bookmarkStart w:id="136" w:name="_Toc197440559"/>
      <w:r/>
      <w:bookmarkStart w:id="137" w:name="_Toc43917772"/>
      <w:r/>
      <w:bookmarkStart w:id="138" w:name="_Hlk45292522"/>
      <w:r>
        <w:rPr>
          <w:rFonts w:hint="eastAsia" w:asciiTheme="minorEastAsia" w:hAnsiTheme="minorEastAsia" w:eastAsiaTheme="minorEastAsia"/>
          <w:highlight w:val="white"/>
        </w:rPr>
        <w:t xml:space="preserve">附件二、法定代表人授权委托书格式</w:t>
      </w:r>
      <w:bookmarkEnd w:id="134"/>
      <w:r/>
      <w:bookmarkEnd w:id="135"/>
      <w:r/>
      <w:bookmarkEnd w:id="136"/>
      <w:r/>
      <w:bookmarkEnd w:id="137"/>
      <w:r/>
      <w:r/>
    </w:p>
    <w:p>
      <w:pPr>
        <w:ind w:firstLine="720"/>
        <w:jc w:val="center"/>
        <w:spacing w:line="360" w:lineRule="auto"/>
        <w:shd w:val="clear" w:color="auto" w:fill="ffffff"/>
        <w:widowControl/>
        <w:rPr>
          <w:rFonts w:asciiTheme="minorEastAsia" w:hAnsiTheme="minorEastAsia" w:eastAsiaTheme="minorEastAsia"/>
          <w:sz w:val="36"/>
          <w:szCs w:val="36"/>
          <w:highlight w:val="white"/>
        </w:rPr>
      </w:pPr>
      <w:r>
        <w:rPr>
          <w:rFonts w:asciiTheme="minorEastAsia" w:hAnsiTheme="minorEastAsia" w:eastAsiaTheme="minorEastAsia"/>
          <w:sz w:val="36"/>
          <w:szCs w:val="36"/>
          <w:highlight w:val="white"/>
        </w:rPr>
      </w:r>
      <w:r/>
    </w:p>
    <w:p>
      <w:pPr>
        <w:ind w:firstLine="720"/>
        <w:jc w:val="center"/>
        <w:spacing w:line="360" w:lineRule="auto"/>
        <w:shd w:val="clear" w:color="auto" w:fill="ffffff"/>
        <w:widowControl/>
        <w:rPr>
          <w:rFonts w:asciiTheme="minorEastAsia" w:hAnsiTheme="minorEastAsia" w:eastAsiaTheme="minorEastAsia"/>
          <w:b/>
          <w:sz w:val="32"/>
          <w:szCs w:val="32"/>
          <w:highlight w:val="white"/>
        </w:rPr>
      </w:pPr>
      <w:r>
        <w:rPr>
          <w:rFonts w:hint="eastAsia" w:asciiTheme="minorEastAsia" w:hAnsiTheme="minorEastAsia" w:eastAsiaTheme="minorEastAsia"/>
          <w:b/>
          <w:sz w:val="32"/>
          <w:szCs w:val="32"/>
          <w:highlight w:val="white"/>
        </w:rPr>
        <w:t xml:space="preserve">法定代表人授权委托书</w:t>
      </w:r>
      <w:r/>
    </w:p>
    <w:p>
      <w:pPr>
        <w:jc w:val="left"/>
        <w:spacing w:line="360" w:lineRule="auto"/>
        <w:shd w:val="clear" w:color="auto" w:fill="ffffff"/>
        <w:widowControl/>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 </w:t>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本授权书声明：注册于</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（供应商住址）的</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（供应商名称）法定代表人</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（法定代表人姓名、职务）代表本公司授权</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（供应商代表姓名、职务）为本公司的合法代理人，就贵方组织的</w:t>
      </w:r>
      <w:r>
        <w:rPr>
          <w:rFonts w:hint="eastAsia" w:asciiTheme="minorEastAsia" w:hAnsiTheme="minorEastAsia" w:eastAsiaTheme="minorEastAsia"/>
          <w:b/>
          <w:bCs/>
          <w:szCs w:val="21"/>
          <w:highlight w:val="white"/>
          <w:u w:val="single"/>
        </w:rPr>
        <w:t xml:space="preserve">          </w:t>
      </w: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（项目编号）</w:t>
      </w:r>
      <w:r>
        <w:rPr>
          <w:rFonts w:hint="eastAsia" w:cs="宋体" w:asciiTheme="minorEastAsia" w:hAnsiTheme="minorEastAsia" w:eastAsiaTheme="minorEastAsia"/>
          <w:szCs w:val="21"/>
          <w:highlight w:val="white"/>
          <w:lang w:val="zh-CN"/>
        </w:rPr>
        <w:t xml:space="preserve">竞争性磋商</w:t>
      </w:r>
      <w:r>
        <w:rPr>
          <w:rFonts w:hint="eastAsia" w:asciiTheme="minorEastAsia" w:hAnsiTheme="minorEastAsia" w:eastAsiaTheme="minorEastAsia"/>
          <w:szCs w:val="21"/>
          <w:highlight w:val="white"/>
        </w:rPr>
        <w:t xml:space="preserve">，以本公司名义处理一切与之有关的事务。</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本授权书于    年  月  日加盖电子公章生效，特此声明。</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25"/>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供应商（加盖电子公章）：                   </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法定代表人身份证的复印件：</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jc w:val="left"/>
        <w:widowControl/>
        <w:rPr>
          <w:rFonts w:ascii="宋体" w:hAnsi="宋体" w:eastAsia="黑体"/>
          <w:b/>
          <w:bCs/>
          <w:sz w:val="32"/>
          <w:szCs w:val="32"/>
          <w:highlight w:val="white"/>
        </w:rPr>
      </w:pPr>
      <w:r/>
      <w:bookmarkStart w:id="139" w:name="_Toc43994945"/>
      <w:r/>
      <w:bookmarkStart w:id="140" w:name="_Toc43917782"/>
      <w:r/>
      <w:bookmarkStart w:id="141" w:name="_Toc182930339"/>
      <w:r/>
      <w:bookmarkStart w:id="142" w:name="_Hlk68084163"/>
      <w:r>
        <w:rPr>
          <w:rFonts w:ascii="宋体" w:hAnsi="宋体"/>
          <w:highlight w:val="white"/>
        </w:rPr>
        <w:br w:type="page" w:clear="all"/>
      </w:r>
      <w:r/>
    </w:p>
    <w:p>
      <w:pPr>
        <w:pStyle w:val="785"/>
        <w:rPr>
          <w:rFonts w:ascii="宋体" w:hAnsi="宋体" w:cs="宋体"/>
          <w:highlight w:val="white"/>
        </w:rPr>
      </w:pPr>
      <w:r/>
      <w:bookmarkStart w:id="143" w:name="_Toc197440560"/>
      <w:r>
        <w:rPr>
          <w:rFonts w:hint="eastAsia" w:ascii="宋体" w:hAnsi="宋体"/>
          <w:highlight w:val="white"/>
        </w:rPr>
        <w:t xml:space="preserve">附件三、资格证明文件</w:t>
      </w:r>
      <w:bookmarkEnd w:id="139"/>
      <w:r/>
      <w:bookmarkEnd w:id="140"/>
      <w:r/>
      <w:bookmarkEnd w:id="141"/>
      <w:r/>
      <w:bookmarkEnd w:id="143"/>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rPr>
        <w:t xml:space="preserve">1.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中二、申请人的资格要求（二）落实政府采购政策需满足的资格要求相关材料（如有）； </w:t>
      </w:r>
      <w:bookmarkStart w:id="144" w:name="_Hlk168583619"/>
      <w:r/>
      <w:bookmarkEnd w:id="144"/>
      <w:r/>
      <w:r/>
    </w:p>
    <w:p>
      <w:pPr>
        <w:ind w:firstLine="420"/>
        <w:spacing w:line="360" w:lineRule="auto"/>
        <w:rPr>
          <w:rFonts w:cs="宋体"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white"/>
        </w:rPr>
        <w:t xml:space="preserve">；</w:t>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3</w:t>
      </w:r>
      <w:r>
        <w:rPr>
          <w:rFonts w:hint="eastAsia" w:asciiTheme="minorEastAsia" w:hAnsiTheme="minorEastAsia" w:eastAsiaTheme="minorEastAsia"/>
          <w:bCs/>
          <w:szCs w:val="21"/>
          <w:highlight w:val="white"/>
        </w:rPr>
        <w:t xml:space="preserve">. 第一章</w:t>
      </w:r>
      <w:r>
        <w:rPr>
          <w:rFonts w:hint="eastAsia" w:asciiTheme="minorEastAsia" w:hAnsiTheme="minorEastAsia" w:eastAsiaTheme="minorEastAsia"/>
          <w:szCs w:val="21"/>
          <w:highlight w:val="white"/>
        </w:rPr>
        <w:t xml:space="preserve">竞争性磋商公告</w:t>
      </w:r>
      <w:r>
        <w:rPr>
          <w:rFonts w:hint="eastAsia" w:asciiTheme="minorEastAsia" w:hAnsiTheme="minorEastAsia" w:eastAsiaTheme="minorEastAsia"/>
          <w:bCs/>
          <w:szCs w:val="21"/>
          <w:highlight w:val="white"/>
        </w:rPr>
        <w:t xml:space="preserve">中二、申请人的资格要求（一）《中华人民共和国政府采购法》第2—5条规定的资格证明文件；</w:t>
      </w:r>
      <w:r/>
    </w:p>
    <w:p>
      <w:pPr>
        <w:ind w:firstLine="420"/>
        <w:spacing w:line="360" w:lineRule="auto"/>
        <w:rPr>
          <w:rFonts w:asciiTheme="minorEastAsia" w:hAnsiTheme="minorEastAsia" w:eastAsiaTheme="minorEastAsia"/>
          <w:bCs/>
          <w:szCs w:val="21"/>
          <w:highlight w:val="white"/>
        </w:rPr>
      </w:pPr>
      <w:r>
        <w:rPr>
          <w:rFonts w:hint="eastAsia" w:asciiTheme="minorEastAsia" w:hAnsiTheme="minorEastAsia" w:eastAsiaTheme="minorEastAsia"/>
          <w:bCs/>
          <w:szCs w:val="21"/>
          <w:highlight w:val="white"/>
          <w:lang w:val="en-US" w:eastAsia="zh-CN"/>
        </w:rPr>
        <w:t xml:space="preserve">4</w:t>
      </w:r>
      <w:r>
        <w:rPr>
          <w:rFonts w:hint="eastAsia" w:asciiTheme="minorEastAsia" w:hAnsiTheme="minorEastAsia" w:eastAsiaTheme="minorEastAsia"/>
          <w:bCs/>
          <w:szCs w:val="21"/>
          <w:highlight w:val="white"/>
        </w:rPr>
        <w:t xml:space="preserve">.</w:t>
      </w:r>
      <w:r>
        <w:rPr>
          <w:rFonts w:hint="eastAsia" w:cs="Arial" w:asciiTheme="minorEastAsia" w:hAnsiTheme="minorEastAsia" w:eastAsiaTheme="minorEastAsia"/>
          <w:bCs/>
          <w:szCs w:val="21"/>
          <w:highlight w:val="white"/>
        </w:rPr>
        <w:t xml:space="preserve"> （1）单位负责人为同一人或者存在直接控股、管理关系的不同供应商，不得参加同一合同项下的政府采购活动。（符合并提供相关书面声明。）（2）为采购项目提供整体设计、规范编制或者项目管理、监理、检测等服务的供应商，不得参加本项目的采购活动。（符合并提供相关书面声明。）（3）供应商被“信用中国”网站（www.creditchina.gov.cn）、“中国政府采购网”(（ww.ccgp.gov.cn)）列入失信被执行人、重大税收违法案件当事人名单、政府采购严重违法失信行为记录名单（提供查询截图）。</w:t>
      </w:r>
      <w:bookmarkEnd w:id="142"/>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bookmarkEnd w:id="138"/>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ind w:firstLine="840"/>
        <w:jc w:val="left"/>
        <w:spacing w:line="360" w:lineRule="auto"/>
        <w:shd w:val="clear" w:color="auto" w:fill="ffffff"/>
        <w:widowControl/>
        <w:rPr>
          <w:rFonts w:ascii="宋体" w:hAnsi="宋体" w:cs="宋体"/>
          <w:szCs w:val="21"/>
          <w:highlight w:val="white"/>
        </w:rPr>
      </w:pPr>
      <w:r>
        <w:rPr>
          <w:rFonts w:ascii="宋体" w:hAnsi="宋体" w:cs="宋体"/>
          <w:szCs w:val="21"/>
          <w:highlight w:val="white"/>
        </w:rPr>
      </w:r>
      <w:r/>
    </w:p>
    <w:p>
      <w:pPr>
        <w:jc w:val="left"/>
        <w:widowControl/>
        <w:rPr>
          <w:rFonts w:asciiTheme="minorEastAsia" w:hAnsiTheme="minorEastAsia" w:eastAsiaTheme="minorEastAsia"/>
          <w:b/>
          <w:bCs/>
          <w:sz w:val="32"/>
          <w:szCs w:val="32"/>
          <w:highlight w:val="white"/>
        </w:rPr>
      </w:pPr>
      <w:r/>
      <w:bookmarkStart w:id="145" w:name="_Toc182930340"/>
      <w:r/>
      <w:bookmarkStart w:id="146" w:name="_Toc43994937"/>
      <w:r/>
      <w:bookmarkStart w:id="147" w:name="_Toc43917774"/>
      <w:r/>
      <w:bookmarkStart w:id="148" w:name="_Toc12264"/>
      <w:r>
        <w:rPr>
          <w:rFonts w:asciiTheme="minorEastAsia" w:hAnsiTheme="minorEastAsia" w:eastAsiaTheme="minorEastAsia"/>
          <w:highlight w:val="white"/>
          <w:lang w:val="zh-CN"/>
        </w:rPr>
        <w:br w:type="page" w:clear="all"/>
      </w:r>
      <w:r/>
    </w:p>
    <w:p>
      <w:pPr>
        <w:pStyle w:val="785"/>
        <w:rPr>
          <w:rFonts w:asciiTheme="minorEastAsia" w:hAnsiTheme="minorEastAsia" w:eastAsiaTheme="minorEastAsia"/>
          <w:highlight w:val="white"/>
        </w:rPr>
      </w:pPr>
      <w:r/>
      <w:bookmarkStart w:id="149" w:name="_Toc197440561"/>
      <w:r>
        <w:rPr>
          <w:rFonts w:hint="eastAsia" w:asciiTheme="minorEastAsia" w:hAnsiTheme="minorEastAsia" w:eastAsiaTheme="minorEastAsia"/>
          <w:highlight w:val="white"/>
          <w:lang w:val="zh-CN"/>
        </w:rPr>
        <w:t xml:space="preserve">附件四、磋商报价表</w:t>
      </w:r>
      <w:bookmarkEnd w:id="145"/>
      <w:r/>
      <w:bookmarkEnd w:id="149"/>
      <w:r/>
      <w:r/>
    </w:p>
    <w:p>
      <w:pPr>
        <w:pStyle w:val="795"/>
        <w:ind w:firstLine="321"/>
        <w:jc w:val="center"/>
        <w:spacing w:line="360" w:lineRule="auto"/>
        <w:rPr>
          <w:rFonts w:cs="宋体" w:asciiTheme="minorEastAsia" w:hAnsiTheme="minorEastAsia" w:eastAsiaTheme="minorEastAsia"/>
          <w:sz w:val="32"/>
          <w:szCs w:val="32"/>
          <w:highlight w:val="white"/>
        </w:rPr>
      </w:pPr>
      <w:r>
        <w:rPr>
          <w:rFonts w:hint="eastAsia" w:cs="宋体" w:asciiTheme="minorEastAsia" w:hAnsiTheme="minorEastAsia" w:eastAsiaTheme="minorEastAsia"/>
          <w:sz w:val="32"/>
          <w:szCs w:val="32"/>
          <w:highlight w:val="white"/>
        </w:rPr>
        <w:t xml:space="preserve">磋商报价表（以苏采云系统格式为准）</w:t>
      </w:r>
      <w:r/>
    </w:p>
    <w:p>
      <w:pPr>
        <w:pStyle w:val="795"/>
        <w:ind w:firstLine="210"/>
        <w:spacing w:line="360" w:lineRule="auto"/>
        <w:rPr>
          <w:rFonts w:asciiTheme="minorEastAsia" w:hAnsiTheme="minorEastAsia" w:eastAsiaTheme="minorEastAsia"/>
          <w:bCs/>
          <w:szCs w:val="21"/>
          <w:highlight w:val="white"/>
        </w:rPr>
      </w:pPr>
      <w:r/>
      <w:bookmarkStart w:id="150" w:name="OLE_LINK36"/>
      <w:r>
        <w:rPr>
          <w:rFonts w:hint="eastAsia" w:cs="宋体" w:asciiTheme="minorEastAsia" w:hAnsiTheme="minorEastAsia" w:eastAsiaTheme="minorEastAsia"/>
          <w:b/>
          <w:bCs/>
          <w:szCs w:val="21"/>
          <w:highlight w:val="white"/>
        </w:rPr>
        <w:t xml:space="preserve">项目编号：                                        货币单位：人民币元</w:t>
      </w:r>
      <w:r/>
    </w:p>
    <w:tbl>
      <w:tblPr>
        <w:tblStyle w:val="794"/>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4"/>
        <w:gridCol w:w="4281"/>
      </w:tblGrid>
      <w:tr>
        <w:trPr>
          <w:cantSplit/>
          <w:trHeight w:val="350"/>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项目名称</w:t>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项目内容</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总价（小写）</w:t>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jc w:val="cente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详见响应文件</w:t>
            </w:r>
            <w:r/>
          </w:p>
        </w:tc>
        <w:tc>
          <w:tcPr>
            <w:tcBorders>
              <w:top w:val="single" w:color="000000" w:sz="4" w:space="0"/>
              <w:left w:val="single" w:color="000000" w:sz="4" w:space="0"/>
              <w:bottom w:val="single" w:color="000000" w:sz="4" w:space="0"/>
              <w:right w:val="single" w:color="000000" w:sz="4" w:space="0"/>
            </w:tcBorders>
            <w:tcW w:w="4282"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2735" w:type="dxa"/>
            <w:vAlign w:val="center"/>
            <w:textDirection w:val="lrTb"/>
            <w:noWrap w:val="false"/>
          </w:tcPr>
          <w:p>
            <w:pPr>
              <w:rPr>
                <w:rFonts w:cs="宋体" w:asciiTheme="minorEastAsia" w:hAnsiTheme="minorEastAsia" w:eastAsiaTheme="minorEastAsia"/>
                <w:bCs/>
                <w:szCs w:val="21"/>
                <w:highlight w:val="white"/>
              </w:rPr>
            </w:pPr>
            <w:r>
              <w:rPr>
                <w:rFonts w:hint="eastAsia" w:cs="宋体" w:asciiTheme="minorEastAsia" w:hAnsiTheme="minorEastAsia" w:eastAsiaTheme="minorEastAsia"/>
                <w:bCs/>
                <w:szCs w:val="21"/>
                <w:highlight w:val="white"/>
              </w:rPr>
              <w:t xml:space="preserve">总价（大写）：</w:t>
            </w:r>
            <w:bookmarkEnd w:id="150"/>
            <w:r/>
            <w:r/>
          </w:p>
        </w:tc>
        <w:tc>
          <w:tcPr>
            <w:gridSpan w:val="2"/>
            <w:tcBorders>
              <w:top w:val="single" w:color="000000" w:sz="4" w:space="0"/>
              <w:left w:val="single" w:color="000000" w:sz="4" w:space="0"/>
              <w:bottom w:val="single" w:color="000000" w:sz="4" w:space="0"/>
              <w:right w:val="single" w:color="000000" w:sz="4" w:space="0"/>
            </w:tcBorders>
            <w:tcW w:w="7017" w:type="dxa"/>
            <w:vAlign w:val="center"/>
            <w:textDirection w:val="lrTb"/>
            <w:noWrap w:val="false"/>
          </w:tcPr>
          <w:p>
            <w:pPr>
              <w:rPr>
                <w:rFonts w:cs="宋体" w:asciiTheme="minorEastAsia" w:hAnsiTheme="minorEastAsia" w:eastAsiaTheme="minorEastAsia"/>
                <w:bCs/>
                <w:szCs w:val="21"/>
                <w:highlight w:val="white"/>
              </w:rPr>
            </w:pPr>
            <w:r>
              <w:rPr>
                <w:rFonts w:cs="宋体" w:asciiTheme="minorEastAsia" w:hAnsiTheme="minorEastAsia" w:eastAsiaTheme="minorEastAsia"/>
                <w:bCs/>
                <w:szCs w:val="21"/>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bookmarkStart w:id="151" w:name="_Hlk176531797"/>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2、报价以总价为准，大小写不一致以大写为准。</w:t>
      </w:r>
      <w:bookmarkEnd w:id="151"/>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cs="宋体" w:asciiTheme="minorEastAsia" w:hAnsiTheme="minorEastAsia" w:eastAsiaTheme="minorEastAsia"/>
          <w:szCs w:val="21"/>
          <w:highlight w:val="white"/>
          <w:u w:val="single"/>
        </w:rPr>
        <w:t xml:space="preserve">            </w:t>
      </w:r>
      <w:r/>
    </w:p>
    <w:p>
      <w:pPr>
        <w:ind w:firstLine="420"/>
        <w:jc w:val="left"/>
        <w:spacing w:line="360" w:lineRule="auto"/>
        <w:shd w:val="clear" w:color="auto" w:fill="ffffff"/>
        <w:widowControl/>
        <w:rPr>
          <w:rFonts w:cs="宋体" w:asciiTheme="minorEastAsia" w:hAnsiTheme="minorEastAsia" w:eastAsiaTheme="minorEastAsia"/>
          <w:szCs w:val="21"/>
          <w:highlight w:val="white"/>
        </w:rPr>
      </w:pPr>
      <w:r/>
      <w:bookmarkStart w:id="152" w:name="_Hlk176528660"/>
      <w:r>
        <w:rPr>
          <w:rFonts w:hint="eastAsia" w:cs="宋体" w:asciiTheme="minorEastAsia" w:hAnsiTheme="minorEastAsia" w:eastAsiaTheme="minorEastAsia"/>
          <w:szCs w:val="21"/>
          <w:highlight w:val="white"/>
        </w:rPr>
        <w:t xml:space="preserve">日    期：   年    月    日</w:t>
      </w:r>
      <w:bookmarkEnd w:id="152"/>
      <w:r/>
      <w:r/>
    </w:p>
    <w:p>
      <w:pPr>
        <w:rPr>
          <w:rFonts w:ascii="宋体" w:hAnsi="宋体" w:cs="宋体"/>
          <w:highlight w:val="white"/>
        </w:rPr>
      </w:pPr>
      <w:r>
        <w:rPr>
          <w:rFonts w:hint="eastAsia" w:ascii="宋体" w:hAnsi="宋体" w:cs="宋体"/>
          <w:highlight w:val="white"/>
          <w:lang w:val="zh-CN"/>
        </w:rPr>
        <w:br w:type="page" w:clear="all"/>
      </w:r>
      <w:r/>
    </w:p>
    <w:p>
      <w:pPr>
        <w:pStyle w:val="785"/>
        <w:rPr>
          <w:rFonts w:ascii="宋体" w:hAnsi="宋体" w:cs="宋体"/>
          <w:highlight w:val="white"/>
        </w:rPr>
      </w:pPr>
      <w:r/>
      <w:bookmarkStart w:id="153" w:name="_Toc182930341"/>
      <w:r/>
      <w:bookmarkStart w:id="154" w:name="_Toc197440562"/>
      <w:r>
        <w:rPr>
          <w:rFonts w:hint="eastAsia" w:ascii="宋体" w:hAnsi="宋体"/>
          <w:highlight w:val="white"/>
          <w:lang w:val="zh-CN"/>
        </w:rPr>
        <w:t xml:space="preserve">附件五、分项报价表格式</w:t>
      </w:r>
      <w:bookmarkEnd w:id="146"/>
      <w:r/>
      <w:bookmarkEnd w:id="147"/>
      <w:r/>
      <w:bookmarkEnd w:id="148"/>
      <w:r/>
      <w:bookmarkEnd w:id="153"/>
      <w:r/>
      <w:bookmarkEnd w:id="154"/>
      <w:r/>
      <w:bookmarkStart w:id="155" w:name="_Hlk44577839"/>
      <w:r/>
      <w:bookmarkEnd w:id="155"/>
      <w:r/>
      <w:bookmarkStart w:id="156" w:name="_Hlk44580887"/>
      <w:r/>
      <w:bookmarkEnd w:id="156"/>
      <w:r/>
      <w:r/>
    </w:p>
    <w:p>
      <w:pPr>
        <w:jc w:val="center"/>
        <w:spacing w:line="360" w:lineRule="auto"/>
        <w:shd w:val="clear" w:color="auto" w:fill="ffffff"/>
        <w:widowControl/>
        <w:rPr>
          <w:rFonts w:asciiTheme="minorEastAsia" w:hAnsiTheme="minorEastAsia" w:eastAsiaTheme="minorEastAsia"/>
          <w:b/>
          <w:sz w:val="32"/>
          <w:szCs w:val="32"/>
          <w:highlight w:val="white"/>
        </w:rPr>
      </w:pPr>
      <w:r/>
      <w:bookmarkStart w:id="157" w:name="_Toc181719710"/>
      <w:r/>
      <w:bookmarkStart w:id="158" w:name="_Toc43994938"/>
      <w:r/>
      <w:bookmarkStart w:id="159" w:name="_Toc43917775"/>
      <w:r/>
      <w:bookmarkStart w:id="160" w:name="_Toc182930342"/>
      <w:r>
        <w:rPr>
          <w:rFonts w:hint="eastAsia" w:asciiTheme="minorEastAsia" w:hAnsiTheme="minorEastAsia" w:eastAsiaTheme="minorEastAsia"/>
          <w:b/>
          <w:sz w:val="32"/>
          <w:szCs w:val="32"/>
          <w:highlight w:val="white"/>
        </w:rPr>
        <w:t xml:space="preserve">分项报价表</w:t>
      </w:r>
      <w:bookmarkEnd w:id="157"/>
      <w:r/>
      <w:r/>
    </w:p>
    <w:p>
      <w:pPr>
        <w:pStyle w:val="841"/>
        <w:jc w:val="center"/>
        <w:spacing w:before="0" w:beforeAutospacing="0" w:after="0" w:afterAutospacing="0"/>
        <w:rPr>
          <w:highlight w:val="white"/>
        </w:rPr>
      </w:pPr>
      <w:r>
        <w:rPr>
          <w:rFonts w:hint="eastAsia"/>
          <w:highlight w:val="white"/>
        </w:rPr>
        <w:t xml:space="preserve">自行编写</w:t>
      </w:r>
      <w:r/>
    </w:p>
    <w:p>
      <w:pPr>
        <w:spacing w:line="360" w:lineRule="auto"/>
        <w:rPr>
          <w:rFonts w:ascii="宋体" w:hAnsi="宋体"/>
          <w:sz w:val="24"/>
          <w:szCs w:val="22"/>
          <w:highlight w:val="white"/>
        </w:rPr>
      </w:pPr>
      <w:r>
        <w:rPr>
          <w:rFonts w:ascii="宋体" w:hAnsi="宋体"/>
          <w:sz w:val="24"/>
          <w:szCs w:val="22"/>
          <w:highlight w:val="white"/>
        </w:rPr>
      </w:r>
      <w:r/>
    </w:p>
    <w:p>
      <w:pPr>
        <w:pStyle w:val="841"/>
        <w:ind w:firstLine="480"/>
        <w:jc w:val="both"/>
        <w:spacing w:before="0" w:beforeAutospacing="0" w:after="0" w:afterAutospacing="0" w:line="360" w:lineRule="auto"/>
        <w:rPr>
          <w:highlight w:val="white"/>
        </w:rPr>
      </w:pPr>
      <w:r>
        <w:rPr>
          <w:rFonts w:hint="eastAsia"/>
          <w:highlight w:val="white"/>
        </w:rPr>
        <w:t xml:space="preserve">备注： </w:t>
      </w:r>
      <w:r/>
    </w:p>
    <w:p>
      <w:pPr>
        <w:pStyle w:val="841"/>
        <w:ind w:firstLine="480"/>
        <w:jc w:val="both"/>
        <w:spacing w:before="0" w:beforeAutospacing="0" w:after="0" w:afterAutospacing="0" w:line="360" w:lineRule="auto"/>
        <w:rPr>
          <w:highlight w:val="white"/>
        </w:rPr>
      </w:pPr>
      <w:r>
        <w:rPr>
          <w:rFonts w:hint="eastAsia"/>
          <w:highlight w:val="white"/>
        </w:rPr>
        <w:t xml:space="preserve">1.“总报价”应包括为完成整个项目所产生的所有费用，采购文件另有规定的除外。</w:t>
      </w:r>
      <w:r/>
    </w:p>
    <w:p>
      <w:pPr>
        <w:pStyle w:val="841"/>
        <w:ind w:firstLine="480"/>
        <w:jc w:val="both"/>
        <w:spacing w:before="0" w:beforeAutospacing="0" w:after="0" w:afterAutospacing="0" w:line="360" w:lineRule="auto"/>
        <w:rPr>
          <w:highlight w:val="white"/>
        </w:rPr>
      </w:pPr>
      <w:r>
        <w:rPr>
          <w:rFonts w:hint="eastAsia"/>
          <w:highlight w:val="white"/>
        </w:rPr>
        <w:t xml:space="preserve">2.《分项报价表》中“总报价”应当与《磋商报价表》中“总报价”一致。</w:t>
      </w:r>
      <w:r/>
    </w:p>
    <w:p>
      <w:pPr>
        <w:pStyle w:val="841"/>
        <w:ind w:firstLine="480"/>
        <w:jc w:val="both"/>
        <w:spacing w:before="0" w:beforeAutospacing="0" w:after="0" w:afterAutospacing="0" w:line="360" w:lineRule="auto"/>
        <w:rPr>
          <w:highlight w:val="white"/>
        </w:rPr>
      </w:pPr>
      <w:r>
        <w:rPr>
          <w:rFonts w:hint="eastAsia"/>
          <w:highlight w:val="white"/>
        </w:rPr>
        <w:t xml:space="preserve">3.《分项报价表》中的分项名称须与“项目清单”中的名称一一对应，如有缺项、漏项，视为无效响应。</w:t>
      </w:r>
      <w:r/>
    </w:p>
    <w:p>
      <w:pPr>
        <w:pStyle w:val="841"/>
        <w:ind w:firstLine="480"/>
        <w:jc w:val="both"/>
        <w:spacing w:before="0" w:beforeAutospacing="0" w:after="0" w:afterAutospacing="0" w:line="360" w:lineRule="auto"/>
        <w:rPr>
          <w:highlight w:val="white"/>
        </w:rPr>
      </w:pPr>
      <w:r>
        <w:rPr>
          <w:rFonts w:hint="eastAsia"/>
          <w:highlight w:val="white"/>
        </w:rPr>
        <w:t xml:space="preserve">4.行数不够，可自行添加。</w:t>
      </w:r>
      <w:r/>
    </w:p>
    <w:p>
      <w:pPr>
        <w:pStyle w:val="785"/>
        <w:rPr>
          <w:rFonts w:ascii="宋体" w:hAnsi="宋体" w:cs="宋体"/>
          <w:highlight w:val="white"/>
        </w:rPr>
      </w:pPr>
      <w:r/>
      <w:bookmarkStart w:id="161" w:name="_Toc197440563"/>
      <w:r>
        <w:rPr>
          <w:rFonts w:hint="eastAsia" w:ascii="宋体" w:hAnsi="宋体"/>
          <w:highlight w:val="white"/>
        </w:rPr>
        <w:t xml:space="preserve">附件六、</w:t>
      </w:r>
      <w:bookmarkEnd w:id="158"/>
      <w:r/>
      <w:bookmarkEnd w:id="159"/>
      <w:r>
        <w:rPr>
          <w:rFonts w:hint="eastAsia" w:asciiTheme="minorEastAsia" w:hAnsiTheme="minorEastAsia" w:eastAsiaTheme="minorEastAsia"/>
          <w:highlight w:val="white"/>
        </w:rPr>
        <w:t xml:space="preserve">技术要求响应及偏离表</w:t>
      </w:r>
      <w:bookmarkEnd w:id="160"/>
      <w:r/>
      <w:bookmarkEnd w:id="161"/>
      <w:r/>
      <w:r/>
    </w:p>
    <w:p>
      <w:pPr>
        <w:jc w:val="center"/>
        <w:spacing w:line="360" w:lineRule="auto"/>
        <w:shd w:val="clear" w:color="auto" w:fill="ffffff"/>
        <w:widowControl/>
        <w:rPr>
          <w:rFonts w:asciiTheme="minorEastAsia" w:hAnsiTheme="minorEastAsia" w:eastAsiaTheme="minorEastAsia"/>
          <w:szCs w:val="21"/>
          <w:highlight w:val="white"/>
        </w:rPr>
      </w:pPr>
      <w:r/>
      <w:bookmarkStart w:id="162" w:name="_Hlk66806518"/>
      <w:r>
        <w:rPr>
          <w:rFonts w:hint="eastAsia" w:asciiTheme="minorEastAsia" w:hAnsiTheme="minorEastAsia" w:eastAsiaTheme="minorEastAsia"/>
          <w:b/>
          <w:sz w:val="32"/>
          <w:szCs w:val="32"/>
          <w:highlight w:val="white"/>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w:t>
      </w:r>
      <w:r/>
    </w:p>
    <w:tbl>
      <w:tblPr>
        <w:tblStyle w:val="794"/>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1"/>
        <w:gridCol w:w="2020"/>
        <w:gridCol w:w="1948"/>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竞争性磋商文件的技术要求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ind w:firstLine="210"/>
        <w:jc w:val="left"/>
        <w:spacing w:line="360" w:lineRule="auto"/>
        <w:shd w:val="clear" w:color="auto" w:fill="ffffff"/>
        <w:widowControl/>
        <w:rPr>
          <w:rFonts w:asciiTheme="minorEastAsia" w:hAnsiTheme="minorEastAsia" w:eastAsiaTheme="minorEastAsia"/>
          <w:szCs w:val="21"/>
          <w:highlight w:val="white"/>
        </w:rPr>
      </w:pPr>
      <w:r/>
      <w:bookmarkStart w:id="163" w:name="OLE_LINK24"/>
      <w:r>
        <w:rPr>
          <w:rFonts w:hint="eastAsia" w:asciiTheme="minorEastAsia" w:hAnsiTheme="minorEastAsia" w:eastAsiaTheme="minorEastAsia"/>
          <w:szCs w:val="21"/>
          <w:highlight w:val="whit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white"/>
        </w:rPr>
      </w:pPr>
      <w:r/>
      <w:bookmarkStart w:id="164" w:name="OLE_LINK37"/>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bookmarkEnd w:id="162"/>
      <w:r/>
      <w:bookmarkEnd w:id="163"/>
      <w:r/>
      <w:bookmarkEnd w:id="164"/>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pStyle w:val="785"/>
        <w:rPr>
          <w:rFonts w:ascii="宋体" w:hAnsi="宋体" w:cs="宋体"/>
          <w:highlight w:val="white"/>
        </w:rPr>
      </w:pPr>
      <w:r/>
      <w:bookmarkStart w:id="165" w:name="_Toc43994939"/>
      <w:r/>
      <w:bookmarkStart w:id="166" w:name="_Toc43917776"/>
      <w:r/>
      <w:bookmarkStart w:id="167" w:name="_Toc197440564"/>
      <w:r/>
      <w:bookmarkStart w:id="168" w:name="_Toc182930343"/>
      <w:r>
        <w:rPr>
          <w:rFonts w:hint="eastAsia" w:ascii="宋体" w:hAnsi="宋体"/>
          <w:highlight w:val="white"/>
        </w:rPr>
        <w:t xml:space="preserve">附件七、</w:t>
      </w:r>
      <w:bookmarkEnd w:id="165"/>
      <w:r/>
      <w:bookmarkEnd w:id="166"/>
      <w:r>
        <w:rPr>
          <w:rFonts w:hint="eastAsia" w:asciiTheme="minorEastAsia" w:hAnsiTheme="minorEastAsia" w:eastAsiaTheme="minorEastAsia"/>
          <w:highlight w:val="white"/>
        </w:rPr>
        <w:t xml:space="preserve">商务要求响应及偏离表</w:t>
      </w:r>
      <w:bookmarkEnd w:id="167"/>
      <w:r/>
      <w:bookmarkEnd w:id="168"/>
      <w:r/>
      <w:r/>
    </w:p>
    <w:p>
      <w:pPr>
        <w:ind w:firstLine="420"/>
        <w:jc w:val="left"/>
        <w:spacing w:line="360" w:lineRule="auto"/>
        <w:shd w:val="clear" w:color="auto" w:fill="ffffff"/>
        <w:widowControl/>
        <w:rPr>
          <w:rFonts w:asciiTheme="minorEastAsia" w:hAnsiTheme="minorEastAsia" w:eastAsiaTheme="minorEastAsia"/>
          <w:szCs w:val="21"/>
          <w:highlight w:val="white"/>
        </w:rPr>
      </w:pPr>
      <w:r>
        <w:rPr>
          <w:rFonts w:hint="eastAsia" w:ascii="宋体" w:hAnsi="宋体" w:cs="宋体"/>
          <w:szCs w:val="21"/>
          <w:highlight w:val="white"/>
        </w:rPr>
        <w:t xml:space="preserve"> </w:t>
      </w:r>
      <w:bookmarkStart w:id="169" w:name="_Hlk66806534"/>
      <w:r/>
      <w:r/>
    </w:p>
    <w:p>
      <w:pPr>
        <w:jc w:val="center"/>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b/>
          <w:sz w:val="32"/>
          <w:szCs w:val="32"/>
          <w:highlight w:val="white"/>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p>
    <w:tbl>
      <w:tblPr>
        <w:tblStyle w:val="794"/>
        <w:tblW w:w="8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646"/>
        <w:gridCol w:w="2020"/>
        <w:gridCol w:w="1842"/>
      </w:tblGrid>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bookmarkStart w:id="170" w:name="_Hlk66784541"/>
            <w:r>
              <w:rPr>
                <w:rFonts w:hint="eastAsia" w:asciiTheme="minorEastAsia" w:hAnsiTheme="minorEastAsia" w:eastAsiaTheme="minorEastAsia"/>
                <w:b/>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竞争性磋商文件的商务要求</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投标响应</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 </w:t>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Height w:val="284"/>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bookmarkEnd w:id="170"/>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1.</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须对竞争性磋商文件技术要求中的实质性要求做出明确响应，</w:t>
      </w:r>
      <w:r>
        <w:rPr>
          <w:rFonts w:hint="eastAsia" w:asciiTheme="minorEastAsia" w:hAnsiTheme="minorEastAsia" w:eastAsiaTheme="minorEastAsia"/>
          <w:highlight w:val="white"/>
        </w:rPr>
        <w:t xml:space="preserve">供应商</w:t>
      </w:r>
      <w:r>
        <w:rPr>
          <w:rFonts w:hint="eastAsia" w:asciiTheme="minorEastAsia" w:hAnsiTheme="minorEastAsia" w:eastAsiaTheme="minorEastAsia"/>
          <w:szCs w:val="21"/>
          <w:highlight w:val="white"/>
        </w:rPr>
        <w:t xml:space="preserve">未对实质性要求作出明确响应的，视为无效投标。</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2.行数不够，可自行添加。</w:t>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ind w:firstLine="210"/>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bookmarkEnd w:id="169"/>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t xml:space="preserve"> </w:t>
      </w:r>
      <w:r/>
    </w:p>
    <w:p>
      <w:pPr>
        <w:jc w:val="left"/>
        <w:spacing w:line="360" w:lineRule="auto"/>
        <w:shd w:val="clear" w:color="auto" w:fill="ffffff"/>
        <w:widowControl/>
        <w:rPr>
          <w:rFonts w:ascii="宋体" w:hAnsi="宋体" w:cs="宋体"/>
          <w:sz w:val="24"/>
          <w:highlight w:val="white"/>
        </w:rPr>
      </w:pPr>
      <w:r>
        <w:rPr>
          <w:rFonts w:hint="eastAsia" w:ascii="宋体" w:hAnsi="宋体" w:cs="宋体"/>
          <w:sz w:val="24"/>
          <w:highlight w:val="white"/>
        </w:rPr>
        <w:br w:type="page" w:clear="all"/>
      </w:r>
      <w:r/>
    </w:p>
    <w:p>
      <w:pPr>
        <w:pStyle w:val="785"/>
        <w:rPr>
          <w:rFonts w:cs="宋体" w:asciiTheme="minorEastAsia" w:hAnsiTheme="minorEastAsia" w:eastAsiaTheme="minorEastAsia"/>
          <w:highlight w:val="white"/>
        </w:rPr>
      </w:pPr>
      <w:r/>
      <w:bookmarkStart w:id="171" w:name="_Toc182930344"/>
      <w:r/>
      <w:bookmarkStart w:id="172" w:name="_Toc197440565"/>
      <w:r/>
      <w:bookmarkStart w:id="173" w:name="_Toc43917778"/>
      <w:r/>
      <w:bookmarkStart w:id="174" w:name="_Toc43994941"/>
      <w:r>
        <w:rPr>
          <w:rFonts w:hint="eastAsia" w:asciiTheme="minorEastAsia" w:hAnsiTheme="minorEastAsia" w:eastAsiaTheme="minorEastAsia"/>
          <w:highlight w:val="white"/>
        </w:rPr>
        <w:t xml:space="preserve">附件八、拟参与本项目人员一览表</w:t>
      </w:r>
      <w:bookmarkEnd w:id="171"/>
      <w:r/>
      <w:bookmarkEnd w:id="172"/>
      <w:r/>
      <w:bookmarkEnd w:id="173"/>
      <w:r/>
      <w:bookmarkEnd w:id="174"/>
      <w:r/>
      <w:r/>
    </w:p>
    <w:p>
      <w:pPr>
        <w:spacing w:line="460" w:lineRule="atLeast"/>
        <w:widowControl/>
        <w:rPr>
          <w:rFonts w:asciiTheme="minorEastAsia" w:hAnsiTheme="minorEastAsia" w:eastAsiaTheme="minorEastAsia"/>
          <w:b/>
          <w:bCs/>
          <w:sz w:val="24"/>
          <w:highlight w:val="white"/>
        </w:rPr>
      </w:pPr>
      <w:r/>
      <w:bookmarkStart w:id="175" w:name="_Hlk68084060"/>
      <w:r/>
      <w:r/>
    </w:p>
    <w:p>
      <w:pPr>
        <w:ind w:left="420"/>
        <w:jc w:val="center"/>
        <w:spacing w:line="360" w:lineRule="auto"/>
        <w:shd w:val="clear" w:color="auto" w:fill="ffffff"/>
        <w:widowControl/>
        <w:rPr>
          <w:rFonts w:asciiTheme="minorEastAsia" w:hAnsiTheme="minorEastAsia" w:eastAsiaTheme="minorEastAsia"/>
          <w:b/>
          <w:sz w:val="30"/>
          <w:szCs w:val="30"/>
          <w:highlight w:val="white"/>
        </w:rPr>
      </w:pPr>
      <w:r/>
      <w:bookmarkStart w:id="176" w:name="_Hlk67995747"/>
      <w:r>
        <w:rPr>
          <w:rFonts w:hint="eastAsia" w:asciiTheme="minorEastAsia" w:hAnsiTheme="minorEastAsia" w:eastAsiaTheme="minorEastAsia"/>
          <w:b/>
          <w:sz w:val="32"/>
          <w:szCs w:val="32"/>
          <w:highlight w:val="white"/>
        </w:rPr>
        <w:t xml:space="preserve">拟参与本项目人员一览表</w:t>
      </w:r>
      <w:bookmarkEnd w:id="176"/>
      <w:r/>
      <w:bookmarkStart w:id="177" w:name="_Hlk66378104"/>
      <w:r/>
      <w:bookmarkEnd w:id="177"/>
      <w:r/>
      <w:r/>
    </w:p>
    <w:p>
      <w:pPr>
        <w:jc w:val="center"/>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p>
    <w:p>
      <w:pPr>
        <w:widowControl/>
        <w:rPr>
          <w:rFonts w:asciiTheme="minorEastAsia" w:hAnsiTheme="minorEastAsia" w:eastAsiaTheme="minorEastAsia"/>
          <w:szCs w:val="21"/>
          <w:highlight w:val="white"/>
        </w:rPr>
      </w:pPr>
      <w:r/>
      <w:bookmarkStart w:id="178" w:name="_Hlk66784308"/>
      <w:r>
        <w:rPr>
          <w:rFonts w:hint="eastAsia" w:asciiTheme="minorEastAsia" w:hAnsiTheme="minorEastAsia" w:eastAsiaTheme="minorEastAsia"/>
          <w:szCs w:val="21"/>
          <w:highlight w:val="white"/>
        </w:rPr>
        <w:t xml:space="preserve">项目名称：                                 项目编号：</w:t>
      </w:r>
      <w:bookmarkEnd w:id="178"/>
      <w:r/>
      <w:r/>
    </w:p>
    <w:tbl>
      <w:tblPr>
        <w:tblStyle w:val="794"/>
        <w:tblW w:w="9465"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1"/>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执业</w:t>
            </w:r>
            <w:r/>
          </w:p>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说明：如果行数不够，请自行增加。</w:t>
      </w:r>
      <w:bookmarkEnd w:id="175"/>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widowControl/>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widowControl/>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br w:type="page" w:clear="all"/>
      </w:r>
      <w:r/>
    </w:p>
    <w:p>
      <w:pPr>
        <w:pStyle w:val="785"/>
        <w:rPr>
          <w:rFonts w:asciiTheme="minorEastAsia" w:hAnsiTheme="minorEastAsia" w:eastAsiaTheme="minorEastAsia"/>
          <w:highlight w:val="white"/>
        </w:rPr>
      </w:pPr>
      <w:r/>
      <w:bookmarkStart w:id="179" w:name="_Toc197440566"/>
      <w:r/>
      <w:bookmarkStart w:id="180" w:name="_Toc182930345"/>
      <w:r/>
      <w:bookmarkStart w:id="181" w:name="_Toc43917779"/>
      <w:r/>
      <w:bookmarkStart w:id="182" w:name="_Toc43994942"/>
      <w:r>
        <w:rPr>
          <w:rFonts w:hint="eastAsia" w:asciiTheme="minorEastAsia" w:hAnsiTheme="minorEastAsia" w:eastAsiaTheme="minorEastAsia"/>
          <w:highlight w:val="white"/>
        </w:rPr>
        <w:t xml:space="preserve">附件九、供应商类似业绩情况表</w:t>
      </w:r>
      <w:bookmarkEnd w:id="179"/>
      <w:r/>
      <w:bookmarkEnd w:id="180"/>
      <w:r/>
      <w:bookmarkEnd w:id="181"/>
      <w:r/>
      <w:bookmarkEnd w:id="182"/>
      <w:r/>
      <w:r/>
    </w:p>
    <w:p>
      <w:pPr>
        <w:jc w:val="center"/>
        <w:spacing w:line="360" w:lineRule="auto"/>
        <w:widowControl/>
        <w:rPr>
          <w:rFonts w:asciiTheme="minorEastAsia" w:hAnsiTheme="minorEastAsia" w:eastAsiaTheme="minorEastAsia"/>
          <w:b/>
          <w:bCs/>
          <w:sz w:val="24"/>
          <w:highlight w:val="white"/>
        </w:rPr>
      </w:pPr>
      <w:r>
        <w:rPr>
          <w:rFonts w:asciiTheme="minorEastAsia" w:hAnsiTheme="minorEastAsia" w:eastAsiaTheme="minorEastAsia"/>
          <w:b/>
          <w:bCs/>
          <w:sz w:val="24"/>
          <w:highlight w:val="white"/>
        </w:rPr>
      </w:r>
      <w:r/>
    </w:p>
    <w:p>
      <w:pPr>
        <w:jc w:val="center"/>
        <w:spacing w:line="360" w:lineRule="auto"/>
        <w:rPr>
          <w:rFonts w:asciiTheme="minorEastAsia" w:hAnsiTheme="minorEastAsia" w:eastAsiaTheme="minorEastAsia"/>
          <w:b/>
          <w:sz w:val="32"/>
          <w:szCs w:val="32"/>
          <w:highlight w:val="white"/>
        </w:rPr>
      </w:pPr>
      <w:r/>
      <w:bookmarkStart w:id="183" w:name="_Hlk68084071"/>
      <w:r>
        <w:rPr>
          <w:rFonts w:hint="eastAsia" w:asciiTheme="minorEastAsia" w:hAnsiTheme="minorEastAsia" w:eastAsiaTheme="minorEastAsia"/>
          <w:b/>
          <w:sz w:val="32"/>
          <w:szCs w:val="32"/>
          <w:highlight w:val="white"/>
        </w:rPr>
        <w:t xml:space="preserve">供应商类似业绩情况表</w:t>
      </w:r>
      <w:r/>
    </w:p>
    <w:p>
      <w:pPr>
        <w:jc w:val="left"/>
        <w:spacing w:line="360" w:lineRule="auto"/>
        <w:widowControl/>
        <w:tabs>
          <w:tab w:val="left" w:pos="5366" w:leader="none"/>
        </w:tabs>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项目名称：</w:t>
      </w:r>
      <w:r>
        <w:rPr>
          <w:rFonts w:hint="eastAsia" w:asciiTheme="minorEastAsia" w:hAnsiTheme="minorEastAsia" w:eastAsiaTheme="minorEastAsia"/>
          <w:szCs w:val="21"/>
          <w:highlight w:val="white"/>
        </w:rPr>
        <w:tab/>
      </w:r>
      <w:r>
        <w:rPr>
          <w:rFonts w:hint="eastAsia" w:asciiTheme="minorEastAsia" w:hAnsiTheme="minorEastAsia" w:eastAsiaTheme="minorEastAsia"/>
          <w:szCs w:val="21"/>
          <w:highlight w:val="white"/>
        </w:rPr>
        <w:t xml:space="preserve">项目编号：   </w:t>
      </w:r>
      <w:r/>
    </w:p>
    <w:tbl>
      <w:tblPr>
        <w:tblStyle w:val="7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序号</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项目名称</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采购单位</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w:t>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金额</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合同签订</w:t>
            </w:r>
            <w:r/>
          </w:p>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时间</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联系人及电话</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jc w:val="center"/>
              <w:spacing w:line="360" w:lineRule="auto"/>
              <w:rPr>
                <w:rFonts w:asciiTheme="minorEastAsia" w:hAnsiTheme="minorEastAsia" w:eastAsiaTheme="minorEastAsia"/>
                <w:b/>
                <w:bCs/>
                <w:szCs w:val="21"/>
                <w:highlight w:val="white"/>
              </w:rPr>
            </w:pPr>
            <w:r>
              <w:rPr>
                <w:rFonts w:hint="eastAsia" w:asciiTheme="minorEastAsia" w:hAnsiTheme="minorEastAsia" w:eastAsiaTheme="minorEastAsia"/>
                <w:b/>
                <w:bCs/>
                <w:szCs w:val="21"/>
                <w:highlight w:val="whit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ind w:firstLine="105"/>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255"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c>
          <w:tcPr>
            <w:tcBorders>
              <w:top w:val="single" w:color="auto" w:sz="4" w:space="0"/>
              <w:left w:val="single" w:color="auto" w:sz="4" w:space="0"/>
              <w:bottom w:val="single" w:color="auto" w:sz="4" w:space="0"/>
              <w:right w:val="single" w:color="auto" w:sz="4" w:space="0"/>
            </w:tcBorders>
            <w:tcW w:w="969" w:type="dxa"/>
            <w:textDirection w:val="lrTb"/>
            <w:noWrap w:val="false"/>
          </w:tcPr>
          <w:p>
            <w:pPr>
              <w:jc w:val="cente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tc>
      </w:tr>
    </w:tbl>
    <w:p>
      <w:pPr>
        <w:spacing w:line="360" w:lineRule="auto"/>
        <w:rPr>
          <w:rFonts w:asciiTheme="minorEastAsia" w:hAnsiTheme="minorEastAsia" w:eastAsiaTheme="minorEastAsia"/>
          <w:b/>
          <w:szCs w:val="21"/>
          <w:highlight w:val="white"/>
        </w:rPr>
      </w:pPr>
      <w:r/>
      <w:bookmarkStart w:id="184" w:name="_Hlk66806548"/>
      <w:r/>
      <w:r/>
    </w:p>
    <w:p>
      <w:pPr>
        <w:spacing w:line="360" w:lineRule="auto"/>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 xml:space="preserve">说明：供应商如实填写业绩情况表，并根据竞争性磋商文件要求附业绩证明材料。</w:t>
      </w:r>
      <w:bookmarkEnd w:id="183"/>
      <w:r/>
      <w:bookmarkEnd w:id="184"/>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cs="宋体" w:asciiTheme="minorEastAsia" w:hAnsiTheme="minorEastAsia" w:eastAsiaTheme="minorEastAsia"/>
          <w:szCs w:val="21"/>
          <w:highlight w:val="white"/>
        </w:rPr>
      </w:pPr>
      <w:r>
        <w:rPr>
          <w:rFonts w:cs="宋体" w:asciiTheme="minorEastAsia" w:hAnsiTheme="minorEastAsia" w:eastAsiaTheme="minorEastAsia"/>
          <w:szCs w:val="21"/>
          <w:highlight w:val="white"/>
        </w:rPr>
      </w:r>
      <w:r/>
    </w:p>
    <w:p>
      <w:pPr>
        <w:jc w:val="left"/>
        <w:spacing w:line="360" w:lineRule="auto"/>
        <w:shd w:val="clear" w:color="auto" w:fill="ffffff"/>
        <w:widowControl/>
        <w:rPr>
          <w:rFonts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供应商（加盖电子公章）：</w:t>
      </w:r>
      <w:r>
        <w:rPr>
          <w:rFonts w:hint="eastAsia" w:asciiTheme="minorEastAsia" w:hAnsiTheme="minorEastAsia" w:eastAsiaTheme="minorEastAsia"/>
          <w:szCs w:val="21"/>
          <w:highlight w:val="white"/>
          <w:u w:val="single"/>
        </w:rPr>
        <w:t xml:space="preserve">                         </w:t>
      </w:r>
      <w:r/>
    </w:p>
    <w:p>
      <w:pPr>
        <w:spacing w:line="360" w:lineRule="auto"/>
        <w:widowControl/>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spacing w:line="360" w:lineRule="auto"/>
        <w:rPr>
          <w:rFonts w:ascii="宋体" w:hAnsi="宋体" w:cs="宋体"/>
          <w:szCs w:val="21"/>
          <w:highlight w:val="white"/>
        </w:rPr>
      </w:pPr>
      <w:r>
        <w:rPr>
          <w:rFonts w:hint="eastAsia" w:ascii="宋体" w:hAnsi="宋体" w:cs="宋体"/>
          <w:szCs w:val="21"/>
          <w:highlight w:val="white"/>
        </w:rPr>
        <w:br w:type="page" w:clear="all"/>
      </w:r>
      <w:r/>
    </w:p>
    <w:p>
      <w:pPr>
        <w:pStyle w:val="785"/>
        <w:rPr>
          <w:rFonts w:ascii="宋体" w:hAnsi="宋体" w:cs="宋体"/>
          <w:highlight w:val="white"/>
        </w:rPr>
      </w:pPr>
      <w:r/>
      <w:bookmarkStart w:id="185" w:name="_Toc43994943"/>
      <w:r/>
      <w:bookmarkStart w:id="186" w:name="_Toc43917780"/>
      <w:r/>
      <w:bookmarkStart w:id="187" w:name="_Toc182930346"/>
      <w:r/>
      <w:bookmarkStart w:id="188" w:name="_Toc197440567"/>
      <w:r>
        <w:rPr>
          <w:rFonts w:hint="eastAsia" w:ascii="宋体" w:hAnsi="宋体"/>
          <w:highlight w:val="white"/>
        </w:rPr>
        <w:t xml:space="preserve">附件十、</w:t>
      </w:r>
      <w:bookmarkEnd w:id="185"/>
      <w:r/>
      <w:bookmarkEnd w:id="186"/>
      <w:r>
        <w:rPr>
          <w:rFonts w:hint="eastAsia" w:asciiTheme="minorEastAsia" w:hAnsiTheme="minorEastAsia" w:eastAsiaTheme="minorEastAsia"/>
          <w:highlight w:val="white"/>
        </w:rPr>
        <w:t xml:space="preserve">企业声明函格式</w:t>
      </w:r>
      <w:bookmarkEnd w:id="187"/>
      <w:r/>
      <w:bookmarkEnd w:id="188"/>
      <w:r/>
      <w:r/>
    </w:p>
    <w:p>
      <w:pPr>
        <w:jc w:val="center"/>
        <w:spacing w:line="360" w:lineRule="auto"/>
        <w:rPr>
          <w:rFonts w:cs="Arial" w:asciiTheme="minorEastAsia" w:hAnsiTheme="minorEastAsia" w:eastAsiaTheme="minorEastAsia"/>
          <w:b/>
          <w:bCs/>
          <w:sz w:val="28"/>
          <w:szCs w:val="28"/>
          <w:highlight w:val="white"/>
        </w:rPr>
      </w:pPr>
      <w:r/>
      <w:bookmarkStart w:id="189" w:name="_Hlk83376788"/>
      <w:r/>
      <w:bookmarkStart w:id="190" w:name="OLE_LINK13"/>
      <w:r/>
      <w:bookmarkStart w:id="191" w:name="OLE_LINK14"/>
      <w:r>
        <w:rPr>
          <w:rFonts w:hint="eastAsia" w:cs="Arial" w:asciiTheme="minorEastAsia" w:hAnsiTheme="minorEastAsia" w:eastAsiaTheme="minorEastAsia"/>
          <w:b/>
          <w:bCs/>
          <w:sz w:val="28"/>
          <w:szCs w:val="28"/>
          <w:highlight w:val="white"/>
        </w:rPr>
        <w:t xml:space="preserve">中小企业声明函（工程、服务）</w:t>
      </w:r>
      <w:r/>
    </w:p>
    <w:p>
      <w:pPr>
        <w:ind w:firstLine="420"/>
        <w:jc w:val="left"/>
        <w:spacing w:line="440" w:lineRule="exact"/>
        <w:widowControl/>
        <w:rPr>
          <w:rFonts w:cs="Arial" w:asciiTheme="minorEastAsia" w:hAnsiTheme="minorEastAsia" w:eastAsiaTheme="minorEastAsia"/>
          <w:szCs w:val="21"/>
          <w:highlight w:val="white"/>
        </w:rPr>
      </w:pPr>
      <w:r>
        <w:rPr>
          <w:rFonts w:hint="eastAsia" w:cs="Arial" w:asciiTheme="minorEastAsia" w:hAnsiTheme="minorEastAsia" w:eastAsiaTheme="minorEastAsia"/>
          <w:highlight w:val="whit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white"/>
          <w:u w:val="single"/>
        </w:rPr>
        <w:t xml:space="preserve">（单位名称）</w:t>
      </w:r>
      <w:r>
        <w:rPr>
          <w:rFonts w:hint="eastAsia" w:cs="Arial" w:asciiTheme="minorEastAsia" w:hAnsiTheme="minorEastAsia" w:eastAsiaTheme="minorEastAsia"/>
          <w:highlight w:val="white"/>
        </w:rPr>
        <w:t xml:space="preserve">的</w:t>
      </w:r>
      <w:r>
        <w:rPr>
          <w:rFonts w:hint="eastAsia" w:cs="Arial" w:asciiTheme="minorEastAsia" w:hAnsiTheme="minorEastAsia" w:eastAsiaTheme="minorEastAsia"/>
          <w:highlight w:val="white"/>
          <w:u w:val="single"/>
        </w:rPr>
        <w:t xml:space="preserve">（项目名称）</w:t>
      </w:r>
      <w:r>
        <w:rPr>
          <w:rFonts w:hint="eastAsia" w:cs="Arial" w:asciiTheme="minorEastAsia" w:hAnsiTheme="minorEastAsia" w:eastAsiaTheme="minorEastAsia"/>
          <w:highlight w:val="whit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1.</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2.</w:t>
      </w:r>
      <w:r>
        <w:rPr>
          <w:rFonts w:hint="eastAsia" w:cs="Arial" w:asciiTheme="minorEastAsia" w:hAnsiTheme="minorEastAsia" w:eastAsiaTheme="minorEastAsia"/>
          <w:highlight w:val="white"/>
          <w:u w:val="single"/>
        </w:rPr>
        <w:t xml:space="preserve">（标的名称）,</w:t>
      </w:r>
      <w:r>
        <w:rPr>
          <w:rFonts w:hint="eastAsia" w:cs="Arial" w:asciiTheme="minorEastAsia" w:hAnsiTheme="minorEastAsia" w:eastAsiaTheme="minorEastAsia"/>
          <w:highlight w:val="white"/>
        </w:rPr>
        <w:t xml:space="preserve">属于</w:t>
      </w:r>
      <w:r>
        <w:rPr>
          <w:rFonts w:hint="eastAsia" w:cs="Arial" w:asciiTheme="minorEastAsia" w:hAnsiTheme="minorEastAsia" w:eastAsiaTheme="minorEastAsia"/>
          <w:highlight w:val="white"/>
          <w:u w:val="single"/>
        </w:rPr>
        <w:t xml:space="preserve">（竞争性磋商文件中明确的所属行业）</w:t>
      </w:r>
      <w:r>
        <w:rPr>
          <w:rFonts w:hint="eastAsia" w:cs="Arial" w:asciiTheme="minorEastAsia" w:hAnsiTheme="minorEastAsia" w:eastAsiaTheme="minorEastAsia"/>
          <w:highlight w:val="white"/>
        </w:rPr>
        <w:t xml:space="preserve">, 承建（承接）企业为</w:t>
      </w:r>
      <w:r>
        <w:rPr>
          <w:rFonts w:hint="eastAsia" w:cs="Arial" w:asciiTheme="minorEastAsia" w:hAnsiTheme="minorEastAsia" w:eastAsiaTheme="minorEastAsia"/>
          <w:highlight w:val="white"/>
          <w:u w:val="single"/>
        </w:rPr>
        <w:t xml:space="preserve">（企业名称）</w:t>
      </w:r>
      <w:r>
        <w:rPr>
          <w:rFonts w:hint="eastAsia" w:cs="Arial" w:asciiTheme="minorEastAsia" w:hAnsiTheme="minorEastAsia" w:eastAsiaTheme="minorEastAsia"/>
          <w:highlight w:val="white"/>
        </w:rPr>
        <w:t xml:space="preserve">,从业人员</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人</w:t>
      </w:r>
      <w:r>
        <w:rPr>
          <w:rFonts w:hint="eastAsia" w:cs="Arial" w:asciiTheme="minorEastAsia" w:hAnsiTheme="minorEastAsia" w:eastAsiaTheme="minorEastAsia"/>
          <w:highlight w:val="white"/>
        </w:rPr>
        <w:t xml:space="preserve">，营业收入为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万元，资产总额为</w:t>
      </w:r>
      <w:r>
        <w:rPr>
          <w:rFonts w:hint="eastAsia" w:cs="Arial" w:asciiTheme="minorEastAsia" w:hAnsiTheme="minorEastAsia" w:eastAsiaTheme="minorEastAsia"/>
          <w:highlight w:val="white"/>
          <w:u w:val="single"/>
        </w:rPr>
        <w:tab/>
      </w:r>
      <w:r>
        <w:rPr>
          <w:rFonts w:hint="eastAsia" w:cs="Arial" w:asciiTheme="minorEastAsia" w:hAnsiTheme="minorEastAsia" w:eastAsiaTheme="minorEastAsia"/>
          <w:highlight w:val="white"/>
          <w:u w:val="single"/>
        </w:rPr>
        <w:t xml:space="preserve">     </w:t>
      </w:r>
      <w:r>
        <w:rPr>
          <w:rFonts w:hint="eastAsia" w:cs="Arial" w:asciiTheme="minorEastAsia" w:hAnsiTheme="minorEastAsia" w:eastAsiaTheme="minorEastAsia"/>
          <w:highlight w:val="white"/>
        </w:rPr>
        <w:t xml:space="preserve">万元，属于</w:t>
      </w:r>
      <w:r>
        <w:rPr>
          <w:rFonts w:hint="eastAsia" w:cs="Arial" w:asciiTheme="minorEastAsia" w:hAnsiTheme="minorEastAsia" w:eastAsiaTheme="minorEastAsia"/>
          <w:highlight w:val="white"/>
          <w:u w:val="single"/>
        </w:rPr>
        <w:t xml:space="preserve">（中型企业、小型企业、微型企业）</w:t>
      </w:r>
      <w:r>
        <w:rPr>
          <w:rFonts w:hint="eastAsia" w:cs="Arial" w:asciiTheme="minorEastAsia" w:hAnsiTheme="minorEastAsia" w:eastAsiaTheme="minorEastAsia"/>
          <w:highlight w:val="white"/>
        </w:rPr>
        <w:t xml:space="preserve">；</w:t>
      </w:r>
      <w:r>
        <w:rPr>
          <w:rFonts w:hint="eastAsia" w:cs="Arial" w:asciiTheme="minorEastAsia" w:hAnsiTheme="minorEastAsia" w:eastAsiaTheme="minorEastAsia"/>
          <w:highlight w:val="white"/>
        </w:rPr>
        <w:tab/>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本企业对上述声明内容的真实性负责。如有虚假，将依法承担相应责任。</w:t>
      </w:r>
      <w:r/>
    </w:p>
    <w:p>
      <w:pPr>
        <w:ind w:right="840" w:firstLine="4200"/>
        <w:spacing w:line="440" w:lineRule="exact"/>
        <w:widowControl/>
        <w:rPr>
          <w:rFonts w:cs="Arial" w:asciiTheme="minorEastAsia" w:hAnsiTheme="minorEastAsia" w:eastAsiaTheme="minorEastAsia"/>
          <w:highlight w:val="white"/>
        </w:rPr>
      </w:pPr>
      <w:r>
        <w:rPr>
          <w:rFonts w:hint="eastAsia" w:cs="Arial" w:asciiTheme="minorEastAsia" w:hAnsiTheme="minorEastAsia" w:eastAsiaTheme="minorEastAsia"/>
          <w:highlight w:val="white"/>
        </w:rPr>
        <w:t xml:space="preserve">企业名称：（</w:t>
      </w:r>
      <w:r>
        <w:rPr>
          <w:rFonts w:hint="eastAsia" w:cs="宋体" w:asciiTheme="minorEastAsia" w:hAnsiTheme="minorEastAsia" w:eastAsiaTheme="minorEastAsia"/>
          <w:szCs w:val="21"/>
          <w:highlight w:val="white"/>
        </w:rPr>
        <w:t xml:space="preserve">加盖电子公章</w:t>
      </w:r>
      <w:r>
        <w:rPr>
          <w:rFonts w:hint="eastAsia" w:cs="Arial" w:asciiTheme="minorEastAsia" w:hAnsiTheme="minorEastAsia" w:eastAsiaTheme="minorEastAsia"/>
          <w:highlight w:val="white"/>
        </w:rPr>
        <w:t xml:space="preserve">）</w:t>
      </w:r>
      <w:r/>
    </w:p>
    <w:p>
      <w:pPr>
        <w:jc w:val="center"/>
        <w:spacing w:line="360" w:lineRule="auto"/>
        <w:rPr>
          <w:rFonts w:cs="Arial" w:asciiTheme="minorEastAsia" w:hAnsiTheme="minorEastAsia" w:eastAsiaTheme="minorEastAsia"/>
          <w:b/>
          <w:bCs/>
          <w:sz w:val="28"/>
          <w:szCs w:val="28"/>
          <w:highlight w:val="white"/>
        </w:rPr>
      </w:pPr>
      <w:r>
        <w:rPr>
          <w:rFonts w:hint="eastAsia" w:cs="Arial" w:asciiTheme="minorEastAsia" w:hAnsiTheme="minorEastAsia" w:eastAsiaTheme="minorEastAsia"/>
          <w:highlight w:val="white"/>
        </w:rPr>
        <w:t xml:space="preserve">日期：</w:t>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bookmarkEnd w:id="189"/>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jc w:val="center"/>
        <w:spacing w:line="360" w:lineRule="auto"/>
        <w:rPr>
          <w:rFonts w:ascii="宋体" w:hAnsi="宋体" w:cs="宋体"/>
          <w:b/>
          <w:bCs/>
          <w:sz w:val="28"/>
          <w:szCs w:val="28"/>
          <w:highlight w:val="white"/>
        </w:rPr>
      </w:pPr>
      <w:r>
        <w:rPr>
          <w:rFonts w:ascii="宋体" w:hAnsi="宋体" w:cs="宋体"/>
          <w:b/>
          <w:bCs/>
          <w:sz w:val="28"/>
          <w:szCs w:val="28"/>
          <w:highlight w:val="white"/>
        </w:rPr>
      </w:r>
      <w:r/>
    </w:p>
    <w:p>
      <w:pPr>
        <w:rPr>
          <w:rFonts w:ascii="宋体" w:hAnsi="宋体" w:cs="宋体"/>
          <w:b/>
          <w:bCs/>
          <w:sz w:val="32"/>
          <w:szCs w:val="32"/>
          <w:highlight w:val="white"/>
        </w:rPr>
      </w:pPr>
      <w:r>
        <w:rPr>
          <w:rFonts w:hint="eastAsia" w:ascii="宋体" w:hAnsi="宋体" w:cs="宋体"/>
          <w:b/>
          <w:bCs/>
          <w:sz w:val="32"/>
          <w:szCs w:val="32"/>
          <w:highlight w:val="white"/>
        </w:rPr>
        <w:br w:type="page" w:clear="all"/>
      </w:r>
      <w:bookmarkEnd w:id="190"/>
      <w:r/>
      <w:bookmarkEnd w:id="191"/>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残疾人福利性单位声明函</w:t>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本单位对上述声明的真实性负责。如有虚假，将依法承担相应责任。</w:t>
      </w:r>
      <w:r/>
    </w:p>
    <w:p>
      <w:pPr>
        <w:ind w:firstLine="5040"/>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单位名称：（加盖电子公章）</w:t>
      </w:r>
      <w:r/>
    </w:p>
    <w:p>
      <w:pPr>
        <w:jc w:val="center"/>
        <w:spacing w:line="440" w:lineRule="exact"/>
        <w:widowControl/>
        <w:rPr>
          <w:rFonts w:cs="宋体" w:asciiTheme="minorEastAsia" w:hAnsiTheme="minorEastAsia" w:eastAsiaTheme="minorEastAsia"/>
          <w:szCs w:val="21"/>
          <w:highlight w:val="white"/>
        </w:rPr>
      </w:pPr>
      <w:r>
        <w:rPr>
          <w:rFonts w:hint="eastAsia" w:cs="宋体" w:asciiTheme="minorEastAsia" w:hAnsiTheme="minorEastAsia" w:eastAsiaTheme="minorEastAsia"/>
          <w:szCs w:val="21"/>
          <w:highlight w:val="white"/>
        </w:rPr>
        <w:t xml:space="preserve">                               日  期：</w:t>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Cs w:val="21"/>
          <w:highlight w:val="white"/>
        </w:rPr>
      </w:pPr>
      <w:r>
        <w:rPr>
          <w:rFonts w:asciiTheme="minorEastAsia" w:hAnsiTheme="minorEastAsia" w:eastAsiaTheme="minorEastAsia"/>
          <w:b/>
          <w:bCs/>
          <w:szCs w:val="21"/>
          <w:highlight w:val="white"/>
        </w:rPr>
      </w:r>
      <w:r/>
    </w:p>
    <w:p>
      <w:pPr>
        <w:jc w:val="center"/>
        <w:spacing w:line="360" w:lineRule="auto"/>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属于监狱企业的证明文件</w:t>
      </w:r>
      <w:r/>
    </w:p>
    <w:p>
      <w:pPr>
        <w:jc w:val="cente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（提供由省级以上监狱管理局、戒毒管理局(含新疆生产建设兵团)出具的属于监狱企业的证明文件）</w:t>
      </w:r>
      <w:r/>
    </w:p>
    <w:p>
      <w:pPr>
        <w:jc w:val="center"/>
        <w:spacing w:line="360" w:lineRule="auto"/>
        <w:rPr>
          <w:rFonts w:ascii="宋体" w:hAnsi="宋体" w:cs="宋体"/>
          <w:b/>
          <w:bCs/>
          <w:szCs w:val="21"/>
          <w:highlight w:val="white"/>
        </w:rPr>
      </w:pPr>
      <w:r>
        <w:rPr>
          <w:rFonts w:ascii="宋体" w:hAnsi="宋体" w:cs="宋体"/>
          <w:b/>
          <w:bCs/>
          <w:szCs w:val="21"/>
          <w:highlight w:val="white"/>
        </w:rPr>
      </w:r>
      <w:r/>
    </w:p>
    <w:p>
      <w:pPr>
        <w:spacing w:line="360" w:lineRule="auto"/>
        <w:rPr>
          <w:rFonts w:ascii="宋体" w:hAnsi="宋体" w:cs="宋体"/>
          <w:b/>
          <w:bCs/>
          <w:szCs w:val="21"/>
          <w:highlight w:val="white"/>
        </w:rPr>
      </w:pPr>
      <w:r>
        <w:rPr>
          <w:rFonts w:ascii="宋体" w:hAnsi="宋体" w:cs="宋体"/>
          <w:b/>
          <w:bCs/>
          <w:szCs w:val="21"/>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p>
    <w:p>
      <w:pPr>
        <w:jc w:val="center"/>
        <w:spacing w:line="360" w:lineRule="auto"/>
        <w:rPr>
          <w:rFonts w:ascii="宋体" w:hAnsi="宋体" w:cs="宋体"/>
          <w:bCs/>
          <w:szCs w:val="21"/>
          <w:highlight w:val="white"/>
        </w:rPr>
      </w:pPr>
      <w:r>
        <w:rPr>
          <w:rFonts w:ascii="宋体" w:hAnsi="宋体" w:cs="宋体"/>
          <w:bCs/>
          <w:szCs w:val="21"/>
          <w:highlight w:val="white"/>
        </w:rPr>
      </w:r>
      <w:r/>
    </w:p>
    <w:p>
      <w:pPr>
        <w:spacing w:line="360" w:lineRule="auto"/>
        <w:rPr>
          <w:rFonts w:ascii="宋体" w:hAnsi="宋体" w:cs="宋体"/>
          <w:bCs/>
          <w:szCs w:val="21"/>
          <w:highlight w:val="white"/>
        </w:rPr>
      </w:pPr>
      <w:r>
        <w:rPr>
          <w:rFonts w:ascii="宋体" w:hAnsi="宋体" w:cs="宋体"/>
          <w:bCs/>
          <w:szCs w:val="21"/>
          <w:highlight w:val="white"/>
        </w:rPr>
      </w:r>
      <w:r/>
    </w:p>
    <w:p>
      <w:pPr>
        <w:spacing w:line="360" w:lineRule="auto"/>
        <w:rPr>
          <w:rFonts w:ascii="宋体" w:hAnsi="宋体" w:cs="宋体"/>
          <w:bCs/>
          <w:szCs w:val="21"/>
          <w:highlight w:val="white"/>
        </w:rPr>
      </w:pPr>
      <w:r>
        <w:rPr>
          <w:rFonts w:ascii="宋体" w:hAnsi="宋体" w:cs="宋体"/>
          <w:bCs/>
          <w:szCs w:val="21"/>
          <w:highlight w:val="white"/>
        </w:rPr>
      </w:r>
      <w:r/>
    </w:p>
    <w:p>
      <w:pPr>
        <w:rPr>
          <w:rFonts w:ascii="宋体" w:hAnsi="宋体" w:cs="宋体"/>
          <w:highlight w:val="white"/>
        </w:rPr>
      </w:pPr>
      <w:r>
        <w:rPr>
          <w:rFonts w:hint="eastAsia" w:ascii="宋体" w:hAnsi="宋体" w:cs="宋体"/>
          <w:highlight w:val="white"/>
        </w:rPr>
        <w:br w:type="page" w:clear="all"/>
      </w:r>
      <w:bookmarkStart w:id="192" w:name="_Toc43917781"/>
      <w:r/>
      <w:bookmarkEnd w:id="192"/>
      <w:r/>
      <w:bookmarkStart w:id="193" w:name="_Toc43994944"/>
      <w:r/>
      <w:bookmarkEnd w:id="193"/>
      <w:r/>
      <w:r/>
    </w:p>
    <w:p>
      <w:pPr>
        <w:pStyle w:val="785"/>
        <w:rPr>
          <w:rFonts w:cs="宋体" w:asciiTheme="minorEastAsia" w:hAnsiTheme="minorEastAsia" w:eastAsiaTheme="minorEastAsia"/>
          <w:highlight w:val="white"/>
        </w:rPr>
      </w:pPr>
      <w:r/>
      <w:bookmarkStart w:id="194" w:name="_Toc182930347"/>
      <w:r/>
      <w:bookmarkStart w:id="195" w:name="_Toc197440568"/>
      <w:r>
        <w:rPr>
          <w:rFonts w:hint="eastAsia" w:asciiTheme="minorEastAsia" w:hAnsiTheme="minorEastAsia" w:eastAsiaTheme="minorEastAsia"/>
          <w:highlight w:val="white"/>
        </w:rPr>
        <w:t xml:space="preserve">附件十一、无重大违法记录声明格式</w:t>
      </w:r>
      <w:bookmarkEnd w:id="194"/>
      <w:r/>
      <w:bookmarkEnd w:id="195"/>
      <w:r/>
      <w:r/>
    </w:p>
    <w:p>
      <w:pPr>
        <w:jc w:val="center"/>
        <w:spacing w:line="240" w:lineRule="atLeast"/>
        <w:rPr>
          <w:rFonts w:asciiTheme="minorEastAsia" w:hAnsiTheme="minorEastAsia" w:eastAsiaTheme="minorEastAsia"/>
          <w:sz w:val="28"/>
          <w:szCs w:val="36"/>
          <w:highlight w:val="white"/>
        </w:rPr>
      </w:pPr>
      <w:r>
        <w:rPr>
          <w:rFonts w:asciiTheme="minorEastAsia" w:hAnsiTheme="minorEastAsia" w:eastAsiaTheme="minorEastAsia"/>
          <w:sz w:val="28"/>
          <w:szCs w:val="36"/>
          <w:highlight w:val="white"/>
        </w:rPr>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无重大违法记录声明</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致：</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参加政府采购活动前3年内在经营活动中</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（在下划线上如实填写：有或没有）重大违法记录。</w:t>
      </w:r>
      <w:r/>
    </w:p>
    <w:p>
      <w:pPr>
        <w:ind w:firstLine="315"/>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5103"/>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 （</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p>
    <w:p>
      <w:pPr>
        <w:ind w:firstLine="504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lang w:val="zh-CN"/>
        </w:rPr>
        <w:t xml:space="preserve">日  期：    年   月  日</w:t>
      </w:r>
      <w:r/>
    </w:p>
    <w:p>
      <w:pPr>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sz w:val="24"/>
          <w:highlight w:val="white"/>
        </w:rPr>
      </w:pPr>
      <w:r>
        <w:rPr>
          <w:rFonts w:asciiTheme="minorEastAsia" w:hAnsiTheme="minorEastAsia" w:eastAsiaTheme="minorEastAsia"/>
          <w:sz w:val="24"/>
          <w:highlight w:val="white"/>
        </w:rPr>
      </w:r>
      <w:r/>
    </w:p>
    <w:p>
      <w:pPr>
        <w:spacing w:line="360" w:lineRule="auto"/>
        <w:rPr>
          <w:rFonts w:asciiTheme="minorEastAsia" w:hAnsiTheme="minorEastAsia" w:eastAsiaTheme="minorEastAsia"/>
          <w:b/>
          <w:highlight w:val="white"/>
        </w:rPr>
      </w:pPr>
      <w:r>
        <w:rPr>
          <w:rFonts w:hint="eastAsia" w:asciiTheme="minorEastAsia" w:hAnsiTheme="minorEastAsia" w:eastAsiaTheme="minorEastAsia"/>
          <w:b/>
          <w:highlight w:val="white"/>
        </w:rPr>
        <w:br w:type="page" w:clear="all"/>
      </w:r>
      <w:r/>
    </w:p>
    <w:p>
      <w:pPr>
        <w:pStyle w:val="785"/>
        <w:rPr>
          <w:rFonts w:asciiTheme="minorEastAsia" w:hAnsiTheme="minorEastAsia" w:eastAsiaTheme="minorEastAsia"/>
          <w:highlight w:val="white"/>
        </w:rPr>
      </w:pPr>
      <w:r/>
      <w:bookmarkStart w:id="196" w:name="_Toc197440569"/>
      <w:r/>
      <w:bookmarkStart w:id="197" w:name="_Toc182930348"/>
      <w:r/>
      <w:bookmarkStart w:id="198" w:name="_Hlk164774608"/>
      <w:r/>
      <w:bookmarkStart w:id="199" w:name="_Hlk163404435"/>
      <w:r>
        <w:rPr>
          <w:rFonts w:hint="eastAsia" w:asciiTheme="minorEastAsia" w:hAnsiTheme="minorEastAsia" w:eastAsiaTheme="minorEastAsia"/>
          <w:highlight w:val="white"/>
        </w:rPr>
        <w:t xml:space="preserve">附件十二、具有履行合同所必需的设备和专业技术能力的声明格式</w:t>
      </w:r>
      <w:bookmarkEnd w:id="196"/>
      <w:r/>
      <w:bookmarkEnd w:id="197"/>
      <w:r/>
      <w:r/>
    </w:p>
    <w:p>
      <w:pPr>
        <w:jc w:val="center"/>
        <w:spacing w:line="240" w:lineRule="atLeast"/>
        <w:rPr>
          <w:rFonts w:asciiTheme="minorEastAsia" w:hAnsiTheme="minorEastAsia" w:eastAsiaTheme="minorEastAsia"/>
          <w:b/>
          <w:bCs/>
          <w:sz w:val="32"/>
          <w:szCs w:val="32"/>
          <w:highlight w:val="white"/>
        </w:rPr>
      </w:pPr>
      <w:r>
        <w:rPr>
          <w:rFonts w:hint="eastAsia" w:asciiTheme="minorEastAsia" w:hAnsiTheme="minorEastAsia" w:eastAsiaTheme="minorEastAsia"/>
          <w:b/>
          <w:bCs/>
          <w:sz w:val="32"/>
          <w:szCs w:val="32"/>
          <w:highlight w:val="white"/>
        </w:rPr>
        <w:t xml:space="preserve">具有履行合同所必需的设备和专业技术能力的声明</w:t>
      </w:r>
      <w:r/>
    </w:p>
    <w:p>
      <w:pPr>
        <w:spacing w:line="360" w:lineRule="auto"/>
        <w:rPr>
          <w:rFonts w:asciiTheme="minorEastAsia" w:hAnsiTheme="minorEastAsia" w:eastAsiaTheme="minorEastAsia"/>
          <w:highlight w:val="white"/>
        </w:rPr>
      </w:pPr>
      <w:r/>
      <w:bookmarkStart w:id="200" w:name="_Hlk164774601"/>
      <w:r/>
      <w:r/>
    </w:p>
    <w:p>
      <w:pPr>
        <w:spacing w:line="360" w:lineRule="auto"/>
        <w:rPr>
          <w:rFonts w:asciiTheme="minorEastAsia" w:hAnsiTheme="minorEastAsia" w:eastAsiaTheme="minorEastAsia"/>
          <w:highlight w:val="white"/>
        </w:rPr>
      </w:pPr>
      <w:r>
        <w:rPr>
          <w:rFonts w:hint="eastAsia" w:asciiTheme="minorEastAsia" w:hAnsiTheme="minorEastAsia" w:eastAsiaTheme="minorEastAsia"/>
          <w:highlight w:val="white"/>
        </w:rPr>
        <w:t xml:space="preserve">致：</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我单位（供应商名称）郑重声明：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主要设备有：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r/>
    </w:p>
    <w:p>
      <w:pPr>
        <w:ind w:firstLine="420"/>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主要专业技术能力有：</w:t>
      </w:r>
      <w:r>
        <w:rPr>
          <w:rFonts w:hint="eastAsia" w:asciiTheme="minorEastAsia" w:hAnsiTheme="minorEastAsia" w:eastAsiaTheme="minorEastAsia"/>
          <w:szCs w:val="21"/>
          <w:highlight w:val="white"/>
          <w:u w:val="single"/>
        </w:rPr>
        <w:t xml:space="preserve">     </w:t>
      </w:r>
      <w:r>
        <w:rPr>
          <w:rFonts w:hint="eastAsia" w:asciiTheme="minorEastAsia" w:hAnsiTheme="minorEastAsia" w:eastAsiaTheme="minorEastAsia"/>
          <w:szCs w:val="21"/>
          <w:highlight w:val="white"/>
        </w:rPr>
        <w:t xml:space="preserve">。（材料附后）</w:t>
      </w:r>
      <w:bookmarkEnd w:id="198"/>
      <w:r/>
      <w:bookmarkEnd w:id="200"/>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firstLine="420"/>
        <w:spacing w:line="360" w:lineRule="auto"/>
        <w:rPr>
          <w:rFonts w:asciiTheme="minorEastAsia" w:hAnsiTheme="minorEastAsia" w:eastAsiaTheme="minorEastAsia"/>
          <w:szCs w:val="21"/>
          <w:highlight w:val="white"/>
        </w:rPr>
      </w:pPr>
      <w:r>
        <w:rPr>
          <w:rFonts w:asciiTheme="minorEastAsia" w:hAnsiTheme="minorEastAsia" w:eastAsiaTheme="minorEastAsia"/>
          <w:szCs w:val="21"/>
          <w:highlight w:val="white"/>
        </w:rPr>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声明人（</w:t>
      </w:r>
      <w:r>
        <w:rPr>
          <w:rFonts w:hint="eastAsia" w:cs="宋体" w:asciiTheme="minorEastAsia" w:hAnsiTheme="minorEastAsia" w:eastAsiaTheme="minorEastAsia"/>
          <w:szCs w:val="21"/>
          <w:highlight w:val="white"/>
        </w:rPr>
        <w:t xml:space="preserve">加盖电子公章</w:t>
      </w:r>
      <w:r>
        <w:rPr>
          <w:rFonts w:hint="eastAsia" w:asciiTheme="minorEastAsia" w:hAnsiTheme="minorEastAsia" w:eastAsiaTheme="minorEastAsia"/>
          <w:szCs w:val="21"/>
          <w:highlight w:val="white"/>
        </w:rPr>
        <w:t xml:space="preserve">）：</w:t>
      </w:r>
      <w:r/>
    </w:p>
    <w:p>
      <w:pPr>
        <w:ind w:left="6300"/>
        <w:jc w:val="left"/>
        <w:spacing w:line="360" w:lineRule="auto"/>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日  期：  年  月  日</w:t>
      </w:r>
      <w:bookmarkEnd w:id="199"/>
      <w:r/>
      <w:r/>
    </w:p>
    <w:p>
      <w:pPr>
        <w:jc w:val="left"/>
        <w:widowControl/>
        <w:rPr>
          <w:rFonts w:asciiTheme="minorEastAsia" w:hAnsiTheme="minorEastAsia" w:eastAsiaTheme="minorEastAsia"/>
          <w:b/>
          <w:highlight w:val="white"/>
        </w:rPr>
      </w:pPr>
      <w:r>
        <w:rPr>
          <w:rFonts w:asciiTheme="minorEastAsia" w:hAnsiTheme="minorEastAsia" w:eastAsiaTheme="minorEastAsia"/>
          <w:b/>
          <w:highlight w:val="white"/>
        </w:rPr>
        <w:br w:type="page" w:clear="all"/>
      </w:r>
      <w:r/>
    </w:p>
    <w:p>
      <w:pPr>
        <w:pStyle w:val="785"/>
        <w:rPr>
          <w:rFonts w:asciiTheme="minorEastAsia" w:hAnsiTheme="minorEastAsia" w:eastAsiaTheme="minorEastAsia"/>
          <w:highlight w:val="white"/>
        </w:rPr>
      </w:pPr>
      <w:r/>
      <w:bookmarkStart w:id="201" w:name="_Toc197440571"/>
      <w:r>
        <w:rPr>
          <w:rFonts w:hint="eastAsia" w:asciiTheme="minorEastAsia" w:hAnsiTheme="minorEastAsia" w:eastAsiaTheme="minorEastAsia"/>
          <w:highlight w:val="white"/>
        </w:rPr>
        <w:t xml:space="preserve">附件十</w:t>
      </w:r>
      <w:r>
        <w:rPr>
          <w:rFonts w:hint="eastAsia" w:asciiTheme="minorEastAsia" w:hAnsiTheme="minorEastAsia" w:eastAsiaTheme="minorEastAsia"/>
          <w:highlight w:val="white"/>
          <w:lang w:val="en-US" w:eastAsia="zh-CN"/>
        </w:rPr>
        <w:t xml:space="preserve">三</w:t>
      </w:r>
      <w:r>
        <w:rPr>
          <w:rFonts w:hint="eastAsia" w:asciiTheme="minorEastAsia" w:hAnsiTheme="minorEastAsia" w:eastAsiaTheme="minorEastAsia"/>
          <w:highlight w:val="white"/>
        </w:rPr>
        <w:t xml:space="preserve">、中小企业划型标准</w:t>
      </w:r>
      <w:bookmarkEnd w:id="201"/>
      <w:r/>
      <w:r/>
    </w:p>
    <w:tbl>
      <w:tblPr>
        <w:tblStyle w:val="794"/>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32"/>
        <w:gridCol w:w="1523"/>
        <w:gridCol w:w="818"/>
        <w:gridCol w:w="630"/>
        <w:gridCol w:w="696"/>
        <w:gridCol w:w="757"/>
        <w:gridCol w:w="643"/>
        <w:gridCol w:w="690"/>
        <w:gridCol w:w="757"/>
        <w:gridCol w:w="655"/>
        <w:gridCol w:w="692"/>
        <w:gridCol w:w="757"/>
        <w:gridCol w:w="601"/>
        <w:gridCol w:w="591"/>
      </w:tblGrid>
      <w:tr>
        <w:trPr>
          <w:cantSplit/>
          <w:jc w:val="center"/>
          <w:trHeight w:val="500"/>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vMerge w:val="restart"/>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b/>
                <w:sz w:val="16"/>
                <w:szCs w:val="16"/>
              </w:rPr>
            </w:pPr>
            <w:r>
              <w:rPr>
                <w:rFonts w:ascii="宋体" w:hAnsi="宋体"/>
                <w:b/>
                <w:sz w:val="16"/>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营业收入</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从业人员</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总资产</w:t>
            </w:r>
            <w:r/>
          </w:p>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6"/>
                <w:szCs w:val="16"/>
                <w:highlight w:val="white"/>
              </w:rPr>
            </w:pPr>
            <w:r>
              <w:rPr>
                <w:rFonts w:hint="eastAsia" w:ascii="宋体" w:hAnsi="宋体"/>
                <w:bCs/>
                <w:sz w:val="16"/>
                <w:szCs w:val="16"/>
                <w:highlight w:val="white"/>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6"/>
                <w:szCs w:val="16"/>
                <w:highlight w:val="white"/>
              </w:rPr>
            </w:pPr>
            <w:r>
              <w:rPr>
                <w:rFonts w:ascii="宋体" w:hAnsi="宋体"/>
                <w:sz w:val="16"/>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6"/>
                <w:szCs w:val="16"/>
                <w:highlight w:val="white"/>
              </w:rPr>
            </w:pPr>
            <w:r>
              <w:rPr>
                <w:rFonts w:hint="eastAsia" w:ascii="宋体" w:hAnsi="宋体"/>
                <w:sz w:val="16"/>
                <w:szCs w:val="16"/>
                <w:highlight w:val="whit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6"/>
                <w:szCs w:val="16"/>
                <w:highlight w:val="white"/>
              </w:rPr>
            </w:pPr>
            <w:r>
              <w:rPr>
                <w:rFonts w:hint="eastAsia" w:ascii="宋体" w:hAnsi="宋体"/>
                <w:b/>
                <w:sz w:val="16"/>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6"/>
                <w:szCs w:val="16"/>
                <w:highlight w:val="white"/>
              </w:rPr>
            </w:pPr>
            <w:r>
              <w:rPr>
                <w:rFonts w:ascii="宋体" w:hAnsi="宋体"/>
                <w:b/>
                <w:sz w:val="16"/>
                <w:szCs w:val="16"/>
                <w:highlight w:val="white"/>
              </w:rPr>
            </w:r>
            <w:r/>
          </w:p>
        </w:tc>
      </w:tr>
    </w:tbl>
    <w:p>
      <w:pPr>
        <w:pStyle w:val="845"/>
        <w:ind w:firstLine="0"/>
        <w:spacing w:line="20" w:lineRule="exact"/>
        <w:rPr>
          <w:rFonts w:ascii="宋体" w:hAnsi="宋体"/>
          <w:sz w:val="30"/>
          <w:szCs w:val="30"/>
          <w:highlight w:val="white"/>
        </w:rPr>
      </w:pPr>
      <w:r>
        <w:rPr>
          <w:rFonts w:ascii="宋体" w:hAnsi="宋体"/>
          <w:sz w:val="30"/>
          <w:szCs w:val="30"/>
          <w:highlight w:val="white"/>
        </w:rPr>
      </w:r>
      <w:r/>
    </w:p>
    <w:p>
      <w:pPr>
        <w:rPr>
          <w:rFonts w:ascii="宋体" w:hAnsi="宋体"/>
          <w:highlight w:val="white"/>
        </w:rPr>
      </w:pPr>
      <w:r>
        <w:rPr>
          <w:rFonts w:ascii="宋体" w:hAnsi="宋体"/>
          <w:highlight w:val="white"/>
        </w:rPr>
      </w:r>
      <w:r/>
    </w:p>
    <w:p>
      <w:pPr>
        <w:spacing w:line="360" w:lineRule="auto"/>
        <w:rPr>
          <w:rFonts w:asciiTheme="minorEastAsia" w:hAnsiTheme="minorEastAsia" w:eastAsiaTheme="minorEastAsia"/>
          <w:b/>
          <w:highlight w:val="white"/>
        </w:rPr>
      </w:pPr>
      <w:r>
        <w:rPr>
          <w:rFonts w:asciiTheme="minorEastAsia" w:hAnsiTheme="minorEastAsia" w:eastAsiaTheme="minorEastAsia"/>
          <w:b/>
          <w:highlight w:val="white"/>
        </w:rPr>
      </w:r>
      <w:r/>
    </w:p>
    <w:p>
      <w:pPr>
        <w:spacing w:line="360" w:lineRule="auto"/>
        <w:rPr>
          <w:rFonts w:ascii="宋体" w:hAnsi="宋体" w:cs="宋体"/>
          <w:sz w:val="24"/>
          <w:highlight w:val="white"/>
        </w:rPr>
      </w:pPr>
      <w:r>
        <w:rPr>
          <w:rFonts w:ascii="宋体" w:hAnsi="宋体" w:cs="宋体"/>
          <w:sz w:val="24"/>
          <w:highlight w:val="white"/>
        </w:rPr>
      </w:r>
      <w:r/>
    </w:p>
    <w:p>
      <w:pPr>
        <w:jc w:val="center"/>
        <w:spacing w:line="360" w:lineRule="auto"/>
        <w:rPr>
          <w:rFonts w:asciiTheme="minorEastAsia" w:hAnsiTheme="minorEastAsia" w:eastAsiaTheme="minorEastAsia" w:cstheme="minorEastAsia"/>
          <w:szCs w:val="21"/>
          <w:highlight w:val="white"/>
        </w:rPr>
      </w:pPr>
      <w:r>
        <w:rPr>
          <w:rFonts w:asciiTheme="minorEastAsia" w:hAnsiTheme="minorEastAsia" w:eastAsiaTheme="minorEastAsia" w:cstheme="minorEastAsia"/>
          <w:szCs w:val="21"/>
          <w:highlight w:val="white"/>
        </w:rPr>
      </w:r>
      <w:r/>
    </w:p>
    <w:sectPr>
      <w:headerReference w:type="default" r:id="rId10"/>
      <w:footerReference w:type="default" r:id="rId13"/>
      <w:footerReference w:type="first" r:id="rId14"/>
      <w:footnotePr/>
      <w:endnotePr>
        <w:numFmt w:val="decimal"/>
      </w:endnotePr>
      <w:type w:val="nextPage"/>
      <w:pgSz w:w="11907" w:h="16839"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中宋">
    <w:panose1 w:val="02010600040101010101"/>
  </w:font>
  <w:font w:name="MS UI Gothic">
    <w:panose1 w:val="020B0600070205080204"/>
  </w:font>
  <w:font w:name="Symbol">
    <w:panose1 w:val="05050102010706020507"/>
  </w:font>
  <w:font w:name="仿宋">
    <w:panose1 w:val="02010609060101010101"/>
  </w:font>
  <w:font w:name="等线">
    <w:panose1 w:val="02010600030101010101"/>
  </w:font>
  <w:font w:name="楷体">
    <w:panose1 w:val="02010609060101010101"/>
  </w:font>
  <w:font w:name="Times">
    <w:panose1 w:val="02020603050405020304"/>
  </w:font>
  <w:font w:name="KNLe">
    <w:panose1 w:val="020B0503020202020204"/>
  </w:font>
  <w:font w:name="方正仿宋_GBK">
    <w:panose1 w:val="020B0503020202020204"/>
  </w:font>
  <w:font w:name="方正黑体_GBK">
    <w:panose1 w:val="020B0503020202020204"/>
  </w:font>
  <w:font w:name="Wingdings">
    <w:panose1 w:val="05000000000000000000"/>
  </w:font>
  <w:font w:name="全真中明體">
    <w:panose1 w:val="020B0503020202020204"/>
  </w:font>
  <w:font w:name="华文楷体">
    <w:panose1 w:val="02010600040101010101"/>
  </w:font>
  <w:font w:name="方正小标宋_GBK">
    <w:panose1 w:val="020B0503020202020204"/>
  </w:font>
  <w:font w:name="PMingLiU">
    <w:panose1 w:val="02020500000000000000"/>
  </w:font>
  <w:font w:name="华文细黑">
    <w:panose1 w:val="02010600040101010101"/>
  </w:font>
  <w:font w:name="Tahoma">
    <w:panose1 w:val="020B0604030504040204"/>
  </w:font>
  <w:font w:name="方正仿宋简体">
    <w:panose1 w:val="020B0503020202020204"/>
  </w:font>
  <w:font w:name="楷体_GB2312">
    <w:panose1 w:val="0201060906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HYDaHeiJ">
    <w:panose1 w:val="020B0503020202020204"/>
  </w:font>
  <w:font w:name="monospace">
    <w:panose1 w:val="020B0503020202020204"/>
  </w:font>
  <w:font w:name="Georgia">
    <w:panose1 w:val="02040502050405020303"/>
  </w:font>
  <w:font w:name="songti sc">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 cy="159385"/>
                      </a:xfrm>
                      <a:prstGeom prst="rect">
                        <a:avLst/>
                      </a:prstGeom>
                      <a:noFill/>
                      <a:ln>
                        <a:noFill/>
                      </a:ln>
                    </wps:spPr>
                    <wps:txbx>
                      <w:txbxContent>
                        <w:p>
                          <w:pPr>
                            <w:rPr>
                              <w:sz w:val="18"/>
                            </w:rPr>
                          </w:pPr>
                          <w:r>
                            <w:rPr>
                              <w:sz w:val="18"/>
                            </w:r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text-anchor:top;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21"/>
                          </w:pPr>
                          <w:r>
                            <w:fldChar w:fldCharType="begin"/>
                          </w:r>
                          <w:r>
                            <w:instrText xml:space="preserve"> PAGE  \* MERGEFORMAT </w:instrText>
                          </w:r>
                          <w:r>
                            <w:fldChar w:fldCharType="separate"/>
                          </w:r>
                          <w:r>
                            <w:t xml:space="preserve">123</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21"/>
                    </w:pPr>
                    <w:r>
                      <w:fldChar w:fldCharType="begin"/>
                    </w:r>
                    <w:r>
                      <w:instrText xml:space="preserve"> PAGE  \* MERGEFORMAT </w:instrText>
                    </w:r>
                    <w:r>
                      <w:fldChar w:fldCharType="separate"/>
                    </w:r>
                    <w:r>
                      <w:t xml:space="preserve">123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ascii="仿宋" w:hAnsi="仿宋" w:eastAsia="仿宋" w:cs="仿宋"/>
        <w:iCs/>
      </w:rPr>
    </w:pPr>
    <w:r>
      <w:rPr>
        <w:rFonts w:ascii="仿宋" w:hAnsi="仿宋" w:eastAsia="仿宋" w:cs="仿宋"/>
        <w:iC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Bdr>
        <w:bottom w:val="none" w:color="auto"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7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56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uiPriority w:val="0"/>
    <w:qFormat/>
    <w:pPr>
      <w:jc w:val="both"/>
      <w:widowControl w:val="off"/>
    </w:pPr>
    <w:rPr>
      <w:rFonts w:hint="default" w:ascii="Times New Roman" w:hAnsi="Times New Roman" w:eastAsia="宋体" w:cs="Times New Roman"/>
      <w:sz w:val="21"/>
      <w:szCs w:val="24"/>
    </w:rPr>
  </w:style>
  <w:style w:type="paragraph" w:styleId="784">
    <w:name w:val="Heading 1"/>
    <w:basedOn w:val="783"/>
    <w:next w:val="783"/>
    <w:link w:val="1010"/>
    <w:uiPriority w:val="0"/>
    <w:qFormat/>
    <w:pPr>
      <w:jc w:val="center"/>
      <w:keepLines/>
      <w:keepNext/>
      <w:spacing w:before="340" w:after="330" w:line="576" w:lineRule="auto"/>
      <w:outlineLvl w:val="0"/>
    </w:pPr>
    <w:rPr>
      <w:b/>
      <w:bCs/>
      <w:sz w:val="44"/>
      <w:szCs w:val="44"/>
    </w:rPr>
  </w:style>
  <w:style w:type="paragraph" w:styleId="785">
    <w:name w:val="Heading 2"/>
    <w:basedOn w:val="783"/>
    <w:next w:val="795"/>
    <w:link w:val="1011"/>
    <w:uiPriority w:val="0"/>
    <w:qFormat/>
    <w:pPr>
      <w:keepLines/>
      <w:keepNext/>
      <w:spacing w:before="260" w:after="260" w:line="413" w:lineRule="auto"/>
      <w:outlineLvl w:val="1"/>
    </w:pPr>
    <w:rPr>
      <w:rFonts w:ascii="Arial" w:hAnsi="Arial" w:eastAsia="黑体"/>
      <w:b/>
      <w:bCs/>
      <w:sz w:val="32"/>
      <w:szCs w:val="32"/>
    </w:rPr>
  </w:style>
  <w:style w:type="paragraph" w:styleId="786">
    <w:name w:val="Heading 3"/>
    <w:basedOn w:val="783"/>
    <w:next w:val="783"/>
    <w:link w:val="1013"/>
    <w:uiPriority w:val="0"/>
    <w:qFormat/>
    <w:pPr>
      <w:keepLines/>
      <w:keepNext/>
      <w:spacing w:before="260" w:after="260" w:line="413" w:lineRule="auto"/>
      <w:outlineLvl w:val="2"/>
    </w:pPr>
    <w:rPr>
      <w:b/>
      <w:bCs/>
      <w:sz w:val="32"/>
      <w:szCs w:val="32"/>
    </w:rPr>
  </w:style>
  <w:style w:type="paragraph" w:styleId="787">
    <w:name w:val="Heading 4"/>
    <w:basedOn w:val="783"/>
    <w:next w:val="795"/>
    <w:link w:val="1103"/>
    <w:uiPriority w:val="0"/>
    <w:qFormat/>
    <w:pPr>
      <w:keepLines/>
      <w:keepNext/>
      <w:spacing w:before="120" w:after="120"/>
      <w:outlineLvl w:val="3"/>
    </w:pPr>
    <w:rPr>
      <w:rFonts w:ascii="Arial" w:hAnsi="Arial" w:eastAsia="黑体"/>
      <w:b/>
      <w:sz w:val="20"/>
      <w:szCs w:val="20"/>
    </w:rPr>
  </w:style>
  <w:style w:type="paragraph" w:styleId="788">
    <w:name w:val="Heading 5"/>
    <w:basedOn w:val="783"/>
    <w:next w:val="783"/>
    <w:link w:val="1094"/>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89">
    <w:name w:val="Heading 6"/>
    <w:basedOn w:val="783"/>
    <w:next w:val="783"/>
    <w:link w:val="1138"/>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90">
    <w:name w:val="Heading 7"/>
    <w:basedOn w:val="783"/>
    <w:next w:val="783"/>
    <w:link w:val="1014"/>
    <w:uiPriority w:val="0"/>
    <w:qFormat/>
    <w:pPr>
      <w:ind w:left="1296" w:hanging="1296"/>
      <w:keepLines/>
      <w:keepNext/>
      <w:spacing w:before="240" w:after="64" w:line="317" w:lineRule="auto"/>
      <w:tabs>
        <w:tab w:val="left" w:pos="1296" w:leader="none"/>
      </w:tabs>
      <w:outlineLvl w:val="6"/>
    </w:pPr>
    <w:rPr>
      <w:b/>
      <w:bCs/>
      <w:sz w:val="24"/>
    </w:rPr>
  </w:style>
  <w:style w:type="paragraph" w:styleId="791">
    <w:name w:val="Heading 8"/>
    <w:basedOn w:val="783"/>
    <w:next w:val="783"/>
    <w:link w:val="1084"/>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92">
    <w:name w:val="Heading 9"/>
    <w:basedOn w:val="783"/>
    <w:next w:val="783"/>
    <w:link w:val="1048"/>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Normal Indent"/>
    <w:basedOn w:val="783"/>
    <w:link w:val="1459"/>
    <w:uiPriority w:val="0"/>
    <w:qFormat/>
    <w:pPr>
      <w:ind w:firstLine="420"/>
    </w:pPr>
    <w:rPr>
      <w:szCs w:val="20"/>
    </w:rPr>
  </w:style>
  <w:style w:type="paragraph" w:styleId="796">
    <w:name w:val="List 3"/>
    <w:basedOn w:val="783"/>
    <w:uiPriority w:val="0"/>
    <w:qFormat/>
    <w:pPr>
      <w:ind w:left="1260" w:hanging="420"/>
    </w:pPr>
    <w:rPr>
      <w:szCs w:val="20"/>
    </w:rPr>
  </w:style>
  <w:style w:type="paragraph" w:styleId="797">
    <w:name w:val="toc 7"/>
    <w:basedOn w:val="783"/>
    <w:next w:val="783"/>
    <w:uiPriority w:val="0"/>
    <w:qFormat/>
    <w:pPr>
      <w:ind w:left="1260"/>
      <w:jc w:val="left"/>
    </w:pPr>
    <w:rPr>
      <w:szCs w:val="21"/>
    </w:rPr>
  </w:style>
  <w:style w:type="paragraph" w:styleId="798">
    <w:name w:val="List Number 2"/>
    <w:basedOn w:val="783"/>
    <w:uiPriority w:val="0"/>
    <w:qFormat/>
    <w:pPr>
      <w:ind w:left="1440" w:hanging="1440"/>
      <w:spacing w:line="360" w:lineRule="auto"/>
      <w:tabs>
        <w:tab w:val="left" w:pos="1440" w:leader="none"/>
      </w:tabs>
    </w:pPr>
    <w:rPr>
      <w:sz w:val="24"/>
    </w:rPr>
  </w:style>
  <w:style w:type="paragraph" w:styleId="799">
    <w:name w:val="index 8"/>
    <w:basedOn w:val="783"/>
    <w:next w:val="783"/>
    <w:uiPriority w:val="0"/>
    <w:qFormat/>
    <w:pPr>
      <w:ind w:left="2940"/>
    </w:pPr>
    <w:rPr>
      <w:szCs w:val="20"/>
    </w:rPr>
  </w:style>
  <w:style w:type="paragraph" w:styleId="800">
    <w:name w:val="List Number"/>
    <w:basedOn w:val="783"/>
    <w:uiPriority w:val="0"/>
    <w:qFormat/>
    <w:pPr>
      <w:ind w:left="2952" w:hanging="432"/>
      <w:tabs>
        <w:tab w:val="left" w:pos="2952" w:leader="none"/>
      </w:tabs>
    </w:pPr>
  </w:style>
  <w:style w:type="paragraph" w:styleId="801">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index 5"/>
    <w:basedOn w:val="783"/>
    <w:next w:val="783"/>
    <w:uiPriority w:val="0"/>
    <w:qFormat/>
    <w:pPr>
      <w:ind w:left="1680"/>
    </w:pPr>
    <w:rPr>
      <w:szCs w:val="20"/>
    </w:rPr>
  </w:style>
  <w:style w:type="paragraph" w:styleId="803">
    <w:name w:val="Document Map"/>
    <w:basedOn w:val="783"/>
    <w:link w:val="1188"/>
    <w:uiPriority w:val="0"/>
    <w:qFormat/>
    <w:pPr>
      <w:shd w:val="clear" w:color="auto" w:fill="000080"/>
    </w:pPr>
    <w:rPr>
      <w:sz w:val="24"/>
    </w:rPr>
  </w:style>
  <w:style w:type="paragraph" w:styleId="804">
    <w:name w:val="annotation text"/>
    <w:basedOn w:val="783"/>
    <w:link w:val="1034"/>
    <w:uiPriority w:val="99"/>
    <w:qFormat/>
    <w:pPr>
      <w:jc w:val="left"/>
    </w:pPr>
    <w:rPr>
      <w:sz w:val="20"/>
      <w:szCs w:val="20"/>
    </w:rPr>
  </w:style>
  <w:style w:type="paragraph" w:styleId="805">
    <w:name w:val="index 6"/>
    <w:basedOn w:val="783"/>
    <w:next w:val="783"/>
    <w:uiPriority w:val="0"/>
    <w:qFormat/>
    <w:pPr>
      <w:ind w:left="2100"/>
    </w:pPr>
    <w:rPr>
      <w:szCs w:val="20"/>
    </w:rPr>
  </w:style>
  <w:style w:type="paragraph" w:styleId="806">
    <w:name w:val="Salutation"/>
    <w:basedOn w:val="783"/>
    <w:next w:val="783"/>
    <w:link w:val="1107"/>
    <w:uiPriority w:val="0"/>
    <w:qFormat/>
    <w:rPr>
      <w:rFonts w:ascii="仿宋_GB2312" w:eastAsia="仿宋_GB2312"/>
      <w:sz w:val="20"/>
      <w:szCs w:val="20"/>
    </w:rPr>
  </w:style>
  <w:style w:type="paragraph" w:styleId="807">
    <w:name w:val="Body Text 3"/>
    <w:basedOn w:val="783"/>
    <w:link w:val="1098"/>
    <w:uiPriority w:val="0"/>
    <w:qFormat/>
    <w:pPr>
      <w:spacing w:after="120"/>
    </w:pPr>
    <w:rPr>
      <w:sz w:val="16"/>
      <w:szCs w:val="16"/>
    </w:rPr>
  </w:style>
  <w:style w:type="paragraph" w:styleId="808">
    <w:name w:val="Body Text"/>
    <w:basedOn w:val="783"/>
    <w:link w:val="1051"/>
    <w:uiPriority w:val="0"/>
    <w:unhideWhenUsed/>
    <w:qFormat/>
    <w:pPr>
      <w:spacing w:after="120"/>
    </w:pPr>
    <w:rPr>
      <w:sz w:val="24"/>
    </w:rPr>
  </w:style>
  <w:style w:type="paragraph" w:styleId="809">
    <w:name w:val="Body Text Indent"/>
    <w:basedOn w:val="783"/>
    <w:link w:val="1111"/>
    <w:uiPriority w:val="0"/>
    <w:qFormat/>
    <w:pPr>
      <w:ind w:left="420"/>
      <w:spacing w:after="120"/>
    </w:pPr>
    <w:rPr>
      <w:sz w:val="24"/>
    </w:rPr>
  </w:style>
  <w:style w:type="paragraph" w:styleId="810">
    <w:name w:val="List 2"/>
    <w:basedOn w:val="783"/>
    <w:uiPriority w:val="99"/>
    <w:qFormat/>
    <w:pPr>
      <w:ind w:left="100" w:hanging="200"/>
    </w:pPr>
    <w:rPr>
      <w:szCs w:val="21"/>
    </w:rPr>
  </w:style>
  <w:style w:type="paragraph" w:styleId="811">
    <w:name w:val="index 4"/>
    <w:basedOn w:val="783"/>
    <w:next w:val="783"/>
    <w:uiPriority w:val="0"/>
    <w:qFormat/>
    <w:pPr>
      <w:ind w:left="1260"/>
    </w:pPr>
  </w:style>
  <w:style w:type="paragraph" w:styleId="812">
    <w:name w:val="toc 5"/>
    <w:basedOn w:val="783"/>
    <w:next w:val="783"/>
    <w:uiPriority w:val="0"/>
    <w:qFormat/>
    <w:pPr>
      <w:ind w:left="840"/>
      <w:jc w:val="left"/>
    </w:pPr>
    <w:rPr>
      <w:szCs w:val="21"/>
    </w:rPr>
  </w:style>
  <w:style w:type="paragraph" w:styleId="813">
    <w:name w:val="toc 3"/>
    <w:basedOn w:val="783"/>
    <w:next w:val="783"/>
    <w:uiPriority w:val="39"/>
    <w:qFormat/>
    <w:pPr>
      <w:ind w:left="840"/>
    </w:pPr>
  </w:style>
  <w:style w:type="paragraph" w:styleId="814">
    <w:name w:val="Plain Text"/>
    <w:basedOn w:val="783"/>
    <w:link w:val="1153"/>
    <w:uiPriority w:val="0"/>
    <w:qFormat/>
    <w:rPr>
      <w:rFonts w:ascii="宋体" w:hAnsi="Courier New"/>
      <w:szCs w:val="21"/>
    </w:rPr>
  </w:style>
  <w:style w:type="paragraph" w:styleId="815">
    <w:name w:val="toc 8"/>
    <w:basedOn w:val="783"/>
    <w:next w:val="783"/>
    <w:uiPriority w:val="0"/>
    <w:qFormat/>
    <w:pPr>
      <w:ind w:left="1470"/>
      <w:jc w:val="left"/>
    </w:pPr>
    <w:rPr>
      <w:szCs w:val="21"/>
    </w:rPr>
  </w:style>
  <w:style w:type="paragraph" w:styleId="816">
    <w:name w:val="index 3"/>
    <w:basedOn w:val="783"/>
    <w:next w:val="783"/>
    <w:uiPriority w:val="0"/>
    <w:qFormat/>
    <w:pPr>
      <w:ind w:left="840"/>
    </w:pPr>
    <w:rPr>
      <w:szCs w:val="20"/>
    </w:rPr>
  </w:style>
  <w:style w:type="paragraph" w:styleId="817">
    <w:name w:val="Date"/>
    <w:basedOn w:val="783"/>
    <w:next w:val="783"/>
    <w:link w:val="1170"/>
    <w:uiPriority w:val="0"/>
    <w:qFormat/>
    <w:pPr>
      <w:ind w:left="100"/>
    </w:pPr>
    <w:rPr>
      <w:sz w:val="20"/>
      <w:szCs w:val="20"/>
    </w:rPr>
  </w:style>
  <w:style w:type="paragraph" w:styleId="818">
    <w:name w:val="Body Text Indent 2"/>
    <w:basedOn w:val="783"/>
    <w:next w:val="783"/>
    <w:link w:val="1213"/>
    <w:uiPriority w:val="0"/>
    <w:qFormat/>
    <w:pPr>
      <w:ind w:firstLine="480"/>
      <w:spacing w:line="400" w:lineRule="exact"/>
    </w:pPr>
    <w:rPr>
      <w:rFonts w:ascii="宋体" w:hAnsi="宋体"/>
      <w:sz w:val="24"/>
    </w:rPr>
  </w:style>
  <w:style w:type="paragraph" w:styleId="819">
    <w:name w:val="endnote text"/>
    <w:basedOn w:val="783"/>
    <w:link w:val="1026"/>
    <w:uiPriority w:val="0"/>
    <w:qFormat/>
    <w:pPr>
      <w:jc w:val="left"/>
    </w:pPr>
    <w:rPr>
      <w:sz w:val="24"/>
    </w:rPr>
  </w:style>
  <w:style w:type="paragraph" w:styleId="820">
    <w:name w:val="Balloon Text"/>
    <w:basedOn w:val="783"/>
    <w:link w:val="1152"/>
    <w:uiPriority w:val="0"/>
    <w:qFormat/>
    <w:rPr>
      <w:sz w:val="18"/>
      <w:szCs w:val="18"/>
    </w:rPr>
  </w:style>
  <w:style w:type="paragraph" w:styleId="821">
    <w:name w:val="Footer"/>
    <w:basedOn w:val="783"/>
    <w:link w:val="1033"/>
    <w:uiPriority w:val="99"/>
    <w:unhideWhenUsed/>
    <w:qFormat/>
    <w:pPr>
      <w:jc w:val="left"/>
      <w:tabs>
        <w:tab w:val="center" w:pos="4153" w:leader="none"/>
        <w:tab w:val="right" w:pos="8306" w:leader="none"/>
      </w:tabs>
    </w:pPr>
    <w:rPr>
      <w:rFonts w:ascii="Calibri" w:hAnsi="Calibri"/>
      <w:sz w:val="18"/>
      <w:szCs w:val="18"/>
    </w:rPr>
  </w:style>
  <w:style w:type="paragraph" w:styleId="822">
    <w:name w:val="envelope return"/>
    <w:basedOn w:val="783"/>
    <w:next w:val="783"/>
    <w:uiPriority w:val="99"/>
    <w:qFormat/>
    <w:rPr>
      <w:rFonts w:ascii="Arial" w:hAnsi="Arial"/>
    </w:rPr>
  </w:style>
  <w:style w:type="paragraph" w:styleId="823">
    <w:name w:val="Header"/>
    <w:basedOn w:val="783"/>
    <w:link w:val="1123"/>
    <w:uiPriority w:val="0"/>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24">
    <w:name w:val="Signature"/>
    <w:basedOn w:val="783"/>
    <w:link w:val="1024"/>
    <w:uiPriority w:val="0"/>
    <w:qFormat/>
    <w:pPr>
      <w:jc w:val="center"/>
      <w:spacing w:after="600" w:line="312" w:lineRule="atLeast"/>
    </w:pPr>
    <w:rPr>
      <w:rFonts w:eastAsia="仿宋_GB2312"/>
      <w:sz w:val="20"/>
      <w:szCs w:val="20"/>
    </w:rPr>
  </w:style>
  <w:style w:type="paragraph" w:styleId="825">
    <w:name w:val="toc 1"/>
    <w:basedOn w:val="783"/>
    <w:next w:val="783"/>
    <w:uiPriority w:val="39"/>
    <w:qFormat/>
  </w:style>
  <w:style w:type="paragraph" w:styleId="826">
    <w:name w:val="toc 4"/>
    <w:basedOn w:val="783"/>
    <w:next w:val="783"/>
    <w:uiPriority w:val="0"/>
    <w:qFormat/>
    <w:pPr>
      <w:ind w:left="630"/>
      <w:jc w:val="left"/>
    </w:pPr>
    <w:rPr>
      <w:szCs w:val="21"/>
    </w:rPr>
  </w:style>
  <w:style w:type="paragraph" w:styleId="827">
    <w:name w:val="index heading"/>
    <w:basedOn w:val="783"/>
    <w:next w:val="828"/>
    <w:uiPriority w:val="0"/>
    <w:qFormat/>
    <w:rPr>
      <w:szCs w:val="20"/>
    </w:rPr>
  </w:style>
  <w:style w:type="paragraph" w:styleId="828">
    <w:name w:val="index 1"/>
    <w:basedOn w:val="783"/>
    <w:next w:val="783"/>
    <w:uiPriority w:val="0"/>
    <w:qFormat/>
    <w:pPr>
      <w:jc w:val="center"/>
      <w:tabs>
        <w:tab w:val="left" w:pos="1260" w:leader="none"/>
      </w:tabs>
    </w:pPr>
    <w:rPr>
      <w:rFonts w:ascii="仿宋_GB2312" w:hAnsi="宋体" w:eastAsia="仿宋_GB2312"/>
      <w:sz w:val="30"/>
      <w:szCs w:val="20"/>
    </w:rPr>
  </w:style>
  <w:style w:type="paragraph" w:styleId="829">
    <w:name w:val="Subtitle"/>
    <w:basedOn w:val="783"/>
    <w:next w:val="783"/>
    <w:link w:val="1102"/>
    <w:uiPriority w:val="0"/>
    <w:qFormat/>
    <w:pPr>
      <w:jc w:val="left"/>
      <w:spacing w:after="600" w:line="276" w:lineRule="auto"/>
      <w:widowControl/>
    </w:pPr>
    <w:rPr>
      <w:rFonts w:ascii="Cambria" w:hAnsi="Cambria"/>
      <w:i/>
      <w:iCs/>
      <w:spacing w:val="13"/>
      <w:sz w:val="24"/>
      <w:lang w:eastAsia="en-US"/>
    </w:rPr>
  </w:style>
  <w:style w:type="paragraph" w:styleId="830">
    <w:name w:val="List"/>
    <w:basedOn w:val="783"/>
    <w:uiPriority w:val="99"/>
    <w:qFormat/>
    <w:pPr>
      <w:ind w:left="200" w:hanging="200"/>
    </w:pPr>
    <w:rPr>
      <w:szCs w:val="21"/>
    </w:rPr>
  </w:style>
  <w:style w:type="paragraph" w:styleId="831">
    <w:name w:val="footnote text"/>
    <w:basedOn w:val="783"/>
    <w:link w:val="1049"/>
    <w:uiPriority w:val="0"/>
    <w:qFormat/>
    <w:pPr>
      <w:jc w:val="left"/>
    </w:pPr>
    <w:rPr>
      <w:sz w:val="18"/>
      <w:szCs w:val="18"/>
    </w:rPr>
  </w:style>
  <w:style w:type="paragraph" w:styleId="832">
    <w:name w:val="toc 6"/>
    <w:basedOn w:val="783"/>
    <w:next w:val="783"/>
    <w:uiPriority w:val="0"/>
    <w:qFormat/>
    <w:pPr>
      <w:ind w:left="1050"/>
      <w:jc w:val="left"/>
    </w:pPr>
    <w:rPr>
      <w:szCs w:val="21"/>
    </w:rPr>
  </w:style>
  <w:style w:type="paragraph" w:styleId="833">
    <w:name w:val="Body Text Indent 3"/>
    <w:basedOn w:val="783"/>
    <w:link w:val="1178"/>
    <w:uiPriority w:val="0"/>
    <w:qFormat/>
    <w:pPr>
      <w:ind w:left="480"/>
      <w:spacing w:before="120" w:after="120" w:line="264" w:lineRule="auto"/>
    </w:pPr>
    <w:rPr>
      <w:b/>
      <w:bCs/>
      <w:sz w:val="20"/>
      <w:szCs w:val="20"/>
    </w:rPr>
  </w:style>
  <w:style w:type="paragraph" w:styleId="834">
    <w:name w:val="index 7"/>
    <w:basedOn w:val="783"/>
    <w:next w:val="783"/>
    <w:uiPriority w:val="0"/>
    <w:qFormat/>
    <w:pPr>
      <w:ind w:left="2520"/>
    </w:pPr>
    <w:rPr>
      <w:szCs w:val="20"/>
    </w:rPr>
  </w:style>
  <w:style w:type="paragraph" w:styleId="835">
    <w:name w:val="index 9"/>
    <w:basedOn w:val="783"/>
    <w:next w:val="783"/>
    <w:uiPriority w:val="0"/>
    <w:qFormat/>
    <w:pPr>
      <w:ind w:left="3360"/>
    </w:pPr>
    <w:rPr>
      <w:szCs w:val="20"/>
    </w:rPr>
  </w:style>
  <w:style w:type="paragraph" w:styleId="836">
    <w:name w:val="table of figures"/>
    <w:basedOn w:val="783"/>
    <w:next w:val="783"/>
    <w:uiPriority w:val="0"/>
    <w:qFormat/>
    <w:pPr>
      <w:ind w:left="840" w:hanging="420"/>
    </w:pPr>
    <w:rPr>
      <w:szCs w:val="21"/>
    </w:rPr>
  </w:style>
  <w:style w:type="paragraph" w:styleId="837">
    <w:name w:val="toc 2"/>
    <w:basedOn w:val="783"/>
    <w:next w:val="783"/>
    <w:uiPriority w:val="39"/>
    <w:qFormat/>
    <w:pPr>
      <w:ind w:left="420"/>
    </w:pPr>
  </w:style>
  <w:style w:type="paragraph" w:styleId="838">
    <w:name w:val="toc 9"/>
    <w:basedOn w:val="783"/>
    <w:next w:val="783"/>
    <w:uiPriority w:val="0"/>
    <w:qFormat/>
    <w:pPr>
      <w:ind w:left="1680"/>
      <w:jc w:val="left"/>
    </w:pPr>
    <w:rPr>
      <w:szCs w:val="21"/>
    </w:rPr>
  </w:style>
  <w:style w:type="paragraph" w:styleId="839">
    <w:name w:val="Body Text 2"/>
    <w:basedOn w:val="783"/>
    <w:link w:val="1037"/>
    <w:uiPriority w:val="0"/>
    <w:qFormat/>
    <w:pPr>
      <w:jc w:val="center"/>
    </w:pPr>
    <w:rPr>
      <w:b/>
      <w:bCs/>
      <w:sz w:val="20"/>
      <w:szCs w:val="20"/>
    </w:rPr>
  </w:style>
  <w:style w:type="paragraph" w:styleId="840">
    <w:name w:val="HTML Preformatted"/>
    <w:basedOn w:val="783"/>
    <w:link w:val="11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1">
    <w:name w:val="Normal (Web)"/>
    <w:basedOn w:val="783"/>
    <w:uiPriority w:val="0"/>
    <w:qFormat/>
    <w:pPr>
      <w:jc w:val="left"/>
      <w:spacing w:before="100" w:beforeAutospacing="1" w:after="100" w:afterAutospacing="1"/>
      <w:widowControl/>
    </w:pPr>
    <w:rPr>
      <w:rFonts w:ascii="宋体" w:hAnsi="宋体" w:cs="宋体"/>
      <w:sz w:val="24"/>
    </w:rPr>
  </w:style>
  <w:style w:type="paragraph" w:styleId="842">
    <w:name w:val="index 2"/>
    <w:basedOn w:val="783"/>
    <w:next w:val="783"/>
    <w:uiPriority w:val="0"/>
    <w:qFormat/>
    <w:pPr>
      <w:ind w:left="420"/>
      <w:jc w:val="center"/>
    </w:pPr>
    <w:rPr>
      <w:rFonts w:ascii="宋体" w:hAnsi="宋体"/>
      <w:b/>
      <w:sz w:val="32"/>
      <w:szCs w:val="20"/>
    </w:rPr>
  </w:style>
  <w:style w:type="paragraph" w:styleId="843">
    <w:name w:val="Title"/>
    <w:basedOn w:val="783"/>
    <w:link w:val="1224"/>
    <w:uiPriority w:val="0"/>
    <w:qFormat/>
    <w:pPr>
      <w:jc w:val="center"/>
      <w:spacing w:line="420" w:lineRule="exact"/>
      <w:widowControl/>
    </w:pPr>
    <w:rPr>
      <w:rFonts w:eastAsia="黑体"/>
      <w:b/>
      <w:sz w:val="20"/>
      <w:szCs w:val="20"/>
      <w:lang w:val="en-GB"/>
    </w:rPr>
  </w:style>
  <w:style w:type="paragraph" w:styleId="844">
    <w:name w:val="annotation subject"/>
    <w:basedOn w:val="804"/>
    <w:next w:val="804"/>
    <w:link w:val="1175"/>
    <w:uiPriority w:val="0"/>
    <w:qFormat/>
    <w:rPr>
      <w:b/>
      <w:bCs/>
      <w:sz w:val="24"/>
      <w:szCs w:val="24"/>
    </w:rPr>
  </w:style>
  <w:style w:type="paragraph" w:styleId="845">
    <w:name w:val="Body Text First Indent"/>
    <w:basedOn w:val="808"/>
    <w:link w:val="1050"/>
    <w:uiPriority w:val="0"/>
    <w:qFormat/>
    <w:pPr>
      <w:ind w:firstLine="420"/>
    </w:pPr>
  </w:style>
  <w:style w:type="paragraph" w:styleId="846">
    <w:name w:val="Body Text First Indent 2"/>
    <w:basedOn w:val="809"/>
    <w:link w:val="1185"/>
    <w:uiPriority w:val="99"/>
    <w:qFormat/>
    <w:pPr>
      <w:ind w:left="0" w:firstLine="420"/>
      <w:spacing w:after="0" w:line="360" w:lineRule="auto"/>
    </w:pPr>
    <w:rPr>
      <w:rFonts w:ascii="宋体" w:hAnsi="宋体"/>
      <w:sz w:val="20"/>
      <w:szCs w:val="20"/>
    </w:rPr>
  </w:style>
  <w:style w:type="table" w:styleId="847">
    <w:name w:val="Table Grid"/>
    <w:basedOn w:val="79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Strong"/>
    <w:uiPriority w:val="0"/>
    <w:qFormat/>
    <w:rPr>
      <w:b/>
    </w:rPr>
  </w:style>
  <w:style w:type="character" w:styleId="849">
    <w:name w:val="endnote reference"/>
    <w:uiPriority w:val="0"/>
    <w:qFormat/>
    <w:rPr>
      <w:vertAlign w:val="superscript"/>
    </w:rPr>
  </w:style>
  <w:style w:type="character" w:styleId="850">
    <w:name w:val="page number"/>
    <w:uiPriority w:val="0"/>
    <w:qFormat/>
    <w:rPr>
      <w:rFonts w:cs="Times New Roman"/>
    </w:rPr>
  </w:style>
  <w:style w:type="character" w:styleId="851">
    <w:name w:val="FollowedHyperlink"/>
    <w:basedOn w:val="793"/>
    <w:uiPriority w:val="99"/>
    <w:qFormat/>
    <w:rPr>
      <w:color w:val="800080"/>
      <w:u w:val="single"/>
    </w:rPr>
  </w:style>
  <w:style w:type="character" w:styleId="852">
    <w:name w:val="Emphasis"/>
    <w:uiPriority w:val="0"/>
    <w:qFormat/>
    <w:rPr>
      <w:b/>
      <w:i/>
      <w:spacing w:val="10"/>
      <w:shd w:val="clear" w:color="auto" w:fill="auto"/>
    </w:rPr>
  </w:style>
  <w:style w:type="character" w:styleId="853">
    <w:name w:val="line number"/>
    <w:uiPriority w:val="0"/>
    <w:qFormat/>
    <w:rPr>
      <w:rFonts w:cs="Times New Roman"/>
    </w:rPr>
  </w:style>
  <w:style w:type="character" w:styleId="854">
    <w:name w:val="HTML Typewriter"/>
    <w:uiPriority w:val="0"/>
    <w:qFormat/>
    <w:rPr>
      <w:rFonts w:ascii="宋体" w:hAnsi="宋体" w:eastAsia="宋体"/>
      <w:sz w:val="24"/>
    </w:rPr>
  </w:style>
  <w:style w:type="character" w:styleId="855">
    <w:name w:val="HTML Acronym"/>
    <w:basedOn w:val="793"/>
    <w:uiPriority w:val="99"/>
    <w:qFormat/>
  </w:style>
  <w:style w:type="character" w:styleId="856">
    <w:name w:val="Hyperlink"/>
    <w:basedOn w:val="793"/>
    <w:uiPriority w:val="99"/>
    <w:qFormat/>
    <w:rPr>
      <w:color w:val="0000ff"/>
      <w:u w:val="single"/>
    </w:rPr>
  </w:style>
  <w:style w:type="character" w:styleId="857">
    <w:name w:val="HTML Code"/>
    <w:basedOn w:val="793"/>
    <w:uiPriority w:val="99"/>
    <w:qFormat/>
    <w:rPr>
      <w:rFonts w:hint="default" w:ascii="monospace" w:hAnsi="monospace" w:eastAsia="monospace" w:cs="monospace"/>
      <w:sz w:val="20"/>
    </w:rPr>
  </w:style>
  <w:style w:type="character" w:styleId="858">
    <w:name w:val="annotation reference"/>
    <w:uiPriority w:val="0"/>
    <w:qFormat/>
    <w:rPr>
      <w:sz w:val="21"/>
    </w:rPr>
  </w:style>
  <w:style w:type="character" w:styleId="859">
    <w:name w:val="footnote reference"/>
    <w:uiPriority w:val="0"/>
    <w:qFormat/>
    <w:rPr>
      <w:vertAlign w:val="superscript"/>
    </w:rPr>
  </w:style>
  <w:style w:type="character" w:styleId="860">
    <w:name w:val="HTML Keyboard"/>
    <w:basedOn w:val="793"/>
    <w:uiPriority w:val="99"/>
    <w:qFormat/>
    <w:rPr>
      <w:rFonts w:hint="default" w:ascii="monospace" w:hAnsi="monospace" w:eastAsia="monospace" w:cs="monospace"/>
      <w:sz w:val="20"/>
    </w:rPr>
  </w:style>
  <w:style w:type="character" w:styleId="861">
    <w:name w:val="HTML Sample"/>
    <w:uiPriority w:val="0"/>
    <w:qFormat/>
    <w:rPr>
      <w:rFonts w:ascii="Courier New" w:hAnsi="宋体" w:eastAsia="宋体"/>
    </w:rPr>
  </w:style>
  <w:style w:type="paragraph" w:styleId="862" w:customStyle="1">
    <w:name w:val="TOC Heading"/>
    <w:uiPriority w:val="39"/>
    <w:unhideWhenUsed/>
    <w:qFormat/>
    <w:rPr>
      <w:rFonts w:hint="default" w:ascii="Times New Roman" w:hAnsi="Times New Roman" w:eastAsia="宋体" w:cs="Times New Roman"/>
    </w:rPr>
  </w:style>
  <w:style w:type="paragraph" w:styleId="863" w:customStyle="1">
    <w:name w:val="首行缩进"/>
    <w:basedOn w:val="783"/>
    <w:uiPriority w:val="0"/>
    <w:qFormat/>
    <w:pPr>
      <w:ind w:firstLine="480"/>
    </w:pPr>
    <w:rPr>
      <w:szCs w:val="20"/>
      <w:lang w:val="zh-CN"/>
    </w:rPr>
  </w:style>
  <w:style w:type="character" w:styleId="864" w:customStyle="1">
    <w:name w:val="Heading 1 Char"/>
    <w:basedOn w:val="793"/>
    <w:uiPriority w:val="9"/>
    <w:qFormat/>
    <w:rPr>
      <w:rFonts w:ascii="Arial" w:hAnsi="Arial" w:eastAsia="Arial" w:cs="Arial"/>
      <w:sz w:val="40"/>
      <w:szCs w:val="40"/>
    </w:rPr>
  </w:style>
  <w:style w:type="character" w:styleId="865" w:customStyle="1">
    <w:name w:val="Heading 2 Char"/>
    <w:basedOn w:val="793"/>
    <w:uiPriority w:val="9"/>
    <w:qFormat/>
    <w:rPr>
      <w:rFonts w:ascii="Arial" w:hAnsi="Arial" w:eastAsia="Arial" w:cs="Arial"/>
      <w:sz w:val="34"/>
    </w:rPr>
  </w:style>
  <w:style w:type="character" w:styleId="866" w:customStyle="1">
    <w:name w:val="Heading 3 Char"/>
    <w:basedOn w:val="793"/>
    <w:link w:val="867"/>
    <w:uiPriority w:val="9"/>
    <w:qFormat/>
    <w:rPr>
      <w:rFonts w:ascii="Arial" w:hAnsi="Arial" w:eastAsia="Arial" w:cs="Arial"/>
      <w:sz w:val="30"/>
      <w:szCs w:val="30"/>
    </w:rPr>
  </w:style>
  <w:style w:type="paragraph" w:styleId="867" w:customStyle="1">
    <w:name w:val="标题 31"/>
    <w:basedOn w:val="783"/>
    <w:next w:val="783"/>
    <w:link w:val="866"/>
    <w:uiPriority w:val="9"/>
    <w:qFormat/>
    <w:pPr>
      <w:keepLines/>
      <w:keepNext/>
      <w:spacing w:before="260" w:after="260" w:line="412" w:lineRule="auto"/>
    </w:pPr>
    <w:rPr>
      <w:rFonts w:ascii="Arial" w:hAnsi="Arial" w:eastAsia="Arial" w:cs="Arial"/>
      <w:sz w:val="30"/>
      <w:szCs w:val="30"/>
    </w:rPr>
  </w:style>
  <w:style w:type="character" w:styleId="868" w:customStyle="1">
    <w:name w:val="Heading 4 Char"/>
    <w:basedOn w:val="793"/>
    <w:uiPriority w:val="9"/>
    <w:qFormat/>
    <w:rPr>
      <w:rFonts w:ascii="Arial" w:hAnsi="Arial" w:eastAsia="Arial" w:cs="Arial"/>
      <w:b/>
      <w:bCs/>
      <w:sz w:val="26"/>
      <w:szCs w:val="26"/>
    </w:rPr>
  </w:style>
  <w:style w:type="character" w:styleId="869" w:customStyle="1">
    <w:name w:val="Heading 5 Char"/>
    <w:basedOn w:val="793"/>
    <w:uiPriority w:val="9"/>
    <w:qFormat/>
    <w:rPr>
      <w:rFonts w:ascii="Arial" w:hAnsi="Arial" w:eastAsia="Arial" w:cs="Arial"/>
      <w:b/>
      <w:bCs/>
      <w:sz w:val="24"/>
      <w:szCs w:val="24"/>
    </w:rPr>
  </w:style>
  <w:style w:type="character" w:styleId="870" w:customStyle="1">
    <w:name w:val="Heading 6 Char"/>
    <w:basedOn w:val="793"/>
    <w:uiPriority w:val="9"/>
    <w:qFormat/>
    <w:rPr>
      <w:rFonts w:ascii="Arial" w:hAnsi="Arial" w:eastAsia="Arial" w:cs="Arial"/>
      <w:b/>
      <w:bCs/>
      <w:sz w:val="22"/>
      <w:szCs w:val="22"/>
    </w:rPr>
  </w:style>
  <w:style w:type="character" w:styleId="871" w:customStyle="1">
    <w:name w:val="Heading 7 Char"/>
    <w:basedOn w:val="793"/>
    <w:uiPriority w:val="9"/>
    <w:qFormat/>
    <w:rPr>
      <w:rFonts w:ascii="Arial" w:hAnsi="Arial" w:eastAsia="Arial" w:cs="Arial"/>
      <w:b/>
      <w:bCs/>
      <w:i/>
      <w:iCs/>
      <w:sz w:val="22"/>
      <w:szCs w:val="22"/>
    </w:rPr>
  </w:style>
  <w:style w:type="character" w:styleId="872" w:customStyle="1">
    <w:name w:val="Heading 8 Char"/>
    <w:basedOn w:val="793"/>
    <w:uiPriority w:val="9"/>
    <w:qFormat/>
    <w:rPr>
      <w:rFonts w:ascii="Arial" w:hAnsi="Arial" w:eastAsia="Arial" w:cs="Arial"/>
      <w:i/>
      <w:iCs/>
      <w:sz w:val="22"/>
      <w:szCs w:val="22"/>
    </w:rPr>
  </w:style>
  <w:style w:type="character" w:styleId="873" w:customStyle="1">
    <w:name w:val="Heading 9 Char"/>
    <w:basedOn w:val="793"/>
    <w:uiPriority w:val="9"/>
    <w:qFormat/>
    <w:rPr>
      <w:rFonts w:ascii="Arial" w:hAnsi="Arial" w:eastAsia="Arial" w:cs="Arial"/>
      <w:i/>
      <w:iCs/>
      <w:sz w:val="21"/>
      <w:szCs w:val="21"/>
    </w:rPr>
  </w:style>
  <w:style w:type="character" w:styleId="874" w:customStyle="1">
    <w:name w:val="Title Char"/>
    <w:basedOn w:val="793"/>
    <w:uiPriority w:val="10"/>
    <w:qFormat/>
    <w:rPr>
      <w:sz w:val="48"/>
      <w:szCs w:val="48"/>
    </w:rPr>
  </w:style>
  <w:style w:type="character" w:styleId="875" w:customStyle="1">
    <w:name w:val="Subtitle Char"/>
    <w:basedOn w:val="793"/>
    <w:uiPriority w:val="11"/>
    <w:qFormat/>
    <w:rPr>
      <w:sz w:val="24"/>
      <w:szCs w:val="24"/>
    </w:rPr>
  </w:style>
  <w:style w:type="paragraph" w:styleId="876">
    <w:name w:val="Quote"/>
    <w:basedOn w:val="783"/>
    <w:next w:val="783"/>
    <w:uiPriority w:val="0"/>
    <w:qFormat/>
    <w:pPr>
      <w:ind w:left="720" w:right="720"/>
    </w:pPr>
    <w:rPr>
      <w:i/>
    </w:rPr>
  </w:style>
  <w:style w:type="paragraph" w:styleId="877">
    <w:name w:val="Intense Quote"/>
    <w:basedOn w:val="783"/>
    <w:next w:val="78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Header Char"/>
    <w:basedOn w:val="793"/>
    <w:uiPriority w:val="99"/>
    <w:qFormat/>
  </w:style>
  <w:style w:type="character" w:styleId="879" w:customStyle="1">
    <w:name w:val="Footer Char"/>
    <w:basedOn w:val="793"/>
    <w:uiPriority w:val="99"/>
    <w:qFormat/>
  </w:style>
  <w:style w:type="character" w:styleId="880" w:customStyle="1">
    <w:name w:val="Caption Char"/>
    <w:uiPriority w:val="99"/>
    <w:qFormat/>
  </w:style>
  <w:style w:type="table" w:styleId="881" w:customStyle="1">
    <w:name w:val="Table Grid Light"/>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Plain Table 1"/>
    <w:basedOn w:val="7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basedOn w:val="7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basedOn w:val="79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basedOn w:val="7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basedOn w:val="7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7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7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7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7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79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79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7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7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basedOn w:val="79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basedOn w:val="7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basedOn w:val="7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7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7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7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basedOn w:val="7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basedOn w:val="7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79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6" w:customStyle="1">
    <w:name w:val="Grid Table 6 Colorful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7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8" w:customStyle="1">
    <w:name w:val="Grid Table 6 Colorful - Accent 6"/>
    <w:basedOn w:val="7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7 Colorful"/>
    <w:basedOn w:val="7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7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79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79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7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7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7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basedOn w:val="79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79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79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79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79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79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79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basedOn w:val="7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basedOn w:val="7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79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basedOn w:val="7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7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7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7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7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7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79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7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7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7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basedOn w:val="7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7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79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7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7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7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7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basedOn w:val="7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basedOn w:val="7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79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79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7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7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7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w:basedOn w:val="79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basedOn w:val="79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3" w:customStyle="1">
    <w:name w:val="List Table 6 Colorful - Accent 2"/>
    <w:basedOn w:val="79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4" w:customStyle="1">
    <w:name w:val="List Table 6 Colorful - Accent 3"/>
    <w:basedOn w:val="79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5" w:customStyle="1">
    <w:name w:val="List Table 6 Colorful - Accent 4"/>
    <w:basedOn w:val="79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6" w:customStyle="1">
    <w:name w:val="List Table 6 Colorful - Accent 5"/>
    <w:basedOn w:val="79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7" w:customStyle="1">
    <w:name w:val="List Table 6 Colorful - Accent 6"/>
    <w:basedOn w:val="79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8" w:customStyle="1">
    <w:name w:val="List Table 7 Colorful"/>
    <w:basedOn w:val="79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79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79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79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79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79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79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79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7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79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basedOn w:val="79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basedOn w:val="79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basedOn w:val="7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7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7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7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7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7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basedOn w:val="7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basedOn w:val="7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7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7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
    <w:uiPriority w:val="39"/>
    <w:unhideWhenUsed/>
    <w:qFormat/>
    <w:rPr>
      <w:rFonts w:hint="default" w:ascii="Times New Roman" w:hAnsi="Times New Roman" w:eastAsia="宋体" w:cs="Times New Roman"/>
    </w:rPr>
  </w:style>
  <w:style w:type="paragraph" w:styleId="1009">
    <w:name w:val="List Paragraph"/>
    <w:basedOn w:val="783"/>
    <w:uiPriority w:val="34"/>
    <w:unhideWhenUsed/>
    <w:qFormat/>
    <w:pPr>
      <w:ind w:firstLine="420"/>
    </w:pPr>
  </w:style>
  <w:style w:type="character" w:styleId="1010" w:customStyle="1">
    <w:name w:val="标题 1 Char1"/>
    <w:link w:val="784"/>
    <w:uiPriority w:val="0"/>
    <w:qFormat/>
    <w:rPr>
      <w:b/>
      <w:bCs/>
      <w:sz w:val="44"/>
      <w:szCs w:val="44"/>
    </w:rPr>
  </w:style>
  <w:style w:type="character" w:styleId="1011" w:customStyle="1">
    <w:name w:val="标题 2 Char1"/>
    <w:link w:val="785"/>
    <w:uiPriority w:val="0"/>
    <w:qFormat/>
    <w:rPr>
      <w:rFonts w:ascii="Arial" w:hAnsi="Arial" w:eastAsia="黑体" w:cs="Times New Roman"/>
      <w:b/>
      <w:bCs/>
      <w:sz w:val="32"/>
      <w:szCs w:val="32"/>
    </w:rPr>
  </w:style>
  <w:style w:type="paragraph" w:styleId="1012" w:customStyle="1">
    <w:name w:val="样式2"/>
    <w:basedOn w:val="783"/>
    <w:uiPriority w:val="0"/>
    <w:qFormat/>
    <w:pPr>
      <w:ind w:left="200"/>
      <w:spacing w:line="360" w:lineRule="auto"/>
    </w:pPr>
    <w:rPr>
      <w:rFonts w:ascii="宋体" w:hAnsi="宋体"/>
      <w:b/>
      <w:sz w:val="24"/>
    </w:rPr>
  </w:style>
  <w:style w:type="character" w:styleId="1013" w:customStyle="1">
    <w:name w:val="标题 3 Char2"/>
    <w:link w:val="786"/>
    <w:uiPriority w:val="0"/>
    <w:qFormat/>
    <w:rPr>
      <w:rFonts w:ascii="Times New Roman" w:hAnsi="Times New Roman" w:eastAsia="宋体" w:cs="Times New Roman"/>
      <w:b/>
      <w:bCs/>
      <w:sz w:val="32"/>
      <w:szCs w:val="32"/>
    </w:rPr>
  </w:style>
  <w:style w:type="character" w:styleId="1014" w:customStyle="1">
    <w:name w:val="标题 7 Char1"/>
    <w:link w:val="790"/>
    <w:uiPriority w:val="99"/>
    <w:qFormat/>
    <w:rPr>
      <w:rFonts w:ascii="Times New Roman" w:hAnsi="Times New Roman" w:eastAsia="宋体" w:cs="Times New Roman"/>
      <w:b/>
      <w:bCs/>
      <w:sz w:val="24"/>
      <w:szCs w:val="24"/>
    </w:rPr>
  </w:style>
  <w:style w:type="character" w:styleId="1015" w:customStyle="1">
    <w:name w:val="Char Char13"/>
    <w:uiPriority w:val="0"/>
    <w:qFormat/>
    <w:rPr>
      <w:rFonts w:ascii="宋体" w:hAnsi="宋体" w:eastAsia="宋体"/>
      <w:sz w:val="24"/>
      <w:lang w:val="en-US" w:eastAsia="zh-CN"/>
    </w:rPr>
  </w:style>
  <w:style w:type="character" w:styleId="1016" w:customStyle="1">
    <w:name w:val="文档 Char Char"/>
    <w:link w:val="1017"/>
    <w:uiPriority w:val="0"/>
    <w:qFormat/>
    <w:rPr>
      <w:sz w:val="24"/>
      <w:szCs w:val="24"/>
      <w:lang w:val="zh-CN" w:bidi="ar-SA"/>
    </w:rPr>
  </w:style>
  <w:style w:type="paragraph" w:styleId="1017" w:customStyle="1">
    <w:name w:val="文档"/>
    <w:basedOn w:val="783"/>
    <w:link w:val="1016"/>
    <w:uiPriority w:val="0"/>
    <w:qFormat/>
    <w:pPr>
      <w:ind w:firstLine="480"/>
    </w:pPr>
    <w:rPr>
      <w:rFonts w:ascii="Calibri" w:hAnsi="Calibri"/>
      <w:sz w:val="24"/>
      <w:lang w:val="zh-CN"/>
    </w:rPr>
  </w:style>
  <w:style w:type="character" w:styleId="1018" w:customStyle="1">
    <w:name w:val="明显强调1"/>
    <w:uiPriority w:val="21"/>
    <w:qFormat/>
    <w:rPr>
      <w:b/>
    </w:rPr>
  </w:style>
  <w:style w:type="character" w:styleId="10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020" w:customStyle="1">
    <w:name w:val="2nd level Char"/>
    <w:uiPriority w:val="0"/>
    <w:qFormat/>
    <w:rPr>
      <w:rFonts w:ascii="Arial" w:hAnsi="Arial" w:eastAsia="黑体"/>
      <w:b/>
      <w:sz w:val="32"/>
      <w:lang w:val="en-US" w:eastAsia="zh-CN"/>
    </w:rPr>
  </w:style>
  <w:style w:type="character" w:styleId="1021" w:customStyle="1">
    <w:name w:val="Char Char5"/>
    <w:uiPriority w:val="0"/>
    <w:qFormat/>
    <w:rPr>
      <w:rFonts w:eastAsia="宋体"/>
      <w:sz w:val="24"/>
      <w:lang w:val="en-US" w:eastAsia="zh-CN"/>
    </w:rPr>
  </w:style>
  <w:style w:type="character" w:styleId="1022" w:customStyle="1">
    <w:name w:val="标题 1 Char"/>
    <w:uiPriority w:val="0"/>
    <w:qFormat/>
    <w:rPr>
      <w:rFonts w:ascii="Times New Roman" w:hAnsi="Times New Roman" w:eastAsia="宋体" w:cs="Times New Roman"/>
      <w:b/>
      <w:bCs/>
      <w:sz w:val="44"/>
      <w:szCs w:val="44"/>
    </w:rPr>
  </w:style>
  <w:style w:type="character" w:styleId="102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4" w:customStyle="1">
    <w:name w:val="签名 Char1"/>
    <w:link w:val="824"/>
    <w:uiPriority w:val="99"/>
    <w:qFormat/>
    <w:rPr>
      <w:rFonts w:ascii="Times New Roman" w:hAnsi="Times New Roman" w:eastAsia="仿宋_GB2312" w:cs="Times New Roman"/>
      <w:sz w:val="20"/>
      <w:szCs w:val="20"/>
    </w:rPr>
  </w:style>
  <w:style w:type="character" w:styleId="1025" w:customStyle="1">
    <w:name w:val="正文文本 3 Char"/>
    <w:uiPriority w:val="0"/>
    <w:qFormat/>
    <w:rPr>
      <w:rFonts w:ascii="Times New Roman" w:hAnsi="Times New Roman" w:eastAsia="宋体" w:cs="Times New Roman"/>
      <w:sz w:val="16"/>
      <w:szCs w:val="16"/>
    </w:rPr>
  </w:style>
  <w:style w:type="character" w:styleId="1026" w:customStyle="1">
    <w:name w:val="尾注文本 Char"/>
    <w:link w:val="819"/>
    <w:uiPriority w:val="99"/>
    <w:qFormat/>
    <w:rPr>
      <w:rFonts w:ascii="Times New Roman" w:hAnsi="Times New Roman" w:eastAsia="宋体" w:cs="Times New Roman"/>
      <w:sz w:val="24"/>
      <w:szCs w:val="24"/>
    </w:rPr>
  </w:style>
  <w:style w:type="character" w:styleId="1027" w:customStyle="1">
    <w:name w:val="标题 7 Char"/>
    <w:uiPriority w:val="0"/>
    <w:qFormat/>
    <w:rPr>
      <w:rFonts w:ascii="Times New Roman" w:hAnsi="Times New Roman" w:eastAsia="宋体" w:cs="Times New Roman"/>
      <w:b/>
      <w:bCs/>
      <w:sz w:val="24"/>
      <w:szCs w:val="24"/>
    </w:rPr>
  </w:style>
  <w:style w:type="character" w:styleId="1028" w:customStyle="1">
    <w:name w:val="case31"/>
    <w:uiPriority w:val="0"/>
    <w:qFormat/>
    <w:rPr>
      <w:sz w:val="21"/>
    </w:rPr>
  </w:style>
  <w:style w:type="character" w:styleId="1029" w:customStyle="1">
    <w:name w:val="样式 首行缩进:  2 字符 Char Char Char"/>
    <w:uiPriority w:val="0"/>
    <w:qFormat/>
    <w:rPr>
      <w:rFonts w:eastAsia="宋体"/>
      <w:sz w:val="24"/>
      <w:lang w:val="en-US" w:eastAsia="zh-CN"/>
    </w:rPr>
  </w:style>
  <w:style w:type="character" w:styleId="1030" w:customStyle="1">
    <w:name w:val="特点 Char1"/>
    <w:uiPriority w:val="0"/>
    <w:qFormat/>
    <w:rPr>
      <w:rFonts w:eastAsia="宋体"/>
      <w:sz w:val="21"/>
      <w:lang w:val="en-US" w:eastAsia="zh-CN"/>
    </w:rPr>
  </w:style>
  <w:style w:type="character" w:styleId="1031" w:customStyle="1">
    <w:name w:val="Intense Quote Char"/>
    <w:link w:val="1032"/>
    <w:uiPriority w:val="30"/>
    <w:qFormat/>
    <w:rPr>
      <w:rFonts w:ascii="Calibri" w:hAnsi="Calibri" w:eastAsia="宋体" w:cs="Times New Roman"/>
      <w:b/>
      <w:bCs/>
      <w:i/>
      <w:iCs/>
      <w:sz w:val="22"/>
      <w:lang w:eastAsia="en-US"/>
    </w:rPr>
  </w:style>
  <w:style w:type="paragraph" w:styleId="1032" w:customStyle="1">
    <w:name w:val="明显引用1"/>
    <w:basedOn w:val="783"/>
    <w:next w:val="783"/>
    <w:link w:val="1031"/>
    <w:uiPriority w:val="30"/>
    <w:qFormat/>
    <w:pPr>
      <w:ind w:left="1008" w:right="1152"/>
      <w:spacing w:before="200" w:after="280" w:line="276" w:lineRule="auto"/>
      <w:widowControl/>
      <w:pBdr>
        <w:bottom w:val="single" w:color="auto" w:sz="4" w:space="1"/>
      </w:pBdr>
    </w:pPr>
    <w:rPr>
      <w:rFonts w:ascii="Calibri" w:hAnsi="Calibri"/>
      <w:b/>
      <w:bCs/>
      <w:i/>
      <w:iCs/>
      <w:sz w:val="22"/>
      <w:szCs w:val="20"/>
      <w:lang w:eastAsia="en-US"/>
    </w:rPr>
  </w:style>
  <w:style w:type="character" w:styleId="1033" w:customStyle="1">
    <w:name w:val="页脚 Char2"/>
    <w:link w:val="821"/>
    <w:uiPriority w:val="0"/>
    <w:qFormat/>
    <w:rPr>
      <w:rFonts w:cs="Times New Roman"/>
      <w:sz w:val="18"/>
      <w:szCs w:val="18"/>
    </w:rPr>
  </w:style>
  <w:style w:type="character" w:styleId="1034" w:customStyle="1">
    <w:name w:val="批注文字 Char"/>
    <w:link w:val="804"/>
    <w:uiPriority w:val="99"/>
    <w:qFormat/>
    <w:rPr>
      <w:rFonts w:ascii="Times New Roman" w:hAnsi="Times New Roman" w:eastAsia="宋体" w:cs="Times New Roman"/>
      <w:sz w:val="20"/>
      <w:szCs w:val="20"/>
    </w:rPr>
  </w:style>
  <w:style w:type="character" w:styleId="1035" w:customStyle="1">
    <w:name w:val="脚注文本 Char"/>
    <w:uiPriority w:val="99"/>
    <w:qFormat/>
    <w:rPr>
      <w:rFonts w:ascii="Times New Roman" w:hAnsi="Times New Roman" w:eastAsia="宋体" w:cs="Times New Roman"/>
      <w:sz w:val="18"/>
      <w:szCs w:val="18"/>
    </w:rPr>
  </w:style>
  <w:style w:type="character" w:styleId="1036" w:customStyle="1">
    <w:name w:val="签名 Char"/>
    <w:uiPriority w:val="0"/>
    <w:qFormat/>
    <w:rPr>
      <w:rFonts w:ascii="Times New Roman" w:hAnsi="Times New Roman" w:eastAsia="仿宋_GB2312" w:cs="Times New Roman"/>
      <w:sz w:val="20"/>
      <w:szCs w:val="20"/>
    </w:rPr>
  </w:style>
  <w:style w:type="character" w:styleId="1037" w:customStyle="1">
    <w:name w:val="正文文本 2 Char1"/>
    <w:link w:val="839"/>
    <w:uiPriority w:val="99"/>
    <w:qFormat/>
    <w:rPr>
      <w:rFonts w:ascii="Times New Roman" w:hAnsi="Times New Roman" w:eastAsia="宋体" w:cs="Times New Roman"/>
      <w:b/>
      <w:bCs/>
      <w:sz w:val="20"/>
      <w:szCs w:val="20"/>
    </w:rPr>
  </w:style>
  <w:style w:type="character" w:styleId="1038" w:customStyle="1">
    <w:name w:val="font5 Char Char"/>
    <w:uiPriority w:val="0"/>
    <w:qFormat/>
    <w:rPr>
      <w:rFonts w:ascii="宋体" w:hAnsi="宋体" w:eastAsia="宋体"/>
      <w:sz w:val="28"/>
      <w:lang w:val="en-US" w:eastAsia="zh-CN"/>
    </w:rPr>
  </w:style>
  <w:style w:type="character" w:styleId="1039" w:customStyle="1">
    <w:name w:val="Char Char20"/>
    <w:uiPriority w:val="0"/>
    <w:qFormat/>
    <w:rPr>
      <w:rFonts w:ascii="Arial" w:hAnsi="Arial" w:eastAsia="黑体"/>
      <w:sz w:val="21"/>
    </w:rPr>
  </w:style>
  <w:style w:type="character" w:styleId="1040" w:customStyle="1">
    <w:name w:val="标题 3 Char"/>
    <w:uiPriority w:val="0"/>
    <w:qFormat/>
    <w:rPr>
      <w:rFonts w:ascii="Times New Roman" w:hAnsi="Times New Roman" w:eastAsia="宋体" w:cs="Times New Roman"/>
      <w:b/>
      <w:bCs/>
      <w:sz w:val="32"/>
      <w:szCs w:val="32"/>
    </w:rPr>
  </w:style>
  <w:style w:type="character" w:styleId="1041" w:customStyle="1">
    <w:name w:val="Char Char18"/>
    <w:uiPriority w:val="0"/>
    <w:qFormat/>
    <w:rPr>
      <w:rFonts w:eastAsia="宋体"/>
      <w:b/>
      <w:sz w:val="24"/>
      <w:lang w:val="en-US" w:eastAsia="zh-CN"/>
    </w:rPr>
  </w:style>
  <w:style w:type="character" w:styleId="1042" w:customStyle="1">
    <w:name w:val="textcontents"/>
    <w:uiPriority w:val="0"/>
    <w:qFormat/>
    <w:rPr>
      <w:rFonts w:cs="Times New Roman"/>
    </w:rPr>
  </w:style>
  <w:style w:type="character" w:styleId="1043" w:customStyle="1">
    <w:name w:val="Char Char3"/>
    <w:uiPriority w:val="0"/>
    <w:qFormat/>
    <w:rPr>
      <w:rFonts w:eastAsia="宋体"/>
      <w:sz w:val="18"/>
      <w:lang w:val="en-US" w:eastAsia="zh-CN"/>
    </w:rPr>
  </w:style>
  <w:style w:type="character" w:styleId="1044" w:customStyle="1">
    <w:name w:val="华宇段落1 Char Char"/>
    <w:uiPriority w:val="0"/>
    <w:qFormat/>
    <w:rPr>
      <w:rFonts w:eastAsia="宋体"/>
      <w:sz w:val="24"/>
      <w:lang w:val="en-US" w:eastAsia="zh-CN"/>
    </w:rPr>
  </w:style>
  <w:style w:type="character" w:styleId="1045" w:customStyle="1">
    <w:name w:val="Char Char4"/>
    <w:uiPriority w:val="0"/>
    <w:qFormat/>
    <w:rPr>
      <w:rFonts w:ascii="方正大黑简体" w:eastAsia="方正大黑简体"/>
      <w:position w:val="6"/>
      <w:sz w:val="30"/>
      <w:lang w:val="en-US" w:eastAsia="zh-CN"/>
    </w:rPr>
  </w:style>
  <w:style w:type="character" w:styleId="1046" w:customStyle="1">
    <w:name w:val="subtitle1"/>
    <w:uiPriority w:val="0"/>
    <w:qFormat/>
    <w:rPr>
      <w:rFonts w:ascii="Georgia" w:hAnsi="Georgia"/>
      <w:b/>
      <w:color w:val="666666"/>
      <w:sz w:val="18"/>
    </w:rPr>
  </w:style>
  <w:style w:type="character" w:styleId="1047" w:customStyle="1">
    <w:name w:val="标题 9 Char"/>
    <w:uiPriority w:val="0"/>
    <w:qFormat/>
    <w:rPr>
      <w:rFonts w:ascii="Arial" w:hAnsi="Arial" w:eastAsia="黑体" w:cs="Times New Roman"/>
      <w:sz w:val="21"/>
      <w:szCs w:val="21"/>
    </w:rPr>
  </w:style>
  <w:style w:type="character" w:styleId="1048" w:customStyle="1">
    <w:name w:val="标题 9 Char1"/>
    <w:link w:val="792"/>
    <w:uiPriority w:val="99"/>
    <w:qFormat/>
    <w:rPr>
      <w:rFonts w:ascii="Arial" w:hAnsi="Arial" w:eastAsia="黑体" w:cs="Times New Roman"/>
      <w:sz w:val="21"/>
      <w:szCs w:val="21"/>
    </w:rPr>
  </w:style>
  <w:style w:type="character" w:styleId="1049" w:customStyle="1">
    <w:name w:val="脚注文本 Char1"/>
    <w:link w:val="831"/>
    <w:uiPriority w:val="99"/>
    <w:semiHidden/>
    <w:qFormat/>
    <w:rPr>
      <w:rFonts w:ascii="Times New Roman" w:hAnsi="Times New Roman" w:eastAsia="宋体" w:cs="Times New Roman"/>
      <w:sz w:val="18"/>
      <w:szCs w:val="18"/>
    </w:rPr>
  </w:style>
  <w:style w:type="character" w:styleId="1050" w:customStyle="1">
    <w:name w:val="正文首行缩进 Char1"/>
    <w:basedOn w:val="1051"/>
    <w:link w:val="845"/>
    <w:uiPriority w:val="99"/>
    <w:qFormat/>
    <w:rPr>
      <w:rFonts w:ascii="Times New Roman" w:hAnsi="Times New Roman" w:eastAsia="宋体" w:cs="Times New Roman"/>
      <w:sz w:val="24"/>
      <w:szCs w:val="24"/>
    </w:rPr>
  </w:style>
  <w:style w:type="character" w:styleId="1051" w:customStyle="1">
    <w:name w:val="正文文本 Char2"/>
    <w:link w:val="808"/>
    <w:uiPriority w:val="0"/>
    <w:qFormat/>
    <w:rPr>
      <w:rFonts w:ascii="Times New Roman" w:hAnsi="Times New Roman" w:eastAsia="宋体" w:cs="Times New Roman"/>
      <w:sz w:val="24"/>
      <w:szCs w:val="24"/>
    </w:rPr>
  </w:style>
  <w:style w:type="character" w:styleId="1052" w:customStyle="1">
    <w:name w:val="font121"/>
    <w:uiPriority w:val="0"/>
    <w:qFormat/>
    <w:rPr>
      <w:rFonts w:hint="eastAsia" w:ascii="宋体" w:hAnsi="宋体" w:eastAsia="宋体" w:cs="宋体"/>
      <w:color w:val="000000"/>
      <w:sz w:val="20"/>
      <w:szCs w:val="20"/>
      <w:u w:val="none"/>
    </w:rPr>
  </w:style>
  <w:style w:type="character" w:styleId="1053" w:customStyle="1">
    <w:name w:val="第七层条 Char1"/>
    <w:uiPriority w:val="0"/>
    <w:qFormat/>
    <w:rPr>
      <w:rFonts w:ascii="Arial" w:hAnsi="Arial" w:eastAsia="黑体" w:cs="Times New Roman"/>
      <w:sz w:val="24"/>
      <w:szCs w:val="24"/>
    </w:rPr>
  </w:style>
  <w:style w:type="character" w:styleId="1054" w:customStyle="1">
    <w:name w:val="页脚 Char"/>
    <w:uiPriority w:val="99"/>
    <w:qFormat/>
    <w:rPr>
      <w:rFonts w:cs="Times New Roman"/>
      <w:sz w:val="18"/>
      <w:szCs w:val="18"/>
    </w:rPr>
  </w:style>
  <w:style w:type="character" w:styleId="1055" w:customStyle="1">
    <w:name w:val="apple-style-span"/>
    <w:uiPriority w:val="0"/>
    <w:qFormat/>
    <w:rPr>
      <w:rFonts w:cs="Times New Roman"/>
    </w:rPr>
  </w:style>
  <w:style w:type="character" w:styleId="1056" w:customStyle="1">
    <w:name w:val="标准小四 Char Char"/>
    <w:uiPriority w:val="0"/>
    <w:qFormat/>
    <w:rPr>
      <w:rFonts w:ascii="Arial" w:hAnsi="Arial" w:eastAsia="宋体"/>
      <w:sz w:val="21"/>
      <w:lang w:val="en-US" w:eastAsia="zh-CN"/>
    </w:rPr>
  </w:style>
  <w:style w:type="character" w:styleId="1057" w:customStyle="1">
    <w:name w:val="Char Char21"/>
    <w:uiPriority w:val="0"/>
    <w:qFormat/>
    <w:rPr>
      <w:rFonts w:ascii="Arial" w:hAnsi="Arial" w:eastAsia="黑体"/>
      <w:sz w:val="24"/>
    </w:rPr>
  </w:style>
  <w:style w:type="character" w:styleId="1058" w:customStyle="1">
    <w:name w:val="标题 2 Char"/>
    <w:uiPriority w:val="0"/>
    <w:qFormat/>
    <w:rPr>
      <w:rFonts w:ascii="Arial" w:hAnsi="Arial" w:eastAsia="黑体" w:cs="Times New Roman"/>
      <w:b/>
      <w:bCs/>
      <w:sz w:val="32"/>
      <w:szCs w:val="32"/>
    </w:rPr>
  </w:style>
  <w:style w:type="character" w:styleId="1059" w:customStyle="1">
    <w:name w:val="书籍标题1"/>
    <w:uiPriority w:val="33"/>
    <w:qFormat/>
    <w:rPr>
      <w:i/>
      <w:smallCaps/>
      <w:spacing w:val="5"/>
    </w:rPr>
  </w:style>
  <w:style w:type="character" w:styleId="1060" w:customStyle="1">
    <w:name w:val="h7 Char Char1"/>
    <w:uiPriority w:val="0"/>
    <w:qFormat/>
    <w:rPr>
      <w:rFonts w:eastAsia="宋体"/>
      <w:sz w:val="18"/>
    </w:rPr>
  </w:style>
  <w:style w:type="character" w:styleId="1061" w:customStyle="1">
    <w:name w:val="listbenefit"/>
    <w:uiPriority w:val="0"/>
    <w:qFormat/>
  </w:style>
  <w:style w:type="character" w:styleId="1062" w:customStyle="1">
    <w:name w:val="Char Char19"/>
    <w:uiPriority w:val="0"/>
    <w:qFormat/>
    <w:rPr>
      <w:rFonts w:ascii="Arial" w:hAnsi="Arial" w:eastAsia="黑体"/>
      <w:b/>
      <w:sz w:val="24"/>
      <w:lang w:val="en-US" w:eastAsia="zh-CN"/>
    </w:rPr>
  </w:style>
  <w:style w:type="character" w:styleId="1063" w:customStyle="1">
    <w:name w:val="content_lineheight1"/>
    <w:uiPriority w:val="0"/>
    <w:qFormat/>
    <w:rPr>
      <w:rFonts w:cs="Times New Roman"/>
    </w:rPr>
  </w:style>
  <w:style w:type="character" w:styleId="1064" w:customStyle="1">
    <w:name w:val="纯文本 Char Char"/>
    <w:uiPriority w:val="0"/>
    <w:qFormat/>
    <w:rPr>
      <w:rFonts w:ascii="宋体" w:hAnsi="Courier New" w:eastAsia="宋体"/>
      <w:sz w:val="21"/>
      <w:lang w:val="en-US" w:eastAsia="zh-CN"/>
    </w:rPr>
  </w:style>
  <w:style w:type="character" w:styleId="1065" w:customStyle="1">
    <w:name w:val="Char3 Char Char"/>
    <w:uiPriority w:val="0"/>
    <w:qFormat/>
    <w:rPr>
      <w:rFonts w:ascii="Arial" w:hAnsi="Arial" w:eastAsia="黑体"/>
      <w:b/>
      <w:sz w:val="28"/>
      <w:lang w:val="en-US" w:eastAsia="zh-CN" w:bidi="ar-SA"/>
    </w:rPr>
  </w:style>
  <w:style w:type="character" w:styleId="1066" w:customStyle="1">
    <w:name w:val="Char Char9"/>
    <w:uiPriority w:val="0"/>
    <w:qFormat/>
    <w:rPr>
      <w:rFonts w:eastAsia="宋体"/>
      <w:sz w:val="21"/>
      <w:lang w:val="en-US" w:eastAsia="zh-CN"/>
    </w:rPr>
  </w:style>
  <w:style w:type="character" w:styleId="1067" w:customStyle="1">
    <w:name w:val="标准文本 Char Char"/>
    <w:uiPriority w:val="0"/>
    <w:qFormat/>
    <w:rPr>
      <w:rFonts w:eastAsia="宋体"/>
      <w:sz w:val="24"/>
      <w:lang w:val="en-US" w:eastAsia="zh-CN"/>
    </w:rPr>
  </w:style>
  <w:style w:type="character" w:styleId="1068" w:customStyle="1">
    <w:name w:val="明显引用 Char"/>
    <w:uiPriority w:val="0"/>
    <w:qFormat/>
    <w:rPr>
      <w:rFonts w:ascii="Calibri" w:hAnsi="Calibri" w:eastAsia="宋体"/>
      <w:b/>
      <w:i/>
      <w:sz w:val="22"/>
      <w:lang w:val="en-US" w:eastAsia="en-US"/>
    </w:rPr>
  </w:style>
  <w:style w:type="character" w:styleId="1069" w:customStyle="1">
    <w:name w:val="小四 段落 宋体 Char Char Char Char Char Char"/>
    <w:uiPriority w:val="0"/>
    <w:qFormat/>
    <w:rPr>
      <w:rFonts w:eastAsia="宋体"/>
      <w:sz w:val="24"/>
      <w:lang w:val="en-US" w:eastAsia="zh-CN"/>
    </w:rPr>
  </w:style>
  <w:style w:type="character" w:styleId="1070" w:customStyle="1">
    <w:name w:val="Char Char11"/>
    <w:uiPriority w:val="0"/>
    <w:qFormat/>
    <w:rPr>
      <w:rFonts w:ascii="宋体" w:hAnsi="宋体" w:eastAsia="宋体"/>
      <w:sz w:val="24"/>
      <w:lang w:val="en-US" w:eastAsia="zh-CN"/>
    </w:rPr>
  </w:style>
  <w:style w:type="character" w:styleId="1071" w:customStyle="1">
    <w:name w:val="Char Char33"/>
    <w:uiPriority w:val="0"/>
    <w:qFormat/>
    <w:rPr>
      <w:rFonts w:ascii="Arial" w:hAnsi="Arial" w:eastAsia="黑体"/>
      <w:b/>
      <w:sz w:val="32"/>
      <w:lang w:val="en-US" w:eastAsia="zh-CN"/>
    </w:rPr>
  </w:style>
  <w:style w:type="character" w:styleId="1072" w:customStyle="1">
    <w:name w:val="正文首行缩进两字 Char Char"/>
    <w:link w:val="1073"/>
    <w:uiPriority w:val="0"/>
    <w:qFormat/>
    <w:rPr>
      <w:rFonts w:ascii="Times New Roman" w:hAnsi="Times New Roman" w:eastAsia="Times New Roman"/>
      <w:sz w:val="24"/>
      <w:szCs w:val="22"/>
      <w:lang w:val="en-US" w:eastAsia="zh-CN" w:bidi="ar-SA"/>
    </w:rPr>
  </w:style>
  <w:style w:type="paragraph" w:styleId="1073" w:customStyle="1">
    <w:name w:val="正文首行缩进两字"/>
    <w:link w:val="1072"/>
    <w:uiPriority w:val="0"/>
    <w:qFormat/>
    <w:pPr>
      <w:ind w:left="240" w:right="240" w:firstLine="480"/>
      <w:spacing w:line="300" w:lineRule="auto"/>
    </w:pPr>
    <w:rPr>
      <w:rFonts w:hint="default" w:ascii="Times New Roman" w:hAnsi="Times New Roman" w:eastAsia="Times New Roman" w:cs="Times New Roman"/>
      <w:sz w:val="24"/>
      <w:szCs w:val="22"/>
    </w:rPr>
  </w:style>
  <w:style w:type="character" w:styleId="1074" w:customStyle="1">
    <w:name w:val="point_normal1"/>
    <w:uiPriority w:val="0"/>
    <w:qFormat/>
    <w:rPr>
      <w:rFonts w:hint="default" w:ascii="Arial" w:hAnsi="Arial" w:cs="Arial"/>
      <w:sz w:val="18"/>
      <w:szCs w:val="18"/>
    </w:rPr>
  </w:style>
  <w:style w:type="character" w:styleId="1075" w:customStyle="1">
    <w:name w:val="批注主题 Char"/>
    <w:uiPriority w:val="0"/>
    <w:qFormat/>
    <w:rPr>
      <w:rFonts w:ascii="Times New Roman" w:hAnsi="Times New Roman" w:eastAsia="宋体" w:cs="Times New Roman"/>
      <w:b/>
      <w:bCs/>
      <w:sz w:val="24"/>
      <w:szCs w:val="24"/>
    </w:rPr>
  </w:style>
  <w:style w:type="character" w:styleId="1076" w:customStyle="1">
    <w:name w:val="正文缩 Char"/>
    <w:link w:val="1077"/>
    <w:uiPriority w:val="0"/>
    <w:qFormat/>
    <w:rPr>
      <w:sz w:val="24"/>
      <w:szCs w:val="28"/>
      <w:lang w:bidi="mn-Mong-CN"/>
    </w:rPr>
  </w:style>
  <w:style w:type="paragraph" w:styleId="1077" w:customStyle="1">
    <w:name w:val="正文缩"/>
    <w:basedOn w:val="783"/>
    <w:link w:val="1076"/>
    <w:uiPriority w:val="0"/>
    <w:qFormat/>
    <w:pPr>
      <w:ind w:firstLine="200"/>
      <w:spacing w:line="360" w:lineRule="auto"/>
    </w:pPr>
    <w:rPr>
      <w:rFonts w:ascii="Calibri" w:hAnsi="Calibri"/>
      <w:sz w:val="24"/>
      <w:szCs w:val="28"/>
      <w:lang w:bidi="mn-Mong-CN"/>
    </w:rPr>
  </w:style>
  <w:style w:type="character" w:styleId="1078" w:customStyle="1">
    <w:name w:val="方案文档 Char Char"/>
    <w:uiPriority w:val="0"/>
    <w:qFormat/>
    <w:rPr>
      <w:rFonts w:ascii="宋体" w:hAnsi="宋体" w:eastAsia="宋体"/>
      <w:sz w:val="24"/>
      <w:lang w:val="zh-CN" w:eastAsia="zh-CN"/>
    </w:rPr>
  </w:style>
  <w:style w:type="character" w:styleId="1079" w:customStyle="1">
    <w:name w:val="标题 Char1"/>
    <w:uiPriority w:val="0"/>
    <w:qFormat/>
    <w:rPr>
      <w:rFonts w:ascii="Cambria" w:eastAsia="宋体"/>
      <w:b/>
      <w:sz w:val="32"/>
    </w:rPr>
  </w:style>
  <w:style w:type="character" w:styleId="1080" w:customStyle="1">
    <w:name w:val="16"/>
    <w:uiPriority w:val="0"/>
    <w:qFormat/>
    <w:rPr>
      <w:rFonts w:hint="default" w:ascii="Times New Roman" w:hAnsi="Times New Roman" w:cs="Times New Roman"/>
      <w:b/>
      <w:bCs/>
      <w:sz w:val="28"/>
      <w:szCs w:val="28"/>
    </w:rPr>
  </w:style>
  <w:style w:type="character" w:styleId="1081" w:customStyle="1">
    <w:name w:val="黑色 Char Char Char Char Char Char Char Char Char Char Char"/>
    <w:link w:val="1082"/>
    <w:uiPriority w:val="0"/>
    <w:qFormat/>
    <w:rPr>
      <w:rFonts w:ascii="Arial" w:hAnsi="Arial" w:eastAsia="宋体" w:cs="Arial"/>
      <w:b/>
      <w:color w:val="000000"/>
      <w:sz w:val="21"/>
      <w:lang w:val="en-US" w:eastAsia="zh-CN" w:bidi="ar-SA"/>
    </w:rPr>
  </w:style>
  <w:style w:type="paragraph" w:styleId="1082" w:customStyle="1">
    <w:name w:val="正文 + Arial Char"/>
    <w:basedOn w:val="783"/>
    <w:link w:val="1081"/>
    <w:uiPriority w:val="0"/>
    <w:qFormat/>
    <w:pPr>
      <w:ind w:left="315" w:hanging="315"/>
      <w:spacing w:line="300" w:lineRule="auto"/>
      <w:widowControl/>
      <w:tabs>
        <w:tab w:val="left" w:pos="315" w:leader="none"/>
      </w:tabs>
    </w:pPr>
    <w:rPr>
      <w:rFonts w:ascii="Arial" w:hAnsi="Arial" w:cs="Arial"/>
      <w:b/>
      <w:color w:val="000000"/>
      <w:szCs w:val="20"/>
    </w:rPr>
  </w:style>
  <w:style w:type="character" w:styleId="1083" w:customStyle="1">
    <w:name w:val="NICMAN Body Text Char Char"/>
    <w:uiPriority w:val="0"/>
    <w:qFormat/>
    <w:rPr>
      <w:rFonts w:eastAsia="宋体"/>
      <w:sz w:val="21"/>
      <w:szCs w:val="24"/>
      <w:lang w:val="en-US" w:eastAsia="zh-CN" w:bidi="ar-SA"/>
    </w:rPr>
  </w:style>
  <w:style w:type="character" w:styleId="1084" w:customStyle="1">
    <w:name w:val="标题 8 Char1"/>
    <w:link w:val="791"/>
    <w:uiPriority w:val="99"/>
    <w:qFormat/>
    <w:rPr>
      <w:rFonts w:ascii="Arial" w:hAnsi="Arial" w:eastAsia="黑体" w:cs="Times New Roman"/>
      <w:sz w:val="24"/>
      <w:szCs w:val="24"/>
    </w:rPr>
  </w:style>
  <w:style w:type="character" w:styleId="1085" w:customStyle="1">
    <w:name w:val="小四 段落 宋体 Char Char Char Char Char Char Char Char"/>
    <w:uiPriority w:val="0"/>
    <w:qFormat/>
    <w:rPr>
      <w:rFonts w:eastAsia="宋体"/>
      <w:sz w:val="24"/>
      <w:lang w:val="en-US" w:eastAsia="zh-CN"/>
    </w:rPr>
  </w:style>
  <w:style w:type="character" w:styleId="1086" w:customStyle="1">
    <w:name w:val="正文文本 2 Char"/>
    <w:uiPriority w:val="0"/>
    <w:qFormat/>
    <w:rPr>
      <w:rFonts w:ascii="Times New Roman" w:hAnsi="Times New Roman" w:eastAsia="宋体" w:cs="Times New Roman"/>
      <w:b/>
      <w:bCs/>
      <w:sz w:val="20"/>
      <w:szCs w:val="20"/>
    </w:rPr>
  </w:style>
  <w:style w:type="character" w:styleId="1087" w:customStyle="1">
    <w:name w:val="第六层条 Char1"/>
    <w:uiPriority w:val="0"/>
    <w:qFormat/>
    <w:rPr>
      <w:rFonts w:ascii="Times New Roman" w:hAnsi="Times New Roman" w:eastAsia="宋体" w:cs="Times New Roman"/>
      <w:b/>
      <w:bCs/>
      <w:sz w:val="24"/>
      <w:szCs w:val="24"/>
    </w:rPr>
  </w:style>
  <w:style w:type="character" w:styleId="1088" w:customStyle="1">
    <w:name w:val="标准小四 Char"/>
    <w:uiPriority w:val="0"/>
    <w:qFormat/>
    <w:rPr>
      <w:rFonts w:ascii="Arial" w:hAnsi="Arial" w:eastAsia="宋体"/>
      <w:sz w:val="21"/>
      <w:lang w:val="en-US" w:eastAsia="zh-CN"/>
    </w:rPr>
  </w:style>
  <w:style w:type="character" w:styleId="1089" w:customStyle="1">
    <w:name w:val="content"/>
    <w:uiPriority w:val="0"/>
    <w:qFormat/>
    <w:rPr>
      <w:rFonts w:cs="Times New Roman"/>
    </w:rPr>
  </w:style>
  <w:style w:type="character" w:styleId="1090" w:customStyle="1">
    <w:name w:val="111111 Char Char"/>
    <w:uiPriority w:val="0"/>
    <w:qFormat/>
    <w:rPr>
      <w:rFonts w:ascii="宋体" w:hAnsi="宋体" w:eastAsia="黑体"/>
      <w:b/>
      <w:sz w:val="21"/>
      <w:lang w:val="en-US" w:eastAsia="zh-CN"/>
    </w:rPr>
  </w:style>
  <w:style w:type="character" w:styleId="1091" w:customStyle="1">
    <w:name w:val="样式 首行缩进:  2 字符 Char"/>
    <w:uiPriority w:val="0"/>
    <w:qFormat/>
    <w:rPr>
      <w:rFonts w:eastAsia="宋体"/>
      <w:sz w:val="24"/>
      <w:lang w:val="en-US" w:eastAsia="zh-CN"/>
    </w:rPr>
  </w:style>
  <w:style w:type="character" w:styleId="1092" w:customStyle="1">
    <w:name w:val="PI Char"/>
    <w:uiPriority w:val="0"/>
    <w:qFormat/>
    <w:rPr>
      <w:rFonts w:ascii="楷体_GB2312" w:eastAsia="楷体_GB2312"/>
      <w:sz w:val="32"/>
    </w:rPr>
  </w:style>
  <w:style w:type="character" w:styleId="1093" w:customStyle="1">
    <w:name w:val="标题 5 Char"/>
    <w:uiPriority w:val="0"/>
    <w:qFormat/>
    <w:rPr>
      <w:rFonts w:ascii="Times New Roman" w:hAnsi="Times New Roman" w:eastAsia="宋体" w:cs="Times New Roman"/>
      <w:b/>
      <w:bCs/>
      <w:sz w:val="28"/>
      <w:szCs w:val="28"/>
    </w:rPr>
  </w:style>
  <w:style w:type="character" w:styleId="1094" w:customStyle="1">
    <w:name w:val="标题 5 Char1"/>
    <w:link w:val="788"/>
    <w:uiPriority w:val="99"/>
    <w:qFormat/>
    <w:rPr>
      <w:rFonts w:ascii="Times New Roman" w:hAnsi="Times New Roman" w:eastAsia="宋体" w:cs="Times New Roman"/>
      <w:b/>
      <w:bCs/>
      <w:sz w:val="28"/>
      <w:szCs w:val="28"/>
    </w:rPr>
  </w:style>
  <w:style w:type="character" w:styleId="1095" w:customStyle="1">
    <w:name w:val="正文首行缩进 Char"/>
    <w:basedOn w:val="1096"/>
    <w:uiPriority w:val="0"/>
    <w:qFormat/>
    <w:rPr>
      <w:rFonts w:ascii="Times New Roman" w:hAnsi="Times New Roman" w:eastAsia="宋体" w:cs="Times New Roman"/>
      <w:sz w:val="24"/>
      <w:szCs w:val="24"/>
    </w:rPr>
  </w:style>
  <w:style w:type="character" w:styleId="1096" w:customStyle="1">
    <w:name w:val="正文文本 Char"/>
    <w:uiPriority w:val="0"/>
    <w:qFormat/>
    <w:rPr>
      <w:rFonts w:ascii="Times New Roman" w:hAnsi="Times New Roman" w:eastAsia="宋体" w:cs="Times New Roman"/>
      <w:sz w:val="24"/>
      <w:szCs w:val="24"/>
    </w:rPr>
  </w:style>
  <w:style w:type="character" w:styleId="1097" w:customStyle="1">
    <w:name w:val="表正文 Char2"/>
    <w:uiPriority w:val="0"/>
    <w:qFormat/>
    <w:rPr>
      <w:rFonts w:eastAsia="宋体"/>
      <w:sz w:val="21"/>
      <w:lang w:val="en-US" w:eastAsia="zh-CN" w:bidi="ar-SA"/>
    </w:rPr>
  </w:style>
  <w:style w:type="character" w:styleId="1098" w:customStyle="1">
    <w:name w:val="正文文本 3 Char1"/>
    <w:link w:val="807"/>
    <w:uiPriority w:val="99"/>
    <w:qFormat/>
    <w:rPr>
      <w:rFonts w:ascii="Times New Roman" w:hAnsi="Times New Roman" w:eastAsia="宋体" w:cs="Times New Roman"/>
      <w:sz w:val="16"/>
      <w:szCs w:val="16"/>
    </w:rPr>
  </w:style>
  <w:style w:type="character" w:styleId="1099" w:customStyle="1">
    <w:name w:val="第五层条 Char"/>
    <w:uiPriority w:val="0"/>
    <w:qFormat/>
    <w:rPr>
      <w:rFonts w:ascii="Arial" w:hAnsi="Arial" w:eastAsia="黑体" w:cs="Times New Roman"/>
      <w:b/>
      <w:bCs/>
      <w:sz w:val="24"/>
      <w:szCs w:val="24"/>
    </w:rPr>
  </w:style>
  <w:style w:type="character" w:styleId="1100" w:customStyle="1">
    <w:name w:val="Char Char32"/>
    <w:uiPriority w:val="0"/>
    <w:qFormat/>
    <w:rPr>
      <w:rFonts w:eastAsia="宋体"/>
      <w:b/>
      <w:sz w:val="32"/>
      <w:lang w:val="en-US" w:eastAsia="zh-CN"/>
    </w:rPr>
  </w:style>
  <w:style w:type="character" w:styleId="1101" w:customStyle="1">
    <w:name w:val="h7 Char Char"/>
    <w:uiPriority w:val="0"/>
    <w:qFormat/>
    <w:rPr>
      <w:rFonts w:eastAsia="宋体"/>
      <w:sz w:val="18"/>
      <w:szCs w:val="18"/>
      <w:lang w:val="en-US" w:eastAsia="zh-CN" w:bidi="ar-SA"/>
    </w:rPr>
  </w:style>
  <w:style w:type="character" w:styleId="1102" w:customStyle="1">
    <w:name w:val="副标题 Char1"/>
    <w:link w:val="829"/>
    <w:uiPriority w:val="11"/>
    <w:qFormat/>
    <w:rPr>
      <w:rFonts w:ascii="Cambria" w:hAnsi="Cambria" w:eastAsia="宋体" w:cs="Times New Roman"/>
      <w:i/>
      <w:iCs/>
      <w:spacing w:val="13"/>
      <w:sz w:val="24"/>
      <w:szCs w:val="24"/>
      <w:lang w:eastAsia="en-US"/>
    </w:rPr>
  </w:style>
  <w:style w:type="character" w:styleId="1103" w:customStyle="1">
    <w:name w:val="标题 4 Char1"/>
    <w:link w:val="787"/>
    <w:uiPriority w:val="0"/>
    <w:qFormat/>
    <w:rPr>
      <w:rFonts w:ascii="Arial" w:hAnsi="Arial" w:eastAsia="黑体" w:cs="Times New Roman"/>
      <w:b/>
      <w:sz w:val="20"/>
      <w:szCs w:val="20"/>
    </w:rPr>
  </w:style>
  <w:style w:type="character" w:styleId="1104" w:customStyle="1">
    <w:name w:val="小四 段落 宋体 Char1"/>
    <w:uiPriority w:val="0"/>
    <w:qFormat/>
    <w:rPr>
      <w:rFonts w:eastAsia="宋体"/>
      <w:sz w:val="24"/>
      <w:lang w:val="en-US" w:eastAsia="zh-CN"/>
    </w:rPr>
  </w:style>
  <w:style w:type="character" w:styleId="1105" w:customStyle="1">
    <w:name w:val="纯文本 Char"/>
    <w:uiPriority w:val="0"/>
    <w:qFormat/>
    <w:rPr>
      <w:rFonts w:ascii="宋体" w:hAnsi="Courier New" w:eastAsia="宋体" w:cs="Times New Roman"/>
      <w:sz w:val="21"/>
      <w:szCs w:val="21"/>
    </w:rPr>
  </w:style>
  <w:style w:type="character" w:styleId="1106" w:customStyle="1">
    <w:name w:val="明显参考1"/>
    <w:uiPriority w:val="32"/>
    <w:qFormat/>
    <w:rPr>
      <w:smallCaps/>
      <w:spacing w:val="5"/>
      <w:u w:val="single"/>
    </w:rPr>
  </w:style>
  <w:style w:type="character" w:styleId="1107" w:customStyle="1">
    <w:name w:val="称呼 Char1"/>
    <w:link w:val="806"/>
    <w:uiPriority w:val="99"/>
    <w:qFormat/>
    <w:rPr>
      <w:rFonts w:ascii="仿宋_GB2312" w:hAnsi="Times New Roman" w:eastAsia="仿宋_GB2312" w:cs="Times New Roman"/>
      <w:sz w:val="20"/>
      <w:szCs w:val="20"/>
    </w:rPr>
  </w:style>
  <w:style w:type="character" w:styleId="1108" w:customStyle="1">
    <w:name w:val="引用 Char"/>
    <w:uiPriority w:val="0"/>
    <w:qFormat/>
    <w:rPr>
      <w:rFonts w:ascii="Calibri" w:hAnsi="Calibri" w:eastAsia="宋体"/>
      <w:i/>
      <w:sz w:val="22"/>
      <w:lang w:val="en-US" w:eastAsia="en-US"/>
    </w:rPr>
  </w:style>
  <w:style w:type="character" w:styleId="1109" w:customStyle="1">
    <w:name w:val="Char Char8"/>
    <w:uiPriority w:val="0"/>
    <w:qFormat/>
    <w:rPr>
      <w:rFonts w:eastAsia="宋体"/>
      <w:sz w:val="18"/>
      <w:lang w:val="en-US" w:eastAsia="zh-CN"/>
    </w:rPr>
  </w:style>
  <w:style w:type="character" w:styleId="1110" w:customStyle="1">
    <w:name w:val="Char Char34"/>
    <w:uiPriority w:val="0"/>
    <w:qFormat/>
    <w:rPr>
      <w:rFonts w:eastAsia="宋体"/>
      <w:b/>
      <w:sz w:val="44"/>
      <w:lang w:val="en-US" w:eastAsia="zh-CN"/>
    </w:rPr>
  </w:style>
  <w:style w:type="character" w:styleId="1111" w:customStyle="1">
    <w:name w:val="正文文本缩进 Char1"/>
    <w:link w:val="809"/>
    <w:uiPriority w:val="0"/>
    <w:qFormat/>
    <w:rPr>
      <w:rFonts w:ascii="Times New Roman" w:hAnsi="Times New Roman" w:eastAsia="宋体" w:cs="Times New Roman"/>
      <w:sz w:val="24"/>
      <w:szCs w:val="24"/>
    </w:rPr>
  </w:style>
  <w:style w:type="character" w:styleId="1112" w:customStyle="1">
    <w:name w:val="样式 非加粗"/>
    <w:uiPriority w:val="0"/>
    <w:qFormat/>
    <w:rPr>
      <w:rFonts w:eastAsia="宋体"/>
      <w:sz w:val="28"/>
    </w:rPr>
  </w:style>
  <w:style w:type="character" w:styleId="1113" w:customStyle="1">
    <w:name w:val="华宇段落1 Char Char Char"/>
    <w:uiPriority w:val="0"/>
    <w:qFormat/>
    <w:rPr>
      <w:rFonts w:eastAsia="宋体"/>
      <w:sz w:val="24"/>
      <w:lang w:val="en-US" w:eastAsia="zh-CN"/>
    </w:rPr>
  </w:style>
  <w:style w:type="character" w:styleId="1114" w:customStyle="1">
    <w:name w:val="Char Char15"/>
    <w:uiPriority w:val="0"/>
    <w:qFormat/>
    <w:rPr>
      <w:rFonts w:ascii="Arial" w:hAnsi="Arial" w:eastAsia="黑体"/>
      <w:sz w:val="21"/>
      <w:lang w:val="en-US" w:eastAsia="zh-CN"/>
    </w:rPr>
  </w:style>
  <w:style w:type="character" w:styleId="1115" w:customStyle="1">
    <w:name w:val="Title1 Char"/>
    <w:uiPriority w:val="0"/>
    <w:qFormat/>
    <w:rPr>
      <w:rFonts w:eastAsia="宋体"/>
      <w:b/>
      <w:sz w:val="44"/>
      <w:lang w:val="en-US" w:eastAsia="zh-CN"/>
    </w:rPr>
  </w:style>
  <w:style w:type="character" w:styleId="1116" w:customStyle="1">
    <w:name w:val="日期 Char"/>
    <w:uiPriority w:val="99"/>
    <w:qFormat/>
    <w:rPr>
      <w:rFonts w:ascii="Times New Roman" w:hAnsi="Times New Roman" w:eastAsia="宋体" w:cs="Times New Roman"/>
      <w:sz w:val="20"/>
      <w:szCs w:val="20"/>
    </w:rPr>
  </w:style>
  <w:style w:type="character" w:styleId="1117" w:customStyle="1">
    <w:name w:val="不明显强调1"/>
    <w:uiPriority w:val="19"/>
    <w:qFormat/>
    <w:rPr>
      <w:i/>
    </w:rPr>
  </w:style>
  <w:style w:type="character" w:styleId="1118" w:customStyle="1">
    <w:name w:val="Char Char31"/>
    <w:uiPriority w:val="0"/>
    <w:qFormat/>
    <w:rPr>
      <w:rFonts w:ascii="Arial" w:hAnsi="Arial" w:eastAsia="黑体"/>
      <w:b/>
      <w:sz w:val="28"/>
      <w:lang w:val="en-US" w:eastAsia="zh-CN"/>
    </w:rPr>
  </w:style>
  <w:style w:type="character" w:styleId="1119" w:customStyle="1">
    <w:name w:val="小四 段落 宋体 Char Char Char Char Char Char Char"/>
    <w:uiPriority w:val="0"/>
    <w:qFormat/>
    <w:rPr>
      <w:rFonts w:eastAsia="宋体"/>
      <w:sz w:val="24"/>
      <w:lang w:val="en-US" w:eastAsia="zh-CN"/>
    </w:rPr>
  </w:style>
  <w:style w:type="character" w:styleId="1120" w:customStyle="1">
    <w:name w:val="副标题 Char"/>
    <w:uiPriority w:val="11"/>
    <w:qFormat/>
    <w:rPr>
      <w:rFonts w:ascii="Cambria" w:hAnsi="Cambria" w:eastAsia="宋体" w:cs="Times New Roman"/>
      <w:i/>
      <w:iCs/>
      <w:spacing w:val="13"/>
      <w:sz w:val="24"/>
      <w:szCs w:val="24"/>
      <w:lang w:eastAsia="en-US"/>
    </w:rPr>
  </w:style>
  <w:style w:type="character" w:styleId="1121" w:customStyle="1">
    <w:name w:val="纯文本 Char1"/>
    <w:uiPriority w:val="0"/>
    <w:qFormat/>
    <w:rPr>
      <w:rFonts w:ascii="宋体" w:hAnsi="Courier New"/>
      <w:sz w:val="21"/>
    </w:rPr>
  </w:style>
  <w:style w:type="character" w:styleId="1122" w:customStyle="1">
    <w:name w:val="称呼 Char"/>
    <w:uiPriority w:val="0"/>
    <w:qFormat/>
    <w:rPr>
      <w:rFonts w:ascii="仿宋_GB2312" w:hAnsi="Times New Roman" w:eastAsia="仿宋_GB2312" w:cs="Times New Roman"/>
      <w:sz w:val="20"/>
      <w:szCs w:val="20"/>
    </w:rPr>
  </w:style>
  <w:style w:type="character" w:styleId="1123" w:customStyle="1">
    <w:name w:val="页眉 Char1"/>
    <w:link w:val="823"/>
    <w:uiPriority w:val="99"/>
    <w:qFormat/>
    <w:rPr>
      <w:rFonts w:cs="Times New Roman"/>
      <w:sz w:val="18"/>
      <w:szCs w:val="18"/>
    </w:rPr>
  </w:style>
  <w:style w:type="character" w:styleId="1124" w:customStyle="1">
    <w:name w:val="apple-converted-space"/>
    <w:uiPriority w:val="0"/>
    <w:qFormat/>
    <w:rPr>
      <w:rFonts w:cs="Times New Roman"/>
    </w:rPr>
  </w:style>
  <w:style w:type="character" w:styleId="1125" w:customStyle="1">
    <w:name w:val="Char Char23"/>
    <w:uiPriority w:val="0"/>
    <w:qFormat/>
    <w:rPr>
      <w:rFonts w:ascii="Arial" w:hAnsi="Arial" w:eastAsia="黑体"/>
      <w:b/>
      <w:sz w:val="24"/>
    </w:rPr>
  </w:style>
  <w:style w:type="character" w:styleId="1126" w:customStyle="1">
    <w:name w:val="正文文本缩进 2 Char"/>
    <w:uiPriority w:val="0"/>
    <w:qFormat/>
    <w:rPr>
      <w:rFonts w:ascii="宋体" w:hAnsi="宋体" w:eastAsia="宋体" w:cs="Times New Roman"/>
      <w:sz w:val="24"/>
      <w:szCs w:val="24"/>
    </w:rPr>
  </w:style>
  <w:style w:type="character" w:styleId="1127" w:customStyle="1">
    <w:name w:val="正文缩进 Char1"/>
    <w:link w:val="1128"/>
    <w:uiPriority w:val="0"/>
    <w:qFormat/>
    <w:rPr>
      <w:rFonts w:eastAsia="宋体"/>
    </w:rPr>
  </w:style>
  <w:style w:type="paragraph" w:styleId="1128" w:customStyle="1">
    <w:name w:val="正文缩进1"/>
    <w:basedOn w:val="783"/>
    <w:link w:val="1127"/>
    <w:uiPriority w:val="0"/>
    <w:qFormat/>
    <w:pPr>
      <w:ind w:firstLine="420"/>
    </w:pPr>
    <w:rPr>
      <w:sz w:val="20"/>
      <w:szCs w:val="20"/>
    </w:rPr>
  </w:style>
  <w:style w:type="character" w:styleId="1129" w:customStyle="1">
    <w:name w:val="页眉 Char"/>
    <w:uiPriority w:val="99"/>
    <w:qFormat/>
    <w:rPr>
      <w:rFonts w:cs="Times New Roman"/>
      <w:sz w:val="18"/>
      <w:szCs w:val="18"/>
    </w:rPr>
  </w:style>
  <w:style w:type="character" w:styleId="1130" w:customStyle="1">
    <w:name w:val="正文 + 宋体 Char"/>
    <w:uiPriority w:val="0"/>
    <w:qFormat/>
    <w:rPr>
      <w:rFonts w:eastAsia="宋体"/>
      <w:sz w:val="24"/>
      <w:lang w:val="en-US" w:eastAsia="zh-CN"/>
    </w:rPr>
  </w:style>
  <w:style w:type="character" w:styleId="1131" w:customStyle="1">
    <w:name w:val="Char Char25"/>
    <w:uiPriority w:val="0"/>
    <w:qFormat/>
    <w:rPr>
      <w:rFonts w:ascii="Arial" w:hAnsi="Arial" w:eastAsia="黑体"/>
      <w:b/>
      <w:sz w:val="28"/>
    </w:rPr>
  </w:style>
  <w:style w:type="character" w:styleId="1132" w:customStyle="1">
    <w:name w:val="正文文本缩进 Char"/>
    <w:uiPriority w:val="0"/>
    <w:qFormat/>
    <w:rPr>
      <w:rFonts w:ascii="Times New Roman" w:hAnsi="Times New Roman" w:eastAsia="宋体" w:cs="Times New Roman"/>
      <w:sz w:val="24"/>
      <w:szCs w:val="24"/>
    </w:rPr>
  </w:style>
  <w:style w:type="character" w:styleId="1133" w:customStyle="1">
    <w:name w:val="dash Char"/>
    <w:uiPriority w:val="0"/>
    <w:qFormat/>
    <w:rPr>
      <w:rFonts w:ascii="黑体" w:hAnsi="Times New Roman" w:eastAsia="黑体" w:cs="Times New Roman"/>
      <w:b/>
      <w:color w:val="000000"/>
      <w:sz w:val="28"/>
      <w:szCs w:val="20"/>
    </w:rPr>
  </w:style>
  <w:style w:type="character" w:styleId="1134" w:customStyle="1">
    <w:name w:val="Char Char22"/>
    <w:uiPriority w:val="0"/>
    <w:qFormat/>
    <w:rPr>
      <w:b/>
      <w:sz w:val="24"/>
    </w:rPr>
  </w:style>
  <w:style w:type="character" w:styleId="1135" w:customStyle="1">
    <w:name w:val="正文首行缩进 2 Char"/>
    <w:uiPriority w:val="0"/>
    <w:qFormat/>
    <w:rPr>
      <w:rFonts w:ascii="宋体" w:hAnsi="宋体" w:eastAsia="宋体" w:cs="Times New Roman"/>
      <w:sz w:val="20"/>
      <w:szCs w:val="20"/>
    </w:rPr>
  </w:style>
  <w:style w:type="character" w:styleId="1136" w:customStyle="1">
    <w:name w:val="font171"/>
    <w:uiPriority w:val="0"/>
    <w:qFormat/>
    <w:rPr>
      <w:rFonts w:hint="eastAsia" w:ascii="宋体" w:hAnsi="宋体" w:eastAsia="宋体" w:cs="宋体"/>
      <w:color w:val="000000"/>
      <w:sz w:val="22"/>
      <w:szCs w:val="22"/>
      <w:u w:val="none"/>
    </w:rPr>
  </w:style>
  <w:style w:type="character" w:styleId="1137" w:customStyle="1">
    <w:name w:val="font31"/>
    <w:uiPriority w:val="0"/>
    <w:qFormat/>
    <w:rPr>
      <w:rFonts w:hint="eastAsia" w:ascii="宋体" w:hAnsi="宋体" w:eastAsia="宋体" w:cs="宋体"/>
      <w:color w:val="000000"/>
      <w:sz w:val="22"/>
      <w:szCs w:val="22"/>
      <w:u w:val="none"/>
    </w:rPr>
  </w:style>
  <w:style w:type="character" w:styleId="1138" w:customStyle="1">
    <w:name w:val="标题 6 Char1"/>
    <w:link w:val="789"/>
    <w:uiPriority w:val="99"/>
    <w:qFormat/>
    <w:rPr>
      <w:rFonts w:ascii="Arial" w:hAnsi="Arial" w:eastAsia="黑体" w:cs="Times New Roman"/>
      <w:b/>
      <w:bCs/>
      <w:sz w:val="24"/>
      <w:szCs w:val="24"/>
    </w:rPr>
  </w:style>
  <w:style w:type="character" w:styleId="1139" w:customStyle="1">
    <w:name w:val="不明显参考1"/>
    <w:uiPriority w:val="31"/>
    <w:qFormat/>
    <w:rPr>
      <w:smallCaps/>
    </w:rPr>
  </w:style>
  <w:style w:type="character" w:styleId="1140" w:customStyle="1">
    <w:name w:val="页脚 Char1"/>
    <w:uiPriority w:val="99"/>
    <w:qFormat/>
    <w:rPr>
      <w:sz w:val="18"/>
      <w:szCs w:val="18"/>
    </w:rPr>
  </w:style>
  <w:style w:type="character" w:styleId="1141" w:customStyle="1">
    <w:name w:val="Char Char24"/>
    <w:uiPriority w:val="0"/>
    <w:qFormat/>
    <w:rPr>
      <w:b/>
      <w:sz w:val="28"/>
    </w:rPr>
  </w:style>
  <w:style w:type="character" w:styleId="1142" w:customStyle="1">
    <w:name w:val="HTML 预设格式 Char1"/>
    <w:link w:val="840"/>
    <w:uiPriority w:val="99"/>
    <w:qFormat/>
    <w:rPr>
      <w:rFonts w:ascii="宋体" w:hAnsi="宋体" w:eastAsia="宋体" w:cs="宋体"/>
      <w:sz w:val="24"/>
      <w:szCs w:val="24"/>
    </w:rPr>
  </w:style>
  <w:style w:type="character" w:styleId="1143" w:customStyle="1">
    <w:name w:val="一级标题 Char Char"/>
    <w:uiPriority w:val="0"/>
    <w:qFormat/>
    <w:rPr>
      <w:rFonts w:eastAsia="宋体"/>
      <w:b/>
      <w:bCs/>
      <w:sz w:val="44"/>
      <w:szCs w:val="44"/>
      <w:lang w:val="en-US" w:eastAsia="zh-CN" w:bidi="ar-SA"/>
    </w:rPr>
  </w:style>
  <w:style w:type="character" w:styleId="1144" w:customStyle="1">
    <w:name w:val="Char Char30"/>
    <w:uiPriority w:val="0"/>
    <w:qFormat/>
    <w:rPr>
      <w:rFonts w:eastAsia="宋体"/>
      <w:b/>
      <w:sz w:val="28"/>
      <w:lang w:val="en-US" w:eastAsia="zh-CN"/>
    </w:rPr>
  </w:style>
  <w:style w:type="character" w:styleId="1145" w:customStyle="1">
    <w:name w:val="批注框文本 Char1"/>
    <w:uiPriority w:val="0"/>
    <w:semiHidden/>
    <w:qFormat/>
    <w:rPr>
      <w:rFonts w:ascii="Times New Roman" w:hAnsi="Times New Roman" w:eastAsia="宋体" w:cs="Times New Roman"/>
      <w:sz w:val="18"/>
      <w:szCs w:val="18"/>
    </w:rPr>
  </w:style>
  <w:style w:type="character" w:styleId="1146" w:customStyle="1">
    <w:name w:val="小四 段落 宋体 Char Char Char Char Char"/>
    <w:uiPriority w:val="0"/>
    <w:qFormat/>
    <w:rPr>
      <w:rFonts w:eastAsia="宋体"/>
      <w:sz w:val="24"/>
      <w:lang w:val="en-US" w:eastAsia="zh-CN"/>
    </w:rPr>
  </w:style>
  <w:style w:type="character" w:styleId="1147" w:customStyle="1">
    <w:name w:val="Char Char26"/>
    <w:uiPriority w:val="0"/>
    <w:qFormat/>
    <w:rPr>
      <w:b/>
      <w:sz w:val="32"/>
    </w:rPr>
  </w:style>
  <w:style w:type="character" w:styleId="1148" w:customStyle="1">
    <w:name w:val="标准小四 Char Char Char"/>
    <w:uiPriority w:val="0"/>
    <w:qFormat/>
    <w:rPr>
      <w:rFonts w:ascii="Arial" w:hAnsi="Arial" w:eastAsia="宋体"/>
      <w:sz w:val="21"/>
      <w:lang w:val="en-US" w:eastAsia="zh-CN"/>
    </w:rPr>
  </w:style>
  <w:style w:type="character" w:styleId="1149" w:customStyle="1">
    <w:name w:val="font221"/>
    <w:uiPriority w:val="0"/>
    <w:qFormat/>
    <w:rPr>
      <w:rFonts w:hint="eastAsia" w:ascii="宋体" w:hAnsi="宋体" w:eastAsia="宋体" w:cs="宋体"/>
      <w:b/>
      <w:color w:val="000000"/>
      <w:sz w:val="20"/>
      <w:szCs w:val="20"/>
      <w:u w:val="none"/>
    </w:rPr>
  </w:style>
  <w:style w:type="character" w:styleId="1150" w:customStyle="1">
    <w:name w:val="ih151"/>
    <w:uiPriority w:val="0"/>
    <w:qFormat/>
    <w:rPr>
      <w:color w:val="666666"/>
      <w:sz w:val="18"/>
      <w:u w:val="none"/>
    </w:rPr>
  </w:style>
  <w:style w:type="character" w:styleId="1151" w:customStyle="1">
    <w:name w:val="font231"/>
    <w:uiPriority w:val="0"/>
    <w:qFormat/>
    <w:rPr>
      <w:rFonts w:hint="eastAsia" w:ascii="宋体" w:hAnsi="宋体" w:eastAsia="宋体" w:cs="宋体"/>
      <w:b/>
      <w:color w:val="000000"/>
      <w:sz w:val="20"/>
      <w:szCs w:val="20"/>
      <w:u w:val="none"/>
    </w:rPr>
  </w:style>
  <w:style w:type="character" w:styleId="1152" w:customStyle="1">
    <w:name w:val="批注框文本 Char"/>
    <w:link w:val="820"/>
    <w:uiPriority w:val="99"/>
    <w:qFormat/>
    <w:rPr>
      <w:rFonts w:ascii="Times New Roman" w:hAnsi="Times New Roman" w:eastAsia="宋体" w:cs="Times New Roman"/>
      <w:sz w:val="18"/>
      <w:szCs w:val="18"/>
    </w:rPr>
  </w:style>
  <w:style w:type="character" w:styleId="1153" w:customStyle="1">
    <w:name w:val="纯文本 Char2"/>
    <w:link w:val="814"/>
    <w:uiPriority w:val="0"/>
    <w:qFormat/>
    <w:rPr>
      <w:rFonts w:ascii="宋体" w:hAnsi="Courier New" w:eastAsia="宋体" w:cs="Times New Roman"/>
      <w:sz w:val="21"/>
      <w:szCs w:val="21"/>
    </w:rPr>
  </w:style>
  <w:style w:type="character" w:styleId="1154" w:customStyle="1">
    <w:name w:val="第七层条 Char"/>
    <w:uiPriority w:val="0"/>
    <w:qFormat/>
    <w:rPr>
      <w:rFonts w:ascii="Arial" w:hAnsi="Arial" w:eastAsia="黑体"/>
      <w:sz w:val="24"/>
      <w:szCs w:val="24"/>
      <w:lang w:val="en-US" w:eastAsia="zh-CN" w:bidi="ar-SA"/>
    </w:rPr>
  </w:style>
  <w:style w:type="character" w:styleId="1155" w:customStyle="1">
    <w:name w:val="第八层条 Char"/>
    <w:uiPriority w:val="0"/>
    <w:qFormat/>
    <w:rPr>
      <w:rFonts w:ascii="Arial" w:hAnsi="Arial" w:eastAsia="黑体"/>
      <w:sz w:val="21"/>
      <w:szCs w:val="21"/>
      <w:lang w:val="en-US" w:eastAsia="zh-CN" w:bidi="ar-SA"/>
    </w:rPr>
  </w:style>
  <w:style w:type="character" w:styleId="1156" w:customStyle="1">
    <w:name w:val="标题 3 Char1"/>
    <w:uiPriority w:val="0"/>
    <w:qFormat/>
    <w:rPr>
      <w:rFonts w:eastAsia="宋体"/>
      <w:b/>
      <w:sz w:val="32"/>
      <w:lang w:val="en-US" w:eastAsia="zh-CN"/>
    </w:rPr>
  </w:style>
  <w:style w:type="character" w:styleId="1157" w:customStyle="1">
    <w:name w:val="H2 Char1"/>
    <w:uiPriority w:val="0"/>
    <w:qFormat/>
    <w:rPr>
      <w:rFonts w:ascii="Arial" w:hAnsi="Arial" w:eastAsia="黑体"/>
      <w:b/>
      <w:bCs/>
      <w:sz w:val="32"/>
      <w:szCs w:val="32"/>
      <w:lang w:val="en-US" w:eastAsia="zh-CN" w:bidi="ar-SA"/>
    </w:rPr>
  </w:style>
  <w:style w:type="character" w:styleId="1158" w:customStyle="1">
    <w:name w:val="样式 宋体 小四"/>
    <w:uiPriority w:val="0"/>
    <w:qFormat/>
    <w:rPr>
      <w:rFonts w:ascii="宋体" w:eastAsia="宋体"/>
      <w:sz w:val="24"/>
    </w:rPr>
  </w:style>
  <w:style w:type="character" w:styleId="1159" w:customStyle="1">
    <w:name w:val="Char Char16"/>
    <w:uiPriority w:val="0"/>
    <w:qFormat/>
    <w:rPr>
      <w:rFonts w:ascii="Arial" w:hAnsi="Arial" w:eastAsia="黑体"/>
      <w:sz w:val="24"/>
      <w:lang w:val="en-US" w:eastAsia="zh-CN"/>
    </w:rPr>
  </w:style>
  <w:style w:type="character" w:styleId="1160" w:customStyle="1">
    <w:name w:val="文档结构图 Char"/>
    <w:uiPriority w:val="0"/>
    <w:qFormat/>
    <w:rPr>
      <w:rFonts w:ascii="Times New Roman" w:hAnsi="Times New Roman" w:eastAsia="宋体" w:cs="Times New Roman"/>
      <w:sz w:val="24"/>
      <w:szCs w:val="24"/>
      <w:shd w:val="clear" w:color="auto" w:fill="000080"/>
    </w:rPr>
  </w:style>
  <w:style w:type="character" w:styleId="1161" w:customStyle="1">
    <w:name w:val="第六层条 Char"/>
    <w:uiPriority w:val="0"/>
    <w:qFormat/>
    <w:rPr>
      <w:rFonts w:eastAsia="宋体"/>
      <w:b/>
      <w:bCs/>
      <w:sz w:val="24"/>
      <w:szCs w:val="24"/>
      <w:lang w:val="en-US" w:eastAsia="zh-CN" w:bidi="ar-SA"/>
    </w:rPr>
  </w:style>
  <w:style w:type="character" w:styleId="1162" w:customStyle="1">
    <w:name w:val="正文文本 Char1"/>
    <w:uiPriority w:val="99"/>
    <w:qFormat/>
    <w:rPr>
      <w:rFonts w:eastAsia="宋体"/>
      <w:sz w:val="21"/>
      <w:szCs w:val="24"/>
      <w:lang w:val="en-US" w:eastAsia="zh-CN" w:bidi="ar-SA"/>
    </w:rPr>
  </w:style>
  <w:style w:type="character" w:styleId="1163" w:customStyle="1">
    <w:name w:val="Char Char14"/>
    <w:uiPriority w:val="0"/>
    <w:qFormat/>
    <w:rPr>
      <w:rFonts w:eastAsia="黑体"/>
      <w:b/>
      <w:sz w:val="28"/>
      <w:lang w:val="en-GB" w:eastAsia="zh-CN"/>
    </w:rPr>
  </w:style>
  <w:style w:type="character" w:styleId="1164" w:customStyle="1">
    <w:name w:val="样式 首行缩进:  2 字符 Char Char"/>
    <w:uiPriority w:val="0"/>
    <w:qFormat/>
    <w:rPr>
      <w:rFonts w:eastAsia="宋体"/>
      <w:sz w:val="24"/>
      <w:lang w:val="en-US" w:eastAsia="zh-CN"/>
    </w:rPr>
  </w:style>
  <w:style w:type="character" w:styleId="1165" w:customStyle="1">
    <w:name w:val="普通文字1 Char2"/>
    <w:uiPriority w:val="0"/>
    <w:qFormat/>
    <w:rPr>
      <w:rFonts w:ascii="宋体" w:hAnsi="Courier New" w:eastAsia="宋体"/>
    </w:rPr>
  </w:style>
  <w:style w:type="character" w:styleId="1166" w:customStyle="1">
    <w:name w:val="Char Char28"/>
    <w:uiPriority w:val="0"/>
    <w:qFormat/>
    <w:rPr>
      <w:rFonts w:ascii="Arial" w:hAnsi="Arial" w:eastAsia="黑体"/>
      <w:b/>
      <w:sz w:val="32"/>
    </w:rPr>
  </w:style>
  <w:style w:type="character" w:styleId="1167" w:customStyle="1">
    <w:name w:val="正文文本缩进 3 Char"/>
    <w:uiPriority w:val="0"/>
    <w:qFormat/>
    <w:rPr>
      <w:rFonts w:ascii="Times New Roman" w:hAnsi="Times New Roman" w:eastAsia="宋体" w:cs="Times New Roman"/>
      <w:b/>
      <w:bCs/>
      <w:sz w:val="20"/>
      <w:szCs w:val="20"/>
    </w:rPr>
  </w:style>
  <w:style w:type="character" w:styleId="1168" w:customStyle="1">
    <w:name w:val="t1"/>
    <w:uiPriority w:val="0"/>
    <w:qFormat/>
  </w:style>
  <w:style w:type="character" w:styleId="1169" w:customStyle="1">
    <w:name w:val="标准文本 Char"/>
    <w:uiPriority w:val="0"/>
    <w:qFormat/>
    <w:rPr>
      <w:rFonts w:eastAsia="宋体"/>
      <w:sz w:val="24"/>
      <w:lang w:val="en-US" w:eastAsia="zh-CN"/>
    </w:rPr>
  </w:style>
  <w:style w:type="character" w:styleId="1170" w:customStyle="1">
    <w:name w:val="日期 Char1"/>
    <w:link w:val="817"/>
    <w:uiPriority w:val="0"/>
    <w:qFormat/>
    <w:rPr>
      <w:rFonts w:ascii="Times New Roman" w:hAnsi="Times New Roman" w:eastAsia="宋体" w:cs="Times New Roman"/>
      <w:sz w:val="20"/>
      <w:szCs w:val="20"/>
    </w:rPr>
  </w:style>
  <w:style w:type="character" w:styleId="1171" w:customStyle="1">
    <w:name w:val="Char Char29"/>
    <w:uiPriority w:val="0"/>
    <w:qFormat/>
    <w:rPr>
      <w:rFonts w:ascii="Times New Roman" w:hAnsi="Times New Roman" w:eastAsia="宋体"/>
      <w:b/>
      <w:sz w:val="44"/>
    </w:rPr>
  </w:style>
  <w:style w:type="character" w:styleId="1172" w:customStyle="1">
    <w:name w:val="HTML 预设格式 Char"/>
    <w:uiPriority w:val="0"/>
    <w:qFormat/>
    <w:rPr>
      <w:rFonts w:ascii="宋体" w:hAnsi="宋体" w:eastAsia="宋体" w:cs="宋体"/>
      <w:sz w:val="24"/>
      <w:szCs w:val="24"/>
    </w:rPr>
  </w:style>
  <w:style w:type="character" w:styleId="1173" w:customStyle="1">
    <w:name w:val="h Char Char"/>
    <w:uiPriority w:val="0"/>
    <w:qFormat/>
    <w:rPr>
      <w:rFonts w:eastAsia="宋体"/>
      <w:sz w:val="18"/>
      <w:lang w:val="en-US" w:eastAsia="zh-CN"/>
    </w:rPr>
  </w:style>
  <w:style w:type="character" w:styleId="1174" w:customStyle="1">
    <w:name w:val="纯文本 Char Char Char1"/>
    <w:uiPriority w:val="0"/>
    <w:qFormat/>
    <w:rPr>
      <w:rFonts w:ascii="宋体" w:hAnsi="Courier New" w:eastAsia="宋体"/>
      <w:sz w:val="21"/>
      <w:lang w:val="en-US" w:eastAsia="zh-CN"/>
    </w:rPr>
  </w:style>
  <w:style w:type="character" w:styleId="1175" w:customStyle="1">
    <w:name w:val="批注主题 Char1"/>
    <w:link w:val="844"/>
    <w:uiPriority w:val="99"/>
    <w:semiHidden/>
    <w:qFormat/>
    <w:rPr>
      <w:rFonts w:ascii="Times New Roman" w:hAnsi="Times New Roman" w:eastAsia="宋体" w:cs="Times New Roman"/>
      <w:b/>
      <w:bCs/>
      <w:sz w:val="24"/>
      <w:szCs w:val="24"/>
    </w:rPr>
  </w:style>
  <w:style w:type="character" w:styleId="1176" w:customStyle="1">
    <w:name w:val="普通文字1 Char1"/>
    <w:uiPriority w:val="0"/>
    <w:qFormat/>
    <w:rPr>
      <w:rFonts w:ascii="宋体" w:hAnsi="Courier New" w:eastAsia="宋体"/>
      <w:sz w:val="21"/>
      <w:szCs w:val="21"/>
      <w:lang w:val="en-US" w:eastAsia="zh-CN" w:bidi="ar-SA"/>
    </w:rPr>
  </w:style>
  <w:style w:type="character" w:styleId="1177" w:customStyle="1">
    <w:name w:val="小四 段落 宋体 Char Char Char1"/>
    <w:uiPriority w:val="0"/>
    <w:qFormat/>
    <w:rPr>
      <w:rFonts w:ascii="宋体" w:hAnsi="宋体" w:eastAsia="宋体"/>
      <w:sz w:val="24"/>
      <w:lang w:val="en-US" w:eastAsia="zh-CN"/>
    </w:rPr>
  </w:style>
  <w:style w:type="character" w:styleId="1178" w:customStyle="1">
    <w:name w:val="正文文本缩进 3 Char1"/>
    <w:link w:val="833"/>
    <w:uiPriority w:val="99"/>
    <w:qFormat/>
    <w:rPr>
      <w:rFonts w:ascii="Times New Roman" w:hAnsi="Times New Roman" w:eastAsia="宋体" w:cs="Times New Roman"/>
      <w:b/>
      <w:bCs/>
      <w:sz w:val="20"/>
      <w:szCs w:val="20"/>
    </w:rPr>
  </w:style>
  <w:style w:type="character" w:styleId="1179" w:customStyle="1">
    <w:name w:val="第三层条 Char"/>
    <w:uiPriority w:val="0"/>
    <w:qFormat/>
    <w:rPr>
      <w:rFonts w:ascii="Arial" w:hAnsi="Arial" w:eastAsia="黑体" w:cs="Times New Roman"/>
      <w:b/>
      <w:sz w:val="28"/>
      <w:szCs w:val="20"/>
    </w:rPr>
  </w:style>
  <w:style w:type="character" w:styleId="1180" w:customStyle="1">
    <w:name w:val="DAS正文 Char"/>
    <w:link w:val="1181"/>
    <w:uiPriority w:val="0"/>
    <w:qFormat/>
    <w:rPr>
      <w:rFonts w:ascii="Verdana" w:hAnsi="Verdana"/>
      <w:sz w:val="24"/>
      <w:szCs w:val="24"/>
      <w:lang w:bidi="ar-SA"/>
    </w:rPr>
  </w:style>
  <w:style w:type="paragraph" w:styleId="1181" w:customStyle="1">
    <w:name w:val="DAS正文"/>
    <w:basedOn w:val="783"/>
    <w:link w:val="1180"/>
    <w:uiPriority w:val="0"/>
    <w:qFormat/>
    <w:pPr>
      <w:ind w:right="181" w:firstLine="480"/>
      <w:spacing w:line="360" w:lineRule="auto"/>
    </w:pPr>
    <w:rPr>
      <w:rFonts w:ascii="Verdana" w:hAnsi="Verdana"/>
      <w:sz w:val="24"/>
    </w:rPr>
  </w:style>
  <w:style w:type="character" w:styleId="1182" w:customStyle="1">
    <w:name w:val="font191"/>
    <w:uiPriority w:val="0"/>
    <w:qFormat/>
    <w:rPr>
      <w:rFonts w:hint="eastAsia" w:ascii="宋体" w:hAnsi="宋体" w:eastAsia="宋体" w:cs="宋体"/>
      <w:color w:val="000000"/>
      <w:sz w:val="22"/>
      <w:szCs w:val="22"/>
      <w:u w:val="none"/>
    </w:rPr>
  </w:style>
  <w:style w:type="character" w:styleId="1183" w:customStyle="1">
    <w:name w:val="Char Char17"/>
    <w:uiPriority w:val="0"/>
    <w:qFormat/>
    <w:rPr>
      <w:rFonts w:ascii="宋体" w:hAnsi="Courier New"/>
      <w:sz w:val="21"/>
    </w:rPr>
  </w:style>
  <w:style w:type="character" w:styleId="1184" w:customStyle="1">
    <w:name w:val="Char Char6"/>
    <w:uiPriority w:val="0"/>
    <w:qFormat/>
    <w:rPr>
      <w:rFonts w:eastAsia="宋体"/>
      <w:sz w:val="24"/>
      <w:lang w:val="en-US" w:eastAsia="zh-CN"/>
    </w:rPr>
  </w:style>
  <w:style w:type="character" w:styleId="1185" w:customStyle="1">
    <w:name w:val="正文首行缩进 2 Char1"/>
    <w:link w:val="846"/>
    <w:uiPriority w:val="99"/>
    <w:qFormat/>
    <w:rPr>
      <w:rFonts w:ascii="宋体" w:hAnsi="宋体" w:eastAsia="宋体" w:cs="Times New Roman"/>
      <w:sz w:val="20"/>
      <w:szCs w:val="20"/>
    </w:rPr>
  </w:style>
  <w:style w:type="character" w:styleId="1186" w:customStyle="1">
    <w:name w:val="第八层条 Char1"/>
    <w:uiPriority w:val="0"/>
    <w:qFormat/>
    <w:rPr>
      <w:rFonts w:ascii="Arial" w:hAnsi="Arial" w:eastAsia="黑体" w:cs="Times New Roman"/>
      <w:szCs w:val="21"/>
    </w:rPr>
  </w:style>
  <w:style w:type="character" w:styleId="1187" w:customStyle="1">
    <w:name w:val="纯文本 Char Char Char"/>
    <w:uiPriority w:val="0"/>
    <w:qFormat/>
    <w:rPr>
      <w:rFonts w:ascii="宋体" w:hAnsi="Courier New" w:eastAsia="宋体"/>
      <w:sz w:val="21"/>
      <w:lang w:val="en-US" w:eastAsia="zh-CN"/>
    </w:rPr>
  </w:style>
  <w:style w:type="character" w:styleId="1188" w:customStyle="1">
    <w:name w:val="文档结构图 Char1"/>
    <w:link w:val="803"/>
    <w:uiPriority w:val="0"/>
    <w:semiHidden/>
    <w:qFormat/>
    <w:rPr>
      <w:rFonts w:ascii="Times New Roman" w:hAnsi="Times New Roman" w:eastAsia="宋体" w:cs="Times New Roman"/>
      <w:sz w:val="24"/>
      <w:szCs w:val="24"/>
      <w:shd w:val="clear" w:color="auto" w:fill="000080"/>
    </w:rPr>
  </w:style>
  <w:style w:type="character" w:styleId="1189" w:customStyle="1">
    <w:name w:val="Char Char2"/>
    <w:uiPriority w:val="0"/>
    <w:qFormat/>
    <w:rPr>
      <w:rFonts w:ascii="宋体" w:hAnsi="Courier New" w:eastAsia="宋体"/>
      <w:sz w:val="21"/>
      <w:lang w:val="en-US" w:eastAsia="zh-CN"/>
    </w:rPr>
  </w:style>
  <w:style w:type="character" w:styleId="1190" w:customStyle="1">
    <w:name w:val="自定义正文 Char Char"/>
    <w:link w:val="1191"/>
    <w:uiPriority w:val="0"/>
    <w:qFormat/>
    <w:rPr>
      <w:sz w:val="24"/>
      <w:szCs w:val="24"/>
      <w:lang w:bidi="ar-SA"/>
    </w:rPr>
  </w:style>
  <w:style w:type="paragraph" w:styleId="1191" w:customStyle="1">
    <w:name w:val="自定义正文 Char"/>
    <w:basedOn w:val="783"/>
    <w:link w:val="1190"/>
    <w:uiPriority w:val="0"/>
    <w:qFormat/>
    <w:pPr>
      <w:ind w:firstLine="200"/>
      <w:jc w:val="left"/>
      <w:spacing w:line="360" w:lineRule="auto"/>
    </w:pPr>
    <w:rPr>
      <w:rFonts w:ascii="Calibri" w:hAnsi="Calibri"/>
      <w:sz w:val="24"/>
    </w:rPr>
  </w:style>
  <w:style w:type="character" w:styleId="1192" w:customStyle="1">
    <w:name w:val="Quote Char"/>
    <w:link w:val="1193"/>
    <w:uiPriority w:val="29"/>
    <w:qFormat/>
    <w:rPr>
      <w:rFonts w:ascii="Calibri" w:hAnsi="Calibri" w:eastAsia="宋体" w:cs="Times New Roman"/>
      <w:i/>
      <w:iCs/>
      <w:sz w:val="22"/>
      <w:lang w:eastAsia="en-US"/>
    </w:rPr>
  </w:style>
  <w:style w:type="paragraph" w:styleId="1193" w:customStyle="1">
    <w:name w:val="引用1"/>
    <w:basedOn w:val="783"/>
    <w:next w:val="783"/>
    <w:link w:val="1192"/>
    <w:uiPriority w:val="29"/>
    <w:qFormat/>
    <w:pPr>
      <w:ind w:left="360" w:right="360"/>
      <w:jc w:val="left"/>
      <w:spacing w:before="200" w:line="276" w:lineRule="auto"/>
      <w:widowControl/>
    </w:pPr>
    <w:rPr>
      <w:rFonts w:ascii="Calibri" w:hAnsi="Calibri"/>
      <w:i/>
      <w:iCs/>
      <w:sz w:val="22"/>
      <w:szCs w:val="20"/>
      <w:lang w:eastAsia="en-US"/>
    </w:rPr>
  </w:style>
  <w:style w:type="character" w:styleId="1194" w:customStyle="1">
    <w:name w:val="二级目录 Char Char"/>
    <w:link w:val="1195"/>
    <w:uiPriority w:val="0"/>
    <w:qFormat/>
    <w:rPr>
      <w:rFonts w:ascii="Times New Roman" w:hAnsi="Times New Roman" w:eastAsia="Times New Roman"/>
      <w:b/>
      <w:sz w:val="30"/>
      <w:szCs w:val="28"/>
      <w:lang w:val="en-US" w:eastAsia="zh-CN" w:bidi="ar-SA"/>
    </w:rPr>
  </w:style>
  <w:style w:type="paragraph" w:styleId="1195" w:customStyle="1">
    <w:name w:val="二级目录"/>
    <w:next w:val="783"/>
    <w:link w:val="1194"/>
    <w:uiPriority w:val="0"/>
    <w:qFormat/>
    <w:pPr>
      <w:ind w:left="720" w:hanging="720"/>
      <w:tabs>
        <w:tab w:val="left" w:pos="720" w:leader="none"/>
      </w:tabs>
      <w:outlineLvl w:val="1"/>
    </w:pPr>
    <w:rPr>
      <w:rFonts w:hint="default" w:ascii="Times New Roman" w:hAnsi="Times New Roman" w:eastAsia="Times New Roman" w:cs="Times New Roman"/>
      <w:b/>
      <w:sz w:val="30"/>
      <w:szCs w:val="28"/>
    </w:rPr>
  </w:style>
  <w:style w:type="character" w:styleId="1196" w:customStyle="1">
    <w:name w:val="h3 Char1"/>
    <w:uiPriority w:val="0"/>
    <w:qFormat/>
    <w:rPr>
      <w:rFonts w:eastAsia="宋体"/>
      <w:b/>
      <w:bCs/>
      <w:sz w:val="32"/>
      <w:szCs w:val="32"/>
      <w:lang w:val="en-US" w:eastAsia="zh-CN" w:bidi="ar-SA"/>
    </w:rPr>
  </w:style>
  <w:style w:type="character" w:styleId="1197" w:customStyle="1">
    <w:name w:val="标题 4 Char"/>
    <w:uiPriority w:val="0"/>
    <w:qFormat/>
    <w:rPr>
      <w:rFonts w:ascii="Arial" w:hAnsi="Arial" w:eastAsia="黑体" w:cs="Times New Roman"/>
      <w:b/>
      <w:sz w:val="20"/>
      <w:szCs w:val="20"/>
    </w:rPr>
  </w:style>
  <w:style w:type="character" w:styleId="1198" w:customStyle="1">
    <w:name w:val="华宇段落1 Char Char Char Char"/>
    <w:uiPriority w:val="0"/>
    <w:qFormat/>
    <w:rPr>
      <w:rFonts w:eastAsia="宋体"/>
      <w:sz w:val="24"/>
      <w:lang w:val="en-US" w:eastAsia="zh-CN"/>
    </w:rPr>
  </w:style>
  <w:style w:type="character" w:styleId="1199" w:customStyle="1">
    <w:name w:val="Char Char10"/>
    <w:uiPriority w:val="0"/>
    <w:qFormat/>
    <w:rPr>
      <w:rFonts w:eastAsia="宋体"/>
      <w:b/>
      <w:sz w:val="24"/>
      <w:lang w:val="en-US" w:eastAsia="zh-CN"/>
    </w:rPr>
  </w:style>
  <w:style w:type="character" w:styleId="1200" w:customStyle="1">
    <w:name w:val="Char Char27"/>
    <w:uiPriority w:val="0"/>
    <w:qFormat/>
    <w:rPr>
      <w:b/>
      <w:sz w:val="44"/>
    </w:rPr>
  </w:style>
  <w:style w:type="character" w:styleId="1201" w:customStyle="1">
    <w:name w:val="普通文字1 Char"/>
    <w:uiPriority w:val="0"/>
    <w:qFormat/>
    <w:rPr>
      <w:rFonts w:ascii="宋体" w:eastAsia="宋体"/>
      <w:sz w:val="21"/>
      <w:lang w:val="en-US" w:eastAsia="zh-CN"/>
    </w:rPr>
  </w:style>
  <w:style w:type="character" w:styleId="1202" w:customStyle="1">
    <w:name w:val="已访问的超链接1"/>
    <w:uiPriority w:val="0"/>
    <w:qFormat/>
    <w:rPr>
      <w:color w:val="auto"/>
      <w:u w:val="none"/>
    </w:rPr>
  </w:style>
  <w:style w:type="character" w:styleId="1203" w:customStyle="1">
    <w:name w:val="medium_text1"/>
    <w:uiPriority w:val="0"/>
    <w:qFormat/>
    <w:rPr>
      <w:sz w:val="24"/>
    </w:rPr>
  </w:style>
  <w:style w:type="character" w:styleId="1204" w:customStyle="1">
    <w:name w:val="Item List Char Char Char"/>
    <w:link w:val="1205"/>
    <w:uiPriority w:val="0"/>
    <w:qFormat/>
    <w:rPr>
      <w:rFonts w:ascii="Arial" w:hAnsi="Arial" w:cs="Arial"/>
      <w:b/>
      <w:bCs/>
      <w:sz w:val="21"/>
      <w:szCs w:val="28"/>
      <w:lang w:val="en-US" w:eastAsia="zh-CN" w:bidi="ar-SA"/>
    </w:rPr>
  </w:style>
  <w:style w:type="paragraph" w:styleId="1205" w:customStyle="1">
    <w:name w:val="Item List Char Char"/>
    <w:link w:val="1204"/>
    <w:uiPriority w:val="0"/>
    <w:qFormat/>
    <w:pPr>
      <w:jc w:val="both"/>
      <w:spacing w:line="288" w:lineRule="auto"/>
    </w:pPr>
    <w:rPr>
      <w:rFonts w:hint="default" w:ascii="Arial" w:hAnsi="Arial" w:eastAsia="宋体" w:cs="Arial"/>
      <w:b/>
      <w:bCs/>
      <w:sz w:val="21"/>
      <w:szCs w:val="28"/>
    </w:rPr>
  </w:style>
  <w:style w:type="character" w:styleId="1206" w:customStyle="1">
    <w:name w:val="normalfont1"/>
    <w:uiPriority w:val="0"/>
    <w:qFormat/>
    <w:rPr>
      <w:rFonts w:ascii="??" w:hAnsi="??"/>
      <w:sz w:val="18"/>
      <w:u w:val="none"/>
    </w:rPr>
  </w:style>
  <w:style w:type="character" w:styleId="1207" w:customStyle="1">
    <w:name w:val="title_emph1"/>
    <w:uiPriority w:val="0"/>
    <w:qFormat/>
    <w:rPr>
      <w:rFonts w:ascii="Arial"/>
      <w:b/>
      <w:sz w:val="18"/>
    </w:rPr>
  </w:style>
  <w:style w:type="character" w:styleId="1208" w:customStyle="1">
    <w:name w:val="标题 8 Char"/>
    <w:uiPriority w:val="0"/>
    <w:qFormat/>
    <w:rPr>
      <w:rFonts w:ascii="Arial" w:hAnsi="Arial" w:eastAsia="黑体" w:cs="Times New Roman"/>
      <w:sz w:val="24"/>
      <w:szCs w:val="24"/>
    </w:rPr>
  </w:style>
  <w:style w:type="character" w:styleId="1209" w:customStyle="1">
    <w:name w:val="标题 6 Char"/>
    <w:uiPriority w:val="0"/>
    <w:qFormat/>
    <w:rPr>
      <w:rFonts w:ascii="Arial" w:hAnsi="Arial" w:eastAsia="黑体" w:cs="Times New Roman"/>
      <w:b/>
      <w:bCs/>
      <w:sz w:val="24"/>
      <w:szCs w:val="24"/>
    </w:rPr>
  </w:style>
  <w:style w:type="character" w:styleId="1210" w:customStyle="1">
    <w:name w:val="style131"/>
    <w:uiPriority w:val="0"/>
    <w:qFormat/>
    <w:rPr>
      <w:sz w:val="18"/>
    </w:rPr>
  </w:style>
  <w:style w:type="character" w:styleId="1211" w:customStyle="1">
    <w:name w:val="concon"/>
    <w:uiPriority w:val="0"/>
    <w:qFormat/>
  </w:style>
  <w:style w:type="character" w:styleId="1212" w:customStyle="1">
    <w:name w:val="A2"/>
    <w:uiPriority w:val="0"/>
    <w:qFormat/>
    <w:rPr>
      <w:color w:val="000000"/>
      <w:sz w:val="18"/>
    </w:rPr>
  </w:style>
  <w:style w:type="character" w:styleId="1213" w:customStyle="1">
    <w:name w:val="正文文本缩进 2 Char1"/>
    <w:link w:val="818"/>
    <w:uiPriority w:val="0"/>
    <w:qFormat/>
    <w:rPr>
      <w:rFonts w:ascii="宋体" w:hAnsi="宋体" w:eastAsia="宋体" w:cs="Times New Roman"/>
      <w:sz w:val="24"/>
      <w:szCs w:val="24"/>
    </w:rPr>
  </w:style>
  <w:style w:type="character" w:styleId="1214" w:customStyle="1">
    <w:name w:val="Table Text Char Char"/>
    <w:link w:val="1215"/>
    <w:uiPriority w:val="0"/>
    <w:qFormat/>
    <w:rPr>
      <w:rFonts w:ascii="Arial" w:hAnsi="Arial" w:cs="Arial"/>
      <w:sz w:val="18"/>
      <w:szCs w:val="28"/>
      <w:lang w:val="en-US" w:eastAsia="zh-CN" w:bidi="ar-SA"/>
    </w:rPr>
  </w:style>
  <w:style w:type="paragraph" w:styleId="1215" w:customStyle="1">
    <w:name w:val="Table Text Char"/>
    <w:link w:val="1214"/>
    <w:uiPriority w:val="0"/>
    <w:qFormat/>
    <w:pPr>
      <w:spacing w:before="80" w:after="80"/>
    </w:pPr>
    <w:rPr>
      <w:rFonts w:hint="default" w:ascii="Arial" w:hAnsi="Arial" w:eastAsia="宋体" w:cs="Arial"/>
      <w:sz w:val="18"/>
      <w:szCs w:val="28"/>
    </w:rPr>
  </w:style>
  <w:style w:type="character" w:styleId="1216" w:customStyle="1">
    <w:name w:val="标题 3 Char Char"/>
    <w:uiPriority w:val="0"/>
    <w:qFormat/>
    <w:rPr>
      <w:rFonts w:eastAsia="仿宋_GB2312"/>
      <w:b/>
      <w:sz w:val="32"/>
      <w:lang w:val="en-US" w:eastAsia="zh-CN"/>
    </w:rPr>
  </w:style>
  <w:style w:type="character" w:styleId="1217" w:customStyle="1">
    <w:name w:val="3zw"/>
    <w:uiPriority w:val="0"/>
    <w:qFormat/>
    <w:rPr>
      <w:rFonts w:cs="Times New Roman"/>
    </w:rPr>
  </w:style>
  <w:style w:type="character" w:styleId="1218" w:customStyle="1">
    <w:name w:val="普通文字 Char Char3"/>
    <w:uiPriority w:val="0"/>
    <w:qFormat/>
    <w:rPr>
      <w:rFonts w:ascii="宋体" w:hAnsi="Courier New" w:eastAsia="宋体"/>
      <w:sz w:val="21"/>
      <w:lang w:val="en-US" w:eastAsia="zh-CN"/>
    </w:rPr>
  </w:style>
  <w:style w:type="character" w:styleId="1219" w:customStyle="1">
    <w:name w:val="标题 Char"/>
    <w:uiPriority w:val="0"/>
    <w:qFormat/>
    <w:rPr>
      <w:rFonts w:ascii="Times New Roman" w:hAnsi="Times New Roman" w:eastAsia="黑体" w:cs="Times New Roman"/>
      <w:b/>
      <w:sz w:val="20"/>
      <w:szCs w:val="20"/>
      <w:lang w:val="en-GB"/>
    </w:rPr>
  </w:style>
  <w:style w:type="character" w:styleId="1220" w:customStyle="1">
    <w:name w:val="小四 段落 宋体 Char Char Char Char1"/>
    <w:uiPriority w:val="0"/>
    <w:qFormat/>
    <w:rPr>
      <w:rFonts w:eastAsia="宋体"/>
      <w:sz w:val="24"/>
      <w:lang w:val="en-US" w:eastAsia="zh-CN"/>
    </w:rPr>
  </w:style>
  <w:style w:type="character" w:styleId="1221" w:customStyle="1">
    <w:name w:val="我的正文 Char"/>
    <w:link w:val="1222"/>
    <w:uiPriority w:val="0"/>
    <w:qFormat/>
    <w:rPr>
      <w:rFonts w:ascii="宋体" w:hAnsi="宋体" w:eastAsia="宋体" w:cs="宋体"/>
      <w:sz w:val="21"/>
      <w:szCs w:val="21"/>
      <w:lang w:val="en-US" w:eastAsia="zh-CN" w:bidi="ar-SA"/>
    </w:rPr>
  </w:style>
  <w:style w:type="paragraph" w:styleId="1222" w:customStyle="1">
    <w:name w:val="我的正文"/>
    <w:basedOn w:val="783"/>
    <w:link w:val="1221"/>
    <w:uiPriority w:val="0"/>
    <w:qFormat/>
    <w:pPr>
      <w:ind w:firstLine="420"/>
      <w:jc w:val="left"/>
      <w:spacing w:line="360" w:lineRule="auto"/>
      <w:widowControl/>
    </w:pPr>
    <w:rPr>
      <w:rFonts w:ascii="宋体" w:hAnsi="宋体" w:cs="宋体"/>
      <w:szCs w:val="21"/>
    </w:rPr>
  </w:style>
  <w:style w:type="character" w:styleId="1223" w:customStyle="1">
    <w:name w:val="标准文本 Char Char Char"/>
    <w:uiPriority w:val="0"/>
    <w:qFormat/>
    <w:rPr>
      <w:rFonts w:eastAsia="宋体"/>
      <w:sz w:val="24"/>
      <w:lang w:val="en-US" w:eastAsia="zh-CN"/>
    </w:rPr>
  </w:style>
  <w:style w:type="character" w:styleId="1224" w:customStyle="1">
    <w:name w:val="标题 Char2"/>
    <w:link w:val="843"/>
    <w:uiPriority w:val="0"/>
    <w:qFormat/>
    <w:rPr>
      <w:rFonts w:ascii="Times New Roman" w:hAnsi="Times New Roman" w:eastAsia="黑体" w:cs="Times New Roman"/>
      <w:b/>
      <w:sz w:val="20"/>
      <w:szCs w:val="20"/>
      <w:lang w:val="en-GB"/>
    </w:rPr>
  </w:style>
  <w:style w:type="character" w:styleId="1225" w:customStyle="1">
    <w:name w:val="无间隔 Char"/>
    <w:uiPriority w:val="0"/>
    <w:qFormat/>
    <w:rPr>
      <w:rFonts w:ascii="Calibri" w:hAnsi="Calibri" w:eastAsia="微软雅黑"/>
      <w:sz w:val="22"/>
      <w:lang w:val="en-US" w:eastAsia="zh-CN"/>
    </w:rPr>
  </w:style>
  <w:style w:type="character" w:styleId="1226" w:customStyle="1">
    <w:name w:val="Char Char7"/>
    <w:uiPriority w:val="0"/>
    <w:qFormat/>
    <w:rPr>
      <w:rFonts w:eastAsia="宋体"/>
      <w:b/>
      <w:sz w:val="24"/>
      <w:lang w:val="en-US" w:eastAsia="zh-CN"/>
    </w:rPr>
  </w:style>
  <w:style w:type="character" w:styleId="1227" w:customStyle="1">
    <w:name w:val="表格 Char Char"/>
    <w:link w:val="1228"/>
    <w:uiPriority w:val="0"/>
    <w:qFormat/>
    <w:rPr>
      <w:rFonts w:ascii="宋体" w:hAnsi="宋体" w:eastAsia="宋体" w:cs="宋体"/>
      <w:lang w:val="en-US" w:eastAsia="zh-CN" w:bidi="ar-SA"/>
    </w:rPr>
  </w:style>
  <w:style w:type="paragraph" w:styleId="1228" w:customStyle="1">
    <w:name w:val="表格"/>
    <w:basedOn w:val="783"/>
    <w:link w:val="1227"/>
    <w:uiPriority w:val="0"/>
    <w:qFormat/>
    <w:pPr>
      <w:ind w:firstLine="21"/>
    </w:pPr>
    <w:rPr>
      <w:rFonts w:ascii="宋体" w:hAnsi="宋体" w:cs="宋体"/>
      <w:sz w:val="20"/>
      <w:szCs w:val="20"/>
    </w:rPr>
  </w:style>
  <w:style w:type="character" w:styleId="1229" w:customStyle="1">
    <w:name w:val="Char Char12"/>
    <w:uiPriority w:val="0"/>
    <w:qFormat/>
    <w:rPr>
      <w:rFonts w:ascii="Arial" w:hAnsi="Arial" w:eastAsia="黑体"/>
      <w:sz w:val="21"/>
      <w:lang w:val="en-US" w:eastAsia="zh-CN"/>
    </w:rPr>
  </w:style>
  <w:style w:type="paragraph" w:styleId="1230" w:customStyle="1">
    <w:name w:val="一级目录"/>
    <w:next w:val="783"/>
    <w:uiPriority w:val="0"/>
    <w:qFormat/>
    <w:pPr>
      <w:jc w:val="center"/>
      <w:outlineLvl w:val="0"/>
    </w:pPr>
    <w:rPr>
      <w:rFonts w:hint="default" w:ascii="黑体" w:hAnsi="Times New Roman" w:eastAsia="黑体" w:cs="Times New Roman"/>
      <w:b/>
      <w:sz w:val="44"/>
      <w:szCs w:val="44"/>
    </w:rPr>
  </w:style>
  <w:style w:type="paragraph" w:styleId="1231" w:customStyle="1">
    <w:name w:val="一级标题"/>
    <w:basedOn w:val="783"/>
    <w:uiPriority w:val="0"/>
    <w:qFormat/>
    <w:pPr>
      <w:ind w:left="900" w:hanging="420"/>
      <w:spacing w:line="360" w:lineRule="auto"/>
      <w:tabs>
        <w:tab w:val="left" w:pos="903" w:leader="none"/>
      </w:tabs>
    </w:pPr>
    <w:rPr>
      <w:rFonts w:ascii="Arial" w:hAnsi="Arial" w:cs="Arial"/>
      <w:sz w:val="24"/>
      <w:szCs w:val="20"/>
    </w:rPr>
  </w:style>
  <w:style w:type="paragraph" w:styleId="1232" w:customStyle="1">
    <w:name w:val="font6"/>
    <w:basedOn w:val="783"/>
    <w:uiPriority w:val="0"/>
    <w:qFormat/>
    <w:pPr>
      <w:jc w:val="left"/>
      <w:spacing w:before="100" w:beforeAutospacing="1" w:after="100" w:afterAutospacing="1"/>
      <w:widowControl/>
    </w:pPr>
    <w:rPr>
      <w:rFonts w:ascii="宋体" w:hAnsi="宋体" w:cs="宋体"/>
      <w:b/>
      <w:bCs/>
      <w:sz w:val="20"/>
      <w:szCs w:val="20"/>
    </w:rPr>
  </w:style>
  <w:style w:type="paragraph" w:styleId="1233" w:customStyle="1">
    <w:name w:val="附录1"/>
    <w:uiPriority w:val="0"/>
    <w:qFormat/>
    <w:pPr>
      <w:ind w:left="902" w:hanging="420"/>
      <w:spacing w:before="240" w:line="600" w:lineRule="atLeast"/>
      <w:tabs>
        <w:tab w:val="left" w:pos="907" w:leader="none"/>
      </w:tabs>
    </w:pPr>
    <w:rPr>
      <w:rFonts w:hint="default" w:ascii="Times New Roman" w:hAnsi="Times New Roman" w:eastAsia="宋体" w:cs="Times New Roman"/>
      <w:b/>
      <w:i/>
      <w:sz w:val="28"/>
    </w:rPr>
  </w:style>
  <w:style w:type="paragraph" w:styleId="1234" w:customStyle="1">
    <w:name w:val="1"/>
    <w:basedOn w:val="783"/>
    <w:next w:val="839"/>
    <w:uiPriority w:val="0"/>
    <w:qFormat/>
    <w:pPr>
      <w:spacing w:line="360" w:lineRule="auto"/>
    </w:pPr>
    <w:rPr>
      <w:rFonts w:eastAsia="仿宋_GB2312"/>
      <w:sz w:val="24"/>
    </w:rPr>
  </w:style>
  <w:style w:type="paragraph" w:styleId="1235" w:customStyle="1">
    <w:name w:val="xl40"/>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6" w:customStyle="1">
    <w:name w:val="flName"/>
    <w:basedOn w:val="1237"/>
    <w:uiPriority w:val="0"/>
    <w:qFormat/>
    <w:pPr>
      <w:spacing w:before="0" w:line="113" w:lineRule="atLeast"/>
    </w:pPr>
  </w:style>
  <w:style w:type="paragraph" w:styleId="1237" w:customStyle="1">
    <w:name w:val="flNote"/>
    <w:basedOn w:val="783"/>
    <w:uiPriority w:val="0"/>
    <w:qFormat/>
    <w:pPr>
      <w:jc w:val="center"/>
      <w:spacing w:before="567" w:line="360" w:lineRule="atLeast"/>
    </w:pPr>
    <w:rPr>
      <w:rFonts w:eastAsia="黑体"/>
      <w:b/>
      <w:sz w:val="24"/>
      <w:szCs w:val="20"/>
    </w:rPr>
  </w:style>
  <w:style w:type="paragraph" w:styleId="1238" w:customStyle="1">
    <w:name w:val="Char Char"/>
    <w:basedOn w:val="783"/>
    <w:uiPriority w:val="0"/>
    <w:qFormat/>
    <w:rPr>
      <w:rFonts w:ascii="Tahoma" w:hAnsi="Tahoma"/>
      <w:sz w:val="24"/>
      <w:szCs w:val="20"/>
    </w:rPr>
  </w:style>
  <w:style w:type="paragraph" w:styleId="1239" w:customStyle="1">
    <w:name w:val="xl55"/>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40" w:customStyle="1">
    <w:name w:val="xl50"/>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41" w:customStyle="1">
    <w:name w:val="小四 段落 宋体 Char"/>
    <w:basedOn w:val="800"/>
    <w:uiPriority w:val="0"/>
    <w:qFormat/>
    <w:pPr>
      <w:ind w:left="0" w:right="-33" w:firstLine="600"/>
      <w:jc w:val="left"/>
      <w:tabs>
        <w:tab w:val="clear" w:pos="2952" w:leader="none"/>
      </w:tabs>
    </w:pPr>
    <w:rPr>
      <w:rFonts w:ascii="仿宋_GB2312" w:eastAsia="仿宋_GB2312"/>
      <w:sz w:val="30"/>
      <w:szCs w:val="30"/>
    </w:rPr>
  </w:style>
  <w:style w:type="paragraph" w:styleId="1242" w:customStyle="1">
    <w:name w:val="丁华正文"/>
    <w:basedOn w:val="833"/>
    <w:uiPriority w:val="0"/>
    <w:qFormat/>
    <w:pPr>
      <w:ind w:left="0" w:firstLine="510"/>
      <w:spacing w:before="0" w:after="0" w:line="360" w:lineRule="auto"/>
    </w:pPr>
    <w:rPr>
      <w:rFonts w:ascii="宋体" w:hAnsi="Arial"/>
      <w:bCs w:val="0"/>
      <w:color w:val="000000"/>
      <w:szCs w:val="16"/>
    </w:rPr>
  </w:style>
  <w:style w:type="paragraph" w:styleId="1243" w:customStyle="1">
    <w:name w:val="Char Char Char Char Char Char Char"/>
    <w:basedOn w:val="783"/>
    <w:uiPriority w:val="0"/>
    <w:qFormat/>
    <w:pPr>
      <w:jc w:val="left"/>
    </w:pPr>
    <w:rPr>
      <w:rFonts w:ascii="Tahoma" w:hAnsi="Tahoma"/>
      <w:sz w:val="24"/>
      <w:szCs w:val="20"/>
    </w:rPr>
  </w:style>
  <w:style w:type="paragraph" w:styleId="1244" w:customStyle="1">
    <w:name w:val="样式 样式 首行缩进:  2 字符 + 行距: 1.5 倍行距"/>
    <w:basedOn w:val="783"/>
    <w:uiPriority w:val="0"/>
    <w:qFormat/>
    <w:pPr>
      <w:ind w:firstLine="470"/>
      <w:spacing w:line="360" w:lineRule="auto"/>
    </w:pPr>
    <w:rPr>
      <w:sz w:val="24"/>
      <w:szCs w:val="20"/>
    </w:rPr>
  </w:style>
  <w:style w:type="paragraph" w:styleId="1245" w:customStyle="1">
    <w:name w:val="Pa6"/>
    <w:basedOn w:val="783"/>
    <w:next w:val="783"/>
    <w:uiPriority w:val="0"/>
    <w:qFormat/>
    <w:pPr>
      <w:jc w:val="left"/>
      <w:spacing w:line="241" w:lineRule="atLeast"/>
    </w:pPr>
    <w:rPr>
      <w:rFonts w:ascii="HYDaHeiJ" w:eastAsia="HYDaHeiJ"/>
      <w:sz w:val="24"/>
    </w:rPr>
  </w:style>
  <w:style w:type="paragraph" w:styleId="1246" w:customStyle="1">
    <w:name w:val="Char Char Char Char Char Char Char Char Char Char Char1 Char Char Char1"/>
    <w:basedOn w:val="783"/>
    <w:uiPriority w:val="0"/>
    <w:qFormat/>
    <w:pPr>
      <w:ind w:firstLine="200"/>
      <w:jc w:val="left"/>
    </w:pPr>
    <w:rPr>
      <w:rFonts w:ascii="Tahoma" w:hAnsi="Tahoma"/>
      <w:sz w:val="24"/>
    </w:rPr>
  </w:style>
  <w:style w:type="paragraph" w:styleId="1247" w:customStyle="1">
    <w:name w:val="font13"/>
    <w:basedOn w:val="783"/>
    <w:uiPriority w:val="0"/>
    <w:qFormat/>
    <w:pPr>
      <w:jc w:val="left"/>
      <w:spacing w:before="100" w:beforeAutospacing="1" w:after="100" w:afterAutospacing="1"/>
      <w:widowControl/>
    </w:pPr>
    <w:rPr>
      <w:i/>
      <w:iCs/>
      <w:sz w:val="36"/>
      <w:szCs w:val="36"/>
    </w:rPr>
  </w:style>
  <w:style w:type="paragraph" w:styleId="1248" w:customStyle="1">
    <w:name w:val="xl44"/>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49" w:customStyle="1">
    <w:name w:val="三级目录"/>
    <w:next w:val="783"/>
    <w:uiPriority w:val="0"/>
    <w:qFormat/>
    <w:pPr>
      <w:ind w:firstLine="420"/>
    </w:pPr>
    <w:rPr>
      <w:rFonts w:hint="default" w:ascii="Times New Roman" w:hAnsi="Times New Roman" w:eastAsia="宋体" w:cs="Times New Roman"/>
      <w:b/>
      <w:bCs/>
      <w:sz w:val="24"/>
      <w:szCs w:val="24"/>
    </w:rPr>
  </w:style>
  <w:style w:type="paragraph" w:styleId="1250" w:customStyle="1">
    <w:name w:val="正文 + 宋体"/>
    <w:basedOn w:val="783"/>
    <w:uiPriority w:val="0"/>
    <w:qFormat/>
    <w:pPr>
      <w:ind w:firstLine="420"/>
      <w:spacing w:line="360" w:lineRule="auto"/>
    </w:pPr>
  </w:style>
  <w:style w:type="paragraph" w:styleId="1251" w:customStyle="1">
    <w:name w:val="样式 加点正文 + 段前: 0.5 行 段后: 0.5 行1"/>
    <w:basedOn w:val="783"/>
    <w:uiPriority w:val="0"/>
    <w:qFormat/>
    <w:pPr>
      <w:ind w:left="1268" w:hanging="420"/>
      <w:spacing w:line="300" w:lineRule="auto"/>
      <w:tabs>
        <w:tab w:val="left" w:pos="1268" w:leader="none"/>
      </w:tabs>
    </w:pPr>
    <w:rPr>
      <w:sz w:val="24"/>
      <w:szCs w:val="20"/>
    </w:rPr>
  </w:style>
  <w:style w:type="paragraph" w:styleId="1252" w:customStyle="1">
    <w:name w:val="xl2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3" w:customStyle="1">
    <w:name w:val="丁华标题2"/>
    <w:basedOn w:val="785"/>
    <w:next w:val="1242"/>
    <w:uiPriority w:val="0"/>
    <w:qFormat/>
    <w:pPr>
      <w:ind w:left="567" w:hanging="567"/>
      <w:jc w:val="left"/>
      <w:spacing w:before="120" w:after="120"/>
      <w:tabs>
        <w:tab w:val="left" w:pos="567" w:leader="none"/>
      </w:tabs>
    </w:pPr>
    <w:rPr>
      <w:color w:val="000000"/>
      <w:sz w:val="28"/>
      <w:szCs w:val="20"/>
    </w:rPr>
  </w:style>
  <w:style w:type="paragraph" w:styleId="1254" w:customStyle="1">
    <w:name w:val="章标题"/>
    <w:next w:val="1255"/>
    <w:uiPriority w:val="0"/>
    <w:qFormat/>
    <w:pPr>
      <w:jc w:val="both"/>
      <w:outlineLvl w:val="1"/>
    </w:pPr>
    <w:rPr>
      <w:rFonts w:hint="default" w:ascii="Times New Roman" w:hAnsi="Times New Roman" w:eastAsia="黑体" w:cs="Times New Roman"/>
      <w:sz w:val="21"/>
    </w:rPr>
  </w:style>
  <w:style w:type="paragraph" w:styleId="1255" w:customStyle="1">
    <w:name w:val="段"/>
    <w:uiPriority w:val="0"/>
    <w:qFormat/>
    <w:pPr>
      <w:ind w:firstLine="200"/>
      <w:jc w:val="both"/>
    </w:pPr>
    <w:rPr>
      <w:rFonts w:hint="default" w:ascii="宋体" w:hAnsi="Times New Roman" w:eastAsia="宋体" w:cs="Times New Roman"/>
      <w:sz w:val="21"/>
    </w:rPr>
  </w:style>
  <w:style w:type="paragraph" w:styleId="1256" w:customStyle="1">
    <w:name w:val="xl39"/>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方案正文"/>
    <w:basedOn w:val="783"/>
    <w:uiPriority w:val="0"/>
    <w:qFormat/>
    <w:pPr>
      <w:ind w:firstLine="359"/>
      <w:jc w:val="left"/>
      <w:spacing w:before="156" w:line="360" w:lineRule="auto"/>
    </w:pPr>
    <w:rPr>
      <w:rFonts w:ascii="Arial" w:hAnsi="Arial" w:cs="宋体"/>
      <w:sz w:val="24"/>
      <w:szCs w:val="21"/>
    </w:rPr>
  </w:style>
  <w:style w:type="paragraph" w:styleId="1258" w:customStyle="1">
    <w:name w:val="Char Char2 Char Char"/>
    <w:basedOn w:val="803"/>
    <w:uiPriority w:val="0"/>
    <w:qFormat/>
    <w:pPr>
      <w:spacing w:line="436" w:lineRule="exact"/>
    </w:pPr>
    <w:rPr>
      <w:rFonts w:ascii="Tahoma" w:hAnsi="Tahoma"/>
      <w:szCs w:val="20"/>
    </w:rPr>
  </w:style>
  <w:style w:type="paragraph" w:styleId="1259" w:customStyle="1">
    <w:name w:val="xl45"/>
    <w:basedOn w:val="78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60" w:customStyle="1">
    <w:name w:val="默认段落字体 Para Char Char Char Char Char Char Char"/>
    <w:basedOn w:val="783"/>
    <w:uiPriority w:val="0"/>
    <w:qFormat/>
    <w:rPr>
      <w:rFonts w:ascii="Tahoma" w:hAnsi="Tahoma"/>
      <w:sz w:val="24"/>
      <w:szCs w:val="20"/>
    </w:rPr>
  </w:style>
  <w:style w:type="paragraph" w:styleId="1261" w:customStyle="1">
    <w:name w:val="方案文档"/>
    <w:basedOn w:val="783"/>
    <w:uiPriority w:val="0"/>
    <w:qFormat/>
    <w:pPr>
      <w:jc w:val="center"/>
      <w:spacing w:before="60" w:after="60" w:line="360" w:lineRule="auto"/>
    </w:pPr>
    <w:rPr>
      <w:rFonts w:ascii="宋体" w:hAnsi="宋体"/>
      <w:sz w:val="24"/>
      <w:szCs w:val="20"/>
      <w:lang w:val="zh-CN"/>
    </w:rPr>
  </w:style>
  <w:style w:type="paragraph" w:styleId="1262" w:customStyle="1">
    <w:name w:val="Char Char110"/>
    <w:basedOn w:val="783"/>
    <w:uiPriority w:val="0"/>
    <w:qFormat/>
    <w:rPr>
      <w:rFonts w:ascii="Tahoma" w:hAnsi="Tahoma" w:cs="Tahoma"/>
      <w:sz w:val="24"/>
      <w:szCs w:val="20"/>
    </w:rPr>
  </w:style>
  <w:style w:type="paragraph" w:styleId="1263" w:customStyle="1">
    <w:name w:val="Char Char Char1"/>
    <w:basedOn w:val="803"/>
    <w:uiPriority w:val="0"/>
    <w:qFormat/>
    <w:pPr>
      <w:spacing w:line="436" w:lineRule="exact"/>
    </w:pPr>
  </w:style>
  <w:style w:type="paragraph" w:styleId="1264" w:customStyle="1">
    <w:name w:val="Char1 Char Char Char"/>
    <w:basedOn w:val="783"/>
    <w:uiPriority w:val="0"/>
    <w:qFormat/>
    <w:rPr>
      <w:rFonts w:ascii="Tahoma" w:hAnsi="Tahoma" w:cs="Tahoma"/>
      <w:sz w:val="24"/>
      <w:szCs w:val="20"/>
    </w:rPr>
  </w:style>
  <w:style w:type="paragraph" w:styleId="1265" w:customStyle="1">
    <w:name w:val="Char Char Char Char1"/>
    <w:basedOn w:val="803"/>
    <w:uiPriority w:val="0"/>
    <w:qFormat/>
    <w:pPr>
      <w:spacing w:line="360" w:lineRule="auto"/>
    </w:pPr>
    <w:rPr>
      <w:rFonts w:ascii="Tahoma" w:hAnsi="Tahoma"/>
    </w:rPr>
  </w:style>
  <w:style w:type="paragraph" w:styleId="1266" w:customStyle="1">
    <w:name w:val="段 Char"/>
    <w:uiPriority w:val="0"/>
    <w:qFormat/>
    <w:pPr>
      <w:ind w:firstLine="200"/>
      <w:jc w:val="both"/>
    </w:pPr>
    <w:rPr>
      <w:rFonts w:hint="default" w:ascii="宋体" w:hAnsi="Times New Roman" w:eastAsia="宋体" w:cs="Times New Roman"/>
      <w:sz w:val="21"/>
    </w:rPr>
  </w:style>
  <w:style w:type="paragraph" w:styleId="1267" w:customStyle="1">
    <w:name w:val="Char Char Char Char"/>
    <w:basedOn w:val="803"/>
    <w:uiPriority w:val="0"/>
    <w:qFormat/>
    <w:pPr>
      <w:spacing w:line="360" w:lineRule="auto"/>
    </w:pPr>
    <w:rPr>
      <w:rFonts w:ascii="Tahoma" w:hAnsi="Tahoma"/>
    </w:rPr>
  </w:style>
  <w:style w:type="paragraph" w:styleId="1268" w:customStyle="1">
    <w:name w:val="公文标题 2"/>
    <w:basedOn w:val="783"/>
    <w:next w:val="1269"/>
    <w:uiPriority w:val="0"/>
    <w:qFormat/>
    <w:pPr>
      <w:outlineLvl w:val="1"/>
    </w:pPr>
    <w:rPr>
      <w:rFonts w:ascii="仿宋_GB2312" w:hAnsi="宋体" w:eastAsia="仿宋_GB2312"/>
      <w:sz w:val="28"/>
    </w:rPr>
  </w:style>
  <w:style w:type="paragraph" w:styleId="1269" w:customStyle="1">
    <w:name w:val="公文正文"/>
    <w:basedOn w:val="809"/>
    <w:uiPriority w:val="0"/>
    <w:qFormat/>
    <w:pPr>
      <w:ind w:left="0" w:firstLine="200"/>
      <w:spacing w:after="0"/>
    </w:pPr>
    <w:rPr>
      <w:rFonts w:ascii="仿宋_GB2312" w:hAnsi="宋体" w:eastAsia="仿宋_GB2312"/>
      <w:sz w:val="28"/>
    </w:rPr>
  </w:style>
  <w:style w:type="paragraph" w:styleId="1270" w:customStyle="1">
    <w:name w:val="xl46"/>
    <w:basedOn w:val="78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271" w:customStyle="1">
    <w:name w:val="文档正文"/>
    <w:basedOn w:val="783"/>
    <w:uiPriority w:val="0"/>
    <w:qFormat/>
    <w:pPr>
      <w:spacing w:line="360" w:lineRule="auto"/>
    </w:pPr>
    <w:rPr>
      <w:rFonts w:ascii="宋体" w:hAnsi="宋体"/>
      <w:b/>
      <w:bCs/>
    </w:rPr>
  </w:style>
  <w:style w:type="paragraph" w:styleId="1272" w:customStyle="1">
    <w:name w:val="Char1 Char Char Char1"/>
    <w:basedOn w:val="783"/>
    <w:uiPriority w:val="0"/>
    <w:qFormat/>
    <w:rPr>
      <w:rFonts w:ascii="Tahoma" w:hAnsi="Tahoma"/>
      <w:sz w:val="24"/>
      <w:szCs w:val="20"/>
    </w:rPr>
  </w:style>
  <w:style w:type="paragraph" w:styleId="1273" w:customStyle="1">
    <w:name w:val="xl26"/>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4" w:customStyle="1">
    <w:name w:val="xl59"/>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275" w:customStyle="1">
    <w:name w:val="p0"/>
    <w:basedOn w:val="783"/>
    <w:uiPriority w:val="0"/>
    <w:qFormat/>
    <w:pPr>
      <w:jc w:val="left"/>
      <w:spacing w:before="100" w:beforeAutospacing="1" w:after="100" w:afterAutospacing="1"/>
      <w:widowControl/>
    </w:pPr>
    <w:rPr>
      <w:rFonts w:ascii="宋体" w:hAnsi="宋体" w:cs="宋体"/>
      <w:sz w:val="24"/>
    </w:rPr>
  </w:style>
  <w:style w:type="paragraph" w:styleId="1276" w:customStyle="1">
    <w:name w:val="表头_5"/>
    <w:basedOn w:val="783"/>
    <w:uiPriority w:val="0"/>
    <w:qFormat/>
    <w:pPr>
      <w:spacing w:line="360" w:lineRule="auto"/>
    </w:pPr>
    <w:rPr>
      <w:b/>
      <w:bCs/>
      <w:sz w:val="28"/>
      <w:szCs w:val="21"/>
    </w:rPr>
  </w:style>
  <w:style w:type="paragraph" w:styleId="1277" w:customStyle="1">
    <w:name w:val="xl30"/>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8" w:customStyle="1">
    <w:name w:val="xl37"/>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79" w:customStyle="1">
    <w:name w:val="xl58"/>
    <w:basedOn w:val="783"/>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8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81" w:customStyle="1">
    <w:name w:val="默认段落字体 Para Char Char Char Char Char Char Char Char Char1 Char Char Char Char Char Char Char"/>
    <w:basedOn w:val="803"/>
    <w:uiPriority w:val="0"/>
    <w:qFormat/>
    <w:rPr>
      <w:szCs w:val="20"/>
    </w:rPr>
  </w:style>
  <w:style w:type="paragraph" w:styleId="1282" w:customStyle="1">
    <w:name w:val="xl60"/>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83" w:customStyle="1">
    <w:name w:val="font11"/>
    <w:basedOn w:val="783"/>
    <w:uiPriority w:val="0"/>
    <w:qFormat/>
    <w:pPr>
      <w:jc w:val="left"/>
      <w:spacing w:before="100" w:beforeAutospacing="1" w:after="100" w:afterAutospacing="1"/>
      <w:widowControl/>
    </w:pPr>
    <w:rPr>
      <w:b/>
      <w:bCs/>
      <w:sz w:val="18"/>
      <w:szCs w:val="18"/>
    </w:rPr>
  </w:style>
  <w:style w:type="paragraph" w:styleId="1284" w:customStyle="1">
    <w:name w:val="xl31"/>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85" w:customStyle="1">
    <w:name w:val="Char Char1"/>
    <w:basedOn w:val="783"/>
    <w:uiPriority w:val="0"/>
    <w:qFormat/>
    <w:rPr>
      <w:rFonts w:ascii="Tahoma" w:hAnsi="Tahoma"/>
      <w:sz w:val="24"/>
      <w:szCs w:val="20"/>
    </w:rPr>
  </w:style>
  <w:style w:type="paragraph" w:styleId="1286" w:customStyle="1">
    <w:name w:val="正文lzq"/>
    <w:basedOn w:val="783"/>
    <w:uiPriority w:val="0"/>
    <w:qFormat/>
    <w:pPr>
      <w:ind w:firstLine="480"/>
      <w:spacing w:line="360" w:lineRule="auto"/>
    </w:pPr>
    <w:rPr>
      <w:sz w:val="24"/>
      <w:szCs w:val="20"/>
    </w:rPr>
  </w:style>
  <w:style w:type="paragraph" w:styleId="1287" w:customStyle="1">
    <w:name w:val="标题1，章节第一层"/>
    <w:basedOn w:val="1288"/>
    <w:next w:val="1288"/>
    <w:uiPriority w:val="0"/>
    <w:qFormat/>
    <w:pPr>
      <w:ind w:left="482"/>
      <w:tabs>
        <w:tab w:val="left" w:pos="693" w:leader="none"/>
      </w:tabs>
      <w:outlineLvl w:val="0"/>
    </w:pPr>
    <w:rPr>
      <w:color w:val="000000"/>
      <w:sz w:val="24"/>
      <w:szCs w:val="24"/>
    </w:rPr>
  </w:style>
  <w:style w:type="paragraph" w:styleId="1288" w:customStyle="1">
    <w:name w:val="正文格式"/>
    <w:basedOn w:val="783"/>
    <w:uiPriority w:val="0"/>
    <w:qFormat/>
    <w:pPr>
      <w:ind w:left="178" w:right="44" w:hanging="178"/>
      <w:jc w:val="left"/>
      <w:spacing w:line="360" w:lineRule="auto"/>
      <w:widowControl/>
    </w:pPr>
    <w:rPr>
      <w:rFonts w:ascii="宋体" w:hAnsi="宋体"/>
      <w:bCs/>
      <w:szCs w:val="21"/>
    </w:rPr>
  </w:style>
  <w:style w:type="paragraph" w:styleId="1289" w:customStyle="1">
    <w:name w:val="font9"/>
    <w:basedOn w:val="783"/>
    <w:uiPriority w:val="0"/>
    <w:qFormat/>
    <w:pPr>
      <w:jc w:val="left"/>
      <w:spacing w:before="100" w:beforeAutospacing="1" w:after="100" w:afterAutospacing="1"/>
      <w:widowControl/>
    </w:pPr>
    <w:rPr>
      <w:b/>
      <w:bCs/>
      <w:sz w:val="20"/>
      <w:szCs w:val="20"/>
    </w:rPr>
  </w:style>
  <w:style w:type="paragraph" w:styleId="1290" w:customStyle="1">
    <w:name w:val="xl49"/>
    <w:basedOn w:val="783"/>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91" w:customStyle="1">
    <w:name w:val="xl3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2" w:customStyle="1">
    <w:name w:val="正文缩进2字符"/>
    <w:basedOn w:val="783"/>
    <w:uiPriority w:val="0"/>
    <w:qFormat/>
    <w:pPr>
      <w:ind w:firstLine="200"/>
      <w:spacing w:line="300" w:lineRule="auto"/>
    </w:pPr>
    <w:rPr>
      <w:rFonts w:ascii="仿宋_GB2312" w:eastAsia="仿宋_GB2312"/>
      <w:sz w:val="32"/>
      <w:szCs w:val="32"/>
    </w:rPr>
  </w:style>
  <w:style w:type="paragraph" w:styleId="1293" w:customStyle="1">
    <w:name w:val="xl38"/>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4" w:customStyle="1">
    <w:name w:val="正文2"/>
    <w:basedOn w:val="783"/>
    <w:uiPriority w:val="0"/>
    <w:qFormat/>
    <w:pPr>
      <w:ind w:firstLine="510"/>
      <w:spacing w:before="156" w:line="360" w:lineRule="auto"/>
    </w:pPr>
    <w:rPr>
      <w:sz w:val="24"/>
      <w:szCs w:val="20"/>
    </w:rPr>
  </w:style>
  <w:style w:type="paragraph" w:styleId="1295" w:customStyle="1">
    <w:name w:val="xl51"/>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96" w:customStyle="1">
    <w:name w:val="样式"/>
    <w:basedOn w:val="783"/>
    <w:uiPriority w:val="0"/>
    <w:qFormat/>
    <w:pPr>
      <w:spacing w:before="120" w:after="120" w:line="360" w:lineRule="auto"/>
    </w:pPr>
    <w:rPr>
      <w:rFonts w:ascii="宋体"/>
      <w:sz w:val="24"/>
      <w:szCs w:val="20"/>
    </w:rPr>
  </w:style>
  <w:style w:type="paragraph" w:styleId="1297" w:customStyle="1">
    <w:name w:val="xl48"/>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98" w:customStyle="1">
    <w:name w:val="普通文字"/>
    <w:basedOn w:val="783"/>
    <w:next w:val="783"/>
    <w:uiPriority w:val="0"/>
    <w:qFormat/>
    <w:rPr>
      <w:rFonts w:ascii="宋体" w:hAnsi="宋体" w:cs="宋体"/>
      <w:sz w:val="24"/>
      <w:szCs w:val="20"/>
    </w:rPr>
  </w:style>
  <w:style w:type="paragraph" w:styleId="1299" w:customStyle="1">
    <w:name w:val="条1"/>
    <w:basedOn w:val="783"/>
    <w:uiPriority w:val="0"/>
    <w:qFormat/>
    <w:pPr>
      <w:ind w:left="780" w:hanging="360"/>
      <w:spacing w:before="156" w:line="360" w:lineRule="auto"/>
      <w:tabs>
        <w:tab w:val="left" w:pos="780" w:leader="none"/>
      </w:tabs>
    </w:pPr>
    <w:rPr>
      <w:rFonts w:eastAsia="黑体"/>
      <w:sz w:val="24"/>
      <w:szCs w:val="20"/>
    </w:rPr>
  </w:style>
  <w:style w:type="paragraph" w:styleId="1300" w:customStyle="1">
    <w:name w:val="样式 标题 3H3sect1.2.3BOD 0Heading 3 - oldh3l3CTLevel 3 Head..."/>
    <w:basedOn w:val="786"/>
    <w:uiPriority w:val="0"/>
    <w:qFormat/>
    <w:pPr>
      <w:jc w:val="left"/>
      <w:spacing w:line="240" w:lineRule="auto"/>
    </w:pPr>
    <w:rPr>
      <w:rFonts w:cs="宋体"/>
      <w:sz w:val="30"/>
      <w:szCs w:val="20"/>
    </w:rPr>
  </w:style>
  <w:style w:type="paragraph" w:styleId="1301" w:customStyle="1">
    <w:name w:val="正文文本 21"/>
    <w:basedOn w:val="783"/>
    <w:uiPriority w:val="0"/>
    <w:qFormat/>
    <w:pPr>
      <w:ind w:left="720" w:hanging="720"/>
      <w:widowControl/>
    </w:pPr>
    <w:rPr>
      <w:sz w:val="24"/>
      <w:szCs w:val="20"/>
      <w:lang w:val="en-GB"/>
    </w:rPr>
  </w:style>
  <w:style w:type="paragraph" w:styleId="1302" w:customStyle="1">
    <w:name w:val="Char Char1 Char"/>
    <w:basedOn w:val="783"/>
    <w:uiPriority w:val="0"/>
    <w:qFormat/>
    <w:pPr>
      <w:jc w:val="left"/>
      <w:spacing w:after="160" w:line="240" w:lineRule="exact"/>
      <w:widowControl/>
    </w:pPr>
    <w:rPr>
      <w:rFonts w:ascii="Verdana" w:hAnsi="Verdana"/>
      <w:sz w:val="20"/>
      <w:szCs w:val="20"/>
      <w:lang w:eastAsia="en-US"/>
    </w:rPr>
  </w:style>
  <w:style w:type="paragraph" w:styleId="1303" w:customStyle="1">
    <w:name w:val="table_lines"/>
    <w:basedOn w:val="783"/>
    <w:uiPriority w:val="0"/>
    <w:qFormat/>
    <w:pPr>
      <w:jc w:val="left"/>
      <w:widowControl/>
    </w:pPr>
    <w:rPr>
      <w:sz w:val="20"/>
      <w:szCs w:val="20"/>
      <w:lang w:val="de-DE" w:eastAsia="de-DE"/>
    </w:rPr>
  </w:style>
  <w:style w:type="paragraph" w:styleId="1304" w:customStyle="1">
    <w:name w:val="标题3，章节第三层"/>
    <w:basedOn w:val="783"/>
    <w:next w:val="1288"/>
    <w:uiPriority w:val="0"/>
    <w:qFormat/>
    <w:pPr>
      <w:spacing w:before="78" w:line="300" w:lineRule="auto"/>
      <w:outlineLvl w:val="2"/>
    </w:pPr>
    <w:rPr>
      <w:rFonts w:ascii="Arial" w:hAnsi="Arial" w:eastAsia="华文细黑"/>
      <w:sz w:val="30"/>
    </w:rPr>
  </w:style>
  <w:style w:type="paragraph" w:styleId="1305" w:customStyle="1">
    <w:name w:val="样式 样式 首行缩进:  0.74 厘米 行距: 1.5 倍行距 + 段后: 0.5 行"/>
    <w:basedOn w:val="783"/>
    <w:uiPriority w:val="0"/>
    <w:qFormat/>
    <w:pPr>
      <w:ind w:firstLine="420"/>
      <w:spacing w:line="360" w:lineRule="auto"/>
    </w:pPr>
    <w:rPr>
      <w:rFonts w:ascii="楷体_GB2312" w:eastAsia="楷体_GB2312"/>
      <w:bCs/>
      <w:sz w:val="24"/>
      <w:szCs w:val="20"/>
    </w:rPr>
  </w:style>
  <w:style w:type="paragraph" w:styleId="1306" w:customStyle="1">
    <w:name w:val="greytypebeni"/>
    <w:basedOn w:val="783"/>
    <w:uiPriority w:val="0"/>
    <w:qFormat/>
    <w:pPr>
      <w:jc w:val="left"/>
      <w:widowControl/>
    </w:pPr>
    <w:rPr>
      <w:rFonts w:ascii="宋体" w:hAnsi="宋体" w:cs="宋体"/>
      <w:sz w:val="24"/>
    </w:rPr>
  </w:style>
  <w:style w:type="paragraph" w:styleId="1307" w:customStyle="1">
    <w:name w:val="标题1"/>
    <w:basedOn w:val="783"/>
    <w:next w:val="7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08" w:customStyle="1">
    <w:name w:val="项目符号，二级"/>
    <w:basedOn w:val="1288"/>
    <w:next w:val="1288"/>
    <w:uiPriority w:val="0"/>
    <w:qFormat/>
    <w:pPr>
      <w:ind w:left="1337" w:right="-27" w:firstLine="480"/>
      <w:tabs>
        <w:tab w:val="left" w:pos="1211" w:leader="none"/>
        <w:tab w:val="left" w:pos="1337" w:leader="none"/>
      </w:tabs>
    </w:pPr>
    <w:rPr>
      <w:bCs w:val="0"/>
      <w:color w:val="000000"/>
      <w:sz w:val="24"/>
      <w:szCs w:val="24"/>
    </w:rPr>
  </w:style>
  <w:style w:type="paragraph" w:styleId="1309" w:customStyle="1">
    <w:name w:val="Char1"/>
    <w:basedOn w:val="783"/>
    <w:uiPriority w:val="0"/>
    <w:qFormat/>
    <w:rPr>
      <w:rFonts w:ascii="仿宋_GB2312" w:hAnsi="宋体" w:eastAsia="仿宋_GB2312" w:cs="宋体"/>
      <w:b/>
      <w:sz w:val="32"/>
      <w:szCs w:val="32"/>
    </w:rPr>
  </w:style>
  <w:style w:type="paragraph" w:styleId="1310" w:customStyle="1">
    <w:name w:val="标题3"/>
    <w:basedOn w:val="786"/>
    <w:link w:val="1516"/>
    <w:uiPriority w:val="0"/>
    <w:qFormat/>
    <w:pPr>
      <w:keepLines w:val="0"/>
      <w:keepNext w:val="0"/>
      <w:spacing w:before="0" w:after="0" w:line="360" w:lineRule="auto"/>
    </w:pPr>
    <w:rPr>
      <w:rFonts w:eastAsia="仿宋_GB2312"/>
      <w:b w:val="0"/>
      <w:sz w:val="30"/>
    </w:rPr>
  </w:style>
  <w:style w:type="paragraph" w:styleId="1311" w:customStyle="1">
    <w:name w:val="P6"/>
    <w:uiPriority w:val="0"/>
    <w:qFormat/>
    <w:pPr>
      <w:ind w:left="3456"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312" w:customStyle="1">
    <w:name w:val="Default"/>
    <w:uiPriority w:val="99"/>
    <w:qFormat/>
    <w:pPr>
      <w:widowControl w:val="off"/>
    </w:pPr>
    <w:rPr>
      <w:rFonts w:hint="default" w:ascii="宋体" w:hAnsi="Times New Roman" w:eastAsia="宋体" w:cs="宋体"/>
      <w:color w:val="000000"/>
      <w:sz w:val="24"/>
      <w:szCs w:val="24"/>
    </w:rPr>
  </w:style>
  <w:style w:type="paragraph" w:styleId="1313" w:customStyle="1">
    <w:name w:val="Char Char Char Char Char Char Char Char Char Char Char Char Char"/>
    <w:basedOn w:val="783"/>
    <w:uiPriority w:val="0"/>
    <w:qFormat/>
    <w:pPr>
      <w:jc w:val="left"/>
      <w:spacing w:after="160" w:line="240" w:lineRule="exact"/>
      <w:widowControl/>
    </w:pPr>
  </w:style>
  <w:style w:type="paragraph" w:styleId="1314" w:customStyle="1">
    <w:name w:val="正文 居中"/>
    <w:basedOn w:val="783"/>
    <w:uiPriority w:val="0"/>
    <w:qFormat/>
    <w:pPr>
      <w:jc w:val="center"/>
      <w:spacing w:line="360" w:lineRule="auto"/>
    </w:pPr>
    <w:rPr>
      <w:sz w:val="24"/>
      <w:szCs w:val="20"/>
    </w:rPr>
  </w:style>
  <w:style w:type="paragraph" w:styleId="1315" w:customStyle="1">
    <w:name w:val="彩色列表1"/>
    <w:basedOn w:val="783"/>
    <w:uiPriority w:val="0"/>
    <w:qFormat/>
    <w:pPr>
      <w:ind w:firstLine="420"/>
    </w:pPr>
    <w:rPr>
      <w:rFonts w:ascii="Calibri" w:hAnsi="Calibri"/>
      <w:szCs w:val="22"/>
    </w:rPr>
  </w:style>
  <w:style w:type="paragraph" w:styleId="1316" w:customStyle="1">
    <w:name w:val="标题4，章节第四层"/>
    <w:basedOn w:val="783"/>
    <w:next w:val="783"/>
    <w:uiPriority w:val="0"/>
    <w:qFormat/>
    <w:pPr>
      <w:spacing w:line="360" w:lineRule="auto"/>
      <w:tabs>
        <w:tab w:val="left" w:pos="0" w:leader="none"/>
      </w:tabs>
      <w:outlineLvl w:val="3"/>
    </w:pPr>
    <w:rPr>
      <w:rFonts w:ascii="宋体" w:hAnsi="宋体"/>
      <w:b/>
      <w:sz w:val="24"/>
    </w:rPr>
  </w:style>
  <w:style w:type="paragraph" w:styleId="1317" w:customStyle="1">
    <w:name w:val="Char Char Char Char Char Char Char Char Char1"/>
    <w:basedOn w:val="783"/>
    <w:uiPriority w:val="0"/>
    <w:qFormat/>
    <w:pPr>
      <w:ind w:left="360" w:hanging="360"/>
      <w:tabs>
        <w:tab w:val="left" w:pos="360" w:leader="none"/>
      </w:tabs>
    </w:pPr>
    <w:rPr>
      <w:sz w:val="24"/>
    </w:rPr>
  </w:style>
  <w:style w:type="paragraph" w:styleId="1318" w:customStyle="1">
    <w:name w:val="Char Char Char"/>
    <w:basedOn w:val="783"/>
    <w:uiPriority w:val="0"/>
    <w:qFormat/>
    <w:rPr>
      <w:rFonts w:ascii="Tahoma" w:hAnsi="Tahoma"/>
      <w:sz w:val="24"/>
      <w:szCs w:val="20"/>
    </w:rPr>
  </w:style>
  <w:style w:type="paragraph" w:styleId="1319" w:customStyle="1">
    <w:name w:val="xl53"/>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20" w:customStyle="1">
    <w:name w:val="Default Text"/>
    <w:basedOn w:val="783"/>
    <w:uiPriority w:val="0"/>
    <w:qFormat/>
    <w:pPr>
      <w:jc w:val="left"/>
      <w:widowControl/>
    </w:pPr>
    <w:rPr>
      <w:sz w:val="24"/>
      <w:szCs w:val="20"/>
      <w:lang w:eastAsia="en-US"/>
    </w:rPr>
  </w:style>
  <w:style w:type="paragraph" w:styleId="1321" w:customStyle="1">
    <w:name w:val="Char Char Char Char Char Char Char Char"/>
    <w:basedOn w:val="783"/>
    <w:uiPriority w:val="0"/>
    <w:qFormat/>
    <w:pPr>
      <w:jc w:val="left"/>
      <w:spacing w:after="160" w:line="240" w:lineRule="exact"/>
      <w:widowControl/>
    </w:pPr>
    <w:rPr>
      <w:rFonts w:ascii="Verdana" w:hAnsi="Verdana"/>
      <w:sz w:val="20"/>
      <w:szCs w:val="20"/>
      <w:lang w:eastAsia="en-US"/>
    </w:rPr>
  </w:style>
  <w:style w:type="paragraph" w:styleId="1322" w:customStyle="1">
    <w:name w:val="xl63"/>
    <w:basedOn w:val="78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23" w:customStyle="1">
    <w:name w:val="Body Text 21"/>
    <w:basedOn w:val="783"/>
    <w:uiPriority w:val="0"/>
    <w:qFormat/>
    <w:pPr>
      <w:ind w:left="720" w:hanging="720"/>
      <w:widowControl/>
    </w:pPr>
    <w:rPr>
      <w:sz w:val="24"/>
      <w:szCs w:val="20"/>
      <w:lang w:val="en-GB"/>
    </w:rPr>
  </w:style>
  <w:style w:type="paragraph" w:styleId="1324" w:customStyle="1">
    <w:name w:val="Char Char Char Char Char Char Char Char Char Char Char Char Char Char Char Char Char Char Char Char Char Char Char1"/>
    <w:basedOn w:val="783"/>
    <w:uiPriority w:val="0"/>
    <w:qFormat/>
    <w:rPr>
      <w:rFonts w:ascii="Tahoma" w:hAnsi="Tahoma" w:cs="Tahoma"/>
      <w:sz w:val="24"/>
      <w:szCs w:val="20"/>
    </w:rPr>
  </w:style>
  <w:style w:type="paragraph" w:styleId="1325" w:customStyle="1">
    <w:name w:val="Char Char1 Char Char Char Char Char Char Char"/>
    <w:basedOn w:val="783"/>
    <w:uiPriority w:val="0"/>
    <w:qFormat/>
    <w:rPr>
      <w:rFonts w:ascii="Tahoma" w:hAnsi="Tahoma" w:cs="Tahoma"/>
      <w:sz w:val="24"/>
      <w:szCs w:val="20"/>
    </w:rPr>
  </w:style>
  <w:style w:type="paragraph" w:styleId="1326" w:customStyle="1">
    <w:name w:val="subtitle 2"/>
    <w:uiPriority w:val="0"/>
    <w:qFormat/>
    <w:pPr>
      <w:jc w:val="both"/>
      <w:spacing w:before="240" w:after="240" w:line="312" w:lineRule="atLeast"/>
      <w:widowControl w:val="off"/>
    </w:pPr>
    <w:rPr>
      <w:rFonts w:hint="default" w:ascii="黑体" w:hAnsi="Times New Roman" w:eastAsia="黑体" w:cs="Times New Roman"/>
      <w:sz w:val="24"/>
    </w:rPr>
  </w:style>
  <w:style w:type="paragraph" w:styleId="1327" w:customStyle="1">
    <w:name w:val="Char Char Char Char Char Char Char Char Char Char Char Char Char Char"/>
    <w:basedOn w:val="783"/>
    <w:uiPriority w:val="0"/>
    <w:qFormat/>
    <w:rPr>
      <w:rFonts w:ascii="Tahoma" w:hAnsi="Tahoma"/>
      <w:sz w:val="24"/>
      <w:szCs w:val="20"/>
    </w:rPr>
  </w:style>
  <w:style w:type="paragraph" w:styleId="1328" w:customStyle="1">
    <w:name w:val="Char Char Char Char Char Char Char Char Char Char Char Char Char Char1"/>
    <w:basedOn w:val="783"/>
    <w:uiPriority w:val="0"/>
    <w:qFormat/>
    <w:rPr>
      <w:rFonts w:ascii="Tahoma" w:hAnsi="Tahoma" w:cs="Tahoma"/>
      <w:sz w:val="24"/>
      <w:szCs w:val="20"/>
    </w:rPr>
  </w:style>
  <w:style w:type="paragraph" w:styleId="1329" w:customStyle="1">
    <w:name w:val="表身（左）"/>
    <w:uiPriority w:val="0"/>
    <w:qFormat/>
    <w:pPr>
      <w:spacing w:line="300" w:lineRule="auto"/>
    </w:pPr>
    <w:rPr>
      <w:rFonts w:hint="default" w:ascii="Times New Roman" w:hAnsi="Times New Roman" w:eastAsia="宋体" w:cs="Times New Roman"/>
      <w:sz w:val="16"/>
    </w:rPr>
  </w:style>
  <w:style w:type="paragraph" w:styleId="1330" w:customStyle="1">
    <w:name w:val="7"/>
    <w:basedOn w:val="783"/>
    <w:next w:val="841"/>
    <w:uiPriority w:val="0"/>
    <w:qFormat/>
    <w:pPr>
      <w:jc w:val="left"/>
      <w:spacing w:before="100" w:beforeAutospacing="1" w:after="100" w:afterAutospacing="1"/>
      <w:widowControl/>
    </w:pPr>
    <w:rPr>
      <w:rFonts w:ascii="宋体" w:hAnsi="宋体"/>
      <w:sz w:val="24"/>
      <w:szCs w:val="20"/>
    </w:rPr>
  </w:style>
  <w:style w:type="paragraph" w:styleId="1331" w:customStyle="1">
    <w:name w:val="符号与编号"/>
    <w:basedOn w:val="783"/>
    <w:uiPriority w:val="0"/>
    <w:qFormat/>
    <w:pPr>
      <w:ind w:left="900" w:hanging="420"/>
      <w:spacing w:line="400" w:lineRule="atLeast"/>
      <w:tabs>
        <w:tab w:val="left" w:pos="900" w:leader="none"/>
      </w:tabs>
    </w:pPr>
    <w:rPr>
      <w:sz w:val="24"/>
    </w:rPr>
  </w:style>
  <w:style w:type="paragraph" w:styleId="1332" w:customStyle="1">
    <w:name w:val="表格内文字"/>
    <w:basedOn w:val="783"/>
    <w:uiPriority w:val="0"/>
    <w:qFormat/>
    <w:pPr>
      <w:spacing w:line="300" w:lineRule="atLeast"/>
    </w:pPr>
    <w:rPr>
      <w:sz w:val="18"/>
    </w:rPr>
  </w:style>
  <w:style w:type="paragraph" w:styleId="1333" w:customStyle="1">
    <w:name w:val="普通 (Web)"/>
    <w:basedOn w:val="783"/>
    <w:uiPriority w:val="0"/>
    <w:qFormat/>
    <w:pPr>
      <w:jc w:val="left"/>
      <w:spacing w:before="100" w:beforeAutospacing="1" w:after="100" w:afterAutospacing="1"/>
      <w:widowControl/>
    </w:pPr>
    <w:rPr>
      <w:rFonts w:ascii="宋体" w:hAnsi="宋体"/>
      <w:sz w:val="24"/>
    </w:rPr>
  </w:style>
  <w:style w:type="paragraph" w:styleId="1334" w:customStyle="1">
    <w:name w:val="Char Char Char Char Char Char Char1"/>
    <w:basedOn w:val="783"/>
    <w:uiPriority w:val="0"/>
    <w:qFormat/>
    <w:rPr>
      <w:rFonts w:ascii="Tahoma" w:hAnsi="Tahoma"/>
      <w:sz w:val="24"/>
      <w:szCs w:val="20"/>
    </w:rPr>
  </w:style>
  <w:style w:type="paragraph" w:styleId="1335" w:customStyle="1">
    <w:name w:val="符号与编号 Char"/>
    <w:basedOn w:val="783"/>
    <w:uiPriority w:val="0"/>
    <w:qFormat/>
    <w:pPr>
      <w:ind w:left="720"/>
      <w:spacing w:line="400" w:lineRule="atLeast"/>
      <w:tabs>
        <w:tab w:val="left" w:pos="720" w:leader="none"/>
      </w:tabs>
    </w:pPr>
    <w:rPr>
      <w:sz w:val="24"/>
    </w:rPr>
  </w:style>
  <w:style w:type="paragraph" w:styleId="1336" w:customStyle="1">
    <w:name w:val="Char2 Char Char Char Char Char Char1"/>
    <w:basedOn w:val="783"/>
    <w:uiPriority w:val="0"/>
    <w:qFormat/>
    <w:pPr>
      <w:ind w:hanging="425"/>
      <w:keepNext/>
      <w:spacing w:before="80" w:after="80"/>
      <w:widowControl/>
      <w:tabs>
        <w:tab w:val="left" w:pos="425" w:leader="none"/>
      </w:tabs>
    </w:pPr>
    <w:rPr>
      <w:rFonts w:ascii="Arial" w:hAnsi="Arial" w:cs="Arial"/>
      <w:sz w:val="20"/>
      <w:szCs w:val="20"/>
    </w:rPr>
  </w:style>
  <w:style w:type="paragraph" w:styleId="1337" w:customStyle="1">
    <w:name w:val="正文--表格内正文"/>
    <w:basedOn w:val="783"/>
    <w:uiPriority w:val="0"/>
    <w:qFormat/>
    <w:pPr>
      <w:jc w:val="center"/>
      <w:spacing w:line="240" w:lineRule="atLeast"/>
    </w:pPr>
    <w:rPr>
      <w:rFonts w:ascii="宋体" w:hAnsi="宋体"/>
      <w:color w:val="000000"/>
      <w:sz w:val="24"/>
    </w:rPr>
  </w:style>
  <w:style w:type="paragraph" w:styleId="1338" w:customStyle="1">
    <w:name w:val="Char Char Char Char Char Char Char Char Char Char Char Char Char Char Char Char Char Char Char Char Char"/>
    <w:basedOn w:val="783"/>
    <w:uiPriority w:val="0"/>
    <w:qFormat/>
    <w:rPr>
      <w:rFonts w:ascii="Tahoma" w:hAnsi="Tahoma" w:cs="Tahoma"/>
      <w:sz w:val="24"/>
      <w:szCs w:val="20"/>
    </w:rPr>
  </w:style>
  <w:style w:type="paragraph" w:styleId="1339" w:customStyle="1">
    <w:name w:val="font5"/>
    <w:basedOn w:val="783"/>
    <w:uiPriority w:val="0"/>
    <w:qFormat/>
    <w:pPr>
      <w:jc w:val="left"/>
      <w:spacing w:before="100" w:beforeAutospacing="1" w:after="100" w:afterAutospacing="1"/>
      <w:widowControl/>
    </w:pPr>
    <w:rPr>
      <w:rFonts w:ascii="宋体" w:hAnsi="宋体" w:cs="宋体"/>
      <w:sz w:val="18"/>
      <w:szCs w:val="18"/>
    </w:rPr>
  </w:style>
  <w:style w:type="paragraph" w:styleId="1340" w:customStyle="1">
    <w:name w:val="彩色底纹1"/>
    <w:uiPriority w:val="0"/>
    <w:unhideWhenUsed/>
    <w:qFormat/>
    <w:rPr>
      <w:rFonts w:hint="default" w:ascii="Times New Roman" w:hAnsi="Times New Roman" w:eastAsia="宋体" w:cs="Times New Roman"/>
      <w:sz w:val="21"/>
      <w:szCs w:val="24"/>
    </w:rPr>
  </w:style>
  <w:style w:type="paragraph" w:styleId="1341" w:customStyle="1">
    <w:name w:val="样式 样式 标题 3H3sect1.2.3BOD 0Heading 3 - oldh3l3CTLevel 3 Head... +..."/>
    <w:basedOn w:val="783"/>
    <w:uiPriority w:val="0"/>
    <w:qFormat/>
    <w:pPr>
      <w:jc w:val="left"/>
      <w:keepLines/>
      <w:keepNext/>
      <w:outlineLvl w:val="2"/>
    </w:pPr>
    <w:rPr>
      <w:rFonts w:cs="宋体"/>
      <w:b/>
      <w:bCs/>
      <w:sz w:val="24"/>
      <w:szCs w:val="20"/>
    </w:rPr>
  </w:style>
  <w:style w:type="paragraph" w:styleId="1342" w:customStyle="1">
    <w:name w:val="表格内容"/>
    <w:basedOn w:val="783"/>
    <w:uiPriority w:val="0"/>
    <w:qFormat/>
    <w:pPr>
      <w:jc w:val="center"/>
      <w:spacing w:before="60" w:line="300" w:lineRule="auto"/>
      <w:widowControl/>
    </w:pPr>
    <w:rPr>
      <w:szCs w:val="20"/>
    </w:rPr>
  </w:style>
  <w:style w:type="paragraph" w:styleId="1343" w:customStyle="1">
    <w:name w:val="正文文本缩进1"/>
    <w:basedOn w:val="783"/>
    <w:uiPriority w:val="0"/>
    <w:qFormat/>
    <w:pPr>
      <w:ind w:left="420"/>
      <w:spacing w:after="120"/>
    </w:pPr>
  </w:style>
  <w:style w:type="paragraph" w:styleId="1344" w:customStyle="1">
    <w:name w:val="Char Char Char Char Char Char Char Char Char Char Char Char Char Char Char Char Char Char Char Char Char1"/>
    <w:basedOn w:val="783"/>
    <w:uiPriority w:val="0"/>
    <w:qFormat/>
    <w:rPr>
      <w:rFonts w:ascii="Tahoma" w:hAnsi="Tahoma"/>
      <w:sz w:val="24"/>
      <w:szCs w:val="20"/>
    </w:rPr>
  </w:style>
  <w:style w:type="paragraph" w:styleId="1345" w:customStyle="1">
    <w:name w:val="小四 段落 宋体 Char Char Char"/>
    <w:basedOn w:val="800"/>
    <w:uiPriority w:val="0"/>
    <w:qFormat/>
    <w:pPr>
      <w:ind w:left="0" w:right="-33" w:firstLine="545"/>
      <w:jc w:val="left"/>
      <w:spacing w:line="360" w:lineRule="auto"/>
      <w:tabs>
        <w:tab w:val="clear" w:pos="2952" w:leader="none"/>
      </w:tabs>
    </w:pPr>
    <w:rPr>
      <w:sz w:val="24"/>
    </w:rPr>
  </w:style>
  <w:style w:type="paragraph" w:styleId="1346" w:customStyle="1">
    <w:name w:val="flType"/>
    <w:basedOn w:val="1236"/>
    <w:uiPriority w:val="0"/>
    <w:qFormat/>
    <w:pPr>
      <w:spacing w:after="284"/>
    </w:pPr>
    <w:rPr>
      <w:rFonts w:eastAsia="宋体"/>
      <w:b w:val="0"/>
    </w:rPr>
  </w:style>
  <w:style w:type="paragraph" w:styleId="1347" w:customStyle="1">
    <w:name w:val="无间隔1"/>
    <w:uiPriority w:val="0"/>
    <w:qFormat/>
    <w:pPr>
      <w:jc w:val="both"/>
      <w:widowControl w:val="off"/>
    </w:pPr>
    <w:rPr>
      <w:rFonts w:hint="default" w:ascii="Calibri" w:hAnsi="Calibri" w:eastAsia="微软雅黑" w:cs="Times New Roman"/>
      <w:sz w:val="24"/>
      <w:szCs w:val="22"/>
    </w:rPr>
  </w:style>
  <w:style w:type="paragraph" w:styleId="1348" w:customStyle="1">
    <w:name w:val="样式4 Char"/>
    <w:basedOn w:val="783"/>
    <w:uiPriority w:val="0"/>
    <w:qFormat/>
    <w:pPr>
      <w:ind w:firstLine="480"/>
      <w:jc w:val="left"/>
      <w:spacing w:line="360" w:lineRule="auto"/>
      <w:widowControl/>
    </w:pPr>
    <w:rPr>
      <w:rFonts w:cs="宋体"/>
      <w:color w:val="000000"/>
      <w:sz w:val="24"/>
    </w:rPr>
  </w:style>
  <w:style w:type="paragraph" w:styleId="1349" w:customStyle="1">
    <w:name w:val="样式 首行缩进:  2 字符"/>
    <w:basedOn w:val="783"/>
    <w:uiPriority w:val="0"/>
    <w:qFormat/>
    <w:pPr>
      <w:ind w:firstLine="480"/>
      <w:spacing w:line="360" w:lineRule="auto"/>
    </w:pPr>
    <w:rPr>
      <w:rFonts w:cs="宋体"/>
      <w:sz w:val="24"/>
      <w:szCs w:val="20"/>
    </w:rPr>
  </w:style>
  <w:style w:type="paragraph" w:styleId="1350"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351" w:customStyle="1">
    <w:name w:val="Char Char1 Char1"/>
    <w:basedOn w:val="783"/>
    <w:uiPriority w:val="0"/>
    <w:qFormat/>
    <w:pPr>
      <w:jc w:val="left"/>
      <w:spacing w:after="160" w:line="240" w:lineRule="exact"/>
      <w:widowControl/>
    </w:pPr>
    <w:rPr>
      <w:rFonts w:ascii="Verdana" w:hAnsi="Verdana"/>
      <w:sz w:val="20"/>
      <w:szCs w:val="20"/>
      <w:lang w:eastAsia="en-US"/>
    </w:rPr>
  </w:style>
  <w:style w:type="paragraph" w:styleId="1352" w:customStyle="1">
    <w:name w:val="xl56"/>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53" w:customStyle="1">
    <w:name w:val="列表内容"/>
    <w:basedOn w:val="783"/>
    <w:next w:val="783"/>
    <w:uiPriority w:val="0"/>
    <w:qFormat/>
    <w:pPr>
      <w:ind w:left="840" w:hanging="420"/>
      <w:jc w:val="left"/>
      <w:widowControl/>
      <w:tabs>
        <w:tab w:val="left" w:pos="840" w:leader="none"/>
      </w:tabs>
    </w:pPr>
    <w:rPr>
      <w:sz w:val="18"/>
    </w:rPr>
  </w:style>
  <w:style w:type="paragraph" w:styleId="1354" w:customStyle="1">
    <w:name w:val="xl32"/>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55" w:customStyle="1">
    <w:name w:val="4"/>
    <w:basedOn w:val="783"/>
    <w:next w:val="833"/>
    <w:uiPriority w:val="0"/>
    <w:qFormat/>
    <w:pPr>
      <w:ind w:firstLine="420"/>
      <w:spacing w:line="360" w:lineRule="auto"/>
    </w:pPr>
    <w:rPr>
      <w:color w:val="ff0000"/>
      <w:sz w:val="24"/>
    </w:rPr>
  </w:style>
  <w:style w:type="paragraph" w:styleId="1356" w:customStyle="1">
    <w:name w:val="列出段落1"/>
    <w:basedOn w:val="783"/>
    <w:uiPriority w:val="0"/>
    <w:qFormat/>
    <w:pPr>
      <w:ind w:firstLine="420"/>
    </w:pPr>
    <w:rPr>
      <w:rFonts w:ascii="Calibri" w:hAnsi="Calibri"/>
      <w:szCs w:val="22"/>
    </w:rPr>
  </w:style>
  <w:style w:type="paragraph" w:styleId="1357" w:customStyle="1">
    <w:name w:val="xl47"/>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58" w:customStyle="1">
    <w:name w:val="正文表标题"/>
    <w:next w:val="1255"/>
    <w:uiPriority w:val="0"/>
    <w:qFormat/>
    <w:pPr>
      <w:ind w:left="900" w:hanging="420"/>
      <w:jc w:val="center"/>
      <w:tabs>
        <w:tab w:val="left" w:pos="900" w:leader="none"/>
      </w:tabs>
    </w:pPr>
    <w:rPr>
      <w:rFonts w:hint="default" w:ascii="黑体" w:hAnsi="Times New Roman" w:eastAsia="黑体" w:cs="Times New Roman"/>
      <w:sz w:val="21"/>
    </w:rPr>
  </w:style>
  <w:style w:type="paragraph" w:styleId="1359" w:customStyle="1">
    <w:name w:val="xl62"/>
    <w:basedOn w:val="78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60" w:customStyle="1">
    <w:name w:val="标准小四"/>
    <w:basedOn w:val="783"/>
    <w:uiPriority w:val="0"/>
    <w:qFormat/>
    <w:pPr>
      <w:ind w:firstLine="480"/>
      <w:spacing w:line="360" w:lineRule="auto"/>
    </w:pPr>
    <w:rPr>
      <w:rFonts w:ascii="Arial" w:hAnsi="Arial"/>
      <w:sz w:val="24"/>
      <w:szCs w:val="21"/>
    </w:rPr>
  </w:style>
  <w:style w:type="paragraph" w:styleId="1361" w:customStyle="1">
    <w:name w:val="retrait3"/>
    <w:basedOn w:val="783"/>
    <w:uiPriority w:val="0"/>
    <w:qFormat/>
    <w:pPr>
      <w:ind w:left="851"/>
      <w:jc w:val="left"/>
      <w:spacing w:before="20" w:after="20"/>
      <w:widowControl/>
    </w:pPr>
    <w:rPr>
      <w:rFonts w:ascii="Arial" w:hAnsi="Arial"/>
      <w:sz w:val="24"/>
      <w:szCs w:val="20"/>
      <w:lang w:val="en-GB"/>
    </w:rPr>
  </w:style>
  <w:style w:type="paragraph" w:styleId="1362" w:customStyle="1">
    <w:name w:val="Body Text 211"/>
    <w:basedOn w:val="783"/>
    <w:uiPriority w:val="0"/>
    <w:qFormat/>
    <w:pPr>
      <w:ind w:left="720" w:hanging="720"/>
      <w:widowControl/>
    </w:pPr>
    <w:rPr>
      <w:sz w:val="24"/>
      <w:szCs w:val="20"/>
      <w:lang w:val="en-GB"/>
    </w:rPr>
  </w:style>
  <w:style w:type="paragraph" w:styleId="1363" w:customStyle="1">
    <w:name w:val="正文--wdh"/>
    <w:basedOn w:val="783"/>
    <w:uiPriority w:val="0"/>
    <w:qFormat/>
    <w:pPr>
      <w:spacing w:line="360" w:lineRule="auto"/>
    </w:pPr>
    <w:rPr>
      <w:sz w:val="24"/>
    </w:rPr>
  </w:style>
  <w:style w:type="paragraph" w:styleId="1364" w:customStyle="1">
    <w:name w:val="符号与编号 Char Char"/>
    <w:basedOn w:val="783"/>
    <w:uiPriority w:val="0"/>
    <w:qFormat/>
    <w:pPr>
      <w:ind w:left="839" w:hanging="419"/>
      <w:spacing w:line="400" w:lineRule="atLeast"/>
      <w:tabs>
        <w:tab w:val="left" w:pos="840" w:leader="none"/>
      </w:tabs>
    </w:pPr>
    <w:rPr>
      <w:sz w:val="24"/>
    </w:rPr>
  </w:style>
  <w:style w:type="paragraph" w:styleId="1365" w:customStyle="1">
    <w:name w:val="content_lineheight"/>
    <w:basedOn w:val="783"/>
    <w:uiPriority w:val="0"/>
    <w:qFormat/>
    <w:pPr>
      <w:jc w:val="left"/>
      <w:spacing w:before="100" w:beforeAutospacing="1" w:after="100" w:afterAutospacing="1"/>
      <w:widowControl/>
    </w:pPr>
    <w:rPr>
      <w:rFonts w:ascii="宋体" w:hAnsi="宋体"/>
      <w:sz w:val="24"/>
    </w:rPr>
  </w:style>
  <w:style w:type="paragraph" w:styleId="1366" w:customStyle="1">
    <w:name w:val="font8"/>
    <w:basedOn w:val="783"/>
    <w:uiPriority w:val="0"/>
    <w:qFormat/>
    <w:pPr>
      <w:jc w:val="left"/>
      <w:spacing w:before="100" w:beforeAutospacing="1" w:after="100" w:afterAutospacing="1"/>
      <w:widowControl/>
    </w:pPr>
    <w:rPr>
      <w:rFonts w:ascii="宋体" w:hAnsi="宋体" w:cs="宋体"/>
      <w:b/>
      <w:bCs/>
      <w:i/>
      <w:iCs/>
      <w:sz w:val="20"/>
      <w:szCs w:val="20"/>
    </w:rPr>
  </w:style>
  <w:style w:type="paragraph" w:styleId="1367" w:customStyle="1">
    <w:name w:val="xl41"/>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8" w:customStyle="1">
    <w:name w:val="Pa5"/>
    <w:basedOn w:val="783"/>
    <w:next w:val="783"/>
    <w:uiPriority w:val="0"/>
    <w:qFormat/>
    <w:pPr>
      <w:jc w:val="left"/>
      <w:spacing w:line="241" w:lineRule="atLeast"/>
    </w:pPr>
    <w:rPr>
      <w:rFonts w:ascii="HYDaHeiJ" w:eastAsia="HYDaHeiJ"/>
      <w:sz w:val="24"/>
    </w:rPr>
  </w:style>
  <w:style w:type="paragraph" w:styleId="1369" w:customStyle="1">
    <w:name w:val="标准文本"/>
    <w:basedOn w:val="783"/>
    <w:uiPriority w:val="0"/>
    <w:qFormat/>
    <w:pPr>
      <w:ind w:firstLine="480"/>
      <w:spacing w:line="360" w:lineRule="auto"/>
    </w:pPr>
    <w:rPr>
      <w:rFonts w:cs="宋体"/>
      <w:sz w:val="24"/>
    </w:rPr>
  </w:style>
  <w:style w:type="paragraph" w:styleId="1370" w:customStyle="1">
    <w:name w:val="大标题"/>
    <w:basedOn w:val="783"/>
    <w:next w:val="783"/>
    <w:uiPriority w:val="0"/>
    <w:qFormat/>
    <w:pPr>
      <w:ind w:hanging="420"/>
      <w:pageBreakBefore/>
      <w:spacing w:line="360" w:lineRule="auto"/>
      <w:tabs>
        <w:tab w:val="left" w:pos="420" w:leader="none"/>
      </w:tabs>
      <w:outlineLvl w:val="0"/>
    </w:pPr>
    <w:rPr>
      <w:b/>
      <w:iCs/>
      <w:sz w:val="44"/>
    </w:rPr>
  </w:style>
  <w:style w:type="paragraph" w:styleId="1371" w:customStyle="1">
    <w:name w:val="xl43"/>
    <w:basedOn w:val="7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72" w:customStyle="1">
    <w:name w:val="a0"/>
    <w:basedOn w:val="783"/>
    <w:uiPriority w:val="0"/>
    <w:qFormat/>
    <w:pPr>
      <w:spacing w:before="100" w:beforeAutospacing="1" w:after="100" w:afterAutospacing="1"/>
      <w:widowControl/>
    </w:pPr>
    <w:rPr>
      <w:rFonts w:ascii="宋体" w:hAnsi="宋体" w:cs="宋体"/>
      <w:sz w:val="24"/>
    </w:rPr>
  </w:style>
  <w:style w:type="paragraph" w:styleId="1373" w:customStyle="1">
    <w:name w:val="项目符号：一级"/>
    <w:basedOn w:val="1288"/>
    <w:next w:val="1288"/>
    <w:uiPriority w:val="0"/>
    <w:qFormat/>
    <w:pPr>
      <w:ind w:right="-134"/>
    </w:pPr>
    <w:rPr>
      <w:bCs w:val="0"/>
    </w:rPr>
  </w:style>
  <w:style w:type="paragraph" w:styleId="1374" w:customStyle="1">
    <w:name w:val="xl29"/>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75" w:customStyle="1">
    <w:name w:val="正文文本 New New"/>
    <w:basedOn w:val="783"/>
    <w:uiPriority w:val="0"/>
    <w:qFormat/>
    <w:pPr>
      <w:ind w:firstLine="200"/>
      <w:spacing w:before="60" w:after="60" w:line="360" w:lineRule="auto"/>
      <w:widowControl/>
    </w:pPr>
    <w:rPr>
      <w:rFonts w:eastAsia="华文楷体"/>
      <w:sz w:val="24"/>
    </w:rPr>
  </w:style>
  <w:style w:type="paragraph" w:styleId="1376" w:customStyle="1">
    <w:name w:val="马刚标题3"/>
    <w:basedOn w:val="783"/>
    <w:next w:val="78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77" w:customStyle="1">
    <w:name w:val="部分1"/>
    <w:basedOn w:val="783"/>
    <w:uiPriority w:val="0"/>
    <w:qFormat/>
    <w:pPr>
      <w:jc w:val="center"/>
      <w:keepNext/>
      <w:pageBreakBefore/>
      <w:spacing w:line="360" w:lineRule="auto"/>
      <w:tabs>
        <w:tab w:val="left" w:pos="360" w:leader="none"/>
      </w:tabs>
      <w:outlineLvl w:val="0"/>
    </w:pPr>
    <w:rPr>
      <w:rFonts w:eastAsia="黑体"/>
      <w:b/>
      <w:sz w:val="36"/>
      <w:szCs w:val="20"/>
    </w:rPr>
  </w:style>
  <w:style w:type="paragraph" w:styleId="1378" w:customStyle="1">
    <w:name w:val="Char Char Char Char Char Char Char Char Char Char"/>
    <w:basedOn w:val="783"/>
    <w:uiPriority w:val="0"/>
    <w:qFormat/>
    <w:pPr>
      <w:spacing w:line="360" w:lineRule="auto"/>
    </w:pPr>
    <w:rPr>
      <w:sz w:val="24"/>
      <w:szCs w:val="20"/>
    </w:rPr>
  </w:style>
  <w:style w:type="paragraph" w:styleId="1379" w:customStyle="1">
    <w:name w:val="样式 标题 2第一章 标题 2Heading 2 HiddenHeading 2 CCBSheading 2H2h2..."/>
    <w:basedOn w:val="785"/>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80" w:customStyle="1">
    <w:name w:val="样式 段后: 0.25 行"/>
    <w:basedOn w:val="783"/>
    <w:uiPriority w:val="0"/>
    <w:qFormat/>
    <w:pPr>
      <w:ind w:firstLine="420"/>
      <w:jc w:val="left"/>
      <w:spacing w:line="300" w:lineRule="auto"/>
      <w:widowControl/>
    </w:pPr>
    <w:rPr>
      <w:rFonts w:ascii="Arial" w:hAnsi="Arial" w:cs="宋体"/>
      <w:sz w:val="22"/>
      <w:szCs w:val="20"/>
      <w:lang w:eastAsia="en-US"/>
    </w:rPr>
  </w:style>
  <w:style w:type="paragraph" w:styleId="1381" w:customStyle="1">
    <w:name w:val="马刚标题4"/>
    <w:basedOn w:val="1376"/>
    <w:next w:val="783"/>
    <w:uiPriority w:val="0"/>
    <w:qFormat/>
    <w:pPr>
      <w:spacing w:before="100" w:after="40"/>
      <w:tabs>
        <w:tab w:val="clear" w:pos="567" w:leader="none"/>
        <w:tab w:val="clear" w:pos="735" w:leader="none"/>
        <w:tab w:val="left" w:pos="1050" w:leader="none"/>
      </w:tabs>
      <w:outlineLvl w:val="3"/>
    </w:pPr>
    <w:rPr>
      <w:b w:val="0"/>
    </w:rPr>
  </w:style>
  <w:style w:type="paragraph" w:styleId="1382" w:customStyle="1">
    <w:name w:val="小四 段落 宋体"/>
    <w:basedOn w:val="800"/>
    <w:uiPriority w:val="0"/>
    <w:qFormat/>
    <w:pPr>
      <w:ind w:left="113" w:right="113" w:firstLine="425"/>
      <w:jc w:val="left"/>
      <w:spacing w:line="360" w:lineRule="auto"/>
      <w:tabs>
        <w:tab w:val="clear" w:pos="2952" w:leader="none"/>
      </w:tabs>
    </w:pPr>
    <w:rPr>
      <w:sz w:val="24"/>
    </w:rPr>
  </w:style>
  <w:style w:type="paragraph" w:styleId="1383" w:customStyle="1">
    <w:name w:val="Char Char Char Char Char"/>
    <w:basedOn w:val="783"/>
    <w:uiPriority w:val="0"/>
    <w:qFormat/>
    <w:rPr>
      <w:rFonts w:ascii="Tahoma" w:hAnsi="Tahoma"/>
      <w:sz w:val="24"/>
      <w:szCs w:val="20"/>
    </w:rPr>
  </w:style>
  <w:style w:type="paragraph" w:styleId="1384" w:customStyle="1">
    <w:name w:val="Test2"/>
    <w:basedOn w:val="785"/>
    <w:uiPriority w:val="0"/>
    <w:qFormat/>
    <w:pPr>
      <w:jc w:val="center"/>
      <w:spacing w:line="480" w:lineRule="exact"/>
      <w:widowControl/>
    </w:pPr>
    <w:rPr>
      <w:rFonts w:ascii="黑体"/>
      <w:sz w:val="24"/>
      <w:szCs w:val="24"/>
    </w:rPr>
  </w:style>
  <w:style w:type="paragraph" w:styleId="1385" w:customStyle="1">
    <w:name w:val="Char Char1 Char Char2 Char Char"/>
    <w:basedOn w:val="783"/>
    <w:uiPriority w:val="0"/>
    <w:qFormat/>
    <w:pPr>
      <w:jc w:val="left"/>
      <w:spacing w:after="160" w:line="240" w:lineRule="exact"/>
      <w:widowControl/>
    </w:pPr>
  </w:style>
  <w:style w:type="paragraph" w:styleId="1386" w:customStyle="1">
    <w:name w:val="正文 New"/>
    <w:uiPriority w:val="0"/>
    <w:qFormat/>
    <w:pPr>
      <w:jc w:val="both"/>
      <w:widowControl w:val="off"/>
    </w:pPr>
    <w:rPr>
      <w:rFonts w:hint="default" w:ascii="Times New Roman" w:hAnsi="Times New Roman" w:eastAsia="宋体" w:cs="Times New Roman"/>
      <w:sz w:val="21"/>
    </w:rPr>
  </w:style>
  <w:style w:type="paragraph" w:styleId="1387" w:customStyle="1">
    <w:name w:val="xl57"/>
    <w:basedOn w:val="78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388" w:customStyle="1">
    <w:name w:val="小标题"/>
    <w:basedOn w:val="833"/>
    <w:next w:val="833"/>
    <w:uiPriority w:val="0"/>
    <w:qFormat/>
    <w:pPr>
      <w:ind w:left="0" w:firstLine="570"/>
      <w:spacing w:before="0" w:after="0" w:line="288" w:lineRule="auto"/>
    </w:pPr>
    <w:rPr>
      <w:rFonts w:ascii="方正黑体_GBK" w:hAnsi="宋体" w:eastAsia="方正黑体_GBK"/>
      <w:b w:val="0"/>
      <w:bCs w:val="0"/>
      <w:sz w:val="30"/>
      <w:szCs w:val="30"/>
    </w:rPr>
  </w:style>
  <w:style w:type="paragraph" w:styleId="1389" w:customStyle="1">
    <w:name w:val="tableau"/>
    <w:basedOn w:val="783"/>
    <w:uiPriority w:val="0"/>
    <w:qFormat/>
    <w:pPr>
      <w:jc w:val="center"/>
      <w:spacing w:before="20" w:after="20"/>
      <w:widowControl/>
    </w:pPr>
    <w:rPr>
      <w:rFonts w:ascii="Arial" w:hAnsi="Arial"/>
      <w:sz w:val="16"/>
      <w:szCs w:val="20"/>
      <w:lang w:val="en-GB" w:eastAsia="en-US"/>
    </w:rPr>
  </w:style>
  <w:style w:type="paragraph" w:styleId="1390" w:customStyle="1">
    <w:name w:val="正文1"/>
    <w:basedOn w:val="783"/>
    <w:next w:val="783"/>
    <w:uiPriority w:val="0"/>
    <w:qFormat/>
    <w:pPr>
      <w:ind w:firstLine="510"/>
      <w:spacing w:before="156" w:line="360" w:lineRule="auto"/>
    </w:pPr>
    <w:rPr>
      <w:sz w:val="24"/>
      <w:szCs w:val="20"/>
    </w:rPr>
  </w:style>
  <w:style w:type="paragraph" w:styleId="1391" w:customStyle="1">
    <w:name w:val="标题5，章节第五层"/>
    <w:basedOn w:val="783"/>
    <w:next w:val="783"/>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92" w:customStyle="1">
    <w:name w:val="纯文本1"/>
    <w:basedOn w:val="783"/>
    <w:uiPriority w:val="0"/>
    <w:qFormat/>
    <w:rPr>
      <w:rFonts w:ascii="宋体"/>
      <w:szCs w:val="20"/>
    </w:rPr>
  </w:style>
  <w:style w:type="paragraph" w:styleId="1393" w:customStyle="1">
    <w:name w:val="List Paragraph1"/>
    <w:basedOn w:val="783"/>
    <w:uiPriority w:val="0"/>
    <w:qFormat/>
    <w:pPr>
      <w:ind w:left="720"/>
      <w:jc w:val="left"/>
      <w:widowControl/>
    </w:pPr>
    <w:rPr>
      <w:rFonts w:ascii="Arial" w:hAnsi="Arial" w:eastAsia="黑体"/>
      <w:sz w:val="24"/>
      <w:lang w:eastAsia="en-US"/>
    </w:rPr>
  </w:style>
  <w:style w:type="paragraph" w:styleId="1394" w:customStyle="1">
    <w:name w:val="表蕊"/>
    <w:basedOn w:val="783"/>
    <w:uiPriority w:val="0"/>
    <w:qFormat/>
    <w:pPr>
      <w:jc w:val="left"/>
      <w:spacing w:line="320" w:lineRule="atLeast"/>
    </w:pPr>
    <w:rPr>
      <w:rFonts w:eastAsia="楷体_GB2312"/>
      <w:spacing w:val="-10"/>
      <w:szCs w:val="20"/>
    </w:rPr>
  </w:style>
  <w:style w:type="paragraph" w:styleId="1395" w:customStyle="1">
    <w:name w:val="正文 首行缩进:  2 字符 Char"/>
    <w:basedOn w:val="783"/>
    <w:uiPriority w:val="0"/>
    <w:qFormat/>
    <w:pPr>
      <w:ind w:firstLine="480"/>
      <w:spacing w:line="360" w:lineRule="auto"/>
    </w:pPr>
    <w:rPr>
      <w:rFonts w:cs="宋体"/>
      <w:sz w:val="24"/>
      <w:szCs w:val="20"/>
    </w:rPr>
  </w:style>
  <w:style w:type="paragraph" w:styleId="1396" w:customStyle="1">
    <w:name w:val="Char2"/>
    <w:basedOn w:val="803"/>
    <w:uiPriority w:val="0"/>
    <w:qFormat/>
    <w:rPr>
      <w:rFonts w:ascii="Tahoma" w:hAnsi="Tahoma"/>
    </w:rPr>
  </w:style>
  <w:style w:type="paragraph" w:styleId="1397"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398" w:customStyle="1">
    <w:name w:val="Char Char Char Char Char Char Char Char Char Char Char"/>
    <w:basedOn w:val="783"/>
    <w:uiPriority w:val="0"/>
    <w:qFormat/>
    <w:rPr>
      <w:rFonts w:ascii="Tahoma" w:hAnsi="Tahoma"/>
      <w:sz w:val="24"/>
      <w:szCs w:val="20"/>
    </w:rPr>
  </w:style>
  <w:style w:type="paragraph" w:styleId="1399" w:customStyle="1">
    <w:name w:val="font12"/>
    <w:basedOn w:val="783"/>
    <w:uiPriority w:val="0"/>
    <w:qFormat/>
    <w:pPr>
      <w:jc w:val="left"/>
      <w:spacing w:before="100" w:beforeAutospacing="1" w:after="100" w:afterAutospacing="1"/>
      <w:widowControl/>
    </w:pPr>
    <w:rPr>
      <w:rFonts w:ascii="宋体" w:hAnsi="宋体" w:cs="宋体"/>
      <w:sz w:val="36"/>
      <w:szCs w:val="36"/>
    </w:rPr>
  </w:style>
  <w:style w:type="paragraph" w:styleId="1400" w:customStyle="1">
    <w:name w:val="Char Char1 Char Char Char Char"/>
    <w:basedOn w:val="803"/>
    <w:uiPriority w:val="0"/>
    <w:qFormat/>
    <w:pPr>
      <w:ind w:left="357"/>
      <w:jc w:val="left"/>
      <w:spacing w:line="436" w:lineRule="exact"/>
      <w:outlineLvl w:val="3"/>
    </w:pPr>
    <w:rPr>
      <w:rFonts w:ascii="Tahoma" w:hAnsi="Tahoma" w:cs="Tahoma"/>
      <w:b/>
    </w:rPr>
  </w:style>
  <w:style w:type="paragraph" w:styleId="1401" w:customStyle="1">
    <w:name w:val="Char Char Char Char Char Char Char Char Char Char Char1"/>
    <w:basedOn w:val="783"/>
    <w:uiPriority w:val="0"/>
    <w:qFormat/>
    <w:rPr>
      <w:rFonts w:ascii="Tahoma" w:hAnsi="Tahoma" w:cs="Tahoma"/>
      <w:sz w:val="24"/>
      <w:szCs w:val="20"/>
    </w:rPr>
  </w:style>
  <w:style w:type="paragraph" w:styleId="1402" w:customStyle="1">
    <w:name w:val="Note Level 2"/>
    <w:uiPriority w:val="0"/>
    <w:qFormat/>
    <w:rPr>
      <w:rFonts w:hint="default" w:ascii="Calibri" w:hAnsi="Calibri" w:eastAsia="宋体" w:cs="Times New Roman"/>
      <w:sz w:val="22"/>
      <w:szCs w:val="22"/>
    </w:rPr>
  </w:style>
  <w:style w:type="paragraph" w:styleId="1403" w:customStyle="1">
    <w:name w:val="xl25"/>
    <w:basedOn w:val="783"/>
    <w:uiPriority w:val="0"/>
    <w:qFormat/>
    <w:pPr>
      <w:jc w:val="center"/>
      <w:spacing w:before="100" w:beforeAutospacing="1" w:after="100" w:afterAutospacing="1"/>
      <w:widowControl/>
      <w:pBdr>
        <w:right w:val="single" w:color="auto" w:sz="4" w:space="0"/>
      </w:pBdr>
    </w:pPr>
    <w:rPr>
      <w:szCs w:val="21"/>
    </w:rPr>
  </w:style>
  <w:style w:type="paragraph" w:styleId="1404" w:customStyle="1">
    <w:name w:val="font14"/>
    <w:basedOn w:val="783"/>
    <w:uiPriority w:val="0"/>
    <w:qFormat/>
    <w:pPr>
      <w:jc w:val="left"/>
      <w:spacing w:before="100" w:beforeAutospacing="1" w:after="100" w:afterAutospacing="1"/>
      <w:widowControl/>
    </w:pPr>
    <w:rPr>
      <w:sz w:val="36"/>
      <w:szCs w:val="36"/>
    </w:rPr>
  </w:style>
  <w:style w:type="paragraph" w:styleId="1405" w:customStyle="1">
    <w:name w:val="插图"/>
    <w:basedOn w:val="783"/>
    <w:uiPriority w:val="0"/>
    <w:qFormat/>
    <w:pPr>
      <w:jc w:val="center"/>
      <w:tabs>
        <w:tab w:val="left" w:pos="1620" w:leader="none"/>
      </w:tabs>
    </w:pPr>
    <w:rPr>
      <w:bCs/>
      <w:color w:val="000000"/>
      <w:szCs w:val="22"/>
    </w:rPr>
  </w:style>
  <w:style w:type="paragraph" w:styleId="1406" w:customStyle="1">
    <w:name w:val="xl54"/>
    <w:basedOn w:val="78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07" w:customStyle="1">
    <w:name w:val="项目符号，一级"/>
    <w:basedOn w:val="1288"/>
    <w:next w:val="1288"/>
    <w:uiPriority w:val="0"/>
    <w:qFormat/>
    <w:pPr>
      <w:ind w:left="376" w:firstLine="0"/>
      <w:spacing w:line="240" w:lineRule="atLeast"/>
      <w:tabs>
        <w:tab w:val="left" w:pos="1320" w:leader="none"/>
      </w:tabs>
    </w:pPr>
    <w:rPr>
      <w:bCs w:val="0"/>
      <w:color w:val="000000"/>
      <w:szCs w:val="24"/>
    </w:rPr>
  </w:style>
  <w:style w:type="paragraph" w:styleId="1408" w:customStyle="1">
    <w:name w:val="图标"/>
    <w:basedOn w:val="783"/>
    <w:next w:val="7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09" w:customStyle="1">
    <w:name w:val="font10"/>
    <w:basedOn w:val="783"/>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410" w:customStyle="1">
    <w:name w:val="纯文本11"/>
    <w:basedOn w:val="783"/>
    <w:uiPriority w:val="0"/>
    <w:qFormat/>
    <w:rPr>
      <w:rFonts w:ascii="宋体" w:hAnsi="宋体" w:eastAsia="楷体_GB2312" w:cs="宋体"/>
      <w:sz w:val="28"/>
      <w:szCs w:val="20"/>
    </w:rPr>
  </w:style>
  <w:style w:type="paragraph" w:styleId="1411" w:customStyle="1">
    <w:name w:val="111111"/>
    <w:basedOn w:val="783"/>
    <w:link w:val="1553"/>
    <w:uiPriority w:val="0"/>
    <w:qFormat/>
    <w:pPr>
      <w:jc w:val="center"/>
      <w:spacing w:before="120" w:after="120"/>
    </w:pPr>
    <w:rPr>
      <w:rFonts w:ascii="宋体" w:hAnsi="宋体" w:eastAsia="黑体" w:cs="宋体"/>
      <w:b/>
      <w:bCs/>
      <w:szCs w:val="21"/>
    </w:rPr>
  </w:style>
  <w:style w:type="paragraph" w:styleId="1412" w:customStyle="1">
    <w:name w:val="Char Char Char Char Char Char Char Char Char Char Char Char Char Char Char Char Char Char Char Char Char Char Char"/>
    <w:basedOn w:val="783"/>
    <w:uiPriority w:val="0"/>
    <w:qFormat/>
    <w:rPr>
      <w:rFonts w:ascii="Tahoma" w:hAnsi="Tahoma"/>
      <w:sz w:val="24"/>
      <w:szCs w:val="20"/>
    </w:rPr>
  </w:style>
  <w:style w:type="paragraph" w:styleId="1413" w:customStyle="1">
    <w:name w:val="Char Char Char Char Char Char Char1 Char"/>
    <w:basedOn w:val="783"/>
    <w:uiPriority w:val="0"/>
    <w:qFormat/>
    <w:rPr>
      <w:rFonts w:ascii="Tahoma" w:hAnsi="Tahoma" w:cs="Tahoma"/>
      <w:sz w:val="24"/>
      <w:szCs w:val="20"/>
    </w:rPr>
  </w:style>
  <w:style w:type="paragraph" w:styleId="1414" w:customStyle="1">
    <w:name w:val="Char Char Char Char Char Char Char Char1"/>
    <w:basedOn w:val="783"/>
    <w:uiPriority w:val="0"/>
    <w:qFormat/>
    <w:pPr>
      <w:jc w:val="left"/>
      <w:spacing w:after="160" w:line="240" w:lineRule="exact"/>
      <w:widowControl/>
    </w:pPr>
    <w:rPr>
      <w:rFonts w:ascii="Verdana" w:hAnsi="Verdana"/>
      <w:sz w:val="20"/>
      <w:szCs w:val="20"/>
      <w:lang w:eastAsia="en-US"/>
    </w:rPr>
  </w:style>
  <w:style w:type="paragraph" w:styleId="1415" w:customStyle="1">
    <w:name w:val="样式 段后: 0.5 行 左  0.75 字符"/>
    <w:basedOn w:val="783"/>
    <w:uiPriority w:val="0"/>
    <w:qFormat/>
    <w:pPr>
      <w:ind w:firstLine="420"/>
      <w:spacing w:line="360" w:lineRule="auto"/>
      <w:widowControl/>
    </w:pPr>
    <w:rPr>
      <w:rFonts w:hAnsi="Arial" w:cs="Arial"/>
      <w:szCs w:val="21"/>
    </w:rPr>
  </w:style>
  <w:style w:type="paragraph" w:styleId="1416" w:customStyle="1">
    <w:name w:val="标题 4宋体"/>
    <w:basedOn w:val="787"/>
    <w:uiPriority w:val="0"/>
    <w:qFormat/>
    <w:pPr>
      <w:jc w:val="left"/>
      <w:keepLines w:val="0"/>
      <w:spacing w:before="0" w:after="0" w:line="360" w:lineRule="auto"/>
    </w:pPr>
    <w:rPr>
      <w:rFonts w:ascii="宋体" w:hAnsi="宋体" w:eastAsia="宋体"/>
      <w:bCs/>
      <w:color w:val="000000"/>
      <w:sz w:val="24"/>
    </w:rPr>
  </w:style>
  <w:style w:type="paragraph" w:styleId="1417" w:customStyle="1">
    <w:name w:val="样式1"/>
    <w:basedOn w:val="783"/>
    <w:uiPriority w:val="0"/>
    <w:qFormat/>
    <w:pPr>
      <w:ind w:firstLine="480"/>
      <w:spacing w:line="300" w:lineRule="auto"/>
    </w:pPr>
    <w:rPr>
      <w:sz w:val="24"/>
    </w:rPr>
  </w:style>
  <w:style w:type="paragraph" w:styleId="1418" w:customStyle="1">
    <w:name w:val="批注主题1"/>
    <w:basedOn w:val="804"/>
    <w:next w:val="804"/>
    <w:uiPriority w:val="0"/>
    <w:qFormat/>
    <w:rPr>
      <w:b/>
      <w:bCs/>
      <w:szCs w:val="24"/>
    </w:rPr>
  </w:style>
  <w:style w:type="paragraph" w:styleId="1419" w:customStyle="1">
    <w:name w:val="xl24"/>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0" w:customStyle="1">
    <w:name w:val="xl34"/>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21"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rPr>
  </w:style>
  <w:style w:type="paragraph" w:styleId="1422" w:customStyle="1">
    <w:name w:val="xl61"/>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23" w:customStyle="1">
    <w:name w:val="xl35"/>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24" w:customStyle="1">
    <w:name w:val="table_1stline"/>
    <w:basedOn w:val="783"/>
    <w:uiPriority w:val="0"/>
    <w:qFormat/>
    <w:pPr>
      <w:jc w:val="left"/>
      <w:spacing w:before="120"/>
      <w:widowControl/>
    </w:pPr>
    <w:rPr>
      <w:bCs/>
      <w:sz w:val="20"/>
      <w:szCs w:val="20"/>
      <w:lang w:val="de-DE" w:eastAsia="de-DE"/>
    </w:rPr>
  </w:style>
  <w:style w:type="paragraph" w:styleId="1425" w:customStyle="1">
    <w:name w:val="xl42"/>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6" w:customStyle="1">
    <w:name w:val="样式 标题 2H2h2sect 1.2Heading 2 HiddenHeading 2 CCBSheading 2..."/>
    <w:basedOn w:val="785"/>
    <w:uiPriority w:val="0"/>
    <w:qFormat/>
    <w:pPr>
      <w:ind w:left="576" w:hanging="36"/>
      <w:jc w:val="left"/>
      <w:spacing w:line="240" w:lineRule="auto"/>
      <w:tabs>
        <w:tab w:val="left" w:pos="576" w:leader="none"/>
      </w:tabs>
    </w:pPr>
    <w:rPr>
      <w:rFonts w:ascii="宋体" w:hAnsi="宋体" w:eastAsia="宋体"/>
      <w:sz w:val="28"/>
      <w:szCs w:val="20"/>
    </w:rPr>
  </w:style>
  <w:style w:type="paragraph" w:styleId="1427" w:customStyle="1">
    <w:name w:val="普通正文"/>
    <w:basedOn w:val="783"/>
    <w:uiPriority w:val="0"/>
    <w:qFormat/>
    <w:pPr>
      <w:ind w:firstLine="480"/>
      <w:jc w:val="left"/>
      <w:spacing w:before="120" w:after="120" w:line="360" w:lineRule="auto"/>
    </w:pPr>
    <w:rPr>
      <w:rFonts w:ascii="Arial" w:hAnsi="Arial"/>
      <w:sz w:val="24"/>
    </w:rPr>
  </w:style>
  <w:style w:type="paragraph" w:styleId="1428" w:customStyle="1">
    <w:name w:val="Normal Indent1"/>
    <w:basedOn w:val="783"/>
    <w:uiPriority w:val="0"/>
    <w:qFormat/>
    <w:pPr>
      <w:ind w:firstLine="420"/>
    </w:pPr>
    <w:rPr>
      <w:sz w:val="20"/>
      <w:szCs w:val="20"/>
    </w:rPr>
  </w:style>
  <w:style w:type="paragraph" w:styleId="1429" w:customStyle="1">
    <w:name w:val="zw"/>
    <w:basedOn w:val="783"/>
    <w:uiPriority w:val="0"/>
    <w:qFormat/>
    <w:pPr>
      <w:ind w:firstLine="480"/>
      <w:jc w:val="left"/>
      <w:spacing w:line="360" w:lineRule="auto"/>
      <w:widowControl/>
    </w:pPr>
    <w:rPr>
      <w:rFonts w:ascii="宋体" w:hAnsi="宋体"/>
      <w:bCs/>
      <w:sz w:val="24"/>
      <w:szCs w:val="20"/>
    </w:rPr>
  </w:style>
  <w:style w:type="paragraph" w:styleId="1430" w:customStyle="1">
    <w:name w:val="font7"/>
    <w:basedOn w:val="783"/>
    <w:uiPriority w:val="0"/>
    <w:qFormat/>
    <w:pPr>
      <w:jc w:val="left"/>
      <w:spacing w:before="100" w:beforeAutospacing="1" w:after="100" w:afterAutospacing="1"/>
      <w:widowControl/>
    </w:pPr>
    <w:rPr>
      <w:rFonts w:ascii="宋体" w:hAnsi="宋体"/>
      <w:b/>
      <w:bCs/>
      <w:sz w:val="24"/>
    </w:rPr>
  </w:style>
  <w:style w:type="paragraph" w:styleId="1431" w:customStyle="1">
    <w:name w:val="xl27"/>
    <w:basedOn w:val="7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32" w:customStyle="1">
    <w:name w:val="xl36"/>
    <w:basedOn w:val="7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3" w:customStyle="1">
    <w:name w:val="xl52"/>
    <w:basedOn w:val="78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34" w:customStyle="1">
    <w:name w:val="默认段落字体 Para Char"/>
    <w:basedOn w:val="783"/>
    <w:uiPriority w:val="0"/>
    <w:qFormat/>
    <w:pPr>
      <w:spacing w:line="360" w:lineRule="auto"/>
    </w:pPr>
    <w:rPr>
      <w:sz w:val="24"/>
    </w:rPr>
  </w:style>
  <w:style w:type="paragraph" w:styleId="1435" w:customStyle="1">
    <w:name w:val="标题2，章节第二层"/>
    <w:basedOn w:val="783"/>
    <w:next w:val="1288"/>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436" w:customStyle="1">
    <w:name w:val="表项"/>
    <w:next w:val="783"/>
    <w:uiPriority w:val="0"/>
    <w:qFormat/>
    <w:pPr>
      <w:jc w:val="center"/>
      <w:keepNext/>
      <w:spacing w:line="300" w:lineRule="auto"/>
    </w:pPr>
    <w:rPr>
      <w:rFonts w:hint="default" w:ascii="Arial" w:hAnsi="Arial" w:eastAsia="黑体" w:cs="Times New Roman"/>
      <w:sz w:val="18"/>
    </w:rPr>
  </w:style>
  <w:style w:type="paragraph" w:styleId="1437" w:customStyle="1">
    <w:name w:val="列出段落11"/>
    <w:basedOn w:val="783"/>
    <w:uiPriority w:val="0"/>
    <w:qFormat/>
    <w:pPr>
      <w:ind w:firstLine="200"/>
    </w:pPr>
    <w:rPr>
      <w:rFonts w:ascii="Calibri" w:hAnsi="Calibri" w:cs="宋体"/>
      <w:szCs w:val="22"/>
    </w:rPr>
  </w:style>
  <w:style w:type="paragraph" w:styleId="1438" w:customStyle="1">
    <w:name w:val="Char"/>
    <w:basedOn w:val="783"/>
    <w:uiPriority w:val="0"/>
    <w:qFormat/>
    <w:pPr>
      <w:spacing w:line="360" w:lineRule="auto"/>
    </w:pPr>
    <w:rPr>
      <w:rFonts w:ascii="Tahoma" w:hAnsi="Tahoma"/>
      <w:sz w:val="24"/>
      <w:szCs w:val="20"/>
    </w:rPr>
  </w:style>
  <w:style w:type="paragraph" w:styleId="1439" w:customStyle="1">
    <w:name w:val="Char Char Char Char Char Char Char Char Char"/>
    <w:basedOn w:val="783"/>
    <w:uiPriority w:val="0"/>
    <w:qFormat/>
    <w:pPr>
      <w:ind w:left="200" w:hanging="200"/>
      <w:tabs>
        <w:tab w:val="left" w:pos="360" w:leader="none"/>
      </w:tabs>
    </w:pPr>
    <w:rPr>
      <w:sz w:val="24"/>
    </w:rPr>
  </w:style>
  <w:style w:type="paragraph" w:styleId="1440" w:customStyle="1">
    <w:name w:val="二级条标题"/>
    <w:basedOn w:val="783"/>
    <w:next w:val="1255"/>
    <w:uiPriority w:val="0"/>
    <w:qFormat/>
    <w:pPr>
      <w:ind w:hanging="420"/>
      <w:widowControl/>
      <w:tabs>
        <w:tab w:val="left" w:pos="2240" w:leader="none"/>
      </w:tabs>
      <w:outlineLvl w:val="3"/>
    </w:pPr>
    <w:rPr>
      <w:rFonts w:eastAsia="黑体"/>
      <w:szCs w:val="20"/>
    </w:rPr>
  </w:style>
  <w:style w:type="paragraph" w:styleId="1441" w:customStyle="1">
    <w:name w:val="正文 New New New New New"/>
    <w:uiPriority w:val="0"/>
    <w:qFormat/>
    <w:pPr>
      <w:jc w:val="both"/>
      <w:widowControl w:val="off"/>
    </w:pPr>
    <w:rPr>
      <w:rFonts w:hint="default" w:ascii="Times New Roman" w:hAnsi="Times New Roman" w:eastAsia="宋体" w:cs="Times New Roman"/>
      <w:sz w:val="21"/>
      <w:szCs w:val="24"/>
    </w:rPr>
  </w:style>
  <w:style w:type="paragraph" w:styleId="1442" w:customStyle="1">
    <w:name w:val="a"/>
    <w:basedOn w:val="783"/>
    <w:uiPriority w:val="0"/>
    <w:qFormat/>
    <w:pPr>
      <w:spacing w:before="100" w:beforeAutospacing="1" w:after="100" w:afterAutospacing="1"/>
      <w:widowControl/>
    </w:pPr>
    <w:rPr>
      <w:rFonts w:ascii="宋体" w:hAnsi="宋体" w:cs="宋体"/>
      <w:sz w:val="24"/>
    </w:rPr>
  </w:style>
  <w:style w:type="paragraph" w:styleId="1443" w:customStyle="1">
    <w:name w:val="小四 段落 宋体 Char Char"/>
    <w:basedOn w:val="783"/>
    <w:uiPriority w:val="0"/>
    <w:qFormat/>
    <w:pPr>
      <w:ind w:firstLine="480"/>
      <w:spacing w:line="360" w:lineRule="auto"/>
    </w:pPr>
    <w:rPr>
      <w:rFonts w:ascii="宋体" w:hAnsi="宋体"/>
      <w:sz w:val="24"/>
    </w:rPr>
  </w:style>
  <w:style w:type="paragraph" w:styleId="1444" w:customStyle="1">
    <w:name w:val="列出段落2"/>
    <w:basedOn w:val="783"/>
    <w:uiPriority w:val="0"/>
    <w:qFormat/>
    <w:pPr>
      <w:ind w:left="720"/>
      <w:jc w:val="left"/>
      <w:widowControl/>
    </w:pPr>
    <w:rPr>
      <w:rFonts w:ascii="Arial" w:hAnsi="Arial" w:eastAsia="黑体" w:cs="Arial"/>
      <w:sz w:val="24"/>
      <w:lang w:eastAsia="en-US"/>
    </w:rPr>
  </w:style>
  <w:style w:type="paragraph" w:styleId="1445" w:customStyle="1">
    <w:name w:val="Char11"/>
    <w:basedOn w:val="783"/>
    <w:uiPriority w:val="0"/>
    <w:qFormat/>
    <w:rPr>
      <w:rFonts w:ascii="仿宋_GB2312" w:eastAsia="仿宋_GB2312"/>
      <w:b/>
      <w:sz w:val="32"/>
      <w:szCs w:val="32"/>
    </w:rPr>
  </w:style>
  <w:style w:type="paragraph" w:styleId="1446" w:customStyle="1">
    <w:name w:val="小四 段落 宋体 Char Char Char Char"/>
    <w:basedOn w:val="783"/>
    <w:uiPriority w:val="0"/>
    <w:qFormat/>
    <w:pPr>
      <w:ind w:right="-33" w:firstLine="480"/>
      <w:jc w:val="left"/>
      <w:spacing w:line="360" w:lineRule="auto"/>
    </w:pPr>
    <w:rPr>
      <w:sz w:val="24"/>
    </w:rPr>
  </w:style>
  <w:style w:type="paragraph" w:styleId="1447" w:customStyle="1">
    <w:name w:val="马刚标题1"/>
    <w:basedOn w:val="784"/>
    <w:next w:val="783"/>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48" w:customStyle="1">
    <w:name w:val="Body Text(ch)"/>
    <w:basedOn w:val="783"/>
    <w:next w:val="808"/>
    <w:uiPriority w:val="0"/>
    <w:qFormat/>
    <w:pPr>
      <w:spacing w:after="120"/>
    </w:pPr>
    <w:rPr>
      <w:rFonts w:ascii="宋体" w:hAnsi="Arial"/>
      <w:bCs/>
      <w:iCs/>
    </w:rPr>
  </w:style>
  <w:style w:type="paragraph" w:styleId="1449" w:customStyle="1">
    <w:name w:val="华宇段落1 Char"/>
    <w:basedOn w:val="783"/>
    <w:uiPriority w:val="0"/>
    <w:qFormat/>
    <w:pPr>
      <w:ind w:firstLine="200"/>
      <w:spacing w:line="360" w:lineRule="auto"/>
    </w:pPr>
    <w:rPr>
      <w:bCs/>
      <w:sz w:val="24"/>
    </w:rPr>
  </w:style>
  <w:style w:type="paragraph" w:styleId="1450" w:customStyle="1">
    <w:name w:val="样式3"/>
    <w:basedOn w:val="783"/>
    <w:next w:val="783"/>
    <w:uiPriority w:val="0"/>
    <w:qFormat/>
    <w:pPr>
      <w:spacing w:line="360" w:lineRule="auto"/>
    </w:pPr>
    <w:rPr>
      <w:szCs w:val="20"/>
    </w:rPr>
  </w:style>
  <w:style w:type="paragraph" w:styleId="1451" w:customStyle="1">
    <w:name w:val="正文 首行缩进:  2 字符 Char Char"/>
    <w:basedOn w:val="783"/>
    <w:uiPriority w:val="0"/>
    <w:qFormat/>
    <w:pPr>
      <w:ind w:firstLine="480"/>
      <w:spacing w:line="360" w:lineRule="auto"/>
    </w:pPr>
    <w:rPr>
      <w:rFonts w:ascii="楷体_GB2312" w:eastAsia="楷体_GB2312"/>
      <w:bCs/>
      <w:sz w:val="24"/>
    </w:rPr>
  </w:style>
  <w:style w:type="paragraph" w:styleId="1452" w:customStyle="1">
    <w:name w:val="Char Char1 Char Char Char Char1 Char Char Char Char Char Char"/>
    <w:basedOn w:val="783"/>
    <w:uiPriority w:val="0"/>
    <w:qFormat/>
    <w:rPr>
      <w:rFonts w:ascii="Tahoma" w:hAnsi="Tahoma"/>
      <w:sz w:val="24"/>
      <w:szCs w:val="20"/>
    </w:rPr>
  </w:style>
  <w:style w:type="paragraph" w:styleId="1453" w:customStyle="1">
    <w:name w:val="批注框文本1"/>
    <w:basedOn w:val="783"/>
    <w:uiPriority w:val="0"/>
    <w:qFormat/>
    <w:rPr>
      <w:sz w:val="18"/>
      <w:szCs w:val="18"/>
    </w:rPr>
  </w:style>
  <w:style w:type="paragraph" w:styleId="1454" w:customStyle="1">
    <w:name w:val="_Style 1"/>
    <w:basedOn w:val="783"/>
    <w:uiPriority w:val="34"/>
    <w:qFormat/>
    <w:pPr>
      <w:ind w:firstLine="420"/>
    </w:pPr>
  </w:style>
  <w:style w:type="paragraph" w:styleId="1455" w:customStyle="1">
    <w:name w:val="正文3"/>
    <w:uiPriority w:val="0"/>
    <w:qFormat/>
    <w:pPr>
      <w:jc w:val="both"/>
      <w:widowControl w:val="off"/>
    </w:pPr>
    <w:rPr>
      <w:rFonts w:hint="default" w:ascii="Times New Roman" w:hAnsi="Times New Roman" w:eastAsia="宋体" w:cs="Times New Roman"/>
    </w:rPr>
  </w:style>
  <w:style w:type="paragraph" w:styleId="1456" w:customStyle="1">
    <w:name w:val="msonormal1"/>
    <w:basedOn w:val="783"/>
    <w:next w:val="783"/>
    <w:uiPriority w:val="0"/>
    <w:qFormat/>
    <w:pPr>
      <w:jc w:val="left"/>
      <w:spacing w:line="432" w:lineRule="auto"/>
      <w:widowControl/>
    </w:pPr>
    <w:rPr>
      <w:rFonts w:hint="eastAsia" w:ascii="宋体" w:hAnsi="宋体"/>
      <w:sz w:val="26"/>
      <w:szCs w:val="26"/>
    </w:rPr>
  </w:style>
  <w:style w:type="character" w:styleId="1457" w:customStyle="1">
    <w:name w:val="批注文字 字符"/>
    <w:uiPriority w:val="0"/>
    <w:qFormat/>
    <w:rPr>
      <w:sz w:val="21"/>
    </w:rPr>
  </w:style>
  <w:style w:type="character" w:styleId="1458" w:customStyle="1">
    <w:name w:val="1page sec3 Char2"/>
    <w:uiPriority w:val="0"/>
    <w:qFormat/>
    <w:rPr>
      <w:rFonts w:eastAsia="宋体"/>
      <w:sz w:val="18"/>
      <w:szCs w:val="18"/>
      <w:lang w:val="en-US" w:eastAsia="zh-CN" w:bidi="ar-SA"/>
    </w:rPr>
  </w:style>
  <w:style w:type="character" w:styleId="1459" w:customStyle="1">
    <w:name w:val="正文缩进 Char2"/>
    <w:link w:val="795"/>
    <w:uiPriority w:val="0"/>
    <w:qFormat/>
    <w:rPr>
      <w:sz w:val="21"/>
    </w:rPr>
  </w:style>
  <w:style w:type="character" w:styleId="1460" w:customStyle="1">
    <w:name w:val="批注文字 Char1"/>
    <w:basedOn w:val="793"/>
    <w:uiPriority w:val="99"/>
    <w:semiHidden/>
    <w:qFormat/>
    <w:rPr>
      <w:sz w:val="21"/>
      <w:szCs w:val="24"/>
    </w:rPr>
  </w:style>
  <w:style w:type="paragraph" w:styleId="1461" w:customStyle="1">
    <w:name w:val="Table Paragraph"/>
    <w:basedOn w:val="783"/>
    <w:uiPriority w:val="1"/>
    <w:qFormat/>
    <w:pPr>
      <w:jc w:val="left"/>
    </w:pPr>
    <w:rPr>
      <w:rFonts w:ascii="Calibri" w:hAnsi="Calibri"/>
      <w:sz w:val="22"/>
      <w:szCs w:val="22"/>
      <w:lang w:eastAsia="en-US"/>
    </w:rPr>
  </w:style>
  <w:style w:type="paragraph" w:styleId="1462" w:customStyle="1">
    <w:name w:val="Char3"/>
    <w:basedOn w:val="783"/>
    <w:uiPriority w:val="0"/>
    <w:qFormat/>
    <w:pPr>
      <w:jc w:val="left"/>
      <w:spacing w:after="160" w:line="240" w:lineRule="exact"/>
      <w:widowControl/>
    </w:pPr>
    <w:rPr>
      <w:rFonts w:ascii="Verdana" w:hAnsi="Verdana" w:eastAsia="仿宋_GB2312"/>
      <w:sz w:val="24"/>
      <w:szCs w:val="20"/>
      <w:lang w:eastAsia="en-US"/>
    </w:rPr>
  </w:style>
  <w:style w:type="paragraph" w:styleId="1463" w:customStyle="1">
    <w:name w:val="Char7"/>
    <w:basedOn w:val="803"/>
    <w:uiPriority w:val="0"/>
    <w:qFormat/>
    <w:pPr>
      <w:spacing w:line="360" w:lineRule="auto"/>
    </w:pPr>
    <w:rPr>
      <w:rFonts w:ascii="Tahoma" w:hAnsi="Tahoma"/>
    </w:rPr>
  </w:style>
  <w:style w:type="paragraph" w:styleId="1464" w:customStyle="1">
    <w:name w:val="pa-2"/>
    <w:basedOn w:val="783"/>
    <w:uiPriority w:val="0"/>
    <w:qFormat/>
    <w:pPr>
      <w:ind w:firstLine="700"/>
      <w:spacing w:line="320" w:lineRule="atLeast"/>
      <w:widowControl/>
    </w:pPr>
    <w:rPr>
      <w:rFonts w:ascii="宋体" w:hAnsi="宋体" w:cs="宋体"/>
      <w:sz w:val="24"/>
    </w:rPr>
  </w:style>
  <w:style w:type="paragraph" w:styleId="1465" w:customStyle="1">
    <w:name w:val="列表段落1"/>
    <w:basedOn w:val="783"/>
    <w:uiPriority w:val="0"/>
    <w:qFormat/>
    <w:pPr>
      <w:ind w:firstLine="420"/>
    </w:pPr>
  </w:style>
  <w:style w:type="paragraph" w:styleId="1466" w:customStyle="1">
    <w:name w:val="样式 小四 段前: 5 磅 段后: 5 磅 首行缩进:  2 字符"/>
    <w:basedOn w:val="783"/>
    <w:uiPriority w:val="0"/>
    <w:qFormat/>
    <w:pPr>
      <w:spacing w:line="360" w:lineRule="auto"/>
    </w:pPr>
    <w:rPr>
      <w:rFonts w:ascii="宋体" w:hAnsi="宋体"/>
      <w:szCs w:val="21"/>
    </w:rPr>
  </w:style>
  <w:style w:type="paragraph" w:styleId="1467" w:customStyle="1">
    <w:name w:val="样式 标题 2 + Times New Roman 四号 非加粗 段前: 5 磅 段后: 0 磅 行距: 固定值 20..."/>
    <w:basedOn w:val="785"/>
    <w:uiPriority w:val="0"/>
    <w:qFormat/>
    <w:pPr>
      <w:spacing w:before="100" w:after="0" w:line="400" w:lineRule="exact"/>
    </w:pPr>
    <w:rPr>
      <w:rFonts w:ascii="Times New Roman" w:hAnsi="Times New Roman"/>
      <w:b w:val="0"/>
      <w:bCs w:val="0"/>
      <w:sz w:val="28"/>
      <w:szCs w:val="20"/>
    </w:rPr>
  </w:style>
  <w:style w:type="paragraph" w:styleId="1468" w:customStyle="1">
    <w:name w:val="列出段落3"/>
    <w:basedOn w:val="783"/>
    <w:uiPriority w:val="99"/>
    <w:qFormat/>
    <w:pPr>
      <w:contextualSpacing/>
      <w:ind w:left="720"/>
      <w:jc w:val="left"/>
      <w:widowControl/>
    </w:pPr>
    <w:rPr>
      <w:rFonts w:ascii="Arial" w:hAnsi="Arial" w:eastAsia="黑体"/>
      <w:sz w:val="24"/>
      <w:lang w:eastAsia="en-US"/>
    </w:rPr>
  </w:style>
  <w:style w:type="paragraph" w:styleId="1469" w:customStyle="1">
    <w:name w:val="Char71"/>
    <w:basedOn w:val="803"/>
    <w:uiPriority w:val="0"/>
    <w:qFormat/>
    <w:pPr>
      <w:spacing w:line="360" w:lineRule="auto"/>
    </w:pPr>
    <w:rPr>
      <w:rFonts w:ascii="Tahoma" w:hAnsi="Tahoma"/>
    </w:rPr>
  </w:style>
  <w:style w:type="paragraph" w:styleId="1470" w:customStyle="1">
    <w:name w:val="Char Char Char Char Char Char Char Char Char Char Char Char Char Char Char Char"/>
    <w:basedOn w:val="783"/>
    <w:uiPriority w:val="0"/>
    <w:qFormat/>
    <w:pPr>
      <w:ind w:left="482" w:firstLine="200"/>
      <w:spacing w:line="360" w:lineRule="auto"/>
      <w:tabs>
        <w:tab w:val="left" w:pos="360" w:leader="none"/>
      </w:tabs>
    </w:pPr>
    <w:rPr>
      <w:rFonts w:ascii="宋体"/>
      <w:sz w:val="24"/>
    </w:rPr>
  </w:style>
  <w:style w:type="paragraph" w:styleId="1471" w:customStyle="1">
    <w:name w:val="列出段落4"/>
    <w:basedOn w:val="783"/>
    <w:uiPriority w:val="0"/>
    <w:qFormat/>
    <w:pPr>
      <w:ind w:firstLine="420"/>
    </w:pPr>
    <w:rPr>
      <w:szCs w:val="20"/>
    </w:rPr>
  </w:style>
  <w:style w:type="paragraph" w:styleId="1472" w:customStyle="1">
    <w:name w:val="_Style 15"/>
    <w:basedOn w:val="783"/>
    <w:next w:val="809"/>
    <w:uiPriority w:val="0"/>
    <w:qFormat/>
    <w:pPr>
      <w:ind w:firstLine="567"/>
      <w:spacing w:line="500" w:lineRule="exact"/>
      <w:widowControl/>
      <w:tabs>
        <w:tab w:val="left" w:pos="0" w:leader="none"/>
        <w:tab w:val="left" w:pos="993" w:leader="none"/>
        <w:tab w:val="left" w:pos="1134" w:leader="none"/>
      </w:tabs>
    </w:pPr>
    <w:rPr>
      <w:rFonts w:ascii="宋体" w:hAnsi="Calibri"/>
      <w:sz w:val="28"/>
      <w:szCs w:val="20"/>
    </w:rPr>
  </w:style>
  <w:style w:type="table" w:styleId="1473" w:customStyle="1">
    <w:name w:val="网格型1"/>
    <w:basedOn w:val="79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74">
    <w:name w:val="No Spacing"/>
    <w:uiPriority w:val="0"/>
    <w:qFormat/>
    <w:pPr>
      <w:jc w:val="both"/>
      <w:widowControl w:val="off"/>
    </w:pPr>
    <w:rPr>
      <w:rFonts w:hint="default" w:ascii="Times New Roman" w:hAnsi="Times New Roman" w:eastAsia="宋体" w:cs="Times New Roman"/>
      <w:sz w:val="21"/>
    </w:rPr>
  </w:style>
  <w:style w:type="paragraph" w:styleId="1475" w:customStyle="1">
    <w:name w:val="rvps1"/>
    <w:basedOn w:val="783"/>
    <w:uiPriority w:val="99"/>
    <w:qFormat/>
    <w:pPr>
      <w:jc w:val="center"/>
      <w:widowControl/>
    </w:pPr>
    <w:rPr>
      <w:sz w:val="24"/>
    </w:rPr>
  </w:style>
  <w:style w:type="character" w:styleId="1476" w:customStyle="1">
    <w:name w:val="rvts9"/>
    <w:basedOn w:val="793"/>
    <w:uiPriority w:val="0"/>
    <w:qFormat/>
    <w:rPr>
      <w:rFonts w:hint="default" w:ascii="KNLe" w:hAnsi="KNLe"/>
    </w:rPr>
  </w:style>
  <w:style w:type="character" w:styleId="1477" w:customStyle="1">
    <w:name w:val="rvts10"/>
    <w:basedOn w:val="793"/>
    <w:uiPriority w:val="0"/>
    <w:qFormat/>
    <w:rPr>
      <w:rFonts w:hint="default" w:ascii="KNLe" w:hAnsi="KNLe"/>
      <w:b/>
      <w:bCs/>
    </w:rPr>
  </w:style>
  <w:style w:type="paragraph" w:styleId="1478" w:customStyle="1">
    <w:name w:val="Blockquote"/>
    <w:basedOn w:val="783"/>
    <w:link w:val="1549"/>
    <w:uiPriority w:val="0"/>
    <w:qFormat/>
    <w:pPr>
      <w:ind w:left="360" w:right="360"/>
      <w:jc w:val="left"/>
      <w:spacing w:before="100" w:after="100"/>
    </w:pPr>
    <w:rPr>
      <w:sz w:val="24"/>
      <w:szCs w:val="20"/>
    </w:rPr>
  </w:style>
  <w:style w:type="paragraph" w:styleId="1479" w:customStyle="1">
    <w:name w:val="WPSOffice手动目录 1"/>
    <w:uiPriority w:val="0"/>
    <w:qFormat/>
    <w:rPr>
      <w:rFonts w:hint="default" w:ascii="Times New Roman" w:hAnsi="Times New Roman" w:eastAsia="宋体" w:cs="Times New Roman"/>
    </w:rPr>
  </w:style>
  <w:style w:type="character" w:styleId="1480" w:customStyle="1">
    <w:name w:val="not([class*=suffix])"/>
    <w:basedOn w:val="793"/>
    <w:uiPriority w:val="0"/>
    <w:qFormat/>
  </w:style>
  <w:style w:type="character" w:styleId="1481" w:customStyle="1">
    <w:name w:val="not([class*=suffix])1"/>
    <w:basedOn w:val="793"/>
    <w:uiPriority w:val="0"/>
    <w:qFormat/>
    <w:rPr>
      <w:sz w:val="13"/>
      <w:szCs w:val="13"/>
    </w:rPr>
  </w:style>
  <w:style w:type="character" w:styleId="1482" w:customStyle="1">
    <w:name w:val="NormalCharacter"/>
    <w:uiPriority w:val="0"/>
    <w:qFormat/>
  </w:style>
  <w:style w:type="character" w:styleId="1483" w:customStyle="1">
    <w:name w:val="normalcharacter"/>
    <w:basedOn w:val="793"/>
    <w:uiPriority w:val="0"/>
    <w:qFormat/>
  </w:style>
  <w:style w:type="character" w:styleId="1484" w:customStyle="1">
    <w:name w:val="正文缩进 Char"/>
    <w:uiPriority w:val="0"/>
    <w:qFormat/>
    <w:rPr>
      <w:sz w:val="21"/>
    </w:rPr>
  </w:style>
  <w:style w:type="paragraph" w:styleId="1485" w:customStyle="1">
    <w:name w:val="_Style 547"/>
    <w:basedOn w:val="783"/>
    <w:next w:val="1009"/>
    <w:uiPriority w:val="34"/>
    <w:qFormat/>
    <w:pPr>
      <w:ind w:firstLine="420"/>
    </w:pPr>
  </w:style>
  <w:style w:type="character" w:styleId="1486" w:customStyle="1">
    <w:name w:val="font41"/>
    <w:basedOn w:val="793"/>
    <w:uiPriority w:val="0"/>
    <w:qFormat/>
    <w:rPr>
      <w:rFonts w:hint="eastAsia" w:ascii="宋体" w:hAnsi="宋体" w:eastAsia="宋体" w:cs="宋体"/>
      <w:color w:val="000000"/>
      <w:sz w:val="20"/>
      <w:szCs w:val="20"/>
      <w:u w:val="none"/>
    </w:rPr>
  </w:style>
  <w:style w:type="character" w:styleId="1487" w:customStyle="1">
    <w:name w:val="font01"/>
    <w:basedOn w:val="793"/>
    <w:uiPriority w:val="0"/>
    <w:qFormat/>
    <w:rPr>
      <w:rFonts w:hint="default" w:ascii="Times New Roman" w:hAnsi="Times New Roman" w:cs="Times New Roman"/>
      <w:color w:val="000000"/>
      <w:sz w:val="20"/>
      <w:szCs w:val="20"/>
      <w:u w:val="none"/>
    </w:rPr>
  </w:style>
  <w:style w:type="character" w:styleId="1488" w:customStyle="1">
    <w:name w:val="font71"/>
    <w:basedOn w:val="793"/>
    <w:uiPriority w:val="0"/>
    <w:qFormat/>
    <w:rPr>
      <w:rFonts w:hint="default" w:ascii="Times New Roman" w:hAnsi="Times New Roman" w:cs="Times New Roman"/>
      <w:color w:val="000000"/>
      <w:sz w:val="20"/>
      <w:szCs w:val="20"/>
      <w:u w:val="none"/>
    </w:rPr>
  </w:style>
  <w:style w:type="character" w:styleId="1489" w:customStyle="1">
    <w:name w:val="font51"/>
    <w:basedOn w:val="793"/>
    <w:uiPriority w:val="0"/>
    <w:qFormat/>
    <w:rPr>
      <w:rFonts w:hint="eastAsia" w:ascii="宋体" w:hAnsi="宋体" w:eastAsia="宋体" w:cs="宋体"/>
      <w:color w:val="000000"/>
      <w:sz w:val="20"/>
      <w:szCs w:val="20"/>
      <w:u w:val="none"/>
    </w:rPr>
  </w:style>
  <w:style w:type="paragraph" w:styleId="1490" w:customStyle="1">
    <w:name w:val="[Normal]"/>
    <w:uiPriority w:val="0"/>
    <w:qFormat/>
    <w:rPr>
      <w:rFonts w:hint="default" w:ascii="方正仿宋简体" w:hAnsi="方正仿宋简体" w:eastAsia="方正仿宋简体" w:cs="Courier New"/>
      <w:sz w:val="24"/>
      <w:szCs w:val="22"/>
      <w:lang w:val="zh-CN"/>
    </w:rPr>
  </w:style>
  <w:style w:type="paragraph" w:styleId="1491" w:customStyle="1">
    <w:name w:val="Body text|1"/>
    <w:basedOn w:val="783"/>
    <w:uiPriority w:val="0"/>
    <w:qFormat/>
    <w:pPr>
      <w:ind w:firstLine="400"/>
      <w:spacing w:line="401" w:lineRule="auto"/>
    </w:pPr>
    <w:rPr>
      <w:rFonts w:ascii="宋体" w:hAnsi="宋体" w:cs="宋体"/>
      <w:sz w:val="22"/>
      <w:szCs w:val="22"/>
      <w:lang w:val="zh-TW" w:eastAsia="zh-TW" w:bidi="zh-TW"/>
    </w:rPr>
  </w:style>
  <w:style w:type="paragraph" w:styleId="1492" w:customStyle="1">
    <w:name w:val="TOC 标题11"/>
    <w:basedOn w:val="784"/>
    <w:next w:val="783"/>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paragraph" w:styleId="1493" w:customStyle="1">
    <w:name w:val="普通(网站)1"/>
    <w:basedOn w:val="783"/>
    <w:uiPriority w:val="0"/>
    <w:qFormat/>
    <w:pPr>
      <w:spacing w:before="100" w:beforeAutospacing="1" w:after="100" w:afterAutospacing="1"/>
      <w:widowControl/>
    </w:pPr>
    <w:rPr>
      <w:rFonts w:ascii="宋体" w:hAnsi="宋体" w:cs="宋体"/>
      <w:sz w:val="24"/>
    </w:rPr>
  </w:style>
  <w:style w:type="paragraph" w:styleId="1494" w:customStyle="1">
    <w:name w:val="正文文本1"/>
    <w:basedOn w:val="783"/>
    <w:next w:val="783"/>
    <w:uiPriority w:val="0"/>
    <w:semiHidden/>
    <w:qFormat/>
    <w:rPr>
      <w:rFonts w:ascii="Arial" w:hAnsi="Arial" w:eastAsia="Arial" w:cs="Arial"/>
      <w:szCs w:val="21"/>
      <w:lang w:eastAsia="en-US"/>
    </w:rPr>
  </w:style>
  <w:style w:type="paragraph" w:styleId="1495" w:customStyle="1">
    <w:name w:val="p1"/>
    <w:basedOn w:val="783"/>
    <w:uiPriority w:val="0"/>
    <w:qFormat/>
    <w:pPr>
      <w:jc w:val="center"/>
    </w:pPr>
    <w:rPr>
      <w:rFonts w:ascii="Times" w:hAnsi="Times" w:eastAsia="Times"/>
      <w:sz w:val="44"/>
      <w:szCs w:val="44"/>
    </w:rPr>
  </w:style>
  <w:style w:type="paragraph" w:styleId="1496" w:customStyle="1">
    <w:name w:val="p3"/>
    <w:basedOn w:val="783"/>
    <w:uiPriority w:val="0"/>
    <w:qFormat/>
    <w:rPr>
      <w:rFonts w:hint="eastAsia" w:ascii="songti sc" w:hAnsi="songti sc" w:eastAsia="songti sc"/>
      <w:sz w:val="24"/>
    </w:rPr>
  </w:style>
  <w:style w:type="character" w:styleId="1497" w:customStyle="1">
    <w:name w:val="s2"/>
    <w:basedOn w:val="793"/>
    <w:uiPriority w:val="0"/>
    <w:qFormat/>
    <w:rPr>
      <w:rFonts w:hint="default" w:ascii="Times" w:hAnsi="Times" w:eastAsia="Times" w:cs="Times"/>
      <w:sz w:val="24"/>
      <w:szCs w:val="24"/>
    </w:rPr>
  </w:style>
  <w:style w:type="paragraph" w:styleId="1498" w:customStyle="1">
    <w:name w:val="p4"/>
    <w:basedOn w:val="783"/>
    <w:uiPriority w:val="0"/>
    <w:qFormat/>
    <w:rPr>
      <w:rFonts w:ascii="Times" w:hAnsi="Times" w:eastAsia="Times"/>
      <w:sz w:val="24"/>
    </w:rPr>
  </w:style>
  <w:style w:type="character" w:styleId="1499" w:customStyle="1">
    <w:name w:val="s3"/>
    <w:basedOn w:val="793"/>
    <w:uiPriority w:val="0"/>
    <w:qFormat/>
    <w:rPr>
      <w:rFonts w:hint="eastAsia" w:ascii="songti sc" w:hAnsi="songti sc" w:eastAsia="songti sc" w:cs="songti sc"/>
      <w:sz w:val="24"/>
      <w:szCs w:val="24"/>
    </w:rPr>
  </w:style>
  <w:style w:type="paragraph" w:styleId="1500" w:customStyle="1">
    <w:name w:val="正文 A"/>
    <w:uiPriority w:val="0"/>
    <w:qFormat/>
    <w:pPr>
      <w:jc w:val="both"/>
      <w:widowControl w:val="off"/>
    </w:pPr>
    <w:rPr>
      <w:rFonts w:hint="default" w:ascii="Times New Roman" w:hAnsi="Times New Roman" w:eastAsia="Calibri" w:cs="Calibri"/>
      <w:color w:val="000000"/>
      <w:sz w:val="21"/>
      <w:szCs w:val="21"/>
    </w:rPr>
  </w:style>
  <w:style w:type="character" w:styleId="1501" w:customStyle="1">
    <w:name w:val="rvts12"/>
    <w:basedOn w:val="793"/>
    <w:uiPriority w:val="0"/>
    <w:qFormat/>
    <w:rPr>
      <w:rFonts w:hint="default" w:ascii="KNLe" w:hAnsi="KNLe"/>
      <w:color w:val="000000"/>
      <w:sz w:val="24"/>
      <w:szCs w:val="24"/>
    </w:rPr>
  </w:style>
  <w:style w:type="character" w:styleId="1502" w:customStyle="1">
    <w:name w:val="rvts15"/>
    <w:uiPriority w:val="0"/>
    <w:qFormat/>
    <w:rPr>
      <w:rFonts w:hint="default" w:ascii="KNLe" w:hAnsi="KNLe"/>
      <w:b/>
      <w:bCs/>
      <w:color w:val="000000"/>
      <w:sz w:val="24"/>
      <w:szCs w:val="24"/>
    </w:rPr>
  </w:style>
  <w:style w:type="character" w:styleId="1503" w:customStyle="1">
    <w:name w:val="rvts56"/>
    <w:uiPriority w:val="0"/>
    <w:qFormat/>
    <w:rPr>
      <w:rFonts w:hint="default" w:ascii="KNLe" w:hAnsi="KNLe"/>
      <w:color w:val="000000"/>
      <w:sz w:val="24"/>
      <w:szCs w:val="24"/>
    </w:rPr>
  </w:style>
  <w:style w:type="character" w:styleId="1504" w:customStyle="1">
    <w:name w:val="font21"/>
    <w:basedOn w:val="793"/>
    <w:uiPriority w:val="0"/>
    <w:qFormat/>
    <w:rPr>
      <w:rFonts w:ascii="方正仿宋_GBK" w:hAnsi="方正仿宋_GBK" w:eastAsia="方正仿宋_GBK" w:cs="方正仿宋_GBK"/>
      <w:b/>
      <w:bCs/>
      <w:color w:val="000000"/>
      <w:sz w:val="24"/>
      <w:szCs w:val="24"/>
      <w:u w:val="none"/>
    </w:rPr>
  </w:style>
  <w:style w:type="paragraph" w:styleId="1505" w:customStyle="1">
    <w:name w:val="正文（绿盟科技）"/>
    <w:uiPriority w:val="0"/>
    <w:qFormat/>
    <w:pPr>
      <w:spacing w:line="300" w:lineRule="auto"/>
    </w:pPr>
    <w:rPr>
      <w:rFonts w:hint="default" w:ascii="Arial" w:hAnsi="Arial" w:eastAsia="宋体" w:cs="黑体"/>
      <w:sz w:val="21"/>
      <w:szCs w:val="21"/>
    </w:rPr>
  </w:style>
  <w:style w:type="paragraph" w:styleId="1506" w:customStyle="1">
    <w:name w:val="列出段落5"/>
    <w:basedOn w:val="783"/>
    <w:uiPriority w:val="34"/>
    <w:qFormat/>
    <w:pPr>
      <w:ind w:firstLine="420"/>
      <w:jc w:val="left"/>
      <w:widowControl/>
    </w:pPr>
    <w:rPr>
      <w:rFonts w:ascii="Calibri" w:hAnsi="Calibri" w:cs="Arial"/>
      <w:sz w:val="20"/>
      <w:szCs w:val="20"/>
    </w:rPr>
  </w:style>
  <w:style w:type="paragraph" w:styleId="1507" w:customStyle="1">
    <w:name w:val="表内文字"/>
    <w:basedOn w:val="783"/>
    <w:uiPriority w:val="0"/>
    <w:qFormat/>
    <w:pPr>
      <w:jc w:val="center"/>
      <w:spacing w:line="320" w:lineRule="exact"/>
      <w:widowControl/>
    </w:pPr>
    <w:rPr>
      <w:rFonts w:ascii="宋体" w:hAnsi="宋体" w:cs="Arial"/>
      <w:sz w:val="20"/>
      <w:szCs w:val="21"/>
    </w:rPr>
  </w:style>
  <w:style w:type="character" w:styleId="1508" w:customStyle="1">
    <w:name w:val="List Paragraph Char"/>
    <w:link w:val="1509"/>
    <w:uiPriority w:val="0"/>
    <w:qFormat/>
    <w:rPr>
      <w:sz w:val="22"/>
      <w:lang w:eastAsia="en-US"/>
    </w:rPr>
  </w:style>
  <w:style w:type="paragraph" w:styleId="1509" w:customStyle="1">
    <w:name w:val="列出段落12"/>
    <w:basedOn w:val="783"/>
    <w:link w:val="1508"/>
    <w:uiPriority w:val="0"/>
    <w:qFormat/>
    <w:pPr>
      <w:ind w:left="720" w:firstLine="360"/>
      <w:jc w:val="left"/>
      <w:widowControl/>
    </w:pPr>
    <w:rPr>
      <w:sz w:val="22"/>
      <w:szCs w:val="20"/>
      <w:lang w:eastAsia="en-US"/>
    </w:rPr>
  </w:style>
  <w:style w:type="character" w:styleId="1510" w:customStyle="1">
    <w:name w:val="Other|1_"/>
    <w:link w:val="1511"/>
    <w:uiPriority w:val="0"/>
    <w:qFormat/>
    <w:rPr>
      <w:rFonts w:ascii="宋体" w:hAnsi="宋体" w:cs="宋体"/>
      <w:lang w:val="zh-TW" w:eastAsia="zh-TW" w:bidi="zh-TW"/>
    </w:rPr>
  </w:style>
  <w:style w:type="paragraph" w:styleId="1511" w:customStyle="1">
    <w:name w:val="Other|1"/>
    <w:basedOn w:val="783"/>
    <w:link w:val="1510"/>
    <w:uiPriority w:val="0"/>
    <w:qFormat/>
    <w:pPr>
      <w:jc w:val="left"/>
      <w:spacing w:line="388" w:lineRule="exact"/>
    </w:pPr>
    <w:rPr>
      <w:rFonts w:ascii="宋体" w:hAnsi="宋体" w:cs="宋体"/>
      <w:sz w:val="20"/>
      <w:szCs w:val="20"/>
      <w:lang w:val="zh-TW" w:eastAsia="zh-TW" w:bidi="zh-TW"/>
    </w:rPr>
  </w:style>
  <w:style w:type="table" w:styleId="1512"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513" w:customStyle="1">
    <w:name w:val="contentarticle"/>
    <w:basedOn w:val="783"/>
    <w:uiPriority w:val="99"/>
    <w:qFormat/>
    <w:pPr>
      <w:jc w:val="left"/>
      <w:spacing w:before="100" w:beforeAutospacing="1" w:after="100" w:afterAutospacing="1"/>
      <w:widowControl/>
    </w:pPr>
    <w:rPr>
      <w:rFonts w:ascii="宋体" w:hAnsi="宋体" w:cs="宋体"/>
      <w:sz w:val="24"/>
      <w:szCs w:val="22"/>
    </w:rPr>
  </w:style>
  <w:style w:type="paragraph" w:styleId="1514" w:customStyle="1">
    <w:name w:val="t_black_12_b"/>
    <w:basedOn w:val="783"/>
    <w:uiPriority w:val="99"/>
    <w:qFormat/>
    <w:pPr>
      <w:jc w:val="left"/>
      <w:widowControl/>
    </w:pPr>
    <w:rPr>
      <w:rFonts w:ascii="宋体" w:hAnsi="宋体" w:cs="宋体"/>
      <w:b/>
      <w:bCs/>
      <w:color w:val="212121"/>
      <w:sz w:val="9"/>
      <w:szCs w:val="9"/>
    </w:rPr>
  </w:style>
  <w:style w:type="paragraph" w:styleId="1515" w:customStyle="1">
    <w:name w:val="样式 标题 3 + (中文) 黑体 小四 非加粗 段前: 7.8 磅 段后: 0 磅 行距: 固定值 20 磅"/>
    <w:basedOn w:val="786"/>
    <w:uiPriority w:val="99"/>
    <w:qFormat/>
    <w:pPr>
      <w:spacing w:before="0" w:after="0" w:line="400" w:lineRule="exact"/>
    </w:pPr>
    <w:rPr>
      <w:rFonts w:eastAsia="黑体" w:cs="宋体"/>
      <w:b w:val="0"/>
      <w:bCs w:val="0"/>
      <w:sz w:val="24"/>
      <w:szCs w:val="20"/>
    </w:rPr>
  </w:style>
  <w:style w:type="character" w:styleId="1516" w:customStyle="1">
    <w:name w:val="标题3 Char"/>
    <w:link w:val="1310"/>
    <w:uiPriority w:val="0"/>
    <w:qFormat/>
    <w:rPr>
      <w:rFonts w:eastAsia="仿宋_GB2312"/>
      <w:bCs/>
      <w:sz w:val="30"/>
      <w:szCs w:val="32"/>
    </w:rPr>
  </w:style>
  <w:style w:type="paragraph" w:styleId="1517" w:customStyle="1">
    <w:name w:val="正文_0"/>
    <w:uiPriority w:val="0"/>
    <w:qFormat/>
    <w:pPr>
      <w:jc w:val="both"/>
      <w:widowControl w:val="off"/>
    </w:pPr>
    <w:rPr>
      <w:rFonts w:hint="default" w:ascii="Times New Roman" w:hAnsi="Times New Roman" w:eastAsia="宋体" w:cs="Times New Roman"/>
      <w:szCs w:val="24"/>
    </w:rPr>
  </w:style>
  <w:style w:type="paragraph" w:styleId="1518" w:customStyle="1">
    <w:name w:val="正文_0_0"/>
    <w:uiPriority w:val="99"/>
    <w:qFormat/>
    <w:pPr>
      <w:jc w:val="both"/>
      <w:widowControl w:val="off"/>
    </w:pPr>
    <w:rPr>
      <w:rFonts w:hint="default" w:ascii="Times New Roman" w:hAnsi="Times New Roman" w:eastAsia="宋体" w:cs="Times New Roman"/>
      <w:szCs w:val="24"/>
    </w:rPr>
  </w:style>
  <w:style w:type="paragraph" w:styleId="1519" w:customStyle="1">
    <w:name w:val="正文_0_0_0"/>
    <w:uiPriority w:val="99"/>
    <w:qFormat/>
    <w:pPr>
      <w:jc w:val="both"/>
      <w:widowControl w:val="off"/>
    </w:pPr>
    <w:rPr>
      <w:rFonts w:hint="default" w:ascii="Times New Roman" w:hAnsi="Times New Roman" w:eastAsia="宋体" w:cs="Times New Roman"/>
      <w:szCs w:val="24"/>
    </w:rPr>
  </w:style>
  <w:style w:type="paragraph" w:styleId="1520" w:customStyle="1">
    <w:name w:val="正文11"/>
    <w:uiPriority w:val="99"/>
    <w:qFormat/>
    <w:pPr>
      <w:jc w:val="both"/>
      <w:widowControl w:val="off"/>
    </w:pPr>
    <w:rPr>
      <w:rFonts w:hint="default" w:ascii="Times New Roman" w:hAnsi="Times New Roman" w:eastAsia="宋体" w:cs="Times New Roman"/>
    </w:rPr>
  </w:style>
  <w:style w:type="paragraph" w:styleId="1521" w:customStyle="1">
    <w:name w:val="正文_1"/>
    <w:uiPriority w:val="0"/>
    <w:qFormat/>
    <w:pPr>
      <w:jc w:val="both"/>
      <w:widowControl w:val="off"/>
    </w:pPr>
    <w:rPr>
      <w:rFonts w:hint="default" w:ascii="Times New Roman" w:hAnsi="Times New Roman" w:eastAsia="宋体" w:cs="Times New Roman"/>
      <w:sz w:val="21"/>
      <w:szCs w:val="24"/>
    </w:rPr>
  </w:style>
  <w:style w:type="paragraph" w:styleId="1522" w:customStyle="1">
    <w:name w:val="正文_0_0_0_0"/>
    <w:uiPriority w:val="99"/>
    <w:qFormat/>
    <w:pPr>
      <w:jc w:val="both"/>
      <w:widowControl w:val="off"/>
    </w:pPr>
    <w:rPr>
      <w:rFonts w:hint="default" w:ascii="Times New Roman" w:hAnsi="Times New Roman" w:eastAsia="宋体" w:cs="Times New Roman"/>
      <w:szCs w:val="24"/>
    </w:rPr>
  </w:style>
  <w:style w:type="paragraph" w:styleId="1523"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524" w:customStyle="1">
    <w:name w:val="正文_0_0_0_0_0"/>
    <w:uiPriority w:val="99"/>
    <w:qFormat/>
    <w:pPr>
      <w:jc w:val="both"/>
      <w:widowControl w:val="off"/>
    </w:pPr>
    <w:rPr>
      <w:rFonts w:hint="default" w:ascii="Times New Roman" w:hAnsi="Times New Roman" w:eastAsia="宋体" w:cs="Times New Roman"/>
      <w:szCs w:val="24"/>
    </w:rPr>
  </w:style>
  <w:style w:type="paragraph" w:styleId="1525" w:customStyle="1">
    <w:name w:val="正文_1_1"/>
    <w:uiPriority w:val="99"/>
    <w:qFormat/>
    <w:pPr>
      <w:jc w:val="both"/>
      <w:widowControl w:val="off"/>
    </w:pPr>
    <w:rPr>
      <w:rFonts w:hint="default" w:ascii="Times New Roman" w:hAnsi="Times New Roman" w:eastAsia="宋体" w:cs="Times New Roman"/>
      <w:sz w:val="21"/>
      <w:szCs w:val="24"/>
    </w:rPr>
  </w:style>
  <w:style w:type="paragraph" w:styleId="1526" w:customStyle="1">
    <w:name w:val="正文_3"/>
    <w:uiPriority w:val="99"/>
    <w:qFormat/>
    <w:pPr>
      <w:jc w:val="both"/>
      <w:widowControl w:val="off"/>
    </w:pPr>
    <w:rPr>
      <w:rFonts w:hint="default" w:ascii="Times New Roman" w:hAnsi="Times New Roman" w:eastAsia="宋体" w:cs="Times New Roman"/>
    </w:rPr>
  </w:style>
  <w:style w:type="paragraph" w:styleId="1527" w:customStyle="1">
    <w:name w:val="Normal_0"/>
    <w:uiPriority w:val="0"/>
    <w:qFormat/>
    <w:pPr>
      <w:jc w:val="both"/>
      <w:widowControl w:val="off"/>
    </w:pPr>
    <w:rPr>
      <w:rFonts w:hint="default" w:ascii="Times New Roman" w:hAnsi="Times New Roman" w:eastAsia="宋体" w:cs="Times New Roman"/>
    </w:rPr>
  </w:style>
  <w:style w:type="paragraph" w:styleId="1528" w:customStyle="1">
    <w:name w:val="Normal_1"/>
    <w:uiPriority w:val="99"/>
    <w:qFormat/>
    <w:pPr>
      <w:jc w:val="both"/>
      <w:widowControl w:val="off"/>
    </w:pPr>
    <w:rPr>
      <w:rFonts w:hint="default" w:ascii="Calibri" w:hAnsi="Calibri" w:eastAsia="宋体" w:cs="Times New Roman"/>
    </w:rPr>
  </w:style>
  <w:style w:type="paragraph" w:styleId="1529" w:customStyle="1">
    <w:name w:val="正文_2"/>
    <w:uiPriority w:val="99"/>
    <w:qFormat/>
    <w:pPr>
      <w:jc w:val="both"/>
      <w:widowControl w:val="off"/>
    </w:pPr>
    <w:rPr>
      <w:rFonts w:hint="default" w:ascii="Times New Roman" w:hAnsi="Times New Roman" w:eastAsia="宋体" w:cs="Times New Roman"/>
      <w:sz w:val="21"/>
      <w:szCs w:val="24"/>
    </w:rPr>
  </w:style>
  <w:style w:type="character" w:styleId="1530" w:customStyle="1">
    <w:name w:val="p21"/>
    <w:uiPriority w:val="0"/>
    <w:qFormat/>
    <w:rPr>
      <w:sz w:val="9"/>
      <w:szCs w:val="9"/>
    </w:rPr>
  </w:style>
  <w:style w:type="paragraph" w:styleId="1531" w:customStyle="1">
    <w:name w:val="标题 2_0"/>
    <w:basedOn w:val="783"/>
    <w:link w:val="1532"/>
    <w:uiPriority w:val="0"/>
    <w:qFormat/>
    <w:rPr>
      <w:rFonts w:ascii="Calibri" w:hAnsi="Calibri"/>
      <w:szCs w:val="22"/>
    </w:rPr>
  </w:style>
  <w:style w:type="character" w:styleId="1532" w:customStyle="1">
    <w:name w:val="标题 2 Char_0"/>
    <w:basedOn w:val="793"/>
    <w:link w:val="1531"/>
    <w:uiPriority w:val="0"/>
    <w:qFormat/>
    <w:rPr>
      <w:rFonts w:ascii="Calibri" w:hAnsi="Calibri"/>
      <w:sz w:val="21"/>
      <w:szCs w:val="22"/>
    </w:rPr>
  </w:style>
  <w:style w:type="character" w:styleId="1533" w:customStyle="1">
    <w:name w:val="15"/>
    <w:basedOn w:val="793"/>
    <w:uiPriority w:val="0"/>
    <w:qFormat/>
    <w:rPr>
      <w:rFonts w:hint="default" w:ascii="Times New Roman" w:hAnsi="Times New Roman" w:eastAsia="Times New Roman" w:cs="Times New Roman"/>
      <w:b/>
      <w:bCs/>
    </w:rPr>
  </w:style>
  <w:style w:type="paragraph" w:styleId="1534" w:customStyle="1">
    <w:name w:val="标题 21"/>
    <w:basedOn w:val="1455"/>
    <w:next w:val="1455"/>
    <w:uiPriority w:val="99"/>
    <w:qFormat/>
    <w:pPr>
      <w:jc w:val="center"/>
      <w:keepLines/>
      <w:keepNext/>
      <w:spacing w:before="260" w:after="260" w:line="415" w:lineRule="auto"/>
      <w:outlineLvl w:val="1"/>
    </w:pPr>
    <w:rPr>
      <w:rFonts w:ascii="Cambria" w:hAnsi="Cambria" w:eastAsia="黑体"/>
      <w:b/>
      <w:bCs/>
      <w:sz w:val="32"/>
      <w:szCs w:val="32"/>
    </w:rPr>
  </w:style>
  <w:style w:type="character" w:styleId="1535" w:customStyle="1">
    <w:name w:val="fontstyle01"/>
    <w:basedOn w:val="793"/>
    <w:uiPriority w:val="0"/>
    <w:qFormat/>
    <w:rPr>
      <w:rFonts w:hint="eastAsia" w:ascii="宋体" w:hAnsi="宋体" w:eastAsia="宋体"/>
      <w:color w:val="000000"/>
      <w:sz w:val="18"/>
      <w:szCs w:val="18"/>
    </w:rPr>
  </w:style>
  <w:style w:type="character" w:styleId="1536" w:customStyle="1">
    <w:name w:val="00-合正 Char"/>
    <w:link w:val="1537"/>
    <w:uiPriority w:val="0"/>
    <w:qFormat/>
    <w:rPr>
      <w:rFonts w:ascii="楷体" w:hAnsi="楷体" w:eastAsia="楷体"/>
      <w:color w:val="000000"/>
      <w:sz w:val="28"/>
      <w:szCs w:val="24"/>
    </w:rPr>
  </w:style>
  <w:style w:type="paragraph" w:styleId="1537" w:customStyle="1">
    <w:name w:val="00-合正"/>
    <w:basedOn w:val="783"/>
    <w:link w:val="1536"/>
    <w:uiPriority w:val="0"/>
    <w:qFormat/>
    <w:pPr>
      <w:ind w:firstLine="200"/>
      <w:jc w:val="left"/>
      <w:spacing w:line="560" w:lineRule="exact"/>
    </w:pPr>
    <w:rPr>
      <w:rFonts w:ascii="楷体" w:hAnsi="楷体" w:eastAsia="楷体"/>
      <w:color w:val="000000"/>
      <w:sz w:val="28"/>
    </w:rPr>
  </w:style>
  <w:style w:type="paragraph" w:styleId="1538" w:customStyle="1">
    <w:name w:val="TOC 标题2"/>
    <w:uiPriority w:val="39"/>
    <w:unhideWhenUsed/>
    <w:qFormat/>
    <w:rPr>
      <w:rFonts w:hint="default" w:ascii="Times New Roman" w:hAnsi="Times New Roman" w:eastAsia="宋体" w:cs="Times New Roman"/>
    </w:rPr>
  </w:style>
  <w:style w:type="paragraph" w:styleId="1539" w:customStyle="1">
    <w:name w:val="正文文本缩进11"/>
    <w:basedOn w:val="783"/>
    <w:next w:val="1540"/>
    <w:uiPriority w:val="0"/>
    <w:unhideWhenUsed/>
    <w:qFormat/>
    <w:pPr>
      <w:ind w:left="420"/>
      <w:spacing w:after="120"/>
    </w:pPr>
    <w:rPr>
      <w:szCs w:val="20"/>
    </w:rPr>
  </w:style>
  <w:style w:type="paragraph" w:styleId="1540" w:customStyle="1">
    <w:name w:val="正文首行缩进 211"/>
    <w:basedOn w:val="1539"/>
    <w:uiPriority w:val="0"/>
    <w:qFormat/>
    <w:pPr>
      <w:ind w:left="0" w:firstLine="420"/>
      <w:spacing w:after="0" w:line="360" w:lineRule="auto"/>
    </w:pPr>
    <w:rPr>
      <w:rFonts w:ascii="宋体" w:hAnsi="宋体"/>
    </w:rPr>
  </w:style>
  <w:style w:type="paragraph" w:styleId="1541" w:customStyle="1">
    <w:name w:val="标题 311"/>
    <w:basedOn w:val="783"/>
    <w:next w:val="783"/>
    <w:uiPriority w:val="0"/>
    <w:qFormat/>
    <w:pPr>
      <w:keepLines/>
      <w:keepNext/>
      <w:spacing w:before="260" w:after="260" w:line="416" w:lineRule="auto"/>
      <w:outlineLvl w:val="2"/>
    </w:pPr>
    <w:rPr>
      <w:b/>
      <w:sz w:val="32"/>
      <w:szCs w:val="20"/>
    </w:rPr>
  </w:style>
  <w:style w:type="character" w:styleId="1542" w:customStyle="1">
    <w:name w:val="style13"/>
    <w:uiPriority w:val="0"/>
    <w:qFormat/>
    <w:rPr>
      <w:sz w:val="18"/>
      <w:szCs w:val="18"/>
    </w:rPr>
  </w:style>
  <w:style w:type="character" w:styleId="1543" w:customStyle="1">
    <w:name w:val="Subtle Reference_5bfc09ae-a92d-47e6-8ec9-810194850815"/>
    <w:uiPriority w:val="0"/>
    <w:qFormat/>
    <w:rPr>
      <w:smallCaps/>
    </w:rPr>
  </w:style>
  <w:style w:type="character" w:styleId="1544" w:customStyle="1">
    <w:name w:val="para_small"/>
    <w:uiPriority w:val="0"/>
    <w:qFormat/>
  </w:style>
  <w:style w:type="character" w:styleId="1545" w:customStyle="1">
    <w:name w:val="新图表正文 Char Char"/>
    <w:link w:val="1546"/>
    <w:uiPriority w:val="0"/>
    <w:qFormat/>
    <w:rPr>
      <w:rFonts w:ascii="宋体" w:hAnsi="宋体"/>
      <w:sz w:val="18"/>
      <w:szCs w:val="21"/>
    </w:rPr>
  </w:style>
  <w:style w:type="paragraph" w:styleId="1546" w:customStyle="1">
    <w:name w:val="新图表正文"/>
    <w:link w:val="1545"/>
    <w:uiPriority w:val="0"/>
    <w:qFormat/>
    <w:pPr>
      <w:jc w:val="both"/>
    </w:pPr>
    <w:rPr>
      <w:rFonts w:hint="default" w:ascii="宋体" w:hAnsi="宋体" w:eastAsia="宋体" w:cs="Times New Roman"/>
      <w:sz w:val="18"/>
      <w:szCs w:val="21"/>
    </w:rPr>
  </w:style>
  <w:style w:type="character" w:styleId="1547" w:customStyle="1">
    <w:name w:val="Intense Reference_5802a60f-23ac-4042-ab5d-4037bd4e1767"/>
    <w:uiPriority w:val="0"/>
    <w:qFormat/>
    <w:rPr>
      <w:smallCaps/>
      <w:spacing w:val="5"/>
      <w:u w:val="single"/>
    </w:rPr>
  </w:style>
  <w:style w:type="character" w:styleId="1548" w:customStyle="1">
    <w:name w:val="font61"/>
    <w:uiPriority w:val="0"/>
    <w:qFormat/>
    <w:rPr>
      <w:rFonts w:hint="eastAsia" w:ascii="宋体" w:hAnsi="宋体" w:eastAsia="宋体" w:cs="宋体"/>
      <w:b/>
      <w:color w:val="000000"/>
      <w:sz w:val="32"/>
      <w:szCs w:val="32"/>
      <w:u w:val="none"/>
    </w:rPr>
  </w:style>
  <w:style w:type="character" w:styleId="1549" w:customStyle="1">
    <w:name w:val="Blockquote Char"/>
    <w:link w:val="1478"/>
    <w:uiPriority w:val="0"/>
    <w:qFormat/>
    <w:rPr>
      <w:sz w:val="24"/>
    </w:rPr>
  </w:style>
  <w:style w:type="character" w:styleId="1550" w:customStyle="1">
    <w:name w:val="param-value"/>
    <w:uiPriority w:val="0"/>
    <w:qFormat/>
  </w:style>
  <w:style w:type="character" w:styleId="1551" w:customStyle="1">
    <w:name w:val="页脚 字符"/>
    <w:uiPriority w:val="99"/>
    <w:qFormat/>
  </w:style>
  <w:style w:type="character" w:styleId="1552" w:customStyle="1">
    <w:name w:val="Subtle Emphasis_4d0051c7-dbfb-4a6d-9ad2-54930e59422d"/>
    <w:uiPriority w:val="0"/>
    <w:qFormat/>
    <w:rPr>
      <w:i/>
      <w:iCs/>
    </w:rPr>
  </w:style>
  <w:style w:type="character" w:styleId="1553" w:customStyle="1">
    <w:name w:val="111111 Char"/>
    <w:link w:val="1411"/>
    <w:uiPriority w:val="0"/>
    <w:qFormat/>
    <w:rPr>
      <w:rFonts w:ascii="宋体" w:hAnsi="宋体" w:eastAsia="黑体" w:cs="宋体"/>
      <w:b/>
      <w:bCs/>
      <w:sz w:val="21"/>
      <w:szCs w:val="21"/>
    </w:rPr>
  </w:style>
  <w:style w:type="character" w:styleId="1554" w:customStyle="1">
    <w:name w:val="Book Title_4839c2f4-c68d-48c4-8382-65359567c601"/>
    <w:uiPriority w:val="0"/>
    <w:qFormat/>
    <w:rPr>
      <w:i/>
      <w:iCs/>
      <w:smallCaps/>
      <w:spacing w:val="5"/>
    </w:rPr>
  </w:style>
  <w:style w:type="character" w:styleId="1555" w:customStyle="1">
    <w:name w:val="表格抬头 Char"/>
    <w:link w:val="1556"/>
    <w:uiPriority w:val="0"/>
    <w:qFormat/>
    <w:rPr>
      <w:rFonts w:ascii="黑体" w:eastAsia="黑体"/>
      <w:b/>
      <w:sz w:val="21"/>
    </w:rPr>
  </w:style>
  <w:style w:type="paragraph" w:styleId="1556" w:customStyle="1">
    <w:name w:val="表格抬头"/>
    <w:basedOn w:val="783"/>
    <w:link w:val="1555"/>
    <w:uiPriority w:val="0"/>
    <w:qFormat/>
    <w:pPr>
      <w:jc w:val="center"/>
    </w:pPr>
    <w:rPr>
      <w:rFonts w:ascii="黑体" w:eastAsia="黑体"/>
      <w:b/>
      <w:szCs w:val="20"/>
    </w:rPr>
  </w:style>
  <w:style w:type="character" w:styleId="1557" w:customStyle="1">
    <w:name w:val="Unresolved Mention"/>
    <w:uiPriority w:val="99"/>
    <w:qFormat/>
    <w:rPr>
      <w:color w:val="605e5c"/>
      <w:shd w:val="clear" w:color="auto" w:fill="e1dfdd"/>
    </w:rPr>
  </w:style>
  <w:style w:type="character" w:styleId="1558" w:customStyle="1">
    <w:name w:val="Intense Emphasis_9975b714-bf0f-4b2d-9349-15c5a3b9c107"/>
    <w:uiPriority w:val="0"/>
    <w:qFormat/>
    <w:rPr>
      <w:b/>
      <w:bCs/>
    </w:rPr>
  </w:style>
  <w:style w:type="character" w:styleId="1559" w:customStyle="1">
    <w:name w:val="纯文本 字符1"/>
    <w:uiPriority w:val="0"/>
    <w:qFormat/>
    <w:rPr>
      <w:rFonts w:ascii="宋体" w:hAnsi="Courier New"/>
    </w:rPr>
  </w:style>
  <w:style w:type="paragraph" w:styleId="1560" w:customStyle="1">
    <w:name w:val="Bullets L1"/>
    <w:basedOn w:val="783"/>
    <w:uiPriority w:val="0"/>
    <w:qFormat/>
    <w:pPr>
      <w:numPr>
        <w:ilvl w:val="0"/>
        <w:numId w:val="1"/>
      </w:numPr>
      <w:jc w:val="left"/>
      <w:spacing w:before="60" w:after="60"/>
      <w:widowControl/>
    </w:pPr>
    <w:rPr>
      <w:rFonts w:ascii="Arial" w:hAnsi="Arial"/>
      <w:sz w:val="20"/>
      <w:szCs w:val="20"/>
    </w:rPr>
  </w:style>
  <w:style w:type="paragraph" w:styleId="1561" w:customStyle="1">
    <w:name w:val="中等深浅网格 1 - 强调文字颜色 21"/>
    <w:basedOn w:val="783"/>
    <w:uiPriority w:val="0"/>
    <w:qFormat/>
    <w:pPr>
      <w:ind w:firstLine="420"/>
    </w:pPr>
    <w:rPr>
      <w:rFonts w:ascii="Calibri" w:hAnsi="Calibri"/>
      <w:szCs w:val="22"/>
    </w:rPr>
  </w:style>
  <w:style w:type="paragraph" w:styleId="1562" w:customStyle="1">
    <w:name w:val="表格1"/>
    <w:basedOn w:val="783"/>
    <w:uiPriority w:val="0"/>
    <w:qFormat/>
    <w:rPr>
      <w:rFonts w:ascii="宋体"/>
      <w:szCs w:val="21"/>
    </w:rPr>
  </w:style>
  <w:style w:type="paragraph" w:styleId="1563" w:customStyle="1">
    <w:name w:val="Normal1"/>
    <w:basedOn w:val="783"/>
    <w:uiPriority w:val="0"/>
    <w:qFormat/>
    <w:rPr>
      <w:rFonts w:ascii="Calibri" w:hAnsi="Calibri" w:eastAsia="Calibri" w:cs="宋体"/>
      <w:szCs w:val="20"/>
      <w:lang w:val="zh-CN"/>
    </w:rPr>
  </w:style>
  <w:style w:type="paragraph" w:styleId="1564" w:customStyle="1">
    <w:name w:val="reader-word-layer"/>
    <w:basedOn w:val="783"/>
    <w:uiPriority w:val="0"/>
    <w:qFormat/>
    <w:pPr>
      <w:jc w:val="left"/>
      <w:spacing w:before="100" w:beforeAutospacing="1" w:after="100" w:afterAutospacing="1"/>
      <w:widowControl/>
    </w:pPr>
    <w:rPr>
      <w:rFonts w:ascii="宋体" w:hAnsi="宋体" w:cs="宋体"/>
      <w:sz w:val="24"/>
    </w:rPr>
  </w:style>
  <w:style w:type="paragraph" w:styleId="1565" w:customStyle="1">
    <w:name w:val="01 正文-首行缩进2字符"/>
    <w:uiPriority w:val="0"/>
    <w:qFormat/>
    <w:pPr>
      <w:ind w:firstLine="200"/>
      <w:jc w:val="both"/>
      <w:spacing w:before="50" w:after="50" w:line="360" w:lineRule="auto"/>
      <w:widowControl w:val="off"/>
    </w:pPr>
    <w:rPr>
      <w:rFonts w:hint="default" w:ascii="Arial" w:hAnsi="Arial" w:eastAsia="等线" w:cs="Times New Roman"/>
      <w:color w:val="000000"/>
      <w:sz w:val="24"/>
      <w:szCs w:val="24"/>
    </w:rPr>
  </w:style>
  <w:style w:type="paragraph" w:styleId="1566" w:customStyle="1">
    <w:name w:val="丁华标题3"/>
    <w:basedOn w:val="1253"/>
    <w:next w:val="1242"/>
    <w:uiPriority w:val="0"/>
    <w:qFormat/>
    <w:pPr>
      <w:ind w:left="1980" w:hanging="420"/>
      <w:spacing w:after="0" w:line="415" w:lineRule="auto"/>
      <w:tabs>
        <w:tab w:val="clear" w:pos="567" w:leader="none"/>
        <w:tab w:val="left" w:pos="1004" w:leader="none"/>
        <w:tab w:val="left" w:pos="1470" w:leader="none"/>
        <w:tab w:val="left" w:pos="1647" w:leader="none"/>
        <w:tab w:val="left" w:pos="1980" w:leader="none"/>
      </w:tabs>
      <w:outlineLvl w:val="2"/>
    </w:pPr>
    <w:rPr>
      <w:b w:val="0"/>
      <w:bCs w:val="0"/>
      <w:color w:val="auto"/>
      <w:sz w:val="24"/>
    </w:rPr>
  </w:style>
  <w:style w:type="paragraph" w:styleId="1567" w:customStyle="1">
    <w:name w:val="Revision_dbfe21d1-f947-401a-b6b0-04c3ab6f89ae"/>
    <w:uiPriority w:val="0"/>
    <w:qFormat/>
    <w:rPr>
      <w:rFonts w:hint="default" w:ascii="Times New Roman" w:hAnsi="Times New Roman" w:eastAsia="宋体" w:cs="Times New Roman"/>
      <w:sz w:val="21"/>
      <w:szCs w:val="24"/>
    </w:rPr>
  </w:style>
  <w:style w:type="paragraph" w:styleId="1568" w:customStyle="1">
    <w:name w:val="Char Char Char Char Char1"/>
    <w:basedOn w:val="783"/>
    <w:uiPriority w:val="0"/>
    <w:qFormat/>
    <w:rPr>
      <w:rFonts w:ascii="Tahoma" w:hAnsi="Tahoma" w:cs="Tahoma"/>
      <w:sz w:val="24"/>
      <w:szCs w:val="20"/>
    </w:rPr>
  </w:style>
  <w:style w:type="paragraph" w:styleId="1569" w:customStyle="1">
    <w:name w:val="11"/>
    <w:next w:val="809"/>
    <w:uiPriority w:val="0"/>
    <w:qFormat/>
    <w:pPr>
      <w:ind w:firstLine="538"/>
      <w:jc w:val="both"/>
      <w:widowControl w:val="off"/>
    </w:pPr>
    <w:rPr>
      <w:rFonts w:hint="default" w:ascii="宋体" w:hAnsi="宋体" w:eastAsia="宋体" w:cs="Times New Roman"/>
      <w:color w:val="000000"/>
      <w:sz w:val="28"/>
      <w:szCs w:val="21"/>
    </w:rPr>
  </w:style>
  <w:style w:type="paragraph" w:styleId="1570" w:customStyle="1">
    <w:name w:val="正文 New New New New New New New New New New New New New New"/>
    <w:uiPriority w:val="0"/>
    <w:qFormat/>
    <w:pPr>
      <w:jc w:val="both"/>
      <w:widowControl w:val="off"/>
    </w:pPr>
    <w:rPr>
      <w:rFonts w:hint="eastAsia" w:ascii="Times New Roman" w:hAnsi="Times New Roman" w:eastAsia="宋体" w:cs="Times New Roman"/>
      <w:sz w:val="21"/>
    </w:rPr>
  </w:style>
  <w:style w:type="paragraph" w:styleId="1571" w:customStyle="1">
    <w:name w:val="表格文字"/>
    <w:basedOn w:val="783"/>
    <w:uiPriority w:val="0"/>
    <w:qFormat/>
    <w:pPr>
      <w:ind w:firstLine="200"/>
      <w:jc w:val="left"/>
      <w:spacing w:line="360" w:lineRule="auto"/>
    </w:pPr>
    <w:rPr>
      <w:rFonts w:ascii="Arial" w:hAnsi="Arial"/>
      <w:sz w:val="24"/>
      <w:szCs w:val="20"/>
    </w:rPr>
  </w:style>
  <w:style w:type="paragraph" w:styleId="1572" w:customStyle="1">
    <w:name w:val="丁华标题1"/>
    <w:basedOn w:val="784"/>
    <w:next w:val="1242"/>
    <w:uiPriority w:val="0"/>
    <w:qFormat/>
    <w:pPr>
      <w:ind w:left="567"/>
      <w:jc w:val="left"/>
      <w:spacing w:before="600" w:after="120" w:line="578" w:lineRule="auto"/>
      <w:tabs>
        <w:tab w:val="left" w:pos="567" w:leader="none"/>
        <w:tab w:val="left" w:pos="1440" w:leader="none"/>
      </w:tabs>
    </w:pPr>
    <w:rPr>
      <w:rFonts w:eastAsia="仿宋"/>
      <w:b w:val="0"/>
      <w:bCs w:val="0"/>
      <w:sz w:val="32"/>
      <w:szCs w:val="20"/>
    </w:rPr>
  </w:style>
  <w:style w:type="paragraph" w:styleId="1573" w:customStyle="1">
    <w:name w:val="论文正文"/>
    <w:basedOn w:val="818"/>
    <w:uiPriority w:val="0"/>
    <w:qFormat/>
    <w:pPr>
      <w:ind w:firstLine="200"/>
      <w:jc w:val="left"/>
      <w:spacing w:line="360" w:lineRule="auto"/>
    </w:pPr>
    <w:rPr>
      <w:rFonts w:ascii="Times New Roman" w:hAnsi="Times New Roman" w:eastAsia="仿宋_GB2312"/>
      <w:sz w:val="28"/>
    </w:rPr>
  </w:style>
  <w:style w:type="paragraph" w:styleId="1574" w:customStyle="1">
    <w:name w:val="179"/>
    <w:basedOn w:val="783"/>
    <w:uiPriority w:val="0"/>
    <w:qFormat/>
    <w:pPr>
      <w:ind w:firstLine="420"/>
    </w:pPr>
    <w:rPr>
      <w:szCs w:val="20"/>
    </w:rPr>
  </w:style>
  <w:style w:type="paragraph" w:styleId="1575" w:customStyle="1">
    <w:name w:val="标题6"/>
    <w:basedOn w:val="788"/>
    <w:uiPriority w:val="0"/>
    <w:qFormat/>
    <w:pPr>
      <w:numPr>
        <w:ilvl w:val="0"/>
        <w:numId w:val="2"/>
      </w:numPr>
      <w:spacing w:before="145" w:after="145" w:line="240" w:lineRule="auto"/>
      <w:tabs>
        <w:tab w:val="clear" w:pos="1008" w:leader="none"/>
      </w:tabs>
    </w:pPr>
    <w:rPr>
      <w:rFonts w:eastAsia="黑体"/>
      <w:b w:val="0"/>
      <w:sz w:val="24"/>
    </w:rPr>
  </w:style>
  <w:style w:type="paragraph" w:styleId="1576" w:customStyle="1">
    <w:name w:val="Char Char Char Char Char Char"/>
    <w:basedOn w:val="783"/>
    <w:uiPriority w:val="0"/>
    <w:qFormat/>
    <w:rPr>
      <w:rFonts w:ascii="Tahoma" w:hAnsi="Tahoma" w:cs="Tahoma"/>
      <w:sz w:val="24"/>
      <w:szCs w:val="20"/>
    </w:rPr>
  </w:style>
  <w:style w:type="paragraph" w:styleId="1577" w:customStyle="1">
    <w:name w:val="Char Char Char Char Char Char Char Char Char Char Char Char Char1"/>
    <w:basedOn w:val="803"/>
    <w:uiPriority w:val="0"/>
    <w:qFormat/>
    <w:rPr>
      <w:rFonts w:ascii="Tahoma" w:hAnsi="Tahoma"/>
    </w:rPr>
  </w:style>
  <w:style w:type="paragraph" w:styleId="1578" w:customStyle="1">
    <w:name w:val="正文文本 211"/>
    <w:basedOn w:val="783"/>
    <w:uiPriority w:val="0"/>
    <w:qFormat/>
    <w:pPr>
      <w:ind w:left="720" w:hanging="720"/>
      <w:widowControl/>
    </w:pPr>
    <w:rPr>
      <w:sz w:val="24"/>
      <w:szCs w:val="20"/>
      <w:lang w:val="en-GB"/>
    </w:rPr>
  </w:style>
  <w:style w:type="paragraph" w:styleId="1579" w:customStyle="1">
    <w:name w:val="_Style 42"/>
    <w:basedOn w:val="783"/>
    <w:next w:val="808"/>
    <w:uiPriority w:val="0"/>
    <w:qFormat/>
    <w:rPr>
      <w:rFonts w:ascii="楷体_GB2312" w:hAnsi="Arial" w:eastAsia="楷体_GB2312"/>
      <w:sz w:val="28"/>
      <w:szCs w:val="20"/>
    </w:rPr>
  </w:style>
  <w:style w:type="paragraph" w:styleId="1580" w:customStyle="1">
    <w:name w:val="TOC Heading_eaf238ca-d5df-4646-9c3e-1f237bf72548"/>
    <w:basedOn w:val="784"/>
    <w:next w:val="783"/>
    <w:uiPriority w:val="39"/>
    <w:qFormat/>
    <w:pPr>
      <w:jc w:val="left"/>
      <w:spacing w:before="480" w:after="0" w:line="276" w:lineRule="auto"/>
      <w:widowControl/>
      <w:outlineLvl w:val="9"/>
    </w:pPr>
    <w:rPr>
      <w:rFonts w:ascii="Cambria" w:hAnsi="Cambria"/>
      <w:color w:val="365f91"/>
      <w:sz w:val="28"/>
      <w:szCs w:val="28"/>
    </w:rPr>
  </w:style>
  <w:style w:type="paragraph" w:styleId="1581" w:customStyle="1">
    <w:name w:val="正文_0_1"/>
    <w:uiPriority w:val="0"/>
    <w:qFormat/>
    <w:pPr>
      <w:jc w:val="both"/>
      <w:widowControl w:val="off"/>
    </w:pPr>
    <w:rPr>
      <w:rFonts w:hint="default" w:ascii="Calibri" w:hAnsi="Calibri" w:eastAsia="宋体" w:cs="Times New Roman"/>
      <w:sz w:val="21"/>
      <w:szCs w:val="22"/>
    </w:rPr>
  </w:style>
  <w:style w:type="table" w:styleId="1582" w:customStyle="1">
    <w:name w:val="table"/>
    <w:basedOn w:val="794"/>
    <w:uiPriority w:val="0"/>
    <w:qFormat/>
    <w:tblPr/>
  </w:style>
  <w:style w:type="numbering" w:styleId="15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黑体"/>
        <a:cs typeface="Arial"/>
      </a:majorFont>
      <a:minorFont>
        <a:latin typeface="Cambria"/>
        <a:ea typeface="宋体"/>
        <a:cs typeface="Arial"/>
      </a:minorFont>
    </a:fontScheme>
    <a:fmtScheme name="办公室">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徐子凡</cp:lastModifiedBy>
  <cp:revision>183</cp:revision>
  <dcterms:created xsi:type="dcterms:W3CDTF">2024-12-02T04:19:00Z</dcterms:created>
  <dcterms:modified xsi:type="dcterms:W3CDTF">2026-04-24T06:25:30Z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AC4EC586902B4B5BBA1C46E1CFC1E82A_13</vt:lpwstr>
  </property>
  <property fmtid="{D5CDD505-2E9C-101B-9397-08002B2CF9AE}" pid="4" name="KSOTemplateDocerSaveRecord">
    <vt:lpwstr>eyJoZGlkIjoiY2U4YmMxZDZmNTM1ODM3ZWVmYmVhYWYwYzkwYzRlN2EiLCJ1c2VySWQiOiIxMDE4OTgyOTY3In0=</vt:lpwstr>
  </property>
</Properties>
</file>