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spacing w:line="263" w:lineRule="auto"/>
        <w:rPr>
          <w:highlight w:val="none"/>
        </w:rPr>
      </w:pPr>
      <w:r>
        <w:rPr>
          <w:highlight w:val="none"/>
        </w:rPr>
      </w:r>
      <w:r/>
    </w:p>
    <w:p>
      <w:pPr>
        <w:pStyle w:val="903"/>
        <w:spacing w:line="263" w:lineRule="auto"/>
        <w:rPr>
          <w:highlight w:val="none"/>
        </w:rPr>
      </w:pPr>
      <w:r>
        <w:rPr>
          <w:highlight w:val="none"/>
        </w:rPr>
      </w:r>
      <w:r/>
    </w:p>
    <w:p>
      <w:pPr>
        <w:pStyle w:val="903"/>
        <w:spacing w:line="264" w:lineRule="auto"/>
        <w:rPr>
          <w:highlight w:val="none"/>
        </w:rPr>
      </w:pPr>
      <w:r>
        <w:rPr>
          <w:highlight w:val="none"/>
        </w:rPr>
      </w:r>
      <w:r/>
    </w:p>
    <w:p>
      <w:pPr>
        <w:pStyle w:val="903"/>
        <w:spacing w:line="264" w:lineRule="auto"/>
        <w:rPr>
          <w:highlight w:val="none"/>
        </w:rPr>
      </w:pPr>
      <w:r>
        <w:rPr>
          <w:highlight w:val="none"/>
        </w:rPr>
      </w:r>
      <w:r/>
    </w:p>
    <w:p>
      <w:pPr>
        <w:pStyle w:val="903"/>
        <w:spacing w:line="264" w:lineRule="auto"/>
        <w:rPr>
          <w:highlight w:val="none"/>
        </w:rPr>
      </w:pPr>
      <w:r>
        <w:rPr>
          <w:highlight w:val="none"/>
        </w:rPr>
      </w:r>
      <w:r/>
    </w:p>
    <w:p>
      <w:pPr>
        <w:pStyle w:val="903"/>
        <w:spacing w:line="264" w:lineRule="auto"/>
        <w:rPr>
          <w:highlight w:val="none"/>
        </w:rPr>
      </w:pPr>
      <w:r>
        <w:rPr>
          <w:highlight w:val="none"/>
        </w:rPr>
      </w:r>
      <w:r/>
    </w:p>
    <w:p>
      <w:pPr>
        <w:ind w:left="1374"/>
        <w:jc w:val="center"/>
        <w:spacing w:before="153" w:line="225" w:lineRule="auto"/>
        <w:rPr>
          <w:rFonts w:ascii="黑体" w:hAnsi="黑体" w:eastAsia="黑体" w:cs="黑体"/>
          <w:sz w:val="47"/>
          <w:szCs w:val="47"/>
          <w:highlight w:val="none"/>
          <w:lang w:eastAsia="zh-CN"/>
        </w:rPr>
        <w:outlineLvl w:val="0"/>
      </w:pPr>
      <w:r>
        <w:rPr>
          <w:rFonts w:ascii="黑体" w:hAnsi="黑体" w:eastAsia="黑体" w:cs="黑体"/>
          <w:spacing w:val="44"/>
          <w:sz w:val="47"/>
          <w:szCs w:val="47"/>
          <w:highlight w:val="none"/>
          <w:lang w:eastAsia="zh-CN"/>
        </w:rPr>
        <w:t xml:space="preserve">无锡市滨湖区</w:t>
      </w:r>
      <w:r>
        <w:rPr>
          <w:rFonts w:hint="eastAsia" w:ascii="黑体" w:hAnsi="黑体" w:eastAsia="黑体" w:cs="黑体"/>
          <w:spacing w:val="44"/>
          <w:sz w:val="47"/>
          <w:szCs w:val="47"/>
          <w:highlight w:val="none"/>
          <w:lang w:eastAsia="zh-CN"/>
        </w:rPr>
        <w:t xml:space="preserve">政府采购</w:t>
      </w:r>
      <w:r/>
    </w:p>
    <w:p>
      <w:pPr>
        <w:pStyle w:val="903"/>
        <w:spacing w:line="356" w:lineRule="auto"/>
        <w:rPr>
          <w:highlight w:val="none"/>
          <w:lang w:eastAsia="zh-CN"/>
        </w:rPr>
      </w:pPr>
      <w:r>
        <w:rPr>
          <w:highlight w:val="none"/>
          <w:lang w:eastAsia="zh-CN"/>
        </w:rPr>
      </w:r>
      <w:r/>
    </w:p>
    <w:p>
      <w:pPr>
        <w:ind w:left="3064"/>
        <w:spacing w:before="100" w:line="226" w:lineRule="auto"/>
        <w:rPr>
          <w:rFonts w:ascii="黑体" w:hAnsi="黑体" w:eastAsia="黑体" w:cs="黑体"/>
          <w:sz w:val="31"/>
          <w:szCs w:val="31"/>
          <w:highlight w:val="none"/>
          <w:lang w:eastAsia="zh-CN"/>
        </w:rPr>
        <w:outlineLvl w:val="0"/>
      </w:pPr>
      <w:r>
        <w:rPr>
          <w:rFonts w:ascii="黑体" w:hAnsi="黑体" w:eastAsia="黑体" w:cs="黑体"/>
          <w:spacing w:val="39"/>
          <w:sz w:val="31"/>
          <w:szCs w:val="31"/>
          <w:highlight w:val="none"/>
          <w:lang w:eastAsia="zh-CN"/>
        </w:rPr>
        <w:t xml:space="preserve">（全流程电子化）</w:t>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jc w:val="center"/>
        <w:spacing w:line="360" w:lineRule="auto"/>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公开</w:t>
      </w:r>
      <w:r/>
    </w:p>
    <w:p>
      <w:pPr>
        <w:jc w:val="center"/>
        <w:spacing w:line="360" w:lineRule="auto"/>
        <w:rPr>
          <w:rFonts w:hint="eastAsia" w:ascii="宋体" w:hAnsi="宋体" w:cs="宋体"/>
          <w:b/>
          <w:bCs/>
          <w:color w:val="000000"/>
          <w:spacing w:val="20"/>
          <w:sz w:val="52"/>
          <w:szCs w:val="52"/>
          <w:highlight w:val="none"/>
        </w:rPr>
      </w:pPr>
      <w:r>
        <w:rPr>
          <w:rFonts w:hint="eastAsia" w:ascii="宋体" w:hAnsi="宋体" w:cs="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color w:val="000000"/>
          <w:spacing w:val="20"/>
          <w:sz w:val="52"/>
          <w:szCs w:val="52"/>
          <w:highlight w:val="none"/>
        </w:rPr>
        <w:t xml:space="preserve">招标文件</w:t>
      </w:r>
      <w:r/>
    </w:p>
    <w:p>
      <w:pPr>
        <w:pStyle w:val="903"/>
        <w:spacing w:line="250" w:lineRule="auto"/>
        <w:rPr>
          <w:highlight w:val="none"/>
          <w:lang w:eastAsia="zh-CN"/>
        </w:rPr>
      </w:pPr>
      <w:r>
        <w:rPr>
          <w:highlight w:val="none"/>
          <w:lang w:eastAsia="zh-CN"/>
        </w:rPr>
      </w:r>
      <w:r/>
    </w:p>
    <w:p>
      <w:pPr>
        <w:pStyle w:val="903"/>
        <w:spacing w:line="250"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pStyle w:val="903"/>
        <w:spacing w:line="251" w:lineRule="auto"/>
        <w:rPr>
          <w:highlight w:val="none"/>
          <w:lang w:eastAsia="zh-CN"/>
        </w:rPr>
      </w:pPr>
      <w:r>
        <w:rPr>
          <w:highlight w:val="none"/>
          <w:lang w:eastAsia="zh-CN"/>
        </w:rPr>
      </w:r>
      <w:r/>
    </w:p>
    <w:p>
      <w:pPr>
        <w:ind w:left="2"/>
        <w:spacing w:before="101" w:line="226" w:lineRule="auto"/>
        <w:rPr>
          <w:rFonts w:hint="default" w:ascii="黑体" w:hAnsi="黑体" w:eastAsia="黑体" w:cs="黑体"/>
          <w:sz w:val="31"/>
          <w:szCs w:val="31"/>
          <w:highlight w:val="none"/>
          <w:lang w:val="en-US" w:eastAsia="zh-CN"/>
        </w:rPr>
      </w:pPr>
      <w:r>
        <w:rPr>
          <w:rFonts w:ascii="黑体" w:hAnsi="黑体" w:eastAsia="黑体" w:cs="黑体"/>
          <w:spacing w:val="8"/>
          <w:sz w:val="31"/>
          <w:szCs w:val="31"/>
          <w:highlight w:val="none"/>
          <w:lang w:eastAsia="zh-CN"/>
        </w:rPr>
        <w:t xml:space="preserve">项目编号：</w:t>
      </w:r>
      <w:r>
        <w:rPr>
          <w:rFonts w:hint="eastAsia" w:ascii="黑体" w:hAnsi="黑体" w:eastAsia="黑体" w:cs="黑体"/>
          <w:spacing w:val="8"/>
          <w:sz w:val="31"/>
          <w:szCs w:val="31"/>
          <w:highlight w:val="none"/>
          <w:lang w:eastAsia="zh-CN"/>
        </w:rPr>
        <w:t xml:space="preserve">JSZC-320211-PXGJ-G2026-0027</w:t>
      </w:r>
      <w:r/>
    </w:p>
    <w:p>
      <w:pPr>
        <w:pStyle w:val="903"/>
        <w:spacing w:line="295" w:lineRule="auto"/>
        <w:rPr>
          <w:highlight w:val="none"/>
          <w:lang w:eastAsia="zh-CN"/>
        </w:rPr>
      </w:pPr>
      <w:r>
        <w:rPr>
          <w:highlight w:val="none"/>
          <w:lang w:eastAsia="zh-CN"/>
        </w:rPr>
      </w:r>
      <w:r/>
    </w:p>
    <w:p>
      <w:pPr>
        <w:ind w:left="2"/>
        <w:spacing w:before="101" w:line="226" w:lineRule="auto"/>
        <w:rPr>
          <w:rFonts w:ascii="黑体" w:hAnsi="黑体" w:eastAsia="黑体" w:cs="黑体"/>
          <w:sz w:val="31"/>
          <w:szCs w:val="31"/>
          <w:highlight w:val="none"/>
          <w:lang w:eastAsia="zh-CN"/>
        </w:rPr>
      </w:pPr>
      <w:r>
        <w:rPr>
          <w:rFonts w:ascii="黑体" w:hAnsi="黑体" w:eastAsia="黑体" w:cs="黑体"/>
          <w:spacing w:val="9"/>
          <w:sz w:val="31"/>
          <w:szCs w:val="31"/>
          <w:highlight w:val="none"/>
          <w:lang w:eastAsia="zh-CN"/>
        </w:rPr>
        <w:t xml:space="preserve">项目名称：</w:t>
      </w:r>
      <w:r>
        <w:rPr>
          <w:rFonts w:hint="eastAsia" w:ascii="黑体" w:hAnsi="黑体" w:eastAsia="黑体" w:cs="黑体"/>
          <w:spacing w:val="9"/>
          <w:sz w:val="31"/>
          <w:szCs w:val="31"/>
          <w:highlight w:val="none"/>
          <w:lang w:eastAsia="zh-CN"/>
        </w:rPr>
        <w:t xml:space="preserve">无锡市第二中医医院洁净空调机组采购项目</w:t>
      </w:r>
      <w:r>
        <w:rPr>
          <w:rFonts w:ascii="黑体" w:hAnsi="黑体" w:eastAsia="黑体" w:cs="黑体"/>
          <w:sz w:val="31"/>
          <w:szCs w:val="31"/>
          <w:highlight w:val="none"/>
          <w:lang w:eastAsia="zh-CN"/>
        </w:rPr>
        <w:t xml:space="preserve"> </w:t>
      </w:r>
      <w:r/>
    </w:p>
    <w:p>
      <w:pPr>
        <w:pStyle w:val="903"/>
        <w:spacing w:line="294" w:lineRule="auto"/>
        <w:rPr>
          <w:highlight w:val="none"/>
          <w:lang w:eastAsia="zh-CN"/>
        </w:rPr>
      </w:pPr>
      <w:r>
        <w:rPr>
          <w:highlight w:val="none"/>
          <w:lang w:eastAsia="zh-CN"/>
        </w:rPr>
      </w:r>
      <w:r/>
    </w:p>
    <w:p>
      <w:pPr>
        <w:ind w:right="1074"/>
        <w:spacing w:before="101" w:line="464" w:lineRule="auto"/>
        <w:rPr>
          <w:rFonts w:hint="eastAsia" w:ascii="黑体" w:hAnsi="黑体" w:eastAsia="黑体" w:cs="黑体"/>
          <w:spacing w:val="9"/>
          <w:sz w:val="31"/>
          <w:szCs w:val="31"/>
          <w:highlight w:val="none"/>
          <w:lang w:eastAsia="zh-CN"/>
        </w:rPr>
      </w:pPr>
      <w:r>
        <w:rPr>
          <w:rFonts w:ascii="黑体" w:hAnsi="黑体" w:eastAsia="黑体" w:cs="黑体"/>
          <w:spacing w:val="9"/>
          <w:sz w:val="31"/>
          <w:szCs w:val="31"/>
          <w:highlight w:val="none"/>
          <w:lang w:eastAsia="zh-CN"/>
        </w:rPr>
        <w:t xml:space="preserve">采 购 人：</w:t>
      </w:r>
      <w:bookmarkStart w:id="0" w:name="OLE_LINK2"/>
      <w:r>
        <w:rPr>
          <w:rFonts w:hint="eastAsia" w:ascii="黑体" w:hAnsi="黑体" w:eastAsia="黑体" w:cs="黑体"/>
          <w:spacing w:val="9"/>
          <w:sz w:val="31"/>
          <w:szCs w:val="31"/>
          <w:highlight w:val="none"/>
          <w:lang w:eastAsia="zh-CN"/>
        </w:rPr>
        <w:t xml:space="preserve">无锡市第二中医医院</w:t>
      </w:r>
      <w:bookmarkEnd w:id="0"/>
      <w:r/>
      <w:r/>
    </w:p>
    <w:p>
      <w:pPr>
        <w:ind w:right="1074"/>
        <w:spacing w:before="101" w:line="464" w:lineRule="auto"/>
        <w:rPr>
          <w:rFonts w:hint="default" w:ascii="黑体" w:hAnsi="黑体" w:eastAsia="黑体" w:cs="黑体"/>
          <w:sz w:val="31"/>
          <w:szCs w:val="31"/>
          <w:highlight w:val="none"/>
          <w:lang w:val="en-US" w:eastAsia="zh-CN"/>
        </w:rPr>
      </w:pPr>
      <w:r>
        <w:rPr>
          <w:rFonts w:hint="eastAsia" w:ascii="黑体" w:hAnsi="黑体" w:eastAsia="黑体" w:cs="黑体"/>
          <w:spacing w:val="9"/>
          <w:sz w:val="31"/>
          <w:szCs w:val="31"/>
          <w:highlight w:val="none"/>
          <w:lang w:eastAsia="zh-CN"/>
        </w:rPr>
        <w:t xml:space="preserve">采购代理机构：</w:t>
      </w:r>
      <w:r>
        <w:rPr>
          <w:rFonts w:hint="eastAsia" w:ascii="黑体" w:hAnsi="黑体" w:eastAsia="黑体" w:cs="黑体"/>
          <w:spacing w:val="9"/>
          <w:sz w:val="31"/>
          <w:szCs w:val="31"/>
          <w:highlight w:val="none"/>
          <w:lang w:val="en-US" w:eastAsia="zh-CN"/>
        </w:rPr>
        <w:t xml:space="preserve">普信国际工程咨询有限公司</w:t>
      </w:r>
      <w:r/>
    </w:p>
    <w:p>
      <w:pPr>
        <w:pStyle w:val="903"/>
        <w:spacing w:line="314" w:lineRule="auto"/>
        <w:rPr>
          <w:highlight w:val="none"/>
          <w:lang w:eastAsia="zh-CN"/>
        </w:rPr>
      </w:pPr>
      <w:r>
        <w:rPr>
          <w:highlight w:val="none"/>
          <w:lang w:eastAsia="zh-CN"/>
        </w:rPr>
      </w:r>
      <w:r/>
    </w:p>
    <w:p>
      <w:pPr>
        <w:pStyle w:val="903"/>
        <w:spacing w:line="314" w:lineRule="auto"/>
        <w:rPr>
          <w:highlight w:val="none"/>
          <w:lang w:eastAsia="zh-CN"/>
        </w:rPr>
      </w:pPr>
      <w:r>
        <w:rPr>
          <w:highlight w:val="none"/>
          <w:lang w:eastAsia="zh-CN"/>
        </w:rPr>
      </w:r>
      <w:r/>
    </w:p>
    <w:p>
      <w:pPr>
        <w:ind w:left="3362"/>
        <w:spacing w:before="101" w:line="228" w:lineRule="auto"/>
        <w:rPr>
          <w:rFonts w:ascii="黑体" w:hAnsi="黑体" w:eastAsia="黑体" w:cs="黑体"/>
          <w:sz w:val="31"/>
          <w:szCs w:val="31"/>
          <w:highlight w:val="none"/>
          <w:lang w:eastAsia="zh-CN"/>
        </w:rPr>
      </w:pPr>
      <w:r>
        <w:rPr>
          <w:rFonts w:hint="eastAsia" w:ascii="黑体" w:hAnsi="黑体" w:eastAsia="黑体" w:cs="黑体"/>
          <w:spacing w:val="7"/>
          <w:sz w:val="31"/>
          <w:szCs w:val="31"/>
          <w:highlight w:val="none"/>
          <w:lang w:eastAsia="zh-CN"/>
        </w:rPr>
        <w:t xml:space="preserve">二〇二</w:t>
      </w:r>
      <w:r>
        <w:rPr>
          <w:rFonts w:hint="eastAsia" w:ascii="黑体" w:hAnsi="黑体" w:eastAsia="黑体" w:cs="黑体"/>
          <w:spacing w:val="7"/>
          <w:sz w:val="31"/>
          <w:szCs w:val="31"/>
          <w:highlight w:val="none"/>
          <w:lang w:val="en-US" w:eastAsia="zh-CN"/>
        </w:rPr>
        <w:t xml:space="preserve">六</w:t>
      </w:r>
      <w:r>
        <w:rPr>
          <w:rFonts w:ascii="黑体" w:hAnsi="黑体" w:eastAsia="黑体" w:cs="黑体"/>
          <w:spacing w:val="7"/>
          <w:sz w:val="31"/>
          <w:szCs w:val="31"/>
          <w:highlight w:val="none"/>
          <w:lang w:eastAsia="zh-CN"/>
        </w:rPr>
        <w:t xml:space="preserve">年</w:t>
      </w:r>
      <w:r>
        <w:rPr>
          <w:rFonts w:hint="eastAsia" w:ascii="黑体" w:hAnsi="黑体" w:eastAsia="黑体" w:cs="黑体"/>
          <w:spacing w:val="7"/>
          <w:sz w:val="31"/>
          <w:szCs w:val="31"/>
          <w:highlight w:val="none"/>
          <w:lang w:val="en-US" w:eastAsia="zh-CN"/>
        </w:rPr>
        <w:t xml:space="preserve">四</w:t>
      </w:r>
      <w:r>
        <w:rPr>
          <w:rFonts w:ascii="黑体" w:hAnsi="黑体" w:eastAsia="黑体" w:cs="黑体"/>
          <w:spacing w:val="7"/>
          <w:sz w:val="31"/>
          <w:szCs w:val="31"/>
          <w:highlight w:val="none"/>
          <w:lang w:eastAsia="zh-CN"/>
        </w:rPr>
        <w:t xml:space="preserve">月</w:t>
      </w:r>
      <w:r/>
    </w:p>
    <w:p>
      <w:pPr>
        <w:spacing w:line="228" w:lineRule="auto"/>
        <w:rPr>
          <w:rFonts w:ascii="黑体" w:hAnsi="黑体" w:eastAsia="黑体" w:cs="黑体"/>
          <w:sz w:val="31"/>
          <w:szCs w:val="31"/>
          <w:highlight w:val="none"/>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ascii="黑体" w:hAnsi="黑体" w:eastAsia="黑体" w:cs="黑体"/>
          <w:sz w:val="31"/>
          <w:szCs w:val="31"/>
          <w:highlight w:val="none"/>
          <w:lang w:eastAsia="zh-CN"/>
        </w:rPr>
      </w:r>
      <w:r/>
    </w:p>
    <w:p>
      <w:pPr>
        <w:ind w:left="3585"/>
        <w:spacing w:before="72" w:line="227" w:lineRule="auto"/>
        <w:rPr>
          <w:rFonts w:ascii="黑体" w:hAnsi="黑体" w:eastAsia="黑体" w:cs="黑体"/>
          <w:sz w:val="35"/>
          <w:szCs w:val="35"/>
          <w:highlight w:val="none"/>
          <w:lang w:eastAsia="zh-CN"/>
        </w:rPr>
      </w:pPr>
      <w:r>
        <w:rPr>
          <w:rFonts w:ascii="黑体" w:hAnsi="黑体" w:eastAsia="黑体" w:cs="黑体"/>
          <w:spacing w:val="-21"/>
          <w:sz w:val="35"/>
          <w:szCs w:val="35"/>
          <w:highlight w:val="none"/>
          <w:lang w:eastAsia="zh-CN"/>
        </w:rPr>
        <w:t xml:space="preserve">总</w:t>
      </w:r>
      <w:r>
        <w:rPr>
          <w:rFonts w:ascii="黑体" w:hAnsi="黑体" w:eastAsia="黑体" w:cs="黑体"/>
          <w:spacing w:val="35"/>
          <w:sz w:val="35"/>
          <w:szCs w:val="35"/>
          <w:highlight w:val="none"/>
          <w:lang w:eastAsia="zh-CN"/>
        </w:rPr>
        <w:t xml:space="preserve">  </w:t>
      </w:r>
      <w:r>
        <w:rPr>
          <w:rFonts w:ascii="黑体" w:hAnsi="黑体" w:eastAsia="黑体" w:cs="黑体"/>
          <w:spacing w:val="-21"/>
          <w:sz w:val="35"/>
          <w:szCs w:val="35"/>
          <w:highlight w:val="none"/>
          <w:lang w:eastAsia="zh-CN"/>
        </w:rPr>
        <w:t xml:space="preserve">目</w:t>
      </w:r>
      <w:r>
        <w:rPr>
          <w:rFonts w:ascii="黑体" w:hAnsi="黑体" w:eastAsia="黑体" w:cs="黑体"/>
          <w:spacing w:val="13"/>
          <w:sz w:val="35"/>
          <w:szCs w:val="35"/>
          <w:highlight w:val="none"/>
          <w:lang w:eastAsia="zh-CN"/>
        </w:rPr>
        <w:t xml:space="preserve">  </w:t>
      </w:r>
      <w:r>
        <w:rPr>
          <w:rFonts w:ascii="黑体" w:hAnsi="黑体" w:eastAsia="黑体" w:cs="黑体"/>
          <w:spacing w:val="-21"/>
          <w:sz w:val="35"/>
          <w:szCs w:val="35"/>
          <w:highlight w:val="none"/>
          <w:lang w:eastAsia="zh-CN"/>
        </w:rPr>
        <w:t xml:space="preserve">录</w:t>
      </w:r>
      <w:r/>
    </w:p>
    <w:p>
      <w:pPr>
        <w:pStyle w:val="903"/>
        <w:spacing w:line="283" w:lineRule="auto"/>
        <w:rPr>
          <w:highlight w:val="none"/>
          <w:lang w:eastAsia="zh-CN"/>
        </w:rPr>
      </w:pPr>
      <w:r>
        <w:rPr>
          <w:highlight w:val="none"/>
          <w:lang w:eastAsia="zh-CN"/>
        </w:rPr>
      </w:r>
      <w:r/>
    </w:p>
    <w:p>
      <w:pPr>
        <w:pStyle w:val="903"/>
        <w:spacing w:line="283" w:lineRule="auto"/>
        <w:rPr>
          <w:highlight w:val="none"/>
          <w:lang w:eastAsia="zh-CN"/>
        </w:rPr>
      </w:pPr>
      <w:r>
        <w:rPr>
          <w:highlight w:val="none"/>
          <w:lang w:eastAsia="zh-CN"/>
        </w:rPr>
      </w:r>
      <w:r/>
    </w:p>
    <w:p>
      <w:pPr>
        <w:pStyle w:val="903"/>
        <w:spacing w:line="283" w:lineRule="auto"/>
        <w:rPr>
          <w:highlight w:val="none"/>
          <w:lang w:eastAsia="zh-CN"/>
        </w:rPr>
      </w:pPr>
      <w:r>
        <w:rPr>
          <w:highlight w:val="none"/>
          <w:lang w:eastAsia="zh-CN"/>
        </w:rPr>
      </w:r>
      <w:r/>
    </w:p>
    <w:p>
      <w:pPr>
        <w:pStyle w:val="903"/>
        <w:spacing w:line="284" w:lineRule="auto"/>
        <w:rPr>
          <w:highlight w:val="none"/>
          <w:lang w:eastAsia="zh-CN"/>
        </w:rPr>
      </w:pPr>
      <w:r>
        <w:rPr>
          <w:highlight w:val="none"/>
          <w:lang w:eastAsia="zh-CN"/>
        </w:rPr>
      </w:r>
      <w:r/>
    </w:p>
    <w:p>
      <w:pPr>
        <w:pStyle w:val="903"/>
        <w:spacing w:line="284" w:lineRule="auto"/>
        <w:rPr>
          <w:highlight w:val="none"/>
          <w:lang w:eastAsia="zh-CN"/>
        </w:rPr>
      </w:pPr>
      <w:r>
        <w:rPr>
          <w:highlight w:val="none"/>
          <w:lang w:eastAsia="zh-CN"/>
        </w:rPr>
      </w:r>
      <w:r/>
    </w:p>
    <w:p>
      <w:pPr>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第一章</w:t>
      </w:r>
      <w:r>
        <w:rPr>
          <w:rFonts w:ascii="宋体" w:hAnsi="宋体" w:eastAsia="宋体" w:cs="宋体"/>
          <w:spacing w:val="41"/>
          <w:sz w:val="30"/>
          <w:szCs w:val="30"/>
          <w:highlight w:val="none"/>
          <w:lang w:eastAsia="zh-CN"/>
        </w:rPr>
        <w:t xml:space="preserve">   </w:t>
      </w:r>
      <w:r>
        <w:rPr>
          <w:rFonts w:ascii="宋体" w:hAnsi="宋体" w:eastAsia="宋体" w:cs="宋体"/>
          <w:spacing w:val="-1"/>
          <w:sz w:val="30"/>
          <w:szCs w:val="30"/>
          <w:highlight w:val="none"/>
          <w:lang w:eastAsia="zh-CN"/>
        </w:rPr>
        <w:t xml:space="preserve">投标邀请</w:t>
      </w:r>
      <w:r/>
    </w:p>
    <w:p>
      <w:pPr>
        <w:pStyle w:val="903"/>
        <w:spacing w:line="354" w:lineRule="auto"/>
        <w:rPr>
          <w:highlight w:val="none"/>
          <w:lang w:eastAsia="zh-CN"/>
        </w:rPr>
      </w:pPr>
      <w:r>
        <w:rPr>
          <w:highlight w:val="none"/>
          <w:lang w:eastAsia="zh-CN"/>
        </w:rPr>
      </w:r>
      <w:r/>
    </w:p>
    <w:p>
      <w:pPr>
        <w:pStyle w:val="903"/>
        <w:spacing w:line="354" w:lineRule="auto"/>
        <w:rPr>
          <w:highlight w:val="none"/>
          <w:lang w:eastAsia="zh-CN"/>
        </w:rPr>
      </w:pPr>
      <w:r>
        <w:rPr>
          <w:highlight w:val="none"/>
          <w:lang w:eastAsia="zh-CN"/>
        </w:rPr>
      </w:r>
      <w:r/>
    </w:p>
    <w:p>
      <w:pPr>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第二章</w:t>
      </w:r>
      <w:r>
        <w:rPr>
          <w:rFonts w:ascii="宋体" w:hAnsi="宋体" w:eastAsia="宋体" w:cs="宋体"/>
          <w:spacing w:val="40"/>
          <w:sz w:val="30"/>
          <w:szCs w:val="30"/>
          <w:highlight w:val="none"/>
          <w:lang w:eastAsia="zh-CN"/>
        </w:rPr>
        <w:t xml:space="preserve">   </w:t>
      </w:r>
      <w:r>
        <w:rPr>
          <w:rFonts w:ascii="宋体" w:hAnsi="宋体" w:eastAsia="宋体" w:cs="宋体"/>
          <w:spacing w:val="-1"/>
          <w:sz w:val="30"/>
          <w:szCs w:val="30"/>
          <w:highlight w:val="none"/>
          <w:lang w:eastAsia="zh-CN"/>
        </w:rPr>
        <w:t xml:space="preserve">投标人须知</w:t>
      </w:r>
      <w:r/>
    </w:p>
    <w:p>
      <w:pPr>
        <w:pStyle w:val="903"/>
        <w:spacing w:line="354" w:lineRule="auto"/>
        <w:rPr>
          <w:highlight w:val="none"/>
          <w:lang w:eastAsia="zh-CN"/>
        </w:rPr>
      </w:pPr>
      <w:r>
        <w:rPr>
          <w:highlight w:val="none"/>
          <w:lang w:eastAsia="zh-CN"/>
        </w:rPr>
      </w:r>
      <w:r/>
    </w:p>
    <w:p>
      <w:pPr>
        <w:pStyle w:val="903"/>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第三章</w:t>
      </w:r>
      <w:r>
        <w:rPr>
          <w:rFonts w:ascii="宋体" w:hAnsi="宋体" w:eastAsia="宋体" w:cs="宋体"/>
          <w:spacing w:val="34"/>
          <w:sz w:val="30"/>
          <w:szCs w:val="30"/>
          <w:highlight w:val="none"/>
          <w:lang w:eastAsia="zh-CN"/>
        </w:rPr>
        <w:t xml:space="preserve">   </w:t>
      </w:r>
      <w:r>
        <w:rPr>
          <w:rFonts w:ascii="宋体" w:hAnsi="宋体" w:eastAsia="宋体" w:cs="宋体"/>
          <w:spacing w:val="-1"/>
          <w:sz w:val="30"/>
          <w:szCs w:val="30"/>
          <w:highlight w:val="none"/>
          <w:lang w:eastAsia="zh-CN"/>
        </w:rPr>
        <w:t xml:space="preserve">合同文本</w:t>
      </w:r>
      <w:r/>
    </w:p>
    <w:p>
      <w:pPr>
        <w:pStyle w:val="903"/>
        <w:spacing w:line="355" w:lineRule="auto"/>
        <w:rPr>
          <w:highlight w:val="none"/>
          <w:lang w:eastAsia="zh-CN"/>
        </w:rPr>
      </w:pPr>
      <w:r>
        <w:rPr>
          <w:highlight w:val="none"/>
          <w:lang w:eastAsia="zh-CN"/>
        </w:rPr>
      </w:r>
      <w:r/>
    </w:p>
    <w:p>
      <w:pPr>
        <w:pStyle w:val="903"/>
        <w:spacing w:line="356" w:lineRule="auto"/>
        <w:rPr>
          <w:highlight w:val="none"/>
          <w:lang w:eastAsia="zh-CN"/>
        </w:rPr>
      </w:pPr>
      <w:r>
        <w:rPr>
          <w:highlight w:val="none"/>
          <w:lang w:eastAsia="zh-CN"/>
        </w:rPr>
      </w:r>
      <w:r/>
    </w:p>
    <w:p>
      <w:pPr>
        <w:jc w:val="left"/>
        <w:spacing w:before="97"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第四章</w:t>
      </w:r>
      <w:r>
        <w:rPr>
          <w:rFonts w:ascii="宋体" w:hAnsi="宋体" w:eastAsia="宋体" w:cs="宋体"/>
          <w:spacing w:val="33"/>
          <w:sz w:val="30"/>
          <w:szCs w:val="30"/>
          <w:highlight w:val="none"/>
          <w:lang w:eastAsia="zh-CN"/>
        </w:rPr>
        <w:t xml:space="preserve">   </w:t>
      </w:r>
      <w:r>
        <w:rPr>
          <w:rFonts w:ascii="宋体" w:hAnsi="宋体" w:eastAsia="宋体" w:cs="宋体"/>
          <w:spacing w:val="-1"/>
          <w:sz w:val="30"/>
          <w:szCs w:val="30"/>
          <w:highlight w:val="none"/>
          <w:lang w:eastAsia="zh-CN"/>
        </w:rPr>
        <w:t xml:space="preserve">采购需求</w:t>
      </w:r>
      <w:r/>
    </w:p>
    <w:p>
      <w:pPr>
        <w:pStyle w:val="903"/>
        <w:jc w:val="left"/>
        <w:spacing w:line="354" w:lineRule="auto"/>
        <w:rPr>
          <w:highlight w:val="none"/>
          <w:lang w:eastAsia="zh-CN"/>
        </w:rPr>
      </w:pPr>
      <w:r>
        <w:rPr>
          <w:highlight w:val="none"/>
          <w:lang w:eastAsia="zh-CN"/>
        </w:rPr>
      </w:r>
      <w:r/>
    </w:p>
    <w:p>
      <w:pPr>
        <w:pStyle w:val="903"/>
        <w:jc w:val="left"/>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第五章</w:t>
      </w:r>
      <w:r>
        <w:rPr>
          <w:rFonts w:ascii="宋体" w:hAnsi="宋体" w:eastAsia="宋体" w:cs="宋体"/>
          <w:spacing w:val="33"/>
          <w:sz w:val="30"/>
          <w:szCs w:val="30"/>
          <w:highlight w:val="none"/>
          <w:lang w:eastAsia="zh-CN"/>
        </w:rPr>
        <w:t xml:space="preserve">   </w:t>
      </w:r>
      <w:r>
        <w:rPr>
          <w:rFonts w:ascii="宋体" w:hAnsi="宋体" w:eastAsia="宋体" w:cs="宋体"/>
          <w:spacing w:val="-1"/>
          <w:sz w:val="30"/>
          <w:szCs w:val="30"/>
          <w:highlight w:val="none"/>
          <w:lang w:eastAsia="zh-CN"/>
        </w:rPr>
        <w:t xml:space="preserve">评标方法与评标标准</w:t>
      </w:r>
      <w:r/>
    </w:p>
    <w:p>
      <w:pPr>
        <w:pStyle w:val="903"/>
        <w:jc w:val="left"/>
        <w:spacing w:line="354" w:lineRule="auto"/>
        <w:rPr>
          <w:highlight w:val="none"/>
          <w:lang w:eastAsia="zh-CN"/>
        </w:rPr>
      </w:pPr>
      <w:r>
        <w:rPr>
          <w:highlight w:val="none"/>
          <w:lang w:eastAsia="zh-CN"/>
        </w:rPr>
      </w:r>
      <w:r/>
    </w:p>
    <w:p>
      <w:pPr>
        <w:pStyle w:val="903"/>
        <w:jc w:val="left"/>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第六章</w:t>
      </w:r>
      <w:r>
        <w:rPr>
          <w:rFonts w:ascii="宋体" w:hAnsi="宋体" w:eastAsia="宋体" w:cs="宋体"/>
          <w:spacing w:val="35"/>
          <w:sz w:val="30"/>
          <w:szCs w:val="30"/>
          <w:highlight w:val="none"/>
          <w:lang w:eastAsia="zh-CN"/>
        </w:rPr>
        <w:t xml:space="preserve">   </w:t>
      </w:r>
      <w:r>
        <w:rPr>
          <w:rFonts w:ascii="宋体" w:hAnsi="宋体" w:eastAsia="宋体" w:cs="宋体"/>
          <w:spacing w:val="-1"/>
          <w:sz w:val="30"/>
          <w:szCs w:val="30"/>
          <w:highlight w:val="none"/>
          <w:lang w:eastAsia="zh-CN"/>
        </w:rPr>
        <w:t xml:space="preserve">投标文件内容与格式</w:t>
      </w:r>
      <w:r/>
    </w:p>
    <w:p>
      <w:pPr>
        <w:spacing w:line="219" w:lineRule="auto"/>
        <w:rPr>
          <w:rFonts w:ascii="宋体" w:hAnsi="宋体" w:eastAsia="宋体" w:cs="宋体"/>
          <w:sz w:val="30"/>
          <w:szCs w:val="30"/>
          <w:highlight w:val="none"/>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ascii="宋体" w:hAnsi="宋体" w:eastAsia="宋体" w:cs="宋体"/>
          <w:sz w:val="30"/>
          <w:szCs w:val="30"/>
          <w:highlight w:val="none"/>
          <w:lang w:eastAsia="zh-CN"/>
        </w:rPr>
      </w:r>
      <w:r/>
    </w:p>
    <w:p>
      <w:pPr>
        <w:ind w:left="3140"/>
        <w:spacing w:before="77" w:line="227"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第一章  投标邀请</w:t>
      </w:r>
      <w:r/>
    </w:p>
    <w:p>
      <w:pPr>
        <w:ind w:left="99" w:right="89" w:firstLine="484"/>
        <w:jc w:val="both"/>
        <w:spacing w:before="172" w:line="335" w:lineRule="auto"/>
        <w:rPr>
          <w:rFonts w:ascii="宋体" w:hAnsi="宋体" w:eastAsia="宋体" w:cs="宋体"/>
          <w:sz w:val="24"/>
          <w:szCs w:val="24"/>
          <w:highlight w:val="none"/>
          <w:lang w:eastAsia="zh-CN"/>
        </w:rPr>
      </w:pPr>
      <w:r>
        <w:rPr>
          <w:rFonts w:hint="eastAsia" w:ascii="宋体" w:hAnsi="宋体" w:eastAsia="宋体" w:cs="宋体"/>
          <w:spacing w:val="2"/>
          <w:sz w:val="24"/>
          <w:szCs w:val="24"/>
          <w:highlight w:val="none"/>
          <w:lang w:val="en-US" w:eastAsia="zh-CN"/>
        </w:rPr>
        <w:t xml:space="preserve">我公司</w:t>
      </w:r>
      <w:r>
        <w:rPr>
          <w:rFonts w:ascii="宋体" w:hAnsi="宋体" w:eastAsia="宋体" w:cs="宋体"/>
          <w:spacing w:val="2"/>
          <w:sz w:val="24"/>
          <w:szCs w:val="24"/>
          <w:highlight w:val="none"/>
          <w:lang w:eastAsia="zh-CN"/>
        </w:rPr>
        <w:t xml:space="preserve">受</w:t>
      </w:r>
      <w:r>
        <w:rPr>
          <w:rFonts w:hint="eastAsia" w:ascii="宋体" w:hAnsi="宋体" w:eastAsia="宋体" w:cs="宋体"/>
          <w:spacing w:val="2"/>
          <w:sz w:val="24"/>
          <w:szCs w:val="24"/>
          <w:highlight w:val="none"/>
          <w:lang w:eastAsia="zh-CN"/>
        </w:rPr>
        <w:t xml:space="preserve">无锡市第二中医医院</w:t>
      </w:r>
      <w:r>
        <w:rPr>
          <w:rFonts w:ascii="宋体" w:hAnsi="宋体" w:eastAsia="宋体" w:cs="宋体"/>
          <w:spacing w:val="2"/>
          <w:sz w:val="24"/>
          <w:szCs w:val="24"/>
          <w:highlight w:val="none"/>
          <w:lang w:eastAsia="zh-CN"/>
        </w:rPr>
        <w:t xml:space="preserve">的</w:t>
      </w:r>
      <w:r>
        <w:rPr>
          <w:rFonts w:ascii="宋体" w:hAnsi="宋体" w:eastAsia="宋体" w:cs="宋体"/>
          <w:spacing w:val="1"/>
          <w:sz w:val="24"/>
          <w:szCs w:val="24"/>
          <w:highlight w:val="none"/>
          <w:lang w:eastAsia="zh-CN"/>
        </w:rPr>
        <w:t xml:space="preserve">委托，</w:t>
      </w:r>
      <w:r>
        <w:rPr>
          <w:rFonts w:ascii="宋体" w:hAnsi="宋体" w:eastAsia="宋体" w:cs="宋体"/>
          <w:spacing w:val="2"/>
          <w:sz w:val="24"/>
          <w:szCs w:val="24"/>
          <w:highlight w:val="none"/>
          <w:lang w:eastAsia="zh-CN"/>
        </w:rPr>
        <w:t xml:space="preserve">就</w:t>
      </w:r>
      <w:r>
        <w:rPr>
          <w:rFonts w:hint="eastAsia" w:ascii="宋体" w:hAnsi="宋体" w:eastAsia="宋体" w:cs="宋体"/>
          <w:spacing w:val="2"/>
          <w:sz w:val="24"/>
          <w:szCs w:val="24"/>
          <w:highlight w:val="none"/>
          <w:lang w:eastAsia="zh-CN"/>
        </w:rPr>
        <w:t xml:space="preserve">无锡市第二中医医院洁净空调机组采购项目</w:t>
      </w:r>
      <w:r>
        <w:rPr>
          <w:rFonts w:ascii="宋体" w:hAnsi="宋体" w:eastAsia="宋体" w:cs="宋体"/>
          <w:spacing w:val="2"/>
          <w:sz w:val="24"/>
          <w:szCs w:val="24"/>
          <w:highlight w:val="none"/>
          <w:lang w:eastAsia="zh-CN"/>
        </w:rPr>
        <w:t xml:space="preserve">进行公开</w:t>
      </w:r>
      <w:r>
        <w:rPr>
          <w:rFonts w:ascii="宋体" w:hAnsi="宋体" w:eastAsia="宋体" w:cs="宋体"/>
          <w:spacing w:val="1"/>
          <w:sz w:val="24"/>
          <w:szCs w:val="24"/>
          <w:highlight w:val="none"/>
          <w:lang w:eastAsia="zh-CN"/>
        </w:rPr>
        <w:t xml:space="preserve">招标采购，欢迎符合条件的供</w:t>
      </w:r>
      <w:r>
        <w:rPr>
          <w:rFonts w:ascii="宋体" w:hAnsi="宋体" w:eastAsia="宋体" w:cs="宋体"/>
          <w:spacing w:val="-2"/>
          <w:sz w:val="24"/>
          <w:szCs w:val="24"/>
          <w:highlight w:val="none"/>
          <w:lang w:eastAsia="zh-CN"/>
        </w:rPr>
        <w:t xml:space="preserve">应商投标。</w:t>
      </w:r>
      <w:r/>
    </w:p>
    <w:tbl>
      <w:tblPr>
        <w:tblStyle w:val="910"/>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911"/>
              <w:ind w:left="578"/>
              <w:spacing w:before="219" w:line="219" w:lineRule="auto"/>
              <w:rPr>
                <w:highlight w:val="none"/>
                <w:lang w:eastAsia="zh-CN"/>
              </w:rPr>
            </w:pPr>
            <w:r>
              <w:rPr>
                <w:spacing w:val="-4"/>
                <w:highlight w:val="none"/>
                <w:lang w:eastAsia="zh-CN"/>
              </w:rPr>
              <w:t xml:space="preserve">项目概况</w:t>
            </w:r>
            <w:r/>
          </w:p>
          <w:p>
            <w:pPr>
              <w:pStyle w:val="911"/>
              <w:ind w:left="82" w:right="83" w:firstLine="731"/>
              <w:jc w:val="both"/>
              <w:spacing w:before="214" w:line="350" w:lineRule="auto"/>
              <w:rPr>
                <w:highlight w:val="none"/>
                <w:lang w:eastAsia="zh-CN"/>
              </w:rPr>
            </w:pPr>
            <w:r>
              <w:rPr>
                <w:rFonts w:hint="eastAsia"/>
                <w:spacing w:val="2"/>
                <w:highlight w:val="none"/>
                <w:lang w:eastAsia="zh-CN"/>
              </w:rPr>
              <w:t xml:space="preserve">无锡市第二中医医院洁净空调机组采购项目</w:t>
            </w:r>
            <w:r>
              <w:rPr>
                <w:spacing w:val="2"/>
                <w:highlight w:val="none"/>
                <w:lang w:eastAsia="zh-CN"/>
              </w:rPr>
              <w:t xml:space="preserve">的</w:t>
            </w:r>
            <w:r>
              <w:rPr>
                <w:rFonts w:hint="eastAsia"/>
                <w:spacing w:val="2"/>
                <w:highlight w:val="none"/>
                <w:lang w:eastAsia="zh-CN"/>
              </w:rPr>
              <w:t xml:space="preserve">潜在投标人应在“无锡政府采购网”“江苏政府采购网”自行浏览招标文件，如有投标意向须在本招标文件有效获取期</w:t>
            </w:r>
            <w:r>
              <w:rPr>
                <w:rFonts w:hint="eastAsia"/>
                <w:spacing w:val="2"/>
                <w:highlight w:val="none"/>
                <w:lang w:eastAsia="zh-CN"/>
              </w:rPr>
              <w:t xml:space="preserve">内通过登录“江苏省政府采购（苏采云）平台”下载的方式依法获取招标文件，并于</w:t>
            </w:r>
            <w:r>
              <w:rPr>
                <w:rFonts w:hint="eastAsia"/>
                <w:spacing w:val="2"/>
                <w:highlight w:val="none"/>
                <w:lang w:eastAsia="zh-CN"/>
              </w:rPr>
              <w:t xml:space="preserve">202</w:t>
            </w:r>
            <w:r>
              <w:rPr>
                <w:rFonts w:hint="eastAsia"/>
                <w:spacing w:val="2"/>
                <w:highlight w:val="none"/>
                <w:lang w:val="en-US" w:eastAsia="zh-CN"/>
              </w:rPr>
              <w:t xml:space="preserve">6</w:t>
            </w:r>
            <w:r>
              <w:rPr>
                <w:rFonts w:hint="eastAsia"/>
                <w:spacing w:val="2"/>
                <w:highlight w:val="none"/>
                <w:lang w:eastAsia="zh-CN"/>
              </w:rPr>
              <w:t xml:space="preserve">年5</w:t>
            </w:r>
            <w:r>
              <w:rPr>
                <w:rFonts w:hint="eastAsia"/>
                <w:spacing w:val="2"/>
                <w:highlight w:val="none"/>
                <w:lang w:eastAsia="zh-CN"/>
              </w:rPr>
              <w:t xml:space="preserve">月</w:t>
            </w:r>
            <w:r>
              <w:rPr>
                <w:rFonts w:hint="eastAsia"/>
                <w:spacing w:val="2"/>
                <w:highlight w:val="none"/>
                <w:lang w:val="en-US" w:eastAsia="zh-CN"/>
              </w:rPr>
              <w:t xml:space="preserve">19</w:t>
            </w:r>
            <w:r>
              <w:rPr>
                <w:rFonts w:hint="eastAsia"/>
                <w:spacing w:val="2"/>
                <w:highlight w:val="none"/>
                <w:lang w:eastAsia="zh-CN"/>
              </w:rPr>
              <w:t xml:space="preserve">日1</w:t>
            </w:r>
            <w:r>
              <w:rPr>
                <w:rFonts w:hint="eastAsia"/>
                <w:spacing w:val="2"/>
                <w:highlight w:val="none"/>
                <w:lang w:val="en-US" w:eastAsia="zh-CN"/>
              </w:rPr>
              <w:t xml:space="preserve">3</w:t>
            </w:r>
            <w:r>
              <w:rPr>
                <w:rFonts w:hint="eastAsia"/>
                <w:spacing w:val="2"/>
                <w:highlight w:val="none"/>
                <w:lang w:eastAsia="zh-CN"/>
              </w:rPr>
              <w:t xml:space="preserve">点</w:t>
            </w:r>
            <w:r>
              <w:rPr>
                <w:rFonts w:hint="eastAsia"/>
                <w:spacing w:val="2"/>
                <w:highlight w:val="none"/>
                <w:lang w:val="en-US" w:eastAsia="zh-CN"/>
              </w:rPr>
              <w:t xml:space="preserve">30</w:t>
            </w:r>
            <w:r>
              <w:rPr>
                <w:rFonts w:hint="eastAsia"/>
                <w:spacing w:val="2"/>
                <w:highlight w:val="none"/>
                <w:lang w:eastAsia="zh-CN"/>
              </w:rPr>
              <w:t xml:space="preserve">分（</w:t>
            </w:r>
            <w:r>
              <w:rPr>
                <w:rFonts w:hint="eastAsia"/>
                <w:spacing w:val="2"/>
                <w:highlight w:val="none"/>
                <w:lang w:eastAsia="zh-CN"/>
              </w:rPr>
              <w:t xml:space="preserve">北京时</w:t>
            </w:r>
            <w:r>
              <w:rPr>
                <w:rFonts w:hint="eastAsia"/>
                <w:spacing w:val="2"/>
                <w:highlight w:val="none"/>
                <w:lang w:eastAsia="zh-CN"/>
              </w:rPr>
              <w:t xml:space="preserve">间）前递交投标文件。</w:t>
            </w:r>
            <w:r/>
          </w:p>
        </w:tc>
      </w:tr>
    </w:tbl>
    <w:p>
      <w:pPr>
        <w:ind w:left="558"/>
        <w:spacing w:before="141" w:line="219"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一、项目基本情况</w:t>
      </w:r>
      <w:r/>
    </w:p>
    <w:p>
      <w:pPr>
        <w:ind w:left="558"/>
        <w:spacing w:before="141" w:line="360" w:lineRule="auto"/>
        <w:rPr>
          <w:rFonts w:ascii="宋体" w:hAnsi="宋体" w:eastAsia="宋体" w:cs="宋体"/>
          <w:spacing w:val="-2"/>
          <w:sz w:val="24"/>
          <w:szCs w:val="24"/>
          <w:highlight w:val="none"/>
          <w:lang w:eastAsia="zh-CN"/>
        </w:rPr>
        <w:outlineLvl w:val="1"/>
      </w:pPr>
      <w:r>
        <w:rPr>
          <w:rFonts w:ascii="宋体" w:hAnsi="宋体" w:eastAsia="宋体" w:cs="宋体"/>
          <w:spacing w:val="-2"/>
          <w:sz w:val="24"/>
          <w:szCs w:val="24"/>
          <w:highlight w:val="none"/>
          <w:lang w:eastAsia="zh-CN"/>
        </w:rPr>
        <w:t xml:space="preserve">1.项目编号：</w:t>
      </w:r>
      <w:r>
        <w:rPr>
          <w:rFonts w:hint="eastAsia" w:ascii="宋体" w:hAnsi="宋体" w:eastAsia="宋体" w:cs="宋体"/>
          <w:spacing w:val="-2"/>
          <w:sz w:val="24"/>
          <w:szCs w:val="24"/>
          <w:highlight w:val="none"/>
          <w:lang w:eastAsia="zh-CN"/>
        </w:rPr>
        <w:t xml:space="preserve">JSZC-320211-PXGJ-G2026-0027</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2.项目名称：</w:t>
      </w:r>
      <w:r>
        <w:rPr>
          <w:rFonts w:hint="eastAsia" w:ascii="宋体" w:hAnsi="宋体" w:eastAsia="宋体" w:cs="宋体"/>
          <w:spacing w:val="-1"/>
          <w:sz w:val="24"/>
          <w:szCs w:val="24"/>
          <w:highlight w:val="none"/>
          <w:lang w:eastAsia="zh-CN"/>
        </w:rPr>
        <w:t xml:space="preserve">无锡市第二中医医院洁净空调机组采购项目</w:t>
      </w:r>
      <w:r/>
    </w:p>
    <w:p>
      <w:pPr>
        <w:ind w:left="558"/>
        <w:spacing w:before="141" w:line="360" w:lineRule="auto"/>
        <w:rPr>
          <w:rFonts w:hint="default" w:ascii="宋体" w:hAnsi="宋体" w:eastAsia="宋体" w:cs="宋体"/>
          <w:spacing w:val="-3"/>
          <w:sz w:val="24"/>
          <w:szCs w:val="24"/>
          <w:highlight w:val="none"/>
          <w:lang w:val="en-US" w:eastAsia="zh-CN"/>
        </w:rPr>
        <w:outlineLvl w:val="1"/>
      </w:pPr>
      <w:r>
        <w:rPr>
          <w:rFonts w:ascii="宋体" w:hAnsi="宋体" w:eastAsia="宋体" w:cs="宋体"/>
          <w:spacing w:val="-3"/>
          <w:sz w:val="24"/>
          <w:szCs w:val="24"/>
          <w:highlight w:val="none"/>
          <w:lang w:eastAsia="zh-CN"/>
        </w:rPr>
        <w:t xml:space="preserve">3.项目预算金额：</w:t>
      </w:r>
      <w:r>
        <w:rPr>
          <w:rFonts w:hint="eastAsia" w:ascii="宋体" w:hAnsi="宋体" w:eastAsia="宋体" w:cs="宋体"/>
          <w:spacing w:val="-3"/>
          <w:sz w:val="24"/>
          <w:szCs w:val="24"/>
          <w:highlight w:val="none"/>
          <w:lang w:val="en-US" w:eastAsia="zh-CN"/>
        </w:rPr>
        <w:t xml:space="preserve">2000000元；</w:t>
      </w:r>
      <w:r/>
    </w:p>
    <w:p>
      <w:pPr>
        <w:ind w:left="558"/>
        <w:spacing w:before="141" w:line="360" w:lineRule="auto"/>
        <w:rPr>
          <w:rFonts w:hint="default" w:ascii="宋体" w:hAnsi="宋体" w:eastAsia="宋体" w:cs="宋体"/>
          <w:spacing w:val="-3"/>
          <w:sz w:val="24"/>
          <w:szCs w:val="24"/>
          <w:highlight w:val="none"/>
          <w:lang w:val="en-US" w:eastAsia="zh-CN"/>
        </w:rPr>
        <w:outlineLvl w:val="1"/>
      </w:pPr>
      <w:r>
        <w:rPr>
          <w:rFonts w:ascii="宋体" w:hAnsi="宋体" w:eastAsia="宋体" w:cs="宋体"/>
          <w:spacing w:val="-3"/>
          <w:sz w:val="24"/>
          <w:szCs w:val="24"/>
          <w:highlight w:val="none"/>
          <w:lang w:eastAsia="zh-CN"/>
        </w:rPr>
        <w:t xml:space="preserve">4.项目最高限价：</w:t>
      </w:r>
      <w:r>
        <w:rPr>
          <w:rFonts w:hint="eastAsia" w:ascii="宋体" w:hAnsi="宋体" w:eastAsia="宋体" w:cs="宋体"/>
          <w:spacing w:val="-3"/>
          <w:sz w:val="24"/>
          <w:szCs w:val="24"/>
          <w:highlight w:val="none"/>
          <w:lang w:val="en-US" w:eastAsia="zh-CN"/>
        </w:rPr>
        <w:t xml:space="preserve">1507526元，超过最高限价的报价按无效投标文件处理。</w:t>
      </w:r>
      <w:r/>
    </w:p>
    <w:p>
      <w:pPr>
        <w:ind w:left="558"/>
        <w:spacing w:before="141" w:line="360" w:lineRule="auto"/>
        <w:rPr>
          <w:rFonts w:hint="default" w:ascii="宋体" w:hAnsi="宋体" w:eastAsia="宋体" w:cs="宋体"/>
          <w:spacing w:val="-1"/>
          <w:sz w:val="24"/>
          <w:szCs w:val="24"/>
          <w:highlight w:val="none"/>
          <w:lang w:val="en-US" w:eastAsia="zh-CN"/>
        </w:rPr>
        <w:outlineLvl w:val="1"/>
      </w:pPr>
      <w:r>
        <w:rPr>
          <w:rFonts w:ascii="宋体" w:hAnsi="宋体" w:eastAsia="宋体" w:cs="宋体"/>
          <w:spacing w:val="-1"/>
          <w:sz w:val="24"/>
          <w:szCs w:val="24"/>
          <w:highlight w:val="none"/>
          <w:lang w:eastAsia="zh-CN"/>
        </w:rPr>
        <w:t xml:space="preserve">5.采购方式：</w:t>
      </w:r>
      <w:r>
        <w:rPr>
          <w:rFonts w:hint="eastAsia" w:ascii="宋体" w:hAnsi="宋体" w:eastAsia="宋体" w:cs="宋体"/>
          <w:spacing w:val="-1"/>
          <w:sz w:val="24"/>
          <w:szCs w:val="24"/>
          <w:highlight w:val="none"/>
          <w:lang w:val="en-US" w:eastAsia="zh-CN"/>
        </w:rPr>
        <w:t xml:space="preserve">公开招标；</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6.采购需求：</w:t>
      </w:r>
      <w:r>
        <w:rPr>
          <w:rFonts w:hint="eastAsia" w:ascii="宋体" w:hAnsi="宋体" w:eastAsia="宋体" w:cs="宋体"/>
          <w:spacing w:val="-1"/>
          <w:sz w:val="24"/>
          <w:szCs w:val="24"/>
          <w:highlight w:val="none"/>
          <w:lang w:eastAsia="zh-CN"/>
        </w:rPr>
        <w:t xml:space="preserve">详见招标文件第四章《采购需求》；</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7.合同履行</w:t>
      </w:r>
      <w:r>
        <w:rPr>
          <w:rFonts w:hint="eastAsia" w:ascii="宋体" w:hAnsi="宋体" w:eastAsia="宋体" w:cs="宋体"/>
          <w:spacing w:val="-1"/>
          <w:sz w:val="24"/>
          <w:szCs w:val="24"/>
          <w:highlight w:val="none"/>
          <w:lang w:val="en-US" w:eastAsia="zh-CN"/>
        </w:rPr>
        <w:t xml:space="preserve">期限</w:t>
      </w:r>
      <w:r>
        <w:rPr>
          <w:rFonts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t xml:space="preserve">合同签订后</w:t>
      </w:r>
      <w:r>
        <w:rPr>
          <w:rFonts w:hint="eastAsia" w:ascii="宋体" w:hAnsi="宋体" w:eastAsia="宋体" w:cs="宋体"/>
          <w:spacing w:val="-1"/>
          <w:sz w:val="24"/>
          <w:szCs w:val="24"/>
          <w:highlight w:val="none"/>
          <w:lang w:val="en-US" w:eastAsia="zh-CN"/>
        </w:rPr>
        <w:t xml:space="preserve">30</w:t>
      </w:r>
      <w:r>
        <w:rPr>
          <w:rFonts w:hint="eastAsia" w:ascii="宋体" w:hAnsi="宋体" w:eastAsia="宋体" w:cs="宋体"/>
          <w:spacing w:val="-1"/>
          <w:sz w:val="24"/>
          <w:szCs w:val="24"/>
          <w:highlight w:val="none"/>
          <w:lang w:eastAsia="zh-CN"/>
        </w:rPr>
        <w:t xml:space="preserve">日历天内完成供货、安装、调试及验收；</w:t>
      </w:r>
      <w:r/>
    </w:p>
    <w:p>
      <w:pPr>
        <w:ind w:left="558"/>
        <w:spacing w:before="141" w:line="360" w:lineRule="auto"/>
        <w:rPr>
          <w:rFonts w:hint="default" w:ascii="宋体" w:hAnsi="宋体" w:eastAsia="宋体" w:cs="宋体"/>
          <w:spacing w:val="-2"/>
          <w:sz w:val="24"/>
          <w:szCs w:val="24"/>
          <w:highlight w:val="none"/>
          <w:lang w:val="en-US" w:eastAsia="zh-CN"/>
        </w:rPr>
        <w:outlineLvl w:val="1"/>
      </w:pPr>
      <w:r>
        <w:rPr>
          <w:rFonts w:hint="eastAsia" w:ascii="宋体" w:hAnsi="宋体" w:eastAsia="宋体" w:cs="宋体"/>
          <w:spacing w:val="-2"/>
          <w:sz w:val="24"/>
          <w:szCs w:val="24"/>
          <w:highlight w:val="none"/>
          <w:lang w:eastAsia="zh-CN"/>
        </w:rPr>
        <w:t xml:space="preserve">8</w:t>
      </w:r>
      <w:r>
        <w:rPr>
          <w:rFonts w:ascii="宋体" w:hAnsi="宋体" w:eastAsia="宋体" w:cs="宋体"/>
          <w:spacing w:val="-2"/>
          <w:sz w:val="24"/>
          <w:szCs w:val="24"/>
          <w:highlight w:val="none"/>
          <w:lang w:eastAsia="zh-CN"/>
        </w:rPr>
        <w:t xml:space="preserve">.本项目</w:t>
      </w:r>
      <w:r>
        <w:rPr>
          <w:rFonts w:hint="eastAsia" w:ascii="宋体" w:hAnsi="宋体" w:eastAsia="宋体" w:cs="宋体"/>
          <w:spacing w:val="-2"/>
          <w:sz w:val="24"/>
          <w:szCs w:val="24"/>
          <w:highlight w:val="none"/>
          <w:lang w:eastAsia="zh-CN"/>
        </w:rPr>
        <w:t xml:space="preserve">是/否</w:t>
      </w:r>
      <w:r>
        <w:rPr>
          <w:rFonts w:ascii="宋体" w:hAnsi="宋体" w:eastAsia="宋体" w:cs="宋体"/>
          <w:spacing w:val="-2"/>
          <w:sz w:val="24"/>
          <w:szCs w:val="24"/>
          <w:highlight w:val="none"/>
          <w:lang w:eastAsia="zh-CN"/>
        </w:rPr>
        <w:t xml:space="preserve">接受联合体投标：</w:t>
      </w:r>
      <w:r>
        <w:rPr>
          <w:rFonts w:hint="eastAsia" w:ascii="宋体" w:hAnsi="宋体" w:eastAsia="宋体" w:cs="宋体"/>
          <w:spacing w:val="-2"/>
          <w:sz w:val="24"/>
          <w:szCs w:val="24"/>
          <w:highlight w:val="none"/>
          <w:lang w:val="en-US" w:eastAsia="zh-CN"/>
        </w:rPr>
        <w:t xml:space="preserve">否</w:t>
      </w:r>
      <w:r/>
    </w:p>
    <w:p>
      <w:pPr>
        <w:ind w:left="558"/>
        <w:spacing w:before="141" w:line="360" w:lineRule="auto"/>
        <w:rPr>
          <w:rFonts w:hint="default" w:ascii="宋体" w:hAnsi="宋体" w:eastAsia="宋体" w:cs="宋体"/>
          <w:spacing w:val="-5"/>
          <w:sz w:val="24"/>
          <w:szCs w:val="24"/>
          <w:highlight w:val="none"/>
          <w:lang w:val="en-US" w:eastAsia="zh-CN"/>
        </w:rPr>
        <w:outlineLvl w:val="1"/>
      </w:pPr>
      <w:r>
        <w:rPr>
          <w:rFonts w:hint="eastAsia" w:ascii="宋体" w:hAnsi="宋体" w:eastAsia="宋体" w:cs="宋体"/>
          <w:spacing w:val="-5"/>
          <w:sz w:val="24"/>
          <w:szCs w:val="24"/>
          <w:highlight w:val="none"/>
          <w:lang w:eastAsia="zh-CN"/>
        </w:rPr>
        <w:t xml:space="preserve">9</w:t>
      </w:r>
      <w:r>
        <w:rPr>
          <w:rFonts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eastAsia="zh-CN"/>
        </w:rPr>
        <w:t xml:space="preserve">本项目是否专门面向中小微企业（含监狱企业、残疾人福利性单位）采购</w:t>
      </w:r>
      <w:r>
        <w:rPr>
          <w:rFonts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是</w:t>
      </w:r>
      <w:r/>
    </w:p>
    <w:p>
      <w:pPr>
        <w:ind w:left="558"/>
        <w:spacing w:before="141" w:line="360" w:lineRule="auto"/>
        <w:rPr>
          <w:rFonts w:ascii="宋体" w:hAnsi="宋体" w:eastAsia="宋体" w:cs="宋体"/>
          <w:sz w:val="24"/>
          <w:szCs w:val="24"/>
          <w:highlight w:val="none"/>
          <w:lang w:eastAsia="zh-CN"/>
        </w:rPr>
        <w:outlineLvl w:val="1"/>
      </w:pPr>
      <w:r>
        <w:rPr>
          <w:rFonts w:ascii="宋体" w:hAnsi="宋体" w:eastAsia="宋体" w:cs="宋体"/>
          <w:spacing w:val="-2"/>
          <w:sz w:val="24"/>
          <w:szCs w:val="24"/>
          <w:highlight w:val="none"/>
          <w:lang w:eastAsia="zh-CN"/>
        </w:rPr>
        <w:t xml:space="preserve">1</w:t>
      </w:r>
      <w:r>
        <w:rPr>
          <w:rFonts w:hint="eastAsia" w:ascii="宋体" w:hAnsi="宋体" w:eastAsia="宋体" w:cs="宋体"/>
          <w:spacing w:val="-2"/>
          <w:sz w:val="24"/>
          <w:szCs w:val="24"/>
          <w:highlight w:val="none"/>
          <w:lang w:eastAsia="zh-CN"/>
        </w:rPr>
        <w:t xml:space="preserve">0</w:t>
      </w:r>
      <w:r>
        <w:rPr>
          <w:rFonts w:ascii="宋体" w:hAnsi="宋体" w:eastAsia="宋体" w:cs="宋体"/>
          <w:spacing w:val="-2"/>
          <w:sz w:val="24"/>
          <w:szCs w:val="24"/>
          <w:highlight w:val="none"/>
          <w:lang w:eastAsia="zh-CN"/>
        </w:rPr>
        <w:t xml:space="preserve">.本项目标的所属行业：</w:t>
      </w:r>
      <w:r>
        <w:rPr>
          <w:rFonts w:hint="eastAsia" w:ascii="宋体" w:hAnsi="宋体" w:eastAsia="宋体" w:cs="宋体"/>
          <w:spacing w:val="-2"/>
          <w:sz w:val="24"/>
          <w:szCs w:val="24"/>
          <w:highlight w:val="none"/>
          <w:lang w:eastAsia="zh-CN"/>
        </w:rPr>
        <w:t xml:space="preserve">工业。</w:t>
      </w:r>
      <w:r/>
    </w:p>
    <w:p>
      <w:pPr>
        <w:ind w:left="558"/>
        <w:spacing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二、申请人的资格要求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1.具有独立承担民事责任能力的投标人营业执照或相关部门的登记证明文件扫描件（投标人</w:t>
      </w:r>
      <w:r>
        <w:rPr>
          <w:rFonts w:hint="eastAsia" w:ascii="宋体" w:hAnsi="宋体" w:eastAsia="宋体" w:cs="宋体"/>
          <w:color w:val="000000"/>
          <w:sz w:val="24"/>
          <w:szCs w:val="24"/>
          <w:highlight w:val="none"/>
          <w:lang w:eastAsia="zh-CN"/>
        </w:rPr>
        <w:t xml:space="preserve">如</w:t>
      </w:r>
      <w:r>
        <w:rPr>
          <w:rFonts w:hint="eastAsia" w:ascii="宋体" w:hAnsi="宋体" w:eastAsia="宋体" w:cs="宋体"/>
          <w:color w:val="000000"/>
          <w:sz w:val="24"/>
          <w:szCs w:val="24"/>
          <w:highlight w:val="none"/>
        </w:rPr>
        <w:t xml:space="preserve">允许以分支机构身份参加投标的，提供投标人分支机构的营业执照扫描件；投标人如是自然人情形的，提供有效身份证扫描件）。</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2.《授权委托书》（给定格式；投标人如是自然人情形的，可不提供）。</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不含投标当年）的审计报告和所附已审财务报告（投标人如是自然人情形的，没有经审计的财务报告的，可以提供银行出具的资信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6.《资格声明函》（给定格式）。</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1.中小企业政策：本项目专门面向中小企业采购（残疾人福利性单位、监狱企业视同小型、微型企业）。</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本项目标的所属行业：</w:t>
      </w:r>
      <w:r>
        <w:rPr>
          <w:rFonts w:hint="eastAsia" w:ascii="宋体" w:hAnsi="宋体" w:eastAsia="宋体" w:cs="宋体"/>
          <w:color w:val="000000"/>
          <w:sz w:val="24"/>
          <w:szCs w:val="24"/>
          <w:highlight w:val="none"/>
          <w:lang w:val="en-US" w:eastAsia="zh-CN"/>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.通用资格要求：在“信用中国”网站（</w:t>
      </w:r>
      <w:r>
        <w:rPr>
          <w:rFonts w:hint="eastAsia" w:ascii="宋体" w:hAnsi="宋体" w:eastAsia="宋体" w:cs="宋体"/>
          <w:color w:val="000000"/>
          <w:sz w:val="24"/>
          <w:szCs w:val="24"/>
          <w:highlight w:val="none"/>
          <w:lang w:val="en-US"/>
        </w:rPr>
        <w:t xml:space="preserve">www.creditchina.gov.cn</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www.ccgp.gov.cn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 </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ind w:left="456"/>
        <w:spacing w:before="143"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三、获取招标文件</w:t>
      </w:r>
      <w:r/>
    </w:p>
    <w:p>
      <w:pPr>
        <w:ind w:left="5" w:firstLine="554"/>
        <w:spacing w:before="196" w:line="371"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1.时间：</w:t>
      </w:r>
      <w:r>
        <w:rPr>
          <w:rFonts w:hint="eastAsia" w:ascii="宋体" w:hAnsi="宋体" w:eastAsia="宋体" w:cs="宋体"/>
          <w:sz w:val="24"/>
          <w:szCs w:val="24"/>
          <w:highlight w:val="none"/>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2.地点：</w:t>
      </w:r>
      <w:r>
        <w:rPr>
          <w:rFonts w:hint="eastAsia" w:ascii="宋体" w:hAnsi="宋体" w:eastAsia="宋体" w:cs="宋体"/>
          <w:spacing w:val="-1"/>
          <w:sz w:val="24"/>
          <w:szCs w:val="24"/>
          <w:highlight w:val="none"/>
          <w:lang w:eastAsia="zh-CN"/>
        </w:rPr>
        <w:t xml:space="preserve">“江苏省政府采购（苏采云）平台”。</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3.方式：</w:t>
      </w:r>
      <w:r>
        <w:rPr>
          <w:rFonts w:hint="eastAsia" w:ascii="宋体" w:hAnsi="宋体" w:eastAsia="宋体" w:cs="宋体"/>
          <w:sz w:val="24"/>
          <w:szCs w:val="24"/>
          <w:highlight w:val="none"/>
          <w:lang w:eastAsia="zh-CN"/>
        </w:rPr>
        <w:t xml:space="preserve">请有投标意向的供应商在招标文件有效获取期内及时至“江苏省政府采购（苏采云）平台”获取。在招标文件有效获取期限内，从“江苏省政府采购（苏采云）平台”获取的招标文件，视为依法获取的招标文件。</w:t>
      </w:r>
      <w:r/>
    </w:p>
    <w:p>
      <w:pPr>
        <w:ind w:left="541"/>
        <w:spacing w:before="34" w:line="218"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4.售价：本项目招标文件免费。</w:t>
      </w:r>
      <w:r/>
    </w:p>
    <w:p>
      <w:pPr>
        <w:ind w:left="484"/>
        <w:spacing w:before="165" w:line="219"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四、提交投标文件截止时间、开标时间和地点</w:t>
      </w:r>
      <w:r/>
    </w:p>
    <w:p>
      <w:pPr>
        <w:ind w:left="500"/>
        <w:spacing w:before="197" w:line="219" w:lineRule="auto"/>
        <w:rPr>
          <w:rFonts w:ascii="宋体" w:hAnsi="宋体" w:eastAsia="宋体" w:cs="宋体"/>
          <w:sz w:val="24"/>
          <w:szCs w:val="24"/>
          <w:highlight w:val="none"/>
          <w:lang w:eastAsia="zh-CN"/>
        </w:rPr>
      </w:pPr>
      <w:r>
        <w:rPr>
          <w:rFonts w:ascii="宋体" w:hAnsi="宋体" w:eastAsia="宋体" w:cs="宋体"/>
          <w:spacing w:val="-6"/>
          <w:sz w:val="24"/>
          <w:szCs w:val="24"/>
          <w:highlight w:val="none"/>
          <w:lang w:eastAsia="zh-CN"/>
        </w:rPr>
        <w:t xml:space="preserve">1.时间：</w:t>
      </w:r>
      <w:r>
        <w:rPr>
          <w:rFonts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年5</w:t>
      </w:r>
      <w:r>
        <w:rPr>
          <w:rFonts w:hint="eastAsia" w:ascii="宋体" w:hAnsi="宋体" w:eastAsia="宋体" w:cs="宋体"/>
          <w:sz w:val="24"/>
          <w:szCs w:val="24"/>
          <w:highlight w:val="none"/>
          <w:lang w:eastAsia="zh-CN"/>
        </w:rPr>
        <w:t xml:space="preserve">月19</w:t>
      </w:r>
      <w:r>
        <w:rPr>
          <w:rFonts w:hint="eastAsia" w:ascii="宋体" w:hAnsi="宋体" w:eastAsia="宋体" w:cs="宋体"/>
          <w:sz w:val="24"/>
          <w:szCs w:val="24"/>
          <w:highlight w:val="none"/>
          <w:lang w:eastAsia="zh-CN"/>
        </w:rPr>
        <w:t xml:space="preserve">日 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0（北京时间）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截止时间后上传的任何投标文件恕不接受。</w:t>
      </w:r>
      <w:r/>
    </w:p>
    <w:p>
      <w:pPr>
        <w:ind w:firstLine="485"/>
        <w:spacing w:before="214" w:line="378" w:lineRule="auto"/>
        <w:rPr>
          <w:rFonts w:hint="eastAsia" w:ascii="宋体" w:hAnsi="宋体" w:eastAsia="宋体" w:cs="宋体"/>
          <w:b/>
          <w:spacing w:val="-16"/>
          <w:sz w:val="24"/>
          <w:szCs w:val="24"/>
          <w:highlight w:val="none"/>
          <w:lang w:eastAsia="zh-CN"/>
        </w:rPr>
      </w:pPr>
      <w:r>
        <w:rPr>
          <w:rFonts w:ascii="宋体" w:hAnsi="宋体" w:eastAsia="宋体" w:cs="宋体"/>
          <w:spacing w:val="-17"/>
          <w:sz w:val="24"/>
          <w:szCs w:val="24"/>
          <w:highlight w:val="none"/>
          <w:lang w:eastAsia="zh-CN"/>
        </w:rPr>
        <w:t xml:space="preserve">2.</w:t>
      </w:r>
      <w:r>
        <w:rPr>
          <w:rFonts w:ascii="宋体" w:hAnsi="宋体" w:eastAsia="宋体" w:cs="宋体"/>
          <w:spacing w:val="-48"/>
          <w:sz w:val="24"/>
          <w:szCs w:val="24"/>
          <w:highlight w:val="none"/>
          <w:lang w:eastAsia="zh-CN"/>
        </w:rPr>
        <w:t xml:space="preserve"> </w:t>
      </w:r>
      <w:r>
        <w:rPr>
          <w:rFonts w:ascii="宋体" w:hAnsi="宋体" w:eastAsia="宋体" w:cs="宋体"/>
          <w:spacing w:val="-17"/>
          <w:sz w:val="24"/>
          <w:szCs w:val="24"/>
          <w:highlight w:val="none"/>
          <w:lang w:eastAsia="zh-CN"/>
        </w:rPr>
        <w:t xml:space="preserve">地点</w:t>
      </w:r>
      <w:r>
        <w:rPr>
          <w:rFonts w:ascii="宋体" w:hAnsi="宋体" w:eastAsia="宋体" w:cs="宋体"/>
          <w:spacing w:val="-16"/>
          <w:sz w:val="24"/>
          <w:szCs w:val="24"/>
          <w:highlight w:val="none"/>
          <w:lang w:eastAsia="zh-CN"/>
        </w:rPr>
        <w:t xml:space="preserve"> ：</w:t>
      </w:r>
      <w:r>
        <w:rPr>
          <w:rFonts w:ascii="宋体" w:hAnsi="宋体" w:eastAsia="宋体" w:cs="宋体"/>
          <w:spacing w:val="-53"/>
          <w:sz w:val="24"/>
          <w:szCs w:val="24"/>
          <w:highlight w:val="none"/>
          <w:lang w:eastAsia="zh-CN"/>
        </w:rPr>
        <w:t xml:space="preserve"> </w:t>
      </w:r>
      <w:r>
        <w:rPr>
          <w:rFonts w:hint="eastAsia" w:ascii="宋体" w:hAnsi="宋体" w:eastAsia="宋体" w:cs="宋体"/>
          <w:b w:val="0"/>
          <w:bCs/>
          <w:spacing w:val="-16"/>
          <w:sz w:val="24"/>
          <w:szCs w:val="24"/>
          <w:highlight w:val="none"/>
          <w:lang w:eastAsia="zh-CN"/>
        </w:rPr>
        <w:t xml:space="preserve">“江苏省政府采购（苏采云）平台”网上开标大厅。</w:t>
      </w:r>
      <w:r/>
    </w:p>
    <w:p>
      <w:pPr>
        <w:ind w:left="487"/>
        <w:spacing w:before="34"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3.解密时间：30</w:t>
      </w:r>
      <w:r>
        <w:rPr>
          <w:rFonts w:ascii="宋体" w:hAnsi="宋体" w:eastAsia="宋体" w:cs="宋体"/>
          <w:spacing w:val="-43"/>
          <w:sz w:val="24"/>
          <w:szCs w:val="24"/>
          <w:highlight w:val="none"/>
          <w:lang w:eastAsia="zh-CN"/>
        </w:rPr>
        <w:t xml:space="preserve"> </w:t>
      </w:r>
      <w:r>
        <w:rPr>
          <w:rFonts w:ascii="宋体" w:hAnsi="宋体" w:eastAsia="宋体" w:cs="宋体"/>
          <w:spacing w:val="-3"/>
          <w:sz w:val="24"/>
          <w:szCs w:val="24"/>
          <w:highlight w:val="none"/>
          <w:lang w:eastAsia="zh-CN"/>
        </w:rPr>
        <w:t xml:space="preserve">分钟</w:t>
      </w:r>
      <w:r/>
    </w:p>
    <w:p>
      <w:pPr>
        <w:ind w:left="461"/>
        <w:spacing w:before="163" w:line="218" w:lineRule="auto"/>
        <w:rPr>
          <w:rFonts w:ascii="宋体" w:hAnsi="宋体" w:eastAsia="宋体" w:cs="宋体"/>
          <w:sz w:val="30"/>
          <w:szCs w:val="30"/>
          <w:highlight w:val="none"/>
          <w:lang w:eastAsia="zh-CN"/>
        </w:rPr>
        <w:outlineLvl w:val="1"/>
      </w:pPr>
      <w:r>
        <w:rPr>
          <w:rFonts w:ascii="宋体" w:hAnsi="宋体" w:eastAsia="宋体" w:cs="宋体"/>
          <w:b/>
          <w:bCs/>
          <w:spacing w:val="-6"/>
          <w:sz w:val="30"/>
          <w:szCs w:val="30"/>
          <w:highlight w:val="none"/>
          <w:lang w:eastAsia="zh-CN"/>
        </w:rPr>
        <w:t xml:space="preserve">五、公告期限</w:t>
      </w:r>
      <w:r/>
    </w:p>
    <w:p>
      <w:pPr>
        <w:ind w:left="494"/>
        <w:spacing w:before="197" w:line="218" w:lineRule="auto"/>
        <w:rPr>
          <w:rFonts w:ascii="宋体" w:hAnsi="宋体" w:eastAsia="宋体" w:cs="宋体"/>
          <w:sz w:val="24"/>
          <w:szCs w:val="24"/>
          <w:highlight w:val="none"/>
          <w:lang w:eastAsia="zh-CN"/>
        </w:rPr>
      </w:pPr>
      <w:r>
        <w:rPr>
          <w:rFonts w:ascii="宋体" w:hAnsi="宋体" w:eastAsia="宋体" w:cs="宋体"/>
          <w:spacing w:val="-71"/>
          <w:sz w:val="24"/>
          <w:szCs w:val="24"/>
          <w:highlight w:val="none"/>
          <w:lang w:eastAsia="zh-CN"/>
        </w:rPr>
        <w:t xml:space="preserve"> </w:t>
      </w:r>
      <w:r>
        <w:rPr>
          <w:rFonts w:hint="eastAsia" w:ascii="宋体" w:hAnsi="宋体" w:eastAsia="宋体" w:cs="宋体"/>
          <w:spacing w:val="-3"/>
          <w:sz w:val="24"/>
          <w:szCs w:val="24"/>
          <w:highlight w:val="none"/>
          <w:lang w:eastAsia="zh-CN"/>
        </w:rPr>
        <w:t xml:space="preserve">（招标公告及招标文件公告期限）自本公告发布之日起5个工作日。</w:t>
      </w:r>
      <w:r/>
    </w:p>
    <w:p>
      <w:pPr>
        <w:ind w:left="458"/>
        <w:spacing w:before="164" w:line="22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六、其他补充事宜</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left="455"/>
        <w:spacing w:before="161"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七、本项目联系方式</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1.采购人信息</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名    称：</w:t>
      </w:r>
      <w:r>
        <w:rPr>
          <w:rFonts w:hint="eastAsia" w:ascii="宋体" w:hAnsi="宋体" w:eastAsia="宋体" w:cs="宋体"/>
          <w:sz w:val="24"/>
          <w:szCs w:val="24"/>
          <w:highlight w:val="none"/>
          <w:lang w:eastAsia="zh-CN"/>
        </w:rPr>
        <w:t xml:space="preserve">无锡市第二中医医院</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地    址： </w:t>
      </w:r>
      <w:r>
        <w:rPr>
          <w:rFonts w:hint="eastAsia" w:ascii="宋体" w:hAnsi="宋体" w:eastAsia="宋体" w:cs="宋体"/>
          <w:sz w:val="24"/>
          <w:szCs w:val="24"/>
          <w:highlight w:val="none"/>
          <w:lang w:eastAsia="zh-CN"/>
        </w:rPr>
        <w:t xml:space="preserve">无锡市信成道390号</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王华</w:t>
      </w:r>
      <w:r/>
    </w:p>
    <w:p>
      <w:pPr>
        <w:ind w:left="1" w:firstLine="545"/>
        <w:spacing w:before="215" w:line="3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联系方式：0510-85061407</w:t>
      </w:r>
      <w:r>
        <w:rPr>
          <w:rFonts w:hint="eastAsia" w:ascii="宋体" w:hAnsi="宋体" w:eastAsia="宋体" w:cs="宋体"/>
          <w:sz w:val="24"/>
          <w:szCs w:val="24"/>
          <w:highlight w:val="none"/>
          <w:lang w:val="en-US" w:eastAsia="zh-CN"/>
        </w:rPr>
        <w:t xml:space="preserve">  </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2.采购代理机构信息</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名    称：</w:t>
      </w:r>
      <w:r>
        <w:rPr>
          <w:rFonts w:hint="eastAsia" w:ascii="宋体" w:hAnsi="宋体" w:eastAsia="宋体" w:cs="宋体"/>
          <w:sz w:val="24"/>
          <w:szCs w:val="24"/>
          <w:highlight w:val="none"/>
          <w:lang w:val="en-US" w:eastAsia="zh-CN"/>
        </w:rPr>
        <w:t xml:space="preserve">普信国际工程咨询有限公司</w:t>
      </w:r>
      <w:r/>
    </w:p>
    <w:p>
      <w:pPr>
        <w:ind w:left="1" w:firstLine="545"/>
        <w:spacing w:before="215" w:line="3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顾昱昂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胡杰（经办人）</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联系地址：无锡市</w:t>
      </w:r>
      <w:r>
        <w:rPr>
          <w:rFonts w:hint="eastAsia" w:ascii="宋体" w:hAnsi="宋体" w:eastAsia="宋体" w:cs="宋体"/>
          <w:sz w:val="24"/>
          <w:szCs w:val="24"/>
          <w:highlight w:val="none"/>
          <w:lang w:val="en-US" w:eastAsia="zh-CN"/>
        </w:rPr>
        <w:t xml:space="preserve">滨湖区蠡湖大道2018号普信COPO8号楼6楼8603室</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联系电话：0510-</w:t>
      </w:r>
      <w:r>
        <w:rPr>
          <w:rFonts w:hint="eastAsia" w:ascii="宋体" w:hAnsi="宋体" w:eastAsia="宋体" w:cs="宋体"/>
          <w:sz w:val="24"/>
          <w:szCs w:val="24"/>
          <w:highlight w:val="none"/>
          <w:lang w:val="en-US" w:eastAsia="zh-CN"/>
        </w:rPr>
        <w:t xml:space="preserve">82830057/13921105085</w:t>
      </w:r>
      <w:r/>
    </w:p>
    <w:p>
      <w:pPr>
        <w:ind w:left="1" w:firstLine="545"/>
        <w:spacing w:before="215" w:line="376"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电子邮件地址：</w:t>
      </w:r>
      <w:r>
        <w:rPr>
          <w:rFonts w:hint="eastAsia" w:ascii="宋体" w:hAnsi="宋体" w:eastAsia="宋体" w:cs="宋体"/>
          <w:sz w:val="24"/>
          <w:szCs w:val="24"/>
          <w:highlight w:val="none"/>
          <w:lang w:val="en-US" w:eastAsia="zh-CN"/>
        </w:rPr>
        <w:t xml:space="preserve">gc97662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126</w:t>
      </w:r>
      <w:r>
        <w:rPr>
          <w:rFonts w:hint="eastAsia" w:ascii="宋体" w:hAnsi="宋体" w:eastAsia="宋体" w:cs="宋体"/>
          <w:sz w:val="24"/>
          <w:szCs w:val="24"/>
          <w:highlight w:val="none"/>
          <w:lang w:eastAsia="zh-CN"/>
        </w:rPr>
        <w:t xml:space="preserve">.com </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3.项目联系方式</w:t>
      </w:r>
      <w:r/>
    </w:p>
    <w:p>
      <w:pPr>
        <w:ind w:left="1" w:firstLine="545"/>
        <w:spacing w:before="215" w:line="376" w:lineRule="auto"/>
        <w:rPr>
          <w:rFonts w:hint="default" w:ascii="宋体" w:hAnsi="宋体" w:eastAsia="宋体" w:cs="宋体"/>
          <w:sz w:val="24"/>
          <w:szCs w:val="24"/>
          <w:highlight w:val="none"/>
          <w:lang w:val="en-US" w:eastAsia="zh-CN"/>
        </w:rPr>
      </w:pPr>
      <w:r>
        <w:rPr>
          <w:rFonts w:ascii="宋体" w:hAnsi="宋体" w:eastAsia="宋体" w:cs="宋体"/>
          <w:sz w:val="24"/>
          <w:szCs w:val="24"/>
          <w:highlight w:val="none"/>
          <w:lang w:eastAsia="zh-CN"/>
        </w:rPr>
        <w:t xml:space="preserve">项目联系人：</w:t>
      </w:r>
      <w:r>
        <w:rPr>
          <w:rFonts w:hint="eastAsia" w:ascii="宋体" w:hAnsi="宋体" w:eastAsia="宋体" w:cs="宋体"/>
          <w:sz w:val="24"/>
          <w:szCs w:val="24"/>
          <w:highlight w:val="none"/>
          <w:lang w:val="en-US" w:eastAsia="zh-CN"/>
        </w:rPr>
        <w:t xml:space="preserve">胡杰</w:t>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电话：</w:t>
      </w:r>
      <w:r>
        <w:rPr>
          <w:rFonts w:hint="eastAsia" w:ascii="宋体" w:hAnsi="宋体" w:eastAsia="宋体" w:cs="宋体"/>
          <w:sz w:val="24"/>
          <w:szCs w:val="24"/>
          <w:highlight w:val="none"/>
          <w:lang w:val="en-US" w:eastAsia="zh-CN"/>
        </w:rPr>
        <w:t xml:space="preserve">13921105085</w:t>
      </w:r>
      <w:r/>
    </w:p>
    <w:p>
      <w:pPr>
        <w:ind w:left="470"/>
        <w:spacing w:before="1"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八、其他</w:t>
      </w:r>
      <w:r/>
    </w:p>
    <w:p>
      <w:p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1.请有意参加本项目采购活动的供应商按以下流程进行操作：</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（1）访问“无锡政府采购网”点击“江苏省政府采购（苏采云）平台”</w:t>
      </w:r>
      <w:r>
        <w:rPr>
          <w:rFonts w:hint="eastAsia" w:ascii="宋体" w:hAnsi="宋体" w:cs="宋体"/>
          <w:bCs/>
          <w:color w:val="000000"/>
          <w:sz w:val="24"/>
          <w:szCs w:val="24"/>
          <w:highlight w:val="none"/>
        </w:rPr>
        <w:t xml:space="preserve">（以下简称“苏采云”系统）</w:t>
      </w:r>
      <w:r>
        <w:rPr>
          <w:rFonts w:hint="eastAsia" w:ascii="宋体" w:hAnsi="宋体" w:cs="宋体"/>
          <w:color w:val="000000"/>
          <w:sz w:val="24"/>
          <w:szCs w:val="24"/>
          <w:highlight w:val="none"/>
        </w:rPr>
        <w:t xml:space="preserve">选择供应商版块，点击“用户注册”按钮，进行账号注册，注册完成后需在</w:t>
      </w:r>
      <w:r>
        <w:rPr>
          <w:rFonts w:hint="eastAsia" w:ascii="宋体" w:hAnsi="宋体" w:cs="宋体"/>
          <w:bCs/>
          <w:color w:val="000000"/>
          <w:sz w:val="24"/>
          <w:szCs w:val="24"/>
          <w:highlight w:val="none"/>
        </w:rPr>
        <w:t xml:space="preserve">系统</w:t>
      </w:r>
      <w:r>
        <w:rPr>
          <w:rFonts w:hint="eastAsia" w:ascii="宋体" w:hAnsi="宋体" w:cs="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（3）CA驱动下载：</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w:t>
      </w:r>
      <w:r>
        <w:rPr>
          <w:rFonts w:hint="eastAsia" w:ascii="宋体" w:hAnsi="宋体" w:cs="宋体"/>
          <w:bCs/>
          <w:color w:val="000000"/>
          <w:sz w:val="24"/>
          <w:szCs w:val="24"/>
          <w:highlight w:val="none"/>
        </w:rPr>
        <w:t xml:space="preserve">“苏采云”系统账号登录</w:t>
      </w:r>
      <w:r>
        <w:rPr>
          <w:rFonts w:hint="eastAsia" w:ascii="宋体" w:hAnsi="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2.完成</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账号注册的供应商方可在</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中进行CA绑定。登录</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highlight w:val="none"/>
        </w:rPr>
        <w:fldChar w:fldCharType="begin"/>
      </w:r>
      <w:r>
        <w:rPr>
          <w:rFonts w:hint="eastAsia" w:ascii="宋体" w:hAnsi="宋体" w:cs="宋体"/>
          <w:highlight w:val="none"/>
        </w:rPr>
        <w:instrText xml:space="preserve">HYPERLINK "http://cz.wuxi.gov.cn/doc/2023/10/11/4080287.shtml" \t "_blank" \o "“苏采云”系统供应商操作手册"</w:instrText>
      </w:r>
      <w:r>
        <w:rPr>
          <w:rFonts w:hint="eastAsia" w:ascii="宋体" w:hAnsi="宋体" w:cs="宋体"/>
          <w:highlight w:val="none"/>
        </w:rPr>
        <w:fldChar w:fldCharType="separate"/>
      </w:r>
      <w:r>
        <w:rPr>
          <w:rFonts w:hint="eastAsia" w:ascii="宋体" w:hAnsi="宋体" w:cs="宋体"/>
          <w:color w:val="000000"/>
          <w:sz w:val="24"/>
          <w:szCs w:val="24"/>
          <w:highlight w:val="none"/>
        </w:rPr>
        <w:t xml:space="preserve">“苏采云”系统供应商操作手册</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技术支持QQ：孙先生：442456465；王先生：1476328133。</w:t>
      </w:r>
      <w:r/>
    </w:p>
    <w:p>
      <w:p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供应商可在项目招标公告附件中查看公开招标文件，如确定参加本次采购活动，必须在</w:t>
      </w:r>
      <w:r>
        <w:rPr>
          <w:rFonts w:hint="eastAsia" w:ascii="宋体" w:hAnsi="宋体" w:cs="宋体"/>
          <w:bCs/>
          <w:color w:val="000000"/>
          <w:sz w:val="24"/>
          <w:szCs w:val="24"/>
          <w:highlight w:val="none"/>
        </w:rPr>
        <w:t xml:space="preserve">招标文件提供期限</w:t>
      </w:r>
      <w:r>
        <w:rPr>
          <w:rFonts w:hint="eastAsia" w:ascii="宋体" w:hAnsi="宋体" w:cs="宋体"/>
          <w:color w:val="000000"/>
          <w:sz w:val="24"/>
          <w:szCs w:val="24"/>
          <w:highlight w:val="none"/>
        </w:rPr>
        <w:t xml:space="preserve">内从</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上传该加密的投标文件，对招标文件各项内容做出实质性响应，否则其投标文件无效。</w:t>
      </w:r>
      <w:r/>
    </w:p>
    <w:p>
      <w:pPr>
        <w:ind w:firstLine="480"/>
        <w:spacing w:line="360" w:lineRule="auto"/>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cs="宋体"/>
          <w:bCs/>
          <w:color w:val="000000"/>
          <w:sz w:val="24"/>
          <w:szCs w:val="24"/>
          <w:highlight w:val="none"/>
        </w:rPr>
        <w:t xml:space="preserve">在“无锡政府采购网”“江苏政府采购网”发布的更正公告。</w:t>
      </w:r>
      <w:r/>
    </w:p>
    <w:p>
      <w:pPr>
        <w:ind w:firstLine="480"/>
        <w:spacing w:line="360" w:lineRule="auto"/>
        <w:tabs>
          <w:tab w:val="left" w:pos="900" w:leader="none"/>
        </w:tabs>
        <w:rPr>
          <w:rFonts w:hint="eastAsia" w:ascii="宋体" w:hAnsi="宋体" w:cs="宋体"/>
          <w:bCs/>
          <w:color w:val="000000"/>
          <w:sz w:val="24"/>
          <w:szCs w:val="24"/>
          <w:highlight w:val="none"/>
          <w:shd w:val="clear" w:color="ffffff" w:fill="d9d9d9"/>
        </w:rPr>
      </w:pPr>
      <w:r>
        <w:rPr>
          <w:rFonts w:hint="eastAsia" w:ascii="宋体" w:hAnsi="宋体" w:cs="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（五）其他事项</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1）纸质投标文件：本项目为不见面开标，报价人无需递交纸质投标文件至现场，</w:t>
      </w:r>
      <w:r>
        <w:rPr>
          <w:rFonts w:hint="eastAsia" w:ascii="宋体" w:hAnsi="宋体" w:cs="宋体"/>
          <w:b/>
          <w:sz w:val="24"/>
          <w:szCs w:val="24"/>
          <w:highlight w:val="none"/>
        </w:rPr>
        <w:t xml:space="preserve">中标后中标供应商向采购代理机构提供与电子投标文件完全一致的纸质投标文件（3份：一正二副）。</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2）供应商请仔细阅读供应商注册流程和招标文件中关于电子开评标等相关事项，如有问题可发送邮件或电话咨询。</w:t>
      </w:r>
      <w:r/>
    </w:p>
    <w:p>
      <w:pPr>
        <w:rPr>
          <w:rFonts w:ascii="黑体" w:hAnsi="黑体" w:eastAsia="黑体" w:cs="黑体"/>
          <w:spacing w:val="7"/>
          <w:sz w:val="35"/>
          <w:szCs w:val="35"/>
          <w:highlight w:val="none"/>
          <w:lang w:eastAsia="zh-CN"/>
        </w:rPr>
      </w:pPr>
      <w:r>
        <w:rPr>
          <w:rFonts w:ascii="黑体" w:hAnsi="黑体" w:eastAsia="黑体" w:cs="黑体"/>
          <w:spacing w:val="7"/>
          <w:sz w:val="35"/>
          <w:szCs w:val="35"/>
          <w:highlight w:val="none"/>
          <w:lang w:eastAsia="zh-CN"/>
        </w:rPr>
        <w:br w:type="page" w:clear="all"/>
      </w:r>
      <w:r/>
    </w:p>
    <w:p>
      <w:pPr>
        <w:ind w:left="2862"/>
        <w:spacing w:before="77" w:line="226"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第二章  投标人须知</w:t>
      </w:r>
      <w:r/>
    </w:p>
    <w:p>
      <w:pPr>
        <w:ind w:left="460"/>
        <w:spacing w:before="124"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一、总则</w:t>
      </w:r>
      <w:r/>
    </w:p>
    <w:p>
      <w:pPr>
        <w:ind w:left="446"/>
        <w:spacing w:before="157" w:line="221" w:lineRule="auto"/>
        <w:rPr>
          <w:rFonts w:ascii="宋体" w:hAnsi="宋体" w:eastAsia="宋体" w:cs="宋体"/>
          <w:sz w:val="28"/>
          <w:szCs w:val="28"/>
          <w:highlight w:val="none"/>
          <w:lang w:eastAsia="zh-CN"/>
        </w:rPr>
        <w:outlineLvl w:val="2"/>
      </w:pPr>
      <w:r>
        <w:rPr>
          <w:rFonts w:ascii="宋体" w:hAnsi="宋体" w:eastAsia="宋体" w:cs="宋体"/>
          <w:b/>
          <w:bCs/>
          <w:spacing w:val="-8"/>
          <w:sz w:val="28"/>
          <w:szCs w:val="28"/>
          <w:highlight w:val="none"/>
          <w:lang w:eastAsia="zh-CN"/>
        </w:rPr>
        <w:t xml:space="preserve">1.招标方式</w:t>
      </w:r>
      <w:r/>
    </w:p>
    <w:p>
      <w:pPr>
        <w:ind w:left="499"/>
        <w:spacing w:before="199" w:line="218"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本次招标采取公开招标方式，本招标文件仅适用于招标公告中所</w:t>
      </w:r>
      <w:r>
        <w:rPr>
          <w:rFonts w:ascii="宋体" w:hAnsi="宋体" w:eastAsia="宋体" w:cs="宋体"/>
          <w:spacing w:val="-2"/>
          <w:sz w:val="24"/>
          <w:szCs w:val="24"/>
          <w:highlight w:val="none"/>
          <w:lang w:eastAsia="zh-CN"/>
        </w:rPr>
        <w:t xml:space="preserve">述项目。</w:t>
      </w:r>
      <w:r/>
    </w:p>
    <w:p>
      <w:pPr>
        <w:ind w:left="429"/>
        <w:spacing w:before="183" w:line="219"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2.采购人、采购代理机构、投标人、联合体</w:t>
      </w:r>
      <w:r/>
    </w:p>
    <w:p>
      <w:pPr>
        <w:ind w:right="68" w:firstLine="484"/>
        <w:spacing w:before="202" w:line="33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2.1</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采购人、采购代理机构：</w:t>
      </w:r>
      <w:r>
        <w:rPr>
          <w:rFonts w:ascii="宋体" w:hAnsi="宋体" w:eastAsia="宋体" w:cs="宋体"/>
          <w:spacing w:val="8"/>
          <w:sz w:val="24"/>
          <w:szCs w:val="24"/>
          <w:highlight w:val="none"/>
          <w:lang w:eastAsia="zh-CN"/>
        </w:rPr>
        <w:t xml:space="preserve">本项目采购人、采购代理机构见第一章《投标邀</w:t>
      </w:r>
      <w:r>
        <w:rPr>
          <w:rFonts w:ascii="宋体" w:hAnsi="宋体" w:eastAsia="宋体" w:cs="宋体"/>
          <w:spacing w:val="15"/>
          <w:sz w:val="24"/>
          <w:szCs w:val="24"/>
          <w:highlight w:val="none"/>
          <w:lang w:eastAsia="zh-CN"/>
        </w:rPr>
        <w:t xml:space="preserve"> </w:t>
      </w:r>
      <w:r>
        <w:rPr>
          <w:rFonts w:ascii="宋体" w:hAnsi="宋体" w:eastAsia="宋体" w:cs="宋体"/>
          <w:spacing w:val="-3"/>
          <w:sz w:val="24"/>
          <w:szCs w:val="24"/>
          <w:highlight w:val="none"/>
          <w:lang w:eastAsia="zh-CN"/>
        </w:rPr>
        <w:t xml:space="preserve">请》。</w:t>
      </w:r>
      <w:r/>
    </w:p>
    <w:p>
      <w:pPr>
        <w:ind w:left="2" w:right="68" w:firstLine="481"/>
        <w:spacing w:before="215"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2.2</w:t>
      </w:r>
      <w:r>
        <w:rPr>
          <w:rFonts w:ascii="宋体" w:hAnsi="宋体" w:eastAsia="宋体" w:cs="宋体"/>
          <w:spacing w:val="-44"/>
          <w:sz w:val="24"/>
          <w:szCs w:val="24"/>
          <w:highlight w:val="none"/>
          <w:lang w:eastAsia="zh-CN"/>
        </w:rPr>
        <w:t xml:space="preserve"> </w:t>
      </w:r>
      <w:r>
        <w:rPr>
          <w:rFonts w:ascii="宋体" w:hAnsi="宋体" w:eastAsia="宋体" w:cs="宋体"/>
          <w:sz w:val="24"/>
          <w:szCs w:val="24"/>
          <w:highlight w:val="none"/>
          <w:lang w:eastAsia="zh-CN"/>
        </w:rPr>
        <w:t xml:space="preserve">投标人（也称“供应商</w:t>
      </w:r>
      <w:r>
        <w:rPr>
          <w:rFonts w:ascii="宋体" w:hAnsi="宋体" w:eastAsia="宋体" w:cs="宋体"/>
          <w:spacing w:val="-84"/>
          <w:sz w:val="24"/>
          <w:szCs w:val="24"/>
          <w:highlight w:val="none"/>
          <w:lang w:eastAsia="zh-CN"/>
        </w:rPr>
        <w:t xml:space="preserve"> </w:t>
      </w:r>
      <w:r>
        <w:rPr>
          <w:rFonts w:ascii="宋体" w:hAnsi="宋体" w:eastAsia="宋体" w:cs="宋体"/>
          <w:sz w:val="24"/>
          <w:szCs w:val="24"/>
          <w:highlight w:val="none"/>
          <w:lang w:eastAsia="zh-CN"/>
        </w:rPr>
        <w:t xml:space="preserve">”、“</w:t>
      </w:r>
      <w:r>
        <w:rPr>
          <w:rFonts w:ascii="宋体" w:hAnsi="宋体" w:eastAsia="宋体" w:cs="宋体"/>
          <w:spacing w:val="-75"/>
          <w:sz w:val="24"/>
          <w:szCs w:val="24"/>
          <w:highlight w:val="none"/>
          <w:lang w:eastAsia="zh-CN"/>
        </w:rPr>
        <w:t xml:space="preserve"> </w:t>
      </w:r>
      <w:r>
        <w:rPr>
          <w:rFonts w:ascii="宋体" w:hAnsi="宋体" w:eastAsia="宋体" w:cs="宋体"/>
          <w:sz w:val="24"/>
          <w:szCs w:val="24"/>
          <w:highlight w:val="none"/>
          <w:lang w:eastAsia="zh-CN"/>
        </w:rPr>
        <w:t xml:space="preserve">申请人</w:t>
      </w:r>
      <w:r>
        <w:rPr>
          <w:rFonts w:ascii="宋体" w:hAnsi="宋体" w:eastAsia="宋体" w:cs="宋体"/>
          <w:spacing w:val="-83"/>
          <w:sz w:val="24"/>
          <w:szCs w:val="24"/>
          <w:highlight w:val="none"/>
          <w:lang w:eastAsia="zh-CN"/>
        </w:rPr>
        <w:t xml:space="preserve"> </w:t>
      </w:r>
      <w:r>
        <w:rPr>
          <w:rFonts w:ascii="宋体" w:hAnsi="宋体" w:eastAsia="宋体" w:cs="宋体"/>
          <w:sz w:val="24"/>
          <w:szCs w:val="24"/>
          <w:highlight w:val="none"/>
          <w:lang w:eastAsia="zh-CN"/>
        </w:rPr>
        <w:t xml:space="preserve">”</w:t>
      </w:r>
      <w:r>
        <w:rPr>
          <w:rFonts w:ascii="宋体" w:hAnsi="宋体" w:eastAsia="宋体" w:cs="宋体"/>
          <w:spacing w:val="-8"/>
          <w:sz w:val="24"/>
          <w:szCs w:val="24"/>
          <w:highlight w:val="none"/>
          <w:lang w:eastAsia="zh-CN"/>
        </w:rPr>
        <w:t xml:space="preserve">）：</w:t>
      </w:r>
      <w:r>
        <w:rPr>
          <w:rFonts w:ascii="宋体" w:hAnsi="宋体" w:eastAsia="宋体" w:cs="宋体"/>
          <w:sz w:val="24"/>
          <w:szCs w:val="24"/>
          <w:highlight w:val="none"/>
          <w:lang w:eastAsia="zh-CN"/>
        </w:rPr>
        <w:t xml:space="preserve">是指响应招标、参加投标竞争的 </w:t>
      </w:r>
      <w:r>
        <w:rPr>
          <w:rFonts w:ascii="宋体" w:hAnsi="宋体" w:eastAsia="宋体" w:cs="宋体"/>
          <w:spacing w:val="2"/>
          <w:sz w:val="24"/>
          <w:szCs w:val="24"/>
          <w:highlight w:val="none"/>
          <w:lang w:eastAsia="zh-CN"/>
        </w:rPr>
        <w:t xml:space="preserve">法人、其他组织或者自然人。合格的投标人应满足招</w:t>
      </w:r>
      <w:r>
        <w:rPr>
          <w:rFonts w:ascii="宋体" w:hAnsi="宋体" w:eastAsia="宋体" w:cs="宋体"/>
          <w:spacing w:val="1"/>
          <w:sz w:val="24"/>
          <w:szCs w:val="24"/>
          <w:highlight w:val="none"/>
          <w:lang w:eastAsia="zh-CN"/>
        </w:rPr>
        <w:t xml:space="preserve">标公告中供应商的资格要求以及</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本文件实质性要求和条件的规定。</w:t>
      </w:r>
      <w:r/>
    </w:p>
    <w:p>
      <w:pPr>
        <w:ind w:left="1" w:right="68" w:firstLine="482"/>
        <w:spacing w:before="216" w:line="343"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2.3</w:t>
      </w:r>
      <w:r>
        <w:rPr>
          <w:rFonts w:ascii="宋体" w:hAnsi="宋体" w:eastAsia="宋体" w:cs="宋体"/>
          <w:spacing w:val="-47"/>
          <w:sz w:val="24"/>
          <w:szCs w:val="24"/>
          <w:highlight w:val="none"/>
          <w:lang w:eastAsia="zh-CN"/>
        </w:rPr>
        <w:t xml:space="preserve"> </w:t>
      </w:r>
      <w:r>
        <w:rPr>
          <w:rFonts w:ascii="宋体" w:hAnsi="宋体" w:eastAsia="宋体" w:cs="宋体"/>
          <w:spacing w:val="3"/>
          <w:sz w:val="24"/>
          <w:szCs w:val="24"/>
          <w:highlight w:val="none"/>
          <w:lang w:eastAsia="zh-CN"/>
        </w:rPr>
        <w:t xml:space="preserve">联合体：指两个以上的自然人、法人或者其他组织组成一个联合体，</w:t>
      </w:r>
      <w:r>
        <w:rPr>
          <w:rFonts w:ascii="宋体" w:hAnsi="宋体" w:eastAsia="宋体" w:cs="宋体"/>
          <w:spacing w:val="2"/>
          <w:sz w:val="24"/>
          <w:szCs w:val="24"/>
          <w:highlight w:val="none"/>
          <w:lang w:eastAsia="zh-CN"/>
        </w:rPr>
        <w:t xml:space="preserve">以一个</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供应商的身份共同参加政府采购。以联合体形式参加政</w:t>
      </w:r>
      <w:r>
        <w:rPr>
          <w:rFonts w:ascii="宋体" w:hAnsi="宋体" w:eastAsia="宋体" w:cs="宋体"/>
          <w:spacing w:val="1"/>
          <w:sz w:val="24"/>
          <w:szCs w:val="24"/>
          <w:highlight w:val="none"/>
          <w:lang w:eastAsia="zh-CN"/>
        </w:rPr>
        <w:t xml:space="preserve">府采购活动的，联合体各方不</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得再单独参加或者与其他供应商另外组成联合体参加同</w:t>
      </w:r>
      <w:r>
        <w:rPr>
          <w:rFonts w:ascii="宋体" w:hAnsi="宋体" w:eastAsia="宋体" w:cs="宋体"/>
          <w:spacing w:val="1"/>
          <w:sz w:val="24"/>
          <w:szCs w:val="24"/>
          <w:highlight w:val="none"/>
          <w:lang w:eastAsia="zh-CN"/>
        </w:rPr>
        <w:t xml:space="preserve">一合同项下的政府采购活动。</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若联合体中任一成员单位中途退出，则该联合体的投标无效。</w:t>
      </w:r>
      <w:r/>
    </w:p>
    <w:p>
      <w:pPr>
        <w:ind w:left="431"/>
        <w:spacing w:before="179"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3.适用法律</w:t>
      </w:r>
      <w:r/>
    </w:p>
    <w:p>
      <w:pPr>
        <w:ind w:left="486"/>
        <w:spacing w:before="203" w:line="21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3.1 本次招标及由此产生的合同受中华人民</w:t>
      </w:r>
      <w:r>
        <w:rPr>
          <w:rFonts w:ascii="宋体" w:hAnsi="宋体" w:eastAsia="宋体" w:cs="宋体"/>
          <w:spacing w:val="-1"/>
          <w:sz w:val="24"/>
          <w:szCs w:val="24"/>
          <w:highlight w:val="none"/>
          <w:lang w:eastAsia="zh-CN"/>
        </w:rPr>
        <w:t xml:space="preserve">共和国有关的法律法规制约和保护。</w:t>
      </w:r>
      <w:r/>
    </w:p>
    <w:p>
      <w:pPr>
        <w:ind w:left="424"/>
        <w:spacing w:before="179"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4.投标费用</w:t>
      </w:r>
      <w:r/>
    </w:p>
    <w:p>
      <w:pPr>
        <w:ind w:left="3" w:right="68" w:firstLine="477"/>
        <w:spacing w:before="199" w:line="33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4.1</w:t>
      </w:r>
      <w:r>
        <w:rPr>
          <w:rFonts w:ascii="宋体" w:hAnsi="宋体" w:eastAsia="宋体" w:cs="宋体"/>
          <w:spacing w:val="-46"/>
          <w:sz w:val="24"/>
          <w:szCs w:val="24"/>
          <w:highlight w:val="none"/>
          <w:lang w:eastAsia="zh-CN"/>
        </w:rPr>
        <w:t xml:space="preserve"> </w:t>
      </w:r>
      <w:r>
        <w:rPr>
          <w:rFonts w:ascii="宋体" w:hAnsi="宋体" w:eastAsia="宋体" w:cs="宋体"/>
          <w:spacing w:val="3"/>
          <w:sz w:val="24"/>
          <w:szCs w:val="24"/>
          <w:highlight w:val="none"/>
          <w:lang w:eastAsia="zh-CN"/>
        </w:rPr>
        <w:t xml:space="preserve">投标人应自行承担所有与参加投标有关的费用，无论投标过程中的做法和结</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果如何，</w:t>
      </w:r>
      <w:r>
        <w:rPr>
          <w:rFonts w:hint="eastAsia" w:ascii="宋体" w:hAnsi="宋体" w:eastAsia="宋体" w:cs="宋体"/>
          <w:spacing w:val="2"/>
          <w:sz w:val="24"/>
          <w:szCs w:val="24"/>
          <w:highlight w:val="none"/>
          <w:lang w:eastAsia="zh-CN"/>
        </w:rPr>
        <w:t xml:space="preserve">普信国际工程咨询有限公司</w:t>
      </w:r>
      <w:r>
        <w:rPr>
          <w:rFonts w:ascii="宋体" w:hAnsi="宋体" w:eastAsia="宋体" w:cs="宋体"/>
          <w:spacing w:val="2"/>
          <w:sz w:val="24"/>
          <w:szCs w:val="24"/>
          <w:highlight w:val="none"/>
          <w:lang w:eastAsia="zh-CN"/>
        </w:rPr>
        <w:t xml:space="preserve">（以下简</w:t>
      </w:r>
      <w:r>
        <w:rPr>
          <w:rFonts w:ascii="宋体" w:hAnsi="宋体" w:eastAsia="宋体" w:cs="宋体"/>
          <w:spacing w:val="1"/>
          <w:sz w:val="24"/>
          <w:szCs w:val="24"/>
          <w:highlight w:val="none"/>
          <w:lang w:eastAsia="zh-CN"/>
        </w:rPr>
        <w:t xml:space="preserve">称代理机构）在任何情况下均无义</w:t>
      </w:r>
      <w:r>
        <w:rPr>
          <w:rFonts w:ascii="宋体" w:hAnsi="宋体" w:eastAsia="宋体" w:cs="宋体"/>
          <w:spacing w:val="-2"/>
          <w:sz w:val="24"/>
          <w:szCs w:val="24"/>
          <w:highlight w:val="none"/>
          <w:lang w:eastAsia="zh-CN"/>
        </w:rPr>
        <w:t xml:space="preserve">务和责任承担这些费用。</w:t>
      </w:r>
      <w:r/>
    </w:p>
    <w:p>
      <w:pPr>
        <w:ind w:left="480"/>
        <w:spacing w:before="213"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4.2</w:t>
      </w:r>
      <w:r>
        <w:rPr>
          <w:rFonts w:ascii="宋体" w:hAnsi="宋体" w:eastAsia="宋体" w:cs="宋体"/>
          <w:spacing w:val="-43"/>
          <w:sz w:val="24"/>
          <w:szCs w:val="24"/>
          <w:highlight w:val="none"/>
          <w:lang w:eastAsia="zh-CN"/>
        </w:rPr>
        <w:t xml:space="preserve"> </w:t>
      </w:r>
      <w:r>
        <w:rPr>
          <w:rFonts w:ascii="宋体" w:hAnsi="宋体" w:eastAsia="宋体" w:cs="宋体"/>
          <w:spacing w:val="-1"/>
          <w:sz w:val="24"/>
          <w:szCs w:val="24"/>
          <w:highlight w:val="none"/>
          <w:lang w:eastAsia="zh-CN"/>
        </w:rPr>
        <w:t xml:space="preserve">本次招标标书工本费、招标文件均免费。</w:t>
      </w:r>
      <w:r/>
    </w:p>
    <w:p>
      <w:pPr>
        <w:ind w:left="431"/>
        <w:spacing w:before="183"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5.招标文件的约束力</w:t>
      </w:r>
      <w:r/>
    </w:p>
    <w:p>
      <w:pPr>
        <w:jc w:val="right"/>
        <w:spacing w:before="200"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5.1</w:t>
      </w:r>
      <w:r>
        <w:rPr>
          <w:rFonts w:ascii="宋体" w:hAnsi="宋体" w:eastAsia="宋体" w:cs="宋体"/>
          <w:spacing w:val="-41"/>
          <w:sz w:val="24"/>
          <w:szCs w:val="24"/>
          <w:highlight w:val="none"/>
          <w:lang w:eastAsia="zh-CN"/>
        </w:rPr>
        <w:t xml:space="preserve"> </w:t>
      </w:r>
      <w:r>
        <w:rPr>
          <w:rFonts w:ascii="宋体" w:hAnsi="宋体" w:eastAsia="宋体" w:cs="宋体"/>
          <w:spacing w:val="-2"/>
          <w:sz w:val="24"/>
          <w:szCs w:val="24"/>
          <w:highlight w:val="none"/>
          <w:lang w:eastAsia="zh-CN"/>
        </w:rPr>
        <w:t xml:space="preserve">投标人一旦参加本项目采购活动，即被认为接受了本招标文件的规定和约束。</w:t>
      </w:r>
      <w:r/>
    </w:p>
    <w:p>
      <w:pPr>
        <w:ind w:left="460"/>
        <w:spacing w:before="164" w:line="219" w:lineRule="auto"/>
        <w:rPr>
          <w:rFonts w:ascii="宋体" w:hAnsi="宋体" w:eastAsia="宋体" w:cs="宋体"/>
          <w:sz w:val="30"/>
          <w:szCs w:val="30"/>
          <w:highlight w:val="none"/>
          <w:lang w:eastAsia="zh-CN"/>
        </w:rPr>
        <w:outlineLvl w:val="1"/>
      </w:pPr>
      <w:r>
        <w:rPr>
          <w:rFonts w:ascii="宋体" w:hAnsi="宋体" w:eastAsia="宋体" w:cs="宋体"/>
          <w:b/>
          <w:bCs/>
          <w:spacing w:val="-6"/>
          <w:sz w:val="30"/>
          <w:szCs w:val="30"/>
          <w:highlight w:val="none"/>
          <w:lang w:eastAsia="zh-CN"/>
        </w:rPr>
        <w:t xml:space="preserve">二、招标文件</w:t>
      </w:r>
      <w:r/>
    </w:p>
    <w:p>
      <w:pPr>
        <w:ind w:left="428"/>
        <w:spacing w:before="161"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6.招标文件构成</w:t>
      </w:r>
      <w:r/>
    </w:p>
    <w:p>
      <w:pPr>
        <w:ind w:left="483"/>
        <w:spacing w:before="202"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6.1</w:t>
      </w:r>
      <w:r>
        <w:rPr>
          <w:rFonts w:ascii="宋体" w:hAnsi="宋体" w:eastAsia="宋体" w:cs="宋体"/>
          <w:spacing w:val="-43"/>
          <w:sz w:val="24"/>
          <w:szCs w:val="24"/>
          <w:highlight w:val="none"/>
          <w:lang w:eastAsia="zh-CN"/>
        </w:rPr>
        <w:t xml:space="preserve"> </w:t>
      </w:r>
      <w:r>
        <w:rPr>
          <w:rFonts w:ascii="宋体" w:hAnsi="宋体" w:eastAsia="宋体" w:cs="宋体"/>
          <w:spacing w:val="-2"/>
          <w:sz w:val="24"/>
          <w:szCs w:val="24"/>
          <w:highlight w:val="none"/>
          <w:lang w:eastAsia="zh-CN"/>
        </w:rPr>
        <w:t xml:space="preserve">招标文件由以下部分组成：</w:t>
      </w:r>
      <w:r/>
    </w:p>
    <w:p>
      <w:pPr>
        <w:ind w:left="493"/>
        <w:spacing w:before="214"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（1）投标邀请</w:t>
      </w:r>
      <w:r/>
    </w:p>
    <w:p>
      <w:pPr>
        <w:spacing w:line="220" w:lineRule="auto"/>
        <w:rPr>
          <w:rFonts w:ascii="宋体" w:hAnsi="宋体" w:eastAsia="宋体" w:cs="宋体"/>
          <w:sz w:val="24"/>
          <w:szCs w:val="24"/>
          <w:highlight w:val="none"/>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ascii="宋体" w:hAnsi="宋体" w:eastAsia="宋体" w:cs="宋体"/>
          <w:sz w:val="24"/>
          <w:szCs w:val="24"/>
          <w:highlight w:val="none"/>
          <w:lang w:eastAsia="zh-CN"/>
        </w:rPr>
      </w:r>
      <w:r/>
    </w:p>
    <w:p>
      <w:pPr>
        <w:ind w:left="492"/>
        <w:spacing w:before="180"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（2）投标人须知</w:t>
      </w:r>
      <w:r/>
    </w:p>
    <w:p>
      <w:pPr>
        <w:ind w:left="492"/>
        <w:spacing w:before="215" w:line="219"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（3）合同文本</w:t>
      </w:r>
      <w:r/>
    </w:p>
    <w:p>
      <w:pPr>
        <w:ind w:left="492"/>
        <w:spacing w:before="214" w:line="219"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（4）采购需求</w:t>
      </w:r>
      <w:r/>
    </w:p>
    <w:p>
      <w:pPr>
        <w:ind w:left="492"/>
        <w:spacing w:before="215" w:line="220"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（5）评标方法与评标标准</w:t>
      </w:r>
      <w:r/>
    </w:p>
    <w:p>
      <w:pPr>
        <w:ind w:left="492"/>
        <w:spacing w:before="215"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（6）投标文件内容与格式</w:t>
      </w:r>
      <w:r/>
    </w:p>
    <w:p>
      <w:pPr>
        <w:ind w:left="479"/>
        <w:spacing w:before="213" w:line="21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请仔细检查招标文件是否齐全，如有缺漏请立即与</w:t>
      </w:r>
      <w:r>
        <w:rPr>
          <w:rFonts w:ascii="宋体" w:hAnsi="宋体" w:eastAsia="宋体" w:cs="宋体"/>
          <w:spacing w:val="-1"/>
          <w:sz w:val="24"/>
          <w:szCs w:val="24"/>
          <w:highlight w:val="none"/>
          <w:lang w:eastAsia="zh-CN"/>
        </w:rPr>
        <w:t xml:space="preserve">代理机构联系解决。</w:t>
      </w:r>
      <w:r/>
    </w:p>
    <w:p>
      <w:pPr>
        <w:ind w:firstLine="482"/>
        <w:spacing w:before="213" w:line="376"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6.2</w:t>
      </w:r>
      <w:r>
        <w:rPr>
          <w:rFonts w:ascii="宋体" w:hAnsi="宋体" w:eastAsia="宋体" w:cs="宋体"/>
          <w:spacing w:val="-45"/>
          <w:sz w:val="24"/>
          <w:szCs w:val="24"/>
          <w:highlight w:val="none"/>
          <w:lang w:eastAsia="zh-CN"/>
        </w:rPr>
        <w:t xml:space="preserve"> </w:t>
      </w:r>
      <w:r>
        <w:rPr>
          <w:rFonts w:ascii="宋体" w:hAnsi="宋体" w:eastAsia="宋体" w:cs="宋体"/>
          <w:spacing w:val="3"/>
          <w:sz w:val="24"/>
          <w:szCs w:val="24"/>
          <w:highlight w:val="none"/>
          <w:lang w:eastAsia="zh-CN"/>
        </w:rPr>
        <w:t xml:space="preserve">投标人应认真阅读招标文件中所有的事项、格式、条款和规范等要</w:t>
      </w:r>
      <w:r>
        <w:rPr>
          <w:rFonts w:ascii="宋体" w:hAnsi="宋体" w:eastAsia="宋体" w:cs="宋体"/>
          <w:spacing w:val="2"/>
          <w:sz w:val="24"/>
          <w:szCs w:val="24"/>
          <w:highlight w:val="none"/>
          <w:lang w:eastAsia="zh-CN"/>
        </w:rPr>
        <w:t xml:space="preserve">求。按招</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标文件要求和规定编制投标文件，并保证所提供的全部资</w:t>
      </w:r>
      <w:r>
        <w:rPr>
          <w:rFonts w:ascii="宋体" w:hAnsi="宋体" w:eastAsia="宋体" w:cs="宋体"/>
          <w:spacing w:val="1"/>
          <w:sz w:val="24"/>
          <w:szCs w:val="24"/>
          <w:highlight w:val="none"/>
          <w:lang w:eastAsia="zh-CN"/>
        </w:rPr>
        <w:t xml:space="preserve">料的真实性，以使其投标文</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件对招标文件作出实质性响应，否则其风险由投标人自行承担。</w:t>
      </w:r>
      <w:r/>
    </w:p>
    <w:p>
      <w:pPr>
        <w:ind w:left="431"/>
        <w:spacing w:before="2"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7.招标文件的澄清</w:t>
      </w:r>
      <w:r/>
    </w:p>
    <w:p>
      <w:pPr>
        <w:ind w:firstLine="485"/>
        <w:spacing w:before="203" w:line="375"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7.1</w:t>
      </w:r>
      <w:r>
        <w:rPr>
          <w:rFonts w:ascii="宋体" w:hAnsi="宋体" w:eastAsia="宋体" w:cs="宋体"/>
          <w:spacing w:val="-48"/>
          <w:sz w:val="24"/>
          <w:szCs w:val="24"/>
          <w:highlight w:val="none"/>
          <w:lang w:eastAsia="zh-CN"/>
        </w:rPr>
        <w:t xml:space="preserve"> </w:t>
      </w:r>
      <w:r>
        <w:rPr>
          <w:rFonts w:ascii="宋体" w:hAnsi="宋体" w:eastAsia="宋体" w:cs="宋体"/>
          <w:spacing w:val="3"/>
          <w:sz w:val="24"/>
          <w:szCs w:val="24"/>
          <w:highlight w:val="none"/>
          <w:lang w:eastAsia="zh-CN"/>
        </w:rPr>
        <w:t xml:space="preserve">本项目不召开开标前答疑会，投标人如有需要对招标文件要求澄</w:t>
      </w:r>
      <w:r>
        <w:rPr>
          <w:rFonts w:ascii="宋体" w:hAnsi="宋体" w:eastAsia="宋体" w:cs="宋体"/>
          <w:spacing w:val="2"/>
          <w:sz w:val="24"/>
          <w:szCs w:val="24"/>
          <w:highlight w:val="none"/>
          <w:lang w:eastAsia="zh-CN"/>
        </w:rPr>
        <w:t xml:space="preserve">清的问题，</w:t>
      </w:r>
      <w:r>
        <w:rPr>
          <w:rFonts w:ascii="宋体" w:hAnsi="宋体" w:eastAsia="宋体" w:cs="宋体"/>
          <w:sz w:val="24"/>
          <w:szCs w:val="24"/>
          <w:highlight w:val="none"/>
          <w:lang w:eastAsia="zh-CN"/>
        </w:rPr>
        <w:t xml:space="preserve"> </w:t>
      </w:r>
      <w:r>
        <w:rPr>
          <w:rFonts w:ascii="宋体" w:hAnsi="宋体" w:eastAsia="宋体" w:cs="宋体"/>
          <w:spacing w:val="8"/>
          <w:sz w:val="24"/>
          <w:szCs w:val="24"/>
          <w:highlight w:val="none"/>
          <w:lang w:eastAsia="zh-CN"/>
        </w:rPr>
        <w:t xml:space="preserve">应在投标截止期至少十五日前按招标公告或招标文件中的通讯地址，参照本章下述</w:t>
      </w:r>
      <w:r>
        <w:rPr>
          <w:rFonts w:ascii="宋体" w:hAnsi="宋体" w:eastAsia="宋体" w:cs="宋体"/>
          <w:spacing w:val="13"/>
          <w:sz w:val="24"/>
          <w:szCs w:val="24"/>
          <w:highlight w:val="none"/>
          <w:lang w:eastAsia="zh-CN"/>
        </w:rPr>
        <w:t xml:space="preserve"> </w:t>
      </w:r>
      <w:r>
        <w:rPr>
          <w:rFonts w:ascii="宋体" w:hAnsi="宋体" w:eastAsia="宋体" w:cs="宋体"/>
          <w:spacing w:val="-1"/>
          <w:sz w:val="24"/>
          <w:szCs w:val="24"/>
          <w:highlight w:val="none"/>
          <w:lang w:eastAsia="zh-CN"/>
        </w:rPr>
        <w:t xml:space="preserve">28.4</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条款的规定向采购人或代理机构以书面形式提出。</w:t>
      </w:r>
      <w:r/>
    </w:p>
    <w:p>
      <w:pPr>
        <w:ind w:left="426"/>
        <w:spacing w:before="2"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8.招标文件的修改</w:t>
      </w:r>
      <w:r/>
    </w:p>
    <w:p>
      <w:pPr>
        <w:ind w:left="4" w:right="58" w:firstLine="477"/>
        <w:spacing w:before="200" w:line="302"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8.1</w:t>
      </w:r>
      <w:r>
        <w:rPr>
          <w:rFonts w:ascii="宋体" w:hAnsi="宋体" w:eastAsia="宋体" w:cs="宋体"/>
          <w:spacing w:val="-34"/>
          <w:sz w:val="24"/>
          <w:szCs w:val="24"/>
          <w:highlight w:val="none"/>
          <w:lang w:eastAsia="zh-CN"/>
        </w:rPr>
        <w:t xml:space="preserve"> </w:t>
      </w:r>
      <w:r>
        <w:rPr>
          <w:rFonts w:ascii="宋体" w:hAnsi="宋体" w:eastAsia="宋体" w:cs="宋体"/>
          <w:spacing w:val="1"/>
          <w:sz w:val="24"/>
          <w:szCs w:val="24"/>
          <w:highlight w:val="none"/>
          <w:lang w:eastAsia="zh-CN"/>
        </w:rPr>
        <w:t xml:space="preserve">代理机构可在投标截止时间十五日前对招标文件进行必要的澄清或者修改，</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不足十五日的，将顺延提交投标文件的截止时间和开标日期。</w:t>
      </w:r>
      <w:r/>
    </w:p>
    <w:p>
      <w:pPr>
        <w:ind w:firstLine="480"/>
        <w:spacing w:before="217" w:line="378"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8.2</w:t>
      </w:r>
      <w:r>
        <w:rPr>
          <w:rFonts w:ascii="宋体" w:hAnsi="宋体" w:eastAsia="宋体" w:cs="宋体"/>
          <w:spacing w:val="-44"/>
          <w:sz w:val="24"/>
          <w:szCs w:val="24"/>
          <w:highlight w:val="none"/>
          <w:lang w:eastAsia="zh-CN"/>
        </w:rPr>
        <w:t xml:space="preserve"> </w:t>
      </w:r>
      <w:r>
        <w:rPr>
          <w:rFonts w:ascii="宋体" w:hAnsi="宋体" w:eastAsia="宋体" w:cs="宋体"/>
          <w:spacing w:val="3"/>
          <w:sz w:val="24"/>
          <w:szCs w:val="24"/>
          <w:highlight w:val="none"/>
          <w:lang w:eastAsia="zh-CN"/>
        </w:rPr>
        <w:t xml:space="preserve">如需对招标文件进行澄清或修改，代理机构将在</w:t>
      </w:r>
      <w:r>
        <w:rPr>
          <w:rFonts w:hint="eastAsia" w:ascii="宋体" w:hAnsi="宋体" w:eastAsia="宋体" w:cs="宋体"/>
          <w:spacing w:val="3"/>
          <w:sz w:val="24"/>
          <w:szCs w:val="24"/>
          <w:highlight w:val="none"/>
          <w:lang w:eastAsia="zh-CN"/>
        </w:rPr>
        <w:t xml:space="preserve">江苏政府采购网发布更正公告</w:t>
      </w:r>
      <w:r>
        <w:rPr>
          <w:rFonts w:ascii="宋体" w:hAnsi="宋体" w:eastAsia="宋体" w:cs="宋体"/>
          <w:spacing w:val="2"/>
          <w:sz w:val="24"/>
          <w:szCs w:val="24"/>
          <w:highlight w:val="none"/>
          <w:lang w:eastAsia="zh-CN"/>
        </w:rPr>
        <w:t xml:space="preserve">，澄清或修改的内容为招标文件的组成部</w:t>
      </w:r>
      <w:r>
        <w:rPr>
          <w:rFonts w:ascii="宋体" w:hAnsi="宋体" w:eastAsia="宋体" w:cs="宋体"/>
          <w:spacing w:val="1"/>
          <w:sz w:val="24"/>
          <w:szCs w:val="24"/>
          <w:highlight w:val="none"/>
          <w:lang w:eastAsia="zh-CN"/>
        </w:rPr>
        <w:t xml:space="preserve">分，并对投标人具有约束力。投标人应在投标截止时间前登录</w:t>
      </w:r>
      <w:r>
        <w:rPr>
          <w:rFonts w:hint="eastAsia" w:ascii="宋体" w:hAnsi="宋体" w:eastAsia="宋体" w:cs="宋体"/>
          <w:spacing w:val="1"/>
          <w:sz w:val="24"/>
          <w:szCs w:val="24"/>
          <w:highlight w:val="none"/>
          <w:lang w:eastAsia="zh-CN"/>
        </w:rPr>
        <w:t xml:space="preserve">“苏采云”系统或关注原招标公告媒体上发布的更正公告</w:t>
      </w:r>
      <w:r>
        <w:rPr>
          <w:rFonts w:ascii="宋体" w:hAnsi="宋体" w:eastAsia="宋体" w:cs="宋体"/>
          <w:spacing w:val="2"/>
          <w:sz w:val="24"/>
          <w:szCs w:val="24"/>
          <w:highlight w:val="none"/>
          <w:lang w:eastAsia="zh-CN"/>
        </w:rPr>
        <w:t xml:space="preserve">。因投标人未尽注意义务，未及</w:t>
      </w:r>
      <w:r>
        <w:rPr>
          <w:rFonts w:ascii="宋体" w:hAnsi="宋体" w:eastAsia="宋体" w:cs="宋体"/>
          <w:spacing w:val="1"/>
          <w:sz w:val="24"/>
          <w:szCs w:val="24"/>
          <w:highlight w:val="none"/>
          <w:lang w:eastAsia="zh-CN"/>
        </w:rPr>
        <w:t xml:space="preserve">时更新上传投标文件或未全面</w:t>
      </w:r>
      <w:r>
        <w:rPr>
          <w:rFonts w:ascii="宋体" w:hAnsi="宋体" w:eastAsia="宋体" w:cs="宋体"/>
          <w:spacing w:val="2"/>
          <w:sz w:val="24"/>
          <w:szCs w:val="24"/>
          <w:highlight w:val="none"/>
          <w:lang w:eastAsia="zh-CN"/>
        </w:rPr>
        <w:t xml:space="preserve">关注更正公告导致其提交的投标材料不符合本项目相</w:t>
      </w:r>
      <w:r>
        <w:rPr>
          <w:rFonts w:ascii="宋体" w:hAnsi="宋体" w:eastAsia="宋体" w:cs="宋体"/>
          <w:spacing w:val="1"/>
          <w:sz w:val="24"/>
          <w:szCs w:val="24"/>
          <w:highlight w:val="none"/>
          <w:lang w:eastAsia="zh-CN"/>
        </w:rPr>
        <w:t xml:space="preserve">关招标要求，造成的损失及</w:t>
      </w:r>
      <w:r>
        <w:rPr>
          <w:rFonts w:ascii="宋体" w:hAnsi="宋体" w:eastAsia="宋体" w:cs="宋体"/>
          <w:spacing w:val="-1"/>
          <w:sz w:val="24"/>
          <w:szCs w:val="24"/>
          <w:highlight w:val="none"/>
          <w:lang w:eastAsia="zh-CN"/>
        </w:rPr>
        <w:t xml:space="preserve">风险（包括但不限于未中标）由投标人自行承担。</w:t>
      </w:r>
      <w:r/>
    </w:p>
    <w:p>
      <w:pPr>
        <w:ind w:left="454"/>
        <w:spacing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三、投标文件的编制</w:t>
      </w:r>
      <w:r/>
    </w:p>
    <w:p>
      <w:pPr>
        <w:ind w:left="426"/>
        <w:spacing w:before="159" w:line="22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9.投标文件的语言及度量衡单位</w:t>
      </w:r>
      <w:r/>
    </w:p>
    <w:p>
      <w:pPr>
        <w:ind w:left="16" w:right="39" w:firstLine="465"/>
        <w:spacing w:before="202" w:line="302"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9.1</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投标人提交的投标文件以及投标人与代理机构就有关投标的所</w:t>
      </w:r>
      <w:r>
        <w:rPr>
          <w:rFonts w:ascii="宋体" w:hAnsi="宋体" w:eastAsia="宋体" w:cs="宋体"/>
          <w:spacing w:val="1"/>
          <w:sz w:val="24"/>
          <w:szCs w:val="24"/>
          <w:highlight w:val="none"/>
          <w:lang w:eastAsia="zh-CN"/>
        </w:rPr>
        <w:t xml:space="preserve">有来往通知、</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函件和文件均应使用简体中文（规格、型号辅助符号例外）。</w:t>
      </w:r>
      <w:r/>
    </w:p>
    <w:p>
      <w:pPr>
        <w:ind w:firstLine="480"/>
        <w:spacing w:before="215" w:line="302"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9.2</w:t>
      </w:r>
      <w:r>
        <w:rPr>
          <w:rFonts w:ascii="宋体" w:hAnsi="宋体" w:eastAsia="宋体" w:cs="宋体"/>
          <w:spacing w:val="-34"/>
          <w:sz w:val="24"/>
          <w:szCs w:val="24"/>
          <w:highlight w:val="none"/>
          <w:lang w:eastAsia="zh-CN"/>
        </w:rPr>
        <w:t xml:space="preserve"> </w:t>
      </w:r>
      <w:r>
        <w:rPr>
          <w:rFonts w:ascii="宋体" w:hAnsi="宋体" w:eastAsia="宋体" w:cs="宋体"/>
          <w:spacing w:val="3"/>
          <w:sz w:val="24"/>
          <w:szCs w:val="24"/>
          <w:highlight w:val="none"/>
          <w:lang w:eastAsia="zh-CN"/>
        </w:rPr>
        <w:t xml:space="preserve">除技术性能另有规定外，投标文件所使用的</w:t>
      </w:r>
      <w:r>
        <w:rPr>
          <w:rFonts w:ascii="宋体" w:hAnsi="宋体" w:eastAsia="宋体" w:cs="宋体"/>
          <w:spacing w:val="2"/>
          <w:sz w:val="24"/>
          <w:szCs w:val="24"/>
          <w:highlight w:val="none"/>
          <w:lang w:eastAsia="zh-CN"/>
        </w:rPr>
        <w:t xml:space="preserve">度量衡单位，均须采用国家法定</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计量单位。</w:t>
      </w:r>
      <w:r/>
    </w:p>
    <w:p>
      <w:pPr>
        <w:spacing w:line="302" w:lineRule="auto"/>
        <w:rPr>
          <w:rFonts w:ascii="宋体" w:hAnsi="宋体" w:eastAsia="宋体" w:cs="宋体"/>
          <w:sz w:val="24"/>
          <w:szCs w:val="24"/>
          <w:highlight w:val="none"/>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ascii="宋体" w:hAnsi="宋体" w:eastAsia="宋体" w:cs="宋体"/>
          <w:sz w:val="24"/>
          <w:szCs w:val="24"/>
          <w:highlight w:val="none"/>
          <w:lang w:eastAsia="zh-CN"/>
        </w:rPr>
      </w:r>
      <w:r/>
    </w:p>
    <w:p>
      <w:pPr>
        <w:ind w:left="445"/>
        <w:spacing w:before="145"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10.投标文件构成</w:t>
      </w:r>
      <w:r/>
    </w:p>
    <w:p>
      <w:pPr>
        <w:ind w:right="109" w:firstLine="497"/>
        <w:spacing w:before="203" w:line="34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投标人编写的投标文件应包括资格证明文件、符合性证明文件（投标函、承</w:t>
      </w:r>
      <w:r>
        <w:rPr>
          <w:rFonts w:ascii="宋体" w:hAnsi="宋体" w:eastAsia="宋体" w:cs="宋体"/>
          <w:spacing w:val="2"/>
          <w:sz w:val="24"/>
          <w:szCs w:val="24"/>
          <w:highlight w:val="none"/>
          <w:lang w:eastAsia="zh-CN"/>
        </w:rPr>
        <w:t xml:space="preserve">诺书、开标一览表、</w:t>
      </w:r>
      <w:r>
        <w:rPr>
          <w:rFonts w:hint="eastAsia" w:ascii="宋体" w:hAnsi="宋体" w:eastAsia="宋体" w:cs="宋体"/>
          <w:spacing w:val="2"/>
          <w:sz w:val="24"/>
          <w:szCs w:val="24"/>
          <w:highlight w:val="none"/>
          <w:lang w:eastAsia="zh-CN"/>
        </w:rPr>
        <w:t xml:space="preserve">投标产品配置及分项报价</w:t>
      </w:r>
      <w:r>
        <w:rPr>
          <w:rFonts w:ascii="宋体" w:hAnsi="宋体" w:eastAsia="宋体" w:cs="宋体"/>
          <w:spacing w:val="2"/>
          <w:sz w:val="24"/>
          <w:szCs w:val="24"/>
          <w:highlight w:val="none"/>
          <w:lang w:eastAsia="zh-CN"/>
        </w:rPr>
        <w:t xml:space="preserve">表、投标偏离表、《采购</w:t>
      </w:r>
      <w:r>
        <w:rPr>
          <w:rFonts w:ascii="宋体" w:hAnsi="宋体" w:eastAsia="宋体" w:cs="宋体"/>
          <w:spacing w:val="1"/>
          <w:sz w:val="24"/>
          <w:szCs w:val="24"/>
          <w:highlight w:val="none"/>
          <w:lang w:eastAsia="zh-CN"/>
        </w:rPr>
        <w:t xml:space="preserve">需求》中如有要求须提供的证</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明文件等）、其他证明文件（《评标方法与评标标准》</w:t>
      </w:r>
      <w:r>
        <w:rPr>
          <w:rFonts w:ascii="宋体" w:hAnsi="宋体" w:eastAsia="宋体" w:cs="宋体"/>
          <w:spacing w:val="1"/>
          <w:sz w:val="24"/>
          <w:szCs w:val="24"/>
          <w:highlight w:val="none"/>
          <w:lang w:eastAsia="zh-CN"/>
        </w:rPr>
        <w:t xml:space="preserve">中涉及的证明文件、其他投标</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人认为应附的文件）等内容。</w:t>
      </w:r>
      <w:r/>
    </w:p>
    <w:p>
      <w:pPr>
        <w:ind w:right="109" w:firstLine="497"/>
        <w:spacing w:before="215" w:line="30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投标人所须提供的相关证明文件和要求以及投标文件的部分格式要求，详见</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第六章《投标文件内容与格式》。</w:t>
      </w:r>
      <w:r/>
    </w:p>
    <w:p>
      <w:pPr>
        <w:ind w:left="498"/>
        <w:spacing w:before="216"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10.3</w:t>
      </w:r>
      <w:r>
        <w:rPr>
          <w:rFonts w:ascii="宋体" w:hAnsi="宋体" w:eastAsia="宋体" w:cs="宋体"/>
          <w:spacing w:val="-47"/>
          <w:sz w:val="24"/>
          <w:szCs w:val="24"/>
          <w:highlight w:val="none"/>
          <w:lang w:eastAsia="zh-CN"/>
        </w:rPr>
        <w:t xml:space="preserve"> </w:t>
      </w:r>
      <w:r>
        <w:rPr>
          <w:rFonts w:ascii="宋体" w:hAnsi="宋体" w:eastAsia="宋体" w:cs="宋体"/>
          <w:spacing w:val="-1"/>
          <w:sz w:val="24"/>
          <w:szCs w:val="24"/>
          <w:highlight w:val="none"/>
          <w:lang w:eastAsia="zh-CN"/>
        </w:rPr>
        <w:t xml:space="preserve">如标书制作工具中格式和内容与招标文件不一致的，请以招</w:t>
      </w:r>
      <w:r>
        <w:rPr>
          <w:rFonts w:ascii="宋体" w:hAnsi="宋体" w:eastAsia="宋体" w:cs="宋体"/>
          <w:spacing w:val="-2"/>
          <w:sz w:val="24"/>
          <w:szCs w:val="24"/>
          <w:highlight w:val="none"/>
          <w:lang w:eastAsia="zh-CN"/>
        </w:rPr>
        <w:t xml:space="preserve">标文件为准。</w:t>
      </w:r>
      <w:r/>
    </w:p>
    <w:p>
      <w:pPr>
        <w:ind w:left="445"/>
        <w:spacing w:before="145"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11.证明投标人及投标标的符合招标文件规定的文件</w:t>
      </w:r>
      <w:r/>
    </w:p>
    <w:p>
      <w:pPr>
        <w:ind w:right="343" w:firstLine="498"/>
        <w:spacing w:before="202" w:line="302"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投标人应按照</w:t>
      </w:r>
      <w:r>
        <w:rPr>
          <w:rFonts w:hint="eastAsia" w:ascii="宋体" w:hAnsi="宋体" w:eastAsia="宋体" w:cs="宋体"/>
          <w:spacing w:val="-1"/>
          <w:sz w:val="24"/>
          <w:szCs w:val="24"/>
          <w:highlight w:val="none"/>
          <w:lang w:eastAsia="zh-CN"/>
        </w:rPr>
        <w:t xml:space="preserve">法律法规</w:t>
      </w:r>
      <w:r>
        <w:rPr>
          <w:rFonts w:ascii="宋体" w:hAnsi="宋体" w:eastAsia="宋体" w:cs="宋体"/>
          <w:spacing w:val="-1"/>
          <w:sz w:val="24"/>
          <w:szCs w:val="24"/>
          <w:highlight w:val="none"/>
          <w:lang w:eastAsia="zh-CN"/>
        </w:rPr>
        <w:t xml:space="preserve">、规章和规范性文件以及招标文件要求提交证明文件，证明其投标标的符合招标文件规定。</w:t>
      </w:r>
      <w:r/>
    </w:p>
    <w:p>
      <w:pPr>
        <w:ind w:left="2" w:right="343" w:firstLine="495"/>
        <w:spacing w:before="212"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招标文件对证明文件无明确形式要求的，证明文件可以以文字资料、图纸和</w:t>
      </w:r>
      <w:r>
        <w:rPr>
          <w:rFonts w:ascii="宋体" w:hAnsi="宋体" w:eastAsia="宋体" w:cs="宋体"/>
          <w:spacing w:val="-2"/>
          <w:sz w:val="24"/>
          <w:szCs w:val="24"/>
          <w:highlight w:val="none"/>
          <w:lang w:eastAsia="zh-CN"/>
        </w:rPr>
        <w:t xml:space="preserve">数据等形式提交。</w:t>
      </w:r>
      <w:r/>
    </w:p>
    <w:p>
      <w:pPr>
        <w:ind w:left="445"/>
        <w:spacing w:before="179"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12.投标函、承诺书和开标一览表</w:t>
      </w:r>
      <w:r/>
    </w:p>
    <w:p>
      <w:pPr>
        <w:ind w:left="4" w:right="343" w:firstLine="493"/>
        <w:spacing w:before="201"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12.1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投标人应按照招标文件中提供的格式，完整、正确填写投标函、承诺书和开标</w:t>
      </w:r>
      <w:r>
        <w:rPr>
          <w:rFonts w:ascii="宋体" w:hAnsi="宋体" w:eastAsia="宋体" w:cs="宋体"/>
          <w:spacing w:val="-4"/>
          <w:sz w:val="24"/>
          <w:szCs w:val="24"/>
          <w:highlight w:val="none"/>
          <w:lang w:eastAsia="zh-CN"/>
        </w:rPr>
        <w:t xml:space="preserve">一览表。</w:t>
      </w:r>
      <w:r/>
    </w:p>
    <w:p>
      <w:pPr>
        <w:ind w:right="343" w:firstLine="497"/>
        <w:spacing w:before="213" w:line="30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12.2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对于采用货币报价的项目，开标一览表中的投标总报价应与</w:t>
      </w:r>
      <w:r>
        <w:rPr>
          <w:rFonts w:hint="eastAsia" w:ascii="宋体" w:hAnsi="宋体" w:eastAsia="宋体" w:cs="宋体"/>
          <w:spacing w:val="-1"/>
          <w:sz w:val="24"/>
          <w:szCs w:val="24"/>
          <w:highlight w:val="none"/>
          <w:lang w:eastAsia="zh-CN"/>
        </w:rPr>
        <w:t xml:space="preserve">投标产品配置及分项报价表</w:t>
      </w:r>
      <w:r>
        <w:rPr>
          <w:rFonts w:ascii="宋体" w:hAnsi="宋体" w:eastAsia="宋体" w:cs="宋体"/>
          <w:spacing w:val="-1"/>
          <w:sz w:val="24"/>
          <w:szCs w:val="24"/>
          <w:highlight w:val="none"/>
          <w:lang w:eastAsia="zh-CN"/>
        </w:rPr>
        <w:t xml:space="preserve">的总</w:t>
      </w:r>
      <w:r>
        <w:rPr>
          <w:rFonts w:ascii="宋体" w:hAnsi="宋体" w:eastAsia="宋体" w:cs="宋体"/>
          <w:sz w:val="24"/>
          <w:szCs w:val="24"/>
          <w:highlight w:val="none"/>
          <w:lang w:eastAsia="zh-CN"/>
        </w:rPr>
        <w:t xml:space="preserve">额一致，如不一致，不作为无效投标处理，但评标时按</w:t>
      </w:r>
      <w:r>
        <w:rPr>
          <w:rFonts w:ascii="宋体" w:hAnsi="宋体" w:eastAsia="宋体" w:cs="宋体"/>
          <w:spacing w:val="-1"/>
          <w:sz w:val="24"/>
          <w:szCs w:val="24"/>
          <w:highlight w:val="none"/>
          <w:lang w:eastAsia="zh-CN"/>
        </w:rPr>
        <w:t xml:space="preserve">开标一览表中价格为准。</w:t>
      </w:r>
      <w:r/>
    </w:p>
    <w:p>
      <w:pPr>
        <w:ind w:left="445"/>
        <w:spacing w:before="182" w:line="219"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13.</w:t>
      </w:r>
      <w:r>
        <w:rPr>
          <w:rFonts w:hint="eastAsia" w:ascii="宋体" w:hAnsi="宋体" w:eastAsia="宋体" w:cs="宋体"/>
          <w:b/>
          <w:bCs/>
          <w:spacing w:val="-7"/>
          <w:sz w:val="28"/>
          <w:szCs w:val="28"/>
          <w:highlight w:val="none"/>
          <w:lang w:eastAsia="zh-CN"/>
        </w:rPr>
        <w:t xml:space="preserve">投标产品配置及分项报价</w:t>
      </w:r>
      <w:r>
        <w:rPr>
          <w:rFonts w:ascii="宋体" w:hAnsi="宋体" w:eastAsia="宋体" w:cs="宋体"/>
          <w:b/>
          <w:bCs/>
          <w:spacing w:val="-7"/>
          <w:sz w:val="28"/>
          <w:szCs w:val="28"/>
          <w:highlight w:val="none"/>
          <w:lang w:eastAsia="zh-CN"/>
        </w:rPr>
        <w:t xml:space="preserve">表</w:t>
      </w:r>
      <w:r/>
    </w:p>
    <w:p>
      <w:pPr>
        <w:ind w:left="498"/>
        <w:spacing w:before="203" w:line="218"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13.1</w:t>
      </w:r>
      <w:r>
        <w:rPr>
          <w:rFonts w:ascii="宋体" w:hAnsi="宋体" w:eastAsia="宋体" w:cs="宋体"/>
          <w:spacing w:val="-37"/>
          <w:sz w:val="24"/>
          <w:szCs w:val="24"/>
          <w:highlight w:val="none"/>
          <w:lang w:eastAsia="zh-CN"/>
        </w:rPr>
        <w:t xml:space="preserve"> </w:t>
      </w:r>
      <w:r>
        <w:rPr>
          <w:rFonts w:ascii="宋体" w:hAnsi="宋体" w:eastAsia="宋体" w:cs="宋体"/>
          <w:spacing w:val="-2"/>
          <w:sz w:val="24"/>
          <w:szCs w:val="24"/>
          <w:highlight w:val="none"/>
          <w:lang w:eastAsia="zh-CN"/>
        </w:rPr>
        <w:t xml:space="preserve">投标人应按照招标文件规定格式填报。</w:t>
      </w:r>
      <w:r/>
    </w:p>
    <w:p>
      <w:pPr>
        <w:ind w:left="3" w:firstLine="494"/>
        <w:spacing w:before="215"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13.2</w:t>
      </w:r>
      <w:r>
        <w:rPr>
          <w:rFonts w:ascii="宋体" w:hAnsi="宋体" w:eastAsia="宋体" w:cs="宋体"/>
          <w:spacing w:val="-44"/>
          <w:sz w:val="24"/>
          <w:szCs w:val="24"/>
          <w:highlight w:val="none"/>
          <w:lang w:eastAsia="zh-CN"/>
        </w:rPr>
        <w:t xml:space="preserve"> </w:t>
      </w:r>
      <w:r>
        <w:rPr>
          <w:rFonts w:ascii="宋体" w:hAnsi="宋体" w:eastAsia="宋体" w:cs="宋体"/>
          <w:spacing w:val="1"/>
          <w:sz w:val="24"/>
          <w:szCs w:val="24"/>
          <w:highlight w:val="none"/>
          <w:lang w:eastAsia="zh-CN"/>
        </w:rPr>
        <w:t xml:space="preserve">投标货币。投标文件中的单价和总价无特殊规定的采用人民币报价，以“元</w:t>
      </w:r>
      <w:r>
        <w:rPr>
          <w:rFonts w:ascii="宋体" w:hAnsi="宋体" w:eastAsia="宋体" w:cs="宋体"/>
          <w:spacing w:val="-88"/>
          <w:sz w:val="24"/>
          <w:szCs w:val="24"/>
          <w:highlight w:val="none"/>
          <w:lang w:eastAsia="zh-CN"/>
        </w:rPr>
        <w:t xml:space="preserve"> </w:t>
      </w:r>
      <w:r>
        <w:rPr>
          <w:rFonts w:ascii="宋体" w:hAnsi="宋体" w:eastAsia="宋体" w:cs="宋体"/>
          <w:spacing w:val="1"/>
          <w:sz w:val="24"/>
          <w:szCs w:val="24"/>
          <w:highlight w:val="none"/>
          <w:lang w:eastAsia="zh-CN"/>
        </w:rPr>
        <w:t xml:space="preserve">”</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为单位标注。招标文件中另有规定的按规定执行。</w:t>
      </w:r>
      <w:r/>
    </w:p>
    <w:p>
      <w:pPr>
        <w:ind w:left="445"/>
        <w:spacing w:before="179" w:line="220"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14.投标偏离表</w:t>
      </w:r>
      <w:r/>
    </w:p>
    <w:p>
      <w:pPr>
        <w:ind w:left="498"/>
        <w:spacing w:before="200"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14.1</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投标人可在投标文件中提供认为需要的</w:t>
      </w:r>
      <w:r>
        <w:rPr>
          <w:rFonts w:ascii="宋体" w:hAnsi="宋体" w:eastAsia="宋体" w:cs="宋体"/>
          <w:spacing w:val="-2"/>
          <w:sz w:val="24"/>
          <w:szCs w:val="24"/>
          <w:highlight w:val="none"/>
          <w:lang w:eastAsia="zh-CN"/>
        </w:rPr>
        <w:t xml:space="preserve">其他技术文件或说明。</w:t>
      </w:r>
      <w:r/>
    </w:p>
    <w:p>
      <w:pPr>
        <w:ind w:left="445"/>
        <w:spacing w:before="182" w:line="221"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15.投标有效期</w:t>
      </w:r>
      <w:r/>
    </w:p>
    <w:p>
      <w:pPr>
        <w:ind w:left="3" w:right="345" w:firstLine="494"/>
        <w:spacing w:before="199" w:line="37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15.1</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16.投标有效期的延长</w:t>
      </w:r>
      <w:r/>
    </w:p>
    <w:p>
      <w:pPr>
        <w:ind w:left="1" w:right="233" w:firstLine="496"/>
        <w:jc w:val="both"/>
        <w:spacing w:before="197" w:line="360"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16.1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在特殊情况下，代理机构于原投标有效期满之前，可向投标人提出延长投标</w:t>
      </w:r>
      <w:r>
        <w:rPr>
          <w:rFonts w:ascii="宋体" w:hAnsi="宋体" w:eastAsia="宋体" w:cs="宋体"/>
          <w:spacing w:val="2"/>
          <w:sz w:val="24"/>
          <w:szCs w:val="24"/>
          <w:highlight w:val="none"/>
          <w:lang w:eastAsia="zh-CN"/>
        </w:rPr>
        <w:t xml:space="preserve">有效期的要求。这种要求与答复均应采用书面形式。</w:t>
      </w:r>
      <w:r>
        <w:rPr>
          <w:rFonts w:ascii="宋体" w:hAnsi="宋体" w:eastAsia="宋体" w:cs="宋体"/>
          <w:spacing w:val="1"/>
          <w:sz w:val="24"/>
          <w:szCs w:val="24"/>
          <w:highlight w:val="none"/>
          <w:lang w:eastAsia="zh-CN"/>
        </w:rPr>
        <w:t xml:space="preserve">投标人可以拒绝代理机构的这一</w:t>
      </w:r>
      <w:r>
        <w:rPr>
          <w:rFonts w:ascii="宋体" w:hAnsi="宋体" w:eastAsia="宋体" w:cs="宋体"/>
          <w:spacing w:val="-2"/>
          <w:sz w:val="24"/>
          <w:szCs w:val="24"/>
          <w:highlight w:val="none"/>
          <w:lang w:eastAsia="zh-CN"/>
        </w:rPr>
        <w:t xml:space="preserve">要求而放弃投标。同意延长投标有效期的投标人既不能要求也不允许修改其投标文件，</w:t>
      </w:r>
      <w:r>
        <w:rPr>
          <w:rFonts w:ascii="宋体" w:hAnsi="宋体" w:eastAsia="宋体" w:cs="宋体"/>
          <w:spacing w:val="-1"/>
          <w:sz w:val="24"/>
          <w:szCs w:val="24"/>
          <w:highlight w:val="none"/>
          <w:lang w:eastAsia="zh-CN"/>
        </w:rPr>
        <w:t xml:space="preserve">同时受投标有效期约束的所有权利与义务均延长至新的有效期。</w:t>
      </w:r>
      <w:r/>
    </w:p>
    <w:p>
      <w:pPr>
        <w:ind w:left="482"/>
        <w:spacing w:before="1" w:line="36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四、投标文件的递交</w:t>
      </w:r>
      <w:r/>
    </w:p>
    <w:p>
      <w:pPr>
        <w:ind w:left="445"/>
        <w:spacing w:before="161" w:line="36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17.投标文件的递交</w:t>
      </w:r>
      <w:r/>
    </w:p>
    <w:p>
      <w:pPr>
        <w:ind w:left="443"/>
        <w:spacing w:before="178" w:line="360" w:lineRule="auto"/>
        <w:rPr>
          <w:rFonts w:hint="eastAsia" w:ascii="宋体" w:hAnsi="宋体" w:eastAsia="宋体" w:cs="宋体"/>
          <w:spacing w:val="-7"/>
          <w:sz w:val="24"/>
          <w:szCs w:val="24"/>
          <w:highlight w:val="none"/>
          <w:lang w:eastAsia="zh-CN"/>
        </w:rPr>
        <w:outlineLvl w:val="2"/>
      </w:pPr>
      <w:r>
        <w:rPr>
          <w:rFonts w:hint="eastAsia" w:ascii="宋体" w:hAnsi="宋体" w:eastAsia="宋体" w:cs="宋体"/>
          <w:spacing w:val="-7"/>
          <w:sz w:val="24"/>
          <w:szCs w:val="24"/>
          <w:highlight w:val="none"/>
          <w:lang w:eastAsia="zh-CN"/>
        </w:rPr>
        <w:t xml:space="preserve">17.1电子投标文件的递交</w:t>
      </w:r>
      <w:r/>
    </w:p>
    <w:p>
      <w:pPr>
        <w:ind w:left="443"/>
        <w:spacing w:before="178" w:line="360" w:lineRule="auto"/>
        <w:rPr>
          <w:rFonts w:ascii="宋体" w:hAnsi="宋体" w:eastAsia="宋体" w:cs="宋体"/>
          <w:sz w:val="28"/>
          <w:szCs w:val="28"/>
          <w:highlight w:val="none"/>
          <w:lang w:eastAsia="zh-CN"/>
        </w:rPr>
        <w:outlineLvl w:val="2"/>
      </w:pPr>
      <w:r>
        <w:rPr>
          <w:rFonts w:hint="eastAsia" w:ascii="宋体" w:hAnsi="宋体" w:eastAsia="宋体" w:cs="宋体"/>
          <w:spacing w:val="-7"/>
          <w:sz w:val="24"/>
          <w:szCs w:val="24"/>
          <w:highlight w:val="none"/>
          <w:lang w:eastAsia="zh-CN"/>
        </w:rPr>
        <w:t xml:space="preserve">投标人应当按照《操作手册》规定，在投标截止时间前制作并上传电子投标文件。</w:t>
      </w:r>
      <w:r>
        <w:rPr>
          <w:rFonts w:ascii="宋体" w:hAnsi="宋体" w:eastAsia="宋体" w:cs="宋体"/>
          <w:b/>
          <w:bCs/>
          <w:spacing w:val="-6"/>
          <w:sz w:val="28"/>
          <w:szCs w:val="28"/>
          <w:highlight w:val="none"/>
          <w:lang w:eastAsia="zh-CN"/>
        </w:rPr>
        <w:t xml:space="preserve">18.投标截止时间</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投标人应充分考虑网络环境、网络带宽等风险因素，如因投标人自身原因造成的电子投标文件上传不成功的视作投标人未按照招标文件要求上传电子投标文件，做无效投标处理。</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19.投标文件的拒收</w:t>
      </w:r>
      <w:r/>
    </w:p>
    <w:p>
      <w:pPr>
        <w:ind w:left="496"/>
        <w:spacing w:before="200"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19.1</w:t>
      </w:r>
      <w:r>
        <w:rPr>
          <w:rFonts w:ascii="宋体" w:hAnsi="宋体" w:eastAsia="宋体" w:cs="宋体"/>
          <w:spacing w:val="-52"/>
          <w:sz w:val="24"/>
          <w:szCs w:val="24"/>
          <w:highlight w:val="none"/>
          <w:lang w:eastAsia="zh-CN"/>
        </w:rPr>
        <w:t xml:space="preserve"> </w:t>
      </w:r>
      <w:r>
        <w:rPr>
          <w:rFonts w:ascii="宋体" w:hAnsi="宋体" w:eastAsia="宋体" w:cs="宋体"/>
          <w:spacing w:val="-1"/>
          <w:sz w:val="24"/>
          <w:szCs w:val="24"/>
          <w:highlight w:val="none"/>
          <w:lang w:eastAsia="zh-CN"/>
        </w:rPr>
        <w:t xml:space="preserve">代理机构拒绝接收在其规定的投标截止时间后送达的任何投标</w:t>
      </w:r>
      <w:r>
        <w:rPr>
          <w:rFonts w:ascii="宋体" w:hAnsi="宋体" w:eastAsia="宋体" w:cs="宋体"/>
          <w:spacing w:val="-2"/>
          <w:sz w:val="24"/>
          <w:szCs w:val="24"/>
          <w:highlight w:val="none"/>
          <w:lang w:eastAsia="zh-CN"/>
        </w:rPr>
        <w:t xml:space="preserve">文件。</w:t>
      </w:r>
      <w:r/>
    </w:p>
    <w:p>
      <w:pPr>
        <w:ind w:left="426"/>
        <w:spacing w:before="180"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w:t>
      </w:r>
      <w:r>
        <w:rPr>
          <w:rFonts w:hint="eastAsia" w:ascii="宋体" w:hAnsi="宋体" w:eastAsia="宋体" w:cs="宋体"/>
          <w:sz w:val="24"/>
          <w:szCs w:val="22"/>
          <w:highlight w:val="none"/>
          <w:lang w:val="en-US" w:eastAsia="zh-CN"/>
        </w:rPr>
        <w:t xml:space="preserve">0</w:t>
      </w:r>
      <w:r>
        <w:rPr>
          <w:rFonts w:hint="eastAsia" w:ascii="宋体" w:hAnsi="宋体" w:eastAsia="宋体" w:cs="宋体"/>
          <w:sz w:val="24"/>
          <w:szCs w:val="22"/>
          <w:highlight w:val="none"/>
          <w:lang w:eastAsia="zh-CN"/>
        </w:rPr>
        <w:t xml:space="preserve">.1.1 投标人可在投标截止时间前，撤回其电子投标文件。</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w:t>
      </w:r>
      <w:r>
        <w:rPr>
          <w:rFonts w:hint="eastAsia" w:ascii="宋体" w:hAnsi="宋体" w:eastAsia="宋体" w:cs="宋体"/>
          <w:sz w:val="24"/>
          <w:szCs w:val="22"/>
          <w:highlight w:val="none"/>
          <w:lang w:val="en-US" w:eastAsia="zh-CN"/>
        </w:rPr>
        <w:t xml:space="preserve">0</w:t>
      </w:r>
      <w:r>
        <w:rPr>
          <w:rFonts w:hint="eastAsia" w:ascii="宋体" w:hAnsi="宋体" w:eastAsia="宋体" w:cs="宋体"/>
          <w:sz w:val="24"/>
          <w:szCs w:val="22"/>
          <w:highlight w:val="none"/>
          <w:lang w:eastAsia="zh-CN"/>
        </w:rPr>
        <w:t xml:space="preserve">.1.2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人不得撤回其投标。</w:t>
      </w:r>
      <w:r/>
    </w:p>
    <w:p>
      <w:pPr>
        <w:ind w:left="457"/>
        <w:spacing w:before="165" w:line="22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五、开标与评标</w:t>
      </w:r>
      <w:r/>
    </w:p>
    <w:p>
      <w:pPr>
        <w:ind w:left="426"/>
        <w:spacing w:before="158"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21.开标</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w:t>
      </w:r>
      <w:r>
        <w:rPr>
          <w:rFonts w:hint="eastAsia" w:ascii="宋体" w:hAnsi="宋体" w:cs="宋体"/>
          <w:bCs/>
          <w:sz w:val="24"/>
          <w:szCs w:val="24"/>
          <w:highlight w:val="none"/>
        </w:rPr>
        <w:t xml:space="preserve">“苏采云”系统</w:t>
      </w:r>
      <w:r>
        <w:rPr>
          <w:rFonts w:hint="eastAsia" w:ascii="宋体" w:hAnsi="宋体" w:cs="宋体"/>
          <w:sz w:val="24"/>
          <w:szCs w:val="24"/>
          <w:highlight w:val="none"/>
        </w:rPr>
        <w:t xml:space="preserve">规定的时间内对投标文件进行解密。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21.2开标仪式由采购代理机构组织。</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将自动对项目进行开标，并宣布各投标人名称和投标价格。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中《开标记录表》宣布后5分钟内未提出的，视同认可开标结果。</w:t>
      </w:r>
      <w:r/>
    </w:p>
    <w:p>
      <w:pPr>
        <w:ind w:left="428"/>
        <w:spacing w:before="180"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22.评标委员会</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22.1开标后，交易中心将立即组织评标委员会（以下简称评委会）进行评标。</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22.2评委会依法组建，且人员构成符合政府采购有关规定。</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23.评标过程的保密与公正</w:t>
      </w:r>
      <w:r/>
    </w:p>
    <w:p>
      <w:pPr>
        <w:ind w:right="39" w:firstLine="483"/>
        <w:spacing w:before="201" w:line="301"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23.1</w:t>
      </w:r>
      <w:r>
        <w:rPr>
          <w:rFonts w:ascii="宋体" w:hAnsi="宋体" w:eastAsia="宋体" w:cs="宋体"/>
          <w:spacing w:val="-28"/>
          <w:sz w:val="24"/>
          <w:szCs w:val="24"/>
          <w:highlight w:val="none"/>
          <w:lang w:eastAsia="zh-CN"/>
        </w:rPr>
        <w:t xml:space="preserve"> </w:t>
      </w:r>
      <w:r>
        <w:rPr>
          <w:rFonts w:ascii="宋体" w:hAnsi="宋体" w:eastAsia="宋体" w:cs="宋体"/>
          <w:spacing w:val="-2"/>
          <w:sz w:val="24"/>
          <w:szCs w:val="24"/>
          <w:highlight w:val="none"/>
          <w:lang w:eastAsia="zh-CN"/>
        </w:rPr>
        <w:t xml:space="preserve">凡是与审查、澄清、评价和比较投标有关的资料以及授标建议等，采购人、</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评委、代理机构均不得向投标人或与评标无关的其他人员透露。</w:t>
      </w:r>
      <w:r/>
    </w:p>
    <w:p>
      <w:pPr>
        <w:ind w:left="1" w:firstLine="481"/>
        <w:spacing w:before="216" w:line="302"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23.2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在评标过程中，投标人不得以任何行为影响评标过程</w:t>
      </w:r>
      <w:r>
        <w:rPr>
          <w:rFonts w:ascii="宋体" w:hAnsi="宋体" w:eastAsia="宋体" w:cs="宋体"/>
          <w:spacing w:val="-1"/>
          <w:sz w:val="24"/>
          <w:szCs w:val="24"/>
          <w:highlight w:val="none"/>
          <w:lang w:eastAsia="zh-CN"/>
        </w:rPr>
        <w:t xml:space="preserve">，否则其投标文件将被</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作为无效投标文件。</w:t>
      </w:r>
      <w:r/>
    </w:p>
    <w:p>
      <w:pPr>
        <w:ind w:left="1" w:firstLine="481"/>
        <w:spacing w:before="214" w:line="303"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23.3</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代理机构和评标委员会不向未中标的投标人解释未中</w:t>
      </w:r>
      <w:r>
        <w:rPr>
          <w:rFonts w:ascii="宋体" w:hAnsi="宋体" w:eastAsia="宋体" w:cs="宋体"/>
          <w:spacing w:val="-1"/>
          <w:sz w:val="24"/>
          <w:szCs w:val="24"/>
          <w:highlight w:val="none"/>
          <w:lang w:eastAsia="zh-CN"/>
        </w:rPr>
        <w:t xml:space="preserve">标原因，也不公布评标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过程中的相关细节。</w:t>
      </w:r>
      <w:r/>
    </w:p>
    <w:p>
      <w:pPr>
        <w:ind w:left="428"/>
        <w:spacing w:before="178"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24.投标文件的澄清</w:t>
      </w:r>
      <w:r/>
    </w:p>
    <w:p>
      <w:pPr>
        <w:ind w:left="6" w:firstLine="477"/>
        <w:spacing w:before="200" w:line="373"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24.1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评标期间，评委会对投标文件中含义不明确、同类问</w:t>
      </w:r>
      <w:r>
        <w:rPr>
          <w:rFonts w:ascii="宋体" w:hAnsi="宋体" w:eastAsia="宋体" w:cs="宋体"/>
          <w:spacing w:val="-1"/>
          <w:sz w:val="24"/>
          <w:szCs w:val="24"/>
          <w:highlight w:val="none"/>
          <w:lang w:eastAsia="zh-CN"/>
        </w:rPr>
        <w:t xml:space="preserve">题表述不一致或者有明</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显文字和计算错误的内容，有权要求投标人作出必要的澄清、说明或者补正。</w:t>
      </w:r>
      <w:r/>
    </w:p>
    <w:p>
      <w:pPr>
        <w:ind w:left="3" w:firstLine="480"/>
        <w:spacing w:before="31" w:line="371"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投标人的澄清、说明或者补正不得超出投标文件的范</w:t>
      </w:r>
      <w:r>
        <w:rPr>
          <w:rFonts w:ascii="宋体" w:hAnsi="宋体" w:eastAsia="宋体" w:cs="宋体"/>
          <w:spacing w:val="1"/>
          <w:sz w:val="24"/>
          <w:szCs w:val="24"/>
          <w:highlight w:val="none"/>
          <w:lang w:eastAsia="zh-CN"/>
        </w:rPr>
        <w:t xml:space="preserve">围或者改变投标文件的实质</w:t>
      </w:r>
      <w:r>
        <w:rPr>
          <w:rFonts w:ascii="宋体" w:hAnsi="宋体" w:eastAsia="宋体" w:cs="宋体"/>
          <w:sz w:val="24"/>
          <w:szCs w:val="24"/>
          <w:highlight w:val="none"/>
          <w:lang w:eastAsia="zh-CN"/>
        </w:rPr>
        <w:t xml:space="preserve"> </w:t>
      </w:r>
      <w:r>
        <w:rPr>
          <w:rFonts w:ascii="宋体" w:hAnsi="宋体" w:eastAsia="宋体" w:cs="宋体"/>
          <w:spacing w:val="-4"/>
          <w:sz w:val="24"/>
          <w:szCs w:val="24"/>
          <w:highlight w:val="none"/>
          <w:lang w:eastAsia="zh-CN"/>
        </w:rPr>
        <w:t xml:space="preserve">性内容。</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ascii="宋体" w:hAnsi="宋体" w:eastAsia="宋体" w:cs="宋体"/>
          <w:spacing w:val="-1"/>
          <w:sz w:val="24"/>
          <w:szCs w:val="24"/>
          <w:highlight w:val="none"/>
          <w:lang w:eastAsia="zh-CN"/>
        </w:rPr>
      </w:pPr>
      <w:r>
        <w:rPr>
          <w:rFonts w:ascii="宋体" w:hAnsi="宋体" w:eastAsia="宋体" w:cs="宋体"/>
          <w:sz w:val="24"/>
          <w:szCs w:val="24"/>
          <w:highlight w:val="none"/>
          <w:lang w:eastAsia="zh-CN"/>
        </w:rPr>
        <w:t xml:space="preserve">24.3</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接到评委会澄清、说明和补正要求的投标人如未按规</w:t>
      </w:r>
      <w:r>
        <w:rPr>
          <w:rFonts w:ascii="宋体" w:hAnsi="宋体" w:eastAsia="宋体" w:cs="宋体"/>
          <w:spacing w:val="-1"/>
          <w:sz w:val="24"/>
          <w:szCs w:val="24"/>
          <w:highlight w:val="none"/>
          <w:lang w:eastAsia="zh-CN"/>
        </w:rPr>
        <w:t xml:space="preserve">定及时作出澄清、说明</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和补正，其风险由投标人自行承担。</w:t>
      </w:r>
      <w:r/>
    </w:p>
    <w:p>
      <w:pPr>
        <w:ind w:left="1" w:firstLine="481"/>
        <w:spacing w:before="213" w:line="371" w:lineRule="auto"/>
        <w:rPr>
          <w:rFonts w:ascii="宋体" w:hAnsi="宋体" w:eastAsia="宋体" w:cs="宋体"/>
          <w:sz w:val="28"/>
          <w:szCs w:val="28"/>
          <w:highlight w:val="none"/>
          <w:lang w:eastAsia="zh-CN"/>
        </w:rPr>
      </w:pPr>
      <w:r>
        <w:rPr>
          <w:rFonts w:ascii="宋体" w:hAnsi="宋体" w:eastAsia="宋体" w:cs="宋体"/>
          <w:b/>
          <w:bCs/>
          <w:spacing w:val="-4"/>
          <w:sz w:val="28"/>
          <w:szCs w:val="28"/>
          <w:highlight w:val="none"/>
          <w:lang w:eastAsia="zh-CN"/>
        </w:rPr>
        <w:t xml:space="preserve">25.对投标文件的初审</w:t>
      </w:r>
      <w:r/>
    </w:p>
    <w:p>
      <w:pPr>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联合体成员存在不良信用记录的，视同联合体存在不良信用记录。</w:t>
      </w:r>
      <w:r/>
    </w:p>
    <w:p>
      <w:pPr>
        <w:ind w:left="3" w:firstLine="480"/>
        <w:spacing w:before="33" w:line="302"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25.1.2</w:t>
      </w:r>
      <w:r>
        <w:rPr>
          <w:rFonts w:ascii="宋体" w:hAnsi="宋体" w:eastAsia="宋体" w:cs="宋体"/>
          <w:spacing w:val="-49"/>
          <w:sz w:val="24"/>
          <w:szCs w:val="24"/>
          <w:highlight w:val="none"/>
          <w:lang w:eastAsia="zh-CN"/>
        </w:rPr>
        <w:t xml:space="preserve"> </w:t>
      </w:r>
      <w:r>
        <w:rPr>
          <w:rFonts w:ascii="宋体" w:hAnsi="宋体" w:eastAsia="宋体" w:cs="宋体"/>
          <w:sz w:val="24"/>
          <w:szCs w:val="24"/>
          <w:highlight w:val="none"/>
          <w:lang w:eastAsia="zh-CN"/>
        </w:rPr>
        <w:t xml:space="preserve">符合性审查：依据招标文件的规定，由评委</w:t>
      </w:r>
      <w:r>
        <w:rPr>
          <w:rFonts w:ascii="宋体" w:hAnsi="宋体" w:eastAsia="宋体" w:cs="宋体"/>
          <w:spacing w:val="-1"/>
          <w:sz w:val="24"/>
          <w:szCs w:val="24"/>
          <w:highlight w:val="none"/>
          <w:lang w:eastAsia="zh-CN"/>
        </w:rPr>
        <w:t xml:space="preserve">会从投标文件的有效性、完整</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性和对招标文件的响应程度进行审查，以确定是否</w:t>
      </w:r>
      <w:r>
        <w:rPr>
          <w:rFonts w:ascii="宋体" w:hAnsi="宋体" w:eastAsia="宋体" w:cs="宋体"/>
          <w:spacing w:val="-2"/>
          <w:sz w:val="24"/>
          <w:szCs w:val="24"/>
          <w:highlight w:val="none"/>
          <w:lang w:eastAsia="zh-CN"/>
        </w:rPr>
        <w:t xml:space="preserve">对招标文件的实质性要求作出响应。</w:t>
      </w:r>
      <w:r/>
    </w:p>
    <w:p>
      <w:pPr>
        <w:ind w:right="128" w:firstLine="482"/>
        <w:spacing w:before="217"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25.1.3</w:t>
      </w:r>
      <w:r>
        <w:rPr>
          <w:rFonts w:ascii="宋体" w:hAnsi="宋体" w:eastAsia="宋体" w:cs="宋体"/>
          <w:spacing w:val="-47"/>
          <w:sz w:val="24"/>
          <w:szCs w:val="24"/>
          <w:highlight w:val="none"/>
          <w:lang w:eastAsia="zh-CN"/>
        </w:rPr>
        <w:t xml:space="preserve"> </w:t>
      </w:r>
      <w:r>
        <w:rPr>
          <w:rFonts w:hint="eastAsia" w:ascii="宋体" w:hAnsi="宋体" w:eastAsia="宋体" w:cs="宋体"/>
          <w:sz w:val="24"/>
          <w:szCs w:val="24"/>
          <w:highlight w:val="none"/>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在详细评标之前，评委会将首先审查每份投标文件是</w:t>
      </w:r>
      <w:r>
        <w:rPr>
          <w:rFonts w:ascii="宋体" w:hAnsi="宋体" w:eastAsia="宋体" w:cs="宋体"/>
          <w:spacing w:val="-1"/>
          <w:sz w:val="24"/>
          <w:szCs w:val="24"/>
          <w:highlight w:val="none"/>
          <w:lang w:eastAsia="zh-CN"/>
        </w:rPr>
        <w:t xml:space="preserve">否实质性响应了招标文</w:t>
      </w:r>
      <w:r>
        <w:rPr>
          <w:rFonts w:ascii="宋体" w:hAnsi="宋体" w:eastAsia="宋体" w:cs="宋体"/>
          <w:spacing w:val="2"/>
          <w:sz w:val="24"/>
          <w:szCs w:val="24"/>
          <w:highlight w:val="none"/>
          <w:lang w:eastAsia="zh-CN"/>
        </w:rPr>
        <w:t xml:space="preserve">件的要求。实质性响应的投标应该是与招标文件要求的全</w:t>
      </w:r>
      <w:r>
        <w:rPr>
          <w:rFonts w:ascii="宋体" w:hAnsi="宋体" w:eastAsia="宋体" w:cs="宋体"/>
          <w:spacing w:val="1"/>
          <w:sz w:val="24"/>
          <w:szCs w:val="24"/>
          <w:highlight w:val="none"/>
          <w:lang w:eastAsia="zh-CN"/>
        </w:rPr>
        <w:t xml:space="preserve">部条款、条件和规格相符，</w:t>
      </w:r>
      <w:r>
        <w:rPr>
          <w:rFonts w:ascii="宋体" w:hAnsi="宋体" w:eastAsia="宋体" w:cs="宋体"/>
          <w:spacing w:val="-1"/>
          <w:sz w:val="24"/>
          <w:szCs w:val="24"/>
          <w:highlight w:val="none"/>
          <w:lang w:eastAsia="zh-CN"/>
        </w:rPr>
        <w:t xml:space="preserve">没有重大偏离或保留的投标。</w:t>
      </w:r>
      <w:r/>
    </w:p>
    <w:p>
      <w:pPr>
        <w:ind w:left="1" w:firstLine="479"/>
        <w:jc w:val="both"/>
        <w:spacing w:before="217" w:line="379" w:lineRule="auto"/>
        <w:rPr>
          <w:rFonts w:ascii="宋体" w:hAnsi="宋体" w:eastAsia="宋体" w:cs="宋体"/>
          <w:spacing w:val="-1"/>
          <w:sz w:val="24"/>
          <w:szCs w:val="24"/>
          <w:highlight w:val="none"/>
          <w:lang w:eastAsia="zh-CN"/>
        </w:rPr>
      </w:pPr>
      <w:r>
        <w:rPr>
          <w:rFonts w:ascii="宋体" w:hAnsi="宋体" w:eastAsia="宋体" w:cs="宋体"/>
          <w:spacing w:val="2"/>
          <w:sz w:val="24"/>
          <w:szCs w:val="24"/>
          <w:highlight w:val="none"/>
          <w:lang w:eastAsia="zh-CN"/>
        </w:rPr>
        <w:t xml:space="preserve">所谓重大偏离或保留是指与招标文件规定的实质性要求存在</w:t>
      </w:r>
      <w:r>
        <w:rPr>
          <w:rFonts w:ascii="宋体" w:hAnsi="宋体" w:eastAsia="宋体" w:cs="宋体"/>
          <w:spacing w:val="1"/>
          <w:sz w:val="24"/>
          <w:szCs w:val="24"/>
          <w:highlight w:val="none"/>
          <w:lang w:eastAsia="zh-CN"/>
        </w:rPr>
        <w:t xml:space="preserve">负偏离，或者在实质</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上与招标文件不一致，而且限制了合同中买方和代理</w:t>
      </w:r>
      <w:r>
        <w:rPr>
          <w:rFonts w:ascii="宋体" w:hAnsi="宋体" w:eastAsia="宋体" w:cs="宋体"/>
          <w:spacing w:val="1"/>
          <w:sz w:val="24"/>
          <w:szCs w:val="24"/>
          <w:highlight w:val="none"/>
          <w:lang w:eastAsia="zh-CN"/>
        </w:rPr>
        <w:t xml:space="preserve">机构的权利或投标人的义务，纠</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正这些偏离或保留将会对其他实质性响应要求的投标人</w:t>
      </w:r>
      <w:r>
        <w:rPr>
          <w:rFonts w:ascii="宋体" w:hAnsi="宋体" w:eastAsia="宋体" w:cs="宋体"/>
          <w:spacing w:val="-2"/>
          <w:sz w:val="24"/>
          <w:szCs w:val="24"/>
          <w:highlight w:val="none"/>
          <w:lang w:eastAsia="zh-CN"/>
        </w:rPr>
        <w:t xml:space="preserve">的竞争地位产生不公正的影响。</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重大偏离的认定需经过评委会以少数服从多数的原则</w:t>
      </w:r>
      <w:r>
        <w:rPr>
          <w:rFonts w:ascii="宋体" w:hAnsi="宋体" w:eastAsia="宋体" w:cs="宋体"/>
          <w:spacing w:val="1"/>
          <w:sz w:val="24"/>
          <w:szCs w:val="24"/>
          <w:highlight w:val="none"/>
          <w:lang w:eastAsia="zh-CN"/>
        </w:rPr>
        <w:t xml:space="preserve">作出结论。评委决定投标文件的</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响应性只根据投标文件本身的内容，而不寻求外部的证据。</w:t>
      </w:r>
      <w:r/>
    </w:p>
    <w:p>
      <w:pPr>
        <w:ind w:left="1" w:firstLine="479"/>
        <w:jc w:val="both"/>
        <w:spacing w:before="217" w:line="37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25.3</w:t>
      </w:r>
      <w:r>
        <w:rPr>
          <w:rFonts w:ascii="宋体" w:hAnsi="宋体" w:eastAsia="宋体" w:cs="宋体"/>
          <w:spacing w:val="-47"/>
          <w:sz w:val="24"/>
          <w:szCs w:val="24"/>
          <w:highlight w:val="none"/>
          <w:lang w:eastAsia="zh-CN"/>
        </w:rPr>
        <w:t xml:space="preserve"> </w:t>
      </w:r>
      <w:r>
        <w:rPr>
          <w:rFonts w:ascii="宋体" w:hAnsi="宋体" w:eastAsia="宋体" w:cs="宋体"/>
          <w:sz w:val="24"/>
          <w:szCs w:val="24"/>
          <w:highlight w:val="none"/>
          <w:lang w:eastAsia="zh-CN"/>
        </w:rPr>
        <w:t xml:space="preserve">如果投标文件实质上没有响应招标文件的</w:t>
      </w:r>
      <w:r>
        <w:rPr>
          <w:rFonts w:ascii="宋体" w:hAnsi="宋体" w:eastAsia="宋体" w:cs="宋体"/>
          <w:spacing w:val="-1"/>
          <w:sz w:val="24"/>
          <w:szCs w:val="24"/>
          <w:highlight w:val="none"/>
          <w:lang w:eastAsia="zh-CN"/>
        </w:rPr>
        <w:t xml:space="preserve">要求，评委会将予以拒绝，其投标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文件无效，投标人不得通过修改或撤销</w:t>
      </w:r>
      <w:r>
        <w:rPr>
          <w:rFonts w:hint="eastAsia" w:ascii="宋体" w:hAnsi="宋体" w:eastAsia="宋体" w:cs="宋体"/>
          <w:spacing w:val="2"/>
          <w:sz w:val="24"/>
          <w:szCs w:val="24"/>
          <w:highlight w:val="none"/>
          <w:lang w:eastAsia="zh-CN"/>
        </w:rPr>
        <w:t xml:space="preserve">不符</w:t>
      </w:r>
      <w:r>
        <w:rPr>
          <w:rFonts w:ascii="宋体" w:hAnsi="宋体" w:eastAsia="宋体" w:cs="宋体"/>
          <w:spacing w:val="2"/>
          <w:sz w:val="24"/>
          <w:szCs w:val="24"/>
          <w:highlight w:val="none"/>
          <w:lang w:eastAsia="zh-CN"/>
        </w:rPr>
        <w:t xml:space="preserve">合要求的</w:t>
      </w:r>
      <w:r>
        <w:rPr>
          <w:rFonts w:ascii="宋体" w:hAnsi="宋体" w:eastAsia="宋体" w:cs="宋体"/>
          <w:spacing w:val="1"/>
          <w:sz w:val="24"/>
          <w:szCs w:val="24"/>
          <w:highlight w:val="none"/>
          <w:lang w:eastAsia="zh-CN"/>
        </w:rPr>
        <w:t xml:space="preserve">偏离或保留而使其投标成为实质性</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响应的投标。</w:t>
      </w:r>
      <w:r/>
    </w:p>
    <w:p>
      <w:pPr>
        <w:ind w:firstLine="480"/>
        <w:spacing w:before="212"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25.4</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评委会将对确定为实质性响应的投标进行进一步审核</w:t>
      </w:r>
      <w:r>
        <w:rPr>
          <w:rFonts w:ascii="宋体" w:hAnsi="宋体" w:eastAsia="宋体" w:cs="宋体"/>
          <w:spacing w:val="-1"/>
          <w:sz w:val="24"/>
          <w:szCs w:val="24"/>
          <w:highlight w:val="none"/>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（3）单价金额小数点或者百分比有明显错位的，以开标一览表的总价为准，并修改单价。</w:t>
      </w:r>
      <w:r/>
    </w:p>
    <w:p>
      <w:pPr>
        <w:ind w:firstLine="480"/>
        <w:jc w:val="both"/>
        <w:spacing w:line="360" w:lineRule="auto"/>
        <w:widowControl w:val="off"/>
        <w:rPr>
          <w:rFonts w:ascii="宋体" w:hAnsi="宋体" w:eastAsia="宋体" w:cs="宋体"/>
          <w:spacing w:val="2"/>
          <w:sz w:val="24"/>
          <w:szCs w:val="24"/>
          <w:highlight w:val="none"/>
          <w:lang w:eastAsia="zh-CN"/>
        </w:rPr>
      </w:pPr>
      <w:r>
        <w:rPr>
          <w:rFonts w:hint="eastAsia" w:ascii="宋体" w:hAnsi="宋体" w:eastAsia="宋体" w:cs="宋体"/>
          <w:bCs/>
          <w:sz w:val="24"/>
          <w:szCs w:val="22"/>
          <w:highlight w:val="none"/>
          <w:lang w:eastAsia="zh-CN"/>
        </w:rPr>
        <w:t xml:space="preserve">（4）总价金额与按单价汇总金额不一致的，以单价金额计算结果为准</w:t>
      </w:r>
      <w:r>
        <w:rPr>
          <w:rFonts w:ascii="宋体" w:hAnsi="宋体" w:eastAsia="宋体" w:cs="宋体"/>
          <w:spacing w:val="-2"/>
          <w:sz w:val="24"/>
          <w:szCs w:val="24"/>
          <w:highlight w:val="none"/>
          <w:lang w:eastAsia="zh-CN"/>
        </w:rPr>
        <w:t xml:space="preserve">。</w:t>
      </w:r>
      <w:r>
        <w:rPr>
          <w:rFonts w:ascii="宋体" w:hAnsi="宋体" w:eastAsia="宋体" w:cs="宋体"/>
          <w:spacing w:val="2"/>
          <w:sz w:val="24"/>
          <w:szCs w:val="24"/>
          <w:highlight w:val="none"/>
          <w:lang w:eastAsia="zh-CN"/>
        </w:rPr>
        <w:t xml:space="preserve"> </w:t>
      </w:r>
      <w:r/>
    </w:p>
    <w:p>
      <w:pPr>
        <w:ind w:firstLine="480"/>
        <w:jc w:val="both"/>
        <w:spacing w:line="360" w:lineRule="auto"/>
        <w:widowControl w:val="off"/>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同时出现两种以上错误的，按照前款规定的顺序修正。</w:t>
      </w:r>
      <w:r/>
    </w:p>
    <w:p>
      <w:pPr>
        <w:ind w:left="3" w:right="188" w:firstLine="480"/>
        <w:spacing w:before="215"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25.5</w:t>
      </w:r>
      <w:r>
        <w:rPr>
          <w:rFonts w:ascii="宋体" w:hAnsi="宋体" w:eastAsia="宋体" w:cs="宋体"/>
          <w:spacing w:val="-52"/>
          <w:sz w:val="24"/>
          <w:szCs w:val="24"/>
          <w:highlight w:val="none"/>
          <w:lang w:eastAsia="zh-CN"/>
        </w:rPr>
        <w:t xml:space="preserve"> </w:t>
      </w:r>
      <w:r>
        <w:rPr>
          <w:rFonts w:hint="eastAsia" w:ascii="宋体" w:hAnsi="宋体" w:cs="宋体"/>
          <w:bCs/>
          <w:sz w:val="24"/>
          <w:highlight w:val="none"/>
        </w:rPr>
        <w:t xml:space="preserve">评委会将按上述修正错误的方法调整投标文件中的投标报价，并通过</w:t>
      </w:r>
      <w:r>
        <w:rPr>
          <w:rFonts w:hint="eastAsia" w:ascii="宋体" w:hAnsi="宋体" w:cs="宋体"/>
          <w:bCs/>
          <w:sz w:val="24"/>
          <w:szCs w:val="24"/>
          <w:highlight w:val="none"/>
        </w:rPr>
        <w:t xml:space="preserve">“苏采云”系统</w:t>
      </w:r>
      <w:r>
        <w:rPr>
          <w:rFonts w:hint="eastAsia" w:ascii="宋体" w:hAnsi="宋体" w:cs="宋体"/>
          <w:bCs/>
          <w:sz w:val="24"/>
          <w:highlight w:val="none"/>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25.6</w:t>
      </w:r>
      <w:r>
        <w:rPr>
          <w:rFonts w:ascii="宋体" w:hAnsi="宋体" w:eastAsia="宋体" w:cs="宋体"/>
          <w:spacing w:val="-41"/>
          <w:sz w:val="24"/>
          <w:szCs w:val="24"/>
          <w:highlight w:val="none"/>
          <w:lang w:eastAsia="zh-CN"/>
        </w:rPr>
        <w:t xml:space="preserve"> </w:t>
      </w:r>
      <w:r>
        <w:rPr>
          <w:rFonts w:hint="eastAsia" w:ascii="宋体" w:hAnsi="宋体" w:cs="宋体"/>
          <w:sz w:val="24"/>
          <w:highlight w:val="none"/>
        </w:rPr>
        <w:t xml:space="preserve">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cs="宋体"/>
          <w:sz w:val="24"/>
          <w:highlight w:val="none"/>
        </w:rPr>
        <w:t xml:space="preserve">，及时登录</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查阅、答复相关信息，并安排专人随时接受与代理机构及评标委员会的相关询问。</w:t>
      </w:r>
      <w:r/>
    </w:p>
    <w:p>
      <w:pPr>
        <w:ind w:left="428"/>
        <w:spacing w:before="178" w:line="22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26.1无效投标条款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26.1.3投标人未按照招标文件要求上传电子投标文件、电子投标文件未按规定期限投标的，纸质投标文件（如有）未按规定的期限、地点送达的。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26.1.8投标人被“信用中国”网站（</w:t>
      </w:r>
      <w:r>
        <w:rPr>
          <w:rFonts w:hint="eastAsia" w:ascii="宋体" w:hAnsi="宋体" w:eastAsia="宋体" w:cs="宋体"/>
          <w:bCs/>
          <w:sz w:val="24"/>
          <w:szCs w:val="22"/>
          <w:highlight w:val="none"/>
          <w:lang w:eastAsia="zh-CN"/>
        </w:rPr>
        <w:fldChar w:fldCharType="begin"/>
      </w:r>
      <w:r>
        <w:rPr>
          <w:rFonts w:hint="eastAsia" w:ascii="宋体" w:hAnsi="宋体" w:eastAsia="宋体" w:cs="宋体"/>
          <w:bCs/>
          <w:sz w:val="24"/>
          <w:szCs w:val="22"/>
          <w:highlight w:val="none"/>
          <w:lang w:eastAsia="zh-CN"/>
        </w:rPr>
        <w:instrText xml:space="preserve"> HYPERLINK "http://www.creditchina.gov.cn" </w:instrText>
      </w:r>
      <w:r>
        <w:rPr>
          <w:rFonts w:hint="eastAsia" w:ascii="宋体" w:hAnsi="宋体" w:eastAsia="宋体" w:cs="宋体"/>
          <w:bCs/>
          <w:sz w:val="24"/>
          <w:szCs w:val="22"/>
          <w:highlight w:val="none"/>
          <w:lang w:eastAsia="zh-CN"/>
        </w:rPr>
        <w:fldChar w:fldCharType="separate"/>
      </w:r>
      <w:r>
        <w:rPr>
          <w:rFonts w:hint="eastAsia" w:ascii="宋体" w:hAnsi="宋体" w:eastAsia="宋体" w:cs="宋体"/>
          <w:bCs/>
          <w:sz w:val="24"/>
          <w:szCs w:val="22"/>
          <w:highlight w:val="none"/>
          <w:lang w:eastAsia="zh-CN"/>
        </w:rPr>
        <w:t xml:space="preserve">www.creditchina.gov.cn</w:t>
      </w:r>
      <w:r>
        <w:rPr>
          <w:rFonts w:hint="eastAsia" w:ascii="宋体" w:hAnsi="宋体" w:eastAsia="宋体" w:cs="宋体"/>
          <w:bCs/>
          <w:sz w:val="24"/>
          <w:szCs w:val="22"/>
          <w:highlight w:val="none"/>
          <w:lang w:eastAsia="zh-CN"/>
        </w:rPr>
        <w:fldChar w:fldCharType="end"/>
      </w:r>
      <w:r>
        <w:rPr>
          <w:rFonts w:hint="eastAsia" w:ascii="宋体" w:hAnsi="宋体" w:eastAsia="宋体" w:cs="宋体"/>
          <w:bCs/>
          <w:sz w:val="24"/>
          <w:szCs w:val="22"/>
          <w:highlight w:val="none"/>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26.1.23投标文件内容不全或不符合招标文件中规定的其他实质性要求和条件的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26.1.24其他法律法规及本招标文件规定的属无效投标的情形。</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26.2废标条款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六、定标</w:t>
      </w:r>
      <w:r/>
    </w:p>
    <w:p>
      <w:pPr>
        <w:ind w:left="427"/>
        <w:spacing w:before="158"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27.确定中标单位</w:t>
      </w:r>
      <w:r/>
    </w:p>
    <w:p>
      <w:pPr>
        <w:ind w:left="19" w:right="107" w:firstLine="463"/>
        <w:spacing w:before="202" w:line="301" w:lineRule="auto"/>
        <w:rPr>
          <w:rFonts w:ascii="宋体" w:hAnsi="宋体" w:eastAsia="宋体" w:cs="宋体"/>
          <w:spacing w:val="-1"/>
          <w:sz w:val="24"/>
          <w:szCs w:val="24"/>
          <w:highlight w:val="none"/>
          <w:lang w:eastAsia="zh-CN"/>
        </w:rPr>
      </w:pPr>
      <w:r>
        <w:rPr>
          <w:rFonts w:ascii="宋体" w:hAnsi="宋体" w:eastAsia="宋体" w:cs="宋体"/>
          <w:sz w:val="24"/>
          <w:szCs w:val="24"/>
          <w:highlight w:val="none"/>
          <w:lang w:eastAsia="zh-CN"/>
        </w:rPr>
        <w:t xml:space="preserve">27.1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评标委员会根据招标文件规定的评标方法和评标标准</w:t>
      </w:r>
      <w:r>
        <w:rPr>
          <w:rFonts w:ascii="宋体" w:hAnsi="宋体" w:eastAsia="宋体" w:cs="宋体"/>
          <w:spacing w:val="-1"/>
          <w:sz w:val="24"/>
          <w:szCs w:val="24"/>
          <w:highlight w:val="none"/>
          <w:lang w:eastAsia="zh-CN"/>
        </w:rPr>
        <w:t xml:space="preserve">进行评审，按招标文件</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的要求依法选取中标候选人，中标候选人的选取原则和数量见招标文件第五章规定。</w:t>
      </w:r>
      <w:r/>
    </w:p>
    <w:p>
      <w:pPr>
        <w:ind w:left="19" w:right="107" w:firstLine="463"/>
        <w:spacing w:before="202" w:line="301" w:lineRule="auto"/>
        <w:rPr>
          <w:rFonts w:ascii="宋体" w:hAnsi="宋体" w:eastAsia="宋体" w:cs="宋体"/>
          <w:spacing w:val="-2"/>
          <w:sz w:val="24"/>
          <w:szCs w:val="24"/>
          <w:highlight w:val="none"/>
          <w:lang w:eastAsia="zh-CN"/>
        </w:rPr>
      </w:pPr>
      <w:r>
        <w:rPr>
          <w:rFonts w:ascii="宋体" w:hAnsi="宋体" w:eastAsia="宋体" w:cs="宋体"/>
          <w:sz w:val="24"/>
          <w:szCs w:val="24"/>
          <w:highlight w:val="none"/>
          <w:lang w:eastAsia="zh-CN"/>
        </w:rPr>
        <w:t xml:space="preserve">27.2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采购人应根据评委会推荐的中标候选人名单按排名</w:t>
      </w:r>
      <w:r>
        <w:rPr>
          <w:rFonts w:ascii="宋体" w:hAnsi="宋体" w:eastAsia="宋体" w:cs="宋体"/>
          <w:spacing w:val="-1"/>
          <w:sz w:val="24"/>
          <w:szCs w:val="24"/>
          <w:highlight w:val="none"/>
          <w:lang w:eastAsia="zh-CN"/>
        </w:rPr>
        <w:t xml:space="preserve">先后顺序确定一名投标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人为中标单位。联合体中标的，联合体各方应当共</w:t>
      </w:r>
      <w:r>
        <w:rPr>
          <w:rFonts w:ascii="宋体" w:hAnsi="宋体" w:eastAsia="宋体" w:cs="宋体"/>
          <w:spacing w:val="1"/>
          <w:sz w:val="24"/>
          <w:szCs w:val="24"/>
          <w:highlight w:val="none"/>
          <w:lang w:eastAsia="zh-CN"/>
        </w:rPr>
        <w:t xml:space="preserve">同与采购人签订合同，就中标项目</w:t>
      </w:r>
      <w:r>
        <w:rPr>
          <w:rFonts w:ascii="宋体" w:hAnsi="宋体" w:eastAsia="宋体" w:cs="宋体"/>
          <w:spacing w:val="-2"/>
          <w:sz w:val="24"/>
          <w:szCs w:val="24"/>
          <w:highlight w:val="none"/>
          <w:lang w:eastAsia="zh-CN"/>
        </w:rPr>
        <w:t xml:space="preserve">向采购人承担连带责任。</w:t>
      </w:r>
      <w:r/>
    </w:p>
    <w:p>
      <w:pPr>
        <w:ind w:left="19" w:right="107" w:firstLine="463"/>
        <w:spacing w:before="202" w:line="301"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eastAsia="zh-CN"/>
        </w:rPr>
        <w:t xml:space="preserve">7.3</w:t>
      </w:r>
      <w:r>
        <w:rPr>
          <w:rFonts w:ascii="宋体" w:hAnsi="宋体" w:eastAsia="宋体" w:cs="宋体"/>
          <w:spacing w:val="-49"/>
          <w:sz w:val="24"/>
          <w:szCs w:val="24"/>
          <w:highlight w:val="none"/>
          <w:lang w:eastAsia="zh-CN"/>
        </w:rPr>
        <w:t xml:space="preserve"> </w:t>
      </w:r>
      <w:r>
        <w:rPr>
          <w:rFonts w:ascii="宋体" w:hAnsi="宋体" w:eastAsia="宋体" w:cs="宋体"/>
          <w:sz w:val="24"/>
          <w:szCs w:val="24"/>
          <w:highlight w:val="none"/>
          <w:lang w:eastAsia="zh-CN"/>
        </w:rPr>
        <w:t xml:space="preserve">代理机构将在</w:t>
      </w:r>
      <w:r>
        <w:rPr>
          <w:rFonts w:hint="eastAsia" w:ascii="宋体" w:hAnsi="宋体" w:cs="宋体"/>
          <w:sz w:val="24"/>
          <w:szCs w:val="24"/>
          <w:highlight w:val="none"/>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 中标无效的确认</w:t>
      </w:r>
      <w:r/>
    </w:p>
    <w:p>
      <w:pPr>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27.5.4不同投标人的投标文件异常一致或者投标报价呈规律性差异。</w:t>
      </w:r>
      <w:r/>
    </w:p>
    <w:p>
      <w:pPr>
        <w:ind w:left="428"/>
        <w:spacing w:before="181"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28.质疑处理</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29.中标通知书</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七、授予合同</w:t>
      </w:r>
      <w:r/>
    </w:p>
    <w:p>
      <w:pPr>
        <w:ind w:left="431"/>
        <w:spacing w:before="157" w:line="360"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30.签订合同</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30.5本项目履约保证金：无。</w:t>
      </w:r>
      <w:r/>
    </w:p>
    <w:p>
      <w:pPr>
        <w:ind w:left="429"/>
        <w:spacing w:before="183" w:line="36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31.货物、服务（包含与服务相关的货物）的追加</w:t>
      </w:r>
      <w:r/>
    </w:p>
    <w:p>
      <w:pPr>
        <w:ind w:right="109" w:firstLine="484"/>
        <w:jc w:val="both"/>
        <w:spacing w:before="200"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31.1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政府采购合同履行中，采购人需追加与合同标的</w:t>
      </w:r>
      <w:r>
        <w:rPr>
          <w:rFonts w:ascii="宋体" w:hAnsi="宋体" w:eastAsia="宋体" w:cs="宋体"/>
          <w:spacing w:val="-1"/>
          <w:sz w:val="24"/>
          <w:szCs w:val="24"/>
          <w:highlight w:val="none"/>
          <w:lang w:eastAsia="zh-CN"/>
        </w:rPr>
        <w:t xml:space="preserve">相同的货物、服务（包含与服务相</w:t>
      </w:r>
      <w:r>
        <w:rPr>
          <w:rFonts w:ascii="宋体" w:hAnsi="宋体" w:eastAsia="宋体" w:cs="宋体"/>
          <w:spacing w:val="1"/>
          <w:sz w:val="24"/>
          <w:szCs w:val="24"/>
          <w:highlight w:val="none"/>
          <w:lang w:eastAsia="zh-CN"/>
        </w:rPr>
        <w:t xml:space="preserve">关的货物</w:t>
      </w:r>
      <w:r>
        <w:rPr>
          <w:rFonts w:ascii="宋体" w:hAnsi="宋体" w:eastAsia="宋体" w:cs="宋体"/>
          <w:spacing w:val="13"/>
          <w:sz w:val="24"/>
          <w:szCs w:val="24"/>
          <w:highlight w:val="none"/>
          <w:lang w:eastAsia="zh-CN"/>
        </w:rPr>
        <w:t xml:space="preserve">），</w:t>
      </w:r>
      <w:r>
        <w:rPr>
          <w:rFonts w:ascii="宋体" w:hAnsi="宋体" w:eastAsia="宋体" w:cs="宋体"/>
          <w:spacing w:val="1"/>
          <w:sz w:val="24"/>
          <w:szCs w:val="24"/>
          <w:highlight w:val="none"/>
          <w:lang w:eastAsia="zh-CN"/>
        </w:rPr>
        <w:t xml:space="preserve">在不改变合同其他条款的前提下，可以与中标人协商签订补充合同，但</w:t>
      </w:r>
      <w:r>
        <w:rPr>
          <w:rFonts w:ascii="宋体" w:hAnsi="宋体" w:eastAsia="宋体" w:cs="宋体"/>
          <w:spacing w:val="-2"/>
          <w:sz w:val="24"/>
          <w:szCs w:val="24"/>
          <w:highlight w:val="none"/>
          <w:lang w:eastAsia="zh-CN"/>
        </w:rPr>
        <w:t xml:space="preserve">所有补充合同的采购金额不超过原合同金</w:t>
      </w:r>
      <w:r>
        <w:rPr>
          <w:rFonts w:hint="eastAsia" w:ascii="宋体" w:hAnsi="宋体" w:eastAsia="宋体" w:cs="宋体"/>
          <w:spacing w:val="-2"/>
          <w:sz w:val="24"/>
          <w:szCs w:val="24"/>
          <w:highlight w:val="none"/>
          <w:lang w:eastAsia="zh-CN"/>
        </w:rPr>
        <w:t xml:space="preserve">额的</w:t>
      </w:r>
      <w:r>
        <w:rPr>
          <w:rFonts w:ascii="宋体" w:hAnsi="宋体" w:eastAsia="宋体" w:cs="宋体"/>
          <w:spacing w:val="-2"/>
          <w:sz w:val="24"/>
          <w:szCs w:val="24"/>
          <w:highlight w:val="none"/>
          <w:lang w:eastAsia="zh-CN"/>
        </w:rPr>
        <w:t xml:space="preserve">10%。</w:t>
      </w:r>
      <w:r/>
    </w:p>
    <w:p>
      <w:pPr>
        <w:ind w:left="429"/>
        <w:spacing w:before="2" w:line="219"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32.代理服务费：</w:t>
      </w:r>
      <w:r/>
    </w:p>
    <w:p>
      <w:pPr>
        <w:ind w:left="3" w:right="109" w:firstLine="480"/>
        <w:spacing w:before="213" w:line="360" w:lineRule="auto"/>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采购代理费按照差额定率累进法计算，按差额定率累进法打七折计取：中标金额0-100万元部分，费率为该部分中标金额的1.5%，中标金额101-500万元部分，费率为该部分中标金额的0.8%，由中标供应商支付。</w:t>
      </w:r>
      <w:r/>
    </w:p>
    <w:p>
      <w:pPr>
        <w:pStyle w:val="899"/>
        <w:rPr>
          <w:highlight w:val="none"/>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highlight w:val="none"/>
          <w:lang w:eastAsia="zh-CN"/>
        </w:rPr>
      </w:r>
      <w:r/>
    </w:p>
    <w:p>
      <w:pPr>
        <w:ind w:left="3250"/>
        <w:spacing w:before="77" w:line="360"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第三章  合同文本</w:t>
      </w:r>
      <w:r/>
    </w:p>
    <w:p>
      <w:pPr>
        <w:ind w:firstLine="480"/>
        <w:jc w:val="left"/>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color w:val="000000"/>
          <w:sz w:val="24"/>
          <w:szCs w:val="24"/>
          <w:highlight w:val="none"/>
          <w:u w:val="single"/>
          <w:lang w:val="en-US" w:eastAsia="zh-CN"/>
        </w:rPr>
        <w:t xml:space="preserve">      </w:t>
      </w:r>
      <w:r>
        <w:rPr>
          <w:rFonts w:hint="eastAsia" w:asciiTheme="minorEastAsia" w:hAnsiTheme="minorEastAsia" w:eastAsiaTheme="minorEastAsia" w:cstheme="minorEastAsia"/>
          <w:b/>
          <w:color w:val="000000"/>
          <w:sz w:val="24"/>
          <w:szCs w:val="24"/>
          <w:highlight w:val="none"/>
        </w:rPr>
        <w:t xml:space="preserve">）采购及有关事项协商一致，共同达成如下协议：</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需方（采购人）：</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供方（中标方）：</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一、采购项目编号：</w:t>
      </w:r>
      <w:r>
        <w:rPr>
          <w:rFonts w:hint="eastAsia" w:asciiTheme="minorEastAsia" w:hAnsiTheme="minorEastAsia" w:eastAsiaTheme="minorEastAsia" w:cstheme="minorEastAsia"/>
          <w:bCs/>
          <w:color w:val="000000"/>
          <w:sz w:val="24"/>
          <w:szCs w:val="24"/>
          <w:highlight w:val="none"/>
          <w:lang w:val="en-US" w:eastAsia="zh-CN"/>
        </w:rPr>
        <w:t xml:space="preserve">  </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二、采购项目名称：</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三、中标（成交）金额：</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（大写）；</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（小写）；</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四、交货期或完工期：</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五、项目整体质保期：</w:t>
      </w:r>
      <w:r>
        <w:rPr>
          <w:rFonts w:hint="eastAsia" w:asciiTheme="minorEastAsia" w:hAnsiTheme="minorEastAsia" w:eastAsiaTheme="minorEastAsia" w:cstheme="minorEastAsia"/>
          <w:bCs/>
          <w:color w:val="000000"/>
          <w:sz w:val="24"/>
          <w:szCs w:val="24"/>
          <w:highlight w:val="none"/>
          <w:u w:val="single"/>
          <w:lang w:val="en-US" w:eastAsia="zh-CN"/>
        </w:rPr>
        <w:t xml:space="preserve">   </w:t>
      </w:r>
      <w:r>
        <w:rPr>
          <w:rFonts w:hint="eastAsia" w:asciiTheme="minorEastAsia" w:hAnsiTheme="minorEastAsia" w:eastAsiaTheme="minorEastAsia" w:cstheme="minorEastAsia"/>
          <w:bCs/>
          <w:color w:val="000000"/>
          <w:sz w:val="24"/>
          <w:szCs w:val="24"/>
          <w:highlight w:val="none"/>
          <w:u w:val="single"/>
        </w:rPr>
        <w:t xml:space="preserve">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六、交货地点和方式：</w:t>
      </w:r>
      <w:r>
        <w:rPr>
          <w:rFonts w:hint="eastAsia" w:asciiTheme="minorEastAsia" w:hAnsiTheme="minorEastAsia" w:eastAsiaTheme="minorEastAsia" w:cstheme="minorEastAsia"/>
          <w:bCs/>
          <w:color w:val="000000"/>
          <w:sz w:val="24"/>
          <w:szCs w:val="24"/>
          <w:highlight w:val="none"/>
          <w:u w:val="single"/>
          <w:lang w:val="en-US" w:eastAsia="zh-CN"/>
        </w:rPr>
        <w:t xml:space="preserve">采购人指定地点</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中标方必须按采购人要求将本项目中货物送到指定地点</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包括可能的分布范围</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，并</w:t>
      </w:r>
      <w:r>
        <w:rPr>
          <w:rFonts w:hint="eastAsia" w:asciiTheme="minorEastAsia" w:hAnsiTheme="minorEastAsia" w:eastAsiaTheme="minorEastAsia" w:cstheme="minorEastAsia"/>
          <w:bCs/>
          <w:color w:val="000000"/>
          <w:sz w:val="24"/>
          <w:szCs w:val="24"/>
          <w:highlight w:val="none"/>
          <w:u w:val="single"/>
          <w:lang w:val="en-US" w:eastAsia="zh-CN"/>
        </w:rPr>
        <w:t xml:space="preserve">按照要求</w:t>
      </w:r>
      <w:r>
        <w:rPr>
          <w:rFonts w:hint="eastAsia" w:asciiTheme="minorEastAsia" w:hAnsiTheme="minorEastAsia" w:eastAsiaTheme="minorEastAsia" w:cstheme="minorEastAsia"/>
          <w:bCs/>
          <w:color w:val="000000"/>
          <w:sz w:val="24"/>
          <w:szCs w:val="24"/>
          <w:highlight w:val="none"/>
          <w:u w:val="single"/>
        </w:rPr>
        <w:t xml:space="preserve">分地实施安装调试。</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七、货款支付步骤和办法：</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八、合同书不可分割部分：</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招标（采购）文件、投标（报价）文件、合同条款及中标</w:t>
      </w:r>
      <w:r>
        <w:rPr>
          <w:rFonts w:hint="eastAsia" w:asciiTheme="minorEastAsia" w:hAnsiTheme="minorEastAsia" w:eastAsiaTheme="minorEastAsia" w:cstheme="minorEastAsia"/>
          <w:color w:val="000000"/>
          <w:sz w:val="24"/>
          <w:szCs w:val="24"/>
          <w:highlight w:val="none"/>
        </w:rPr>
        <w:t xml:space="preserve">（成交）</w:t>
      </w:r>
      <w:r>
        <w:rPr>
          <w:rFonts w:hint="eastAsia" w:asciiTheme="minorEastAsia" w:hAnsiTheme="minorEastAsia" w:eastAsiaTheme="minorEastAsia" w:cstheme="minorEastAsia"/>
          <w:bCs/>
          <w:color w:val="000000"/>
          <w:sz w:val="24"/>
          <w:szCs w:val="24"/>
          <w:highlight w:val="none"/>
        </w:rPr>
        <w:t xml:space="preserve">通知书，供方在投标（响应）、评标（评审）过程中所作</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九、合同书组成：</w:t>
      </w:r>
      <w:r/>
    </w:p>
    <w:p>
      <w:pPr>
        <w:ind w:firstLine="480"/>
        <w:spacing w:line="360" w:lineRule="auto"/>
        <w:tabs>
          <w:tab w:val="left" w:pos="210" w:leader="none"/>
          <w:tab w:val="left" w:pos="735"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合同书由格式条款</w:t>
      </w:r>
      <w:r>
        <w:rPr>
          <w:rFonts w:hint="eastAsia" w:asciiTheme="minorEastAsia" w:hAnsiTheme="minorEastAsia" w:eastAsiaTheme="minorEastAsia" w:cstheme="minorEastAsia"/>
          <w:bCs/>
          <w:color w:val="000000"/>
          <w:sz w:val="24"/>
          <w:szCs w:val="24"/>
          <w:highlight w:val="none"/>
        </w:rPr>
        <w:t xml:space="preserve">和合同条款</w:t>
      </w:r>
      <w:r>
        <w:rPr>
          <w:rFonts w:hint="eastAsia" w:asciiTheme="minorEastAsia" w:hAnsiTheme="minorEastAsia" w:eastAsiaTheme="minorEastAsia" w:cstheme="minorEastAsia"/>
          <w:bCs/>
          <w:color w:val="000000"/>
          <w:sz w:val="24"/>
          <w:szCs w:val="24"/>
          <w:highlight w:val="none"/>
          <w:lang w:eastAsia="zh-CN"/>
        </w:rPr>
        <w:t xml:space="preserve">两</w:t>
      </w:r>
      <w:r>
        <w:rPr>
          <w:rFonts w:hint="eastAsia" w:asciiTheme="minorEastAsia" w:hAnsiTheme="minorEastAsia" w:eastAsiaTheme="minorEastAsia" w:cstheme="minorEastAsia"/>
          <w:bCs/>
          <w:color w:val="000000"/>
          <w:sz w:val="24"/>
          <w:szCs w:val="24"/>
          <w:highlight w:val="none"/>
        </w:rPr>
        <w:t xml:space="preserve">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color w:val="000000"/>
          <w:sz w:val="24"/>
          <w:szCs w:val="24"/>
          <w:highlight w:val="none"/>
        </w:rPr>
        <w:t xml:space="preserve">合同类型</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color w:val="000000"/>
          <w:sz w:val="24"/>
          <w:szCs w:val="24"/>
          <w:highlight w:val="none"/>
        </w:rPr>
        <w:t xml:space="preserve">与履约验收挂钩的资金支付条件及时间</w:t>
      </w:r>
      <w:r>
        <w:rPr>
          <w:rFonts w:hint="eastAsia" w:asciiTheme="minorEastAsia" w:hAnsiTheme="minorEastAsia" w:eastAsiaTheme="minorEastAsia" w:cstheme="minorEastAsia"/>
          <w:bCs/>
          <w:color w:val="000000"/>
          <w:sz w:val="24"/>
          <w:szCs w:val="24"/>
          <w:highlight w:val="none"/>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十一、供需双方如有</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十二、根据《</w:t>
      </w:r>
      <w:r>
        <w:rPr>
          <w:rFonts w:hint="eastAsia" w:asciiTheme="minorEastAsia" w:hAnsiTheme="minorEastAsia" w:eastAsiaTheme="minorEastAsia" w:cstheme="minorEastAsia"/>
          <w:bCs/>
          <w:color w:val="000000"/>
          <w:sz w:val="24"/>
          <w:szCs w:val="24"/>
          <w:highlight w:val="none"/>
          <w:lang w:eastAsia="zh-CN"/>
        </w:rPr>
        <w:t xml:space="preserve">中华人民共和国政府采购法</w:t>
      </w:r>
      <w:r>
        <w:rPr>
          <w:rFonts w:hint="eastAsia" w:asciiTheme="minorEastAsia" w:hAnsiTheme="minorEastAsia" w:eastAsiaTheme="minorEastAsia" w:cstheme="minorEastAsia"/>
          <w:bCs/>
          <w:color w:val="000000"/>
          <w:sz w:val="24"/>
          <w:szCs w:val="24"/>
          <w:highlight w:val="none"/>
        </w:rPr>
        <w:t xml:space="preserve">》第四十九、五十条规定，甲乙双方不得擅自变更、中止或终止合同。</w:t>
      </w:r>
      <w:r/>
    </w:p>
    <w:p>
      <w:pPr>
        <w:jc w:val="center"/>
        <w:spacing w:line="360" w:lineRule="auto"/>
        <w:tabs>
          <w:tab w:val="left" w:pos="3163" w:leader="none"/>
        </w:tabs>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合同条款</w:t>
      </w:r>
      <w:r/>
    </w:p>
    <w:p>
      <w:pPr>
        <w:ind w:firstLine="480"/>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（根据相关法律规定以及采购文件确定事项订立）</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（一）合同内容：需方向供方购买。</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 按此次中标价格执行，合同总标的额为</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元。</w:t>
      </w:r>
      <w:r/>
    </w:p>
    <w:p>
      <w:pPr>
        <w:numPr>
          <w:ilvl w:val="0"/>
          <w:numId w:val="0"/>
        </w:numPr>
        <w:ind w:left="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w:t>
      </w:r>
      <w:r>
        <w:rPr>
          <w:rFonts w:hint="eastAsia" w:asciiTheme="minorEastAsia" w:hAnsiTheme="minorEastAsia" w:eastAsiaTheme="minorEastAsia" w:cstheme="minorEastAsia"/>
          <w:bCs/>
          <w:color w:val="000000"/>
          <w:sz w:val="24"/>
          <w:szCs w:val="24"/>
          <w:highlight w:val="none"/>
        </w:rPr>
        <w:t xml:space="preserve">付款方式：合同签订后10个工作日内支付合同总价30%的预付款，安装调试完毕并正常使用一个月后支付合同总价的30%，审计结束后付至审定金额的95%，余款质保期结束后一次性付清，每次付款支付中标单位须出具满足采购人要求的相应的税金发票。当采购数量与实际使用数量不一致时，乙方应根据实际使用量供货，合同的最终结算金额按实际使用量乘以成交单价进行计算。</w:t>
      </w:r>
      <w:r/>
    </w:p>
    <w:p>
      <w:pPr>
        <w:numPr>
          <w:ilvl w:val="0"/>
          <w:numId w:val="0"/>
        </w:numPr>
        <w:ind w:left="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3.</w:t>
      </w:r>
      <w:r>
        <w:rPr>
          <w:rFonts w:hint="eastAsia" w:asciiTheme="minorEastAsia" w:hAnsiTheme="minorEastAsia" w:eastAsiaTheme="minorEastAsia" w:cstheme="minorEastAsia"/>
          <w:bCs/>
          <w:color w:val="000000"/>
          <w:sz w:val="24"/>
          <w:szCs w:val="24"/>
          <w:highlight w:val="none"/>
        </w:rPr>
        <w:t xml:space="preserve">履约保证金的缴纳和退付：</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本项目是/否向采购人缴纳履约保证金：</w:t>
      </w:r>
      <w:r>
        <w:rPr>
          <w:rFonts w:hint="eastAsia" w:asciiTheme="minorEastAsia" w:hAnsiTheme="minorEastAsia" w:eastAsiaTheme="minorEastAsia" w:cstheme="minorEastAsia"/>
          <w:bCs/>
          <w:color w:val="000000"/>
          <w:sz w:val="24"/>
          <w:szCs w:val="24"/>
          <w:highlight w:val="none"/>
          <w:u w:val="single"/>
        </w:rPr>
        <w:t xml:space="preserve"> 否  </w:t>
      </w:r>
      <w:r>
        <w:rPr>
          <w:rFonts w:hint="eastAsia" w:asciiTheme="minorEastAsia" w:hAnsiTheme="minorEastAsia" w:eastAsiaTheme="minorEastAsia" w:cstheme="minorEastAsia"/>
          <w:bCs/>
          <w:color w:val="000000"/>
          <w:sz w:val="24"/>
          <w:szCs w:val="24"/>
          <w:highlight w:val="none"/>
        </w:rPr>
        <w:t xml:space="preserve"> 。（不得超过合同金额的10%）</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履约保证金缴纳金额：</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元。</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履约保证金的缴纳时间：</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，缴纳形式</w:t>
      </w:r>
      <w:r>
        <w:rPr>
          <w:rFonts w:hint="eastAsia" w:asciiTheme="minorEastAsia" w:hAnsiTheme="minorEastAsia" w:eastAsiaTheme="minorEastAsia" w:cstheme="minorEastAsia"/>
          <w:bCs/>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履约保证金的退付时间：</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，退付办法：</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履约保证金不予退还的情形：</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逾期退还履约保证金的违约责任：</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0" w:leader="none"/>
          <w:tab w:val="left" w:pos="13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（三）知识产权</w:t>
      </w:r>
      <w:r/>
    </w:p>
    <w:p>
      <w:pPr>
        <w:ind w:firstLine="480"/>
        <w:spacing w:line="360" w:lineRule="auto"/>
        <w:tabs>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（四）质量要求与检验：</w:t>
      </w:r>
      <w:r/>
    </w:p>
    <w:p>
      <w:pPr>
        <w:ind w:firstLine="48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8.</w:t>
      </w:r>
      <w:r>
        <w:rPr>
          <w:rFonts w:hint="eastAsia" w:asciiTheme="minorEastAsia" w:hAnsiTheme="minorEastAsia" w:eastAsiaTheme="minorEastAsia" w:cstheme="minorEastAsia"/>
          <w:bCs/>
          <w:color w:val="000000"/>
          <w:sz w:val="24"/>
          <w:szCs w:val="24"/>
          <w:highlight w:val="none"/>
        </w:rPr>
        <w:t xml:space="preserve">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（五）交货条件：</w:t>
      </w:r>
      <w:r/>
    </w:p>
    <w:p>
      <w:pPr>
        <w:ind w:firstLine="480"/>
        <w:spacing w:line="360" w:lineRule="auto"/>
        <w:tabs>
          <w:tab w:val="left" w:pos="420" w:leader="none"/>
          <w:tab w:val="left" w:pos="1155" w:leader="none"/>
        </w:tabs>
        <w:rPr>
          <w:rFonts w:hint="eastAsia" w:asciiTheme="minorEastAsia" w:hAnsiTheme="minorEastAsia" w:eastAsiaTheme="minorEastAsia" w:cstheme="minorEastAsia"/>
          <w:bCs/>
          <w:color w:val="000000"/>
          <w:sz w:val="24"/>
          <w:szCs w:val="24"/>
          <w:highlight w:val="none"/>
          <w:u w:val="single"/>
          <w:lang w:val="en-US" w:eastAsia="zh-CN"/>
        </w:rPr>
      </w:pPr>
      <w:r>
        <w:rPr>
          <w:rFonts w:hint="eastAsia" w:asciiTheme="minorEastAsia" w:hAnsiTheme="minorEastAsia" w:eastAsiaTheme="minorEastAsia" w:cstheme="minorEastAsia"/>
          <w:bCs/>
          <w:color w:val="000000"/>
          <w:sz w:val="24"/>
          <w:szCs w:val="24"/>
          <w:highlight w:val="none"/>
        </w:rPr>
        <w:t xml:space="preserve">1.交货日期（或完工期）：</w:t>
      </w:r>
      <w:r>
        <w:rPr>
          <w:rFonts w:hint="eastAsia" w:asciiTheme="minorEastAsia" w:hAnsiTheme="minorEastAsia" w:eastAsiaTheme="minorEastAsia" w:cstheme="minorEastAsia"/>
          <w:bCs/>
          <w:color w:val="000000"/>
          <w:sz w:val="24"/>
          <w:szCs w:val="24"/>
          <w:highlight w:val="none"/>
          <w:u w:val="single"/>
          <w:lang w:val="en-US" w:eastAsia="zh-CN"/>
        </w:rPr>
        <w:t xml:space="preserve">    </w:t>
      </w:r>
      <w:r/>
    </w:p>
    <w:p>
      <w:pPr>
        <w:ind w:firstLine="480"/>
        <w:spacing w:line="360" w:lineRule="auto"/>
        <w:tabs>
          <w:tab w:val="left" w:pos="42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2.供方在验收时应先用信函、传真、电子邮件等书面方式通知需方。</w:t>
      </w:r>
      <w:r/>
    </w:p>
    <w:p>
      <w:pPr>
        <w:ind w:firstLine="480"/>
        <w:spacing w:line="360" w:lineRule="auto"/>
        <w:tabs>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4.货物交货时，所有货物必须带有货物质量检验合格证书、中文质保单、装箱单、中文货物安装使用说明书。</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5.运输及到货地点：由供方负责办理运输并承担所有费用，直接送到需方指定地点，即：以合同书上的地点为准。</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5.需方如要求供方提供招标文件及供方投标文件以外的</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服务，其费用另定。</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（七）违约责任：</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4.由于需方的原因要求延期交货，需方应按规定</w:t>
      </w:r>
      <w:r>
        <w:rPr>
          <w:rFonts w:hint="eastAsia" w:asciiTheme="minorEastAsia" w:hAnsiTheme="minorEastAsia" w:eastAsiaTheme="minorEastAsia" w:cstheme="minorEastAsia"/>
          <w:bCs/>
          <w:color w:val="000000"/>
          <w:sz w:val="24"/>
          <w:szCs w:val="24"/>
          <w:highlight w:val="none"/>
          <w:lang w:eastAsia="zh-CN"/>
        </w:rPr>
        <w:t xml:space="preserve">支付</w:t>
      </w:r>
      <w:r>
        <w:rPr>
          <w:rFonts w:hint="eastAsia" w:asciiTheme="minorEastAsia" w:hAnsiTheme="minorEastAsia" w:eastAsiaTheme="minorEastAsia" w:cstheme="minorEastAsia"/>
          <w:bCs/>
          <w:color w:val="000000"/>
          <w:sz w:val="24"/>
          <w:szCs w:val="24"/>
          <w:highlight w:val="none"/>
        </w:rPr>
        <w:t xml:space="preserve">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hint="eastAsia" w:asciiTheme="minorEastAsia" w:hAnsiTheme="minorEastAsia" w:eastAsiaTheme="minorEastAsia" w:cstheme="minorEastAsia"/>
          <w:bCs/>
          <w:color w:val="000000"/>
          <w:sz w:val="24"/>
          <w:szCs w:val="24"/>
          <w:highlight w:val="none"/>
          <w:lang w:val="en-US" w:eastAsia="zh-CN"/>
        </w:rPr>
        <w:t xml:space="preserve">20</w:t>
      </w:r>
      <w:r>
        <w:rPr>
          <w:rFonts w:hint="eastAsia" w:asciiTheme="minorEastAsia" w:hAnsiTheme="minorEastAsia" w:eastAsiaTheme="minorEastAsia" w:cstheme="minorEastAsia"/>
          <w:bCs/>
          <w:color w:val="000000"/>
          <w:sz w:val="24"/>
          <w:szCs w:val="24"/>
          <w:highlight w:val="none"/>
        </w:rPr>
        <w:t xml:space="preserve">%向需方支付违约金，如给需方造成其他损失的，供方还应负责赔偿。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8.招标文件及合同中所述之“不可抗力”系指不可预见、不可避免、不可克服的事件，包括但不限于：战争、洪水、台风、地震及其他</w:t>
      </w:r>
      <w:r>
        <w:rPr>
          <w:rFonts w:hint="eastAsia" w:asciiTheme="minorEastAsia" w:hAnsiTheme="minorEastAsia" w:eastAsiaTheme="minorEastAsia" w:cstheme="minorEastAsia"/>
          <w:bCs/>
          <w:color w:val="000000"/>
          <w:sz w:val="24"/>
          <w:szCs w:val="24"/>
          <w:highlight w:val="none"/>
          <w:lang w:eastAsia="zh-CN"/>
        </w:rPr>
        <w:t xml:space="preserve">法律法规</w:t>
      </w:r>
      <w:r>
        <w:rPr>
          <w:rFonts w:hint="eastAsia" w:asciiTheme="minorEastAsia" w:hAnsiTheme="minorEastAsia" w:eastAsiaTheme="minorEastAsia" w:cstheme="minorEastAsia"/>
          <w:bCs/>
          <w:color w:val="000000"/>
          <w:sz w:val="24"/>
          <w:szCs w:val="24"/>
          <w:highlight w:val="none"/>
        </w:rPr>
        <w:t xml:space="preserve">规定的事件。</w:t>
      </w:r>
      <w:r/>
    </w:p>
    <w:p>
      <w:pPr>
        <w:pStyle w:val="916"/>
        <w:numPr>
          <w:ilvl w:val="0"/>
          <w:numId w:val="2"/>
        </w:numPr>
        <w:ind w:left="0"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合同生效</w:t>
      </w:r>
      <w:r>
        <w:rPr>
          <w:rFonts w:hint="eastAsia" w:asciiTheme="minorEastAsia" w:hAnsiTheme="minorEastAsia" w:eastAsiaTheme="minorEastAsia" w:cstheme="minorEastAsia"/>
          <w:bCs/>
          <w:color w:val="000000"/>
          <w:sz w:val="24"/>
          <w:szCs w:val="24"/>
          <w:highlight w:val="none"/>
          <w:lang w:eastAsia="zh-CN"/>
        </w:rPr>
        <w:t xml:space="preserve">及其他</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1.合同经供需双方代表签字并盖章，且在</w:t>
      </w:r>
      <w:r>
        <w:rPr>
          <w:rFonts w:hint="eastAsia" w:asciiTheme="minorEastAsia" w:hAnsiTheme="minorEastAsia" w:eastAsiaTheme="minorEastAsia" w:cstheme="minorEastAsia"/>
          <w:bCs/>
          <w:color w:val="000000"/>
          <w:sz w:val="24"/>
          <w:szCs w:val="24"/>
          <w:highlight w:val="none"/>
          <w:lang w:val="en-US" w:eastAsia="zh-CN"/>
        </w:rPr>
        <w:t xml:space="preserve">见证方</w:t>
      </w:r>
      <w:r>
        <w:rPr>
          <w:rFonts w:hint="eastAsia" w:asciiTheme="minorEastAsia" w:hAnsiTheme="minorEastAsia" w:eastAsiaTheme="minorEastAsia" w:cstheme="minorEastAsia"/>
          <w:bCs/>
          <w:color w:val="000000"/>
          <w:sz w:val="24"/>
          <w:szCs w:val="24"/>
          <w:highlight w:val="none"/>
        </w:rPr>
        <w:t xml:space="preserve">见证后即生效。</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highlight w:val="none"/>
        </w:rPr>
        <w:t xml:space="preserve">由供需双方协商处理，若协商不成，</w:t>
      </w:r>
      <w:r>
        <w:rPr>
          <w:rFonts w:hint="eastAsia" w:asciiTheme="minorEastAsia" w:hAnsiTheme="minorEastAsia" w:eastAsiaTheme="minorEastAsia" w:cstheme="minorEastAsia"/>
          <w:bCs/>
          <w:color w:val="000000"/>
          <w:sz w:val="24"/>
          <w:szCs w:val="24"/>
          <w:highlight w:val="none"/>
        </w:rPr>
        <w:t xml:space="preserve">可选择以下方式处理：</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5.供需双方确认：对本合同条款及后果均已知悉，一致确认不存在欺诈、胁迫、乘人之危、重大误解、显失公平等任何可能导致合同无效或被撤销的情形。</w:t>
      </w:r>
      <w:r/>
    </w:p>
    <w:p>
      <w:pPr>
        <w:pStyle w:val="917"/>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需方（采购人）：（签章）                 供方（中标方）：（签章）</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法定（授权）代表人：                     法定（授权）代表人：</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地址：                                   地址：</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年    月    日                           年      月       日</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p>
      <w:pPr>
        <w:ind w:firstLine="5280"/>
        <w:jc w:val="both"/>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供方户名：</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                                        供方开户银行：</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供方</w:t>
      </w:r>
      <w:r>
        <w:rPr>
          <w:rFonts w:hint="eastAsia" w:asciiTheme="minorEastAsia" w:hAnsiTheme="minorEastAsia" w:eastAsiaTheme="minorEastAsia" w:cstheme="minorEastAsia"/>
          <w:bCs/>
          <w:color w:val="000000"/>
          <w:sz w:val="24"/>
          <w:szCs w:val="24"/>
          <w:highlight w:val="none"/>
          <w:lang w:eastAsia="zh-CN"/>
        </w:rPr>
        <w:t xml:space="preserve">账号</w:t>
      </w:r>
      <w:r>
        <w:rPr>
          <w:rFonts w:hint="eastAsia" w:asciiTheme="minorEastAsia" w:hAnsiTheme="minorEastAsia" w:eastAsiaTheme="minorEastAsia" w:cstheme="minorEastAsia"/>
          <w:bCs/>
          <w:color w:val="000000"/>
          <w:sz w:val="24"/>
          <w:szCs w:val="24"/>
          <w:highlight w:val="none"/>
        </w:rPr>
        <w:t xml:space="preserve">：</w:t>
      </w:r>
      <w:r/>
    </w:p>
    <w:p>
      <w:pPr>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见证方：（盖章）</w:t>
      </w:r>
      <w:r/>
    </w:p>
    <w:p>
      <w:pPr>
        <w:spacing w:line="440" w:lineRule="exact"/>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bCs/>
          <w:sz w:val="24"/>
          <w:szCs w:val="24"/>
          <w:highlight w:val="none"/>
        </w:rPr>
        <w:t xml:space="preserve">见证人：</w:t>
      </w:r>
      <w:r>
        <w:rPr>
          <w:rFonts w:hint="eastAsia" w:asciiTheme="minorEastAsia" w:hAnsiTheme="minorEastAsia" w:eastAsiaTheme="minorEastAsia" w:cstheme="minorEastAsia"/>
          <w:bCs/>
          <w:sz w:val="24"/>
          <w:szCs w:val="24"/>
          <w:highlight w:val="none"/>
          <w:u w:val="single"/>
        </w:rPr>
        <w:t xml:space="preserve">            </w:t>
      </w:r>
      <w:r/>
    </w:p>
    <w:p>
      <w:pPr>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年</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月</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日</w:t>
      </w:r>
      <w:r/>
    </w:p>
    <w:p>
      <w:pPr>
        <w:spacing w:line="440" w:lineRule="exact"/>
        <w:tabs>
          <w:tab w:val="left" w:pos="1050" w:leader="none"/>
        </w:tabs>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bCs/>
          <w:sz w:val="24"/>
          <w:szCs w:val="24"/>
          <w:highlight w:val="none"/>
        </w:rPr>
        <w:t xml:space="preserve">★.</w:t>
      </w:r>
      <w:r>
        <w:rPr>
          <w:rFonts w:hint="eastAsia" w:asciiTheme="minorEastAsia" w:hAnsiTheme="minorEastAsia" w:eastAsiaTheme="minorEastAsia" w:cstheme="minorEastAsia"/>
          <w:b/>
          <w:bCs/>
          <w:sz w:val="24"/>
          <w:szCs w:val="24"/>
          <w:highlight w:val="none"/>
        </w:rPr>
        <w:t xml:space="preserve">备注：</w:t>
      </w:r>
      <w:r>
        <w:rPr>
          <w:rFonts w:hint="eastAsia" w:asciiTheme="minorEastAsia" w:hAnsiTheme="minorEastAsia" w:eastAsiaTheme="minorEastAsia" w:cstheme="minorEastAsia"/>
          <w:bCs/>
          <w:sz w:val="24"/>
          <w:szCs w:val="24"/>
          <w:highlight w:val="none"/>
        </w:rPr>
        <w:t xml:space="preserve">供需双方必须以本格式文本，按照合同条款拟订合同。</w:t>
      </w:r>
      <w:r/>
    </w:p>
    <w:p>
      <w:pPr>
        <w:spacing w:line="219" w:lineRule="auto"/>
        <w:rPr>
          <w:rFonts w:hint="eastAsia" w:asciiTheme="minorEastAsia" w:hAnsiTheme="minorEastAsia" w:eastAsiaTheme="minorEastAsia" w:cstheme="minorEastAsia"/>
          <w:sz w:val="24"/>
          <w:szCs w:val="24"/>
          <w:highlight w:val="none"/>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hint="eastAsia" w:asciiTheme="minorEastAsia" w:hAnsiTheme="minorEastAsia" w:eastAsiaTheme="minorEastAsia" w:cstheme="minorEastAsia"/>
          <w:sz w:val="24"/>
          <w:szCs w:val="24"/>
          <w:highlight w:val="none"/>
          <w:lang w:eastAsia="zh-CN"/>
        </w:rPr>
      </w:r>
      <w:r/>
    </w:p>
    <w:p>
      <w:pPr>
        <w:numPr>
          <w:ilvl w:val="0"/>
          <w:numId w:val="3"/>
        </w:numPr>
        <w:jc w:val="center"/>
        <w:spacing w:line="360" w:lineRule="auto"/>
        <w:rPr>
          <w:rFonts w:ascii="黑体" w:hAnsi="黑体" w:eastAsia="黑体" w:cs="黑体"/>
          <w:spacing w:val="3"/>
          <w:sz w:val="35"/>
          <w:szCs w:val="35"/>
          <w:highlight w:val="none"/>
          <w:lang w:eastAsia="zh-CN"/>
        </w:rPr>
      </w:pPr>
      <w:r>
        <w:rPr>
          <w:rFonts w:ascii="黑体" w:hAnsi="黑体" w:eastAsia="黑体" w:cs="黑体"/>
          <w:spacing w:val="7"/>
          <w:sz w:val="35"/>
          <w:szCs w:val="35"/>
          <w:highlight w:val="none"/>
          <w:lang w:eastAsia="zh-CN"/>
        </w:rPr>
        <w:t xml:space="preserve">采购需求</w:t>
      </w:r>
      <w:r/>
    </w:p>
    <w:p>
      <w:pPr>
        <w:ind w:firstLine="602"/>
        <w:spacing w:line="360" w:lineRule="auto"/>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项目技术要求</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投标人所投内容必须满足以下要求，不得有负偏离。</w:t>
      </w:r>
      <w:r/>
    </w:p>
    <w:p>
      <w:pPr>
        <w:numPr>
          <w:ilvl w:val="0"/>
          <w:numId w:val="4"/>
        </w:num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项目概况</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sz w:val="24"/>
        </w:rPr>
        <w:t xml:space="preserve">项目概况：本项目为</w:t>
      </w:r>
      <w:r>
        <w:rPr>
          <w:rFonts w:hint="eastAsia" w:ascii="宋体" w:hAnsi="宋体" w:eastAsia="宋体" w:cs="宋体"/>
          <w:color w:val="000000"/>
          <w:sz w:val="24"/>
          <w:szCs w:val="24"/>
          <w:lang w:eastAsia="zh-CN"/>
        </w:rPr>
        <w:t xml:space="preserve">无锡市第二中医医院洁净空调机组采购项目</w:t>
      </w:r>
      <w:r>
        <w:rPr>
          <w:rFonts w:hint="eastAsia" w:ascii="宋体" w:hAnsi="宋体" w:eastAsia="宋体" w:cs="宋体"/>
          <w:sz w:val="24"/>
        </w:rPr>
        <w:t xml:space="preserve">，投标供应商负责设备的供货、运输、</w:t>
      </w:r>
      <w:r>
        <w:rPr>
          <w:rFonts w:hint="eastAsia" w:ascii="宋体" w:hAnsi="宋体" w:eastAsia="宋体" w:cs="宋体"/>
          <w:sz w:val="24"/>
          <w:lang w:val="en-US" w:eastAsia="zh-CN"/>
        </w:rPr>
        <w:t xml:space="preserve">更换</w:t>
      </w:r>
      <w:r>
        <w:rPr>
          <w:rFonts w:hint="eastAsia" w:ascii="宋体" w:hAnsi="宋体" w:eastAsia="宋体" w:cs="宋体"/>
          <w:sz w:val="24"/>
        </w:rPr>
        <w:t xml:space="preserve">安装调试、验收合格并交付</w:t>
      </w:r>
      <w:r>
        <w:rPr>
          <w:rFonts w:hint="eastAsia" w:ascii="宋体" w:hAnsi="宋体" w:eastAsia="宋体" w:cs="宋体"/>
          <w:sz w:val="24"/>
          <w:lang w:val="en-US" w:eastAsia="zh-CN"/>
        </w:rPr>
        <w:t xml:space="preserve">无锡市第二中医医院</w:t>
      </w:r>
      <w:r>
        <w:rPr>
          <w:rFonts w:hint="eastAsia" w:ascii="宋体" w:hAnsi="宋体" w:eastAsia="宋体" w:cs="宋体"/>
          <w:sz w:val="24"/>
        </w:rPr>
        <w:t xml:space="preserve">使用等工作。</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本项目中的</w:t>
      </w:r>
      <w:r>
        <w:rPr>
          <w:rFonts w:hint="eastAsia" w:ascii="宋体" w:hAnsi="宋体" w:eastAsia="宋体" w:cs="宋体"/>
          <w:b/>
          <w:bCs/>
          <w:color w:val="000000"/>
          <w:sz w:val="24"/>
          <w:szCs w:val="24"/>
          <w:lang w:val="en-US" w:eastAsia="zh-CN"/>
        </w:rPr>
        <w:t xml:space="preserve">医用洁卫型空调机组</w:t>
      </w:r>
      <w:r>
        <w:rPr>
          <w:rFonts w:hint="eastAsia" w:ascii="宋体" w:hAnsi="宋体" w:eastAsia="宋体" w:cs="宋体"/>
          <w:color w:val="000000"/>
          <w:sz w:val="24"/>
          <w:szCs w:val="24"/>
        </w:rPr>
        <w:t xml:space="preserve">为核心产品。</w:t>
      </w:r>
      <w:r/>
    </w:p>
    <w:p>
      <w:pPr>
        <w:ind w:firstLine="482"/>
        <w:jc w:val="both"/>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（二）项目清单</w:t>
      </w:r>
      <w:r/>
    </w:p>
    <w:tbl>
      <w:tblPr>
        <w:tblStyle w:val="901"/>
        <w:tblW w:w="90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6"/>
        <w:gridCol w:w="1553"/>
        <w:gridCol w:w="5213"/>
        <w:gridCol w:w="666"/>
        <w:gridCol w:w="980"/>
      </w:tblGrid>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4.连接形式：螺纹连接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17.84</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3.规格、压力等级：DN32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4.连接形式：螺纹连接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53.59</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3.规格、压力等级：DN40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4.连接形式：螺纹连接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32.50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4.连接形式：螺纹连接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14.33</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无缝钢管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3.规格、压力等级：DN80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无缝钢管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1.安装部位：室内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2.介质：空调冷、热水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3.规格、压力等级：DN200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4.连接形式：焊接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184.96</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防潮层、保护层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1.名称:保护层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2.规格:0.5mm铝板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3.钢带捆扎</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1.名称：管道支架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2.除锈级别:手工除轻锈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3.油漆品种:防锈漆、调和漆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4.涂刷遍数、漆膜厚度:各两遍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5.部位：空调水管、冷媒管</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管道绝热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1.绝热材料品种:橡塑保温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2.绝热厚度:符合设计说明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3.管道外径:φ57mm以内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4.含软木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7.72</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1.名称：变频四管制风冷热泵机组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2.规格：制冷剂要求：R410A，单个模块制冷、制热量：≥143kW /155kW ，冷热联供模式下，制冷量、制热量：≥143kW/185KW，不允许负偏离；CSPF达到一级能效；实测值≥4.50；要求国家能效标识网上备案可查</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机组下半部为整机封闭隔震结构设计；采用全封闭涡旋式压缩机；具备冷热自平衡功能，冷热水出水温控±1℃</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产品具有夜间静音功能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3.隔振垫(器)、支架形式、材质:金属弹簧减振器（预应力阻尼型）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1.名称：变频四管制风冷热泵机组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2.规格：制冷剂要求：R410A， 单个模块制冷、制热量：66kW /70kW ，冷热联供模式下，制冷量、制热量：≥65kW、83KW，不允许负偏离；CSPF达到一级能效；实测值≥4.50，要求国家能效标识网上备案可查</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机组下半部为整机封闭隔震结构设计；采用全封闭涡旋式压缩机；具备冷热自平衡功能，冷热水出水温控±1℃</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产品具有夜间静音功能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3.隔振垫(器)、支架形式、材质:金属弹簧减振器（预应力阻尼型）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手术室情报面板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手术室情报面板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1.名称：手术室情报面板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2.规格：根据原有手术室情报面板尺寸定制新情报面板，使得情报面板适配新空调控制系统，以及手术室内旧设备连接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中央管理系统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中央管理系统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1.名称：冷热源控制系统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2.规格：冷热源系统的所有风冷热泵设备启停控制(联锁启停顺序为:两台及</w:t>
            </w:r>
            <w:r>
              <w:rPr>
                <w:rFonts w:hint="eastAsia" w:ascii="宋体" w:hAnsi="宋体" w:eastAsia="宋体" w:cs="宋体"/>
                <w:i w:val="0"/>
                <w:iCs w:val="0"/>
                <w:color w:val="000000"/>
                <w:sz w:val="20"/>
                <w:szCs w:val="20"/>
                <w:u w:val="none"/>
                <w:lang w:val="en-US" w:eastAsia="zh-CN" w:bidi="ar"/>
              </w:rPr>
              <w:t xml:space="preserve">以上数量的机组需先设置主机及从机,由主机控制整个冷热源系统(一台主机所带从机不得超过8台)。先开启冷热源机组远程启动开关,冷热源机组连锁控制循环水泵开启运行三分钟,检测水流量开关正常,回水温度高于设定值时,冷热源机组开启,冷热源机组根据水温判断投入的制冷量或热量。停机顺序反之)及状态显示、事故报警;净化工程冷热源需采用出水温度控制;根据设备厂家提供的安装图纸进行温度传感器、流量开关的安装,需安装在水管直管段;为保证冷热源机组的故障发生率,需设置机组按照启动轮换制原则进行,即本次先行启动下次其它机组先行启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3.具体详见设计图纸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离心式泵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1.名称：循环水泵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2.规格：流量70m3/h,扬程30m，输入电量：7.5KW/台，冷热水均一用一备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3.隔振垫(器)、支架形式、材质:橡胶隔振垫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离心式泵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1.名称：循环水泵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2.规格：流量60m3/h,扬程30m，输入电量：7.5kw/台，冷热水均一用一备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3.隔振垫(器)、支架形式、材质:橡胶隔振垫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水处理设备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1.名称：电子除垢仪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2.规格：处理水量88T/H，材质：碳钢；耐腐蚀:管道锈蚀速度降低至原来的1/10；功率：130w</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除污器(过滤器)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1.名称：空调机组（1m内水管配件、水系统）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综合规格(压力表2个/台机组、温度计2个/台机组、铜闸阀/蝶阀8或者10个每台机组、Y型过滤器2个/台机组、橡胶软接4个/台机组、手动排气阀1个/台机组、冷凝水带编网不锈钢波纹软接1个/台机组、排污阀1个/台机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除污器(过滤器)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1.名称：风冷热泵（1m内水管配件、水系统）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2.规格：综合规格(压力表4个/台机组、温度计4个/台机组、铜闸阀/蝶阀4个每台机组、Y型过滤器2个/台机组、橡胶软接4个/台机组、自动排气阀2个/台机组、球阀2个/台机组、)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膨胀水箱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膨胀水箱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1.名称:膨胀水箱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2.规格:1m3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水泵（1m内水管配件、水系统）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1.名称：水泵（1m内水管配件、水系统）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2.规格：综合规格(压力表2个/台机组、铜闸阀/蝶阀2个每台机组、止回阀1个/台机组、Y型过滤器1个/台机组、橡胶软接2个/台机组)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焊接法兰阀门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1.名称：比例积分电动三通阀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2.规格：综合规格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3.连接形式:法兰连接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4.其他:根据回风温度(新风空调机组根据送风温度)作比例调节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5.阀门接线、单体调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空调水工程系统调试</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空调水工程系统调试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1.系统形式: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2.空调水管路系统，水泵，电动阀，过滤器等调试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软水处理系统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1.名称：软水处理系统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2.规格：500L/h(25℃室温)产水量:0.5T/H,原水硬度≤6.5mmol/L,出水硬度:≤0.03mmol/L,供水压力:0.2MPa,罐体承压:≤0.6MPa,供水温度:2℃-45℃,电源:220V/50Hz。</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2.型号:JK1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2.型号:JK2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2.型号:JK3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2.型号:JK4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2.型号:JK5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1.名称:四层手术室机组配电箱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2.型号:XF1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3.安装方式:落地式安装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4.基础形式、材质、规格:10#槽钢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1.名称：槽式桥架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2.规格、型号：200*100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3.材质：钢制，包含弯头、三通等配件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1.名称：槽式桥架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2.规格、型号：300*100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3.材质：钢制，包含弯头、三通等配件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2.规格、型号：WDZB-YJY-5*10mm2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2.规格、型号：WDZB-YJY-5*16mm2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2.规格、型号：WDZB-YJY-4*25+1*16mm2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2.规格、型号：WDZB-YJY-4*50+1*25mm2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1.名称：电力电缆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2.规格、型号：WDZB-YJY-4*150+1*70mm2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3.材质：铜芯电缆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2.规格:风量：10000m3/h，机外余压：700Pa，功率：7.5kw，制冷量：60kw，制热量：37kw，夏季热水再热：24kw，设初效+中效过滤。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1.名称:四管制医用洁卫型空调机组JK-2含控制柜设备费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2.规格:风量：4500m3/h，机外余压：700Pa，功率：4.0kw，制冷量：25kw，制热量：15kw，夏季热水再热：12kw设初效+中效过滤。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1.名称:四管制医用洁卫型空调机组JK-3含控制柜设备费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2.规格:风量：4200m3/h，机外余压：700Pa，功率：4.0kw，制冷量：25kw，制热量：15kw，夏季热水再热：12kw，设初效+中效过滤。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1.名称:四管制医用洁卫型空调机组JK-4含控制柜设备费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2.规格:风量：4200m3/h，机外余压：700Pa，功率：4.0kw，制冷量：22kw，制热量：14kw，夏季热水再热：10kw，设初效+中效过滤。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1.名称:四管制医用洁卫型空调机组JK-5含控制柜设备费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2.规格:风量：15000m3/h，机外余压：800Pa，功率：11.0kw，制冷量：96kw，制热量：60kw，夏季热水再热：36kw，设初效+中效过滤。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1.名称:四管制医用洁卫型空调机组XF-1含控制柜设备费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2.规格:风量：7600m3/h，机外余压：600Pa，功率：5.5kw，制冷量：150kw，制热量：60kw，夏季热水再热：24kw，设初效+中效+亚高效过滤。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1.名称:电热加湿器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2.规格:9kg/h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1.名称:电热加湿器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2.规格:12kg/h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1.名称:电热加湿器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2.规格:30kg/h</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空气加热器(冷却器)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1.名称:风管式电加热箱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2.规格:功率:36kw，1）电加热类型:PTC波纹发热体。2）箱体材料:优质的镀锌板。3）带过热保护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3.含独立支吊架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风冷冷凝设备</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风冷冷凝设备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1.名称:风冷冷凝设备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2.规格:制冷量:50kw，单冷型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3.安装方式：落地安装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4.隔振垫(器)材质：加厚型橡胶减震垫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5.电机检查接线、单体调试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1.名称：净化风管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2.材质：优质镀锌钢板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3.形状：矩形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4.板材厚度：0.5mm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6.吊托支架制作、安装、加垫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9.28</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1.名称：净化风管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2.材质：优质镀锌钢板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3.形状：矩形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4.板材厚度：0.6mm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6.吊托支架制作、安装、加垫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100.1</w:t>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净化通风管道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1.名称：净化风管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2.材质：优质镀锌钢板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3.形状：矩形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4.板材厚度：0.75mm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6.吊托支架制作、安装、加垫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110.72</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柔性接口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1.名称:风管软接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2.材质:双层帆布风管</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18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通风管道绝热</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通风管道绝热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1.绝热材料品种:发泡橡塑保温板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2.绝热厚度:10mm/30mm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3.其他:燃烧等级:B1级,导热系数:平均温度为0℃时≤0.034w/m.k,表观密度:≤95Kg/m3</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16.76</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金属结构刷油</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金属结构刷油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1.除锈级别:除轻锈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2.油漆品种:防锈漆、调和漆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3.结构类型:风管支吊架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4.涂刷遍数、漆膜厚度:各两遍</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185</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温度、风量测定孔</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温度、风量测定孔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1.名称：风管流量测定孔</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通风工程检测、调试</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通风工程检测、调试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空调风管系统检测调试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风管漏光试验、漏风试验</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风管漏光试验、漏风试验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漏光试验、漏风试验设计要求: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1.名称：医用70℃常开防火阀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2.规格：500*400，常开，70℃熔断关闭，带3C认证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3.其他：独立吊托架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1.名称：医用70℃常开防火阀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2.规格：630*800，常开，70℃熔断关闭，带3C认证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3.其他：独立支吊架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2.规格：250*250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2.规格：320*320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1.名称：医用风路止回风阀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2.规格：320*500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2.规格：500*400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2.规格：800*630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1.名称：医用多叶调节风阀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2.规格：1000*500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碳钢风口、散流器、百叶窗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1.名称：防雨百叶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2.规格：1000*600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碳钢风口、散流器、百叶窗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1.名称：医用抽屉式防虫网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2.规格：800*400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1.名称：医用机械定风量调节阀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2.规格：250*250，风量1000m3/h，方形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②限流板活动灵动，附带执行器，无需做维护；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③进风口、出风口有方形和圆形两种形式；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④手动控制，控制精度≤10%；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1.名称：医用机械定风量调节阀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2.规格：320*320，风量1600m3/h，方形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②限流板活动灵动，附带执行器，无需做维护；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③进风口、出风口有方形和圆形两种形式；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④手动控制，控制精度≤10%；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碳钢阀门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1.名称：医用机械定风量调节阀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2.规格：500*320，风量3000m3/h，方形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②限流板活动灵动，附带执行器，无需做维护；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③进风口、出风口有方形和圆形两种形式；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④手动控制，控制精度≤10%；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1.名称：百级手术室高效过滤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3.过滤器级别：H14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4.类型:有隔板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5.所用部位:医用层流天花装置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1.名称：千级手术室高效过滤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3.过滤器级别：H14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4.类型:有隔板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5.所用部位:医用层流天花装置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1.名称：万级手术室高效过滤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3.过滤器级别：H14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4.类型:有隔板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5.所用部位:医用层流天花装置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1.名称：十万级手术室高效过滤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3.过滤器级别：H14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4.类型:有隔板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5.所用部位:医用层流天花装置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2.规格：630*400*2000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2.规格：800*630*2000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2.规格：1000*500*2000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2.规格：500*400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2.规格：630*400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消声器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2.规格：1000*500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③耐高温、耐油、防水、防火和防腐蚀；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18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空调机组自控</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1.名称：空调机组自控系统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(1)可编程控制器PLC、扩展模块、通讯模块、风速传感器、防冻温度开关、温度传感器、温湿度传感器、初中高压差传感器、压差传感器、变频器带控制盘、等。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(2)各空调系统自控系统软件开发:根据不同机组的功能需求及参数,分别编写PLC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自动化控制系统的控制方案程序,实现每台空调系统的自动化运行,通过对净化机组、风机变频器、电动风阀、电动水阀、加热加湿等配套设备系统的自动化控制,确保功能区内洁净度、温湿度、压差等各项参数符合设计要求,达标相应的净化级别,提供符合卫生学、工程学及院感要求的洁净空间;用户还可通过远程集中管理控制屏设定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BA楼控等系统平台的对接:自控系统主要点位与BA等平台对接(具体以平台需求为准):风机的启停及变频控制,监视风机的运行、故障及变频器故障报警及变频器运行状态;风道过滤器堵塞报警;送风温湿度检测;新风阀模拟控制;防冻开关报警,动态平衡电动调节阀开度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(4)支持BA平台通用协议对接(Mobus等),便于控制系统数据对接交互,支持数据通讯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、数据存储等。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护士站集中管理控制屏</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显示设备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1.名称：护士站集中管理控制屏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(1)空调控制系统:空调启停、温度显示调节O~5O℃、温度显示调节2-10%、过滤器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堵塞报警、系统运行及故障显示;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(2)主页面显示动机组的主要开关机、温渥度显示、故单报警信息:分页面显示该机组的全部的信息(空调设备的运行、敌障、开关情况、开启比例及历史曲线等);颜色要求同手术室面板;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(3)一体10寸以上安卓触摸屏。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2.配线形式:综合考虑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3.型号:WDZ-RYY-7*0.75mm2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4.规格:WDZ-RYY-7*0.75mm2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5.材质:铜制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6.配线部位:室内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7.配线线制:按设计要求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2.配线形式:综合考虑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3.型号:WDZ-RYYSP4*1.0mm2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4.规格:WDZ-RYYSP4*1.0mm2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5.材质:铜制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6.配线部位:室内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7.配线线制:按设计要求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1.名称:配线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2.配线形式:综合考虑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3.型号:WDZ-RYYSP4*0.75mm2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4.规格:WDZ-RYYSP4*0.75mm2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5.材质:铜制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6.配线部位:室内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7.配线线制:按设计要求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1.名称:镀锌桥架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2.型号:100*100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3.规格:100*100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4.材质:热镀锌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5.类型:槽式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6.接地方式:按设计要求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镀锌桥架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1.名称:镀锌桥架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2.型号:200*100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3.规格:200*100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4.材质:热镀锌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5.类型:槽式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6.接地方式:按设计要求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钢导管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1.名称:紧定式、扣压式钢导管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2.材质:碳钢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3.规格:JDG20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4.配置形式:综合考虑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5.接地要求:满足设计要求及相关验收规范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钢导管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1.名称:紧定式、扣压式钢导管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2.材质:碳钢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3.规格:JDG25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4.配置形式:综合考虑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5.接地要求:满足设计要求及相关验收规范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1.名称:线管支吊架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2.材质:型钢(综合)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3.含除锈刷漆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手术室检测费1.洁净度检测：检测手术室表面、设备、空气等的洁净度，以保证手术室环境符合规范标准；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2.空气细菌浓度检测：检测手术室空气中微生物的含量，以确保手术室空气清洁度符合标准；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旧设备管线拆除</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分阶段拆除机房内手术室空调机组，自控系统，机房内风系统</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本项目投标人需要自行现场勘察测量，以确保了解真实的现场情况和项目实际需求及合理报价，保证项目按时按质按量完成。未勘查现场或勘察工作不详细的供应商中标后，不得以不完全了解现场情况为理由而向采购人提出任何索赔或其他要求，对此采购人不承担任何责任并将不作任何答复。</w:t>
      </w:r>
      <w:r/>
    </w:p>
    <w:p>
      <w:p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通过中国海关报关验放进入中国境内且产自中国境外的产品不在本项目的报价范围。</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本项目中有信息安全产品的，必须选择经国家认证的信息安全产品，并提供由中国信息安全认证中心（中国网络安全审查技术与认证中心）颁发的有效认证证书扫描件。</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投标人必须在满足招标文件要求的基础上进行报价，如有技术偏离请于投标偏离表中说明。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bCs/>
          <w:color w:val="000000"/>
          <w:sz w:val="24"/>
          <w:szCs w:val="24"/>
          <w:highlight w:val="none"/>
          <w:lang w:val="en-US" w:eastAsia="zh-CN" w:bidi="ar-SA"/>
        </w:rPr>
        <w:t xml:space="preserve">    5</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完工期：</w:t>
      </w:r>
      <w:r>
        <w:rPr>
          <w:rFonts w:hint="eastAsia" w:ascii="宋体" w:hAnsi="宋体" w:eastAsia="宋体" w:cs="宋体"/>
          <w:bCs/>
          <w:color w:val="000000"/>
          <w:sz w:val="24"/>
          <w:szCs w:val="24"/>
          <w:highlight w:val="none"/>
        </w:rPr>
      </w:r>
      <w:r>
        <w:rPr>
          <w:rFonts w:ascii="SimSun" w:hAnsi="SimSun" w:eastAsia="SimSun" w:cs="SimSun"/>
          <w:color w:val="000000"/>
          <w:sz w:val="24"/>
        </w:rPr>
        <w:t xml:space="preserve">合同签订后 30 日历天内完成供货、安装、调试及验收；</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highlight w:val="none"/>
        </w:rPr>
      </w:pPr>
      <w:r>
        <w:rPr>
          <w:rFonts w:hint="eastAsia" w:ascii="宋体" w:hAnsi="宋体" w:eastAsia="宋体" w:cs="Times New Roman"/>
          <w:b w:val="0"/>
          <w:bCs/>
          <w:color w:val="000000"/>
          <w:sz w:val="24"/>
          <w:szCs w:val="24"/>
          <w:highlight w:val="none"/>
          <w:lang w:val="en-US" w:eastAsia="zh-CN" w:bidi="ar-SA"/>
        </w:rPr>
        <w:t xml:space="preserve">6</w:t>
      </w:r>
      <w:r>
        <w:rPr>
          <w:rFonts w:hint="eastAsia" w:ascii="宋体" w:hAnsi="宋体" w:eastAsia="宋体" w:cs="Times New Roman"/>
          <w:b w:val="0"/>
          <w:bCs/>
          <w:color w:val="000000"/>
          <w:sz w:val="24"/>
          <w:szCs w:val="24"/>
          <w:highlight w:val="none"/>
          <w:lang w:val="en-US" w:eastAsia="en-US" w:bidi="ar-SA"/>
        </w:rPr>
        <w:t xml:space="preserve">.</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目整体质保期：</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年（自最终验收合格、交付使用之日起计算）</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rPr>
      </w:pPr>
      <w:r>
        <w:rPr>
          <w:rFonts w:hint="eastAsia" w:ascii="宋体" w:hAnsi="宋体" w:eastAsia="宋体" w:cs="Times New Roman"/>
          <w:b/>
          <w:color w:val="000000"/>
          <w:sz w:val="24"/>
          <w:szCs w:val="24"/>
          <w:highlight w:val="none"/>
          <w:lang w:val="en-US" w:eastAsia="zh-CN" w:bidi="ar-SA"/>
        </w:rPr>
        <w:t xml:space="preserve">7</w:t>
      </w:r>
      <w:r>
        <w:rPr>
          <w:rFonts w:hint="eastAsia" w:ascii="宋体" w:hAnsi="宋体" w:eastAsia="宋体" w:cs="Times New Roman"/>
          <w:b/>
          <w:color w:val="000000"/>
          <w:sz w:val="24"/>
          <w:szCs w:val="24"/>
          <w:highlight w:val="none"/>
          <w:lang w:val="en-US" w:eastAsia="en-US" w:bidi="ar-SA"/>
        </w:rPr>
        <w:t xml:space="preserve">.</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bCs w:val="0"/>
          <w:color w:val="000000"/>
          <w:sz w:val="24"/>
          <w:szCs w:val="24"/>
          <w:highlight w:val="none"/>
        </w:rPr>
        <w:t xml:space="preserve">合同签订后10个工作日内支付合同总价30%的预付款，安装调试完毕并</w:t>
      </w:r>
      <w:r>
        <w:rPr>
          <w:rFonts w:hint="eastAsia" w:ascii="宋体" w:hAnsi="宋体" w:eastAsia="宋体" w:cs="宋体"/>
          <w:b/>
          <w:bCs w:val="0"/>
          <w:color w:val="000000"/>
          <w:sz w:val="24"/>
          <w:szCs w:val="24"/>
          <w:highlight w:val="none"/>
          <w:lang w:val="en-US" w:eastAsia="zh-CN"/>
        </w:rPr>
        <w:t xml:space="preserve">正常使用</w:t>
      </w:r>
      <w:r>
        <w:rPr>
          <w:rFonts w:hint="eastAsia" w:ascii="宋体" w:hAnsi="宋体" w:eastAsia="宋体" w:cs="宋体"/>
          <w:b/>
          <w:bCs w:val="0"/>
          <w:color w:val="000000"/>
          <w:sz w:val="24"/>
          <w:szCs w:val="24"/>
          <w:highlight w:val="none"/>
        </w:rPr>
        <w:t xml:space="preserve">一个月</w:t>
      </w:r>
      <w:r>
        <w:rPr>
          <w:rFonts w:hint="eastAsia" w:ascii="宋体" w:hAnsi="宋体" w:eastAsia="宋体" w:cs="宋体"/>
          <w:b/>
          <w:bCs w:val="0"/>
          <w:color w:val="000000"/>
          <w:sz w:val="24"/>
          <w:szCs w:val="24"/>
          <w:highlight w:val="none"/>
          <w:lang w:val="en-US" w:eastAsia="zh-CN"/>
        </w:rPr>
        <w:t xml:space="preserve">后</w:t>
      </w:r>
      <w:r>
        <w:rPr>
          <w:rFonts w:hint="eastAsia" w:ascii="宋体" w:hAnsi="宋体" w:eastAsia="宋体" w:cs="宋体"/>
          <w:b/>
          <w:bCs w:val="0"/>
          <w:color w:val="000000"/>
          <w:sz w:val="24"/>
          <w:szCs w:val="24"/>
          <w:highlight w:val="none"/>
        </w:rPr>
        <w:t xml:space="preserve">支付合同总价的</w:t>
      </w:r>
      <w:r>
        <w:rPr>
          <w:rFonts w:hint="eastAsia" w:ascii="宋体" w:hAnsi="宋体" w:eastAsia="宋体" w:cs="宋体"/>
          <w:b/>
          <w:bCs w:val="0"/>
          <w:color w:val="000000"/>
          <w:sz w:val="24"/>
          <w:szCs w:val="24"/>
          <w:highlight w:val="none"/>
          <w:lang w:val="en-US" w:eastAsia="zh-CN"/>
        </w:rPr>
        <w:t xml:space="preserve">30</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审</w:t>
      </w:r>
      <w:r>
        <w:rPr>
          <w:rFonts w:hint="eastAsia" w:ascii="宋体" w:hAnsi="宋体" w:eastAsia="宋体" w:cs="宋体"/>
          <w:b/>
          <w:bCs w:val="0"/>
          <w:color w:val="000000"/>
          <w:sz w:val="24"/>
          <w:szCs w:val="24"/>
          <w:highlight w:val="none"/>
        </w:rPr>
        <w:t xml:space="preserve">计结束后付至审定金额</w:t>
      </w:r>
      <w:r>
        <w:rPr>
          <w:rFonts w:hint="eastAsia" w:ascii="宋体" w:hAnsi="宋体" w:eastAsia="宋体" w:cs="宋体"/>
          <w:b/>
          <w:bCs w:val="0"/>
          <w:color w:val="000000"/>
          <w:sz w:val="24"/>
          <w:szCs w:val="24"/>
        </w:rPr>
        <w:t xml:space="preserve">的95%，余款质保期结束后</w:t>
      </w:r>
      <w:r>
        <w:rPr>
          <w:rFonts w:hint="eastAsia" w:ascii="宋体" w:hAnsi="宋体" w:eastAsia="宋体" w:cs="宋体"/>
          <w:b/>
          <w:bCs w:val="0"/>
          <w:color w:val="000000"/>
          <w:sz w:val="24"/>
          <w:szCs w:val="24"/>
          <w:lang w:val="en-US" w:eastAsia="zh-CN"/>
        </w:rPr>
        <w:t xml:space="preserve">一次性付清，每次付款</w:t>
      </w:r>
      <w:r>
        <w:rPr>
          <w:rFonts w:hint="eastAsia" w:ascii="宋体" w:hAnsi="宋体" w:eastAsia="宋体" w:cs="宋体"/>
          <w:b/>
          <w:bCs w:val="0"/>
          <w:color w:val="000000"/>
          <w:sz w:val="24"/>
          <w:szCs w:val="24"/>
        </w:rPr>
        <w:t xml:space="preserve">支付中标单位须出具满足采购人要求的相应的税金发票</w:t>
      </w:r>
      <w:r>
        <w:rPr>
          <w:rFonts w:hint="eastAsia" w:ascii="宋体" w:hAnsi="宋体" w:eastAsia="宋体" w:cs="宋体"/>
          <w:b/>
          <w:bCs w:val="0"/>
          <w:color w:val="000000"/>
          <w:sz w:val="24"/>
          <w:szCs w:val="24"/>
          <w:lang w:eastAsia="zh-CN"/>
        </w:rPr>
        <w:t xml:space="preserve">。当采购数量与实际使用数量不一致时，乙方应根据实际使用量供货，合同的最终结算金额按实际使用量乘以成交单价进行计算。</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8</w:t>
      </w:r>
      <w:r>
        <w:rPr>
          <w:rFonts w:hint="eastAsia" w:ascii="宋体" w:hAnsi="宋体" w:eastAsia="宋体" w:cs="Times New Roman"/>
          <w:bCs/>
          <w:color w:val="000000"/>
          <w:sz w:val="24"/>
          <w:szCs w:val="24"/>
          <w:lang w:val="en-US" w:eastAsia="en-US" w:bidi="ar-SA"/>
        </w:rPr>
        <w:t xml:space="preserve">.</w:t>
      </w:r>
      <w:r>
        <w:rPr>
          <w:rFonts w:hint="eastAsia" w:ascii="宋体" w:hAnsi="宋体" w:eastAsia="宋体" w:cs="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采购人指定地点</w:t>
      </w:r>
      <w:r>
        <w:rPr>
          <w:rFonts w:hint="eastAsia" w:ascii="宋体" w:hAnsi="宋体" w:eastAsia="宋体" w:cs="宋体"/>
          <w:bCs/>
          <w:color w:val="000000"/>
          <w:sz w:val="24"/>
          <w:szCs w:val="24"/>
        </w:rPr>
        <w:t xml:space="preserve">，具体地点以合同书约定为准。中标方必须按采购人要求将本项目中货物送到指定地点（包括可能的分布范围），并分地实施安装调试。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9</w:t>
      </w:r>
      <w:r>
        <w:rPr>
          <w:rFonts w:hint="eastAsia" w:ascii="宋体" w:hAnsi="宋体" w:eastAsia="宋体" w:cs="Times New Roman"/>
          <w:bCs/>
          <w:color w:val="000000"/>
          <w:sz w:val="24"/>
          <w:szCs w:val="24"/>
          <w:lang w:val="en-US" w:eastAsia="en-US" w:bidi="ar-SA"/>
        </w:rPr>
        <w:t xml:space="preserve">.</w:t>
      </w:r>
      <w:r>
        <w:rPr>
          <w:rFonts w:hint="eastAsia" w:ascii="宋体" w:hAnsi="宋体" w:eastAsia="宋体" w:cs="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zh-CN" w:bidi="ar-SA"/>
        </w:rPr>
        <w:t xml:space="preserve">10</w:t>
      </w:r>
      <w:r>
        <w:rPr>
          <w:rFonts w:hint="eastAsia" w:ascii="宋体" w:hAnsi="宋体" w:eastAsia="宋体" w:cs="Times New Roman"/>
          <w:bCs/>
          <w:color w:val="000000"/>
          <w:sz w:val="24"/>
          <w:szCs w:val="24"/>
          <w:lang w:val="en-US" w:eastAsia="en-US" w:bidi="ar-SA"/>
        </w:rPr>
        <w:t xml:space="preserve">.</w:t>
      </w:r>
      <w:r>
        <w:rPr>
          <w:rFonts w:hint="eastAsia" w:ascii="宋体" w:hAnsi="宋体" w:eastAsia="宋体" w:cs="宋体"/>
          <w:bCs/>
          <w:color w:val="000000"/>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rPr>
      </w:pPr>
      <w:r>
        <w:rPr>
          <w:rFonts w:hint="eastAsia" w:ascii="宋体" w:hAnsi="宋体" w:eastAsia="宋体" w:cs="Times New Roman"/>
          <w:bCs/>
          <w:color w:val="000000"/>
          <w:sz w:val="24"/>
          <w:szCs w:val="24"/>
          <w:lang w:val="en-US" w:eastAsia="en-US" w:bidi="ar-SA"/>
        </w:rPr>
        <w:t xml:space="preserve">1</w:t>
      </w: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cs="Times New Roman"/>
          <w:bCs/>
          <w:color w:val="000000"/>
          <w:sz w:val="24"/>
          <w:szCs w:val="24"/>
          <w:lang w:val="en-US" w:eastAsia="en-US" w:bidi="ar-SA"/>
        </w:rPr>
        <w:t xml:space="preserve">.</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rPr>
      </w:pPr>
      <w:r>
        <w:rPr>
          <w:rFonts w:hint="eastAsia" w:ascii="宋体" w:hAnsi="宋体" w:eastAsia="宋体" w:cs="Times New Roman"/>
          <w:bCs/>
          <w:color w:val="000000"/>
          <w:sz w:val="24"/>
          <w:szCs w:val="21"/>
          <w:lang w:val="en-US" w:eastAsia="en-US" w:bidi="ar-SA"/>
        </w:rPr>
        <w:t xml:space="preserve">1</w:t>
      </w:r>
      <w:r>
        <w:rPr>
          <w:rFonts w:hint="eastAsia" w:ascii="宋体" w:hAnsi="宋体" w:eastAsia="宋体" w:cs="Times New Roman"/>
          <w:bCs/>
          <w:color w:val="000000"/>
          <w:sz w:val="24"/>
          <w:szCs w:val="21"/>
          <w:lang w:val="en-US" w:eastAsia="zh-CN" w:bidi="ar-SA"/>
        </w:rPr>
        <w:t xml:space="preserve">2</w:t>
      </w:r>
      <w:r>
        <w:rPr>
          <w:rFonts w:hint="eastAsia" w:ascii="宋体" w:hAnsi="宋体" w:eastAsia="宋体" w:cs="Times New Roman"/>
          <w:bCs/>
          <w:color w:val="000000"/>
          <w:sz w:val="24"/>
          <w:szCs w:val="21"/>
          <w:lang w:val="en-US" w:eastAsia="en-US" w:bidi="ar-SA"/>
        </w:rPr>
        <w:t xml:space="preserve">.</w:t>
      </w:r>
      <w:r>
        <w:rPr>
          <w:rFonts w:hint="eastAsia" w:ascii="宋体" w:hAnsi="宋体" w:eastAsia="宋体" w:cs="宋体"/>
          <w:bCs/>
          <w:color w:val="000000"/>
          <w:sz w:val="24"/>
        </w:rPr>
        <w:t xml:space="preserve">开标后，投标人须自行准备设备（包括但不限于笔记本电脑、无线网络）登录</w:t>
      </w:r>
      <w:r>
        <w:rPr>
          <w:rFonts w:hint="eastAsia" w:ascii="宋体" w:hAnsi="宋体" w:eastAsia="宋体" w:cs="宋体"/>
          <w:bCs/>
          <w:color w:val="000000"/>
          <w:sz w:val="24"/>
          <w:szCs w:val="24"/>
        </w:rPr>
        <w:t xml:space="preserve">“苏采云”系统</w:t>
      </w:r>
      <w:r>
        <w:rPr>
          <w:rFonts w:hint="eastAsia" w:ascii="宋体" w:hAnsi="宋体" w:eastAsia="宋体" w:cs="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color w:val="000000"/>
          <w:sz w:val="30"/>
          <w:szCs w:val="30"/>
        </w:rPr>
      </w:pPr>
      <w:r>
        <w:rPr>
          <w:rFonts w:hint="eastAsia" w:ascii="宋体" w:hAnsi="宋体" w:eastAsia="宋体" w:cs="宋体"/>
          <w:bCs/>
          <w:color w:val="000000"/>
          <w:sz w:val="24"/>
        </w:rPr>
        <w:br w:type="page" w:clear="all"/>
      </w:r>
      <w:r>
        <w:rPr>
          <w:rFonts w:hint="eastAsia" w:ascii="宋体" w:hAnsi="宋体" w:eastAsia="宋体" w:cs="宋体"/>
          <w:b/>
          <w:color w:val="000000"/>
          <w:sz w:val="30"/>
          <w:szCs w:val="30"/>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（1）提供本国产品进行投标（报价）的供应商需在其</w:t>
      </w:r>
      <w:r>
        <w:rPr>
          <w:rFonts w:hint="eastAsia" w:ascii="宋体" w:hAnsi="宋体" w:eastAsia="宋体" w:cs="宋体"/>
          <w:bCs/>
          <w:color w:val="000000"/>
          <w:sz w:val="24"/>
          <w:szCs w:val="24"/>
          <w:lang w:val="en-US"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（2）当采购项目或者采购包中含有多种产品，除按上述要求提供《关于符合本国产品标准的声明函》外，供应商还应在《投标产品配置及</w:t>
      </w:r>
      <w:bookmarkStart w:id="3" w:name="_GoBack"/>
      <w:r/>
      <w:bookmarkEnd w:id="3"/>
      <w:r>
        <w:rPr>
          <w:rFonts w:hint="eastAsia" w:ascii="宋体" w:hAnsi="宋体" w:eastAsia="宋体" w:cs="宋体"/>
          <w:bCs/>
          <w:color w:val="000000"/>
          <w:sz w:val="24"/>
          <w:szCs w:val="24"/>
          <w:lang w:val="en-US" w:eastAsia="zh-CN"/>
        </w:rPr>
        <w:t xml:space="preserve">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即，当小微型企业价格扣除政策和本国产品价格扣除政策同时享受时，按以下计算方式进行计算：</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Pr>
      <w:r>
        <w:rPr>
          <w:rFonts w:hint="eastAsia" w:ascii="宋体" w:hAnsi="宋体" w:eastAsia="宋体" w:cs="宋体"/>
          <w:bCs/>
          <w:color w:val="000000"/>
          <w:sz w:val="24"/>
          <w:szCs w:val="24"/>
          <w:lang w:val="en-US"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r/>
    </w:p>
    <w:p>
      <w:pPr>
        <w:ind w:left="1" w:right="3055" w:firstLine="3125"/>
        <w:spacing w:before="73" w:line="277" w:lineRule="auto"/>
        <w:rPr>
          <w:rFonts w:hint="eastAsia" w:asciiTheme="minorEastAsia" w:hAnsiTheme="minorEastAsia" w:eastAsiaTheme="minorEastAsia" w:cstheme="minorEastAsia"/>
          <w:sz w:val="22"/>
          <w:szCs w:val="22"/>
          <w:highlight w:val="none"/>
          <w:lang w:eastAsia="zh-CN"/>
        </w:rPr>
        <w:sectPr>
          <w:footerReference w:type="default" r:id="rId15"/>
          <w:footnotePr/>
          <w:endnotePr/>
          <w:type w:val="nextPage"/>
          <w:pgSz w:w="11906" w:h="16839" w:orient="portrait"/>
          <w:pgMar w:top="1405" w:right="1588" w:bottom="1058" w:left="1373" w:header="0" w:footer="879" w:gutter="0"/>
          <w:cols w:num="1" w:sep="0" w:space="720" w:equalWidth="1"/>
          <w:docGrid w:linePitch="360"/>
        </w:sectPr>
      </w:pPr>
      <w:r>
        <w:rPr>
          <w:rFonts w:hint="eastAsia" w:asciiTheme="minorEastAsia" w:hAnsiTheme="minorEastAsia" w:eastAsiaTheme="minorEastAsia" w:cstheme="minorEastAsia"/>
          <w:sz w:val="22"/>
          <w:szCs w:val="22"/>
          <w:highlight w:val="none"/>
          <w:lang w:eastAsia="zh-CN"/>
        </w:rPr>
      </w:r>
      <w:r/>
    </w:p>
    <w:p>
      <w:pPr>
        <w:ind w:left="1924"/>
        <w:spacing w:before="73" w:line="360" w:lineRule="auto"/>
        <w:rPr>
          <w:rFonts w:ascii="黑体" w:hAnsi="黑体" w:eastAsia="黑体" w:cs="黑体"/>
          <w:sz w:val="35"/>
          <w:szCs w:val="35"/>
          <w:highlight w:val="none"/>
          <w:lang w:eastAsia="zh-CN"/>
        </w:rPr>
      </w:pPr>
      <w:r>
        <w:rPr>
          <w:rFonts w:ascii="黑体" w:hAnsi="黑体" w:eastAsia="黑体" w:cs="黑体"/>
          <w:spacing w:val="6"/>
          <w:sz w:val="35"/>
          <w:szCs w:val="35"/>
          <w:highlight w:val="none"/>
          <w:lang w:eastAsia="zh-CN"/>
        </w:rPr>
        <w:t xml:space="preserve">第五章  </w:t>
      </w:r>
      <w:r>
        <w:rPr>
          <w:rFonts w:ascii="黑体" w:hAnsi="黑体" w:eastAsia="黑体" w:cs="黑体"/>
          <w:b/>
          <w:bCs/>
          <w:spacing w:val="6"/>
          <w:sz w:val="35"/>
          <w:szCs w:val="35"/>
          <w:highlight w:val="none"/>
          <w:lang w:eastAsia="zh-CN"/>
        </w:rPr>
        <w:t xml:space="preserve">评标方法与评标标准</w:t>
      </w:r>
      <w:r/>
    </w:p>
    <w:p>
      <w:pPr>
        <w:pStyle w:val="919"/>
        <w:ind w:firstLine="602"/>
        <w:spacing w:before="0" w:after="0" w:line="50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第一部分  评标方法</w:t>
      </w:r>
      <w:r/>
    </w:p>
    <w:p>
      <w:pPr>
        <w:pStyle w:val="919"/>
        <w:spacing w:before="0" w:after="0" w:line="500" w:lineRule="exact"/>
        <w:rPr>
          <w:rFonts w:hint="eastAsia" w:ascii="宋体" w:hAnsi="宋体" w:eastAsia="宋体" w:cs="宋体"/>
          <w:color w:val="000000"/>
        </w:rPr>
      </w:pPr>
      <w:r>
        <w:rPr>
          <w:rFonts w:hint="eastAsia" w:ascii="宋体" w:hAnsi="宋体" w:eastAsia="宋体" w:cs="宋体"/>
          <w:color w:val="000000"/>
        </w:rPr>
        <w:t xml:space="preserve">投标人通过初审的，方可进入比较与评价程序。</w:t>
      </w:r>
      <w:r/>
    </w:p>
    <w:p>
      <w:pPr>
        <w:pStyle w:val="919"/>
        <w:spacing w:before="0" w:after="0" w:line="500" w:lineRule="exact"/>
        <w:rPr>
          <w:rFonts w:hint="eastAsia" w:ascii="宋体" w:hAnsi="宋体" w:eastAsia="宋体" w:cs="宋体"/>
          <w:color w:val="000000"/>
        </w:rPr>
      </w:pPr>
      <w:r>
        <w:rPr>
          <w:rFonts w:hint="eastAsia" w:ascii="宋体" w:hAnsi="宋体" w:eastAsia="宋体" w:cs="宋体"/>
          <w:color w:val="000000"/>
        </w:rPr>
        <w:t xml:space="preserve">比较与评价采用综合评分法。</w:t>
      </w:r>
      <w:r/>
    </w:p>
    <w:p>
      <w:pPr>
        <w:pStyle w:val="919"/>
        <w:spacing w:before="0" w:after="0" w:line="500" w:lineRule="exact"/>
        <w:rPr>
          <w:rStyle w:val="926"/>
          <w:rFonts w:hint="eastAsia" w:ascii="宋体" w:hAnsi="宋体" w:eastAsia="宋体" w:cs="宋体"/>
          <w:color w:val="000000"/>
        </w:rPr>
      </w:pPr>
      <w:r>
        <w:rPr>
          <w:rFonts w:hint="eastAsia" w:ascii="宋体" w:hAnsi="宋体" w:eastAsia="宋体" w:cs="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19"/>
        <w:spacing w:before="0" w:after="0" w:line="500" w:lineRule="exact"/>
        <w:rPr>
          <w:rFonts w:hint="eastAsia" w:ascii="宋体" w:hAnsi="宋体" w:eastAsia="宋体" w:cs="宋体"/>
          <w:color w:val="000000"/>
          <w:shd w:val="clear" w:color="ffffff" w:fill="d9d9d9"/>
        </w:rPr>
      </w:pPr>
      <w:r>
        <w:rPr>
          <w:rFonts w:hint="eastAsia" w:ascii="宋体" w:hAnsi="宋体" w:eastAsia="宋体" w:cs="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919"/>
        <w:spacing w:before="0" w:after="0" w:line="500" w:lineRule="exact"/>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第二部分  评标标准</w:t>
      </w:r>
      <w:r/>
    </w:p>
    <w:p>
      <w:pPr>
        <w:ind w:firstLine="482"/>
        <w:jc w:val="left"/>
        <w:spacing w:line="500" w:lineRule="exact"/>
        <w:rPr>
          <w:rFonts w:hint="eastAsia" w:ascii="宋体" w:hAnsi="宋体" w:cs="宋体"/>
          <w:b/>
          <w:color w:val="000000"/>
          <w:sz w:val="28"/>
          <w:szCs w:val="28"/>
        </w:rPr>
      </w:pPr>
      <w:r>
        <w:rPr>
          <w:rFonts w:hint="eastAsia" w:ascii="宋体" w:hAnsi="宋体" w:cs="宋体"/>
          <w:b/>
          <w:color w:val="000000"/>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同一投标人，上述三项价格扣除优惠不得重复享受。</w:t>
      </w:r>
      <w:r/>
    </w:p>
    <w:p>
      <w:pPr>
        <w:ind w:firstLine="426"/>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jc w:val="left"/>
        <w:spacing w:line="360" w:lineRule="auto"/>
        <w:rPr>
          <w:rFonts w:hint="eastAsia"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14:textFill>
            <w14:solidFill>
              <w14:schemeClr w14:val="tx1"/>
            </w14:solidFill>
          </w14:textFill>
        </w:rPr>
        <w:t xml:space="preserve">〈</w:t>
      </w:r>
      <w:r>
        <w:rPr>
          <w:rFonts w:ascii="宋体" w:hAnsi="宋体" w:cs="宋体"/>
          <w:b/>
          <w:color w:val="000000" w:themeColor="text1"/>
          <w:sz w:val="24"/>
          <w:szCs w:val="24"/>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14:textFill>
            <w14:solidFill>
              <w14:schemeClr w14:val="tx1"/>
            </w14:solidFill>
          </w14:textFill>
        </w:rPr>
        <w:t xml:space="preserve">〈</w:t>
      </w:r>
      <w:r>
        <w:rPr>
          <w:rFonts w:ascii="宋体" w:hAnsi="宋体" w:cs="宋体"/>
          <w:b/>
          <w:color w:val="000000" w:themeColor="text1"/>
          <w:sz w:val="24"/>
          <w:szCs w:val="24"/>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3.投标（响应）报价低于采购项目最高限价45%的，即投标（响应）报价</w:t>
      </w:r>
      <w:r>
        <w:rPr>
          <w:rFonts w:hint="eastAsia" w:ascii="宋体" w:hAnsi="宋体" w:cs="宋体"/>
          <w:b/>
          <w:color w:val="000000" w:themeColor="text1"/>
          <w:sz w:val="24"/>
          <w:szCs w:val="24"/>
          <w14:textFill>
            <w14:solidFill>
              <w14:schemeClr w14:val="tx1"/>
            </w14:solidFill>
          </w14:textFill>
        </w:rPr>
        <w:t xml:space="preserve">〈</w:t>
      </w:r>
      <w:r>
        <w:rPr>
          <w:rFonts w:ascii="宋体" w:hAnsi="宋体" w:cs="宋体"/>
          <w:b/>
          <w:color w:val="000000" w:themeColor="text1"/>
          <w:sz w:val="24"/>
          <w:szCs w:val="24"/>
          <w14:textFill>
            <w14:solidFill>
              <w14:schemeClr w14:val="tx1"/>
            </w14:solidFill>
          </w14:textFill>
        </w:rPr>
        <w:t xml:space="preserve">采购项目最高限价×45%； </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55" w:leader="none"/>
        </w:tabs>
        <w:rPr>
          <w:rFonts w:hint="eastAsia" w:ascii="宋体" w:hAnsi="宋体" w:cs="宋体"/>
          <w:b/>
          <w:color w:val="000000" w:themeColor="text1"/>
          <w:sz w:val="24"/>
          <w:szCs w:val="24"/>
          <w14:textFill>
            <w14:solidFill>
              <w14:schemeClr w14:val="tx1"/>
            </w14:solidFill>
          </w14:textFill>
        </w:rPr>
      </w:pPr>
      <w:r>
        <w:rPr>
          <w:rFonts w:ascii="宋体" w:hAnsi="宋体" w:cs="宋体"/>
          <w:b/>
          <w:color w:val="000000" w:themeColor="text1"/>
          <w:sz w:val="24"/>
          <w:szCs w:val="24"/>
          <w14:textFill>
            <w14:solidFill>
              <w14:schemeClr w14:val="tx1"/>
            </w14:solidFill>
          </w14:textFill>
        </w:rPr>
        <w:t xml:space="preserve">相关法律法规对供应商报价有规定的，从其规定。</w:t>
      </w:r>
      <w:r/>
    </w:p>
    <w:p>
      <w:pPr>
        <w:ind w:firstLine="480"/>
        <w:jc w:val="left"/>
        <w:spacing w:line="36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widowControl/>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919"/>
        <w:numPr>
          <w:ilvl w:val="0"/>
          <w:numId w:val="6"/>
        </w:numPr>
        <w:ind w:firstLine="360"/>
        <w:spacing w:before="0" w:after="0"/>
        <w:rPr>
          <w:rFonts w:hint="eastAsia" w:ascii="宋体" w:hAnsi="宋体" w:cs="宋体"/>
          <w:b/>
          <w:color w:val="000000"/>
        </w:rPr>
      </w:pPr>
      <w:r>
        <w:rPr>
          <w:rFonts w:hint="eastAsia" w:ascii="宋体" w:hAnsi="宋体" w:cs="宋体"/>
          <w:b/>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hd w:val="clear" w:color="ffffff" w:fill="d9d9d9"/>
        </w:rPr>
        <w:br w:type="page" w:clear="all"/>
      </w:r>
      <w:r>
        <w:rPr>
          <w:rFonts w:hint="eastAsia" w:ascii="宋体" w:hAnsi="宋体" w:cs="宋体"/>
          <w:b/>
          <w:color w:val="000000"/>
        </w:rPr>
        <w:t xml:space="preserve">评分标准</w:t>
      </w:r>
      <w:r/>
    </w:p>
    <w:p>
      <w:pPr>
        <w:ind w:firstLine="120"/>
        <w:spacing w:line="360" w:lineRule="auto"/>
        <w:rPr>
          <w:rFonts w:hint="eastAsia" w:ascii="宋体" w:hAnsi="宋体" w:cs="宋体"/>
          <w:sz w:val="24"/>
          <w:szCs w:val="24"/>
        </w:rPr>
      </w:pPr>
      <w:r>
        <w:rPr>
          <w:rFonts w:hint="eastAsia" w:ascii="宋体" w:hAnsi="宋体" w:cs="宋体"/>
          <w:sz w:val="24"/>
          <w:szCs w:val="24"/>
        </w:rPr>
        <w:t xml:space="preserve">（一）评分项目及总分（总分100分）</w:t>
      </w:r>
      <w:r/>
    </w:p>
    <w:p>
      <w:pPr>
        <w:ind w:firstLine="718"/>
        <w:spacing w:line="360" w:lineRule="auto"/>
        <w:rPr>
          <w:rFonts w:hint="eastAsia" w:ascii="宋体" w:hAnsi="宋体" w:cs="宋体"/>
          <w:b/>
          <w:sz w:val="24"/>
          <w:szCs w:val="24"/>
        </w:rPr>
      </w:pPr>
      <w:r>
        <w:rPr>
          <w:rFonts w:hint="eastAsia" w:ascii="宋体" w:hAnsi="宋体" w:cs="宋体"/>
          <w:b/>
          <w:sz w:val="24"/>
          <w:szCs w:val="24"/>
        </w:rPr>
        <w:t xml:space="preserve">1、</w:t>
      </w:r>
      <w:r>
        <w:rPr>
          <w:rFonts w:hint="eastAsia" w:ascii="宋体" w:hAnsi="宋体" w:eastAsia="宋体" w:cs="宋体"/>
          <w:b/>
          <w:sz w:val="24"/>
          <w:szCs w:val="24"/>
          <w:lang w:val="en-US" w:eastAsia="zh-CN"/>
        </w:rPr>
        <w:t xml:space="preserve">价格</w:t>
      </w:r>
      <w:r>
        <w:rPr>
          <w:rFonts w:hint="eastAsia" w:ascii="宋体" w:hAnsi="宋体" w:cs="宋体"/>
          <w:b/>
          <w:sz w:val="24"/>
          <w:szCs w:val="24"/>
        </w:rPr>
        <w:t xml:space="preserve">                        30分</w:t>
      </w:r>
      <w:r/>
    </w:p>
    <w:p>
      <w:pPr>
        <w:ind w:firstLine="718"/>
        <w:spacing w:line="360" w:lineRule="auto"/>
        <w:rPr>
          <w:rFonts w:hint="eastAsia" w:ascii="宋体" w:hAnsi="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cs="宋体"/>
          <w:b/>
          <w:sz w:val="24"/>
          <w:szCs w:val="24"/>
        </w:rPr>
        <w:t xml:space="preserve">、</w:t>
      </w:r>
      <w:r>
        <w:rPr>
          <w:rFonts w:hint="eastAsia" w:ascii="宋体" w:hAnsi="宋体" w:cs="宋体"/>
          <w:b/>
          <w:color w:val="000000"/>
          <w:sz w:val="24"/>
          <w:szCs w:val="24"/>
        </w:rPr>
        <w:t xml:space="preserve">投标人综合评价              </w:t>
      </w:r>
      <w:r>
        <w:rPr>
          <w:rFonts w:hint="eastAsia" w:ascii="宋体" w:hAnsi="宋体" w:eastAsia="宋体" w:cs="宋体"/>
          <w:b/>
          <w:color w:val="000000"/>
          <w:sz w:val="24"/>
          <w:szCs w:val="24"/>
          <w:lang w:val="en-US" w:eastAsia="zh-CN"/>
        </w:rPr>
        <w:t xml:space="preserve">17</w:t>
      </w:r>
      <w:r>
        <w:rPr>
          <w:rFonts w:hint="eastAsia" w:ascii="宋体" w:hAnsi="宋体" w:cs="宋体"/>
          <w:b/>
          <w:sz w:val="24"/>
          <w:szCs w:val="24"/>
        </w:rPr>
        <w:t xml:space="preserve">分</w:t>
      </w:r>
      <w:r/>
    </w:p>
    <w:p>
      <w:pPr>
        <w:ind w:firstLine="718"/>
        <w:spacing w:line="360" w:lineRule="auto"/>
        <w:rPr>
          <w:rFonts w:hint="eastAsia" w:ascii="宋体" w:hAnsi="宋体" w:cs="宋体"/>
          <w:b/>
          <w:sz w:val="24"/>
          <w:szCs w:val="24"/>
          <w:highlight w:val="none"/>
        </w:rPr>
      </w:pPr>
      <w:r>
        <w:rPr>
          <w:rFonts w:hint="eastAsia" w:ascii="宋体" w:hAnsi="宋体" w:eastAsia="宋体" w:cs="宋体"/>
          <w:b/>
          <w:sz w:val="24"/>
          <w:szCs w:val="24"/>
          <w:lang w:val="en-US" w:eastAsia="zh-CN"/>
        </w:rPr>
        <w:t xml:space="preserve">3</w:t>
      </w:r>
      <w:r>
        <w:rPr>
          <w:rFonts w:hint="eastAsia" w:ascii="宋体" w:hAnsi="宋体" w:cs="宋体"/>
          <w:b/>
          <w:sz w:val="24"/>
          <w:szCs w:val="24"/>
        </w:rPr>
        <w:t xml:space="preserve">、技术方案                    5</w:t>
      </w:r>
      <w:r>
        <w:rPr>
          <w:rFonts w:hint="eastAsia" w:ascii="宋体" w:hAnsi="宋体" w:eastAsia="宋体" w:cs="宋体"/>
          <w:b/>
          <w:sz w:val="24"/>
          <w:szCs w:val="24"/>
          <w:lang w:val="en-US" w:eastAsia="zh-CN"/>
        </w:rPr>
        <w:t xml:space="preserve">3</w:t>
      </w:r>
      <w:r>
        <w:rPr>
          <w:rFonts w:hint="eastAsia" w:ascii="宋体" w:hAnsi="宋体" w:cs="宋体"/>
          <w:b/>
          <w:bCs/>
          <w:sz w:val="24"/>
          <w:szCs w:val="24"/>
        </w:rPr>
        <w:t xml:space="preserve">分</w:t>
      </w:r>
      <w:r/>
    </w:p>
    <w:p>
      <w:pPr>
        <w:ind w:firstLine="240"/>
        <w:spacing w:line="360" w:lineRule="auto"/>
        <w:rPr>
          <w:rFonts w:hint="eastAsia" w:ascii="宋体" w:hAnsi="宋体" w:cs="宋体"/>
          <w:b/>
          <w:color w:val="000000"/>
          <w:sz w:val="24"/>
          <w:szCs w:val="24"/>
          <w:highlight w:val="none"/>
        </w:rPr>
      </w:pPr>
      <w:r>
        <w:rPr>
          <w:rFonts w:hint="eastAsia" w:ascii="宋体" w:hAnsi="宋体" w:cs="宋体"/>
          <w:sz w:val="24"/>
          <w:szCs w:val="24"/>
          <w:highlight w:val="none"/>
        </w:rPr>
        <w:t xml:space="preserve">（二）各项目评分标准</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价格（30分）：</w:t>
      </w:r>
      <w:r/>
    </w:p>
    <w:p>
      <w:pPr>
        <w:ind w:firstLine="480"/>
        <w:spacing w:line="360" w:lineRule="auto"/>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关于价格扣除详见本章第一部分“一、落实政府采购政策的价格调整”。</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.投标人综合评价（</w:t>
      </w:r>
      <w:r>
        <w:rPr>
          <w:rFonts w:hint="eastAsia" w:ascii="宋体" w:hAnsi="宋体" w:eastAsia="宋体" w:cs="宋体"/>
          <w:b/>
          <w:bCs/>
          <w:color w:val="000000"/>
          <w:sz w:val="24"/>
          <w:szCs w:val="24"/>
          <w:highlight w:val="none"/>
          <w:lang w:val="en-US" w:eastAsia="zh-CN"/>
        </w:rPr>
        <w:t xml:space="preserve">17</w:t>
      </w:r>
      <w:r>
        <w:rPr>
          <w:rFonts w:hint="eastAsia" w:ascii="宋体" w:hAnsi="宋体" w:cs="宋体"/>
          <w:b/>
          <w:bCs/>
          <w:color w:val="000000"/>
          <w:sz w:val="24"/>
          <w:szCs w:val="24"/>
          <w:highlight w:val="none"/>
        </w:rPr>
        <w:t xml:space="preserve">分）：</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
          <w:color w:val="000000"/>
          <w:sz w:val="24"/>
          <w:szCs w:val="24"/>
          <w:highlight w:val="none"/>
        </w:rPr>
        <w:outlineLvl w:val="2"/>
      </w:pPr>
      <w:r>
        <w:rPr>
          <w:rFonts w:hint="eastAsia" w:ascii="宋体" w:hAnsi="宋体" w:cs="宋体"/>
          <w:bCs/>
          <w:color w:val="000000"/>
          <w:sz w:val="24"/>
          <w:szCs w:val="24"/>
          <w:highlight w:val="none"/>
        </w:rPr>
        <w:t xml:space="preserve">1）投标人具有有效期内的质量管理体系认证证书、环境管理体系认证证书、职业健康安全管理体系认证证书，每提供 1个证书得1分，满分3分。</w:t>
      </w:r>
      <w:r>
        <w:rPr>
          <w:rFonts w:hint="eastAsia" w:ascii="宋体" w:hAnsi="宋体" w:cs="宋体"/>
          <w:b/>
          <w:color w:val="000000"/>
          <w:sz w:val="24"/>
          <w:szCs w:val="24"/>
          <w:highlight w:val="none"/>
        </w:rPr>
        <w:t xml:space="preserve">（须提供证明材料原件扫描件上传至投标文件中，否则不得分）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lang w:eastAsia="zh-CN"/>
        </w:rPr>
        <w:outlineLvl w:val="2"/>
      </w:pPr>
      <w:r>
        <w:rPr>
          <w:rFonts w:hint="eastAsia" w:ascii="宋体" w:hAnsi="宋体" w:cs="宋体"/>
          <w:bCs/>
          <w:color w:val="000000"/>
          <w:sz w:val="24"/>
          <w:szCs w:val="24"/>
          <w:highlight w:val="none"/>
        </w:rPr>
        <w:t xml:space="preserve">2）自2021年1月1日以来（以合同签订时间为准），投标人</w:t>
      </w:r>
      <w:r>
        <w:rPr>
          <w:rFonts w:hint="eastAsia" w:ascii="宋体" w:hAnsi="宋体" w:eastAsia="宋体" w:cs="宋体"/>
          <w:bCs/>
          <w:color w:val="000000"/>
          <w:sz w:val="24"/>
          <w:szCs w:val="24"/>
          <w:highlight w:val="none"/>
          <w:lang w:val="en-US" w:eastAsia="zh-CN"/>
        </w:rPr>
        <w:t xml:space="preserve">拟派项目负责人</w:t>
      </w:r>
      <w:r>
        <w:rPr>
          <w:rFonts w:hint="eastAsia" w:ascii="宋体" w:hAnsi="宋体" w:cs="宋体"/>
          <w:bCs/>
          <w:color w:val="000000"/>
          <w:sz w:val="24"/>
          <w:szCs w:val="24"/>
          <w:highlight w:val="none"/>
        </w:rPr>
        <w:t xml:space="preserve">具有与本项目同类项目</w:t>
      </w:r>
      <w:r>
        <w:rPr>
          <w:rFonts w:hint="eastAsia" w:ascii="宋体" w:hAnsi="宋体" w:eastAsia="宋体" w:cs="宋体"/>
          <w:bCs/>
          <w:color w:val="000000"/>
          <w:sz w:val="24"/>
          <w:szCs w:val="24"/>
          <w:highlight w:val="none"/>
          <w:lang w:val="en-US" w:eastAsia="zh-CN"/>
        </w:rPr>
        <w:t xml:space="preserve">(洁净手术室净化空调系统改造)</w:t>
      </w:r>
      <w:r>
        <w:rPr>
          <w:rFonts w:hint="eastAsia" w:ascii="宋体" w:hAnsi="宋体" w:cs="宋体"/>
          <w:bCs/>
          <w:color w:val="000000"/>
          <w:sz w:val="24"/>
          <w:szCs w:val="24"/>
          <w:highlight w:val="none"/>
        </w:rPr>
        <w:t xml:space="preserve">案例的，</w:t>
      </w:r>
      <w:r>
        <w:rPr>
          <w:rFonts w:hint="eastAsia" w:ascii="宋体" w:hAnsi="宋体" w:eastAsia="宋体" w:cs="宋体"/>
          <w:bCs/>
          <w:color w:val="000000"/>
          <w:sz w:val="24"/>
          <w:szCs w:val="24"/>
          <w:highlight w:val="none"/>
          <w:lang w:val="en-US" w:eastAsia="zh-CN"/>
        </w:rPr>
        <w:t xml:space="preserve">每有一个得1分，本项最高得3分</w:t>
      </w:r>
      <w:r>
        <w:rPr>
          <w:rFonts w:hint="eastAsia" w:ascii="宋体" w:hAnsi="宋体" w:cs="宋体"/>
          <w:bCs/>
          <w:color w:val="000000"/>
          <w:sz w:val="24"/>
          <w:szCs w:val="24"/>
          <w:highlight w:val="none"/>
        </w:rPr>
        <w:t xml:space="preserve">，不提供则不得分</w:t>
      </w:r>
      <w:r>
        <w:rPr>
          <w:rFonts w:hint="eastAsia" w:ascii="宋体" w:hAnsi="宋体" w:cs="宋体"/>
          <w:b/>
          <w:color w:val="000000"/>
          <w:sz w:val="24"/>
          <w:szCs w:val="24"/>
          <w:highlight w:val="none"/>
        </w:rPr>
        <w:t xml:space="preserve">（须提供相应有效合同原件扫描件并加盖投标人公章</w:t>
      </w:r>
      <w:r>
        <w:rPr>
          <w:rFonts w:hint="eastAsia" w:ascii="宋体" w:hAnsi="宋体" w:eastAsia="宋体" w:cs="宋体"/>
          <w:b/>
          <w:color w:val="000000"/>
          <w:sz w:val="24"/>
          <w:szCs w:val="24"/>
          <w:highlight w:val="none"/>
          <w:lang w:val="en-US" w:eastAsia="zh-CN"/>
        </w:rPr>
        <w:t xml:space="preserve">上传</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否则不得分</w:t>
      </w:r>
      <w:r>
        <w:rPr>
          <w:rFonts w:hint="eastAsia" w:ascii="宋体" w:hAnsi="宋体" w:eastAsia="宋体" w:cs="宋体"/>
          <w:b/>
          <w:color w:val="000000"/>
          <w:sz w:val="24"/>
          <w:szCs w:val="24"/>
          <w:highlight w:val="none"/>
          <w:lang w:eastAsia="zh-CN"/>
        </w:rPr>
        <w:t xml:space="preserve">）</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）投标人拟派</w:t>
      </w:r>
      <w:r>
        <w:rPr>
          <w:rFonts w:hint="eastAsia" w:ascii="宋体" w:hAnsi="宋体" w:eastAsia="宋体" w:cs="宋体"/>
          <w:bCs/>
          <w:color w:val="000000"/>
          <w:sz w:val="24"/>
          <w:szCs w:val="24"/>
          <w:highlight w:val="none"/>
          <w:lang w:val="en-US" w:eastAsia="zh-CN"/>
        </w:rPr>
        <w:t xml:space="preserve">项目负责人</w:t>
      </w:r>
      <w:r>
        <w:rPr>
          <w:rFonts w:hint="eastAsia" w:ascii="宋体" w:hAnsi="宋体" w:cs="宋体"/>
          <w:bCs/>
          <w:color w:val="000000"/>
          <w:sz w:val="24"/>
          <w:szCs w:val="24"/>
          <w:highlight w:val="none"/>
        </w:rPr>
        <w:t xml:space="preserve">具有</w:t>
      </w:r>
      <w:r>
        <w:rPr>
          <w:rFonts w:hint="eastAsia" w:ascii="宋体" w:hAnsi="宋体" w:eastAsia="宋体" w:cs="宋体"/>
          <w:bCs/>
          <w:color w:val="000000"/>
          <w:sz w:val="24"/>
          <w:szCs w:val="24"/>
          <w:highlight w:val="none"/>
          <w:lang w:val="en-US" w:eastAsia="zh-CN"/>
        </w:rPr>
        <w:t xml:space="preserve">中级及以上</w:t>
      </w:r>
      <w:r>
        <w:rPr>
          <w:rFonts w:hint="eastAsia" w:ascii="宋体" w:hAnsi="宋体" w:cs="宋体"/>
          <w:bCs/>
          <w:color w:val="000000"/>
          <w:sz w:val="24"/>
          <w:szCs w:val="24"/>
          <w:highlight w:val="none"/>
        </w:rPr>
        <w:t xml:space="preserve">工程师职称得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rPr>
          <w:rFonts w:hint="eastAsia" w:ascii="宋体" w:hAnsi="宋体" w:cs="宋体"/>
          <w:bCs/>
          <w:color w:val="000000"/>
          <w:sz w:val="24"/>
          <w:szCs w:val="24"/>
          <w:highlight w:val="none"/>
        </w:rPr>
        <w:t xml:space="preserve">。</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拟派本项目技术负责人具有高级工程师职称得2分，中级工程师得1分，初级工程师得0.5分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拟派本项目售后人员‌具有中级及以上工程师职称每个人得1分，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分，不提供则不得分</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）免费质保期在基本需求（</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年）基础上有增加，每增加1年加</w:t>
      </w:r>
      <w:r>
        <w:rPr>
          <w:rFonts w:hint="eastAsia" w:ascii="宋体" w:hAnsi="宋体" w:eastAsia="宋体" w:cs="宋体"/>
          <w:bCs/>
          <w:color w:val="000000"/>
          <w:sz w:val="24"/>
          <w:szCs w:val="24"/>
          <w:highlight w:val="none"/>
          <w:lang w:val="en-US" w:eastAsia="zh-CN"/>
        </w:rPr>
        <w:t xml:space="preserve">0.5</w:t>
      </w:r>
      <w:r>
        <w:rPr>
          <w:rFonts w:hint="eastAsia" w:ascii="宋体" w:hAnsi="宋体" w:cs="宋体"/>
          <w:bCs/>
          <w:color w:val="000000"/>
          <w:sz w:val="24"/>
          <w:szCs w:val="24"/>
          <w:highlight w:val="none"/>
        </w:rPr>
        <w:t xml:space="preserve">分，最多不超过</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分；售后服务期间安排人员驻场得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提供承诺书（格式自拟）扫描件上传至投标文件中，否则不得分</w:t>
      </w:r>
      <w:r>
        <w:rPr>
          <w:rFonts w:hint="eastAsia" w:ascii="宋体" w:hAnsi="宋体" w:eastAsia="宋体" w:cs="宋体"/>
          <w:b/>
          <w:bCs w:val="0"/>
          <w:color w:val="000000"/>
          <w:sz w:val="24"/>
          <w:szCs w:val="24"/>
          <w:highlight w:val="none"/>
          <w:lang w:eastAsia="zh-CN"/>
        </w:rPr>
        <w:t xml:space="preserve">）</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.技术方案（5</w:t>
      </w: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
          <w:bCs/>
          <w:color w:val="000000"/>
          <w:sz w:val="24"/>
          <w:szCs w:val="24"/>
          <w:highlight w:val="none"/>
        </w:rPr>
        <w:t xml:space="preserve">（1）安装调试方案（</w:t>
      </w:r>
      <w:r>
        <w:rPr>
          <w:rFonts w:hint="eastAsia" w:ascii="宋体" w:hAnsi="宋体" w:eastAsia="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rPr>
        <w:t xml:space="preserve">分）</w:t>
      </w:r>
      <w:r>
        <w:rPr>
          <w:rFonts w:hint="eastAsia" w:ascii="宋体" w:hAnsi="宋体" w:cs="宋体"/>
          <w:bCs/>
          <w:color w:val="000000"/>
          <w:sz w:val="24"/>
          <w:szCs w:val="24"/>
          <w:highlight w:val="none"/>
        </w:rPr>
        <w:t xml:space="preserve">：①空调安装施工前准备；②风冷热泵机组安装、净化空调恒温恒湿安装、电气线路安装、管道安装；③试运行及调试方案。</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本项目内容描述分析透彻、合理、有针对性、需求贴合度高且条理清晰的，每项得</w:t>
      </w: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本项目内容描述分析较透彻、较合理、细节较完善的，每项得</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b/>
          <w:sz w:val="24"/>
          <w:szCs w:val="24"/>
          <w:highlight w:val="none"/>
        </w:rPr>
        <w:t xml:space="preserve">（2）安全、进度施工方案及安全承诺书（12分）</w:t>
      </w:r>
      <w:r>
        <w:rPr>
          <w:rFonts w:hint="eastAsia" w:ascii="宋体" w:hAnsi="宋体" w:cs="宋体"/>
          <w:sz w:val="24"/>
          <w:szCs w:val="24"/>
          <w:highlight w:val="none"/>
        </w:rPr>
        <w:t xml:space="preserve">：①安全施工方案；②项目进度计划安排；③项目人员保障措施；④安全承</w:t>
      </w:r>
      <w:r>
        <w:rPr>
          <w:rFonts w:hint="eastAsia" w:ascii="宋体" w:hAnsi="宋体" w:cs="宋体"/>
          <w:sz w:val="24"/>
          <w:szCs w:val="24"/>
        </w:rPr>
        <w:t xml:space="preserve">诺等。</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sz w:val="24"/>
          <w:szCs w:val="24"/>
        </w:rPr>
        <w:t xml:space="preserve">本项目内容描述分析透彻、合理、有针对性、需求贴合度高且条理清晰的，每项得</w:t>
      </w:r>
      <w:r>
        <w:rPr>
          <w:rFonts w:hint="eastAsia" w:ascii="宋体" w:hAnsi="宋体" w:eastAsia="宋体" w:cs="宋体"/>
          <w:sz w:val="24"/>
          <w:szCs w:val="24"/>
          <w:lang w:val="en-US" w:eastAsia="zh-CN"/>
        </w:rPr>
        <w:t xml:space="preserve">4</w:t>
      </w:r>
      <w:r>
        <w:rPr>
          <w:rFonts w:hint="eastAsia" w:ascii="宋体" w:hAnsi="宋体" w:cs="宋体"/>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sz w:val="24"/>
          <w:szCs w:val="24"/>
        </w:rPr>
        <w:t xml:space="preserve">本项目内容描述分析较透彻、较合理、细节较完善的，每项得2分；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sz w:val="24"/>
          <w:szCs w:val="24"/>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sz w:val="24"/>
          <w:szCs w:val="24"/>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
          <w:bCs/>
          <w:color w:val="000000"/>
          <w:sz w:val="24"/>
          <w:szCs w:val="24"/>
        </w:rPr>
        <w:t xml:space="preserve">（3）交付方案（</w:t>
      </w:r>
      <w:r>
        <w:rPr>
          <w:rFonts w:hint="eastAsia" w:ascii="宋体" w:hAnsi="宋体" w:eastAsia="宋体" w:cs="宋体"/>
          <w:b/>
          <w:bCs/>
          <w:color w:val="000000"/>
          <w:sz w:val="24"/>
          <w:szCs w:val="24"/>
          <w:lang w:val="en-US" w:eastAsia="zh-CN"/>
        </w:rPr>
        <w:t xml:space="preserve">9</w:t>
      </w:r>
      <w:r>
        <w:rPr>
          <w:rFonts w:hint="eastAsia" w:ascii="宋体" w:hAnsi="宋体" w:cs="宋体"/>
          <w:b/>
          <w:bCs/>
          <w:color w:val="000000"/>
          <w:sz w:val="24"/>
          <w:szCs w:val="24"/>
        </w:rPr>
        <w:t xml:space="preserve">分）</w:t>
      </w:r>
      <w:r>
        <w:rPr>
          <w:rFonts w:hint="eastAsia" w:ascii="宋体" w:hAnsi="宋体" w:cs="宋体"/>
          <w:bCs/>
          <w:color w:val="000000"/>
          <w:sz w:val="24"/>
          <w:szCs w:val="24"/>
        </w:rPr>
        <w:t xml:space="preserve">：①产品分阶段交付时异常问题处理要点；②分阶段交付时对正常使用区域影响的保证措施；③产品质量相关标准的引用及成品质检检验标准。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本项目内容描述分析透彻、合理、有针对性、需求贴合度高且条理清晰的，每项得</w:t>
      </w:r>
      <w:r>
        <w:rPr>
          <w:rFonts w:hint="eastAsia" w:ascii="宋体" w:hAnsi="宋体" w:eastAsia="宋体" w:cs="宋体"/>
          <w:bCs/>
          <w:color w:val="000000"/>
          <w:sz w:val="24"/>
          <w:szCs w:val="24"/>
          <w:lang w:val="en-US" w:eastAsia="zh-CN"/>
        </w:rPr>
        <w:t xml:space="preserve">3</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本项目内容描述分析较透彻、较合理、细节较完善的，每项得</w:t>
      </w:r>
      <w:r>
        <w:rPr>
          <w:rFonts w:hint="eastAsia" w:ascii="宋体" w:hAnsi="宋体" w:eastAsia="宋体" w:cs="宋体"/>
          <w:bCs/>
          <w:color w:val="000000"/>
          <w:sz w:val="24"/>
          <w:szCs w:val="24"/>
          <w:lang w:val="en-US" w:eastAsia="zh-CN"/>
        </w:rPr>
        <w:t xml:space="preserve">2</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本项目内容描述可行性不高、细节有待完善的，每项得</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rPr>
        <w:outlineLvl w:val="2"/>
      </w:pPr>
      <w:r>
        <w:rPr>
          <w:rFonts w:hint="eastAsia" w:ascii="宋体" w:hAnsi="宋体" w:cs="宋体"/>
          <w:b/>
          <w:sz w:val="24"/>
          <w:szCs w:val="24"/>
        </w:rPr>
        <w:t xml:space="preserve">（4）质量保证措施方案（</w:t>
      </w:r>
      <w:r>
        <w:rPr>
          <w:rFonts w:hint="eastAsia" w:ascii="宋体" w:hAnsi="宋体" w:eastAsia="宋体" w:cs="宋体"/>
          <w:b/>
          <w:sz w:val="24"/>
          <w:szCs w:val="24"/>
          <w:lang w:val="en-US" w:eastAsia="zh-CN"/>
        </w:rPr>
        <w:t xml:space="preserve">9</w:t>
      </w:r>
      <w:r>
        <w:rPr>
          <w:rFonts w:hint="eastAsia" w:ascii="宋体" w:hAnsi="宋体" w:cs="宋体"/>
          <w:b/>
          <w:sz w:val="24"/>
          <w:szCs w:val="24"/>
        </w:rPr>
        <w:t xml:space="preserve">分）：</w:t>
      </w:r>
      <w:r>
        <w:rPr>
          <w:rFonts w:hint="eastAsia" w:ascii="宋体" w:hAnsi="宋体" w:cs="宋体"/>
          <w:sz w:val="24"/>
          <w:szCs w:val="24"/>
        </w:rPr>
        <w:t xml:space="preserve">①质量保证措施方案</w:t>
      </w:r>
      <w:r>
        <w:rPr>
          <w:rFonts w:hint="eastAsia" w:ascii="宋体" w:hAnsi="宋体" w:eastAsia="宋体" w:cs="宋体"/>
          <w:sz w:val="24"/>
          <w:szCs w:val="24"/>
          <w:lang w:eastAsia="zh-CN"/>
        </w:rPr>
        <w:t xml:space="preserve">、</w:t>
      </w:r>
      <w:r>
        <w:rPr>
          <w:rFonts w:hint="eastAsia" w:ascii="宋体" w:hAnsi="宋体" w:cs="宋体"/>
          <w:sz w:val="24"/>
          <w:szCs w:val="24"/>
        </w:rPr>
        <w:t xml:space="preserve">质量档案体系与运输保障；②例行免费维护保养措施等。③异常问题响应机制。</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本项目内容描述分析透彻、合理、有针对性、需求贴合度高且条理清晰的，每项得3分；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本项目内容描述分析较透彻、较合理、细节较完善的，每项得2分；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
          <w:bCs/>
          <w:color w:val="000000"/>
          <w:sz w:val="24"/>
          <w:szCs w:val="24"/>
        </w:rPr>
        <w:t xml:space="preserve">（5）售后服务方案（</w:t>
      </w:r>
      <w:r>
        <w:rPr>
          <w:rFonts w:hint="eastAsia" w:ascii="宋体" w:hAnsi="宋体" w:eastAsia="宋体" w:cs="宋体"/>
          <w:b/>
          <w:bCs/>
          <w:color w:val="000000"/>
          <w:sz w:val="24"/>
          <w:szCs w:val="24"/>
          <w:lang w:val="en-US" w:eastAsia="zh-CN"/>
        </w:rPr>
        <w:t xml:space="preserve">8</w:t>
      </w:r>
      <w:r>
        <w:rPr>
          <w:rFonts w:hint="eastAsia" w:ascii="宋体" w:hAnsi="宋体" w:cs="宋体"/>
          <w:b/>
          <w:bCs/>
          <w:color w:val="000000"/>
          <w:sz w:val="24"/>
          <w:szCs w:val="24"/>
        </w:rPr>
        <w:t xml:space="preserve">分）</w:t>
      </w:r>
      <w:r>
        <w:rPr>
          <w:rFonts w:hint="eastAsia" w:ascii="宋体" w:hAnsi="宋体" w:cs="宋体"/>
          <w:bCs/>
          <w:color w:val="000000"/>
          <w:sz w:val="24"/>
          <w:szCs w:val="24"/>
        </w:rPr>
        <w:t xml:space="preserve">：①售后服务体系；②故障维修处理时间安排；③定期或不定期巡检等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④</w:t>
      </w:r>
      <w:r>
        <w:rPr>
          <w:rFonts w:hint="eastAsia" w:ascii="宋体" w:hAnsi="宋体" w:cs="宋体"/>
          <w:bCs/>
          <w:color w:val="000000"/>
          <w:sz w:val="24"/>
          <w:szCs w:val="24"/>
        </w:rPr>
        <w:t xml:space="preserve">售后服务机构配置。</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本项目内容描述分析透彻、合理、有针对性、需求贴合度高且条理清晰的，每项得</w:t>
      </w:r>
      <w:r>
        <w:rPr>
          <w:rFonts w:hint="eastAsia" w:ascii="宋体" w:hAnsi="宋体" w:eastAsia="宋体" w:cs="宋体"/>
          <w:bCs/>
          <w:color w:val="000000"/>
          <w:sz w:val="24"/>
          <w:szCs w:val="24"/>
          <w:lang w:val="en-US" w:eastAsia="zh-CN"/>
        </w:rPr>
        <w:t xml:space="preserve">2</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本项目内容描述分析较透彻、较合理、细节较完善的，每项得</w:t>
      </w: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本项目内容描述可行性不高、细节有待完善的，每项得</w:t>
      </w:r>
      <w:r>
        <w:rPr>
          <w:rFonts w:hint="eastAsia" w:ascii="宋体" w:hAnsi="宋体" w:eastAsia="宋体" w:cs="宋体"/>
          <w:bCs/>
          <w:color w:val="000000"/>
          <w:sz w:val="24"/>
          <w:szCs w:val="24"/>
          <w:lang w:val="en-US" w:eastAsia="zh-CN"/>
        </w:rPr>
        <w:t xml:space="preserve">0.5</w:t>
      </w:r>
      <w:r>
        <w:rPr>
          <w:rFonts w:hint="eastAsia" w:ascii="宋体" w:hAnsi="宋体" w:cs="宋体"/>
          <w:bCs/>
          <w:color w:val="000000"/>
          <w:sz w:val="24"/>
          <w:szCs w:val="24"/>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r>
      <w:r/>
    </w:p>
    <w:p>
      <w:pPr>
        <w:pStyle w:val="904"/>
        <w:ind w:left="480"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rPr>
          <w:rFonts w:ascii="黑体" w:hAnsi="黑体" w:eastAsia="黑体" w:cs="黑体"/>
          <w:spacing w:val="8"/>
          <w:sz w:val="35"/>
          <w:szCs w:val="35"/>
          <w:highlight w:val="none"/>
          <w:lang w:eastAsia="zh-CN"/>
        </w:rPr>
      </w:pPr>
      <w:r>
        <w:rPr>
          <w:rFonts w:ascii="黑体" w:hAnsi="黑体" w:eastAsia="黑体" w:cs="黑体"/>
          <w:spacing w:val="8"/>
          <w:sz w:val="35"/>
          <w:szCs w:val="35"/>
          <w:highlight w:val="none"/>
          <w:lang w:eastAsia="zh-CN"/>
        </w:rPr>
        <w:br w:type="page" w:clear="all"/>
      </w:r>
      <w:r/>
    </w:p>
    <w:p>
      <w:pPr>
        <w:ind w:left="2315"/>
        <w:spacing w:before="77" w:line="500" w:lineRule="exact"/>
        <w:rPr>
          <w:rFonts w:ascii="黑体" w:hAnsi="黑体" w:eastAsia="黑体" w:cs="黑体"/>
          <w:spacing w:val="8"/>
          <w:sz w:val="35"/>
          <w:szCs w:val="35"/>
          <w:highlight w:val="none"/>
          <w:lang w:eastAsia="zh-CN"/>
        </w:rPr>
      </w:pPr>
      <w:r>
        <w:rPr>
          <w:rFonts w:ascii="黑体" w:hAnsi="黑体" w:eastAsia="黑体" w:cs="黑体"/>
          <w:spacing w:val="8"/>
          <w:sz w:val="35"/>
          <w:szCs w:val="35"/>
          <w:highlight w:val="none"/>
          <w:lang w:eastAsia="zh-CN"/>
        </w:rPr>
        <w:t xml:space="preserve">第六章  投标文件内容与格式</w:t>
      </w:r>
      <w:r/>
    </w:p>
    <w:p>
      <w:pPr>
        <w:pStyle w:val="919"/>
        <w:ind w:firstLine="602"/>
        <w:spacing w:before="0" w:after="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投标文件内容</w:t>
      </w:r>
      <w:r/>
    </w:p>
    <w:p>
      <w:pPr>
        <w:pStyle w:val="919"/>
        <w:ind w:firstLine="0"/>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一、资格证明文件</w:t>
      </w:r>
      <w:r/>
    </w:p>
    <w:tbl>
      <w:tblPr>
        <w:tblStyle w:val="901"/>
        <w:tblW w:w="98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6576"/>
        <w:gridCol w:w="2778"/>
      </w:tblGrid>
      <w:tr>
        <w:trPr>
          <w:jc w:val="center"/>
          <w:trHeight w:val="404"/>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6576" w:type="dxa"/>
            <w:vAlign w:val="center"/>
            <w:textDirection w:val="lrTb"/>
            <w:noWrap w:val="false"/>
          </w:tcPr>
          <w:p>
            <w:pPr>
              <w:pStyle w:val="919"/>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评审项及评审要求</w:t>
            </w:r>
            <w:r/>
          </w:p>
        </w:tc>
        <w:tc>
          <w:tcPr>
            <w:tcW w:w="2778" w:type="dxa"/>
            <w:vAlign w:val="center"/>
            <w:textDirection w:val="lrTb"/>
            <w:noWrap w:val="false"/>
          </w:tcPr>
          <w:p>
            <w:pPr>
              <w:pStyle w:val="91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审查因素</w:t>
            </w:r>
            <w:r/>
          </w:p>
        </w:tc>
      </w:tr>
      <w:tr>
        <w:trPr>
          <w:jc w:val="center"/>
          <w:trHeight w:val="1335"/>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778" w:type="dxa"/>
            <w:vAlign w:val="center"/>
            <w:vMerge w:val="restart"/>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《授权委托书》（给定格式；投标人如是自然人情形的，可不提供）。</w:t>
            </w:r>
            <w:r/>
          </w:p>
        </w:tc>
        <w:tc>
          <w:tcPr>
            <w:tcW w:w="2778" w:type="dxa"/>
            <w:vAlign w:val="center"/>
            <w:vMerge w:val="continue"/>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1684"/>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26"/>
                <w:rFonts w:hint="eastAsia" w:ascii="宋体" w:hAnsi="宋体" w:eastAsia="宋体" w:cs="宋体"/>
                <w:color w:val="000000"/>
                <w:sz w:val="24"/>
                <w:szCs w:val="24"/>
                <w:highlight w:val="none"/>
              </w:rPr>
              <w:t xml:space="preserve">。</w:t>
            </w:r>
            <w:r/>
          </w:p>
        </w:tc>
        <w:tc>
          <w:tcPr>
            <w:tcW w:w="2778" w:type="dxa"/>
            <w:vAlign w:val="center"/>
            <w:vMerge w:val="continue"/>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963"/>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投标人近一年中任意一个月份（不含投标当月）的依法缴纳税收的相关材料（提供相关主管部门证明或银行代扣证明）。</w:t>
            </w:r>
            <w:r/>
          </w:p>
        </w:tc>
        <w:tc>
          <w:tcPr>
            <w:tcW w:w="2778" w:type="dxa"/>
            <w:vAlign w:val="center"/>
            <w:vMerge w:val="continue"/>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1023"/>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投标人近一年中任意一个月份（不含投标当月）的依法缴纳社会保障资金的相关材料（提供相关主管部门证明或银行代扣证明）。</w:t>
            </w:r>
            <w:r/>
          </w:p>
        </w:tc>
        <w:tc>
          <w:tcPr>
            <w:tcW w:w="2778" w:type="dxa"/>
            <w:vAlign w:val="center"/>
            <w:vMerge w:val="continue"/>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705"/>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《资格声明函》（给定格式）。</w:t>
            </w:r>
            <w:r/>
          </w:p>
        </w:tc>
        <w:tc>
          <w:tcPr>
            <w:tcW w:w="2778" w:type="dxa"/>
            <w:vAlign w:val="center"/>
            <w:vMerge w:val="continue"/>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700"/>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p>
        </w:tc>
        <w:tc>
          <w:tcPr>
            <w:tcW w:w="6576"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落实政府采购政策需满足的资格要求的证明文件（如有）。</w:t>
            </w:r>
            <w:r/>
          </w:p>
        </w:tc>
        <w:tc>
          <w:tcPr>
            <w:tcW w:w="2778" w:type="dxa"/>
            <w:vAlign w:val="center"/>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落实政府采购政策需满足的资格要求，详见第一章《投标邀请》</w:t>
            </w:r>
            <w:r/>
          </w:p>
        </w:tc>
      </w:tr>
      <w:tr>
        <w:trPr>
          <w:jc w:val="center"/>
          <w:trHeight w:val="726"/>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w:t>
            </w:r>
            <w:r/>
          </w:p>
        </w:tc>
        <w:tc>
          <w:tcPr>
            <w:tcW w:w="6576" w:type="dxa"/>
            <w:vAlign w:val="center"/>
            <w:textDirection w:val="lrTb"/>
            <w:noWrap w:val="false"/>
          </w:tcPr>
          <w:p>
            <w:pPr>
              <w:pStyle w:val="919"/>
              <w:ind w:firstLine="0"/>
              <w:jc w:val="both"/>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本项目要求的特定资格证明</w:t>
            </w:r>
            <w:r>
              <w:rPr>
                <w:rFonts w:hint="eastAsia" w:ascii="宋体" w:hAnsi="宋体" w:eastAsia="宋体" w:cs="宋体"/>
                <w:color w:val="000000"/>
                <w:highlight w:val="none"/>
              </w:rPr>
              <w:t xml:space="preserve">文件（</w:t>
            </w:r>
            <w:r>
              <w:rPr>
                <w:rFonts w:hint="eastAsia" w:ascii="宋体" w:hAnsi="宋体" w:eastAsia="宋体" w:cs="宋体"/>
                <w:bCs/>
                <w:color w:val="000000"/>
                <w:highlight w:val="none"/>
              </w:rPr>
              <w:t xml:space="preserve">如有</w:t>
            </w:r>
            <w:r>
              <w:rPr>
                <w:rFonts w:hint="eastAsia" w:ascii="宋体" w:hAnsi="宋体" w:eastAsia="宋体" w:cs="宋体"/>
                <w:color w:val="000000"/>
                <w:highlight w:val="none"/>
              </w:rPr>
              <w:t xml:space="preserve">）。</w:t>
            </w:r>
            <w:r/>
          </w:p>
        </w:tc>
        <w:tc>
          <w:tcPr>
            <w:tcW w:w="2778" w:type="dxa"/>
            <w:vAlign w:val="center"/>
            <w:textDirection w:val="lrTb"/>
            <w:noWrap w:val="false"/>
          </w:tcPr>
          <w:p>
            <w:pPr>
              <w:pStyle w:val="919"/>
              <w:ind w:firstLine="0"/>
              <w:spacing w:before="0" w:after="0" w:line="240" w:lineRule="auto"/>
              <w:rPr>
                <w:rFonts w:hint="eastAsia" w:ascii="宋体" w:hAnsi="宋体" w:eastAsia="宋体" w:cs="宋体"/>
                <w:bCs/>
                <w:color w:val="000000"/>
                <w:highlight w:val="none"/>
              </w:rPr>
            </w:pPr>
            <w:r>
              <w:rPr>
                <w:rFonts w:hint="eastAsia" w:ascii="宋体" w:hAnsi="宋体" w:eastAsia="宋体" w:cs="宋体"/>
                <w:color w:val="000000"/>
                <w:highlight w:val="none"/>
              </w:rPr>
              <w:t xml:space="preserve">特定资格要求，详见第一章《投标邀请》</w:t>
            </w:r>
            <w:r/>
          </w:p>
        </w:tc>
      </w:tr>
      <w:tr>
        <w:trPr>
          <w:jc w:val="center"/>
          <w:trHeight w:val="632"/>
        </w:trPr>
        <w:tc>
          <w:tcPr>
            <w:tcW w:w="460" w:type="dxa"/>
            <w:vAlign w:val="center"/>
            <w:textDirection w:val="lrTb"/>
            <w:noWrap w:val="false"/>
          </w:tcPr>
          <w:p>
            <w:pPr>
              <w:pStyle w:val="919"/>
              <w:ind w:firstLine="0"/>
              <w:jc w:val="center"/>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w:t>
            </w:r>
            <w:r/>
          </w:p>
        </w:tc>
        <w:tc>
          <w:tcPr>
            <w:gridSpan w:val="2"/>
            <w:tcW w:w="9354" w:type="dxa"/>
            <w:vAlign w:val="center"/>
            <w:textDirection w:val="lrTb"/>
            <w:noWrap w:val="false"/>
          </w:tcPr>
          <w:p>
            <w:pPr>
              <w:pStyle w:val="919"/>
              <w:ind w:firstLine="0"/>
              <w:spacing w:before="0" w:after="0" w:line="24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《联合体协议》</w:t>
            </w:r>
            <w:r>
              <w:rPr>
                <w:rFonts w:hint="eastAsia" w:ascii="宋体" w:hAnsi="宋体" w:cs="宋体"/>
                <w:bCs/>
                <w:highlight w:val="none"/>
              </w:rPr>
              <w:t xml:space="preserve">（</w:t>
            </w:r>
            <w:r>
              <w:rPr>
                <w:rFonts w:hint="eastAsia" w:ascii="宋体" w:hAnsi="宋体" w:cs="宋体"/>
                <w:highlight w:val="none"/>
              </w:rPr>
              <w:t xml:space="preserve">如接受联合体投标且投标人为联合体时须提供</w:t>
            </w:r>
            <w:r>
              <w:rPr>
                <w:rFonts w:hint="eastAsia" w:ascii="宋体" w:hAnsi="宋体" w:cs="宋体"/>
                <w:bCs/>
                <w:highlight w:val="none"/>
              </w:rPr>
              <w:t xml:space="preserve">，格式自拟）。</w:t>
            </w:r>
            <w:r/>
          </w:p>
        </w:tc>
      </w:tr>
    </w:tbl>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上述资格证明文件第8项，如本项目有特定资格要求的（详见第一章《投标邀请》），须提供相应的特定资格证明文件。</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上述资格证明文件第9项，如本项目接受联合体投标的（详见第一章《投标邀</w:t>
      </w:r>
      <w:r>
        <w:rPr>
          <w:rFonts w:hint="eastAsia" w:ascii="宋体" w:hAnsi="宋体" w:eastAsia="宋体" w:cs="宋体"/>
          <w:color w:val="000000"/>
          <w:sz w:val="24"/>
          <w:szCs w:val="24"/>
          <w:highlight w:val="none"/>
          <w:lang w:eastAsia="zh-CN"/>
        </w:rPr>
        <w:t xml:space="preserve">请书</w:t>
      </w:r>
      <w:r>
        <w:rPr>
          <w:rFonts w:hint="eastAsia" w:ascii="宋体" w:hAnsi="宋体" w:eastAsia="宋体" w:cs="宋体"/>
          <w:color w:val="000000"/>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二、符合性证明文件及其他证明文件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（一）符合性证明文件</w:t>
      </w:r>
      <w:r/>
    </w:p>
    <w:tbl>
      <w:tblPr>
        <w:tblStyle w:val="901"/>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6095" w:type="dxa"/>
            <w:vAlign w:val="center"/>
            <w:textDirection w:val="lrTb"/>
            <w:noWrap w:val="false"/>
          </w:tcPr>
          <w:p>
            <w:pPr>
              <w:pStyle w:val="91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评审项目及评审要求</w:t>
            </w:r>
            <w:r/>
          </w:p>
        </w:tc>
        <w:tc>
          <w:tcPr>
            <w:tcW w:w="1979" w:type="dxa"/>
            <w:vAlign w:val="center"/>
            <w:textDirection w:val="lrTb"/>
            <w:noWrap w:val="false"/>
          </w:tcPr>
          <w:p>
            <w:pPr>
              <w:pStyle w:val="91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审查因素</w:t>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投标函（给定格式）</w:t>
            </w:r>
            <w:r/>
          </w:p>
        </w:tc>
        <w:tc>
          <w:tcPr>
            <w:tcW w:w="1979" w:type="dxa"/>
            <w:vAlign w:val="center"/>
            <w:vMerge w:val="restart"/>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商务符合性</w:t>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承诺书（给定格式）</w:t>
            </w:r>
            <w:r/>
          </w:p>
        </w:tc>
        <w:tc>
          <w:tcPr>
            <w:tcW w:w="1979" w:type="dxa"/>
            <w:vAlign w:val="center"/>
            <w:vMerge w:val="continue"/>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项目人员配置表（给定格式）</w:t>
            </w:r>
            <w:r/>
          </w:p>
        </w:tc>
        <w:tc>
          <w:tcPr>
            <w:tcW w:w="1979" w:type="dxa"/>
            <w:vAlign w:val="center"/>
            <w:vMerge w:val="continue"/>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开标一览表（给定格式）</w:t>
            </w:r>
            <w:r/>
          </w:p>
        </w:tc>
        <w:tc>
          <w:tcPr>
            <w:tcW w:w="1979" w:type="dxa"/>
            <w:vAlign w:val="center"/>
            <w:vMerge w:val="restart"/>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报价符合性</w:t>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投标产品配置及分项报价表（给定格式）</w:t>
            </w:r>
            <w:r/>
          </w:p>
        </w:tc>
        <w:tc>
          <w:tcPr>
            <w:tcW w:w="1979" w:type="dxa"/>
            <w:vAlign w:val="center"/>
            <w:vMerge w:val="continue"/>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投标偏离表（给定格式）</w:t>
            </w:r>
            <w:r/>
          </w:p>
        </w:tc>
        <w:tc>
          <w:tcPr>
            <w:tcW w:w="1979" w:type="dxa"/>
            <w:vAlign w:val="center"/>
            <w:vMerge w:val="restart"/>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技术符合性</w:t>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《采购需求》中要求提供的证明材料（如有）</w:t>
            </w:r>
            <w:r/>
          </w:p>
        </w:tc>
        <w:tc>
          <w:tcPr>
            <w:tcW w:w="1979" w:type="dxa"/>
            <w:vAlign w:val="center"/>
            <w:vMerge w:val="continue"/>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919"/>
              <w:ind w:firstLine="0"/>
              <w:jc w:val="center"/>
              <w:spacing w:before="0" w:after="0" w:line="24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W w:w="6095" w:type="dxa"/>
            <w:vAlign w:val="center"/>
            <w:textDirection w:val="lrTb"/>
            <w:noWrap w:val="false"/>
          </w:tcPr>
          <w:p>
            <w:pPr>
              <w:pStyle w:val="919"/>
              <w:ind w:firstLine="0"/>
              <w:jc w:val="both"/>
              <w:spacing w:before="0" w:after="0" w:line="240" w:lineRule="auto"/>
              <w:rPr>
                <w:rFonts w:hint="eastAsia" w:ascii="宋体" w:hAnsi="宋体" w:eastAsia="宋体" w:cs="宋体"/>
                <w:color w:val="000000"/>
                <w:highlight w:val="none"/>
              </w:rPr>
            </w:pPr>
            <w:r>
              <w:rPr>
                <w:rFonts w:hint="eastAsia" w:ascii="宋体" w:hAnsi="宋体" w:cs="宋体"/>
                <w:highlight w:val="none"/>
              </w:rPr>
              <w:t xml:space="preserve">其他投标人认为应附的文件（如有，自拟并自行添加）</w:t>
            </w:r>
            <w:r/>
          </w:p>
        </w:tc>
        <w:tc>
          <w:tcPr>
            <w:tcW w:w="1979" w:type="dxa"/>
            <w:vAlign w:val="center"/>
            <w:vMerge w:val="continue"/>
            <w:textDirection w:val="lrTb"/>
            <w:noWrap w:val="false"/>
          </w:tcPr>
          <w:p>
            <w:pPr>
              <w:pStyle w:val="91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上述符合性证明文件第1～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上述符合性证明文件第</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项，《采购需求》中如有要求提供证明材料的，须按要求提供，否则投标文件无效。</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如项目接受联合体投标，且投标人为联合体时，上述符合性证明文件第1～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项可由联合体主体单位（即联合体牵头人）代表联合体提供。第</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项按《采购需求》中的相应要求（如有）进行提供。</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（二）其他证明文件</w:t>
      </w:r>
      <w:r/>
    </w:p>
    <w:p>
      <w:pPr>
        <w:ind w:left="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1.《评标方法与评标标准》中涉及的证明文件。</w:t>
      </w:r>
      <w:r/>
    </w:p>
    <w:p>
      <w:pPr>
        <w:ind w:left="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2.投标人认为如有其他应附的文件可自拟并自行添加。</w:t>
      </w:r>
      <w:r/>
    </w:p>
    <w:p>
      <w:pPr>
        <w:pStyle w:val="919"/>
        <w:ind w:firstLine="0"/>
        <w:spacing w:before="0" w:after="0"/>
        <w:rPr>
          <w:rFonts w:hint="eastAsia" w:ascii="宋体" w:hAnsi="宋体" w:eastAsia="宋体" w:cs="宋体"/>
          <w:b/>
          <w:color w:val="000000"/>
          <w:sz w:val="28"/>
          <w:szCs w:val="28"/>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投标文件格式</w:t>
      </w:r>
      <w:r/>
    </w:p>
    <w:p>
      <w:pPr>
        <w:pStyle w:val="919"/>
        <w:ind w:firstLine="0"/>
        <w:spacing w:before="0"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一、封面格式（参考格式）：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ind w:firstLine="2715"/>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采购项目编号：</w:t>
      </w:r>
      <w:r/>
    </w:p>
    <w:p>
      <w:pPr>
        <w:ind w:firstLine="2703"/>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p>
    <w:p>
      <w:pPr>
        <w:ind w:firstLine="2703"/>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p>
    <w:p>
      <w:pPr>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center"/>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20   年   月</w:t>
      </w:r>
      <w:r/>
    </w:p>
    <w:p>
      <w:pPr>
        <w:spacing w:line="44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color w:val="000000"/>
          <w:sz w:val="28"/>
          <w:szCs w:val="28"/>
          <w:highlight w:val="none"/>
        </w:rPr>
        <w:t xml:space="preserve">二、授权委托书（给定格式）：</w:t>
      </w:r>
      <w:r/>
    </w:p>
    <w:p>
      <w:pPr>
        <w:jc w:val="center"/>
        <w:spacing w:line="360" w:lineRule="auto"/>
        <w:rPr>
          <w:rFonts w:hint="eastAsia" w:ascii="宋体" w:hAnsi="宋体" w:eastAsia="宋体" w:cs="宋体"/>
          <w:color w:val="000000"/>
          <w:sz w:val="24"/>
          <w:highlight w:val="none"/>
          <w:shd w:val="clear" w:color="ffffff" w:fill="d9d9d9"/>
        </w:rPr>
        <w:outlineLvl w:val="0"/>
      </w:pPr>
      <w:r>
        <w:rPr>
          <w:rFonts w:hint="eastAsia" w:ascii="宋体" w:hAnsi="宋体" w:eastAsia="宋体" w:cs="宋体"/>
          <w:bCs/>
          <w:color w:val="000000"/>
          <w:sz w:val="28"/>
          <w:szCs w:val="28"/>
          <w:highlight w:val="none"/>
        </w:rPr>
        <w:t xml:space="preserve">授权委托书</w:t>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我公司（单位）针对</w:t>
      </w: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项目，兹授权：</w:t>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 xml:space="preserve">一切与该项目采购有关的事务。</w:t>
      </w:r>
      <w:r/>
    </w:p>
    <w:p>
      <w:pPr>
        <w:pStyle w:val="92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color w:val="000000"/>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92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特此授权委托。</w:t>
      </w:r>
      <w:r/>
    </w:p>
    <w:p>
      <w:pPr>
        <w:pStyle w:val="920"/>
        <w:ind w:firstLine="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color w:val="000000"/>
          <w:sz w:val="24"/>
          <w:szCs w:val="24"/>
          <w:highlight w:val="none"/>
        </w:rPr>
        <w:t xml:space="preserve">：</w:t>
      </w:r>
      <w:r/>
    </w:p>
    <w:p>
      <w:pPr>
        <w:pStyle w:val="92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sz w:val="24"/>
          <w:szCs w:val="24"/>
          <w:highlight w:val="none"/>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w:t>
      </w:r>
      <w:r>
        <w:rPr>
          <w:rFonts w:hint="eastAsia" w:ascii="宋体" w:hAnsi="宋体" w:eastAsia="宋体" w:cs="宋体"/>
          <w:sz w:val="24"/>
          <w:szCs w:val="24"/>
          <w:highlight w:val="none"/>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p>
    <w:p>
      <w:pPr>
        <w:pStyle w:val="92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30"/>
          <w:highlight w:val="non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2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92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92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2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92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20"/>
        <w:ind w:firstLine="0"/>
        <w:rPr>
          <w:rFonts w:hint="eastAsia" w:ascii="宋体" w:hAnsi="宋体" w:eastAsia="宋体" w:cs="宋体"/>
          <w:b/>
          <w:color w:val="000000"/>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1" w:name="报价方关于资格的声明函（格式）"/>
      <w:r/>
      <w:bookmarkEnd w:id="1"/>
      <w:r>
        <w:rPr>
          <w:rFonts w:hint="eastAsia" w:ascii="宋体" w:hAnsi="宋体" w:eastAsia="宋体" w:cs="宋体"/>
          <w:bCs/>
          <w:color w:val="000000"/>
          <w:sz w:val="28"/>
          <w:szCs w:val="28"/>
          <w:highlight w:val="none"/>
        </w:rPr>
        <w:t xml:space="preserve">资格声明函</w:t>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进行投标，并做如下声明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w:t>
      </w:r>
      <w:r/>
    </w:p>
    <w:p>
      <w:pPr>
        <w:ind w:firstLine="56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中小企业声明函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w:t>
      </w:r>
      <w:r>
        <w:rPr>
          <w:rFonts w:hint="eastAsia" w:ascii="宋体" w:hAnsi="宋体" w:eastAsia="宋体" w:cs="宋体"/>
          <w:b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（招标文件中明确的所属行业） 行业</w:t>
      </w:r>
      <w:r>
        <w:rPr>
          <w:rFonts w:hint="eastAsia" w:ascii="宋体" w:hAnsi="宋体" w:eastAsia="宋体" w:cs="宋体"/>
          <w:bCs/>
          <w:color w:val="000000"/>
          <w:sz w:val="24"/>
          <w:szCs w:val="24"/>
          <w:highlight w:val="none"/>
        </w:rPr>
        <w:t xml:space="preserve">；制造商为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 型企业、微型企业）</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（招标文件中明确的所属行业） 行业</w:t>
      </w:r>
      <w:r>
        <w:rPr>
          <w:rFonts w:hint="eastAsia" w:ascii="宋体" w:hAnsi="宋体" w:eastAsia="宋体" w:cs="宋体"/>
          <w:bCs/>
          <w:color w:val="000000"/>
          <w:sz w:val="24"/>
          <w:szCs w:val="24"/>
          <w:highlight w:val="none"/>
        </w:rPr>
        <w:t xml:space="preserve">；制造商为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 型企业、微型企业）</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企业名称（盖章）：</w:t>
      </w:r>
      <w:r/>
    </w:p>
    <w:p>
      <w:pPr>
        <w:ind w:firstLine="48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0"/>
          <w:szCs w:val="30"/>
          <w:highlight w:val="none"/>
        </w:rPr>
        <w:t xml:space="preserve">五、残疾人福利性单位声明函（给定格式）：</w:t>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六、投标函（给定格式）：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val="en-US"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21"/>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jc w:val="right"/>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七、承诺书（给定格式）：</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承诺书</w:t>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szCs w:val="24"/>
          <w:highlight w:val="none"/>
        </w:rPr>
        <w:t xml:space="preserve">名称）针对本项目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在此承诺：</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3.本项目中如有涉及数据中心相关设备、运维服务的，本公司（单位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000000"/>
          <w:sz w:val="24"/>
          <w:szCs w:val="24"/>
          <w:highlight w:val="none"/>
        </w:rPr>
        <w:t xml:space="preserve">本公司（单位、联合体）将所投产品符合相关要求和标准。在满足</w:t>
      </w:r>
      <w:r>
        <w:rPr>
          <w:rFonts w:hint="eastAsia" w:ascii="宋体" w:hAnsi="宋体" w:eastAsia="宋体" w:cs="宋体"/>
          <w:color w:val="000000"/>
          <w:sz w:val="24"/>
          <w:szCs w:val="24"/>
          <w:highlight w:val="none"/>
        </w:rPr>
        <w:t xml:space="preserve">《需求标准》的前提下，如招标文件中对七种软硬件有其他要求的，</w:t>
      </w:r>
      <w:r>
        <w:rPr>
          <w:rFonts w:hint="eastAsia" w:ascii="宋体" w:hAnsi="宋体" w:eastAsia="宋体" w:cs="宋体"/>
          <w:bCs/>
          <w:color w:val="000000"/>
          <w:sz w:val="24"/>
          <w:szCs w:val="24"/>
          <w:highlight w:val="none"/>
        </w:rPr>
        <w:t xml:space="preserve">本公司（单位、联合体）所投产品将</w:t>
      </w:r>
      <w:r>
        <w:rPr>
          <w:rFonts w:hint="eastAsia" w:ascii="宋体" w:hAnsi="宋体" w:eastAsia="宋体" w:cs="宋体"/>
          <w:color w:val="000000"/>
          <w:sz w:val="24"/>
          <w:szCs w:val="24"/>
          <w:highlight w:val="none"/>
        </w:rPr>
        <w:t xml:space="preserve">满足招标文件要求。如采购人在</w:t>
      </w:r>
      <w:r>
        <w:rPr>
          <w:rFonts w:hint="eastAsia" w:ascii="宋体" w:hAnsi="宋体" w:eastAsia="宋体" w:cs="宋体"/>
          <w:bCs/>
          <w:color w:val="000000"/>
          <w:sz w:val="24"/>
          <w:szCs w:val="24"/>
          <w:highlight w:val="none"/>
        </w:rPr>
        <w:t xml:space="preserve">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80" w:lineRule="auto"/>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将承担一切法律责任。</w:t>
      </w:r>
      <w:r/>
    </w:p>
    <w:p>
      <w:pPr>
        <w:ind w:firstLine="54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
          <w:color w:val="000000"/>
          <w:sz w:val="30"/>
          <w:szCs w:val="30"/>
          <w:highlight w:val="none"/>
        </w:rPr>
        <w:outlineLvl w:val="0"/>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八、开标一览表（给定格式）：</w:t>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项目编号：</w:t>
      </w:r>
      <w:r/>
    </w:p>
    <w:tbl>
      <w:tblPr>
        <w:tblStyle w:val="90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318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922"/>
              <w:jc w:val="center"/>
              <w:spacing w:line="400" w:lineRule="exact"/>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W w:w="3188" w:type="dxa"/>
            <w:vAlign w:val="center"/>
            <w:textDirection w:val="lrTb"/>
            <w:noWrap w:val="false"/>
          </w:tcPr>
          <w:p>
            <w:pPr>
              <w:pStyle w:val="9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tc>
      </w:tr>
      <w:tr>
        <w:trPr>
          <w:cantSplit/>
          <w:trHeight w:val="780"/>
        </w:trPr>
        <w:tc>
          <w:tcPr>
            <w:gridSpan w:val="2"/>
            <w:tcW w:w="888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投标总报价（大写）</w:t>
            </w:r>
            <w:r>
              <w:rPr>
                <w:rFonts w:hint="eastAsia" w:ascii="宋体" w:hAnsi="宋体" w:eastAsia="宋体" w:cs="宋体"/>
                <w:bCs/>
                <w:color w:val="000000"/>
                <w:sz w:val="24"/>
                <w:szCs w:val="24"/>
                <w:highlight w:val="none"/>
              </w:rPr>
              <w:t xml:space="preserve">：　　　</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服务期限</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项目负责人</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是否属于小、微型企业/监狱企业/残疾人福利性单位</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备注</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投标人名称（盖章）：</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日期：   年   月   日</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九、投标产品配置及分项报价表：</w:t>
      </w:r>
      <w:r/>
    </w:p>
    <w:p>
      <w:pPr>
        <w:jc w:val="center"/>
        <w:spacing w:line="400" w:lineRule="exact"/>
        <w:rPr>
          <w:rFonts w:hint="eastAsia" w:ascii="宋体" w:hAnsi="宋体" w:eastAsia="宋体" w:cs="宋体"/>
          <w:bCs/>
          <w:color w:val="000000"/>
          <w:sz w:val="28"/>
          <w:szCs w:val="28"/>
          <w:highlight w:val="none"/>
        </w:rPr>
        <w:outlineLvl w:val="0"/>
      </w:pPr>
      <w:r/>
      <w:bookmarkStart w:id="2" w:name="_Toc120614284"/>
      <w:r>
        <w:rPr>
          <w:rFonts w:hint="eastAsia" w:ascii="宋体" w:hAnsi="宋体" w:eastAsia="宋体" w:cs="宋体"/>
          <w:bCs/>
          <w:color w:val="000000"/>
          <w:sz w:val="28"/>
          <w:szCs w:val="28"/>
          <w:highlight w:val="none"/>
        </w:rPr>
        <w:t xml:space="preserve">投标产品配置及分项报价表</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bl>
      <w:tblPr>
        <w:tblStyle w:val="901"/>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数量</w:t>
            </w:r>
            <w:r/>
          </w:p>
        </w:tc>
        <w:tc>
          <w:tcPr>
            <w:tcW w:w="1276"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923"/>
              <w:spacing w:before="5"/>
              <w:tabs>
                <w:tab w:val="clear" w:pos="4153" w:leader="none"/>
                <w:tab w:val="clear" w:pos="8306" w:leader="none"/>
              </w:tabs>
              <w:rPr>
                <w:rFonts w:hint="eastAsia" w:ascii="宋体" w:hAnsi="宋体" w:eastAsia="宋体" w:cs="宋体"/>
                <w:color w:val="000000"/>
                <w:highlight w:val="none"/>
                <w:lang w:val="en-US" w:eastAsia="zh-CN"/>
              </w:rPr>
              <w:pBdr>
                <w:bottom w:val="none" w:color="000000" w:sz="0" w:space="0"/>
              </w:pBdr>
            </w:pPr>
            <w:r>
              <w:rPr>
                <w:rFonts w:hint="eastAsia" w:ascii="宋体" w:hAnsi="宋体" w:eastAsia="宋体" w:cs="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val="false"/>
          </w:tcPr>
          <w:p>
            <w:pPr>
              <w:pStyle w:val="92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92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15" w:type="dxa"/>
              <w:top w:w="15" w:type="dxa"/>
              <w:right w:w="15" w:type="dxa"/>
              <w:bottom w:w="0" w:type="dxa"/>
            </w:tcMar>
            <w:tcW w:w="945" w:type="dxa"/>
            <w:vAlign w:val="center"/>
            <w:textDirection w:val="lrTb"/>
            <w:noWrap w:val="false"/>
          </w:tcPr>
          <w:p>
            <w:pPr>
              <w:pStyle w:val="92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92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lang w:val="en-US" w:eastAsia="zh-CN"/>
              </w:rPr>
            </w:pPr>
            <w:r>
              <w:rPr>
                <w:rFonts w:hint="eastAsia" w:ascii="宋体" w:hAnsi="宋体" w:eastAsia="宋体" w:cs="宋体"/>
                <w:color w:val="000000"/>
                <w:sz w:val="18"/>
                <w:highlight w:val="none"/>
                <w:lang w:val="en-US"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15" w:type="dxa"/>
              <w:top w:w="15" w:type="dxa"/>
              <w:right w:w="15" w:type="dxa"/>
              <w:bottom w:w="0" w:type="dxa"/>
            </w:tcMar>
            <w:tcW w:w="945" w:type="dxa"/>
            <w:vAlign w:val="center"/>
            <w:textDirection w:val="lrTb"/>
            <w:noWrap w:val="false"/>
          </w:tcPr>
          <w:p>
            <w:pPr>
              <w:pStyle w:val="92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jc w:val="left"/>
              <w:spacing w:before="5"/>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投标人承诺：</w:t>
            </w:r>
            <w:r/>
          </w:p>
          <w:p>
            <w:pPr>
              <w:jc w:val="left"/>
              <w:spacing w:before="5"/>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4"/>
                <w:highlight w:val="none"/>
                <w:lang w:val="en-US" w:eastAsia="zh-CN"/>
              </w:rPr>
              <w:t xml:space="preserve">本采购项目或采购包中提供的符合本国产品标准的产品成本之和占提供的全部产品成本之和的比例为</w:t>
            </w:r>
            <w:r>
              <w:rPr>
                <w:rFonts w:hint="eastAsia" w:ascii="宋体" w:hAnsi="宋体" w:eastAsia="宋体" w:cs="宋体"/>
                <w:color w:val="000000"/>
                <w:sz w:val="21"/>
                <w:szCs w:val="24"/>
                <w:highlight w:val="none"/>
                <w:u w:val="single"/>
                <w:lang w:val="en-US" w:eastAsia="zh-CN"/>
              </w:rPr>
              <w:t xml:space="preserve">   </w:t>
            </w:r>
            <w:r>
              <w:rPr>
                <w:rFonts w:hint="eastAsia" w:ascii="宋体" w:hAnsi="宋体" w:eastAsia="宋体" w:cs="宋体"/>
                <w:color w:val="000000"/>
                <w:sz w:val="21"/>
                <w:szCs w:val="24"/>
                <w:highlight w:val="none"/>
                <w:lang w:val="en-US" w:eastAsia="zh-CN"/>
              </w:rPr>
              <w:t xml:space="preserve"> %。</w:t>
            </w:r>
            <w:r/>
          </w:p>
        </w:tc>
      </w:tr>
    </w:tbl>
    <w:p>
      <w:pPr>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before="5" w:line="420" w:lineRule="exact"/>
        <w:rPr>
          <w:rFonts w:hint="eastAsia" w:ascii="宋体" w:hAnsi="宋体" w:cs="Times New Roman"/>
          <w:b/>
          <w:bCs/>
          <w:sz w:val="24"/>
          <w:szCs w:val="24"/>
          <w:highlight w:val="none"/>
        </w:rPr>
      </w:pPr>
      <w:r>
        <w:rPr>
          <w:rFonts w:hint="eastAsia" w:ascii="宋体" w:hAnsi="宋体" w:cs="Times New Roman"/>
          <w:b/>
          <w:bCs/>
          <w:sz w:val="24"/>
          <w:szCs w:val="24"/>
          <w:highlight w:val="none"/>
        </w:rPr>
        <w:t xml:space="preserve">法定代表人或法定代表人授权代表签字或盖章：</w:t>
      </w:r>
      <w:r/>
    </w:p>
    <w:p>
      <w:pPr>
        <w:spacing w:before="5" w:line="420" w:lineRule="exact"/>
        <w:rPr>
          <w:rFonts w:hint="eastAsia" w:ascii="宋体" w:hAnsi="宋体" w:eastAsia="宋体" w:cs="宋体"/>
          <w:b/>
          <w:color w:val="000000"/>
          <w:highlight w:val="none"/>
        </w:rPr>
      </w:pPr>
      <w:r>
        <w:rPr>
          <w:rFonts w:hint="eastAsia" w:ascii="宋体" w:hAnsi="宋体" w:cs="Times New Roman"/>
          <w:b/>
          <w:bCs/>
          <w:sz w:val="24"/>
          <w:szCs w:val="24"/>
          <w:highlight w:val="none"/>
        </w:rPr>
        <w:t xml:space="preserve">日期：   年   月   日</w:t>
      </w:r>
      <w:r/>
    </w:p>
    <w:p>
      <w:pPr>
        <w:spacing w:line="400" w:lineRule="exact"/>
        <w:rPr>
          <w:rFonts w:hint="eastAsia" w:ascii="宋体" w:hAnsi="宋体" w:eastAsia="宋体" w:cs="宋体"/>
          <w:bCs/>
          <w:color w:val="000000"/>
          <w:highlight w:val="none"/>
        </w:rPr>
        <w:outlineLvl w:val="0"/>
      </w:pPr>
      <w:r>
        <w:rPr>
          <w:rFonts w:hint="eastAsia" w:ascii="宋体" w:hAnsi="宋体" w:eastAsia="宋体" w:cs="宋体"/>
          <w:b/>
          <w:color w:val="000000"/>
          <w:highlight w:val="none"/>
        </w:rPr>
        <w:t xml:space="preserve">注：</w:t>
      </w:r>
      <w:r>
        <w:rPr>
          <w:rFonts w:hint="eastAsia" w:ascii="宋体" w:hAnsi="宋体" w:eastAsia="宋体" w:cs="宋体"/>
          <w:bCs/>
          <w:color w:val="000000"/>
          <w:highlight w:val="none"/>
        </w:rPr>
        <w:t xml:space="preserve">（1）投标</w:t>
      </w:r>
      <w:r>
        <w:rPr>
          <w:rFonts w:hint="eastAsia" w:ascii="宋体" w:hAnsi="宋体" w:eastAsia="宋体" w:cs="宋体"/>
          <w:bCs/>
          <w:color w:val="000000"/>
          <w:highlight w:val="none"/>
          <w:lang w:eastAsia="zh-CN"/>
        </w:rPr>
        <w:t xml:space="preserve">人为</w:t>
      </w:r>
      <w:r>
        <w:rPr>
          <w:rFonts w:hint="eastAsia" w:ascii="宋体" w:hAnsi="宋体" w:eastAsia="宋体" w:cs="宋体"/>
          <w:bCs/>
          <w:color w:val="000000"/>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（2）投标人应当根据“采购需求”的内容在上表中详细填写；</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（3）表格不够可自行延长。</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bCs/>
          <w:color w:val="000000"/>
          <w:highlight w:val="none"/>
          <w:lang w:val="en-US" w:eastAsia="zh-CN"/>
        </w:rPr>
        <w:t xml:space="preserve">四章第三部分</w:t>
      </w:r>
      <w:r>
        <w:rPr>
          <w:rFonts w:hint="eastAsia" w:ascii="宋体" w:hAnsi="宋体" w:eastAsia="宋体" w:cs="宋体"/>
          <w:bCs/>
          <w:color w:val="000000"/>
          <w:highlight w:val="none"/>
        </w:rPr>
        <w:t xml:space="preserve">“对本国产品的支持政策”）</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ind w:firstLine="315"/>
        <w:jc w:val="center"/>
        <w:spacing w:line="400" w:lineRule="exact"/>
        <w:rPr>
          <w:rFonts w:hint="eastAsia" w:ascii="宋体" w:hAnsi="宋体" w:eastAsia="宋体" w:cs="宋体"/>
          <w:b/>
          <w:color w:val="000000"/>
          <w:sz w:val="30"/>
          <w:szCs w:val="30"/>
          <w:highlight w:val="none"/>
        </w:rPr>
        <w:outlineLvl w:val="0"/>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bookmarkEnd w:id="2"/>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930"/>
        <w:ind w:left="0" w:firstLine="0"/>
        <w:rPr>
          <w:rFonts w:hint="eastAsia" w:ascii="宋体" w:hAnsi="宋体" w:cs="宋体"/>
          <w:bCs/>
          <w:sz w:val="24"/>
          <w:highlight w:val="none"/>
        </w:rPr>
      </w:pPr>
      <w:r>
        <w:rPr>
          <w:rFonts w:hint="eastAsia" w:ascii="宋体" w:hAnsi="宋体" w:cs="宋体"/>
          <w:bCs/>
          <w:sz w:val="24"/>
          <w:highlight w:val="none"/>
        </w:rPr>
      </w:r>
      <w:r/>
    </w:p>
    <w:p>
      <w:pPr>
        <w:pStyle w:val="930"/>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90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930"/>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90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931"/>
        <w:rPr>
          <w:highlight w:val="none"/>
        </w:rPr>
      </w:pPr>
      <w:r>
        <w:rPr>
          <w:highlight w:val="none"/>
        </w:rPr>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十一</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项目人员配置清单（格式）</w:t>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项目人员配置清单</w:t>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bl>
      <w:tblPr>
        <w:tblStyle w:val="901"/>
        <w:tblW w:w="86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47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720"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年龄</w:t>
            </w:r>
            <w:r/>
          </w:p>
        </w:tc>
        <w:tc>
          <w:tcPr>
            <w:tcW w:w="2520"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本项目职责</w:t>
            </w:r>
            <w:r/>
          </w:p>
        </w:tc>
        <w:tc>
          <w:tcPr>
            <w:tcW w:w="3274"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人员证书名称</w:t>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本表对应评分标准中的项目人员配置情况，表格不够可自行延长。</w:t>
      </w:r>
      <w:r/>
    </w:p>
    <w:p>
      <w:pPr>
        <w:ind w:firstLine="420"/>
        <w:rPr>
          <w:rFonts w:ascii="宋体" w:hAnsi="宋体"/>
          <w:bCs/>
          <w:highlight w:val="none"/>
        </w:rPr>
      </w:pPr>
      <w:r>
        <w:rPr>
          <w:rFonts w:hint="eastAsia" w:ascii="宋体" w:hAnsi="宋体" w:eastAsia="宋体" w:cs="宋体"/>
          <w:bCs/>
          <w:color w:val="000000"/>
          <w:highlight w:val="none"/>
        </w:rPr>
        <w:t xml:space="preserve">2.</w:t>
      </w:r>
      <w:r>
        <w:rPr>
          <w:rFonts w:hint="eastAsia" w:ascii="宋体" w:hAnsi="宋体"/>
          <w:bCs/>
          <w:highlight w:val="none"/>
        </w:rPr>
        <w:t xml:space="preserve">上表内容须按评分标准中的相关要求提供相应证明材料。</w:t>
      </w:r>
      <w:r/>
    </w:p>
    <w:p>
      <w:pPr>
        <w:ind w:firstLine="420"/>
        <w:rPr>
          <w:rFonts w:ascii="宋体" w:hAnsi="宋体"/>
          <w:bCs/>
          <w:highlight w:val="none"/>
        </w:rPr>
      </w:pPr>
      <w:r>
        <w:rPr>
          <w:rFonts w:hint="eastAsia" w:ascii="宋体" w:hAnsi="宋体"/>
          <w:bCs/>
          <w:highlight w:val="none"/>
        </w:rPr>
        <w:t xml:space="preserve">3.证明材料均请附在本表之后。</w:t>
      </w:r>
      <w:r/>
    </w:p>
    <w:p>
      <w:pPr>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both"/>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十</w:t>
      </w:r>
      <w:r>
        <w:rPr>
          <w:rFonts w:hint="eastAsia" w:ascii="宋体" w:hAnsi="宋体" w:eastAsia="宋体" w:cs="宋体"/>
          <w:b/>
          <w:color w:val="000000"/>
          <w:sz w:val="30"/>
          <w:szCs w:val="30"/>
          <w:highlight w:val="none"/>
          <w:lang w:val="en-US" w:eastAsia="zh-CN"/>
        </w:rPr>
        <w:t xml:space="preserve">二</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关于符合本国产品标准的声明函（格式）</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jc w:val="both"/>
        <w:spacing w:line="500" w:lineRule="exact"/>
        <w:widowControl w:val="off"/>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r>
      <w:r/>
    </w:p>
    <w:sectPr>
      <w:footerReference w:type="default" r:id="rId16"/>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9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6"/>
  </w:num>
  <w:num w:numId="6">
    <w:abstractNumId w:val="9"/>
  </w:num>
  <w:num w:numId="7">
    <w:abstractNumId w:val="0"/>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8"/>
    <w:next w:val="8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900"/>
    <w:link w:val="12"/>
    <w:uiPriority w:val="9"/>
    <w:rPr>
      <w:rFonts w:ascii="Arial" w:hAnsi="Arial" w:eastAsia="Arial" w:cs="Arial"/>
      <w:sz w:val="40"/>
      <w:szCs w:val="40"/>
    </w:rPr>
  </w:style>
  <w:style w:type="paragraph" w:styleId="14">
    <w:name w:val="Heading 2"/>
    <w:basedOn w:val="898"/>
    <w:next w:val="8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900"/>
    <w:link w:val="14"/>
    <w:uiPriority w:val="9"/>
    <w:rPr>
      <w:rFonts w:ascii="Arial" w:hAnsi="Arial" w:eastAsia="Arial" w:cs="Arial"/>
      <w:sz w:val="34"/>
    </w:rPr>
  </w:style>
  <w:style w:type="paragraph" w:styleId="16">
    <w:name w:val="Heading 3"/>
    <w:basedOn w:val="898"/>
    <w:next w:val="8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00"/>
    <w:link w:val="16"/>
    <w:uiPriority w:val="9"/>
    <w:rPr>
      <w:rFonts w:ascii="Arial" w:hAnsi="Arial" w:eastAsia="Arial" w:cs="Arial"/>
      <w:sz w:val="30"/>
      <w:szCs w:val="30"/>
    </w:rPr>
  </w:style>
  <w:style w:type="character" w:styleId="19">
    <w:name w:val="Heading 4 Char"/>
    <w:basedOn w:val="900"/>
    <w:link w:val="899"/>
    <w:uiPriority w:val="9"/>
    <w:rPr>
      <w:rFonts w:ascii="Arial" w:hAnsi="Arial" w:eastAsia="Arial" w:cs="Arial"/>
      <w:b/>
      <w:bCs/>
      <w:sz w:val="26"/>
      <w:szCs w:val="26"/>
    </w:rPr>
  </w:style>
  <w:style w:type="paragraph" w:styleId="20">
    <w:name w:val="Heading 5"/>
    <w:basedOn w:val="898"/>
    <w:next w:val="8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0"/>
    <w:link w:val="20"/>
    <w:uiPriority w:val="9"/>
    <w:rPr>
      <w:rFonts w:ascii="Arial" w:hAnsi="Arial" w:eastAsia="Arial" w:cs="Arial"/>
      <w:b/>
      <w:bCs/>
      <w:sz w:val="24"/>
      <w:szCs w:val="24"/>
    </w:rPr>
  </w:style>
  <w:style w:type="paragraph" w:styleId="22">
    <w:name w:val="Heading 6"/>
    <w:basedOn w:val="898"/>
    <w:next w:val="8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0"/>
    <w:link w:val="22"/>
    <w:uiPriority w:val="9"/>
    <w:rPr>
      <w:rFonts w:ascii="Arial" w:hAnsi="Arial" w:eastAsia="Arial" w:cs="Arial"/>
      <w:b/>
      <w:bCs/>
      <w:sz w:val="22"/>
      <w:szCs w:val="22"/>
    </w:rPr>
  </w:style>
  <w:style w:type="paragraph" w:styleId="24">
    <w:name w:val="Heading 7"/>
    <w:basedOn w:val="898"/>
    <w:next w:val="8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0"/>
    <w:link w:val="24"/>
    <w:uiPriority w:val="9"/>
    <w:rPr>
      <w:rFonts w:ascii="Arial" w:hAnsi="Arial" w:eastAsia="Arial" w:cs="Arial"/>
      <w:b/>
      <w:bCs/>
      <w:i/>
      <w:iCs/>
      <w:sz w:val="22"/>
      <w:szCs w:val="22"/>
    </w:rPr>
  </w:style>
  <w:style w:type="paragraph" w:styleId="26">
    <w:name w:val="Heading 8"/>
    <w:basedOn w:val="898"/>
    <w:next w:val="8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0"/>
    <w:link w:val="26"/>
    <w:uiPriority w:val="9"/>
    <w:rPr>
      <w:rFonts w:ascii="Arial" w:hAnsi="Arial" w:eastAsia="Arial" w:cs="Arial"/>
      <w:i/>
      <w:iCs/>
      <w:sz w:val="22"/>
      <w:szCs w:val="22"/>
    </w:rPr>
  </w:style>
  <w:style w:type="paragraph" w:styleId="28">
    <w:name w:val="Heading 9"/>
    <w:basedOn w:val="898"/>
    <w:next w:val="8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8"/>
    <w:next w:val="898"/>
    <w:link w:val="34"/>
    <w:uiPriority w:val="10"/>
    <w:qFormat/>
    <w:pPr>
      <w:contextualSpacing/>
      <w:spacing w:before="300" w:after="200"/>
    </w:pPr>
    <w:rPr>
      <w:sz w:val="48"/>
      <w:szCs w:val="48"/>
    </w:rPr>
  </w:style>
  <w:style w:type="character" w:styleId="34">
    <w:name w:val="Title Char"/>
    <w:basedOn w:val="900"/>
    <w:link w:val="33"/>
    <w:uiPriority w:val="10"/>
    <w:rPr>
      <w:sz w:val="48"/>
      <w:szCs w:val="48"/>
    </w:rPr>
  </w:style>
  <w:style w:type="paragraph" w:styleId="35">
    <w:name w:val="Subtitle"/>
    <w:basedOn w:val="898"/>
    <w:next w:val="898"/>
    <w:link w:val="36"/>
    <w:uiPriority w:val="11"/>
    <w:qFormat/>
    <w:pPr>
      <w:spacing w:before="200" w:after="200"/>
    </w:pPr>
    <w:rPr>
      <w:sz w:val="24"/>
      <w:szCs w:val="24"/>
    </w:rPr>
  </w:style>
  <w:style w:type="character" w:styleId="36">
    <w:name w:val="Subtitle Char"/>
    <w:basedOn w:val="900"/>
    <w:link w:val="35"/>
    <w:uiPriority w:val="11"/>
    <w:rPr>
      <w:sz w:val="24"/>
      <w:szCs w:val="24"/>
    </w:rPr>
  </w:style>
  <w:style w:type="paragraph" w:styleId="37">
    <w:name w:val="Quote"/>
    <w:basedOn w:val="898"/>
    <w:next w:val="898"/>
    <w:link w:val="38"/>
    <w:uiPriority w:val="29"/>
    <w:qFormat/>
    <w:pPr>
      <w:ind w:left="720" w:right="720"/>
    </w:pPr>
    <w:rPr>
      <w:i/>
    </w:rPr>
  </w:style>
  <w:style w:type="character" w:styleId="38">
    <w:name w:val="Quote Char"/>
    <w:link w:val="37"/>
    <w:uiPriority w:val="29"/>
    <w:rPr>
      <w:i/>
    </w:rPr>
  </w:style>
  <w:style w:type="paragraph" w:styleId="39">
    <w:name w:val="Intense Quote"/>
    <w:basedOn w:val="898"/>
    <w:next w:val="8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0"/>
    <w:link w:val="908"/>
    <w:uiPriority w:val="99"/>
  </w:style>
  <w:style w:type="character" w:styleId="44">
    <w:name w:val="Footer Char"/>
    <w:basedOn w:val="900"/>
    <w:link w:val="907"/>
    <w:uiPriority w:val="99"/>
  </w:style>
  <w:style w:type="paragraph" w:styleId="45">
    <w:name w:val="Caption"/>
    <w:basedOn w:val="898"/>
    <w:next w:val="898"/>
    <w:uiPriority w:val="35"/>
    <w:semiHidden/>
    <w:unhideWhenUsed/>
    <w:qFormat/>
    <w:pPr>
      <w:spacing w:line="276" w:lineRule="auto"/>
    </w:pPr>
    <w:rPr>
      <w:b/>
      <w:bCs/>
      <w:color w:val="4f81bd" w:themeColor="accent1"/>
      <w:sz w:val="18"/>
      <w:szCs w:val="18"/>
    </w:rPr>
  </w:style>
  <w:style w:type="character" w:styleId="46">
    <w:name w:val="Caption Char"/>
    <w:basedOn w:val="45"/>
    <w:link w:val="907"/>
    <w:uiPriority w:val="99"/>
  </w:style>
  <w:style w:type="table" w:styleId="47">
    <w:name w:val="Table Grid"/>
    <w:basedOn w:val="90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0"/>
    <w:uiPriority w:val="99"/>
    <w:unhideWhenUsed/>
    <w:rPr>
      <w:vertAlign w:val="superscript"/>
    </w:rPr>
  </w:style>
  <w:style w:type="paragraph" w:styleId="177">
    <w:name w:val="endnote text"/>
    <w:basedOn w:val="8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0"/>
    <w:uiPriority w:val="99"/>
    <w:semiHidden/>
    <w:unhideWhenUsed/>
    <w:rPr>
      <w:vertAlign w:val="superscript"/>
    </w:rPr>
  </w:style>
  <w:style w:type="paragraph" w:styleId="180">
    <w:name w:val="toc 1"/>
    <w:basedOn w:val="898"/>
    <w:next w:val="898"/>
    <w:uiPriority w:val="39"/>
    <w:unhideWhenUsed/>
    <w:pPr>
      <w:ind w:left="0" w:right="0" w:firstLine="0"/>
      <w:spacing w:after="57"/>
    </w:pPr>
  </w:style>
  <w:style w:type="paragraph" w:styleId="181">
    <w:name w:val="toc 2"/>
    <w:basedOn w:val="898"/>
    <w:next w:val="898"/>
    <w:uiPriority w:val="39"/>
    <w:unhideWhenUsed/>
    <w:pPr>
      <w:ind w:left="283" w:right="0" w:firstLine="0"/>
      <w:spacing w:after="57"/>
    </w:pPr>
  </w:style>
  <w:style w:type="paragraph" w:styleId="182">
    <w:name w:val="toc 3"/>
    <w:basedOn w:val="898"/>
    <w:next w:val="898"/>
    <w:uiPriority w:val="39"/>
    <w:unhideWhenUsed/>
    <w:pPr>
      <w:ind w:left="567" w:right="0" w:firstLine="0"/>
      <w:spacing w:after="57"/>
    </w:pPr>
  </w:style>
  <w:style w:type="paragraph" w:styleId="183">
    <w:name w:val="toc 4"/>
    <w:basedOn w:val="898"/>
    <w:next w:val="898"/>
    <w:uiPriority w:val="39"/>
    <w:unhideWhenUsed/>
    <w:pPr>
      <w:ind w:left="850" w:right="0" w:firstLine="0"/>
      <w:spacing w:after="57"/>
    </w:pPr>
  </w:style>
  <w:style w:type="paragraph" w:styleId="184">
    <w:name w:val="toc 5"/>
    <w:basedOn w:val="898"/>
    <w:next w:val="898"/>
    <w:uiPriority w:val="39"/>
    <w:unhideWhenUsed/>
    <w:pPr>
      <w:ind w:left="1134" w:right="0" w:firstLine="0"/>
      <w:spacing w:after="57"/>
    </w:pPr>
  </w:style>
  <w:style w:type="paragraph" w:styleId="185">
    <w:name w:val="toc 6"/>
    <w:basedOn w:val="898"/>
    <w:next w:val="898"/>
    <w:uiPriority w:val="39"/>
    <w:unhideWhenUsed/>
    <w:pPr>
      <w:ind w:left="1417" w:right="0" w:firstLine="0"/>
      <w:spacing w:after="57"/>
    </w:pPr>
  </w:style>
  <w:style w:type="paragraph" w:styleId="186">
    <w:name w:val="toc 7"/>
    <w:basedOn w:val="898"/>
    <w:next w:val="898"/>
    <w:uiPriority w:val="39"/>
    <w:unhideWhenUsed/>
    <w:pPr>
      <w:ind w:left="1701" w:right="0" w:firstLine="0"/>
      <w:spacing w:after="57"/>
    </w:pPr>
  </w:style>
  <w:style w:type="paragraph" w:styleId="187">
    <w:name w:val="toc 8"/>
    <w:basedOn w:val="898"/>
    <w:next w:val="898"/>
    <w:uiPriority w:val="39"/>
    <w:unhideWhenUsed/>
    <w:pPr>
      <w:ind w:left="1984" w:right="0" w:firstLine="0"/>
      <w:spacing w:after="57"/>
    </w:pPr>
  </w:style>
  <w:style w:type="paragraph" w:styleId="188">
    <w:name w:val="toc 9"/>
    <w:basedOn w:val="898"/>
    <w:next w:val="8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8"/>
    <w:next w:val="898"/>
    <w:uiPriority w:val="99"/>
    <w:unhideWhenUsed/>
    <w:pPr>
      <w:spacing w:after="0" w:afterAutospacing="0"/>
    </w:pPr>
  </w:style>
  <w:style w:type="paragraph" w:styleId="898" w:default="1">
    <w:name w:val="Normal"/>
    <w:link w:val="926"/>
    <w:uiPriority w:val="0"/>
    <w:qFormat/>
    <w:rPr>
      <w:rFonts w:ascii="Arial" w:hAnsi="Arial" w:eastAsia="Arial" w:cs="Arial"/>
      <w:color w:val="000000"/>
      <w:sz w:val="21"/>
      <w:szCs w:val="21"/>
      <w:lang w:val="en-US" w:eastAsia="en-US" w:bidi="ar-SA"/>
    </w:rPr>
  </w:style>
  <w:style w:type="paragraph" w:styleId="899">
    <w:name w:val="Heading 4"/>
    <w:basedOn w:val="898"/>
    <w:next w:val="898"/>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Layout w:type="fixed"/>
      <w:tblCellMar>
        <w:left w:w="108" w:type="dxa"/>
        <w:top w:w="0" w:type="dxa"/>
        <w:right w:w="108" w:type="dxa"/>
        <w:bottom w:w="0" w:type="dxa"/>
      </w:tblCellMar>
    </w:tblPr>
  </w:style>
  <w:style w:type="paragraph" w:styleId="902">
    <w:name w:val="annotation text"/>
    <w:basedOn w:val="898"/>
    <w:uiPriority w:val="0"/>
    <w:qFormat/>
    <w:pPr>
      <w:jc w:val="left"/>
    </w:pPr>
  </w:style>
  <w:style w:type="paragraph" w:styleId="903">
    <w:name w:val="Body Text"/>
    <w:basedOn w:val="898"/>
    <w:uiPriority w:val="0"/>
    <w:semiHidden/>
    <w:qFormat/>
  </w:style>
  <w:style w:type="paragraph" w:styleId="904">
    <w:name w:val="Body Text Indent"/>
    <w:basedOn w:val="898"/>
    <w:uiPriority w:val="99"/>
    <w:unhideWhenUsed/>
    <w:qFormat/>
    <w:pPr>
      <w:ind w:left="420"/>
      <w:spacing w:after="120"/>
    </w:pPr>
  </w:style>
  <w:style w:type="paragraph" w:styleId="905">
    <w:name w:val="Block Text"/>
    <w:basedOn w:val="898"/>
    <w:uiPriority w:val="0"/>
    <w:qFormat/>
    <w:pPr>
      <w:ind w:left="848"/>
    </w:pPr>
    <w:rPr>
      <w:rFonts w:eastAsia="楷体_GB2312"/>
      <w:b/>
      <w:sz w:val="28"/>
    </w:rPr>
  </w:style>
  <w:style w:type="paragraph" w:styleId="906">
    <w:name w:val="Balloon Text"/>
    <w:basedOn w:val="898"/>
    <w:link w:val="912"/>
    <w:uiPriority w:val="0"/>
    <w:qFormat/>
    <w:rPr>
      <w:sz w:val="18"/>
      <w:szCs w:val="18"/>
    </w:rPr>
  </w:style>
  <w:style w:type="paragraph" w:styleId="907">
    <w:name w:val="Footer"/>
    <w:basedOn w:val="898"/>
    <w:link w:val="914"/>
    <w:uiPriority w:val="0"/>
    <w:qFormat/>
    <w:pPr>
      <w:tabs>
        <w:tab w:val="center" w:pos="4153" w:leader="none"/>
        <w:tab w:val="right" w:pos="8306" w:leader="none"/>
      </w:tabs>
    </w:pPr>
    <w:rPr>
      <w:sz w:val="18"/>
      <w:szCs w:val="18"/>
    </w:rPr>
  </w:style>
  <w:style w:type="paragraph" w:styleId="908">
    <w:name w:val="Header"/>
    <w:basedOn w:val="898"/>
    <w:link w:val="913"/>
    <w:uiPriority w:val="0"/>
    <w:qFormat/>
    <w:pPr>
      <w:jc w:val="center"/>
      <w:tabs>
        <w:tab w:val="center" w:pos="4153" w:leader="none"/>
        <w:tab w:val="right" w:pos="8306" w:leader="none"/>
      </w:tabs>
      <w:pBdr>
        <w:bottom w:val="single" w:color="auto" w:sz="6" w:space="1"/>
      </w:pBdr>
    </w:pPr>
    <w:rPr>
      <w:sz w:val="18"/>
      <w:szCs w:val="18"/>
    </w:rPr>
  </w:style>
  <w:style w:type="character" w:styleId="909">
    <w:name w:val="page number"/>
    <w:basedOn w:val="900"/>
    <w:uiPriority w:val="0"/>
    <w:qFormat/>
  </w:style>
  <w:style w:type="table" w:styleId="910" w:customStyle="1">
    <w:name w:val="Table Normal"/>
    <w:uiPriority w:val="0"/>
    <w:semiHidden/>
    <w:unhideWhenUsed/>
    <w:qFormat/>
    <w:tblPr>
      <w:tblLayout w:type="fixed"/>
      <w:tblCellMar>
        <w:left w:w="0" w:type="dxa"/>
        <w:top w:w="0" w:type="dxa"/>
        <w:right w:w="0" w:type="dxa"/>
        <w:bottom w:w="0" w:type="dxa"/>
      </w:tblCellMar>
    </w:tblPr>
  </w:style>
  <w:style w:type="paragraph" w:styleId="911" w:customStyle="1">
    <w:name w:val="Table Text"/>
    <w:basedOn w:val="898"/>
    <w:uiPriority w:val="0"/>
    <w:semiHidden/>
    <w:qFormat/>
    <w:rPr>
      <w:rFonts w:ascii="宋体" w:hAnsi="宋体" w:eastAsia="宋体" w:cs="宋体"/>
      <w:sz w:val="24"/>
      <w:szCs w:val="24"/>
    </w:rPr>
  </w:style>
  <w:style w:type="character" w:styleId="912" w:customStyle="1">
    <w:name w:val="批注框文本 Char"/>
    <w:basedOn w:val="900"/>
    <w:link w:val="906"/>
    <w:uiPriority w:val="0"/>
    <w:qFormat/>
    <w:rPr>
      <w:rFonts w:eastAsia="Arial"/>
      <w:color w:val="000000"/>
      <w:sz w:val="18"/>
      <w:szCs w:val="18"/>
      <w:lang w:eastAsia="en-US"/>
    </w:rPr>
  </w:style>
  <w:style w:type="character" w:styleId="913" w:customStyle="1">
    <w:name w:val="页眉 Char"/>
    <w:basedOn w:val="900"/>
    <w:link w:val="908"/>
    <w:uiPriority w:val="0"/>
    <w:qFormat/>
    <w:rPr>
      <w:rFonts w:eastAsia="Arial"/>
      <w:color w:val="000000"/>
      <w:sz w:val="18"/>
      <w:szCs w:val="18"/>
      <w:lang w:eastAsia="en-US"/>
    </w:rPr>
  </w:style>
  <w:style w:type="character" w:styleId="914" w:customStyle="1">
    <w:name w:val="页脚 Char"/>
    <w:basedOn w:val="900"/>
    <w:link w:val="907"/>
    <w:uiPriority w:val="0"/>
    <w:qFormat/>
    <w:rPr>
      <w:rFonts w:eastAsia="Arial"/>
      <w:color w:val="000000"/>
      <w:sz w:val="18"/>
      <w:szCs w:val="18"/>
      <w:lang w:eastAsia="en-US"/>
    </w:rPr>
  </w:style>
  <w:style w:type="paragraph" w:styleId="915">
    <w:name w:val="List Paragraph"/>
    <w:basedOn w:val="898"/>
    <w:uiPriority w:val="99"/>
    <w:unhideWhenUsed/>
    <w:qFormat/>
    <w:pPr>
      <w:ind w:firstLine="420"/>
    </w:pPr>
  </w:style>
  <w:style w:type="paragraph" w:styleId="916" w:customStyle="1">
    <w:name w:val="列表段落"/>
    <w:basedOn w:val="898"/>
    <w:uiPriority w:val="34"/>
    <w:qFormat/>
    <w:pPr>
      <w:ind w:firstLine="420"/>
    </w:pPr>
  </w:style>
  <w:style w:type="paragraph" w:styleId="917" w:customStyle="1">
    <w:name w:val="纯文本1"/>
    <w:basedOn w:val="898"/>
    <w:next w:val="898"/>
    <w:uiPriority w:val="0"/>
    <w:qFormat/>
    <w:rPr>
      <w:rFonts w:ascii="宋体" w:hAnsi="Courier New" w:eastAsia="宋体" w:cs="Times New Roman"/>
      <w:szCs w:val="21"/>
    </w:rPr>
  </w:style>
  <w:style w:type="paragraph" w:styleId="918" w:customStyle="1">
    <w:name w:val="首行缩进"/>
    <w:basedOn w:val="898"/>
    <w:uiPriority w:val="0"/>
    <w:qFormat/>
    <w:pPr>
      <w:ind w:firstLine="480"/>
    </w:pPr>
    <w:rPr>
      <w:rFonts w:ascii="宋体" w:hAnsi="宋体" w:cs="宋体"/>
    </w:rPr>
  </w:style>
  <w:style w:type="paragraph" w:styleId="919" w:customStyle="1">
    <w:name w:val="普通正文"/>
    <w:basedOn w:val="898"/>
    <w:uiPriority w:val="0"/>
    <w:qFormat/>
    <w:pPr>
      <w:ind w:firstLine="480"/>
      <w:jc w:val="left"/>
      <w:spacing w:before="120" w:after="120" w:line="360" w:lineRule="auto"/>
    </w:pPr>
    <w:rPr>
      <w:rFonts w:ascii="Arial" w:hAnsi="Arial"/>
      <w:sz w:val="24"/>
      <w:szCs w:val="24"/>
    </w:rPr>
  </w:style>
  <w:style w:type="paragraph" w:styleId="920" w:customStyle="1">
    <w:name w:val="Char"/>
    <w:basedOn w:val="898"/>
    <w:uiPriority w:val="0"/>
    <w:qFormat/>
    <w:pPr>
      <w:ind w:firstLine="200"/>
      <w:tabs>
        <w:tab w:val="left" w:pos="360" w:leader="none"/>
      </w:tabs>
    </w:pPr>
    <w:rPr>
      <w:sz w:val="28"/>
      <w:szCs w:val="30"/>
    </w:rPr>
  </w:style>
  <w:style w:type="character" w:styleId="921" w:customStyle="1">
    <w:name w:val="HTML 打字机1"/>
    <w:link w:val="898"/>
    <w:uiPriority w:val="99"/>
    <w:qFormat/>
    <w:rPr>
      <w:rFonts w:ascii="Arial" w:hAnsi="Arial" w:eastAsia="Arial" w:cs="Arial"/>
      <w:color w:val="000000"/>
      <w:sz w:val="21"/>
      <w:szCs w:val="21"/>
      <w:lang w:val="en-US" w:eastAsia="en-US" w:bidi="ar-SA"/>
    </w:rPr>
  </w:style>
  <w:style w:type="paragraph" w:styleId="922" w:customStyle="1">
    <w:name w:val="普通文字"/>
    <w:basedOn w:val="898"/>
    <w:next w:val="898"/>
    <w:uiPriority w:val="99"/>
    <w:qFormat/>
    <w:rPr>
      <w:rFonts w:ascii="宋体" w:hAnsi="Times New Roman" w:eastAsia="宋体" w:cs="Times New Roman"/>
      <w:sz w:val="24"/>
      <w:szCs w:val="20"/>
      <w:u w:val="none"/>
    </w:rPr>
  </w:style>
  <w:style w:type="paragraph" w:styleId="923" w:customStyle="1">
    <w:name w:val="页眉1"/>
    <w:basedOn w:val="898"/>
    <w:uiPriority w:val="99"/>
    <w:qFormat/>
    <w:pPr>
      <w:jc w:val="center"/>
      <w:tabs>
        <w:tab w:val="center" w:pos="4153" w:leader="none"/>
        <w:tab w:val="right" w:pos="8306" w:leader="none"/>
      </w:tabs>
      <w:pBdr>
        <w:bottom w:val="single" w:color="000000" w:sz="6" w:space="1"/>
      </w:pBdr>
    </w:pPr>
    <w:rPr>
      <w:sz w:val="18"/>
      <w:szCs w:val="18"/>
    </w:rPr>
  </w:style>
  <w:style w:type="paragraph" w:styleId="924" w:customStyle="1">
    <w:name w:val="页脚1"/>
    <w:basedOn w:val="898"/>
    <w:uiPriority w:val="0"/>
    <w:qFormat/>
    <w:pPr>
      <w:jc w:val="left"/>
      <w:tabs>
        <w:tab w:val="center" w:pos="4153" w:leader="none"/>
        <w:tab w:val="right" w:pos="8306" w:leader="none"/>
      </w:tabs>
    </w:pPr>
    <w:rPr>
      <w:sz w:val="18"/>
      <w:szCs w:val="18"/>
    </w:rPr>
  </w:style>
  <w:style w:type="character" w:styleId="925" w:customStyle="1">
    <w:name w:val="页码1"/>
    <w:link w:val="898"/>
    <w:uiPriority w:val="0"/>
    <w:qFormat/>
  </w:style>
  <w:style w:type="character" w:styleId="926" w:customStyle="1">
    <w:name w:val="批注引用1"/>
    <w:link w:val="898"/>
    <w:uiPriority w:val="0"/>
    <w:semiHidden/>
    <w:qFormat/>
    <w:rPr>
      <w:sz w:val="21"/>
      <w:szCs w:val="21"/>
    </w:rPr>
  </w:style>
  <w:style w:type="character" w:styleId="927" w:customStyle="1">
    <w:name w:val="font21"/>
    <w:basedOn w:val="900"/>
    <w:uiPriority w:val="0"/>
    <w:qFormat/>
    <w:rPr>
      <w:rFonts w:hint="eastAsia" w:ascii="宋体" w:hAnsi="宋体" w:eastAsia="宋体" w:cs="宋体"/>
      <w:color w:val="000000"/>
      <w:sz w:val="22"/>
      <w:szCs w:val="22"/>
      <w:u w:val="none"/>
    </w:rPr>
  </w:style>
  <w:style w:type="character" w:styleId="928" w:customStyle="1">
    <w:name w:val="font01"/>
    <w:basedOn w:val="900"/>
    <w:uiPriority w:val="0"/>
    <w:qFormat/>
    <w:rPr>
      <w:rFonts w:hint="eastAsia" w:ascii="宋体" w:hAnsi="宋体" w:eastAsia="宋体" w:cs="宋体"/>
      <w:color w:val="000000"/>
      <w:sz w:val="22"/>
      <w:szCs w:val="22"/>
      <w:u w:val="none"/>
      <w:vertAlign w:val="superscript"/>
    </w:rPr>
  </w:style>
  <w:style w:type="paragraph" w:styleId="929" w:customStyle="1">
    <w:name w:val="正文格式"/>
    <w:basedOn w:val="898"/>
    <w:uiPriority w:val="0"/>
    <w:qFormat/>
    <w:pPr>
      <w:ind w:firstLine="482"/>
      <w:spacing w:line="400" w:lineRule="atLeast"/>
      <w:widowControl/>
    </w:pPr>
    <w:rPr>
      <w:sz w:val="24"/>
      <w:szCs w:val="24"/>
    </w:rPr>
  </w:style>
  <w:style w:type="paragraph" w:styleId="930" w:customStyle="1">
    <w:name w:val="索引 41"/>
    <w:basedOn w:val="898"/>
    <w:next w:val="898"/>
    <w:uiPriority w:val="99"/>
    <w:qFormat/>
    <w:pPr>
      <w:ind w:left="840" w:hanging="210"/>
      <w:jc w:val="left"/>
      <w:spacing w:line="240" w:lineRule="auto"/>
    </w:pPr>
    <w:rPr>
      <w:sz w:val="20"/>
    </w:rPr>
  </w:style>
  <w:style w:type="paragraph" w:styleId="931" w:customStyle="1">
    <w:name w:val="彩色列表1"/>
    <w:basedOn w:val="898"/>
    <w:uiPriority w:val="99"/>
    <w:qFormat/>
    <w:pPr>
      <w:ind w:firstLine="420"/>
    </w:pPr>
    <w:rPr>
      <w:szCs w:val="24"/>
    </w:rPr>
  </w:style>
  <w:style w:type="numbering" w:styleId="12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142355-715D-4F0D-A053-0D828080C0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胡杰</cp:lastModifiedBy>
  <cp:revision>21</cp:revision>
  <dcterms:created xsi:type="dcterms:W3CDTF">2024-05-30T16:18:00Z</dcterms:created>
  <dcterms:modified xsi:type="dcterms:W3CDTF">2026-04-20T07:07:54Z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2052-10.8.2.7072</vt:lpwstr>
  </property>
  <property fmtid="{D5CDD505-2E9C-101B-9397-08002B2CF9AE}" pid="5" name="ICV">
    <vt:lpwstr>128E8C4F37774CAC8A923243D3A14038_13</vt:lpwstr>
  </property>
  <property fmtid="{D5CDD505-2E9C-101B-9397-08002B2CF9AE}" pid="6" name="KSOTemplateDocerSaveRecord">
    <vt:lpwstr>eyJoZGlkIjoiNDdjOGZlNDc5YzM1NTkyM2U2OTQ4ODVhZGQ1MzVkMjgiLCJ1c2VySWQiOiIyNDk2ODkzNzgifQ==</vt:lpwstr>
  </property>
</Properties>
</file>