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eastAsia="宋体" w:cs="宋体"/>
          <w:color w:val="auto"/>
          <w:sz w:val="48"/>
          <w:szCs w:val="48"/>
          <w:highlight w:val="none"/>
        </w:rPr>
      </w:pPr>
      <w:r>
        <w:rPr>
          <w:rFonts w:hint="eastAsia" w:ascii="宋体" w:hAnsi="宋体" w:cs="宋体"/>
          <w:color w:val="auto"/>
          <w:sz w:val="44"/>
          <w:szCs w:val="44"/>
          <w:highlight w:val="none"/>
        </w:rPr>
        <w:t xml:space="preserve">（电子招投标）</w:t>
      </w:r>
      <w:r/>
    </w:p>
    <w:p>
      <w:pPr>
        <w:ind w:right="-2"/>
        <w:jc w:val="center"/>
        <w:spacing w:line="360" w:lineRule="auto"/>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项目编号：JSZC-321102-JSWX-G2026-0009</w:t>
      </w:r>
      <w:r/>
    </w:p>
    <w:p>
      <w:pPr>
        <w:jc w:val="center"/>
        <w:spacing w:line="360" w:lineRule="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eastAsia="宋体" w:cs="宋体"/>
          <w:b/>
          <w:color w:val="auto"/>
          <w:sz w:val="36"/>
          <w:szCs w:val="36"/>
          <w:highlight w:val="none"/>
          <w:lang w:eastAsia="zh-CN"/>
        </w:rPr>
        <w:t xml:space="preserve">镇江市京口区人民法院保安服务采购</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江苏巍信项目管理有限公司   </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32"/>
          <w:szCs w:val="32"/>
          <w:highlight w:val="none"/>
        </w:rPr>
        <w:t xml:space="preserve">二○二</w:t>
      </w:r>
      <w:r>
        <w:rPr>
          <w:rFonts w:hint="eastAsia" w:ascii="宋体" w:hAnsi="宋体" w:eastAsia="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招标文件目录</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66"/>
        <w:spacing w:line="360" w:lineRule="auto"/>
        <w:tabs>
          <w:tab w:val="right" w:pos="8297"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TOC \o "1-2" \h \z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"_Toc148961809" </w:instrText>
      </w:r>
      <w:r>
        <w:rPr>
          <w:rFonts w:hint="eastAsia" w:ascii="宋体" w:hAnsi="宋体" w:eastAsia="宋体" w:cs="宋体"/>
          <w:sz w:val="24"/>
          <w:szCs w:val="24"/>
          <w:highlight w:val="none"/>
        </w:rPr>
        <w:fldChar w:fldCharType="separate"/>
      </w:r>
      <w:r>
        <w:rPr>
          <w:rStyle w:val="899"/>
          <w:rFonts w:hint="eastAsia" w:ascii="宋体" w:hAnsi="宋体" w:eastAsia="宋体" w:cs="宋体"/>
          <w:sz w:val="24"/>
          <w:szCs w:val="24"/>
          <w:highlight w:val="none"/>
        </w:rPr>
        <w:t xml:space="preserve">第一部分  投标邀请</w:t>
      </w:r>
      <w:r>
        <w:rPr>
          <w:rFonts w:hint="eastAsia" w:ascii="宋体" w:hAnsi="宋体" w:eastAsia="宋体" w:cs="宋体"/>
          <w:sz w:val="24"/>
          <w:szCs w:val="24"/>
          <w:highlight w:val="none"/>
        </w:rPr>
        <w:tab/>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fldChar w:fldCharType="end"/>
      </w:r>
      <w:r/>
    </w:p>
    <w:p>
      <w:pPr>
        <w:pStyle w:val="866"/>
        <w:spacing w:line="360" w:lineRule="auto"/>
        <w:tabs>
          <w:tab w:val="right" w:pos="8297"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"_Toc148961818" </w:instrText>
      </w:r>
      <w:r>
        <w:rPr>
          <w:rFonts w:hint="eastAsia" w:ascii="宋体" w:hAnsi="宋体" w:eastAsia="宋体" w:cs="宋体"/>
          <w:sz w:val="24"/>
          <w:szCs w:val="24"/>
          <w:highlight w:val="none"/>
        </w:rPr>
        <w:fldChar w:fldCharType="separate"/>
      </w:r>
      <w:r>
        <w:rPr>
          <w:rStyle w:val="899"/>
          <w:rFonts w:hint="eastAsia" w:ascii="宋体" w:hAnsi="宋体" w:eastAsia="宋体" w:cs="宋体"/>
          <w:sz w:val="24"/>
          <w:szCs w:val="24"/>
          <w:highlight w:val="none"/>
        </w:rPr>
        <w:t xml:space="preserve">第二部分  </w:t>
      </w:r>
      <w:r>
        <w:rPr>
          <w:rStyle w:val="899"/>
          <w:rFonts w:hint="eastAsia" w:ascii="宋体" w:hAnsi="宋体" w:eastAsia="宋体" w:cs="宋体"/>
          <w:sz w:val="24"/>
          <w:szCs w:val="24"/>
          <w:highlight w:val="none"/>
          <w:lang w:eastAsia="zh-CN"/>
        </w:rPr>
        <w:t xml:space="preserve">供应商</w:t>
      </w:r>
      <w:r>
        <w:rPr>
          <w:rStyle w:val="899"/>
          <w:rFonts w:hint="eastAsia" w:ascii="宋体" w:hAnsi="宋体" w:eastAsia="宋体" w:cs="宋体"/>
          <w:sz w:val="24"/>
          <w:szCs w:val="24"/>
          <w:highlight w:val="none"/>
        </w:rPr>
        <w:t xml:space="preserve">须知</w:t>
      </w:r>
      <w:r>
        <w:rPr>
          <w:rFonts w:hint="eastAsia" w:ascii="宋体" w:hAnsi="宋体" w:eastAsia="宋体" w:cs="宋体"/>
          <w:sz w:val="24"/>
          <w:szCs w:val="24"/>
          <w:highlight w:val="none"/>
        </w:rPr>
        <w:tab/>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fldChar w:fldCharType="end"/>
      </w:r>
      <w:r/>
    </w:p>
    <w:p>
      <w:pPr>
        <w:pStyle w:val="866"/>
        <w:spacing w:line="360" w:lineRule="auto"/>
        <w:tabs>
          <w:tab w:val="right" w:pos="8297" w:leader="dot"/>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"_Toc148961827" </w:instrText>
      </w:r>
      <w:r>
        <w:rPr>
          <w:rFonts w:hint="eastAsia" w:ascii="宋体" w:hAnsi="宋体" w:eastAsia="宋体" w:cs="宋体"/>
          <w:sz w:val="24"/>
          <w:szCs w:val="24"/>
          <w:highlight w:val="none"/>
        </w:rPr>
        <w:fldChar w:fldCharType="separate"/>
      </w:r>
      <w:r>
        <w:rPr>
          <w:rStyle w:val="899"/>
          <w:rFonts w:hint="eastAsia" w:ascii="宋体" w:hAnsi="宋体" w:eastAsia="宋体" w:cs="宋体"/>
          <w:sz w:val="24"/>
          <w:szCs w:val="24"/>
          <w:highlight w:val="none"/>
        </w:rPr>
        <w:t xml:space="preserve">第三部分  合同</w:t>
      </w:r>
      <w:r>
        <w:rPr>
          <w:rStyle w:val="899"/>
          <w:rFonts w:hint="eastAsia" w:ascii="宋体" w:hAnsi="宋体" w:eastAsia="宋体" w:cs="宋体"/>
          <w:sz w:val="24"/>
          <w:szCs w:val="24"/>
          <w:highlight w:val="none"/>
          <w:lang w:val="en-US" w:eastAsia="zh-CN"/>
        </w:rPr>
        <w:t xml:space="preserve">文本</w:t>
      </w:r>
      <w:r>
        <w:rPr>
          <w:rFonts w:hint="eastAsia" w:ascii="宋体" w:hAnsi="宋体" w:eastAsia="宋体" w:cs="宋体"/>
          <w:sz w:val="24"/>
          <w:szCs w:val="24"/>
          <w:highlight w:val="none"/>
        </w:rPr>
        <w:tab/>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6</w:t>
      </w:r>
      <w:r/>
    </w:p>
    <w:p>
      <w:pPr>
        <w:pStyle w:val="866"/>
        <w:spacing w:line="360" w:lineRule="auto"/>
        <w:tabs>
          <w:tab w:val="right" w:pos="8297" w:leader="dot"/>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"_Toc148961828" </w:instrText>
      </w:r>
      <w:r>
        <w:rPr>
          <w:rFonts w:hint="eastAsia" w:ascii="宋体" w:hAnsi="宋体" w:eastAsia="宋体" w:cs="宋体"/>
          <w:sz w:val="24"/>
          <w:szCs w:val="24"/>
          <w:highlight w:val="none"/>
        </w:rPr>
        <w:fldChar w:fldCharType="separate"/>
      </w:r>
      <w:r>
        <w:rPr>
          <w:rStyle w:val="899"/>
          <w:rFonts w:hint="eastAsia" w:ascii="宋体" w:hAnsi="宋体" w:eastAsia="宋体" w:cs="宋体"/>
          <w:sz w:val="24"/>
          <w:szCs w:val="24"/>
          <w:highlight w:val="none"/>
        </w:rPr>
        <w:t xml:space="preserve">第四部分  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32</w:t>
      </w:r>
      <w:r/>
    </w:p>
    <w:p>
      <w:pPr>
        <w:pStyle w:val="866"/>
        <w:spacing w:line="360" w:lineRule="auto"/>
        <w:tabs>
          <w:tab w:val="right" w:pos="8297" w:leader="dot"/>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"_Toc148961832" </w:instrText>
      </w:r>
      <w:r>
        <w:rPr>
          <w:rFonts w:hint="eastAsia" w:ascii="宋体" w:hAnsi="宋体" w:eastAsia="宋体" w:cs="宋体"/>
          <w:sz w:val="24"/>
          <w:szCs w:val="24"/>
          <w:highlight w:val="none"/>
        </w:rPr>
        <w:fldChar w:fldCharType="separate"/>
      </w:r>
      <w:r>
        <w:rPr>
          <w:rStyle w:val="899"/>
          <w:rFonts w:hint="eastAsia" w:ascii="宋体" w:hAnsi="宋体" w:eastAsia="宋体" w:cs="宋体"/>
          <w:sz w:val="24"/>
          <w:szCs w:val="24"/>
          <w:highlight w:val="none"/>
        </w:rPr>
        <w:t xml:space="preserve">第五部分  评标办法和标准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37</w:t>
      </w:r>
      <w:r/>
    </w:p>
    <w:p>
      <w:pPr>
        <w:pStyle w:val="866"/>
        <w:spacing w:line="360" w:lineRule="auto"/>
        <w:tabs>
          <w:tab w:val="right" w:pos="8297" w:leader="dot"/>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"_Toc148961833" </w:instrText>
      </w:r>
      <w:r>
        <w:rPr>
          <w:rFonts w:hint="eastAsia" w:ascii="宋体" w:hAnsi="宋体" w:eastAsia="宋体" w:cs="宋体"/>
          <w:sz w:val="24"/>
          <w:szCs w:val="24"/>
          <w:highlight w:val="none"/>
        </w:rPr>
        <w:fldChar w:fldCharType="separate"/>
      </w:r>
      <w:r>
        <w:rPr>
          <w:rStyle w:val="899"/>
          <w:rFonts w:hint="eastAsia" w:ascii="宋体" w:hAnsi="宋体" w:eastAsia="宋体" w:cs="宋体"/>
          <w:sz w:val="24"/>
          <w:szCs w:val="24"/>
          <w:highlight w:val="none"/>
        </w:rPr>
        <w:t xml:space="preserve">第六部分  </w:t>
      </w:r>
      <w:r>
        <w:rPr>
          <w:rStyle w:val="899"/>
          <w:rFonts w:hint="eastAsia" w:ascii="宋体" w:hAnsi="宋体" w:eastAsia="宋体" w:cs="宋体"/>
          <w:sz w:val="24"/>
          <w:szCs w:val="24"/>
          <w:highlight w:val="none"/>
          <w:lang w:val="en-US" w:eastAsia="zh-CN"/>
        </w:rPr>
        <w:t xml:space="preserve">响应</w:t>
      </w:r>
      <w:r>
        <w:rPr>
          <w:rStyle w:val="899"/>
          <w:rFonts w:hint="eastAsia" w:ascii="宋体" w:hAnsi="宋体" w:eastAsia="宋体" w:cs="宋体"/>
          <w:sz w:val="24"/>
          <w:szCs w:val="24"/>
          <w:highlight w:val="none"/>
        </w:rPr>
        <w:t xml:space="preserve">文件（格式）</w:t>
      </w:r>
      <w:r>
        <w:rPr>
          <w:rFonts w:hint="eastAsia" w:ascii="宋体" w:hAnsi="宋体" w:eastAsia="宋体" w:cs="宋体"/>
          <w:sz w:val="24"/>
          <w:szCs w:val="24"/>
          <w:highlight w:val="none"/>
        </w:rPr>
        <w:tab/>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5</w:t>
      </w:r>
      <w:r/>
    </w:p>
    <w:p>
      <w:pPr>
        <w:ind w:firstLine="88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sz w:val="24"/>
          <w:szCs w:val="24"/>
          <w:highlight w:val="none"/>
        </w:rPr>
        <w:fldChar w:fldCharType="end"/>
      </w:r>
      <w:r/>
    </w:p>
    <w:p>
      <w:pPr>
        <w:pStyle w:val="90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7"/>
        <w:ind w:left="779" w:right="900" w:firstLine="420"/>
        <w:jc w:val="center"/>
        <w:keepLines w:val="0"/>
        <w:keepNext w:val="0"/>
        <w:spacing w:before="200" w:after="200" w:line="360" w:lineRule="auto"/>
        <w:rPr>
          <w:rFonts w:hint="eastAsia" w:ascii="宋体" w:hAnsi="宋体" w:eastAsia="宋体" w:cs="宋体"/>
          <w:color w:val="auto"/>
          <w:sz w:val="24"/>
          <w:szCs w:val="24"/>
          <w:highlight w:val="none"/>
        </w:rPr>
        <w:sectPr>
          <w:footnotePr/>
          <w:endnotePr/>
          <w:type w:val="nextPage"/>
          <w:pgSz w:w="11907" w:h="16840" w:orient="portrait"/>
          <w:pgMar w:top="1474" w:right="1814" w:bottom="1474" w:left="1814" w:header="851" w:footer="851" w:gutter="0"/>
          <w:cols w:num="1" w:sep="0" w:space="720" w:equalWidth="1"/>
          <w:docGrid w:linePitch="360"/>
        </w:sectPr>
        <w:outlineLvl w:val="0"/>
      </w:pPr>
      <w:r/>
      <w:bookmarkStart w:id="0" w:name="_Toc100386033"/>
      <w:r/>
      <w:bookmarkStart w:id="1" w:name="_Toc92167999"/>
      <w:r/>
      <w:bookmarkStart w:id="2" w:name="_Toc20732967"/>
      <w:r/>
      <w:r/>
    </w:p>
    <w:p>
      <w:pPr>
        <w:pStyle w:val="819"/>
        <w:ind w:left="779" w:right="900" w:firstLine="420"/>
        <w:jc w:val="center"/>
        <w:keepLines w:val="0"/>
        <w:keepNext w:val="0"/>
        <w:spacing w:before="200" w:after="200" w:line="360" w:lineRule="auto"/>
        <w:rPr>
          <w:rFonts w:hint="eastAsia" w:ascii="宋体" w:hAnsi="宋体" w:eastAsia="宋体" w:cs="宋体"/>
          <w:color w:val="auto"/>
          <w:sz w:val="28"/>
          <w:szCs w:val="28"/>
          <w:highlight w:val="none"/>
        </w:rPr>
      </w:pPr>
      <w:r/>
      <w:bookmarkStart w:id="93" w:name="_GoBack"/>
      <w:r/>
      <w:bookmarkEnd w:id="93"/>
      <w:r>
        <w:rPr>
          <w:rFonts w:hint="eastAsia" w:ascii="宋体" w:hAnsi="宋体" w:eastAsia="宋体" w:cs="宋体"/>
          <w:color w:val="auto"/>
          <w:sz w:val="28"/>
          <w:szCs w:val="28"/>
          <w:highlight w:val="none"/>
        </w:rPr>
        <w:t xml:space="preserve">第一部分  投标邀请</w:t>
      </w:r>
      <w:bookmarkEnd w:id="0"/>
      <w:r/>
      <w:bookmarkEnd w:id="1"/>
      <w:r/>
      <w:bookmarkEnd w:id="2"/>
      <w:r/>
      <w:r/>
    </w:p>
    <w:p>
      <w:pPr>
        <w:ind w:firstLine="480"/>
        <w:spacing w:line="36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3" w:name="_Toc92168010"/>
      <w:r/>
      <w:bookmarkStart w:id="4" w:name="_Toc20732978"/>
      <w:r/>
      <w:bookmarkStart w:id="5" w:name="_Toc98669699"/>
      <w:r/>
      <w:bookmarkStart w:id="6" w:name="_Toc100386044"/>
      <w:r/>
      <w:bookmarkStart w:id="7" w:name="_Toc98669341"/>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lang w:eastAsia="zh-CN"/>
        </w:rPr>
        <w:t xml:space="preserve">镇江市京口区人民法院保安服务采购</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w:t>
      </w:r>
      <w:r>
        <w:rPr>
          <w:rFonts w:hint="eastAsia" w:ascii="宋体" w:hAnsi="宋体" w:eastAsia="宋体" w:cs="宋体"/>
          <w:color w:val="auto"/>
          <w:sz w:val="24"/>
          <w:szCs w:val="24"/>
          <w:highlight w:val="none"/>
          <w:u w:val="single"/>
        </w:rPr>
        <w:t xml:space="preserve">“苏采云”电子交易平台（网址http://www.ccgp-jiangsu.gov.cn/）</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北京时间）前按要求递交</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w:t>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bookmarkStart w:id="8" w:name="_Toc35393790"/>
      <w:r/>
      <w:bookmarkStart w:id="9" w:name="_Toc28359079"/>
      <w:r/>
      <w:bookmarkStart w:id="10" w:name="_Toc28359002"/>
      <w:r/>
      <w:bookmarkStart w:id="11" w:name="_Toc35393621"/>
      <w:r/>
      <w:bookmarkStart w:id="12" w:name="_Hlk24379207"/>
      <w:r>
        <w:rPr>
          <w:rFonts w:hint="eastAsia" w:ascii="宋体" w:hAnsi="宋体" w:eastAsia="宋体" w:cs="宋体"/>
          <w:b w:val="0"/>
          <w:color w:val="auto"/>
          <w:sz w:val="24"/>
          <w:szCs w:val="24"/>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项目编号：JSZC-321102-JSWX-G2026-0009</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bookmarkEnd w:id="12"/>
      <w:r>
        <w:rPr>
          <w:rFonts w:hint="eastAsia" w:ascii="宋体" w:hAnsi="宋体" w:eastAsia="宋体" w:cs="宋体"/>
          <w:color w:val="auto"/>
          <w:sz w:val="24"/>
          <w:szCs w:val="24"/>
          <w:highlight w:val="none"/>
          <w:lang w:eastAsia="zh-CN"/>
        </w:rPr>
        <w:t xml:space="preserve">镇江市京口区人民法院保安服务采购</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320万元/年，</w:t>
      </w:r>
      <w:r>
        <w:rPr>
          <w:rFonts w:hint="eastAsia" w:ascii="宋体" w:hAnsi="宋体" w:eastAsia="宋体" w:cs="宋体"/>
          <w:sz w:val="24"/>
          <w:szCs w:val="24"/>
          <w:highlight w:val="none"/>
        </w:rPr>
        <w:t xml:space="preserve">投标报价超过最高限价的视为无效报价</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采购需求：详细内容及要求见第四部分采购需求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合同一年一签，</w:t>
      </w:r>
      <w:r>
        <w:rPr>
          <w:rFonts w:hint="eastAsia" w:ascii="宋体" w:hAnsi="宋体" w:eastAsia="宋体" w:cs="宋体"/>
          <w:color w:val="auto"/>
          <w:sz w:val="24"/>
          <w:szCs w:val="24"/>
          <w:highlight w:val="none"/>
        </w:rPr>
        <w:t xml:space="preserve">详细内容及要求见采购需求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本项目是否接受联合体投标：不接受。</w:t>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bookmarkStart w:id="13" w:name="_Toc28359003"/>
      <w:r/>
      <w:bookmarkStart w:id="14" w:name="_Toc35393791"/>
      <w:r/>
      <w:bookmarkStart w:id="15" w:name="_Toc28359080"/>
      <w:r/>
      <w:bookmarkStart w:id="16" w:name="_Toc35393622"/>
      <w:r>
        <w:rPr>
          <w:rFonts w:hint="eastAsia" w:ascii="宋体" w:hAnsi="宋体" w:eastAsia="宋体" w:cs="宋体"/>
          <w:b w:val="0"/>
          <w:color w:val="auto"/>
          <w:sz w:val="24"/>
          <w:szCs w:val="24"/>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szCs w:val="24"/>
          <w:highlight w:val="none"/>
        </w:rPr>
      </w:pPr>
      <w:r/>
      <w:bookmarkStart w:id="17" w:name="_Toc35393792"/>
      <w:r/>
      <w:bookmarkStart w:id="18" w:name="_Toc28359081"/>
      <w:r/>
      <w:bookmarkStart w:id="19" w:name="_Toc35393623"/>
      <w:r/>
      <w:bookmarkStart w:id="20" w:name="_Toc28359004"/>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1.1具有独立承担民事责任的能力（提供法人或者其他组织的营业执照等证明文件扫描件；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为自然人的，提供其身份证扫描件）；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1.2具有良好的商业信誉和健全的财务会计制度[提供202</w:t>
      </w:r>
      <w:r>
        <w:rPr>
          <w:rFonts w:hint="eastAsia" w:ascii="宋体" w:hAnsi="宋体" w:eastAsia="宋体" w:cs="宋体"/>
          <w:color w:val="auto"/>
          <w:sz w:val="24"/>
          <w:szCs w:val="24"/>
          <w:highlight w:val="none"/>
          <w:lang w:val="en-US" w:eastAsia="zh-CN"/>
        </w:rPr>
        <w:t xml:space="preserve">4或2025</w:t>
      </w:r>
      <w:r>
        <w:rPr>
          <w:rFonts w:hint="eastAsia" w:ascii="宋体" w:hAnsi="宋体" w:eastAsia="宋体" w:cs="宋体"/>
          <w:color w:val="auto"/>
          <w:sz w:val="24"/>
          <w:szCs w:val="24"/>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1.3具有履行合同所必需的设备和专业技术能力[提供</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相关信息一览表或资格承诺函（格式见第六部分）]；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1.5参加政府采购活动前三年内，在经营活动中没有重大违法记录[见投标函或提供资格承诺函（格式见第六部分）];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rPr>
          <w:rFonts w:hint="eastAsia" w:ascii="宋体" w:hAnsi="宋体" w:eastAsia="宋体" w:cs="宋体"/>
          <w:b w:val="0"/>
          <w:bCs/>
          <w:color w:val="auto"/>
          <w:sz w:val="24"/>
          <w:szCs w:val="24"/>
          <w:highlight w:val="none"/>
        </w:rPr>
        <w:t xml:space="preserve">无</w:t>
      </w:r>
      <w:r>
        <w:rPr>
          <w:rFonts w:hint="eastAsia" w:ascii="宋体" w:hAnsi="宋体" w:eastAsia="宋体" w:cs="宋体"/>
          <w:color w:val="auto"/>
          <w:sz w:val="24"/>
          <w:szCs w:val="24"/>
          <w:highlight w:val="none"/>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落实政府采购政策需满足的资格要求：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rPr>
        <w:t xml:space="preserve">2.1本项目支持和适用节能环保产品（财库【2019】9号）、（财库【2019】19号）、（财库【2019】18号）；支持中小微企业（财库【2022】19号）、（苏财购【2022】45号）、（工信部联企业【2011】300）等政策。本项目属于服务类项目，采购标的对应的行业为</w:t>
      </w:r>
      <w:r>
        <w:rPr>
          <w:rFonts w:hint="eastAsia" w:ascii="宋体" w:hAnsi="宋体" w:eastAsia="宋体" w:cs="宋体"/>
          <w:color w:val="auto"/>
          <w:sz w:val="24"/>
          <w:szCs w:val="24"/>
          <w:highlight w:val="none"/>
        </w:rPr>
        <w:t xml:space="preserve">租赁和商务服务业</w:t>
      </w:r>
      <w:r>
        <w:rPr>
          <w:rFonts w:hint="eastAsia" w:ascii="宋体" w:hAnsi="宋体" w:eastAsia="宋体" w:cs="宋体"/>
          <w:color w:val="000000"/>
          <w:sz w:val="24"/>
          <w:szCs w:val="24"/>
          <w:highlight w:val="none"/>
        </w:rPr>
        <w:t xml:space="preserve">。本项目专门面向中小企业采购，中小企业划型标准请对照《关于印发中小企业划型标准规定的通知》（工信部联企业〔2011〕300号）</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bookmarkEnd w:id="3"/>
      <w:r/>
      <w:bookmarkEnd w:id="4"/>
      <w:r/>
      <w:bookmarkEnd w:id="5"/>
      <w:r/>
      <w:bookmarkEnd w:id="6"/>
      <w:r/>
      <w:bookmarkEnd w:id="7"/>
      <w:r/>
      <w:bookmarkEnd w:id="17"/>
      <w:r/>
      <w:bookmarkEnd w:id="18"/>
      <w:r/>
      <w:bookmarkEnd w:id="19"/>
      <w:r/>
      <w:bookmarkEnd w:id="20"/>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须具备省公安厅颁发的《保安服务许可证》资质，持镇江地区以外的《保安服务许可证》的供应商须承诺提供服务时，提供在镇江市公安局备案的相关证明材料。</w:t>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bookmarkStart w:id="21" w:name="_Toc76632869"/>
      <w:r/>
      <w:bookmarkStart w:id="22" w:name="_Toc256000003"/>
      <w:r/>
      <w:bookmarkStart w:id="23" w:name="_Toc28167"/>
      <w:r>
        <w:rPr>
          <w:rFonts w:hint="eastAsia" w:ascii="宋体" w:hAnsi="宋体" w:eastAsia="宋体" w:cs="宋体"/>
          <w:b w:val="0"/>
          <w:color w:val="auto"/>
          <w:sz w:val="24"/>
          <w:szCs w:val="24"/>
          <w:highlight w:val="none"/>
        </w:rPr>
        <w:t xml:space="preserve">三、获取招标文件</w:t>
      </w:r>
      <w:bookmarkEnd w:id="21"/>
      <w:r/>
      <w:bookmarkEnd w:id="22"/>
      <w:r/>
      <w:bookmarkEnd w:id="23"/>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获取时间：公告之时起至</w:t>
      </w:r>
      <w:bookmarkStart w:id="24" w:name="EBc43d44f31e064f298c267d04e569adb8"/>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04</w:t>
      </w:r>
      <w:r>
        <w:rPr>
          <w:rFonts w:hint="eastAsia" w:ascii="宋体" w:hAnsi="宋体" w:eastAsia="宋体" w:cs="宋体"/>
          <w:color w:val="auto"/>
          <w:sz w:val="24"/>
          <w:szCs w:val="24"/>
          <w:highlight w:val="none"/>
        </w:rPr>
        <w:t xml:space="preserve">-</w:t>
      </w:r>
      <w:bookmarkEnd w:id="24"/>
      <w:r>
        <w:rPr>
          <w:rFonts w:hint="eastAsia" w:ascii="宋体" w:hAnsi="宋体" w:eastAsia="宋体" w:cs="宋体"/>
          <w:color w:val="auto"/>
          <w:sz w:val="24"/>
          <w:szCs w:val="24"/>
          <w:highlight w:val="none"/>
        </w:rPr>
        <w:t xml:space="preserve">30，每天上午00:00-12:00,下午12:00-23:59 （北京时间，法定节假日除外）。</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获取方式：“苏采云”系统用户注册--获取“CA数字证书”--CA绑定与登录--网上报名--下载招标文件(后缀名为.kedt”)。</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售价：</w:t>
      </w:r>
      <w:bookmarkStart w:id="25" w:name="EB289c85d25b7f48579eba778c66f333b3"/>
      <w:r>
        <w:rPr>
          <w:rFonts w:hint="eastAsia" w:ascii="宋体" w:hAnsi="宋体" w:eastAsia="宋体" w:cs="宋体"/>
          <w:color w:val="auto"/>
          <w:sz w:val="24"/>
          <w:szCs w:val="24"/>
          <w:highlight w:val="none"/>
        </w:rPr>
        <w:t xml:space="preserve">免费</w:t>
      </w:r>
      <w:bookmarkEnd w:id="25"/>
      <w:r>
        <w:rPr>
          <w:rFonts w:hint="eastAsia" w:ascii="宋体" w:hAnsi="宋体" w:eastAsia="宋体" w:cs="宋体"/>
          <w:color w:val="auto"/>
          <w:sz w:val="24"/>
          <w:szCs w:val="24"/>
          <w:highlight w:val="none"/>
        </w:rPr>
        <w:t xml:space="preserve"> </w:t>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bookmarkStart w:id="26" w:name="_Toc256000004"/>
      <w:r/>
      <w:bookmarkStart w:id="27" w:name="_Toc76632870"/>
      <w:r/>
      <w:bookmarkStart w:id="28" w:name="_Toc26640"/>
      <w:r>
        <w:rPr>
          <w:rFonts w:hint="eastAsia" w:ascii="宋体" w:hAnsi="宋体" w:eastAsia="宋体" w:cs="宋体"/>
          <w:b w:val="0"/>
          <w:color w:val="auto"/>
          <w:sz w:val="24"/>
          <w:szCs w:val="24"/>
          <w:highlight w:val="none"/>
        </w:rPr>
        <w:t xml:space="preserve">四、提交</w:t>
      </w:r>
      <w:r>
        <w:rPr>
          <w:rFonts w:hint="eastAsia" w:ascii="宋体" w:hAnsi="宋体" w:eastAsia="宋体" w:cs="宋体"/>
          <w:b w:val="0"/>
          <w:color w:val="auto"/>
          <w:sz w:val="24"/>
          <w:szCs w:val="24"/>
          <w:highlight w:val="none"/>
          <w:lang w:eastAsia="zh-CN"/>
        </w:rPr>
        <w:t xml:space="preserve">响应文件</w:t>
      </w:r>
      <w:r>
        <w:rPr>
          <w:rFonts w:hint="eastAsia" w:ascii="宋体" w:hAnsi="宋体" w:eastAsia="宋体" w:cs="宋体"/>
          <w:b w:val="0"/>
          <w:color w:val="auto"/>
          <w:sz w:val="24"/>
          <w:szCs w:val="24"/>
          <w:highlight w:val="none"/>
        </w:rPr>
        <w:t xml:space="preserve">截止时间、开标时间和地点</w:t>
      </w:r>
      <w:bookmarkEnd w:id="26"/>
      <w:r/>
      <w:bookmarkEnd w:id="27"/>
      <w:r/>
      <w:bookmarkEnd w:id="28"/>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提交截止时间及开标时间：</w:t>
      </w:r>
      <w:bookmarkStart w:id="29" w:name="EB76ff7bd3b9764d5d98ae568815db1ef0"/>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bookmarkEnd w:id="29"/>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开标地点：网上开标大厅</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注意事项：</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（1）将后缀名为“.kedt”的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导入政府采购客户端工具--制作</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--导出加密的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(后缀名为zip) --通过“苏采云”系统上传</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。具体详见《江苏省政府采购管理交易系统(苏采云)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操作手册》。</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（2）本项目采用网上开标方式，请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事先做好电脑环境准备，自行选择互联网连接畅通的场地，在规定的开标时间登录网上开标大厅进行</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解密。</w:t>
      </w:r>
      <w:r/>
    </w:p>
    <w:p>
      <w:pPr>
        <w:numPr>
          <w:ilvl w:val="0"/>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（3）“苏采云”系统网址：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"http://jszfcg.jsczt.cn/）\“开标大厅\”"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http://jszfcg.jsczt.cn/“开标大厅”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bookmarkStart w:id="30" w:name="_Toc76632871"/>
      <w:r/>
      <w:bookmarkStart w:id="31" w:name="_Toc14568"/>
      <w:r/>
      <w:bookmarkStart w:id="32" w:name="_Toc256000005"/>
      <w:r>
        <w:rPr>
          <w:rFonts w:hint="eastAsia" w:ascii="宋体" w:hAnsi="宋体" w:eastAsia="宋体" w:cs="宋体"/>
          <w:b w:val="0"/>
          <w:color w:val="auto"/>
          <w:sz w:val="24"/>
          <w:szCs w:val="24"/>
          <w:highlight w:val="none"/>
        </w:rPr>
        <w:t xml:space="preserve">五、公告期限</w:t>
      </w:r>
      <w:bookmarkEnd w:id="30"/>
      <w:r/>
      <w:bookmarkEnd w:id="31"/>
      <w:r/>
      <w:bookmarkEnd w:id="32"/>
      <w:r/>
      <w:r/>
    </w:p>
    <w:p>
      <w:pPr>
        <w:ind w:firstLine="44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自本公告发布之日起5个工作日。</w:t>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lang w:val="en-US" w:eastAsia="zh-CN"/>
        </w:rPr>
      </w:pPr>
      <w:r/>
      <w:bookmarkStart w:id="33" w:name="_Toc76632874"/>
      <w:r/>
      <w:bookmarkStart w:id="34" w:name="_Toc25773"/>
      <w:r/>
      <w:bookmarkStart w:id="35" w:name="_Toc20549"/>
      <w:r/>
      <w:bookmarkStart w:id="36" w:name="_Toc256000008"/>
      <w:r>
        <w:rPr>
          <w:rFonts w:hint="eastAsia" w:ascii="宋体" w:hAnsi="宋体" w:eastAsia="宋体" w:cs="宋体"/>
          <w:b w:val="0"/>
          <w:color w:val="auto"/>
          <w:sz w:val="24"/>
          <w:szCs w:val="24"/>
          <w:highlight w:val="none"/>
          <w:lang w:val="en-US" w:eastAsia="zh-CN"/>
        </w:rPr>
        <w:t xml:space="preserve">六</w:t>
      </w:r>
      <w:r>
        <w:rPr>
          <w:rFonts w:hint="eastAsia" w:ascii="宋体" w:hAnsi="宋体" w:eastAsia="宋体" w:cs="宋体"/>
          <w:b w:val="0"/>
          <w:color w:val="auto"/>
          <w:sz w:val="24"/>
          <w:szCs w:val="24"/>
          <w:highlight w:val="none"/>
        </w:rPr>
        <w:t xml:space="preserve">、</w:t>
      </w:r>
      <w:bookmarkEnd w:id="33"/>
      <w:r/>
      <w:bookmarkEnd w:id="34"/>
      <w:r/>
      <w:bookmarkEnd w:id="35"/>
      <w:r/>
      <w:bookmarkEnd w:id="36"/>
      <w:r>
        <w:rPr>
          <w:rFonts w:hint="eastAsia" w:ascii="宋体" w:hAnsi="宋体" w:eastAsia="宋体" w:cs="宋体"/>
          <w:b w:val="0"/>
          <w:color w:val="auto"/>
          <w:sz w:val="24"/>
          <w:szCs w:val="24"/>
          <w:highlight w:val="none"/>
          <w:lang w:val="en-US" w:eastAsia="zh-CN"/>
        </w:rPr>
        <w:t xml:space="preserve">投标注意事项</w:t>
      </w:r>
      <w:r/>
    </w:p>
    <w:p>
      <w:pPr>
        <w:pStyle w:val="1641"/>
        <w:ind w:firstLine="480"/>
        <w:jc w:val="left"/>
        <w:spacing w:line="360" w:lineRule="auto"/>
        <w:shd w:val="clear" w:color="auto" w:fill="ffffff"/>
        <w:widowControl/>
        <w:rPr>
          <w:rFonts w:hint="eastAsia" w:ascii="宋体" w:hAnsi="宋体" w:eastAsia="宋体" w:cs="宋体"/>
          <w:color w:val="000000"/>
          <w:sz w:val="24"/>
          <w:szCs w:val="24"/>
          <w:highlight w:val="none"/>
        </w:rPr>
      </w:pPr>
      <w:r/>
      <w:bookmarkStart w:id="37" w:name="_Toc8942"/>
      <w:r/>
      <w:bookmarkStart w:id="38" w:name="_Toc76632873"/>
      <w:r/>
      <w:bookmarkStart w:id="39" w:name="_Toc7404"/>
      <w:r/>
      <w:bookmarkStart w:id="40" w:name="_Toc256000007"/>
      <w:r>
        <w:rPr>
          <w:rFonts w:hint="eastAsia" w:ascii="宋体" w:hAnsi="宋体" w:eastAsia="宋体" w:cs="宋体"/>
          <w:color w:val="000000"/>
          <w:sz w:val="24"/>
          <w:szCs w:val="24"/>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hAnsi="宋体" w:eastAsia="宋体" w:cs="宋体"/>
          <w:color w:val="000000"/>
          <w:sz w:val="24"/>
          <w:szCs w:val="24"/>
          <w:highlight w:val="none"/>
          <w:lang w:val="en-US" w:eastAsia="zh-CN"/>
        </w:rPr>
        <w:t xml:space="preserve">下午</w:t>
      </w:r>
      <w:r>
        <w:rPr>
          <w:rFonts w:hint="eastAsia" w:ascii="宋体" w:hAnsi="宋体" w:eastAsia="宋体" w:cs="宋体"/>
          <w:color w:val="000000"/>
          <w:sz w:val="24"/>
          <w:szCs w:val="24"/>
          <w:highlight w:val="none"/>
        </w:rPr>
        <w:t xml:space="preserve">13:30-17:30期间致电技术支持热线咨询，联系方式：0519-86722803。</w:t>
      </w:r>
      <w:r/>
    </w:p>
    <w:p>
      <w:pPr>
        <w:pStyle w:val="164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投标需提前办理数字认证证书，镇江CA数字证书的办理：镇江地区意源（方正）CA办理方式：镇江市润州区冠城路8号工人大厦7楼公共资源交易中心大厅CA窗口。工作日办公时间：9:00-12:00、13:30-17:30。联系电话：</w:t>
      </w:r>
      <w:r>
        <w:rPr>
          <w:rFonts w:hint="eastAsia" w:ascii="宋体" w:hAnsi="宋体" w:eastAsia="宋体" w:cs="宋体"/>
          <w:color w:val="000000"/>
          <w:sz w:val="24"/>
          <w:szCs w:val="24"/>
          <w:highlight w:val="none"/>
          <w:lang w:val="en-US" w:eastAsia="zh-CN"/>
        </w:rPr>
        <w:t xml:space="preserve">0511-88968012</w:t>
      </w:r>
      <w:r>
        <w:rPr>
          <w:rFonts w:hint="eastAsia" w:ascii="宋体" w:hAnsi="宋体" w:eastAsia="宋体" w:cs="宋体"/>
          <w:color w:val="000000"/>
          <w:sz w:val="24"/>
          <w:szCs w:val="24"/>
          <w:highlight w:val="none"/>
        </w:rPr>
        <w:t xml:space="preserve">。</w:t>
      </w:r>
      <w:r/>
    </w:p>
    <w:p>
      <w:pPr>
        <w:pStyle w:val="164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rPr>
          <w:rFonts w:hint="eastAsia" w:ascii="宋体" w:hAnsi="宋体" w:eastAsia="宋体" w:cs="宋体"/>
          <w:color w:val="000000"/>
          <w:sz w:val="24"/>
          <w:szCs w:val="24"/>
          <w:highlight w:val="none"/>
        </w:rPr>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七、其它补充事宜</w:t>
      </w:r>
      <w:r/>
    </w:p>
    <w:p>
      <w:pPr>
        <w:pStyle w:val="2360"/>
        <w:ind w:firstLine="44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请各供应商及时关注和查看“江苏政府采购网”是否有更正公告。因供应商自身原因未能及时获取的，一切后果由供应商自行承担。</w:t>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 xml:space="preserve">八</w:t>
      </w:r>
      <w:r>
        <w:rPr>
          <w:rFonts w:hint="eastAsia" w:ascii="宋体" w:hAnsi="宋体" w:eastAsia="宋体" w:cs="宋体"/>
          <w:b w:val="0"/>
          <w:color w:val="auto"/>
          <w:sz w:val="24"/>
          <w:szCs w:val="24"/>
          <w:highlight w:val="none"/>
        </w:rPr>
        <w:t xml:space="preserve">、对本次招标提出询问，请按以下方式联系</w:t>
      </w:r>
      <w:bookmarkEnd w:id="37"/>
      <w:r/>
      <w:bookmarkEnd w:id="38"/>
      <w:r/>
      <w:bookmarkEnd w:id="39"/>
      <w:r/>
      <w:bookmarkEnd w:id="40"/>
      <w:r>
        <w:rPr>
          <w:rFonts w:hint="eastAsia" w:ascii="宋体" w:hAnsi="宋体" w:eastAsia="宋体" w:cs="宋体"/>
          <w:b w:val="0"/>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名称：镇江市</w:t>
      </w:r>
      <w:r>
        <w:rPr>
          <w:rFonts w:hint="eastAsia" w:ascii="宋体" w:hAnsi="宋体" w:eastAsia="宋体" w:cs="宋体"/>
          <w:color w:val="auto"/>
          <w:sz w:val="24"/>
          <w:szCs w:val="24"/>
          <w:highlight w:val="none"/>
          <w:lang w:val="en-US" w:eastAsia="zh-CN"/>
        </w:rPr>
        <w:t xml:space="preserve">京口区人民法院</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地址：镇江市京口区焦山路200号</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0511-83686921</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采购代理机构信息</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bookmarkStart w:id="41" w:name="EB542ca7c52e62423392954f99f6b8b7fe"/>
      <w:r>
        <w:rPr>
          <w:rFonts w:hint="eastAsia" w:ascii="宋体" w:hAnsi="宋体" w:eastAsia="宋体" w:cs="宋体"/>
          <w:color w:val="auto"/>
          <w:sz w:val="24"/>
          <w:szCs w:val="24"/>
          <w:highlight w:val="none"/>
        </w:rPr>
        <w:t xml:space="preserve">江苏巍信项目管理有限公司</w:t>
      </w:r>
      <w:bookmarkEnd w:id="41"/>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地址：镇江市南徐大道62号商务A区C座11楼1111-1117室</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项目联系人：郭</w:t>
      </w:r>
      <w:r>
        <w:rPr>
          <w:rFonts w:hint="eastAsia" w:ascii="宋体" w:hAnsi="宋体" w:eastAsia="宋体" w:cs="宋体"/>
          <w:color w:val="auto"/>
          <w:sz w:val="24"/>
          <w:szCs w:val="24"/>
          <w:highlight w:val="none"/>
          <w:lang w:val="en-US" w:eastAsia="zh-CN"/>
        </w:rPr>
        <w:t xml:space="preserve">云 孙燕 刘歆雨</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2" w:name="EBfb2f5369fd4a41f893705a41574b418d"/>
      <w:r>
        <w:rPr>
          <w:rFonts w:hint="eastAsia" w:ascii="宋体" w:hAnsi="宋体" w:eastAsia="宋体" w:cs="宋体"/>
          <w:color w:val="auto"/>
          <w:sz w:val="24"/>
          <w:szCs w:val="24"/>
          <w:highlight w:val="none"/>
        </w:rPr>
        <w:t xml:space="preserve">0511-8</w:t>
      </w:r>
      <w:bookmarkEnd w:id="42"/>
      <w:r>
        <w:rPr>
          <w:rFonts w:hint="eastAsia" w:ascii="宋体" w:hAnsi="宋体" w:eastAsia="宋体" w:cs="宋体"/>
          <w:color w:val="auto"/>
          <w:sz w:val="24"/>
          <w:szCs w:val="24"/>
          <w:highlight w:val="none"/>
        </w:rPr>
        <w:t xml:space="preserve">083600</w:t>
      </w:r>
      <w:r>
        <w:rPr>
          <w:rFonts w:hint="eastAsia" w:ascii="宋体" w:hAnsi="宋体" w:eastAsia="宋体" w:cs="宋体"/>
          <w:color w:val="auto"/>
          <w:sz w:val="24"/>
          <w:szCs w:val="24"/>
          <w:highlight w:val="none"/>
          <w:lang w:val="en-US" w:eastAsia="zh-CN"/>
        </w:rPr>
        <w:t xml:space="preserve">5 0511-80836002</w:t>
      </w:r>
      <w:r/>
    </w:p>
    <w:p>
      <w:pPr>
        <w:rPr>
          <w:rFonts w:hint="eastAsia" w:ascii="宋体" w:hAnsi="宋体" w:eastAsia="宋体" w:cs="宋体"/>
          <w:sz w:val="24"/>
          <w:szCs w:val="24"/>
          <w:highlight w:val="none"/>
        </w:rPr>
      </w:pPr>
      <w:r/>
      <w:bookmarkStart w:id="43" w:name="_Toc100386034"/>
      <w:r/>
      <w:bookmarkStart w:id="44" w:name="_Toc9216800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19"/>
        <w:jc w:val="center"/>
        <w:keepLines w:val="0"/>
        <w:keepNext w:val="0"/>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第二部分    </w:t>
      </w:r>
      <w:r>
        <w:rPr>
          <w:rFonts w:hint="eastAsia" w:ascii="宋体" w:hAnsi="宋体" w:eastAsia="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须知</w:t>
      </w:r>
      <w:r/>
    </w:p>
    <w:p>
      <w:pPr>
        <w:pStyle w:val="819"/>
        <w:jc w:val="center"/>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前附表</w:t>
      </w:r>
      <w:r/>
    </w:p>
    <w:tbl>
      <w:tblPr>
        <w:tblStyle w:val="8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765"/>
        <w:gridCol w:w="6037"/>
      </w:tblGrid>
      <w:tr>
        <w:trPr/>
        <w:tc>
          <w:tcPr>
            <w:tcW w:w="423"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35"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事项</w:t>
            </w:r>
            <w:r/>
          </w:p>
        </w:tc>
        <w:tc>
          <w:tcPr>
            <w:tcW w:w="3540"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本项目规定</w:t>
            </w:r>
            <w:r/>
          </w:p>
        </w:tc>
      </w:tr>
      <w:tr>
        <w:trPr/>
        <w:tc>
          <w:tcPr>
            <w:tcW w:w="423"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35"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报价要求</w:t>
            </w:r>
            <w:r/>
          </w:p>
        </w:tc>
        <w:tc>
          <w:tcPr>
            <w:tcW w:w="3540" w:type="pct"/>
            <w:vAlign w:val="center"/>
            <w:textDirection w:val="lrTb"/>
            <w:noWrap w:val="false"/>
          </w:tcPr>
          <w:p>
            <w:pPr>
              <w:pStyle w:val="82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应按招标文件所提供的各报价表格式报价。</w:t>
            </w:r>
            <w:r/>
          </w:p>
          <w:p>
            <w:pPr>
              <w:pStyle w:val="82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应对本项目报出最具有竞争力的价格，应包括本次招标要求提供的货物（服务）已支付或将支付的所有费用（含税费）。</w:t>
            </w:r>
            <w:r/>
          </w:p>
          <w:p>
            <w:pPr>
              <w:pStyle w:val="82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最低投标报价不能作为中标的保证。</w:t>
            </w:r>
            <w:r/>
          </w:p>
          <w:p>
            <w:pPr>
              <w:pStyle w:val="82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中标价即为合同签约价。</w:t>
            </w:r>
            <w:r/>
          </w:p>
          <w:p>
            <w:pPr>
              <w:pStyle w:val="82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如出现报价前后不一致的，将按招标文件第五部分“评标办法和标准”第5项规定进行修正。</w:t>
            </w:r>
            <w:r/>
          </w:p>
          <w:p>
            <w:pPr>
              <w:spacing w:after="0" w:line="24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按照苏财购〔2025〕62号文要求，评审过程中出现下列情形之一的，</w:t>
            </w:r>
            <w:r>
              <w:rPr>
                <w:rFonts w:hint="eastAsia" w:ascii="宋体" w:hAnsi="宋体" w:eastAsia="宋体" w:cs="宋体"/>
                <w:b/>
                <w:bCs/>
                <w:color w:val="000000"/>
                <w:sz w:val="24"/>
                <w:szCs w:val="24"/>
                <w:highlight w:val="none"/>
                <w:u w:val="single"/>
                <w:lang w:eastAsia="zh-CN"/>
              </w:rPr>
              <w:t xml:space="preserve">评标委员会</w:t>
            </w:r>
            <w:r>
              <w:rPr>
                <w:rFonts w:hint="eastAsia" w:ascii="宋体" w:hAnsi="宋体" w:eastAsia="宋体" w:cs="宋体"/>
                <w:b/>
                <w:bCs/>
                <w:color w:val="000000"/>
                <w:sz w:val="24"/>
                <w:szCs w:val="24"/>
                <w:highlight w:val="none"/>
                <w:u w:val="single"/>
              </w:rPr>
              <w:t xml:space="preserve">应当启动异常低价投标（响应）审查程序： </w:t>
            </w:r>
            <w:r/>
          </w:p>
          <w:p>
            <w:pPr>
              <w:spacing w:after="0" w:line="24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1.投标(响应)报价低于采购项目预算50%的，即投标报价&lt;采购项目预算</w:t>
            </w:r>
            <w:r>
              <w:rPr>
                <w:rFonts w:hint="eastAsia" w:ascii="宋体" w:hAnsi="宋体" w:eastAsia="宋体" w:cs="宋体"/>
                <w:b/>
                <w:bCs/>
                <w:color w:val="333333"/>
                <w:sz w:val="24"/>
                <w:szCs w:val="24"/>
                <w:highlight w:val="none"/>
                <w:u w:val="single"/>
                <w:shd w:val="clear" w:color="auto" w:fill="ffffff"/>
              </w:rPr>
              <w:t xml:space="preserve">×</w:t>
            </w:r>
            <w:r>
              <w:rPr>
                <w:rFonts w:hint="eastAsia" w:ascii="宋体" w:hAnsi="宋体" w:eastAsia="宋体" w:cs="宋体"/>
                <w:b/>
                <w:bCs/>
                <w:color w:val="000000"/>
                <w:sz w:val="24"/>
                <w:szCs w:val="24"/>
                <w:highlight w:val="none"/>
                <w:u w:val="single"/>
              </w:rPr>
              <w:t xml:space="preserve">50%;</w:t>
            </w:r>
            <w:r/>
          </w:p>
          <w:p>
            <w:pPr>
              <w:spacing w:after="0" w:line="24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2.投标报价低于采购项目最高限价45%的，即投标(响应)报价&lt;采购项目最高限价</w:t>
            </w:r>
            <w:r>
              <w:rPr>
                <w:rFonts w:hint="eastAsia" w:ascii="宋体" w:hAnsi="宋体" w:eastAsia="宋体" w:cs="宋体"/>
                <w:b/>
                <w:bCs/>
                <w:color w:val="333333"/>
                <w:sz w:val="24"/>
                <w:szCs w:val="24"/>
                <w:highlight w:val="none"/>
                <w:u w:val="single"/>
                <w:shd w:val="clear" w:color="auto" w:fill="ffffff"/>
              </w:rPr>
              <w:t xml:space="preserve">×</w:t>
            </w:r>
            <w:r>
              <w:rPr>
                <w:rFonts w:hint="eastAsia" w:ascii="宋体" w:hAnsi="宋体" w:eastAsia="宋体" w:cs="宋体"/>
                <w:b/>
                <w:bCs/>
                <w:color w:val="000000"/>
                <w:sz w:val="24"/>
                <w:szCs w:val="24"/>
                <w:highlight w:val="none"/>
                <w:u w:val="single"/>
              </w:rPr>
              <w:t xml:space="preserve">45%;</w:t>
            </w:r>
            <w:r/>
          </w:p>
          <w:p>
            <w:pPr>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u w:val="single"/>
              </w:rPr>
              <w:t xml:space="preserve">3.</w:t>
            </w:r>
            <w:r>
              <w:rPr>
                <w:rFonts w:hint="eastAsia" w:ascii="宋体" w:hAnsi="宋体" w:eastAsia="宋体" w:cs="宋体"/>
                <w:b/>
                <w:bCs/>
                <w:color w:val="000000"/>
                <w:sz w:val="24"/>
                <w:szCs w:val="24"/>
                <w:highlight w:val="none"/>
                <w:u w:val="single"/>
                <w:lang w:eastAsia="zh-CN"/>
              </w:rPr>
              <w:t xml:space="preserve">评标委员会</w:t>
            </w:r>
            <w:r>
              <w:rPr>
                <w:rFonts w:hint="eastAsia" w:ascii="宋体" w:hAnsi="宋体" w:eastAsia="宋体" w:cs="宋体"/>
                <w:b/>
                <w:bCs/>
                <w:color w:val="000000"/>
                <w:sz w:val="24"/>
                <w:szCs w:val="24"/>
                <w:highlight w:val="none"/>
                <w:u w:val="single"/>
              </w:rPr>
              <w:t xml:space="preserve">认定的供应商报价过低、有可能影响产品质量或者不能诚信履约的其他情形。</w:t>
            </w:r>
            <w:r/>
          </w:p>
        </w:tc>
      </w:tr>
      <w:tr>
        <w:trPr>
          <w:trHeight w:val="1366"/>
        </w:trPr>
        <w:tc>
          <w:tcPr>
            <w:tcW w:w="423"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35"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转包及分包</w:t>
            </w:r>
            <w:r/>
          </w:p>
        </w:tc>
        <w:tc>
          <w:tcPr>
            <w:tcW w:w="3540" w:type="pct"/>
            <w:vAlign w:val="center"/>
            <w:textDirection w:val="lrTb"/>
            <w:noWrap w:val="false"/>
          </w:tcPr>
          <w:p>
            <w:pPr>
              <w:pStyle w:val="82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项目依法不得转包</w:t>
            </w:r>
            <w:r/>
          </w:p>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A本项目不同意分包。</w:t>
            </w:r>
            <w:r/>
          </w:p>
          <w:p>
            <w:pPr>
              <w:pStyle w:val="828"/>
              <w:ind w:firstLine="0"/>
              <w:rPr>
                <w:rFonts w:hint="eastAsia" w:ascii="宋体" w:hAnsi="宋体" w:eastAsia="宋体" w:cs="宋体"/>
                <w:color w:val="auto"/>
                <w:sz w:val="24"/>
                <w:szCs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B同意将非主体、非关键性的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工作分包。</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应当在</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中载明分包承担主体，分包承担主体应当具备相应资质条件且不得再次分包。</w:t>
            </w:r>
            <w:r>
              <w:rPr>
                <w:rFonts w:hint="eastAsia" w:ascii="宋体" w:hAnsi="宋体" w:eastAsia="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35"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开标前答疑会</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A不组织</w:t>
            </w:r>
            <w:r/>
          </w:p>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B组织</w:t>
            </w:r>
            <w:r/>
          </w:p>
          <w:p>
            <w:pPr>
              <w:pStyle w:val="82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82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828"/>
              <w:ind w:firstLine="0"/>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423"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35"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现场踏勘</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A不统一组织</w:t>
            </w:r>
            <w:r/>
          </w:p>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B统一组织</w:t>
            </w:r>
            <w:r/>
          </w:p>
          <w:p>
            <w:pPr>
              <w:pStyle w:val="82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82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828"/>
              <w:ind w:firstLine="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888"/>
        </w:trPr>
        <w:tc>
          <w:tcPr>
            <w:tcW w:w="423"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35"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演示</w:t>
            </w:r>
            <w:r/>
          </w:p>
        </w:tc>
        <w:tc>
          <w:tcPr>
            <w:tcW w:w="3540" w:type="pct"/>
            <w:vAlign w:val="center"/>
            <w:textDirection w:val="lrTb"/>
            <w:noWrap w:val="false"/>
          </w:tcPr>
          <w:p>
            <w:pPr>
              <w:pStyle w:val="828"/>
              <w:ind w:firstLine="0"/>
              <w:rPr>
                <w:rFonts w:hint="eastAsia" w:ascii="宋体" w:hAnsi="宋体" w:eastAsia="宋体" w:cs="宋体"/>
                <w:color w:val="auto"/>
                <w:sz w:val="24"/>
                <w:szCs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A无</w:t>
            </w:r>
            <w:r/>
          </w:p>
        </w:tc>
      </w:tr>
      <w:tr>
        <w:trPr/>
        <w:tc>
          <w:tcPr>
            <w:tcW w:w="423"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035"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tc>
        <w:tc>
          <w:tcPr>
            <w:tcW w:w="3540" w:type="pct"/>
            <w:vAlign w:val="center"/>
            <w:textDirection w:val="lrTb"/>
            <w:noWrap w:val="false"/>
          </w:tcPr>
          <w:p>
            <w:pPr>
              <w:pStyle w:val="828"/>
              <w:ind w:firstLine="0"/>
              <w:rPr>
                <w:rFonts w:hint="eastAsia" w:ascii="宋体" w:hAnsi="宋体" w:eastAsia="宋体" w:cs="宋体"/>
                <w:color w:val="auto"/>
                <w:sz w:val="24"/>
                <w:szCs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A不要求提供。</w:t>
            </w:r>
            <w:r/>
          </w:p>
        </w:tc>
      </w:tr>
      <w:tr>
        <w:trPr/>
        <w:tc>
          <w:tcPr>
            <w:tcW w:w="423"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035"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是否允许采购进口产品</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A本项目不允许采购进口产品。</w:t>
            </w:r>
            <w:r/>
          </w:p>
          <w:p>
            <w:pPr>
              <w:pStyle w:val="828"/>
              <w:ind w:firstLine="0"/>
              <w:rPr>
                <w:rFonts w:hint="eastAsia" w:ascii="宋体" w:hAnsi="宋体" w:eastAsia="宋体" w:cs="宋体"/>
                <w:color w:val="auto"/>
                <w:sz w:val="24"/>
                <w:szCs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B可以采购进口产品，优先采购向我国企业转让技术、与我国企业签订消化吸收再创新方案的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的进口产品；但如果因信息不对称等原因，仍有满足需求的国内产品要求参与采购竞争的，</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及其委托的</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不对其加以限制，将按照公平竞争原则实施采购。</w:t>
            </w:r>
            <w:r/>
          </w:p>
        </w:tc>
      </w:tr>
      <w:tr>
        <w:trPr>
          <w:trHeight w:val="90"/>
        </w:trPr>
        <w:tc>
          <w:tcPr>
            <w:tcW w:w="423"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035"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项目属性与核心产品</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A货物类。</w:t>
            </w:r>
            <w:r/>
          </w:p>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B服务类。</w:t>
            </w:r>
            <w:r/>
          </w:p>
          <w:p>
            <w:pPr>
              <w:pStyle w:val="828"/>
              <w:ind w:firstLine="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本项目核心产品为：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tc>
      </w:tr>
      <w:tr>
        <w:trPr/>
        <w:tc>
          <w:tcPr>
            <w:tcW w:w="423"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035"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采购标的对应的中小企业划分标准所属行业</w:t>
            </w:r>
            <w:r/>
          </w:p>
        </w:tc>
        <w:tc>
          <w:tcPr>
            <w:tcW w:w="3540" w:type="pct"/>
            <w:vAlign w:val="center"/>
            <w:textDirection w:val="lrTb"/>
            <w:noWrap w:val="false"/>
          </w:tcPr>
          <w:p>
            <w:pPr>
              <w:pStyle w:val="82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（1）标的：</w:t>
            </w:r>
            <w:r>
              <w:rPr>
                <w:rFonts w:hint="eastAsia" w:ascii="宋体" w:hAnsi="宋体" w:eastAsia="宋体" w:cs="宋体"/>
                <w:color w:val="auto"/>
                <w:sz w:val="24"/>
                <w:szCs w:val="24"/>
                <w:highlight w:val="none"/>
                <w:u w:val="single"/>
                <w:lang w:eastAsia="zh-CN"/>
              </w:rPr>
              <w:t xml:space="preserve">镇江市京口区人民法院保安服务采购</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租赁和商务服务业</w:t>
            </w:r>
            <w:r>
              <w:rPr>
                <w:rFonts w:hint="eastAsia" w:ascii="宋体" w:hAnsi="宋体" w:eastAsia="宋体" w:cs="宋体"/>
                <w:color w:val="auto"/>
                <w:sz w:val="24"/>
                <w:szCs w:val="24"/>
                <w:highlight w:val="none"/>
              </w:rPr>
              <w:t xml:space="preserve">；</w:t>
            </w:r>
            <w:r/>
          </w:p>
        </w:tc>
      </w:tr>
      <w:tr>
        <w:trPr/>
        <w:tc>
          <w:tcPr>
            <w:tcW w:w="423"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035"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节能产品、环境标志产品</w:t>
            </w:r>
            <w:r/>
          </w:p>
        </w:tc>
        <w:tc>
          <w:tcPr>
            <w:tcW w:w="3540" w:type="pct"/>
            <w:vAlign w:val="center"/>
            <w:textDirection w:val="lrTb"/>
            <w:noWrap w:val="false"/>
          </w:tcPr>
          <w:p>
            <w:pPr>
              <w:pStyle w:val="82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所投产品属于政府采购节能产品、环境标志产品品目清单范围的，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及其委托的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035"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中小企业信用融资</w:t>
            </w:r>
            <w:r/>
          </w:p>
        </w:tc>
        <w:tc>
          <w:tcPr>
            <w:tcW w:w="3540" w:type="pct"/>
            <w:vAlign w:val="center"/>
            <w:textDirection w:val="lrTb"/>
            <w:noWrap w:val="false"/>
          </w:tcPr>
          <w:p>
            <w:pPr>
              <w:pStyle w:val="82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eastAsia="宋体" w:cs="宋体"/>
                <w:color w:val="auto"/>
                <w:sz w:val="24"/>
                <w:szCs w:val="24"/>
                <w:highlight w:val="none"/>
              </w:rPr>
              <w:t xml:space="preserve">镇江市财政局和中国人民银行镇江市中心支行联合印发《关于转发〈关于深入推进政府采购线上合同信用融资工作的通知〉的通知》</w:t>
            </w:r>
            <w:bookmarkEnd w:id="45"/>
            <w:r>
              <w:rPr>
                <w:rFonts w:hint="eastAsia" w:ascii="宋体" w:hAnsi="宋体" w:eastAsia="宋体" w:cs="宋体"/>
                <w:color w:val="auto"/>
                <w:sz w:val="24"/>
                <w:szCs w:val="24"/>
                <w:highlight w:val="none"/>
              </w:rPr>
              <w:t xml:space="preserve">，</w:t>
            </w:r>
            <w:bookmarkStart w:id="46" w:name="_Hlk136444446"/>
            <w:r>
              <w:rPr>
                <w:rFonts w:hint="eastAsia" w:ascii="宋体" w:hAnsi="宋体" w:eastAsia="宋体" w:cs="宋体"/>
                <w:color w:val="auto"/>
                <w:sz w:val="24"/>
                <w:szCs w:val="24"/>
                <w:highlight w:val="none"/>
              </w:rPr>
              <w:t xml:space="preserve">采购项目</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如有融资需求，可在签订政府采购合同时向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说明融资需求，由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在录入合同时标注融资需求后，凭政府采购合同在相关金融机构办理无抵押、低利率授信申请。</w:t>
            </w:r>
            <w:bookmarkEnd w:id="46"/>
            <w:r>
              <w:rPr>
                <w:rFonts w:hint="eastAsia" w:ascii="宋体" w:hAnsi="宋体" w:eastAsia="宋体" w:cs="宋体"/>
                <w:color w:val="auto"/>
                <w:sz w:val="24"/>
                <w:szCs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035" w:type="pct"/>
            <w:vAlign w:val="center"/>
            <w:textDirection w:val="lrTb"/>
            <w:noWrap w:val="false"/>
          </w:tcPr>
          <w:p>
            <w:pPr>
              <w:pStyle w:val="82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w:t>
            </w:r>
            <w:r/>
          </w:p>
        </w:tc>
        <w:tc>
          <w:tcPr>
            <w:tcW w:w="3540" w:type="pct"/>
            <w:vAlign w:val="center"/>
            <w:textDirection w:val="lrTb"/>
            <w:noWrap w:val="false"/>
          </w:tcPr>
          <w:p>
            <w:pPr>
              <w:pStyle w:val="828"/>
              <w:ind w:firstLine="0"/>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(比如绿色包装、绿色建材、绿色数据中心要求等)。</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19"/>
        <w:jc w:val="center"/>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  则</w:t>
      </w:r>
      <w:bookmarkEnd w:id="43"/>
      <w:r/>
      <w:bookmarkEnd w:id="44"/>
      <w:r/>
      <w:r/>
    </w:p>
    <w:p>
      <w:pPr>
        <w:pStyle w:val="819"/>
        <w:ind w:firstLine="446"/>
        <w:keepLines w:val="0"/>
        <w:keepNext w:val="0"/>
        <w:spacing w:before="0" w:after="0" w:line="360" w:lineRule="auto"/>
        <w:rPr>
          <w:rFonts w:hint="eastAsia" w:ascii="宋体" w:hAnsi="宋体" w:eastAsia="宋体" w:cs="宋体"/>
          <w:color w:val="auto"/>
          <w:sz w:val="24"/>
          <w:szCs w:val="24"/>
          <w:highlight w:val="none"/>
        </w:rPr>
      </w:pPr>
      <w:r/>
      <w:bookmarkStart w:id="47" w:name="_Toc100386035"/>
      <w:r/>
      <w:bookmarkStart w:id="48" w:name="_Toc92168001"/>
      <w:r>
        <w:rPr>
          <w:rFonts w:hint="eastAsia" w:ascii="宋体" w:hAnsi="宋体" w:eastAsia="宋体" w:cs="宋体"/>
          <w:color w:val="auto"/>
          <w:sz w:val="24"/>
          <w:szCs w:val="24"/>
          <w:highlight w:val="none"/>
        </w:rPr>
        <w:t xml:space="preserve">1．适用范围</w:t>
      </w:r>
      <w:bookmarkEnd w:id="47"/>
      <w:r/>
      <w:bookmarkEnd w:id="4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本招标文件仅适用于</w:t>
      </w:r>
      <w:r>
        <w:rPr>
          <w:rFonts w:hint="eastAsia" w:ascii="宋体" w:hAnsi="宋体" w:eastAsia="宋体" w:cs="宋体"/>
          <w:color w:val="auto"/>
          <w:sz w:val="24"/>
          <w:szCs w:val="24"/>
          <w:highlight w:val="none"/>
          <w:lang w:eastAsia="zh-CN"/>
        </w:rPr>
        <w:t xml:space="preserve">镇江市京口区人民法院保安服务采购</w:t>
      </w:r>
      <w:r>
        <w:rPr>
          <w:rFonts w:hint="eastAsia" w:ascii="宋体" w:hAnsi="宋体" w:eastAsia="宋体" w:cs="宋体"/>
          <w:color w:val="auto"/>
          <w:sz w:val="24"/>
          <w:szCs w:val="24"/>
          <w:highlight w:val="none"/>
        </w:rPr>
        <w:t xml:space="preserve">。</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bookmarkStart w:id="49" w:name="_Toc92168002"/>
      <w:r/>
      <w:bookmarkStart w:id="50" w:name="_Toc100386036"/>
      <w:r>
        <w:rPr>
          <w:rFonts w:hint="eastAsia" w:ascii="宋体" w:hAnsi="宋体" w:eastAsia="宋体" w:cs="宋体"/>
          <w:color w:val="auto"/>
          <w:sz w:val="24"/>
          <w:szCs w:val="24"/>
          <w:highlight w:val="none"/>
        </w:rPr>
        <w:t xml:space="preserve">2．定义</w:t>
      </w:r>
      <w:bookmarkEnd w:id="49"/>
      <w:r/>
      <w:bookmarkEnd w:id="50"/>
      <w:r/>
      <w:r/>
    </w:p>
    <w:p>
      <w:pPr>
        <w:ind w:firstLine="480"/>
        <w:spacing w:line="360" w:lineRule="auto"/>
        <w:rPr>
          <w:rFonts w:hint="eastAsia" w:ascii="宋体" w:hAnsi="宋体" w:eastAsia="宋体" w:cs="宋体"/>
          <w:color w:val="auto"/>
          <w:sz w:val="24"/>
          <w:szCs w:val="24"/>
          <w:highlight w:val="none"/>
        </w:rPr>
      </w:pPr>
      <w:r/>
      <w:bookmarkStart w:id="51" w:name="_Toc98669693"/>
      <w:r/>
      <w:bookmarkStart w:id="52" w:name="_Toc100386038"/>
      <w:r/>
      <w:bookmarkStart w:id="53" w:name="_Toc98669335"/>
      <w:r/>
      <w:bookmarkStart w:id="54" w:name="_Toc92168004"/>
      <w:r/>
      <w:bookmarkStart w:id="55" w:name="_Toc20732971"/>
      <w:r>
        <w:rPr>
          <w:rFonts w:hint="eastAsia" w:ascii="宋体" w:hAnsi="宋体" w:eastAsia="宋体" w:cs="宋体"/>
          <w:color w:val="auto"/>
          <w:sz w:val="24"/>
          <w:szCs w:val="24"/>
          <w:highlight w:val="none"/>
        </w:rPr>
        <w:t xml:space="preserve">招标文件中下列术语应解释为：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”系指依法进行政府采购的国家机关、事业单位、团体组织，即：</w:t>
      </w:r>
      <w:r>
        <w:rPr>
          <w:rFonts w:hint="eastAsia" w:ascii="宋体" w:hAnsi="宋体" w:eastAsia="宋体" w:cs="宋体"/>
          <w:color w:val="auto"/>
          <w:sz w:val="24"/>
          <w:szCs w:val="24"/>
          <w:highlight w:val="none"/>
          <w:u w:val="single"/>
        </w:rPr>
        <w:t xml:space="preserve">镇江市</w:t>
      </w:r>
      <w:r>
        <w:rPr>
          <w:rFonts w:hint="eastAsia" w:ascii="宋体" w:hAnsi="宋体" w:eastAsia="宋体" w:cs="宋体"/>
          <w:color w:val="auto"/>
          <w:sz w:val="24"/>
          <w:szCs w:val="24"/>
          <w:highlight w:val="none"/>
          <w:u w:val="single"/>
          <w:lang w:val="en-US" w:eastAsia="zh-CN"/>
        </w:rPr>
        <w:t xml:space="preserve">京口区人民法院</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”系指响应招标、参加投标竞争的法人、其他组织或者自然人。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”系指组织本次采购活动的单位，即：</w:t>
      </w:r>
      <w:r>
        <w:rPr>
          <w:rFonts w:hint="eastAsia" w:ascii="宋体" w:hAnsi="宋体" w:eastAsia="宋体" w:cs="宋体"/>
          <w:color w:val="auto"/>
          <w:sz w:val="24"/>
          <w:szCs w:val="24"/>
          <w:highlight w:val="none"/>
          <w:u w:val="single"/>
        </w:rPr>
        <w:t xml:space="preserve">江苏巍信项目管理有限公司</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“服务”系指本招标文件所述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应该履行的承诺和义务，即：</w:t>
      </w:r>
      <w:r>
        <w:rPr>
          <w:rFonts w:hint="eastAsia" w:ascii="宋体" w:hAnsi="宋体" w:eastAsia="宋体" w:cs="宋体"/>
          <w:color w:val="auto"/>
          <w:sz w:val="24"/>
          <w:szCs w:val="24"/>
          <w:highlight w:val="none"/>
          <w:u w:val="none"/>
          <w:lang w:eastAsia="zh-CN"/>
        </w:rPr>
        <w:t xml:space="preserve">镇江市京口区人民法院保安服务采购</w:t>
      </w:r>
      <w:r>
        <w:rPr>
          <w:rFonts w:hint="eastAsia" w:ascii="宋体" w:hAnsi="宋体" w:eastAsia="宋体" w:cs="宋体"/>
          <w:color w:val="auto"/>
          <w:sz w:val="24"/>
          <w:szCs w:val="24"/>
          <w:highlight w:val="none"/>
          <w:u w:val="none"/>
          <w:lang w:val="en-US" w:eastAsia="zh-CN"/>
        </w:rPr>
        <w:t xml:space="preserve">的</w:t>
      </w:r>
      <w:r>
        <w:rPr>
          <w:rFonts w:hint="eastAsia" w:ascii="宋体" w:hAnsi="宋体" w:eastAsia="宋体" w:cs="宋体"/>
          <w:color w:val="auto"/>
          <w:sz w:val="24"/>
          <w:szCs w:val="24"/>
          <w:highlight w:val="none"/>
          <w:u w:val="none"/>
        </w:rPr>
        <w:t xml:space="preserve">承诺和义务</w:t>
      </w:r>
      <w:r>
        <w:rPr>
          <w:rFonts w:hint="eastAsia" w:ascii="宋体" w:hAnsi="宋体" w:eastAsia="宋体" w:cs="宋体"/>
          <w:color w:val="auto"/>
          <w:sz w:val="24"/>
          <w:szCs w:val="24"/>
          <w:highlight w:val="none"/>
          <w:u w:val="none"/>
          <w:lang w:eastAsia="zh-CN"/>
        </w:rPr>
        <w:t xml:space="preserve">，亦包括招标文件中特别描述的其它形式的服务。</w:t>
      </w:r>
      <w:r/>
    </w:p>
    <w:p>
      <w:pPr>
        <w:pStyle w:val="819"/>
        <w:ind w:firstLine="446"/>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本次采购采取公开招标方式☑综合评分法□最低评标价法。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本项目资格审查方式：☑资格后审□资格预审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3.3 本次采购确定的</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数量：1名</w:t>
      </w:r>
      <w:r/>
    </w:p>
    <w:p>
      <w:pPr>
        <w:pStyle w:val="819"/>
        <w:ind w:firstLine="446"/>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1"/>
      <w:r/>
      <w:bookmarkEnd w:id="52"/>
      <w:r/>
      <w:bookmarkEnd w:id="53"/>
      <w:r/>
      <w:bookmarkEnd w:id="54"/>
      <w:r/>
      <w:bookmarkEnd w:id="55"/>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4.1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应自行承担所有与参加投标有关的费用</w:t>
      </w:r>
      <w:r>
        <w:rPr>
          <w:rFonts w:hint="eastAsia" w:ascii="宋体" w:hAnsi="宋体" w:eastAsia="宋体" w:cs="宋体"/>
          <w:b/>
          <w:color w:val="auto"/>
          <w:sz w:val="24"/>
          <w:szCs w:val="24"/>
          <w:highlight w:val="none"/>
        </w:rPr>
        <w:t xml:space="preserve">。</w:t>
      </w:r>
      <w:r/>
    </w:p>
    <w:p>
      <w:pPr>
        <w:ind w:firstLine="954"/>
        <w:spacing w:line="360" w:lineRule="auto"/>
        <w:rPr>
          <w:rFonts w:hint="eastAsia" w:ascii="宋体" w:hAnsi="宋体" w:eastAsia="宋体" w:cs="宋体"/>
          <w:color w:val="ff0000"/>
          <w:sz w:val="24"/>
          <w:szCs w:val="24"/>
          <w:highlight w:val="none"/>
          <w:lang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需向代理机构缴纳</w:t>
      </w:r>
      <w:r>
        <w:rPr>
          <w:rFonts w:hint="eastAsia" w:ascii="宋体" w:hAnsi="宋体" w:eastAsia="宋体" w:cs="宋体"/>
          <w:color w:val="auto"/>
          <w:sz w:val="24"/>
          <w:szCs w:val="24"/>
          <w:highlight w:val="none"/>
          <w:lang w:val="en-US" w:eastAsia="zh-CN"/>
        </w:rPr>
        <w:t xml:space="preserve">伍万玖仟贰佰元采购代理</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收费标准：按照</w:t>
      </w:r>
      <w:r>
        <w:rPr>
          <w:rFonts w:hint="eastAsia" w:ascii="宋体" w:hAnsi="宋体" w:eastAsia="宋体" w:cs="宋体"/>
          <w:color w:val="auto"/>
          <w:sz w:val="24"/>
          <w:szCs w:val="24"/>
          <w:highlight w:val="none"/>
          <w:lang w:val="en-US" w:eastAsia="zh-CN"/>
        </w:rPr>
        <w:t xml:space="preserve">江苏省服务类网上商城</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代理服务</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公示结果</w:t>
      </w:r>
      <w:r>
        <w:rPr>
          <w:rFonts w:hint="eastAsia" w:ascii="宋体" w:hAnsi="宋体" w:eastAsia="宋体" w:cs="宋体"/>
          <w:color w:val="auto"/>
          <w:sz w:val="24"/>
          <w:szCs w:val="24"/>
          <w:highlight w:val="none"/>
          <w:lang w:eastAsia="zh-CN"/>
        </w:rPr>
        <w:t xml:space="preserve">。</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采购代理服务费用收款信息：</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收款单位：江苏巍信项目管理有限公司  </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收款账号：10312501040016032</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开户银行：中国农业银行股份有限公司镇江常发支行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4.2不论投标的结果如何，</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在任何情况下均无义务和责任承担上述费用。</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bookmarkStart w:id="56" w:name="_Toc92168005"/>
      <w:r/>
      <w:bookmarkStart w:id="57" w:name="_Toc98669694"/>
      <w:r/>
      <w:bookmarkStart w:id="58" w:name="_Toc100386039"/>
      <w:r/>
      <w:bookmarkStart w:id="59" w:name="_Toc20732973"/>
      <w:r/>
      <w:bookmarkStart w:id="60" w:name="_Toc98669336"/>
      <w:r>
        <w:rPr>
          <w:rFonts w:hint="eastAsia" w:ascii="宋体" w:hAnsi="宋体" w:eastAsia="宋体" w:cs="宋体"/>
          <w:color w:val="auto"/>
          <w:sz w:val="24"/>
          <w:szCs w:val="24"/>
          <w:highlight w:val="none"/>
        </w:rPr>
        <w:t xml:space="preserve">5．政策功能</w:t>
      </w:r>
      <w:bookmarkEnd w:id="56"/>
      <w:r/>
      <w:bookmarkEnd w:id="57"/>
      <w:r/>
      <w:bookmarkEnd w:id="58"/>
      <w:r/>
      <w:bookmarkEnd w:id="59"/>
      <w:r/>
      <w:bookmarkEnd w:id="60"/>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5.1支持中小企业发展</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5.1.2在政府采购活动中，</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提供的货物、工程或者服务符合下列情形的，享受中小企业扶持政策：</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5.1.2.1在货物采购项目中，货物由中小企业制造，即货物由中小企业生产且使用该中小企业商号或者注册商标；</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5.1.2.2在工程采购项目中，工程由中小企业承建，即工程施工单位为中小企业；</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5.1.2.3在服务采购项目中，服务由中小企业承接，即提供服务的人员为中小企业依照《中华人民共和国劳动合同法》订立劳动合同的从业人员。</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在货物采购项目中，</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提供的货物既有中小企业制造货物，也有大型企业制造货物的，不享受中小企业扶持政策。</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以联合体形式参加政府采购活动，联合体各方均为中小企业的，联合体视同中小企业。其中，联合体各方均为小微企业的，联合体视同小微企业。</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5.1.3根据《政府采购</w:t>
      </w:r>
      <w:r>
        <w:rPr>
          <w:rFonts w:hint="eastAsia" w:ascii="宋体" w:hAnsi="宋体"/>
          <w:sz w:val="24"/>
          <w:szCs w:val="24"/>
          <w:highlight w:val="none"/>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应按照招标文件格式要求提供《中小企业声明函》，</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5.1.6中小企业享受扶持政策获得政府采购合同的，小微企业不得将合同分包给大中型企业，中型企业不得将合同分包给大型企业。</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5.2强制采购信息安全产品</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信息安全产品指国家质检总局国家认监委《信息安全产品强制性认证目录》，并获得强制性产品认证证书的产品。</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5.3支持绿色发展</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5.3.4采购人采购数据中心相关设备、运维服务，按照《绿色数据中心政府采购需求标准（试行）》实施相关采购活动。</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5.5支持创新发展</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5.5.1采购人优先采购被认定为重点推广应用、首台（套）重大装备、重点领域首版次软件的自主创新产品。</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5.6平等对待内外资企业和符合条件的破产重整企业</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5.6.1平等对待内外资企业和符合条件的破产重整企业，切实保障企业公平竞争，平等维护企业的合法利益。</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5.7实施本国产品标准及相关政策</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5.7.1认定标准</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本国产品应当符合以下条件：</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（一）在中国境内生产</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产品应当在中国境内生产，即在中华人民共和国关境内实现从原材料、组件到产品的属性改变。</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1.为确保产品在运输或者储存期间保持某种状态而进行的操作；</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2.为产品运输或者销售进行的包装或者展示；</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3.在产品或者其包装上粘贴或者印刷品牌、标志、标识以及其他用于区别的标记；</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4.简单的上漆、磨光和分装；</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5.其他不属于属性改变的情形。</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（二）在中国境内生产的组件成本占比达到规定比例</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产品在中国境内生产的组件成本占比应当达到规定比例，计算公式为：</w:t>
      </w:r>
      <w:r/>
    </w:p>
    <w:p>
      <w:pPr>
        <w:pStyle w:val="828"/>
        <w:spacing w:line="460" w:lineRule="exact"/>
        <w:rPr>
          <w:rFonts w:hint="eastAsia" w:ascii="宋体" w:hAnsi="宋体"/>
          <w:sz w:val="24"/>
          <w:szCs w:val="24"/>
          <w:highlight w:val="none"/>
        </w:rPr>
      </w:pPr>
      <w:r>
        <w:rPr>
          <w:rFonts w:hint="eastAsia" w:ascii="宋体" w:hAnsi="宋体"/>
          <w:sz w:val="24"/>
          <w:szCs w:val="24"/>
          <w:highlight w:val="none"/>
        </w:rPr>
      </w:r>
      <w:r/>
    </w:p>
    <w:p>
      <w:pPr>
        <w:pStyle w:val="828"/>
        <w:spacing w:line="46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5" name="图片 11"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f3a6ceedc2d495bb6737e40ee7b7baa"/>
                        <pic:cNvPicPr>
                          <a:picLocks noChangeAspect="1"/>
                        </pic:cNvPicPr>
                        <pic:nvPr/>
                      </pic:nvPicPr>
                      <pic:blipFill>
                        <a:blip r:embed="rId17"/>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7" o:title=""/>
              </v:shape>
            </w:pict>
          </mc:Fallback>
        </mc:AlternateConten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（三）特定产品的关键组件、关键工序符合相关要求</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5.7.2适用范围</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5.7.3对本国产品的支持政策</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5.7.4书面澄清、说明或者补正</w:t>
      </w:r>
      <w:r/>
    </w:p>
    <w:p>
      <w:pPr>
        <w:ind w:firstLine="477"/>
        <w:spacing w:line="360" w:lineRule="auto"/>
        <w:rPr>
          <w:rFonts w:hint="eastAsia" w:ascii="宋体" w:hAnsi="宋体" w:eastAsia="宋体" w:cs="宋体"/>
          <w:color w:val="auto"/>
          <w:sz w:val="24"/>
          <w:szCs w:val="24"/>
          <w:highlight w:val="none"/>
        </w:rPr>
      </w:pPr>
      <w:r>
        <w:rPr>
          <w:rFonts w:hint="eastAsia" w:ascii="宋体" w:hAnsi="宋体"/>
          <w:sz w:val="24"/>
          <w:szCs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819"/>
        <w:jc w:val="center"/>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二、招标文件</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bookmarkStart w:id="61" w:name="_Toc92168008"/>
      <w:r/>
      <w:bookmarkStart w:id="62" w:name="_Toc20732976"/>
      <w:r/>
      <w:bookmarkStart w:id="63" w:name="_Toc98669339"/>
      <w:r/>
      <w:bookmarkStart w:id="64" w:name="_Toc100386042"/>
      <w:r/>
      <w:bookmarkStart w:id="65" w:name="_Toc98669697"/>
      <w:r>
        <w:rPr>
          <w:rFonts w:hint="eastAsia" w:ascii="宋体" w:hAnsi="宋体" w:eastAsia="宋体" w:cs="宋体"/>
          <w:color w:val="auto"/>
          <w:sz w:val="24"/>
          <w:szCs w:val="24"/>
          <w:highlight w:val="none"/>
        </w:rPr>
        <w:t xml:space="preserve">6.招标文件组成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招标文件包括：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（3）拟签订的合同文本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（5）评标办法和标准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获取本文件后，应认真阅读本文件中所有的事项、格式条款和规范等要求。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w:t>
      </w:r>
      <w:r>
        <w:rPr>
          <w:rFonts w:hint="eastAsia" w:ascii="宋体" w:hAnsi="宋体" w:eastAsia="宋体" w:cs="宋体"/>
          <w:b/>
          <w:color w:val="auto"/>
          <w:sz w:val="24"/>
          <w:szCs w:val="24"/>
          <w:highlight w:val="none"/>
          <w:u w:val="single"/>
        </w:rPr>
        <w:t xml:space="preserve">除非有特殊要求，招标文件不单独提供招标标的所在地自然环境、气象条件、公用设施等情况，</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被视为熟悉上述与签订和履行合同有关的一切情况</w:t>
      </w:r>
      <w:r>
        <w:rPr>
          <w:rFonts w:hint="eastAsia" w:ascii="宋体" w:hAnsi="宋体" w:eastAsia="宋体" w:cs="宋体"/>
          <w:color w:val="auto"/>
          <w:sz w:val="24"/>
          <w:szCs w:val="24"/>
          <w:highlight w:val="none"/>
        </w:rPr>
        <w:t xml:space="preserve">。</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7．招标文件的澄清</w:t>
      </w:r>
      <w:bookmarkEnd w:id="61"/>
      <w:r/>
      <w:bookmarkEnd w:id="62"/>
      <w:r/>
      <w:bookmarkEnd w:id="63"/>
      <w:r/>
      <w:bookmarkEnd w:id="64"/>
      <w:r/>
      <w:bookmarkEnd w:id="65"/>
      <w:r/>
      <w:bookmarkStart w:id="66" w:name="_Toc92168009"/>
      <w:r/>
      <w:bookmarkStart w:id="67" w:name="_Toc20732977"/>
      <w:r/>
      <w:bookmarkStart w:id="68" w:name="_Toc100386043"/>
      <w:r/>
      <w:bookmarkStart w:id="69" w:name="_Toc98669698"/>
      <w:r/>
      <w:bookmarkStart w:id="70" w:name="_Toc98669340"/>
      <w:r>
        <w:rPr>
          <w:rFonts w:hint="eastAsia" w:ascii="宋体" w:hAnsi="宋体" w:eastAsia="宋体" w:cs="宋体"/>
          <w:color w:val="auto"/>
          <w:sz w:val="24"/>
          <w:szCs w:val="24"/>
          <w:highlight w:val="none"/>
        </w:rPr>
        <w:t xml:space="preserve">和修改</w:t>
      </w:r>
      <w:bookmarkEnd w:id="66"/>
      <w:r/>
      <w:bookmarkEnd w:id="67"/>
      <w:r/>
      <w:bookmarkEnd w:id="68"/>
      <w:r/>
      <w:bookmarkEnd w:id="69"/>
      <w:r/>
      <w:bookmarkEnd w:id="7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，应及时联系项目联系人。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w:t>
      </w:r>
      <w:r>
        <w:rPr>
          <w:rFonts w:hint="eastAsia" w:ascii="宋体" w:hAnsi="宋体" w:eastAsia="宋体" w:cs="宋体"/>
          <w:b/>
          <w:color w:val="auto"/>
          <w:sz w:val="24"/>
          <w:szCs w:val="24"/>
          <w:highlight w:val="none"/>
        </w:rPr>
        <w:t xml:space="preserve">按照权责相一致原则，</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提出的对于招标文件主要商务、技术指标的相关澄清、修改要求，由</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负责答复并视情况作出澄清或修改的决定。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澄清或者修改的内容可能影响</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编制的，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将在提交截止时间至少15日前，在系统中以书面形式通知所有已获取招标文件的潜在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；不足15日的，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将顺延提交</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的截止时间。</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应及时自行登录系统查看相应内容。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如澄清或修改公告有重新发布招标文件的，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应下载最新发布的招标文件制作</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自身原因未能及时获取的，一切后果由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819"/>
        <w:jc w:val="center"/>
        <w:keepLines w:val="0"/>
        <w:keepNext w:val="0"/>
        <w:spacing w:before="200" w:after="20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响应文件</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8.编制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的工具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须通过</w:t>
      </w:r>
      <w:r>
        <w:rPr>
          <w:rFonts w:hint="eastAsia" w:ascii="宋体" w:hAnsi="宋体" w:eastAsia="宋体" w:cs="宋体"/>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提供的最新响应文件制作软件编制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语言及度量衡单位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就有关投标的所有来往通知、函件和文件均应使用简体中文。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中所使用的计量单位除招标文件中另有特殊规定外，一律使用法定计量单位。</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的构成</w:t>
      </w:r>
      <w:r/>
    </w:p>
    <w:p>
      <w:pPr>
        <w:pStyle w:val="1969"/>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分为资格部分、商务部分、技术部分和价格部分。</w:t>
      </w:r>
      <w:r/>
    </w:p>
    <w:p>
      <w:pPr>
        <w:pStyle w:val="1969"/>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资格部分系指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提交的证明其有资格参加投标的文件。</w:t>
      </w:r>
      <w:r/>
    </w:p>
    <w:p>
      <w:pPr>
        <w:pStyle w:val="1969"/>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商务部分系指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提交的证明其中标后有能力履行合同的文件。</w:t>
      </w:r>
      <w:r/>
    </w:p>
    <w:p>
      <w:pPr>
        <w:pStyle w:val="1969"/>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技术部分系指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提交的能够证明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提供的货物（服务）符合招标文件规定的文件。</w:t>
      </w:r>
      <w:r/>
    </w:p>
    <w:p>
      <w:pPr>
        <w:pStyle w:val="1969"/>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具体填写格式详见招标文件第六部分。</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的编制</w:t>
      </w:r>
      <w:r/>
    </w:p>
    <w:p>
      <w:pPr>
        <w:ind w:left="1"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11.1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应仔细阅读招标文件，按照招标文件的要求编制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应当对招标文件提出的要求和条件作出明确响应。</w:t>
      </w:r>
      <w:r/>
    </w:p>
    <w:p>
      <w:pPr>
        <w:ind w:left="1"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11.2 </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在编制</w:t>
      </w: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如没有按照招标文件要求和规定编制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及提交相关资料，其风险应由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编排混乱、文字表达不清或上传资料内容模糊所引起的不利后果，由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ind w:left="1"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11.4 </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必须保证</w:t>
      </w: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所提供的全部资料合法、真实、可靠。</w:t>
      </w:r>
      <w:r/>
    </w:p>
    <w:p>
      <w:pPr>
        <w:ind w:firstLine="446"/>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12．投标保证金</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本项目不收投标保证金。</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投标有效期为：</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自提交</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截止时间之日起90天内有效。</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一旦获取了本招标文件并参加投标，即被认为接受了投标有效期的约定。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在特殊情况下，</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提出延长投标有效期的要求。这种要求与答复均应采用书面形式（如信件、传真或电报等）。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的这一要求而放弃投标。同意延长的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w:t>
      </w:r>
      <w:r/>
    </w:p>
    <w:p>
      <w:pPr>
        <w:ind w:firstLine="446"/>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w:t>
      </w: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的式样和签署</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应通过响应文件制作软件使用数字认证证书对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进行合成、电子签章及加密打包。</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的提交</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提交</w:t>
      </w:r>
      <w:r/>
    </w:p>
    <w:p>
      <w:pPr>
        <w:ind w:left="1"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15.1.1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szCs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15.1.2 </w:t>
      </w:r>
      <w:r>
        <w:rPr>
          <w:rFonts w:hint="eastAsia" w:ascii="宋体" w:hAnsi="宋体" w:eastAsia="宋体" w:cs="宋体"/>
          <w:b/>
          <w:color w:val="auto"/>
          <w:sz w:val="24"/>
          <w:szCs w:val="24"/>
          <w:highlight w:val="none"/>
          <w:u w:val="single"/>
        </w:rPr>
        <w:t xml:space="preserve">截止时间以后提交的</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，电子交易平台将拒绝接收。</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应充分考虑网络环境、网络带宽等风险因素。</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15.1.3 </w:t>
      </w:r>
      <w:r>
        <w:rPr>
          <w:rFonts w:hint="eastAsia" w:ascii="宋体" w:hAnsi="宋体" w:eastAsia="宋体" w:cs="宋体"/>
          <w:b/>
          <w:color w:val="auto"/>
          <w:sz w:val="24"/>
          <w:szCs w:val="24"/>
          <w:highlight w:val="none"/>
          <w:u w:val="single"/>
        </w:rPr>
        <w:t xml:space="preserve">提交</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时，</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须使用制作该</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的同一数字认证证书进行提交操作。</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15.1.4</w:t>
      </w:r>
      <w:r>
        <w:rPr>
          <w:rFonts w:hint="eastAsia" w:ascii="宋体" w:hAnsi="宋体" w:eastAsia="宋体" w:cs="宋体"/>
          <w:b/>
          <w:color w:val="auto"/>
          <w:sz w:val="24"/>
          <w:szCs w:val="24"/>
          <w:highlight w:val="none"/>
          <w:u w:val="single"/>
        </w:rPr>
        <w:t xml:space="preserve">提交完成后至解密前，</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不能对加密</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时所使用的数字认证证书进行更新、续费，否则可能引起的</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解密失败等相关后果由</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15.1.5因不可抗力事件造成的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的损坏、丢失的，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不承担责任。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可以通过修改招标文件自行酌情延长提交截止时间，在此情况下，推迟的提交截止时间将在系统中以书面形式通知已获取招标文件的潜在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，并在原公告媒体上发布公告。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应及时自行登录系统查看相应内容。</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的补充、修改或者撤回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在提交截止时间前，</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可以对所提交的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进行补充、修改或者撤回。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在提交截止时间前需要对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进行补充、修改的，应当使用响应文件制作软件重新制作并提交。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在提交截止时间之后，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作任何修改或撤回。</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16.4 在提交截止时间至招标文件中规定的投标有效期满之间，供应商不得撤回其投标。</w:t>
      </w:r>
      <w:r/>
    </w:p>
    <w:p>
      <w:pPr>
        <w:pStyle w:val="819"/>
        <w:ind w:firstLine="643"/>
        <w:jc w:val="center"/>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、开标及评标</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17．开标</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将按招标文件规定的时间、地点主持开标。</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应当在开标前做好充分准备，使用制作该</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的同一数字认证证书准时参加开标。</w:t>
      </w:r>
      <w:r/>
    </w:p>
    <w:p>
      <w:pPr>
        <w:ind w:left="1"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17.3 </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不足3家，不进入解密程序。</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开标时，</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将在系统内发出解密的指令，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自行实施解密，限定在主持人发布解密指令后</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分钟内完成（解密时间不得小于30分钟）。解密时，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必须使用与制作</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时同一数字认证证书对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进行解密，否则解密将会失败。</w:t>
      </w:r>
      <w:r/>
    </w:p>
    <w:p>
      <w:pPr>
        <w:ind w:left="2"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 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原因造成</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规定时间未解密或解密失败或无法正常打开</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将拒绝其投标。部分</w:t>
      </w:r>
      <w:r>
        <w:rPr>
          <w:rFonts w:hint="eastAsia" w:ascii="宋体" w:hAnsi="宋体" w:eastAsia="宋体" w:cs="宋体"/>
          <w:color w:val="auto"/>
          <w:sz w:val="24"/>
          <w:szCs w:val="24"/>
          <w:highlight w:val="none"/>
          <w:lang w:eastAsia="zh-CN"/>
        </w:rPr>
        <w:t xml:space="preserve">供应商响应文件</w:t>
      </w:r>
      <w:r>
        <w:rPr>
          <w:rFonts w:hint="eastAsia" w:ascii="宋体" w:hAnsi="宋体" w:eastAsia="宋体" w:cs="宋体"/>
          <w:color w:val="auto"/>
          <w:sz w:val="24"/>
          <w:szCs w:val="24"/>
          <w:highlight w:val="none"/>
        </w:rPr>
        <w:t xml:space="preserve">未解密或解密失败的，程序可以继续进行。</w:t>
      </w:r>
      <w:r>
        <w:rPr>
          <w:rFonts w:hint="eastAsia" w:ascii="宋体" w:hAnsi="宋体" w:eastAsia="宋体" w:cs="宋体"/>
          <w:b/>
          <w:color w:val="auto"/>
          <w:sz w:val="24"/>
          <w:szCs w:val="24"/>
          <w:highlight w:val="none"/>
        </w:rPr>
        <w:t xml:space="preserve">若解密成功的</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不足三家，不进入后续程序。</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17.6本项目在限定的解密时间内，只要有任一家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解密成功，即视为电子交易平台运行无故障。</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17.7 电子</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解密全部完成后，按</w:t>
      </w: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解密成功顺序</w:t>
      </w:r>
      <w:r>
        <w:rPr>
          <w:rFonts w:hint="eastAsia" w:ascii="宋体" w:hAnsi="宋体" w:eastAsia="宋体" w:cs="宋体"/>
          <w:color w:val="auto"/>
          <w:sz w:val="24"/>
          <w:szCs w:val="24"/>
          <w:highlight w:val="none"/>
        </w:rPr>
        <w:t xml:space="preserve">向所有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宣布</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名称、投标价格以及招标文件规定的其他内容。</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17.8 电子交易平台自动记录开标过程，由参加开标的各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代表和相关工作人员确认开标结果。</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17.9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代表如对开标过程和开标记录有疑义，以及认为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相关工作人员有需要回避的情形的，应在主持人发布确认指令后3分钟内线上提出询问或者回避申请。</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将及时处理</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代表提出的询问或者回避申请。如在规定时间内未提出，视同认可开标结果。</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17.10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须配合开标工作，否则一切后果由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资格审查</w:t>
      </w:r>
      <w:r/>
    </w:p>
    <w:p>
      <w:pPr>
        <w:pStyle w:val="828"/>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18.1 开标结束后，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将依法对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的资格进行审查。</w:t>
      </w:r>
      <w:r>
        <w:rPr>
          <w:rFonts w:hint="eastAsia" w:ascii="宋体" w:hAnsi="宋体" w:eastAsia="宋体" w:cs="宋体"/>
          <w:b/>
          <w:color w:val="auto"/>
          <w:sz w:val="24"/>
          <w:szCs w:val="24"/>
          <w:highlight w:val="none"/>
        </w:rPr>
        <w:t xml:space="preserve">合格</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不足3家的，不进入后续程序。</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19．评标委员会组成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评标委员会由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（一）采购预算金额在1000万元以上；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（二）技术复杂；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（三）社会影响较大。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评审专家对本单位的采购项目只能作为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代表参与评标，《政府采购货物和服务招标投标管理办法》第四十八条第二款规定情形除外。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工作人员不得参加由本机构代理的政府采购项目的评标。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评标委员会成员名单在评标结果公告前应当保密。</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符合性审查</w:t>
      </w:r>
      <w:r/>
    </w:p>
    <w:p>
      <w:pPr>
        <w:pStyle w:val="828"/>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20.1 评标委员会将按照招标文件第四部分“评标办法和标准”第7项规定对通过资格审查的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进行符合性审查，以确定是否满足招标文件的实质性要求。</w:t>
      </w:r>
      <w:r>
        <w:rPr>
          <w:rFonts w:hint="eastAsia" w:ascii="宋体" w:hAnsi="宋体" w:eastAsia="宋体" w:cs="宋体"/>
          <w:b/>
          <w:color w:val="auto"/>
          <w:sz w:val="24"/>
          <w:szCs w:val="24"/>
          <w:highlight w:val="none"/>
        </w:rPr>
        <w:t xml:space="preserve">符合性审查合格</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不足3家的，不进入详细评审环节。</w:t>
      </w:r>
      <w:r/>
    </w:p>
    <w:p>
      <w:pPr>
        <w:pStyle w:val="828"/>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20.2 </w:t>
      </w:r>
      <w:r>
        <w:rPr>
          <w:rFonts w:hint="eastAsia" w:ascii="宋体" w:hAnsi="宋体" w:eastAsia="宋体" w:cs="宋体"/>
          <w:b w:val="0"/>
          <w:color w:val="auto"/>
          <w:sz w:val="24"/>
          <w:szCs w:val="24"/>
          <w:highlight w:val="none"/>
          <w:lang w:eastAsia="zh-CN"/>
        </w:rPr>
        <w:t xml:space="preserve">响应文件</w:t>
      </w:r>
      <w:r>
        <w:rPr>
          <w:rFonts w:hint="eastAsia" w:ascii="宋体" w:hAnsi="宋体" w:eastAsia="宋体" w:cs="宋体"/>
          <w:b w:val="0"/>
          <w:color w:val="auto"/>
          <w:sz w:val="24"/>
          <w:szCs w:val="24"/>
          <w:highlight w:val="none"/>
        </w:rPr>
        <w:t xml:space="preserve">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应根据评标委员会要求以书面形式对相关问题进行澄清、说明或者补正，并加盖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公章，或者由法定代表人或其授权的代表签字确认。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的范围或者改变</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的澄清应登录电子交易平台进入“澄清事项”模块进行。</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20.3 开标至评标结束期间，</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应保持系统在线，如因</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自身原因</w:t>
      </w:r>
      <w:r>
        <w:rPr>
          <w:rFonts w:hint="eastAsia" w:ascii="宋体" w:hAnsi="宋体" w:eastAsia="宋体" w:cs="宋体"/>
          <w:b/>
          <w:color w:val="auto"/>
          <w:sz w:val="24"/>
          <w:szCs w:val="24"/>
          <w:highlight w:val="none"/>
        </w:rPr>
        <w:t xml:space="preserve">未在规定时间内按评标委员会要求进行澄清、说明或者补正的，一切后果由</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自行承担。</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21．无效投标的情形</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存在下列情况之一的，其投标无效：</w:t>
      </w:r>
      <w:r/>
    </w:p>
    <w:p>
      <w:pPr>
        <w:ind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未按招标文件要求进行有效签章的；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（3）</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拟采购的产品属于政府强制采购的节能产品品目清单范围的，</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（4）</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含有</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不能接受的附加条件的;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（5）评标委员会认为</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的报价明显低于其他通过符合性审查</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的报价，有可能影响服务质量或者不能诚信履约，要求</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在合理的时间内提供书面说明，必要时提交相关证明材料，</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不能证明其报价合理性的；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（6）</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对根据修正原则修正后的报价不确认的；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（7）</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中提供了虚假或失实资料的；</w:t>
      </w:r>
      <w:r/>
    </w:p>
    <w:p>
      <w:pPr>
        <w:ind w:left="1"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（8）不同</w:t>
      </w:r>
      <w:r>
        <w:rPr>
          <w:rFonts w:hint="eastAsia" w:ascii="宋体" w:hAnsi="宋体" w:eastAsia="宋体" w:cs="宋体"/>
          <w:b/>
          <w:bCs/>
          <w:color w:val="auto"/>
          <w:sz w:val="24"/>
          <w:szCs w:val="24"/>
          <w:highlight w:val="none"/>
          <w:u w:val="single"/>
          <w:lang w:eastAsia="zh-CN"/>
        </w:rPr>
        <w:t xml:space="preserve">供应商</w:t>
      </w:r>
      <w:r>
        <w:rPr>
          <w:rFonts w:hint="eastAsia" w:ascii="宋体" w:hAnsi="宋体" w:eastAsia="宋体" w:cs="宋体"/>
          <w:b/>
          <w:bCs/>
          <w:color w:val="auto"/>
          <w:sz w:val="24"/>
          <w:szCs w:val="24"/>
          <w:highlight w:val="none"/>
          <w:u w:val="single"/>
        </w:rPr>
        <w:t xml:space="preserve">的电子</w:t>
      </w:r>
      <w:r>
        <w:rPr>
          <w:rFonts w:hint="eastAsia" w:ascii="宋体" w:hAnsi="宋体" w:eastAsia="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rPr>
        <w:t xml:space="preserve">出自同一台电脑；</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（9）</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存在串通投标情形的；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（11）不同</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的法定代表人或单位负责人为同一个人或者存在直接控股、管理关系的；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（12）</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不满足招标文件的其它实质性要求的；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（13）采购需求中加“★”项有负偏离的</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lang w:val="en-US" w:eastAsia="zh-CN"/>
        </w:rPr>
        <w:t xml:space="preserve">如有</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rPr>
        <w:t xml:space="preserve">。</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（14）法律、法规、规章（适用本市的）及省级以上规范性文件（适用本市的）规定的其他无效情形。</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22.串通投标的情形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由同一单位或者个人编制；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载明的项目管理成员或者联系人员为同一人；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相互混装。</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详细评审</w:t>
      </w:r>
      <w:r/>
    </w:p>
    <w:p>
      <w:pPr>
        <w:pStyle w:val="82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评标委员会将按照招标文件第五部分“评标办法和标准”第8项规定，对符合性审查合格的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进行商务、技术和价格评估，综合比较与评价。</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在评标过程中，如果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试图在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审查、澄清、比较及授标建议等方面向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24.2 </w:t>
      </w:r>
      <w:r>
        <w:rPr>
          <w:rFonts w:hint="eastAsia" w:ascii="宋体" w:hAnsi="宋体" w:eastAsia="宋体" w:cs="宋体"/>
          <w:b/>
          <w:color w:val="auto"/>
          <w:sz w:val="24"/>
          <w:szCs w:val="24"/>
          <w:highlight w:val="none"/>
          <w:u w:val="single"/>
        </w:rPr>
        <w:t xml:space="preserve">评标将在严格保密的情况下进行，除</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代表、评标现场组织人员外，</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的其他工作人员以及与评标工作无关的人员不得进入评标现场。有关人员对评标情况以及在评标过程中获悉的国家秘密、商业秘密负有保密责任。</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25．废标的情形</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出现下列情形之一的，将予废标：</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或者对招标文件作实质响应的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不足三家的；</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的报价均超过了采购预算，</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不能支付的；</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废标后，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应当将废标理由通知所有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p>
    <w:p>
      <w:pPr>
        <w:pStyle w:val="819"/>
        <w:jc w:val="center"/>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、确定结果</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26.确定</w:t>
      </w:r>
      <w:r>
        <w:rPr>
          <w:rFonts w:hint="eastAsia" w:ascii="宋体" w:hAnsi="宋体" w:eastAsia="宋体" w:cs="宋体"/>
          <w:color w:val="auto"/>
          <w:sz w:val="24"/>
          <w:szCs w:val="24"/>
          <w:highlight w:val="none"/>
          <w:lang w:eastAsia="zh-CN"/>
        </w:rPr>
        <w:t xml:space="preserve">中标供应商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在评标结束后2个工作日内将评标报告送</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bookmarkStart w:id="71" w:name="_Hlk132702541"/>
      <w:r/>
      <w:bookmarkStart w:id="72" w:name="_Hlk132702790"/>
      <w:r>
        <w:rPr>
          <w:rFonts w:hint="eastAsia" w:ascii="宋体" w:hAnsi="宋体" w:eastAsia="宋体" w:cs="宋体"/>
          <w:color w:val="auto"/>
          <w:sz w:val="24"/>
          <w:szCs w:val="24"/>
          <w:highlight w:val="none"/>
        </w:rPr>
        <w:t xml:space="preserve">26.</w:t>
      </w:r>
      <w:bookmarkEnd w:id="71"/>
      <w:r>
        <w:rPr>
          <w:rFonts w:hint="eastAsia" w:ascii="宋体" w:hAnsi="宋体" w:eastAsia="宋体" w:cs="宋体"/>
          <w:color w:val="auto"/>
          <w:sz w:val="24"/>
          <w:szCs w:val="24"/>
          <w:highlight w:val="none"/>
        </w:rPr>
        <w:t xml:space="preserve">2</w:t>
      </w:r>
      <w:bookmarkEnd w:id="72"/>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自收到评标报告之日起5个工作日内，在评标报告确定的中标候选人名单中按顺序确定</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。中标候选人并列的，按《政府采购货物和服务招标投标管理办法》（财政部87号令）相关规定执行。</w:t>
      </w:r>
      <w:r/>
    </w:p>
    <w:p>
      <w:pPr>
        <w:pStyle w:val="819"/>
        <w:ind w:firstLine="643"/>
        <w:jc w:val="center"/>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、授予合同</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自</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确定之日起2个工作日内，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发出中标通知书，同时编制发布采购结果公告。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中标通知书发出后，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不得违法改变中标结果，</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无正当理由不得放弃中标。</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28.履约保证金</w:t>
      </w:r>
      <w:r/>
    </w:p>
    <w:p>
      <w:pPr>
        <w:pStyle w:val="82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28.1A ☑本项目不收取履约保证金。</w:t>
      </w:r>
      <w:r/>
    </w:p>
    <w:p>
      <w:pPr>
        <w:pStyle w:val="828"/>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□本项目</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应当自中标通知书发出之日起</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z w:val="24"/>
          <w:szCs w:val="24"/>
          <w:highlight w:val="none"/>
        </w:rPr>
        <w:t xml:space="preserve">日内，按照招标文件和</w:t>
      </w:r>
      <w:r>
        <w:rPr>
          <w:rFonts w:hint="eastAsia" w:ascii="宋体" w:hAnsi="宋体" w:eastAsia="宋体" w:cs="宋体"/>
          <w:color w:val="auto"/>
          <w:sz w:val="24"/>
          <w:szCs w:val="24"/>
          <w:highlight w:val="none"/>
          <w:lang w:eastAsia="zh-CN"/>
        </w:rPr>
        <w:t xml:space="preserve">中标供应商响应文件</w:t>
      </w:r>
      <w:r>
        <w:rPr>
          <w:rFonts w:hint="eastAsia" w:ascii="宋体" w:hAnsi="宋体" w:eastAsia="宋体" w:cs="宋体"/>
          <w:color w:val="auto"/>
          <w:sz w:val="24"/>
          <w:szCs w:val="24"/>
          <w:highlight w:val="none"/>
        </w:rPr>
        <w:t xml:space="preserve">的规定，与</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签订书面合同。所签订的合同不得对招标文件确定的事项和</w:t>
      </w:r>
      <w:r>
        <w:rPr>
          <w:rFonts w:hint="eastAsia" w:ascii="宋体" w:hAnsi="宋体" w:eastAsia="宋体" w:cs="宋体"/>
          <w:color w:val="auto"/>
          <w:sz w:val="24"/>
          <w:szCs w:val="24"/>
          <w:highlight w:val="none"/>
          <w:lang w:eastAsia="zh-CN"/>
        </w:rPr>
        <w:t xml:space="preserve">中标供应商响应文件</w:t>
      </w:r>
      <w:r>
        <w:rPr>
          <w:rFonts w:hint="eastAsia" w:ascii="宋体" w:hAnsi="宋体" w:eastAsia="宋体" w:cs="宋体"/>
          <w:color w:val="auto"/>
          <w:sz w:val="24"/>
          <w:szCs w:val="24"/>
          <w:highlight w:val="none"/>
        </w:rPr>
        <w:t xml:space="preserve">作实质性修改。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不得向</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提出任何不合理的要求作为签订合同的条件。招标文件、</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、澄清文件、中标通知书，均为签订合同的依据。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拒绝与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签订合同的，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可以按照评审报告推荐的</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名单排序，确定下一候选人为</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，也可以重新开展政府采购活动。</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无正当理由拒不与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签订合同的，报政府采购监管部门依法处理。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政府采购合同应当包括</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29.5合同履行中，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需追加与合同标的相同的货物或者服务时，在不改变合同其他条款的前提下，可以与</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19"/>
        <w:ind w:firstLine="643"/>
        <w:jc w:val="center"/>
        <w:keepLines w:val="0"/>
        <w:keepNext w:val="0"/>
        <w:spacing w:before="200" w:after="20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七、询问、质疑、投诉</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30．询问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对招标活动事项有疑问的，可以向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提出询问，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将在3个工作日内对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依法提出的询问作出答复，但答复的内容不得涉及商业秘密。</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提出质疑的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已依法获取其可质疑的招标文件的，可以对该文件提出质疑。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、采购过程和中标结果使自己的合法权益受到损害的，可以在知道或者应知其权益受到损害之日起七个工作日内，以书面形式向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提出质疑。否则，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以上规定的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应知其权益受到损害之日，是指：</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（1）对可以质疑的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提出质疑的，为收到</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之日或者</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公告期限届满之日；</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应按照“谁主张、谁举证”的原则对质疑内容提供相关证明材料，并对质疑内容的真实性承担责任。</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不得虚假质疑和恶意质疑，如通过捏造事实、伪造证明材料等方式提出异议或投诉，阻碍招投标活动正常进行的，属于严重不良行为，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将提请</w:t>
      </w:r>
      <w:bookmarkStart w:id="73" w:name="_Hlk132706924"/>
      <w:r>
        <w:rPr>
          <w:rFonts w:hint="eastAsia" w:ascii="宋体" w:hAnsi="宋体" w:eastAsia="宋体" w:cs="宋体"/>
          <w:color w:val="auto"/>
          <w:sz w:val="24"/>
          <w:szCs w:val="24"/>
          <w:highlight w:val="none"/>
        </w:rPr>
        <w:t xml:space="preserve">政府采购监管部门</w:t>
      </w:r>
      <w:bookmarkEnd w:id="73"/>
      <w:r>
        <w:rPr>
          <w:rFonts w:hint="eastAsia" w:ascii="宋体" w:hAnsi="宋体" w:eastAsia="宋体" w:cs="宋体"/>
          <w:color w:val="auto"/>
          <w:sz w:val="24"/>
          <w:szCs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31.3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应当在法定质疑期内一次性提出针对同一采购程序环节的质疑。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如在法定期限内对同一采购程序环节提出多次质疑的，将只对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第一次质疑作出答复。</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如对采购需求提出质疑，</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负责处理和答复涉及采购需求的质疑内容。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不得拒收质疑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在法定质疑期内发出的质疑函，应当在收到质疑函后7个工作日内作出答复，并以书面形式通知质疑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和其他有关</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32．投诉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的答复不满意，或者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未在规定的时间内作出答复的，可以在答复期满后十五个工作日内向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所属预算级次本级政府采购监管部门投诉。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32.2以联合体形式参加政府采购活动的，其投诉应当由组成联合体的所有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共同提出。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32.3投诉流程及注意事项见“</w:t>
      </w:r>
      <w:r>
        <w:rPr>
          <w:rFonts w:hint="eastAsia" w:ascii="宋体" w:hAnsi="宋体" w:eastAsia="宋体" w:cs="宋体"/>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”网站“</w:t>
      </w:r>
      <w:r>
        <w:rPr>
          <w:rFonts w:hint="eastAsia" w:ascii="宋体" w:hAnsi="宋体" w:eastAsia="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rPr>
        <w:t xml:space="preserve">”。</w:t>
      </w:r>
      <w:r/>
    </w:p>
    <w:p>
      <w:pPr>
        <w:pStyle w:val="819"/>
        <w:ind w:firstLine="643"/>
        <w:jc w:val="center"/>
        <w:keepLines w:val="0"/>
        <w:keepNext w:val="0"/>
        <w:spacing w:before="200" w:after="20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八、诚实信用和解释权</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33．诚实信用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应当遵循公平竞争的原则，不得恶意串通，不得妨碍其他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的竞争行为，不得损害</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的合法权益。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工作人员、评标委员会成员行贿或者采取其他不正当手段谋取中标。经查实</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有此行为的，将在“镇江市公共资源交易服务平台-政府采购”网站公告，政府采购监管部门将</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列入不良行为记录名单，按照政府采购有关规定处理。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不得虚假承诺，否则，按照提供虚假材料谋取中标处理。</w:t>
      </w:r>
      <w:r/>
    </w:p>
    <w:p>
      <w:pPr>
        <w:ind w:left="2"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应自觉遵守开标、评标纪律，扰乱开标评标现场秩序的，属于失信行为，根据《江苏省政府采购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监督管理暂行办法》，失信行为将被记入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诚信档案。</w:t>
      </w:r>
      <w:r/>
    </w:p>
    <w:p>
      <w:pPr>
        <w:ind w:left="2"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在项目资格审查时对参加本项目的各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）应当拒绝其参与政府采购活动。</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34.适用法律及约束力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一旦获取了本招标文件并参加投标，即被认为接受了本招标文件的规定和约束。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本次招标及由本次招标产生的合同受中华人民共和国法律制约和保护。</w:t>
      </w:r>
      <w:r/>
    </w:p>
    <w:p>
      <w:pPr>
        <w:pStyle w:val="819"/>
        <w:ind w:firstLine="446"/>
        <w:spacing w:before="200" w:after="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35.解释权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除相关法律、法规规定外，本招标文件的解释权归</w:t>
      </w:r>
      <w:r>
        <w:rPr>
          <w:rFonts w:hint="eastAsia" w:ascii="宋体" w:hAnsi="宋体" w:eastAsia="宋体" w:cs="宋体"/>
          <w:b/>
          <w:bCs/>
          <w:color w:val="auto"/>
          <w:sz w:val="24"/>
          <w:szCs w:val="24"/>
          <w:highlight w:val="none"/>
          <w:u w:val="single"/>
        </w:rPr>
        <w:t xml:space="preserve">江苏巍信项目管理有限公司</w:t>
      </w:r>
      <w:r>
        <w:rPr>
          <w:rFonts w:hint="eastAsia" w:ascii="宋体" w:hAnsi="宋体" w:eastAsia="宋体" w:cs="宋体"/>
          <w:color w:val="auto"/>
          <w:sz w:val="24"/>
          <w:szCs w:val="24"/>
          <w:highlight w:val="none"/>
        </w:rPr>
        <w:t xml:space="preserve">所有。</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818"/>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第三部分  合同文本</w:t>
      </w:r>
      <w:r/>
    </w:p>
    <w:p>
      <w:pPr>
        <w:pStyle w:val="907"/>
        <w:jc w:val="center"/>
        <w:spacing w:line="360" w:lineRule="auto"/>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eastAsia="zh-CN"/>
        </w:rPr>
        <w:t xml:space="preserve">镇江市京口区人民法院保安服务采购</w:t>
      </w:r>
      <w:r>
        <w:rPr>
          <w:rFonts w:hint="eastAsia" w:ascii="宋体" w:hAnsi="宋体" w:eastAsia="宋体" w:cs="宋体"/>
          <w:b/>
          <w:bCs w:val="0"/>
          <w:color w:val="000000"/>
          <w:sz w:val="28"/>
          <w:szCs w:val="28"/>
          <w:highlight w:val="none"/>
          <w:lang w:val="en-US" w:eastAsia="zh-CN"/>
        </w:rPr>
        <w:t xml:space="preserve">合同</w:t>
      </w:r>
      <w:bookmarkStart w:id="74" w:name="_Toc22000612"/>
      <w:r/>
      <w:bookmarkEnd w:id="74"/>
      <w:r/>
      <w:bookmarkStart w:id="75" w:name="EB0db309cd75bd4f689fb07273c1a254bc"/>
      <w:r/>
      <w:bookmarkEnd w:id="75"/>
      <w:r/>
      <w:r/>
    </w:p>
    <w:p>
      <w:pPr>
        <w:ind w:right="0"/>
        <w:keepLines w:val="0"/>
        <w:keepNext w:val="0"/>
        <w:pageBreakBefore w:val="0"/>
        <w:spacing w:line="360" w:lineRule="auto"/>
        <w:widowControl w:val="off"/>
        <w:rPr>
          <w:rFonts w:hint="eastAsia" w:ascii="宋体" w:hAnsi="宋体" w:eastAsia="宋体" w:cs="宋体"/>
          <w:spacing w:val="-1"/>
          <w:sz w:val="24"/>
          <w:szCs w:val="24"/>
          <w:highlight w:val="none"/>
        </w:rPr>
        <w:outlineLvl w:val="9"/>
      </w:pPr>
      <w:r>
        <w:rPr>
          <w:rFonts w:hint="eastAsia" w:ascii="宋体" w:hAnsi="宋体" w:eastAsia="宋体" w:cs="宋体"/>
          <w:spacing w:val="-1"/>
          <w:sz w:val="24"/>
          <w:szCs w:val="24"/>
          <w:highlight w:val="none"/>
        </w:rPr>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 定义：</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合同中的下列术语应解释为：</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“甲方”系指</w:t>
      </w:r>
      <w:r>
        <w:rPr>
          <w:rFonts w:hint="eastAsia" w:ascii="宋体" w:hAnsi="宋体" w:eastAsia="宋体" w:cs="宋体"/>
          <w:b w:val="0"/>
          <w:bCs/>
          <w:color w:val="auto"/>
          <w:sz w:val="24"/>
          <w:szCs w:val="24"/>
          <w:highlight w:val="none"/>
          <w:lang w:eastAsia="zh-CN"/>
        </w:rPr>
        <w:t xml:space="preserve">招标文件</w:t>
      </w:r>
      <w:r>
        <w:rPr>
          <w:rFonts w:hint="eastAsia" w:ascii="宋体" w:hAnsi="宋体" w:eastAsia="宋体" w:cs="宋体"/>
          <w:b w:val="0"/>
          <w:bCs/>
          <w:color w:val="auto"/>
          <w:sz w:val="24"/>
          <w:szCs w:val="24"/>
          <w:highlight w:val="none"/>
        </w:rPr>
        <w:t xml:space="preserve">中所述购买服务的镇江市京口区人民法院。</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“乙方”系指</w:t>
      </w:r>
      <w:r>
        <w:rPr>
          <w:rFonts w:hint="eastAsia" w:ascii="宋体" w:hAnsi="宋体" w:eastAsia="宋体" w:cs="宋体"/>
          <w:b w:val="0"/>
          <w:bCs/>
          <w:color w:val="auto"/>
          <w:sz w:val="24"/>
          <w:szCs w:val="24"/>
          <w:highlight w:val="none"/>
          <w:lang w:eastAsia="zh-CN"/>
        </w:rPr>
        <w:t xml:space="preserve">招标文件</w:t>
      </w:r>
      <w:r>
        <w:rPr>
          <w:rFonts w:hint="eastAsia" w:ascii="宋体" w:hAnsi="宋体" w:eastAsia="宋体" w:cs="宋体"/>
          <w:b w:val="0"/>
          <w:bCs/>
          <w:color w:val="auto"/>
          <w:sz w:val="24"/>
          <w:szCs w:val="24"/>
          <w:highlight w:val="none"/>
        </w:rPr>
        <w:t xml:space="preserve">中所述提供服务的中标单位。</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“服务”系指合同规定乙方必须承担的</w:t>
      </w:r>
      <w:r>
        <w:rPr>
          <w:rFonts w:hint="eastAsia" w:ascii="宋体" w:hAnsi="宋体" w:eastAsia="宋体" w:cs="宋体"/>
          <w:b w:val="0"/>
          <w:bCs/>
          <w:color w:val="auto"/>
          <w:sz w:val="24"/>
          <w:szCs w:val="24"/>
          <w:highlight w:val="none"/>
          <w:lang w:eastAsia="zh-CN"/>
        </w:rPr>
        <w:t xml:space="preserve">镇江市京口区人民法院保安服务采购</w:t>
      </w:r>
      <w:r>
        <w:rPr>
          <w:rFonts w:hint="eastAsia" w:ascii="宋体" w:hAnsi="宋体" w:eastAsia="宋体" w:cs="宋体"/>
          <w:b w:val="0"/>
          <w:bCs/>
          <w:color w:val="auto"/>
          <w:sz w:val="24"/>
          <w:szCs w:val="24"/>
          <w:highlight w:val="none"/>
        </w:rPr>
        <w:t xml:space="preserve">采购，服务亦包括</w:t>
      </w:r>
      <w:r>
        <w:rPr>
          <w:rFonts w:hint="eastAsia" w:ascii="宋体" w:hAnsi="宋体" w:eastAsia="宋体" w:cs="宋体"/>
          <w:b w:val="0"/>
          <w:bCs/>
          <w:color w:val="auto"/>
          <w:sz w:val="24"/>
          <w:szCs w:val="24"/>
          <w:highlight w:val="none"/>
          <w:lang w:eastAsia="zh-CN"/>
        </w:rPr>
        <w:t xml:space="preserve">招标文件</w:t>
      </w:r>
      <w:r>
        <w:rPr>
          <w:rFonts w:hint="eastAsia" w:ascii="宋体" w:hAnsi="宋体" w:eastAsia="宋体" w:cs="宋体"/>
          <w:b w:val="0"/>
          <w:bCs/>
          <w:color w:val="auto"/>
          <w:sz w:val="24"/>
          <w:szCs w:val="24"/>
          <w:highlight w:val="none"/>
        </w:rPr>
        <w:t xml:space="preserve">中特别描述的其它形式的服务。</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“合同”系指甲方、乙方签署的合同格式中载明甲方、乙方所达成的协议，包括所有的附件、附录和构成合同的所有文件。</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“合同价”系指根据合同规定，乙方在正确地完全履行合同义务后甲方应支付给乙方的价格。</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现</w:t>
      </w:r>
      <w:r>
        <w:rPr>
          <w:rFonts w:hint="eastAsia" w:ascii="宋体" w:hAnsi="宋体" w:eastAsia="宋体" w:cs="宋体"/>
          <w:b w:val="0"/>
          <w:bCs/>
          <w:color w:val="auto"/>
          <w:sz w:val="24"/>
          <w:szCs w:val="24"/>
          <w:highlight w:val="none"/>
        </w:rPr>
        <w:t xml:space="preserve">甲乙双方充分协商达成如下协议：</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 、 合同组成部分</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（一）项目概况</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镇江市</w:t>
      </w:r>
      <w:r>
        <w:rPr>
          <w:rFonts w:hint="eastAsia" w:ascii="宋体" w:hAnsi="宋体" w:eastAsia="宋体" w:cs="宋体"/>
          <w:b w:val="0"/>
          <w:bCs/>
          <w:color w:val="auto"/>
          <w:sz w:val="24"/>
          <w:szCs w:val="24"/>
          <w:highlight w:val="none"/>
        </w:rPr>
        <w:t xml:space="preserve">京口区人民法院大楼坐落在镇江市京口区焦山路200号，总用地面积约5860㎡，总建筑面积20608㎡，地下停车场约7628平方米。主要分布为：审判大楼主楼共11层，后勤辅助楼2层（一层食堂，二层办公），东门值班室、</w:t>
      </w:r>
      <w:r>
        <w:rPr>
          <w:rFonts w:hint="eastAsia" w:ascii="宋体" w:hAnsi="宋体" w:eastAsia="宋体" w:cs="宋体"/>
          <w:b w:val="0"/>
          <w:bCs/>
          <w:color w:val="auto"/>
          <w:sz w:val="24"/>
          <w:szCs w:val="24"/>
          <w:highlight w:val="none"/>
          <w:lang w:val="en-US" w:eastAsia="zh-CN"/>
        </w:rPr>
        <w:t xml:space="preserve">监控（消控）室、</w:t>
      </w:r>
      <w:r>
        <w:rPr>
          <w:rFonts w:hint="eastAsia" w:ascii="宋体" w:hAnsi="宋体" w:eastAsia="宋体" w:cs="宋体"/>
          <w:b w:val="0"/>
          <w:bCs/>
          <w:color w:val="auto"/>
          <w:sz w:val="24"/>
          <w:szCs w:val="24"/>
          <w:highlight w:val="none"/>
        </w:rPr>
        <w:t xml:space="preserve">安检室等辅助用房。谏壁法庭物业面积约3000㎡。社会治安综合治理中心面积约：2000㎡。</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免费为</w:t>
      </w:r>
      <w:r>
        <w:rPr>
          <w:rFonts w:hint="eastAsia" w:ascii="宋体" w:hAnsi="宋体" w:eastAsia="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提供办公用房，产权归</w:t>
      </w:r>
      <w:r>
        <w:rPr>
          <w:rFonts w:hint="eastAsia" w:ascii="宋体" w:hAnsi="宋体" w:eastAsia="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所有，并免费提供保安服务工作所需的用水和用电等。</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（二）合同文件构成</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甲、乙双方根据“</w:t>
      </w:r>
      <w:r>
        <w:rPr>
          <w:rFonts w:hint="eastAsia" w:ascii="宋体" w:hAnsi="宋体" w:eastAsia="宋体" w:cs="宋体"/>
          <w:b w:val="0"/>
          <w:bCs/>
          <w:color w:val="auto"/>
          <w:sz w:val="24"/>
          <w:szCs w:val="24"/>
          <w:highlight w:val="none"/>
          <w:lang w:eastAsia="zh-CN"/>
        </w:rPr>
        <w:t xml:space="preserve">镇江市京口区人民法院保安服务采购</w:t>
      </w:r>
      <w:r>
        <w:rPr>
          <w:rFonts w:hint="eastAsia" w:ascii="宋体" w:hAnsi="宋体" w:eastAsia="宋体" w:cs="宋体"/>
          <w:b w:val="0"/>
          <w:bCs/>
          <w:color w:val="auto"/>
          <w:sz w:val="24"/>
          <w:szCs w:val="24"/>
          <w:highlight w:val="none"/>
        </w:rPr>
        <w:t xml:space="preserve">”的招标结果，并按照《中华人民共和国民法典》</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《中华人民共和国政府采购法》，以及其它相关法律、法规，结合本项目具体情况，甲乙双方订立本合同。下列关于江苏巍信项目管理有限公司（项目编号：</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）招标文件、乙方提交的投标文件是构成本合同不可分割的部分，包括但不限于：</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合同条款；</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投标承诺函；</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开标（报价）一览表和服务费用测算分析表；</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服务方案及服务承诺；</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中标通知书；</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甲方、乙方商定的其他必要文件。</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（三）合同服务期限</w:t>
      </w:r>
      <w:r/>
    </w:p>
    <w:p>
      <w:pPr>
        <w:ind w:left="239" w:firstLine="24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本项目服务期三年，合同一年一签。首次合同自</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日至</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日晚十二时止。</w:t>
      </w:r>
      <w:r/>
    </w:p>
    <w:p>
      <w:pPr>
        <w:ind w:left="239" w:firstLine="24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每年服务期满</w:t>
      </w:r>
      <w:r>
        <w:rPr>
          <w:rFonts w:hint="eastAsia" w:ascii="宋体" w:hAnsi="宋体" w:eastAsia="宋体" w:cs="宋体"/>
          <w:b w:val="0"/>
          <w:bCs/>
          <w:color w:val="auto"/>
          <w:sz w:val="24"/>
          <w:szCs w:val="24"/>
          <w:highlight w:val="none"/>
          <w:lang w:eastAsia="zh-CN"/>
        </w:rPr>
        <w:t xml:space="preserve">，甲方考核合格后续签订下一年度合同。</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（四）合同金额及付款方式</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1、在服务期内，甲方支付给乙方的服务费金额为人民币</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元/年。</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2、费用支付方式：合同签订生效后</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甲方收到乙方开具的正规发票后10个工作日内</w:t>
      </w:r>
      <w:r>
        <w:rPr>
          <w:rFonts w:hint="eastAsia" w:ascii="宋体" w:hAnsi="宋体" w:eastAsia="宋体" w:cs="宋体"/>
          <w:b w:val="0"/>
          <w:bCs/>
          <w:color w:val="auto"/>
          <w:sz w:val="24"/>
          <w:szCs w:val="24"/>
          <w:highlight w:val="none"/>
        </w:rPr>
        <w:t xml:space="preserve">支付合同额的10%，服务期满</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个月后支付15%，合同余款按季度结算，由乙方开具对应金额的服务费发票给甲方，按流程支付。</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3、合同履行过程中，如甲方应实际需要提出增岗、增时（延时、双休、法定节假日）加班的，经甲乙双方确认后，由甲方按照镇江市或法院相关规定执行。</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4、合同履行过程中，如遇国家政策调整的费用（如镇江市最低工资线的调整、职工社会参保基数的调整）或服务内容增加等，经双方协商，按本合同费用标准做相应调整。</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（五）主要服务内容</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本次项目招标服务主要为保安服务、</w:t>
      </w:r>
      <w:r>
        <w:rPr>
          <w:rFonts w:hint="eastAsia" w:ascii="宋体" w:hAnsi="宋体" w:eastAsia="宋体" w:cs="宋体"/>
          <w:b w:val="0"/>
          <w:bCs/>
          <w:color w:val="auto"/>
          <w:sz w:val="24"/>
          <w:szCs w:val="24"/>
          <w:highlight w:val="none"/>
          <w:lang w:val="en-US" w:eastAsia="zh-CN"/>
        </w:rPr>
        <w:t xml:space="preserve">消控室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监控室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值班服务等。</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1、保安服务：根据法院工作需要，提供法院、社会治安综合治理中心和基层法庭的保安服务，主要岗位为</w:t>
      </w:r>
      <w:r>
        <w:rPr>
          <w:rFonts w:hint="eastAsia" w:ascii="宋体" w:hAnsi="宋体" w:eastAsia="宋体" w:cs="宋体"/>
          <w:b w:val="0"/>
          <w:bCs/>
          <w:color w:val="auto"/>
          <w:sz w:val="24"/>
          <w:szCs w:val="24"/>
          <w:highlight w:val="none"/>
          <w:lang w:val="en-US" w:eastAsia="zh-CN"/>
        </w:rPr>
        <w:t xml:space="preserve">安检保安、</w:t>
      </w:r>
      <w:r>
        <w:rPr>
          <w:rFonts w:hint="eastAsia" w:ascii="宋体" w:hAnsi="宋体" w:eastAsia="宋体" w:cs="宋体"/>
          <w:b w:val="0"/>
          <w:bCs/>
          <w:color w:val="auto"/>
          <w:sz w:val="24"/>
          <w:szCs w:val="24"/>
          <w:highlight w:val="none"/>
        </w:rPr>
        <w:t xml:space="preserve">值班保安、</w:t>
      </w:r>
      <w:r>
        <w:rPr>
          <w:rFonts w:hint="eastAsia" w:ascii="宋体" w:hAnsi="宋体" w:eastAsia="宋体" w:cs="宋体"/>
          <w:b w:val="0"/>
          <w:bCs/>
          <w:color w:val="auto"/>
          <w:sz w:val="24"/>
          <w:szCs w:val="24"/>
          <w:highlight w:val="none"/>
          <w:lang w:val="en-US" w:eastAsia="zh-CN"/>
        </w:rPr>
        <w:t xml:space="preserve">法警大队开庭</w:t>
      </w:r>
      <w:r>
        <w:rPr>
          <w:rFonts w:hint="eastAsia" w:ascii="宋体" w:hAnsi="宋体" w:eastAsia="宋体" w:cs="宋体"/>
          <w:b w:val="0"/>
          <w:bCs/>
          <w:color w:val="auto"/>
          <w:sz w:val="24"/>
          <w:szCs w:val="24"/>
          <w:highlight w:val="none"/>
        </w:rPr>
        <w:t xml:space="preserve">安检保安</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执行安保协管、</w:t>
      </w:r>
      <w:r>
        <w:rPr>
          <w:rFonts w:hint="eastAsia" w:ascii="宋体" w:hAnsi="宋体" w:eastAsia="宋体" w:cs="宋体"/>
          <w:sz w:val="24"/>
          <w:szCs w:val="24"/>
          <w:highlight w:val="none"/>
          <w:lang w:val="en-US" w:eastAsia="zh-CN"/>
        </w:rPr>
        <w:t xml:space="preserve">安防巡查协管、综合治理中心</w:t>
      </w:r>
      <w:r>
        <w:rPr>
          <w:rFonts w:hint="eastAsia" w:ascii="宋体" w:hAnsi="宋体" w:eastAsia="宋体" w:cs="宋体"/>
          <w:sz w:val="24"/>
          <w:szCs w:val="24"/>
          <w:highlight w:val="none"/>
        </w:rPr>
        <w:t xml:space="preserve">大厅</w:t>
      </w:r>
      <w:r>
        <w:rPr>
          <w:rFonts w:hint="eastAsia" w:ascii="宋体" w:hAnsi="宋体" w:eastAsia="宋体" w:cs="宋体"/>
          <w:sz w:val="24"/>
          <w:szCs w:val="24"/>
          <w:highlight w:val="none"/>
          <w:lang w:val="en-US" w:eastAsia="zh-CN"/>
        </w:rPr>
        <w:t xml:space="preserve">安保秩序管理</w:t>
      </w:r>
      <w:r>
        <w:rPr>
          <w:rFonts w:hint="eastAsia" w:ascii="宋体" w:hAnsi="宋体" w:eastAsia="宋体" w:cs="宋体"/>
          <w:b w:val="0"/>
          <w:bCs/>
          <w:color w:val="auto"/>
          <w:sz w:val="24"/>
          <w:szCs w:val="24"/>
          <w:highlight w:val="none"/>
        </w:rPr>
        <w:t xml:space="preserve">等。 </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2、消控室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监控室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保安</w:t>
      </w:r>
      <w:r>
        <w:rPr>
          <w:rFonts w:hint="eastAsia" w:ascii="宋体" w:hAnsi="宋体" w:eastAsia="宋体" w:cs="宋体"/>
          <w:b w:val="0"/>
          <w:bCs/>
          <w:color w:val="auto"/>
          <w:sz w:val="24"/>
          <w:szCs w:val="24"/>
          <w:highlight w:val="none"/>
        </w:rPr>
        <w:t xml:space="preserve">值班：根据行业规定</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对消控室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监控室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进行24小时值守服务。</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（六）甲乙双方的权利和义务</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 甲方的权利和义务</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1、甲方有权对乙方的管理服务工作实施监督检查，依据双方商定的服务质量考核标准进行考核。</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2、在对乙方的管理实施监督检查中，发现问题，有权要求乙方按照服务标准及时整改。如因乙方管理不善，造成重大经济损失或管理失误，有权终止合同。</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3、向乙方提供规定建筑面积的</w:t>
      </w:r>
      <w:r>
        <w:rPr>
          <w:rFonts w:hint="eastAsia" w:ascii="宋体" w:hAnsi="宋体" w:eastAsia="宋体" w:cs="宋体"/>
          <w:b w:val="0"/>
          <w:bCs/>
          <w:color w:val="auto"/>
          <w:sz w:val="24"/>
          <w:szCs w:val="24"/>
          <w:highlight w:val="none"/>
          <w:lang w:val="en-US" w:eastAsia="zh-CN"/>
        </w:rPr>
        <w:t xml:space="preserve">保安</w:t>
      </w:r>
      <w:r>
        <w:rPr>
          <w:rFonts w:hint="eastAsia" w:ascii="宋体" w:hAnsi="宋体" w:eastAsia="宋体" w:cs="宋体"/>
          <w:b w:val="0"/>
          <w:bCs/>
          <w:color w:val="auto"/>
          <w:sz w:val="24"/>
          <w:szCs w:val="24"/>
          <w:highlight w:val="none"/>
        </w:rPr>
        <w:t xml:space="preserve">管理用房，由乙方无偿使用。</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4、支持乙方依法或依本合同规定开展管理活动。</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5、共同处理非乙方原因而产生的各种纠纷。</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6、协助乙方做好各项服务工作的宣传、文化活动。</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7、服务工作过程中的用水、用电费用由甲方承担。</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8、合同期限内必须添置或需要更新更换的设施设备，由乙方提出，甲方进行审核后再决定是否购置。</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 ）乙方的权利和义务</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1、根据有关法律、法规文件及本合同委托服务要求，制定并完善本服务合同项下的各类规章等文件，实施前需经甲方审核同意。</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2、按照服务项目、服务内容和人员配备要求做好各项准备工作并严格执行。</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3、接受行业主管部门及有关政府部门的监督、指导，接受甲方的监督并及时向甲方通报有关工作。</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4、妥善使用甲方提供的办公用房及物品，不得擅自改变用途。</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5、建立本项目的各类管理档案并负责及时记载有关变更情况。</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6、本合同终止时，乙方必须向甲方移交原委托管理的相关管理档案等资料以及设备设施。</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7、所录用人员应严格把关个人社会背景资料，并报甲方备案。</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8、经双方约定，完成甲方的其他服务要求。</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（七）甲、乙双方违约责任</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1、若因甲方不能按约定期限支付乙方费用连续两次，乙方应书面向甲方催告，乙方经催告满一个月后甲方仍未支付的，乙方有权停止服务，因此造成的损失，乙方不承担任何责任。</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2、乙方擅自转让承包或变相转让他人经营的，甲方有权立即解除合同，并将保证金根据甲方实际损失予以扣除不予返还乙方，如给甲方造成损失的，乙方赔偿全部损失。</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3、在项目实施过程中，如乙方发生重大安全责任事故或其他违法违规等情形，由乙方负责承担经济和法律责任，甲方有权立即解除合同。</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4、合同有效期内，若无不可抗力因素发生，甲、乙双方中的任何一方都不得单方面无故终止合同。如确因合理事宜须终止合同，甲、乙双方终止合约须提前</w:t>
      </w:r>
      <w:r>
        <w:rPr>
          <w:rFonts w:hint="eastAsia" w:ascii="宋体" w:hAnsi="宋体" w:eastAsia="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天以书面形式通知对方，且无需承担任何违约责任；若未能提前通知，应赔偿对方实际损失。</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 服务验收标准</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服务质量标准：</w:t>
      </w:r>
      <w:r>
        <w:rPr>
          <w:rFonts w:hint="eastAsia" w:ascii="宋体" w:hAnsi="宋体" w:eastAsia="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派驻人员按镇江市京口区人民法院规定所完成的业务需达到镇江市京口区人民法院要求。</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业务量验收标准：</w:t>
      </w:r>
      <w:r>
        <w:rPr>
          <w:rFonts w:hint="eastAsia" w:ascii="宋体" w:hAnsi="宋体" w:eastAsia="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按镇江市京口区人民法院要求按时按质完成工作任务。</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（九）纠纷解决办法</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1、在执行本合同中所发生的或与本合同有关的一切争端，甲方和乙方应通过友好协商的办法进行解决。如协商仍不能解决，则通过由甲方所在地人民法院诉讼。</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2、在诉讼期间，本合同应继续执行。</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（十）安全</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乙方服务活动不得影响甲方单位的正常工作。</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因乙方自身原因造成人身、设备等事故的一切损失、费用由乙方自行承担。甲方对前述情形有权终止合同。</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（十一）不可抗力</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如果双方由于不可抗拒力的任何事故(须经双方认同)，致使影响合同履行时，履行合同的期限应予延长，延长期限相当于事故影响的时间。</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本条所述的“不可抗拒力”系指双方无法控制、不可预见的事件。这些事件包括但不限于：战争、严重水灾、台风、地震以及其他双方商定的事件。</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受事故影响的一方应在不可抗拒力事故发后尽快以传真通知对方， 双方应通过友好协商在合理时间内达成进一步履行合同的协议。</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（十二）税费</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中国政府根据现行税法规定对甲方征收的与本合同有关的一切税费均由甲方负担(免税部分除外)，招标文件另有规定的除外。</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中国政府根据现行税法规定对乙方征收的与本合同有关的一切税费均由乙方负担(免税部分除外)。</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（十三） 保密条款</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乙方应当妥善保管甲方提供的相关资料，并对相应的成果资料承担保密责任，未经甲方许可，不得利用知悉的属于甲方的成果资料为自己谋利或向第三方提供。</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（十四） 纠纷解决办法</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在执行本合同中所发生的或与本合同有关的一切争端，甲方和乙方应通过友好协商的方式进行解决。如协商仍不能解决，则通过由甲方所在地人民法院诉讼。</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在诉讼期间，本合同应继续执行。</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（十五）违约终止合同</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在甲方对乙方违约而采取的任何补救措施不受影响的情况下</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甲方可向乙方发出终止部分或全部合同的书面通知书。</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 如果乙方未能按合同规定的期限或甲方同意延长的限期内完成部分或全部相关的服务工作；</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 乙方在收到甲方发出的违约通知后</w:t>
      </w:r>
      <w:r>
        <w:rPr>
          <w:rFonts w:hint="eastAsia" w:ascii="宋体" w:hAnsi="宋体" w:eastAsia="宋体" w:cs="宋体"/>
          <w:b w:val="0"/>
          <w:bCs/>
          <w:color w:val="auto"/>
          <w:sz w:val="24"/>
          <w:szCs w:val="24"/>
          <w:highlight w:val="none"/>
          <w:lang w:val="en-US" w:eastAsia="zh-CN"/>
        </w:rPr>
        <w:t xml:space="preserve">20</w:t>
      </w:r>
      <w:r>
        <w:rPr>
          <w:rFonts w:hint="eastAsia" w:ascii="宋体" w:hAnsi="宋体" w:eastAsia="宋体" w:cs="宋体"/>
          <w:b w:val="0"/>
          <w:bCs/>
          <w:color w:val="auto"/>
          <w:sz w:val="24"/>
          <w:szCs w:val="24"/>
          <w:highlight w:val="none"/>
        </w:rPr>
        <w:t xml:space="preserve">天内，或经甲方书面认可延长的时间内未能纠正其过失；</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 如果乙方未能履行合同规定的其他义务。</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在甲方根据上述第</w:t>
      </w:r>
      <w:r>
        <w:rPr>
          <w:rFonts w:hint="eastAsia" w:ascii="宋体" w:hAnsi="宋体" w:eastAsia="宋体" w:cs="宋体"/>
          <w:b w:val="0"/>
          <w:bCs/>
          <w:color w:val="auto"/>
          <w:sz w:val="24"/>
          <w:szCs w:val="24"/>
          <w:highlight w:val="none"/>
          <w:lang w:val="en-US" w:eastAsia="zh-CN"/>
        </w:rPr>
        <w:t xml:space="preserve">15.1</w:t>
      </w:r>
      <w:r>
        <w:rPr>
          <w:rFonts w:hint="eastAsia" w:ascii="宋体" w:hAnsi="宋体" w:eastAsia="宋体" w:cs="宋体"/>
          <w:b w:val="0"/>
          <w:bCs/>
          <w:color w:val="auto"/>
          <w:sz w:val="24"/>
          <w:szCs w:val="24"/>
          <w:highlight w:val="none"/>
        </w:rPr>
        <w:t xml:space="preserve">条规定，终止了全部或部分合同后，甲方可以依其认为适当的条件和方法购买与未交付类似的服务，乙方应对甲方购买类似服务所超出的那部分费用负责。但是乙方应继续执行合同中未终止的部分。</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（十六） 破产终止合同</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如果乙方破产或无清偿能力时，甲方在任何时候书面通知乙方终止合同而不给乙方补偿。该终止合同将不损害或影响甲方已经或将要采取的补救措施的权利。</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（十七） 转让和分包</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本项目不得对外</w:t>
      </w:r>
      <w:r>
        <w:rPr>
          <w:rFonts w:hint="eastAsia" w:ascii="宋体" w:hAnsi="宋体" w:cs="宋体"/>
          <w:b w:val="0"/>
          <w:bCs/>
          <w:color w:val="auto"/>
          <w:sz w:val="24"/>
          <w:szCs w:val="24"/>
          <w:highlight w:val="none"/>
          <w:lang w:val="en-US" w:eastAsia="zh-CN"/>
        </w:rPr>
        <w:t xml:space="preserve">转让和</w:t>
      </w:r>
      <w:r>
        <w:rPr>
          <w:rFonts w:hint="eastAsia" w:ascii="宋体" w:hAnsi="宋体" w:eastAsia="宋体" w:cs="宋体"/>
          <w:b w:val="0"/>
          <w:bCs/>
          <w:color w:val="auto"/>
          <w:sz w:val="24"/>
          <w:szCs w:val="24"/>
          <w:highlight w:val="none"/>
        </w:rPr>
        <w:t xml:space="preserve">分包。</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（十八）合同生效及其它</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本合同经甲乙双方签字并加盖单位公章后生效，合同规定事项完成后自 动终止。</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本合同正本壹式</w:t>
      </w:r>
      <w:r>
        <w:rPr>
          <w:rFonts w:hint="eastAsia" w:ascii="宋体" w:hAnsi="宋体" w:eastAsia="宋体" w:cs="宋体"/>
          <w:b w:val="0"/>
          <w:bCs/>
          <w:color w:val="auto"/>
          <w:sz w:val="24"/>
          <w:szCs w:val="24"/>
          <w:highlight w:val="none"/>
          <w:lang w:val="en-US" w:eastAsia="zh-CN"/>
        </w:rPr>
        <w:t xml:space="preserve">肆</w:t>
      </w:r>
      <w:r>
        <w:rPr>
          <w:rFonts w:hint="eastAsia" w:ascii="宋体" w:hAnsi="宋体" w:eastAsia="宋体" w:cs="宋体"/>
          <w:b w:val="0"/>
          <w:bCs/>
          <w:color w:val="auto"/>
          <w:sz w:val="24"/>
          <w:szCs w:val="24"/>
          <w:highlight w:val="none"/>
        </w:rPr>
        <w:t xml:space="preserve">份，具有同等法律效力，甲方、乙方各执贰份。</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如需修改或补充合同内容，应经甲方、乙方协商，并签署书面修改或补充协议，该协议将作为本合同不可分割的一部分。</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本合同应按照中华人民共和国的现行法律进行解释。</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 方(单位盖章)：</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授权代表</w:t>
      </w:r>
      <w:r>
        <w:rPr>
          <w:rFonts w:hint="eastAsia" w:ascii="宋体" w:hAnsi="宋体" w:eastAsia="宋体" w:cs="宋体"/>
          <w:b w:val="0"/>
          <w:bCs/>
          <w:color w:val="auto"/>
          <w:sz w:val="24"/>
          <w:szCs w:val="24"/>
          <w:highlight w:val="none"/>
          <w:lang w:val="en-US" w:eastAsia="zh-CN"/>
        </w:rPr>
        <w:t xml:space="preserve">签字</w:t>
      </w:r>
      <w:r>
        <w:rPr>
          <w:rFonts w:hint="eastAsia" w:ascii="宋体" w:hAnsi="宋体" w:eastAsia="宋体" w:cs="宋体"/>
          <w:b w:val="0"/>
          <w:bCs/>
          <w:color w:val="auto"/>
          <w:sz w:val="24"/>
          <w:szCs w:val="24"/>
          <w:highlight w:val="none"/>
        </w:rPr>
        <w:t xml:space="preserve">：</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合同签订日期： 年 月 日</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 方(单位盖章)：</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授权代表</w:t>
      </w:r>
      <w:r>
        <w:rPr>
          <w:rFonts w:hint="eastAsia" w:ascii="宋体" w:hAnsi="宋体" w:eastAsia="宋体" w:cs="宋体"/>
          <w:b w:val="0"/>
          <w:bCs/>
          <w:color w:val="auto"/>
          <w:sz w:val="24"/>
          <w:szCs w:val="24"/>
          <w:highlight w:val="none"/>
          <w:lang w:val="en-US" w:eastAsia="zh-CN"/>
        </w:rPr>
        <w:t xml:space="preserve">签字</w:t>
      </w:r>
      <w:r>
        <w:rPr>
          <w:rFonts w:hint="eastAsia" w:ascii="宋体" w:hAnsi="宋体" w:eastAsia="宋体" w:cs="宋体"/>
          <w:b w:val="0"/>
          <w:bCs/>
          <w:color w:val="auto"/>
          <w:sz w:val="24"/>
          <w:szCs w:val="24"/>
          <w:highlight w:val="none"/>
        </w:rPr>
        <w:t xml:space="preserve">：</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合同签订日期： 年 月 日</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注：(1) 以上为成交后签定本项目合同的通用条款，不得进行实质性的修改，专用条款将由采购人与成交供应商结合本项目具体情况协商后签订。</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(2)采购人和成交人应在成交通知书发放</w:t>
      </w:r>
      <w:r>
        <w:rPr>
          <w:rFonts w:hint="eastAsia" w:ascii="宋体" w:hAnsi="宋体" w:eastAsia="宋体" w:cs="宋体"/>
          <w:b/>
          <w:bCs w:val="0"/>
          <w:color w:val="auto"/>
          <w:sz w:val="24"/>
          <w:szCs w:val="24"/>
          <w:highlight w:val="none"/>
          <w:lang w:val="en-US" w:eastAsia="zh-CN"/>
        </w:rPr>
        <w:t xml:space="preserve">15</w:t>
      </w:r>
      <w:r>
        <w:rPr>
          <w:rFonts w:hint="eastAsia" w:ascii="宋体" w:hAnsi="宋体" w:eastAsia="宋体" w:cs="宋体"/>
          <w:b/>
          <w:bCs w:val="0"/>
          <w:color w:val="auto"/>
          <w:sz w:val="24"/>
          <w:szCs w:val="24"/>
          <w:highlight w:val="none"/>
        </w:rPr>
        <w:t xml:space="preserve">天内签订本项目正式合同。如果成交人不履行签订正式合同的义务，委托采购机构有权取消成交人的成交资格，成交人并承担相应责任；如果采购人不履行签订正式合同的义务，则按照《政府采购法》规定承担相应责任。</w:t>
      </w:r>
      <w:r>
        <w:rPr>
          <w:rFonts w:hint="eastAsia" w:ascii="宋体" w:hAnsi="宋体" w:eastAsia="宋体" w:cs="宋体"/>
          <w:b w:val="0"/>
          <w:bCs/>
          <w:color w:val="auto"/>
          <w:sz w:val="24"/>
          <w:szCs w:val="24"/>
          <w:highlight w:val="none"/>
        </w:rPr>
        <w:br w:type="page" w:clear="all"/>
      </w:r>
      <w:r/>
    </w:p>
    <w:p>
      <w:pPr>
        <w:pStyle w:val="818"/>
        <w:jc w:val="center"/>
        <w:spacing w:line="360" w:lineRule="auto"/>
        <w:rPr>
          <w:rStyle w:val="2369"/>
          <w:rFonts w:hint="eastAsia" w:ascii="宋体" w:hAnsi="宋体" w:eastAsia="宋体" w:cs="宋体"/>
          <w:b w:val="0"/>
          <w:bCs w:val="0"/>
          <w:sz w:val="28"/>
          <w:szCs w:val="28"/>
          <w:highlight w:val="none"/>
        </w:rPr>
      </w:pPr>
      <w:r>
        <w:rPr>
          <w:rFonts w:hint="eastAsia" w:ascii="宋体" w:hAnsi="宋体" w:eastAsia="宋体" w:cs="宋体"/>
          <w:color w:val="auto"/>
          <w:sz w:val="28"/>
          <w:szCs w:val="28"/>
          <w:highlight w:val="none"/>
          <w:lang w:val="en-US" w:eastAsia="zh-CN"/>
        </w:rPr>
        <w:t xml:space="preserve">第四部分   采购需求</w:t>
      </w:r>
      <w:bookmarkStart w:id="76" w:name="EB9b75103e33b940e69249cea18bb9d119"/>
      <w:r/>
      <w:bookmarkEnd w:id="76"/>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一、项目</w:t>
      </w:r>
      <w:r>
        <w:rPr>
          <w:rFonts w:hint="eastAsia" w:ascii="宋体" w:hAnsi="宋体" w:eastAsia="宋体" w:cs="宋体"/>
          <w:b/>
          <w:sz w:val="24"/>
          <w:szCs w:val="24"/>
          <w:highlight w:val="none"/>
          <w:lang w:val="en-US"/>
        </w:rPr>
        <w:t xml:space="preserve">概况</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 xml:space="preserve">  </w:t>
      </w:r>
      <w:r>
        <w:rPr>
          <w:rFonts w:hint="eastAsia" w:ascii="宋体" w:hAnsi="宋体" w:eastAsia="宋体" w:cs="宋体"/>
          <w:sz w:val="24"/>
          <w:szCs w:val="24"/>
          <w:highlight w:val="none"/>
          <w:lang w:val="en-US" w:eastAsia="zh-CN"/>
        </w:rPr>
        <w:t xml:space="preserve">镇江市</w:t>
      </w:r>
      <w:r>
        <w:rPr>
          <w:rFonts w:hint="eastAsia" w:ascii="宋体" w:hAnsi="宋体" w:eastAsia="宋体" w:cs="宋体"/>
          <w:sz w:val="24"/>
          <w:szCs w:val="24"/>
          <w:highlight w:val="none"/>
        </w:rPr>
        <w:t xml:space="preserve">京口区人民法院大楼坐落在镇江市京口区焦山路200号，总用地面积约5860㎡，总建筑面积20608㎡，地下停车场约7628平方米。主要分布为：审判大楼主楼共11层，后勤辅助楼2层（一层食堂，二层办公），东门值班室、</w:t>
      </w:r>
      <w:r>
        <w:rPr>
          <w:rFonts w:hint="eastAsia" w:ascii="宋体" w:hAnsi="宋体" w:eastAsia="宋体" w:cs="宋体"/>
          <w:sz w:val="24"/>
          <w:szCs w:val="24"/>
          <w:highlight w:val="none"/>
          <w:lang w:val="en-US" w:eastAsia="zh-CN"/>
        </w:rPr>
        <w:t xml:space="preserve">监控（消控）室、</w:t>
      </w:r>
      <w:r>
        <w:rPr>
          <w:rFonts w:hint="eastAsia" w:ascii="宋体" w:hAnsi="宋体" w:eastAsia="宋体" w:cs="宋体"/>
          <w:sz w:val="24"/>
          <w:szCs w:val="24"/>
          <w:highlight w:val="none"/>
        </w:rPr>
        <w:t xml:space="preserve">安检室等辅助用房。谏壁法庭面积约3000㎡。社会治安综合治理中心面积约2000㎡。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采购人免费为</w:t>
      </w:r>
      <w:r>
        <w:rPr>
          <w:rFonts w:hint="eastAsia" w:ascii="宋体" w:hAnsi="宋体" w:eastAsia="宋体" w:cs="宋体"/>
          <w:sz w:val="24"/>
          <w:szCs w:val="24"/>
          <w:highlight w:val="none"/>
          <w:lang w:eastAsia="zh-CN"/>
        </w:rPr>
        <w:t xml:space="preserve">中标供应商</w:t>
      </w:r>
      <w:r>
        <w:rPr>
          <w:rFonts w:hint="eastAsia" w:ascii="宋体" w:hAnsi="宋体" w:eastAsia="宋体" w:cs="宋体"/>
          <w:sz w:val="24"/>
          <w:szCs w:val="24"/>
          <w:highlight w:val="none"/>
        </w:rPr>
        <w:t xml:space="preserve">提供办公用房，产权归采购人所有，并免费提供保安服务工作所需的用水和用电等。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自行踏勘，数据以实际为准。</w:t>
      </w:r>
      <w:r/>
    </w:p>
    <w:p>
      <w:pPr>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二、采购标的汇总表</w:t>
      </w:r>
      <w:r/>
    </w:p>
    <w:tbl>
      <w:tblPr>
        <w:tblStyle w:val="88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3412"/>
        <w:gridCol w:w="1198"/>
        <w:gridCol w:w="958"/>
        <w:gridCol w:w="1931"/>
      </w:tblGrid>
      <w:tr>
        <w:trPr>
          <w:jc w:val="center"/>
          <w:trHeight w:val="476"/>
        </w:trPr>
        <w:tc>
          <w:tcPr>
            <w:tcW w:w="599" w:type="pct"/>
            <w:vAlign w:val="center"/>
            <w:textDirection w:val="lrTb"/>
            <w:noWrap w:val="false"/>
          </w:tcPr>
          <w:p>
            <w:pPr>
              <w:jc w:val="center"/>
              <w:spacing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序号</w:t>
            </w:r>
            <w:r/>
          </w:p>
        </w:tc>
        <w:tc>
          <w:tcPr>
            <w:tcW w:w="2002" w:type="pct"/>
            <w:vAlign w:val="center"/>
            <w:textDirection w:val="lrTb"/>
            <w:noWrap w:val="false"/>
          </w:tcPr>
          <w:p>
            <w:pPr>
              <w:jc w:val="center"/>
              <w:spacing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标的名称</w:t>
            </w:r>
            <w:r/>
          </w:p>
        </w:tc>
        <w:tc>
          <w:tcPr>
            <w:tcW w:w="703" w:type="pct"/>
            <w:vAlign w:val="center"/>
            <w:textDirection w:val="lrTb"/>
            <w:noWrap w:val="false"/>
          </w:tcPr>
          <w:p>
            <w:pPr>
              <w:jc w:val="center"/>
              <w:spacing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计量单位</w:t>
            </w:r>
            <w:r/>
          </w:p>
        </w:tc>
        <w:tc>
          <w:tcPr>
            <w:tcW w:w="562" w:type="pct"/>
            <w:vAlign w:val="center"/>
            <w:textDirection w:val="lrTb"/>
            <w:noWrap w:val="false"/>
          </w:tcPr>
          <w:p>
            <w:pPr>
              <w:jc w:val="center"/>
              <w:spacing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数量</w:t>
            </w:r>
            <w:r/>
          </w:p>
        </w:tc>
        <w:tc>
          <w:tcPr>
            <w:tcW w:w="1133" w:type="pct"/>
            <w:vAlign w:val="center"/>
            <w:textDirection w:val="lrTb"/>
            <w:noWrap w:val="false"/>
          </w:tcPr>
          <w:p>
            <w:pPr>
              <w:jc w:val="center"/>
              <w:spacing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服务要求简述</w:t>
            </w:r>
            <w:r/>
          </w:p>
        </w:tc>
      </w:tr>
      <w:tr>
        <w:trPr>
          <w:jc w:val="center"/>
          <w:trHeight w:val="1128"/>
        </w:trPr>
        <w:tc>
          <w:tcPr>
            <w:tcW w:w="599" w:type="pct"/>
            <w:vAlign w:val="center"/>
            <w:textDirection w:val="lrTb"/>
            <w:noWrap w:val="false"/>
          </w:tcPr>
          <w:p>
            <w:pPr>
              <w:jc w:val="center"/>
              <w:spacing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1</w:t>
            </w:r>
            <w:r/>
          </w:p>
        </w:tc>
        <w:tc>
          <w:tcPr>
            <w:tcW w:w="2002" w:type="pct"/>
            <w:vAlign w:val="center"/>
            <w:textDirection w:val="lrTb"/>
            <w:noWrap w:val="false"/>
          </w:tcPr>
          <w:p>
            <w:pPr>
              <w:jc w:val="both"/>
              <w:spacing w:line="240" w:lineRule="auto"/>
              <w:widowControl/>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r>
            <w:r/>
          </w:p>
          <w:p>
            <w:pPr>
              <w:jc w:val="center"/>
              <w:spacing w:line="240" w:lineRule="auto"/>
              <w:widowControl/>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eastAsia="zh-CN" w:bidi="ar"/>
              </w:rPr>
              <w:t xml:space="preserve">镇江市</w:t>
            </w:r>
            <w:r>
              <w:rPr>
                <w:rFonts w:hint="eastAsia" w:ascii="宋体" w:hAnsi="宋体" w:eastAsia="宋体" w:cs="宋体"/>
                <w:color w:val="000000"/>
                <w:sz w:val="24"/>
                <w:szCs w:val="24"/>
                <w:highlight w:val="none"/>
                <w:lang w:val="en-US" w:bidi="ar"/>
              </w:rPr>
              <w:t xml:space="preserve">京口区</w:t>
            </w:r>
            <w:r/>
          </w:p>
          <w:p>
            <w:pPr>
              <w:jc w:val="center"/>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bidi="ar"/>
              </w:rPr>
              <w:t xml:space="preserve">人民法院</w:t>
            </w:r>
            <w:r>
              <w:rPr>
                <w:rFonts w:hint="eastAsia" w:ascii="宋体" w:hAnsi="宋体" w:eastAsia="宋体" w:cs="宋体"/>
                <w:color w:val="000000"/>
                <w:sz w:val="24"/>
                <w:szCs w:val="24"/>
                <w:highlight w:val="none"/>
                <w:lang w:val="en-US" w:eastAsia="zh-CN" w:bidi="ar"/>
              </w:rPr>
              <w:t xml:space="preserve">保安服务</w:t>
            </w:r>
            <w:r/>
          </w:p>
          <w:p>
            <w:pPr>
              <w:jc w:val="both"/>
              <w:spacing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703" w:type="pct"/>
            <w:vAlign w:val="center"/>
            <w:textDirection w:val="lrTb"/>
            <w:noWrap w:val="false"/>
          </w:tcPr>
          <w:p>
            <w:pPr>
              <w:jc w:val="center"/>
              <w:spacing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年</w:t>
            </w:r>
            <w:r/>
          </w:p>
        </w:tc>
        <w:tc>
          <w:tcPr>
            <w:tcW w:w="562" w:type="pct"/>
            <w:vAlign w:val="center"/>
            <w:textDirection w:val="lrTb"/>
            <w:noWrap w:val="false"/>
          </w:tcPr>
          <w:p>
            <w:pPr>
              <w:jc w:val="center"/>
              <w:spacing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3</w:t>
            </w:r>
            <w:r/>
          </w:p>
        </w:tc>
        <w:tc>
          <w:tcPr>
            <w:tcW w:w="1133" w:type="pct"/>
            <w:vAlign w:val="center"/>
            <w:textDirection w:val="lrTb"/>
            <w:noWrap w:val="false"/>
          </w:tcPr>
          <w:p>
            <w:pPr>
              <w:jc w:val="center"/>
              <w:spacing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详见采购需求</w:t>
            </w:r>
            <w:r/>
          </w:p>
        </w:tc>
      </w:tr>
    </w:tbl>
    <w:p>
      <w:pPr>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三、技术要求</w:t>
      </w:r>
      <w:r/>
    </w:p>
    <w:p>
      <w:pPr>
        <w:spacing w:line="360" w:lineRule="auto"/>
        <w:rPr>
          <w:rFonts w:hint="eastAsia" w:ascii="宋体" w:hAnsi="宋体" w:eastAsia="宋体" w:cs="宋体"/>
          <w:b/>
          <w:color w:val="000000"/>
          <w:sz w:val="24"/>
          <w:szCs w:val="24"/>
          <w:highlight w:val="none"/>
          <w:lang w:val="en-US" w:bidi="ar"/>
        </w:rPr>
      </w:pPr>
      <w:r>
        <w:rPr>
          <w:rFonts w:hint="eastAsia" w:ascii="宋体" w:hAnsi="宋体" w:eastAsia="宋体" w:cs="宋体"/>
          <w:b/>
          <w:color w:val="000000"/>
          <w:sz w:val="24"/>
          <w:szCs w:val="24"/>
          <w:highlight w:val="none"/>
          <w:lang w:val="en-US" w:bidi="ar"/>
        </w:rPr>
        <w:t xml:space="preserve">（一）</w:t>
      </w:r>
      <w:r>
        <w:rPr>
          <w:rFonts w:hint="eastAsia" w:ascii="宋体" w:hAnsi="宋体" w:eastAsia="宋体" w:cs="宋体"/>
          <w:b/>
          <w:color w:val="000000"/>
          <w:sz w:val="24"/>
          <w:szCs w:val="24"/>
          <w:highlight w:val="none"/>
          <w:lang w:val="en-US" w:eastAsia="zh-CN" w:bidi="ar"/>
        </w:rPr>
        <w:t xml:space="preserve">保安服务</w:t>
      </w:r>
      <w:r>
        <w:rPr>
          <w:rFonts w:hint="eastAsia" w:ascii="宋体" w:hAnsi="宋体" w:eastAsia="宋体" w:cs="宋体"/>
          <w:b/>
          <w:color w:val="000000"/>
          <w:sz w:val="24"/>
          <w:szCs w:val="24"/>
          <w:highlight w:val="none"/>
          <w:lang w:val="en-US" w:bidi="ar"/>
        </w:rPr>
        <w:t xml:space="preserve">内容和基本需求</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本次项目招标服务主要为保安服务、</w:t>
      </w:r>
      <w:r>
        <w:rPr>
          <w:rFonts w:hint="eastAsia" w:ascii="宋体" w:hAnsi="宋体" w:eastAsia="宋体" w:cs="宋体"/>
          <w:b w:val="0"/>
          <w:bCs/>
          <w:color w:val="auto"/>
          <w:sz w:val="24"/>
          <w:szCs w:val="24"/>
          <w:highlight w:val="none"/>
          <w:lang w:val="en-US" w:eastAsia="zh-CN"/>
        </w:rPr>
        <w:t xml:space="preserve">消控室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监控室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值班服务等。</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1、保安服务：根据法院工作需要，提供法院、社会治安综合治理中心和基层法庭的保安服务，主要岗位为</w:t>
      </w:r>
      <w:r>
        <w:rPr>
          <w:rFonts w:hint="eastAsia" w:ascii="宋体" w:hAnsi="宋体" w:eastAsia="宋体" w:cs="宋体"/>
          <w:b w:val="0"/>
          <w:bCs/>
          <w:color w:val="auto"/>
          <w:sz w:val="24"/>
          <w:szCs w:val="24"/>
          <w:highlight w:val="none"/>
          <w:lang w:val="en-US" w:eastAsia="zh-CN"/>
        </w:rPr>
        <w:t xml:space="preserve">安检保安、</w:t>
      </w:r>
      <w:r>
        <w:rPr>
          <w:rFonts w:hint="eastAsia" w:ascii="宋体" w:hAnsi="宋体" w:eastAsia="宋体" w:cs="宋体"/>
          <w:b w:val="0"/>
          <w:bCs/>
          <w:color w:val="auto"/>
          <w:sz w:val="24"/>
          <w:szCs w:val="24"/>
          <w:highlight w:val="none"/>
        </w:rPr>
        <w:t xml:space="preserve">值班保安、</w:t>
      </w:r>
      <w:r>
        <w:rPr>
          <w:rFonts w:hint="eastAsia" w:ascii="宋体" w:hAnsi="宋体" w:eastAsia="宋体" w:cs="宋体"/>
          <w:b w:val="0"/>
          <w:bCs/>
          <w:color w:val="auto"/>
          <w:sz w:val="24"/>
          <w:szCs w:val="24"/>
          <w:highlight w:val="none"/>
          <w:lang w:val="en-US" w:eastAsia="zh-CN"/>
        </w:rPr>
        <w:t xml:space="preserve">法警大队开庭</w:t>
      </w:r>
      <w:r>
        <w:rPr>
          <w:rFonts w:hint="eastAsia" w:ascii="宋体" w:hAnsi="宋体" w:eastAsia="宋体" w:cs="宋体"/>
          <w:b w:val="0"/>
          <w:bCs/>
          <w:color w:val="auto"/>
          <w:sz w:val="24"/>
          <w:szCs w:val="24"/>
          <w:highlight w:val="none"/>
        </w:rPr>
        <w:t xml:space="preserve">安检保安</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执行安保协管、</w:t>
      </w:r>
      <w:r>
        <w:rPr>
          <w:rFonts w:hint="eastAsia" w:ascii="宋体" w:hAnsi="宋体" w:eastAsia="宋体" w:cs="宋体"/>
          <w:sz w:val="24"/>
          <w:szCs w:val="24"/>
          <w:highlight w:val="none"/>
          <w:lang w:val="en-US" w:eastAsia="zh-CN"/>
        </w:rPr>
        <w:t xml:space="preserve">安防巡查协管、综合治理中心</w:t>
      </w:r>
      <w:r>
        <w:rPr>
          <w:rFonts w:hint="eastAsia" w:ascii="宋体" w:hAnsi="宋体" w:eastAsia="宋体" w:cs="宋体"/>
          <w:sz w:val="24"/>
          <w:szCs w:val="24"/>
          <w:highlight w:val="none"/>
        </w:rPr>
        <w:t xml:space="preserve">大厅</w:t>
      </w:r>
      <w:r>
        <w:rPr>
          <w:rFonts w:hint="eastAsia" w:ascii="宋体" w:hAnsi="宋体" w:eastAsia="宋体" w:cs="宋体"/>
          <w:sz w:val="24"/>
          <w:szCs w:val="24"/>
          <w:highlight w:val="none"/>
          <w:lang w:val="en-US" w:eastAsia="zh-CN"/>
        </w:rPr>
        <w:t xml:space="preserve">安保秩序管理</w:t>
      </w:r>
      <w:r>
        <w:rPr>
          <w:rFonts w:hint="eastAsia" w:ascii="宋体" w:hAnsi="宋体" w:eastAsia="宋体" w:cs="宋体"/>
          <w:b w:val="0"/>
          <w:bCs/>
          <w:color w:val="auto"/>
          <w:sz w:val="24"/>
          <w:szCs w:val="24"/>
          <w:highlight w:val="none"/>
        </w:rPr>
        <w:t xml:space="preserve">等。 </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2、消控室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监控室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保安</w:t>
      </w:r>
      <w:r>
        <w:rPr>
          <w:rFonts w:hint="eastAsia" w:ascii="宋体" w:hAnsi="宋体" w:eastAsia="宋体" w:cs="宋体"/>
          <w:b w:val="0"/>
          <w:bCs/>
          <w:color w:val="auto"/>
          <w:sz w:val="24"/>
          <w:szCs w:val="24"/>
          <w:highlight w:val="none"/>
        </w:rPr>
        <w:t xml:space="preserve">值班：根据行业规定</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对消控室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监控室</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进行24小时值守服务。</w:t>
      </w:r>
      <w:r/>
    </w:p>
    <w:p>
      <w:pPr>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color w:val="000000"/>
          <w:sz w:val="24"/>
          <w:szCs w:val="24"/>
          <w:highlight w:val="none"/>
          <w:lang w:val="en-US" w:bidi="ar"/>
        </w:rPr>
        <w:t xml:space="preserve">（二）</w:t>
      </w:r>
      <w:r>
        <w:rPr>
          <w:rFonts w:hint="eastAsia" w:ascii="宋体" w:hAnsi="宋体" w:eastAsia="宋体" w:cs="宋体"/>
          <w:b/>
          <w:color w:val="000000"/>
          <w:sz w:val="24"/>
          <w:szCs w:val="24"/>
          <w:highlight w:val="none"/>
          <w:lang w:val="en-US" w:eastAsia="zh-CN" w:bidi="ar"/>
        </w:rPr>
        <w:t xml:space="preserve">保安服务主要</w:t>
      </w:r>
      <w:r>
        <w:rPr>
          <w:rFonts w:hint="eastAsia" w:ascii="宋体" w:hAnsi="宋体" w:eastAsia="宋体" w:cs="宋体"/>
          <w:b/>
          <w:sz w:val="24"/>
          <w:szCs w:val="24"/>
          <w:highlight w:val="none"/>
          <w:lang w:val="en-US"/>
        </w:rPr>
        <w:t xml:space="preserve">职责范围</w:t>
      </w:r>
      <w:r>
        <w:rPr>
          <w:rFonts w:hint="eastAsia" w:ascii="宋体" w:hAnsi="宋体" w:eastAsia="宋体" w:cs="宋体"/>
          <w:b/>
          <w:sz w:val="24"/>
          <w:szCs w:val="24"/>
          <w:highlight w:val="none"/>
          <w:lang w:val="en-US" w:eastAsia="zh-CN"/>
        </w:rPr>
        <w:t xml:space="preserve">及内容</w:t>
      </w:r>
      <w:r/>
    </w:p>
    <w:p>
      <w:pPr>
        <w:ind w:firstLine="480"/>
        <w:spacing w:line="360" w:lineRule="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bidi="ar"/>
        </w:rPr>
        <w:t xml:space="preserve">保安服务职责范围</w:t>
      </w:r>
      <w:r>
        <w:rPr>
          <w:rFonts w:hint="eastAsia" w:ascii="宋体" w:hAnsi="宋体" w:eastAsia="宋体" w:cs="宋体"/>
          <w:b w:val="0"/>
          <w:bCs w:val="0"/>
          <w:color w:val="000000"/>
          <w:sz w:val="24"/>
          <w:szCs w:val="24"/>
          <w:highlight w:val="none"/>
          <w:lang w:val="en-US" w:eastAsia="zh-CN" w:bidi="ar"/>
        </w:rPr>
        <w:t xml:space="preserve">及内容（包含法院本部、社会治安综合治理中心、谏壁法庭等区域）</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lang w:val="en-US" w:bidi="ar"/>
        </w:rPr>
        <w:t xml:space="preserve">1</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b/>
          <w:bCs/>
          <w:color w:val="000000"/>
          <w:sz w:val="24"/>
          <w:szCs w:val="24"/>
          <w:highlight w:val="none"/>
          <w:lang w:val="en-US" w:bidi="ar"/>
        </w:rPr>
        <w:t xml:space="preserve">安检保安职责范围 </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bidi="ar"/>
        </w:rPr>
        <w:t xml:space="preserve">（1）遵守各项法律法规和各项安检巡察规章制度，服从各级领导管理，对违反法律法规或安检规章制度的现象应与拒绝并及时向上级报告。 </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bidi="ar"/>
        </w:rPr>
        <w:t xml:space="preserve">（2）认真履行岗位职责，严格遵守工作纪律，不擅离职守，不做与工作无关的事情。 </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bidi="ar"/>
        </w:rPr>
        <w:t xml:space="preserve">（3）按规定着装上岗，佩戴标示规范，自觉维护安检人员岗位形象。 </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bidi="ar"/>
        </w:rPr>
        <w:t xml:space="preserve">（4）熟练掌握各种安检设备的操作及识别方法。 </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bidi="ar"/>
        </w:rPr>
        <w:t xml:space="preserve">（5）按照“逢包必检”的安检要求，负责宣传引导人员进入安检区域。 </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bidi="ar"/>
        </w:rPr>
        <w:t xml:space="preserve">（6）对可疑物品进行针对性探测，确定可疑物品性质，及时移交现场民警处理并做好记录。 </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bidi="ar"/>
        </w:rPr>
        <w:t xml:space="preserve">（7）文明值岗，态度和蔼，遇事讲究方式方法，做到以理服人。 </w:t>
      </w:r>
      <w:r/>
    </w:p>
    <w:p>
      <w:pPr>
        <w:ind w:firstLine="482"/>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bCs/>
          <w:color w:val="000000"/>
          <w:sz w:val="24"/>
          <w:szCs w:val="24"/>
          <w:highlight w:val="none"/>
          <w:lang w:val="en-US" w:eastAsia="zh-CN" w:bidi="ar"/>
        </w:rPr>
        <w:t xml:space="preserve">2、</w:t>
      </w:r>
      <w:r>
        <w:rPr>
          <w:rFonts w:hint="eastAsia" w:ascii="宋体" w:hAnsi="宋体" w:eastAsia="宋体" w:cs="宋体"/>
          <w:b/>
          <w:bCs/>
          <w:color w:val="000000"/>
          <w:sz w:val="24"/>
          <w:szCs w:val="24"/>
          <w:highlight w:val="none"/>
          <w:lang w:val="en-US" w:bidi="ar"/>
        </w:rPr>
        <w:t xml:space="preserve">门岗安全值班管理职责范围 </w:t>
      </w:r>
      <w:r/>
    </w:p>
    <w:p>
      <w:pPr>
        <w:ind w:firstLine="48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lang w:val="en-US" w:bidi="ar"/>
        </w:rPr>
        <w:t xml:space="preserve">（1）负责法院</w:t>
      </w:r>
      <w:r>
        <w:rPr>
          <w:rFonts w:hint="eastAsia" w:ascii="宋体" w:hAnsi="宋体" w:eastAsia="宋体" w:cs="宋体"/>
          <w:b w:val="0"/>
          <w:bCs w:val="0"/>
          <w:color w:val="000000"/>
          <w:sz w:val="24"/>
          <w:szCs w:val="24"/>
          <w:highlight w:val="none"/>
          <w:lang w:val="en-US" w:eastAsia="zh-CN" w:bidi="ar"/>
        </w:rPr>
        <w:t xml:space="preserve">东</w:t>
      </w:r>
      <w:r>
        <w:rPr>
          <w:rFonts w:hint="eastAsia" w:ascii="宋体" w:hAnsi="宋体" w:eastAsia="宋体" w:cs="宋体"/>
          <w:b w:val="0"/>
          <w:bCs w:val="0"/>
          <w:color w:val="000000"/>
          <w:sz w:val="24"/>
          <w:szCs w:val="24"/>
          <w:highlight w:val="none"/>
          <w:lang w:val="en-US" w:bidi="ar"/>
        </w:rPr>
        <w:t xml:space="preserve">门的门岗值班工作，维护门口秩序，及时发现和处置突发事件和安全隐患，并汇报处置情况。 </w:t>
      </w:r>
      <w:r/>
    </w:p>
    <w:p>
      <w:pPr>
        <w:ind w:firstLine="48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lang w:val="en-US" w:bidi="ar"/>
        </w:rPr>
        <w:t xml:space="preserve">（2）在法院相关部门的领导下，开展法院内部治安综合治理，维护区域安全稳定。 </w:t>
      </w:r>
      <w:r/>
    </w:p>
    <w:p>
      <w:pPr>
        <w:ind w:firstLine="48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lang w:val="en-US" w:bidi="ar"/>
        </w:rPr>
        <w:t xml:space="preserve">（3）配合法院相关部门和协助公安机关，处理法院内部与周边的违法犯罪活动。 </w:t>
      </w:r>
      <w:r/>
    </w:p>
    <w:p>
      <w:pPr>
        <w:ind w:firstLine="48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lang w:val="en-US" w:bidi="ar"/>
        </w:rPr>
        <w:t xml:space="preserve">（4）完成法院领导临时交办的工作。 </w:t>
      </w:r>
      <w:r/>
    </w:p>
    <w:p>
      <w:pPr>
        <w:ind w:firstLine="482"/>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bCs/>
          <w:color w:val="000000"/>
          <w:sz w:val="24"/>
          <w:szCs w:val="24"/>
          <w:highlight w:val="none"/>
          <w:lang w:val="en-US" w:eastAsia="zh-CN" w:bidi="ar"/>
        </w:rPr>
        <w:t xml:space="preserve">3、</w:t>
      </w:r>
      <w:r>
        <w:rPr>
          <w:rFonts w:hint="eastAsia" w:ascii="宋体" w:hAnsi="宋体" w:eastAsia="宋体" w:cs="宋体"/>
          <w:b/>
          <w:bCs/>
          <w:color w:val="000000"/>
          <w:sz w:val="24"/>
          <w:szCs w:val="24"/>
          <w:highlight w:val="none"/>
          <w:lang w:val="en-US" w:bidi="ar"/>
        </w:rPr>
        <w:t xml:space="preserve">基层法庭保安值班管理职责范围 </w:t>
      </w:r>
      <w:r/>
    </w:p>
    <w:p>
      <w:pPr>
        <w:ind w:firstLine="48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lang w:val="en-US" w:bidi="ar"/>
        </w:rPr>
        <w:t xml:space="preserve">（1）负责基层法庭门岗的常规值班工作，维护门口秩序，及时发现和处置突发事件和安全隐患，并汇报处置情况。 </w:t>
      </w:r>
      <w:r/>
    </w:p>
    <w:p>
      <w:pPr>
        <w:ind w:firstLine="48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lang w:val="en-US" w:bidi="ar"/>
        </w:rPr>
        <w:t xml:space="preserve">（2）在基层法庭相关部门的领导下，开展法庭内部治安综合治理，维护区域安全稳定。 </w:t>
      </w:r>
      <w:r/>
    </w:p>
    <w:p>
      <w:pPr>
        <w:ind w:firstLine="480"/>
        <w:spacing w:line="360" w:lineRule="auto"/>
        <w:widowControl/>
        <w:rPr>
          <w:rFonts w:hint="eastAsia" w:ascii="宋体" w:hAnsi="宋体" w:eastAsia="宋体" w:cs="宋体"/>
          <w:b w:val="0"/>
          <w:bCs w:val="0"/>
          <w:color w:val="000000"/>
          <w:sz w:val="24"/>
          <w:szCs w:val="24"/>
          <w:highlight w:val="none"/>
          <w:lang w:val="en-US" w:bidi="ar"/>
        </w:rPr>
      </w:pPr>
      <w:r>
        <w:rPr>
          <w:rFonts w:hint="eastAsia" w:ascii="宋体" w:hAnsi="宋体" w:eastAsia="宋体" w:cs="宋体"/>
          <w:b w:val="0"/>
          <w:bCs w:val="0"/>
          <w:color w:val="000000"/>
          <w:sz w:val="24"/>
          <w:szCs w:val="24"/>
          <w:highlight w:val="none"/>
          <w:lang w:val="en-US" w:bidi="ar"/>
        </w:rPr>
        <w:t xml:space="preserve">（3）配合基层法庭相关部门和协助公安机关，处理内部与周边的违法犯罪活动。</w:t>
      </w:r>
      <w:r/>
    </w:p>
    <w:p>
      <w:pPr>
        <w:ind w:firstLine="48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lang w:val="en-US" w:bidi="ar"/>
        </w:rPr>
        <w:t xml:space="preserve">（4）完成基层法庭领导临时交办的工作。 </w:t>
      </w:r>
      <w:r/>
    </w:p>
    <w:p>
      <w:pPr>
        <w:ind w:firstLine="482"/>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4、执行安保协管员：</w:t>
      </w:r>
      <w:r/>
    </w:p>
    <w:p>
      <w:pPr>
        <w:numPr>
          <w:ilvl w:val="0"/>
          <w:numId w:val="0"/>
        </w:numPr>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bidi="ar"/>
        </w:rPr>
      </w:pP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eastAsia="zh-CN" w:bidi="ar"/>
        </w:rPr>
        <w:t xml:space="preserve">）协助执行</w:t>
      </w:r>
      <w:r>
        <w:rPr>
          <w:rFonts w:hint="eastAsia" w:ascii="宋体" w:hAnsi="宋体" w:eastAsia="宋体" w:cs="宋体"/>
          <w:b w:val="0"/>
          <w:bCs w:val="0"/>
          <w:color w:val="000000"/>
          <w:sz w:val="24"/>
          <w:szCs w:val="24"/>
          <w:highlight w:val="none"/>
          <w:lang w:val="en-US" w:eastAsia="zh-CN" w:bidi="ar"/>
        </w:rPr>
        <w:t xml:space="preserve">法官及</w:t>
      </w:r>
      <w:r>
        <w:rPr>
          <w:rFonts w:hint="eastAsia" w:ascii="宋体" w:hAnsi="宋体" w:eastAsia="宋体" w:cs="宋体"/>
          <w:b w:val="0"/>
          <w:bCs w:val="0"/>
          <w:color w:val="000000"/>
          <w:sz w:val="24"/>
          <w:szCs w:val="24"/>
          <w:highlight w:val="none"/>
          <w:lang w:eastAsia="zh-CN" w:bidi="ar"/>
        </w:rPr>
        <w:t xml:space="preserve">干警开展外勤工作，承担现场秩序维护、安全警戒、人员及财产安全防护等安保辅助工作；</w:t>
      </w:r>
      <w:r/>
    </w:p>
    <w:p>
      <w:pPr>
        <w:numPr>
          <w:ilvl w:val="0"/>
          <w:numId w:val="0"/>
        </w:numPr>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（2）配合做好执行现场安全防范，防范突发风险，维护办公及执行现场秩序；</w:t>
      </w:r>
      <w:r/>
    </w:p>
    <w:p>
      <w:pPr>
        <w:numPr>
          <w:ilvl w:val="0"/>
          <w:numId w:val="0"/>
        </w:numPr>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（3）协助押送、看护、巡查等相关安全保障任务，严格遵守安全保卫制度与纪律要求；</w:t>
      </w:r>
      <w:r/>
    </w:p>
    <w:p>
      <w:pPr>
        <w:numPr>
          <w:ilvl w:val="0"/>
          <w:numId w:val="0"/>
        </w:numPr>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（4）负责执行局出警车辆驾驶、车辆日常维护与安全管理，保障执行公务出行安全；</w:t>
      </w:r>
      <w:r/>
    </w:p>
    <w:p>
      <w:pPr>
        <w:numPr>
          <w:ilvl w:val="0"/>
          <w:numId w:val="0"/>
        </w:numPr>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（5）完成执行局交办的其他安全辅助及保障工作。</w:t>
      </w:r>
      <w:r/>
    </w:p>
    <w:p>
      <w:pPr>
        <w:ind w:firstLine="482"/>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5、消控（监控）室保安值班员</w:t>
      </w:r>
      <w:r/>
    </w:p>
    <w:p>
      <w:pPr>
        <w:ind w:firstLine="480"/>
        <w:spacing w:line="360" w:lineRule="auto"/>
        <w:widowControl/>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（1）负责监控室电视屏幕及消防监测设备的监视工作。</w:t>
      </w:r>
      <w:r/>
    </w:p>
    <w:p>
      <w:pPr>
        <w:ind w:firstLine="480"/>
        <w:spacing w:line="360" w:lineRule="auto"/>
        <w:widowControl/>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（2）负责监控室内的卫生清扫工作。</w:t>
      </w:r>
      <w:r/>
    </w:p>
    <w:p>
      <w:pPr>
        <w:ind w:firstLine="480"/>
        <w:spacing w:line="360" w:lineRule="auto"/>
        <w:widowControl/>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（3）发现异常情况和可疑人员及时报告,并通知相应管理人员到现场查看。</w:t>
      </w:r>
      <w:r/>
    </w:p>
    <w:p>
      <w:pPr>
        <w:ind w:firstLine="480"/>
        <w:spacing w:line="360" w:lineRule="auto"/>
        <w:widowControl/>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（4）负责监控设备的管理工作。</w:t>
      </w:r>
      <w:r/>
    </w:p>
    <w:p>
      <w:pPr>
        <w:ind w:firstLine="480"/>
        <w:spacing w:line="360" w:lineRule="auto"/>
        <w:widowControl/>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（5）发现火警立即报告并按报警程序报警。</w:t>
      </w:r>
      <w:r/>
    </w:p>
    <w:p>
      <w:pPr>
        <w:ind w:firstLine="482"/>
        <w:spacing w:line="360" w:lineRule="auto"/>
        <w:widowControl/>
        <w:rPr>
          <w:rFonts w:hint="eastAsia" w:ascii="宋体" w:hAnsi="宋体" w:eastAsia="宋体" w:cs="宋体"/>
          <w:b w:val="0"/>
          <w:bCs w:val="0"/>
          <w:color w:val="000000"/>
          <w:sz w:val="24"/>
          <w:szCs w:val="24"/>
          <w:highlight w:val="none"/>
          <w:lang w:val="en-US" w:bidi="ar"/>
        </w:rPr>
      </w:pPr>
      <w:r>
        <w:rPr>
          <w:rFonts w:hint="eastAsia" w:ascii="宋体" w:hAnsi="宋体" w:eastAsia="宋体" w:cs="宋体"/>
          <w:b/>
          <w:bCs/>
          <w:color w:val="000000"/>
          <w:sz w:val="24"/>
          <w:szCs w:val="24"/>
          <w:highlight w:val="none"/>
          <w:lang w:val="en-US" w:eastAsia="zh-CN" w:bidi="ar"/>
        </w:rPr>
        <w:t xml:space="preserve">6、安防巡查协管员</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日常安全巡查</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消防安全巡查</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治安秩序维护</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设施与环境巡查</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监控与值守配合</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突发事件处置</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其他协管工作</w:t>
      </w:r>
      <w:r>
        <w:rPr>
          <w:rFonts w:hint="eastAsia" w:ascii="宋体" w:hAnsi="宋体" w:eastAsia="宋体" w:cs="宋体"/>
          <w:b w:val="0"/>
          <w:bCs w:val="0"/>
          <w:color w:val="000000"/>
          <w:sz w:val="24"/>
          <w:szCs w:val="24"/>
          <w:highlight w:val="none"/>
          <w:lang w:val="en-US" w:eastAsia="zh-CN" w:bidi="ar"/>
        </w:rPr>
        <w:t xml:space="preserve">等。</w:t>
      </w:r>
      <w:r>
        <w:rPr>
          <w:rFonts w:hint="eastAsia" w:ascii="宋体" w:hAnsi="宋体" w:eastAsia="宋体" w:cs="宋体"/>
          <w:b w:val="0"/>
          <w:bCs w:val="0"/>
          <w:color w:val="000000"/>
          <w:sz w:val="24"/>
          <w:szCs w:val="24"/>
          <w:highlight w:val="none"/>
          <w:lang w:val="en-US" w:bidi="ar"/>
        </w:rPr>
        <w:t xml:space="preserve">完成</w:t>
      </w:r>
      <w:r>
        <w:rPr>
          <w:rFonts w:hint="eastAsia" w:ascii="宋体" w:hAnsi="宋体" w:eastAsia="宋体" w:cs="宋体"/>
          <w:b w:val="0"/>
          <w:bCs w:val="0"/>
          <w:color w:val="000000"/>
          <w:sz w:val="24"/>
          <w:szCs w:val="24"/>
          <w:highlight w:val="none"/>
          <w:lang w:val="en-US" w:eastAsia="zh-CN" w:bidi="ar"/>
        </w:rPr>
        <w:t xml:space="preserve">院方</w:t>
      </w:r>
      <w:r>
        <w:rPr>
          <w:rFonts w:hint="eastAsia" w:ascii="宋体" w:hAnsi="宋体" w:eastAsia="宋体" w:cs="宋体"/>
          <w:b w:val="0"/>
          <w:bCs w:val="0"/>
          <w:color w:val="000000"/>
          <w:sz w:val="24"/>
          <w:szCs w:val="24"/>
          <w:highlight w:val="none"/>
          <w:lang w:val="en-US" w:bidi="ar"/>
        </w:rPr>
        <w:t xml:space="preserve">交办的其他安防协管、秩序维护、临时安保任务。坚守岗位，文明执勤，不擅离职守，不与他人发生争执冲突。</w:t>
      </w:r>
      <w:r/>
    </w:p>
    <w:p>
      <w:pPr>
        <w:ind w:firstLine="482"/>
        <w:spacing w:line="360" w:lineRule="auto"/>
        <w:widowControl/>
        <w:rPr>
          <w:rFonts w:hint="eastAsia" w:ascii="宋体" w:hAnsi="宋体" w:eastAsia="宋体" w:cs="宋体"/>
          <w:b w:val="0"/>
          <w:bCs w:val="0"/>
          <w:color w:val="000000"/>
          <w:sz w:val="24"/>
          <w:szCs w:val="24"/>
          <w:highlight w:val="none"/>
          <w:lang w:val="en-US" w:bidi="ar"/>
        </w:rPr>
      </w:pPr>
      <w:r>
        <w:rPr>
          <w:rFonts w:hint="eastAsia" w:ascii="宋体" w:hAnsi="宋体" w:eastAsia="宋体" w:cs="宋体"/>
          <w:b/>
          <w:bCs/>
          <w:color w:val="000000"/>
          <w:sz w:val="24"/>
          <w:szCs w:val="24"/>
          <w:highlight w:val="none"/>
          <w:lang w:val="en-US" w:eastAsia="zh-CN" w:bidi="ar"/>
        </w:rPr>
        <w:t xml:space="preserve">7、</w:t>
      </w:r>
      <w:r>
        <w:rPr>
          <w:rFonts w:hint="eastAsia" w:ascii="宋体" w:hAnsi="宋体" w:eastAsia="宋体" w:cs="宋体"/>
          <w:b/>
          <w:bCs/>
          <w:color w:val="000000"/>
          <w:sz w:val="24"/>
          <w:szCs w:val="24"/>
          <w:highlight w:val="none"/>
          <w:lang w:val="en-US" w:bidi="ar"/>
        </w:rPr>
        <w:t xml:space="preserve">大厅</w:t>
      </w:r>
      <w:r>
        <w:rPr>
          <w:rFonts w:hint="eastAsia" w:ascii="宋体" w:hAnsi="宋体" w:eastAsia="宋体" w:cs="宋体"/>
          <w:b/>
          <w:bCs/>
          <w:color w:val="000000"/>
          <w:sz w:val="24"/>
          <w:szCs w:val="24"/>
          <w:highlight w:val="none"/>
          <w:lang w:val="en-US" w:eastAsia="zh-CN" w:bidi="ar"/>
        </w:rPr>
        <w:t xml:space="preserve">安保秩序管理</w:t>
      </w:r>
      <w:r>
        <w:rPr>
          <w:rFonts w:hint="eastAsia" w:ascii="宋体" w:hAnsi="宋体" w:eastAsia="宋体" w:cs="宋体"/>
          <w:b/>
          <w:bCs/>
          <w:color w:val="000000"/>
          <w:sz w:val="24"/>
          <w:szCs w:val="24"/>
          <w:highlight w:val="none"/>
          <w:lang w:val="en-US" w:bidi="ar"/>
        </w:rPr>
        <w:t xml:space="preserve">员</w:t>
      </w:r>
      <w:r>
        <w:rPr>
          <w:rFonts w:hint="eastAsia" w:ascii="宋体" w:hAnsi="宋体" w:eastAsia="宋体" w:cs="宋体"/>
          <w:b w:val="0"/>
          <w:bCs w:val="0"/>
          <w:color w:val="000000"/>
          <w:sz w:val="24"/>
          <w:szCs w:val="24"/>
          <w:highlight w:val="none"/>
          <w:lang w:val="en-US" w:eastAsia="zh-CN" w:bidi="ar"/>
        </w:rPr>
        <w:t xml:space="preserve">：大厅日常安保秩序管理、人员</w:t>
      </w:r>
      <w:r>
        <w:rPr>
          <w:rFonts w:hint="eastAsia" w:ascii="宋体" w:hAnsi="宋体" w:eastAsia="宋体" w:cs="宋体"/>
          <w:b w:val="0"/>
          <w:bCs w:val="0"/>
          <w:color w:val="000000"/>
          <w:sz w:val="24"/>
          <w:szCs w:val="24"/>
          <w:highlight w:val="none"/>
          <w:lang w:val="en-US" w:bidi="ar"/>
        </w:rPr>
        <w:t xml:space="preserve">引导分流</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行为规范</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区域</w:t>
      </w:r>
      <w:r>
        <w:rPr>
          <w:rFonts w:hint="eastAsia" w:ascii="宋体" w:hAnsi="宋体" w:eastAsia="宋体" w:cs="宋体"/>
          <w:b w:val="0"/>
          <w:bCs w:val="0"/>
          <w:color w:val="000000"/>
          <w:sz w:val="24"/>
          <w:szCs w:val="24"/>
          <w:highlight w:val="none"/>
          <w:lang w:val="en-US" w:eastAsia="zh-CN" w:bidi="ar"/>
        </w:rPr>
        <w:t xml:space="preserve">安全</w:t>
      </w:r>
      <w:r>
        <w:rPr>
          <w:rFonts w:hint="eastAsia" w:ascii="宋体" w:hAnsi="宋体" w:eastAsia="宋体" w:cs="宋体"/>
          <w:b w:val="0"/>
          <w:bCs w:val="0"/>
          <w:color w:val="000000"/>
          <w:sz w:val="24"/>
          <w:szCs w:val="24"/>
          <w:highlight w:val="none"/>
          <w:lang w:val="en-US" w:bidi="ar"/>
        </w:rPr>
        <w:t xml:space="preserve">管控</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日常</w:t>
      </w:r>
      <w:r>
        <w:rPr>
          <w:rFonts w:hint="eastAsia" w:ascii="宋体" w:hAnsi="宋体" w:eastAsia="宋体" w:cs="宋体"/>
          <w:b w:val="0"/>
          <w:bCs w:val="0"/>
          <w:color w:val="000000"/>
          <w:sz w:val="24"/>
          <w:szCs w:val="24"/>
          <w:highlight w:val="none"/>
          <w:lang w:val="en-US" w:eastAsia="zh-CN" w:bidi="ar"/>
        </w:rPr>
        <w:t xml:space="preserve">安保</w:t>
      </w:r>
      <w:r>
        <w:rPr>
          <w:rFonts w:hint="eastAsia" w:ascii="宋体" w:hAnsi="宋体" w:eastAsia="宋体" w:cs="宋体"/>
          <w:b w:val="0"/>
          <w:bCs w:val="0"/>
          <w:color w:val="000000"/>
          <w:sz w:val="24"/>
          <w:szCs w:val="24"/>
          <w:highlight w:val="none"/>
          <w:lang w:val="en-US" w:bidi="ar"/>
        </w:rPr>
        <w:t xml:space="preserve">巡查</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现场调解</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闹访处置</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应急处理</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答疑指引</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bidi="ar"/>
        </w:rPr>
        <w:t xml:space="preserve">文明引导</w:t>
      </w:r>
      <w:r>
        <w:rPr>
          <w:rFonts w:hint="eastAsia" w:ascii="宋体" w:hAnsi="宋体" w:eastAsia="宋体" w:cs="宋体"/>
          <w:b w:val="0"/>
          <w:bCs w:val="0"/>
          <w:color w:val="000000"/>
          <w:sz w:val="24"/>
          <w:szCs w:val="24"/>
          <w:highlight w:val="none"/>
          <w:lang w:val="en-US" w:eastAsia="zh-CN" w:bidi="ar"/>
        </w:rPr>
        <w:t xml:space="preserve">等。</w:t>
      </w:r>
      <w:r/>
    </w:p>
    <w:p>
      <w:pPr>
        <w:spacing w:line="360" w:lineRule="auto"/>
        <w:rPr>
          <w:rFonts w:hint="eastAsia" w:ascii="宋体" w:hAnsi="宋体" w:eastAsia="宋体" w:cs="宋体"/>
          <w:b/>
          <w:color w:val="000000"/>
          <w:sz w:val="24"/>
          <w:szCs w:val="24"/>
          <w:highlight w:val="none"/>
          <w:lang w:val="en-US" w:bidi="ar"/>
        </w:rPr>
      </w:pPr>
      <w:r>
        <w:rPr>
          <w:rFonts w:hint="eastAsia" w:ascii="宋体" w:hAnsi="宋体" w:eastAsia="宋体" w:cs="宋体"/>
          <w:b/>
          <w:color w:val="000000"/>
          <w:sz w:val="24"/>
          <w:szCs w:val="24"/>
          <w:highlight w:val="none"/>
          <w:lang w:val="en-US" w:eastAsia="zh-CN" w:bidi="ar"/>
        </w:rPr>
        <w:t xml:space="preserve">（三） 保安服务</w:t>
      </w:r>
      <w:r>
        <w:rPr>
          <w:rFonts w:hint="eastAsia" w:ascii="宋体" w:hAnsi="宋体" w:eastAsia="宋体" w:cs="宋体"/>
          <w:b/>
          <w:color w:val="000000"/>
          <w:sz w:val="24"/>
          <w:szCs w:val="24"/>
          <w:highlight w:val="none"/>
          <w:lang w:val="en-US" w:bidi="ar"/>
        </w:rPr>
        <w:t xml:space="preserve">人员配置要求</w:t>
      </w:r>
      <w:r/>
    </w:p>
    <w:p>
      <w:pPr>
        <w:numPr>
          <w:ilvl w:val="0"/>
          <w:numId w:val="0"/>
        </w:numPr>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bidi="ar"/>
        </w:rPr>
        <w:t xml:space="preserve">人员岗位配置要求：根据法院现有服务内容及范围要求的实际情况，配备的所有保安服务等人员总人数不少于</w:t>
      </w:r>
      <w:r>
        <w:rPr>
          <w:rFonts w:hint="eastAsia" w:ascii="宋体" w:hAnsi="宋体" w:eastAsia="宋体" w:cs="宋体"/>
          <w:b w:val="0"/>
          <w:bCs w:val="0"/>
          <w:color w:val="000000"/>
          <w:sz w:val="24"/>
          <w:szCs w:val="24"/>
          <w:highlight w:val="none"/>
          <w:lang w:val="en-US" w:eastAsia="zh-CN" w:bidi="ar"/>
        </w:rPr>
        <w:t xml:space="preserve">37</w:t>
      </w:r>
      <w:r>
        <w:rPr>
          <w:rFonts w:hint="eastAsia" w:ascii="宋体" w:hAnsi="宋体" w:eastAsia="宋体" w:cs="宋体"/>
          <w:b w:val="0"/>
          <w:bCs w:val="0"/>
          <w:color w:val="000000"/>
          <w:sz w:val="24"/>
          <w:szCs w:val="24"/>
          <w:highlight w:val="none"/>
          <w:lang w:val="en-US" w:bidi="ar"/>
        </w:rPr>
        <w:t xml:space="preserve">人。其中</w:t>
      </w:r>
      <w:r>
        <w:rPr>
          <w:rFonts w:hint="eastAsia" w:ascii="宋体" w:hAnsi="宋体" w:eastAsia="宋体" w:cs="宋体"/>
          <w:b w:val="0"/>
          <w:bCs w:val="0"/>
          <w:color w:val="000000"/>
          <w:sz w:val="24"/>
          <w:szCs w:val="24"/>
          <w:highlight w:val="none"/>
          <w:lang w:val="en-US" w:eastAsia="zh-CN" w:bidi="ar"/>
        </w:rPr>
        <w:t xml:space="preserve">保安</w:t>
      </w:r>
      <w:r>
        <w:rPr>
          <w:rFonts w:hint="eastAsia" w:ascii="宋体" w:hAnsi="宋体" w:eastAsia="宋体" w:cs="宋体"/>
          <w:b w:val="0"/>
          <w:bCs w:val="0"/>
          <w:color w:val="000000"/>
          <w:sz w:val="24"/>
          <w:szCs w:val="24"/>
          <w:highlight w:val="none"/>
          <w:lang w:val="en-US" w:bidi="ar"/>
        </w:rPr>
        <w:t xml:space="preserve">经理1人，保安班长1人，安检保安11人</w:t>
      </w:r>
      <w:r>
        <w:rPr>
          <w:rFonts w:hint="eastAsia" w:ascii="宋体" w:hAnsi="宋体" w:eastAsia="宋体" w:cs="宋体"/>
          <w:b w:val="0"/>
          <w:bCs w:val="0"/>
          <w:color w:val="000000"/>
          <w:sz w:val="24"/>
          <w:szCs w:val="24"/>
          <w:highlight w:val="none"/>
          <w:lang w:val="en-US" w:eastAsia="zh-CN" w:bidi="ar"/>
        </w:rPr>
        <w:t xml:space="preserve">（包含法院本部、谏壁法庭、综合治理中心）</w:t>
      </w:r>
      <w:r>
        <w:rPr>
          <w:rFonts w:hint="eastAsia" w:ascii="宋体" w:hAnsi="宋体" w:eastAsia="宋体" w:cs="宋体"/>
          <w:b w:val="0"/>
          <w:bCs w:val="0"/>
          <w:color w:val="000000"/>
          <w:sz w:val="24"/>
          <w:szCs w:val="24"/>
          <w:highlight w:val="none"/>
          <w:lang w:val="en-US" w:bidi="ar"/>
        </w:rPr>
        <w:t xml:space="preserve">，门岗值班保安9人</w:t>
      </w:r>
      <w:r>
        <w:rPr>
          <w:rFonts w:hint="eastAsia" w:ascii="宋体" w:hAnsi="宋体" w:eastAsia="宋体" w:cs="宋体"/>
          <w:b w:val="0"/>
          <w:bCs w:val="0"/>
          <w:color w:val="000000"/>
          <w:sz w:val="24"/>
          <w:szCs w:val="24"/>
          <w:highlight w:val="none"/>
          <w:lang w:val="en-US" w:eastAsia="zh-CN" w:bidi="ar"/>
        </w:rPr>
        <w:t xml:space="preserve">（包含法院本部、谏壁法庭、综合治理中心）</w:t>
      </w:r>
      <w:r>
        <w:rPr>
          <w:rFonts w:hint="eastAsia" w:ascii="宋体" w:hAnsi="宋体" w:eastAsia="宋体" w:cs="宋体"/>
          <w:b w:val="0"/>
          <w:bCs w:val="0"/>
          <w:color w:val="000000"/>
          <w:sz w:val="24"/>
          <w:szCs w:val="24"/>
          <w:highlight w:val="none"/>
          <w:lang w:val="en-US" w:bidi="ar"/>
        </w:rPr>
        <w:t xml:space="preserve">，</w:t>
      </w:r>
      <w:r>
        <w:rPr>
          <w:rFonts w:hint="eastAsia" w:ascii="宋体" w:hAnsi="宋体" w:eastAsia="宋体" w:cs="宋体"/>
          <w:b w:val="0"/>
          <w:bCs w:val="0"/>
          <w:color w:val="000000"/>
          <w:sz w:val="24"/>
          <w:szCs w:val="24"/>
          <w:highlight w:val="none"/>
          <w:lang w:val="en-US" w:eastAsia="zh-CN" w:bidi="ar"/>
        </w:rPr>
        <w:t xml:space="preserve">执行安保协管</w:t>
      </w:r>
      <w:r>
        <w:rPr>
          <w:rFonts w:hint="eastAsia" w:ascii="宋体" w:hAnsi="宋体" w:eastAsia="宋体" w:cs="宋体"/>
          <w:b w:val="0"/>
          <w:bCs w:val="0"/>
          <w:color w:val="000000"/>
          <w:sz w:val="24"/>
          <w:szCs w:val="24"/>
          <w:highlight w:val="none"/>
          <w:lang w:val="en-US" w:bidi="ar"/>
        </w:rPr>
        <w:t xml:space="preserve">员</w:t>
      </w:r>
      <w:r>
        <w:rPr>
          <w:rFonts w:hint="eastAsia" w:ascii="宋体" w:hAnsi="宋体" w:cs="宋体"/>
          <w:b w:val="0"/>
          <w:bCs w:val="0"/>
          <w:color w:val="000000"/>
          <w:sz w:val="24"/>
          <w:szCs w:val="24"/>
          <w:highlight w:val="none"/>
          <w:lang w:val="en-US" w:eastAsia="zh-CN" w:bidi="ar"/>
        </w:rPr>
        <w:t xml:space="preserve">9</w:t>
      </w:r>
      <w:r>
        <w:rPr>
          <w:rFonts w:hint="eastAsia" w:ascii="宋体" w:hAnsi="宋体" w:eastAsia="宋体" w:cs="宋体"/>
          <w:b w:val="0"/>
          <w:bCs w:val="0"/>
          <w:color w:val="000000"/>
          <w:sz w:val="24"/>
          <w:szCs w:val="24"/>
          <w:highlight w:val="none"/>
          <w:lang w:val="en-US" w:bidi="ar"/>
        </w:rPr>
        <w:t xml:space="preserve">人，消控室</w:t>
      </w:r>
      <w:r>
        <w:rPr>
          <w:rFonts w:hint="eastAsia" w:ascii="宋体" w:hAnsi="宋体" w:eastAsia="宋体" w:cs="宋体"/>
          <w:b w:val="0"/>
          <w:bCs w:val="0"/>
          <w:color w:val="000000"/>
          <w:sz w:val="24"/>
          <w:szCs w:val="24"/>
          <w:highlight w:val="none"/>
          <w:lang w:val="en-US" w:eastAsia="zh-CN" w:bidi="ar"/>
        </w:rPr>
        <w:t xml:space="preserve">（监控室）</w:t>
      </w:r>
      <w:r>
        <w:rPr>
          <w:rFonts w:hint="eastAsia" w:ascii="宋体" w:hAnsi="宋体" w:eastAsia="宋体" w:cs="宋体"/>
          <w:b w:val="0"/>
          <w:bCs w:val="0"/>
          <w:color w:val="000000"/>
          <w:sz w:val="24"/>
          <w:szCs w:val="24"/>
          <w:highlight w:val="none"/>
          <w:lang w:val="en-US" w:bidi="ar"/>
        </w:rPr>
        <w:t xml:space="preserve">值班</w:t>
      </w:r>
      <w:r>
        <w:rPr>
          <w:rFonts w:hint="eastAsia" w:ascii="宋体" w:hAnsi="宋体" w:eastAsia="宋体" w:cs="宋体"/>
          <w:b w:val="0"/>
          <w:bCs w:val="0"/>
          <w:color w:val="000000"/>
          <w:sz w:val="24"/>
          <w:szCs w:val="24"/>
          <w:highlight w:val="none"/>
          <w:lang w:val="en-US" w:eastAsia="zh-CN" w:bidi="ar"/>
        </w:rPr>
        <w:t xml:space="preserve">保安</w:t>
      </w:r>
      <w:r>
        <w:rPr>
          <w:rFonts w:hint="eastAsia" w:ascii="宋体" w:hAnsi="宋体" w:eastAsia="宋体" w:cs="宋体"/>
          <w:b w:val="0"/>
          <w:bCs w:val="0"/>
          <w:color w:val="000000"/>
          <w:sz w:val="24"/>
          <w:szCs w:val="24"/>
          <w:highlight w:val="none"/>
          <w:lang w:val="en-US" w:bidi="ar"/>
        </w:rPr>
        <w:t xml:space="preserve">员4人，</w:t>
      </w:r>
      <w:r>
        <w:rPr>
          <w:rFonts w:hint="eastAsia" w:ascii="宋体" w:hAnsi="宋体" w:eastAsia="宋体" w:cs="宋体"/>
          <w:b w:val="0"/>
          <w:bCs w:val="0"/>
          <w:color w:val="000000"/>
          <w:sz w:val="24"/>
          <w:szCs w:val="24"/>
          <w:highlight w:val="none"/>
          <w:lang w:val="en-US" w:eastAsia="zh-CN" w:bidi="ar"/>
        </w:rPr>
        <w:t xml:space="preserve">安防巡查协管员</w:t>
      </w:r>
      <w:r>
        <w:rPr>
          <w:rFonts w:hint="eastAsia" w:ascii="宋体" w:hAnsi="宋体" w:eastAsia="宋体" w:cs="宋体"/>
          <w:b w:val="0"/>
          <w:bCs w:val="0"/>
          <w:color w:val="000000"/>
          <w:sz w:val="24"/>
          <w:szCs w:val="24"/>
          <w:highlight w:val="none"/>
          <w:lang w:val="en-US" w:bidi="ar"/>
        </w:rPr>
        <w:t xml:space="preserve">1人，</w:t>
      </w:r>
      <w:r>
        <w:rPr>
          <w:rFonts w:hint="eastAsia" w:ascii="宋体" w:hAnsi="宋体" w:eastAsia="宋体" w:cs="宋体"/>
          <w:b w:val="0"/>
          <w:bCs w:val="0"/>
          <w:color w:val="000000"/>
          <w:sz w:val="24"/>
          <w:szCs w:val="24"/>
          <w:highlight w:val="none"/>
          <w:lang w:val="en-US" w:eastAsia="zh-CN" w:bidi="ar"/>
        </w:rPr>
        <w:t xml:space="preserve">诉讼</w:t>
      </w:r>
      <w:r>
        <w:rPr>
          <w:rFonts w:hint="eastAsia" w:ascii="宋体" w:hAnsi="宋体" w:eastAsia="宋体" w:cs="宋体"/>
          <w:b w:val="0"/>
          <w:bCs w:val="0"/>
          <w:color w:val="000000"/>
          <w:sz w:val="24"/>
          <w:szCs w:val="24"/>
          <w:highlight w:val="none"/>
          <w:lang w:val="en-US" w:bidi="ar"/>
        </w:rPr>
        <w:t xml:space="preserve">大厅</w:t>
      </w:r>
      <w:r>
        <w:rPr>
          <w:rFonts w:hint="eastAsia" w:ascii="宋体" w:hAnsi="宋体" w:eastAsia="宋体" w:cs="宋体"/>
          <w:b w:val="0"/>
          <w:bCs w:val="0"/>
          <w:color w:val="000000"/>
          <w:sz w:val="24"/>
          <w:szCs w:val="24"/>
          <w:highlight w:val="none"/>
          <w:lang w:val="en-US" w:eastAsia="zh-CN" w:bidi="ar"/>
        </w:rPr>
        <w:t xml:space="preserve">安保秩序管理</w:t>
      </w:r>
      <w:r>
        <w:rPr>
          <w:rFonts w:hint="eastAsia" w:ascii="宋体" w:hAnsi="宋体" w:eastAsia="宋体" w:cs="宋体"/>
          <w:b w:val="0"/>
          <w:bCs w:val="0"/>
          <w:color w:val="000000"/>
          <w:sz w:val="24"/>
          <w:szCs w:val="24"/>
          <w:highlight w:val="none"/>
          <w:lang w:val="en-US" w:bidi="ar"/>
        </w:rPr>
        <w:t xml:space="preserve">员1人。</w:t>
      </w:r>
      <w:r/>
    </w:p>
    <w:p>
      <w:pPr>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rPr>
        <w:t xml:space="preserve">（</w:t>
      </w: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lang w:val="en-US"/>
        </w:rPr>
        <w:t xml:space="preserve">）</w:t>
      </w:r>
      <w:r>
        <w:rPr>
          <w:rFonts w:hint="eastAsia" w:ascii="宋体" w:hAnsi="宋体" w:eastAsia="宋体" w:cs="宋体"/>
          <w:b/>
          <w:color w:val="000000"/>
          <w:sz w:val="24"/>
          <w:szCs w:val="24"/>
          <w:highlight w:val="none"/>
          <w:lang w:val="en-US" w:bidi="ar"/>
        </w:rPr>
        <w:t xml:space="preserve">保安</w:t>
      </w:r>
      <w:r>
        <w:rPr>
          <w:rFonts w:hint="eastAsia" w:ascii="宋体" w:hAnsi="宋体" w:eastAsia="宋体" w:cs="宋体"/>
          <w:b/>
          <w:sz w:val="24"/>
          <w:szCs w:val="24"/>
          <w:highlight w:val="none"/>
          <w:lang w:val="en-US"/>
        </w:rPr>
        <w:t xml:space="preserve">服务人员</w:t>
      </w:r>
      <w:r>
        <w:rPr>
          <w:rFonts w:hint="eastAsia" w:ascii="宋体" w:hAnsi="宋体" w:eastAsia="宋体" w:cs="宋体"/>
          <w:b/>
          <w:color w:val="000000"/>
          <w:sz w:val="24"/>
          <w:szCs w:val="24"/>
          <w:highlight w:val="none"/>
          <w:lang w:val="en-US" w:bidi="ar"/>
        </w:rPr>
        <w:t xml:space="preserve">任职条件及要求 </w:t>
      </w:r>
      <w:r/>
    </w:p>
    <w:tbl>
      <w:tblPr>
        <w:tblStyle w:val="8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2095"/>
        <w:gridCol w:w="836"/>
        <w:gridCol w:w="4833"/>
      </w:tblGrid>
      <w:tr>
        <w:trPr>
          <w:jc w:val="cente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highlight w:val="none"/>
                <w:lang w:val="en-US"/>
              </w:rPr>
            </w:pPr>
            <w:r>
              <w:rPr>
                <w:rFonts w:hint="eastAsia" w:ascii="宋体" w:hAnsi="宋体" w:eastAsia="宋体" w:cs="宋体"/>
                <w:b/>
                <w:sz w:val="24"/>
                <w:szCs w:val="24"/>
                <w:highlight w:val="none"/>
                <w:lang w:val="en-US"/>
              </w:rPr>
              <w:t xml:space="preserve">序号</w:t>
            </w:r>
            <w:r/>
          </w:p>
        </w:tc>
        <w:tc>
          <w:tcPr>
            <w:tcW w:w="2095"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highlight w:val="none"/>
                <w:lang w:val="en-US"/>
              </w:rPr>
            </w:pPr>
            <w:r>
              <w:rPr>
                <w:rFonts w:hint="eastAsia" w:ascii="宋体" w:hAnsi="宋体" w:eastAsia="宋体" w:cs="宋体"/>
                <w:b/>
                <w:sz w:val="24"/>
                <w:szCs w:val="24"/>
                <w:highlight w:val="none"/>
                <w:lang w:val="en-US"/>
              </w:rPr>
              <w:t xml:space="preserve">岗位名称</w:t>
            </w:r>
            <w:r/>
          </w:p>
        </w:tc>
        <w:tc>
          <w:tcPr>
            <w:tcW w:w="836"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highlight w:val="none"/>
                <w:lang w:val="en-US"/>
              </w:rPr>
            </w:pPr>
            <w:r>
              <w:rPr>
                <w:rFonts w:hint="eastAsia" w:ascii="宋体" w:hAnsi="宋体" w:eastAsia="宋体" w:cs="宋体"/>
                <w:b/>
                <w:sz w:val="24"/>
                <w:szCs w:val="24"/>
                <w:highlight w:val="none"/>
                <w:lang w:val="en-US"/>
              </w:rPr>
              <w:t xml:space="preserve">人数</w:t>
            </w:r>
            <w:r/>
          </w:p>
        </w:tc>
        <w:tc>
          <w:tcPr>
            <w:tcW w:w="4833" w:type="dxa"/>
            <w:vAlign w:val="top"/>
            <w:textDirection w:val="lrTb"/>
            <w:noWrap w:val="false"/>
          </w:tcPr>
          <w:p>
            <w:pPr>
              <w:jc w:val="center"/>
              <w:keepLines w:val="0"/>
              <w:keepNext w:val="0"/>
              <w:pageBreakBefore w:val="0"/>
              <w:spacing w:line="400" w:lineRule="exact"/>
              <w:rPr>
                <w:rFonts w:hint="eastAsia" w:ascii="宋体" w:hAnsi="宋体" w:eastAsia="宋体" w:cs="宋体"/>
                <w:b/>
                <w:sz w:val="24"/>
                <w:szCs w:val="24"/>
                <w:highlight w:val="none"/>
                <w:lang w:val="en-US"/>
              </w:rPr>
            </w:pPr>
            <w:r>
              <w:rPr>
                <w:rFonts w:hint="eastAsia" w:ascii="宋体" w:hAnsi="宋体" w:eastAsia="宋体" w:cs="宋体"/>
                <w:b/>
                <w:sz w:val="24"/>
                <w:szCs w:val="24"/>
                <w:highlight w:val="none"/>
                <w:lang w:val="en-US"/>
              </w:rPr>
              <w:t xml:space="preserve">基本条件和要求</w:t>
            </w:r>
            <w:r/>
          </w:p>
        </w:tc>
      </w:tr>
      <w:tr>
        <w:trPr>
          <w:jc w:val="cente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1</w:t>
            </w:r>
            <w:r/>
          </w:p>
        </w:tc>
        <w:tc>
          <w:tcPr>
            <w:tcW w:w="209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保安</w:t>
            </w:r>
            <w:r>
              <w:rPr>
                <w:rFonts w:hint="eastAsia" w:ascii="宋体" w:hAnsi="宋体" w:eastAsia="宋体" w:cs="宋体"/>
                <w:sz w:val="24"/>
                <w:szCs w:val="24"/>
                <w:highlight w:val="none"/>
              </w:rPr>
              <w:t xml:space="preserve">经理</w:t>
            </w:r>
            <w:r/>
          </w:p>
        </w:tc>
        <w:tc>
          <w:tcPr>
            <w:tcW w:w="83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1</w:t>
            </w:r>
            <w:r/>
          </w:p>
        </w:tc>
        <w:tc>
          <w:tcPr>
            <w:tcW w:w="4833" w:type="dxa"/>
            <w:vAlign w:val="top"/>
            <w:textDirection w:val="lrTb"/>
            <w:noWrap w:val="false"/>
          </w:tcPr>
          <w:p>
            <w:pP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 xml:space="preserve">男女不限，</w:t>
            </w: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highlight w:val="none"/>
                <w:lang w:val="en-US"/>
              </w:rPr>
              <w:t xml:space="preserve">周岁以下（含），</w:t>
            </w:r>
            <w:r>
              <w:rPr>
                <w:rFonts w:hint="eastAsia" w:ascii="宋体" w:hAnsi="宋体" w:eastAsia="宋体" w:cs="宋体"/>
                <w:color w:val="auto"/>
                <w:sz w:val="24"/>
                <w:szCs w:val="24"/>
                <w:highlight w:val="none"/>
                <w:lang w:val="en-US"/>
              </w:rPr>
              <w:t xml:space="preserve">须持有</w:t>
            </w:r>
            <w:r>
              <w:rPr>
                <w:rFonts w:hint="eastAsia" w:ascii="宋体" w:hAnsi="宋体" w:eastAsia="宋体" w:cs="宋体"/>
                <w:color w:val="auto"/>
                <w:sz w:val="24"/>
                <w:szCs w:val="24"/>
                <w:highlight w:val="none"/>
                <w:lang w:val="en-US" w:eastAsia="zh-CN"/>
              </w:rPr>
              <w:t xml:space="preserve">《保安员证》，</w:t>
            </w:r>
            <w:r>
              <w:rPr>
                <w:rFonts w:hint="eastAsia" w:ascii="宋体" w:hAnsi="宋体" w:eastAsia="宋体" w:cs="宋体"/>
                <w:sz w:val="24"/>
                <w:szCs w:val="24"/>
                <w:highlight w:val="none"/>
                <w:lang w:val="en-US"/>
              </w:rPr>
              <w:t xml:space="preserve">政治素质较好，大专及以上学历</w:t>
            </w:r>
            <w:r>
              <w:rPr>
                <w:rFonts w:hint="eastAsia" w:ascii="宋体" w:hAnsi="宋体" w:eastAsia="宋体" w:cs="宋体"/>
                <w:sz w:val="24"/>
                <w:szCs w:val="24"/>
                <w:highlight w:val="none"/>
                <w:lang w:val="en-US" w:eastAsia="zh-CN"/>
              </w:rPr>
              <w:t xml:space="preserve">。</w:t>
            </w:r>
            <w:r/>
          </w:p>
        </w:tc>
      </w:tr>
      <w:tr>
        <w:trPr>
          <w:jc w:val="cente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2</w:t>
            </w:r>
            <w:r/>
          </w:p>
        </w:tc>
        <w:tc>
          <w:tcPr>
            <w:tcW w:w="209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保安班长</w:t>
            </w:r>
            <w:r/>
          </w:p>
        </w:tc>
        <w:tc>
          <w:tcPr>
            <w:tcW w:w="83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1</w:t>
            </w:r>
            <w:r/>
          </w:p>
        </w:tc>
        <w:tc>
          <w:tcPr>
            <w:tcW w:w="4833" w:type="dxa"/>
            <w:vAlign w:val="top"/>
            <w:textDirection w:val="lrTb"/>
            <w:noWrap w:val="false"/>
          </w:tcPr>
          <w:p>
            <w:pPr>
              <w:keepLines w:val="0"/>
              <w:keepNext w:val="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男性，45周岁以下（含），无不良记录。</w:t>
            </w:r>
            <w:r>
              <w:rPr>
                <w:rFonts w:hint="eastAsia" w:ascii="宋体" w:hAnsi="宋体" w:eastAsia="宋体" w:cs="宋体"/>
                <w:color w:val="auto"/>
                <w:sz w:val="24"/>
                <w:szCs w:val="24"/>
                <w:highlight w:val="none"/>
                <w:lang w:val="en-US"/>
              </w:rPr>
              <w:t xml:space="preserve">须持有</w:t>
            </w:r>
            <w:r>
              <w:rPr>
                <w:rFonts w:hint="eastAsia" w:ascii="宋体" w:hAnsi="宋体" w:eastAsia="宋体" w:cs="宋体"/>
                <w:color w:val="auto"/>
                <w:sz w:val="24"/>
                <w:szCs w:val="24"/>
                <w:highlight w:val="none"/>
                <w:lang w:val="en-US" w:eastAsia="zh-CN"/>
              </w:rPr>
              <w:t xml:space="preserve">《保安员证》。</w:t>
            </w:r>
            <w:r/>
          </w:p>
        </w:tc>
      </w:tr>
      <w:tr>
        <w:trPr>
          <w:jc w:val="cente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3</w:t>
            </w:r>
            <w:r/>
          </w:p>
        </w:tc>
        <w:tc>
          <w:tcPr>
            <w:tcW w:w="209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安检保安</w:t>
            </w:r>
            <w:r/>
          </w:p>
        </w:tc>
        <w:tc>
          <w:tcPr>
            <w:tcW w:w="83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p>
        </w:tc>
        <w:tc>
          <w:tcPr>
            <w:tcW w:w="4833" w:type="dxa"/>
            <w:vAlign w:val="top"/>
            <w:textDirection w:val="lrTb"/>
            <w:noWrap w:val="false"/>
          </w:tcPr>
          <w:p>
            <w:pP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 xml:space="preserve">男女不限，</w:t>
            </w:r>
            <w:r>
              <w:rPr>
                <w:rFonts w:hint="eastAsia" w:ascii="宋体" w:hAnsi="宋体" w:eastAsia="宋体" w:cs="宋体"/>
                <w:sz w:val="24"/>
                <w:szCs w:val="24"/>
                <w:highlight w:val="none"/>
                <w:lang w:val="en-US" w:eastAsia="zh-CN"/>
              </w:rPr>
              <w:t xml:space="preserve">其中女性不少于4人，45</w:t>
            </w:r>
            <w:r>
              <w:rPr>
                <w:rFonts w:hint="eastAsia" w:ascii="宋体" w:hAnsi="宋体" w:eastAsia="宋体" w:cs="宋体"/>
                <w:sz w:val="24"/>
                <w:szCs w:val="24"/>
                <w:highlight w:val="none"/>
                <w:lang w:val="en-US"/>
              </w:rPr>
              <w:t xml:space="preserve">周岁以下，</w:t>
            </w:r>
            <w:r>
              <w:rPr>
                <w:rFonts w:hint="eastAsia" w:ascii="宋体" w:hAnsi="宋体" w:eastAsia="宋体" w:cs="宋体"/>
                <w:color w:val="auto"/>
                <w:sz w:val="24"/>
                <w:szCs w:val="24"/>
                <w:highlight w:val="none"/>
                <w:lang w:val="en-US"/>
              </w:rPr>
              <w:t xml:space="preserve">须持有</w:t>
            </w:r>
            <w:r>
              <w:rPr>
                <w:rFonts w:hint="eastAsia" w:ascii="宋体" w:hAnsi="宋体" w:eastAsia="宋体" w:cs="宋体"/>
                <w:color w:val="auto"/>
                <w:sz w:val="24"/>
                <w:szCs w:val="24"/>
                <w:highlight w:val="none"/>
                <w:lang w:val="en-US" w:eastAsia="zh-CN"/>
              </w:rPr>
              <w:t xml:space="preserve">《保安员证》，</w:t>
            </w:r>
            <w:r>
              <w:rPr>
                <w:rFonts w:hint="eastAsia" w:ascii="宋体" w:hAnsi="宋体" w:eastAsia="宋体" w:cs="宋体"/>
                <w:sz w:val="24"/>
                <w:szCs w:val="24"/>
                <w:highlight w:val="none"/>
                <w:lang w:val="en-US"/>
              </w:rPr>
              <w:t xml:space="preserve">身体健康</w:t>
            </w:r>
            <w:r>
              <w:rPr>
                <w:rFonts w:hint="eastAsia" w:ascii="宋体" w:hAnsi="宋体" w:eastAsia="宋体" w:cs="宋体"/>
                <w:sz w:val="24"/>
                <w:szCs w:val="24"/>
                <w:highlight w:val="none"/>
                <w:lang w:val="en-US" w:eastAsia="zh-CN"/>
              </w:rPr>
              <w:t xml:space="preserve">。</w:t>
            </w:r>
            <w:r/>
          </w:p>
        </w:tc>
      </w:tr>
      <w:tr>
        <w:trPr>
          <w:jc w:val="cente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w:t>
            </w:r>
            <w:r/>
          </w:p>
        </w:tc>
        <w:tc>
          <w:tcPr>
            <w:tcW w:w="209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门岗值班保安</w:t>
            </w:r>
            <w:r/>
          </w:p>
        </w:tc>
        <w:tc>
          <w:tcPr>
            <w:tcW w:w="83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tcW w:w="4833" w:type="dxa"/>
            <w:vAlign w:val="top"/>
            <w:textDirection w:val="lrTb"/>
            <w:noWrap w:val="false"/>
          </w:tcPr>
          <w:p>
            <w:pP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 xml:space="preserve">男，55周岁以下，</w:t>
            </w:r>
            <w:r>
              <w:rPr>
                <w:rFonts w:hint="eastAsia" w:ascii="宋体" w:hAnsi="宋体" w:eastAsia="宋体" w:cs="宋体"/>
                <w:color w:val="auto"/>
                <w:sz w:val="24"/>
                <w:szCs w:val="24"/>
                <w:highlight w:val="none"/>
                <w:lang w:val="en-US"/>
              </w:rPr>
              <w:t xml:space="preserve">须持有</w:t>
            </w:r>
            <w:r>
              <w:rPr>
                <w:rFonts w:hint="eastAsia" w:ascii="宋体" w:hAnsi="宋体" w:eastAsia="宋体" w:cs="宋体"/>
                <w:color w:val="auto"/>
                <w:sz w:val="24"/>
                <w:szCs w:val="24"/>
                <w:highlight w:val="none"/>
                <w:lang w:val="en-US" w:eastAsia="zh-CN"/>
              </w:rPr>
              <w:t xml:space="preserve">《保安员证》，</w:t>
            </w:r>
            <w:r>
              <w:rPr>
                <w:rFonts w:hint="eastAsia" w:ascii="宋体" w:hAnsi="宋体" w:eastAsia="宋体" w:cs="宋体"/>
                <w:sz w:val="24"/>
                <w:szCs w:val="24"/>
                <w:highlight w:val="none"/>
                <w:lang w:val="en-US"/>
              </w:rPr>
              <w:t xml:space="preserve">身体健康</w:t>
            </w:r>
            <w:r>
              <w:rPr>
                <w:rFonts w:hint="eastAsia" w:ascii="宋体" w:hAnsi="宋体" w:eastAsia="宋体" w:cs="宋体"/>
                <w:sz w:val="24"/>
                <w:szCs w:val="24"/>
                <w:highlight w:val="none"/>
                <w:lang w:val="en-US" w:eastAsia="zh-CN"/>
              </w:rPr>
              <w:t xml:space="preserve">。</w:t>
            </w:r>
            <w:r/>
          </w:p>
        </w:tc>
      </w:tr>
      <w:tr>
        <w:trPr>
          <w:jc w:val="cente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209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执行安保协管员</w:t>
            </w:r>
            <w:r/>
          </w:p>
        </w:tc>
        <w:tc>
          <w:tcPr>
            <w:tcW w:w="83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tcW w:w="4833" w:type="dxa"/>
            <w:vAlign w:val="top"/>
            <w:textDirection w:val="lrTb"/>
            <w:noWrap w:val="false"/>
          </w:tcPr>
          <w:p>
            <w:pP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男女不限，50周岁以下。其中女性不少于2人，身体健康。</w:t>
            </w:r>
            <w:r/>
          </w:p>
        </w:tc>
      </w:tr>
      <w:tr>
        <w:trPr>
          <w:jc w:val="cente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209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监控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室</w:t>
            </w:r>
            <w:r/>
          </w:p>
          <w:p>
            <w:pPr>
              <w:jc w:val="cente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保安</w:t>
            </w:r>
            <w:r>
              <w:rPr>
                <w:rFonts w:hint="eastAsia" w:ascii="宋体" w:hAnsi="宋体" w:eastAsia="宋体" w:cs="宋体"/>
                <w:sz w:val="24"/>
                <w:szCs w:val="24"/>
                <w:highlight w:val="none"/>
              </w:rPr>
              <w:t xml:space="preserve">值班员</w:t>
            </w:r>
            <w:r/>
          </w:p>
        </w:tc>
        <w:tc>
          <w:tcPr>
            <w:tcW w:w="83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w:t>
            </w:r>
            <w:r/>
          </w:p>
        </w:tc>
        <w:tc>
          <w:tcPr>
            <w:tcW w:w="4833"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男女不限，5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周岁以下（含），无不良记</w:t>
            </w:r>
            <w:r/>
          </w:p>
          <w:p>
            <w:pPr>
              <w:jc w:val="both"/>
              <w:keepLines w:val="0"/>
              <w:keepNext w:val="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color w:val="auto"/>
                <w:sz w:val="24"/>
                <w:szCs w:val="24"/>
                <w:highlight w:val="none"/>
                <w:lang w:val="en-US"/>
              </w:rPr>
              <w:t xml:space="preserve">录。须持有</w:t>
            </w:r>
            <w:r>
              <w:rPr>
                <w:rFonts w:hint="eastAsia" w:ascii="宋体" w:hAnsi="宋体" w:eastAsia="宋体" w:cs="宋体"/>
                <w:color w:val="auto"/>
                <w:sz w:val="24"/>
                <w:szCs w:val="24"/>
                <w:highlight w:val="none"/>
                <w:lang w:val="en-US" w:eastAsia="zh-CN"/>
              </w:rPr>
              <w:t xml:space="preserve">《保安员证》，</w:t>
            </w:r>
            <w:r>
              <w:rPr>
                <w:rFonts w:hint="eastAsia" w:ascii="宋体" w:hAnsi="宋体" w:eastAsia="宋体" w:cs="宋体"/>
                <w:b w:val="0"/>
                <w:bCs w:val="0"/>
                <w:color w:val="auto"/>
                <w:sz w:val="24"/>
                <w:szCs w:val="24"/>
                <w:highlight w:val="none"/>
                <w:lang w:val="en-US" w:eastAsia="zh-CN"/>
              </w:rPr>
              <w:t xml:space="preserve">《消防设施操作员证》。</w:t>
            </w:r>
            <w:r/>
          </w:p>
        </w:tc>
      </w:tr>
      <w:tr>
        <w:trPr>
          <w:jc w:val="cente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W w:w="209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安防巡查协管员</w:t>
            </w:r>
            <w:r/>
          </w:p>
        </w:tc>
        <w:tc>
          <w:tcPr>
            <w:tcW w:w="83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1</w:t>
            </w:r>
            <w:r/>
          </w:p>
        </w:tc>
        <w:tc>
          <w:tcPr>
            <w:tcW w:w="4833" w:type="dxa"/>
            <w:vAlign w:val="top"/>
            <w:textDirection w:val="lrTb"/>
            <w:noWrap w:val="false"/>
          </w:tcPr>
          <w:p>
            <w:pPr>
              <w:keepLines w:val="0"/>
              <w:keepNext w:val="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男性，55周岁以下（含），</w:t>
            </w:r>
            <w:r>
              <w:rPr>
                <w:rFonts w:hint="eastAsia" w:ascii="宋体" w:hAnsi="宋体" w:eastAsia="宋体" w:cs="宋体"/>
                <w:sz w:val="24"/>
                <w:szCs w:val="24"/>
                <w:highlight w:val="none"/>
                <w:lang w:val="en-US" w:eastAsia="zh-CN"/>
              </w:rPr>
              <w:t xml:space="preserve">身体健康。</w:t>
            </w:r>
            <w:r/>
          </w:p>
        </w:tc>
      </w:tr>
      <w:tr>
        <w:trPr>
          <w:jc w:val="center"/>
          <w:trHeight w:val="781"/>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tcW w:w="209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大厅</w:t>
            </w:r>
            <w:r>
              <w:rPr>
                <w:rFonts w:hint="eastAsia" w:ascii="宋体" w:hAnsi="宋体" w:eastAsia="宋体" w:cs="宋体"/>
                <w:sz w:val="24"/>
                <w:szCs w:val="24"/>
                <w:highlight w:val="none"/>
                <w:lang w:val="en-US" w:eastAsia="zh-CN"/>
              </w:rPr>
              <w:t xml:space="preserve">安保秩序</w:t>
            </w:r>
            <w:r/>
          </w:p>
          <w:p>
            <w:pPr>
              <w:jc w:val="center"/>
              <w:keepLines w:val="0"/>
              <w:keepNext w:val="0"/>
              <w:pageBreakBefore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管理</w:t>
            </w:r>
            <w:r>
              <w:rPr>
                <w:rFonts w:hint="eastAsia" w:ascii="宋体" w:hAnsi="宋体" w:eastAsia="宋体" w:cs="宋体"/>
                <w:sz w:val="24"/>
                <w:szCs w:val="24"/>
                <w:highlight w:val="none"/>
              </w:rPr>
              <w:t xml:space="preserve">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女</w:t>
            </w:r>
            <w:r>
              <w:rPr>
                <w:rFonts w:hint="eastAsia" w:ascii="宋体" w:hAnsi="宋体" w:eastAsia="宋体" w:cs="宋体"/>
                <w:sz w:val="24"/>
                <w:szCs w:val="24"/>
                <w:highlight w:val="none"/>
                <w:lang w:eastAsia="zh-CN"/>
              </w:rPr>
              <w:t xml:space="preserve">）</w:t>
            </w:r>
            <w:r/>
          </w:p>
        </w:tc>
        <w:tc>
          <w:tcPr>
            <w:tcW w:w="83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1</w:t>
            </w:r>
            <w:r/>
          </w:p>
        </w:tc>
        <w:tc>
          <w:tcPr>
            <w:tcW w:w="4833" w:type="dxa"/>
            <w:vAlign w:val="top"/>
            <w:textDirection w:val="lrTb"/>
            <w:noWrap w:val="false"/>
          </w:tcPr>
          <w:p>
            <w:pP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 xml:space="preserve">女，</w:t>
            </w:r>
            <w:r>
              <w:rPr>
                <w:rFonts w:hint="eastAsia" w:ascii="宋体" w:hAnsi="宋体" w:cs="宋体"/>
                <w:sz w:val="24"/>
                <w:szCs w:val="24"/>
                <w:highlight w:val="none"/>
                <w:lang w:val="en-US" w:eastAsia="zh-CN"/>
              </w:rPr>
              <w:t xml:space="preserve">45</w:t>
            </w:r>
            <w:r>
              <w:rPr>
                <w:rFonts w:hint="eastAsia" w:ascii="宋体" w:hAnsi="宋体" w:eastAsia="宋体" w:cs="宋体"/>
                <w:sz w:val="24"/>
                <w:szCs w:val="24"/>
                <w:highlight w:val="none"/>
                <w:lang w:val="en-US"/>
              </w:rPr>
              <w:t xml:space="preserve">周岁以下，</w:t>
            </w:r>
            <w:r>
              <w:rPr>
                <w:rFonts w:hint="eastAsia" w:ascii="宋体" w:hAnsi="宋体" w:eastAsia="宋体" w:cs="宋体"/>
                <w:color w:val="auto"/>
                <w:sz w:val="24"/>
                <w:szCs w:val="24"/>
                <w:highlight w:val="none"/>
                <w:lang w:val="en-US"/>
              </w:rPr>
              <w:t xml:space="preserve">须持有</w:t>
            </w:r>
            <w:r>
              <w:rPr>
                <w:rFonts w:hint="eastAsia" w:ascii="宋体" w:hAnsi="宋体" w:eastAsia="宋体" w:cs="宋体"/>
                <w:color w:val="auto"/>
                <w:sz w:val="24"/>
                <w:szCs w:val="24"/>
                <w:highlight w:val="none"/>
                <w:lang w:val="en-US" w:eastAsia="zh-CN"/>
              </w:rPr>
              <w:t xml:space="preserve">《保安员证》，</w:t>
            </w:r>
            <w:r>
              <w:rPr>
                <w:rFonts w:hint="eastAsia" w:ascii="宋体" w:hAnsi="宋体" w:eastAsia="宋体" w:cs="宋体"/>
                <w:sz w:val="24"/>
                <w:szCs w:val="24"/>
                <w:highlight w:val="none"/>
                <w:lang w:val="en-US"/>
              </w:rPr>
              <w:t xml:space="preserve">大专及以上学历</w:t>
            </w:r>
            <w:r>
              <w:rPr>
                <w:rFonts w:hint="eastAsia" w:ascii="宋体" w:hAnsi="宋体" w:cs="宋体"/>
                <w:sz w:val="24"/>
                <w:szCs w:val="24"/>
                <w:highlight w:val="none"/>
                <w:lang w:val="en-US" w:eastAsia="zh-CN"/>
              </w:rPr>
              <w:t xml:space="preserve">。</w:t>
            </w:r>
            <w:r/>
          </w:p>
        </w:tc>
      </w:tr>
      <w:tr>
        <w:trPr>
          <w:jc w:val="center"/>
          <w:trHeight w:val="381"/>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tcW w:w="209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W w:w="83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w:t>
            </w:r>
            <w:r/>
          </w:p>
        </w:tc>
        <w:tc>
          <w:tcPr>
            <w:tcW w:w="4833" w:type="dxa"/>
            <w:vAlign w:val="top"/>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r>
    </w:tbl>
    <w:p>
      <w:pPr>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lang w:val="en-US"/>
        </w:rPr>
        <w:t xml:space="preserve">本项目预算金额、服务期限、价格测算要求</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bidi="ar"/>
        </w:rPr>
        <w:t xml:space="preserve">1、</w:t>
      </w:r>
      <w:r>
        <w:rPr>
          <w:rFonts w:hint="eastAsia" w:ascii="宋体" w:hAnsi="宋体" w:eastAsia="宋体" w:cs="宋体"/>
          <w:b/>
          <w:color w:val="000000"/>
          <w:sz w:val="24"/>
          <w:szCs w:val="24"/>
          <w:highlight w:val="none"/>
          <w:lang w:val="en-US" w:bidi="ar"/>
        </w:rPr>
        <w:t xml:space="preserve">本次招标最高限价为人民币</w:t>
      </w:r>
      <w:r>
        <w:rPr>
          <w:rFonts w:hint="eastAsia" w:ascii="宋体" w:hAnsi="宋体" w:eastAsia="宋体" w:cs="宋体"/>
          <w:b/>
          <w:color w:val="000000"/>
          <w:sz w:val="24"/>
          <w:szCs w:val="24"/>
          <w:highlight w:val="none"/>
          <w:lang w:val="en-US" w:eastAsia="zh-CN" w:bidi="ar"/>
        </w:rPr>
        <w:t xml:space="preserve">320</w:t>
      </w:r>
      <w:r>
        <w:rPr>
          <w:rFonts w:hint="eastAsia" w:ascii="宋体" w:hAnsi="宋体" w:eastAsia="宋体" w:cs="宋体"/>
          <w:b/>
          <w:color w:val="000000"/>
          <w:sz w:val="24"/>
          <w:szCs w:val="24"/>
          <w:highlight w:val="none"/>
          <w:lang w:val="en-US" w:bidi="ar"/>
        </w:rPr>
        <w:t xml:space="preserve">万元/年，</w:t>
      </w:r>
      <w:r>
        <w:rPr>
          <w:rFonts w:hint="eastAsia" w:ascii="宋体" w:hAnsi="宋体" w:eastAsia="宋体" w:cs="宋体"/>
          <w:color w:val="000000"/>
          <w:sz w:val="24"/>
          <w:szCs w:val="24"/>
          <w:highlight w:val="none"/>
          <w:lang w:val="en-US" w:bidi="ar"/>
        </w:rPr>
        <w:t xml:space="preserve">超过限价的投标均为无效投标，同时本项目反对恶意低价竞争。</w:t>
      </w:r>
      <w:r>
        <w:rPr>
          <w:rFonts w:hint="eastAsia" w:ascii="宋体" w:hAnsi="宋体" w:eastAsia="宋体" w:cs="宋体"/>
          <w:color w:val="000000"/>
          <w:sz w:val="24"/>
          <w:szCs w:val="24"/>
          <w:highlight w:val="none"/>
          <w:lang w:val="en-US" w:eastAsia="zh-CN" w:bidi="ar"/>
        </w:rPr>
        <w:t xml:space="preserve">供应商</w:t>
      </w:r>
      <w:r>
        <w:rPr>
          <w:rFonts w:hint="eastAsia" w:ascii="宋体" w:hAnsi="宋体" w:eastAsia="宋体" w:cs="宋体"/>
          <w:color w:val="000000"/>
          <w:sz w:val="24"/>
          <w:szCs w:val="24"/>
          <w:highlight w:val="none"/>
          <w:lang w:val="en-US" w:bidi="ar"/>
        </w:rPr>
        <w:t xml:space="preserve">须提供服务费用测算分析表，该表应包括</w:t>
      </w:r>
      <w:r>
        <w:rPr>
          <w:rFonts w:hint="eastAsia" w:ascii="宋体" w:hAnsi="宋体" w:eastAsia="宋体" w:cs="宋体"/>
          <w:color w:val="000000"/>
          <w:sz w:val="24"/>
          <w:szCs w:val="24"/>
          <w:highlight w:val="none"/>
          <w:lang w:val="en-US" w:eastAsia="zh-CN" w:bidi="ar"/>
        </w:rPr>
        <w:t xml:space="preserve">本项目</w:t>
      </w:r>
      <w:r>
        <w:rPr>
          <w:rFonts w:hint="eastAsia" w:ascii="宋体" w:hAnsi="宋体" w:eastAsia="宋体" w:cs="宋体"/>
          <w:color w:val="000000"/>
          <w:sz w:val="24"/>
          <w:szCs w:val="24"/>
          <w:highlight w:val="none"/>
          <w:lang w:val="en-US" w:bidi="ar"/>
        </w:rPr>
        <w:t xml:space="preserve">保安服务人员的费用，主要包含人员工资、保险、年休假、高温费、服装、福利等和所需缴纳的各种规费、税费、管理费等在内的所有费用，并结合服务方案说明经费计算的合理性。</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bidi="ar"/>
        </w:rPr>
        <w:t xml:space="preserve">2、本次招标服务期为三年，合同一年一签。一年度合同服务期满后，采购人考核合格后续签订下一年度合同，否则将重新组织采购。 </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bidi="ar"/>
        </w:rPr>
        <w:t xml:space="preserve">3、支付方式：</w:t>
      </w:r>
      <w:r>
        <w:rPr>
          <w:rFonts w:hint="eastAsia" w:ascii="宋体" w:hAnsi="宋体" w:eastAsia="宋体" w:cs="宋体"/>
          <w:b w:val="0"/>
          <w:bCs/>
          <w:color w:val="auto"/>
          <w:sz w:val="24"/>
          <w:szCs w:val="24"/>
          <w:highlight w:val="none"/>
        </w:rPr>
        <w:t xml:space="preserve">合同签订生效后</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甲方收到乙方开具的正规发票后10个工作日内</w:t>
      </w:r>
      <w:r>
        <w:rPr>
          <w:rFonts w:hint="eastAsia" w:ascii="宋体" w:hAnsi="宋体" w:eastAsia="宋体" w:cs="宋体"/>
          <w:b w:val="0"/>
          <w:bCs/>
          <w:color w:val="auto"/>
          <w:sz w:val="24"/>
          <w:szCs w:val="24"/>
          <w:highlight w:val="none"/>
        </w:rPr>
        <w:t xml:space="preserve">支付合同额的10%</w:t>
      </w:r>
      <w:r>
        <w:rPr>
          <w:rFonts w:hint="eastAsia" w:ascii="宋体" w:hAnsi="宋体" w:eastAsia="宋体" w:cs="宋体"/>
          <w:color w:val="000000"/>
          <w:sz w:val="24"/>
          <w:szCs w:val="24"/>
          <w:highlight w:val="none"/>
          <w:lang w:val="en-US" w:bidi="ar"/>
        </w:rPr>
        <w:t xml:space="preserve">，服务期满</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bidi="ar"/>
        </w:rPr>
        <w:t xml:space="preserve">个月后支付15%，合同余款按季度结算。 </w:t>
      </w:r>
      <w:r/>
    </w:p>
    <w:p>
      <w:pPr>
        <w:ind w:firstLine="480"/>
        <w:spacing w:line="360" w:lineRule="auto"/>
        <w:widowControl/>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4、</w:t>
      </w:r>
      <w:r>
        <w:rPr>
          <w:rFonts w:hint="eastAsia" w:ascii="宋体" w:hAnsi="宋体" w:eastAsia="宋体" w:cs="宋体"/>
          <w:color w:val="000000"/>
          <w:sz w:val="24"/>
          <w:szCs w:val="24"/>
          <w:highlight w:val="none"/>
          <w:lang w:val="en-US" w:eastAsia="zh-CN" w:bidi="ar"/>
        </w:rPr>
        <w:t xml:space="preserve">供应商</w:t>
      </w:r>
      <w:r>
        <w:rPr>
          <w:rFonts w:hint="eastAsia" w:ascii="宋体" w:hAnsi="宋体" w:eastAsia="宋体" w:cs="宋体"/>
          <w:color w:val="000000"/>
          <w:sz w:val="24"/>
          <w:szCs w:val="24"/>
          <w:highlight w:val="none"/>
          <w:lang w:val="en-US" w:bidi="ar"/>
        </w:rPr>
        <w:t xml:space="preserve">须严格遵守和执行《中华人民共和国劳动法》、镇江市劳动用工和社会保险管理规定、镇江市最低工资标准等相关法律法规。 </w:t>
      </w:r>
      <w:r/>
    </w:p>
    <w:p>
      <w:pPr>
        <w:ind w:firstLine="480"/>
        <w:spacing w:line="360" w:lineRule="auto"/>
        <w:widowControl/>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eastAsia="zh-CN" w:bidi="ar"/>
        </w:rPr>
        <w:t xml:space="preserve">5、供应商</w:t>
      </w:r>
      <w:r>
        <w:rPr>
          <w:rFonts w:hint="eastAsia" w:ascii="宋体" w:hAnsi="宋体" w:eastAsia="宋体" w:cs="宋体"/>
          <w:color w:val="000000"/>
          <w:sz w:val="24"/>
          <w:szCs w:val="24"/>
          <w:highlight w:val="none"/>
          <w:lang w:val="en-US" w:bidi="ar"/>
        </w:rPr>
        <w:t xml:space="preserve">必须为所有人员缴纳“五险一金”(养老保险金、医疗保险金、工伤保险金、生育保险金、失业保险金、住房公积金),“五险”要求以镇江市最新规定缴费基数测算；住房公积金缴纳不低于镇江市现行相关规定；工资不低于镇江市现行最低工资标准计算，</w:t>
      </w:r>
      <w:r>
        <w:rPr>
          <w:rFonts w:hint="eastAsia" w:ascii="宋体" w:hAnsi="宋体" w:eastAsia="宋体" w:cs="宋体"/>
          <w:color w:val="000000"/>
          <w:sz w:val="24"/>
          <w:szCs w:val="24"/>
          <w:highlight w:val="none"/>
          <w:lang w:val="en-US" w:eastAsia="zh-CN" w:bidi="ar"/>
        </w:rPr>
        <w:t xml:space="preserve">供应商</w:t>
      </w:r>
      <w:r>
        <w:rPr>
          <w:rFonts w:hint="eastAsia" w:ascii="宋体" w:hAnsi="宋体" w:eastAsia="宋体" w:cs="宋体"/>
          <w:color w:val="000000"/>
          <w:sz w:val="24"/>
          <w:szCs w:val="24"/>
          <w:highlight w:val="none"/>
          <w:lang w:val="en-US" w:bidi="ar"/>
        </w:rPr>
        <w:t xml:space="preserve">必须按照有关法律法规充分考虑加班费、高温费，节假日加班人员数不得低于总人数的</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bidi="ar"/>
        </w:rPr>
        <w:t xml:space="preserve">0%(四舍五入)(部分人员无需加班)，高温费发放人数不得低于总人数的80%(四舍五入)。</w:t>
      </w:r>
      <w:r/>
    </w:p>
    <w:p>
      <w:pPr>
        <w:ind w:firstLine="480"/>
        <w:spacing w:line="360" w:lineRule="auto"/>
        <w:widowControl/>
        <w:rPr>
          <w:rFonts w:hint="eastAsia" w:ascii="宋体" w:hAnsi="宋体" w:eastAsia="宋体" w:cs="宋体"/>
          <w:sz w:val="24"/>
          <w:szCs w:val="24"/>
          <w:highlight w:val="none"/>
          <w:lang w:val="en-US"/>
        </w:rPr>
      </w:pPr>
      <w:r>
        <w:rPr>
          <w:rFonts w:hint="eastAsia" w:ascii="宋体" w:hAnsi="宋体" w:eastAsia="宋体" w:cs="宋体"/>
          <w:color w:val="000000"/>
          <w:sz w:val="24"/>
          <w:szCs w:val="24"/>
          <w:highlight w:val="none"/>
          <w:lang w:val="en-US" w:bidi="ar"/>
        </w:rPr>
        <w:t xml:space="preserve">注：本项目拟录用所有人员费用不得低于上述标准进行测算，否则将视为未实质性响应招标文件要求。</w:t>
      </w:r>
      <w:r>
        <w:rPr>
          <w:rFonts w:hint="eastAsia" w:ascii="宋体" w:hAnsi="宋体" w:eastAsia="宋体" w:cs="宋体"/>
          <w:color w:val="000000"/>
          <w:sz w:val="24"/>
          <w:szCs w:val="24"/>
          <w:highlight w:val="none"/>
          <w:lang w:val="en-US" w:eastAsia="zh-CN" w:bidi="ar"/>
        </w:rPr>
        <w:t xml:space="preserve">供应商</w:t>
      </w:r>
      <w:r>
        <w:rPr>
          <w:rFonts w:hint="eastAsia" w:ascii="宋体" w:hAnsi="宋体" w:eastAsia="宋体" w:cs="宋体"/>
          <w:color w:val="000000"/>
          <w:sz w:val="24"/>
          <w:szCs w:val="24"/>
          <w:highlight w:val="none"/>
          <w:lang w:val="en-US" w:bidi="ar"/>
        </w:rPr>
        <w:t xml:space="preserve">未实质响应采购人需求的作为无效标处理。</w:t>
      </w:r>
      <w:r>
        <w:rPr>
          <w:rFonts w:hint="eastAsia" w:ascii="宋体" w:hAnsi="宋体" w:eastAsia="宋体" w:cs="宋体"/>
          <w:color w:val="000000"/>
          <w:sz w:val="24"/>
          <w:szCs w:val="24"/>
          <w:highlight w:val="none"/>
          <w:lang w:val="en-US" w:eastAsia="zh-CN" w:bidi="ar"/>
        </w:rPr>
        <w:t xml:space="preserve">供应商</w:t>
      </w:r>
      <w:r>
        <w:rPr>
          <w:rFonts w:hint="eastAsia" w:ascii="宋体" w:hAnsi="宋体" w:eastAsia="宋体" w:cs="宋体"/>
          <w:color w:val="000000"/>
          <w:sz w:val="24"/>
          <w:szCs w:val="24"/>
          <w:highlight w:val="none"/>
          <w:lang w:val="en-US" w:bidi="ar"/>
        </w:rPr>
        <w:t xml:space="preserve">的成交价不随预期的市场价格的涨跌、汇率的变动调整和变更。但如果国家或地方相关政策发生调整，双方可依据新政策要求对上述成交价进行调整。</w:t>
      </w:r>
      <w:r>
        <w:rPr>
          <w:rFonts w:hint="eastAsia" w:ascii="宋体" w:hAnsi="宋体" w:eastAsia="宋体" w:cs="宋体"/>
          <w:color w:val="000000"/>
          <w:sz w:val="24"/>
          <w:szCs w:val="24"/>
          <w:highlight w:val="none"/>
          <w:lang w:val="en-US" w:eastAsia="zh-CN" w:bidi="ar"/>
        </w:rPr>
        <w:t xml:space="preserve"> </w:t>
      </w:r>
      <w:r/>
    </w:p>
    <w:p>
      <w:pPr>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lang w:val="en-US"/>
        </w:rPr>
        <w:t xml:space="preserve">、其他需求</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bidi="ar"/>
        </w:rPr>
        <w:t xml:space="preserve">1、</w:t>
      </w:r>
      <w:r>
        <w:rPr>
          <w:rFonts w:hint="eastAsia" w:ascii="宋体" w:hAnsi="宋体" w:eastAsia="宋体" w:cs="宋体"/>
          <w:color w:val="000000"/>
          <w:sz w:val="24"/>
          <w:szCs w:val="24"/>
          <w:highlight w:val="none"/>
          <w:lang w:val="en-US" w:eastAsia="zh-CN" w:bidi="ar"/>
        </w:rPr>
        <w:t xml:space="preserve">中标供应商</w:t>
      </w:r>
      <w:r>
        <w:rPr>
          <w:rFonts w:hint="eastAsia" w:ascii="宋体" w:hAnsi="宋体" w:eastAsia="宋体" w:cs="宋体"/>
          <w:color w:val="000000"/>
          <w:sz w:val="24"/>
          <w:szCs w:val="24"/>
          <w:highlight w:val="none"/>
          <w:lang w:val="en-US" w:bidi="ar"/>
        </w:rPr>
        <w:t xml:space="preserve">派驻人员按镇江市京口区人民法院规定的要求进行服务，且需达到镇江市京口区人民法院要求。 </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bidi="ar"/>
        </w:rPr>
        <w:t xml:space="preserve">2、</w:t>
      </w:r>
      <w:r>
        <w:rPr>
          <w:rFonts w:hint="eastAsia" w:ascii="宋体" w:hAnsi="宋体" w:eastAsia="宋体" w:cs="宋体"/>
          <w:color w:val="000000"/>
          <w:sz w:val="24"/>
          <w:szCs w:val="24"/>
          <w:highlight w:val="none"/>
          <w:lang w:val="en-US" w:eastAsia="zh-CN" w:bidi="ar"/>
        </w:rPr>
        <w:t xml:space="preserve">中标供应商</w:t>
      </w:r>
      <w:r>
        <w:rPr>
          <w:rFonts w:hint="eastAsia" w:ascii="宋体" w:hAnsi="宋体" w:eastAsia="宋体" w:cs="宋体"/>
          <w:color w:val="000000"/>
          <w:sz w:val="24"/>
          <w:szCs w:val="24"/>
          <w:highlight w:val="none"/>
          <w:lang w:val="en-US" w:bidi="ar"/>
        </w:rPr>
        <w:t xml:space="preserve">按镇江市京口区人民法院要求按时按质完成工作任务。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818"/>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val="en-US" w:eastAsia="zh-CN"/>
        </w:rPr>
        <w:t xml:space="preserve">第五部分   </w:t>
      </w:r>
      <w:bookmarkStart w:id="77" w:name="_Toc98669372"/>
      <w:r/>
      <w:bookmarkStart w:id="78" w:name="_Toc100386076"/>
      <w:r/>
      <w:bookmarkStart w:id="79" w:name="_Toc76955302"/>
      <w:r/>
      <w:bookmarkStart w:id="80" w:name="_Toc98669730"/>
      <w:r/>
      <w:bookmarkStart w:id="81" w:name="_Toc20821546"/>
      <w:r>
        <w:rPr>
          <w:rFonts w:hint="eastAsia" w:ascii="宋体" w:hAnsi="宋体" w:eastAsia="宋体" w:cs="宋体"/>
          <w:color w:val="auto"/>
          <w:sz w:val="28"/>
          <w:szCs w:val="28"/>
          <w:highlight w:val="none"/>
          <w:lang w:val="en-US" w:eastAsia="zh-CN"/>
        </w:rPr>
        <w:t xml:space="preserve">评标办法和标准</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职责</w:t>
      </w:r>
      <w:r/>
    </w:p>
    <w:p>
      <w:pPr>
        <w:pStyle w:val="82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负责组织评标工作，并履行下列职责：</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代表授权函，对评审专家在政府采购活动中的职责履行情况予以记录，并及时将有关违法违规行为向政府采购监管部门报告；</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名单，告知评审专家应当回避的情形；</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代表不得担任组长；</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代表、评审专家的倾向性言论或者违法违规行为；</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2.评标委员会职责</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评标委员会负责具体评标事务，并独立履行下列职责：  </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是否符合招标文件的商务、技术等实质性要求；  </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有关事项作出澄清或者说明；  </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进行比较和评价；  </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委托直接确定</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  </w:t>
      </w:r>
      <w:r/>
    </w:p>
    <w:p>
      <w:pPr>
        <w:pStyle w:val="828"/>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或者有关部门报告评标中发现的违法行为。</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3.评标注意事项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3.1评标时，评标委员会各成员应当独立对每个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进行评价，并汇总每个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的得分。</w:t>
      </w:r>
      <w:r/>
    </w:p>
    <w:p>
      <w:pPr>
        <w:ind w:left="1"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3.2</w:t>
      </w:r>
      <w:r>
        <w:rPr>
          <w:rFonts w:hint="eastAsia" w:ascii="宋体" w:hAnsi="宋体" w:eastAsia="宋体" w:cs="宋体"/>
          <w:b/>
          <w:color w:val="auto"/>
          <w:sz w:val="24"/>
          <w:szCs w:val="24"/>
          <w:highlight w:val="none"/>
          <w:u w:val="single"/>
        </w:rPr>
        <w:t xml:space="preserve">评标委员会认为</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的报价明显低于其他通过符合性审查</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的报价，有可能影响服务质量或者不能诚信履约的，应当要求其在评标现场合理的时间内提供书面说明，必要时提交相关证明材料。</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不能证明其报价合理性的，评标委员会应当将其作为无效投标处理。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3.3对于</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中含义不明确、同类问题表述不一致或者有明显文字和计算错误的内容，评标委员会应当以书面形式要求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（1）确定参与评标至评标结束前私自接触</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（2）接受</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提出的与</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（3）违反评标纪律发表倾向性意见或者征询</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的倾向性意见；</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（7）其他不遵守评标纪律的行为。</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3.6评标中因评标委员会成员缺席、回避或者健康等特殊原因导致评标委员会组成不符合相关法律法规规定的，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将依法补足后继续评标，被更换的评标委员会成员所作出的评标意见无效。无法及时补足评标委员会成员的，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将停止评标活动，封存所有</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和开标、评标资料，依法重新组建评标委员会进行评标，原评标委员会所作出的评标意见无效。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将变更、重新组建评标委员会的情况予以记录，并随</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一并存档。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3.7评标委员会发现招标文件存在歧义、重大缺陷导致评标工作无法进行，或者招标文件内容违反国家有关强制性规定的，应当停止评标工作，与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沟通并作书面记录。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确认后，应当修改招标文件，重新组织采购活动。</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4.评标过程的保密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评标开始后，至向中标的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授予合同时止，与审查、澄清、评价和比较投标的有关资料以及授标建议等，均不得向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以及与评标无关的其他人员透露。</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在评标过程中，如果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试图在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审查、澄清、比较及授标建议等方面向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4.3</w:t>
      </w:r>
      <w:r>
        <w:rPr>
          <w:rFonts w:hint="eastAsia" w:ascii="宋体" w:hAnsi="宋体" w:eastAsia="宋体" w:cs="宋体"/>
          <w:b/>
          <w:color w:val="auto"/>
          <w:sz w:val="24"/>
          <w:szCs w:val="24"/>
          <w:highlight w:val="none"/>
          <w:u w:val="single"/>
        </w:rPr>
        <w:t xml:space="preserve">评标应当在严格保密的情况下进行，除</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代表、评标现场组织人员外，</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的其他工作人员以及与评标工作无关的人员不得进入评标现场。有关人员对评标情况以及在评标过程中获悉的国家秘密、商业秘密负有保密责任。</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5.报价前后不一致的处理原则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报价出现前后不一致的，按照下列规定修正：</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中开标一览表内容与</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中相应内容不一致的，以开标一览表为准；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同时出现两种以上不一致的，按上述规定排序在先的原则进行修正</w:t>
      </w:r>
      <w:r>
        <w:rPr>
          <w:rFonts w:hint="eastAsia" w:ascii="宋体" w:hAnsi="宋体" w:eastAsia="宋体" w:cs="宋体"/>
          <w:color w:val="auto"/>
          <w:sz w:val="24"/>
          <w:szCs w:val="24"/>
          <w:highlight w:val="none"/>
        </w:rPr>
        <w:t xml:space="preserve">，修正后的报价须经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确认后产生约束力，</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确认应当以书面形式，并加盖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公章，或者由法定代表人或其授权代表签字。</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不确认的，其投标无效。</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资格审查（审查内容应对应资格要求）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开标结束后，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或代理机构将依法对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的资格进行审查。资格审查的内容如下：</w:t>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447"/>
        <w:gridCol w:w="5431"/>
      </w:tblGrid>
      <w:tr>
        <w:trPr>
          <w:jc w:val="center"/>
          <w:trHeight w:val="386"/>
        </w:trPr>
        <w:tc>
          <w:tcPr>
            <w:tcW w:w="645"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2447"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审查要素</w:t>
            </w:r>
            <w:r/>
          </w:p>
        </w:tc>
        <w:tc>
          <w:tcPr>
            <w:tcW w:w="5431"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p>
        </w:tc>
      </w:tr>
      <w:tr>
        <w:trPr>
          <w:jc w:val="center"/>
          <w:trHeight w:val="615"/>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具有独立承担民事责任的能力</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具有良好的商业信誉</w:t>
            </w:r>
            <w:r/>
          </w:p>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和健全的财务会计制度</w:t>
            </w:r>
            <w:r/>
          </w:p>
        </w:tc>
        <w:tc>
          <w:tcPr>
            <w:tcW w:w="5431" w:type="dxa"/>
            <w:vAlign w:val="center"/>
            <w:textDirection w:val="lrTb"/>
            <w:noWrap/>
          </w:tcPr>
          <w:p>
            <w:pPr>
              <w:pStyle w:val="2366"/>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2024</w:t>
            </w:r>
            <w:r>
              <w:rPr>
                <w:rFonts w:hint="eastAsia" w:ascii="宋体" w:hAnsi="宋体" w:eastAsia="宋体" w:cs="宋体"/>
                <w:color w:val="000000"/>
                <w:sz w:val="22"/>
                <w:szCs w:val="22"/>
                <w:highlight w:val="none"/>
                <w:lang w:val="en-US" w:eastAsia="zh-CN"/>
              </w:rPr>
              <w:t xml:space="preserve">或2025</w:t>
            </w:r>
            <w:r>
              <w:rPr>
                <w:rFonts w:hint="eastAsia" w:ascii="宋体" w:hAnsi="宋体" w:eastAsia="宋体" w:cs="宋体"/>
                <w:color w:val="000000"/>
                <w:sz w:val="22"/>
                <w:szCs w:val="22"/>
                <w:highlight w:val="none"/>
              </w:rPr>
              <w:t xml:space="preserve">年度财务报告（成立不满一年的提供至少一个月），或银行出具的资信证明，或财政部门认可的政府采购专业担保机构出</w:t>
            </w:r>
            <w:r>
              <w:rPr>
                <w:rFonts w:hint="eastAsia" w:ascii="宋体" w:hAnsi="宋体" w:eastAsia="宋体" w:cs="宋体"/>
                <w:sz w:val="22"/>
                <w:szCs w:val="22"/>
                <w:highlight w:val="none"/>
              </w:rPr>
              <w:t xml:space="preserve">具的投标担保函等</w:t>
            </w:r>
            <w:r>
              <w:rPr>
                <w:rFonts w:hint="eastAsia" w:ascii="宋体" w:hAnsi="宋体" w:eastAsia="宋体" w:cs="宋体"/>
                <w:color w:val="000000"/>
                <w:sz w:val="22"/>
                <w:szCs w:val="22"/>
                <w:highlight w:val="none"/>
              </w:rPr>
              <w:t xml:space="preserve">，或提供资格承诺函。</w:t>
            </w:r>
            <w:r/>
          </w:p>
        </w:tc>
      </w:tr>
      <w:tr>
        <w:trPr>
          <w:jc w:val="center"/>
          <w:trHeight w:val="90"/>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具有履行合同所必需的设备和专业技术能力</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供应商</w:t>
            </w:r>
            <w:r>
              <w:rPr>
                <w:rFonts w:hint="eastAsia" w:ascii="宋体" w:hAnsi="宋体" w:eastAsia="宋体" w:cs="宋体"/>
                <w:color w:val="000000"/>
                <w:sz w:val="22"/>
                <w:szCs w:val="22"/>
                <w:highlight w:val="none"/>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有依法缴纳税收和社会保障资金的良好记录</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参加政府采购活动前三年内，在经营活动中没有重大违法记录</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（1）投标函或提供资格承诺函。</w:t>
            </w:r>
            <w:r/>
          </w:p>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621"/>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法律、法规和招标文件规定的其他资格</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见“第一部分  投标邀请”。</w:t>
            </w:r>
            <w:r/>
          </w:p>
        </w:tc>
      </w:tr>
      <w:tr>
        <w:trPr>
          <w:jc w:val="center"/>
          <w:trHeight w:val="580"/>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落实政府采购政策需满足的资格要求</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见“第一部分  投标邀请”。</w:t>
            </w:r>
            <w:r/>
          </w:p>
        </w:tc>
      </w:tr>
      <w:tr>
        <w:trPr>
          <w:jc w:val="center"/>
          <w:trHeight w:val="486"/>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本项目特定资格要求</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见“第一部分  投标邀请”。</w:t>
            </w:r>
            <w:r/>
          </w:p>
        </w:tc>
      </w:tr>
    </w:tbl>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符合性审查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7.1 评标委员会将对符合资格的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进行符合性审查，审查内容主要是</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的有效性和对招标文件的响应程度，以确定是否满足招标文件的实质性要求。</w:t>
      </w:r>
      <w:r/>
    </w:p>
    <w:tbl>
      <w:tblPr>
        <w:tblStyle w:val="8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809"/>
        <w:gridCol w:w="586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1" w:type="pct"/>
            <w:vAlign w:val="center"/>
            <w:textDirection w:val="lrTb"/>
            <w:noWrap w:val="false"/>
          </w:tcPr>
          <w:p>
            <w:pPr>
              <w:pStyle w:val="237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0" w:type="pct"/>
            <w:vAlign w:val="center"/>
            <w:textDirection w:val="lrTb"/>
            <w:noWrap w:val="false"/>
          </w:tcPr>
          <w:p>
            <w:pPr>
              <w:pStyle w:val="237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1" w:type="pct"/>
            <w:vAlign w:val="center"/>
            <w:textDirection w:val="lrTb"/>
            <w:noWrap w:val="false"/>
          </w:tcPr>
          <w:p>
            <w:pPr>
              <w:pStyle w:val="237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0" w:type="pct"/>
            <w:vAlign w:val="center"/>
            <w:textDirection w:val="lrTb"/>
            <w:noWrap w:val="false"/>
          </w:tcPr>
          <w:p>
            <w:pPr>
              <w:pStyle w:val="237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电子投标文件的有效电子签章。投标报价。未发现属无效投标的其他情形。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1" w:type="pct"/>
            <w:vAlign w:val="center"/>
            <w:textDirection w:val="lrTb"/>
            <w:noWrap w:val="false"/>
          </w:tcPr>
          <w:p>
            <w:pPr>
              <w:pStyle w:val="237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0" w:type="pct"/>
            <w:vAlign w:val="center"/>
            <w:textDirection w:val="lrTb"/>
            <w:noWrap w:val="false"/>
          </w:tcPr>
          <w:p>
            <w:pPr>
              <w:pStyle w:val="237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审查投标文件与招标文件要求的主要条款、条件和技术规格是否相符，是否存在重大偏离或保留。</w:t>
            </w:r>
            <w:r/>
          </w:p>
        </w:tc>
      </w:tr>
    </w:tbl>
    <w:p>
      <w:pPr>
        <w:rPr>
          <w:rFonts w:hint="eastAsia"/>
          <w:highlight w:val="none"/>
        </w:rPr>
      </w:pPr>
      <w:r>
        <w:rPr>
          <w:rFonts w:hint="eastAsia"/>
          <w:highlight w:val="none"/>
        </w:rPr>
      </w:r>
      <w:r/>
    </w:p>
    <w:p>
      <w:pPr>
        <w:pageBreakBefore w:val="0"/>
        <w:spacing w:line="400" w:lineRule="exact"/>
        <w:widowControl/>
        <w:rPr>
          <w:rFonts w:hint="eastAsia" w:ascii="宋体" w:hAnsi="宋体" w:eastAsia="宋体" w:cs="宋体"/>
          <w:b/>
          <w:bCs/>
          <w:color w:val="auto"/>
          <w:sz w:val="24"/>
          <w:szCs w:val="24"/>
          <w:highlight w:val="none"/>
          <w:lang w:eastAsia="zh-CN"/>
        </w:rPr>
        <w:outlineLvl w:val="2"/>
      </w:pPr>
      <w:r>
        <w:rPr>
          <w:rFonts w:hint="eastAsia" w:ascii="宋体" w:hAnsi="宋体" w:eastAsia="宋体" w:cs="宋体"/>
          <w:b/>
          <w:color w:val="auto"/>
          <w:sz w:val="24"/>
          <w:szCs w:val="24"/>
          <w:highlight w:val="none"/>
        </w:rPr>
        <w:t xml:space="preserve">8.</w:t>
      </w:r>
      <w:bookmarkEnd w:id="77"/>
      <w:r/>
      <w:bookmarkEnd w:id="78"/>
      <w:r/>
      <w:bookmarkEnd w:id="79"/>
      <w:r/>
      <w:bookmarkEnd w:id="80"/>
      <w:r/>
      <w:bookmarkEnd w:id="81"/>
      <w:r>
        <w:rPr>
          <w:rFonts w:hint="eastAsia" w:ascii="宋体" w:hAnsi="宋体" w:eastAsia="宋体" w:cs="宋体"/>
          <w:b/>
          <w:bCs/>
          <w:color w:val="auto"/>
          <w:sz w:val="24"/>
          <w:szCs w:val="24"/>
          <w:highlight w:val="none"/>
        </w:rPr>
        <w:t xml:space="preserve">商务和技术评估</w:t>
      </w:r>
      <w:r/>
    </w:p>
    <w:p>
      <w:pPr>
        <w:ind w:firstLine="420"/>
        <w:pageBreakBefore w:val="0"/>
        <w:spacing w:line="400" w:lineRule="exact"/>
        <w:widowControl/>
        <w:rPr>
          <w:rFonts w:hint="eastAsia" w:ascii="宋体" w:hAnsi="宋体" w:eastAsia="宋体" w:cs="宋体"/>
          <w:color w:val="auto"/>
          <w:sz w:val="24"/>
          <w:szCs w:val="24"/>
          <w:highlight w:val="none"/>
        </w:rPr>
      </w:pPr>
      <w:r/>
      <w:bookmarkStart w:id="82" w:name="EB1076e71b654340b0bc7cb6535b174c3a"/>
      <w:r>
        <w:rPr>
          <w:rFonts w:hint="eastAsia" w:ascii="宋体" w:hAnsi="宋体" w:eastAsia="宋体" w:cs="宋体"/>
          <w:color w:val="auto"/>
          <w:sz w:val="24"/>
          <w:szCs w:val="24"/>
          <w:highlight w:val="none"/>
        </w:rPr>
        <w:t xml:space="preserve">☑</w:t>
      </w:r>
      <w:bookmarkEnd w:id="82"/>
      <w:r>
        <w:rPr>
          <w:rFonts w:hint="eastAsia" w:ascii="宋体" w:hAnsi="宋体" w:eastAsia="宋体" w:cs="宋体"/>
          <w:color w:val="auto"/>
          <w:sz w:val="24"/>
          <w:szCs w:val="24"/>
          <w:highlight w:val="none"/>
        </w:rPr>
        <w:t xml:space="preserve">8.1</w:t>
      </w:r>
      <w:r>
        <w:rPr>
          <w:rFonts w:hint="eastAsia" w:ascii="宋体" w:hAnsi="宋体" w:eastAsia="宋体" w:cs="宋体"/>
          <w:b/>
          <w:color w:val="auto"/>
          <w:sz w:val="24"/>
          <w:szCs w:val="24"/>
          <w:highlight w:val="none"/>
        </w:rPr>
        <w:t xml:space="preserve">本项目采用综合评分法。</w:t>
      </w:r>
      <w:r/>
    </w:p>
    <w:tbl>
      <w:tblPr>
        <w:tblStyle w:val="827"/>
        <w:tblW w:w="4928"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73"/>
        <w:gridCol w:w="2035"/>
        <w:gridCol w:w="1981"/>
        <w:gridCol w:w="2114"/>
      </w:tblGrid>
      <w:tr>
        <w:trPr/>
        <w:tc>
          <w:tcPr>
            <w:tcBorders>
              <w:top w:val="single" w:color="auto" w:sz="6" w:space="0"/>
              <w:left w:val="single" w:color="auto" w:sz="6" w:space="0"/>
              <w:bottom w:val="single" w:color="auto" w:sz="6" w:space="0"/>
              <w:right w:val="single" w:color="auto" w:sz="6" w:space="0"/>
            </w:tcBorders>
            <w:tcW w:w="1264" w:type="pct"/>
            <w:vAlign w:val="center"/>
            <w:textDirection w:val="lrTb"/>
            <w:noWrap w:val="false"/>
          </w:tcPr>
          <w:p>
            <w:pPr>
              <w:jc w:val="center"/>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40" w:type="pct"/>
            <w:vAlign w:val="center"/>
            <w:textDirection w:val="lrTb"/>
            <w:noWrap w:val="false"/>
          </w:tcPr>
          <w:p>
            <w:pPr>
              <w:jc w:val="center"/>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207" w:type="pct"/>
            <w:vAlign w:val="center"/>
            <w:textDirection w:val="lrTb"/>
            <w:noWrap w:val="false"/>
          </w:tcPr>
          <w:p>
            <w:pPr>
              <w:jc w:val="center"/>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288" w:type="pct"/>
            <w:vAlign w:val="center"/>
            <w:textDirection w:val="lrTb"/>
            <w:noWrap w:val="false"/>
          </w:tcPr>
          <w:p>
            <w:pPr>
              <w:jc w:val="center"/>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64" w:type="pct"/>
            <w:vAlign w:val="center"/>
            <w:textDirection w:val="lrTb"/>
            <w:noWrap w:val="false"/>
          </w:tcPr>
          <w:p>
            <w:pPr>
              <w:jc w:val="center"/>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40" w:type="pct"/>
            <w:vAlign w:val="center"/>
            <w:textDirection w:val="lrTb"/>
            <w:noWrap w:val="false"/>
          </w:tcPr>
          <w:p>
            <w:pPr>
              <w:jc w:val="center"/>
              <w:pageBreakBefore w:val="0"/>
              <w:spacing w:line="400" w:lineRule="exact"/>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55</w:t>
            </w:r>
            <w:r>
              <w:rPr>
                <w:rFonts w:hint="eastAsia" w:ascii="宋体" w:hAnsi="宋体" w:eastAsia="宋体" w:cs="宋体"/>
                <w:b/>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1207" w:type="pct"/>
            <w:vAlign w:val="center"/>
            <w:textDirection w:val="lrTb"/>
            <w:noWrap w:val="false"/>
          </w:tcPr>
          <w:p>
            <w:pPr>
              <w:jc w:val="center"/>
              <w:pageBreakBefore w:val="0"/>
              <w:spacing w:line="400" w:lineRule="exact"/>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1288" w:type="pct"/>
            <w:vAlign w:val="center"/>
            <w:textDirection w:val="lrTb"/>
            <w:noWrap w:val="false"/>
          </w:tcPr>
          <w:p>
            <w:pPr>
              <w:jc w:val="center"/>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（一）技术评估</w:t>
      </w:r>
      <w:r/>
    </w:p>
    <w:tbl>
      <w:tblPr>
        <w:tblStyle w:val="88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418"/>
        <w:gridCol w:w="5389"/>
        <w:gridCol w:w="866"/>
      </w:tblGrid>
      <w:tr>
        <w:trPr>
          <w:trHeight w:val="429"/>
        </w:trPr>
        <w:tc>
          <w:tcPr>
            <w:tcW w:w="497" w:type="pct"/>
            <w:vAlign w:val="center"/>
            <w:textDirection w:val="lrTb"/>
            <w:noWrap w:val="false"/>
          </w:tcPr>
          <w:p>
            <w:pPr>
              <w:pStyle w:val="828"/>
              <w:ind w:firstLine="0"/>
              <w:jc w:val="center"/>
              <w:spacing w:line="240" w:lineRule="auto"/>
              <w:rPr>
                <w:rFonts w:hint="eastAsia" w:ascii="宋体" w:hAnsi="宋体" w:eastAsia="宋体" w:cs="宋体"/>
                <w:b/>
                <w:sz w:val="21"/>
                <w:szCs w:val="21"/>
                <w:highlight w:val="none"/>
                <w:lang w:val="en-US"/>
              </w:rPr>
            </w:pPr>
            <w:r>
              <w:rPr>
                <w:rFonts w:hint="eastAsia" w:ascii="宋体" w:hAnsi="宋体" w:eastAsia="宋体" w:cs="宋体"/>
                <w:b/>
                <w:sz w:val="21"/>
                <w:szCs w:val="21"/>
                <w:highlight w:val="none"/>
                <w:lang w:val="en-US"/>
              </w:rPr>
              <w:t xml:space="preserve">序号</w:t>
            </w:r>
            <w:r/>
          </w:p>
        </w:tc>
        <w:tc>
          <w:tcPr>
            <w:tcW w:w="832" w:type="pct"/>
            <w:vAlign w:val="center"/>
            <w:textDirection w:val="lrTb"/>
            <w:noWrap w:val="false"/>
          </w:tcPr>
          <w:p>
            <w:pPr>
              <w:pStyle w:val="828"/>
              <w:ind w:firstLine="0"/>
              <w:jc w:val="center"/>
              <w:spacing w:line="240" w:lineRule="auto"/>
              <w:rPr>
                <w:rFonts w:hint="eastAsia" w:ascii="宋体" w:hAnsi="宋体" w:eastAsia="宋体" w:cs="宋体"/>
                <w:b/>
                <w:sz w:val="21"/>
                <w:szCs w:val="21"/>
                <w:highlight w:val="none"/>
                <w:lang w:val="en-US"/>
              </w:rPr>
            </w:pPr>
            <w:r>
              <w:rPr>
                <w:rFonts w:hint="eastAsia" w:ascii="宋体" w:hAnsi="宋体" w:eastAsia="宋体" w:cs="宋体"/>
                <w:b/>
                <w:sz w:val="21"/>
                <w:szCs w:val="21"/>
                <w:highlight w:val="none"/>
                <w:lang w:val="en-US"/>
              </w:rPr>
              <w:t xml:space="preserve">评审因素</w:t>
            </w:r>
            <w:r/>
          </w:p>
        </w:tc>
        <w:tc>
          <w:tcPr>
            <w:tcW w:w="3162" w:type="pct"/>
            <w:vAlign w:val="center"/>
            <w:textDirection w:val="lrTb"/>
            <w:noWrap w:val="false"/>
          </w:tcPr>
          <w:p>
            <w:pPr>
              <w:pStyle w:val="828"/>
              <w:ind w:firstLine="0"/>
              <w:jc w:val="center"/>
              <w:spacing w:line="240" w:lineRule="auto"/>
              <w:rPr>
                <w:rFonts w:hint="eastAsia" w:ascii="宋体" w:hAnsi="宋体" w:eastAsia="宋体" w:cs="宋体"/>
                <w:b/>
                <w:sz w:val="21"/>
                <w:szCs w:val="21"/>
                <w:highlight w:val="none"/>
                <w:lang w:val="en-US"/>
              </w:rPr>
            </w:pPr>
            <w:r>
              <w:rPr>
                <w:rFonts w:hint="eastAsia" w:ascii="宋体" w:hAnsi="宋体" w:eastAsia="宋体" w:cs="宋体"/>
                <w:b/>
                <w:sz w:val="21"/>
                <w:szCs w:val="21"/>
                <w:highlight w:val="none"/>
                <w:lang w:val="en-US"/>
              </w:rPr>
              <w:t xml:space="preserve">评审细则</w:t>
            </w:r>
            <w:r/>
          </w:p>
        </w:tc>
        <w:tc>
          <w:tcPr>
            <w:tcW w:w="508" w:type="pct"/>
            <w:vAlign w:val="center"/>
            <w:textDirection w:val="lrTb"/>
            <w:noWrap w:val="false"/>
          </w:tcPr>
          <w:p>
            <w:pPr>
              <w:pStyle w:val="828"/>
              <w:ind w:firstLine="0"/>
              <w:jc w:val="center"/>
              <w:spacing w:line="240" w:lineRule="auto"/>
              <w:rPr>
                <w:rFonts w:hint="eastAsia" w:ascii="宋体" w:hAnsi="宋体" w:eastAsia="宋体" w:cs="宋体"/>
                <w:b/>
                <w:sz w:val="21"/>
                <w:szCs w:val="21"/>
                <w:highlight w:val="none"/>
                <w:lang w:val="en-US"/>
              </w:rPr>
            </w:pPr>
            <w:r>
              <w:rPr>
                <w:rFonts w:hint="eastAsia" w:ascii="宋体" w:hAnsi="宋体" w:eastAsia="宋体" w:cs="宋体"/>
                <w:b/>
                <w:sz w:val="21"/>
                <w:szCs w:val="21"/>
                <w:highlight w:val="none"/>
                <w:lang w:val="en-US"/>
              </w:rPr>
              <w:t xml:space="preserve">分值</w:t>
            </w:r>
            <w:r/>
          </w:p>
        </w:tc>
      </w:tr>
      <w:tr>
        <w:trPr>
          <w:trHeight w:val="454" w:hRule="exact"/>
        </w:trPr>
        <w:tc>
          <w:tcPr>
            <w:gridSpan w:val="3"/>
            <w:tcW w:w="4491" w:type="pct"/>
            <w:vAlign w:val="center"/>
            <w:textDirection w:val="lrTb"/>
            <w:noWrap w:val="false"/>
          </w:tcPr>
          <w:p>
            <w:pPr>
              <w:pStyle w:val="828"/>
              <w:ind w:firstLine="0"/>
              <w:jc w:val="center"/>
              <w:spacing w:line="24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rPr>
              <w:t xml:space="preserve">技术</w:t>
            </w:r>
            <w:r>
              <w:rPr>
                <w:rFonts w:hint="eastAsia" w:ascii="宋体" w:hAnsi="宋体" w:cs="宋体"/>
                <w:b/>
                <w:sz w:val="21"/>
                <w:szCs w:val="21"/>
                <w:highlight w:val="none"/>
                <w:lang w:val="en-US" w:eastAsia="zh-CN"/>
              </w:rPr>
              <w:t xml:space="preserve">评估</w:t>
            </w:r>
            <w:r/>
          </w:p>
        </w:tc>
        <w:tc>
          <w:tcPr>
            <w:tcW w:w="508" w:type="pct"/>
            <w:vAlign w:val="center"/>
            <w:textDirection w:val="lrTb"/>
            <w:noWrap w:val="false"/>
          </w:tcPr>
          <w:p>
            <w:pPr>
              <w:pStyle w:val="828"/>
              <w:ind w:firstLine="0"/>
              <w:jc w:val="center"/>
              <w:spacing w:line="240" w:lineRule="auto"/>
              <w:rPr>
                <w:rFonts w:hint="default" w:ascii="宋体" w:hAnsi="宋体" w:eastAsia="宋体" w:cs="宋体"/>
                <w:b/>
                <w:sz w:val="21"/>
                <w:szCs w:val="21"/>
                <w:highlight w:val="none"/>
                <w:lang w:val="en-US"/>
              </w:rPr>
            </w:pPr>
            <w:r>
              <w:rPr>
                <w:rFonts w:hint="eastAsia" w:ascii="宋体" w:hAnsi="宋体" w:cs="宋体"/>
                <w:b/>
                <w:sz w:val="21"/>
                <w:szCs w:val="21"/>
                <w:highlight w:val="none"/>
                <w:lang w:val="en-US" w:eastAsia="zh-CN"/>
              </w:rPr>
              <w:t xml:space="preserve">55</w:t>
            </w:r>
            <w:r/>
          </w:p>
        </w:tc>
      </w:tr>
      <w:tr>
        <w:trPr/>
        <w:tc>
          <w:tcPr>
            <w:tcW w:w="497" w:type="pct"/>
            <w:vAlign w:val="center"/>
            <w:textDirection w:val="lrTb"/>
            <w:noWrap w:val="false"/>
          </w:tcPr>
          <w:p>
            <w:pPr>
              <w:pStyle w:val="828"/>
              <w:ind w:firstLine="0"/>
              <w:jc w:val="center"/>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w:t>
            </w:r>
            <w:r/>
          </w:p>
        </w:tc>
        <w:tc>
          <w:tcPr>
            <w:tcW w:w="832" w:type="pct"/>
            <w:vAlign w:val="center"/>
            <w:textDirection w:val="lrTb"/>
            <w:noWrap w:val="false"/>
          </w:tcPr>
          <w:p>
            <w:pPr>
              <w:pStyle w:val="828"/>
              <w:ind w:left="0"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对本项目的理解和重点难点分析</w:t>
            </w:r>
            <w:r/>
          </w:p>
        </w:tc>
        <w:tc>
          <w:tcPr>
            <w:tcW w:w="3162" w:type="pct"/>
            <w:vAlign w:val="top"/>
            <w:textDirection w:val="lrTb"/>
            <w:noWrap w:val="false"/>
          </w:tcPr>
          <w:p>
            <w:pPr>
              <w:ind w:firstLine="42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根据供应商提供的针对本项目的理解和重点难点分析进行评价，包括但不限于：安检、门岗、消控等重难点分析。</w:t>
            </w:r>
            <w:r>
              <w:rPr>
                <w:rFonts w:hint="eastAsia" w:ascii="宋体" w:hAnsi="宋体" w:eastAsia="宋体" w:cs="宋体"/>
                <w:i w:val="0"/>
                <w:iCs w:val="0"/>
                <w:color w:val="auto"/>
                <w:sz w:val="21"/>
                <w:szCs w:val="21"/>
                <w:highlight w:val="none"/>
                <w:u w:val="none"/>
                <w:lang w:val="zh-CN" w:eastAsia="zh-CN" w:bidi="ar"/>
              </w:rPr>
              <w:t xml:space="preserve">完全包含上述要点的得</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zh-CN" w:eastAsia="zh-CN" w:bidi="ar"/>
              </w:rPr>
              <w:t xml:space="preserve">分；有</w:t>
            </w:r>
            <w:r>
              <w:rPr>
                <w:rFonts w:hint="eastAsia" w:ascii="宋体" w:hAnsi="宋体" w:eastAsia="宋体" w:cs="宋体"/>
                <w:i w:val="0"/>
                <w:iCs w:val="0"/>
                <w:color w:val="auto"/>
                <w:sz w:val="21"/>
                <w:szCs w:val="21"/>
                <w:highlight w:val="none"/>
                <w:u w:val="none"/>
                <w:lang w:val="en-US" w:eastAsia="zh-CN" w:bidi="ar"/>
              </w:rPr>
              <w:t xml:space="preserve">缺项</w:t>
            </w:r>
            <w:r>
              <w:rPr>
                <w:rFonts w:hint="eastAsia" w:ascii="宋体" w:hAnsi="宋体" w:eastAsia="宋体" w:cs="宋体"/>
                <w:i w:val="0"/>
                <w:iCs w:val="0"/>
                <w:color w:val="auto"/>
                <w:sz w:val="21"/>
                <w:szCs w:val="21"/>
                <w:highlight w:val="none"/>
                <w:u w:val="none"/>
                <w:lang w:val="zh-CN" w:eastAsia="zh-CN" w:bidi="ar"/>
              </w:rPr>
              <w:t xml:space="preserve">的不得分。</w:t>
            </w:r>
            <w:r/>
          </w:p>
          <w:p>
            <w:pPr>
              <w:ind w:firstLine="42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清晰阐述方案实施重、难点，并提供解决措施的加2分；</w:t>
            </w:r>
            <w:r/>
          </w:p>
          <w:p>
            <w:pPr>
              <w:ind w:firstLine="42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整体方案内容，设立目标有保障措施且有可操作性的加2分。</w:t>
            </w:r>
            <w:r/>
          </w:p>
        </w:tc>
        <w:tc>
          <w:tcPr>
            <w:tcW w:w="508" w:type="pct"/>
            <w:vAlign w:val="center"/>
            <w:textDirection w:val="lrTb"/>
            <w:noWrap w:val="false"/>
          </w:tcPr>
          <w:p>
            <w:pPr>
              <w:pStyle w:val="828"/>
              <w:ind w:left="0"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9</w:t>
            </w:r>
            <w:r/>
          </w:p>
        </w:tc>
      </w:tr>
      <w:tr>
        <w:trPr/>
        <w:tc>
          <w:tcPr>
            <w:tcW w:w="497" w:type="pct"/>
            <w:vAlign w:val="center"/>
            <w:textDirection w:val="lrTb"/>
            <w:noWrap w:val="false"/>
          </w:tcPr>
          <w:p>
            <w:pPr>
              <w:pStyle w:val="828"/>
              <w:ind w:firstLine="0"/>
              <w:jc w:val="center"/>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2</w:t>
            </w:r>
            <w:r/>
          </w:p>
        </w:tc>
        <w:tc>
          <w:tcPr>
            <w:shd w:val="clear" w:color="auto" w:fill="auto"/>
            <w:tcW w:w="832" w:type="pct"/>
            <w:vAlign w:val="center"/>
            <w:textDirection w:val="lrTb"/>
            <w:noWrap w:val="false"/>
          </w:tcPr>
          <w:p>
            <w:pPr>
              <w:pStyle w:val="828"/>
              <w:ind w:left="0" w:firstLine="0"/>
              <w:jc w:val="center"/>
              <w:keepLines w:val="0"/>
              <w:keepNext w:val="0"/>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项目整体管理方案评价</w:t>
            </w:r>
            <w:r/>
          </w:p>
        </w:tc>
        <w:tc>
          <w:tcPr>
            <w:shd w:val="clear" w:color="auto" w:fill="auto"/>
            <w:tcW w:w="3162" w:type="pct"/>
            <w:vAlign w:val="top"/>
            <w:textDirection w:val="lrTb"/>
            <w:noWrap w:val="false"/>
          </w:tcPr>
          <w:p>
            <w:pPr>
              <w:ind w:firstLine="42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sz w:val="21"/>
                <w:szCs w:val="21"/>
                <w:highlight w:val="none"/>
                <w:lang w:val="en-US"/>
              </w:rPr>
              <w:t xml:space="preserve">根据</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en-US"/>
              </w:rPr>
              <w:t xml:space="preserve">提供的</w:t>
            </w:r>
            <w:r>
              <w:rPr>
                <w:rFonts w:hint="eastAsia" w:ascii="宋体" w:hAnsi="宋体" w:cs="宋体"/>
                <w:sz w:val="21"/>
                <w:szCs w:val="21"/>
                <w:highlight w:val="none"/>
                <w:lang w:val="en-US" w:eastAsia="zh-CN"/>
              </w:rPr>
              <w:t xml:space="preserve">整体管理</w:t>
            </w:r>
            <w:r>
              <w:rPr>
                <w:rFonts w:hint="eastAsia" w:ascii="宋体" w:hAnsi="宋体" w:eastAsia="宋体" w:cs="宋体"/>
                <w:sz w:val="21"/>
                <w:szCs w:val="21"/>
                <w:highlight w:val="none"/>
                <w:lang w:val="en-US"/>
              </w:rPr>
              <w:t xml:space="preserve">方案</w:t>
            </w:r>
            <w:r>
              <w:rPr>
                <w:rFonts w:hint="eastAsia" w:ascii="宋体" w:hAnsi="宋体" w:eastAsia="宋体" w:cs="宋体"/>
                <w:sz w:val="21"/>
                <w:szCs w:val="21"/>
                <w:highlight w:val="none"/>
                <w:lang w:val="en-US" w:eastAsia="zh-CN"/>
              </w:rPr>
              <w:t xml:space="preserve">进行评价</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lang w:val="en-US" w:eastAsia="zh-CN"/>
              </w:rPr>
              <w:t xml:space="preserve">包含但不限于：值班、消控、门岗、夜巡等保安管理</w:t>
            </w:r>
            <w:r>
              <w:rPr>
                <w:rFonts w:hint="eastAsia" w:ascii="宋体" w:hAnsi="宋体" w:eastAsia="宋体" w:cs="宋体"/>
                <w:sz w:val="21"/>
                <w:szCs w:val="21"/>
                <w:highlight w:val="none"/>
                <w:lang w:val="en-US"/>
              </w:rPr>
              <w:t xml:space="preserve">服务方案</w:t>
            </w:r>
            <w:r>
              <w:rPr>
                <w:rFonts w:hint="eastAsia" w:ascii="宋体" w:hAnsi="宋体" w:eastAsia="宋体" w:cs="宋体"/>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zh-CN" w:eastAsia="zh-CN" w:bidi="ar"/>
              </w:rPr>
              <w:t xml:space="preserve">完全包含上述要点的得</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zh-CN" w:eastAsia="zh-CN" w:bidi="ar"/>
              </w:rPr>
              <w:t xml:space="preserve">分；</w:t>
            </w:r>
            <w:r>
              <w:rPr>
                <w:rFonts w:hint="eastAsia" w:ascii="宋体" w:hAnsi="宋体" w:eastAsia="宋体" w:cs="宋体"/>
                <w:sz w:val="21"/>
                <w:szCs w:val="21"/>
                <w:highlight w:val="none"/>
                <w:lang w:val="zh-CN" w:eastAsia="zh-CN"/>
              </w:rPr>
              <w:t xml:space="preserve">有</w:t>
            </w:r>
            <w:r>
              <w:rPr>
                <w:rFonts w:hint="eastAsia" w:ascii="宋体" w:hAnsi="宋体" w:eastAsia="宋体" w:cs="宋体"/>
                <w:sz w:val="21"/>
                <w:szCs w:val="21"/>
                <w:highlight w:val="none"/>
                <w:lang w:val="en-US" w:eastAsia="zh-CN"/>
              </w:rPr>
              <w:t xml:space="preserve">缺项</w:t>
            </w:r>
            <w:r>
              <w:rPr>
                <w:rFonts w:hint="eastAsia" w:ascii="宋体" w:hAnsi="宋体" w:eastAsia="宋体" w:cs="宋体"/>
                <w:sz w:val="21"/>
                <w:szCs w:val="21"/>
                <w:highlight w:val="none"/>
                <w:lang w:val="zh-CN" w:eastAsia="zh-CN"/>
              </w:rPr>
              <w:t xml:space="preserve">的不得分</w:t>
            </w:r>
            <w:r>
              <w:rPr>
                <w:rFonts w:hint="eastAsia" w:ascii="宋体" w:hAnsi="宋体" w:eastAsia="宋体" w:cs="宋体"/>
                <w:i w:val="0"/>
                <w:iCs w:val="0"/>
                <w:color w:val="auto"/>
                <w:sz w:val="21"/>
                <w:szCs w:val="21"/>
                <w:highlight w:val="none"/>
                <w:u w:val="none"/>
                <w:lang w:val="zh-CN" w:eastAsia="zh-CN" w:bidi="ar"/>
              </w:rPr>
              <w:t xml:space="preserve">。</w:t>
            </w:r>
            <w:r/>
          </w:p>
          <w:p>
            <w:pPr>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方案具有量化考核体系的加2分；</w:t>
            </w:r>
            <w:r/>
          </w:p>
          <w:p>
            <w:pPr>
              <w:jc w:val="both"/>
              <w:keepLines w:val="0"/>
              <w:keepNext w:val="0"/>
              <w:pageBreakBefore w:val="0"/>
              <w:spacing w:line="240" w:lineRule="auto"/>
              <w:widowControl w:val="off"/>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清晰阐述方案实施重、难点，并提供解决措施的</w:t>
            </w:r>
            <w:r>
              <w:rPr>
                <w:rFonts w:hint="eastAsia" w:ascii="宋体" w:hAnsi="宋体" w:eastAsia="宋体" w:cs="宋体"/>
                <w:i w:val="0"/>
                <w:iCs w:val="0"/>
                <w:color w:val="auto"/>
                <w:sz w:val="21"/>
                <w:szCs w:val="21"/>
                <w:highlight w:val="none"/>
                <w:u w:val="none"/>
                <w:lang w:val="en-US" w:eastAsia="zh-CN" w:bidi="ar"/>
              </w:rPr>
              <w:t xml:space="preserve">的加2分。</w:t>
            </w:r>
            <w:r>
              <w:rPr>
                <w:rFonts w:hint="eastAsia" w:ascii="宋体" w:hAnsi="宋体" w:eastAsia="宋体" w:cs="宋体"/>
                <w:sz w:val="21"/>
                <w:szCs w:val="21"/>
                <w:highlight w:val="none"/>
                <w:lang w:val="en-US" w:eastAsia="en-US"/>
              </w:rPr>
              <w:t xml:space="preserve"> </w:t>
            </w:r>
            <w:r/>
          </w:p>
        </w:tc>
        <w:tc>
          <w:tcPr>
            <w:shd w:val="clear" w:color="auto" w:fill="auto"/>
            <w:tcW w:w="508" w:type="pct"/>
            <w:vAlign w:val="center"/>
            <w:textDirection w:val="lrTb"/>
            <w:noWrap w:val="false"/>
          </w:tcPr>
          <w:p>
            <w:pPr>
              <w:pStyle w:val="1145"/>
              <w:jc w:val="center"/>
              <w:keepLines w:val="0"/>
              <w:keepNext w:val="0"/>
              <w:pageBreakBefore w:val="0"/>
              <w:spacing w:before="68"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pacing w:val="-2"/>
                <w:sz w:val="22"/>
                <w:szCs w:val="22"/>
                <w:highlight w:val="none"/>
                <w:lang w:val="en-US" w:eastAsia="zh-CN"/>
              </w:rPr>
              <w:t xml:space="preserve">8</w:t>
            </w:r>
            <w:r/>
          </w:p>
        </w:tc>
      </w:tr>
      <w:tr>
        <w:trPr/>
        <w:tc>
          <w:tcPr>
            <w:tcW w:w="497" w:type="pct"/>
            <w:vAlign w:val="center"/>
            <w:textDirection w:val="lrTb"/>
            <w:noWrap w:val="false"/>
          </w:tcPr>
          <w:p>
            <w:pPr>
              <w:pStyle w:val="828"/>
              <w:ind w:firstLine="0"/>
              <w:jc w:val="center"/>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3</w:t>
            </w:r>
            <w:r/>
          </w:p>
        </w:tc>
        <w:tc>
          <w:tcPr>
            <w:shd w:val="clear" w:color="auto" w:fill="auto"/>
            <w:tcW w:w="832" w:type="pct"/>
            <w:vAlign w:val="center"/>
            <w:textDirection w:val="lrTb"/>
            <w:noWrap w:val="false"/>
          </w:tcPr>
          <w:p>
            <w:pPr>
              <w:pStyle w:val="1145"/>
              <w:ind w:right="183"/>
              <w:jc w:val="center"/>
              <w:keepLines w:val="0"/>
              <w:keepNext w:val="0"/>
              <w:pageBreakBefore w:val="0"/>
              <w:spacing w:before="68"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安检门岗等保安服务方案评价</w:t>
            </w:r>
            <w:r/>
          </w:p>
        </w:tc>
        <w:tc>
          <w:tcPr>
            <w:shd w:val="clear" w:color="auto" w:fill="auto"/>
            <w:tcW w:w="3162" w:type="pct"/>
            <w:vAlign w:val="top"/>
            <w:textDirection w:val="lrTb"/>
            <w:noWrap w:val="false"/>
          </w:tcPr>
          <w:p>
            <w:pPr>
              <w:ind w:firstLine="42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sz w:val="21"/>
                <w:szCs w:val="21"/>
                <w:highlight w:val="none"/>
                <w:lang w:val="en-US"/>
              </w:rPr>
              <w:t xml:space="preserve">根据</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en-US"/>
              </w:rPr>
              <w:t xml:space="preserve">提供的保安服务方案</w:t>
            </w:r>
            <w:r>
              <w:rPr>
                <w:rFonts w:hint="eastAsia" w:ascii="宋体" w:hAnsi="宋体" w:eastAsia="宋体" w:cs="宋体"/>
                <w:sz w:val="21"/>
                <w:szCs w:val="21"/>
                <w:highlight w:val="none"/>
                <w:lang w:val="en-US" w:eastAsia="zh-CN"/>
              </w:rPr>
              <w:t xml:space="preserve">进行评价</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lang w:val="en-US" w:eastAsia="zh-CN"/>
              </w:rPr>
              <w:t xml:space="preserve">包括但不限于安检、门岗值班、消控（监控）值班等</w:t>
            </w:r>
            <w:r>
              <w:rPr>
                <w:rFonts w:hint="eastAsia" w:ascii="宋体" w:hAnsi="宋体" w:cs="宋体"/>
                <w:sz w:val="21"/>
                <w:szCs w:val="21"/>
                <w:highlight w:val="none"/>
                <w:lang w:val="en-US" w:eastAsia="zh-CN"/>
              </w:rPr>
              <w:t xml:space="preserve">服务方案</w:t>
            </w:r>
            <w:r>
              <w:rPr>
                <w:rFonts w:hint="eastAsia" w:ascii="宋体" w:hAnsi="宋体" w:eastAsia="宋体" w:cs="宋体"/>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zh-CN" w:eastAsia="zh-CN" w:bidi="ar"/>
              </w:rPr>
              <w:t xml:space="preserve">完全包含上述要点的得</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zh-CN" w:eastAsia="zh-CN" w:bidi="ar"/>
              </w:rPr>
              <w:t xml:space="preserve">分；</w:t>
            </w:r>
            <w:r>
              <w:rPr>
                <w:rFonts w:hint="eastAsia" w:ascii="宋体" w:hAnsi="宋体" w:eastAsia="宋体" w:cs="宋体"/>
                <w:sz w:val="21"/>
                <w:szCs w:val="21"/>
                <w:highlight w:val="none"/>
                <w:lang w:val="zh-CN" w:eastAsia="zh-CN"/>
              </w:rPr>
              <w:t xml:space="preserve">有</w:t>
            </w:r>
            <w:r>
              <w:rPr>
                <w:rFonts w:hint="eastAsia" w:ascii="宋体" w:hAnsi="宋体" w:eastAsia="宋体" w:cs="宋体"/>
                <w:sz w:val="21"/>
                <w:szCs w:val="21"/>
                <w:highlight w:val="none"/>
                <w:lang w:val="en-US" w:eastAsia="zh-CN"/>
              </w:rPr>
              <w:t xml:space="preserve">缺项</w:t>
            </w:r>
            <w:r>
              <w:rPr>
                <w:rFonts w:hint="eastAsia" w:ascii="宋体" w:hAnsi="宋体" w:eastAsia="宋体" w:cs="宋体"/>
                <w:sz w:val="21"/>
                <w:szCs w:val="21"/>
                <w:highlight w:val="none"/>
                <w:lang w:val="zh-CN" w:eastAsia="zh-CN"/>
              </w:rPr>
              <w:t xml:space="preserve">的不得分</w:t>
            </w:r>
            <w:r>
              <w:rPr>
                <w:rFonts w:hint="eastAsia" w:ascii="宋体" w:hAnsi="宋体" w:eastAsia="宋体" w:cs="宋体"/>
                <w:i w:val="0"/>
                <w:iCs w:val="0"/>
                <w:color w:val="auto"/>
                <w:sz w:val="21"/>
                <w:szCs w:val="21"/>
                <w:highlight w:val="none"/>
                <w:u w:val="none"/>
                <w:lang w:val="zh-CN" w:eastAsia="zh-CN" w:bidi="ar"/>
              </w:rPr>
              <w:t xml:space="preserve">。</w:t>
            </w:r>
            <w:r/>
          </w:p>
          <w:p>
            <w:pPr>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方案具有改进优化制度的加2分；</w:t>
            </w:r>
            <w:r/>
          </w:p>
          <w:p>
            <w:pPr>
              <w:jc w:val="both"/>
              <w:keepLines w:val="0"/>
              <w:keepNext w:val="0"/>
              <w:pageBreakBefore w:val="0"/>
              <w:spacing w:line="240" w:lineRule="auto"/>
              <w:widowControl w:val="off"/>
              <w:rPr>
                <w:rFonts w:hint="eastAsia" w:ascii="宋体" w:hAnsi="宋体" w:eastAsia="宋体" w:cs="宋体"/>
                <w:sz w:val="21"/>
                <w:szCs w:val="21"/>
                <w:highlight w:val="none"/>
                <w:lang w:val="en-US" w:eastAsia="en-US" w:bidi="ar-SA"/>
              </w:rPr>
              <w:suppressLineNumbers w:val="0"/>
            </w:pPr>
            <w:r>
              <w:rPr>
                <w:rFonts w:hint="eastAsia" w:ascii="宋体" w:hAnsi="宋体" w:eastAsia="宋体" w:cs="宋体"/>
                <w:sz w:val="21"/>
                <w:szCs w:val="21"/>
                <w:highlight w:val="none"/>
                <w:lang w:val="en-US" w:eastAsia="zh-CN"/>
              </w:rPr>
              <w:t xml:space="preserve">清晰阐述方案实施重、难点，并提供解决措施的</w:t>
            </w:r>
            <w:r>
              <w:rPr>
                <w:rFonts w:hint="eastAsia" w:ascii="宋体" w:hAnsi="宋体" w:eastAsia="宋体" w:cs="宋体"/>
                <w:i w:val="0"/>
                <w:iCs w:val="0"/>
                <w:color w:val="auto"/>
                <w:sz w:val="21"/>
                <w:szCs w:val="21"/>
                <w:highlight w:val="none"/>
                <w:u w:val="none"/>
                <w:lang w:val="en-US" w:eastAsia="zh-CN" w:bidi="ar"/>
              </w:rPr>
              <w:t xml:space="preserve">的加2分。</w:t>
            </w:r>
            <w:r/>
          </w:p>
        </w:tc>
        <w:tc>
          <w:tcPr>
            <w:shd w:val="clear" w:color="auto" w:fill="auto"/>
            <w:tcW w:w="508" w:type="pct"/>
            <w:vAlign w:val="center"/>
            <w:textDirection w:val="lrTb"/>
            <w:noWrap w:val="false"/>
          </w:tcPr>
          <w:p>
            <w:pPr>
              <w:pStyle w:val="1145"/>
              <w:jc w:val="center"/>
              <w:keepLines w:val="0"/>
              <w:keepNext w:val="0"/>
              <w:pageBreakBefore w:val="0"/>
              <w:spacing w:before="69" w:line="240" w:lineRule="auto"/>
              <w:rPr>
                <w:rFonts w:hint="default"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8</w:t>
            </w:r>
            <w:r/>
          </w:p>
        </w:tc>
      </w:tr>
      <w:tr>
        <w:trPr/>
        <w:tc>
          <w:tcPr>
            <w:tcW w:w="497" w:type="pct"/>
            <w:vAlign w:val="center"/>
            <w:textDirection w:val="lrTb"/>
            <w:noWrap w:val="false"/>
          </w:tcPr>
          <w:p>
            <w:pPr>
              <w:pStyle w:val="828"/>
              <w:ind w:left="0" w:firstLine="0"/>
              <w:jc w:val="center"/>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4</w:t>
            </w:r>
            <w:r/>
          </w:p>
        </w:tc>
        <w:tc>
          <w:tcPr>
            <w:shd w:val="clear" w:color="auto" w:fill="auto"/>
            <w:tcW w:w="832" w:type="pct"/>
            <w:vAlign w:val="center"/>
            <w:textDirection w:val="lrTb"/>
            <w:noWrap w:val="false"/>
          </w:tcPr>
          <w:p>
            <w:pPr>
              <w:pStyle w:val="1145"/>
              <w:ind w:right="183"/>
              <w:jc w:val="center"/>
              <w:keepLines w:val="0"/>
              <w:keepNext w:val="0"/>
              <w:pageBreakBefore w:val="0"/>
              <w:spacing w:before="68"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执行安保协管服务方案评价</w:t>
            </w:r>
            <w:r/>
          </w:p>
        </w:tc>
        <w:tc>
          <w:tcPr>
            <w:shd w:val="clear" w:color="auto" w:fill="auto"/>
            <w:tcW w:w="3162" w:type="pct"/>
            <w:vAlign w:val="top"/>
            <w:textDirection w:val="lrTb"/>
            <w:noWrap w:val="false"/>
          </w:tcPr>
          <w:p>
            <w:pPr>
              <w:ind w:firstLine="42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sz w:val="21"/>
                <w:szCs w:val="21"/>
                <w:highlight w:val="none"/>
                <w:lang w:val="en-US"/>
              </w:rPr>
              <w:t xml:space="preserve">根据</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en-US"/>
              </w:rPr>
              <w:t xml:space="preserve">提供的</w:t>
            </w:r>
            <w:r>
              <w:rPr>
                <w:rFonts w:hint="eastAsia" w:ascii="宋体" w:hAnsi="宋体" w:eastAsia="宋体" w:cs="宋体"/>
                <w:sz w:val="21"/>
                <w:szCs w:val="21"/>
                <w:highlight w:val="none"/>
                <w:lang w:val="en-US" w:eastAsia="zh-CN"/>
              </w:rPr>
              <w:t xml:space="preserve">执行安保协管</w:t>
            </w:r>
            <w:r>
              <w:rPr>
                <w:rFonts w:hint="eastAsia" w:ascii="宋体" w:hAnsi="宋体" w:eastAsia="宋体" w:cs="宋体"/>
                <w:sz w:val="21"/>
                <w:szCs w:val="21"/>
                <w:highlight w:val="none"/>
                <w:lang w:val="en-US"/>
              </w:rPr>
              <w:t xml:space="preserve">服务方案</w:t>
            </w:r>
            <w:r>
              <w:rPr>
                <w:rFonts w:hint="eastAsia" w:ascii="宋体" w:hAnsi="宋体" w:eastAsia="宋体" w:cs="宋体"/>
                <w:sz w:val="21"/>
                <w:szCs w:val="21"/>
                <w:highlight w:val="none"/>
                <w:lang w:val="en-US" w:eastAsia="zh-CN"/>
              </w:rPr>
              <w:t xml:space="preserve">进行评价</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lang w:val="en-US" w:eastAsia="zh-CN"/>
              </w:rPr>
              <w:t xml:space="preserve">包括但不限于外勤</w:t>
            </w:r>
            <w:r>
              <w:rPr>
                <w:rFonts w:hint="eastAsia" w:ascii="宋体" w:hAnsi="宋体" w:eastAsia="宋体" w:cs="宋体"/>
                <w:b w:val="0"/>
                <w:bCs w:val="0"/>
                <w:sz w:val="21"/>
                <w:szCs w:val="21"/>
                <w:highlight w:val="none"/>
                <w:lang w:val="en-US" w:eastAsia="zh-CN"/>
              </w:rPr>
              <w:t xml:space="preserve">调度、</w:t>
            </w:r>
            <w:r>
              <w:rPr>
                <w:rFonts w:hint="eastAsia" w:ascii="宋体" w:hAnsi="宋体" w:eastAsia="宋体" w:cs="宋体"/>
                <w:b w:val="0"/>
                <w:bCs w:val="0"/>
                <w:color w:val="000000"/>
                <w:sz w:val="21"/>
                <w:szCs w:val="21"/>
                <w:highlight w:val="none"/>
                <w:lang w:val="en-US" w:eastAsia="zh-CN" w:bidi="ar"/>
              </w:rPr>
              <w:t xml:space="preserve">执行现场安全防范、协助押送</w:t>
            </w:r>
            <w:r>
              <w:rPr>
                <w:rFonts w:hint="eastAsia" w:ascii="宋体" w:hAnsi="宋体" w:eastAsia="宋体" w:cs="宋体"/>
                <w:b w:val="0"/>
                <w:bCs w:val="0"/>
                <w:sz w:val="21"/>
                <w:szCs w:val="21"/>
                <w:highlight w:val="none"/>
                <w:lang w:val="en-US" w:eastAsia="zh-CN"/>
              </w:rPr>
              <w:t xml:space="preserve">等</w:t>
            </w:r>
            <w:r>
              <w:rPr>
                <w:rFonts w:hint="eastAsia" w:ascii="宋体" w:hAnsi="宋体" w:cs="宋体"/>
                <w:sz w:val="21"/>
                <w:szCs w:val="21"/>
                <w:highlight w:val="none"/>
                <w:lang w:val="en-US" w:eastAsia="zh-CN"/>
              </w:rPr>
              <w:t xml:space="preserve">服务方案</w:t>
            </w:r>
            <w:r>
              <w:rPr>
                <w:rFonts w:hint="eastAsia" w:ascii="宋体" w:hAnsi="宋体" w:eastAsia="宋体" w:cs="宋体"/>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zh-CN" w:eastAsia="zh-CN" w:bidi="ar"/>
              </w:rPr>
              <w:t xml:space="preserve">完全包含上述要点的得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zh-CN" w:eastAsia="zh-CN" w:bidi="ar"/>
              </w:rPr>
              <w:t xml:space="preserve">分；</w:t>
            </w:r>
            <w:r>
              <w:rPr>
                <w:rFonts w:hint="eastAsia" w:ascii="宋体" w:hAnsi="宋体" w:eastAsia="宋体" w:cs="宋体"/>
                <w:sz w:val="21"/>
                <w:szCs w:val="21"/>
                <w:highlight w:val="none"/>
                <w:lang w:val="zh-CN" w:eastAsia="zh-CN"/>
              </w:rPr>
              <w:t xml:space="preserve">有</w:t>
            </w:r>
            <w:r>
              <w:rPr>
                <w:rFonts w:hint="eastAsia" w:ascii="宋体" w:hAnsi="宋体" w:eastAsia="宋体" w:cs="宋体"/>
                <w:sz w:val="21"/>
                <w:szCs w:val="21"/>
                <w:highlight w:val="none"/>
                <w:lang w:val="en-US" w:eastAsia="zh-CN"/>
              </w:rPr>
              <w:t xml:space="preserve">缺项</w:t>
            </w:r>
            <w:r>
              <w:rPr>
                <w:rFonts w:hint="eastAsia" w:ascii="宋体" w:hAnsi="宋体" w:eastAsia="宋体" w:cs="宋体"/>
                <w:sz w:val="21"/>
                <w:szCs w:val="21"/>
                <w:highlight w:val="none"/>
                <w:lang w:val="zh-CN" w:eastAsia="zh-CN"/>
              </w:rPr>
              <w:t xml:space="preserve">的不得分</w:t>
            </w:r>
            <w:r>
              <w:rPr>
                <w:rFonts w:hint="eastAsia" w:ascii="宋体" w:hAnsi="宋体" w:eastAsia="宋体" w:cs="宋体"/>
                <w:i w:val="0"/>
                <w:iCs w:val="0"/>
                <w:color w:val="auto"/>
                <w:sz w:val="21"/>
                <w:szCs w:val="21"/>
                <w:highlight w:val="none"/>
                <w:u w:val="none"/>
                <w:lang w:val="zh-CN" w:eastAsia="zh-CN" w:bidi="ar"/>
              </w:rPr>
              <w:t xml:space="preserve">。</w:t>
            </w:r>
            <w:r/>
          </w:p>
          <w:p>
            <w:pPr>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方案具有量化考核体系的加2分；</w:t>
            </w:r>
            <w:r/>
          </w:p>
          <w:p>
            <w:pPr>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sz w:val="21"/>
                <w:szCs w:val="21"/>
                <w:highlight w:val="none"/>
                <w:lang w:val="en-US" w:eastAsia="zh-CN"/>
              </w:rPr>
              <w:t xml:space="preserve">清晰阐述方案实施重、难点，并提供解决措施的</w:t>
            </w:r>
            <w:r>
              <w:rPr>
                <w:rFonts w:hint="eastAsia" w:ascii="宋体" w:hAnsi="宋体" w:eastAsia="宋体" w:cs="宋体"/>
                <w:i w:val="0"/>
                <w:iCs w:val="0"/>
                <w:color w:val="auto"/>
                <w:sz w:val="21"/>
                <w:szCs w:val="21"/>
                <w:highlight w:val="none"/>
                <w:u w:val="none"/>
                <w:lang w:val="en-US" w:eastAsia="zh-CN" w:bidi="ar"/>
              </w:rPr>
              <w:t xml:space="preserve">的加2分。</w:t>
            </w:r>
            <w:r>
              <w:rPr>
                <w:rFonts w:hint="eastAsia" w:ascii="宋体" w:hAnsi="宋体" w:eastAsia="宋体" w:cs="宋体"/>
                <w:sz w:val="21"/>
                <w:szCs w:val="21"/>
                <w:highlight w:val="none"/>
                <w:lang w:val="en-US" w:eastAsia="en-US"/>
              </w:rPr>
              <w:t xml:space="preserve"> </w:t>
            </w:r>
            <w:r/>
          </w:p>
        </w:tc>
        <w:tc>
          <w:tcPr>
            <w:shd w:val="clear" w:color="auto" w:fill="auto"/>
            <w:tcW w:w="508" w:type="pct"/>
            <w:vAlign w:val="center"/>
            <w:textDirection w:val="lrTb"/>
            <w:noWrap w:val="false"/>
          </w:tcPr>
          <w:p>
            <w:pPr>
              <w:pStyle w:val="1145"/>
              <w:jc w:val="center"/>
              <w:keepLines w:val="0"/>
              <w:keepNext w:val="0"/>
              <w:pageBreakBefore w:val="0"/>
              <w:spacing w:before="69" w:line="240" w:lineRule="auto"/>
              <w:rPr>
                <w:rFonts w:hint="default"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7</w:t>
            </w:r>
            <w:r/>
          </w:p>
        </w:tc>
      </w:tr>
      <w:tr>
        <w:trPr/>
        <w:tc>
          <w:tcPr>
            <w:tcW w:w="497" w:type="pct"/>
            <w:vAlign w:val="center"/>
            <w:textDirection w:val="lrTb"/>
            <w:noWrap w:val="false"/>
          </w:tcPr>
          <w:p>
            <w:pPr>
              <w:pStyle w:val="828"/>
              <w:ind w:left="0" w:firstLine="0"/>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shd w:val="clear" w:color="auto" w:fill="auto"/>
            <w:tcW w:w="832" w:type="pct"/>
            <w:vAlign w:val="center"/>
            <w:textDirection w:val="lrTb"/>
            <w:noWrap w:val="false"/>
          </w:tcPr>
          <w:p>
            <w:pPr>
              <w:pStyle w:val="1145"/>
              <w:ind w:right="183"/>
              <w:jc w:val="center"/>
              <w:keepLines w:val="0"/>
              <w:keepNext w:val="0"/>
              <w:pageBreakBefore w:val="0"/>
              <w:spacing w:before="68"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法庭管理</w:t>
            </w:r>
            <w:r>
              <w:rPr>
                <w:rFonts w:hint="eastAsia" w:ascii="宋体" w:hAnsi="宋体" w:eastAsia="宋体" w:cs="宋体"/>
                <w:color w:val="000000"/>
                <w:sz w:val="21"/>
                <w:szCs w:val="21"/>
                <w:highlight w:val="none"/>
                <w:lang w:val="en-US" w:eastAsia="en-US" w:bidi="ar-SA"/>
              </w:rPr>
              <w:t xml:space="preserve">服务方案评价</w:t>
            </w:r>
            <w:r/>
          </w:p>
        </w:tc>
        <w:tc>
          <w:tcPr>
            <w:shd w:val="clear" w:color="auto" w:fill="auto"/>
            <w:tcW w:w="3162" w:type="pct"/>
            <w:vAlign w:val="top"/>
            <w:textDirection w:val="lrTb"/>
            <w:noWrap w:val="false"/>
          </w:tcPr>
          <w:p>
            <w:pPr>
              <w:ind w:firstLine="42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sz w:val="21"/>
                <w:szCs w:val="21"/>
                <w:highlight w:val="none"/>
                <w:lang w:val="en-US"/>
              </w:rPr>
              <w:t xml:space="preserve">根据</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en-US"/>
              </w:rPr>
              <w:t xml:space="preserve">提供的</w:t>
            </w:r>
            <w:r>
              <w:rPr>
                <w:rFonts w:hint="eastAsia" w:ascii="宋体" w:hAnsi="宋体" w:eastAsia="宋体" w:cs="宋体"/>
                <w:sz w:val="21"/>
                <w:szCs w:val="21"/>
                <w:highlight w:val="none"/>
                <w:lang w:val="en-US" w:eastAsia="zh-CN"/>
              </w:rPr>
              <w:t xml:space="preserve">法庭管理服务</w:t>
            </w:r>
            <w:r>
              <w:rPr>
                <w:rFonts w:hint="eastAsia" w:ascii="宋体" w:hAnsi="宋体" w:eastAsia="宋体" w:cs="宋体"/>
                <w:sz w:val="21"/>
                <w:szCs w:val="21"/>
                <w:highlight w:val="none"/>
                <w:lang w:val="en-US"/>
              </w:rPr>
              <w:t xml:space="preserve">方案</w:t>
            </w:r>
            <w:r>
              <w:rPr>
                <w:rFonts w:hint="eastAsia" w:ascii="宋体" w:hAnsi="宋体" w:eastAsia="宋体" w:cs="宋体"/>
                <w:sz w:val="21"/>
                <w:szCs w:val="21"/>
                <w:highlight w:val="none"/>
                <w:lang w:val="en-US" w:eastAsia="zh-CN"/>
              </w:rPr>
              <w:t xml:space="preserve">进行评价</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lang w:val="en-US" w:eastAsia="zh-CN"/>
              </w:rPr>
              <w:t xml:space="preserve">包含但不限于法庭日常管理、开庭保障、庭后消毒等管理服务方案。</w:t>
            </w:r>
            <w:r>
              <w:rPr>
                <w:rFonts w:hint="eastAsia" w:ascii="宋体" w:hAnsi="宋体" w:eastAsia="宋体" w:cs="宋体"/>
                <w:i w:val="0"/>
                <w:iCs w:val="0"/>
                <w:color w:val="auto"/>
                <w:sz w:val="21"/>
                <w:szCs w:val="21"/>
                <w:highlight w:val="none"/>
                <w:u w:val="none"/>
                <w:lang w:val="zh-CN" w:eastAsia="zh-CN" w:bidi="ar"/>
              </w:rPr>
              <w:t xml:space="preserve">完全包含上述要点的得</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zh-CN" w:eastAsia="zh-CN" w:bidi="ar"/>
              </w:rPr>
              <w:t xml:space="preserve">分；</w:t>
            </w:r>
            <w:r>
              <w:rPr>
                <w:rFonts w:hint="eastAsia" w:ascii="宋体" w:hAnsi="宋体" w:eastAsia="宋体" w:cs="宋体"/>
                <w:sz w:val="21"/>
                <w:szCs w:val="21"/>
                <w:highlight w:val="none"/>
                <w:lang w:val="zh-CN" w:eastAsia="zh-CN"/>
              </w:rPr>
              <w:t xml:space="preserve">有</w:t>
            </w:r>
            <w:r>
              <w:rPr>
                <w:rFonts w:hint="eastAsia" w:ascii="宋体" w:hAnsi="宋体" w:eastAsia="宋体" w:cs="宋体"/>
                <w:sz w:val="21"/>
                <w:szCs w:val="21"/>
                <w:highlight w:val="none"/>
                <w:lang w:val="en-US" w:eastAsia="zh-CN"/>
              </w:rPr>
              <w:t xml:space="preserve">缺项</w:t>
            </w:r>
            <w:r>
              <w:rPr>
                <w:rFonts w:hint="eastAsia" w:ascii="宋体" w:hAnsi="宋体" w:eastAsia="宋体" w:cs="宋体"/>
                <w:sz w:val="21"/>
                <w:szCs w:val="21"/>
                <w:highlight w:val="none"/>
                <w:lang w:val="zh-CN" w:eastAsia="zh-CN"/>
              </w:rPr>
              <w:t xml:space="preserve">的不得分</w:t>
            </w:r>
            <w:r>
              <w:rPr>
                <w:rFonts w:hint="eastAsia" w:ascii="宋体" w:hAnsi="宋体" w:eastAsia="宋体" w:cs="宋体"/>
                <w:i w:val="0"/>
                <w:iCs w:val="0"/>
                <w:color w:val="auto"/>
                <w:sz w:val="21"/>
                <w:szCs w:val="21"/>
                <w:highlight w:val="none"/>
                <w:u w:val="none"/>
                <w:lang w:val="zh-CN" w:eastAsia="zh-CN" w:bidi="ar"/>
              </w:rPr>
              <w:t xml:space="preserve">。</w:t>
            </w:r>
            <w:r/>
          </w:p>
          <w:p>
            <w:pPr>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方案具有量化考核体系的加2分；</w:t>
            </w:r>
            <w:r/>
          </w:p>
          <w:p>
            <w:pPr>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清晰阐述方案实施重、难点，并提供解决措施的</w:t>
            </w:r>
            <w:r>
              <w:rPr>
                <w:rFonts w:hint="eastAsia" w:ascii="宋体" w:hAnsi="宋体" w:eastAsia="宋体" w:cs="宋体"/>
                <w:i w:val="0"/>
                <w:iCs w:val="0"/>
                <w:color w:val="auto"/>
                <w:sz w:val="21"/>
                <w:szCs w:val="21"/>
                <w:highlight w:val="none"/>
                <w:u w:val="none"/>
                <w:lang w:val="en-US" w:eastAsia="zh-CN" w:bidi="ar"/>
              </w:rPr>
              <w:t xml:space="preserve">的加2分。</w:t>
            </w:r>
            <w:r>
              <w:rPr>
                <w:rFonts w:hint="eastAsia" w:ascii="宋体" w:hAnsi="宋体" w:eastAsia="宋体" w:cs="宋体"/>
                <w:sz w:val="21"/>
                <w:szCs w:val="21"/>
                <w:highlight w:val="none"/>
                <w:lang w:val="en-US" w:eastAsia="en-US"/>
              </w:rPr>
              <w:t xml:space="preserve"> </w:t>
            </w:r>
            <w:r/>
          </w:p>
        </w:tc>
        <w:tc>
          <w:tcPr>
            <w:shd w:val="clear" w:color="auto" w:fill="auto"/>
            <w:tcW w:w="508" w:type="pct"/>
            <w:vAlign w:val="center"/>
            <w:textDirection w:val="lrTb"/>
            <w:noWrap w:val="false"/>
          </w:tcPr>
          <w:p>
            <w:pPr>
              <w:pStyle w:val="1145"/>
              <w:jc w:val="center"/>
              <w:keepLines w:val="0"/>
              <w:keepNext w:val="0"/>
              <w:pageBreakBefore w:val="0"/>
              <w:spacing w:before="69" w:line="240" w:lineRule="auto"/>
              <w:rPr>
                <w:rFonts w:hint="default"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6</w:t>
            </w:r>
            <w:r/>
          </w:p>
        </w:tc>
      </w:tr>
      <w:tr>
        <w:trPr/>
        <w:tc>
          <w:tcPr>
            <w:tcW w:w="497" w:type="pct"/>
            <w:vAlign w:val="center"/>
            <w:textDirection w:val="lrTb"/>
            <w:noWrap w:val="false"/>
          </w:tcPr>
          <w:p>
            <w:pPr>
              <w:pStyle w:val="828"/>
              <w:ind w:firstLine="0"/>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p>
        </w:tc>
        <w:tc>
          <w:tcPr>
            <w:shd w:val="clear" w:color="auto" w:fill="auto"/>
            <w:tcW w:w="832" w:type="pct"/>
            <w:vAlign w:val="center"/>
            <w:textDirection w:val="lrTb"/>
            <w:noWrap w:val="false"/>
          </w:tcPr>
          <w:p>
            <w:pPr>
              <w:pStyle w:val="828"/>
              <w:ind w:lef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人员管理及信息安全保密管理方案评价</w:t>
            </w:r>
            <w:r/>
          </w:p>
        </w:tc>
        <w:tc>
          <w:tcPr>
            <w:shd w:val="clear" w:color="auto" w:fill="auto"/>
            <w:tcW w:w="3162" w:type="pct"/>
            <w:vAlign w:val="center"/>
            <w:textDirection w:val="lrTb"/>
            <w:noWrap w:val="false"/>
          </w:tcPr>
          <w:p>
            <w:pPr>
              <w:ind w:firstLine="42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sz w:val="21"/>
                <w:szCs w:val="21"/>
                <w:highlight w:val="none"/>
                <w:lang w:val="en-US" w:eastAsia="zh-CN"/>
              </w:rPr>
              <w:t xml:space="preserve">根据供应商提供的人员管理及信息安全保密管理方案进行评价，包含但不限于人员录用、解聘、培训、岗位职责及考核方案、保密内容、保密措施、保密制度</w:t>
            </w:r>
            <w:r>
              <w:rPr>
                <w:rFonts w:hint="eastAsia" w:ascii="宋体" w:hAnsi="宋体" w:cs="宋体"/>
                <w:sz w:val="21"/>
                <w:szCs w:val="21"/>
                <w:highlight w:val="none"/>
                <w:lang w:val="en-US" w:eastAsia="zh-CN"/>
              </w:rPr>
              <w:t xml:space="preserve">等方案</w:t>
            </w:r>
            <w:r>
              <w:rPr>
                <w:rFonts w:hint="eastAsia" w:ascii="宋体" w:hAnsi="宋体" w:eastAsia="宋体" w:cs="宋体"/>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zh-CN" w:eastAsia="zh-CN" w:bidi="ar"/>
              </w:rPr>
              <w:t xml:space="preserve">完全包含上述要点的得</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zh-CN" w:eastAsia="zh-CN" w:bidi="ar"/>
              </w:rPr>
              <w:t xml:space="preserve">分；</w:t>
            </w:r>
            <w:r>
              <w:rPr>
                <w:rFonts w:hint="eastAsia" w:ascii="宋体" w:hAnsi="宋体" w:eastAsia="宋体" w:cs="宋体"/>
                <w:sz w:val="21"/>
                <w:szCs w:val="21"/>
                <w:highlight w:val="none"/>
                <w:lang w:val="zh-CN" w:eastAsia="zh-CN"/>
              </w:rPr>
              <w:t xml:space="preserve">有</w:t>
            </w:r>
            <w:r>
              <w:rPr>
                <w:rFonts w:hint="eastAsia" w:ascii="宋体" w:hAnsi="宋体" w:eastAsia="宋体" w:cs="宋体"/>
                <w:sz w:val="21"/>
                <w:szCs w:val="21"/>
                <w:highlight w:val="none"/>
                <w:lang w:val="en-US" w:eastAsia="zh-CN"/>
              </w:rPr>
              <w:t xml:space="preserve">缺项</w:t>
            </w:r>
            <w:r>
              <w:rPr>
                <w:rFonts w:hint="eastAsia" w:ascii="宋体" w:hAnsi="宋体" w:eastAsia="宋体" w:cs="宋体"/>
                <w:sz w:val="21"/>
                <w:szCs w:val="21"/>
                <w:highlight w:val="none"/>
                <w:lang w:val="zh-CN" w:eastAsia="zh-CN"/>
              </w:rPr>
              <w:t xml:space="preserve">的不得分</w:t>
            </w:r>
            <w:r>
              <w:rPr>
                <w:rFonts w:hint="eastAsia" w:ascii="宋体" w:hAnsi="宋体" w:eastAsia="宋体" w:cs="宋体"/>
                <w:i w:val="0"/>
                <w:iCs w:val="0"/>
                <w:color w:val="auto"/>
                <w:sz w:val="21"/>
                <w:szCs w:val="21"/>
                <w:highlight w:val="none"/>
                <w:u w:val="none"/>
                <w:lang w:val="zh-CN" w:eastAsia="zh-CN" w:bidi="ar"/>
              </w:rPr>
              <w:t xml:space="preserve">。</w:t>
            </w:r>
            <w:r/>
          </w:p>
          <w:p>
            <w:pPr>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方案具有数据安全与隐私保护方案的加2分；</w:t>
            </w:r>
            <w:r/>
          </w:p>
          <w:p>
            <w:pPr>
              <w:pStyle w:val="828"/>
              <w:numPr>
                <w:ilvl w:val="0"/>
                <w:numId w:val="0"/>
              </w:numPr>
              <w:ind w:left="0" w:firstLine="0"/>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清晰阐述方案实施重、难点，并提供解决措施的</w:t>
            </w:r>
            <w:r>
              <w:rPr>
                <w:rFonts w:hint="eastAsia" w:ascii="宋体" w:hAnsi="宋体" w:eastAsia="宋体" w:cs="宋体"/>
                <w:i w:val="0"/>
                <w:iCs w:val="0"/>
                <w:color w:val="auto"/>
                <w:sz w:val="21"/>
                <w:szCs w:val="21"/>
                <w:highlight w:val="none"/>
                <w:u w:val="none"/>
                <w:lang w:val="en-US" w:eastAsia="zh-CN" w:bidi="ar"/>
              </w:rPr>
              <w:t xml:space="preserve">的加2分。</w:t>
            </w:r>
            <w:r>
              <w:rPr>
                <w:rFonts w:hint="eastAsia" w:ascii="宋体" w:hAnsi="宋体" w:eastAsia="宋体" w:cs="宋体"/>
                <w:sz w:val="21"/>
                <w:szCs w:val="21"/>
                <w:highlight w:val="none"/>
                <w:lang w:val="en-US" w:eastAsia="en-US"/>
              </w:rPr>
              <w:t xml:space="preserve"> </w:t>
            </w:r>
            <w:r/>
          </w:p>
        </w:tc>
        <w:tc>
          <w:tcPr>
            <w:shd w:val="clear" w:color="auto" w:fill="auto"/>
            <w:tcW w:w="508" w:type="pct"/>
            <w:vAlign w:val="center"/>
            <w:textDirection w:val="lrTb"/>
            <w:noWrap w:val="false"/>
          </w:tcPr>
          <w:p>
            <w:pPr>
              <w:pStyle w:val="828"/>
              <w:ind w:firstLine="0"/>
              <w:jc w:val="center"/>
              <w:keepLines w:val="0"/>
              <w:keepNext w:val="0"/>
              <w:pageBreakBefore w:val="0"/>
              <w:spacing w:line="24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w:t>
            </w:r>
            <w:r/>
          </w:p>
        </w:tc>
      </w:tr>
      <w:tr>
        <w:trPr/>
        <w:tc>
          <w:tcPr>
            <w:tcW w:w="497" w:type="pct"/>
            <w:vAlign w:val="center"/>
            <w:textDirection w:val="lrTb"/>
            <w:noWrap w:val="false"/>
          </w:tcPr>
          <w:p>
            <w:pPr>
              <w:pStyle w:val="828"/>
              <w:ind w:firstLine="0"/>
              <w:jc w:val="center"/>
              <w:spacing w:line="240" w:lineRule="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7</w:t>
            </w:r>
            <w:r/>
          </w:p>
        </w:tc>
        <w:tc>
          <w:tcPr>
            <w:shd w:val="clear" w:color="auto" w:fill="auto"/>
            <w:tcW w:w="832" w:type="pct"/>
            <w:vAlign w:val="center"/>
            <w:textDirection w:val="lrTb"/>
            <w:noWrap w:val="false"/>
          </w:tcPr>
          <w:p>
            <w:pPr>
              <w:pStyle w:val="828"/>
              <w:ind w:lef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安全文明管理制度评价</w:t>
            </w:r>
            <w:r/>
          </w:p>
        </w:tc>
        <w:tc>
          <w:tcPr>
            <w:shd w:val="clear" w:color="auto" w:fill="auto"/>
            <w:tcW w:w="3162" w:type="pct"/>
            <w:vAlign w:val="center"/>
            <w:textDirection w:val="lrTb"/>
            <w:noWrap w:val="false"/>
          </w:tcPr>
          <w:p>
            <w:pPr>
              <w:ind w:firstLine="42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sz w:val="21"/>
                <w:szCs w:val="21"/>
                <w:highlight w:val="none"/>
                <w:lang w:val="en-US" w:eastAsia="zh-CN"/>
              </w:rPr>
              <w:t xml:space="preserve">根据供应商提供的安全文明管理制度进行评价，包含但不限于综合管理制度、三级安全教育制度。</w:t>
            </w:r>
            <w:r>
              <w:rPr>
                <w:rFonts w:hint="eastAsia" w:ascii="宋体" w:hAnsi="宋体" w:eastAsia="宋体" w:cs="宋体"/>
                <w:i w:val="0"/>
                <w:iCs w:val="0"/>
                <w:color w:val="auto"/>
                <w:sz w:val="21"/>
                <w:szCs w:val="21"/>
                <w:highlight w:val="none"/>
                <w:u w:val="none"/>
                <w:lang w:val="zh-CN" w:eastAsia="zh-CN" w:bidi="ar"/>
              </w:rPr>
              <w:t xml:space="preserve">完全包含上述要点的得</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zh-CN" w:eastAsia="zh-CN" w:bidi="ar"/>
              </w:rPr>
              <w:t xml:space="preserve">分；</w:t>
            </w:r>
            <w:r>
              <w:rPr>
                <w:rFonts w:hint="eastAsia" w:ascii="宋体" w:hAnsi="宋体" w:eastAsia="宋体" w:cs="宋体"/>
                <w:sz w:val="21"/>
                <w:szCs w:val="21"/>
                <w:highlight w:val="none"/>
                <w:lang w:val="zh-CN" w:eastAsia="zh-CN"/>
              </w:rPr>
              <w:t xml:space="preserve">有</w:t>
            </w:r>
            <w:r>
              <w:rPr>
                <w:rFonts w:hint="eastAsia" w:ascii="宋体" w:hAnsi="宋体" w:eastAsia="宋体" w:cs="宋体"/>
                <w:sz w:val="21"/>
                <w:szCs w:val="21"/>
                <w:highlight w:val="none"/>
                <w:lang w:val="en-US" w:eastAsia="zh-CN"/>
              </w:rPr>
              <w:t xml:space="preserve">缺项</w:t>
            </w:r>
            <w:r>
              <w:rPr>
                <w:rFonts w:hint="eastAsia" w:ascii="宋体" w:hAnsi="宋体" w:eastAsia="宋体" w:cs="宋体"/>
                <w:sz w:val="21"/>
                <w:szCs w:val="21"/>
                <w:highlight w:val="none"/>
                <w:lang w:val="zh-CN" w:eastAsia="zh-CN"/>
              </w:rPr>
              <w:t xml:space="preserve">的不得分</w:t>
            </w:r>
            <w:r>
              <w:rPr>
                <w:rFonts w:hint="eastAsia" w:ascii="宋体" w:hAnsi="宋体" w:eastAsia="宋体" w:cs="宋体"/>
                <w:i w:val="0"/>
                <w:iCs w:val="0"/>
                <w:color w:val="auto"/>
                <w:sz w:val="21"/>
                <w:szCs w:val="21"/>
                <w:highlight w:val="none"/>
                <w:u w:val="none"/>
                <w:lang w:val="zh-CN" w:eastAsia="zh-CN" w:bidi="ar"/>
              </w:rPr>
              <w:t xml:space="preserve">。</w:t>
            </w:r>
            <w:r/>
          </w:p>
          <w:p>
            <w:pPr>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方案具有量化考核体系的加2分；</w:t>
            </w:r>
            <w:r/>
          </w:p>
          <w:p>
            <w:pPr>
              <w:pStyle w:val="828"/>
              <w:numPr>
                <w:ilvl w:val="0"/>
                <w:numId w:val="0"/>
              </w:numPr>
              <w:ind w:left="0" w:firstLine="0"/>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清晰阐述方案实施重、难点，并提供解决措施的</w:t>
            </w:r>
            <w:r>
              <w:rPr>
                <w:rFonts w:hint="eastAsia" w:ascii="宋体" w:hAnsi="宋体" w:eastAsia="宋体" w:cs="宋体"/>
                <w:i w:val="0"/>
                <w:iCs w:val="0"/>
                <w:color w:val="auto"/>
                <w:sz w:val="21"/>
                <w:szCs w:val="21"/>
                <w:highlight w:val="none"/>
                <w:u w:val="none"/>
                <w:lang w:val="en-US" w:eastAsia="zh-CN" w:bidi="ar"/>
              </w:rPr>
              <w:t xml:space="preserve">的加2分。</w:t>
            </w:r>
            <w:r>
              <w:rPr>
                <w:rFonts w:hint="eastAsia" w:ascii="宋体" w:hAnsi="宋体" w:eastAsia="宋体" w:cs="宋体"/>
                <w:sz w:val="21"/>
                <w:szCs w:val="21"/>
                <w:highlight w:val="none"/>
                <w:lang w:val="en-US" w:eastAsia="en-US"/>
              </w:rPr>
              <w:t xml:space="preserve"> </w:t>
            </w:r>
            <w:r/>
          </w:p>
        </w:tc>
        <w:tc>
          <w:tcPr>
            <w:shd w:val="clear" w:color="auto" w:fill="auto"/>
            <w:tcW w:w="508" w:type="pct"/>
            <w:vAlign w:val="center"/>
            <w:textDirection w:val="lrTb"/>
            <w:noWrap w:val="false"/>
          </w:tcPr>
          <w:p>
            <w:pPr>
              <w:pStyle w:val="828"/>
              <w:ind w:firstLine="0"/>
              <w:jc w:val="center"/>
              <w:keepLines w:val="0"/>
              <w:keepNext w:val="0"/>
              <w:pageBreakBefore w:val="0"/>
              <w:spacing w:line="24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w:t>
            </w:r>
            <w:r/>
          </w:p>
        </w:tc>
      </w:tr>
      <w:tr>
        <w:trPr/>
        <w:tc>
          <w:tcPr>
            <w:tcW w:w="497" w:type="pct"/>
            <w:vAlign w:val="center"/>
            <w:textDirection w:val="lrTb"/>
            <w:noWrap w:val="false"/>
          </w:tcPr>
          <w:p>
            <w:pPr>
              <w:pStyle w:val="828"/>
              <w:ind w:firstLine="0"/>
              <w:jc w:val="center"/>
              <w:spacing w:line="240" w:lineRule="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8</w:t>
            </w:r>
            <w:r/>
          </w:p>
        </w:tc>
        <w:tc>
          <w:tcPr>
            <w:shd w:val="clear" w:color="auto" w:fill="auto"/>
            <w:tcW w:w="832" w:type="pct"/>
            <w:vAlign w:val="center"/>
            <w:textDirection w:val="lrTb"/>
            <w:noWrap w:val="false"/>
          </w:tcPr>
          <w:p>
            <w:pPr>
              <w:pStyle w:val="828"/>
              <w:ind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rPr>
              <w:t xml:space="preserve">突发事件处理方案评价</w:t>
            </w:r>
            <w:r/>
          </w:p>
        </w:tc>
        <w:tc>
          <w:tcPr>
            <w:shd w:val="clear" w:color="auto" w:fill="auto"/>
            <w:tcW w:w="3162" w:type="pct"/>
            <w:vAlign w:val="top"/>
            <w:textDirection w:val="lrTb"/>
            <w:noWrap w:val="false"/>
          </w:tcPr>
          <w:p>
            <w:pPr>
              <w:ind w:firstLine="42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sz w:val="21"/>
                <w:szCs w:val="21"/>
                <w:highlight w:val="none"/>
                <w:lang w:val="en-US"/>
              </w:rPr>
              <w:t xml:space="preserve">根据</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en-US"/>
              </w:rPr>
              <w:t xml:space="preserve">提供的突发事件处理方案</w:t>
            </w:r>
            <w:r>
              <w:rPr>
                <w:rFonts w:hint="eastAsia" w:ascii="宋体" w:hAnsi="宋体" w:eastAsia="宋体" w:cs="宋体"/>
                <w:sz w:val="21"/>
                <w:szCs w:val="21"/>
                <w:highlight w:val="none"/>
                <w:lang w:val="en-US" w:eastAsia="zh-CN"/>
              </w:rPr>
              <w:t xml:space="preserve">进行评价</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lang w:val="en-US" w:eastAsia="zh-CN"/>
              </w:rPr>
              <w:t xml:space="preserve">包含但不限于</w:t>
            </w:r>
            <w:r>
              <w:rPr>
                <w:rFonts w:hint="eastAsia" w:ascii="宋体" w:hAnsi="宋体" w:eastAsia="宋体" w:cs="宋体"/>
                <w:sz w:val="21"/>
                <w:szCs w:val="21"/>
                <w:highlight w:val="none"/>
                <w:lang w:val="en-US"/>
              </w:rPr>
              <w:t xml:space="preserve">突发事件处理方法、应急处理预案、</w:t>
            </w:r>
            <w:r>
              <w:rPr>
                <w:rFonts w:hint="eastAsia" w:ascii="宋体" w:hAnsi="宋体" w:eastAsia="宋体" w:cs="宋体"/>
                <w:sz w:val="21"/>
                <w:szCs w:val="21"/>
                <w:highlight w:val="none"/>
                <w:lang w:val="en-US" w:eastAsia="zh-CN"/>
              </w:rPr>
              <w:t xml:space="preserve">消防安全</w:t>
            </w:r>
            <w:r>
              <w:rPr>
                <w:rFonts w:hint="eastAsia" w:ascii="宋体" w:hAnsi="宋体" w:eastAsia="宋体" w:cs="宋体"/>
                <w:sz w:val="21"/>
                <w:szCs w:val="21"/>
                <w:highlight w:val="none"/>
                <w:lang w:val="en-US"/>
              </w:rPr>
              <w:t xml:space="preserve">及演练方案</w:t>
            </w:r>
            <w:r>
              <w:rPr>
                <w:rFonts w:hint="eastAsia" w:ascii="宋体" w:hAnsi="宋体" w:eastAsia="宋体" w:cs="宋体"/>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zh-CN" w:eastAsia="zh-CN" w:bidi="ar"/>
              </w:rPr>
              <w:t xml:space="preserve">完全包含上述要点的得</w:t>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zh-CN" w:eastAsia="zh-CN" w:bidi="ar"/>
              </w:rPr>
              <w:t xml:space="preserve">分；</w:t>
            </w:r>
            <w:r>
              <w:rPr>
                <w:rFonts w:hint="eastAsia" w:ascii="宋体" w:hAnsi="宋体" w:eastAsia="宋体" w:cs="宋体"/>
                <w:sz w:val="21"/>
                <w:szCs w:val="21"/>
                <w:highlight w:val="none"/>
                <w:lang w:val="zh-CN" w:eastAsia="zh-CN"/>
              </w:rPr>
              <w:t xml:space="preserve">有</w:t>
            </w:r>
            <w:r>
              <w:rPr>
                <w:rFonts w:hint="eastAsia" w:ascii="宋体" w:hAnsi="宋体" w:eastAsia="宋体" w:cs="宋体"/>
                <w:sz w:val="21"/>
                <w:szCs w:val="21"/>
                <w:highlight w:val="none"/>
                <w:lang w:val="en-US" w:eastAsia="zh-CN"/>
              </w:rPr>
              <w:t xml:space="preserve">缺项</w:t>
            </w:r>
            <w:r>
              <w:rPr>
                <w:rFonts w:hint="eastAsia" w:ascii="宋体" w:hAnsi="宋体" w:eastAsia="宋体" w:cs="宋体"/>
                <w:sz w:val="21"/>
                <w:szCs w:val="21"/>
                <w:highlight w:val="none"/>
                <w:lang w:val="zh-CN" w:eastAsia="zh-CN"/>
              </w:rPr>
              <w:t xml:space="preserve">的不得分</w:t>
            </w:r>
            <w:r>
              <w:rPr>
                <w:rFonts w:hint="eastAsia" w:ascii="宋体" w:hAnsi="宋体" w:eastAsia="宋体" w:cs="宋体"/>
                <w:i w:val="0"/>
                <w:iCs w:val="0"/>
                <w:color w:val="auto"/>
                <w:sz w:val="21"/>
                <w:szCs w:val="21"/>
                <w:highlight w:val="none"/>
                <w:u w:val="none"/>
                <w:lang w:val="zh-CN" w:eastAsia="zh-CN" w:bidi="ar"/>
              </w:rPr>
              <w:t xml:space="preserve">。</w:t>
            </w:r>
            <w:r/>
          </w:p>
          <w:p>
            <w:pPr>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方案具有量化考核体系的加1分；</w:t>
            </w:r>
            <w:r/>
          </w:p>
          <w:p>
            <w:pPr>
              <w:pStyle w:val="828"/>
              <w:numPr>
                <w:ilvl w:val="0"/>
                <w:numId w:val="0"/>
              </w:numPr>
              <w:ind w:left="0" w:firstLine="0"/>
              <w:keepLines w:val="0"/>
              <w:keepNext w:val="0"/>
              <w:pageBreakBefore w:val="0"/>
              <w:spacing w:line="240" w:lineRule="auto"/>
              <w:rPr>
                <w:rFonts w:hint="eastAsia" w:ascii="宋体" w:hAnsi="宋体" w:eastAsia="宋体" w:cs="宋体"/>
                <w:b/>
                <w:color w:val="000000"/>
                <w:sz w:val="21"/>
                <w:szCs w:val="21"/>
                <w:highlight w:val="none"/>
                <w:lang w:val="en-US" w:eastAsia="en-US" w:bidi="ar-SA"/>
              </w:rPr>
            </w:pPr>
            <w:r>
              <w:rPr>
                <w:rFonts w:hint="eastAsia" w:ascii="宋体" w:hAnsi="宋体" w:eastAsia="宋体" w:cs="宋体"/>
                <w:sz w:val="21"/>
                <w:szCs w:val="21"/>
                <w:highlight w:val="none"/>
                <w:lang w:val="en-US" w:eastAsia="zh-CN"/>
              </w:rPr>
              <w:t xml:space="preserve">清晰阐述方案实施重、难点，并提供解决措施的</w:t>
            </w:r>
            <w:r>
              <w:rPr>
                <w:rFonts w:hint="eastAsia" w:ascii="宋体" w:hAnsi="宋体" w:eastAsia="宋体" w:cs="宋体"/>
                <w:i w:val="0"/>
                <w:iCs w:val="0"/>
                <w:color w:val="auto"/>
                <w:sz w:val="21"/>
                <w:szCs w:val="21"/>
                <w:highlight w:val="none"/>
                <w:u w:val="none"/>
                <w:lang w:val="en-US" w:eastAsia="zh-CN" w:bidi="ar"/>
              </w:rPr>
              <w:t xml:space="preserve">的加1分。</w:t>
            </w:r>
            <w:r/>
          </w:p>
        </w:tc>
        <w:tc>
          <w:tcPr>
            <w:shd w:val="clear" w:color="auto" w:fill="auto"/>
            <w:tcW w:w="508" w:type="pct"/>
            <w:vAlign w:val="center"/>
            <w:textDirection w:val="lrTb"/>
            <w:noWrap w:val="false"/>
          </w:tcPr>
          <w:p>
            <w:pPr>
              <w:pStyle w:val="828"/>
              <w:ind w:firstLine="0"/>
              <w:jc w:val="center"/>
              <w:keepLines w:val="0"/>
              <w:keepNext w:val="0"/>
              <w:pageBreakBefore w:val="0"/>
              <w:spacing w:line="24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sz w:val="22"/>
                <w:szCs w:val="22"/>
                <w:highlight w:val="none"/>
                <w:lang w:val="en-US" w:eastAsia="zh-CN"/>
              </w:rPr>
              <w:t xml:space="preserve">5</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88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270"/>
        <w:gridCol w:w="5548"/>
        <w:gridCol w:w="861"/>
      </w:tblGrid>
      <w:tr>
        <w:trPr/>
        <w:tc>
          <w:tcPr>
            <w:tcW w:w="494" w:type="pct"/>
            <w:vAlign w:val="center"/>
            <w:textDirection w:val="lrTb"/>
            <w:noWrap w:val="false"/>
          </w:tcPr>
          <w:p>
            <w:pPr>
              <w:pStyle w:val="828"/>
              <w:ind w:firstLine="0"/>
              <w:jc w:val="center"/>
              <w:spacing w:line="240" w:lineRule="auto"/>
              <w:rPr>
                <w:rFonts w:hint="eastAsia" w:ascii="宋体" w:hAnsi="宋体" w:eastAsia="宋体" w:cs="宋体"/>
                <w:b/>
                <w:sz w:val="21"/>
                <w:szCs w:val="21"/>
                <w:highlight w:val="none"/>
                <w:lang w:val="en-US"/>
              </w:rPr>
            </w:pPr>
            <w:r>
              <w:rPr>
                <w:rFonts w:hint="eastAsia" w:ascii="宋体" w:hAnsi="宋体" w:eastAsia="宋体" w:cs="宋体"/>
                <w:b/>
                <w:sz w:val="21"/>
                <w:szCs w:val="21"/>
                <w:highlight w:val="none"/>
                <w:lang w:val="en-US"/>
              </w:rPr>
              <w:t xml:space="preserve">序号</w:t>
            </w:r>
            <w:r/>
          </w:p>
        </w:tc>
        <w:tc>
          <w:tcPr>
            <w:tcW w:w="745" w:type="pct"/>
            <w:vAlign w:val="center"/>
            <w:textDirection w:val="lrTb"/>
            <w:noWrap w:val="false"/>
          </w:tcPr>
          <w:p>
            <w:pPr>
              <w:pStyle w:val="828"/>
              <w:ind w:firstLine="0"/>
              <w:jc w:val="center"/>
              <w:spacing w:line="240" w:lineRule="auto"/>
              <w:rPr>
                <w:rFonts w:hint="eastAsia" w:ascii="宋体" w:hAnsi="宋体" w:eastAsia="宋体" w:cs="宋体"/>
                <w:b/>
                <w:sz w:val="21"/>
                <w:szCs w:val="21"/>
                <w:highlight w:val="none"/>
                <w:lang w:val="en-US"/>
              </w:rPr>
            </w:pPr>
            <w:r>
              <w:rPr>
                <w:rFonts w:hint="eastAsia" w:ascii="宋体" w:hAnsi="宋体" w:eastAsia="宋体" w:cs="宋体"/>
                <w:b/>
                <w:sz w:val="21"/>
                <w:szCs w:val="21"/>
                <w:highlight w:val="none"/>
                <w:lang w:val="en-US"/>
              </w:rPr>
              <w:t xml:space="preserve">评审因素</w:t>
            </w:r>
            <w:r/>
          </w:p>
        </w:tc>
        <w:tc>
          <w:tcPr>
            <w:tcW w:w="3254" w:type="pct"/>
            <w:textDirection w:val="lrTb"/>
            <w:noWrap w:val="false"/>
          </w:tcPr>
          <w:p>
            <w:pPr>
              <w:pStyle w:val="828"/>
              <w:ind w:firstLine="0"/>
              <w:jc w:val="center"/>
              <w:spacing w:line="240" w:lineRule="auto"/>
              <w:rPr>
                <w:rFonts w:hint="eastAsia" w:ascii="宋体" w:hAnsi="宋体" w:eastAsia="宋体" w:cs="宋体"/>
                <w:b/>
                <w:sz w:val="21"/>
                <w:szCs w:val="21"/>
                <w:highlight w:val="none"/>
                <w:lang w:val="en-US"/>
              </w:rPr>
            </w:pPr>
            <w:r>
              <w:rPr>
                <w:rFonts w:hint="eastAsia" w:ascii="宋体" w:hAnsi="宋体" w:eastAsia="宋体" w:cs="宋体"/>
                <w:b/>
                <w:sz w:val="21"/>
                <w:szCs w:val="21"/>
                <w:highlight w:val="none"/>
                <w:lang w:val="en-US"/>
              </w:rPr>
              <w:t xml:space="preserve">评审细则</w:t>
            </w:r>
            <w:r/>
          </w:p>
        </w:tc>
        <w:tc>
          <w:tcPr>
            <w:tcW w:w="505" w:type="pct"/>
            <w:vAlign w:val="center"/>
            <w:textDirection w:val="lrTb"/>
            <w:noWrap w:val="false"/>
          </w:tcPr>
          <w:p>
            <w:pPr>
              <w:pStyle w:val="828"/>
              <w:ind w:firstLine="0"/>
              <w:jc w:val="center"/>
              <w:spacing w:line="240" w:lineRule="auto"/>
              <w:rPr>
                <w:rFonts w:hint="eastAsia" w:ascii="宋体" w:hAnsi="宋体" w:eastAsia="宋体" w:cs="宋体"/>
                <w:b/>
                <w:sz w:val="21"/>
                <w:szCs w:val="21"/>
                <w:highlight w:val="none"/>
                <w:lang w:val="en-US"/>
              </w:rPr>
            </w:pPr>
            <w:r>
              <w:rPr>
                <w:rFonts w:hint="eastAsia" w:ascii="宋体" w:hAnsi="宋体" w:eastAsia="宋体" w:cs="宋体"/>
                <w:b/>
                <w:sz w:val="21"/>
                <w:szCs w:val="21"/>
                <w:highlight w:val="none"/>
                <w:lang w:val="en-US"/>
              </w:rPr>
              <w:t xml:space="preserve">分值</w:t>
            </w:r>
            <w:r/>
          </w:p>
        </w:tc>
      </w:tr>
      <w:tr>
        <w:trPr>
          <w:trHeight w:val="454" w:hRule="exact"/>
        </w:trPr>
        <w:tc>
          <w:tcPr>
            <w:gridSpan w:val="3"/>
            <w:tcW w:w="4494" w:type="pct"/>
            <w:vAlign w:val="center"/>
            <w:textDirection w:val="lrTb"/>
            <w:noWrap w:val="false"/>
          </w:tcPr>
          <w:p>
            <w:pPr>
              <w:pStyle w:val="828"/>
              <w:ind w:firstLine="0"/>
              <w:jc w:val="center"/>
              <w:spacing w:line="240" w:lineRule="auto"/>
              <w:rPr>
                <w:rFonts w:hint="eastAsia" w:ascii="宋体" w:hAnsi="宋体" w:eastAsia="宋体" w:cs="宋体"/>
                <w:b/>
                <w:sz w:val="21"/>
                <w:szCs w:val="21"/>
                <w:highlight w:val="none"/>
                <w:lang w:val="en-US" w:eastAsia="zh-CN"/>
              </w:rPr>
            </w:pPr>
            <w:r>
              <w:rPr>
                <w:rFonts w:hint="eastAsia" w:ascii="宋体" w:hAnsi="宋体" w:eastAsia="宋体" w:cs="宋体"/>
                <w:b/>
                <w:bCs w:val="0"/>
                <w:sz w:val="21"/>
                <w:szCs w:val="21"/>
                <w:highlight w:val="none"/>
                <w:lang w:val="en-US"/>
              </w:rPr>
              <w:t xml:space="preserve">商务</w:t>
            </w:r>
            <w:r>
              <w:rPr>
                <w:rFonts w:hint="eastAsia" w:ascii="宋体" w:hAnsi="宋体" w:eastAsia="宋体" w:cs="宋体"/>
                <w:b/>
                <w:bCs w:val="0"/>
                <w:sz w:val="21"/>
                <w:szCs w:val="21"/>
                <w:highlight w:val="none"/>
                <w:lang w:val="en-US" w:eastAsia="zh-CN"/>
              </w:rPr>
              <w:t xml:space="preserve">评估</w:t>
            </w:r>
            <w:r/>
          </w:p>
        </w:tc>
        <w:tc>
          <w:tcPr>
            <w:tcW w:w="505" w:type="pct"/>
            <w:vAlign w:val="center"/>
            <w:textDirection w:val="lrTb"/>
            <w:noWrap w:val="false"/>
          </w:tcPr>
          <w:p>
            <w:pPr>
              <w:pStyle w:val="828"/>
              <w:ind w:firstLine="0"/>
              <w:jc w:val="center"/>
              <w:spacing w:line="240" w:lineRule="auto"/>
              <w:rPr>
                <w:rFonts w:hint="default" w:ascii="宋体" w:hAnsi="宋体" w:eastAsia="宋体" w:cs="宋体"/>
                <w:b/>
                <w:sz w:val="21"/>
                <w:szCs w:val="21"/>
                <w:highlight w:val="none"/>
                <w:lang w:val="en-US"/>
              </w:rPr>
            </w:pPr>
            <w:r>
              <w:rPr>
                <w:rFonts w:hint="eastAsia" w:ascii="宋体" w:hAnsi="宋体" w:cs="宋体"/>
                <w:b/>
                <w:sz w:val="21"/>
                <w:szCs w:val="21"/>
                <w:highlight w:val="none"/>
                <w:lang w:val="en-US" w:eastAsia="zh-CN"/>
              </w:rPr>
              <w:t xml:space="preserve">30</w:t>
            </w:r>
            <w:r/>
          </w:p>
        </w:tc>
      </w:tr>
      <w:tr>
        <w:trPr/>
        <w:tc>
          <w:tcPr>
            <w:tcW w:w="494" w:type="pct"/>
            <w:vAlign w:val="center"/>
            <w:textDirection w:val="lrTb"/>
            <w:noWrap w:val="false"/>
          </w:tcPr>
          <w:p>
            <w:pPr>
              <w:pStyle w:val="828"/>
              <w:ind w:firstLine="0"/>
              <w:jc w:val="center"/>
              <w:spacing w:line="24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w:t>
            </w:r>
            <w:r/>
          </w:p>
        </w:tc>
        <w:tc>
          <w:tcPr>
            <w:shd w:val="clear" w:color="auto" w:fill="auto"/>
            <w:tcW w:w="745" w:type="pct"/>
            <w:vAlign w:val="center"/>
            <w:textDirection w:val="lrTb"/>
            <w:noWrap w:val="false"/>
          </w:tcPr>
          <w:p>
            <w:pPr>
              <w:pStyle w:val="1145"/>
              <w:ind w:left="143"/>
              <w:jc w:val="center"/>
              <w:pageBreakBefore w:val="0"/>
              <w:spacing w:before="69"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rPr>
              <w:t xml:space="preserve">企业认证</w:t>
            </w:r>
            <w:r/>
          </w:p>
        </w:tc>
        <w:tc>
          <w:tcPr>
            <w:shd w:val="clear" w:color="auto" w:fill="auto"/>
            <w:tcW w:w="3254" w:type="pct"/>
            <w:vAlign w:val="top"/>
            <w:textDirection w:val="lrTb"/>
            <w:noWrap w:val="false"/>
          </w:tcPr>
          <w:p>
            <w:pPr>
              <w:pStyle w:val="828"/>
              <w:pageBreakBefore w:val="0"/>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供应商</w:t>
            </w:r>
            <w:r>
              <w:rPr>
                <w:rFonts w:hint="eastAsia" w:ascii="宋体" w:hAnsi="宋体" w:eastAsia="宋体" w:cs="宋体"/>
                <w:sz w:val="21"/>
                <w:szCs w:val="21"/>
                <w:highlight w:val="none"/>
                <w:lang w:val="en-US" w:eastAsia="zh-CN"/>
              </w:rPr>
              <w:t xml:space="preserve">具有质量管理体系认证、职业健康安全管理体系认证证书的，每提供一个认证证书得1</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分，最高得3分。</w:t>
            </w:r>
            <w:r/>
          </w:p>
          <w:p>
            <w:pPr>
              <w:pStyle w:val="828"/>
              <w:ind w:firstLine="420"/>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zh-CN" w:eastAsia="zh-CN"/>
              </w:rPr>
              <w:t xml:space="preserve">注：提供相关有效期内证书扫描件</w:t>
            </w:r>
            <w:r>
              <w:rPr>
                <w:rFonts w:hint="eastAsia" w:ascii="宋体" w:hAnsi="宋体" w:cs="宋体"/>
                <w:b/>
                <w:bCs/>
                <w:sz w:val="21"/>
                <w:szCs w:val="21"/>
                <w:highlight w:val="none"/>
                <w:lang w:val="en-US" w:eastAsia="zh-CN"/>
              </w:rPr>
              <w:t xml:space="preserve">并加盖公章</w:t>
            </w:r>
            <w:r>
              <w:rPr>
                <w:rFonts w:hint="eastAsia" w:ascii="宋体" w:hAnsi="宋体" w:eastAsia="宋体" w:cs="宋体"/>
                <w:b/>
                <w:bCs/>
                <w:sz w:val="21"/>
                <w:szCs w:val="21"/>
                <w:highlight w:val="none"/>
                <w:lang w:val="zh-CN" w:eastAsia="zh-CN"/>
              </w:rPr>
              <w:t xml:space="preserve">，否则不得分。</w:t>
            </w:r>
            <w:r/>
          </w:p>
        </w:tc>
        <w:tc>
          <w:tcPr>
            <w:shd w:val="clear" w:color="auto" w:fill="auto"/>
            <w:tcW w:w="505" w:type="pct"/>
            <w:vAlign w:val="center"/>
            <w:textDirection w:val="lrTb"/>
            <w:noWrap w:val="false"/>
          </w:tcPr>
          <w:p>
            <w:pPr>
              <w:pStyle w:val="1145"/>
              <w:jc w:val="center"/>
              <w:pageBreakBefore w:val="0"/>
              <w:spacing w:before="69"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pacing w:val="-2"/>
                <w:sz w:val="22"/>
                <w:szCs w:val="22"/>
                <w:highlight w:val="none"/>
                <w:lang w:val="en-US" w:eastAsia="zh-CN"/>
              </w:rPr>
              <w:t xml:space="preserve">3</w:t>
            </w:r>
            <w:r/>
          </w:p>
        </w:tc>
      </w:tr>
      <w:tr>
        <w:trPr/>
        <w:tc>
          <w:tcPr>
            <w:tcW w:w="494" w:type="pct"/>
            <w:vAlign w:val="center"/>
            <w:textDirection w:val="lrTb"/>
            <w:noWrap w:val="false"/>
          </w:tcPr>
          <w:p>
            <w:pPr>
              <w:pStyle w:val="828"/>
              <w:ind w:firstLine="0"/>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shd w:val="clear" w:color="auto" w:fill="auto"/>
            <w:tcW w:w="745" w:type="pct"/>
            <w:vAlign w:val="center"/>
            <w:textDirection w:val="lrTb"/>
            <w:noWrap w:val="false"/>
          </w:tcPr>
          <w:p>
            <w:pPr>
              <w:pStyle w:val="1145"/>
              <w:ind w:left="349" w:right="135" w:hanging="208"/>
              <w:jc w:val="center"/>
              <w:pageBreakBefore w:val="0"/>
              <w:spacing w:before="68" w:line="240" w:lineRule="auto"/>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经验案</w:t>
            </w:r>
            <w:r/>
          </w:p>
          <w:p>
            <w:pPr>
              <w:pStyle w:val="1145"/>
              <w:ind w:left="349" w:right="135" w:hanging="208"/>
              <w:jc w:val="center"/>
              <w:pageBreakBefore w:val="0"/>
              <w:spacing w:before="68"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2"/>
                <w:sz w:val="21"/>
                <w:szCs w:val="21"/>
                <w:highlight w:val="none"/>
              </w:rPr>
              <w:t xml:space="preserve">例评价</w:t>
            </w:r>
            <w:r/>
          </w:p>
        </w:tc>
        <w:tc>
          <w:tcPr>
            <w:shd w:val="clear" w:color="auto" w:fill="auto"/>
            <w:tcW w:w="3254" w:type="pct"/>
            <w:vAlign w:val="top"/>
            <w:textDirection w:val="lrTb"/>
            <w:noWrap w:val="false"/>
          </w:tcPr>
          <w:p>
            <w:pPr>
              <w:pStyle w:val="828"/>
              <w:pageBreakBefore w:val="0"/>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供应商</w:t>
            </w:r>
            <w:r>
              <w:rPr>
                <w:rFonts w:hint="eastAsia" w:ascii="宋体" w:hAnsi="宋体" w:eastAsia="宋体" w:cs="宋体"/>
                <w:sz w:val="21"/>
                <w:szCs w:val="21"/>
                <w:highlight w:val="none"/>
                <w:lang w:val="en-US" w:eastAsia="zh-CN"/>
              </w:rPr>
              <w:t xml:space="preserve">自</w:t>
            </w:r>
            <w:r>
              <w:rPr>
                <w:rFonts w:hint="eastAsia" w:ascii="宋体" w:hAnsi="宋体" w:cs="宋体"/>
                <w:sz w:val="21"/>
                <w:szCs w:val="21"/>
                <w:highlight w:val="none"/>
                <w:lang w:val="en-US" w:eastAsia="zh-CN"/>
              </w:rPr>
              <w:t xml:space="preserve">2023</w:t>
            </w:r>
            <w:r>
              <w:rPr>
                <w:rFonts w:hint="eastAsia" w:ascii="宋体" w:hAnsi="宋体" w:eastAsia="宋体" w:cs="宋体"/>
                <w:sz w:val="21"/>
                <w:szCs w:val="21"/>
                <w:highlight w:val="none"/>
                <w:lang w:val="en-US" w:eastAsia="zh-CN"/>
              </w:rPr>
              <w:t xml:space="preserve">年</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月</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日以来（以合同签订日期为准）承接过</w:t>
            </w:r>
            <w:r>
              <w:rPr>
                <w:rFonts w:hint="eastAsia" w:ascii="宋体" w:hAnsi="宋体" w:cs="宋体"/>
                <w:sz w:val="21"/>
                <w:szCs w:val="21"/>
                <w:highlight w:val="none"/>
                <w:lang w:val="en-US" w:eastAsia="zh-CN"/>
              </w:rPr>
              <w:t xml:space="preserve">类似</w:t>
            </w:r>
            <w:r>
              <w:rPr>
                <w:rFonts w:hint="eastAsia" w:ascii="宋体" w:hAnsi="宋体" w:eastAsia="宋体" w:cs="宋体"/>
                <w:sz w:val="21"/>
                <w:szCs w:val="21"/>
                <w:highlight w:val="none"/>
                <w:lang w:val="en-US" w:eastAsia="zh-CN"/>
              </w:rPr>
              <w:t xml:space="preserve">服务案例（须提供合同扫描件</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lang w:val="en-US" w:eastAsia="zh-CN"/>
              </w:rPr>
              <w:t xml:space="preserve">）。每有1个成功案例得3分；本项最高得</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lang w:val="en-US" w:eastAsia="zh-CN"/>
              </w:rPr>
              <w:t xml:space="preserve">分。</w:t>
            </w:r>
            <w:r/>
          </w:p>
          <w:p>
            <w:pPr>
              <w:pStyle w:val="828"/>
              <w:ind w:firstLine="420"/>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注：提供合同扫描件</w:t>
            </w:r>
            <w:r>
              <w:rPr>
                <w:rFonts w:hint="eastAsia" w:ascii="宋体" w:hAnsi="宋体" w:cs="宋体"/>
                <w:b/>
                <w:bCs/>
                <w:sz w:val="21"/>
                <w:szCs w:val="21"/>
                <w:highlight w:val="none"/>
                <w:lang w:val="en-US" w:eastAsia="zh-CN"/>
              </w:rPr>
              <w:t xml:space="preserve">并加盖公章，</w:t>
            </w:r>
            <w:r>
              <w:rPr>
                <w:rFonts w:hint="eastAsia" w:ascii="宋体" w:hAnsi="宋体" w:eastAsia="宋体" w:cs="宋体"/>
                <w:b/>
                <w:bCs/>
                <w:sz w:val="21"/>
                <w:szCs w:val="21"/>
                <w:highlight w:val="none"/>
                <w:lang w:val="zh-CN" w:eastAsia="zh-CN"/>
              </w:rPr>
              <w:t xml:space="preserve">否则不得分。</w:t>
            </w:r>
            <w:r>
              <w:rPr>
                <w:rFonts w:hint="eastAsia" w:ascii="宋体" w:hAnsi="宋体" w:eastAsia="宋体" w:cs="宋体"/>
                <w:b/>
                <w:bCs/>
                <w:sz w:val="21"/>
                <w:szCs w:val="21"/>
                <w:highlight w:val="none"/>
                <w:lang w:val="en-US" w:eastAsia="zh-CN"/>
              </w:rPr>
              <w:t xml:space="preserve">同一单位分年度多次签订的案例仅计为1个案例</w:t>
            </w:r>
            <w:r>
              <w:rPr>
                <w:rFonts w:hint="eastAsia" w:ascii="宋体" w:hAnsi="宋体" w:cs="宋体"/>
                <w:b/>
                <w:bCs/>
                <w:sz w:val="21"/>
                <w:szCs w:val="21"/>
                <w:highlight w:val="none"/>
                <w:lang w:val="en-US" w:eastAsia="zh-CN"/>
              </w:rPr>
              <w:t xml:space="preserve">。</w:t>
            </w:r>
            <w:r/>
          </w:p>
        </w:tc>
        <w:tc>
          <w:tcPr>
            <w:shd w:val="clear" w:color="auto" w:fill="auto"/>
            <w:tcW w:w="505" w:type="pct"/>
            <w:vAlign w:val="center"/>
            <w:textDirection w:val="lrTb"/>
            <w:noWrap w:val="false"/>
          </w:tcPr>
          <w:p>
            <w:pPr>
              <w:pStyle w:val="1145"/>
              <w:jc w:val="center"/>
              <w:pageBreakBefore w:val="0"/>
              <w:spacing w:before="68"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pacing w:val="-5"/>
                <w:sz w:val="22"/>
                <w:szCs w:val="22"/>
                <w:highlight w:val="none"/>
                <w:lang w:val="en-US" w:eastAsia="zh-CN"/>
              </w:rPr>
              <w:t xml:space="preserve">9</w:t>
            </w:r>
            <w:r/>
          </w:p>
        </w:tc>
      </w:tr>
      <w:tr>
        <w:trPr/>
        <w:tc>
          <w:tcPr>
            <w:tcW w:w="494" w:type="pct"/>
            <w:vAlign w:val="center"/>
            <w:textDirection w:val="lrTb"/>
            <w:noWrap w:val="false"/>
          </w:tcPr>
          <w:p>
            <w:pPr>
              <w:pStyle w:val="828"/>
              <w:ind w:firstLine="0"/>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shd w:val="clear" w:color="auto" w:fill="auto"/>
            <w:tcW w:w="745" w:type="pct"/>
            <w:vAlign w:val="center"/>
            <w:textDirection w:val="lrTb"/>
            <w:noWrap w:val="false"/>
          </w:tcPr>
          <w:p>
            <w:pPr>
              <w:pStyle w:val="1145"/>
              <w:ind w:left="143"/>
              <w:jc w:val="center"/>
              <w:pageBreakBefore w:val="0"/>
              <w:spacing w:before="68" w:line="240" w:lineRule="auto"/>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3"/>
                <w:sz w:val="21"/>
                <w:szCs w:val="21"/>
                <w:highlight w:val="none"/>
                <w:lang w:val="en-US" w:eastAsia="zh-CN"/>
              </w:rPr>
              <w:t xml:space="preserve">保安经理评价</w:t>
            </w:r>
            <w:r/>
          </w:p>
        </w:tc>
        <w:tc>
          <w:tcPr>
            <w:shd w:val="clear" w:color="auto" w:fill="auto"/>
            <w:tcW w:w="3254" w:type="pct"/>
            <w:vAlign w:val="center"/>
            <w:textDirection w:val="lrTb"/>
            <w:noWrap w:val="false"/>
          </w:tcPr>
          <w:p>
            <w:pPr>
              <w:pStyle w:val="828"/>
              <w:ind w:left="0" w:firstLine="0"/>
              <w:pageBreakBefore w:val="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拟任保安经理评价（</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p>
          <w:p>
            <w:pPr>
              <w:pStyle w:val="828"/>
              <w:ind w:left="0" w:firstLine="0"/>
              <w:jc w:val="left"/>
              <w:pageBreakBefore w:val="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（1）具有本科及以上学历的得1分；</w:t>
            </w:r>
            <w:r/>
          </w:p>
          <w:p>
            <w:pPr>
              <w:pStyle w:val="828"/>
              <w:ind w:left="0" w:firstLine="0"/>
              <w:jc w:val="left"/>
              <w:pageBreakBefore w:val="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（2）具有从军经历（须提供转业</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en-US" w:eastAsia="zh-CN"/>
              </w:rPr>
              <w:t xml:space="preserve">退伍证扫描件）</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lang w:val="en-US" w:eastAsia="zh-CN"/>
              </w:rPr>
              <w:t xml:space="preserve">得1分；</w:t>
            </w:r>
            <w:r/>
          </w:p>
          <w:p>
            <w:pPr>
              <w:pStyle w:val="828"/>
              <w:ind w:left="0" w:firstLine="0"/>
              <w:jc w:val="left"/>
              <w:pageBreakBefore w:val="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（3）具有消防设施操作员四级（中级）</w:t>
            </w:r>
            <w:r>
              <w:rPr>
                <w:rFonts w:hint="eastAsia" w:ascii="宋体" w:hAnsi="宋体" w:cs="宋体"/>
                <w:sz w:val="21"/>
                <w:szCs w:val="21"/>
                <w:highlight w:val="none"/>
                <w:lang w:val="en-US" w:eastAsia="zh-CN"/>
              </w:rPr>
              <w:t xml:space="preserve">及</w:t>
            </w:r>
            <w:r>
              <w:rPr>
                <w:rFonts w:hint="eastAsia" w:ascii="宋体" w:hAnsi="宋体" w:eastAsia="宋体" w:cs="宋体"/>
                <w:sz w:val="21"/>
                <w:szCs w:val="21"/>
                <w:highlight w:val="none"/>
                <w:lang w:val="en-US" w:eastAsia="zh-CN"/>
              </w:rPr>
              <w:t xml:space="preserve">以上证书</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lang w:val="en-US" w:eastAsia="zh-CN"/>
              </w:rPr>
              <w:t xml:space="preserve">得1分。</w:t>
            </w:r>
            <w:r/>
          </w:p>
          <w:p>
            <w:pPr>
              <w:pStyle w:val="828"/>
              <w:ind w:firstLine="420"/>
              <w:jc w:val="left"/>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注：须提供相应证明材料扫描件及</w:t>
            </w:r>
            <w:r>
              <w:rPr>
                <w:rFonts w:hint="eastAsia" w:ascii="宋体" w:hAnsi="宋体" w:cs="宋体"/>
                <w:b/>
                <w:bCs/>
                <w:sz w:val="21"/>
                <w:szCs w:val="21"/>
                <w:highlight w:val="none"/>
                <w:lang w:val="en-US" w:eastAsia="zh-CN"/>
              </w:rPr>
              <w:t xml:space="preserve">供应商</w:t>
            </w:r>
            <w:r>
              <w:rPr>
                <w:rFonts w:hint="eastAsia" w:ascii="宋体" w:hAnsi="宋体" w:eastAsia="宋体" w:cs="宋体"/>
                <w:b/>
                <w:bCs/>
                <w:sz w:val="21"/>
                <w:szCs w:val="21"/>
                <w:highlight w:val="none"/>
                <w:lang w:val="en-US" w:eastAsia="zh-CN"/>
              </w:rPr>
              <w:t xml:space="preserve">近半年内任意一个月为其缴纳的社保证明材料</w:t>
            </w:r>
            <w:r>
              <w:rPr>
                <w:rFonts w:hint="eastAsia" w:ascii="宋体" w:hAnsi="宋体" w:cs="宋体"/>
                <w:b/>
                <w:bCs/>
                <w:sz w:val="21"/>
                <w:szCs w:val="21"/>
                <w:highlight w:val="none"/>
                <w:lang w:val="en-US" w:eastAsia="zh-CN"/>
              </w:rPr>
              <w:t xml:space="preserve">并加盖公章</w:t>
            </w:r>
            <w:r>
              <w:rPr>
                <w:rFonts w:hint="eastAsia" w:ascii="宋体" w:hAnsi="宋体" w:eastAsia="宋体" w:cs="宋体"/>
                <w:b/>
                <w:bCs/>
                <w:sz w:val="21"/>
                <w:szCs w:val="21"/>
                <w:highlight w:val="none"/>
                <w:lang w:val="en-US" w:eastAsia="zh-CN"/>
              </w:rPr>
              <w:t xml:space="preserve">，否则不得分。</w:t>
            </w:r>
            <w:r/>
          </w:p>
        </w:tc>
        <w:tc>
          <w:tcPr>
            <w:shd w:val="clear" w:color="auto" w:fill="auto"/>
            <w:tcW w:w="505" w:type="pct"/>
            <w:vAlign w:val="center"/>
            <w:textDirection w:val="lrTb"/>
            <w:noWrap w:val="false"/>
          </w:tcPr>
          <w:p>
            <w:pPr>
              <w:pStyle w:val="1145"/>
              <w:jc w:val="center"/>
              <w:pageBreakBefore w:val="0"/>
              <w:spacing w:before="68" w:line="240" w:lineRule="auto"/>
              <w:rPr>
                <w:rFonts w:hint="eastAsia" w:ascii="宋体" w:hAnsi="宋体" w:eastAsia="宋体" w:cs="宋体"/>
                <w:spacing w:val="-5"/>
                <w:sz w:val="22"/>
                <w:szCs w:val="22"/>
                <w:highlight w:val="none"/>
                <w:lang w:val="en-US" w:eastAsia="zh-CN" w:bidi="ar-SA"/>
              </w:rPr>
            </w:pPr>
            <w:r>
              <w:rPr>
                <w:rFonts w:hint="eastAsia" w:ascii="宋体" w:hAnsi="宋体" w:eastAsia="宋体" w:cs="宋体"/>
                <w:spacing w:val="-5"/>
                <w:sz w:val="22"/>
                <w:szCs w:val="22"/>
                <w:highlight w:val="none"/>
                <w:lang w:val="en-US" w:eastAsia="zh-CN"/>
              </w:rPr>
              <w:t xml:space="preserve">3</w:t>
            </w:r>
            <w:r/>
          </w:p>
        </w:tc>
      </w:tr>
      <w:tr>
        <w:trPr/>
        <w:tc>
          <w:tcPr>
            <w:tcW w:w="494" w:type="pct"/>
            <w:vAlign w:val="center"/>
            <w:textDirection w:val="lrTb"/>
            <w:noWrap w:val="false"/>
          </w:tcPr>
          <w:p>
            <w:pPr>
              <w:pStyle w:val="828"/>
              <w:ind w:firstLine="0"/>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p>
        </w:tc>
        <w:tc>
          <w:tcPr>
            <w:shd w:val="clear" w:color="auto" w:fill="auto"/>
            <w:tcW w:w="745" w:type="pct"/>
            <w:vAlign w:val="center"/>
            <w:textDirection w:val="lrTb"/>
            <w:noWrap w:val="false"/>
          </w:tcPr>
          <w:p>
            <w:pPr>
              <w:pStyle w:val="828"/>
              <w:ind w:left="0" w:firstLine="0"/>
              <w:jc w:val="center"/>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其他实施成员评价</w:t>
            </w:r>
            <w:r/>
          </w:p>
        </w:tc>
        <w:tc>
          <w:tcPr>
            <w:shd w:val="clear" w:color="auto" w:fill="auto"/>
            <w:tcW w:w="3254" w:type="pct"/>
            <w:vAlign w:val="top"/>
            <w:textDirection w:val="lrTb"/>
            <w:noWrap w:val="false"/>
          </w:tcPr>
          <w:p>
            <w:pPr>
              <w:pStyle w:val="828"/>
              <w:ind w:left="0" w:firstLine="0"/>
              <w:pageBreakBefore w:val="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拟任安检保安评价（10分）</w:t>
            </w:r>
            <w:r/>
          </w:p>
          <w:p>
            <w:pPr>
              <w:pStyle w:val="828"/>
              <w:pageBreakBefore w:val="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具有大专及以上学历且具有《安检员》从业人员岗位证书，每有</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人得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分，最高得</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t xml:space="preserve">分。</w:t>
            </w:r>
            <w:r/>
          </w:p>
          <w:p>
            <w:pPr>
              <w:pStyle w:val="828"/>
              <w:ind w:left="0" w:firstLine="0"/>
              <w:pageBreakBefore w:val="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拟任其他保安人员评价（5分）</w:t>
            </w:r>
            <w:r/>
          </w:p>
          <w:p>
            <w:pPr>
              <w:pStyle w:val="828"/>
              <w:pageBreakBefore w:val="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具有从军经历（须提供转业</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en-US" w:eastAsia="zh-CN"/>
              </w:rPr>
              <w:t xml:space="preserve">退伍证扫描件），每有</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分，最多得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w:t>
            </w:r>
            <w:r/>
          </w:p>
          <w:p>
            <w:pPr>
              <w:pStyle w:val="828"/>
              <w:ind w:firstLine="420"/>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注：</w:t>
            </w:r>
            <w:r>
              <w:rPr>
                <w:rFonts w:hint="eastAsia" w:ascii="宋体" w:hAnsi="宋体" w:cs="宋体"/>
                <w:b/>
                <w:bCs/>
                <w:sz w:val="21"/>
                <w:szCs w:val="21"/>
                <w:highlight w:val="none"/>
                <w:lang w:val="en-US" w:eastAsia="zh-CN"/>
              </w:rPr>
              <w:t xml:space="preserve">以上1和2项</w:t>
            </w:r>
            <w:r>
              <w:rPr>
                <w:rFonts w:hint="eastAsia" w:ascii="宋体" w:hAnsi="宋体" w:eastAsia="宋体" w:cs="宋体"/>
                <w:b/>
                <w:bCs/>
                <w:sz w:val="21"/>
                <w:szCs w:val="21"/>
                <w:highlight w:val="none"/>
                <w:lang w:val="en-US" w:eastAsia="zh-CN"/>
              </w:rPr>
              <w:t xml:space="preserve">须提供</w:t>
            </w:r>
            <w:r>
              <w:rPr>
                <w:rFonts w:hint="eastAsia" w:ascii="宋体" w:hAnsi="宋体" w:cs="宋体"/>
                <w:b/>
                <w:bCs/>
                <w:sz w:val="21"/>
                <w:szCs w:val="21"/>
                <w:highlight w:val="none"/>
                <w:lang w:val="en-US" w:eastAsia="zh-CN"/>
              </w:rPr>
              <w:t xml:space="preserve">相关有效证书及</w:t>
            </w:r>
            <w:r>
              <w:rPr>
                <w:rFonts w:hint="eastAsia" w:ascii="宋体" w:hAnsi="宋体" w:eastAsia="宋体" w:cs="宋体"/>
                <w:b/>
                <w:bCs/>
                <w:sz w:val="21"/>
                <w:szCs w:val="21"/>
                <w:highlight w:val="none"/>
                <w:lang w:val="en-US" w:eastAsia="zh-CN"/>
              </w:rPr>
              <w:t xml:space="preserve">证明材料扫描件及</w:t>
            </w:r>
            <w:r>
              <w:rPr>
                <w:rFonts w:hint="eastAsia" w:ascii="宋体" w:hAnsi="宋体" w:cs="宋体"/>
                <w:b/>
                <w:bCs/>
                <w:sz w:val="21"/>
                <w:szCs w:val="21"/>
                <w:highlight w:val="none"/>
                <w:lang w:val="en-US" w:eastAsia="zh-CN"/>
              </w:rPr>
              <w:t xml:space="preserve">供应商</w:t>
            </w:r>
            <w:r>
              <w:rPr>
                <w:rFonts w:hint="eastAsia" w:ascii="宋体" w:hAnsi="宋体" w:eastAsia="宋体" w:cs="宋体"/>
                <w:b/>
                <w:bCs/>
                <w:sz w:val="21"/>
                <w:szCs w:val="21"/>
                <w:highlight w:val="none"/>
                <w:lang w:val="en-US" w:eastAsia="zh-CN"/>
              </w:rPr>
              <w:t xml:space="preserve">近半年内任意一个月为其缴纳的社保证明材料</w:t>
            </w:r>
            <w:r>
              <w:rPr>
                <w:rFonts w:hint="eastAsia" w:ascii="宋体" w:hAnsi="宋体" w:cs="宋体"/>
                <w:b/>
                <w:bCs/>
                <w:sz w:val="21"/>
                <w:szCs w:val="21"/>
                <w:highlight w:val="none"/>
                <w:lang w:val="en-US" w:eastAsia="zh-CN"/>
              </w:rPr>
              <w:t xml:space="preserve">并加盖公章</w:t>
            </w:r>
            <w:r>
              <w:rPr>
                <w:rFonts w:hint="eastAsia" w:ascii="宋体" w:hAnsi="宋体" w:eastAsia="宋体" w:cs="宋体"/>
                <w:b/>
                <w:bCs/>
                <w:sz w:val="21"/>
                <w:szCs w:val="21"/>
                <w:highlight w:val="none"/>
                <w:lang w:val="en-US" w:eastAsia="zh-CN"/>
              </w:rPr>
              <w:t xml:space="preserve">，否则不得分。</w:t>
            </w:r>
            <w:r/>
          </w:p>
        </w:tc>
        <w:tc>
          <w:tcPr>
            <w:shd w:val="clear" w:color="auto" w:fill="auto"/>
            <w:tcW w:w="505" w:type="pct"/>
            <w:vAlign w:val="center"/>
            <w:textDirection w:val="lrTb"/>
            <w:noWrap w:val="false"/>
          </w:tcPr>
          <w:p>
            <w:pPr>
              <w:pStyle w:val="1145"/>
              <w:ind w:left="131"/>
              <w:jc w:val="center"/>
              <w:pageBreakBefore w:val="0"/>
              <w:spacing w:before="68"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pacing w:val="-5"/>
                <w:sz w:val="22"/>
                <w:szCs w:val="22"/>
                <w:highlight w:val="none"/>
                <w:lang w:val="en-US" w:eastAsia="zh-CN"/>
              </w:rPr>
              <w:t xml:space="preserve">15</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（三）价格评估</w:t>
      </w:r>
      <w:r/>
    </w:p>
    <w:tbl>
      <w:tblPr>
        <w:tblStyle w:val="827"/>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353"/>
        <w:gridCol w:w="5484"/>
        <w:gridCol w:w="759"/>
      </w:tblGrid>
      <w:tr>
        <w:trPr>
          <w:trHeight w:val="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vAlign w:val="top"/>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454" w:hRule="exact"/>
        </w:trPr>
        <w:tc>
          <w:tcPr>
            <w:gridSpan w:val="3"/>
            <w:tcBorders>
              <w:top w:val="single" w:color="000000" w:sz="4" w:space="0"/>
              <w:left w:val="single" w:color="000000" w:sz="4" w:space="0"/>
              <w:bottom w:val="single" w:color="000000" w:sz="4" w:space="0"/>
              <w:right w:val="single" w:color="auto" w:sz="4" w:space="0"/>
            </w:tcBorders>
            <w:tcW w:w="4555" w:type="pct"/>
            <w:vAlign w:val="center"/>
            <w:textDirection w:val="lrTb"/>
            <w:noWrap w:val="false"/>
          </w:tcPr>
          <w:p>
            <w:pPr>
              <w:pStyle w:val="828"/>
              <w:ind w:firstLine="0"/>
              <w:jc w:val="center"/>
              <w:spacing w:line="240" w:lineRule="auto"/>
              <w:rPr>
                <w:rFonts w:hint="default" w:ascii="宋体" w:hAnsi="宋体" w:eastAsia="宋体" w:cs="宋体"/>
                <w:b/>
                <w:color w:val="auto"/>
                <w:sz w:val="24"/>
                <w:highlight w:val="none"/>
                <w:lang w:val="en-US" w:eastAsia="zh-CN"/>
              </w:rPr>
            </w:pPr>
            <w:r>
              <w:rPr>
                <w:rFonts w:hint="eastAsia" w:ascii="宋体" w:hAnsi="宋体" w:eastAsia="宋体" w:cs="宋体"/>
                <w:b/>
                <w:bCs w:val="0"/>
                <w:sz w:val="21"/>
                <w:szCs w:val="21"/>
                <w:highlight w:val="none"/>
                <w:lang w:val="en-US" w:eastAsia="zh-CN"/>
              </w:rPr>
              <w:t xml:space="preserve">价格评估</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color w:val="auto"/>
                <w:highlight w:val="none"/>
                <w:lang w:val="en-US" w:eastAsia="zh-CN"/>
              </w:rPr>
              <w:t xml:space="preserve">15</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vAlign w:val="top"/>
            <w:textDirection w:val="lrTb"/>
            <w:noWrap w:val="false"/>
          </w:tcPr>
          <w:p>
            <w:pPr>
              <w:ind w:firstLine="42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分。其他</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的价格分统一按照下列公式计算：投标报价得分=(评标基准价／投标报价)×</w:t>
            </w:r>
            <w:r>
              <w:rPr>
                <w:rFonts w:hint="eastAsia" w:ascii="宋体" w:hAnsi="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w:t>
            </w:r>
            <w:r/>
          </w:p>
          <w:p>
            <w:pPr>
              <w:jc w:val="left"/>
              <w:spacing w:line="240" w:lineRule="auto"/>
              <w:widowControl/>
              <w:rPr>
                <w:rFonts w:hint="default" w:ascii="宋体" w:hAnsi="宋体" w:eastAsia="宋体" w:cs="宋体"/>
                <w:color w:val="000000"/>
                <w:highlight w:val="none"/>
                <w:lang w:val="en-US" w:eastAsia="zh-CN"/>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注：如果供应商报价属于苏财购【2025】62号文审查情形的，评审委员会将开展异常低价审查。</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15</w:t>
            </w:r>
            <w:r/>
          </w:p>
        </w:tc>
      </w:tr>
    </w:tbl>
    <w:p>
      <w:pPr>
        <w:pStyle w:val="828"/>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19"/>
        <w:ind w:firstLine="446"/>
        <w:keepLines w:val="0"/>
        <w:keepNext w:val="0"/>
        <w:spacing w:before="200" w:after="20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9.相同品牌产品的处理原则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9.1非单一产品采购项目，采购人应当根据采购项目技术构成、产品价格比重等合理确定核心产品。本项目核心产品见</w:t>
      </w:r>
      <w:r>
        <w:rPr>
          <w:rFonts w:hint="eastAsia" w:ascii="宋体" w:hAnsi="宋体" w:eastAsia="宋体" w:cs="宋体"/>
          <w:color w:val="auto"/>
          <w:sz w:val="24"/>
          <w:szCs w:val="24"/>
          <w:highlight w:val="none"/>
          <w:lang w:val="en-US" w:eastAsia="zh-CN"/>
        </w:rPr>
        <w:t xml:space="preserve">供应商须知前附表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9.2使用综合评分法的采购项目，核心产品提供相同品牌产品且通过资格审查、符合性审查的不同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参加同一合同项下投标的，按一家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计算，评审后得分最高的同品牌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获得中标候选人推荐资格；评审得分相同的，由采购人委托评标委员会按照技术指标优劣顺序确定一个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获得</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推荐资格，其他同品牌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不作为中标候选人。采用最低评标价法的采购项目，提供相同品牌产品的不同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，招标文件未规定的采取随机抽取方式确定，其他投标无效。</w:t>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10.允许修改评标结果的情形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（1）分值汇总计算错误的；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（2）分项评分超出评分标准范围的；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（4）经评标委员会认定评分畸高、畸低的。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评标报告签署前，经复核发现存在以上情形之一的，评标委员会应当当场修改评标结果，并在评标报告中记载；评标报告签署后，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发现存在以上情形之一的，应当组织原评标委员会进行重新评审，重新评审改变评标结果的，书面报告本级政府采购监管部门。</w:t>
      </w:r>
      <w:bookmarkStart w:id="83" w:name="_Toc98669719"/>
      <w:r/>
      <w:bookmarkEnd w:id="83"/>
      <w:r/>
      <w:bookmarkStart w:id="84" w:name="_Toc92168030"/>
      <w:r/>
      <w:bookmarkEnd w:id="84"/>
      <w:r/>
      <w:bookmarkStart w:id="85" w:name="_Toc98669361"/>
      <w:r/>
      <w:bookmarkEnd w:id="85"/>
      <w:r/>
      <w:bookmarkStart w:id="86" w:name="_Toc20732998"/>
      <w:r/>
      <w:bookmarkEnd w:id="86"/>
      <w:r/>
      <w:bookmarkStart w:id="87" w:name="_Toc100386064"/>
      <w:r/>
      <w:bookmarkEnd w:id="87"/>
      <w:r/>
      <w:r/>
    </w:p>
    <w:p>
      <w:pPr>
        <w:pStyle w:val="819"/>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11.推荐中标候选人</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☑11.1采用综合评分法的，评标结果按评审后得分(得分保留到小数点后2位，四舍五入)由高到低顺序排列。得分相同的，按投标报价由低到高顺序排列。得分且投标报价相同的并列。</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8"/>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第六部分    响应文件（格式）</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响 应 文 件</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79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69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69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项目编号：JSZC-321102-JSWX-G2026-0009 </w:t>
      </w:r>
      <w:r/>
    </w:p>
    <w:p>
      <w:pPr>
        <w:jc w:val="center"/>
        <w:spacing w:line="36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项目名称：</w:t>
      </w:r>
      <w:r>
        <w:rPr>
          <w:rFonts w:hint="eastAsia" w:ascii="宋体" w:hAnsi="宋体" w:eastAsia="宋体" w:cs="宋体"/>
          <w:b/>
          <w:color w:val="000000"/>
          <w:sz w:val="28"/>
          <w:szCs w:val="28"/>
          <w:highlight w:val="none"/>
          <w:lang w:eastAsia="zh-CN"/>
        </w:rPr>
        <w:t xml:space="preserve">镇江市京口区人民法院保安服务采购</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69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69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695"/>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695"/>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left="0" w:firstLine="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供应商：（公章）</w:t>
      </w:r>
      <w:r/>
    </w:p>
    <w:p>
      <w:pPr>
        <w:ind w:left="0" w:firstLine="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日期：202</w:t>
      </w:r>
      <w:r>
        <w:rPr>
          <w:rFonts w:hint="eastAsia" w:ascii="宋体" w:hAnsi="宋体" w:eastAsia="宋体" w:cs="宋体"/>
          <w:b/>
          <w:color w:val="000000"/>
          <w:sz w:val="28"/>
          <w:szCs w:val="28"/>
          <w:highlight w:val="none"/>
          <w:lang w:val="en-US" w:eastAsia="zh-CN"/>
        </w:rPr>
        <w:t xml:space="preserve">6</w:t>
      </w:r>
      <w:r>
        <w:rPr>
          <w:rFonts w:hint="eastAsia" w:ascii="宋体" w:hAnsi="宋体" w:eastAsia="宋体" w:cs="宋体"/>
          <w:b/>
          <w:color w:val="000000"/>
          <w:sz w:val="28"/>
          <w:szCs w:val="28"/>
          <w:highlight w:val="none"/>
        </w:rPr>
        <w:t xml:space="preserve">年 月 日</w:t>
      </w:r>
      <w:r/>
    </w:p>
    <w:p>
      <w:pPr>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目录（自行编制）</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pStyle w:val="2365"/>
        <w:jc w:val="center"/>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一、资格条件</w:t>
      </w:r>
      <w:r/>
    </w:p>
    <w:p>
      <w:pPr>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2365"/>
        <w:jc w:val="center"/>
        <w:rPr>
          <w:rFonts w:hint="eastAsia" w:ascii="宋体" w:hAnsi="宋体" w:eastAsia="宋体" w:cs="宋体"/>
          <w:b/>
          <w:bCs/>
          <w:color w:val="auto"/>
          <w:sz w:val="24"/>
          <w:szCs w:val="24"/>
          <w:highlight w:val="none"/>
        </w:rPr>
      </w:pPr>
      <w:r>
        <w:rPr>
          <w:rFonts w:hint="eastAsia" w:ascii="宋体" w:hAnsi="宋体" w:eastAsia="宋体" w:cs="宋体"/>
          <w:sz w:val="24"/>
          <w:szCs w:val="24"/>
          <w:highlight w:val="none"/>
        </w:rPr>
        <w:t xml:space="preserve">资格条件对应“</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资格审查”，依次提供。</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383"/>
        <w:gridCol w:w="5495"/>
      </w:tblGrid>
      <w:tr>
        <w:trPr>
          <w:jc w:val="center"/>
          <w:trHeight w:val="386"/>
        </w:trPr>
        <w:tc>
          <w:tcPr>
            <w:tcW w:w="645"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2383"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审查要素</w:t>
            </w:r>
            <w:r/>
          </w:p>
        </w:tc>
        <w:tc>
          <w:tcPr>
            <w:tcW w:w="5495"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p>
        </w:tc>
      </w:tr>
      <w:tr>
        <w:trPr>
          <w:jc w:val="center"/>
          <w:trHeight w:val="615"/>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w:t>
            </w:r>
            <w:r/>
          </w:p>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和健全的财务会计制度</w:t>
            </w:r>
            <w:r/>
          </w:p>
        </w:tc>
        <w:tc>
          <w:tcPr>
            <w:tcW w:w="5495" w:type="dxa"/>
            <w:vAlign w:val="center"/>
            <w:textDirection w:val="lrTb"/>
            <w:noWrap/>
          </w:tcPr>
          <w:p>
            <w:pPr>
              <w:pStyle w:val="2366"/>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2024</w:t>
            </w:r>
            <w:r>
              <w:rPr>
                <w:rFonts w:hint="eastAsia" w:ascii="宋体" w:hAnsi="宋体" w:eastAsia="宋体" w:cs="宋体"/>
                <w:color w:val="000000"/>
                <w:sz w:val="24"/>
                <w:szCs w:val="24"/>
                <w:highlight w:val="none"/>
                <w:lang w:val="en-US" w:eastAsia="zh-CN"/>
              </w:rPr>
              <w:t xml:space="preserve">或2025</w:t>
            </w:r>
            <w:r>
              <w:rPr>
                <w:rFonts w:hint="eastAsia" w:ascii="宋体" w:hAnsi="宋体" w:eastAsia="宋体" w:cs="宋体"/>
                <w:color w:val="000000"/>
                <w:sz w:val="24"/>
                <w:szCs w:val="24"/>
                <w:highlight w:val="none"/>
              </w:rPr>
              <w:t xml:space="preserve">年度财务报告（成立不满一年的提供至少一个月），或银行出具的资信证明，或财政部门认可的政府采购专业担保机构出</w:t>
            </w:r>
            <w:r>
              <w:rPr>
                <w:rFonts w:hint="eastAsia" w:ascii="宋体" w:hAnsi="宋体" w:eastAsia="宋体" w:cs="宋体"/>
                <w:sz w:val="24"/>
                <w:szCs w:val="24"/>
                <w:highlight w:val="none"/>
              </w:rPr>
              <w:t xml:space="preserve">具的投标担保函等</w:t>
            </w:r>
            <w:r>
              <w:rPr>
                <w:rFonts w:hint="eastAsia" w:ascii="宋体" w:hAnsi="宋体" w:eastAsia="宋体" w:cs="宋体"/>
                <w:color w:val="000000"/>
                <w:sz w:val="24"/>
                <w:szCs w:val="24"/>
                <w:highlight w:val="none"/>
              </w:rPr>
              <w:t xml:space="preserve">，或提供资格承诺函。</w:t>
            </w:r>
            <w:r/>
          </w:p>
        </w:tc>
      </w:tr>
      <w:tr>
        <w:trPr>
          <w:jc w:val="center"/>
          <w:trHeight w:val="90"/>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具有履行合同所必需的设备和专业技术能力</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有依法缴纳税收和社会</w:t>
            </w:r>
            <w:r/>
          </w:p>
          <w:p>
            <w:pP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保障资金的良好记录</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参加政府采购活动前三年内，在经营活动中没有重大违法记录</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（1）投标函或提供资格承诺函。</w:t>
            </w:r>
            <w:r/>
          </w:p>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621"/>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法律、法规和招标文件规定的其他资格</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见“第一部分  投标邀请”。</w:t>
            </w:r>
            <w:r/>
          </w:p>
        </w:tc>
      </w:tr>
      <w:tr>
        <w:trPr>
          <w:jc w:val="center"/>
          <w:trHeight w:val="580"/>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落实政府采购政策需满足的资格要求</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见“第一部分  投标邀请”。</w:t>
            </w:r>
            <w:r/>
          </w:p>
        </w:tc>
      </w:tr>
      <w:tr>
        <w:trPr>
          <w:jc w:val="center"/>
          <w:trHeight w:val="486"/>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本项目特定资格要求</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见“第一部分  投标邀请”。</w:t>
            </w:r>
            <w:r/>
          </w:p>
        </w:tc>
      </w:tr>
    </w:tbl>
    <w:p>
      <w:pPr>
        <w:rPr>
          <w:rFonts w:hint="eastAsia" w:ascii="宋体" w:hAnsi="宋体" w:eastAsia="宋体" w:cs="宋体"/>
          <w:b/>
          <w:bCs/>
          <w:color w:val="auto"/>
          <w:sz w:val="24"/>
          <w:szCs w:val="24"/>
          <w:highlight w:val="none"/>
        </w:rPr>
        <w:sectPr>
          <w:footerReference w:type="default" r:id="rId9"/>
          <w:footerReference w:type="first" r:id="rId10"/>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宋体" w:hAnsi="宋体" w:eastAsia="宋体" w:cs="宋体"/>
          <w:b/>
          <w:bCs/>
          <w:color w:val="auto"/>
          <w:sz w:val="24"/>
          <w:szCs w:val="24"/>
          <w:highlight w:val="none"/>
        </w:rPr>
      </w:r>
      <w:r/>
    </w:p>
    <w:p>
      <w:pPr>
        <w:pStyle w:val="818"/>
        <w:ind w:firstLine="64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u w:val="single"/>
        </w:rPr>
        <w:t xml:space="preserve">致</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eastAsia="zh-CN"/>
        </w:rPr>
        <w:t xml:space="preserve">采购代理机构</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bCs/>
          <w:color w:val="auto"/>
          <w:sz w:val="24"/>
          <w:szCs w:val="24"/>
          <w:highlight w:val="none"/>
        </w:rPr>
        <w:t xml:space="preserve">：</w:t>
      </w:r>
      <w:r/>
    </w:p>
    <w:p>
      <w:pPr>
        <w:pStyle w:val="873"/>
        <w:ind w:left="0" w:firstLine="5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根据贵方关于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（项目名称）（项目编号：）</w:t>
      </w:r>
      <w:r>
        <w:rPr>
          <w:rFonts w:hint="eastAsia" w:ascii="宋体" w:hAnsi="宋体" w:eastAsia="宋体" w:cs="宋体"/>
          <w:color w:val="auto"/>
          <w:sz w:val="24"/>
          <w:szCs w:val="24"/>
          <w:highlight w:val="none"/>
        </w:rPr>
        <w:t xml:space="preserve">的投标邀请，我方已完全理解招标文件的所有内容。</w:t>
      </w:r>
      <w:r/>
    </w:p>
    <w:p>
      <w:pPr>
        <w:pStyle w:val="846"/>
        <w:ind w:left="1"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1．按招标文件规定提供货物（服务）的唯一投标报价见开标一览表。</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2．我方承诺根据招标文件的规定，完成合同义务，并承担责任（如有偏离，在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中另作说明）。</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4．我方已详读全部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，保证提供的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9．本次</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11．与本投标有关的一切正式往来通讯请寄：</w:t>
      </w:r>
      <w:r/>
    </w:p>
    <w:p>
      <w:pPr>
        <w:pStyle w:val="23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23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电话：</w:t>
      </w:r>
      <w:r/>
    </w:p>
    <w:p>
      <w:pPr>
        <w:pStyle w:val="23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邮政编码：</w:t>
      </w:r>
      <w:r/>
    </w:p>
    <w:p>
      <w:pPr>
        <w:pStyle w:val="23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供应商（公章）：</w:t>
      </w:r>
      <w:r/>
    </w:p>
    <w:p>
      <w:pPr>
        <w:pStyle w:val="2361"/>
        <w:ind w:firstLine="480"/>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br w:type="page" w:clear="all"/>
      </w:r>
      <w:r/>
    </w:p>
    <w:p>
      <w:pPr>
        <w:pStyle w:val="2361"/>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（二）独立承担民事责任的能力</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提供法人或者其他组织的营业执照等证明文件复印件；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为自然人的，提供其身份证复印件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br w:type="page" w:clear="all"/>
      </w:r>
      <w:r/>
    </w:p>
    <w:p>
      <w:pPr>
        <w:pStyle w:val="818"/>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（三）良好的商业信誉和健全的财务会计制度</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提供202</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或2025</w:t>
      </w:r>
      <w:r>
        <w:rPr>
          <w:rFonts w:hint="eastAsia" w:ascii="宋体" w:hAnsi="宋体" w:eastAsia="宋体" w:cs="宋体"/>
          <w:color w:val="auto"/>
          <w:sz w:val="24"/>
          <w:szCs w:val="24"/>
          <w:highlight w:val="none"/>
        </w:rPr>
        <w:t xml:space="preserve">年度财务报告、成立不满一年的提供至少一个月财务报告，或银行出具的资信证明，或财政部门认可的政府采购专业担保机构出具的投标担保函等，或提供</w:t>
      </w:r>
      <w:bookmarkStart w:id="88" w:name="_Hlk131494070"/>
      <w:r>
        <w:rPr>
          <w:rFonts w:hint="eastAsia" w:ascii="宋体" w:hAnsi="宋体" w:eastAsia="宋体" w:cs="宋体"/>
          <w:color w:val="auto"/>
          <w:sz w:val="24"/>
          <w:szCs w:val="24"/>
          <w:highlight w:val="none"/>
        </w:rPr>
        <w:t xml:space="preserve">资格承诺函</w:t>
      </w:r>
      <w:bookmarkEnd w:id="88"/>
      <w:r/>
      <w:bookmarkStart w:id="89" w:name="_Hlk131494108"/>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（见本部分（六）资格承诺函）</w:t>
      </w:r>
      <w:bookmarkEnd w:id="89"/>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18"/>
        <w:numPr>
          <w:ilvl w:val="0"/>
          <w:numId w:val="0"/>
        </w:num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（四）履行合同所必需的设备和专业技术能力</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填写下述表格或提供资格承诺函（</w:t>
      </w:r>
      <w:r>
        <w:rPr>
          <w:rFonts w:hint="eastAsia" w:ascii="宋体" w:hAnsi="宋体" w:eastAsia="宋体" w:cs="宋体"/>
          <w:b/>
          <w:bCs/>
          <w:color w:val="auto"/>
          <w:sz w:val="24"/>
          <w:szCs w:val="24"/>
          <w:highlight w:val="none"/>
        </w:rPr>
        <w:t xml:space="preserve">见本部分（六）资格承诺函）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000000"/>
          <w:sz w:val="28"/>
          <w:szCs w:val="28"/>
          <w:highlight w:val="none"/>
          <w:lang w:val="en-US" w:eastAsia="zh-CN"/>
        </w:rPr>
        <w:t xml:space="preserve">供应商</w:t>
      </w:r>
      <w:r>
        <w:rPr>
          <w:rFonts w:hint="eastAsia" w:ascii="宋体" w:hAnsi="宋体" w:eastAsia="宋体" w:cs="宋体"/>
          <w:b/>
          <w:bCs/>
          <w:color w:val="000000"/>
          <w:sz w:val="28"/>
          <w:szCs w:val="28"/>
          <w:highlight w:val="none"/>
        </w:rPr>
        <w:t xml:space="preserve">相关信息一览表</w:t>
      </w:r>
      <w:r/>
    </w:p>
    <w:tbl>
      <w:tblPr>
        <w:tblStyle w:val="8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417"/>
        <w:gridCol w:w="1575"/>
        <w:gridCol w:w="817"/>
        <w:gridCol w:w="2228"/>
        <w:gridCol w:w="2410"/>
      </w:tblGrid>
      <w:tr>
        <w:trPr>
          <w:trHeight w:val="506"/>
        </w:trPr>
        <w:tc>
          <w:tcPr>
            <w:shd w:val="clear" w:color="auto" w:fill="d9d9d9"/>
            <w:tcW w:w="614" w:type="pct"/>
            <w:vAlign w:val="center"/>
            <w:textDirection w:val="lrTb"/>
            <w:noWrap w:val="false"/>
          </w:tcPr>
          <w:p>
            <w:pPr>
              <w:pStyle w:val="828"/>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一</w:t>
            </w:r>
            <w:r/>
          </w:p>
        </w:tc>
        <w:tc>
          <w:tcPr>
            <w:gridSpan w:val="5"/>
            <w:shd w:val="clear" w:color="auto" w:fill="d9d9d9"/>
            <w:tcW w:w="4385" w:type="pct"/>
            <w:vAlign w:val="center"/>
            <w:textDirection w:val="lrTb"/>
            <w:noWrap w:val="false"/>
          </w:tcPr>
          <w:p>
            <w:pPr>
              <w:pStyle w:val="828"/>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公司基本信息</w:t>
            </w:r>
            <w:r/>
          </w:p>
        </w:tc>
      </w:tr>
      <w:tr>
        <w:trPr>
          <w:trHeight w:val="506"/>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36" w:type="pct"/>
            <w:vAlign w:val="center"/>
            <w:textDirection w:val="lrTb"/>
            <w:noWrap w:val="false"/>
          </w:tcPr>
          <w:p>
            <w:pPr>
              <w:pStyle w:val="828"/>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公司名称</w:t>
            </w:r>
            <w:r/>
          </w:p>
        </w:tc>
        <w:tc>
          <w:tcPr>
            <w:gridSpan w:val="4"/>
            <w:tcW w:w="3648"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5"/>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注册资金</w:t>
            </w:r>
            <w:r/>
          </w:p>
        </w:tc>
        <w:tc>
          <w:tcPr>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公司地址</w:t>
            </w:r>
            <w:r/>
          </w:p>
        </w:tc>
        <w:tc>
          <w:tcPr>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0"/>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从业人数</w:t>
            </w:r>
            <w:r/>
          </w:p>
        </w:tc>
        <w:tc>
          <w:tcPr>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7"/>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7"/>
        </w:trPr>
        <w:tc>
          <w:tcPr>
            <w:tcBorders>
              <w:bottom w:val="single" w:color="auto" w:sz="4" w:space="0"/>
            </w:tcBorders>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bottom w:val="single" w:color="auto" w:sz="4" w:space="0"/>
            </w:tcBorders>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p>
        </w:tc>
        <w:tc>
          <w:tcPr>
            <w:tcBorders>
              <w:bottom w:val="single" w:color="auto" w:sz="4" w:space="0"/>
            </w:tcBorders>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bottom w:val="single" w:color="auto" w:sz="4" w:space="0"/>
            </w:tcBorders>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bottom w:val="single" w:color="auto" w:sz="4" w:space="0"/>
            </w:tcBorders>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7"/>
        </w:trPr>
        <w:tc>
          <w:tcPr>
            <w:shd w:val="clear" w:color="auto" w:fill="d9d9d9"/>
            <w:tcW w:w="614" w:type="pct"/>
            <w:vAlign w:val="center"/>
            <w:textDirection w:val="lrTb"/>
            <w:noWrap w:val="false"/>
          </w:tcPr>
          <w:p>
            <w:pPr>
              <w:pStyle w:val="828"/>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gridSpan w:val="5"/>
            <w:shd w:val="clear" w:color="auto" w:fill="d9d9d9"/>
            <w:tcW w:w="4385" w:type="pct"/>
            <w:vAlign w:val="center"/>
            <w:textDirection w:val="lrTb"/>
            <w:noWrap w:val="false"/>
          </w:tcPr>
          <w:p>
            <w:pPr>
              <w:pStyle w:val="828"/>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公司财务状况</w:t>
            </w:r>
            <w:r/>
          </w:p>
        </w:tc>
      </w:tr>
      <w:tr>
        <w:trPr>
          <w:trHeight w:val="467"/>
        </w:trPr>
        <w:tc>
          <w:tcPr>
            <w:tcW w:w="614" w:type="pct"/>
            <w:vAlign w:val="center"/>
            <w:textDirection w:val="lrTb"/>
            <w:noWrap w:val="false"/>
          </w:tcPr>
          <w:p>
            <w:pPr>
              <w:pStyle w:val="828"/>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5"/>
            <w:tcW w:w="4385" w:type="pct"/>
            <w:vAlign w:val="center"/>
            <w:textDirection w:val="lrTb"/>
            <w:noWrap w:val="false"/>
          </w:tcPr>
          <w:p>
            <w:pPr>
              <w:pStyle w:val="828"/>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lang w:val="en-US" w:eastAsia="zh-CN"/>
              </w:rPr>
              <w:t xml:space="preserve">2024</w:t>
            </w:r>
            <w:r>
              <w:rPr>
                <w:rFonts w:hint="eastAsia" w:ascii="宋体" w:hAnsi="宋体" w:cs="宋体"/>
                <w:b/>
                <w:color w:val="auto"/>
                <w:sz w:val="24"/>
                <w:szCs w:val="24"/>
                <w:highlight w:val="none"/>
                <w:u w:val="single"/>
                <w:lang w:val="en-US" w:eastAsia="zh-CN"/>
              </w:rPr>
              <w:t xml:space="preserve">或2025</w:t>
            </w:r>
            <w:r>
              <w:rPr>
                <w:rFonts w:hint="eastAsia" w:ascii="宋体" w:hAnsi="宋体" w:eastAsia="宋体" w:cs="宋体"/>
                <w:b/>
                <w:color w:val="auto"/>
                <w:sz w:val="24"/>
                <w:szCs w:val="24"/>
                <w:highlight w:val="none"/>
              </w:rPr>
              <w:t xml:space="preserve">年度财务状况</w:t>
            </w:r>
            <w:r/>
          </w:p>
        </w:tc>
      </w:tr>
      <w:tr>
        <w:trPr>
          <w:trHeight w:val="682"/>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营业收入（万）：</w:t>
            </w:r>
            <w:r/>
          </w:p>
        </w:tc>
        <w:tc>
          <w:tcPr>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利润总额（万）</w:t>
            </w:r>
            <w:r/>
          </w:p>
        </w:tc>
        <w:tc>
          <w:tcPr>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3"/>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年末“固定资产合计”（万）</w:t>
            </w:r>
            <w:r/>
          </w:p>
        </w:tc>
        <w:tc>
          <w:tcPr>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年末“流动资产”余额（万）</w:t>
            </w:r>
            <w:r/>
          </w:p>
        </w:tc>
        <w:tc>
          <w:tcPr>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72"/>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年末“短期负债”余额（万）</w:t>
            </w:r>
            <w:r/>
          </w:p>
        </w:tc>
        <w:tc>
          <w:tcPr>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年末“长期负债”余额（万）</w:t>
            </w:r>
            <w:r/>
          </w:p>
        </w:tc>
        <w:tc>
          <w:tcPr>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8"/>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年末“资产总计”余额（万）</w:t>
            </w:r>
            <w:r/>
          </w:p>
        </w:tc>
        <w:tc>
          <w:tcPr>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年末“货币资金”余额（万）</w:t>
            </w:r>
            <w:r/>
          </w:p>
        </w:tc>
        <w:tc>
          <w:tcPr>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7"/>
        </w:trPr>
        <w:tc>
          <w:tcPr>
            <w:shd w:val="clear" w:color="auto" w:fill="d9d9d9"/>
            <w:tcW w:w="614" w:type="pct"/>
            <w:vAlign w:val="center"/>
            <w:textDirection w:val="lrTb"/>
            <w:noWrap w:val="false"/>
          </w:tcPr>
          <w:p>
            <w:pPr>
              <w:pStyle w:val="828"/>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w:t>
            </w:r>
            <w:r/>
          </w:p>
        </w:tc>
        <w:tc>
          <w:tcPr>
            <w:gridSpan w:val="5"/>
            <w:shd w:val="clear" w:color="auto" w:fill="d9d9d9"/>
            <w:tcW w:w="4385" w:type="pct"/>
            <w:vAlign w:val="center"/>
            <w:textDirection w:val="lrTb"/>
            <w:noWrap w:val="false"/>
          </w:tcPr>
          <w:p>
            <w:pPr>
              <w:pStyle w:val="828"/>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其他信息</w:t>
            </w:r>
            <w:r/>
          </w:p>
        </w:tc>
      </w:tr>
      <w:tr>
        <w:trPr>
          <w:trHeight w:val="1015"/>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公司取得的相关资质及等级：</w:t>
            </w:r>
            <w:r/>
          </w:p>
        </w:tc>
        <w:tc>
          <w:tcPr>
            <w:gridSpan w:val="4"/>
            <w:tcW w:w="3648"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86"/>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w:t>
            </w:r>
            <w:r>
              <w:rPr>
                <w:rFonts w:hint="eastAsia" w:ascii="宋体" w:hAnsi="宋体" w:eastAsia="宋体" w:cs="宋体"/>
                <w:b/>
                <w:color w:val="auto"/>
                <w:sz w:val="24"/>
                <w:szCs w:val="24"/>
                <w:highlight w:val="none"/>
                <w:u w:val="single"/>
                <w:lang w:val="en-US" w:eastAsia="zh-CN"/>
              </w:rPr>
              <w:t xml:space="preserve">2022</w:t>
            </w:r>
            <w:r>
              <w:rPr>
                <w:rFonts w:hint="eastAsia" w:ascii="宋体" w:hAnsi="宋体" w:eastAsia="宋体" w:cs="宋体"/>
                <w:color w:val="auto"/>
                <w:sz w:val="24"/>
                <w:szCs w:val="24"/>
                <w:highlight w:val="none"/>
              </w:rPr>
              <w:t xml:space="preserve">年度后获得的荣誉及表彰情况</w:t>
            </w:r>
            <w:r/>
          </w:p>
        </w:tc>
        <w:tc>
          <w:tcPr>
            <w:gridSpan w:val="4"/>
            <w:tcW w:w="3648" w:type="pct"/>
            <w:vAlign w:val="center"/>
            <w:textDirection w:val="lrTb"/>
            <w:noWrap w:val="false"/>
          </w:tcPr>
          <w:p>
            <w:pPr>
              <w:pStyle w:val="828"/>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5"/>
        </w:trPr>
        <w:tc>
          <w:tcPr>
            <w:shd w:val="clear" w:color="auto" w:fill="bfbfbf"/>
            <w:tcW w:w="614" w:type="pct"/>
            <w:vAlign w:val="center"/>
            <w:textDirection w:val="lrTb"/>
            <w:noWrap w:val="false"/>
          </w:tcPr>
          <w:p>
            <w:pPr>
              <w:pStyle w:val="828"/>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w:t>
            </w:r>
            <w:r/>
          </w:p>
        </w:tc>
        <w:tc>
          <w:tcPr>
            <w:gridSpan w:val="5"/>
            <w:shd w:val="clear" w:color="auto" w:fill="bfbfbf"/>
            <w:tcW w:w="4385" w:type="pct"/>
            <w:vAlign w:val="center"/>
            <w:textDirection w:val="lrTb"/>
            <w:noWrap w:val="false"/>
          </w:tcPr>
          <w:p>
            <w:pPr>
              <w:pStyle w:val="828"/>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提供本项目服务所必须的专业技术能力</w:t>
            </w:r>
            <w:r/>
          </w:p>
        </w:tc>
      </w:tr>
      <w:tr>
        <w:trPr>
          <w:trHeight w:val="1630"/>
        </w:trPr>
        <w:tc>
          <w:tcPr>
            <w:gridSpan w:val="6"/>
            <w:shd w:val="clear" w:color="auto" w:fill="ffffff"/>
            <w:tcW w:w="5000" w:type="pct"/>
            <w:vAlign w:val="center"/>
            <w:textDirection w:val="lrTb"/>
            <w:noWrap w:val="false"/>
          </w:tcPr>
          <w:p>
            <w:pPr>
              <w:pStyle w:val="828"/>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tc>
      </w:tr>
    </w:tbl>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818"/>
        <w:numPr>
          <w:ilvl w:val="0"/>
          <w:numId w:val="0"/>
        </w:num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（五）依法缴纳税收和社会保障资金的良好记录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提供参加本次政府采购活动前半年内至少一个月依法缴纳税收和社会保险的凭据，或提供资格承诺函。</w:t>
      </w:r>
      <w:r>
        <w:rPr>
          <w:rFonts w:hint="eastAsia" w:ascii="宋体" w:hAnsi="宋体" w:eastAsia="宋体" w:cs="宋体"/>
          <w:color w:val="auto"/>
          <w:sz w:val="24"/>
          <w:szCs w:val="24"/>
          <w:highlight w:val="none"/>
        </w:rPr>
        <w:t xml:space="preserve">（见本部分（六）资格承诺函）</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pStyle w:val="818"/>
        <w:numPr>
          <w:ilvl w:val="0"/>
          <w:numId w:val="0"/>
        </w:num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（六）资格承诺函</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eastAsia="zh-CN"/>
        </w:rPr>
        <w:t xml:space="preserve">采购人</w:t>
      </w:r>
      <w:r>
        <w:rPr>
          <w:rFonts w:hint="eastAsia"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u w:val="single"/>
          <w:lang w:eastAsia="zh-CN"/>
        </w:rPr>
        <w:t xml:space="preserve">采购代理机构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我单位参与</w:t>
      </w:r>
      <w:r>
        <w:rPr>
          <w:rFonts w:hint="eastAsia" w:ascii="宋体" w:hAnsi="宋体" w:eastAsia="宋体" w:cs="宋体"/>
          <w:b w:val="0"/>
          <w:bCs/>
          <w:color w:val="auto"/>
          <w:sz w:val="24"/>
          <w:szCs w:val="24"/>
          <w:highlight w:val="none"/>
          <w:u w:val="single"/>
        </w:rPr>
        <w:t xml:space="preserve">  （项目名称）  （项目编号：    ）</w:t>
      </w:r>
      <w:r>
        <w:rPr>
          <w:rFonts w:hint="eastAsia" w:ascii="宋体" w:hAnsi="宋体" w:eastAsia="宋体" w:cs="宋体"/>
          <w:b w:val="0"/>
          <w:bCs/>
          <w:color w:val="auto"/>
          <w:sz w:val="24"/>
          <w:szCs w:val="24"/>
          <w:highlight w:val="none"/>
        </w:rPr>
        <w:t xml:space="preserve">项目的政府采购活动，现承诺如下：</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1.我方具有良好的商业信誉和健全的财务会计制度。</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2.我方具有履行合同所必需的设备和专业技术能力。</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3.我方具有依法缴纳税收和社会保障资金的良好记录。</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4.我方参加本项目采购活动前三年内，在经营活动中没有重大违法记录。</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若我单位承诺不实，自愿承担提供虚假材料谋取中标、成交的法律责任。</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（全称并盖章）：         </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法定代表人或授权代表（签字或签章）：    </w:t>
      </w:r>
      <w:r/>
    </w:p>
    <w:p>
      <w:pPr>
        <w:ind w:firstLine="480"/>
        <w:spacing w:line="480" w:lineRule="auto"/>
        <w:rPr>
          <w:rFonts w:hint="eastAsia" w:ascii="宋体" w:hAnsi="宋体" w:eastAsia="宋体" w:cs="宋体"/>
          <w:b w:val="0"/>
          <w:bCs/>
          <w:color w:val="auto"/>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b w:val="0"/>
          <w:bCs/>
          <w:color w:val="auto"/>
          <w:sz w:val="24"/>
          <w:szCs w:val="24"/>
          <w:highlight w:val="none"/>
        </w:rPr>
        <w:t xml:space="preserve">     </w:t>
      </w:r>
      <w:r/>
    </w:p>
    <w:p>
      <w:pPr>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说明：1.</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可自行选择是否提供本承诺函，若不提供本承诺函的，应按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要求提供相应的证明材料。</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可删减承诺事项，删减的承诺事项须按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要求提供相应的证明材料。比如删去本承诺函第3项的，则应按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要求提供依法缴纳税收和社会保障资金的良好记录。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18"/>
        <w:numPr>
          <w:ilvl w:val="0"/>
          <w:numId w:val="0"/>
        </w:num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（七）法律、行政法规规定的其他条件</w:t>
      </w:r>
      <w:r/>
    </w:p>
    <w:p>
      <w:pPr>
        <w:pStyle w:val="2348"/>
        <w:ind w:firstLine="525"/>
        <w:jc w:val="left"/>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18"/>
        <w:numPr>
          <w:ilvl w:val="0"/>
          <w:numId w:val="0"/>
        </w:num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（八）落实政府采购政策需满足的资格要求</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pStyle w:val="818"/>
        <w:numPr>
          <w:ilvl w:val="0"/>
          <w:numId w:val="0"/>
        </w:num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（九）本项目的特定资格要求</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pStyle w:val="819"/>
        <w:ind w:firstLine="643"/>
        <w:jc w:val="center"/>
        <w:keepLines w:val="0"/>
        <w:keepNext w:val="0"/>
        <w:spacing w:before="0" w:after="0" w:line="360" w:lineRule="auto"/>
        <w:rPr>
          <w:rFonts w:hint="eastAsia" w:ascii="宋体" w:hAnsi="宋体" w:eastAsia="宋体" w:cs="宋体"/>
          <w:color w:val="auto"/>
          <w:sz w:val="24"/>
          <w:szCs w:val="24"/>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24"/>
          <w:szCs w:val="24"/>
          <w:highlight w:val="none"/>
        </w:rPr>
      </w:r>
      <w:r/>
    </w:p>
    <w:p>
      <w:pPr>
        <w:pStyle w:val="2365"/>
        <w:jc w:val="center"/>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二、符合条件</w:t>
      </w:r>
      <w:r/>
    </w:p>
    <w:p>
      <w:pPr>
        <w:pStyle w:val="2365"/>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2365"/>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符合条件对应“</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符合性审查”，格式自拟。</w:t>
      </w:r>
      <w:r/>
    </w:p>
    <w:tbl>
      <w:tblPr>
        <w:tblStyle w:val="8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501"/>
        <w:gridCol w:w="753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3" w:type="dxa"/>
            <w:vAlign w:val="center"/>
            <w:textDirection w:val="lrTb"/>
            <w:noWrap/>
          </w:tcPr>
          <w:p>
            <w:pPr>
              <w:pStyle w:val="236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pct"/>
            <w:vAlign w:val="center"/>
            <w:textDirection w:val="lrTb"/>
            <w:noWrap/>
          </w:tcPr>
          <w:p>
            <w:pPr>
              <w:pStyle w:val="236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3" w:type="pct"/>
            <w:vAlign w:val="center"/>
            <w:textDirection w:val="lrTb"/>
            <w:noWrap/>
          </w:tcPr>
          <w:p>
            <w:pPr>
              <w:pStyle w:val="236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3" w:type="dxa"/>
            <w:vAlign w:val="center"/>
            <w:textDirection w:val="lrTb"/>
            <w:noWrap/>
          </w:tcPr>
          <w:p>
            <w:pPr>
              <w:pStyle w:val="236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pct"/>
            <w:vAlign w:val="center"/>
            <w:textDirection w:val="lrTb"/>
            <w:noWrap/>
          </w:tcPr>
          <w:p>
            <w:pPr>
              <w:pStyle w:val="236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w:t>
            </w:r>
            <w:r/>
          </w:p>
          <w:p>
            <w:pPr>
              <w:pStyle w:val="236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3" w:type="pct"/>
            <w:vAlign w:val="center"/>
            <w:textDirection w:val="lrTb"/>
            <w:noWrap/>
          </w:tcPr>
          <w:p>
            <w:pPr>
              <w:pStyle w:val="236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电子投标文件的有效电子签章。投标报价。</w:t>
            </w:r>
            <w:r/>
          </w:p>
          <w:p>
            <w:pPr>
              <w:pStyle w:val="236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3" w:type="dxa"/>
            <w:vAlign w:val="center"/>
            <w:textDirection w:val="lrTb"/>
            <w:noWrap/>
          </w:tcPr>
          <w:p>
            <w:pPr>
              <w:pStyle w:val="236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pct"/>
            <w:vAlign w:val="center"/>
            <w:textDirection w:val="lrTb"/>
            <w:noWrap/>
          </w:tcPr>
          <w:p>
            <w:pPr>
              <w:pStyle w:val="236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对招标文件</w:t>
            </w:r>
            <w:r/>
          </w:p>
          <w:p>
            <w:pPr>
              <w:pStyle w:val="236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3" w:type="pct"/>
            <w:vAlign w:val="center"/>
            <w:textDirection w:val="lrTb"/>
            <w:noWrap/>
          </w:tcPr>
          <w:p>
            <w:pPr>
              <w:pStyle w:val="236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审查投标文件与招标文件要求的主要条款、条件和技术规格是否相符，是否存在重大偏离或保留。</w:t>
            </w:r>
            <w:r/>
          </w:p>
        </w:tc>
      </w:tr>
    </w:tbl>
    <w:p>
      <w:pPr>
        <w:pStyle w:val="819"/>
        <w:ind w:firstLine="643"/>
        <w:jc w:val="center"/>
        <w:keepLines w:val="0"/>
        <w:keepNext w:val="0"/>
        <w:spacing w:before="0" w:after="0" w:line="360" w:lineRule="auto"/>
        <w:rPr>
          <w:rFonts w:hint="eastAsia" w:ascii="宋体" w:hAnsi="宋体" w:eastAsia="宋体" w:cs="宋体"/>
          <w:color w:val="auto"/>
          <w:sz w:val="24"/>
          <w:szCs w:val="24"/>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24"/>
          <w:szCs w:val="24"/>
          <w:highlight w:val="none"/>
        </w:rPr>
      </w:r>
      <w:r/>
    </w:p>
    <w:p>
      <w:pPr>
        <w:pStyle w:val="818"/>
        <w:ind w:firstLine="643"/>
        <w:jc w:val="center"/>
        <w:keepLines w:val="0"/>
        <w:keepNext w:val="0"/>
        <w:spacing w:before="0"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、法定代表人身份证明书</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9" w:right="27" w:firstLine="564"/>
        <w:spacing w:before="290" w:line="418"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兹</w:t>
      </w:r>
      <w:r>
        <w:rPr>
          <w:rFonts w:hint="eastAsia" w:ascii="宋体" w:hAnsi="宋体" w:eastAsia="宋体" w:cs="宋体"/>
          <w:color w:val="000000"/>
          <w:spacing w:val="-4"/>
          <w:sz w:val="24"/>
          <w:szCs w:val="24"/>
          <w:highlight w:val="none"/>
        </w:rPr>
        <w:t xml:space="preserve">证明</w:t>
      </w:r>
      <w:r>
        <w:rPr>
          <w:rFonts w:hint="eastAsia" w:ascii="宋体" w:hAnsi="宋体" w:eastAsia="宋体" w:cs="宋体"/>
          <w:color w:val="000000"/>
          <w:spacing w:val="-4"/>
          <w:sz w:val="24"/>
          <w:szCs w:val="24"/>
          <w:highlight w:val="none"/>
          <w:u w:val="single"/>
        </w:rPr>
        <w:t xml:space="preserve">(姓名)</w:t>
      </w:r>
      <w:r>
        <w:rPr>
          <w:rFonts w:hint="eastAsia" w:ascii="宋体" w:hAnsi="宋体" w:eastAsia="宋体" w:cs="宋体"/>
          <w:color w:val="000000"/>
          <w:spacing w:val="-4"/>
          <w:sz w:val="24"/>
          <w:szCs w:val="24"/>
          <w:highlight w:val="none"/>
        </w:rPr>
        <w:t xml:space="preserve"> 同志，性别</w:t>
      </w:r>
      <w:r>
        <w:rPr>
          <w:rFonts w:hint="eastAsia" w:ascii="宋体" w:hAnsi="宋体" w:eastAsia="宋体" w:cs="宋体"/>
          <w:color w:val="000000"/>
          <w:spacing w:val="-4"/>
          <w:sz w:val="24"/>
          <w:szCs w:val="24"/>
          <w:highlight w:val="none"/>
          <w:u w:val="single"/>
        </w:rPr>
        <w:t xml:space="preserve"> (男/女) </w:t>
      </w:r>
      <w:r>
        <w:rPr>
          <w:rFonts w:hint="eastAsia" w:ascii="宋体" w:hAnsi="宋体" w:eastAsia="宋体" w:cs="宋体"/>
          <w:color w:val="000000"/>
          <w:spacing w:val="-4"/>
          <w:sz w:val="24"/>
          <w:szCs w:val="24"/>
          <w:highlight w:val="none"/>
        </w:rPr>
        <w:t xml:space="preserve"> ，居民身份证号</w:t>
      </w:r>
      <w:r>
        <w:rPr>
          <w:rFonts w:hint="eastAsia" w:ascii="宋体" w:hAnsi="宋体" w:eastAsia="宋体" w:cs="宋体"/>
          <w:color w:val="000000"/>
          <w:spacing w:val="-4"/>
          <w:sz w:val="24"/>
          <w:szCs w:val="24"/>
          <w:highlight w:val="none"/>
          <w:u w:val="single"/>
        </w:rPr>
        <w:t xml:space="preserve"> (身份证号</w:t>
      </w:r>
      <w:r>
        <w:rPr>
          <w:rFonts w:hint="eastAsia" w:ascii="宋体" w:hAnsi="宋体" w:eastAsia="宋体" w:cs="宋体"/>
          <w:color w:val="000000"/>
          <w:spacing w:val="-8"/>
          <w:sz w:val="24"/>
          <w:szCs w:val="24"/>
          <w:highlight w:val="none"/>
          <w:u w:val="single"/>
        </w:rPr>
        <w:t xml:space="preserve">码) </w:t>
      </w:r>
      <w:r>
        <w:rPr>
          <w:rFonts w:hint="eastAsia" w:ascii="宋体" w:hAnsi="宋体" w:eastAsia="宋体" w:cs="宋体"/>
          <w:color w:val="000000"/>
          <w:spacing w:val="-8"/>
          <w:sz w:val="24"/>
          <w:szCs w:val="24"/>
          <w:highlight w:val="none"/>
        </w:rPr>
        <w:t xml:space="preserve"> ，在我单位任</w:t>
      </w:r>
      <w:r>
        <w:rPr>
          <w:rFonts w:hint="eastAsia" w:ascii="宋体" w:hAnsi="宋体" w:eastAsia="宋体" w:cs="宋体"/>
          <w:color w:val="000000"/>
          <w:spacing w:val="-8"/>
          <w:sz w:val="24"/>
          <w:szCs w:val="24"/>
          <w:highlight w:val="none"/>
          <w:u w:val="single"/>
        </w:rPr>
        <w:t xml:space="preserve">  (职务) </w:t>
      </w:r>
      <w:r>
        <w:rPr>
          <w:rFonts w:hint="eastAsia" w:ascii="宋体" w:hAnsi="宋体" w:eastAsia="宋体" w:cs="宋体"/>
          <w:color w:val="000000"/>
          <w:spacing w:val="-8"/>
          <w:sz w:val="24"/>
          <w:szCs w:val="24"/>
          <w:highlight w:val="none"/>
        </w:rPr>
        <w:t xml:space="preserve"> ，系我单位主要负责人即法定代表人</w:t>
      </w:r>
      <w:r>
        <w:rPr>
          <w:rFonts w:hint="eastAsia" w:ascii="宋体" w:hAnsi="宋体" w:eastAsia="宋体" w:cs="宋体"/>
          <w:color w:val="000000"/>
          <w:spacing w:val="-2"/>
          <w:sz w:val="24"/>
          <w:szCs w:val="24"/>
          <w:highlight w:val="none"/>
        </w:rPr>
        <w:t xml:space="preserve">。</w:t>
      </w:r>
      <w:r/>
    </w:p>
    <w:p>
      <w:pPr>
        <w:spacing w:line="28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01"/>
        <w:spacing w:before="91" w:line="221"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20"/>
          <w:sz w:val="24"/>
          <w:szCs w:val="24"/>
          <w:highlight w:val="none"/>
        </w:rPr>
        <w:t xml:space="preserve">单</w:t>
      </w:r>
      <w:r>
        <w:rPr>
          <w:rFonts w:hint="eastAsia" w:ascii="宋体" w:hAnsi="宋体" w:eastAsia="宋体" w:cs="宋体"/>
          <w:color w:val="000000"/>
          <w:spacing w:val="-13"/>
          <w:sz w:val="24"/>
          <w:szCs w:val="24"/>
          <w:highlight w:val="none"/>
        </w:rPr>
        <w:t xml:space="preserve">位地址：</w:t>
      </w:r>
      <w:r>
        <w:rPr>
          <w:rFonts w:hint="eastAsia" w:ascii="宋体" w:hAnsi="宋体" w:eastAsia="宋体" w:cs="宋体"/>
          <w:color w:val="000000"/>
          <w:spacing w:val="-13"/>
          <w:sz w:val="24"/>
          <w:szCs w:val="24"/>
          <w:highlight w:val="none"/>
          <w:u w:val="single"/>
        </w:rPr>
        <w:t xml:space="preserve"> </w:t>
      </w:r>
      <w:r>
        <w:rPr>
          <w:rFonts w:hint="eastAsia" w:ascii="宋体" w:hAnsi="宋体" w:eastAsia="宋体" w:cs="宋体"/>
          <w:color w:val="000000"/>
          <w:spacing w:val="-13"/>
          <w:sz w:val="24"/>
          <w:szCs w:val="24"/>
          <w:highlight w:val="none"/>
          <w:u w:val="single"/>
          <w:lang w:val="en-US" w:eastAsia="zh-CN"/>
        </w:rPr>
        <w:t xml:space="preserve">              </w:t>
      </w:r>
      <w:r/>
    </w:p>
    <w:p>
      <w:pPr>
        <w:spacing w:line="27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32"/>
        <w:spacing w:before="91" w:line="22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31"/>
          <w:sz w:val="24"/>
          <w:szCs w:val="24"/>
          <w:highlight w:val="none"/>
        </w:rPr>
        <w:t xml:space="preserve">电</w:t>
      </w:r>
      <w:r>
        <w:rPr>
          <w:rFonts w:hint="eastAsia" w:ascii="宋体" w:hAnsi="宋体" w:eastAsia="宋体" w:cs="宋体"/>
          <w:color w:val="000000"/>
          <w:spacing w:val="-25"/>
          <w:sz w:val="24"/>
          <w:szCs w:val="24"/>
          <w:highlight w:val="none"/>
        </w:rPr>
        <w:t xml:space="preserve">    话：</w:t>
      </w:r>
      <w:r>
        <w:rPr>
          <w:rFonts w:hint="eastAsia" w:ascii="宋体" w:hAnsi="宋体" w:eastAsia="宋体" w:cs="宋体"/>
          <w:color w:val="000000"/>
          <w:spacing w:val="-13"/>
          <w:sz w:val="24"/>
          <w:szCs w:val="24"/>
          <w:highlight w:val="none"/>
          <w:u w:val="single"/>
        </w:rPr>
        <w:t xml:space="preserve"> </w:t>
      </w:r>
      <w:r>
        <w:rPr>
          <w:rFonts w:hint="eastAsia" w:ascii="宋体" w:hAnsi="宋体" w:eastAsia="宋体" w:cs="宋体"/>
          <w:color w:val="000000"/>
          <w:spacing w:val="-13"/>
          <w:sz w:val="24"/>
          <w:szCs w:val="24"/>
          <w:highlight w:val="none"/>
          <w:u w:val="single"/>
          <w:lang w:val="en-US" w:eastAsia="zh-CN"/>
        </w:rPr>
        <w:t xml:space="preserve">               </w:t>
      </w:r>
      <w:r/>
    </w:p>
    <w:p>
      <w:pPr>
        <w:spacing w:line="271"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1"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01"/>
        <w:spacing w:before="91" w:line="221"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pacing w:val="-25"/>
          <w:sz w:val="24"/>
          <w:szCs w:val="24"/>
          <w:highlight w:val="none"/>
        </w:rPr>
        <w:t xml:space="preserve">单位全称： </w:t>
      </w:r>
      <w:r>
        <w:rPr>
          <w:rFonts w:hint="eastAsia" w:ascii="宋体" w:hAnsi="宋体" w:eastAsia="宋体" w:cs="宋体"/>
          <w:color w:val="000000"/>
          <w:spacing w:val="-13"/>
          <w:sz w:val="24"/>
          <w:szCs w:val="24"/>
          <w:highlight w:val="none"/>
          <w:u w:val="single"/>
        </w:rPr>
        <w:t xml:space="preserve"> </w:t>
      </w:r>
      <w:r>
        <w:rPr>
          <w:rFonts w:hint="eastAsia" w:ascii="宋体" w:hAnsi="宋体" w:eastAsia="宋体" w:cs="宋体"/>
          <w:color w:val="000000"/>
          <w:spacing w:val="-13"/>
          <w:sz w:val="24"/>
          <w:szCs w:val="24"/>
          <w:highlight w:val="none"/>
          <w:u w:val="single"/>
          <w:lang w:val="en-US" w:eastAsia="zh-CN"/>
        </w:rPr>
        <w:t xml:space="preserve">             </w:t>
      </w:r>
      <w:r/>
    </w:p>
    <w:p>
      <w:pPr>
        <w:spacing w:line="27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01"/>
        <w:spacing w:before="91" w:line="219"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25"/>
          <w:sz w:val="24"/>
          <w:szCs w:val="24"/>
          <w:highlight w:val="none"/>
        </w:rPr>
        <w:t xml:space="preserve">单位盖章：  </w:t>
      </w:r>
      <w:r>
        <w:rPr>
          <w:rFonts w:hint="eastAsia" w:ascii="宋体" w:hAnsi="宋体" w:eastAsia="宋体" w:cs="宋体"/>
          <w:color w:val="000000"/>
          <w:spacing w:val="-13"/>
          <w:sz w:val="24"/>
          <w:szCs w:val="24"/>
          <w:highlight w:val="none"/>
          <w:u w:val="single"/>
        </w:rPr>
        <w:t xml:space="preserve"> </w:t>
      </w:r>
      <w:r>
        <w:rPr>
          <w:rFonts w:hint="eastAsia" w:ascii="宋体" w:hAnsi="宋体" w:eastAsia="宋体" w:cs="宋体"/>
          <w:color w:val="000000"/>
          <w:spacing w:val="-13"/>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p>
    <w:p>
      <w:pPr>
        <w:spacing w:line="288"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60"/>
        <w:jc w:val="right"/>
        <w:spacing w:line="360" w:lineRule="auto"/>
        <w:tabs>
          <w:tab w:val="left" w:pos="7290" w:leader="none"/>
        </w:tabs>
        <w:rPr>
          <w:rFonts w:hint="eastAsia" w:ascii="宋体" w:hAnsi="宋体" w:eastAsia="宋体" w:cs="宋体"/>
          <w:color w:val="auto"/>
          <w:sz w:val="24"/>
          <w:szCs w:val="24"/>
          <w:highlight w:val="none"/>
        </w:rPr>
      </w:pPr>
      <w:r>
        <w:rPr>
          <w:rFonts w:hint="eastAsia" w:ascii="宋体" w:hAnsi="宋体" w:eastAsia="宋体" w:cs="宋体"/>
          <w:color w:val="000000"/>
          <w:spacing w:val="5"/>
          <w:sz w:val="24"/>
          <w:szCs w:val="24"/>
          <w:highlight w:val="none"/>
        </w:rPr>
        <w:t xml:space="preserve">年</w:t>
      </w:r>
      <w:r>
        <w:rPr>
          <w:rFonts w:hint="eastAsia" w:ascii="宋体" w:hAnsi="宋体" w:eastAsia="宋体" w:cs="宋体"/>
          <w:color w:val="000000"/>
          <w:spacing w:val="4"/>
          <w:sz w:val="24"/>
          <w:szCs w:val="24"/>
          <w:highlight w:val="none"/>
        </w:rPr>
        <w:t xml:space="preserve">     月    日</w:t>
      </w:r>
      <w:r/>
    </w:p>
    <w:p>
      <w:pPr>
        <w:ind w:firstLine="643"/>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643"/>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643"/>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注：1.“法定代表人”直接参加投标响应活动的仅需填写本身份证明</w:t>
      </w:r>
      <w:r>
        <w:rPr>
          <w:rFonts w:hint="eastAsia" w:ascii="宋体" w:hAnsi="宋体" w:eastAsia="宋体" w:cs="宋体"/>
          <w:color w:val="auto"/>
          <w:sz w:val="24"/>
          <w:szCs w:val="24"/>
          <w:highlight w:val="none"/>
        </w:rPr>
        <w:t xml:space="preserve">。</w:t>
      </w:r>
      <w:r/>
    </w:p>
    <w:p>
      <w:pPr>
        <w:ind w:firstLine="562"/>
        <w:spacing w:line="360" w:lineRule="auto"/>
        <w:tabs>
          <w:tab w:val="left" w:pos="7290" w:leader="none"/>
        </w:tabs>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pStyle w:val="818"/>
        <w:ind w:firstLine="643"/>
        <w:jc w:val="center"/>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、法定代表人授权委托书</w:t>
      </w:r>
      <w:r/>
    </w:p>
    <w:p>
      <w:pPr>
        <w:ind w:left="39" w:right="446" w:firstLine="561"/>
        <w:spacing w:before="294" w:line="414"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本授权书声明：</w:t>
      </w:r>
      <w:r>
        <w:rPr>
          <w:rFonts w:hint="eastAsia" w:ascii="宋体" w:hAnsi="宋体" w:eastAsia="宋体" w:cs="宋体"/>
          <w:color w:val="000000"/>
          <w:spacing w:val="-1"/>
          <w:sz w:val="24"/>
          <w:szCs w:val="24"/>
          <w:highlight w:val="none"/>
          <w:u w:val="single"/>
        </w:rPr>
        <w:t xml:space="preserve"> (供应商名称) </w:t>
      </w:r>
      <w:r>
        <w:rPr>
          <w:rFonts w:hint="eastAsia" w:ascii="宋体" w:hAnsi="宋体" w:eastAsia="宋体" w:cs="宋体"/>
          <w:color w:val="000000"/>
          <w:spacing w:val="-1"/>
          <w:sz w:val="24"/>
          <w:szCs w:val="24"/>
          <w:highlight w:val="none"/>
        </w:rPr>
        <w:t xml:space="preserve"> 法定代</w:t>
      </w:r>
      <w:r>
        <w:rPr>
          <w:rFonts w:hint="eastAsia" w:ascii="宋体" w:hAnsi="宋体" w:eastAsia="宋体" w:cs="宋体"/>
          <w:color w:val="000000"/>
          <w:sz w:val="24"/>
          <w:szCs w:val="24"/>
          <w:highlight w:val="none"/>
        </w:rPr>
        <w:t xml:space="preserve">表人</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 授</w:t>
      </w:r>
      <w:r>
        <w:rPr>
          <w:rFonts w:hint="eastAsia" w:ascii="宋体" w:hAnsi="宋体" w:eastAsia="宋体" w:cs="宋体"/>
          <w:color w:val="000000"/>
          <w:spacing w:val="-1"/>
          <w:sz w:val="24"/>
          <w:szCs w:val="24"/>
          <w:highlight w:val="none"/>
        </w:rPr>
        <w:t xml:space="preserve">权</w:t>
      </w:r>
      <w:r>
        <w:rPr>
          <w:rFonts w:hint="eastAsia" w:ascii="宋体" w:hAnsi="宋体" w:eastAsia="宋体" w:cs="宋体"/>
          <w:color w:val="000000"/>
          <w:spacing w:val="-1"/>
          <w:sz w:val="24"/>
          <w:szCs w:val="24"/>
          <w:highlight w:val="none"/>
          <w:u w:val="single"/>
        </w:rPr>
        <w:t xml:space="preserve"> (委托代理人的姓名、职务) </w:t>
      </w:r>
      <w:r>
        <w:rPr>
          <w:rFonts w:hint="eastAsia" w:ascii="宋体" w:hAnsi="宋体" w:eastAsia="宋体" w:cs="宋体"/>
          <w:color w:val="000000"/>
          <w:spacing w:val="-1"/>
          <w:sz w:val="24"/>
          <w:szCs w:val="24"/>
          <w:highlight w:val="none"/>
        </w:rPr>
        <w:t xml:space="preserve">为我方就</w:t>
      </w:r>
      <w:r>
        <w:rPr>
          <w:rFonts w:hint="eastAsia" w:ascii="宋体" w:hAnsi="宋体" w:eastAsia="宋体" w:cs="宋体"/>
          <w:color w:val="000000"/>
          <w:spacing w:val="-1"/>
          <w:sz w:val="24"/>
          <w:szCs w:val="24"/>
          <w:highlight w:val="none"/>
          <w:u w:val="none"/>
          <w:lang w:val="en-US" w:eastAsia="zh-CN"/>
        </w:rPr>
        <w:t xml:space="preserve">江苏巍信项目管理有限公司</w:t>
      </w:r>
      <w:r>
        <w:rPr>
          <w:rFonts w:hint="eastAsia" w:ascii="宋体" w:hAnsi="宋体" w:eastAsia="宋体" w:cs="宋体"/>
          <w:color w:val="000000"/>
          <w:sz w:val="24"/>
          <w:szCs w:val="24"/>
          <w:highlight w:val="none"/>
          <w:u w:val="none"/>
        </w:rPr>
        <w:t xml:space="preserve">代理的</w:t>
      </w:r>
      <w:r>
        <w:rPr>
          <w:rFonts w:hint="eastAsia" w:ascii="宋体" w:hAnsi="宋体" w:eastAsia="宋体" w:cs="宋体"/>
          <w:color w:val="000000"/>
          <w:spacing w:val="6"/>
          <w:sz w:val="24"/>
          <w:szCs w:val="24"/>
          <w:highlight w:val="none"/>
          <w:u w:val="single"/>
        </w:rPr>
        <w:t xml:space="preserve">(项目</w:t>
      </w:r>
      <w:r>
        <w:rPr>
          <w:rFonts w:hint="eastAsia" w:ascii="宋体" w:hAnsi="宋体" w:eastAsia="宋体" w:cs="宋体"/>
          <w:color w:val="000000"/>
          <w:spacing w:val="3"/>
          <w:sz w:val="24"/>
          <w:szCs w:val="24"/>
          <w:highlight w:val="none"/>
          <w:u w:val="single"/>
        </w:rPr>
        <w:t xml:space="preserve">编号、项目名称) </w:t>
      </w:r>
      <w:r>
        <w:rPr>
          <w:rFonts w:hint="eastAsia" w:ascii="宋体" w:hAnsi="宋体" w:eastAsia="宋体" w:cs="宋体"/>
          <w:color w:val="000000"/>
          <w:spacing w:val="3"/>
          <w:sz w:val="24"/>
          <w:szCs w:val="24"/>
          <w:highlight w:val="none"/>
        </w:rPr>
        <w:t xml:space="preserve">项目的</w:t>
      </w:r>
      <w:r>
        <w:rPr>
          <w:rFonts w:hint="eastAsia" w:ascii="宋体" w:hAnsi="宋体" w:eastAsia="宋体" w:cs="宋体"/>
          <w:color w:val="000000"/>
          <w:spacing w:val="3"/>
          <w:sz w:val="24"/>
          <w:szCs w:val="24"/>
          <w:highlight w:val="none"/>
          <w:lang w:val="en-US" w:eastAsia="zh-CN"/>
        </w:rPr>
        <w:t xml:space="preserve">投标</w:t>
      </w:r>
      <w:r>
        <w:rPr>
          <w:rFonts w:hint="eastAsia" w:ascii="宋体" w:hAnsi="宋体" w:eastAsia="宋体" w:cs="宋体"/>
          <w:color w:val="000000"/>
          <w:spacing w:val="3"/>
          <w:sz w:val="24"/>
          <w:szCs w:val="24"/>
          <w:highlight w:val="none"/>
        </w:rPr>
        <w:t xml:space="preserve">活动的合法代理人，以本单位</w:t>
      </w:r>
      <w:r>
        <w:rPr>
          <w:rFonts w:hint="eastAsia" w:ascii="宋体" w:hAnsi="宋体" w:eastAsia="宋体" w:cs="宋体"/>
          <w:color w:val="000000"/>
          <w:spacing w:val="5"/>
          <w:sz w:val="24"/>
          <w:szCs w:val="24"/>
          <w:highlight w:val="none"/>
        </w:rPr>
        <w:t xml:space="preserve">名</w:t>
      </w:r>
      <w:r>
        <w:rPr>
          <w:rFonts w:hint="eastAsia" w:ascii="宋体" w:hAnsi="宋体" w:eastAsia="宋体" w:cs="宋体"/>
          <w:color w:val="000000"/>
          <w:spacing w:val="4"/>
          <w:sz w:val="24"/>
          <w:szCs w:val="24"/>
          <w:highlight w:val="none"/>
        </w:rPr>
        <w:t xml:space="preserve">义全权处理一切与该项目有关的事务(含合同签订)。</w:t>
      </w:r>
      <w:r/>
    </w:p>
    <w:p>
      <w:pPr>
        <w:ind w:left="41" w:firstLine="476"/>
        <w:spacing w:before="91" w:line="219"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本授权委托书于</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pacing w:val="-1"/>
          <w:sz w:val="24"/>
          <w:szCs w:val="24"/>
          <w:highlight w:val="none"/>
        </w:rPr>
        <w:t xml:space="preserve">年</w:t>
      </w:r>
      <w:r>
        <w:rPr>
          <w:rFonts w:hint="eastAsia" w:ascii="宋体" w:hAnsi="宋体" w:eastAsia="宋体" w:cs="宋体"/>
          <w:color w:val="000000"/>
          <w:spacing w:val="-1"/>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日在相应位置签字或盖章后生效，特此声明。</w:t>
      </w:r>
      <w:r/>
    </w:p>
    <w:p>
      <w:pPr>
        <w:ind w:left="598" w:right="1836"/>
        <w:spacing w:before="292" w:line="415"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r>
      <w:r/>
    </w:p>
    <w:p>
      <w:pPr>
        <w:ind w:left="598" w:right="1836"/>
        <w:spacing w:before="292" w:line="415"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委托代理人身份证号码：</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3"/>
          <w:sz w:val="24"/>
          <w:szCs w:val="24"/>
          <w:highlight w:val="none"/>
        </w:rPr>
        <w:t xml:space="preserve">                             </w:t>
      </w:r>
      <w:r/>
    </w:p>
    <w:p>
      <w:pPr>
        <w:ind w:left="598" w:right="1836"/>
        <w:spacing w:before="292" w:line="415"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委托代理人联系电话：(手机) </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3"/>
          <w:sz w:val="24"/>
          <w:szCs w:val="24"/>
          <w:highlight w:val="none"/>
        </w:rPr>
        <w:t xml:space="preserve">                     </w:t>
      </w:r>
      <w:r/>
    </w:p>
    <w:p>
      <w:pPr>
        <w:ind w:left="598" w:right="1836"/>
        <w:spacing w:before="292" w:line="415"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法定代表人(负责人)签章：</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3"/>
          <w:sz w:val="24"/>
          <w:szCs w:val="24"/>
          <w:highlight w:val="none"/>
        </w:rPr>
        <w:t xml:space="preserve">                  </w:t>
      </w:r>
      <w:r/>
    </w:p>
    <w:p>
      <w:pPr>
        <w:spacing w:line="26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32"/>
        <w:spacing w:before="91" w:line="624"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13"/>
          <w:position w:val="26"/>
          <w:sz w:val="24"/>
          <w:szCs w:val="24"/>
          <w:highlight w:val="none"/>
        </w:rPr>
        <w:t xml:space="preserve">供</w:t>
      </w:r>
      <w:r>
        <w:rPr>
          <w:rFonts w:hint="eastAsia" w:ascii="宋体" w:hAnsi="宋体" w:eastAsia="宋体" w:cs="宋体"/>
          <w:color w:val="000000"/>
          <w:spacing w:val="11"/>
          <w:position w:val="26"/>
          <w:sz w:val="24"/>
          <w:szCs w:val="24"/>
          <w:highlight w:val="none"/>
        </w:rPr>
        <w:t xml:space="preserve">应商名称(公章)：</w:t>
      </w:r>
      <w:r/>
    </w:p>
    <w:p>
      <w:pPr>
        <w:ind w:firstLine="532"/>
        <w:spacing w:before="91" w:line="624" w:lineRule="exact"/>
        <w:rPr>
          <w:rFonts w:hint="eastAsia" w:ascii="宋体" w:hAnsi="宋体" w:eastAsia="宋体" w:cs="宋体"/>
          <w:color w:val="000000"/>
          <w:spacing w:val="13"/>
          <w:position w:val="26"/>
          <w:sz w:val="24"/>
          <w:szCs w:val="24"/>
          <w:highlight w:val="none"/>
        </w:rPr>
      </w:pPr>
      <w:r>
        <w:rPr>
          <w:rFonts w:hint="eastAsia" w:ascii="宋体" w:hAnsi="宋体" w:eastAsia="宋体" w:cs="宋体"/>
          <w:color w:val="000000"/>
          <w:spacing w:val="13"/>
          <w:position w:val="26"/>
          <w:sz w:val="24"/>
          <w:szCs w:val="24"/>
          <w:highlight w:val="none"/>
        </w:rPr>
        <w:t xml:space="preserve">日     期：</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附：委托代理人居民身份证复印件</w:t>
      </w:r>
      <w:r/>
    </w:p>
    <w:p>
      <w:pPr>
        <w:ind w:firstLine="482"/>
        <w:rPr>
          <w:rFonts w:hint="eastAsia" w:ascii="宋体" w:hAnsi="宋体" w:eastAsia="宋体" w:cs="宋体"/>
          <w:b w:val="0"/>
          <w:color w:val="auto"/>
          <w:sz w:val="24"/>
          <w:szCs w:val="24"/>
          <w:highlight w:val="none"/>
        </w:rPr>
      </w:pPr>
      <w:r>
        <w:rPr>
          <w:rFonts w:hint="eastAsia" w:ascii="宋体" w:hAnsi="宋体" w:eastAsia="宋体" w:cs="宋体"/>
          <w:b/>
          <w:color w:val="auto"/>
          <w:sz w:val="24"/>
          <w:szCs w:val="24"/>
          <w:highlight w:val="none"/>
        </w:rPr>
        <w:t xml:space="preserve">注：“法定代表人”授权其他人投标的，须填写法定代表人身份证明书和本委托书。</w:t>
      </w:r>
      <w:r/>
    </w:p>
    <w:p>
      <w:pPr>
        <w:pStyle w:val="818"/>
        <w:spacing w:line="360" w:lineRule="auto"/>
        <w:rPr>
          <w:rFonts w:hint="eastAsia" w:ascii="宋体" w:hAnsi="宋体" w:eastAsia="宋体" w:cs="宋体"/>
          <w:color w:val="auto"/>
          <w:sz w:val="24"/>
          <w:szCs w:val="24"/>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24"/>
          <w:szCs w:val="24"/>
          <w:highlight w:val="none"/>
        </w:rPr>
      </w:r>
      <w:r/>
    </w:p>
    <w:p>
      <w:pPr>
        <w:pStyle w:val="818"/>
        <w:jc w:val="center"/>
        <w:spacing w:before="140" w:after="1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、价格部分</w:t>
      </w:r>
      <w:r/>
    </w:p>
    <w:p>
      <w:pPr>
        <w:jc w:val="center"/>
        <w:rPr>
          <w:rFonts w:hint="eastAsia"/>
          <w:sz w:val="24"/>
          <w:szCs w:val="32"/>
          <w:highlight w:val="none"/>
        </w:rPr>
      </w:pPr>
      <w:r>
        <w:rPr>
          <w:rFonts w:hint="eastAsia"/>
          <w:sz w:val="24"/>
          <w:szCs w:val="32"/>
          <w:highlight w:val="none"/>
          <w:lang w:eastAsia="zh-CN"/>
        </w:rPr>
        <w:t xml:space="preserve">（</w:t>
      </w:r>
      <w:r>
        <w:rPr>
          <w:rFonts w:hint="eastAsia"/>
          <w:sz w:val="24"/>
          <w:szCs w:val="32"/>
          <w:highlight w:val="none"/>
          <w:lang w:val="en-US" w:eastAsia="zh-CN"/>
        </w:rPr>
        <w:t xml:space="preserve">一</w:t>
      </w:r>
      <w:r>
        <w:rPr>
          <w:rFonts w:hint="eastAsia"/>
          <w:sz w:val="24"/>
          <w:szCs w:val="32"/>
          <w:highlight w:val="none"/>
          <w:lang w:eastAsia="zh-CN"/>
        </w:rPr>
        <w:t xml:space="preserve">）</w:t>
      </w:r>
      <w:r>
        <w:rPr>
          <w:rFonts w:hint="eastAsia"/>
          <w:sz w:val="24"/>
          <w:szCs w:val="32"/>
          <w:highlight w:val="none"/>
        </w:rPr>
        <w:t xml:space="preserve">开标一览表</w:t>
      </w:r>
      <w:r/>
    </w:p>
    <w:p>
      <w:pPr>
        <w:spacing w:before="78" w:line="219"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3"/>
          <w:sz w:val="24"/>
          <w:szCs w:val="24"/>
          <w:highlight w:val="none"/>
        </w:rPr>
        <w:t xml:space="preserve">单</w:t>
      </w:r>
      <w:r>
        <w:rPr>
          <w:rFonts w:hint="eastAsia" w:ascii="宋体" w:hAnsi="宋体" w:eastAsia="宋体" w:cs="宋体"/>
          <w:color w:val="000000"/>
          <w:spacing w:val="15"/>
          <w:sz w:val="24"/>
          <w:szCs w:val="24"/>
          <w:highlight w:val="none"/>
        </w:rPr>
        <w:t xml:space="preserve">位名称(加盖公章)：</w:t>
      </w:r>
      <w:r/>
    </w:p>
    <w:p>
      <w:pPr>
        <w:spacing w:line="23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827"/>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trHeight w:val="915"/>
        </w:trPr>
        <w:tc>
          <w:tcPr>
            <w:tcW w:w="4737" w:type="dxa"/>
            <w:textDirection w:val="lrTb"/>
            <w:noWrap w:val="false"/>
          </w:tcPr>
          <w:p>
            <w:pPr>
              <w:spacing w:line="25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088"/>
              <w:spacing w:before="78" w:line="22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标</w:t>
            </w:r>
            <w:r>
              <w:rPr>
                <w:rFonts w:hint="eastAsia" w:ascii="宋体" w:hAnsi="宋体" w:eastAsia="宋体" w:cs="宋体"/>
                <w:color w:val="000000"/>
                <w:spacing w:val="-2"/>
                <w:sz w:val="24"/>
                <w:szCs w:val="24"/>
                <w:highlight w:val="none"/>
              </w:rPr>
              <w:t xml:space="preserve">题</w:t>
            </w:r>
            <w:r/>
          </w:p>
        </w:tc>
        <w:tc>
          <w:tcPr>
            <w:tcW w:w="4254" w:type="dxa"/>
            <w:textDirection w:val="lrTb"/>
            <w:noWrap w:val="false"/>
          </w:tcPr>
          <w:p>
            <w:pPr>
              <w:spacing w:line="255"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1918"/>
              <w:spacing w:before="78" w:line="22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内</w:t>
            </w:r>
            <w:r>
              <w:rPr>
                <w:rFonts w:hint="eastAsia" w:ascii="宋体" w:hAnsi="宋体" w:eastAsia="宋体" w:cs="宋体"/>
                <w:color w:val="000000"/>
                <w:spacing w:val="-9"/>
                <w:sz w:val="24"/>
                <w:szCs w:val="24"/>
                <w:highlight w:val="none"/>
              </w:rPr>
              <w:t xml:space="preserve">容</w:t>
            </w:r>
            <w:r/>
          </w:p>
        </w:tc>
      </w:tr>
      <w:tr>
        <w:trPr>
          <w:trHeight w:val="909"/>
        </w:trPr>
        <w:tc>
          <w:tcPr>
            <w:tcW w:w="4737" w:type="dxa"/>
            <w:textDirection w:val="lrTb"/>
            <w:noWrap w:val="false"/>
          </w:tcPr>
          <w:p>
            <w:pPr>
              <w:spacing w:line="25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1894"/>
              <w:spacing w:before="78" w:line="22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US" w:eastAsia="zh-CN"/>
              </w:rPr>
              <w:t xml:space="preserve">项目</w:t>
            </w:r>
            <w:r>
              <w:rPr>
                <w:rFonts w:hint="eastAsia" w:ascii="宋体" w:hAnsi="宋体" w:eastAsia="宋体" w:cs="宋体"/>
                <w:color w:val="000000"/>
                <w:spacing w:val="-2"/>
                <w:sz w:val="24"/>
                <w:szCs w:val="24"/>
                <w:highlight w:val="none"/>
              </w:rPr>
              <w:t xml:space="preserve">名称</w:t>
            </w:r>
            <w:r/>
          </w:p>
        </w:tc>
        <w:tc>
          <w:tcPr>
            <w:tcW w:w="4254"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8"/>
        </w:trPr>
        <w:tc>
          <w:tcPr>
            <w:tcW w:w="4737" w:type="dxa"/>
            <w:textDirection w:val="lrTb"/>
            <w:noWrap w:val="false"/>
          </w:tcPr>
          <w:p>
            <w:pPr>
              <w:spacing w:line="25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106"/>
              <w:spacing w:before="78" w:line="22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服务期</w:t>
            </w:r>
            <w:r/>
          </w:p>
        </w:tc>
        <w:tc>
          <w:tcPr>
            <w:tcW w:w="4254" w:type="dxa"/>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11"/>
        </w:trPr>
        <w:tc>
          <w:tcPr>
            <w:tcW w:w="4737" w:type="dxa"/>
            <w:textDirection w:val="lrTb"/>
            <w:noWrap w:val="false"/>
          </w:tcPr>
          <w:p>
            <w:pPr>
              <w:spacing w:line="255"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1536"/>
              <w:spacing w:before="78" w:line="218"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项目报价</w:t>
            </w:r>
            <w:r>
              <w:rPr>
                <w:rFonts w:hint="eastAsia" w:ascii="宋体" w:hAnsi="宋体" w:eastAsia="宋体" w:cs="宋体"/>
                <w:color w:val="000000"/>
                <w:spacing w:val="-1"/>
                <w:sz w:val="24"/>
                <w:szCs w:val="24"/>
                <w:highlight w:val="none"/>
              </w:rPr>
              <w:t xml:space="preserve">大写</w:t>
            </w:r>
            <w:r/>
          </w:p>
        </w:tc>
        <w:tc>
          <w:tcPr>
            <w:tcW w:w="4254"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元/年</w:t>
            </w:r>
            <w:r/>
          </w:p>
        </w:tc>
      </w:tr>
      <w:tr>
        <w:trPr>
          <w:trHeight w:val="916"/>
        </w:trPr>
        <w:tc>
          <w:tcPr>
            <w:tcW w:w="4737" w:type="dxa"/>
            <w:textDirection w:val="lrTb"/>
            <w:noWrap w:val="false"/>
          </w:tcPr>
          <w:p>
            <w:pPr>
              <w:spacing w:line="25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1536"/>
              <w:spacing w:before="78" w:line="218"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项目报价</w:t>
            </w:r>
            <w:r>
              <w:rPr>
                <w:rFonts w:hint="eastAsia" w:ascii="宋体" w:hAnsi="宋体" w:eastAsia="宋体" w:cs="宋体"/>
                <w:color w:val="000000"/>
                <w:spacing w:val="-1"/>
                <w:sz w:val="24"/>
                <w:szCs w:val="24"/>
                <w:highlight w:val="none"/>
              </w:rPr>
              <w:t xml:space="preserve">小写</w:t>
            </w:r>
            <w:r/>
          </w:p>
        </w:tc>
        <w:tc>
          <w:tcPr>
            <w:tcW w:w="4254" w:type="dxa"/>
            <w:textDirection w:val="lrTb"/>
            <w:noWrap w:val="false"/>
          </w:tcPr>
          <w:p>
            <w:pPr>
              <w:spacing w:line="25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880"/>
              <w:spacing w:before="78" w:line="22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元/年</w:t>
            </w:r>
            <w:r/>
          </w:p>
        </w:tc>
      </w:tr>
    </w:tbl>
    <w:p>
      <w:pPr>
        <w:spacing w:line="26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040"/>
        <w:spacing w:before="78"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签字或</w:t>
      </w:r>
      <w:r>
        <w:rPr>
          <w:rFonts w:hint="eastAsia" w:ascii="宋体" w:hAnsi="宋体" w:eastAsia="宋体" w:cs="宋体"/>
          <w:color w:val="000000"/>
          <w:sz w:val="24"/>
          <w:szCs w:val="24"/>
          <w:highlight w:val="none"/>
        </w:rPr>
        <w:t xml:space="preserve">签章：</w:t>
      </w:r>
      <w:r/>
    </w:p>
    <w:p>
      <w:pPr>
        <w:jc w:val="center"/>
        <w:spacing w:line="360" w:lineRule="auto"/>
        <w:rPr>
          <w:rFonts w:hint="eastAsia"/>
          <w:highlight w:val="none"/>
        </w:rPr>
      </w:pPr>
      <w:r>
        <w:rPr>
          <w:rFonts w:hint="eastAsia"/>
          <w:highlight w:val="none"/>
          <w:lang w:val="en-US" w:eastAsia="zh-CN"/>
        </w:rPr>
        <w:t xml:space="preserve">                                </w:t>
      </w:r>
      <w:r>
        <w:rPr>
          <w:rFonts w:hint="eastAsia"/>
          <w:highlight w:val="none"/>
        </w:rPr>
        <w:t xml:space="preserve">日期：</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jc w:val="center"/>
        <w:rPr>
          <w:rFonts w:hint="eastAsia"/>
          <w:sz w:val="24"/>
          <w:szCs w:val="32"/>
          <w:highlight w:val="none"/>
          <w:lang w:eastAsia="zh-CN"/>
        </w:rPr>
      </w:pPr>
      <w:r>
        <w:rPr>
          <w:rFonts w:hint="eastAsia"/>
          <w:sz w:val="24"/>
          <w:szCs w:val="32"/>
          <w:highlight w:val="none"/>
          <w:lang w:eastAsia="zh-CN"/>
        </w:rPr>
        <w:t xml:space="preserve">(</w:t>
      </w:r>
      <w:r>
        <w:rPr>
          <w:rFonts w:hint="eastAsia"/>
          <w:sz w:val="24"/>
          <w:szCs w:val="32"/>
          <w:highlight w:val="none"/>
          <w:lang w:val="en-US" w:eastAsia="zh-CN"/>
        </w:rPr>
        <w:t xml:space="preserve">二</w:t>
      </w:r>
      <w:r>
        <w:rPr>
          <w:rFonts w:hint="eastAsia"/>
          <w:sz w:val="24"/>
          <w:szCs w:val="32"/>
          <w:highlight w:val="none"/>
          <w:lang w:eastAsia="zh-CN"/>
        </w:rPr>
        <w:t xml:space="preserve">)明细报价表</w:t>
      </w:r>
      <w:r/>
    </w:p>
    <w:p>
      <w:pPr>
        <w:spacing w:line="1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827"/>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396"/>
        <w:gridCol w:w="1864"/>
        <w:gridCol w:w="902"/>
        <w:gridCol w:w="1521"/>
        <w:gridCol w:w="1353"/>
        <w:gridCol w:w="989"/>
      </w:tblGrid>
      <w:tr>
        <w:trPr>
          <w:jc w:val="center"/>
          <w:trHeight w:val="604"/>
        </w:trPr>
        <w:tc>
          <w:tcPr>
            <w:gridSpan w:val="7"/>
            <w:tcW w:w="8504" w:type="dxa"/>
            <w:vAlign w:val="center"/>
            <w:textDirection w:val="lrTb"/>
            <w:noWrap w:val="false"/>
          </w:tcPr>
          <w:p>
            <w:pPr>
              <w:jc w:val="center"/>
              <w:rPr>
                <w:rFonts w:hint="eastAsia" w:ascii="宋体" w:hAnsi="宋体" w:eastAsia="宋体" w:cs="宋体"/>
                <w:color w:val="000000"/>
                <w:sz w:val="24"/>
                <w:szCs w:val="24"/>
                <w:highlight w:val="none"/>
              </w:rPr>
            </w:pPr>
            <w:r/>
            <w:bookmarkStart w:id="90" w:name="_bookmark88"/>
            <w:r/>
            <w:bookmarkEnd w:id="90"/>
            <w:r>
              <w:rPr>
                <w:rFonts w:hint="eastAsia" w:ascii="宋体" w:hAnsi="宋体" w:eastAsia="宋体" w:cs="宋体"/>
                <w:color w:val="000000"/>
                <w:sz w:val="24"/>
                <w:szCs w:val="24"/>
                <w:highlight w:val="none"/>
              </w:rPr>
              <w:t xml:space="preserve">一、服务部分</w:t>
            </w:r>
            <w:r/>
          </w:p>
        </w:tc>
      </w:tr>
      <w:tr>
        <w:trPr>
          <w:jc w:val="center"/>
          <w:trHeight w:val="940"/>
        </w:trPr>
        <w:tc>
          <w:tcPr>
            <w:tcW w:w="479" w:type="dxa"/>
            <w:vAlign w:val="center"/>
            <w:textDirection w:val="tbRlV"/>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gridSpan w:val="2"/>
            <w:tcW w:w="276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服务内容</w:t>
            </w:r>
            <w:r/>
          </w:p>
        </w:tc>
        <w:tc>
          <w:tcPr>
            <w:tcW w:w="152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w:t>
            </w:r>
            <w:r/>
          </w:p>
        </w:tc>
        <w:tc>
          <w:tcPr>
            <w:tcW w:w="13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价格(元)</w:t>
            </w:r>
            <w:r/>
          </w:p>
        </w:tc>
        <w:tc>
          <w:tcPr>
            <w:tcW w:w="9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597"/>
        </w:trPr>
        <w:tc>
          <w:tcPr>
            <w:tcW w:w="47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276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99"/>
        </w:trPr>
        <w:tc>
          <w:tcPr>
            <w:tcW w:w="47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276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99"/>
        </w:trPr>
        <w:tc>
          <w:tcPr>
            <w:tcW w:w="479"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W w:w="1396"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p>
        </w:tc>
        <w:tc>
          <w:tcPr>
            <w:gridSpan w:val="2"/>
            <w:tcW w:w="276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00"/>
        </w:trPr>
        <w:tc>
          <w:tcPr>
            <w:gridSpan w:val="7"/>
            <w:tcW w:w="85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服务部分小计：   元</w:t>
            </w:r>
            <w:r/>
          </w:p>
        </w:tc>
      </w:tr>
      <w:tr>
        <w:trPr>
          <w:jc w:val="center"/>
          <w:trHeight w:val="940"/>
        </w:trPr>
        <w:tc>
          <w:tcPr>
            <w:gridSpan w:val="3"/>
            <w:tcW w:w="37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其它相关费用(培训、税费等与项目相关的一切费用)</w:t>
            </w:r>
            <w:r/>
          </w:p>
        </w:tc>
        <w:tc>
          <w:tcPr>
            <w:gridSpan w:val="4"/>
            <w:tcW w:w="476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w:t>
            </w:r>
            <w:r/>
          </w:p>
        </w:tc>
      </w:tr>
      <w:tr>
        <w:trPr>
          <w:jc w:val="center"/>
          <w:trHeight w:val="477"/>
        </w:trPr>
        <w:tc>
          <w:tcPr>
            <w:gridSpan w:val="3"/>
            <w:tcW w:w="37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项目总报价</w:t>
            </w:r>
            <w:r/>
          </w:p>
        </w:tc>
        <w:tc>
          <w:tcPr>
            <w:gridSpan w:val="4"/>
            <w:tcW w:w="476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w:t>
            </w:r>
            <w:r/>
          </w:p>
        </w:tc>
      </w:tr>
    </w:tbl>
    <w:p>
      <w:pPr>
        <w:ind w:left="285"/>
        <w:spacing w:before="113" w:line="21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w:t>
      </w:r>
      <w:r>
        <w:rPr>
          <w:rFonts w:hint="eastAsia" w:ascii="宋体" w:hAnsi="宋体" w:eastAsia="宋体" w:cs="宋体"/>
          <w:color w:val="000000"/>
          <w:sz w:val="24"/>
          <w:szCs w:val="24"/>
          <w:highlight w:val="none"/>
          <w:u w:val="single"/>
        </w:rPr>
        <w:t xml:space="preserve">供应商应当按照招标文件采购需求及相关报价要求填写。</w:t>
      </w:r>
      <w:r/>
    </w:p>
    <w:p>
      <w:pPr>
        <w:ind w:right="116" w:firstLine="726"/>
        <w:spacing w:before="184"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2</w:t>
      </w:r>
      <w:r>
        <w:rPr>
          <w:rFonts w:hint="eastAsia" w:ascii="宋体" w:hAnsi="宋体" w:eastAsia="宋体" w:cs="宋体"/>
          <w:color w:val="000000"/>
          <w:spacing w:val="-5"/>
          <w:sz w:val="24"/>
          <w:szCs w:val="24"/>
          <w:highlight w:val="none"/>
        </w:rPr>
        <w:t xml:space="preserve">、</w:t>
      </w:r>
      <w:r>
        <w:rPr>
          <w:rFonts w:hint="eastAsia" w:ascii="宋体" w:hAnsi="宋体" w:eastAsia="宋体" w:cs="宋体"/>
          <w:color w:val="000000"/>
          <w:spacing w:val="-5"/>
          <w:sz w:val="24"/>
          <w:szCs w:val="24"/>
          <w:highlight w:val="none"/>
          <w:u w:val="single"/>
        </w:rPr>
        <w:t xml:space="preserve">本表中“其它”由供应商根据采购需求及自身经验进行补充填写。项目实施时，除采</w:t>
      </w:r>
      <w:r>
        <w:rPr>
          <w:rFonts w:hint="eastAsia" w:ascii="宋体" w:hAnsi="宋体" w:eastAsia="宋体" w:cs="宋体"/>
          <w:color w:val="000000"/>
          <w:spacing w:val="-2"/>
          <w:sz w:val="24"/>
          <w:szCs w:val="24"/>
          <w:highlight w:val="none"/>
          <w:u w:val="single"/>
        </w:rPr>
        <w:t xml:space="preserve">购人明确提出需要变更增加外，不再增加任何费用，供应商应确保本项目能安全、正常</w:t>
      </w:r>
      <w:r>
        <w:rPr>
          <w:rFonts w:hint="eastAsia" w:ascii="宋体" w:hAnsi="宋体" w:eastAsia="宋体" w:cs="宋体"/>
          <w:color w:val="000000"/>
          <w:spacing w:val="-1"/>
          <w:sz w:val="24"/>
          <w:szCs w:val="24"/>
          <w:highlight w:val="none"/>
          <w:u w:val="single"/>
        </w:rPr>
        <w:t xml:space="preserve">运</w:t>
      </w:r>
      <w:r>
        <w:rPr>
          <w:rFonts w:hint="eastAsia" w:ascii="宋体" w:hAnsi="宋体" w:eastAsia="宋体" w:cs="宋体"/>
          <w:color w:val="000000"/>
          <w:sz w:val="24"/>
          <w:szCs w:val="24"/>
          <w:highlight w:val="none"/>
          <w:u w:val="single"/>
        </w:rPr>
        <w:t xml:space="preserve">行</w:t>
      </w:r>
      <w:r>
        <w:rPr>
          <w:rFonts w:hint="eastAsia" w:ascii="宋体" w:hAnsi="宋体" w:eastAsia="宋体" w:cs="宋体"/>
          <w:color w:val="000000"/>
          <w:spacing w:val="-22"/>
          <w:sz w:val="24"/>
          <w:szCs w:val="24"/>
          <w:highlight w:val="none"/>
          <w:u w:val="single"/>
        </w:rPr>
        <w:t xml:space="preserve">并</w:t>
      </w:r>
      <w:r>
        <w:rPr>
          <w:rFonts w:hint="eastAsia" w:ascii="宋体" w:hAnsi="宋体" w:eastAsia="宋体" w:cs="宋体"/>
          <w:color w:val="000000"/>
          <w:spacing w:val="-20"/>
          <w:sz w:val="24"/>
          <w:szCs w:val="24"/>
          <w:highlight w:val="none"/>
          <w:u w:val="single"/>
        </w:rPr>
        <w:t xml:space="preserve">达到采购要求。</w:t>
      </w:r>
      <w:r/>
    </w:p>
    <w:p>
      <w:pPr>
        <w:ind w:left="487" w:firstLine="226"/>
        <w:spacing w:line="218"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u w:val="single"/>
        </w:rPr>
        <w:t xml:space="preserve">本表中项目总报价应与开标一览表中项目总报价保持一致。</w:t>
      </w:r>
      <w:r/>
    </w:p>
    <w:p>
      <w:pPr>
        <w:ind w:left="481" w:firstLine="208"/>
        <w:spacing w:before="184" w:line="218" w:lineRule="auto"/>
        <w:rPr>
          <w:rFonts w:hint="eastAsia" w:ascii="宋体" w:hAnsi="宋体" w:eastAsia="宋体" w:cs="宋体"/>
          <w:color w:val="auto"/>
          <w:sz w:val="24"/>
          <w:szCs w:val="24"/>
          <w:highlight w:val="none"/>
        </w:rPr>
      </w:pPr>
      <w:r>
        <w:rPr>
          <w:rFonts w:hint="eastAsia" w:ascii="宋体" w:hAnsi="宋体" w:eastAsia="宋体" w:cs="宋体"/>
          <w:color w:val="000000"/>
          <w:spacing w:val="-16"/>
          <w:sz w:val="24"/>
          <w:szCs w:val="24"/>
          <w:highlight w:val="none"/>
        </w:rPr>
        <w:t xml:space="preserve">4</w:t>
      </w:r>
      <w:r>
        <w:rPr>
          <w:rFonts w:hint="eastAsia" w:ascii="宋体" w:hAnsi="宋体" w:eastAsia="宋体" w:cs="宋体"/>
          <w:color w:val="000000"/>
          <w:spacing w:val="-11"/>
          <w:sz w:val="24"/>
          <w:szCs w:val="24"/>
          <w:highlight w:val="none"/>
        </w:rPr>
        <w:t xml:space="preserve">、</w:t>
      </w:r>
      <w:r>
        <w:rPr>
          <w:rFonts w:hint="eastAsia" w:ascii="宋体" w:hAnsi="宋体" w:eastAsia="宋体" w:cs="宋体"/>
          <w:color w:val="000000"/>
          <w:spacing w:val="-8"/>
          <w:sz w:val="24"/>
          <w:szCs w:val="24"/>
          <w:highlight w:val="none"/>
          <w:u w:val="single"/>
        </w:rPr>
        <w:t xml:space="preserve">报价保留至小数点后两位，四舍五入。</w:t>
      </w:r>
      <w:r>
        <w:rPr>
          <w:rFonts w:hint="eastAsia" w:ascii="宋体" w:hAnsi="宋体" w:eastAsia="宋体" w:cs="宋体"/>
          <w:color w:val="auto"/>
          <w:sz w:val="24"/>
          <w:szCs w:val="24"/>
          <w:highlight w:val="none"/>
        </w:rPr>
        <w:br w:type="page" w:clear="all"/>
      </w:r>
      <w:r/>
    </w:p>
    <w:p>
      <w:pPr>
        <w:pStyle w:val="818"/>
        <w:jc w:val="center"/>
        <w:spacing w:before="140" w:after="14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六、技术部分</w:t>
      </w:r>
      <w:r/>
    </w:p>
    <w:p>
      <w:pPr>
        <w:jc w:val="center"/>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8"/>
          <w:sz w:val="24"/>
          <w:szCs w:val="24"/>
          <w:highlight w:val="none"/>
        </w:rPr>
        <w:t xml:space="preserve">一)技术方案</w:t>
      </w:r>
      <w:r/>
    </w:p>
    <w:p>
      <w:pPr>
        <w:ind w:firstLine="480"/>
        <w:jc w:val="center"/>
        <w:spacing w:line="360" w:lineRule="auto"/>
        <w:rPr>
          <w:rFonts w:hint="eastAsia" w:ascii="宋体" w:hAnsi="宋体" w:eastAsia="宋体" w:cs="宋体"/>
          <w:color w:val="000000"/>
          <w:sz w:val="24"/>
          <w:szCs w:val="24"/>
          <w:highlight w:val="none"/>
          <w:lang w:val="en-US" w:eastAsia="zh-CN"/>
        </w:rPr>
        <w:sectPr>
          <w:headerReference w:type="default" r:id="rId8"/>
          <w:footerReference w:type="default" r:id="rId11"/>
          <w:footnotePr/>
          <w:endnotePr/>
          <w:type w:val="nextPage"/>
          <w:pgSz w:w="11907" w:h="16839" w:orient="portrait"/>
          <w:pgMar w:top="1125" w:right="1238" w:bottom="1392" w:left="1240" w:header="1111" w:footer="1229" w:gutter="0"/>
          <w:cols w:num="1" w:sep="0" w:space="1701" w:equalWidth="1"/>
          <w:docGrid w:linePitch="360"/>
        </w:sectPr>
      </w:pPr>
      <w:r>
        <w:rPr>
          <w:rFonts w:hint="eastAsia" w:ascii="宋体" w:hAnsi="宋体" w:eastAsia="宋体" w:cs="宋体"/>
          <w:color w:val="000000"/>
          <w:sz w:val="24"/>
          <w:szCs w:val="24"/>
          <w:highlight w:val="none"/>
          <w:lang w:eastAsia="zh-CN"/>
        </w:rPr>
        <w:t xml:space="preserve">技术部分对应评分标准“技术评估”，依次详述，格式自拟。</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5"/>
          <w:sz w:val="24"/>
          <w:szCs w:val="24"/>
          <w:highlight w:val="none"/>
        </w:rPr>
        <w:t xml:space="preserve">二)技术响应及偏离表</w:t>
      </w:r>
      <w:r/>
    </w:p>
    <w:p>
      <w:pPr>
        <w:jc w:val="center"/>
        <w:spacing w:line="360" w:lineRule="auto"/>
        <w:rPr>
          <w:rFonts w:hint="eastAsia" w:ascii="宋体" w:hAnsi="宋体" w:eastAsia="宋体" w:cs="宋体"/>
          <w:color w:val="000000"/>
          <w:sz w:val="24"/>
          <w:szCs w:val="24"/>
          <w:highlight w:val="none"/>
        </w:rPr>
      </w:pPr>
      <w:r/>
      <w:bookmarkStart w:id="91" w:name="_bookmark80"/>
      <w:r/>
      <w:bookmarkEnd w:id="91"/>
      <w:r/>
      <w:r/>
    </w:p>
    <w:tbl>
      <w:tblPr>
        <w:tblStyle w:val="827"/>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848"/>
        <w:gridCol w:w="1004"/>
        <w:gridCol w:w="1439"/>
        <w:gridCol w:w="1558"/>
        <w:gridCol w:w="2206"/>
      </w:tblGrid>
      <w:tr>
        <w:trPr>
          <w:jc w:val="center"/>
          <w:trHeight w:val="1033"/>
        </w:trPr>
        <w:tc>
          <w:tcPr>
            <w:tcW w:w="76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84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w:t>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响应参数</w:t>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偏离情况(正偏离/无偏离/负偏离)</w:t>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备注(证明材料位置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rPr>
              <w:t xml:space="preserve">)</w:t>
            </w:r>
            <w:r/>
          </w:p>
        </w:tc>
      </w:tr>
      <w:tr>
        <w:trPr>
          <w:jc w:val="center"/>
          <w:trHeight w:val="416"/>
        </w:trPr>
        <w:tc>
          <w:tcPr>
            <w:tcW w:w="765"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84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8"/>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20"/>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6"/>
        </w:trPr>
        <w:tc>
          <w:tcPr>
            <w:tcW w:w="765"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84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9"/>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8"/>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49"/>
        </w:trPr>
        <w:tc>
          <w:tcPr>
            <w:tcW w:w="765"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84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7"/>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28"/>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left="36" w:right="28" w:firstLine="481"/>
        <w:spacing w:before="113"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u w:val="single"/>
        </w:rPr>
        <w:t xml:space="preserve">注</w:t>
      </w:r>
      <w:r>
        <w:rPr>
          <w:rFonts w:hint="eastAsia" w:ascii="宋体" w:hAnsi="宋体" w:eastAsia="宋体" w:cs="宋体"/>
          <w:color w:val="000000"/>
          <w:spacing w:val="-6"/>
          <w:sz w:val="24"/>
          <w:szCs w:val="24"/>
          <w:highlight w:val="none"/>
          <w:u w:val="single"/>
        </w:rPr>
        <w:t xml:space="preserve">：1.按实际如实填写偏离表，如果虚假响应或简单复制招标文件提供的技术要求，</w:t>
      </w:r>
      <w:r>
        <w:rPr>
          <w:rFonts w:hint="eastAsia" w:ascii="宋体" w:hAnsi="宋体" w:eastAsia="宋体" w:cs="宋体"/>
          <w:color w:val="000000"/>
          <w:spacing w:val="-19"/>
          <w:sz w:val="24"/>
          <w:szCs w:val="24"/>
          <w:highlight w:val="none"/>
          <w:u w:val="single"/>
        </w:rPr>
        <w:t xml:space="preserve">将</w:t>
      </w:r>
      <w:r>
        <w:rPr>
          <w:rFonts w:hint="eastAsia" w:ascii="宋体" w:hAnsi="宋体" w:eastAsia="宋体" w:cs="宋体"/>
          <w:color w:val="000000"/>
          <w:spacing w:val="-13"/>
          <w:sz w:val="24"/>
          <w:szCs w:val="24"/>
          <w:highlight w:val="none"/>
          <w:u w:val="single"/>
        </w:rPr>
        <w:t xml:space="preserve">可能被视为无效的响应。</w:t>
      </w:r>
      <w:r/>
    </w:p>
    <w:p>
      <w:pPr>
        <w:pStyle w:val="2352"/>
        <w:numPr>
          <w:ilvl w:val="0"/>
          <w:numId w:val="0"/>
        </w:numPr>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818"/>
        <w:jc w:val="center"/>
        <w:spacing w:before="140" w:after="14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七、商务部分（与评分标准对应）</w:t>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jc w:val="center"/>
        <w:spacing w:line="360" w:lineRule="auto"/>
        <w:rPr>
          <w:rFonts w:hint="eastAsia" w:ascii="宋体" w:hAnsi="宋体" w:eastAsia="宋体" w:cs="宋体"/>
          <w:color w:val="auto"/>
          <w:sz w:val="24"/>
          <w:szCs w:val="24"/>
          <w:highlight w:val="none"/>
          <w:u w:val="single"/>
        </w:rPr>
      </w:pPr>
      <w:r/>
      <w:bookmarkStart w:id="92" w:name="_Toc100386081"/>
      <w:r>
        <w:rPr>
          <w:rFonts w:hint="eastAsia" w:ascii="宋体" w:hAnsi="宋体" w:eastAsia="宋体" w:cs="宋体"/>
          <w:color w:val="000000"/>
          <w:sz w:val="24"/>
          <w:szCs w:val="24"/>
          <w:highlight w:val="none"/>
          <w:lang w:val="en-US" w:eastAsia="zh-CN"/>
        </w:rPr>
        <w:t xml:space="preserve">商务</w:t>
      </w:r>
      <w:r>
        <w:rPr>
          <w:rFonts w:hint="eastAsia" w:ascii="宋体" w:hAnsi="宋体" w:eastAsia="宋体" w:cs="宋体"/>
          <w:color w:val="000000"/>
          <w:sz w:val="24"/>
          <w:szCs w:val="24"/>
          <w:highlight w:val="none"/>
          <w:lang w:eastAsia="zh-CN"/>
        </w:rPr>
        <w:t xml:space="preserve">部分对应评分标准“</w:t>
      </w:r>
      <w:r>
        <w:rPr>
          <w:rFonts w:hint="eastAsia" w:ascii="宋体" w:hAnsi="宋体" w:eastAsia="宋体" w:cs="宋体"/>
          <w:color w:val="000000"/>
          <w:sz w:val="24"/>
          <w:szCs w:val="24"/>
          <w:highlight w:val="none"/>
          <w:lang w:val="en-US" w:eastAsia="zh-CN"/>
        </w:rPr>
        <w:t xml:space="preserve">商务</w:t>
      </w:r>
      <w:r>
        <w:rPr>
          <w:rFonts w:hint="eastAsia" w:ascii="宋体" w:hAnsi="宋体" w:eastAsia="宋体" w:cs="宋体"/>
          <w:color w:val="000000"/>
          <w:sz w:val="24"/>
          <w:szCs w:val="24"/>
          <w:highlight w:val="none"/>
          <w:lang w:eastAsia="zh-CN"/>
        </w:rPr>
        <w:t xml:space="preserve">评估”，依次详述，格式自拟。</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0"/>
        <w:spacing w:line="360" w:lineRule="auto"/>
        <w:rPr>
          <w:rFonts w:hint="eastAsia" w:ascii="宋体" w:hAnsi="宋体" w:eastAsia="宋体" w:cs="宋体"/>
          <w:color w:val="auto"/>
          <w:sz w:val="24"/>
          <w:szCs w:val="24"/>
          <w:highlight w:val="none"/>
        </w:rPr>
        <w:sectPr>
          <w:footerReference w:type="default" r:id="rId12"/>
          <w:footerReference w:type="first" r:id="rId13"/>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4"/>
          <w:szCs w:val="24"/>
          <w:highlight w:val="none"/>
        </w:rPr>
        <w:t xml:space="preserve">           </w:t>
      </w:r>
      <w:bookmarkEnd w:id="92"/>
      <w:r/>
      <w:r/>
    </w:p>
    <w:p>
      <w:pPr>
        <w:pStyle w:val="818"/>
        <w:jc w:val="center"/>
        <w:spacing w:before="140" w:after="14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八、其他部分</w:t>
      </w:r>
      <w:r/>
    </w:p>
    <w:p>
      <w:pPr>
        <w:pStyle w:val="828"/>
        <w:ind w:firstLine="64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(一)中小企业声明函（服务类）</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（单位名称）</w:t>
      </w:r>
      <w:r>
        <w:rPr>
          <w:rFonts w:hint="eastAsia" w:ascii="宋体" w:hAnsi="宋体" w:eastAsia="宋体" w:cs="宋体"/>
          <w:color w:val="auto"/>
          <w:spacing w:val="6"/>
          <w:sz w:val="24"/>
          <w:szCs w:val="24"/>
          <w:highlight w:val="none"/>
        </w:rPr>
        <w:t xml:space="preserve">的</w:t>
      </w:r>
      <w:r>
        <w:rPr>
          <w:rFonts w:hint="eastAsia" w:ascii="宋体" w:hAnsi="宋体" w:eastAsia="宋体" w:cs="宋体"/>
          <w:color w:val="auto"/>
          <w:spacing w:val="6"/>
          <w:sz w:val="24"/>
          <w:szCs w:val="24"/>
          <w:highlight w:val="none"/>
          <w:u w:val="single"/>
        </w:rPr>
        <w:t xml:space="preserve">（项目名称）</w:t>
      </w:r>
      <w:r>
        <w:rPr>
          <w:rFonts w:hint="eastAsia" w:ascii="宋体" w:hAnsi="宋体" w:eastAsia="宋体" w:cs="宋体"/>
          <w:color w:val="auto"/>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lang w:eastAsia="zh-CN"/>
        </w:rPr>
        <w:t xml:space="preserve">招标文件</w:t>
      </w:r>
      <w:r>
        <w:rPr>
          <w:rFonts w:hint="eastAsia" w:ascii="宋体" w:hAnsi="宋体" w:eastAsia="宋体" w:cs="宋体"/>
          <w:color w:val="auto"/>
          <w:spacing w:val="6"/>
          <w:sz w:val="24"/>
          <w:szCs w:val="24"/>
          <w:highlight w:val="none"/>
          <w:u w:val="single"/>
        </w:rPr>
        <w:t xml:space="preserve">中明确的所属行业</w:t>
      </w:r>
      <w:r>
        <w:rPr>
          <w:rFonts w:hint="eastAsia" w:ascii="宋体" w:hAnsi="宋体" w:eastAsia="宋体" w:cs="宋体"/>
          <w:color w:val="auto"/>
          <w:spacing w:val="6"/>
          <w:sz w:val="24"/>
          <w:szCs w:val="24"/>
          <w:highlight w:val="none"/>
        </w:rPr>
        <w:t xml:space="preserve">）行业；承接企业为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人，营业收入为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  </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6"/>
          <w:sz w:val="24"/>
          <w:szCs w:val="24"/>
          <w:highlight w:val="none"/>
          <w:u w:val="single"/>
        </w:rPr>
        <w:t xml:space="preserve"> （标的名称）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lang w:eastAsia="zh-CN"/>
        </w:rPr>
        <w:t xml:space="preserve">招标文件</w:t>
      </w:r>
      <w:r>
        <w:rPr>
          <w:rFonts w:hint="eastAsia" w:ascii="宋体" w:hAnsi="宋体" w:eastAsia="宋体" w:cs="宋体"/>
          <w:color w:val="auto"/>
          <w:spacing w:val="6"/>
          <w:sz w:val="24"/>
          <w:szCs w:val="24"/>
          <w:highlight w:val="none"/>
          <w:u w:val="single"/>
        </w:rPr>
        <w:t xml:space="preserve">中明确的所属行业）</w:t>
      </w:r>
      <w:r>
        <w:rPr>
          <w:rFonts w:hint="eastAsia" w:ascii="宋体" w:hAnsi="宋体" w:eastAsia="宋体" w:cs="宋体"/>
          <w:color w:val="auto"/>
          <w:spacing w:val="6"/>
          <w:sz w:val="24"/>
          <w:szCs w:val="24"/>
          <w:highlight w:val="none"/>
        </w:rPr>
        <w:t xml:space="preserve">行业；承接企业为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人，营业收入为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  </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本企业对上述声明内容的真实性负责。如有虚假，将依法承担相应责任。  </w:t>
      </w:r>
      <w:r/>
    </w:p>
    <w:p>
      <w:pPr>
        <w:pStyle w:val="828"/>
        <w:ind w:firstLine="584"/>
        <w:jc w:val="center"/>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企业名称（盖章）：  </w:t>
      </w:r>
      <w:r/>
    </w:p>
    <w:p>
      <w:pPr>
        <w:pStyle w:val="828"/>
        <w:ind w:firstLine="3719"/>
        <w:jc w:val="both"/>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注：1.从业人员、营业收入、资产总额填报上一年度数据，无上一年度数据的新成立企业可不填报。</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2.本声明函中“属于（中型企业、小型企业、微型企业）”的内容，必须且只能选择其中之一填写。</w:t>
      </w:r>
      <w:r/>
    </w:p>
    <w:p>
      <w:pPr>
        <w:pStyle w:val="828"/>
        <w:ind w:firstLine="584"/>
        <w:jc w:val="left"/>
        <w:spacing w:line="560" w:lineRule="exact"/>
        <w:rPr>
          <w:rFonts w:hint="eastAsia" w:ascii="宋体" w:hAnsi="宋体" w:eastAsia="宋体" w:cs="宋体"/>
          <w:color w:val="auto"/>
          <w:spacing w:val="6"/>
          <w:sz w:val="24"/>
          <w:szCs w:val="24"/>
          <w:highlight w:val="none"/>
        </w:rPr>
        <w:sectPr>
          <w:footerReference w:type="firs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pacing w:val="6"/>
          <w:sz w:val="24"/>
          <w:szCs w:val="24"/>
          <w:highlight w:val="none"/>
        </w:rPr>
        <w:t xml:space="preserve">3.</w:t>
      </w:r>
      <w:r>
        <w:rPr>
          <w:rFonts w:hint="eastAsia" w:ascii="宋体" w:hAnsi="宋体" w:eastAsia="宋体" w:cs="宋体"/>
          <w:color w:val="auto"/>
          <w:spacing w:val="6"/>
          <w:sz w:val="24"/>
          <w:szCs w:val="24"/>
          <w:highlight w:val="none"/>
          <w:lang w:eastAsia="zh-CN"/>
        </w:rPr>
        <w:t xml:space="preserve">供应商</w:t>
      </w:r>
      <w:r>
        <w:rPr>
          <w:rFonts w:hint="eastAsia" w:ascii="宋体" w:hAnsi="宋体" w:eastAsia="宋体" w:cs="宋体"/>
          <w:color w:val="auto"/>
          <w:spacing w:val="6"/>
          <w:sz w:val="24"/>
          <w:szCs w:val="24"/>
          <w:highlight w:val="none"/>
        </w:rPr>
        <w:t xml:space="preserve">应当根据</w:t>
      </w:r>
      <w:r>
        <w:rPr>
          <w:rFonts w:hint="eastAsia" w:ascii="宋体" w:hAnsi="宋体" w:eastAsia="宋体" w:cs="宋体"/>
          <w:color w:val="auto"/>
          <w:spacing w:val="6"/>
          <w:sz w:val="24"/>
          <w:szCs w:val="24"/>
          <w:highlight w:val="none"/>
          <w:lang w:eastAsia="zh-CN"/>
        </w:rPr>
        <w:t xml:space="preserve">招标文件</w:t>
      </w:r>
      <w:r>
        <w:rPr>
          <w:rFonts w:hint="eastAsia" w:ascii="宋体" w:hAnsi="宋体" w:eastAsia="宋体" w:cs="宋体"/>
          <w:color w:val="auto"/>
          <w:spacing w:val="6"/>
          <w:sz w:val="24"/>
          <w:szCs w:val="24"/>
          <w:highlight w:val="none"/>
        </w:rPr>
        <w:t xml:space="preserve">中明确的所属行业，认真对照《关于印发中小企业划型标准规定的通知》（工信部联企业[2011]300号）提供声明函。 </w:t>
      </w:r>
      <w:r>
        <w:rPr>
          <w:rFonts w:hint="eastAsia" w:ascii="宋体" w:hAnsi="宋体" w:eastAsia="宋体" w:cs="宋体"/>
          <w:color w:val="auto"/>
          <w:spacing w:val="6"/>
          <w:sz w:val="24"/>
          <w:szCs w:val="24"/>
          <w:highlight w:val="none"/>
          <w:lang w:eastAsia="zh-CN"/>
        </w:rPr>
        <w:t xml:space="preserve">供应商</w:t>
      </w:r>
      <w:r>
        <w:rPr>
          <w:rFonts w:hint="eastAsia" w:ascii="宋体" w:hAnsi="宋体" w:eastAsia="宋体" w:cs="宋体"/>
          <w:color w:val="auto"/>
          <w:spacing w:val="6"/>
          <w:sz w:val="24"/>
          <w:szCs w:val="24"/>
          <w:highlight w:val="none"/>
        </w:rPr>
        <w:t xml:space="preserve">提供声明函内容不实的，属于提供虚假材料谋取中标、成交，依照《中华人民共和国政府采购法》等国家有关规定追究相应责任。</w:t>
      </w:r>
      <w:r/>
    </w:p>
    <w:p>
      <w:pPr>
        <w:pStyle w:val="828"/>
        <w:ind w:left="0"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(二)关于符合本国产品标准的声明函</w:t>
      </w:r>
      <w:r/>
    </w:p>
    <w:p>
      <w:pPr>
        <w:pStyle w:val="881"/>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Style w:val="890"/>
          <w:rFonts w:hint="eastAsia" w:ascii="宋体" w:hAnsi="宋体" w:eastAsia="宋体" w:cs="宋体"/>
          <w:i w:val="0"/>
          <w:iCs w:val="0"/>
          <w:caps w:val="0"/>
          <w:color w:val="333333"/>
          <w:spacing w:val="0"/>
          <w:sz w:val="24"/>
          <w:szCs w:val="24"/>
          <w:highlight w:val="none"/>
          <w:shd w:val="clear" w:color="auto" w:fill="ffffff"/>
        </w:rPr>
        <w:t xml:space="preserve">关于符合本国产品标准的声明函</w:t>
      </w:r>
      <w:r/>
    </w:p>
    <w:p>
      <w:pPr>
        <w:pStyle w:val="88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提供的以下产品属于本国产品。具体情况如下：</w:t>
      </w:r>
      <w:r/>
    </w:p>
    <w:p>
      <w:pPr>
        <w:pStyle w:val="88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894"/>
          <w:rFonts w:hint="eastAsia" w:ascii="宋体" w:hAnsi="宋体" w:eastAsia="宋体" w:cs="宋体"/>
          <w:i w:val="0"/>
          <w:iCs w:val="0"/>
          <w:caps w:val="0"/>
          <w:color w:val="333333"/>
          <w:spacing w:val="0"/>
          <w:sz w:val="24"/>
          <w:szCs w:val="24"/>
          <w:highlight w:val="none"/>
          <w:shd w:val="clear" w:color="auto" w:fill="ffffff"/>
        </w:rPr>
        <w:t xml:space="preserve">（产品名称1）</w:t>
      </w:r>
      <w:r>
        <w:rPr>
          <w:rStyle w:val="894"/>
          <w:rFonts w:hint="eastAsia" w:ascii="宋体" w:hAnsi="宋体" w:eastAsia="宋体" w:cs="宋体"/>
          <w:i w:val="0"/>
          <w:iCs w:val="0"/>
          <w:caps w:val="0"/>
          <w:color w:val="333333"/>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94"/>
          <w:rFonts w:hint="eastAsia" w:ascii="宋体" w:hAnsi="宋体" w:eastAsia="宋体" w:cs="宋体"/>
          <w:i w:val="0"/>
          <w:iCs w:val="0"/>
          <w:caps w:val="0"/>
          <w:color w:val="333333"/>
          <w:spacing w:val="0"/>
          <w:sz w:val="24"/>
          <w:szCs w:val="24"/>
          <w:highlight w:val="none"/>
          <w:shd w:val="clear" w:color="auto" w:fill="ffffff"/>
        </w:rPr>
        <w:t xml:space="preserve">（厂名）</w:t>
      </w:r>
      <w:r>
        <w:rPr>
          <w:rStyle w:val="894"/>
          <w:rFonts w:hint="eastAsia" w:ascii="宋体" w:hAnsi="宋体" w:eastAsia="宋体" w:cs="宋体"/>
          <w:i w:val="0"/>
          <w:iCs w:val="0"/>
          <w:caps w:val="0"/>
          <w:color w:val="333333"/>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94"/>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94"/>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94"/>
          <w:rFonts w:hint="eastAsia" w:ascii="宋体" w:hAnsi="宋体" w:eastAsia="宋体" w:cs="宋体"/>
          <w:i w:val="0"/>
          <w:iCs w:val="0"/>
          <w:caps w:val="0"/>
          <w:color w:val="333333"/>
          <w:spacing w:val="0"/>
          <w:sz w:val="24"/>
          <w:szCs w:val="24"/>
          <w:highlight w:val="none"/>
          <w:shd w:val="clear" w:color="auto" w:fill="ffffff"/>
        </w:rPr>
        <w:t xml:space="preserve">（规定比例）</w:t>
      </w:r>
      <w:r>
        <w:rPr>
          <w:rStyle w:val="894"/>
          <w:rFonts w:hint="eastAsia" w:ascii="宋体" w:hAnsi="宋体" w:eastAsia="宋体" w:cs="宋体"/>
          <w:i w:val="0"/>
          <w:iCs w:val="0"/>
          <w:caps w:val="0"/>
          <w:color w:val="333333"/>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94"/>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94"/>
          <w:rFonts w:hint="eastAsia" w:ascii="宋体" w:hAnsi="宋体" w:eastAsia="宋体" w:cs="宋体"/>
          <w:i w:val="0"/>
          <w:iCs w:val="0"/>
          <w:caps w:val="0"/>
          <w:color w:val="333333"/>
          <w:spacing w:val="0"/>
          <w:sz w:val="24"/>
          <w:szCs w:val="24"/>
          <w:highlight w:val="none"/>
          <w:shd w:val="clear" w:color="auto" w:fill="ffffff"/>
        </w:rPr>
        <w:t xml:space="preserve">（关键组件）</w:t>
      </w:r>
      <w:r>
        <w:rPr>
          <w:rStyle w:val="894"/>
          <w:rFonts w:hint="eastAsia" w:ascii="宋体" w:hAnsi="宋体" w:eastAsia="宋体" w:cs="宋体"/>
          <w:i w:val="0"/>
          <w:iCs w:val="0"/>
          <w:caps w:val="0"/>
          <w:color w:val="333333"/>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94"/>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94"/>
          <w:rFonts w:hint="eastAsia" w:ascii="宋体" w:hAnsi="宋体" w:eastAsia="宋体" w:cs="宋体"/>
          <w:i w:val="0"/>
          <w:iCs w:val="0"/>
          <w:caps w:val="0"/>
          <w:color w:val="333333"/>
          <w:spacing w:val="0"/>
          <w:sz w:val="24"/>
          <w:szCs w:val="24"/>
          <w:highlight w:val="none"/>
          <w:shd w:val="clear" w:color="auto" w:fill="ffffff"/>
        </w:rPr>
        <w:t xml:space="preserve">（关键工序）</w:t>
      </w:r>
      <w:r>
        <w:rPr>
          <w:rStyle w:val="894"/>
          <w:rFonts w:hint="eastAsia" w:ascii="宋体" w:hAnsi="宋体" w:eastAsia="宋体" w:cs="宋体"/>
          <w:i w:val="0"/>
          <w:iCs w:val="0"/>
          <w:caps w:val="0"/>
          <w:color w:val="333333"/>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8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894"/>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94"/>
          <w:rFonts w:hint="eastAsia" w:ascii="宋体" w:hAnsi="宋体" w:eastAsia="宋体" w:cs="宋体"/>
          <w:i w:val="0"/>
          <w:iCs w:val="0"/>
          <w:caps w:val="0"/>
          <w:color w:val="333333"/>
          <w:spacing w:val="0"/>
          <w:sz w:val="24"/>
          <w:szCs w:val="24"/>
          <w:highlight w:val="none"/>
          <w:shd w:val="clear" w:color="auto" w:fill="ffffff"/>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94"/>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94"/>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94"/>
          <w:rFonts w:hint="eastAsia" w:ascii="宋体" w:hAnsi="宋体" w:eastAsia="宋体" w:cs="宋体"/>
          <w:i w:val="0"/>
          <w:iCs w:val="0"/>
          <w:caps w:val="0"/>
          <w:color w:val="333333"/>
          <w:spacing w:val="0"/>
          <w:sz w:val="24"/>
          <w:szCs w:val="24"/>
          <w:highlight w:val="none"/>
          <w:shd w:val="clear" w:color="auto" w:fill="ffffff"/>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94"/>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94"/>
          <w:rFonts w:hint="eastAsia" w:ascii="宋体" w:hAnsi="宋体" w:eastAsia="宋体" w:cs="宋体"/>
          <w:i w:val="0"/>
          <w:iCs w:val="0"/>
          <w:caps w:val="0"/>
          <w:color w:val="333333"/>
          <w:spacing w:val="0"/>
          <w:sz w:val="24"/>
          <w:szCs w:val="24"/>
          <w:highlight w:val="none"/>
          <w:shd w:val="clear" w:color="auto" w:fill="ffffff"/>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94"/>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94"/>
          <w:rFonts w:hint="eastAsia" w:ascii="宋体" w:hAnsi="宋体" w:eastAsia="宋体" w:cs="宋体"/>
          <w:i w:val="0"/>
          <w:iCs w:val="0"/>
          <w:caps w:val="0"/>
          <w:color w:val="333333"/>
          <w:spacing w:val="0"/>
          <w:sz w:val="24"/>
          <w:szCs w:val="24"/>
          <w:highlight w:val="none"/>
          <w:shd w:val="clear" w:color="auto" w:fill="ffffff"/>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8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88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88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88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881"/>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1"/>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1"/>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1"/>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_____________________________</w:t>
      </w:r>
      <w:r/>
    </w:p>
    <w:p>
      <w:pPr>
        <w:pStyle w:val="8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1.产品如有型号，请在“产品名称”栏一并填写。</w:t>
      </w:r>
      <w:r/>
    </w:p>
    <w:p>
      <w:pPr>
        <w:pStyle w:val="8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2.生产厂名与厂址应与生产厂营业执照载明的相关信息保持一致。</w:t>
      </w:r>
      <w:r/>
    </w:p>
    <w:p>
      <w:pPr>
        <w:pStyle w:val="8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3.该产品的中国境内生产的组件成本占比相关要求实施前，“规定比例”栏可不填，下同。</w:t>
      </w:r>
      <w:r/>
    </w:p>
    <w:p>
      <w:pPr>
        <w:pStyle w:val="8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4.该产品的关键组件要求实施前，“关键组件”栏可不填，下同。</w:t>
      </w:r>
      <w:r/>
    </w:p>
    <w:p>
      <w:pPr>
        <w:pStyle w:val="2372"/>
        <w:ind w:firstLine="42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rPr>
        <w:t xml:space="preserve">5.该产品的关键工序要求实施前，“关键工序”栏可不填，下同。</w:t>
      </w:r>
      <w:r/>
    </w:p>
    <w:p>
      <w:pPr>
        <w:jc w:val="left"/>
        <w:spacing w:line="56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  </w:t>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jc w:val="righ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）按招标文件要求</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所能提供的其他文件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恭喜您成功中标（成交），为我市</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如您在中标（成交）后遇到资金困难，确有贷款意向，请及时与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沟通协调。在签订政府采购合同时，向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说明需要政府采购合同融资的意向，提醒</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60" w:firstLine="64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镇江市财政局</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Book Antiqua">
    <w:panose1 w:val="02040602050305030304"/>
  </w:font>
  <w:font w:name="Tahoma">
    <w:panose1 w:val="020B06040305040402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长城仿宋">
    <w:panose1 w:val="020B0503020202020204"/>
  </w:font>
  <w:font w:name="Arial Unicode MS">
    <w:panose1 w:val="020B060402020202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fldChar w:fldCharType="begin"/>
    </w:r>
    <w:r>
      <w:rPr>
        <w:rStyle w:val="892"/>
      </w:rPr>
      <w:instrText xml:space="preserve"> PAGE </w:instrText>
    </w:r>
    <w:r>
      <w:fldChar w:fldCharType="separate"/>
    </w:r>
    <w:r>
      <w:rPr>
        <w:rStyle w:val="892"/>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fldChar w:fldCharType="begin"/>
    </w:r>
    <w:r>
      <w:rPr>
        <w:rStyle w:val="892"/>
      </w:rPr>
      <w:instrText xml:space="preserve"> PAGE </w:instrText>
    </w:r>
    <w:r>
      <w:fldChar w:fldCharType="separate"/>
    </w:r>
    <w:r>
      <w:rPr>
        <w:rStyle w:val="89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23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1086"/>
    <w:uiPriority w:val="0"/>
    <w:qFormat/>
    <w:pPr>
      <w:keepNext/>
      <w:outlineLvl w:val="0"/>
    </w:pPr>
    <w:rPr>
      <w:rFonts w:ascii="楷体_GB2312" w:eastAsia="楷体_GB2312"/>
      <w:sz w:val="28"/>
      <w:szCs w:val="20"/>
    </w:rPr>
  </w:style>
  <w:style w:type="paragraph" w:styleId="818">
    <w:name w:val="Heading 2"/>
    <w:basedOn w:val="816"/>
    <w:next w:val="816"/>
    <w:link w:val="1060"/>
    <w:uiPriority w:val="0"/>
    <w:qFormat/>
    <w:pPr>
      <w:jc w:val="center"/>
      <w:keepLines/>
      <w:keepNext/>
      <w:spacing w:before="260" w:after="260" w:line="416" w:lineRule="auto"/>
      <w:outlineLvl w:val="1"/>
    </w:pPr>
    <w:rPr>
      <w:rFonts w:ascii="幼圆" w:hAnsi="Arial" w:eastAsia="楷体_GB2312"/>
      <w:b/>
      <w:sz w:val="44"/>
      <w:szCs w:val="20"/>
    </w:rPr>
  </w:style>
  <w:style w:type="paragraph" w:styleId="819">
    <w:name w:val="Heading 3"/>
    <w:basedOn w:val="816"/>
    <w:next w:val="828"/>
    <w:link w:val="1089"/>
    <w:uiPriority w:val="0"/>
    <w:qFormat/>
    <w:pPr>
      <w:keepLines/>
      <w:keepNext/>
      <w:spacing w:before="260" w:after="260" w:line="416" w:lineRule="auto"/>
      <w:outlineLvl w:val="2"/>
    </w:pPr>
    <w:rPr>
      <w:b/>
      <w:sz w:val="32"/>
      <w:szCs w:val="20"/>
    </w:rPr>
  </w:style>
  <w:style w:type="paragraph" w:styleId="820">
    <w:name w:val="Heading 4"/>
    <w:basedOn w:val="816"/>
    <w:next w:val="816"/>
    <w:link w:val="1090"/>
    <w:uiPriority w:val="0"/>
    <w:qFormat/>
    <w:pPr>
      <w:keepLines/>
      <w:keepNext/>
      <w:spacing w:before="280" w:after="290" w:line="376" w:lineRule="auto"/>
      <w:outlineLvl w:val="3"/>
    </w:pPr>
    <w:rPr>
      <w:rFonts w:ascii="Arial" w:hAnsi="Arial" w:eastAsia="黑体"/>
      <w:b/>
      <w:bCs/>
      <w:sz w:val="28"/>
      <w:szCs w:val="28"/>
    </w:rPr>
  </w:style>
  <w:style w:type="paragraph" w:styleId="821">
    <w:name w:val="Heading 5"/>
    <w:basedOn w:val="816"/>
    <w:next w:val="828"/>
    <w:link w:val="109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22">
    <w:name w:val="Heading 6"/>
    <w:basedOn w:val="816"/>
    <w:next w:val="828"/>
    <w:link w:val="107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23">
    <w:name w:val="Heading 7"/>
    <w:basedOn w:val="816"/>
    <w:next w:val="828"/>
    <w:link w:val="108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24">
    <w:name w:val="Heading 8"/>
    <w:basedOn w:val="816"/>
    <w:next w:val="828"/>
    <w:link w:val="108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25">
    <w:name w:val="Heading 9"/>
    <w:basedOn w:val="816"/>
    <w:next w:val="828"/>
    <w:link w:val="107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Normal Indent"/>
    <w:basedOn w:val="816"/>
    <w:link w:val="1087"/>
    <w:uiPriority w:val="0"/>
    <w:unhideWhenUsed/>
    <w:qFormat/>
    <w:pPr>
      <w:ind w:firstLine="420"/>
    </w:pPr>
  </w:style>
  <w:style w:type="paragraph" w:styleId="829">
    <w:name w:val="toc 7"/>
    <w:basedOn w:val="816"/>
    <w:next w:val="816"/>
    <w:uiPriority w:val="39"/>
    <w:unhideWhenUsed/>
    <w:qFormat/>
    <w:pPr>
      <w:ind w:left="1701" w:right="0" w:firstLine="0"/>
      <w:spacing w:after="57"/>
    </w:pPr>
  </w:style>
  <w:style w:type="paragraph" w:styleId="830">
    <w:name w:val="List Number 2"/>
    <w:basedOn w:val="816"/>
    <w:uiPriority w:val="0"/>
    <w:unhideWhenUsed/>
    <w:qFormat/>
    <w:pPr>
      <w:ind w:left="425" w:hanging="425"/>
      <w:spacing w:line="300" w:lineRule="auto"/>
      <w:tabs>
        <w:tab w:val="left" w:pos="425" w:leader="none"/>
        <w:tab w:val="left" w:pos="567" w:leader="none"/>
      </w:tabs>
    </w:pPr>
    <w:rPr>
      <w:sz w:val="28"/>
      <w:szCs w:val="20"/>
    </w:rPr>
  </w:style>
  <w:style w:type="paragraph" w:styleId="831">
    <w:name w:val="table of authorities"/>
    <w:basedOn w:val="816"/>
    <w:next w:val="816"/>
    <w:uiPriority w:val="0"/>
    <w:qFormat/>
    <w:pPr>
      <w:ind w:left="420"/>
    </w:pPr>
  </w:style>
  <w:style w:type="paragraph" w:styleId="832">
    <w:name w:val="Note Heading"/>
    <w:basedOn w:val="816"/>
    <w:next w:val="816"/>
    <w:link w:val="1626"/>
    <w:uiPriority w:val="0"/>
    <w:qFormat/>
    <w:pPr>
      <w:jc w:val="center"/>
    </w:pPr>
    <w:rPr>
      <w:rFonts w:asciiTheme="minorHAnsi" w:hAnsiTheme="minorHAnsi" w:eastAsiaTheme="minorEastAsia" w:cstheme="minorBidi"/>
    </w:rPr>
  </w:style>
  <w:style w:type="paragraph" w:styleId="833">
    <w:name w:val="index 8"/>
    <w:basedOn w:val="816"/>
    <w:next w:val="816"/>
    <w:uiPriority w:val="0"/>
    <w:qFormat/>
    <w:pPr>
      <w:ind w:left="1680" w:hanging="210"/>
      <w:jc w:val="left"/>
    </w:pPr>
    <w:rPr>
      <w:rFonts w:ascii="Calibri" w:hAnsi="Calibri"/>
      <w:sz w:val="20"/>
      <w:szCs w:val="20"/>
    </w:rPr>
  </w:style>
  <w:style w:type="paragraph" w:styleId="834">
    <w:name w:val="List Number"/>
    <w:basedOn w:val="835"/>
    <w:uiPriority w:val="0"/>
    <w:qFormat/>
    <w:pPr>
      <w:ind w:left="720" w:right="720" w:hanging="360"/>
      <w:spacing w:before="120" w:after="240" w:line="240" w:lineRule="atLeast"/>
      <w:widowControl/>
    </w:pPr>
    <w:rPr>
      <w:rFonts w:ascii="宋体" w:hAnsi="Garamond"/>
      <w:spacing w:val="-5"/>
      <w:sz w:val="24"/>
      <w:szCs w:val="20"/>
    </w:rPr>
  </w:style>
  <w:style w:type="paragraph" w:styleId="835">
    <w:name w:val="List"/>
    <w:basedOn w:val="816"/>
    <w:uiPriority w:val="0"/>
    <w:qFormat/>
    <w:pPr>
      <w:ind w:left="200" w:hanging="200"/>
    </w:pPr>
  </w:style>
  <w:style w:type="paragraph" w:styleId="836">
    <w:name w:val="Caption"/>
    <w:basedOn w:val="816"/>
    <w:next w:val="816"/>
    <w:link w:val="1206"/>
    <w:uiPriority w:val="0"/>
    <w:qFormat/>
    <w:rPr>
      <w:rFonts w:ascii="Cambria" w:hAnsi="Cambria" w:eastAsia="黑体" w:cstheme="minorBidi"/>
      <w:szCs w:val="22"/>
    </w:rPr>
  </w:style>
  <w:style w:type="paragraph" w:styleId="837">
    <w:name w:val="index 5"/>
    <w:basedOn w:val="816"/>
    <w:next w:val="816"/>
    <w:uiPriority w:val="0"/>
    <w:qFormat/>
    <w:pPr>
      <w:ind w:left="1050" w:hanging="210"/>
      <w:jc w:val="left"/>
    </w:pPr>
    <w:rPr>
      <w:rFonts w:ascii="Calibri" w:hAnsi="Calibri"/>
      <w:sz w:val="20"/>
      <w:szCs w:val="20"/>
    </w:rPr>
  </w:style>
  <w:style w:type="paragraph" w:styleId="838">
    <w:name w:val="List Bullet"/>
    <w:basedOn w:val="816"/>
    <w:uiPriority w:val="99"/>
    <w:unhideWhenUsed/>
    <w:qFormat/>
    <w:pPr>
      <w:contextualSpacing/>
      <w:ind w:left="1236" w:hanging="1236"/>
      <w:tabs>
        <w:tab w:val="left" w:pos="360" w:leader="none"/>
      </w:tabs>
    </w:pPr>
    <w:rPr>
      <w:rFonts w:ascii="Calibri" w:hAnsi="Calibri"/>
      <w:szCs w:val="22"/>
    </w:rPr>
  </w:style>
  <w:style w:type="paragraph" w:styleId="839">
    <w:name w:val="Document Map"/>
    <w:basedOn w:val="816"/>
    <w:link w:val="1614"/>
    <w:uiPriority w:val="99"/>
    <w:qFormat/>
    <w:rPr>
      <w:rFonts w:ascii="宋体" w:hAnsiTheme="minorHAnsi" w:eastAsiaTheme="minorEastAsia" w:cstheme="minorBidi"/>
      <w:sz w:val="18"/>
      <w:szCs w:val="18"/>
    </w:rPr>
  </w:style>
  <w:style w:type="paragraph" w:styleId="840">
    <w:name w:val="annotation text"/>
    <w:basedOn w:val="816"/>
    <w:link w:val="1620"/>
    <w:uiPriority w:val="99"/>
    <w:qFormat/>
    <w:pPr>
      <w:jc w:val="left"/>
    </w:pPr>
    <w:rPr>
      <w:rFonts w:ascii="Calibri" w:hAnsi="Calibri" w:eastAsiaTheme="minorEastAsia" w:cstheme="minorBidi"/>
      <w:szCs w:val="22"/>
    </w:rPr>
  </w:style>
  <w:style w:type="paragraph" w:styleId="841">
    <w:name w:val="index 6"/>
    <w:basedOn w:val="816"/>
    <w:next w:val="816"/>
    <w:uiPriority w:val="0"/>
    <w:qFormat/>
    <w:pPr>
      <w:ind w:left="1260" w:hanging="210"/>
      <w:jc w:val="left"/>
    </w:pPr>
    <w:rPr>
      <w:rFonts w:ascii="Calibri" w:hAnsi="Calibri"/>
      <w:sz w:val="20"/>
      <w:szCs w:val="20"/>
    </w:rPr>
  </w:style>
  <w:style w:type="paragraph" w:styleId="842">
    <w:name w:val="Salutation"/>
    <w:basedOn w:val="816"/>
    <w:next w:val="816"/>
    <w:link w:val="1630"/>
    <w:uiPriority w:val="0"/>
    <w:unhideWhenUsed/>
    <w:qFormat/>
    <w:pPr>
      <w:ind w:firstLine="560"/>
      <w:spacing w:line="500" w:lineRule="exact"/>
    </w:pPr>
    <w:rPr>
      <w:rFonts w:ascii="Arial" w:hAnsi="Arial" w:eastAsia="方正仿宋_GBK" w:cs="Arial"/>
      <w:szCs w:val="22"/>
    </w:rPr>
  </w:style>
  <w:style w:type="paragraph" w:styleId="843">
    <w:name w:val="Body Text 3"/>
    <w:basedOn w:val="816"/>
    <w:link w:val="1624"/>
    <w:uiPriority w:val="0"/>
    <w:qFormat/>
    <w:rPr>
      <w:rFonts w:ascii="仿宋_GB2312" w:hAnsi="Arial" w:eastAsia="仿宋_GB2312" w:cstheme="minorBidi"/>
      <w:sz w:val="32"/>
      <w:szCs w:val="22"/>
    </w:rPr>
  </w:style>
  <w:style w:type="paragraph" w:styleId="844">
    <w:name w:val="List Bullet 3"/>
    <w:basedOn w:val="816"/>
    <w:uiPriority w:val="99"/>
    <w:unhideWhenUsed/>
    <w:qFormat/>
    <w:pPr>
      <w:contextualSpacing/>
      <w:ind w:left="1236" w:hanging="1236"/>
      <w:tabs>
        <w:tab w:val="left" w:pos="1200" w:leader="none"/>
      </w:tabs>
    </w:pPr>
  </w:style>
  <w:style w:type="paragraph" w:styleId="845">
    <w:name w:val="Body Text"/>
    <w:basedOn w:val="816"/>
    <w:next w:val="816"/>
    <w:link w:val="1622"/>
    <w:uiPriority w:val="0"/>
    <w:qFormat/>
    <w:rPr>
      <w:rFonts w:ascii="楷体_GB2312" w:hAnsi="Arial" w:eastAsia="楷体_GB2312" w:cstheme="minorBidi"/>
      <w:sz w:val="28"/>
      <w:szCs w:val="22"/>
    </w:rPr>
  </w:style>
  <w:style w:type="paragraph" w:styleId="846">
    <w:name w:val="Body Text Indent"/>
    <w:basedOn w:val="816"/>
    <w:next w:val="847"/>
    <w:link w:val="1621"/>
    <w:uiPriority w:val="0"/>
    <w:qFormat/>
    <w:pPr>
      <w:ind w:firstLine="645"/>
    </w:pPr>
    <w:rPr>
      <w:rFonts w:ascii="楷体_GB2312" w:eastAsia="楷体_GB2312" w:hAnsiTheme="minorHAnsi" w:cstheme="minorBidi"/>
      <w:sz w:val="32"/>
      <w:szCs w:val="22"/>
    </w:rPr>
  </w:style>
  <w:style w:type="paragraph" w:styleId="847" w:customStyle="1">
    <w:name w:val="font5"/>
    <w:basedOn w:val="816"/>
    <w:uiPriority w:val="0"/>
    <w:qFormat/>
    <w:pPr>
      <w:jc w:val="left"/>
      <w:spacing w:before="100" w:beforeAutospacing="1" w:after="100" w:afterAutospacing="1"/>
      <w:widowControl/>
    </w:pPr>
    <w:rPr>
      <w:rFonts w:ascii="Tahoma" w:hAnsi="Tahoma" w:eastAsia="Arial Unicode MS" w:cs="Tahoma"/>
      <w:sz w:val="20"/>
      <w:szCs w:val="20"/>
    </w:rPr>
  </w:style>
  <w:style w:type="paragraph" w:styleId="848">
    <w:name w:val="List Number 3"/>
    <w:basedOn w:val="816"/>
    <w:uiPriority w:val="0"/>
    <w:qFormat/>
    <w:pPr>
      <w:ind w:left="720" w:hanging="720"/>
      <w:tabs>
        <w:tab w:val="left" w:pos="1200" w:leader="none"/>
      </w:tabs>
    </w:pPr>
  </w:style>
  <w:style w:type="paragraph" w:styleId="849">
    <w:name w:val="List 2"/>
    <w:basedOn w:val="816"/>
    <w:uiPriority w:val="0"/>
    <w:unhideWhenUsed/>
    <w:qFormat/>
    <w:pPr>
      <w:ind w:left="100" w:hanging="200"/>
      <w:spacing w:line="500" w:lineRule="exact"/>
    </w:pPr>
    <w:rPr>
      <w:rFonts w:ascii="Arial" w:hAnsi="Arial" w:eastAsia="仿宋" w:cs="Arial"/>
      <w:sz w:val="28"/>
    </w:rPr>
  </w:style>
  <w:style w:type="paragraph" w:styleId="850">
    <w:name w:val="Block Text"/>
    <w:basedOn w:val="816"/>
    <w:uiPriority w:val="0"/>
    <w:qFormat/>
    <w:pPr>
      <w:ind w:left="630" w:right="630"/>
      <w:jc w:val="center"/>
    </w:pPr>
    <w:rPr>
      <w:rFonts w:ascii="宋体"/>
      <w:b/>
      <w:sz w:val="32"/>
    </w:rPr>
  </w:style>
  <w:style w:type="paragraph" w:styleId="851">
    <w:name w:val="List Bullet 2"/>
    <w:basedOn w:val="816"/>
    <w:uiPriority w:val="0"/>
    <w:qFormat/>
    <w:pPr>
      <w:ind w:left="1236" w:hanging="1236"/>
      <w:tabs>
        <w:tab w:val="left" w:pos="780" w:leader="none"/>
      </w:tabs>
    </w:pPr>
  </w:style>
  <w:style w:type="paragraph" w:styleId="852">
    <w:name w:val="HTML Address"/>
    <w:basedOn w:val="816"/>
    <w:link w:val="1616"/>
    <w:uiPriority w:val="0"/>
    <w:qFormat/>
    <w:rPr>
      <w:rFonts w:asciiTheme="minorHAnsi" w:hAnsiTheme="minorHAnsi" w:eastAsiaTheme="minorEastAsia" w:cstheme="minorBidi"/>
      <w:i/>
      <w:iCs/>
    </w:rPr>
  </w:style>
  <w:style w:type="paragraph" w:styleId="853">
    <w:name w:val="index 4"/>
    <w:basedOn w:val="816"/>
    <w:next w:val="816"/>
    <w:uiPriority w:val="0"/>
    <w:unhideWhenUsed/>
    <w:qFormat/>
    <w:pPr>
      <w:ind w:left="600"/>
    </w:pPr>
  </w:style>
  <w:style w:type="paragraph" w:styleId="854">
    <w:name w:val="toc 5"/>
    <w:basedOn w:val="816"/>
    <w:next w:val="816"/>
    <w:uiPriority w:val="39"/>
    <w:unhideWhenUsed/>
    <w:qFormat/>
    <w:pPr>
      <w:ind w:left="1134" w:right="0" w:firstLine="0"/>
      <w:spacing w:after="57"/>
    </w:pPr>
  </w:style>
  <w:style w:type="paragraph" w:styleId="855">
    <w:name w:val="toc 3"/>
    <w:basedOn w:val="816"/>
    <w:next w:val="816"/>
    <w:uiPriority w:val="39"/>
    <w:semiHidden/>
    <w:unhideWhenUsed/>
    <w:qFormat/>
    <w:pPr>
      <w:ind w:left="840"/>
    </w:pPr>
  </w:style>
  <w:style w:type="paragraph" w:styleId="856">
    <w:name w:val="Plain Text"/>
    <w:basedOn w:val="816"/>
    <w:link w:val="1617"/>
    <w:uiPriority w:val="0"/>
    <w:qFormat/>
    <w:rPr>
      <w:rFonts w:ascii="宋体" w:hAnsi="Courier New" w:cs="Courier New" w:eastAsiaTheme="minorEastAsia"/>
      <w:szCs w:val="21"/>
    </w:rPr>
  </w:style>
  <w:style w:type="paragraph" w:styleId="857">
    <w:name w:val="List Bullet 5"/>
    <w:basedOn w:val="816"/>
    <w:uiPriority w:val="0"/>
    <w:qFormat/>
    <w:pPr>
      <w:spacing w:line="312" w:lineRule="atLeast"/>
    </w:pPr>
    <w:rPr>
      <w:szCs w:val="20"/>
    </w:rPr>
  </w:style>
  <w:style w:type="paragraph" w:styleId="858">
    <w:name w:val="toc 8"/>
    <w:basedOn w:val="816"/>
    <w:next w:val="816"/>
    <w:uiPriority w:val="39"/>
    <w:unhideWhenUsed/>
    <w:qFormat/>
    <w:pPr>
      <w:ind w:left="1984" w:right="0" w:firstLine="0"/>
      <w:spacing w:after="57"/>
    </w:pPr>
  </w:style>
  <w:style w:type="paragraph" w:styleId="859">
    <w:name w:val="index 3"/>
    <w:basedOn w:val="816"/>
    <w:next w:val="816"/>
    <w:uiPriority w:val="0"/>
    <w:qFormat/>
    <w:pPr>
      <w:ind w:left="630" w:hanging="210"/>
      <w:jc w:val="left"/>
    </w:pPr>
    <w:rPr>
      <w:rFonts w:ascii="Calibri" w:hAnsi="Calibri"/>
      <w:sz w:val="20"/>
      <w:szCs w:val="20"/>
    </w:rPr>
  </w:style>
  <w:style w:type="paragraph" w:styleId="860">
    <w:name w:val="Date"/>
    <w:basedOn w:val="816"/>
    <w:next w:val="816"/>
    <w:link w:val="1615"/>
    <w:uiPriority w:val="0"/>
    <w:qFormat/>
    <w:pPr>
      <w:ind w:left="100"/>
    </w:pPr>
    <w:rPr>
      <w:rFonts w:ascii="仿宋_GB2312" w:eastAsia="仿宋_GB2312" w:hAnsiTheme="minorHAnsi" w:cstheme="minorBidi"/>
      <w:b/>
      <w:sz w:val="36"/>
    </w:rPr>
  </w:style>
  <w:style w:type="paragraph" w:styleId="861">
    <w:name w:val="Body Text Indent 2"/>
    <w:basedOn w:val="816"/>
    <w:link w:val="1623"/>
    <w:uiPriority w:val="0"/>
    <w:qFormat/>
    <w:pPr>
      <w:ind w:firstLine="560"/>
      <w:spacing w:line="520" w:lineRule="exact"/>
    </w:pPr>
    <w:rPr>
      <w:rFonts w:ascii="楷体_GB2312" w:eastAsia="楷体_GB2312" w:hAnsiTheme="minorHAnsi" w:cstheme="minorBidi"/>
      <w:sz w:val="28"/>
      <w:szCs w:val="28"/>
    </w:rPr>
  </w:style>
  <w:style w:type="paragraph" w:styleId="862">
    <w:name w:val="endnote text"/>
    <w:basedOn w:val="816"/>
    <w:link w:val="1632"/>
    <w:uiPriority w:val="0"/>
    <w:qFormat/>
    <w:pPr>
      <w:jc w:val="left"/>
    </w:pPr>
    <w:rPr>
      <w:rFonts w:asciiTheme="minorHAnsi" w:hAnsiTheme="minorHAnsi" w:eastAsiaTheme="minorEastAsia" w:cstheme="minorBidi"/>
      <w:lang w:val="zh-CN"/>
    </w:rPr>
  </w:style>
  <w:style w:type="paragraph" w:styleId="863">
    <w:name w:val="Balloon Text"/>
    <w:basedOn w:val="816"/>
    <w:link w:val="1628"/>
    <w:uiPriority w:val="0"/>
    <w:qFormat/>
    <w:rPr>
      <w:rFonts w:asciiTheme="minorHAnsi" w:hAnsiTheme="minorHAnsi" w:eastAsiaTheme="minorEastAsia" w:cstheme="minorBidi"/>
      <w:sz w:val="18"/>
      <w:szCs w:val="18"/>
    </w:rPr>
  </w:style>
  <w:style w:type="paragraph" w:styleId="864">
    <w:name w:val="Footer"/>
    <w:basedOn w:val="816"/>
    <w:link w:val="1056"/>
    <w:uiPriority w:val="99"/>
    <w:unhideWhenUsed/>
    <w:qFormat/>
    <w:pPr>
      <w:jc w:val="left"/>
      <w:tabs>
        <w:tab w:val="center" w:pos="4153" w:leader="none"/>
        <w:tab w:val="right" w:pos="8306" w:leader="none"/>
      </w:tabs>
    </w:pPr>
    <w:rPr>
      <w:sz w:val="18"/>
      <w:szCs w:val="18"/>
    </w:rPr>
  </w:style>
  <w:style w:type="paragraph" w:styleId="865">
    <w:name w:val="Header"/>
    <w:basedOn w:val="816"/>
    <w:link w:val="105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6">
    <w:name w:val="toc 1"/>
    <w:basedOn w:val="816"/>
    <w:next w:val="816"/>
    <w:uiPriority w:val="39"/>
    <w:unhideWhenUsed/>
    <w:qFormat/>
    <w:pPr>
      <w:ind w:left="0" w:right="0" w:firstLine="0"/>
      <w:spacing w:after="57"/>
    </w:pPr>
  </w:style>
  <w:style w:type="paragraph" w:styleId="867">
    <w:name w:val="toc 4"/>
    <w:basedOn w:val="816"/>
    <w:next w:val="816"/>
    <w:uiPriority w:val="39"/>
    <w:unhideWhenUsed/>
    <w:qFormat/>
    <w:pPr>
      <w:ind w:left="850" w:right="0" w:firstLine="0"/>
      <w:spacing w:after="57"/>
    </w:pPr>
  </w:style>
  <w:style w:type="paragraph" w:styleId="868">
    <w:name w:val="index heading"/>
    <w:basedOn w:val="816"/>
    <w:next w:val="869"/>
    <w:uiPriority w:val="0"/>
    <w:unhideWhenUsed/>
    <w:qFormat/>
    <w:pPr>
      <w:spacing w:line="300" w:lineRule="auto"/>
    </w:pPr>
    <w:rPr>
      <w:rFonts w:eastAsia="楷体_GB2312"/>
      <w:sz w:val="24"/>
    </w:rPr>
  </w:style>
  <w:style w:type="paragraph" w:styleId="869">
    <w:name w:val="index 1"/>
    <w:basedOn w:val="816"/>
    <w:next w:val="816"/>
    <w:uiPriority w:val="0"/>
    <w:unhideWhenUsed/>
    <w:qFormat/>
  </w:style>
  <w:style w:type="paragraph" w:styleId="870">
    <w:name w:val="Subtitle"/>
    <w:basedOn w:val="816"/>
    <w:next w:val="816"/>
    <w:link w:val="163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71">
    <w:name w:val="footnote text"/>
    <w:basedOn w:val="816"/>
    <w:link w:val="1619"/>
    <w:uiPriority w:val="0"/>
    <w:unhideWhenUsed/>
    <w:qFormat/>
    <w:pPr>
      <w:jc w:val="left"/>
    </w:pPr>
    <w:rPr>
      <w:rFonts w:ascii="Calibri" w:hAnsi="Calibri" w:eastAsiaTheme="minorEastAsia" w:cstheme="minorBidi"/>
      <w:sz w:val="18"/>
      <w:szCs w:val="18"/>
    </w:rPr>
  </w:style>
  <w:style w:type="paragraph" w:styleId="872">
    <w:name w:val="toc 6"/>
    <w:basedOn w:val="816"/>
    <w:next w:val="816"/>
    <w:uiPriority w:val="39"/>
    <w:unhideWhenUsed/>
    <w:qFormat/>
    <w:pPr>
      <w:ind w:left="1417" w:right="0" w:firstLine="0"/>
      <w:spacing w:after="57"/>
    </w:pPr>
  </w:style>
  <w:style w:type="paragraph" w:styleId="873">
    <w:name w:val="Body Text Indent 3"/>
    <w:basedOn w:val="816"/>
    <w:link w:val="1625"/>
    <w:uiPriority w:val="0"/>
    <w:qFormat/>
    <w:pPr>
      <w:ind w:left="520" w:firstLine="425"/>
      <w:jc w:val="center"/>
    </w:pPr>
    <w:rPr>
      <w:rFonts w:ascii="方正行楷简体" w:hAnsi="Arial" w:eastAsia="方正行楷简体" w:cstheme="minorBidi"/>
      <w:sz w:val="36"/>
      <w:szCs w:val="22"/>
    </w:rPr>
  </w:style>
  <w:style w:type="paragraph" w:styleId="874">
    <w:name w:val="index 7"/>
    <w:basedOn w:val="816"/>
    <w:next w:val="816"/>
    <w:uiPriority w:val="0"/>
    <w:qFormat/>
    <w:pPr>
      <w:ind w:left="1470" w:hanging="210"/>
      <w:jc w:val="left"/>
    </w:pPr>
    <w:rPr>
      <w:rFonts w:ascii="Calibri" w:hAnsi="Calibri"/>
      <w:sz w:val="20"/>
      <w:szCs w:val="20"/>
    </w:rPr>
  </w:style>
  <w:style w:type="paragraph" w:styleId="875">
    <w:name w:val="index 9"/>
    <w:basedOn w:val="816"/>
    <w:next w:val="816"/>
    <w:uiPriority w:val="0"/>
    <w:qFormat/>
    <w:pPr>
      <w:ind w:left="1890" w:hanging="210"/>
      <w:jc w:val="left"/>
    </w:pPr>
    <w:rPr>
      <w:rFonts w:ascii="Calibri" w:hAnsi="Calibri"/>
      <w:sz w:val="20"/>
      <w:szCs w:val="20"/>
    </w:rPr>
  </w:style>
  <w:style w:type="paragraph" w:styleId="876">
    <w:name w:val="table of figures"/>
    <w:basedOn w:val="816"/>
    <w:next w:val="816"/>
    <w:uiPriority w:val="0"/>
    <w:unhideWhenUsed/>
    <w:qFormat/>
    <w:pPr>
      <w:ind w:left="420" w:hanging="420"/>
      <w:jc w:val="left"/>
      <w:spacing w:line="500" w:lineRule="exact"/>
    </w:pPr>
    <w:rPr>
      <w:rFonts w:ascii="Calibri" w:hAnsi="Calibri" w:eastAsia="仿宋"/>
      <w:smallCaps/>
      <w:sz w:val="20"/>
      <w:szCs w:val="20"/>
    </w:rPr>
  </w:style>
  <w:style w:type="paragraph" w:styleId="877">
    <w:name w:val="toc 2"/>
    <w:basedOn w:val="816"/>
    <w:next w:val="816"/>
    <w:uiPriority w:val="39"/>
    <w:semiHidden/>
    <w:unhideWhenUsed/>
    <w:qFormat/>
    <w:pPr>
      <w:ind w:left="420"/>
    </w:pPr>
  </w:style>
  <w:style w:type="paragraph" w:styleId="878">
    <w:name w:val="toc 9"/>
    <w:basedOn w:val="816"/>
    <w:next w:val="816"/>
    <w:uiPriority w:val="39"/>
    <w:semiHidden/>
    <w:unhideWhenUsed/>
    <w:qFormat/>
    <w:pPr>
      <w:ind w:left="3360"/>
    </w:pPr>
  </w:style>
  <w:style w:type="paragraph" w:styleId="879">
    <w:name w:val="Body Text 2"/>
    <w:basedOn w:val="816"/>
    <w:link w:val="1629"/>
    <w:uiPriority w:val="0"/>
    <w:qFormat/>
    <w:pPr>
      <w:spacing w:after="120" w:line="480" w:lineRule="auto"/>
    </w:pPr>
    <w:rPr>
      <w:rFonts w:asciiTheme="minorHAnsi" w:hAnsiTheme="minorHAnsi" w:eastAsiaTheme="minorEastAsia" w:cstheme="minorBidi"/>
    </w:rPr>
  </w:style>
  <w:style w:type="paragraph" w:styleId="880">
    <w:name w:val="HTML Preformatted"/>
    <w:basedOn w:val="816"/>
    <w:link w:val="1618"/>
    <w:uiPriority w:val="0"/>
    <w:qFormat/>
    <w:rPr>
      <w:rFonts w:ascii="Courier New" w:hAnsi="Courier New" w:cs="Courier New" w:eastAsiaTheme="minorEastAsia"/>
      <w:szCs w:val="22"/>
    </w:rPr>
  </w:style>
  <w:style w:type="paragraph" w:styleId="881">
    <w:name w:val="Normal (Web)"/>
    <w:basedOn w:val="816"/>
    <w:link w:val="121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82">
    <w:name w:val="index 2"/>
    <w:basedOn w:val="816"/>
    <w:next w:val="816"/>
    <w:uiPriority w:val="0"/>
    <w:qFormat/>
    <w:pPr>
      <w:ind w:left="420" w:hanging="210"/>
      <w:jc w:val="left"/>
    </w:pPr>
    <w:rPr>
      <w:rFonts w:ascii="Calibri" w:hAnsi="Calibri"/>
      <w:sz w:val="20"/>
      <w:szCs w:val="20"/>
    </w:rPr>
  </w:style>
  <w:style w:type="paragraph" w:styleId="883">
    <w:name w:val="Title"/>
    <w:basedOn w:val="816"/>
    <w:next w:val="816"/>
    <w:link w:val="1613"/>
    <w:uiPriority w:val="10"/>
    <w:qFormat/>
    <w:pPr>
      <w:jc w:val="center"/>
      <w:spacing w:before="240" w:after="60"/>
      <w:outlineLvl w:val="0"/>
    </w:pPr>
    <w:rPr>
      <w:rFonts w:ascii="Cambria" w:hAnsi="Cambria" w:eastAsiaTheme="minorEastAsia" w:cstheme="minorBidi"/>
      <w:b/>
      <w:bCs/>
      <w:sz w:val="32"/>
      <w:szCs w:val="32"/>
    </w:rPr>
  </w:style>
  <w:style w:type="paragraph" w:styleId="884">
    <w:name w:val="annotation subject"/>
    <w:basedOn w:val="840"/>
    <w:next w:val="840"/>
    <w:link w:val="1627"/>
    <w:uiPriority w:val="99"/>
    <w:qFormat/>
    <w:rPr>
      <w:b/>
      <w:bCs/>
    </w:rPr>
  </w:style>
  <w:style w:type="paragraph" w:styleId="885">
    <w:name w:val="Body Text First Indent"/>
    <w:basedOn w:val="845"/>
    <w:link w:val="2342"/>
    <w:uiPriority w:val="0"/>
    <w:semiHidden/>
    <w:unhideWhenUsed/>
    <w:qFormat/>
    <w:pPr>
      <w:ind w:firstLine="420"/>
      <w:spacing w:after="120"/>
    </w:pPr>
    <w:rPr>
      <w:rFonts w:ascii="Arial" w:eastAsiaTheme="minorEastAsia"/>
      <w:sz w:val="21"/>
      <w:szCs w:val="21"/>
    </w:rPr>
  </w:style>
  <w:style w:type="paragraph" w:styleId="886">
    <w:name w:val="Body Text First Indent 2"/>
    <w:basedOn w:val="846"/>
    <w:next w:val="816"/>
    <w:link w:val="2341"/>
    <w:uiPriority w:val="0"/>
    <w:semiHidden/>
    <w:unhideWhenUsed/>
    <w:qFormat/>
    <w:pPr>
      <w:ind w:left="420" w:firstLine="420"/>
      <w:spacing w:after="120"/>
    </w:pPr>
    <w:rPr>
      <w:rFonts w:ascii="Arial" w:hAnsi="Arial" w:eastAsia="方正仿宋_GBK" w:cs="Arial"/>
      <w:sz w:val="21"/>
      <w:szCs w:val="24"/>
    </w:rPr>
  </w:style>
  <w:style w:type="table" w:styleId="887">
    <w:name w:val="Table Grid"/>
    <w:basedOn w:val="82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8">
    <w:name w:val="Table Theme"/>
    <w:basedOn w:val="8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9">
    <w:name w:val="Table Elegant"/>
    <w:basedOn w:val="82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90">
    <w:name w:val="Strong"/>
    <w:basedOn w:val="826"/>
    <w:uiPriority w:val="0"/>
    <w:qFormat/>
    <w:rPr>
      <w:b/>
      <w:bCs/>
    </w:rPr>
  </w:style>
  <w:style w:type="character" w:styleId="891">
    <w:name w:val="endnote reference"/>
    <w:uiPriority w:val="0"/>
    <w:qFormat/>
    <w:rPr>
      <w:vertAlign w:val="superscript"/>
    </w:rPr>
  </w:style>
  <w:style w:type="character" w:styleId="892">
    <w:name w:val="page number"/>
    <w:basedOn w:val="826"/>
    <w:uiPriority w:val="0"/>
    <w:qFormat/>
  </w:style>
  <w:style w:type="character" w:styleId="893">
    <w:name w:val="FollowedHyperlink"/>
    <w:basedOn w:val="826"/>
    <w:uiPriority w:val="99"/>
    <w:semiHidden/>
    <w:unhideWhenUsed/>
    <w:qFormat/>
    <w:rPr>
      <w:color w:val="954f72" w:themeColor="followedHyperlink"/>
      <w:u w:val="single"/>
      <w14:textFill>
        <w14:solidFill>
          <w14:schemeClr w14:val="folHlink"/>
        </w14:solidFill>
      </w14:textFill>
    </w:rPr>
  </w:style>
  <w:style w:type="character" w:styleId="894">
    <w:name w:val="Emphasis"/>
    <w:basedOn w:val="826"/>
    <w:uiPriority w:val="20"/>
    <w:qFormat/>
    <w:rPr>
      <w:color w:val="cc0000"/>
    </w:rPr>
  </w:style>
  <w:style w:type="character" w:styleId="895">
    <w:name w:val="HTML Definition"/>
    <w:basedOn w:val="826"/>
    <w:uiPriority w:val="0"/>
    <w:unhideWhenUsed/>
    <w:qFormat/>
  </w:style>
  <w:style w:type="character" w:styleId="896">
    <w:name w:val="HTML Typewriter"/>
    <w:uiPriority w:val="0"/>
    <w:unhideWhenUsed/>
    <w:qFormat/>
    <w:rPr>
      <w:rFonts w:hint="default" w:ascii="Courier New" w:hAnsi="Courier New" w:eastAsia="Courier New" w:cs="Courier New"/>
      <w:sz w:val="24"/>
      <w:szCs w:val="24"/>
    </w:rPr>
  </w:style>
  <w:style w:type="character" w:styleId="897">
    <w:name w:val="HTML Acronym"/>
    <w:basedOn w:val="826"/>
    <w:uiPriority w:val="0"/>
    <w:qFormat/>
  </w:style>
  <w:style w:type="character" w:styleId="898">
    <w:name w:val="HTML Variable"/>
    <w:basedOn w:val="826"/>
    <w:uiPriority w:val="0"/>
    <w:unhideWhenUsed/>
    <w:qFormat/>
  </w:style>
  <w:style w:type="character" w:styleId="899">
    <w:name w:val="Hyperlink"/>
    <w:basedOn w:val="826"/>
    <w:uiPriority w:val="99"/>
    <w:qFormat/>
    <w:rPr>
      <w:color w:val="0000ff"/>
      <w:u w:val="none"/>
    </w:rPr>
  </w:style>
  <w:style w:type="character" w:styleId="900">
    <w:name w:val="HTML Code"/>
    <w:uiPriority w:val="0"/>
    <w:unhideWhenUsed/>
    <w:qFormat/>
    <w:rPr>
      <w:rFonts w:hint="default" w:ascii="Courier New" w:hAnsi="Courier New" w:eastAsia="Courier New" w:cs="Courier New"/>
      <w:sz w:val="24"/>
      <w:szCs w:val="24"/>
    </w:rPr>
  </w:style>
  <w:style w:type="character" w:styleId="901">
    <w:name w:val="annotation reference"/>
    <w:uiPriority w:val="99"/>
    <w:qFormat/>
    <w:rPr>
      <w:sz w:val="21"/>
      <w:szCs w:val="21"/>
    </w:rPr>
  </w:style>
  <w:style w:type="character" w:styleId="902">
    <w:name w:val="HTML Cite"/>
    <w:basedOn w:val="826"/>
    <w:uiPriority w:val="0"/>
    <w:unhideWhenUsed/>
    <w:qFormat/>
  </w:style>
  <w:style w:type="character" w:styleId="903">
    <w:name w:val="footnote reference"/>
    <w:uiPriority w:val="0"/>
    <w:unhideWhenUsed/>
    <w:qFormat/>
    <w:rPr>
      <w:vertAlign w:val="superscript"/>
    </w:rPr>
  </w:style>
  <w:style w:type="character" w:styleId="904">
    <w:name w:val="HTML Keyboard"/>
    <w:uiPriority w:val="0"/>
    <w:unhideWhenUsed/>
    <w:qFormat/>
    <w:rPr>
      <w:rFonts w:hint="default" w:ascii="Courier New" w:hAnsi="Courier New" w:eastAsia="Courier New" w:cs="Courier New"/>
      <w:sz w:val="24"/>
      <w:szCs w:val="24"/>
    </w:rPr>
  </w:style>
  <w:style w:type="character" w:styleId="905">
    <w:name w:val="HTML Sample"/>
    <w:uiPriority w:val="0"/>
    <w:unhideWhenUsed/>
    <w:qFormat/>
    <w:rPr>
      <w:rFonts w:hint="default" w:ascii="Courier New" w:hAnsi="Courier New" w:eastAsia="Courier New" w:cs="Courier New"/>
    </w:rPr>
  </w:style>
  <w:style w:type="paragraph" w:styleId="906" w:customStyle="1">
    <w:name w:val="标题 41"/>
    <w:basedOn w:val="819"/>
    <w:next w:val="81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907" w:customStyle="1">
    <w:name w:val="正文文本12"/>
    <w:basedOn w:val="816"/>
    <w:next w:val="816"/>
    <w:uiPriority w:val="99"/>
    <w:qFormat/>
    <w:rPr>
      <w:rFonts w:ascii="Times New Roman" w:hAnsi="Times New Roman"/>
      <w:sz w:val="20"/>
      <w:szCs w:val="24"/>
    </w:rPr>
  </w:style>
  <w:style w:type="paragraph" w:styleId="9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09" w:customStyle="1">
    <w:name w:val="Heading 1 Char"/>
    <w:basedOn w:val="826"/>
    <w:uiPriority w:val="9"/>
    <w:qFormat/>
    <w:rPr>
      <w:rFonts w:ascii="Arial" w:hAnsi="Arial" w:eastAsia="Arial" w:cs="Arial"/>
      <w:sz w:val="40"/>
      <w:szCs w:val="40"/>
    </w:rPr>
  </w:style>
  <w:style w:type="character" w:styleId="910" w:customStyle="1">
    <w:name w:val="Heading 2 Char"/>
    <w:basedOn w:val="826"/>
    <w:uiPriority w:val="9"/>
    <w:qFormat/>
    <w:rPr>
      <w:rFonts w:ascii="Arial" w:hAnsi="Arial" w:eastAsia="Arial" w:cs="Arial"/>
      <w:sz w:val="34"/>
    </w:rPr>
  </w:style>
  <w:style w:type="character" w:styleId="911" w:customStyle="1">
    <w:name w:val="Heading 3 Char"/>
    <w:basedOn w:val="826"/>
    <w:uiPriority w:val="9"/>
    <w:qFormat/>
    <w:rPr>
      <w:rFonts w:ascii="Arial" w:hAnsi="Arial" w:eastAsia="Arial" w:cs="Arial"/>
      <w:sz w:val="30"/>
      <w:szCs w:val="30"/>
    </w:rPr>
  </w:style>
  <w:style w:type="character" w:styleId="912" w:customStyle="1">
    <w:name w:val="Heading 4 Char"/>
    <w:basedOn w:val="826"/>
    <w:uiPriority w:val="9"/>
    <w:qFormat/>
    <w:rPr>
      <w:rFonts w:ascii="Arial" w:hAnsi="Arial" w:eastAsia="Arial" w:cs="Arial"/>
      <w:b/>
      <w:bCs/>
      <w:sz w:val="26"/>
      <w:szCs w:val="26"/>
    </w:rPr>
  </w:style>
  <w:style w:type="character" w:styleId="913" w:customStyle="1">
    <w:name w:val="Heading 5 Char"/>
    <w:basedOn w:val="826"/>
    <w:uiPriority w:val="9"/>
    <w:qFormat/>
    <w:rPr>
      <w:rFonts w:ascii="Arial" w:hAnsi="Arial" w:eastAsia="Arial" w:cs="Arial"/>
      <w:b/>
      <w:bCs/>
      <w:sz w:val="24"/>
      <w:szCs w:val="24"/>
    </w:rPr>
  </w:style>
  <w:style w:type="character" w:styleId="914" w:customStyle="1">
    <w:name w:val="Heading 6 Char"/>
    <w:basedOn w:val="826"/>
    <w:uiPriority w:val="9"/>
    <w:qFormat/>
    <w:rPr>
      <w:rFonts w:ascii="Arial" w:hAnsi="Arial" w:eastAsia="Arial" w:cs="Arial"/>
      <w:b/>
      <w:bCs/>
      <w:sz w:val="22"/>
      <w:szCs w:val="22"/>
    </w:rPr>
  </w:style>
  <w:style w:type="character" w:styleId="915" w:customStyle="1">
    <w:name w:val="Heading 7 Char"/>
    <w:basedOn w:val="826"/>
    <w:uiPriority w:val="9"/>
    <w:qFormat/>
    <w:rPr>
      <w:rFonts w:ascii="Arial" w:hAnsi="Arial" w:eastAsia="Arial" w:cs="Arial"/>
      <w:b/>
      <w:bCs/>
      <w:i/>
      <w:iCs/>
      <w:sz w:val="22"/>
      <w:szCs w:val="22"/>
    </w:rPr>
  </w:style>
  <w:style w:type="character" w:styleId="916" w:customStyle="1">
    <w:name w:val="Heading 8 Char"/>
    <w:basedOn w:val="826"/>
    <w:uiPriority w:val="9"/>
    <w:qFormat/>
    <w:rPr>
      <w:rFonts w:ascii="Arial" w:hAnsi="Arial" w:eastAsia="Arial" w:cs="Arial"/>
      <w:i/>
      <w:iCs/>
      <w:sz w:val="22"/>
      <w:szCs w:val="22"/>
    </w:rPr>
  </w:style>
  <w:style w:type="character" w:styleId="917" w:customStyle="1">
    <w:name w:val="Heading 9 Char"/>
    <w:basedOn w:val="826"/>
    <w:uiPriority w:val="9"/>
    <w:qFormat/>
    <w:rPr>
      <w:rFonts w:ascii="Arial" w:hAnsi="Arial" w:eastAsia="Arial" w:cs="Arial"/>
      <w:i/>
      <w:iCs/>
      <w:sz w:val="21"/>
      <w:szCs w:val="21"/>
    </w:rPr>
  </w:style>
  <w:style w:type="character" w:styleId="918" w:customStyle="1">
    <w:name w:val="Title Char"/>
    <w:basedOn w:val="826"/>
    <w:uiPriority w:val="10"/>
    <w:qFormat/>
    <w:rPr>
      <w:sz w:val="48"/>
      <w:szCs w:val="48"/>
    </w:rPr>
  </w:style>
  <w:style w:type="character" w:styleId="919" w:customStyle="1">
    <w:name w:val="Subtitle Char"/>
    <w:basedOn w:val="826"/>
    <w:uiPriority w:val="11"/>
    <w:qFormat/>
    <w:rPr>
      <w:sz w:val="24"/>
      <w:szCs w:val="24"/>
    </w:rPr>
  </w:style>
  <w:style w:type="paragraph" w:styleId="920">
    <w:name w:val="Quote"/>
    <w:basedOn w:val="816"/>
    <w:next w:val="816"/>
    <w:link w:val="921"/>
    <w:uiPriority w:val="29"/>
    <w:qFormat/>
    <w:pPr>
      <w:ind w:left="720" w:right="720"/>
    </w:pPr>
    <w:rPr>
      <w:i/>
    </w:rPr>
  </w:style>
  <w:style w:type="character" w:styleId="921" w:customStyle="1">
    <w:name w:val="Quote Char"/>
    <w:link w:val="920"/>
    <w:uiPriority w:val="29"/>
    <w:qFormat/>
    <w:rPr>
      <w:i/>
    </w:rPr>
  </w:style>
  <w:style w:type="paragraph" w:styleId="922">
    <w:name w:val="Intense Quote"/>
    <w:basedOn w:val="816"/>
    <w:next w:val="816"/>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Intense Quote Char"/>
    <w:link w:val="922"/>
    <w:uiPriority w:val="30"/>
    <w:qFormat/>
    <w:rPr>
      <w:i/>
    </w:rPr>
  </w:style>
  <w:style w:type="character" w:styleId="924" w:customStyle="1">
    <w:name w:val="Header Char"/>
    <w:basedOn w:val="826"/>
    <w:uiPriority w:val="99"/>
    <w:qFormat/>
  </w:style>
  <w:style w:type="character" w:styleId="925" w:customStyle="1">
    <w:name w:val="Footer Char"/>
    <w:basedOn w:val="826"/>
    <w:uiPriority w:val="99"/>
    <w:qFormat/>
  </w:style>
  <w:style w:type="character" w:styleId="926" w:customStyle="1">
    <w:name w:val="Caption Char"/>
    <w:uiPriority w:val="99"/>
    <w:qFormat/>
  </w:style>
  <w:style w:type="table" w:styleId="927" w:customStyle="1">
    <w:name w:val="Table Grid Light"/>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8"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1"/>
    <w:basedOn w:val="827"/>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2"/>
    <w:basedOn w:val="8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3"/>
    <w:basedOn w:val="8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4"/>
    <w:basedOn w:val="8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5"/>
    <w:basedOn w:val="827"/>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6"/>
    <w:basedOn w:val="8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0"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1" w:customStyle="1">
    <w:name w:val="Grid Table 2 - Accent 1"/>
    <w:basedOn w:val="827"/>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2" w:customStyle="1">
    <w:name w:val="Grid Table 2 - Accent 2"/>
    <w:basedOn w:val="8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Grid Table 2 - Accent 3"/>
    <w:basedOn w:val="8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2 - Accent 4"/>
    <w:basedOn w:val="8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Grid Table 2 - Accent 5"/>
    <w:basedOn w:val="827"/>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6" w:customStyle="1">
    <w:name w:val="Grid Table 2 - Accent 6"/>
    <w:basedOn w:val="8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7"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1"/>
    <w:basedOn w:val="827"/>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2"/>
    <w:basedOn w:val="8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3"/>
    <w:basedOn w:val="8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4"/>
    <w:basedOn w:val="8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5"/>
    <w:basedOn w:val="827"/>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6"/>
    <w:basedOn w:val="8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customStyle="1">
    <w:name w:val="Grid Table 4 - Accent 1"/>
    <w:basedOn w:val="827"/>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6" w:customStyle="1">
    <w:name w:val="Grid Table 4 - Accent 2"/>
    <w:basedOn w:val="82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7" w:customStyle="1">
    <w:name w:val="Grid Table 4 - Accent 3"/>
    <w:basedOn w:val="82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8" w:customStyle="1">
    <w:name w:val="Grid Table 4 - Accent 4"/>
    <w:basedOn w:val="82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9" w:customStyle="1">
    <w:name w:val="Grid Table 4 - Accent 5"/>
    <w:basedOn w:val="827"/>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0" w:customStyle="1">
    <w:name w:val="Grid Table 4 - Accent 6"/>
    <w:basedOn w:val="82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1"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2" w:customStyle="1">
    <w:name w:val="Grid Table 5 Dark- Accent 1"/>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3" w:customStyle="1">
    <w:name w:val="Grid Table 5 Dark - Accent 2"/>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4" w:customStyle="1">
    <w:name w:val="Grid Table 5 Dark - Accent 3"/>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5" w:customStyle="1">
    <w:name w:val="Grid Table 5 Dark- Accent 4"/>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6" w:customStyle="1">
    <w:name w:val="Grid Table 5 Dark - Accent 5"/>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67" w:customStyle="1">
    <w:name w:val="Grid Table 5 Dark - Accent 6"/>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8"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9" w:customStyle="1">
    <w:name w:val="Grid Table 6 Colorful - Accent 1"/>
    <w:basedOn w:val="827"/>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70" w:customStyle="1">
    <w:name w:val="Grid Table 6 Colorful - Accent 2"/>
    <w:basedOn w:val="8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1" w:customStyle="1">
    <w:name w:val="Grid Table 6 Colorful - Accent 3"/>
    <w:basedOn w:val="82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72" w:customStyle="1">
    <w:name w:val="Grid Table 6 Colorful - Accent 4"/>
    <w:basedOn w:val="8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3" w:customStyle="1">
    <w:name w:val="Grid Table 6 Colorful - Accent 5"/>
    <w:basedOn w:val="827"/>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4" w:customStyle="1">
    <w:name w:val="Grid Table 6 Colorful - Accent 6"/>
    <w:basedOn w:val="82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5"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Grid Table 7 Colorful - Accent 1"/>
    <w:basedOn w:val="827"/>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77" w:customStyle="1">
    <w:name w:val="Grid Table 7 Colorful - Accent 2"/>
    <w:basedOn w:val="82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8" w:customStyle="1">
    <w:name w:val="Grid Table 7 Colorful - Accent 3"/>
    <w:basedOn w:val="82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9" w:customStyle="1">
    <w:name w:val="Grid Table 7 Colorful - Accent 4"/>
    <w:basedOn w:val="82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0" w:customStyle="1">
    <w:name w:val="Grid Table 7 Colorful - Accent 5"/>
    <w:basedOn w:val="827"/>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1" w:customStyle="1">
    <w:name w:val="Grid Table 7 Colorful - Accent 6"/>
    <w:basedOn w:val="82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2"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customStyle="1">
    <w:name w:val="List Table 1 Light - Accent 1"/>
    <w:basedOn w:val="827"/>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4" w:customStyle="1">
    <w:name w:val="List Table 1 Light - Accent 2"/>
    <w:basedOn w:val="82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5" w:customStyle="1">
    <w:name w:val="List Table 1 Light - Accent 3"/>
    <w:basedOn w:val="82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6" w:customStyle="1">
    <w:name w:val="List Table 1 Light - Accent 4"/>
    <w:basedOn w:val="82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7" w:customStyle="1">
    <w:name w:val="List Table 1 Light - Accent 5"/>
    <w:basedOn w:val="827"/>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88" w:customStyle="1">
    <w:name w:val="List Table 1 Light - Accent 6"/>
    <w:basedOn w:val="82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9"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0" w:customStyle="1">
    <w:name w:val="List Table 2 - Accent 1"/>
    <w:basedOn w:val="827"/>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1" w:customStyle="1">
    <w:name w:val="List Table 2 - Accent 2"/>
    <w:basedOn w:val="82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2" w:customStyle="1">
    <w:name w:val="List Table 2 - Accent 3"/>
    <w:basedOn w:val="82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3" w:customStyle="1">
    <w:name w:val="List Table 2 - Accent 4"/>
    <w:basedOn w:val="82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4" w:customStyle="1">
    <w:name w:val="List Table 2 - Accent 5"/>
    <w:basedOn w:val="827"/>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95" w:customStyle="1">
    <w:name w:val="List Table 2 - Accent 6"/>
    <w:basedOn w:val="82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6"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3 - Accent 1"/>
    <w:basedOn w:val="827"/>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8" w:customStyle="1">
    <w:name w:val="List Table 3 - Accent 2"/>
    <w:basedOn w:val="8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9" w:customStyle="1">
    <w:name w:val="List Table 3 - Accent 3"/>
    <w:basedOn w:val="82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0" w:customStyle="1">
    <w:name w:val="List Table 3 - Accent 4"/>
    <w:basedOn w:val="8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1" w:customStyle="1">
    <w:name w:val="List Table 3 - Accent 5"/>
    <w:basedOn w:val="827"/>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2" w:customStyle="1">
    <w:name w:val="List Table 3 - Accent 6"/>
    <w:basedOn w:val="82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3"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4 - Accent 1"/>
    <w:basedOn w:val="827"/>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5" w:customStyle="1">
    <w:name w:val="List Table 4 - Accent 2"/>
    <w:basedOn w:val="82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6" w:customStyle="1">
    <w:name w:val="List Table 4 - Accent 3"/>
    <w:basedOn w:val="82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7" w:customStyle="1">
    <w:name w:val="List Table 4 - Accent 4"/>
    <w:basedOn w:val="82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8" w:customStyle="1">
    <w:name w:val="List Table 4 - Accent 5"/>
    <w:basedOn w:val="827"/>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09" w:customStyle="1">
    <w:name w:val="List Table 4 - Accent 6"/>
    <w:basedOn w:val="82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0"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1"/>
    <w:basedOn w:val="827"/>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2"/>
    <w:basedOn w:val="82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3"/>
    <w:basedOn w:val="82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4"/>
    <w:basedOn w:val="82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5"/>
    <w:basedOn w:val="827"/>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6"/>
    <w:basedOn w:val="82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8" w:customStyle="1">
    <w:name w:val="List Table 6 Colorful - Accent 1"/>
    <w:basedOn w:val="827"/>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19" w:customStyle="1">
    <w:name w:val="List Table 6 Colorful - Accent 2"/>
    <w:basedOn w:val="82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0" w:customStyle="1">
    <w:name w:val="List Table 6 Colorful - Accent 3"/>
    <w:basedOn w:val="82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1" w:customStyle="1">
    <w:name w:val="List Table 6 Colorful - Accent 4"/>
    <w:basedOn w:val="82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2" w:customStyle="1">
    <w:name w:val="List Table 6 Colorful - Accent 5"/>
    <w:basedOn w:val="827"/>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3" w:customStyle="1">
    <w:name w:val="List Table 6 Colorful - Accent 6"/>
    <w:basedOn w:val="82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4"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5" w:customStyle="1">
    <w:name w:val="List Table 7 Colorful - Accent 1"/>
    <w:basedOn w:val="827"/>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26" w:customStyle="1">
    <w:name w:val="List Table 7 Colorful - Accent 2"/>
    <w:basedOn w:val="82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7" w:customStyle="1">
    <w:name w:val="List Table 7 Colorful - Accent 3"/>
    <w:basedOn w:val="82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8" w:customStyle="1">
    <w:name w:val="List Table 7 Colorful - Accent 4"/>
    <w:basedOn w:val="82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9" w:customStyle="1">
    <w:name w:val="List Table 7 Colorful - Accent 5"/>
    <w:basedOn w:val="827"/>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0" w:customStyle="1">
    <w:name w:val="List Table 7 Colorful - Accent 6"/>
    <w:basedOn w:val="82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1" w:customStyle="1">
    <w:name w:val="Lined - Accent"/>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Lined - Accent 1"/>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3" w:customStyle="1">
    <w:name w:val="Lined - Accent 2"/>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4" w:customStyle="1">
    <w:name w:val="Lined - Accent 3"/>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5" w:customStyle="1">
    <w:name w:val="Lined - Accent 4"/>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6" w:customStyle="1">
    <w:name w:val="Lined - Accent 5"/>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7" w:customStyle="1">
    <w:name w:val="Lined - Accent 6"/>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8" w:customStyle="1">
    <w:name w:val="Bordered &amp; Lined - Accent"/>
    <w:basedOn w:val="8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Bordered &amp; Lined - Accent 1"/>
    <w:basedOn w:val="827"/>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0" w:customStyle="1">
    <w:name w:val="Bordered &amp; Lined - Accent 2"/>
    <w:basedOn w:val="82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1" w:customStyle="1">
    <w:name w:val="Bordered &amp; Lined - Accent 3"/>
    <w:basedOn w:val="82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2" w:customStyle="1">
    <w:name w:val="Bordered &amp; Lined - Accent 4"/>
    <w:basedOn w:val="82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3" w:customStyle="1">
    <w:name w:val="Bordered &amp; Lined - Accent 5"/>
    <w:basedOn w:val="827"/>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4" w:customStyle="1">
    <w:name w:val="Bordered &amp; Lined - Accent 6"/>
    <w:basedOn w:val="82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5" w:customStyle="1">
    <w:name w:val="Bordered"/>
    <w:basedOn w:val="8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6" w:customStyle="1">
    <w:name w:val="Bordered - Accent 1"/>
    <w:basedOn w:val="827"/>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47" w:customStyle="1">
    <w:name w:val="Bordered - Accent 2"/>
    <w:basedOn w:val="8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8" w:customStyle="1">
    <w:name w:val="Bordered - Accent 3"/>
    <w:basedOn w:val="8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9" w:customStyle="1">
    <w:name w:val="Bordered - Accent 4"/>
    <w:basedOn w:val="8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0" w:customStyle="1">
    <w:name w:val="Bordered - Accent 5"/>
    <w:basedOn w:val="827"/>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1" w:customStyle="1">
    <w:name w:val="Bordered - Accent 6"/>
    <w:basedOn w:val="8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2" w:customStyle="1">
    <w:name w:val="Footnote Text Char"/>
    <w:uiPriority w:val="99"/>
    <w:qFormat/>
    <w:rPr>
      <w:sz w:val="18"/>
    </w:rPr>
  </w:style>
  <w:style w:type="character" w:styleId="1053" w:customStyle="1">
    <w:name w:val="Endnote Text Char"/>
    <w:uiPriority w:val="99"/>
    <w:qFormat/>
    <w:rPr>
      <w:sz w:val="20"/>
    </w:rPr>
  </w:style>
  <w:style w:type="paragraph" w:styleId="1054" w:customStyle="1">
    <w:name w:val="TOC Heading"/>
    <w:uiPriority w:val="39"/>
    <w:unhideWhenUsed/>
    <w:qFormat/>
    <w:rPr>
      <w:rFonts w:hint="default" w:ascii="Times New Roman" w:hAnsi="Times New Roman" w:eastAsia="宋体" w:cs="Times New Roman"/>
    </w:rPr>
  </w:style>
  <w:style w:type="character" w:styleId="1055" w:customStyle="1">
    <w:name w:val="页眉 Char"/>
    <w:basedOn w:val="826"/>
    <w:link w:val="865"/>
    <w:uiPriority w:val="99"/>
    <w:qFormat/>
    <w:rPr>
      <w:rFonts w:ascii="Times New Roman" w:hAnsi="Times New Roman" w:eastAsia="宋体" w:cs="Times New Roman"/>
      <w:sz w:val="18"/>
      <w:szCs w:val="18"/>
    </w:rPr>
  </w:style>
  <w:style w:type="character" w:styleId="1056" w:customStyle="1">
    <w:name w:val="页脚 Char"/>
    <w:basedOn w:val="826"/>
    <w:link w:val="864"/>
    <w:uiPriority w:val="99"/>
    <w:qFormat/>
    <w:rPr>
      <w:rFonts w:ascii="Times New Roman" w:hAnsi="Times New Roman" w:eastAsia="宋体" w:cs="Times New Roman"/>
      <w:sz w:val="18"/>
      <w:szCs w:val="18"/>
    </w:rPr>
  </w:style>
  <w:style w:type="paragraph" w:styleId="1057">
    <w:name w:val="List Paragraph"/>
    <w:basedOn w:val="816"/>
    <w:link w:val="1058"/>
    <w:uiPriority w:val="34"/>
    <w:qFormat/>
    <w:pPr>
      <w:ind w:firstLine="420"/>
    </w:pPr>
  </w:style>
  <w:style w:type="character" w:styleId="1058" w:customStyle="1">
    <w:name w:val="列出段落 Char"/>
    <w:link w:val="1057"/>
    <w:uiPriority w:val="34"/>
    <w:qFormat/>
    <w:rPr>
      <w:rFonts w:ascii="Times New Roman" w:hAnsi="Times New Roman" w:eastAsia="宋体" w:cs="Times New Roman"/>
      <w:szCs w:val="24"/>
    </w:rPr>
  </w:style>
  <w:style w:type="paragraph" w:styleId="1059" w:customStyle="1">
    <w:name w:val="_Style 18"/>
    <w:basedOn w:val="816"/>
    <w:next w:val="1057"/>
    <w:uiPriority w:val="34"/>
    <w:qFormat/>
    <w:pPr>
      <w:ind w:firstLine="420"/>
    </w:pPr>
    <w:rPr>
      <w:rFonts w:ascii="Calibri" w:hAnsi="Calibri"/>
      <w:szCs w:val="22"/>
    </w:rPr>
  </w:style>
  <w:style w:type="character" w:styleId="1060" w:customStyle="1">
    <w:name w:val="标题 2 Char"/>
    <w:basedOn w:val="826"/>
    <w:link w:val="818"/>
    <w:uiPriority w:val="9"/>
    <w:qFormat/>
    <w:rPr>
      <w:rFonts w:ascii="幼圆" w:hAnsi="Arial" w:eastAsia="楷体_GB2312" w:cs="Times New Roman"/>
      <w:b/>
      <w:sz w:val="44"/>
      <w:szCs w:val="20"/>
    </w:rPr>
  </w:style>
  <w:style w:type="character" w:styleId="1061" w:customStyle="1">
    <w:name w:val="htd0"/>
    <w:basedOn w:val="826"/>
    <w:uiPriority w:val="0"/>
    <w:qFormat/>
  </w:style>
  <w:style w:type="character" w:styleId="1062" w:customStyle="1">
    <w:name w:val="标题 1 Char"/>
    <w:basedOn w:val="826"/>
    <w:uiPriority w:val="9"/>
    <w:qFormat/>
    <w:rPr>
      <w:rFonts w:ascii="Times New Roman" w:hAnsi="Times New Roman" w:eastAsia="宋体" w:cs="Times New Roman"/>
      <w:b/>
      <w:bCs/>
      <w:sz w:val="44"/>
      <w:szCs w:val="44"/>
    </w:rPr>
  </w:style>
  <w:style w:type="character" w:styleId="1063" w:customStyle="1">
    <w:name w:val="标题 3 Char"/>
    <w:basedOn w:val="826"/>
    <w:uiPriority w:val="9"/>
    <w:qFormat/>
    <w:rPr>
      <w:rFonts w:ascii="Times New Roman" w:hAnsi="Times New Roman" w:eastAsia="宋体" w:cs="Times New Roman"/>
      <w:b/>
      <w:bCs/>
      <w:sz w:val="32"/>
      <w:szCs w:val="32"/>
    </w:rPr>
  </w:style>
  <w:style w:type="character" w:styleId="1064" w:customStyle="1">
    <w:name w:val="标题 4 Char"/>
    <w:basedOn w:val="826"/>
    <w:uiPriority w:val="9"/>
    <w:semiHidden/>
    <w:qFormat/>
    <w:rPr>
      <w:rFonts w:asciiTheme="majorHAnsi" w:hAnsiTheme="majorHAnsi" w:eastAsiaTheme="majorEastAsia" w:cstheme="majorBidi"/>
      <w:b/>
      <w:bCs/>
      <w:sz w:val="28"/>
      <w:szCs w:val="28"/>
    </w:rPr>
  </w:style>
  <w:style w:type="character" w:styleId="1065" w:customStyle="1">
    <w:name w:val="标题 5 Char"/>
    <w:basedOn w:val="826"/>
    <w:uiPriority w:val="9"/>
    <w:semiHidden/>
    <w:qFormat/>
    <w:rPr>
      <w:rFonts w:ascii="Times New Roman" w:hAnsi="Times New Roman" w:eastAsia="宋体" w:cs="Times New Roman"/>
      <w:b/>
      <w:bCs/>
      <w:sz w:val="28"/>
      <w:szCs w:val="28"/>
    </w:rPr>
  </w:style>
  <w:style w:type="character" w:styleId="1066" w:customStyle="1">
    <w:name w:val="标题 6 Char"/>
    <w:basedOn w:val="826"/>
    <w:uiPriority w:val="9"/>
    <w:semiHidden/>
    <w:qFormat/>
    <w:rPr>
      <w:rFonts w:asciiTheme="majorHAnsi" w:hAnsiTheme="majorHAnsi" w:eastAsiaTheme="majorEastAsia" w:cstheme="majorBidi"/>
      <w:b/>
      <w:bCs/>
      <w:sz w:val="24"/>
      <w:szCs w:val="24"/>
    </w:rPr>
  </w:style>
  <w:style w:type="character" w:styleId="1067" w:customStyle="1">
    <w:name w:val="标题 7 Char"/>
    <w:basedOn w:val="826"/>
    <w:uiPriority w:val="9"/>
    <w:semiHidden/>
    <w:qFormat/>
    <w:rPr>
      <w:rFonts w:ascii="Times New Roman" w:hAnsi="Times New Roman" w:eastAsia="宋体" w:cs="Times New Roman"/>
      <w:b/>
      <w:bCs/>
      <w:sz w:val="24"/>
      <w:szCs w:val="24"/>
    </w:rPr>
  </w:style>
  <w:style w:type="character" w:styleId="1068" w:customStyle="1">
    <w:name w:val="标题 8 Char"/>
    <w:basedOn w:val="826"/>
    <w:uiPriority w:val="9"/>
    <w:semiHidden/>
    <w:qFormat/>
    <w:rPr>
      <w:rFonts w:asciiTheme="majorHAnsi" w:hAnsiTheme="majorHAnsi" w:eastAsiaTheme="majorEastAsia" w:cstheme="majorBidi"/>
      <w:sz w:val="24"/>
      <w:szCs w:val="24"/>
    </w:rPr>
  </w:style>
  <w:style w:type="character" w:styleId="1069" w:customStyle="1">
    <w:name w:val="标题 9 Char"/>
    <w:basedOn w:val="826"/>
    <w:uiPriority w:val="9"/>
    <w:semiHidden/>
    <w:qFormat/>
    <w:rPr>
      <w:rFonts w:asciiTheme="majorHAnsi" w:hAnsiTheme="majorHAnsi" w:eastAsiaTheme="majorEastAsia" w:cstheme="majorBidi"/>
      <w:szCs w:val="21"/>
    </w:rPr>
  </w:style>
  <w:style w:type="paragraph" w:styleId="1070" w:customStyle="1">
    <w:name w:val="_Style 31"/>
    <w:basedOn w:val="816"/>
    <w:next w:val="1057"/>
    <w:uiPriority w:val="34"/>
    <w:qFormat/>
    <w:pPr>
      <w:ind w:firstLine="420"/>
    </w:pPr>
    <w:rPr>
      <w:rFonts w:ascii="Calibri" w:hAnsi="Calibri"/>
      <w:szCs w:val="22"/>
    </w:rPr>
  </w:style>
  <w:style w:type="character" w:styleId="1071" w:customStyle="1">
    <w:name w:val="style31"/>
    <w:uiPriority w:val="0"/>
    <w:qFormat/>
    <w:rPr>
      <w:sz w:val="21"/>
      <w:szCs w:val="21"/>
    </w:rPr>
  </w:style>
  <w:style w:type="character" w:styleId="1072" w:customStyle="1">
    <w:name w:val="页脚 字符"/>
    <w:uiPriority w:val="99"/>
    <w:qFormat/>
    <w:rPr>
      <w:sz w:val="18"/>
    </w:rPr>
  </w:style>
  <w:style w:type="character" w:styleId="1073" w:customStyle="1">
    <w:name w:val="正文文本缩进 Char4"/>
    <w:uiPriority w:val="0"/>
    <w:qFormat/>
    <w:rPr>
      <w:rFonts w:ascii="楷体_GB2312" w:eastAsia="楷体_GB2312"/>
      <w:sz w:val="32"/>
    </w:rPr>
  </w:style>
  <w:style w:type="character" w:styleId="1074" w:customStyle="1">
    <w:name w:val="普通文字 Char Char Char"/>
    <w:uiPriority w:val="0"/>
    <w:qFormat/>
    <w:rPr>
      <w:rFonts w:ascii="宋体" w:hAnsi="Courier New" w:eastAsia="宋体" w:cs="Courier New"/>
      <w:sz w:val="21"/>
      <w:szCs w:val="21"/>
      <w:lang w:val="en-US" w:eastAsia="zh-CN" w:bidi="ar-SA"/>
    </w:rPr>
  </w:style>
  <w:style w:type="character" w:styleId="1075" w:customStyle="1">
    <w:name w:val="段落 Char1"/>
    <w:link w:val="1076"/>
    <w:uiPriority w:val="0"/>
    <w:qFormat/>
    <w:rPr>
      <w:rFonts w:eastAsia="仿宋_GB2312"/>
      <w:sz w:val="24"/>
      <w:szCs w:val="24"/>
    </w:rPr>
  </w:style>
  <w:style w:type="paragraph" w:styleId="1076" w:customStyle="1">
    <w:name w:val="段落"/>
    <w:link w:val="1075"/>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77" w:customStyle="1">
    <w:name w:val="标题 6 Char3"/>
    <w:link w:val="822"/>
    <w:uiPriority w:val="0"/>
    <w:qFormat/>
    <w:rPr>
      <w:rFonts w:ascii="Arial" w:hAnsi="Arial" w:eastAsia="黑体" w:cs="Times New Roman"/>
      <w:b/>
      <w:spacing w:val="-2"/>
      <w:position w:val="-6"/>
      <w:sz w:val="24"/>
      <w:szCs w:val="20"/>
    </w:rPr>
  </w:style>
  <w:style w:type="character" w:styleId="1078" w:customStyle="1">
    <w:name w:val="批注框文本 Char4"/>
    <w:uiPriority w:val="0"/>
    <w:qFormat/>
    <w:rPr>
      <w:sz w:val="18"/>
      <w:szCs w:val="18"/>
    </w:rPr>
  </w:style>
  <w:style w:type="character" w:styleId="1079" w:customStyle="1">
    <w:name w:val="标题 9 Char3"/>
    <w:link w:val="825"/>
    <w:uiPriority w:val="0"/>
    <w:qFormat/>
    <w:rPr>
      <w:rFonts w:ascii="Arial" w:hAnsi="Arial" w:eastAsia="黑体" w:cs="Times New Roman"/>
      <w:spacing w:val="-2"/>
      <w:position w:val="-6"/>
      <w:sz w:val="28"/>
      <w:szCs w:val="20"/>
    </w:rPr>
  </w:style>
  <w:style w:type="character" w:styleId="1080" w:customStyle="1">
    <w:name w:val="纯文本 Char3"/>
    <w:uiPriority w:val="0"/>
    <w:qFormat/>
    <w:rPr>
      <w:rFonts w:ascii="宋体" w:hAnsi="Courier New" w:cs="Courier New"/>
      <w:szCs w:val="21"/>
    </w:rPr>
  </w:style>
  <w:style w:type="character" w:styleId="1081" w:customStyle="1">
    <w:name w:val="_正文段落 Char Char"/>
    <w:link w:val="1082"/>
    <w:uiPriority w:val="0"/>
    <w:qFormat/>
    <w:rPr>
      <w:rFonts w:ascii="宋体" w:hAnsi="宋体"/>
      <w:sz w:val="24"/>
      <w:szCs w:val="28"/>
    </w:rPr>
  </w:style>
  <w:style w:type="paragraph" w:styleId="1082" w:customStyle="1">
    <w:name w:val="_正文段落"/>
    <w:basedOn w:val="816"/>
    <w:link w:val="1081"/>
    <w:uiPriority w:val="0"/>
    <w:qFormat/>
    <w:pPr>
      <w:ind w:firstLine="480"/>
      <w:spacing w:line="360" w:lineRule="auto"/>
    </w:pPr>
    <w:rPr>
      <w:rFonts w:ascii="宋体" w:hAnsi="宋体" w:eastAsiaTheme="minorEastAsia" w:cstheme="minorBidi"/>
      <w:sz w:val="24"/>
      <w:szCs w:val="28"/>
    </w:rPr>
  </w:style>
  <w:style w:type="character" w:styleId="1083" w:customStyle="1">
    <w:name w:val="正文文本 Char4"/>
    <w:uiPriority w:val="0"/>
    <w:qFormat/>
    <w:rPr>
      <w:rFonts w:ascii="楷体_GB2312" w:hAnsi="Arial" w:eastAsia="楷体_GB2312"/>
      <w:sz w:val="28"/>
    </w:rPr>
  </w:style>
  <w:style w:type="character" w:styleId="1084" w:customStyle="1">
    <w:name w:val="标题 8 Char2"/>
    <w:link w:val="824"/>
    <w:uiPriority w:val="0"/>
    <w:qFormat/>
    <w:rPr>
      <w:rFonts w:ascii="Arial" w:hAnsi="Arial" w:eastAsia="黑体" w:cs="Times New Roman"/>
      <w:spacing w:val="-2"/>
      <w:position w:val="-6"/>
      <w:sz w:val="24"/>
      <w:szCs w:val="20"/>
    </w:rPr>
  </w:style>
  <w:style w:type="character" w:styleId="1085" w:customStyle="1">
    <w:name w:val="标题 7 Char3"/>
    <w:link w:val="823"/>
    <w:uiPriority w:val="0"/>
    <w:qFormat/>
    <w:rPr>
      <w:rFonts w:ascii="宋体" w:hAnsi="Times New Roman" w:eastAsia="宋体" w:cs="Times New Roman"/>
      <w:b/>
      <w:spacing w:val="-2"/>
      <w:position w:val="-6"/>
      <w:sz w:val="24"/>
      <w:szCs w:val="20"/>
    </w:rPr>
  </w:style>
  <w:style w:type="character" w:styleId="1086" w:customStyle="1">
    <w:name w:val="标题 1 Char3"/>
    <w:link w:val="817"/>
    <w:uiPriority w:val="0"/>
    <w:qFormat/>
    <w:rPr>
      <w:rFonts w:ascii="楷体_GB2312" w:hAnsi="Times New Roman" w:eastAsia="楷体_GB2312" w:cs="Times New Roman"/>
      <w:sz w:val="28"/>
      <w:szCs w:val="20"/>
    </w:rPr>
  </w:style>
  <w:style w:type="character" w:styleId="1087" w:customStyle="1">
    <w:name w:val="正文缩进 Char1"/>
    <w:link w:val="828"/>
    <w:uiPriority w:val="0"/>
    <w:qFormat/>
    <w:rPr>
      <w:rFonts w:ascii="Times New Roman" w:hAnsi="Times New Roman" w:eastAsia="宋体" w:cs="Times New Roman"/>
      <w:szCs w:val="24"/>
    </w:rPr>
  </w:style>
  <w:style w:type="character" w:styleId="1088" w:customStyle="1">
    <w:name w:val="标题 2 字符"/>
    <w:uiPriority w:val="0"/>
    <w:qFormat/>
    <w:rPr>
      <w:rFonts w:ascii="幼圆" w:hAnsi="Arial" w:eastAsia="楷体_GB2312"/>
      <w:b/>
      <w:sz w:val="44"/>
    </w:rPr>
  </w:style>
  <w:style w:type="character" w:styleId="1089" w:customStyle="1">
    <w:name w:val="标题 3 Char3"/>
    <w:link w:val="819"/>
    <w:uiPriority w:val="0"/>
    <w:qFormat/>
    <w:rPr>
      <w:rFonts w:ascii="Times New Roman" w:hAnsi="Times New Roman" w:eastAsia="宋体" w:cs="Times New Roman"/>
      <w:b/>
      <w:sz w:val="32"/>
      <w:szCs w:val="20"/>
    </w:rPr>
  </w:style>
  <w:style w:type="character" w:styleId="1090" w:customStyle="1">
    <w:name w:val="标题 4 Char3"/>
    <w:link w:val="820"/>
    <w:uiPriority w:val="0"/>
    <w:qFormat/>
    <w:rPr>
      <w:rFonts w:ascii="Arial" w:hAnsi="Arial" w:eastAsia="黑体" w:cs="Times New Roman"/>
      <w:b/>
      <w:bCs/>
      <w:sz w:val="28"/>
      <w:szCs w:val="28"/>
    </w:rPr>
  </w:style>
  <w:style w:type="character" w:styleId="1091" w:customStyle="1">
    <w:name w:val="标题 5 Char3"/>
    <w:link w:val="821"/>
    <w:uiPriority w:val="0"/>
    <w:qFormat/>
    <w:rPr>
      <w:rFonts w:ascii="宋体" w:hAnsi="Times New Roman" w:eastAsia="宋体" w:cs="Times New Roman"/>
      <w:b/>
      <w:spacing w:val="-2"/>
      <w:position w:val="-6"/>
      <w:sz w:val="28"/>
      <w:szCs w:val="20"/>
    </w:rPr>
  </w:style>
  <w:style w:type="character" w:styleId="1092" w:customStyle="1">
    <w:name w:val="font"/>
    <w:basedOn w:val="826"/>
    <w:uiPriority w:val="0"/>
    <w:qFormat/>
  </w:style>
  <w:style w:type="character" w:styleId="1093" w:customStyle="1">
    <w:name w:val="pt9-hui-line201"/>
    <w:uiPriority w:val="0"/>
    <w:qFormat/>
    <w:rPr>
      <w:color w:val="333333"/>
      <w:spacing w:val="300"/>
      <w:sz w:val="18"/>
      <w:szCs w:val="18"/>
      <w:u w:val="none"/>
    </w:rPr>
  </w:style>
  <w:style w:type="character" w:styleId="1094" w:customStyle="1">
    <w:name w:val="正文文本缩进 2 Char4"/>
    <w:uiPriority w:val="0"/>
    <w:qFormat/>
    <w:rPr>
      <w:rFonts w:ascii="楷体_GB2312" w:eastAsia="楷体_GB2312"/>
      <w:sz w:val="28"/>
      <w:szCs w:val="28"/>
    </w:rPr>
  </w:style>
  <w:style w:type="character" w:styleId="1095" w:customStyle="1">
    <w:name w:val="批注主题 Char4"/>
    <w:uiPriority w:val="99"/>
    <w:qFormat/>
    <w:rPr>
      <w:rFonts w:ascii="Calibri" w:hAnsi="Calibri"/>
      <w:b/>
      <w:bCs/>
    </w:rPr>
  </w:style>
  <w:style w:type="character" w:styleId="1096" w:customStyle="1">
    <w:name w:val="批注文字 Char4"/>
    <w:uiPriority w:val="99"/>
    <w:qFormat/>
    <w:rPr>
      <w:rFonts w:ascii="Calibri" w:hAnsi="Calibri"/>
    </w:rPr>
  </w:style>
  <w:style w:type="character" w:styleId="1097" w:customStyle="1">
    <w:name w:val="样式 正文文本缩进 + 左  0 字符 Char Char"/>
    <w:link w:val="1098"/>
    <w:uiPriority w:val="0"/>
    <w:qFormat/>
    <w:rPr>
      <w:rFonts w:cs="宋体"/>
      <w:sz w:val="24"/>
    </w:rPr>
  </w:style>
  <w:style w:type="paragraph" w:styleId="1098" w:customStyle="1">
    <w:name w:val="样式 正文文本缩进 + 左  0 字符"/>
    <w:basedOn w:val="846"/>
    <w:link w:val="1097"/>
    <w:uiPriority w:val="0"/>
    <w:qFormat/>
    <w:pPr>
      <w:ind w:firstLine="250"/>
      <w:spacing w:line="360" w:lineRule="auto"/>
    </w:pPr>
    <w:rPr>
      <w:rFonts w:cs="宋体" w:asciiTheme="minorHAnsi" w:eastAsiaTheme="minorEastAsia"/>
      <w:sz w:val="24"/>
    </w:rPr>
  </w:style>
  <w:style w:type="character" w:styleId="1099" w:customStyle="1">
    <w:name w:val="带缩进的正文 Char Char"/>
    <w:link w:val="1100"/>
    <w:uiPriority w:val="0"/>
    <w:qFormat/>
    <w:rPr>
      <w:rFonts w:ascii="Calibri" w:hAnsi="Calibri"/>
      <w:sz w:val="24"/>
    </w:rPr>
  </w:style>
  <w:style w:type="paragraph" w:styleId="1100" w:customStyle="1">
    <w:name w:val="带缩进的正文"/>
    <w:basedOn w:val="816"/>
    <w:link w:val="1099"/>
    <w:uiPriority w:val="0"/>
    <w:qFormat/>
    <w:pPr>
      <w:ind w:firstLine="480"/>
      <w:spacing w:line="360" w:lineRule="auto"/>
    </w:pPr>
    <w:rPr>
      <w:rFonts w:ascii="Calibri" w:hAnsi="Calibri" w:eastAsiaTheme="minorEastAsia" w:cstheme="minorBidi"/>
      <w:sz w:val="24"/>
      <w:szCs w:val="22"/>
    </w:rPr>
  </w:style>
  <w:style w:type="character" w:styleId="1101" w:customStyle="1">
    <w:name w:val="bodybold1"/>
    <w:uiPriority w:val="0"/>
    <w:qFormat/>
    <w:rPr>
      <w:rFonts w:hint="default" w:ascii="Taipei" w:hAnsi="Taipei"/>
      <w:b/>
      <w:bCs/>
      <w:color w:val="0066ff"/>
      <w:sz w:val="26"/>
      <w:szCs w:val="26"/>
      <w:u w:val="none"/>
    </w:rPr>
  </w:style>
  <w:style w:type="character" w:styleId="1102" w:customStyle="1">
    <w:name w:val="flname8"/>
    <w:basedOn w:val="826"/>
    <w:uiPriority w:val="0"/>
    <w:qFormat/>
  </w:style>
  <w:style w:type="character" w:styleId="1103" w:customStyle="1">
    <w:name w:val="正文（首行缩进两字） Char Char"/>
    <w:uiPriority w:val="0"/>
    <w:qFormat/>
    <w:rPr>
      <w:rFonts w:eastAsia="宋体"/>
      <w:sz w:val="24"/>
      <w:lang w:val="en-US" w:eastAsia="zh-CN" w:bidi="ar-SA"/>
    </w:rPr>
  </w:style>
  <w:style w:type="character" w:styleId="1104" w:customStyle="1">
    <w:name w:val="标题 3 Char Char"/>
    <w:uiPriority w:val="0"/>
    <w:qFormat/>
    <w:rPr>
      <w:rFonts w:eastAsia="宋体"/>
      <w:b/>
      <w:sz w:val="32"/>
      <w:lang w:val="en-US" w:eastAsia="zh-CN" w:bidi="ar-SA"/>
    </w:rPr>
  </w:style>
  <w:style w:type="character" w:styleId="1105" w:customStyle="1">
    <w:name w:val="样式6 Char Char"/>
    <w:link w:val="1106"/>
    <w:uiPriority w:val="0"/>
    <w:qFormat/>
    <w:rPr>
      <w:rFonts w:ascii="宋体" w:hAnsi="宋体"/>
      <w:sz w:val="28"/>
      <w:szCs w:val="28"/>
    </w:rPr>
  </w:style>
  <w:style w:type="paragraph" w:styleId="1106" w:customStyle="1">
    <w:name w:val="样式6"/>
    <w:basedOn w:val="816"/>
    <w:link w:val="1105"/>
    <w:uiPriority w:val="0"/>
    <w:qFormat/>
    <w:pPr>
      <w:ind w:left="980" w:hanging="420"/>
      <w:spacing w:line="360" w:lineRule="auto"/>
    </w:pPr>
    <w:rPr>
      <w:rFonts w:ascii="宋体" w:hAnsi="宋体" w:eastAsiaTheme="minorEastAsia" w:cstheme="minorBidi"/>
      <w:sz w:val="28"/>
      <w:szCs w:val="28"/>
    </w:rPr>
  </w:style>
  <w:style w:type="character" w:styleId="1107" w:customStyle="1">
    <w:name w:val="页眉 字符"/>
    <w:uiPriority w:val="99"/>
    <w:qFormat/>
    <w:rPr>
      <w:sz w:val="18"/>
      <w:szCs w:val="18"/>
    </w:rPr>
  </w:style>
  <w:style w:type="character" w:styleId="1108" w:customStyle="1">
    <w:name w:val="WW8Num11z1"/>
    <w:uiPriority w:val="0"/>
    <w:qFormat/>
    <w:rPr>
      <w:rFonts w:ascii="Wingdings" w:hAnsi="Wingdings"/>
    </w:rPr>
  </w:style>
  <w:style w:type="character" w:styleId="1109" w:customStyle="1">
    <w:name w:val="样式 正文缩进 + 首行缩进:  2 字符 Char Char"/>
    <w:link w:val="1110"/>
    <w:uiPriority w:val="0"/>
    <w:qFormat/>
    <w:rPr>
      <w:rFonts w:cs="宋体"/>
      <w:sz w:val="24"/>
    </w:rPr>
  </w:style>
  <w:style w:type="paragraph" w:styleId="1110" w:customStyle="1">
    <w:name w:val="样式 正文缩进 + 首行缩进:  2 字符"/>
    <w:basedOn w:val="828"/>
    <w:link w:val="1109"/>
    <w:uiPriority w:val="0"/>
    <w:qFormat/>
    <w:pPr>
      <w:ind w:firstLine="200"/>
      <w:spacing w:line="360" w:lineRule="auto"/>
    </w:pPr>
    <w:rPr>
      <w:rFonts w:cs="宋体" w:asciiTheme="minorHAnsi" w:hAnsiTheme="minorHAnsi" w:eastAsiaTheme="minorEastAsia"/>
      <w:sz w:val="24"/>
      <w:szCs w:val="22"/>
    </w:rPr>
  </w:style>
  <w:style w:type="character" w:styleId="1111" w:customStyle="1">
    <w:name w:val="彩色网格 - 强调文字颜色 1 Char"/>
    <w:link w:val="1112"/>
    <w:uiPriority w:val="0"/>
    <w:qFormat/>
    <w:rPr>
      <w:rFonts w:eastAsia="方正仿宋_GBK"/>
      <w:i/>
      <w:iCs/>
      <w:color w:val="000000"/>
      <w:szCs w:val="24"/>
    </w:rPr>
  </w:style>
  <w:style w:type="paragraph" w:styleId="1112" w:customStyle="1">
    <w:name w:val="彩色网格 - 强调文字颜色 11"/>
    <w:basedOn w:val="816"/>
    <w:next w:val="816"/>
    <w:link w:val="1111"/>
    <w:uiPriority w:val="0"/>
    <w:qFormat/>
    <w:pPr>
      <w:ind w:firstLine="560"/>
      <w:spacing w:line="360" w:lineRule="auto"/>
    </w:pPr>
    <w:rPr>
      <w:rFonts w:eastAsia="方正仿宋_GBK" w:asciiTheme="minorHAnsi" w:hAnsiTheme="minorHAnsi" w:cstheme="minorBidi"/>
      <w:i/>
      <w:iCs/>
      <w:color w:val="000000"/>
    </w:rPr>
  </w:style>
  <w:style w:type="character" w:styleId="1113" w:customStyle="1">
    <w:name w:val="文档结构图 Char3"/>
    <w:uiPriority w:val="99"/>
    <w:qFormat/>
    <w:rPr>
      <w:rFonts w:ascii="宋体"/>
      <w:sz w:val="18"/>
      <w:szCs w:val="18"/>
    </w:rPr>
  </w:style>
  <w:style w:type="character" w:styleId="1114" w:customStyle="1">
    <w:name w:val="正文首行缩进 2 Char3"/>
    <w:uiPriority w:val="0"/>
    <w:semiHidden/>
    <w:qFormat/>
    <w:rPr>
      <w:rFonts w:ascii="Arial" w:hAnsi="Arial" w:eastAsia="方正仿宋_GBK" w:cs="Arial"/>
      <w:szCs w:val="24"/>
    </w:rPr>
  </w:style>
  <w:style w:type="character" w:styleId="1115" w:customStyle="1">
    <w:name w:val="样式7 Char Char"/>
    <w:link w:val="1116"/>
    <w:uiPriority w:val="0"/>
    <w:qFormat/>
    <w:rPr>
      <w:rFonts w:ascii="宋体" w:hAnsi="宋体"/>
      <w:sz w:val="28"/>
      <w:szCs w:val="28"/>
    </w:rPr>
  </w:style>
  <w:style w:type="paragraph" w:styleId="1116" w:customStyle="1">
    <w:name w:val="样式7"/>
    <w:basedOn w:val="816"/>
    <w:link w:val="1115"/>
    <w:uiPriority w:val="0"/>
    <w:qFormat/>
    <w:pPr>
      <w:ind w:left="980" w:hanging="420"/>
      <w:spacing w:line="360" w:lineRule="auto"/>
    </w:pPr>
    <w:rPr>
      <w:rFonts w:ascii="宋体" w:hAnsi="宋体" w:eastAsiaTheme="minorEastAsia" w:cstheme="minorBidi"/>
      <w:sz w:val="28"/>
      <w:szCs w:val="28"/>
    </w:rPr>
  </w:style>
  <w:style w:type="character" w:styleId="1117" w:customStyle="1">
    <w:name w:val="WW-Absatz-Standardschriftart11"/>
    <w:uiPriority w:val="0"/>
    <w:qFormat/>
  </w:style>
  <w:style w:type="character" w:styleId="1118" w:customStyle="1">
    <w:name w:val="正文文本 3 Char3"/>
    <w:uiPriority w:val="0"/>
    <w:qFormat/>
    <w:rPr>
      <w:rFonts w:ascii="仿宋_GB2312" w:hAnsi="Arial" w:eastAsia="仿宋_GB2312"/>
      <w:sz w:val="32"/>
    </w:rPr>
  </w:style>
  <w:style w:type="character" w:styleId="1119" w:customStyle="1">
    <w:name w:val="WW8Num34z2"/>
    <w:uiPriority w:val="0"/>
    <w:qFormat/>
    <w:rPr>
      <w:rFonts w:ascii="StarSymbol" w:hAnsi="StarSymbol" w:cs="StarSymbol"/>
      <w:sz w:val="18"/>
      <w:szCs w:val="18"/>
    </w:rPr>
  </w:style>
  <w:style w:type="character" w:styleId="1120" w:customStyle="1">
    <w:name w:val="日期 Char4"/>
    <w:uiPriority w:val="0"/>
    <w:qFormat/>
    <w:rPr>
      <w:rFonts w:ascii="仿宋_GB2312" w:eastAsia="仿宋_GB2312"/>
      <w:b/>
      <w:sz w:val="36"/>
      <w:szCs w:val="24"/>
    </w:rPr>
  </w:style>
  <w:style w:type="character" w:styleId="1121" w:customStyle="1">
    <w:name w:val="正文文本缩进 3 字符1"/>
    <w:uiPriority w:val="99"/>
    <w:qFormat/>
    <w:rPr>
      <w:rFonts w:ascii="宋体" w:hAnsi="Times New Roman" w:eastAsia="方正仿宋_GBK" w:cs="Times New Roman"/>
      <w:sz w:val="16"/>
      <w:szCs w:val="16"/>
    </w:rPr>
  </w:style>
  <w:style w:type="character" w:styleId="1122" w:customStyle="1">
    <w:name w:val="正文文本缩进 3 Char3"/>
    <w:uiPriority w:val="0"/>
    <w:qFormat/>
    <w:rPr>
      <w:rFonts w:ascii="方正行楷简体" w:hAnsi="Arial" w:eastAsia="方正行楷简体"/>
      <w:sz w:val="36"/>
    </w:rPr>
  </w:style>
  <w:style w:type="character" w:styleId="1123" w:customStyle="1">
    <w:name w:val="WW8Num6z1"/>
    <w:uiPriority w:val="0"/>
    <w:qFormat/>
    <w:rPr>
      <w:rFonts w:ascii="Wingdings" w:hAnsi="Wingdings"/>
    </w:rPr>
  </w:style>
  <w:style w:type="character" w:styleId="1124" w:customStyle="1">
    <w:name w:val="正文文本 2 Char3"/>
    <w:uiPriority w:val="0"/>
    <w:qFormat/>
    <w:rPr>
      <w:szCs w:val="24"/>
    </w:rPr>
  </w:style>
  <w:style w:type="character" w:styleId="1125" w:customStyle="1">
    <w:name w:val="WW8Num32z2"/>
    <w:uiPriority w:val="0"/>
    <w:qFormat/>
    <w:rPr>
      <w:rFonts w:ascii="StarSymbol" w:hAnsi="StarSymbol" w:cs="StarSymbol"/>
      <w:sz w:val="18"/>
      <w:szCs w:val="18"/>
    </w:rPr>
  </w:style>
  <w:style w:type="character" w:styleId="1126" w:customStyle="1">
    <w:name w:val="列表段落 字符1"/>
    <w:uiPriority w:val="34"/>
    <w:qFormat/>
    <w:rPr>
      <w:rFonts w:ascii="Calibri" w:hAnsi="Calibri"/>
      <w:sz w:val="21"/>
      <w:szCs w:val="22"/>
    </w:rPr>
  </w:style>
  <w:style w:type="character" w:styleId="1127" w:customStyle="1">
    <w:name w:val="WW8Num28z0"/>
    <w:uiPriority w:val="0"/>
    <w:qFormat/>
    <w:rPr>
      <w:rFonts w:ascii="Wingdings" w:hAnsi="Wingdings" w:cs="StarSymbol"/>
      <w:sz w:val="18"/>
      <w:szCs w:val="18"/>
    </w:rPr>
  </w:style>
  <w:style w:type="character" w:styleId="1128" w:customStyle="1">
    <w:name w:val="WW8Num2z2"/>
    <w:uiPriority w:val="0"/>
    <w:qFormat/>
    <w:rPr>
      <w:rFonts w:ascii="StarSymbol" w:hAnsi="StarSymbol" w:cs="StarSymbol"/>
      <w:sz w:val="18"/>
      <w:szCs w:val="18"/>
    </w:rPr>
  </w:style>
  <w:style w:type="character" w:styleId="1129" w:customStyle="1">
    <w:name w:val="apple-converted-space"/>
    <w:basedOn w:val="826"/>
    <w:uiPriority w:val="0"/>
    <w:qFormat/>
  </w:style>
  <w:style w:type="character" w:styleId="1130" w:customStyle="1">
    <w:name w:val="WW8Num35z2"/>
    <w:uiPriority w:val="0"/>
    <w:qFormat/>
    <w:rPr>
      <w:rFonts w:ascii="StarSymbol" w:hAnsi="StarSymbol" w:cs="StarSymbol"/>
      <w:sz w:val="18"/>
      <w:szCs w:val="18"/>
    </w:rPr>
  </w:style>
  <w:style w:type="character" w:styleId="1131" w:customStyle="1">
    <w:name w:val="标题 Char3"/>
    <w:uiPriority w:val="10"/>
    <w:qFormat/>
    <w:rPr>
      <w:rFonts w:ascii="Cambria" w:hAnsi="Cambria"/>
      <w:b/>
      <w:bCs/>
      <w:sz w:val="32"/>
      <w:szCs w:val="32"/>
    </w:rPr>
  </w:style>
  <w:style w:type="character" w:styleId="1132" w:customStyle="1">
    <w:name w:val="WW8Num10z0"/>
    <w:uiPriority w:val="0"/>
    <w:qFormat/>
    <w:rPr>
      <w:rFonts w:ascii="Wingdings" w:hAnsi="Wingdings" w:cs="StarSymbol"/>
      <w:sz w:val="18"/>
      <w:szCs w:val="18"/>
    </w:rPr>
  </w:style>
  <w:style w:type="character" w:styleId="1133" w:customStyle="1">
    <w:name w:val="正文首行缩进 Char5"/>
    <w:uiPriority w:val="0"/>
    <w:semiHidden/>
    <w:qFormat/>
    <w:rPr>
      <w:rFonts w:ascii="Arial" w:hAnsi="Arial"/>
      <w:szCs w:val="21"/>
    </w:rPr>
  </w:style>
  <w:style w:type="character" w:styleId="1134" w:customStyle="1">
    <w:name w:val="WW8Num32z0"/>
    <w:uiPriority w:val="0"/>
    <w:qFormat/>
    <w:rPr>
      <w:rFonts w:ascii="Wingdings" w:hAnsi="Wingdings" w:cs="StarSymbol"/>
      <w:sz w:val="18"/>
      <w:szCs w:val="18"/>
    </w:rPr>
  </w:style>
  <w:style w:type="character" w:styleId="1135" w:customStyle="1">
    <w:name w:val="正文首行缩进 Char1"/>
    <w:uiPriority w:val="0"/>
    <w:qFormat/>
    <w:rPr>
      <w:rFonts w:ascii="Times New Roman" w:hAnsi="Times New Roman" w:eastAsia="宋体" w:cs="Times New Roman"/>
      <w:szCs w:val="24"/>
    </w:rPr>
  </w:style>
  <w:style w:type="character" w:styleId="1136" w:customStyle="1">
    <w:name w:val="标题 3 字符1"/>
    <w:uiPriority w:val="0"/>
    <w:qFormat/>
    <w:rPr>
      <w:rFonts w:ascii="仿宋" w:eastAsia="仿宋"/>
      <w:b/>
      <w:sz w:val="32"/>
      <w:szCs w:val="32"/>
    </w:rPr>
  </w:style>
  <w:style w:type="character" w:styleId="1137" w:customStyle="1">
    <w:name w:val="正文首行缩进 Char2"/>
    <w:uiPriority w:val="0"/>
    <w:qFormat/>
    <w:rPr>
      <w:rFonts w:ascii="楷体_GB2312" w:hAnsi="Arial" w:eastAsia="楷体_GB2312"/>
      <w:sz w:val="21"/>
      <w:szCs w:val="24"/>
    </w:rPr>
  </w:style>
  <w:style w:type="character" w:styleId="1138" w:customStyle="1">
    <w:name w:val="正文文本 2 字符1"/>
    <w:uiPriority w:val="99"/>
    <w:semiHidden/>
    <w:qFormat/>
    <w:rPr>
      <w:rFonts w:ascii="Times New Roman" w:hAnsi="Times New Roman" w:eastAsia="方正仿宋_GBK" w:cs="Times New Roman"/>
      <w:sz w:val="24"/>
      <w:szCs w:val="24"/>
    </w:rPr>
  </w:style>
  <w:style w:type="character" w:styleId="1139" w:customStyle="1">
    <w:name w:val="Table Heading Char1"/>
    <w:link w:val="1140"/>
    <w:uiPriority w:val="0"/>
    <w:qFormat/>
    <w:rPr>
      <w:rFonts w:ascii="Book Antiqua" w:hAnsi="Book Antiqua" w:eastAsia="黑体" w:cs="Book Antiqua"/>
      <w:bCs/>
      <w:szCs w:val="21"/>
    </w:rPr>
  </w:style>
  <w:style w:type="paragraph" w:styleId="1140" w:customStyle="1">
    <w:name w:val="Table Heading"/>
    <w:basedOn w:val="816"/>
    <w:link w:val="1139"/>
    <w:uiPriority w:val="0"/>
    <w:qFormat/>
    <w:pPr>
      <w:jc w:val="left"/>
      <w:keepNext/>
      <w:spacing w:before="80" w:after="80" w:line="240" w:lineRule="atLeast"/>
    </w:pPr>
    <w:rPr>
      <w:rFonts w:ascii="Book Antiqua" w:hAnsi="Book Antiqua" w:eastAsia="黑体" w:cs="Book Antiqua"/>
      <w:bCs/>
      <w:szCs w:val="21"/>
    </w:rPr>
  </w:style>
  <w:style w:type="character" w:styleId="1141" w:customStyle="1">
    <w:name w:val="二级采标题 字符"/>
    <w:link w:val="1142"/>
    <w:uiPriority w:val="0"/>
    <w:qFormat/>
    <w:rPr>
      <w:rFonts w:ascii="Calibri" w:hAnsi="Calibri"/>
    </w:rPr>
  </w:style>
  <w:style w:type="paragraph" w:styleId="1142" w:customStyle="1">
    <w:name w:val="二级采标题"/>
    <w:next w:val="1143"/>
    <w:link w:val="1141"/>
    <w:uiPriority w:val="0"/>
    <w:qFormat/>
    <w:pPr>
      <w:ind w:left="1134" w:hanging="1134"/>
    </w:pPr>
    <w:rPr>
      <w:rFonts w:hint="default" w:ascii="Calibri" w:hAnsi="Calibri" w:eastAsiaTheme="minorEastAsia" w:cstheme="minorBidi"/>
      <w:sz w:val="21"/>
      <w:szCs w:val="22"/>
      <w:lang w:val="en-US" w:eastAsia="zh-CN" w:bidi="ar-SA"/>
    </w:rPr>
  </w:style>
  <w:style w:type="paragraph" w:styleId="1143"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44" w:customStyle="1">
    <w:name w:val="Table Text Char"/>
    <w:link w:val="1145"/>
    <w:uiPriority w:val="0"/>
    <w:qFormat/>
    <w:rPr>
      <w:rFonts w:cs="Arial"/>
      <w:szCs w:val="21"/>
    </w:rPr>
  </w:style>
  <w:style w:type="paragraph" w:styleId="1145" w:customStyle="1">
    <w:name w:val="Table Text"/>
    <w:basedOn w:val="816"/>
    <w:link w:val="1144"/>
    <w:uiPriority w:val="0"/>
    <w:qFormat/>
    <w:pPr>
      <w:jc w:val="left"/>
      <w:spacing w:before="80" w:after="80" w:line="240" w:lineRule="atLeast"/>
    </w:pPr>
    <w:rPr>
      <w:rFonts w:cs="Arial" w:asciiTheme="minorHAnsi" w:hAnsiTheme="minorHAnsi" w:eastAsiaTheme="minorEastAsia"/>
      <w:szCs w:val="21"/>
    </w:rPr>
  </w:style>
  <w:style w:type="character" w:styleId="1146" w:customStyle="1">
    <w:name w:val="WW8Num28z2"/>
    <w:uiPriority w:val="0"/>
    <w:qFormat/>
    <w:rPr>
      <w:rFonts w:ascii="StarSymbol" w:hAnsi="StarSymbol" w:cs="StarSymbol"/>
      <w:sz w:val="18"/>
      <w:szCs w:val="18"/>
    </w:rPr>
  </w:style>
  <w:style w:type="character" w:styleId="1147" w:customStyle="1">
    <w:name w:val="标题2 Char"/>
    <w:link w:val="1148"/>
    <w:uiPriority w:val="0"/>
    <w:qFormat/>
    <w:rPr>
      <w:rFonts w:ascii="宋体" w:hAnsi="宋体"/>
      <w:b/>
      <w:bCs/>
      <w:sz w:val="28"/>
      <w:szCs w:val="28"/>
    </w:rPr>
  </w:style>
  <w:style w:type="paragraph" w:styleId="1148" w:customStyle="1">
    <w:name w:val="标题2"/>
    <w:basedOn w:val="818"/>
    <w:next w:val="816"/>
    <w:link w:val="1147"/>
    <w:uiPriority w:val="0"/>
    <w:qFormat/>
    <w:pPr>
      <w:ind w:left="425"/>
      <w:jc w:val="left"/>
      <w:spacing w:before="0" w:after="0" w:line="360" w:lineRule="auto"/>
    </w:pPr>
    <w:rPr>
      <w:rFonts w:ascii="宋体" w:hAnsi="宋体" w:eastAsiaTheme="minorEastAsia" w:cstheme="minorBidi"/>
      <w:bCs/>
      <w:sz w:val="28"/>
      <w:szCs w:val="28"/>
    </w:rPr>
  </w:style>
  <w:style w:type="character" w:styleId="1149" w:customStyle="1">
    <w:name w:val="WW8Num17z1"/>
    <w:uiPriority w:val="0"/>
    <w:qFormat/>
    <w:rPr>
      <w:rFonts w:ascii="Wingdings 2" w:hAnsi="Wingdings 2" w:cs="StarSymbol"/>
      <w:sz w:val="18"/>
      <w:szCs w:val="18"/>
    </w:rPr>
  </w:style>
  <w:style w:type="character" w:styleId="1150" w:customStyle="1">
    <w:name w:val="font01"/>
    <w:uiPriority w:val="0"/>
    <w:qFormat/>
    <w:rPr>
      <w:rFonts w:hint="eastAsia" w:ascii="楷体" w:hAnsi="楷体" w:eastAsia="楷体" w:cs="楷体"/>
      <w:color w:val="ff0000"/>
      <w:sz w:val="22"/>
      <w:szCs w:val="22"/>
      <w:u w:val="none"/>
    </w:rPr>
  </w:style>
  <w:style w:type="character" w:styleId="1151" w:customStyle="1">
    <w:name w:val="WW8Num23z0"/>
    <w:uiPriority w:val="0"/>
    <w:qFormat/>
    <w:rPr>
      <w:rFonts w:ascii="Wingdings" w:hAnsi="Wingdings" w:cs="StarSymbol"/>
      <w:sz w:val="18"/>
      <w:szCs w:val="18"/>
    </w:rPr>
  </w:style>
  <w:style w:type="character" w:styleId="1152" w:customStyle="1">
    <w:name w:val="font21"/>
    <w:uiPriority w:val="0"/>
    <w:qFormat/>
    <w:rPr>
      <w:rFonts w:hint="eastAsia" w:ascii="楷体" w:hAnsi="楷体" w:eastAsia="楷体" w:cs="楷体"/>
      <w:color w:val="000000"/>
      <w:sz w:val="22"/>
      <w:szCs w:val="22"/>
      <w:u w:val="none"/>
    </w:rPr>
  </w:style>
  <w:style w:type="character" w:styleId="1153" w:customStyle="1">
    <w:name w:val="Absatz-Standardschriftart"/>
    <w:uiPriority w:val="0"/>
    <w:qFormat/>
  </w:style>
  <w:style w:type="character" w:styleId="1154" w:customStyle="1">
    <w:name w:val="批注文字 Char1"/>
    <w:uiPriority w:val="0"/>
    <w:qFormat/>
    <w:rPr>
      <w:rFonts w:ascii="Times New Roman" w:hAnsi="Times New Roman" w:eastAsia="宋体" w:cs="Times New Roman"/>
      <w:szCs w:val="24"/>
    </w:rPr>
  </w:style>
  <w:style w:type="character" w:styleId="1155" w:customStyle="1">
    <w:name w:val="WW8Num20z1"/>
    <w:uiPriority w:val="0"/>
    <w:qFormat/>
    <w:rPr>
      <w:rFonts w:ascii="Wingdings 2" w:hAnsi="Wingdings 2" w:cs="StarSymbol"/>
      <w:sz w:val="18"/>
      <w:szCs w:val="18"/>
    </w:rPr>
  </w:style>
  <w:style w:type="character" w:styleId="1156" w:customStyle="1">
    <w:name w:val="font31"/>
    <w:uiPriority w:val="0"/>
    <w:qFormat/>
    <w:rPr>
      <w:rFonts w:hint="eastAsia" w:ascii="宋体" w:hAnsi="宋体" w:eastAsia="宋体" w:cs="宋体"/>
      <w:b/>
      <w:color w:val="000000"/>
      <w:sz w:val="24"/>
      <w:szCs w:val="24"/>
      <w:u w:val="none"/>
    </w:rPr>
  </w:style>
  <w:style w:type="character" w:styleId="1157" w:customStyle="1">
    <w:name w:val="金宏发行正文 Char Char Char"/>
    <w:uiPriority w:val="0"/>
    <w:qFormat/>
    <w:rPr>
      <w:rFonts w:hint="eastAsia" w:ascii="仿宋_GB2312" w:eastAsia="仿宋_GB2312" w:cs="宋体"/>
      <w:sz w:val="28"/>
    </w:rPr>
  </w:style>
  <w:style w:type="character" w:styleId="1158" w:customStyle="1">
    <w:name w:val="se11"/>
    <w:uiPriority w:val="0"/>
    <w:qFormat/>
    <w:rPr>
      <w:rFonts w:ascii="Tahoma" w:hAnsi="Tahoma" w:cs="Times New Roman"/>
      <w:color w:val="000000"/>
      <w:sz w:val="24"/>
      <w:lang w:bidi="ar-SA"/>
    </w:rPr>
  </w:style>
  <w:style w:type="character" w:styleId="1159" w:customStyle="1">
    <w:name w:val="WW8Num6z2"/>
    <w:uiPriority w:val="0"/>
    <w:qFormat/>
    <w:rPr>
      <w:rFonts w:ascii="StarSymbol" w:hAnsi="StarSymbol" w:cs="StarSymbol"/>
      <w:sz w:val="18"/>
      <w:szCs w:val="18"/>
    </w:rPr>
  </w:style>
  <w:style w:type="character" w:styleId="1160" w:customStyle="1">
    <w:name w:val="模板正文 Char"/>
    <w:link w:val="1161"/>
    <w:uiPriority w:val="0"/>
    <w:qFormat/>
    <w:rPr>
      <w:rFonts w:ascii="Calibri" w:hAnsi="Calibri"/>
      <w:sz w:val="28"/>
      <w:szCs w:val="21"/>
    </w:rPr>
  </w:style>
  <w:style w:type="paragraph" w:styleId="1161" w:customStyle="1">
    <w:name w:val="模板正文"/>
    <w:basedOn w:val="816"/>
    <w:link w:val="1160"/>
    <w:uiPriority w:val="0"/>
    <w:qFormat/>
    <w:pPr>
      <w:ind w:firstLine="200"/>
      <w:spacing w:line="360" w:lineRule="auto"/>
    </w:pPr>
    <w:rPr>
      <w:rFonts w:ascii="Calibri" w:hAnsi="Calibri" w:eastAsiaTheme="minorEastAsia" w:cstheme="minorBidi"/>
      <w:sz w:val="28"/>
      <w:szCs w:val="21"/>
    </w:rPr>
  </w:style>
  <w:style w:type="character" w:styleId="1162" w:customStyle="1">
    <w:name w:val="批注框文本 字符1"/>
    <w:uiPriority w:val="99"/>
    <w:qFormat/>
    <w:rPr>
      <w:rFonts w:ascii="Times New Roman" w:hAnsi="Times New Roman" w:eastAsia="方正仿宋_GBK" w:cs="Times New Roman"/>
      <w:sz w:val="18"/>
      <w:szCs w:val="18"/>
    </w:rPr>
  </w:style>
  <w:style w:type="character" w:styleId="1163" w:customStyle="1">
    <w:name w:val="标书正文 Char"/>
    <w:link w:val="1164"/>
    <w:uiPriority w:val="0"/>
    <w:qFormat/>
    <w:rPr>
      <w:rFonts w:ascii="Calibri" w:hAnsi="Calibri"/>
    </w:rPr>
  </w:style>
  <w:style w:type="paragraph" w:styleId="1164" w:customStyle="1">
    <w:name w:val="标书正文"/>
    <w:basedOn w:val="816"/>
    <w:link w:val="1163"/>
    <w:uiPriority w:val="0"/>
    <w:qFormat/>
    <w:pPr>
      <w:ind w:firstLine="200"/>
      <w:spacing w:before="120" w:line="360" w:lineRule="auto"/>
    </w:pPr>
    <w:rPr>
      <w:rFonts w:ascii="Calibri" w:hAnsi="Calibri" w:eastAsiaTheme="minorEastAsia" w:cstheme="minorBidi"/>
      <w:szCs w:val="22"/>
    </w:rPr>
  </w:style>
  <w:style w:type="character" w:styleId="1165" w:customStyle="1">
    <w:name w:val="二级条标题 字符"/>
    <w:link w:val="1166"/>
    <w:uiPriority w:val="0"/>
    <w:qFormat/>
    <w:rPr>
      <w:rFonts w:ascii="黑体" w:eastAsia="黑体"/>
    </w:rPr>
  </w:style>
  <w:style w:type="paragraph" w:styleId="1166" w:customStyle="1">
    <w:name w:val="二级条标题"/>
    <w:basedOn w:val="1167"/>
    <w:next w:val="1143"/>
    <w:link w:val="1165"/>
    <w:uiPriority w:val="0"/>
    <w:qFormat/>
    <w:pPr>
      <w:ind w:left="630"/>
      <w:tabs>
        <w:tab w:val="left" w:pos="567" w:leader="none"/>
        <w:tab w:val="left" w:pos="780" w:leader="none"/>
      </w:tabs>
      <w:outlineLvl w:val="3"/>
    </w:pPr>
  </w:style>
  <w:style w:type="paragraph" w:styleId="1167" w:customStyle="1">
    <w:name w:val="一级条标题"/>
    <w:basedOn w:val="1168"/>
    <w:next w:val="1143"/>
    <w:link w:val="1281"/>
    <w:uiPriority w:val="0"/>
    <w:qFormat/>
    <w:pPr>
      <w:ind w:left="420" w:hanging="420"/>
      <w:tabs>
        <w:tab w:val="left" w:pos="567" w:leader="none"/>
        <w:tab w:val="left" w:pos="780" w:leader="none"/>
      </w:tabs>
      <w:outlineLvl w:val="2"/>
    </w:pPr>
  </w:style>
  <w:style w:type="paragraph" w:styleId="1168" w:customStyle="1">
    <w:name w:val="章标题"/>
    <w:next w:val="1143"/>
    <w:link w:val="1489"/>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69" w:customStyle="1">
    <w:name w:val="页脚 Char1"/>
    <w:uiPriority w:val="0"/>
    <w:qFormat/>
    <w:rPr>
      <w:sz w:val="18"/>
      <w:szCs w:val="18"/>
    </w:rPr>
  </w:style>
  <w:style w:type="character" w:styleId="1170" w:customStyle="1">
    <w:name w:val="WW8Num15z1"/>
    <w:uiPriority w:val="0"/>
    <w:qFormat/>
    <w:rPr>
      <w:rFonts w:ascii="Wingdings 2" w:hAnsi="Wingdings 2" w:cs="StarSymbol"/>
      <w:sz w:val="18"/>
      <w:szCs w:val="18"/>
    </w:rPr>
  </w:style>
  <w:style w:type="character" w:styleId="1171" w:customStyle="1">
    <w:name w:val="n正文 Char"/>
    <w:link w:val="1172"/>
    <w:uiPriority w:val="0"/>
    <w:qFormat/>
    <w:rPr>
      <w:rFonts w:eastAsia="仿宋_GB2312"/>
      <w:color w:val="000000"/>
      <w:sz w:val="28"/>
      <w:szCs w:val="28"/>
    </w:rPr>
  </w:style>
  <w:style w:type="paragraph" w:styleId="1172" w:customStyle="1">
    <w:name w:val="n正文"/>
    <w:link w:val="1171"/>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73" w:customStyle="1">
    <w:name w:val="Table Text Char1"/>
    <w:uiPriority w:val="0"/>
    <w:qFormat/>
    <w:rPr>
      <w:sz w:val="21"/>
      <w:szCs w:val="21"/>
    </w:rPr>
  </w:style>
  <w:style w:type="character" w:styleId="1174" w:customStyle="1">
    <w:name w:val="正文文本缩进 Char1"/>
    <w:uiPriority w:val="0"/>
    <w:qFormat/>
    <w:rPr>
      <w:rFonts w:ascii="Calibri" w:hAnsi="Calibri" w:eastAsia="宋体" w:cs="Times New Roman"/>
    </w:rPr>
  </w:style>
  <w:style w:type="character" w:styleId="1175" w:customStyle="1">
    <w:name w:val="文章正文 Char"/>
    <w:uiPriority w:val="0"/>
    <w:qFormat/>
    <w:rPr>
      <w:rFonts w:hint="default" w:ascii="Calibri" w:hAnsi="Calibri"/>
      <w:sz w:val="21"/>
      <w:szCs w:val="24"/>
    </w:rPr>
  </w:style>
  <w:style w:type="character" w:styleId="1176" w:customStyle="1">
    <w:name w:val="GEO正文 Char"/>
    <w:link w:val="1177"/>
    <w:uiPriority w:val="0"/>
    <w:qFormat/>
    <w:rPr>
      <w:rFonts w:eastAsia="仿宋_GB2312"/>
      <w:sz w:val="28"/>
    </w:rPr>
  </w:style>
  <w:style w:type="paragraph" w:styleId="1177" w:customStyle="1">
    <w:name w:val="GEO正文"/>
    <w:basedOn w:val="816"/>
    <w:link w:val="1176"/>
    <w:uiPriority w:val="0"/>
    <w:qFormat/>
    <w:pPr>
      <w:ind w:firstLine="200"/>
      <w:spacing w:line="360" w:lineRule="auto"/>
    </w:pPr>
    <w:rPr>
      <w:rFonts w:eastAsia="仿宋_GB2312" w:asciiTheme="minorHAnsi" w:hAnsiTheme="minorHAnsi" w:cstheme="minorBidi"/>
      <w:sz w:val="28"/>
      <w:szCs w:val="22"/>
    </w:rPr>
  </w:style>
  <w:style w:type="character" w:styleId="1178" w:customStyle="1">
    <w:name w:val="WW8Num35z1"/>
    <w:uiPriority w:val="0"/>
    <w:qFormat/>
    <w:rPr>
      <w:rFonts w:ascii="Wingdings 2" w:hAnsi="Wingdings 2" w:cs="StarSymbol"/>
      <w:sz w:val="18"/>
      <w:szCs w:val="18"/>
    </w:rPr>
  </w:style>
  <w:style w:type="character" w:styleId="1179" w:customStyle="1">
    <w:name w:val="页眉 Char1"/>
    <w:uiPriority w:val="0"/>
    <w:qFormat/>
    <w:rPr>
      <w:sz w:val="18"/>
      <w:szCs w:val="18"/>
    </w:rPr>
  </w:style>
  <w:style w:type="character" w:styleId="1180" w:customStyle="1">
    <w:name w:val="WW8Num34z1"/>
    <w:uiPriority w:val="0"/>
    <w:qFormat/>
    <w:rPr>
      <w:rFonts w:ascii="Wingdings 2" w:hAnsi="Wingdings 2" w:cs="StarSymbol"/>
      <w:sz w:val="18"/>
      <w:szCs w:val="18"/>
    </w:rPr>
  </w:style>
  <w:style w:type="character" w:styleId="1181" w:customStyle="1">
    <w:name w:val="文档结构图 Char1"/>
    <w:uiPriority w:val="0"/>
    <w:qFormat/>
    <w:rPr>
      <w:rFonts w:ascii="宋体" w:hAnsi="Calibri" w:eastAsia="宋体" w:cs="Times New Roman"/>
      <w:sz w:val="18"/>
      <w:szCs w:val="18"/>
    </w:rPr>
  </w:style>
  <w:style w:type="character" w:styleId="1182" w:customStyle="1">
    <w:name w:val="WW8Num21z0"/>
    <w:uiPriority w:val="0"/>
    <w:qFormat/>
    <w:rPr>
      <w:rFonts w:ascii="Wingdings" w:hAnsi="Wingdings" w:cs="StarSymbol"/>
      <w:sz w:val="18"/>
      <w:szCs w:val="18"/>
    </w:rPr>
  </w:style>
  <w:style w:type="character" w:styleId="1183" w:customStyle="1">
    <w:name w:val="页脚 Char2"/>
    <w:uiPriority w:val="99"/>
    <w:qFormat/>
    <w:rPr>
      <w:sz w:val="18"/>
      <w:szCs w:val="18"/>
    </w:rPr>
  </w:style>
  <w:style w:type="character" w:styleId="1184" w:customStyle="1">
    <w:name w:val="WW8Num1z1"/>
    <w:uiPriority w:val="0"/>
    <w:qFormat/>
    <w:rPr>
      <w:rFonts w:ascii="Wingdings" w:hAnsi="Wingdings"/>
    </w:rPr>
  </w:style>
  <w:style w:type="character" w:styleId="1185" w:customStyle="1">
    <w:name w:val="批注主题 Char1"/>
    <w:uiPriority w:val="0"/>
    <w:qFormat/>
    <w:rPr>
      <w:rFonts w:ascii="Calibri" w:hAnsi="Calibri" w:eastAsia="宋体" w:cs="Times New Roman"/>
      <w:b/>
      <w:bCs/>
      <w:sz w:val="21"/>
      <w:szCs w:val="22"/>
    </w:rPr>
  </w:style>
  <w:style w:type="character" w:styleId="1186" w:customStyle="1">
    <w:name w:val="我的图表标题 Char"/>
    <w:uiPriority w:val="0"/>
    <w:qFormat/>
    <w:rPr>
      <w:rFonts w:hint="default" w:ascii="Cambria" w:hAnsi="Cambria" w:eastAsia="黑体" w:cs="宋体"/>
      <w:sz w:val="24"/>
    </w:rPr>
  </w:style>
  <w:style w:type="character" w:styleId="1187" w:customStyle="1">
    <w:name w:val="页眉 Char2"/>
    <w:uiPriority w:val="99"/>
    <w:qFormat/>
    <w:rPr>
      <w:sz w:val="18"/>
      <w:szCs w:val="18"/>
    </w:rPr>
  </w:style>
  <w:style w:type="character" w:styleId="1188" w:customStyle="1">
    <w:name w:val="WW8Num14z2"/>
    <w:uiPriority w:val="0"/>
    <w:qFormat/>
    <w:rPr>
      <w:rFonts w:ascii="StarSymbol" w:hAnsi="StarSymbol" w:cs="StarSymbol"/>
      <w:sz w:val="18"/>
      <w:szCs w:val="18"/>
    </w:rPr>
  </w:style>
  <w:style w:type="character" w:styleId="1189" w:customStyle="1">
    <w:name w:val="正文文本缩进 2 Char1"/>
    <w:uiPriority w:val="0"/>
    <w:qFormat/>
    <w:rPr>
      <w:rFonts w:ascii="Calibri" w:hAnsi="Calibri" w:eastAsia="宋体" w:cs="Times New Roman"/>
    </w:rPr>
  </w:style>
  <w:style w:type="character" w:styleId="1190" w:customStyle="1">
    <w:name w:val="不明显强调1"/>
    <w:uiPriority w:val="0"/>
    <w:qFormat/>
    <w:rPr>
      <w:i/>
      <w:iCs/>
      <w:color w:val="808080"/>
    </w:rPr>
  </w:style>
  <w:style w:type="character" w:styleId="1191" w:customStyle="1">
    <w:name w:val="正文文本缩进 3 Char1"/>
    <w:uiPriority w:val="0"/>
    <w:qFormat/>
    <w:rPr>
      <w:rFonts w:ascii="Calibri" w:hAnsi="Calibri" w:eastAsia="宋体" w:cs="Times New Roman"/>
      <w:sz w:val="16"/>
      <w:szCs w:val="16"/>
    </w:rPr>
  </w:style>
  <w:style w:type="character" w:styleId="1192" w:customStyle="1">
    <w:name w:val="批注文字 字符1"/>
    <w:uiPriority w:val="0"/>
    <w:qFormat/>
    <w:rPr>
      <w:rFonts w:ascii="Times New Roman" w:hAnsi="Times New Roman" w:eastAsia="方正仿宋_GBK" w:cs="Times New Roman"/>
      <w:sz w:val="24"/>
      <w:szCs w:val="24"/>
    </w:rPr>
  </w:style>
  <w:style w:type="character" w:styleId="1193" w:customStyle="1">
    <w:name w:val="纯文本 Char2"/>
    <w:uiPriority w:val="0"/>
    <w:qFormat/>
    <w:rPr>
      <w:rFonts w:ascii="宋体" w:hAnsi="Courier New" w:eastAsia="宋体" w:cs="Courier New"/>
      <w:szCs w:val="21"/>
    </w:rPr>
  </w:style>
  <w:style w:type="character" w:styleId="1194" w:customStyle="1">
    <w:name w:val="WW8Num19z1"/>
    <w:uiPriority w:val="0"/>
    <w:qFormat/>
    <w:rPr>
      <w:rFonts w:ascii="Wingdings" w:hAnsi="Wingdings"/>
    </w:rPr>
  </w:style>
  <w:style w:type="character" w:styleId="1195" w:customStyle="1">
    <w:name w:val="正文文本缩进 Char2"/>
    <w:uiPriority w:val="99"/>
    <w:semiHidden/>
    <w:qFormat/>
    <w:rPr>
      <w:sz w:val="21"/>
      <w:szCs w:val="22"/>
    </w:rPr>
  </w:style>
  <w:style w:type="character" w:styleId="1196" w:customStyle="1">
    <w:name w:val="WW8Num14z7"/>
    <w:uiPriority w:val="0"/>
    <w:qFormat/>
    <w:rPr>
      <w:rFonts w:ascii="Wingdings" w:hAnsi="Wingdings"/>
    </w:rPr>
  </w:style>
  <w:style w:type="character" w:styleId="1197" w:customStyle="1">
    <w:name w:val="正文文本缩进 2 Char2"/>
    <w:uiPriority w:val="99"/>
    <w:semiHidden/>
    <w:qFormat/>
    <w:rPr>
      <w:sz w:val="21"/>
      <w:szCs w:val="22"/>
    </w:rPr>
  </w:style>
  <w:style w:type="character" w:styleId="1198" w:customStyle="1">
    <w:name w:val="WW8Num23z1"/>
    <w:uiPriority w:val="0"/>
    <w:qFormat/>
    <w:rPr>
      <w:rFonts w:ascii="Wingdings 2" w:hAnsi="Wingdings 2" w:cs="StarSymbol"/>
      <w:sz w:val="18"/>
      <w:szCs w:val="18"/>
    </w:rPr>
  </w:style>
  <w:style w:type="character" w:styleId="1199" w:customStyle="1">
    <w:name w:val="批注框文本 Char1"/>
    <w:uiPriority w:val="0"/>
    <w:qFormat/>
    <w:rPr>
      <w:sz w:val="18"/>
      <w:szCs w:val="18"/>
    </w:rPr>
  </w:style>
  <w:style w:type="character" w:styleId="1200" w:customStyle="1">
    <w:name w:val="WW8Num3z2"/>
    <w:uiPriority w:val="0"/>
    <w:qFormat/>
    <w:rPr>
      <w:rFonts w:ascii="StarSymbol" w:hAnsi="StarSymbol" w:cs="StarSymbol"/>
      <w:sz w:val="18"/>
      <w:szCs w:val="18"/>
    </w:rPr>
  </w:style>
  <w:style w:type="character" w:styleId="1201" w:customStyle="1">
    <w:name w:val="文档结构图 Char2"/>
    <w:uiPriority w:val="99"/>
    <w:qFormat/>
    <w:rPr>
      <w:rFonts w:ascii="宋体"/>
      <w:sz w:val="18"/>
      <w:szCs w:val="18"/>
    </w:rPr>
  </w:style>
  <w:style w:type="character" w:styleId="1202" w:customStyle="1">
    <w:name w:val="样式 InfoBlue + 倾斜 Char"/>
    <w:uiPriority w:val="0"/>
    <w:qFormat/>
    <w:rPr>
      <w:color w:val="0000ff"/>
      <w:sz w:val="21"/>
    </w:rPr>
  </w:style>
  <w:style w:type="character" w:styleId="1203" w:customStyle="1">
    <w:name w:val="批注文字 Char2"/>
    <w:uiPriority w:val="0"/>
    <w:qFormat/>
    <w:rPr>
      <w:sz w:val="21"/>
      <w:szCs w:val="22"/>
    </w:rPr>
  </w:style>
  <w:style w:type="character" w:styleId="1204" w:customStyle="1">
    <w:name w:val="批注主题 Char2"/>
    <w:uiPriority w:val="0"/>
    <w:qFormat/>
    <w:rPr>
      <w:b/>
      <w:bCs/>
      <w:sz w:val="21"/>
      <w:szCs w:val="22"/>
    </w:rPr>
  </w:style>
  <w:style w:type="character" w:styleId="1205" w:customStyle="1">
    <w:name w:val="Char Char6"/>
    <w:uiPriority w:val="0"/>
    <w:qFormat/>
    <w:rPr>
      <w:b/>
      <w:bCs/>
      <w:sz w:val="44"/>
      <w:szCs w:val="44"/>
    </w:rPr>
  </w:style>
  <w:style w:type="character" w:styleId="1206" w:customStyle="1">
    <w:name w:val="题注 Char"/>
    <w:link w:val="836"/>
    <w:uiPriority w:val="0"/>
    <w:qFormat/>
    <w:rPr>
      <w:rFonts w:ascii="Cambria" w:hAnsi="Cambria" w:eastAsia="黑体"/>
    </w:rPr>
  </w:style>
  <w:style w:type="character" w:styleId="1207" w:customStyle="1">
    <w:name w:val="p0 Char"/>
    <w:link w:val="1208"/>
    <w:uiPriority w:val="0"/>
    <w:qFormat/>
    <w:rPr>
      <w:szCs w:val="21"/>
    </w:rPr>
  </w:style>
  <w:style w:type="paragraph" w:styleId="1208" w:customStyle="1">
    <w:name w:val="p0"/>
    <w:basedOn w:val="816"/>
    <w:link w:val="1207"/>
    <w:uiPriority w:val="0"/>
    <w:qFormat/>
    <w:pPr>
      <w:widowControl/>
    </w:pPr>
    <w:rPr>
      <w:rFonts w:asciiTheme="minorHAnsi" w:hAnsiTheme="minorHAnsi" w:eastAsiaTheme="minorEastAsia" w:cstheme="minorBidi"/>
      <w:szCs w:val="21"/>
    </w:rPr>
  </w:style>
  <w:style w:type="character" w:styleId="1209" w:customStyle="1">
    <w:name w:val="脚注文本 Char3"/>
    <w:uiPriority w:val="0"/>
    <w:qFormat/>
    <w:rPr>
      <w:rFonts w:ascii="Calibri" w:hAnsi="Calibri"/>
      <w:sz w:val="18"/>
      <w:szCs w:val="18"/>
    </w:rPr>
  </w:style>
  <w:style w:type="character" w:styleId="1210" w:customStyle="1">
    <w:name w:val="标准文本 Char"/>
    <w:link w:val="1211"/>
    <w:uiPriority w:val="0"/>
    <w:qFormat/>
    <w:rPr>
      <w:rFonts w:cs="宋体"/>
      <w:szCs w:val="21"/>
    </w:rPr>
  </w:style>
  <w:style w:type="paragraph" w:styleId="1211" w:customStyle="1">
    <w:name w:val="标准文本"/>
    <w:basedOn w:val="816"/>
    <w:link w:val="1210"/>
    <w:uiPriority w:val="0"/>
    <w:qFormat/>
    <w:pPr>
      <w:ind w:firstLine="420"/>
      <w:spacing w:line="360" w:lineRule="auto"/>
    </w:pPr>
    <w:rPr>
      <w:rFonts w:cs="宋体" w:asciiTheme="minorHAnsi" w:hAnsiTheme="minorHAnsi" w:eastAsiaTheme="minorEastAsia"/>
      <w:szCs w:val="21"/>
    </w:rPr>
  </w:style>
  <w:style w:type="character" w:styleId="1212" w:customStyle="1">
    <w:name w:val="普通(网站) Char1"/>
    <w:link w:val="881"/>
    <w:uiPriority w:val="0"/>
    <w:qFormat/>
    <w:rPr>
      <w:rFonts w:ascii="宋体" w:hAnsi="宋体" w:cs="宋体"/>
      <w:color w:val="000000"/>
      <w:sz w:val="24"/>
      <w:szCs w:val="24"/>
    </w:rPr>
  </w:style>
  <w:style w:type="character" w:styleId="1213" w:customStyle="1">
    <w:name w:val="无间隔 Char"/>
    <w:link w:val="1214"/>
    <w:uiPriority w:val="0"/>
    <w:qFormat/>
    <w:rPr>
      <w:rFonts w:ascii="Calibri" w:hAnsi="Calibri"/>
    </w:rPr>
  </w:style>
  <w:style w:type="paragraph" w:styleId="1214">
    <w:name w:val="No Spacing"/>
    <w:link w:val="1213"/>
    <w:uiPriority w:val="0"/>
    <w:qFormat/>
    <w:pPr>
      <w:jc w:val="both"/>
      <w:widowControl w:val="off"/>
    </w:pPr>
    <w:rPr>
      <w:rFonts w:hint="default" w:ascii="Calibri" w:hAnsi="Calibri" w:eastAsiaTheme="minorEastAsia" w:cstheme="minorBidi"/>
      <w:sz w:val="21"/>
      <w:szCs w:val="22"/>
      <w:lang w:val="en-US" w:eastAsia="zh-CN" w:bidi="ar-SA"/>
    </w:rPr>
  </w:style>
  <w:style w:type="character" w:styleId="1215" w:customStyle="1">
    <w:name w:val="页码1"/>
    <w:basedOn w:val="826"/>
    <w:uiPriority w:val="0"/>
    <w:qFormat/>
  </w:style>
  <w:style w:type="character" w:styleId="1216" w:customStyle="1">
    <w:name w:val="11111 Char"/>
    <w:uiPriority w:val="0"/>
    <w:qFormat/>
    <w:rPr>
      <w:rFonts w:hint="eastAsia" w:ascii="宋体" w:hAnsi="宋体" w:eastAsia="宋体" w:cs="宋体"/>
      <w:color w:val="000000"/>
      <w:sz w:val="24"/>
      <w:szCs w:val="24"/>
      <w:lang w:val="zh-CN"/>
    </w:rPr>
  </w:style>
  <w:style w:type="character" w:styleId="1217" w:customStyle="1">
    <w:name w:val="正文文本 Char1"/>
    <w:uiPriority w:val="0"/>
    <w:qFormat/>
    <w:rPr>
      <w:rFonts w:ascii="Times New Roman" w:hAnsi="Times New Roman" w:eastAsia="宋体" w:cs="Times New Roman"/>
      <w:szCs w:val="24"/>
    </w:rPr>
  </w:style>
  <w:style w:type="character" w:styleId="1218" w:customStyle="1">
    <w:name w:val="WW8Num26z1"/>
    <w:uiPriority w:val="0"/>
    <w:qFormat/>
    <w:rPr>
      <w:rFonts w:ascii="Wingdings 2" w:hAnsi="Wingdings 2" w:cs="StarSymbol"/>
      <w:sz w:val="18"/>
      <w:szCs w:val="18"/>
    </w:rPr>
  </w:style>
  <w:style w:type="character" w:styleId="1219" w:customStyle="1">
    <w:name w:val="font51"/>
    <w:uiPriority w:val="0"/>
    <w:qFormat/>
    <w:rPr>
      <w:rFonts w:hint="default" w:ascii="Arial" w:hAnsi="Arial" w:cs="Arial"/>
      <w:color w:val="000000"/>
      <w:sz w:val="20"/>
      <w:szCs w:val="20"/>
      <w:u w:val="none"/>
    </w:rPr>
  </w:style>
  <w:style w:type="character" w:styleId="1220" w:customStyle="1">
    <w:name w:val="WW8Num25z0"/>
    <w:uiPriority w:val="0"/>
    <w:qFormat/>
    <w:rPr>
      <w:rFonts w:ascii="Wingdings" w:hAnsi="Wingdings" w:cs="StarSymbol"/>
      <w:sz w:val="18"/>
      <w:szCs w:val="18"/>
    </w:rPr>
  </w:style>
  <w:style w:type="character" w:styleId="1221" w:customStyle="1">
    <w:name w:val="paramlista1"/>
    <w:uiPriority w:val="0"/>
    <w:qFormat/>
    <w:rPr>
      <w:rFonts w:ascii="Calibri" w:hAnsi="Calibri" w:eastAsia="宋体" w:cs="Times New Roman"/>
      <w:sz w:val="18"/>
      <w:szCs w:val="18"/>
    </w:rPr>
  </w:style>
  <w:style w:type="character" w:styleId="1222" w:customStyle="1">
    <w:name w:val="high-light-bg4"/>
    <w:uiPriority w:val="0"/>
    <w:qFormat/>
  </w:style>
  <w:style w:type="character" w:styleId="1223" w:customStyle="1">
    <w:name w:val="Char Char201"/>
    <w:uiPriority w:val="0"/>
    <w:qFormat/>
    <w:rPr>
      <w:rFonts w:ascii="楷体_GB2312" w:eastAsia="楷体_GB2312"/>
      <w:sz w:val="28"/>
    </w:rPr>
  </w:style>
  <w:style w:type="character" w:styleId="1224" w:customStyle="1">
    <w:name w:val="页脚 字符1"/>
    <w:uiPriority w:val="99"/>
    <w:qFormat/>
    <w:rPr>
      <w:rFonts w:ascii="Times New Roman" w:hAnsi="Times New Roman" w:eastAsia="方正仿宋_GBK" w:cs="Times New Roman"/>
      <w:sz w:val="18"/>
      <w:szCs w:val="18"/>
    </w:rPr>
  </w:style>
  <w:style w:type="character" w:styleId="1225" w:customStyle="1">
    <w:name w:val="font41"/>
    <w:uiPriority w:val="0"/>
    <w:qFormat/>
    <w:rPr>
      <w:rFonts w:hint="eastAsia" w:ascii="宋体" w:hAnsi="宋体" w:eastAsia="宋体" w:cs="宋体"/>
      <w:color w:val="000000"/>
      <w:sz w:val="20"/>
      <w:szCs w:val="20"/>
      <w:u w:val="none"/>
    </w:rPr>
  </w:style>
  <w:style w:type="character" w:styleId="1226" w:customStyle="1">
    <w:name w:val="WW8Num38z0"/>
    <w:uiPriority w:val="0"/>
    <w:qFormat/>
    <w:rPr>
      <w:rFonts w:ascii="Wingdings" w:hAnsi="Wingdings" w:cs="StarSymbol"/>
      <w:sz w:val="18"/>
      <w:szCs w:val="18"/>
    </w:rPr>
  </w:style>
  <w:style w:type="character" w:styleId="1227" w:customStyle="1">
    <w:name w:val="+正文 Char3"/>
    <w:link w:val="1228"/>
    <w:uiPriority w:val="0"/>
    <w:qFormat/>
    <w:rPr>
      <w:sz w:val="28"/>
    </w:rPr>
  </w:style>
  <w:style w:type="paragraph" w:styleId="1228" w:customStyle="1">
    <w:name w:val="+正文"/>
    <w:basedOn w:val="816"/>
    <w:link w:val="1227"/>
    <w:uiPriority w:val="0"/>
    <w:qFormat/>
    <w:pPr>
      <w:ind w:firstLine="200"/>
      <w:spacing w:line="360" w:lineRule="auto"/>
    </w:pPr>
    <w:rPr>
      <w:rFonts w:asciiTheme="minorHAnsi" w:hAnsiTheme="minorHAnsi" w:eastAsiaTheme="minorEastAsia" w:cstheme="minorBidi"/>
      <w:sz w:val="28"/>
      <w:szCs w:val="22"/>
    </w:rPr>
  </w:style>
  <w:style w:type="character" w:styleId="1229" w:customStyle="1">
    <w:name w:val="正文文本 3 字符1"/>
    <w:uiPriority w:val="99"/>
    <w:qFormat/>
    <w:rPr>
      <w:rFonts w:ascii="Times New Roman" w:hAnsi="Times New Roman" w:eastAsia="方正仿宋_GBK" w:cs="Times New Roman"/>
      <w:sz w:val="16"/>
      <w:szCs w:val="16"/>
    </w:rPr>
  </w:style>
  <w:style w:type="character" w:styleId="1230" w:customStyle="1">
    <w:name w:val="Char Char171"/>
    <w:uiPriority w:val="0"/>
    <w:qFormat/>
    <w:rPr>
      <w:rFonts w:ascii="Arial" w:hAnsi="Arial" w:eastAsia="黑体"/>
      <w:b/>
      <w:spacing w:val="-2"/>
      <w:position w:val="-6"/>
      <w:sz w:val="24"/>
    </w:rPr>
  </w:style>
  <w:style w:type="character" w:styleId="1231" w:customStyle="1">
    <w:name w:val="style241"/>
    <w:uiPriority w:val="0"/>
    <w:qFormat/>
    <w:rPr>
      <w:rFonts w:hint="eastAsia" w:ascii="宋体" w:hAnsi="宋体" w:eastAsia="宋体"/>
      <w:color w:val="333333"/>
      <w:lang w:val="en-US" w:eastAsia="zh-CN" w:bidi="ar-SA"/>
    </w:rPr>
  </w:style>
  <w:style w:type="character" w:styleId="1232" w:customStyle="1">
    <w:name w:val="fontstyle01"/>
    <w:uiPriority w:val="0"/>
    <w:qFormat/>
    <w:rPr>
      <w:rFonts w:hint="default" w:ascii="楷体" w:hAnsi="楷体"/>
      <w:color w:val="000000"/>
      <w:sz w:val="24"/>
      <w:szCs w:val="24"/>
    </w:rPr>
  </w:style>
  <w:style w:type="character" w:styleId="1233" w:customStyle="1">
    <w:name w:val="Numbering Symbols"/>
    <w:uiPriority w:val="0"/>
    <w:qFormat/>
  </w:style>
  <w:style w:type="character" w:styleId="1234" w:customStyle="1">
    <w:name w:val="标题 1 Char1"/>
    <w:uiPriority w:val="0"/>
    <w:qFormat/>
    <w:rPr>
      <w:b/>
      <w:sz w:val="44"/>
    </w:rPr>
  </w:style>
  <w:style w:type="character" w:styleId="1235" w:customStyle="1">
    <w:name w:val="引用 Char1"/>
    <w:uiPriority w:val="29"/>
    <w:qFormat/>
    <w:rPr>
      <w:i/>
      <w:iCs/>
      <w:color w:val="404040"/>
      <w:sz w:val="21"/>
    </w:rPr>
  </w:style>
  <w:style w:type="character" w:styleId="1236" w:customStyle="1">
    <w:name w:val="Char Char181"/>
    <w:uiPriority w:val="0"/>
    <w:qFormat/>
    <w:rPr>
      <w:rFonts w:ascii="宋体"/>
      <w:b/>
      <w:spacing w:val="-2"/>
      <w:position w:val="-6"/>
      <w:sz w:val="28"/>
    </w:rPr>
  </w:style>
  <w:style w:type="character" w:styleId="1237" w:customStyle="1">
    <w:name w:val="Table Heading Char"/>
    <w:uiPriority w:val="0"/>
    <w:qFormat/>
    <w:rPr>
      <w:rFonts w:hint="default" w:ascii="Book Antiqua" w:hAnsi="Book Antiqua" w:eastAsia="黑体"/>
      <w:bCs/>
      <w:sz w:val="21"/>
      <w:szCs w:val="21"/>
    </w:rPr>
  </w:style>
  <w:style w:type="character" w:styleId="1238" w:customStyle="1">
    <w:name w:val="Char Char151"/>
    <w:uiPriority w:val="0"/>
    <w:qFormat/>
    <w:rPr>
      <w:rFonts w:ascii="Arial" w:hAnsi="Arial" w:eastAsia="黑体"/>
      <w:spacing w:val="-2"/>
      <w:position w:val="-6"/>
      <w:sz w:val="24"/>
    </w:rPr>
  </w:style>
  <w:style w:type="character" w:styleId="1239" w:customStyle="1">
    <w:name w:val="WW8Num14z1"/>
    <w:uiPriority w:val="0"/>
    <w:qFormat/>
    <w:rPr>
      <w:rFonts w:ascii="Wingdings 2" w:hAnsi="Wingdings 2" w:cs="StarSymbol"/>
      <w:sz w:val="18"/>
      <w:szCs w:val="18"/>
    </w:rPr>
  </w:style>
  <w:style w:type="character" w:styleId="1240" w:customStyle="1">
    <w:name w:val="font111"/>
    <w:uiPriority w:val="0"/>
    <w:qFormat/>
    <w:rPr>
      <w:rFonts w:hint="eastAsia" w:ascii="宋体" w:hAnsi="宋体" w:eastAsia="宋体" w:cs="宋体"/>
      <w:color w:val="000000"/>
      <w:sz w:val="21"/>
      <w:szCs w:val="21"/>
      <w:u w:val="none"/>
    </w:rPr>
  </w:style>
  <w:style w:type="character" w:styleId="1241" w:customStyle="1">
    <w:name w:val="样式2 Char"/>
    <w:uiPriority w:val="0"/>
    <w:qFormat/>
    <w:rPr>
      <w:rFonts w:hint="eastAsia" w:ascii="方正仿宋_GBK" w:eastAsia="方正仿宋_GBK"/>
      <w:bCs/>
      <w:sz w:val="32"/>
      <w:szCs w:val="24"/>
    </w:rPr>
  </w:style>
  <w:style w:type="character" w:styleId="1242" w:customStyle="1">
    <w:name w:val="Char Char18"/>
    <w:uiPriority w:val="0"/>
    <w:qFormat/>
    <w:rPr>
      <w:rFonts w:ascii="宋体"/>
      <w:b/>
      <w:spacing w:val="-2"/>
      <w:position w:val="-6"/>
      <w:sz w:val="28"/>
    </w:rPr>
  </w:style>
  <w:style w:type="character" w:styleId="1243" w:customStyle="1">
    <w:name w:val="WW8Num25z7"/>
    <w:uiPriority w:val="0"/>
    <w:qFormat/>
    <w:rPr>
      <w:rFonts w:ascii="Wingdings" w:hAnsi="Wingdings"/>
    </w:rPr>
  </w:style>
  <w:style w:type="character" w:styleId="1244" w:customStyle="1">
    <w:name w:val="font71"/>
    <w:uiPriority w:val="0"/>
    <w:qFormat/>
    <w:rPr>
      <w:rFonts w:hint="default" w:ascii="Arial" w:hAnsi="Arial" w:cs="Arial"/>
      <w:color w:val="000000"/>
      <w:sz w:val="20"/>
      <w:szCs w:val="20"/>
      <w:u w:val="none"/>
    </w:rPr>
  </w:style>
  <w:style w:type="character" w:styleId="1245" w:customStyle="1">
    <w:name w:val="WW8Num8z0"/>
    <w:uiPriority w:val="0"/>
    <w:qFormat/>
    <w:rPr>
      <w:rFonts w:ascii="Wingdings" w:hAnsi="Wingdings" w:cs="StarSymbol"/>
      <w:sz w:val="18"/>
      <w:szCs w:val="18"/>
    </w:rPr>
  </w:style>
  <w:style w:type="character" w:styleId="1246" w:customStyle="1">
    <w:name w:val="页码2"/>
    <w:basedOn w:val="826"/>
    <w:uiPriority w:val="0"/>
    <w:qFormat/>
  </w:style>
  <w:style w:type="character" w:styleId="1247" w:customStyle="1">
    <w:name w:val="WW8Num12z0"/>
    <w:uiPriority w:val="0"/>
    <w:qFormat/>
    <w:rPr>
      <w:rFonts w:ascii="Wingdings" w:hAnsi="Wingdings" w:cs="StarSymbol"/>
      <w:sz w:val="18"/>
      <w:szCs w:val="18"/>
    </w:rPr>
  </w:style>
  <w:style w:type="character" w:styleId="1248" w:customStyle="1">
    <w:name w:val="方案文档 Char"/>
    <w:link w:val="1249"/>
    <w:uiPriority w:val="0"/>
    <w:qFormat/>
    <w:rPr>
      <w:sz w:val="24"/>
      <w:szCs w:val="24"/>
    </w:rPr>
  </w:style>
  <w:style w:type="paragraph" w:styleId="1249" w:customStyle="1">
    <w:name w:val="方案文档"/>
    <w:link w:val="1248"/>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250" w:customStyle="1">
    <w:name w:val="称呼 Char3"/>
    <w:uiPriority w:val="0"/>
    <w:qFormat/>
    <w:rPr>
      <w:rFonts w:ascii="Arial" w:hAnsi="Arial" w:eastAsia="方正仿宋_GBK" w:cs="Arial"/>
    </w:rPr>
  </w:style>
  <w:style w:type="character" w:styleId="1251" w:customStyle="1">
    <w:name w:val="font141"/>
    <w:uiPriority w:val="0"/>
    <w:qFormat/>
    <w:rPr>
      <w:rFonts w:hint="eastAsia" w:ascii="宋体" w:hAnsi="宋体" w:eastAsia="宋体" w:cs="宋体"/>
      <w:color w:val="000000"/>
      <w:sz w:val="20"/>
      <w:szCs w:val="20"/>
      <w:u w:val="none"/>
    </w:rPr>
  </w:style>
  <w:style w:type="character" w:styleId="1252" w:customStyle="1">
    <w:name w:val="WW8Num13z2"/>
    <w:uiPriority w:val="0"/>
    <w:qFormat/>
    <w:rPr>
      <w:rFonts w:ascii="StarSymbol" w:hAnsi="StarSymbol" w:cs="StarSymbol"/>
      <w:sz w:val="18"/>
      <w:szCs w:val="18"/>
    </w:rPr>
  </w:style>
  <w:style w:type="character" w:styleId="1253" w:customStyle="1">
    <w:name w:val="项目编号B Char"/>
    <w:link w:val="1254"/>
    <w:uiPriority w:val="0"/>
    <w:qFormat/>
    <w:rPr>
      <w:sz w:val="24"/>
      <w:szCs w:val="24"/>
    </w:rPr>
  </w:style>
  <w:style w:type="paragraph" w:styleId="1254" w:customStyle="1">
    <w:name w:val="项目编号B"/>
    <w:link w:val="1253"/>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55" w:customStyle="1">
    <w:name w:val="WW8Num33z1"/>
    <w:uiPriority w:val="0"/>
    <w:qFormat/>
    <w:rPr>
      <w:rFonts w:ascii="Wingdings 2" w:hAnsi="Wingdings 2" w:cs="StarSymbol"/>
      <w:sz w:val="18"/>
      <w:szCs w:val="18"/>
    </w:rPr>
  </w:style>
  <w:style w:type="character" w:styleId="1256" w:customStyle="1">
    <w:name w:val="项目编号A Char Char"/>
    <w:link w:val="1257"/>
    <w:uiPriority w:val="0"/>
    <w:qFormat/>
    <w:rPr>
      <w:sz w:val="24"/>
      <w:szCs w:val="24"/>
    </w:rPr>
  </w:style>
  <w:style w:type="paragraph" w:styleId="1257" w:customStyle="1">
    <w:name w:val="项目编号A"/>
    <w:link w:val="1256"/>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58" w:customStyle="1">
    <w:name w:val="style11"/>
    <w:uiPriority w:val="0"/>
    <w:qFormat/>
    <w:rPr>
      <w:color w:val="ff0000"/>
    </w:rPr>
  </w:style>
  <w:style w:type="character" w:styleId="1259" w:customStyle="1">
    <w:name w:val="Char Char15"/>
    <w:uiPriority w:val="0"/>
    <w:qFormat/>
    <w:rPr>
      <w:rFonts w:ascii="Arial" w:hAnsi="Arial" w:eastAsia="黑体"/>
      <w:spacing w:val="-2"/>
      <w:position w:val="-6"/>
      <w:sz w:val="24"/>
    </w:rPr>
  </w:style>
  <w:style w:type="character" w:styleId="1260" w:customStyle="1">
    <w:name w:val="WW8Num14z0"/>
    <w:uiPriority w:val="0"/>
    <w:qFormat/>
    <w:rPr>
      <w:rFonts w:ascii="Wingdings" w:hAnsi="Wingdings" w:cs="StarSymbol"/>
      <w:sz w:val="18"/>
      <w:szCs w:val="18"/>
    </w:rPr>
  </w:style>
  <w:style w:type="character" w:styleId="1261" w:customStyle="1">
    <w:name w:val="Char Char17"/>
    <w:uiPriority w:val="0"/>
    <w:qFormat/>
    <w:rPr>
      <w:rFonts w:ascii="Arial" w:hAnsi="Arial" w:eastAsia="黑体"/>
      <w:b/>
      <w:spacing w:val="-2"/>
      <w:position w:val="-6"/>
      <w:sz w:val="24"/>
    </w:rPr>
  </w:style>
  <w:style w:type="character" w:styleId="1262" w:customStyle="1">
    <w:name w:val="表格内容 Char"/>
    <w:uiPriority w:val="0"/>
    <w:qFormat/>
    <w:rPr>
      <w:rFonts w:hint="eastAsia" w:ascii="微软雅黑" w:hAnsi="微软雅黑" w:eastAsia="微软雅黑"/>
      <w:sz w:val="18"/>
      <w:szCs w:val="24"/>
      <w:lang w:val="en-GB"/>
    </w:rPr>
  </w:style>
  <w:style w:type="character" w:styleId="1263" w:customStyle="1">
    <w:name w:val="武汉表格 Char"/>
    <w:link w:val="1264"/>
    <w:uiPriority w:val="0"/>
    <w:qFormat/>
    <w:rPr>
      <w:rFonts w:eastAsia="黑体"/>
      <w:szCs w:val="21"/>
    </w:rPr>
  </w:style>
  <w:style w:type="paragraph" w:styleId="1264" w:customStyle="1">
    <w:name w:val="武汉表格"/>
    <w:basedOn w:val="816"/>
    <w:link w:val="1263"/>
    <w:uiPriority w:val="0"/>
    <w:qFormat/>
    <w:rPr>
      <w:rFonts w:eastAsia="黑体" w:asciiTheme="minorHAnsi" w:hAnsiTheme="minorHAnsi" w:cstheme="minorBidi"/>
      <w:szCs w:val="21"/>
    </w:rPr>
  </w:style>
  <w:style w:type="character" w:styleId="1265" w:customStyle="1">
    <w:name w:val="WW8Num12z1"/>
    <w:uiPriority w:val="0"/>
    <w:qFormat/>
    <w:rPr>
      <w:rFonts w:ascii="Wingdings 2" w:hAnsi="Wingdings 2" w:cs="StarSymbol"/>
      <w:sz w:val="18"/>
      <w:szCs w:val="18"/>
    </w:rPr>
  </w:style>
  <w:style w:type="character" w:styleId="1266" w:customStyle="1">
    <w:name w:val="Char Char20"/>
    <w:uiPriority w:val="0"/>
    <w:qFormat/>
    <w:rPr>
      <w:rFonts w:ascii="楷体_GB2312" w:eastAsia="楷体_GB2312"/>
      <w:sz w:val="28"/>
    </w:rPr>
  </w:style>
  <w:style w:type="character" w:styleId="1267" w:customStyle="1">
    <w:name w:val="con_text1"/>
    <w:uiPriority w:val="0"/>
    <w:qFormat/>
  </w:style>
  <w:style w:type="character" w:styleId="1268" w:customStyle="1">
    <w:name w:val="批注引用2"/>
    <w:uiPriority w:val="0"/>
    <w:qFormat/>
    <w:rPr>
      <w:sz w:val="21"/>
      <w:szCs w:val="21"/>
    </w:rPr>
  </w:style>
  <w:style w:type="character" w:styleId="1269" w:customStyle="1">
    <w:name w:val="WW8Num5z2"/>
    <w:uiPriority w:val="0"/>
    <w:qFormat/>
    <w:rPr>
      <w:rFonts w:ascii="StarSymbol" w:hAnsi="StarSymbol" w:cs="StarSymbol"/>
      <w:sz w:val="18"/>
      <w:szCs w:val="18"/>
    </w:rPr>
  </w:style>
  <w:style w:type="character" w:styleId="1270" w:customStyle="1">
    <w:name w:val="正文缩进 Char2"/>
    <w:uiPriority w:val="0"/>
    <w:qFormat/>
    <w:rPr>
      <w:rFonts w:eastAsia="宋体"/>
      <w:sz w:val="21"/>
      <w:lang w:val="en-US" w:eastAsia="zh-CN" w:bidi="ar-SA"/>
    </w:rPr>
  </w:style>
  <w:style w:type="character" w:styleId="127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72" w:customStyle="1">
    <w:name w:val="Char Char16"/>
    <w:uiPriority w:val="0"/>
    <w:qFormat/>
    <w:rPr>
      <w:rFonts w:ascii="宋体"/>
      <w:b/>
      <w:spacing w:val="-2"/>
      <w:position w:val="-6"/>
      <w:sz w:val="24"/>
    </w:rPr>
  </w:style>
  <w:style w:type="character" w:styleId="1273" w:customStyle="1">
    <w:name w:val="批注主题 字符1"/>
    <w:uiPriority w:val="99"/>
    <w:qFormat/>
    <w:rPr>
      <w:rFonts w:ascii="Times New Roman" w:hAnsi="Times New Roman" w:eastAsia="方正仿宋_GBK" w:cs="Times New Roman"/>
      <w:b/>
      <w:bCs/>
      <w:sz w:val="24"/>
      <w:szCs w:val="24"/>
    </w:rPr>
  </w:style>
  <w:style w:type="character" w:styleId="1274" w:customStyle="1">
    <w:name w:val="Char Char161"/>
    <w:uiPriority w:val="0"/>
    <w:qFormat/>
    <w:rPr>
      <w:rFonts w:ascii="宋体"/>
      <w:b/>
      <w:spacing w:val="-2"/>
      <w:position w:val="-6"/>
      <w:sz w:val="24"/>
    </w:rPr>
  </w:style>
  <w:style w:type="character" w:styleId="1275" w:customStyle="1">
    <w:name w:val="引用 Char"/>
    <w:uiPriority w:val="0"/>
    <w:qFormat/>
    <w:rPr>
      <w:rFonts w:ascii="Times New Roman" w:hAnsi="Times New Roman" w:eastAsia="方正仿宋_GBK" w:cs="Times New Roman"/>
      <w:i/>
      <w:iCs/>
      <w:color w:val="000000"/>
      <w:sz w:val="24"/>
      <w:szCs w:val="20"/>
    </w:rPr>
  </w:style>
  <w:style w:type="character" w:styleId="1276" w:customStyle="1">
    <w:name w:val="标题 3 Char1"/>
    <w:uiPriority w:val="0"/>
    <w:qFormat/>
    <w:rPr>
      <w:b/>
      <w:sz w:val="32"/>
    </w:rPr>
  </w:style>
  <w:style w:type="character" w:styleId="1277" w:customStyle="1">
    <w:name w:val="InfoBlue Char"/>
    <w:uiPriority w:val="0"/>
    <w:qFormat/>
    <w:rPr>
      <w:color w:val="0000ff"/>
      <w:sz w:val="21"/>
    </w:rPr>
  </w:style>
  <w:style w:type="character" w:styleId="1278" w:customStyle="1">
    <w:name w:val="副标题 Char3"/>
    <w:uiPriority w:val="0"/>
    <w:qFormat/>
    <w:rPr>
      <w:b/>
      <w:bCs/>
      <w:sz w:val="32"/>
      <w:szCs w:val="32"/>
    </w:rPr>
  </w:style>
  <w:style w:type="character" w:styleId="1279" w:customStyle="1">
    <w:name w:val="title_orange1"/>
    <w:uiPriority w:val="0"/>
    <w:qFormat/>
    <w:rPr>
      <w:b/>
      <w:bCs/>
      <w:color w:val="cc6600"/>
      <w:sz w:val="33"/>
      <w:szCs w:val="33"/>
      <w:u w:val="none"/>
    </w:rPr>
  </w:style>
  <w:style w:type="character" w:styleId="1280" w:customStyle="1">
    <w:name w:val="font61"/>
    <w:uiPriority w:val="0"/>
    <w:qFormat/>
    <w:rPr>
      <w:rFonts w:hint="default" w:ascii="Arial" w:hAnsi="Arial" w:cs="Arial"/>
      <w:b/>
      <w:color w:val="000000"/>
      <w:sz w:val="20"/>
      <w:szCs w:val="20"/>
      <w:u w:val="none"/>
    </w:rPr>
  </w:style>
  <w:style w:type="character" w:styleId="1281" w:customStyle="1">
    <w:name w:val="一级条标题 Char Char"/>
    <w:link w:val="1167"/>
    <w:uiPriority w:val="0"/>
    <w:qFormat/>
    <w:rPr>
      <w:rFonts w:ascii="黑体" w:eastAsia="黑体"/>
    </w:rPr>
  </w:style>
  <w:style w:type="character" w:styleId="1282" w:customStyle="1">
    <w:name w:val="Char Char191"/>
    <w:uiPriority w:val="0"/>
    <w:qFormat/>
    <w:rPr>
      <w:rFonts w:ascii="Arial" w:hAnsi="Arial" w:eastAsia="黑体"/>
      <w:b/>
      <w:bCs/>
      <w:sz w:val="28"/>
      <w:szCs w:val="28"/>
    </w:rPr>
  </w:style>
  <w:style w:type="character" w:styleId="1283" w:customStyle="1">
    <w:name w:val="WW8Num33z0"/>
    <w:uiPriority w:val="0"/>
    <w:qFormat/>
    <w:rPr>
      <w:rFonts w:ascii="Wingdings" w:hAnsi="Wingdings" w:cs="StarSymbol"/>
      <w:sz w:val="18"/>
      <w:szCs w:val="18"/>
    </w:rPr>
  </w:style>
  <w:style w:type="character" w:styleId="1284" w:customStyle="1">
    <w:name w:val="font91"/>
    <w:uiPriority w:val="0"/>
    <w:qFormat/>
    <w:rPr>
      <w:rFonts w:hint="eastAsia" w:ascii="宋体" w:hAnsi="宋体" w:eastAsia="宋体" w:cs="宋体"/>
      <w:color w:val="000000"/>
      <w:sz w:val="20"/>
      <w:szCs w:val="20"/>
      <w:u w:val="none"/>
    </w:rPr>
  </w:style>
  <w:style w:type="character" w:styleId="1285" w:customStyle="1">
    <w:name w:val="op_dict_text21"/>
    <w:uiPriority w:val="0"/>
    <w:qFormat/>
  </w:style>
  <w:style w:type="character" w:styleId="1286" w:customStyle="1">
    <w:name w:val="normal91"/>
    <w:uiPriority w:val="0"/>
    <w:qFormat/>
    <w:rPr>
      <w:rFonts w:ascii="Calibri" w:hAnsi="Calibri" w:eastAsia="宋体" w:cs="Times New Roman"/>
      <w:sz w:val="20"/>
      <w:szCs w:val="20"/>
    </w:rPr>
  </w:style>
  <w:style w:type="character" w:styleId="1287" w:customStyle="1">
    <w:name w:val="WW8Num18z1"/>
    <w:uiPriority w:val="0"/>
    <w:qFormat/>
    <w:rPr>
      <w:rFonts w:ascii="Wingdings 2" w:hAnsi="Wingdings 2" w:cs="StarSymbol"/>
      <w:sz w:val="18"/>
      <w:szCs w:val="18"/>
    </w:rPr>
  </w:style>
  <w:style w:type="character" w:styleId="1288" w:customStyle="1">
    <w:name w:val="font121"/>
    <w:uiPriority w:val="0"/>
    <w:qFormat/>
    <w:rPr>
      <w:rFonts w:hint="eastAsia" w:ascii="宋体" w:hAnsi="宋体" w:eastAsia="宋体" w:cs="宋体"/>
      <w:b/>
      <w:color w:val="000000"/>
      <w:sz w:val="20"/>
      <w:szCs w:val="20"/>
      <w:u w:val="none"/>
    </w:rPr>
  </w:style>
  <w:style w:type="character" w:styleId="1289" w:customStyle="1">
    <w:name w:val="标题 4 Char1"/>
    <w:uiPriority w:val="0"/>
    <w:qFormat/>
    <w:rPr>
      <w:rFonts w:hint="default" w:ascii="Cambria" w:hAnsi="Cambria" w:eastAsia="宋体" w:cs="Times New Roman"/>
      <w:b/>
      <w:bCs/>
      <w:sz w:val="28"/>
      <w:szCs w:val="28"/>
    </w:rPr>
  </w:style>
  <w:style w:type="character" w:styleId="1290" w:customStyle="1">
    <w:name w:val="Char Char19"/>
    <w:uiPriority w:val="0"/>
    <w:qFormat/>
    <w:rPr>
      <w:rFonts w:ascii="Arial" w:hAnsi="Arial" w:eastAsia="黑体"/>
      <w:b/>
      <w:bCs/>
      <w:sz w:val="28"/>
      <w:szCs w:val="28"/>
    </w:rPr>
  </w:style>
  <w:style w:type="character" w:styleId="1291" w:customStyle="1">
    <w:name w:val="标题 9 字符1"/>
    <w:uiPriority w:val="9"/>
    <w:qFormat/>
    <w:rPr>
      <w:rFonts w:ascii="Arial" w:hAnsi="Arial" w:eastAsia="黑体" w:cs="Times New Roman"/>
      <w:sz w:val="24"/>
      <w:szCs w:val="21"/>
    </w:rPr>
  </w:style>
  <w:style w:type="character" w:styleId="1292" w:customStyle="1">
    <w:name w:val="font131"/>
    <w:uiPriority w:val="0"/>
    <w:qFormat/>
    <w:rPr>
      <w:rFonts w:hint="eastAsia" w:ascii="宋体" w:hAnsi="宋体" w:eastAsia="宋体" w:cs="宋体"/>
      <w:color w:val="000000"/>
      <w:sz w:val="18"/>
      <w:szCs w:val="18"/>
      <w:u w:val="none"/>
    </w:rPr>
  </w:style>
  <w:style w:type="character" w:styleId="1293" w:customStyle="1">
    <w:name w:val="标题G Char"/>
    <w:uiPriority w:val="0"/>
    <w:qFormat/>
    <w:rPr>
      <w:rFonts w:hint="eastAsia" w:ascii="方正小标宋_GBK" w:hAnsi="方正小标宋_GBK" w:eastAsia="方正小标宋_GBK"/>
      <w:color w:val="000000"/>
      <w:spacing w:val="-20"/>
      <w:sz w:val="44"/>
      <w:szCs w:val="52"/>
    </w:rPr>
  </w:style>
  <w:style w:type="character" w:styleId="1294" w:customStyle="1">
    <w:name w:val="批注引用1"/>
    <w:uiPriority w:val="0"/>
    <w:qFormat/>
    <w:rPr>
      <w:sz w:val="21"/>
      <w:szCs w:val="21"/>
    </w:rPr>
  </w:style>
  <w:style w:type="character" w:styleId="1295" w:customStyle="1">
    <w:name w:val="WW-Absatz-Standardschriftart111"/>
    <w:uiPriority w:val="0"/>
    <w:qFormat/>
  </w:style>
  <w:style w:type="character" w:styleId="1296" w:customStyle="1">
    <w:name w:val="font81"/>
    <w:uiPriority w:val="0"/>
    <w:qFormat/>
    <w:rPr>
      <w:rFonts w:hint="eastAsia" w:ascii="宋体" w:hAnsi="宋体" w:eastAsia="宋体" w:cs="宋体"/>
      <w:b/>
      <w:color w:val="000000"/>
      <w:sz w:val="20"/>
      <w:szCs w:val="20"/>
      <w:u w:val="none"/>
    </w:rPr>
  </w:style>
  <w:style w:type="character" w:styleId="1297" w:customStyle="1">
    <w:name w:val="m1"/>
    <w:uiPriority w:val="0"/>
    <w:qFormat/>
    <w:rPr>
      <w:rFonts w:hint="eastAsia" w:ascii="宋体" w:hAnsi="宋体" w:eastAsia="宋体"/>
      <w:color w:val="0000ff"/>
      <w:lang w:val="en-US" w:eastAsia="zh-CN" w:bidi="ar-SA"/>
    </w:rPr>
  </w:style>
  <w:style w:type="character" w:styleId="1298" w:customStyle="1">
    <w:name w:val="表格 Char Char"/>
    <w:link w:val="1299"/>
    <w:uiPriority w:val="0"/>
    <w:qFormat/>
    <w:rPr>
      <w:rFonts w:ascii="Arial" w:hAnsi="Arial"/>
      <w:sz w:val="24"/>
      <w:szCs w:val="24"/>
    </w:rPr>
  </w:style>
  <w:style w:type="paragraph" w:styleId="1299" w:customStyle="1">
    <w:name w:val="表格"/>
    <w:basedOn w:val="816"/>
    <w:link w:val="1298"/>
    <w:uiPriority w:val="0"/>
    <w:qFormat/>
    <w:rPr>
      <w:rFonts w:ascii="Arial" w:hAnsi="Arial" w:eastAsiaTheme="minorEastAsia" w:cstheme="minorBidi"/>
      <w:sz w:val="24"/>
    </w:rPr>
  </w:style>
  <w:style w:type="character" w:styleId="1300" w:customStyle="1">
    <w:name w:val="WW8Num21z2"/>
    <w:uiPriority w:val="0"/>
    <w:qFormat/>
    <w:rPr>
      <w:rFonts w:ascii="StarSymbol" w:hAnsi="StarSymbol" w:cs="StarSymbol"/>
      <w:sz w:val="18"/>
      <w:szCs w:val="18"/>
    </w:rPr>
  </w:style>
  <w:style w:type="character" w:styleId="1301" w:customStyle="1">
    <w:name w:val="副标题 Char1"/>
    <w:uiPriority w:val="0"/>
    <w:qFormat/>
    <w:rPr>
      <w:rFonts w:ascii="Cambria" w:hAnsi="Cambria" w:cs="Times New Roman"/>
      <w:b/>
      <w:bCs/>
      <w:sz w:val="32"/>
      <w:szCs w:val="32"/>
    </w:rPr>
  </w:style>
  <w:style w:type="character" w:styleId="1302" w:customStyle="1">
    <w:name w:val="atitle31"/>
    <w:uiPriority w:val="0"/>
    <w:qFormat/>
    <w:rPr>
      <w:rFonts w:hint="default" w:ascii="Arial" w:hAnsi="Arial" w:cs="Arial"/>
      <w:b/>
      <w:bCs/>
      <w:sz w:val="29"/>
      <w:szCs w:val="29"/>
    </w:rPr>
  </w:style>
  <w:style w:type="character" w:styleId="1303" w:customStyle="1">
    <w:name w:val="副标题 Char2"/>
    <w:uiPriority w:val="0"/>
    <w:qFormat/>
    <w:rPr>
      <w:rFonts w:ascii="Cambria" w:hAnsi="Cambria" w:cs="Times New Roman"/>
      <w:b/>
      <w:bCs/>
      <w:sz w:val="32"/>
      <w:szCs w:val="32"/>
    </w:rPr>
  </w:style>
  <w:style w:type="character" w:styleId="1304" w:customStyle="1">
    <w:name w:val="WW8Num21z1"/>
    <w:uiPriority w:val="0"/>
    <w:qFormat/>
    <w:rPr>
      <w:rFonts w:ascii="Wingdings" w:hAnsi="Wingdings"/>
    </w:rPr>
  </w:style>
  <w:style w:type="character" w:styleId="1305" w:customStyle="1">
    <w:name w:val="font191"/>
    <w:uiPriority w:val="0"/>
    <w:qFormat/>
    <w:rPr>
      <w:rFonts w:hint="default" w:ascii="Arial" w:hAnsi="Arial" w:cs="Arial"/>
      <w:b/>
      <w:color w:val="000000"/>
      <w:sz w:val="20"/>
      <w:szCs w:val="20"/>
      <w:u w:val="none"/>
    </w:rPr>
  </w:style>
  <w:style w:type="character" w:styleId="1306" w:customStyle="1">
    <w:name w:val="MM Topic 2 Char"/>
    <w:link w:val="1307"/>
    <w:uiPriority w:val="0"/>
    <w:qFormat/>
    <w:rPr>
      <w:rFonts w:ascii="Cambria" w:hAnsi="Cambria"/>
      <w:b/>
      <w:bCs/>
      <w:sz w:val="32"/>
      <w:szCs w:val="32"/>
      <w:lang w:val="zh-CN"/>
    </w:rPr>
  </w:style>
  <w:style w:type="paragraph" w:styleId="1307" w:customStyle="1">
    <w:name w:val="MM Topic 2"/>
    <w:basedOn w:val="818"/>
    <w:link w:val="130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08" w:customStyle="1">
    <w:name w:val="注释标题 Char"/>
    <w:uiPriority w:val="0"/>
    <w:qFormat/>
    <w:rPr>
      <w:sz w:val="21"/>
      <w:szCs w:val="24"/>
    </w:rPr>
  </w:style>
  <w:style w:type="character" w:styleId="1309" w:customStyle="1">
    <w:name w:val="页眉 字符1"/>
    <w:uiPriority w:val="0"/>
    <w:qFormat/>
    <w:rPr>
      <w:rFonts w:ascii="Times New Roman" w:hAnsi="Times New Roman" w:eastAsia="方正仿宋_GBK" w:cs="Times New Roman"/>
      <w:sz w:val="18"/>
      <w:szCs w:val="18"/>
    </w:rPr>
  </w:style>
  <w:style w:type="character" w:styleId="1310" w:customStyle="1">
    <w:name w:val="称呼 Char"/>
    <w:uiPriority w:val="0"/>
    <w:qFormat/>
    <w:rPr>
      <w:sz w:val="21"/>
      <w:szCs w:val="24"/>
    </w:rPr>
  </w:style>
  <w:style w:type="character" w:styleId="1311" w:customStyle="1">
    <w:name w:val="WW8Num16z2"/>
    <w:uiPriority w:val="0"/>
    <w:qFormat/>
    <w:rPr>
      <w:rFonts w:ascii="StarSymbol" w:hAnsi="StarSymbol" w:cs="StarSymbol"/>
      <w:sz w:val="18"/>
      <w:szCs w:val="18"/>
    </w:rPr>
  </w:style>
  <w:style w:type="character" w:styleId="1312" w:customStyle="1">
    <w:name w:val="HTML 地址 Char"/>
    <w:uiPriority w:val="0"/>
    <w:qFormat/>
    <w:rPr>
      <w:i/>
      <w:iCs/>
      <w:sz w:val="21"/>
      <w:szCs w:val="24"/>
    </w:rPr>
  </w:style>
  <w:style w:type="character" w:styleId="1313" w:customStyle="1">
    <w:name w:val="WW8Num22z0"/>
    <w:uiPriority w:val="0"/>
    <w:qFormat/>
    <w:rPr>
      <w:rFonts w:ascii="Wingdings" w:hAnsi="Wingdings" w:cs="StarSymbol"/>
      <w:sz w:val="18"/>
      <w:szCs w:val="18"/>
    </w:rPr>
  </w:style>
  <w:style w:type="character" w:styleId="1314" w:customStyle="1">
    <w:name w:val="尾注文本 Char1"/>
    <w:uiPriority w:val="0"/>
    <w:qFormat/>
    <w:rPr>
      <w:szCs w:val="24"/>
      <w:lang w:val="zh-CN"/>
    </w:rPr>
  </w:style>
  <w:style w:type="character" w:styleId="1315" w:customStyle="1">
    <w:name w:val="WW8Num18z0"/>
    <w:uiPriority w:val="0"/>
    <w:qFormat/>
    <w:rPr>
      <w:rFonts w:ascii="Wingdings" w:hAnsi="Wingdings" w:cs="StarSymbol"/>
      <w:sz w:val="18"/>
      <w:szCs w:val="18"/>
    </w:rPr>
  </w:style>
  <w:style w:type="character" w:styleId="1316" w:customStyle="1">
    <w:name w:val="HTML 预设格式 Char"/>
    <w:uiPriority w:val="99"/>
    <w:qFormat/>
    <w:rPr>
      <w:rFonts w:ascii="Courier New" w:hAnsi="Courier New" w:cs="Courier New"/>
    </w:rPr>
  </w:style>
  <w:style w:type="character" w:styleId="1317" w:customStyle="1">
    <w:name w:val="WW8Num27z2"/>
    <w:uiPriority w:val="0"/>
    <w:qFormat/>
    <w:rPr>
      <w:rFonts w:ascii="StarSymbol" w:hAnsi="StarSymbol" w:cs="StarSymbol"/>
      <w:sz w:val="18"/>
      <w:szCs w:val="18"/>
    </w:rPr>
  </w:style>
  <w:style w:type="character" w:styleId="1318" w:customStyle="1">
    <w:name w:val="正文首行缩进 2 Char"/>
    <w:uiPriority w:val="0"/>
    <w:qFormat/>
    <w:rPr>
      <w:rFonts w:ascii="楷体_GB2312" w:eastAsia="楷体_GB2312"/>
      <w:sz w:val="21"/>
      <w:szCs w:val="24"/>
    </w:rPr>
  </w:style>
  <w:style w:type="character" w:styleId="1319" w:customStyle="1">
    <w:name w:val="atitle21"/>
    <w:uiPriority w:val="0"/>
    <w:qFormat/>
    <w:rPr>
      <w:rFonts w:hint="default" w:ascii="Arial" w:hAnsi="Arial" w:cs="Arial"/>
      <w:b/>
      <w:bCs/>
      <w:sz w:val="35"/>
      <w:szCs w:val="35"/>
    </w:rPr>
  </w:style>
  <w:style w:type="character" w:styleId="1320" w:customStyle="1">
    <w:name w:val="标题 1 Char2"/>
    <w:uiPriority w:val="0"/>
    <w:qFormat/>
    <w:rPr>
      <w:rFonts w:ascii="Times New Roman" w:hAnsi="Times New Roman" w:eastAsia="宋体" w:cs="Times New Roman"/>
      <w:b/>
      <w:bCs/>
      <w:sz w:val="32"/>
      <w:szCs w:val="28"/>
    </w:rPr>
  </w:style>
  <w:style w:type="character" w:styleId="1321" w:customStyle="1">
    <w:name w:val="op_dict3_lineone_result_tip"/>
    <w:uiPriority w:val="0"/>
    <w:qFormat/>
    <w:rPr>
      <w:color w:val="999999"/>
    </w:rPr>
  </w:style>
  <w:style w:type="character" w:styleId="1322" w:customStyle="1">
    <w:name w:val="标题 2 Char2"/>
    <w:uiPriority w:val="0"/>
    <w:qFormat/>
    <w:rPr>
      <w:rFonts w:ascii="Times New Roman" w:hAnsi="Times New Roman" w:eastAsia="宋体" w:cs="Times New Roman"/>
      <w:b/>
      <w:bCs/>
      <w:sz w:val="30"/>
      <w:szCs w:val="32"/>
    </w:rPr>
  </w:style>
  <w:style w:type="character" w:styleId="1323" w:customStyle="1">
    <w:name w:val="标题 3 Char2"/>
    <w:uiPriority w:val="0"/>
    <w:qFormat/>
    <w:rPr>
      <w:rFonts w:ascii="Times New Roman" w:hAnsi="Times New Roman" w:eastAsia="宋体" w:cs="Times New Roman"/>
      <w:b/>
      <w:bCs/>
      <w:sz w:val="28"/>
      <w:szCs w:val="18"/>
    </w:rPr>
  </w:style>
  <w:style w:type="character" w:styleId="1324" w:customStyle="1">
    <w:name w:val="WW8Num9z2"/>
    <w:uiPriority w:val="0"/>
    <w:qFormat/>
    <w:rPr>
      <w:rFonts w:ascii="StarSymbol" w:hAnsi="StarSymbol" w:cs="StarSymbol"/>
      <w:sz w:val="18"/>
      <w:szCs w:val="18"/>
    </w:rPr>
  </w:style>
  <w:style w:type="character" w:styleId="1325" w:customStyle="1">
    <w:name w:val="标题 4 Char2"/>
    <w:uiPriority w:val="0"/>
    <w:qFormat/>
    <w:rPr>
      <w:rFonts w:ascii="Times New Roman" w:hAnsi="Times New Roman" w:eastAsia="宋体" w:cs="Times New Roman"/>
      <w:b/>
      <w:bCs/>
      <w:sz w:val="24"/>
      <w:szCs w:val="28"/>
    </w:rPr>
  </w:style>
  <w:style w:type="character" w:styleId="1326" w:customStyle="1">
    <w:name w:val="WW8Num13z1"/>
    <w:uiPriority w:val="0"/>
    <w:qFormat/>
    <w:rPr>
      <w:rFonts w:ascii="Wingdings 2" w:hAnsi="Wingdings 2" w:cs="StarSymbol"/>
      <w:sz w:val="18"/>
      <w:szCs w:val="18"/>
    </w:rPr>
  </w:style>
  <w:style w:type="character" w:styleId="1327" w:customStyle="1">
    <w:name w:val="标题 5 Char2"/>
    <w:uiPriority w:val="0"/>
    <w:qFormat/>
    <w:rPr>
      <w:rFonts w:ascii="Times New Roman" w:hAnsi="Times New Roman" w:eastAsia="宋体" w:cs="Times New Roman"/>
      <w:b/>
      <w:bCs/>
      <w:sz w:val="21"/>
      <w:szCs w:val="28"/>
      <w:lang w:val="zh-CN"/>
    </w:rPr>
  </w:style>
  <w:style w:type="character" w:styleId="1328" w:customStyle="1">
    <w:name w:val="WW8Num15z7"/>
    <w:uiPriority w:val="0"/>
    <w:qFormat/>
    <w:rPr>
      <w:rFonts w:ascii="Wingdings" w:hAnsi="Wingdings"/>
    </w:rPr>
  </w:style>
  <w:style w:type="character" w:styleId="1329" w:customStyle="1">
    <w:name w:val="标题 6 Char2"/>
    <w:uiPriority w:val="0"/>
    <w:qFormat/>
    <w:rPr>
      <w:rFonts w:ascii="Cambria" w:hAnsi="Cambria" w:eastAsia="宋体" w:cs="Times New Roman"/>
      <w:b/>
      <w:bCs/>
      <w:sz w:val="24"/>
      <w:szCs w:val="24"/>
      <w:lang w:val="zh-CN"/>
    </w:rPr>
  </w:style>
  <w:style w:type="character" w:styleId="1330" w:customStyle="1">
    <w:name w:val="WW8Num26z0"/>
    <w:uiPriority w:val="0"/>
    <w:qFormat/>
    <w:rPr>
      <w:rFonts w:ascii="Wingdings" w:hAnsi="Wingdings" w:cs="StarSymbol"/>
      <w:sz w:val="18"/>
      <w:szCs w:val="18"/>
    </w:rPr>
  </w:style>
  <w:style w:type="character" w:styleId="1331" w:customStyle="1">
    <w:name w:val="正文文本缩进 Char3"/>
    <w:uiPriority w:val="0"/>
    <w:qFormat/>
    <w:rPr>
      <w:rFonts w:ascii="Times New Roman" w:hAnsi="Times New Roman" w:eastAsia="宋体" w:cs="Times New Roman"/>
      <w:szCs w:val="24"/>
      <w:lang w:val="zh-CN" w:eastAsia="zh-CN"/>
    </w:rPr>
  </w:style>
  <w:style w:type="character" w:styleId="1332" w:customStyle="1">
    <w:name w:val="WW8Num26z2"/>
    <w:uiPriority w:val="0"/>
    <w:qFormat/>
    <w:rPr>
      <w:rFonts w:ascii="StarSymbol" w:hAnsi="StarSymbol" w:cs="StarSymbol"/>
      <w:sz w:val="18"/>
      <w:szCs w:val="18"/>
    </w:rPr>
  </w:style>
  <w:style w:type="character" w:styleId="1333" w:customStyle="1">
    <w:name w:val="批注框文本 Char3"/>
    <w:uiPriority w:val="99"/>
    <w:qFormat/>
    <w:rPr>
      <w:rFonts w:ascii="Times New Roman" w:hAnsi="Times New Roman" w:eastAsia="宋体" w:cs="Times New Roman"/>
      <w:sz w:val="18"/>
      <w:szCs w:val="18"/>
    </w:rPr>
  </w:style>
  <w:style w:type="character" w:styleId="1334" w:customStyle="1">
    <w:name w:val="bz-content"/>
    <w:uiPriority w:val="0"/>
    <w:qFormat/>
  </w:style>
  <w:style w:type="character" w:styleId="1335" w:customStyle="1">
    <w:name w:val="标题 Char2"/>
    <w:uiPriority w:val="0"/>
    <w:qFormat/>
    <w:rPr>
      <w:rFonts w:ascii="Cambria" w:hAnsi="Cambria" w:eastAsia="黑体" w:cs="Times New Roman"/>
      <w:b/>
      <w:bCs/>
      <w:sz w:val="52"/>
      <w:szCs w:val="32"/>
    </w:rPr>
  </w:style>
  <w:style w:type="character" w:styleId="1336" w:customStyle="1">
    <w:name w:val="标题 字符1"/>
    <w:uiPriority w:val="0"/>
    <w:qFormat/>
    <w:rPr>
      <w:rFonts w:ascii="宋体" w:hAnsi="宋体" w:eastAsia="方正小标宋_GBK" w:cs="Times New Roman"/>
      <w:color w:val="000000"/>
      <w:sz w:val="52"/>
      <w:szCs w:val="52"/>
    </w:rPr>
  </w:style>
  <w:style w:type="character" w:styleId="1337" w:customStyle="1">
    <w:name w:val="正文2 字符"/>
    <w:link w:val="1338"/>
    <w:uiPriority w:val="0"/>
    <w:qFormat/>
    <w:rPr>
      <w:szCs w:val="24"/>
    </w:rPr>
  </w:style>
  <w:style w:type="paragraph" w:styleId="1338" w:customStyle="1">
    <w:name w:val="正文2"/>
    <w:basedOn w:val="816"/>
    <w:link w:val="1337"/>
    <w:uiPriority w:val="0"/>
    <w:qFormat/>
    <w:pPr>
      <w:ind w:firstLine="420"/>
      <w:spacing w:line="360" w:lineRule="auto"/>
    </w:pPr>
    <w:rPr>
      <w:rFonts w:asciiTheme="minorHAnsi" w:hAnsiTheme="minorHAnsi" w:eastAsiaTheme="minorEastAsia" w:cstheme="minorBidi"/>
    </w:rPr>
  </w:style>
  <w:style w:type="character" w:styleId="1339" w:customStyle="1">
    <w:name w:val="WW8Num4z2"/>
    <w:uiPriority w:val="0"/>
    <w:qFormat/>
    <w:rPr>
      <w:rFonts w:ascii="StarSymbol" w:hAnsi="StarSymbol" w:cs="StarSymbol"/>
      <w:sz w:val="18"/>
      <w:szCs w:val="18"/>
    </w:rPr>
  </w:style>
  <w:style w:type="character" w:styleId="1340" w:customStyle="1">
    <w:name w:val="标题 7 Char2"/>
    <w:uiPriority w:val="0"/>
    <w:qFormat/>
    <w:rPr>
      <w:rFonts w:ascii="Times New Roman" w:hAnsi="Times New Roman" w:eastAsia="宋体" w:cs="Times New Roman"/>
      <w:b/>
      <w:bCs/>
      <w:sz w:val="24"/>
      <w:szCs w:val="24"/>
    </w:rPr>
  </w:style>
  <w:style w:type="character" w:styleId="1341" w:customStyle="1">
    <w:name w:val="WW-Absatz-Standardschriftart1"/>
    <w:uiPriority w:val="0"/>
    <w:qFormat/>
  </w:style>
  <w:style w:type="character" w:styleId="1342" w:customStyle="1">
    <w:name w:val="标题 9 Char2"/>
    <w:uiPriority w:val="0"/>
    <w:qFormat/>
    <w:rPr>
      <w:rFonts w:ascii="Times New Roman" w:hAnsi="Times New Roman" w:eastAsia="宋体" w:cs="Times New Roman"/>
      <w:b/>
      <w:bCs/>
      <w:sz w:val="30"/>
      <w:szCs w:val="18"/>
    </w:rPr>
  </w:style>
  <w:style w:type="character" w:styleId="1343" w:customStyle="1">
    <w:name w:val="WW8Num3z1"/>
    <w:uiPriority w:val="0"/>
    <w:qFormat/>
    <w:rPr>
      <w:rFonts w:ascii="Wingdings 2" w:hAnsi="Wingdings 2" w:cs="StarSymbol"/>
      <w:sz w:val="18"/>
      <w:szCs w:val="18"/>
    </w:rPr>
  </w:style>
  <w:style w:type="character" w:styleId="1344" w:customStyle="1">
    <w:name w:val="批注文字 Char3"/>
    <w:uiPriority w:val="99"/>
    <w:qFormat/>
    <w:rPr>
      <w:rFonts w:ascii="Times New Roman" w:hAnsi="Times New Roman" w:eastAsia="宋体" w:cs="Times New Roman"/>
      <w:szCs w:val="24"/>
      <w:lang w:val="zh-CN"/>
    </w:rPr>
  </w:style>
  <w:style w:type="character" w:styleId="1345" w:customStyle="1">
    <w:name w:val="WW8Num29z1"/>
    <w:uiPriority w:val="0"/>
    <w:qFormat/>
    <w:rPr>
      <w:rFonts w:ascii="Wingdings 2" w:hAnsi="Wingdings 2" w:cs="StarSymbol"/>
      <w:sz w:val="18"/>
      <w:szCs w:val="18"/>
    </w:rPr>
  </w:style>
  <w:style w:type="character" w:styleId="1346" w:customStyle="1">
    <w:name w:val="正文文本 Char3"/>
    <w:uiPriority w:val="0"/>
    <w:qFormat/>
    <w:rPr>
      <w:rFonts w:ascii="Times New Roman" w:hAnsi="Times New Roman" w:eastAsia="宋体" w:cs="Times New Roman"/>
      <w:szCs w:val="24"/>
    </w:rPr>
  </w:style>
  <w:style w:type="character" w:styleId="1347" w:customStyle="1">
    <w:name w:val="WW8Num9z1"/>
    <w:uiPriority w:val="0"/>
    <w:qFormat/>
    <w:rPr>
      <w:rFonts w:ascii="Wingdings 2" w:hAnsi="Wingdings 2" w:cs="StarSymbol"/>
      <w:sz w:val="18"/>
      <w:szCs w:val="18"/>
    </w:rPr>
  </w:style>
  <w:style w:type="character" w:styleId="1348" w:customStyle="1">
    <w:name w:val="日期 Char3"/>
    <w:uiPriority w:val="0"/>
    <w:qFormat/>
    <w:rPr>
      <w:rFonts w:ascii="Times New Roman" w:hAnsi="Times New Roman" w:eastAsia="宋体" w:cs="Times New Roman"/>
      <w:szCs w:val="24"/>
    </w:rPr>
  </w:style>
  <w:style w:type="character" w:styleId="1349" w:customStyle="1">
    <w:name w:val="WW8Num5z1"/>
    <w:uiPriority w:val="0"/>
    <w:qFormat/>
    <w:rPr>
      <w:rFonts w:ascii="Wingdings 2" w:hAnsi="Wingdings 2" w:cs="StarSymbol"/>
      <w:sz w:val="18"/>
      <w:szCs w:val="18"/>
    </w:rPr>
  </w:style>
  <w:style w:type="character" w:styleId="1350" w:customStyle="1">
    <w:name w:val="正文首行缩进 Char4"/>
    <w:basedOn w:val="1346"/>
    <w:uiPriority w:val="0"/>
    <w:qFormat/>
    <w:rPr>
      <w:rFonts w:ascii="Times New Roman" w:hAnsi="Times New Roman" w:eastAsia="宋体" w:cs="Times New Roman"/>
      <w:szCs w:val="24"/>
    </w:rPr>
  </w:style>
  <w:style w:type="character" w:styleId="1351" w:customStyle="1">
    <w:name w:val="标题 4 字符1"/>
    <w:uiPriority w:val="9"/>
    <w:qFormat/>
    <w:rPr>
      <w:rFonts w:ascii="仿宋" w:hAnsi="仿宋" w:eastAsia="仿宋"/>
      <w:b/>
      <w:bCs/>
      <w:sz w:val="32"/>
      <w:szCs w:val="32"/>
    </w:rPr>
  </w:style>
  <w:style w:type="character" w:styleId="1352" w:customStyle="1">
    <w:name w:val="正文文本 2 Char2"/>
    <w:uiPriority w:val="0"/>
    <w:qFormat/>
    <w:rPr>
      <w:rFonts w:ascii="Times New Roman" w:hAnsi="Times New Roman" w:eastAsia="宋体" w:cs="Times New Roman"/>
      <w:szCs w:val="24"/>
    </w:rPr>
  </w:style>
  <w:style w:type="character" w:styleId="1353" w:customStyle="1">
    <w:name w:val="Bullets"/>
    <w:uiPriority w:val="0"/>
    <w:qFormat/>
    <w:rPr>
      <w:rFonts w:ascii="StarSymbol" w:hAnsi="StarSymbol" w:eastAsia="StarSymbol" w:cs="StarSymbol"/>
      <w:sz w:val="18"/>
      <w:szCs w:val="18"/>
    </w:rPr>
  </w:style>
  <w:style w:type="character" w:styleId="1354" w:customStyle="1">
    <w:name w:val="正文文本 3 Char2"/>
    <w:uiPriority w:val="0"/>
    <w:qFormat/>
    <w:rPr>
      <w:rFonts w:ascii="Times New Roman" w:hAnsi="Times New Roman" w:eastAsia="宋体" w:cs="Times New Roman"/>
      <w:sz w:val="16"/>
      <w:szCs w:val="16"/>
    </w:rPr>
  </w:style>
  <w:style w:type="character" w:styleId="1355" w:customStyle="1">
    <w:name w:val="WW8Num39z2"/>
    <w:uiPriority w:val="0"/>
    <w:qFormat/>
    <w:rPr>
      <w:rFonts w:ascii="StarSymbol" w:hAnsi="StarSymbol" w:cs="StarSymbol"/>
      <w:sz w:val="18"/>
      <w:szCs w:val="18"/>
    </w:rPr>
  </w:style>
  <w:style w:type="character" w:styleId="1356" w:customStyle="1">
    <w:name w:val="正文文本缩进 2 Char3"/>
    <w:uiPriority w:val="0"/>
    <w:qFormat/>
    <w:rPr>
      <w:rFonts w:ascii="Times New Roman" w:hAnsi="Times New Roman" w:eastAsia="楷体_GB2312" w:cs="Times New Roman"/>
      <w:sz w:val="24"/>
      <w:szCs w:val="24"/>
    </w:rPr>
  </w:style>
  <w:style w:type="character" w:styleId="1357" w:customStyle="1">
    <w:name w:val="WW8Num11z2"/>
    <w:uiPriority w:val="0"/>
    <w:qFormat/>
    <w:rPr>
      <w:rFonts w:ascii="StarSymbol" w:hAnsi="StarSymbol" w:cs="StarSymbol"/>
      <w:sz w:val="18"/>
      <w:szCs w:val="18"/>
    </w:rPr>
  </w:style>
  <w:style w:type="character" w:styleId="1358" w:customStyle="1">
    <w:name w:val="正文文本缩进 3 Char2"/>
    <w:uiPriority w:val="0"/>
    <w:qFormat/>
    <w:rPr>
      <w:rFonts w:ascii="Times New Roman" w:hAnsi="Times New Roman" w:eastAsia="宋体" w:cs="Times New Roman"/>
      <w:sz w:val="16"/>
      <w:szCs w:val="16"/>
    </w:rPr>
  </w:style>
  <w:style w:type="character" w:styleId="1359" w:customStyle="1">
    <w:name w:val="WW8Num4z1"/>
    <w:uiPriority w:val="0"/>
    <w:qFormat/>
    <w:rPr>
      <w:rFonts w:ascii="Wingdings" w:hAnsi="Wingdings"/>
    </w:rPr>
  </w:style>
  <w:style w:type="character" w:styleId="1360" w:customStyle="1">
    <w:name w:val="方案正文 Char1"/>
    <w:link w:val="1361"/>
    <w:uiPriority w:val="0"/>
    <w:qFormat/>
    <w:rPr>
      <w:rFonts w:ascii="宋体" w:hAnsi="宋体" w:cs="宋体"/>
      <w:szCs w:val="28"/>
    </w:rPr>
  </w:style>
  <w:style w:type="paragraph" w:styleId="1361" w:customStyle="1">
    <w:name w:val="方案正文"/>
    <w:basedOn w:val="816"/>
    <w:next w:val="816"/>
    <w:link w:val="1360"/>
    <w:uiPriority w:val="0"/>
    <w:qFormat/>
    <w:pPr>
      <w:ind w:firstLine="200"/>
      <w:jc w:val="left"/>
      <w:spacing w:line="440" w:lineRule="exact"/>
    </w:pPr>
    <w:rPr>
      <w:rFonts w:ascii="宋体" w:hAnsi="宋体" w:cs="宋体" w:eastAsiaTheme="minorEastAsia"/>
      <w:szCs w:val="28"/>
    </w:rPr>
  </w:style>
  <w:style w:type="character" w:styleId="1362" w:customStyle="1">
    <w:name w:val="标题 8 字符1"/>
    <w:uiPriority w:val="9"/>
    <w:qFormat/>
    <w:rPr>
      <w:rFonts w:ascii="Arial" w:hAnsi="Arial" w:eastAsia="黑体" w:cs="Times New Roman"/>
      <w:sz w:val="24"/>
      <w:szCs w:val="24"/>
    </w:rPr>
  </w:style>
  <w:style w:type="character" w:styleId="1363" w:customStyle="1">
    <w:name w:val="FA正文 Char"/>
    <w:link w:val="1364"/>
    <w:uiPriority w:val="0"/>
    <w:qFormat/>
    <w:rPr>
      <w:rFonts w:ascii="宋体" w:hAnsi="宋体"/>
      <w:spacing w:val="10"/>
      <w:sz w:val="24"/>
      <w:szCs w:val="24"/>
    </w:rPr>
  </w:style>
  <w:style w:type="paragraph" w:styleId="1364" w:customStyle="1">
    <w:name w:val="FA正文"/>
    <w:basedOn w:val="816"/>
    <w:link w:val="136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65" w:customStyle="1">
    <w:name w:val="WW8Num18z7"/>
    <w:uiPriority w:val="0"/>
    <w:qFormat/>
    <w:rPr>
      <w:rFonts w:ascii="Wingdings" w:hAnsi="Wingdings"/>
    </w:rPr>
  </w:style>
  <w:style w:type="character" w:styleId="1366" w:customStyle="1">
    <w:name w:val="方案正文-样式 小四 行距: 1.5 倍行距 Char"/>
    <w:link w:val="1367"/>
    <w:uiPriority w:val="0"/>
    <w:qFormat/>
    <w:rPr>
      <w:sz w:val="24"/>
      <w:lang w:val="zh-CN"/>
    </w:rPr>
  </w:style>
  <w:style w:type="paragraph" w:styleId="1367" w:customStyle="1">
    <w:name w:val="方案正文-样式 小四 行距: 1.5 倍行距"/>
    <w:basedOn w:val="816"/>
    <w:link w:val="136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68" w:customStyle="1">
    <w:name w:val="WW8Num36z2"/>
    <w:uiPriority w:val="0"/>
    <w:qFormat/>
    <w:rPr>
      <w:rFonts w:ascii="StarSymbol" w:hAnsi="StarSymbol" w:cs="StarSymbol"/>
      <w:sz w:val="18"/>
      <w:szCs w:val="18"/>
    </w:rPr>
  </w:style>
  <w:style w:type="character" w:styleId="1369" w:customStyle="1">
    <w:name w:val="label_list1"/>
    <w:uiPriority w:val="0"/>
    <w:qFormat/>
  </w:style>
  <w:style w:type="character" w:styleId="1370" w:customStyle="1">
    <w:name w:val="WW8Num9z0"/>
    <w:uiPriority w:val="0"/>
    <w:qFormat/>
    <w:rPr>
      <w:rFonts w:ascii="Wingdings" w:hAnsi="Wingdings" w:cs="StarSymbol"/>
      <w:sz w:val="18"/>
      <w:szCs w:val="18"/>
    </w:rPr>
  </w:style>
  <w:style w:type="character" w:styleId="1371" w:customStyle="1">
    <w:name w:val="p11b1"/>
    <w:uiPriority w:val="0"/>
    <w:qFormat/>
    <w:rPr>
      <w:color w:val="000000"/>
      <w:spacing w:val="320"/>
      <w:sz w:val="20"/>
      <w:szCs w:val="20"/>
      <w:u w:val="none"/>
    </w:rPr>
  </w:style>
  <w:style w:type="character" w:styleId="1372" w:customStyle="1">
    <w:name w:val="WW8Num8z1"/>
    <w:uiPriority w:val="0"/>
    <w:qFormat/>
    <w:rPr>
      <w:rFonts w:ascii="Wingdings 2" w:hAnsi="Wingdings 2" w:cs="StarSymbol"/>
      <w:sz w:val="18"/>
      <w:szCs w:val="18"/>
    </w:rPr>
  </w:style>
  <w:style w:type="character" w:styleId="1373" w:customStyle="1">
    <w:name w:val="Indent Normal Char"/>
    <w:uiPriority w:val="0"/>
    <w:qFormat/>
    <w:rPr>
      <w:rFonts w:hint="eastAsia" w:ascii="宋体" w:hAnsi="宋体" w:eastAsia="宋体"/>
      <w:sz w:val="21"/>
      <w:szCs w:val="24"/>
      <w:lang w:val="en-US" w:eastAsia="zh-CN" w:bidi="ar-SA"/>
    </w:rPr>
  </w:style>
  <w:style w:type="character" w:styleId="1374" w:customStyle="1">
    <w:name w:val="标题 2 字符1"/>
    <w:uiPriority w:val="0"/>
    <w:qFormat/>
    <w:rPr>
      <w:rFonts w:ascii="楷体" w:eastAsia="楷体"/>
      <w:b/>
      <w:bCs/>
      <w:color w:val="000000"/>
      <w:sz w:val="32"/>
      <w:szCs w:val="28"/>
    </w:rPr>
  </w:style>
  <w:style w:type="character" w:styleId="1375" w:customStyle="1">
    <w:name w:val="large1"/>
    <w:uiPriority w:val="0"/>
    <w:qFormat/>
    <w:rPr>
      <w:rFonts w:hint="eastAsia" w:ascii="宋体" w:hAnsi="宋体" w:eastAsia="宋体"/>
      <w:sz w:val="22"/>
      <w:szCs w:val="22"/>
    </w:rPr>
  </w:style>
  <w:style w:type="character" w:styleId="1376" w:customStyle="1">
    <w:name w:val="WW8Num32z1"/>
    <w:uiPriority w:val="0"/>
    <w:qFormat/>
    <w:rPr>
      <w:rFonts w:ascii="Wingdings 2" w:hAnsi="Wingdings 2" w:cs="StarSymbol"/>
      <w:sz w:val="18"/>
      <w:szCs w:val="18"/>
    </w:rPr>
  </w:style>
  <w:style w:type="character" w:styleId="1377" w:customStyle="1">
    <w:name w:val="f141"/>
    <w:uiPriority w:val="0"/>
    <w:qFormat/>
    <w:rPr>
      <w:sz w:val="21"/>
      <w:szCs w:val="21"/>
    </w:rPr>
  </w:style>
  <w:style w:type="character" w:styleId="1378" w:customStyle="1">
    <w:name w:val="WW8Num25z2"/>
    <w:uiPriority w:val="0"/>
    <w:qFormat/>
    <w:rPr>
      <w:rFonts w:ascii="StarSymbol" w:hAnsi="StarSymbol" w:cs="StarSymbol"/>
      <w:sz w:val="18"/>
      <w:szCs w:val="18"/>
    </w:rPr>
  </w:style>
  <w:style w:type="character" w:styleId="1379" w:customStyle="1">
    <w:name w:val="14_black1"/>
    <w:uiPriority w:val="0"/>
    <w:qFormat/>
    <w:rPr>
      <w:color w:val="000000"/>
      <w:sz w:val="23"/>
      <w:szCs w:val="23"/>
    </w:rPr>
  </w:style>
  <w:style w:type="character" w:styleId="1380" w:customStyle="1">
    <w:name w:val="WW8Num20z0"/>
    <w:uiPriority w:val="0"/>
    <w:qFormat/>
    <w:rPr>
      <w:rFonts w:ascii="Wingdings" w:hAnsi="Wingdings"/>
    </w:rPr>
  </w:style>
  <w:style w:type="character" w:styleId="1381" w:customStyle="1">
    <w:name w:val="正文2 Char Char"/>
    <w:uiPriority w:val="0"/>
    <w:qFormat/>
    <w:rPr>
      <w:rFonts w:hint="eastAsia" w:ascii="仿宋_GB2312" w:eastAsia="仿宋_GB2312"/>
      <w:sz w:val="24"/>
    </w:rPr>
  </w:style>
  <w:style w:type="character" w:styleId="1382" w:customStyle="1">
    <w:name w:val="WW8Num2z0"/>
    <w:uiPriority w:val="0"/>
    <w:qFormat/>
    <w:rPr>
      <w:rFonts w:ascii="Wingdings" w:hAnsi="Wingdings" w:cs="StarSymbol"/>
      <w:sz w:val="18"/>
      <w:szCs w:val="18"/>
    </w:rPr>
  </w:style>
  <w:style w:type="character" w:styleId="1383" w:customStyle="1">
    <w:name w:val="mini-tree-nodetext2"/>
    <w:basedOn w:val="826"/>
    <w:uiPriority w:val="0"/>
    <w:qFormat/>
  </w:style>
  <w:style w:type="character" w:styleId="1384" w:customStyle="1">
    <w:name w:val="WW8Num8z2"/>
    <w:uiPriority w:val="0"/>
    <w:qFormat/>
    <w:rPr>
      <w:rFonts w:ascii="StarSymbol" w:hAnsi="StarSymbol" w:cs="StarSymbol"/>
      <w:sz w:val="18"/>
      <w:szCs w:val="18"/>
    </w:rPr>
  </w:style>
  <w:style w:type="character" w:styleId="1385" w:customStyle="1">
    <w:name w:val="before"/>
    <w:basedOn w:val="826"/>
    <w:uiPriority w:val="0"/>
    <w:qFormat/>
  </w:style>
  <w:style w:type="character" w:styleId="1386" w:customStyle="1">
    <w:name w:val="WW8Num39z0"/>
    <w:uiPriority w:val="0"/>
    <w:qFormat/>
    <w:rPr>
      <w:rFonts w:ascii="Wingdings" w:hAnsi="Wingdings" w:cs="StarSymbol"/>
      <w:sz w:val="18"/>
      <w:szCs w:val="18"/>
    </w:rPr>
  </w:style>
  <w:style w:type="character" w:styleId="1387" w:customStyle="1">
    <w:name w:val="first-child"/>
    <w:basedOn w:val="826"/>
    <w:uiPriority w:val="0"/>
    <w:qFormat/>
  </w:style>
  <w:style w:type="character" w:styleId="1388" w:customStyle="1">
    <w:name w:val="WW8Num6z0"/>
    <w:uiPriority w:val="0"/>
    <w:qFormat/>
    <w:rPr>
      <w:rFonts w:ascii="Wingdings" w:hAnsi="Wingdings" w:cs="StarSymbol"/>
      <w:sz w:val="18"/>
      <w:szCs w:val="18"/>
    </w:rPr>
  </w:style>
  <w:style w:type="character" w:styleId="1389" w:customStyle="1">
    <w:name w:val="icon501"/>
    <w:uiPriority w:val="0"/>
    <w:qFormat/>
    <w:rPr>
      <w:color w:val="a6a6a6"/>
      <w:sz w:val="27"/>
      <w:szCs w:val="27"/>
    </w:rPr>
  </w:style>
  <w:style w:type="character" w:styleId="1390" w:customStyle="1">
    <w:name w:val="WW8Num36z0"/>
    <w:uiPriority w:val="0"/>
    <w:qFormat/>
    <w:rPr>
      <w:rFonts w:ascii="Wingdings" w:hAnsi="Wingdings" w:cs="StarSymbol"/>
      <w:sz w:val="18"/>
      <w:szCs w:val="18"/>
    </w:rPr>
  </w:style>
  <w:style w:type="character" w:styleId="1391" w:customStyle="1">
    <w:name w:val="range-menu-item-main-content"/>
    <w:basedOn w:val="826"/>
    <w:uiPriority w:val="0"/>
    <w:qFormat/>
  </w:style>
  <w:style w:type="character" w:styleId="1392" w:customStyle="1">
    <w:name w:val="WW8Num37z2"/>
    <w:uiPriority w:val="0"/>
    <w:qFormat/>
    <w:rPr>
      <w:rFonts w:ascii="StarSymbol" w:hAnsi="StarSymbol" w:cs="StarSymbol"/>
      <w:sz w:val="18"/>
      <w:szCs w:val="18"/>
    </w:rPr>
  </w:style>
  <w:style w:type="character" w:styleId="1393" w:customStyle="1">
    <w:name w:val="first-child1"/>
    <w:basedOn w:val="826"/>
    <w:uiPriority w:val="0"/>
    <w:qFormat/>
  </w:style>
  <w:style w:type="character" w:styleId="1394" w:customStyle="1">
    <w:name w:val="默认段落字体1"/>
    <w:uiPriority w:val="0"/>
    <w:qFormat/>
  </w:style>
  <w:style w:type="character" w:styleId="1395" w:customStyle="1">
    <w:name w:val="active__1oyv"/>
    <w:uiPriority w:val="0"/>
    <w:qFormat/>
    <w:rPr>
      <w:color w:val="383838"/>
    </w:rPr>
  </w:style>
  <w:style w:type="character" w:styleId="1396" w:customStyle="1">
    <w:name w:val="WW8Num36z1"/>
    <w:uiPriority w:val="0"/>
    <w:qFormat/>
    <w:rPr>
      <w:rFonts w:ascii="Wingdings 2" w:hAnsi="Wingdings 2" w:cs="StarSymbol"/>
      <w:sz w:val="18"/>
      <w:szCs w:val="18"/>
    </w:rPr>
  </w:style>
  <w:style w:type="character" w:styleId="1397" w:customStyle="1">
    <w:name w:val="icon499"/>
    <w:uiPriority w:val="0"/>
    <w:qFormat/>
    <w:rPr>
      <w:color w:val="a6a6a6"/>
      <w:sz w:val="27"/>
      <w:szCs w:val="27"/>
    </w:rPr>
  </w:style>
  <w:style w:type="character" w:styleId="1398" w:customStyle="1">
    <w:name w:val="main1"/>
    <w:uiPriority w:val="0"/>
    <w:qFormat/>
    <w:rPr>
      <w:rFonts w:hint="default" w:ascii="ˎ̥" w:hAnsi="ˎ̥" w:eastAsia="宋体"/>
      <w:b/>
      <w:sz w:val="21"/>
      <w:szCs w:val="21"/>
      <w:lang w:val="en-US" w:eastAsia="zh-CN" w:bidi="ar-SA"/>
    </w:rPr>
  </w:style>
  <w:style w:type="character" w:styleId="1399" w:customStyle="1">
    <w:name w:val="first-child2"/>
    <w:basedOn w:val="826"/>
    <w:uiPriority w:val="0"/>
    <w:qFormat/>
  </w:style>
  <w:style w:type="character" w:styleId="140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1" w:customStyle="1">
    <w:name w:val="icon500"/>
    <w:basedOn w:val="826"/>
    <w:uiPriority w:val="0"/>
    <w:qFormat/>
  </w:style>
  <w:style w:type="character" w:styleId="1402" w:customStyle="1">
    <w:name w:val="WW8Num15z2"/>
    <w:uiPriority w:val="0"/>
    <w:qFormat/>
    <w:rPr>
      <w:rFonts w:ascii="StarSymbol" w:hAnsi="StarSymbol" w:cs="StarSymbol"/>
      <w:sz w:val="18"/>
      <w:szCs w:val="18"/>
    </w:rPr>
  </w:style>
  <w:style w:type="character" w:styleId="1403" w:customStyle="1">
    <w:name w:val="range-menu-item-main-content1"/>
    <w:basedOn w:val="826"/>
    <w:uiPriority w:val="0"/>
    <w:qFormat/>
  </w:style>
  <w:style w:type="character" w:styleId="1404" w:customStyle="1">
    <w:name w:val="WW8Num3z0"/>
    <w:uiPriority w:val="0"/>
    <w:qFormat/>
    <w:rPr>
      <w:rFonts w:ascii="Wingdings" w:hAnsi="Wingdings" w:cs="StarSymbol"/>
      <w:sz w:val="18"/>
      <w:szCs w:val="18"/>
    </w:rPr>
  </w:style>
  <w:style w:type="character" w:styleId="1405" w:customStyle="1">
    <w:name w:val="overdue"/>
    <w:basedOn w:val="826"/>
    <w:uiPriority w:val="0"/>
    <w:qFormat/>
  </w:style>
  <w:style w:type="character" w:styleId="1406" w:customStyle="1">
    <w:name w:val="正文文本 字符1"/>
    <w:uiPriority w:val="0"/>
    <w:semiHidden/>
    <w:qFormat/>
    <w:rPr>
      <w:rFonts w:ascii="Times New Roman" w:hAnsi="Times New Roman" w:eastAsia="方正仿宋_GBK" w:cs="Times New Roman"/>
      <w:sz w:val="24"/>
      <w:szCs w:val="20"/>
    </w:rPr>
  </w:style>
  <w:style w:type="character" w:styleId="1407" w:customStyle="1">
    <w:name w:val="overdue2"/>
    <w:basedOn w:val="826"/>
    <w:uiPriority w:val="0"/>
    <w:qFormat/>
  </w:style>
  <w:style w:type="character" w:styleId="1408" w:customStyle="1">
    <w:name w:val="表头样式 Char"/>
    <w:uiPriority w:val="0"/>
    <w:qFormat/>
    <w:rPr>
      <w:rFonts w:hint="default" w:ascii="Arial" w:hAnsi="Arial" w:cs="Arial"/>
      <w:b/>
      <w:sz w:val="21"/>
      <w:szCs w:val="21"/>
    </w:rPr>
  </w:style>
  <w:style w:type="character" w:styleId="1409" w:customStyle="1">
    <w:name w:val="dls-icon[data-role=icon]"/>
    <w:uiPriority w:val="0"/>
    <w:qFormat/>
    <w:rPr>
      <w:sz w:val="24"/>
      <w:szCs w:val="24"/>
    </w:rPr>
  </w:style>
  <w:style w:type="character" w:styleId="1410" w:customStyle="1">
    <w:name w:val="maintext1"/>
    <w:uiPriority w:val="0"/>
    <w:qFormat/>
    <w:rPr>
      <w:rFonts w:hint="default" w:ascii="Arial" w:hAnsi="Arial" w:cs="Arial"/>
      <w:color w:val="000000"/>
      <w:sz w:val="18"/>
      <w:szCs w:val="18"/>
    </w:rPr>
  </w:style>
  <w:style w:type="character" w:styleId="1411" w:customStyle="1">
    <w:name w:val="icon502"/>
    <w:uiPriority w:val="0"/>
    <w:qFormat/>
    <w:rPr>
      <w:color w:val="a6a6a6"/>
      <w:sz w:val="27"/>
      <w:szCs w:val="27"/>
    </w:rPr>
  </w:style>
  <w:style w:type="character" w:styleId="1412" w:customStyle="1">
    <w:name w:val="tw4winMark"/>
    <w:uiPriority w:val="0"/>
    <w:qFormat/>
    <w:rPr>
      <w:rFonts w:hint="default" w:ascii="Courier New" w:hAnsi="Courier New" w:cs="Courier New"/>
      <w:vanish/>
      <w:color w:val="800080"/>
      <w:vertAlign w:val="subscript"/>
    </w:rPr>
  </w:style>
  <w:style w:type="character" w:styleId="1413" w:customStyle="1">
    <w:name w:val="列表段落 字符"/>
    <w:link w:val="1414"/>
    <w:uiPriority w:val="0"/>
    <w:qFormat/>
    <w:rPr>
      <w:szCs w:val="24"/>
    </w:rPr>
  </w:style>
  <w:style w:type="paragraph" w:styleId="1414" w:customStyle="1">
    <w:name w:val="列表段落1"/>
    <w:basedOn w:val="816"/>
    <w:link w:val="1413"/>
    <w:uiPriority w:val="0"/>
    <w:qFormat/>
    <w:pPr>
      <w:ind w:firstLine="420"/>
    </w:pPr>
    <w:rPr>
      <w:rFonts w:asciiTheme="minorHAnsi" w:hAnsiTheme="minorHAnsi" w:eastAsiaTheme="minorEastAsia" w:cstheme="minorBidi"/>
    </w:rPr>
  </w:style>
  <w:style w:type="character" w:styleId="1415" w:customStyle="1">
    <w:name w:val="称呼 Char1"/>
    <w:uiPriority w:val="0"/>
    <w:qFormat/>
    <w:rPr>
      <w:sz w:val="21"/>
    </w:rPr>
  </w:style>
  <w:style w:type="character" w:styleId="1416" w:customStyle="1">
    <w:name w:val="批注主题 Char3"/>
    <w:uiPriority w:val="99"/>
    <w:qFormat/>
    <w:rPr>
      <w:rFonts w:ascii="Times New Roman" w:hAnsi="Times New Roman" w:eastAsia="宋体" w:cs="Times New Roman"/>
      <w:b/>
      <w:bCs/>
      <w:szCs w:val="24"/>
      <w:lang w:val="zh-CN"/>
    </w:rPr>
  </w:style>
  <w:style w:type="character" w:styleId="1417" w:customStyle="1">
    <w:name w:val="正文Normal Char"/>
    <w:uiPriority w:val="0"/>
    <w:qFormat/>
    <w:rPr>
      <w:rFonts w:hint="default" w:ascii="Arial" w:hAnsi="Arial" w:cs="Arial"/>
      <w:sz w:val="24"/>
      <w:szCs w:val="24"/>
    </w:rPr>
  </w:style>
  <w:style w:type="character" w:styleId="1418" w:customStyle="1">
    <w:name w:val="定制正文 Arial 小四 首行缩进:  0.74 厘米 行距: 1.5 倍行距1 + 宋体 Char"/>
    <w:link w:val="1419"/>
    <w:uiPriority w:val="0"/>
    <w:qFormat/>
    <w:rPr>
      <w:rFonts w:ascii="Arial" w:hAnsi="Arial" w:cs="宋体"/>
      <w:bCs/>
      <w:szCs w:val="21"/>
    </w:rPr>
  </w:style>
  <w:style w:type="paragraph" w:styleId="1419" w:customStyle="1">
    <w:name w:val="定制正文 Arial 小四 首行缩进:  0.74 厘米 行距: 1.5 倍行距1 + 宋体"/>
    <w:basedOn w:val="816"/>
    <w:link w:val="1418"/>
    <w:uiPriority w:val="0"/>
    <w:qFormat/>
    <w:pPr>
      <w:ind w:firstLine="420"/>
      <w:spacing w:line="360" w:lineRule="auto"/>
    </w:pPr>
    <w:rPr>
      <w:rFonts w:ascii="Arial" w:hAnsi="Arial" w:cs="宋体" w:eastAsiaTheme="minorEastAsia"/>
      <w:bCs/>
      <w:szCs w:val="21"/>
    </w:rPr>
  </w:style>
  <w:style w:type="character" w:styleId="1420" w:customStyle="1">
    <w:name w:val="WW8Num16z1"/>
    <w:uiPriority w:val="0"/>
    <w:qFormat/>
    <w:rPr>
      <w:rFonts w:ascii="Wingdings" w:hAnsi="Wingdings"/>
    </w:rPr>
  </w:style>
  <w:style w:type="character" w:styleId="1421" w:customStyle="1">
    <w:name w:val="Indent Normal Char1"/>
    <w:link w:val="1422"/>
    <w:uiPriority w:val="0"/>
    <w:qFormat/>
    <w:rPr>
      <w:sz w:val="24"/>
      <w:szCs w:val="24"/>
    </w:rPr>
  </w:style>
  <w:style w:type="paragraph" w:styleId="1422" w:customStyle="1">
    <w:name w:val="Indent Normal"/>
    <w:basedOn w:val="816"/>
    <w:link w:val="1421"/>
    <w:uiPriority w:val="0"/>
    <w:qFormat/>
    <w:pPr>
      <w:ind w:firstLine="150"/>
      <w:spacing w:line="360" w:lineRule="auto"/>
    </w:pPr>
    <w:rPr>
      <w:rFonts w:asciiTheme="minorHAnsi" w:hAnsiTheme="minorHAnsi" w:eastAsiaTheme="minorEastAsia" w:cstheme="minorBidi"/>
      <w:sz w:val="24"/>
    </w:rPr>
  </w:style>
  <w:style w:type="character" w:styleId="1423" w:customStyle="1">
    <w:name w:val="WW8Num7z2"/>
    <w:uiPriority w:val="0"/>
    <w:qFormat/>
    <w:rPr>
      <w:rFonts w:ascii="StarSymbol" w:hAnsi="StarSymbol" w:cs="StarSymbol"/>
      <w:sz w:val="18"/>
      <w:szCs w:val="18"/>
    </w:rPr>
  </w:style>
  <w:style w:type="character" w:styleId="1424" w:customStyle="1">
    <w:name w:val="正文-new Char"/>
    <w:link w:val="1425"/>
    <w:uiPriority w:val="0"/>
    <w:qFormat/>
    <w:rPr>
      <w:rFonts w:ascii="宋体" w:hAnsi="宋体" w:cs="宋体"/>
      <w:szCs w:val="21"/>
    </w:rPr>
  </w:style>
  <w:style w:type="paragraph" w:styleId="1425" w:customStyle="1">
    <w:name w:val="正文-new"/>
    <w:basedOn w:val="816"/>
    <w:link w:val="1424"/>
    <w:uiPriority w:val="0"/>
    <w:qFormat/>
    <w:pPr>
      <w:ind w:firstLine="425"/>
      <w:spacing w:line="360" w:lineRule="auto"/>
    </w:pPr>
    <w:rPr>
      <w:rFonts w:ascii="宋体" w:hAnsi="宋体" w:cs="宋体" w:eastAsiaTheme="minorEastAsia"/>
      <w:szCs w:val="21"/>
    </w:rPr>
  </w:style>
  <w:style w:type="character" w:styleId="1426" w:customStyle="1">
    <w:name w:val="WW8Num24z0"/>
    <w:uiPriority w:val="0"/>
    <w:qFormat/>
    <w:rPr>
      <w:rFonts w:ascii="Wingdings" w:hAnsi="Wingdings" w:cs="StarSymbol"/>
      <w:sz w:val="18"/>
      <w:szCs w:val="18"/>
    </w:rPr>
  </w:style>
  <w:style w:type="character" w:styleId="1427" w:customStyle="1">
    <w:name w:val="_正文段落 Char"/>
    <w:uiPriority w:val="0"/>
    <w:qFormat/>
    <w:rPr>
      <w:sz w:val="24"/>
      <w:szCs w:val="24"/>
    </w:rPr>
  </w:style>
  <w:style w:type="character" w:styleId="1428" w:customStyle="1">
    <w:name w:val="WW8Num33z2"/>
    <w:uiPriority w:val="0"/>
    <w:qFormat/>
    <w:rPr>
      <w:rFonts w:ascii="StarSymbol" w:hAnsi="StarSymbol" w:cs="StarSymbol"/>
      <w:sz w:val="18"/>
      <w:szCs w:val="18"/>
    </w:rPr>
  </w:style>
  <w:style w:type="character" w:styleId="1429" w:customStyle="1">
    <w:name w:val="样式 宋体 小四 段前: 7.8 磅 行距: 1.5 倍行距 Char"/>
    <w:link w:val="1430"/>
    <w:uiPriority w:val="0"/>
    <w:qFormat/>
    <w:rPr>
      <w:rFonts w:ascii="宋体" w:hAnsi="宋体"/>
      <w:szCs w:val="21"/>
    </w:rPr>
  </w:style>
  <w:style w:type="paragraph" w:styleId="1430" w:customStyle="1">
    <w:name w:val="样式 宋体 小四 段前: 7.8 磅 行距: 1.5 倍行距"/>
    <w:basedOn w:val="816"/>
    <w:link w:val="1429"/>
    <w:uiPriority w:val="0"/>
    <w:qFormat/>
    <w:pPr>
      <w:ind w:firstLine="420"/>
      <w:jc w:val="left"/>
      <w:spacing w:line="360" w:lineRule="auto"/>
    </w:pPr>
    <w:rPr>
      <w:rFonts w:ascii="宋体" w:hAnsi="宋体" w:eastAsiaTheme="minorEastAsia" w:cstheme="minorBidi"/>
      <w:szCs w:val="21"/>
    </w:rPr>
  </w:style>
  <w:style w:type="character" w:styleId="1431" w:customStyle="1">
    <w:name w:val="WW8Num38z1"/>
    <w:uiPriority w:val="0"/>
    <w:qFormat/>
    <w:rPr>
      <w:rFonts w:ascii="Wingdings 2" w:hAnsi="Wingdings 2" w:cs="StarSymbol"/>
      <w:sz w:val="18"/>
      <w:szCs w:val="18"/>
    </w:rPr>
  </w:style>
  <w:style w:type="character" w:styleId="1432" w:customStyle="1">
    <w:name w:val="表格样式 宋体 5号 Char"/>
    <w:link w:val="1433"/>
    <w:uiPriority w:val="0"/>
    <w:qFormat/>
    <w:rPr>
      <w:rFonts w:ascii="宋体" w:hAnsi="宋体"/>
      <w:szCs w:val="21"/>
      <w:lang w:val="zh-CN"/>
    </w:rPr>
  </w:style>
  <w:style w:type="paragraph" w:styleId="1433" w:customStyle="1">
    <w:name w:val="表格样式 宋体 5号"/>
    <w:basedOn w:val="816"/>
    <w:link w:val="1432"/>
    <w:uiPriority w:val="0"/>
    <w:qFormat/>
    <w:pPr>
      <w:jc w:val="left"/>
    </w:pPr>
    <w:rPr>
      <w:rFonts w:ascii="宋体" w:hAnsi="宋体" w:eastAsiaTheme="minorEastAsia" w:cstheme="minorBidi"/>
      <w:szCs w:val="21"/>
      <w:lang w:val="zh-CN"/>
    </w:rPr>
  </w:style>
  <w:style w:type="character" w:styleId="1434" w:customStyle="1">
    <w:name w:val="WW8Num7z1"/>
    <w:uiPriority w:val="0"/>
    <w:qFormat/>
    <w:rPr>
      <w:rFonts w:ascii="Wingdings 2" w:hAnsi="Wingdings 2" w:cs="StarSymbol"/>
      <w:sz w:val="18"/>
      <w:szCs w:val="18"/>
    </w:rPr>
  </w:style>
  <w:style w:type="character" w:styleId="1435" w:customStyle="1">
    <w:name w:val="样式 宋体 四号"/>
    <w:uiPriority w:val="0"/>
    <w:qFormat/>
    <w:rPr>
      <w:rFonts w:ascii="宋体" w:hAnsi="宋体" w:eastAsia="仿宋_GB2312"/>
      <w:sz w:val="28"/>
    </w:rPr>
  </w:style>
  <w:style w:type="character" w:styleId="1436" w:customStyle="1">
    <w:name w:val="WW8Num17z2"/>
    <w:uiPriority w:val="0"/>
    <w:qFormat/>
    <w:rPr>
      <w:rFonts w:ascii="StarSymbol" w:hAnsi="StarSymbol" w:cs="StarSymbol"/>
      <w:sz w:val="18"/>
      <w:szCs w:val="18"/>
    </w:rPr>
  </w:style>
  <w:style w:type="character" w:styleId="1437" w:customStyle="1">
    <w:name w:val="我的正文 Char"/>
    <w:link w:val="1438"/>
    <w:uiPriority w:val="0"/>
    <w:qFormat/>
    <w:rPr>
      <w:rFonts w:ascii="Arial" w:hAnsi="Arial"/>
      <w:sz w:val="24"/>
      <w:szCs w:val="18"/>
    </w:rPr>
  </w:style>
  <w:style w:type="paragraph" w:styleId="1438" w:customStyle="1">
    <w:name w:val="我的正文"/>
    <w:basedOn w:val="816"/>
    <w:link w:val="1437"/>
    <w:uiPriority w:val="0"/>
    <w:qFormat/>
    <w:pPr>
      <w:ind w:firstLine="200"/>
      <w:spacing w:line="360" w:lineRule="auto"/>
      <w:widowControl/>
    </w:pPr>
    <w:rPr>
      <w:rFonts w:ascii="Arial" w:hAnsi="Arial" w:eastAsiaTheme="minorEastAsia" w:cstheme="minorBidi"/>
      <w:sz w:val="24"/>
      <w:szCs w:val="18"/>
    </w:rPr>
  </w:style>
  <w:style w:type="character" w:styleId="1439" w:customStyle="1">
    <w:name w:val="WW8Num10z1"/>
    <w:uiPriority w:val="0"/>
    <w:qFormat/>
    <w:rPr>
      <w:rFonts w:ascii="Wingdings 2" w:hAnsi="Wingdings 2" w:cs="StarSymbol"/>
      <w:sz w:val="18"/>
      <w:szCs w:val="18"/>
    </w:rPr>
  </w:style>
  <w:style w:type="character" w:styleId="1440" w:customStyle="1">
    <w:name w:val="脚注文本 字符"/>
    <w:uiPriority w:val="0"/>
    <w:qFormat/>
    <w:rPr>
      <w:rFonts w:ascii="Times New Roman" w:hAnsi="Times New Roman" w:eastAsia="宋体" w:cs="Times New Roman"/>
      <w:sz w:val="18"/>
      <w:szCs w:val="18"/>
    </w:rPr>
  </w:style>
  <w:style w:type="character" w:styleId="1441" w:customStyle="1">
    <w:name w:val="WW8Num27z0"/>
    <w:uiPriority w:val="0"/>
    <w:qFormat/>
    <w:rPr>
      <w:rFonts w:ascii="Wingdings" w:hAnsi="Wingdings" w:cs="StarSymbol"/>
      <w:sz w:val="18"/>
      <w:szCs w:val="18"/>
    </w:rPr>
  </w:style>
  <w:style w:type="character" w:styleId="1442" w:customStyle="1">
    <w:name w:val="脚注文本 Char2"/>
    <w:uiPriority w:val="0"/>
    <w:qFormat/>
    <w:rPr>
      <w:rFonts w:ascii="Times New Roman" w:hAnsi="Times New Roman" w:eastAsia="宋体" w:cs="Times New Roman"/>
      <w:sz w:val="18"/>
      <w:szCs w:val="18"/>
    </w:rPr>
  </w:style>
  <w:style w:type="character" w:styleId="1443" w:customStyle="1">
    <w:name w:val="WW8Num10z2"/>
    <w:uiPriority w:val="0"/>
    <w:qFormat/>
    <w:rPr>
      <w:rFonts w:ascii="StarSymbol" w:hAnsi="StarSymbol" w:cs="StarSymbol"/>
      <w:sz w:val="18"/>
      <w:szCs w:val="18"/>
    </w:rPr>
  </w:style>
  <w:style w:type="character" w:styleId="1444" w:customStyle="1">
    <w:name w:val="HTML 地址 字符"/>
    <w:uiPriority w:val="0"/>
    <w:qFormat/>
    <w:rPr>
      <w:rFonts w:ascii="Times New Roman" w:hAnsi="Times New Roman" w:eastAsia="宋体" w:cs="Times New Roman"/>
      <w:i/>
      <w:iCs/>
      <w:szCs w:val="24"/>
    </w:rPr>
  </w:style>
  <w:style w:type="character" w:styleId="1445" w:customStyle="1">
    <w:name w:val="pi1"/>
    <w:uiPriority w:val="0"/>
    <w:qFormat/>
    <w:rPr>
      <w:color w:val="0000ff"/>
    </w:rPr>
  </w:style>
  <w:style w:type="character" w:styleId="1446" w:customStyle="1">
    <w:name w:val="HTML 地址 Char2"/>
    <w:uiPriority w:val="0"/>
    <w:qFormat/>
    <w:rPr>
      <w:i/>
      <w:iCs/>
      <w:szCs w:val="24"/>
    </w:rPr>
  </w:style>
  <w:style w:type="character" w:styleId="1447" w:customStyle="1">
    <w:name w:val="WW-Absatz-Standardschriftart"/>
    <w:uiPriority w:val="0"/>
    <w:qFormat/>
  </w:style>
  <w:style w:type="character" w:styleId="1448" w:customStyle="1">
    <w:name w:val="HTML 预设格式 字符"/>
    <w:uiPriority w:val="0"/>
    <w:qFormat/>
    <w:rPr>
      <w:rFonts w:ascii="Courier New" w:hAnsi="Courier New" w:eastAsia="宋体" w:cs="Courier New"/>
      <w:sz w:val="20"/>
      <w:szCs w:val="20"/>
    </w:rPr>
  </w:style>
  <w:style w:type="character" w:styleId="1449" w:customStyle="1">
    <w:name w:val="WW8Num27z1"/>
    <w:uiPriority w:val="0"/>
    <w:qFormat/>
    <w:rPr>
      <w:rFonts w:ascii="Wingdings 2" w:hAnsi="Wingdings 2" w:cs="StarSymbol"/>
      <w:sz w:val="18"/>
      <w:szCs w:val="18"/>
    </w:rPr>
  </w:style>
  <w:style w:type="character" w:styleId="1450" w:customStyle="1">
    <w:name w:val="HTML 预设格式 Char2"/>
    <w:uiPriority w:val="0"/>
    <w:qFormat/>
    <w:rPr>
      <w:rFonts w:ascii="Courier New" w:hAnsi="Courier New" w:cs="Courier New"/>
    </w:rPr>
  </w:style>
  <w:style w:type="character" w:styleId="1451" w:customStyle="1">
    <w:name w:val="WW8Num20z2"/>
    <w:uiPriority w:val="0"/>
    <w:qFormat/>
    <w:rPr>
      <w:rFonts w:ascii="StarSymbol" w:hAnsi="StarSymbol" w:cs="StarSymbol"/>
      <w:sz w:val="18"/>
      <w:szCs w:val="18"/>
    </w:rPr>
  </w:style>
  <w:style w:type="character" w:styleId="1452" w:customStyle="1">
    <w:name w:val="发布"/>
    <w:uiPriority w:val="0"/>
    <w:qFormat/>
    <w:rPr>
      <w:rFonts w:ascii="黑体" w:eastAsia="黑体"/>
      <w:spacing w:val="22"/>
      <w:position w:val="3"/>
      <w:sz w:val="28"/>
    </w:rPr>
  </w:style>
  <w:style w:type="character" w:styleId="1453" w:customStyle="1">
    <w:name w:val="WW8Num29z0"/>
    <w:uiPriority w:val="0"/>
    <w:qFormat/>
    <w:rPr>
      <w:rFonts w:ascii="Wingdings" w:hAnsi="Wingdings" w:cs="StarSymbol"/>
      <w:sz w:val="18"/>
      <w:szCs w:val="18"/>
    </w:rPr>
  </w:style>
  <w:style w:type="character" w:styleId="1454" w:customStyle="1">
    <w:name w:val="EmailStyle87"/>
    <w:uiPriority w:val="0"/>
    <w:qFormat/>
    <w:rPr>
      <w:rFonts w:ascii="Arial" w:hAnsi="Arial" w:eastAsia="宋体" w:cs="Arial"/>
      <w:color w:val="auto"/>
      <w:sz w:val="20"/>
    </w:rPr>
  </w:style>
  <w:style w:type="character" w:styleId="1455" w:customStyle="1">
    <w:name w:val="WW8Num24z2"/>
    <w:uiPriority w:val="0"/>
    <w:qFormat/>
    <w:rPr>
      <w:rFonts w:ascii="StarSymbol" w:hAnsi="StarSymbol" w:cs="StarSymbol"/>
      <w:sz w:val="18"/>
      <w:szCs w:val="18"/>
    </w:rPr>
  </w:style>
  <w:style w:type="character" w:styleId="1456" w:customStyle="1">
    <w:name w:val="EmailStyle88"/>
    <w:uiPriority w:val="0"/>
    <w:qFormat/>
    <w:rPr>
      <w:rFonts w:ascii="Arial" w:hAnsi="Arial" w:eastAsia="宋体" w:cs="Arial"/>
      <w:color w:val="auto"/>
      <w:sz w:val="20"/>
    </w:rPr>
  </w:style>
  <w:style w:type="character" w:styleId="1457" w:customStyle="1">
    <w:name w:val="称呼 字符1"/>
    <w:uiPriority w:val="0"/>
    <w:qFormat/>
    <w:rPr>
      <w:rFonts w:ascii="Times New Roman" w:hAnsi="Times New Roman" w:eastAsia="宋体" w:cs="Times New Roman"/>
      <w:szCs w:val="24"/>
    </w:rPr>
  </w:style>
  <w:style w:type="character" w:styleId="1458" w:customStyle="1">
    <w:name w:val="FA正文 Char Char"/>
    <w:uiPriority w:val="0"/>
    <w:qFormat/>
    <w:rPr>
      <w:rFonts w:hAnsi="宋体" w:cs="宋体"/>
      <w:sz w:val="24"/>
      <w:szCs w:val="21"/>
    </w:rPr>
  </w:style>
  <w:style w:type="character" w:styleId="1459" w:customStyle="1">
    <w:name w:val="副标题 字符1"/>
    <w:uiPriority w:val="0"/>
    <w:qFormat/>
    <w:rPr>
      <w:b/>
      <w:bCs/>
      <w:sz w:val="32"/>
      <w:szCs w:val="32"/>
    </w:rPr>
  </w:style>
  <w:style w:type="character" w:styleId="1460" w:customStyle="1">
    <w:name w:val="注释标题 字符"/>
    <w:uiPriority w:val="0"/>
    <w:qFormat/>
    <w:rPr>
      <w:rFonts w:ascii="Times New Roman" w:hAnsi="Times New Roman" w:eastAsia="宋体" w:cs="Times New Roman"/>
      <w:szCs w:val="24"/>
    </w:rPr>
  </w:style>
  <w:style w:type="character" w:styleId="1461" w:customStyle="1">
    <w:name w:val="正文文本首行缩进 2 字符1"/>
    <w:basedOn w:val="1331"/>
    <w:uiPriority w:val="0"/>
    <w:qFormat/>
    <w:rPr>
      <w:rFonts w:ascii="Times New Roman" w:hAnsi="Times New Roman" w:eastAsia="宋体" w:cs="Times New Roman"/>
      <w:szCs w:val="24"/>
      <w:lang w:val="zh-CN" w:eastAsia="zh-CN"/>
    </w:rPr>
  </w:style>
  <w:style w:type="character" w:styleId="1462" w:customStyle="1">
    <w:name w:val="注释标题 Char3"/>
    <w:uiPriority w:val="0"/>
    <w:qFormat/>
    <w:rPr>
      <w:szCs w:val="24"/>
    </w:rPr>
  </w:style>
  <w:style w:type="character" w:styleId="1463" w:customStyle="1">
    <w:name w:val="Char Char312"/>
    <w:uiPriority w:val="0"/>
    <w:qFormat/>
    <w:rPr>
      <w:rFonts w:eastAsia="宋体"/>
      <w:sz w:val="21"/>
      <w:szCs w:val="24"/>
      <w:lang w:val="en-US" w:eastAsia="zh-CN" w:bidi="ar-SA"/>
    </w:rPr>
  </w:style>
  <w:style w:type="character" w:styleId="1464" w:customStyle="1">
    <w:name w:val="EmailStyle127"/>
    <w:uiPriority w:val="0"/>
    <w:qFormat/>
    <w:rPr>
      <w:rFonts w:ascii="Arial" w:hAnsi="Arial" w:eastAsia="宋体" w:cs="Arial"/>
      <w:color w:val="auto"/>
      <w:sz w:val="20"/>
    </w:rPr>
  </w:style>
  <w:style w:type="character" w:styleId="1465" w:customStyle="1">
    <w:name w:val="!BECC正文 Char"/>
    <w:link w:val="1466"/>
    <w:uiPriority w:val="0"/>
    <w:qFormat/>
    <w:rPr>
      <w:sz w:val="24"/>
      <w:szCs w:val="24"/>
    </w:rPr>
  </w:style>
  <w:style w:type="paragraph" w:styleId="1466" w:customStyle="1">
    <w:name w:val="!BECC正文"/>
    <w:basedOn w:val="816"/>
    <w:link w:val="146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67" w:customStyle="1">
    <w:name w:val="EmailStyle128"/>
    <w:uiPriority w:val="0"/>
    <w:qFormat/>
    <w:rPr>
      <w:rFonts w:ascii="Arial" w:hAnsi="Arial" w:eastAsia="宋体" w:cs="Arial"/>
      <w:color w:val="auto"/>
      <w:sz w:val="20"/>
    </w:rPr>
  </w:style>
  <w:style w:type="character" w:styleId="1468" w:customStyle="1">
    <w:name w:val="ordinary-span-edit2"/>
    <w:uiPriority w:val="0"/>
    <w:qFormat/>
  </w:style>
  <w:style w:type="character" w:styleId="1469" w:customStyle="1">
    <w:name w:val="标题 2 Char1"/>
    <w:uiPriority w:val="0"/>
    <w:qFormat/>
    <w:rPr>
      <w:b/>
      <w:bCs/>
      <w:sz w:val="30"/>
      <w:szCs w:val="32"/>
    </w:rPr>
  </w:style>
  <w:style w:type="character" w:styleId="1470" w:customStyle="1">
    <w:name w:val="!RepPar_alt+p Char"/>
    <w:link w:val="1471"/>
    <w:uiPriority w:val="0"/>
    <w:qFormat/>
    <w:rPr>
      <w:sz w:val="24"/>
      <w:szCs w:val="24"/>
      <w:lang w:val="zh-CN"/>
    </w:rPr>
  </w:style>
  <w:style w:type="paragraph" w:styleId="1471" w:customStyle="1">
    <w:name w:val="!RepPar_alt+p"/>
    <w:basedOn w:val="816"/>
    <w:link w:val="1470"/>
    <w:uiPriority w:val="0"/>
    <w:qFormat/>
    <w:pPr>
      <w:ind w:firstLine="200"/>
      <w:spacing w:line="360" w:lineRule="auto"/>
    </w:pPr>
    <w:rPr>
      <w:rFonts w:asciiTheme="minorHAnsi" w:hAnsiTheme="minorHAnsi" w:eastAsiaTheme="minorEastAsia" w:cstheme="minorBidi"/>
      <w:sz w:val="24"/>
      <w:lang w:val="zh-CN"/>
    </w:rPr>
  </w:style>
  <w:style w:type="character" w:styleId="1472" w:customStyle="1">
    <w:name w:val="bz-content1"/>
    <w:uiPriority w:val="0"/>
    <w:qFormat/>
    <w:rPr>
      <w:sz w:val="20"/>
      <w:szCs w:val="20"/>
      <w:u w:val="none"/>
    </w:rPr>
  </w:style>
  <w:style w:type="character" w:styleId="1473" w:customStyle="1">
    <w:name w:val="highlight1"/>
    <w:uiPriority w:val="0"/>
    <w:qFormat/>
    <w:rPr>
      <w:shd w:val="clear" w:color="auto" w:fill="ffff00"/>
    </w:rPr>
  </w:style>
  <w:style w:type="character" w:styleId="1474" w:customStyle="1">
    <w:name w:val="Char Char3"/>
    <w:uiPriority w:val="0"/>
    <w:qFormat/>
    <w:rPr>
      <w:rFonts w:eastAsia="宋体"/>
      <w:sz w:val="21"/>
      <w:szCs w:val="24"/>
      <w:lang w:val="en-US" w:eastAsia="zh-CN" w:bidi="ar-SA"/>
    </w:rPr>
  </w:style>
  <w:style w:type="character" w:styleId="1475" w:customStyle="1">
    <w:name w:val="highlight"/>
    <w:uiPriority w:val="0"/>
    <w:qFormat/>
  </w:style>
  <w:style w:type="character" w:styleId="1476" w:customStyle="1">
    <w:name w:val="style12"/>
    <w:uiPriority w:val="0"/>
    <w:qFormat/>
  </w:style>
  <w:style w:type="character" w:styleId="1477" w:customStyle="1">
    <w:name w:val="样式1 Char"/>
    <w:link w:val="1478"/>
    <w:uiPriority w:val="0"/>
    <w:qFormat/>
    <w:rPr>
      <w:sz w:val="24"/>
      <w:szCs w:val="24"/>
    </w:rPr>
  </w:style>
  <w:style w:type="paragraph" w:styleId="1478" w:customStyle="1">
    <w:name w:val="样式1"/>
    <w:basedOn w:val="816"/>
    <w:link w:val="1477"/>
    <w:uiPriority w:val="0"/>
    <w:qFormat/>
    <w:pPr>
      <w:ind w:firstLine="480"/>
      <w:spacing w:line="300" w:lineRule="auto"/>
    </w:pPr>
    <w:rPr>
      <w:rFonts w:asciiTheme="minorHAnsi" w:hAnsiTheme="minorHAnsi" w:eastAsiaTheme="minorEastAsia" w:cstheme="minorBidi"/>
      <w:sz w:val="24"/>
    </w:rPr>
  </w:style>
  <w:style w:type="character" w:styleId="1479" w:customStyle="1">
    <w:name w:val="font201"/>
    <w:uiPriority w:val="0"/>
    <w:qFormat/>
    <w:rPr>
      <w:spacing w:val="300"/>
    </w:rPr>
  </w:style>
  <w:style w:type="character" w:styleId="1480" w:customStyle="1">
    <w:name w:val="明显强调1"/>
    <w:uiPriority w:val="0"/>
    <w:qFormat/>
    <w:rPr>
      <w:i/>
      <w:iCs/>
      <w:color w:val="5b9bd5"/>
    </w:rPr>
  </w:style>
  <w:style w:type="character" w:styleId="1481" w:customStyle="1">
    <w:name w:val="lawsitemtext1"/>
    <w:uiPriority w:val="0"/>
    <w:qFormat/>
    <w:rPr>
      <w:color w:val="696969"/>
      <w:spacing w:val="280"/>
      <w:sz w:val="21"/>
      <w:szCs w:val="21"/>
    </w:rPr>
  </w:style>
  <w:style w:type="character" w:styleId="1482" w:customStyle="1">
    <w:name w:val="文字 Char Char"/>
    <w:link w:val="1483"/>
    <w:uiPriority w:val="0"/>
    <w:qFormat/>
    <w:rPr>
      <w:rFonts w:ascii="楷体_GB2312" w:eastAsia="楷体_GB2312"/>
      <w:sz w:val="28"/>
    </w:rPr>
  </w:style>
  <w:style w:type="paragraph" w:styleId="1483" w:customStyle="1">
    <w:name w:val="文字"/>
    <w:basedOn w:val="816"/>
    <w:link w:val="148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84" w:customStyle="1">
    <w:name w:val="l151"/>
    <w:uiPriority w:val="0"/>
    <w:qFormat/>
  </w:style>
  <w:style w:type="character" w:styleId="1485" w:customStyle="1">
    <w:name w:val="Char Char31"/>
    <w:uiPriority w:val="0"/>
    <w:qFormat/>
    <w:rPr>
      <w:rFonts w:eastAsia="宋体"/>
      <w:sz w:val="21"/>
      <w:szCs w:val="24"/>
      <w:lang w:val="en-US" w:eastAsia="zh-CN" w:bidi="ar-SA"/>
    </w:rPr>
  </w:style>
  <w:style w:type="character" w:styleId="1486" w:customStyle="1">
    <w:name w:val="EmailStyle891"/>
    <w:uiPriority w:val="0"/>
    <w:qFormat/>
    <w:rPr>
      <w:rFonts w:ascii="Arial" w:hAnsi="Arial" w:eastAsia="宋体" w:cs="Arial"/>
      <w:color w:val="auto"/>
      <w:sz w:val="20"/>
    </w:rPr>
  </w:style>
  <w:style w:type="character" w:styleId="1487" w:customStyle="1">
    <w:name w:val="一级条标题 Char"/>
    <w:uiPriority w:val="0"/>
    <w:qFormat/>
    <w:rPr>
      <w:rFonts w:ascii="黑体" w:hAnsi="Times New Roman" w:eastAsia="黑体" w:cs="Times New Roman"/>
      <w:szCs w:val="20"/>
    </w:rPr>
  </w:style>
  <w:style w:type="character" w:styleId="1488" w:customStyle="1">
    <w:name w:val="EmailStyle901"/>
    <w:uiPriority w:val="0"/>
    <w:qFormat/>
    <w:rPr>
      <w:rFonts w:ascii="Arial" w:hAnsi="Arial" w:eastAsia="宋体" w:cs="Arial"/>
      <w:color w:val="auto"/>
      <w:sz w:val="20"/>
    </w:rPr>
  </w:style>
  <w:style w:type="character" w:styleId="1489" w:customStyle="1">
    <w:name w:val="章标题 Char"/>
    <w:link w:val="1168"/>
    <w:uiPriority w:val="0"/>
    <w:qFormat/>
    <w:rPr>
      <w:rFonts w:ascii="黑体" w:eastAsia="黑体"/>
    </w:rPr>
  </w:style>
  <w:style w:type="character" w:styleId="1490" w:customStyle="1">
    <w:name w:val="small1"/>
    <w:uiPriority w:val="0"/>
    <w:qFormat/>
    <w:rPr>
      <w:rFonts w:hint="default" w:ascii="Verdana" w:hAnsi="Verdana"/>
      <w:sz w:val="18"/>
      <w:szCs w:val="18"/>
    </w:rPr>
  </w:style>
  <w:style w:type="character" w:styleId="1491" w:customStyle="1">
    <w:name w:val="二级条标题 Char"/>
    <w:uiPriority w:val="0"/>
    <w:qFormat/>
    <w:rPr>
      <w:rFonts w:ascii="黑体" w:hAnsi="Times New Roman" w:eastAsia="黑体" w:cs="Times New Roman"/>
      <w:szCs w:val="20"/>
    </w:rPr>
  </w:style>
  <w:style w:type="character" w:styleId="1492" w:customStyle="1">
    <w:name w:val="fnt1"/>
    <w:uiPriority w:val="0"/>
    <w:qFormat/>
    <w:rPr>
      <w:rFonts w:hint="default" w:ascii="Verdana" w:hAnsi="Verdana"/>
      <w:color w:val="666666"/>
      <w:sz w:val="18"/>
      <w:szCs w:val="18"/>
    </w:rPr>
  </w:style>
  <w:style w:type="character" w:styleId="1493" w:customStyle="1">
    <w:name w:val="三级条标题 Char"/>
    <w:link w:val="1494"/>
    <w:uiPriority w:val="0"/>
    <w:qFormat/>
    <w:rPr>
      <w:rFonts w:ascii="黑体" w:eastAsia="黑体"/>
    </w:rPr>
  </w:style>
  <w:style w:type="paragraph" w:styleId="1494" w:customStyle="1">
    <w:name w:val="三级条标题"/>
    <w:basedOn w:val="1166"/>
    <w:next w:val="1143"/>
    <w:link w:val="1493"/>
    <w:uiPriority w:val="0"/>
    <w:qFormat/>
    <w:pPr>
      <w:ind w:left="780" w:hanging="360"/>
      <w:tabs>
        <w:tab w:val="left" w:pos="1440" w:leader="none"/>
      </w:tabs>
      <w:outlineLvl w:val="4"/>
    </w:pPr>
  </w:style>
  <w:style w:type="character" w:styleId="1495" w:customStyle="1">
    <w:name w:val="paragraph1 Char"/>
    <w:link w:val="1496"/>
    <w:uiPriority w:val="0"/>
    <w:qFormat/>
    <w:rPr>
      <w:rFonts w:ascii="仿宋_GB2312" w:eastAsia="仿宋_GB2312"/>
      <w:sz w:val="28"/>
      <w:szCs w:val="24"/>
    </w:rPr>
  </w:style>
  <w:style w:type="paragraph" w:styleId="1496" w:customStyle="1">
    <w:name w:val="paragraph1"/>
    <w:basedOn w:val="816"/>
    <w:link w:val="1495"/>
    <w:uiPriority w:val="0"/>
    <w:qFormat/>
    <w:pPr>
      <w:ind w:firstLine="200"/>
      <w:spacing w:line="360" w:lineRule="auto"/>
    </w:pPr>
    <w:rPr>
      <w:rFonts w:ascii="仿宋_GB2312" w:eastAsia="仿宋_GB2312" w:hAnsiTheme="minorHAnsi" w:cstheme="minorBidi"/>
      <w:sz w:val="28"/>
    </w:rPr>
  </w:style>
  <w:style w:type="character" w:styleId="1497" w:customStyle="1">
    <w:name w:val="注： Char"/>
    <w:link w:val="1498"/>
    <w:uiPriority w:val="0"/>
    <w:qFormat/>
    <w:rPr>
      <w:rFonts w:ascii="宋体"/>
      <w:sz w:val="18"/>
    </w:rPr>
  </w:style>
  <w:style w:type="paragraph" w:styleId="1498" w:customStyle="1">
    <w:name w:val="注："/>
    <w:next w:val="1143"/>
    <w:link w:val="1497"/>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99" w:customStyle="1">
    <w:name w:val="EmailStyle1271"/>
    <w:uiPriority w:val="0"/>
    <w:qFormat/>
    <w:rPr>
      <w:rFonts w:ascii="Arial" w:hAnsi="Arial" w:eastAsia="宋体" w:cs="Arial"/>
      <w:color w:val="auto"/>
      <w:sz w:val="20"/>
    </w:rPr>
  </w:style>
  <w:style w:type="character" w:styleId="1500" w:customStyle="1">
    <w:name w:val="WW-Absatz-Standardschriftart1111"/>
    <w:uiPriority w:val="0"/>
    <w:qFormat/>
  </w:style>
  <w:style w:type="character" w:styleId="1501" w:customStyle="1">
    <w:name w:val="EmailStyle1281"/>
    <w:uiPriority w:val="0"/>
    <w:qFormat/>
    <w:rPr>
      <w:rFonts w:ascii="Arial" w:hAnsi="Arial" w:eastAsia="宋体" w:cs="Arial"/>
      <w:color w:val="auto"/>
      <w:sz w:val="20"/>
    </w:rPr>
  </w:style>
  <w:style w:type="character" w:styleId="1502" w:customStyle="1">
    <w:name w:val="WW8Num1z7"/>
    <w:uiPriority w:val="0"/>
    <w:qFormat/>
    <w:rPr>
      <w:rFonts w:ascii="Wingdings" w:hAnsi="Wingdings"/>
    </w:rPr>
  </w:style>
  <w:style w:type="character" w:styleId="1503" w:customStyle="1">
    <w:name w:val="EmailStyle170"/>
    <w:uiPriority w:val="0"/>
    <w:qFormat/>
    <w:rPr>
      <w:rFonts w:ascii="Arial" w:hAnsi="Arial" w:eastAsia="宋体" w:cs="Arial"/>
      <w:color w:val="auto"/>
      <w:sz w:val="20"/>
    </w:rPr>
  </w:style>
  <w:style w:type="character" w:styleId="1504" w:customStyle="1">
    <w:name w:val="WW8Num19z2"/>
    <w:uiPriority w:val="0"/>
    <w:qFormat/>
    <w:rPr>
      <w:rFonts w:ascii="StarSymbol" w:hAnsi="StarSymbol" w:cs="StarSymbol"/>
      <w:sz w:val="18"/>
      <w:szCs w:val="18"/>
    </w:rPr>
  </w:style>
  <w:style w:type="character" w:styleId="1505" w:customStyle="1">
    <w:name w:val="EmailStyle171"/>
    <w:uiPriority w:val="0"/>
    <w:qFormat/>
    <w:rPr>
      <w:rFonts w:ascii="Arial" w:hAnsi="Arial" w:eastAsia="宋体" w:cs="Arial"/>
      <w:color w:val="auto"/>
      <w:sz w:val="20"/>
    </w:rPr>
  </w:style>
  <w:style w:type="character" w:styleId="1506" w:customStyle="1">
    <w:name w:val="WW8Num7z0"/>
    <w:uiPriority w:val="0"/>
    <w:qFormat/>
    <w:rPr>
      <w:rFonts w:ascii="Wingdings" w:hAnsi="Wingdings"/>
    </w:rPr>
  </w:style>
  <w:style w:type="character" w:styleId="1507" w:customStyle="1">
    <w:name w:val="Char Char311"/>
    <w:uiPriority w:val="0"/>
    <w:qFormat/>
    <w:rPr>
      <w:rFonts w:eastAsia="宋体"/>
      <w:sz w:val="21"/>
      <w:szCs w:val="24"/>
      <w:lang w:val="en-US" w:eastAsia="zh-CN" w:bidi="ar-SA"/>
    </w:rPr>
  </w:style>
  <w:style w:type="character" w:styleId="1508" w:customStyle="1">
    <w:name w:val="WW8Num25z1"/>
    <w:uiPriority w:val="0"/>
    <w:qFormat/>
    <w:rPr>
      <w:rFonts w:ascii="Wingdings 2" w:hAnsi="Wingdings 2" w:cs="StarSymbol"/>
      <w:sz w:val="18"/>
      <w:szCs w:val="18"/>
    </w:rPr>
  </w:style>
  <w:style w:type="character" w:styleId="1509" w:customStyle="1">
    <w:name w:val="EmailStyle200"/>
    <w:uiPriority w:val="0"/>
    <w:qFormat/>
    <w:rPr>
      <w:rFonts w:ascii="Arial" w:hAnsi="Arial" w:eastAsia="宋体" w:cs="Arial"/>
      <w:color w:val="auto"/>
      <w:sz w:val="20"/>
    </w:rPr>
  </w:style>
  <w:style w:type="character" w:styleId="1510" w:customStyle="1">
    <w:name w:val="WW8Num11z0"/>
    <w:uiPriority w:val="0"/>
    <w:qFormat/>
    <w:rPr>
      <w:rFonts w:ascii="Wingdings" w:hAnsi="Wingdings" w:cs="StarSymbol"/>
      <w:sz w:val="18"/>
      <w:szCs w:val="18"/>
    </w:rPr>
  </w:style>
  <w:style w:type="character" w:styleId="1511" w:customStyle="1">
    <w:name w:val="EmailStyle201"/>
    <w:uiPriority w:val="0"/>
    <w:qFormat/>
    <w:rPr>
      <w:rFonts w:ascii="Arial" w:hAnsi="Arial" w:eastAsia="宋体" w:cs="Arial"/>
      <w:color w:val="auto"/>
      <w:sz w:val="20"/>
    </w:rPr>
  </w:style>
  <w:style w:type="character" w:styleId="1512" w:customStyle="1">
    <w:name w:val="个人撰写风格"/>
    <w:uiPriority w:val="0"/>
    <w:qFormat/>
    <w:rPr>
      <w:rFonts w:ascii="Arial" w:hAnsi="Arial" w:eastAsia="宋体" w:cs="Arial"/>
      <w:color w:val="auto"/>
      <w:sz w:val="20"/>
    </w:rPr>
  </w:style>
  <w:style w:type="character" w:styleId="1513" w:customStyle="1">
    <w:name w:val="zn2 Char"/>
    <w:link w:val="1514"/>
    <w:uiPriority w:val="0"/>
    <w:qFormat/>
    <w:rPr>
      <w:rFonts w:ascii="华文楷体" w:hAnsi="Cambria" w:eastAsia="仿宋_GB2312"/>
      <w:b/>
      <w:bCs/>
      <w:sz w:val="32"/>
      <w:szCs w:val="32"/>
    </w:rPr>
  </w:style>
  <w:style w:type="paragraph" w:styleId="1514" w:customStyle="1">
    <w:name w:val="zn2"/>
    <w:basedOn w:val="818"/>
    <w:link w:val="151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15" w:customStyle="1">
    <w:name w:val="引用 字符1"/>
    <w:uiPriority w:val="99"/>
    <w:qFormat/>
    <w:rPr>
      <w:rFonts w:ascii="Times New Roman" w:hAnsi="Times New Roman" w:eastAsia="宋体" w:cs="Times New Roman"/>
      <w:i/>
      <w:iCs/>
      <w:color w:val="404040"/>
      <w:szCs w:val="24"/>
    </w:rPr>
  </w:style>
  <w:style w:type="character" w:styleId="1516" w:customStyle="1">
    <w:name w:val="zn3 Char"/>
    <w:link w:val="1517"/>
    <w:uiPriority w:val="0"/>
    <w:qFormat/>
    <w:rPr>
      <w:rFonts w:ascii="仿宋_GB2312" w:hAnsi="仿宋_GB2312" w:eastAsia="仿宋_GB2312"/>
      <w:b/>
      <w:bCs/>
      <w:sz w:val="32"/>
      <w:szCs w:val="32"/>
    </w:rPr>
  </w:style>
  <w:style w:type="paragraph" w:styleId="1517" w:customStyle="1">
    <w:name w:val="zn3"/>
    <w:basedOn w:val="819"/>
    <w:next w:val="816"/>
    <w:link w:val="151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18" w:customStyle="1">
    <w:name w:val="明显引用 字符"/>
    <w:link w:val="1519"/>
    <w:uiPriority w:val="0"/>
    <w:qFormat/>
    <w:rPr>
      <w:b/>
      <w:bCs/>
      <w:i/>
      <w:iCs/>
      <w:color w:val="4f81bd"/>
      <w:sz w:val="22"/>
      <w:lang w:eastAsia="en-US" w:bidi="en-US"/>
    </w:rPr>
  </w:style>
  <w:style w:type="paragraph" w:styleId="1519" w:customStyle="1">
    <w:name w:val="明显引用1"/>
    <w:basedOn w:val="816"/>
    <w:next w:val="816"/>
    <w:link w:val="151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20" w:customStyle="1">
    <w:name w:val="标题 5 Char1"/>
    <w:uiPriority w:val="0"/>
    <w:qFormat/>
    <w:rPr>
      <w:b/>
      <w:bCs/>
      <w:sz w:val="28"/>
      <w:szCs w:val="28"/>
    </w:rPr>
  </w:style>
  <w:style w:type="character" w:styleId="1521" w:customStyle="1">
    <w:name w:val="明显引用 字符1"/>
    <w:uiPriority w:val="99"/>
    <w:qFormat/>
    <w:rPr>
      <w:rFonts w:ascii="Times New Roman" w:hAnsi="Times New Roman" w:eastAsia="宋体" w:cs="Times New Roman"/>
      <w:i/>
      <w:iCs/>
      <w:color w:val="4f81bd"/>
      <w:szCs w:val="24"/>
    </w:rPr>
  </w:style>
  <w:style w:type="character" w:styleId="1522" w:customStyle="1">
    <w:name w:val="标题 6 Char1"/>
    <w:uiPriority w:val="0"/>
    <w:qFormat/>
    <w:rPr>
      <w:rFonts w:ascii="Calibri Light" w:hAnsi="Calibri Light" w:eastAsia="宋体" w:cs="Times New Roman"/>
      <w:b/>
      <w:bCs/>
      <w:sz w:val="24"/>
      <w:szCs w:val="24"/>
    </w:rPr>
  </w:style>
  <w:style w:type="character" w:styleId="1523" w:customStyle="1">
    <w:name w:val="明显引用 Char1"/>
    <w:uiPriority w:val="30"/>
    <w:qFormat/>
    <w:rPr>
      <w:i/>
      <w:iCs/>
      <w:color w:val="5b9bd5"/>
      <w:sz w:val="24"/>
    </w:rPr>
  </w:style>
  <w:style w:type="character" w:styleId="1524" w:customStyle="1">
    <w:name w:val="标题 7 Char1"/>
    <w:uiPriority w:val="0"/>
    <w:qFormat/>
    <w:rPr>
      <w:b/>
      <w:bCs/>
      <w:sz w:val="24"/>
      <w:szCs w:val="24"/>
    </w:rPr>
  </w:style>
  <w:style w:type="character" w:styleId="1525" w:customStyle="1">
    <w:name w:val="引用 字符"/>
    <w:link w:val="1526"/>
    <w:uiPriority w:val="0"/>
    <w:qFormat/>
    <w:rPr>
      <w:i/>
      <w:iCs/>
      <w:color w:val="000000"/>
      <w:sz w:val="22"/>
      <w:lang w:eastAsia="en-US" w:bidi="en-US"/>
    </w:rPr>
  </w:style>
  <w:style w:type="paragraph" w:styleId="1526" w:customStyle="1">
    <w:name w:val="引用1"/>
    <w:basedOn w:val="816"/>
    <w:next w:val="816"/>
    <w:link w:val="152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27" w:customStyle="1">
    <w:name w:val="标题 8 Char1"/>
    <w:uiPriority w:val="0"/>
    <w:qFormat/>
    <w:rPr>
      <w:rFonts w:ascii="Calibri Light" w:hAnsi="Calibri Light" w:eastAsia="宋体" w:cs="Times New Roman"/>
      <w:sz w:val="24"/>
      <w:szCs w:val="24"/>
    </w:rPr>
  </w:style>
  <w:style w:type="character" w:styleId="1528" w:customStyle="1">
    <w:name w:val="不明显参考1"/>
    <w:uiPriority w:val="0"/>
    <w:qFormat/>
    <w:rPr>
      <w:smallCaps/>
      <w:color w:val="c0504d"/>
      <w:u w:val="single"/>
    </w:rPr>
  </w:style>
  <w:style w:type="character" w:styleId="1529" w:customStyle="1">
    <w:name w:val="标题 9 Char1"/>
    <w:uiPriority w:val="0"/>
    <w:qFormat/>
    <w:rPr>
      <w:rFonts w:ascii="Calibri Light" w:hAnsi="Calibri Light" w:eastAsia="宋体" w:cs="Times New Roman"/>
      <w:sz w:val="21"/>
      <w:szCs w:val="21"/>
    </w:rPr>
  </w:style>
  <w:style w:type="character" w:styleId="1530" w:customStyle="1">
    <w:name w:val="明显参考1"/>
    <w:uiPriority w:val="0"/>
    <w:qFormat/>
    <w:rPr>
      <w:b/>
      <w:bCs/>
      <w:smallCaps/>
      <w:color w:val="c0504d"/>
      <w:spacing w:val="5"/>
      <w:u w:val="single"/>
    </w:rPr>
  </w:style>
  <w:style w:type="character" w:styleId="1531" w:customStyle="1">
    <w:name w:val="脚注文本 Char1"/>
    <w:uiPriority w:val="0"/>
    <w:semiHidden/>
    <w:qFormat/>
    <w:rPr>
      <w:sz w:val="18"/>
      <w:szCs w:val="18"/>
    </w:rPr>
  </w:style>
  <w:style w:type="character" w:styleId="1532" w:customStyle="1">
    <w:name w:val="tpc_content1"/>
    <w:uiPriority w:val="0"/>
    <w:qFormat/>
    <w:rPr>
      <w:sz w:val="19"/>
      <w:szCs w:val="19"/>
    </w:rPr>
  </w:style>
  <w:style w:type="character" w:styleId="1533" w:customStyle="1">
    <w:name w:val="日期 Char1"/>
    <w:uiPriority w:val="0"/>
    <w:qFormat/>
    <w:rPr>
      <w:sz w:val="21"/>
      <w:szCs w:val="24"/>
    </w:rPr>
  </w:style>
  <w:style w:type="character" w:styleId="1534" w:customStyle="1">
    <w:name w:val="书籍标题1"/>
    <w:uiPriority w:val="0"/>
    <w:qFormat/>
    <w:rPr>
      <w:b/>
      <w:bCs/>
      <w:smallCaps/>
      <w:spacing w:val="5"/>
    </w:rPr>
  </w:style>
  <w:style w:type="character" w:styleId="1535" w:customStyle="1">
    <w:name w:val="正文文本 2 Char1"/>
    <w:uiPriority w:val="99"/>
    <w:qFormat/>
    <w:rPr>
      <w:sz w:val="21"/>
      <w:szCs w:val="24"/>
    </w:rPr>
  </w:style>
  <w:style w:type="character" w:styleId="1536" w:customStyle="1">
    <w:name w:val="short_text1"/>
    <w:uiPriority w:val="0"/>
    <w:qFormat/>
    <w:rPr>
      <w:sz w:val="26"/>
      <w:szCs w:val="26"/>
    </w:rPr>
  </w:style>
  <w:style w:type="character" w:styleId="1537" w:customStyle="1">
    <w:name w:val="正文文本 3 Char1"/>
    <w:uiPriority w:val="0"/>
    <w:qFormat/>
    <w:rPr>
      <w:sz w:val="16"/>
      <w:szCs w:val="16"/>
    </w:rPr>
  </w:style>
  <w:style w:type="character" w:styleId="1538" w:customStyle="1">
    <w:name w:val="ABC标题下的小点 Char"/>
    <w:link w:val="1539"/>
    <w:uiPriority w:val="0"/>
    <w:qFormat/>
    <w:rPr>
      <w:rFonts w:ascii="宋体" w:hAnsi="宋体"/>
    </w:rPr>
  </w:style>
  <w:style w:type="paragraph" w:styleId="1539" w:customStyle="1">
    <w:name w:val="ABC标题下的小点"/>
    <w:basedOn w:val="816"/>
    <w:link w:val="153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40" w:customStyle="1">
    <w:name w:val="标题 Char1"/>
    <w:uiPriority w:val="0"/>
    <w:qFormat/>
    <w:rPr>
      <w:rFonts w:ascii="Calibri Light" w:hAnsi="Calibri Light" w:cs="Times New Roman"/>
      <w:b/>
      <w:bCs/>
      <w:sz w:val="32"/>
      <w:szCs w:val="32"/>
    </w:rPr>
  </w:style>
  <w:style w:type="character" w:styleId="1541" w:customStyle="1">
    <w:name w:val="style21"/>
    <w:uiPriority w:val="0"/>
    <w:qFormat/>
    <w:rPr>
      <w:color w:val="000080"/>
    </w:rPr>
  </w:style>
  <w:style w:type="character" w:styleId="1542" w:customStyle="1">
    <w:name w:val="注释标题 Char1"/>
    <w:uiPriority w:val="0"/>
    <w:qFormat/>
    <w:rPr>
      <w:sz w:val="21"/>
      <w:szCs w:val="24"/>
    </w:rPr>
  </w:style>
  <w:style w:type="character" w:styleId="1543" w:customStyle="1">
    <w:name w:val="ns1"/>
    <w:uiPriority w:val="0"/>
    <w:qFormat/>
    <w:rPr>
      <w:color w:val="ff0000"/>
    </w:rPr>
  </w:style>
  <w:style w:type="character" w:styleId="1544" w:customStyle="1">
    <w:name w:val="zn1 Char"/>
    <w:link w:val="1545"/>
    <w:uiPriority w:val="0"/>
    <w:qFormat/>
    <w:rPr>
      <w:rFonts w:ascii="黑体" w:hAnsi="仿宋_GB2312" w:eastAsia="黑体"/>
      <w:bCs/>
      <w:sz w:val="36"/>
      <w:szCs w:val="32"/>
      <w:lang w:val="zh-CN"/>
    </w:rPr>
  </w:style>
  <w:style w:type="paragraph" w:styleId="1545" w:customStyle="1">
    <w:name w:val="zn1"/>
    <w:basedOn w:val="817"/>
    <w:link w:val="154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46" w:customStyle="1">
    <w:name w:val="hilite2"/>
    <w:uiPriority w:val="0"/>
    <w:qFormat/>
  </w:style>
  <w:style w:type="character" w:styleId="1547" w:customStyle="1">
    <w:name w:val="WC三级 Char"/>
    <w:link w:val="1548"/>
    <w:uiPriority w:val="0"/>
    <w:qFormat/>
    <w:rPr>
      <w:b/>
      <w:sz w:val="32"/>
      <w:lang w:val="zh-CN"/>
    </w:rPr>
  </w:style>
  <w:style w:type="paragraph" w:styleId="1548" w:customStyle="1">
    <w:name w:val="WC三级"/>
    <w:basedOn w:val="819"/>
    <w:link w:val="154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49" w:customStyle="1">
    <w:name w:val="个人答复风格"/>
    <w:uiPriority w:val="0"/>
    <w:qFormat/>
    <w:rPr>
      <w:rFonts w:ascii="Arial" w:hAnsi="Arial" w:eastAsia="宋体" w:cs="Arial"/>
      <w:color w:val="auto"/>
      <w:sz w:val="20"/>
    </w:rPr>
  </w:style>
  <w:style w:type="character" w:styleId="1550" w:customStyle="1">
    <w:name w:val="WC二级 Char"/>
    <w:link w:val="1551"/>
    <w:uiPriority w:val="0"/>
    <w:qFormat/>
    <w:rPr>
      <w:rFonts w:ascii="Arial" w:hAnsi="Arial" w:eastAsia="黑体"/>
      <w:b/>
      <w:sz w:val="32"/>
      <w:lang w:val="zh-CN"/>
    </w:rPr>
  </w:style>
  <w:style w:type="paragraph" w:styleId="1551" w:customStyle="1">
    <w:name w:val="WC二级"/>
    <w:basedOn w:val="818"/>
    <w:link w:val="155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52" w:customStyle="1">
    <w:name w:val="b1"/>
    <w:uiPriority w:val="0"/>
    <w:qFormat/>
    <w:rPr>
      <w:rFonts w:hint="default" w:ascii="Courier New" w:hAnsi="Courier New" w:cs="Courier New"/>
      <w:b/>
      <w:bCs/>
      <w:color w:val="ff0000"/>
      <w:u w:val="none"/>
    </w:rPr>
  </w:style>
  <w:style w:type="character" w:styleId="1553" w:customStyle="1">
    <w:name w:val="样式sjw Char"/>
    <w:link w:val="1554"/>
    <w:uiPriority w:val="0"/>
    <w:qFormat/>
    <w:rPr>
      <w:rFonts w:ascii="宋体" w:hAnsi="宋体"/>
      <w:caps/>
      <w:color w:val="000000"/>
      <w:sz w:val="18"/>
      <w:szCs w:val="18"/>
      <w:shd w:val="pct10" w:color="auto" w:fill="auto"/>
      <w:lang w:val="zh-CN"/>
    </w:rPr>
  </w:style>
  <w:style w:type="paragraph" w:styleId="1554" w:customStyle="1">
    <w:name w:val="样式sjw"/>
    <w:basedOn w:val="816"/>
    <w:link w:val="155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55" w:customStyle="1">
    <w:name w:val="myp1111"/>
    <w:uiPriority w:val="0"/>
    <w:qFormat/>
    <w:rPr>
      <w:rFonts w:hint="default" w:ascii="ˎ̥" w:hAnsi="ˎ̥"/>
      <w:color w:val="000000"/>
      <w:sz w:val="20"/>
      <w:szCs w:val="20"/>
      <w:u w:val="none"/>
    </w:rPr>
  </w:style>
  <w:style w:type="character" w:styleId="1556" w:customStyle="1">
    <w:name w:val="faqa1"/>
    <w:uiPriority w:val="0"/>
    <w:qFormat/>
    <w:rPr>
      <w:rFonts w:hint="eastAsia" w:ascii="微软雅黑" w:hAnsi="微软雅黑" w:eastAsia="微软雅黑"/>
      <w:b/>
      <w:bCs/>
      <w:sz w:val="27"/>
      <w:szCs w:val="27"/>
    </w:rPr>
  </w:style>
  <w:style w:type="character" w:styleId="1557" w:customStyle="1">
    <w:name w:val="表头文字(同正文大小) Char"/>
    <w:link w:val="1558"/>
    <w:uiPriority w:val="0"/>
    <w:qFormat/>
    <w:rPr>
      <w:rFonts w:eastAsia="黑体"/>
      <w:lang w:eastAsia="en-US"/>
    </w:rPr>
  </w:style>
  <w:style w:type="paragraph" w:styleId="1558" w:customStyle="1">
    <w:name w:val="表头文字(同正文大小)"/>
    <w:basedOn w:val="816"/>
    <w:link w:val="1557"/>
    <w:uiPriority w:val="0"/>
    <w:qFormat/>
    <w:pPr>
      <w:jc w:val="center"/>
      <w:spacing w:line="264" w:lineRule="auto"/>
    </w:pPr>
    <w:rPr>
      <w:rFonts w:eastAsia="黑体" w:asciiTheme="minorHAnsi" w:hAnsiTheme="minorHAnsi" w:cstheme="minorBidi"/>
      <w:szCs w:val="22"/>
      <w:lang w:eastAsia="en-US"/>
    </w:rPr>
  </w:style>
  <w:style w:type="character" w:styleId="1559" w:customStyle="1">
    <w:name w:val="faqq1"/>
    <w:uiPriority w:val="0"/>
    <w:qFormat/>
    <w:rPr>
      <w:rFonts w:hint="eastAsia" w:ascii="微软雅黑" w:hAnsi="微软雅黑" w:eastAsia="微软雅黑"/>
      <w:sz w:val="24"/>
      <w:szCs w:val="24"/>
    </w:rPr>
  </w:style>
  <w:style w:type="character" w:styleId="1560" w:customStyle="1">
    <w:name w:val="表格 Char"/>
    <w:uiPriority w:val="0"/>
    <w:qFormat/>
    <w:rPr>
      <w:rFonts w:ascii="Times New Roman" w:hAnsi="Times New Roman" w:eastAsia="宋体" w:cs="Times New Roman"/>
      <w:sz w:val="24"/>
      <w:szCs w:val="24"/>
    </w:rPr>
  </w:style>
  <w:style w:type="character" w:styleId="1561" w:customStyle="1">
    <w:name w:val="题注 Char1"/>
    <w:uiPriority w:val="0"/>
    <w:qFormat/>
    <w:rPr>
      <w:rFonts w:ascii="Arial" w:hAnsi="Arial" w:eastAsia="黑体" w:cs="Arial"/>
      <w:sz w:val="20"/>
      <w:szCs w:val="20"/>
    </w:rPr>
  </w:style>
  <w:style w:type="character" w:styleId="1562" w:customStyle="1">
    <w:name w:val="未处理的提及1"/>
    <w:uiPriority w:val="99"/>
    <w:unhideWhenUsed/>
    <w:qFormat/>
    <w:rPr>
      <w:color w:val="605e5c"/>
      <w:shd w:val="clear" w:color="auto" w:fill="e1dfdd"/>
    </w:rPr>
  </w:style>
  <w:style w:type="character" w:styleId="1563" w:customStyle="1">
    <w:name w:val="Char Char32"/>
    <w:uiPriority w:val="0"/>
    <w:qFormat/>
    <w:rPr>
      <w:rFonts w:eastAsia="宋体"/>
      <w:sz w:val="21"/>
      <w:szCs w:val="24"/>
      <w:lang w:val="en-US" w:eastAsia="zh-CN" w:bidi="ar-SA"/>
    </w:rPr>
  </w:style>
  <w:style w:type="character" w:styleId="1564" w:customStyle="1">
    <w:name w:val="WW8Num22z1"/>
    <w:uiPriority w:val="0"/>
    <w:qFormat/>
    <w:rPr>
      <w:rFonts w:ascii="Wingdings 2" w:hAnsi="Wingdings 2" w:cs="StarSymbol"/>
      <w:sz w:val="18"/>
      <w:szCs w:val="18"/>
    </w:rPr>
  </w:style>
  <w:style w:type="character" w:styleId="1565" w:customStyle="1">
    <w:name w:val="正文文本缩进 字符1"/>
    <w:uiPriority w:val="0"/>
    <w:semiHidden/>
    <w:qFormat/>
    <w:rPr>
      <w:rFonts w:ascii="方正仿宋_GBK" w:hAnsi="Times New Roman" w:eastAsia="方正仿宋_GBK" w:cs="Times New Roman"/>
      <w:sz w:val="32"/>
      <w:szCs w:val="20"/>
    </w:rPr>
  </w:style>
  <w:style w:type="character" w:styleId="1566" w:customStyle="1">
    <w:name w:val="WW8Num38z2"/>
    <w:uiPriority w:val="0"/>
    <w:qFormat/>
    <w:rPr>
      <w:rFonts w:ascii="StarSymbol" w:hAnsi="StarSymbol" w:cs="StarSymbol"/>
      <w:sz w:val="18"/>
      <w:szCs w:val="18"/>
    </w:rPr>
  </w:style>
  <w:style w:type="character" w:styleId="1567" w:customStyle="1">
    <w:name w:val="样式 加粗"/>
    <w:uiPriority w:val="0"/>
    <w:qFormat/>
    <w:rPr>
      <w:rFonts w:hint="eastAsia" w:ascii="宋体" w:hAnsi="宋体" w:eastAsia="宋体"/>
      <w:b/>
      <w:bCs/>
      <w:lang w:val="en-US" w:eastAsia="zh-CN" w:bidi="ar-SA"/>
    </w:rPr>
  </w:style>
  <w:style w:type="character" w:styleId="1568" w:customStyle="1">
    <w:name w:val="WW8Num18z2"/>
    <w:uiPriority w:val="0"/>
    <w:qFormat/>
    <w:rPr>
      <w:rFonts w:ascii="StarSymbol" w:hAnsi="StarSymbol" w:cs="StarSymbol"/>
      <w:sz w:val="18"/>
      <w:szCs w:val="18"/>
    </w:rPr>
  </w:style>
  <w:style w:type="character" w:styleId="1569" w:customStyle="1">
    <w:name w:val="myp112"/>
    <w:uiPriority w:val="0"/>
    <w:qFormat/>
    <w:rPr>
      <w:rFonts w:hint="default"/>
      <w:color w:val="000000"/>
      <w:sz w:val="22"/>
      <w:szCs w:val="22"/>
      <w:u w:val="none"/>
    </w:rPr>
  </w:style>
  <w:style w:type="character" w:styleId="1570" w:customStyle="1">
    <w:name w:val="fontstyle21"/>
    <w:uiPriority w:val="0"/>
    <w:qFormat/>
    <w:rPr>
      <w:rFonts w:hint="default" w:ascii="Arial" w:hAnsi="Arial" w:cs="Arial"/>
      <w:color w:val="000000"/>
      <w:sz w:val="24"/>
      <w:szCs w:val="24"/>
    </w:rPr>
  </w:style>
  <w:style w:type="character" w:styleId="1571" w:customStyle="1">
    <w:name w:val="WW8Num2z1"/>
    <w:uiPriority w:val="0"/>
    <w:qFormat/>
    <w:rPr>
      <w:rFonts w:ascii="Wingdings 2" w:hAnsi="Wingdings 2" w:cs="StarSymbol"/>
      <w:sz w:val="18"/>
      <w:szCs w:val="18"/>
    </w:rPr>
  </w:style>
  <w:style w:type="character" w:styleId="1572" w:customStyle="1">
    <w:name w:val="日期 字符1"/>
    <w:uiPriority w:val="0"/>
    <w:semiHidden/>
    <w:qFormat/>
    <w:rPr>
      <w:rFonts w:ascii="Times New Roman" w:hAnsi="Times New Roman" w:eastAsia="方正仿宋_GBK" w:cs="Times New Roman"/>
      <w:szCs w:val="20"/>
    </w:rPr>
  </w:style>
  <w:style w:type="character" w:styleId="1573" w:customStyle="1">
    <w:name w:val="正文首行缩进 2 Char1"/>
    <w:uiPriority w:val="0"/>
    <w:qFormat/>
    <w:rPr>
      <w:rFonts w:hint="eastAsia" w:ascii="方正仿宋_GBK" w:eastAsia="方正仿宋_GBK"/>
      <w:sz w:val="32"/>
      <w:szCs w:val="28"/>
    </w:rPr>
  </w:style>
  <w:style w:type="character" w:styleId="1574" w:customStyle="1">
    <w:name w:val="WW8Num35z0"/>
    <w:uiPriority w:val="0"/>
    <w:qFormat/>
    <w:rPr>
      <w:rFonts w:ascii="Wingdings" w:hAnsi="Wingdings" w:cs="StarSymbol"/>
      <w:sz w:val="18"/>
      <w:szCs w:val="18"/>
    </w:rPr>
  </w:style>
  <w:style w:type="character" w:styleId="1575" w:customStyle="1">
    <w:name w:val="WW8Num12z2"/>
    <w:uiPriority w:val="0"/>
    <w:qFormat/>
    <w:rPr>
      <w:rFonts w:ascii="StarSymbol" w:hAnsi="StarSymbol" w:cs="StarSymbol"/>
      <w:sz w:val="18"/>
      <w:szCs w:val="18"/>
    </w:rPr>
  </w:style>
  <w:style w:type="character" w:styleId="1576" w:customStyle="1">
    <w:name w:val="WW8Num16z0"/>
    <w:uiPriority w:val="0"/>
    <w:qFormat/>
    <w:rPr>
      <w:rFonts w:ascii="Wingdings" w:hAnsi="Wingdings" w:cs="StarSymbol"/>
      <w:sz w:val="18"/>
      <w:szCs w:val="18"/>
    </w:rPr>
  </w:style>
  <w:style w:type="character" w:styleId="1577" w:customStyle="1">
    <w:name w:val="Bid_正文 Char"/>
    <w:uiPriority w:val="0"/>
    <w:qFormat/>
    <w:rPr>
      <w:sz w:val="24"/>
    </w:rPr>
  </w:style>
  <w:style w:type="character" w:styleId="1578" w:customStyle="1">
    <w:name w:val="WW8Num13z0"/>
    <w:uiPriority w:val="0"/>
    <w:qFormat/>
    <w:rPr>
      <w:rFonts w:ascii="Wingdings" w:hAnsi="Wingdings" w:cs="StarSymbol"/>
      <w:sz w:val="18"/>
      <w:szCs w:val="18"/>
    </w:rPr>
  </w:style>
  <w:style w:type="character" w:styleId="1579" w:customStyle="1">
    <w:name w:val="WW8Num37z0"/>
    <w:uiPriority w:val="0"/>
    <w:qFormat/>
    <w:rPr>
      <w:rFonts w:ascii="Wingdings" w:hAnsi="Wingdings" w:cs="StarSymbol"/>
      <w:sz w:val="18"/>
      <w:szCs w:val="18"/>
    </w:rPr>
  </w:style>
  <w:style w:type="character" w:styleId="1580" w:customStyle="1">
    <w:name w:val="WW8Num37z1"/>
    <w:uiPriority w:val="0"/>
    <w:qFormat/>
    <w:rPr>
      <w:rFonts w:ascii="Wingdings 2" w:hAnsi="Wingdings 2" w:cs="StarSymbol"/>
      <w:sz w:val="18"/>
      <w:szCs w:val="18"/>
    </w:rPr>
  </w:style>
  <w:style w:type="character" w:styleId="1581" w:customStyle="1">
    <w:name w:val="WW8Num34z0"/>
    <w:uiPriority w:val="0"/>
    <w:qFormat/>
    <w:rPr>
      <w:rFonts w:ascii="Wingdings" w:hAnsi="Wingdings" w:cs="StarSymbol"/>
      <w:sz w:val="18"/>
      <w:szCs w:val="18"/>
    </w:rPr>
  </w:style>
  <w:style w:type="character" w:styleId="1582" w:customStyle="1">
    <w:name w:val="WW8Num17z0"/>
    <w:uiPriority w:val="0"/>
    <w:qFormat/>
    <w:rPr>
      <w:rFonts w:ascii="Wingdings" w:hAnsi="Wingdings"/>
    </w:rPr>
  </w:style>
  <w:style w:type="character" w:styleId="1583" w:customStyle="1">
    <w:name w:val="WW8Num15z0"/>
    <w:uiPriority w:val="0"/>
    <w:qFormat/>
    <w:rPr>
      <w:rFonts w:ascii="Wingdings" w:hAnsi="Wingdings" w:cs="StarSymbol"/>
      <w:sz w:val="18"/>
      <w:szCs w:val="18"/>
    </w:rPr>
  </w:style>
  <w:style w:type="character" w:styleId="1584" w:customStyle="1">
    <w:name w:val="WW8Num28z1"/>
    <w:uiPriority w:val="0"/>
    <w:qFormat/>
    <w:rPr>
      <w:rFonts w:ascii="Wingdings 2" w:hAnsi="Wingdings 2" w:cs="StarSymbol"/>
      <w:sz w:val="18"/>
      <w:szCs w:val="18"/>
    </w:rPr>
  </w:style>
  <w:style w:type="character" w:styleId="1585" w:customStyle="1">
    <w:name w:val="WW8Num4z0"/>
    <w:uiPriority w:val="0"/>
    <w:qFormat/>
    <w:rPr>
      <w:rFonts w:ascii="Wingdings" w:hAnsi="Wingdings" w:cs="StarSymbol"/>
      <w:sz w:val="18"/>
      <w:szCs w:val="18"/>
    </w:rPr>
  </w:style>
  <w:style w:type="character" w:styleId="1586" w:customStyle="1">
    <w:name w:val="style101"/>
    <w:uiPriority w:val="0"/>
    <w:qFormat/>
    <w:rPr>
      <w:rFonts w:hint="eastAsia" w:ascii="宋体" w:hAnsi="宋体" w:eastAsia="宋体"/>
      <w:b/>
      <w:bCs/>
      <w:color w:val="ffffff"/>
      <w:sz w:val="21"/>
      <w:szCs w:val="21"/>
      <w:lang w:val="en-US" w:eastAsia="zh-CN" w:bidi="ar-SA"/>
    </w:rPr>
  </w:style>
  <w:style w:type="character" w:styleId="1587" w:customStyle="1">
    <w:name w:val="WW8Num5z0"/>
    <w:uiPriority w:val="0"/>
    <w:qFormat/>
    <w:rPr>
      <w:rFonts w:ascii="Wingdings" w:hAnsi="Wingdings" w:cs="StarSymbol"/>
      <w:sz w:val="18"/>
      <w:szCs w:val="18"/>
    </w:rPr>
  </w:style>
  <w:style w:type="character" w:styleId="1588" w:customStyle="1">
    <w:name w:val="无首行缩进正文 Char"/>
    <w:uiPriority w:val="0"/>
    <w:qFormat/>
  </w:style>
  <w:style w:type="character" w:styleId="1589" w:customStyle="1">
    <w:name w:val="批注框文本 Char2"/>
    <w:uiPriority w:val="0"/>
    <w:qFormat/>
    <w:rPr>
      <w:rFonts w:ascii="Times New Roman" w:hAnsi="Times New Roman" w:eastAsia="方正仿宋_GBK" w:cs="Times New Roman"/>
      <w:sz w:val="18"/>
      <w:szCs w:val="18"/>
    </w:rPr>
  </w:style>
  <w:style w:type="character" w:styleId="1590" w:customStyle="1">
    <w:name w:val="WW8Num29z2"/>
    <w:uiPriority w:val="0"/>
    <w:qFormat/>
    <w:rPr>
      <w:rFonts w:ascii="StarSymbol" w:hAnsi="StarSymbol" w:cs="StarSymbol"/>
      <w:sz w:val="18"/>
      <w:szCs w:val="18"/>
    </w:rPr>
  </w:style>
  <w:style w:type="character" w:styleId="1591" w:customStyle="1">
    <w:name w:val="WW8Num23z2"/>
    <w:uiPriority w:val="0"/>
    <w:qFormat/>
    <w:rPr>
      <w:rFonts w:ascii="StarSymbol" w:hAnsi="StarSymbol" w:cs="StarSymbol"/>
      <w:sz w:val="18"/>
      <w:szCs w:val="18"/>
    </w:rPr>
  </w:style>
  <w:style w:type="character" w:styleId="1592" w:customStyle="1">
    <w:name w:val="WW8Num19z0"/>
    <w:uiPriority w:val="0"/>
    <w:qFormat/>
    <w:rPr>
      <w:rFonts w:ascii="Wingdings" w:hAnsi="Wingdings" w:cs="StarSymbol"/>
      <w:sz w:val="18"/>
      <w:szCs w:val="18"/>
    </w:rPr>
  </w:style>
  <w:style w:type="character" w:styleId="1593" w:customStyle="1">
    <w:name w:val="WW8Num22z2"/>
    <w:uiPriority w:val="0"/>
    <w:qFormat/>
    <w:rPr>
      <w:rFonts w:ascii="StarSymbol" w:hAnsi="StarSymbol" w:cs="StarSymbol"/>
      <w:sz w:val="18"/>
      <w:szCs w:val="18"/>
    </w:rPr>
  </w:style>
  <w:style w:type="character" w:styleId="1594" w:customStyle="1">
    <w:name w:val="WW8Num24z1"/>
    <w:uiPriority w:val="0"/>
    <w:qFormat/>
    <w:rPr>
      <w:rFonts w:ascii="Wingdings 2" w:hAnsi="Wingdings 2" w:cs="StarSymbol"/>
      <w:sz w:val="18"/>
      <w:szCs w:val="18"/>
    </w:rPr>
  </w:style>
  <w:style w:type="character" w:styleId="1595" w:customStyle="1">
    <w:name w:val="标题 7 字符1"/>
    <w:uiPriority w:val="9"/>
    <w:qFormat/>
    <w:rPr>
      <w:rFonts w:ascii="Times New Roman" w:hAnsi="Times New Roman" w:eastAsia="方正仿宋_GBK" w:cs="Times New Roman"/>
      <w:b/>
      <w:bCs/>
      <w:sz w:val="24"/>
      <w:szCs w:val="24"/>
    </w:rPr>
  </w:style>
  <w:style w:type="character" w:styleId="1596" w:customStyle="1">
    <w:name w:val="标题 6 字符1"/>
    <w:uiPriority w:val="9"/>
    <w:qFormat/>
    <w:rPr>
      <w:rFonts w:ascii="仿宋" w:hAnsi="仿宋" w:eastAsia="仿宋"/>
      <w:bCs/>
      <w:sz w:val="32"/>
      <w:szCs w:val="32"/>
    </w:rPr>
  </w:style>
  <w:style w:type="character" w:styleId="1597" w:customStyle="1">
    <w:name w:val="WW8Num39z1"/>
    <w:uiPriority w:val="0"/>
    <w:qFormat/>
    <w:rPr>
      <w:rFonts w:ascii="Wingdings 2" w:hAnsi="Wingdings 2" w:cs="StarSymbol"/>
      <w:sz w:val="18"/>
      <w:szCs w:val="18"/>
    </w:rPr>
  </w:style>
  <w:style w:type="character" w:styleId="1598" w:customStyle="1">
    <w:name w:val="apple-style-span"/>
    <w:uiPriority w:val="0"/>
    <w:qFormat/>
  </w:style>
  <w:style w:type="character" w:styleId="1599" w:customStyle="1">
    <w:name w:val="注×： Char"/>
    <w:link w:val="1600"/>
    <w:uiPriority w:val="0"/>
    <w:qFormat/>
    <w:rPr>
      <w:rFonts w:ascii="宋体"/>
      <w:sz w:val="18"/>
    </w:rPr>
  </w:style>
  <w:style w:type="paragraph" w:styleId="1600" w:customStyle="1">
    <w:name w:val="注×："/>
    <w:link w:val="1599"/>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01" w:customStyle="1">
    <w:name w:val="附录公式 Char"/>
    <w:link w:val="1602"/>
    <w:uiPriority w:val="0"/>
    <w:qFormat/>
    <w:rPr>
      <w:rFonts w:ascii="宋体"/>
    </w:rPr>
  </w:style>
  <w:style w:type="paragraph" w:styleId="1602" w:customStyle="1">
    <w:name w:val="附录公式"/>
    <w:basedOn w:val="1143"/>
    <w:next w:val="1143"/>
    <w:link w:val="1601"/>
    <w:uiPriority w:val="0"/>
    <w:qFormat/>
    <w:pPr>
      <w:ind w:firstLine="420"/>
      <w:tabs>
        <w:tab w:val="center" w:pos="4201" w:leader="none"/>
        <w:tab w:val="right" w:pos="9298" w:leader="dot"/>
      </w:tabs>
    </w:pPr>
    <w:rPr>
      <w:rFonts w:hAnsiTheme="minorHAnsi" w:eastAsiaTheme="minorEastAsia" w:cstheme="minorBidi"/>
      <w:szCs w:val="22"/>
    </w:rPr>
  </w:style>
  <w:style w:type="character" w:styleId="1603" w:customStyle="1">
    <w:name w:val="附录图标题 Char"/>
    <w:link w:val="1604"/>
    <w:uiPriority w:val="0"/>
    <w:qFormat/>
    <w:rPr>
      <w:rFonts w:ascii="黑体" w:eastAsia="黑体"/>
    </w:rPr>
  </w:style>
  <w:style w:type="paragraph" w:styleId="1604" w:customStyle="1">
    <w:name w:val="附录图标题"/>
    <w:next w:val="1143"/>
    <w:link w:val="1603"/>
    <w:uiPriority w:val="0"/>
    <w:qFormat/>
    <w:pPr>
      <w:jc w:val="center"/>
    </w:pPr>
    <w:rPr>
      <w:rFonts w:hint="default" w:ascii="黑体" w:eastAsia="黑体" w:hAnsiTheme="minorHAnsi" w:cstheme="minorBidi"/>
      <w:sz w:val="21"/>
      <w:szCs w:val="22"/>
      <w:lang w:val="en-US" w:eastAsia="zh-CN" w:bidi="ar-SA"/>
    </w:rPr>
  </w:style>
  <w:style w:type="character" w:styleId="1605" w:customStyle="1">
    <w:name w:val="附录章标题 Char"/>
    <w:link w:val="1606"/>
    <w:uiPriority w:val="0"/>
    <w:qFormat/>
    <w:rPr>
      <w:rFonts w:ascii="黑体" w:eastAsia="黑体"/>
    </w:rPr>
  </w:style>
  <w:style w:type="paragraph" w:styleId="1606" w:customStyle="1">
    <w:name w:val="附录章标题"/>
    <w:next w:val="1143"/>
    <w:link w:val="1605"/>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607" w:customStyle="1">
    <w:name w:val="附录一级条标题 Char"/>
    <w:link w:val="1608"/>
    <w:uiPriority w:val="0"/>
    <w:qFormat/>
    <w:rPr>
      <w:rFonts w:ascii="黑体" w:eastAsia="黑体"/>
    </w:rPr>
  </w:style>
  <w:style w:type="paragraph" w:styleId="1608" w:customStyle="1">
    <w:name w:val="附录一级条标题"/>
    <w:basedOn w:val="1606"/>
    <w:next w:val="1143"/>
    <w:link w:val="1607"/>
    <w:uiPriority w:val="0"/>
    <w:qFormat/>
    <w:pPr>
      <w:ind w:left="0" w:firstLine="0"/>
      <w:outlineLvl w:val="2"/>
    </w:pPr>
  </w:style>
  <w:style w:type="character" w:styleId="1609" w:customStyle="1">
    <w:name w:val="首示例 Char"/>
    <w:link w:val="1610"/>
    <w:uiPriority w:val="0"/>
    <w:qFormat/>
    <w:rPr>
      <w:rFonts w:ascii="宋体" w:hAnsi="宋体"/>
      <w:sz w:val="18"/>
      <w:szCs w:val="18"/>
    </w:rPr>
  </w:style>
  <w:style w:type="paragraph" w:styleId="1610" w:customStyle="1">
    <w:name w:val="首示例"/>
    <w:next w:val="1143"/>
    <w:link w:val="1609"/>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611" w:customStyle="1">
    <w:name w:val="无间隔 字符"/>
    <w:link w:val="1612"/>
    <w:uiPriority w:val="0"/>
    <w:qFormat/>
    <w:rPr>
      <w:rFonts w:ascii="Calibri" w:hAnsi="Calibri"/>
    </w:rPr>
  </w:style>
  <w:style w:type="paragraph" w:styleId="1612" w:customStyle="1">
    <w:name w:val="无间隔1"/>
    <w:link w:val="1611"/>
    <w:uiPriority w:val="0"/>
    <w:qFormat/>
    <w:pPr>
      <w:jc w:val="both"/>
      <w:widowControl w:val="off"/>
    </w:pPr>
    <w:rPr>
      <w:rFonts w:hint="default" w:ascii="Calibri" w:hAnsi="Calibri" w:eastAsiaTheme="minorEastAsia" w:cstheme="minorBidi"/>
      <w:sz w:val="21"/>
      <w:szCs w:val="22"/>
      <w:lang w:val="en-US" w:eastAsia="zh-CN" w:bidi="ar-SA"/>
    </w:rPr>
  </w:style>
  <w:style w:type="character" w:styleId="1613" w:customStyle="1">
    <w:name w:val="标题 Char"/>
    <w:basedOn w:val="826"/>
    <w:link w:val="883"/>
    <w:uiPriority w:val="10"/>
    <w:qFormat/>
    <w:rPr>
      <w:rFonts w:eastAsia="宋体" w:asciiTheme="majorHAnsi" w:hAnsiTheme="majorHAnsi" w:cstheme="majorBidi"/>
      <w:b/>
      <w:bCs/>
      <w:sz w:val="32"/>
      <w:szCs w:val="32"/>
    </w:rPr>
  </w:style>
  <w:style w:type="character" w:styleId="1614" w:customStyle="1">
    <w:name w:val="文档结构图 Char"/>
    <w:basedOn w:val="826"/>
    <w:link w:val="839"/>
    <w:uiPriority w:val="99"/>
    <w:semiHidden/>
    <w:qFormat/>
    <w:rPr>
      <w:rFonts w:ascii="宋体" w:hAnsi="Times New Roman" w:eastAsia="宋体" w:cs="Times New Roman"/>
      <w:sz w:val="18"/>
      <w:szCs w:val="18"/>
    </w:rPr>
  </w:style>
  <w:style w:type="character" w:styleId="1615" w:customStyle="1">
    <w:name w:val="日期 Char"/>
    <w:basedOn w:val="826"/>
    <w:link w:val="860"/>
    <w:uiPriority w:val="99"/>
    <w:semiHidden/>
    <w:qFormat/>
    <w:rPr>
      <w:rFonts w:ascii="Times New Roman" w:hAnsi="Times New Roman" w:eastAsia="宋体" w:cs="Times New Roman"/>
      <w:szCs w:val="24"/>
    </w:rPr>
  </w:style>
  <w:style w:type="character" w:styleId="1616" w:customStyle="1">
    <w:name w:val="HTML 地址 Char1"/>
    <w:basedOn w:val="826"/>
    <w:link w:val="852"/>
    <w:uiPriority w:val="99"/>
    <w:semiHidden/>
    <w:qFormat/>
    <w:rPr>
      <w:rFonts w:ascii="Times New Roman" w:hAnsi="Times New Roman" w:eastAsia="宋体" w:cs="Times New Roman"/>
      <w:i/>
      <w:iCs/>
      <w:szCs w:val="24"/>
    </w:rPr>
  </w:style>
  <w:style w:type="character" w:styleId="1617" w:customStyle="1">
    <w:name w:val="纯文本 Char"/>
    <w:basedOn w:val="826"/>
    <w:link w:val="856"/>
    <w:uiPriority w:val="99"/>
    <w:qFormat/>
    <w:rPr>
      <w:rFonts w:ascii="宋体" w:hAnsi="Courier New" w:eastAsia="宋体" w:cs="Courier New"/>
      <w:szCs w:val="21"/>
    </w:rPr>
  </w:style>
  <w:style w:type="character" w:styleId="1618" w:customStyle="1">
    <w:name w:val="HTML 预设格式 Char1"/>
    <w:basedOn w:val="826"/>
    <w:link w:val="880"/>
    <w:uiPriority w:val="99"/>
    <w:semiHidden/>
    <w:qFormat/>
    <w:rPr>
      <w:rFonts w:ascii="Courier New" w:hAnsi="Courier New" w:eastAsia="宋体" w:cs="Courier New"/>
      <w:sz w:val="20"/>
      <w:szCs w:val="20"/>
    </w:rPr>
  </w:style>
  <w:style w:type="character" w:styleId="1619" w:customStyle="1">
    <w:name w:val="脚注文本 Char"/>
    <w:basedOn w:val="826"/>
    <w:link w:val="871"/>
    <w:uiPriority w:val="99"/>
    <w:semiHidden/>
    <w:qFormat/>
    <w:rPr>
      <w:rFonts w:ascii="Times New Roman" w:hAnsi="Times New Roman" w:eastAsia="宋体" w:cs="Times New Roman"/>
      <w:sz w:val="18"/>
      <w:szCs w:val="18"/>
    </w:rPr>
  </w:style>
  <w:style w:type="character" w:styleId="1620" w:customStyle="1">
    <w:name w:val="批注文字 Char"/>
    <w:basedOn w:val="826"/>
    <w:link w:val="840"/>
    <w:uiPriority w:val="99"/>
    <w:semiHidden/>
    <w:qFormat/>
    <w:rPr>
      <w:rFonts w:ascii="Times New Roman" w:hAnsi="Times New Roman" w:eastAsia="宋体" w:cs="Times New Roman"/>
      <w:szCs w:val="24"/>
    </w:rPr>
  </w:style>
  <w:style w:type="character" w:styleId="1621" w:customStyle="1">
    <w:name w:val="正文文本缩进 Char"/>
    <w:basedOn w:val="826"/>
    <w:link w:val="846"/>
    <w:uiPriority w:val="99"/>
    <w:semiHidden/>
    <w:qFormat/>
    <w:rPr>
      <w:rFonts w:ascii="Times New Roman" w:hAnsi="Times New Roman" w:eastAsia="宋体" w:cs="Times New Roman"/>
      <w:szCs w:val="24"/>
    </w:rPr>
  </w:style>
  <w:style w:type="character" w:styleId="1622" w:customStyle="1">
    <w:name w:val="正文文本 Char"/>
    <w:basedOn w:val="826"/>
    <w:link w:val="845"/>
    <w:uiPriority w:val="99"/>
    <w:semiHidden/>
    <w:qFormat/>
    <w:rPr>
      <w:rFonts w:ascii="Times New Roman" w:hAnsi="Times New Roman" w:eastAsia="宋体" w:cs="Times New Roman"/>
      <w:szCs w:val="24"/>
    </w:rPr>
  </w:style>
  <w:style w:type="character" w:styleId="1623" w:customStyle="1">
    <w:name w:val="正文文本缩进 2 Char"/>
    <w:basedOn w:val="826"/>
    <w:link w:val="861"/>
    <w:uiPriority w:val="99"/>
    <w:semiHidden/>
    <w:qFormat/>
    <w:rPr>
      <w:rFonts w:ascii="Times New Roman" w:hAnsi="Times New Roman" w:eastAsia="宋体" w:cs="Times New Roman"/>
      <w:szCs w:val="24"/>
    </w:rPr>
  </w:style>
  <w:style w:type="character" w:styleId="1624" w:customStyle="1">
    <w:name w:val="正文文本 3 Char"/>
    <w:basedOn w:val="826"/>
    <w:link w:val="843"/>
    <w:uiPriority w:val="99"/>
    <w:semiHidden/>
    <w:qFormat/>
    <w:rPr>
      <w:rFonts w:ascii="Times New Roman" w:hAnsi="Times New Roman" w:eastAsia="宋体" w:cs="Times New Roman"/>
      <w:sz w:val="16"/>
      <w:szCs w:val="16"/>
    </w:rPr>
  </w:style>
  <w:style w:type="character" w:styleId="1625" w:customStyle="1">
    <w:name w:val="正文文本缩进 3 Char"/>
    <w:basedOn w:val="826"/>
    <w:link w:val="873"/>
    <w:uiPriority w:val="99"/>
    <w:semiHidden/>
    <w:qFormat/>
    <w:rPr>
      <w:rFonts w:ascii="Times New Roman" w:hAnsi="Times New Roman" w:eastAsia="宋体" w:cs="Times New Roman"/>
      <w:sz w:val="16"/>
      <w:szCs w:val="16"/>
    </w:rPr>
  </w:style>
  <w:style w:type="character" w:styleId="1626" w:customStyle="1">
    <w:name w:val="注释标题 Char2"/>
    <w:basedOn w:val="826"/>
    <w:link w:val="832"/>
    <w:uiPriority w:val="99"/>
    <w:semiHidden/>
    <w:qFormat/>
    <w:rPr>
      <w:rFonts w:ascii="Times New Roman" w:hAnsi="Times New Roman" w:eastAsia="宋体" w:cs="Times New Roman"/>
      <w:szCs w:val="24"/>
    </w:rPr>
  </w:style>
  <w:style w:type="character" w:styleId="1627" w:customStyle="1">
    <w:name w:val="批注主题 Char"/>
    <w:basedOn w:val="1620"/>
    <w:link w:val="884"/>
    <w:uiPriority w:val="99"/>
    <w:semiHidden/>
    <w:qFormat/>
    <w:rPr>
      <w:rFonts w:ascii="Times New Roman" w:hAnsi="Times New Roman" w:eastAsia="宋体" w:cs="Times New Roman"/>
      <w:b/>
      <w:bCs/>
      <w:szCs w:val="24"/>
    </w:rPr>
  </w:style>
  <w:style w:type="character" w:styleId="1628" w:customStyle="1">
    <w:name w:val="批注框文本 Char"/>
    <w:basedOn w:val="826"/>
    <w:link w:val="863"/>
    <w:uiPriority w:val="99"/>
    <w:semiHidden/>
    <w:qFormat/>
    <w:rPr>
      <w:rFonts w:ascii="Times New Roman" w:hAnsi="Times New Roman" w:eastAsia="宋体" w:cs="Times New Roman"/>
      <w:sz w:val="18"/>
      <w:szCs w:val="18"/>
    </w:rPr>
  </w:style>
  <w:style w:type="character" w:styleId="1629" w:customStyle="1">
    <w:name w:val="正文文本 2 Char"/>
    <w:basedOn w:val="826"/>
    <w:link w:val="879"/>
    <w:uiPriority w:val="99"/>
    <w:semiHidden/>
    <w:qFormat/>
    <w:rPr>
      <w:rFonts w:ascii="Times New Roman" w:hAnsi="Times New Roman" w:eastAsia="宋体" w:cs="Times New Roman"/>
      <w:szCs w:val="24"/>
    </w:rPr>
  </w:style>
  <w:style w:type="character" w:styleId="1630" w:customStyle="1">
    <w:name w:val="称呼 Char2"/>
    <w:basedOn w:val="826"/>
    <w:link w:val="842"/>
    <w:uiPriority w:val="99"/>
    <w:semiHidden/>
    <w:qFormat/>
    <w:rPr>
      <w:rFonts w:ascii="Times New Roman" w:hAnsi="Times New Roman" w:eastAsia="宋体" w:cs="Times New Roman"/>
      <w:szCs w:val="24"/>
    </w:rPr>
  </w:style>
  <w:style w:type="character" w:styleId="1631" w:customStyle="1">
    <w:name w:val="副标题 Char"/>
    <w:basedOn w:val="826"/>
    <w:link w:val="870"/>
    <w:uiPriority w:val="11"/>
    <w:qFormat/>
    <w:rPr>
      <w:rFonts w:eastAsia="宋体" w:asciiTheme="majorHAnsi" w:hAnsiTheme="majorHAnsi" w:cstheme="majorBidi"/>
      <w:b/>
      <w:bCs/>
      <w:sz w:val="32"/>
      <w:szCs w:val="32"/>
    </w:rPr>
  </w:style>
  <w:style w:type="character" w:styleId="1632" w:customStyle="1">
    <w:name w:val="尾注文本 Char"/>
    <w:basedOn w:val="826"/>
    <w:link w:val="862"/>
    <w:uiPriority w:val="99"/>
    <w:semiHidden/>
    <w:qFormat/>
    <w:rPr>
      <w:rFonts w:ascii="Times New Roman" w:hAnsi="Times New Roman" w:eastAsia="宋体" w:cs="Times New Roman"/>
      <w:szCs w:val="24"/>
    </w:rPr>
  </w:style>
  <w:style w:type="paragraph" w:styleId="1633" w:customStyle="1">
    <w:name w:val="xl19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xl19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标准书眉一"/>
    <w:uiPriority w:val="0"/>
    <w:qFormat/>
    <w:pPr>
      <w:jc w:val="both"/>
    </w:pPr>
    <w:rPr>
      <w:rFonts w:hint="default" w:ascii="Times New Roman" w:hAnsi="Times New Roman" w:eastAsia="宋体" w:cs="Times New Roman"/>
      <w:lang w:val="en-US" w:eastAsia="zh-CN" w:bidi="ar-SA"/>
    </w:rPr>
  </w:style>
  <w:style w:type="paragraph" w:styleId="1636" w:customStyle="1">
    <w:name w:val="xl25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hands-on正文"/>
    <w:basedOn w:val="816"/>
    <w:uiPriority w:val="0"/>
    <w:qFormat/>
    <w:pPr>
      <w:ind w:firstLine="420"/>
      <w:jc w:val="left"/>
      <w:spacing w:before="40" w:after="80" w:line="320" w:lineRule="exact"/>
    </w:pPr>
    <w:rPr>
      <w:rFonts w:ascii="宋体" w:hAnsi="宋体" w:cs="宋体"/>
      <w:color w:val="000000"/>
      <w:szCs w:val="20"/>
    </w:rPr>
  </w:style>
  <w:style w:type="paragraph" w:styleId="1638" w:customStyle="1">
    <w:name w:val="标题3"/>
    <w:basedOn w:val="819"/>
    <w:uiPriority w:val="0"/>
    <w:qFormat/>
    <w:pPr>
      <w:keepLines w:val="0"/>
      <w:keepNext w:val="0"/>
      <w:spacing w:before="0" w:after="0" w:line="360" w:lineRule="auto"/>
    </w:pPr>
    <w:rPr>
      <w:rFonts w:eastAsia="仿宋_GB2312"/>
      <w:b w:val="0"/>
      <w:bCs/>
      <w:sz w:val="30"/>
      <w:szCs w:val="32"/>
    </w:rPr>
  </w:style>
  <w:style w:type="paragraph" w:styleId="1639" w:customStyle="1">
    <w:name w:val="xl19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三级无标题条"/>
    <w:basedOn w:val="816"/>
    <w:uiPriority w:val="0"/>
    <w:qFormat/>
    <w:pPr>
      <w:ind w:hanging="420"/>
    </w:pPr>
  </w:style>
  <w:style w:type="paragraph" w:styleId="1641" w:customStyle="1">
    <w:name w:val="列出段落3"/>
    <w:basedOn w:val="816"/>
    <w:uiPriority w:val="99"/>
    <w:qFormat/>
    <w:pPr>
      <w:ind w:firstLine="420"/>
    </w:pPr>
    <w:rPr>
      <w:rFonts w:ascii="Calibri" w:hAnsi="Calibri"/>
      <w:szCs w:val="22"/>
    </w:rPr>
  </w:style>
  <w:style w:type="paragraph" w:styleId="1642" w:customStyle="1">
    <w:name w:val="参考文献、索引标题"/>
    <w:basedOn w:val="1643"/>
    <w:next w:val="816"/>
    <w:uiPriority w:val="0"/>
    <w:qFormat/>
    <w:pPr>
      <w:spacing w:after="200"/>
      <w:tabs>
        <w:tab w:val="left" w:pos="425" w:leader="none"/>
      </w:tabs>
    </w:pPr>
    <w:rPr>
      <w:sz w:val="21"/>
    </w:rPr>
  </w:style>
  <w:style w:type="paragraph" w:styleId="1643" w:customStyle="1">
    <w:name w:val="前言、引言标题"/>
    <w:next w:val="81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44" w:customStyle="1">
    <w:name w:val="xl28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小四缩进"/>
    <w:basedOn w:val="816"/>
    <w:uiPriority w:val="0"/>
    <w:qFormat/>
    <w:pPr>
      <w:ind w:firstLine="480"/>
      <w:spacing w:line="360" w:lineRule="auto"/>
    </w:pPr>
    <w:rPr>
      <w:sz w:val="24"/>
    </w:rPr>
  </w:style>
  <w:style w:type="paragraph" w:styleId="1646" w:customStyle="1">
    <w:name w:val="xl15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示例"/>
    <w:next w:val="1143"/>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48" w:customStyle="1">
    <w:name w:val="xl47"/>
    <w:basedOn w:val="816"/>
    <w:uiPriority w:val="0"/>
    <w:qFormat/>
    <w:pPr>
      <w:jc w:val="center"/>
      <w:spacing w:before="100" w:beforeAutospacing="1" w:after="100" w:afterAutospacing="1"/>
      <w:widowControl/>
    </w:pPr>
    <w:rPr>
      <w:rFonts w:hint="eastAsia" w:ascii="黑体" w:hAnsi="Arial Unicode MS" w:eastAsia="黑体"/>
      <w:b/>
      <w:bCs/>
      <w:sz w:val="24"/>
    </w:rPr>
  </w:style>
  <w:style w:type="paragraph" w:styleId="1649" w:customStyle="1">
    <w:name w:val="xl16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18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xl5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2" w:customStyle="1">
    <w:name w:val="xl21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可研正文"/>
    <w:basedOn w:val="81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54" w:customStyle="1">
    <w:name w:val="正文文本 31"/>
    <w:basedOn w:val="816"/>
    <w:uiPriority w:val="0"/>
    <w:qFormat/>
    <w:rPr>
      <w:rFonts w:ascii="仿宋_GB2312" w:hAnsi="Arial" w:eastAsia="仿宋_GB2312"/>
      <w:sz w:val="32"/>
      <w:szCs w:val="20"/>
    </w:rPr>
  </w:style>
  <w:style w:type="paragraph" w:styleId="1655" w:customStyle="1">
    <w:name w:val="xl17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实施日期"/>
    <w:basedOn w:val="1657"/>
    <w:uiPriority w:val="0"/>
    <w:qFormat/>
    <w:pPr>
      <w:ind w:left="2580" w:hanging="420"/>
      <w:jc w:val="right"/>
      <w:framePr w:hSpace="0" w:wrap="around" w:xAlign="right"/>
    </w:pPr>
  </w:style>
  <w:style w:type="paragraph" w:styleId="1657"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58" w:customStyle="1">
    <w:name w:val="xl30"/>
    <w:basedOn w:val="816"/>
    <w:uiPriority w:val="0"/>
    <w:qFormat/>
    <w:pPr>
      <w:jc w:val="left"/>
      <w:spacing w:before="100" w:beforeAutospacing="1" w:after="100" w:afterAutospacing="1"/>
      <w:widowControl/>
    </w:pPr>
    <w:rPr>
      <w:rFonts w:ascii="Tahoma" w:hAnsi="Tahoma" w:eastAsia="Arial Unicode MS" w:cs="Tahoma"/>
      <w:sz w:val="16"/>
      <w:szCs w:val="16"/>
    </w:rPr>
  </w:style>
  <w:style w:type="paragraph" w:styleId="1659" w:customStyle="1">
    <w:name w:val="xl309"/>
    <w:basedOn w:val="8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0" w:customStyle="1">
    <w:name w:val="xl28"/>
    <w:basedOn w:val="816"/>
    <w:uiPriority w:val="0"/>
    <w:qFormat/>
    <w:pPr>
      <w:jc w:val="left"/>
      <w:spacing w:before="100" w:beforeAutospacing="1" w:after="100" w:afterAutospacing="1"/>
      <w:widowControl/>
    </w:pPr>
    <w:rPr>
      <w:rFonts w:ascii="Tahoma" w:hAnsi="Tahoma" w:eastAsia="Arial Unicode MS" w:cs="Tahoma"/>
      <w:sz w:val="16"/>
      <w:szCs w:val="16"/>
    </w:rPr>
  </w:style>
  <w:style w:type="paragraph" w:styleId="1661" w:customStyle="1">
    <w:name w:val="xl28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我的标题1"/>
    <w:basedOn w:val="81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63" w:customStyle="1">
    <w:name w:val="无间隔11"/>
    <w:next w:val="1612"/>
    <w:uiPriority w:val="1"/>
    <w:qFormat/>
    <w:rPr>
      <w:rFonts w:hint="default" w:ascii="Calibri" w:hAnsi="Calibri" w:eastAsia="宋体" w:cs="Times New Roman"/>
      <w:sz w:val="22"/>
      <w:szCs w:val="22"/>
      <w:lang w:val="en-US" w:eastAsia="zh-CN" w:bidi="ar-SA"/>
    </w:rPr>
  </w:style>
  <w:style w:type="paragraph" w:styleId="1664" w:customStyle="1">
    <w:name w:val="标准"/>
    <w:basedOn w:val="816"/>
    <w:uiPriority w:val="0"/>
    <w:qFormat/>
    <w:pPr>
      <w:spacing w:line="240" w:lineRule="atLeast"/>
    </w:pPr>
    <w:rPr>
      <w:rFonts w:eastAsia="楷体_GB2312"/>
      <w:sz w:val="24"/>
      <w:szCs w:val="20"/>
    </w:rPr>
  </w:style>
  <w:style w:type="paragraph" w:styleId="1665" w:customStyle="1">
    <w:name w:val="xl184"/>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四级条标题"/>
    <w:basedOn w:val="1494"/>
    <w:next w:val="1143"/>
    <w:uiPriority w:val="0"/>
    <w:qFormat/>
    <w:pPr>
      <w:ind w:left="2520" w:hanging="420"/>
      <w:outlineLvl w:val="5"/>
    </w:pPr>
  </w:style>
  <w:style w:type="paragraph" w:styleId="1667"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68" w:customStyle="1">
    <w:name w:val="xl276"/>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xl31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0" w:customStyle="1">
    <w:name w:val="xl73"/>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71" w:customStyle="1">
    <w:name w:val="xl24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xl4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73"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74" w:customStyle="1">
    <w:name w:val="正文(首行缩进)"/>
    <w:basedOn w:val="816"/>
    <w:uiPriority w:val="0"/>
    <w:qFormat/>
    <w:pPr>
      <w:ind w:firstLine="480"/>
      <w:jc w:val="left"/>
      <w:spacing w:line="360" w:lineRule="auto"/>
    </w:pPr>
    <w:rPr>
      <w:rFonts w:ascii="楷体_GB2312" w:hAnsi="宋体" w:eastAsia="楷体_GB2312"/>
      <w:color w:val="000000"/>
      <w:sz w:val="24"/>
    </w:rPr>
  </w:style>
  <w:style w:type="paragraph" w:styleId="1675" w:customStyle="1">
    <w:name w:val="批注主题2"/>
    <w:basedOn w:val="840"/>
    <w:next w:val="840"/>
    <w:uiPriority w:val="0"/>
    <w:qFormat/>
    <w:rPr>
      <w:b/>
      <w:bCs/>
    </w:rPr>
  </w:style>
  <w:style w:type="paragraph" w:styleId="1676" w:customStyle="1">
    <w:name w:val="xl32"/>
    <w:basedOn w:val="816"/>
    <w:uiPriority w:val="0"/>
    <w:qFormat/>
    <w:pPr>
      <w:jc w:val="left"/>
      <w:spacing w:before="100" w:beforeAutospacing="1" w:after="100" w:afterAutospacing="1"/>
      <w:widowControl/>
    </w:pPr>
    <w:rPr>
      <w:rFonts w:ascii="Tahoma" w:hAnsi="Tahoma" w:eastAsia="Arial Unicode MS" w:cs="Tahoma"/>
      <w:sz w:val="16"/>
      <w:szCs w:val="16"/>
    </w:rPr>
  </w:style>
  <w:style w:type="paragraph" w:styleId="1677" w:customStyle="1">
    <w:name w:val="普通(网站)2"/>
    <w:basedOn w:val="816"/>
    <w:uiPriority w:val="0"/>
    <w:qFormat/>
    <w:pPr>
      <w:jc w:val="left"/>
      <w:spacing w:before="100" w:beforeAutospacing="1" w:after="100" w:afterAutospacing="1"/>
      <w:widowControl/>
    </w:pPr>
    <w:rPr>
      <w:rFonts w:ascii="宋体" w:hAnsi="宋体" w:cs="宋体"/>
      <w:color w:val="000000"/>
      <w:sz w:val="24"/>
    </w:rPr>
  </w:style>
  <w:style w:type="paragraph" w:styleId="1678" w:customStyle="1">
    <w:name w:val="xl22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条文脚注"/>
    <w:basedOn w:val="871"/>
    <w:uiPriority w:val="0"/>
    <w:qFormat/>
    <w:pPr>
      <w:ind w:left="780" w:hanging="360"/>
      <w:jc w:val="both"/>
    </w:pPr>
    <w:rPr>
      <w:rFonts w:ascii="宋体" w:hAnsi="Times New Roman"/>
    </w:rPr>
  </w:style>
  <w:style w:type="paragraph" w:styleId="1680" w:customStyle="1">
    <w:name w:val="22h222heading2hiddenhead"/>
    <w:basedOn w:val="816"/>
    <w:uiPriority w:val="0"/>
    <w:qFormat/>
    <w:pPr>
      <w:jc w:val="left"/>
      <w:spacing w:before="100" w:beforeAutospacing="1" w:after="100" w:afterAutospacing="1"/>
      <w:widowControl/>
    </w:pPr>
    <w:rPr>
      <w:rFonts w:ascii="宋体" w:hAnsi="宋体" w:cs="宋体"/>
      <w:sz w:val="24"/>
    </w:rPr>
  </w:style>
  <w:style w:type="paragraph" w:styleId="1681" w:customStyle="1">
    <w:name w:val="xl24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xl28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3" w:customStyle="1">
    <w:name w:val="xl23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正文·"/>
    <w:basedOn w:val="81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85" w:customStyle="1">
    <w:name w:val="标题4"/>
    <w:basedOn w:val="819"/>
    <w:uiPriority w:val="0"/>
    <w:qFormat/>
    <w:pPr>
      <w:jc w:val="center"/>
      <w:spacing w:before="120" w:after="120" w:line="415" w:lineRule="auto"/>
    </w:pPr>
    <w:rPr>
      <w:rFonts w:eastAsia="仿宋_GB2312"/>
    </w:rPr>
  </w:style>
  <w:style w:type="paragraph" w:styleId="1686" w:customStyle="1">
    <w:name w:val="xl164"/>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font0"/>
    <w:basedOn w:val="816"/>
    <w:uiPriority w:val="0"/>
    <w:qFormat/>
    <w:pPr>
      <w:jc w:val="left"/>
      <w:spacing w:before="100" w:beforeAutospacing="1" w:after="100" w:afterAutospacing="1"/>
      <w:widowControl/>
    </w:pPr>
    <w:rPr>
      <w:rFonts w:hint="eastAsia" w:ascii="宋体" w:hAnsi="宋体"/>
      <w:sz w:val="24"/>
    </w:rPr>
  </w:style>
  <w:style w:type="paragraph" w:styleId="1688"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89" w:customStyle="1">
    <w:name w:val="xl23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xl16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2" w:customStyle="1">
    <w:name w:val="font13"/>
    <w:basedOn w:val="816"/>
    <w:uiPriority w:val="0"/>
    <w:qFormat/>
    <w:pPr>
      <w:jc w:val="left"/>
      <w:spacing w:before="100" w:beforeAutospacing="1" w:after="100" w:afterAutospacing="1"/>
      <w:widowControl/>
    </w:pPr>
    <w:rPr>
      <w:rFonts w:hint="eastAsia" w:ascii="宋体" w:hAnsi="宋体"/>
      <w:b/>
      <w:bCs/>
      <w:sz w:val="20"/>
      <w:szCs w:val="20"/>
    </w:rPr>
  </w:style>
  <w:style w:type="paragraph" w:styleId="1693" w:customStyle="1">
    <w:name w:val="样式4"/>
    <w:basedOn w:val="816"/>
    <w:uiPriority w:val="0"/>
    <w:qFormat/>
    <w:pPr>
      <w:ind w:left="-2"/>
      <w:spacing w:line="440" w:lineRule="exact"/>
    </w:pPr>
    <w:rPr>
      <w:rFonts w:ascii="宋体" w:hAnsi="宋体"/>
      <w:sz w:val="28"/>
    </w:rPr>
  </w:style>
  <w:style w:type="paragraph" w:styleId="1694" w:customStyle="1">
    <w:name w:val="Char2"/>
    <w:basedOn w:val="816"/>
    <w:uiPriority w:val="0"/>
    <w:qFormat/>
    <w:pPr>
      <w:tabs>
        <w:tab w:val="left" w:pos="360" w:leader="none"/>
      </w:tabs>
    </w:pPr>
    <w:rPr>
      <w:sz w:val="24"/>
    </w:rPr>
  </w:style>
  <w:style w:type="paragraph" w:styleId="1695" w:customStyle="1">
    <w:name w:val="正文文本缩进1"/>
    <w:basedOn w:val="816"/>
    <w:next w:val="816"/>
    <w:uiPriority w:val="0"/>
    <w:qFormat/>
    <w:pPr>
      <w:ind w:firstLine="645"/>
    </w:pPr>
    <w:rPr>
      <w:rFonts w:ascii="楷体_GB2312" w:eastAsia="楷体_GB2312"/>
      <w:sz w:val="32"/>
      <w:szCs w:val="20"/>
    </w:rPr>
  </w:style>
  <w:style w:type="paragraph" w:styleId="1696" w:customStyle="1">
    <w:name w:val="xl25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xl24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列表2"/>
    <w:basedOn w:val="816"/>
    <w:uiPriority w:val="0"/>
    <w:qFormat/>
    <w:pPr>
      <w:ind w:left="200" w:hanging="200"/>
    </w:pPr>
  </w:style>
  <w:style w:type="paragraph" w:styleId="1699" w:customStyle="1">
    <w:name w:val="Char Char1 Char Char Char Char Char Char Char Char"/>
    <w:basedOn w:val="816"/>
    <w:uiPriority w:val="0"/>
    <w:qFormat/>
    <w:pPr>
      <w:spacing w:line="360" w:lineRule="auto"/>
    </w:pPr>
  </w:style>
  <w:style w:type="paragraph" w:styleId="1700" w:customStyle="1">
    <w:name w:val="正文4"/>
    <w:basedOn w:val="816"/>
    <w:uiPriority w:val="0"/>
    <w:qFormat/>
    <w:pPr>
      <w:ind w:firstLine="480"/>
      <w:spacing w:line="360" w:lineRule="auto"/>
    </w:pPr>
    <w:rPr>
      <w:rFonts w:ascii="楷体_GB2312" w:hAnsi="宋体" w:eastAsia="楷体_GB2312"/>
      <w:sz w:val="24"/>
      <w:szCs w:val="20"/>
    </w:rPr>
  </w:style>
  <w:style w:type="paragraph" w:styleId="1701" w:customStyle="1">
    <w:name w:val="封面标准号2"/>
    <w:basedOn w:val="1691"/>
    <w:uiPriority w:val="0"/>
    <w:qFormat/>
    <w:pPr>
      <w:spacing w:before="357" w:line="280" w:lineRule="exact"/>
      <w:framePr w:w="9138" w:h="1244" w:wrap="around" w:vAnchor="page" w:hAnchor="margin" w:y="2908" w:hRule="exact"/>
    </w:pPr>
  </w:style>
  <w:style w:type="paragraph" w:styleId="1702" w:customStyle="1">
    <w:name w:val="xl26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日期3"/>
    <w:basedOn w:val="816"/>
    <w:next w:val="816"/>
    <w:uiPriority w:val="0"/>
    <w:qFormat/>
    <w:pPr>
      <w:ind w:left="100"/>
    </w:pPr>
    <w:rPr>
      <w:rFonts w:ascii="仿宋_GB2312" w:eastAsia="仿宋_GB2312"/>
      <w:b/>
      <w:sz w:val="36"/>
    </w:rPr>
  </w:style>
  <w:style w:type="paragraph" w:styleId="1704" w:customStyle="1">
    <w:name w:val="xl21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xl26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批注主题1"/>
    <w:basedOn w:val="840"/>
    <w:next w:val="840"/>
    <w:uiPriority w:val="0"/>
    <w:qFormat/>
    <w:rPr>
      <w:b/>
      <w:bCs/>
    </w:rPr>
  </w:style>
  <w:style w:type="paragraph" w:styleId="1707" w:customStyle="1">
    <w:name w:val="xl77"/>
    <w:basedOn w:val="8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8"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09" w:customStyle="1">
    <w:name w:val="xl64"/>
    <w:basedOn w:val="81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0" w:customStyle="1">
    <w:name w:val="xl22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列出段落11"/>
    <w:basedOn w:val="816"/>
    <w:uiPriority w:val="0"/>
    <w:qFormat/>
    <w:pPr>
      <w:ind w:firstLine="420"/>
    </w:pPr>
  </w:style>
  <w:style w:type="paragraph" w:styleId="1712" w:customStyle="1">
    <w:name w:val="Style Heading 2 节 + Before:  0.35 line After:  0.35 line"/>
    <w:basedOn w:val="1713"/>
    <w:uiPriority w:val="0"/>
    <w:qFormat/>
    <w:pPr>
      <w:ind w:left="0" w:firstLine="0"/>
      <w:tabs>
        <w:tab w:val="left" w:pos="576" w:leader="none"/>
      </w:tabs>
    </w:pPr>
    <w:rPr>
      <w:szCs w:val="20"/>
    </w:rPr>
  </w:style>
  <w:style w:type="paragraph" w:styleId="1713" w:customStyle="1">
    <w:name w:val="Heading 2 节"/>
    <w:next w:val="81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14" w:customStyle="1">
    <w:name w:val="正文文本 32"/>
    <w:basedOn w:val="816"/>
    <w:uiPriority w:val="0"/>
    <w:qFormat/>
    <w:rPr>
      <w:rFonts w:ascii="仿宋_GB2312" w:hAnsi="Arial" w:eastAsia="仿宋_GB2312"/>
      <w:sz w:val="32"/>
      <w:szCs w:val="20"/>
    </w:rPr>
  </w:style>
  <w:style w:type="paragraph" w:styleId="1715" w:customStyle="1">
    <w:name w:val="xl18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xl27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xl50"/>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18" w:customStyle="1">
    <w:name w:val="xl166"/>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TOC 标题11"/>
    <w:basedOn w:val="817"/>
    <w:next w:val="81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0" w:customStyle="1">
    <w:name w:val="xl14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200"/>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GP正文(首行缩进)"/>
    <w:basedOn w:val="816"/>
    <w:uiPriority w:val="0"/>
    <w:qFormat/>
    <w:pPr>
      <w:ind w:firstLine="200"/>
      <w:jc w:val="left"/>
      <w:spacing w:line="360" w:lineRule="auto"/>
    </w:pPr>
    <w:rPr>
      <w:sz w:val="24"/>
      <w:szCs w:val="21"/>
    </w:rPr>
  </w:style>
  <w:style w:type="paragraph" w:styleId="1723" w:customStyle="1">
    <w:name w:val="xl26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xl53"/>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25" w:customStyle="1">
    <w:name w:val="xl21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font9"/>
    <w:basedOn w:val="816"/>
    <w:uiPriority w:val="0"/>
    <w:qFormat/>
    <w:pPr>
      <w:jc w:val="left"/>
      <w:spacing w:before="100" w:beforeAutospacing="1" w:after="100" w:afterAutospacing="1"/>
      <w:widowControl/>
    </w:pPr>
    <w:rPr>
      <w:rFonts w:eastAsia="Arial Unicode MS"/>
      <w:sz w:val="20"/>
      <w:szCs w:val="20"/>
    </w:rPr>
  </w:style>
  <w:style w:type="paragraph" w:styleId="1727" w:customStyle="1">
    <w:name w:val="xl35"/>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8" w:customStyle="1">
    <w:name w:val="正文文本 21"/>
    <w:basedOn w:val="816"/>
    <w:uiPriority w:val="0"/>
    <w:qFormat/>
    <w:pPr>
      <w:spacing w:after="120" w:line="480" w:lineRule="auto"/>
    </w:pPr>
  </w:style>
  <w:style w:type="paragraph" w:styleId="1729" w:customStyle="1">
    <w:name w:val="五级条标题"/>
    <w:basedOn w:val="1666"/>
    <w:next w:val="1143"/>
    <w:uiPriority w:val="0"/>
    <w:qFormat/>
    <w:pPr>
      <w:ind w:left="1276" w:hanging="1276"/>
      <w:tabs>
        <w:tab w:val="clear" w:pos="780" w:leader="none"/>
        <w:tab w:val="left" w:pos="1800" w:leader="none"/>
      </w:tabs>
      <w:outlineLvl w:val="6"/>
    </w:pPr>
  </w:style>
  <w:style w:type="paragraph" w:styleId="1730" w:customStyle="1">
    <w:name w:val="xl303"/>
    <w:basedOn w:val="81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1" w:customStyle="1">
    <w:name w:val="xl270"/>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正文编号"/>
    <w:basedOn w:val="81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33" w:customStyle="1">
    <w:name w:val="xl301"/>
    <w:basedOn w:val="8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xl61"/>
    <w:basedOn w:val="8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5" w:customStyle="1">
    <w:name w:val="xl28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xl28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封面正文"/>
    <w:uiPriority w:val="0"/>
    <w:qFormat/>
    <w:pPr>
      <w:jc w:val="both"/>
    </w:pPr>
    <w:rPr>
      <w:rFonts w:hint="default" w:ascii="Times New Roman" w:hAnsi="Times New Roman" w:eastAsia="宋体" w:cs="Times New Roman"/>
      <w:lang w:val="en-US" w:eastAsia="zh-CN" w:bidi="ar-SA"/>
    </w:rPr>
  </w:style>
  <w:style w:type="paragraph" w:styleId="1738" w:customStyle="1">
    <w:name w:val="xl21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制作人文字"/>
    <w:basedOn w:val="816"/>
    <w:uiPriority w:val="0"/>
    <w:qFormat/>
    <w:rPr>
      <w:rFonts w:ascii="Arial" w:hAnsi="Arial" w:eastAsia="仿宋_GB2312"/>
      <w:bCs/>
      <w:sz w:val="28"/>
      <w:szCs w:val="20"/>
    </w:rPr>
  </w:style>
  <w:style w:type="paragraph" w:styleId="1740" w:customStyle="1">
    <w:name w:val="xl5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1" w:customStyle="1">
    <w:name w:val="xl25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2" w:customStyle="1">
    <w:name w:val="xl39"/>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43" w:customStyle="1">
    <w:name w:val="font10"/>
    <w:basedOn w:val="816"/>
    <w:uiPriority w:val="0"/>
    <w:qFormat/>
    <w:pPr>
      <w:jc w:val="left"/>
      <w:spacing w:before="100" w:beforeAutospacing="1" w:after="100" w:afterAutospacing="1"/>
      <w:widowControl/>
    </w:pPr>
    <w:rPr>
      <w:rFonts w:eastAsia="Arial Unicode MS"/>
      <w:color w:val="000000"/>
      <w:sz w:val="20"/>
      <w:szCs w:val="20"/>
    </w:rPr>
  </w:style>
  <w:style w:type="paragraph" w:styleId="1744" w:customStyle="1">
    <w:name w:val="纯文本2"/>
    <w:basedOn w:val="816"/>
    <w:uiPriority w:val="0"/>
    <w:qFormat/>
    <w:rPr>
      <w:rFonts w:ascii="宋体" w:hAnsi="Courier New"/>
      <w:szCs w:val="21"/>
    </w:rPr>
  </w:style>
  <w:style w:type="paragraph" w:styleId="1745" w:customStyle="1">
    <w:name w:val="font12"/>
    <w:basedOn w:val="816"/>
    <w:uiPriority w:val="0"/>
    <w:qFormat/>
    <w:pPr>
      <w:jc w:val="left"/>
      <w:spacing w:before="100" w:beforeAutospacing="1" w:after="100" w:afterAutospacing="1"/>
      <w:widowControl/>
    </w:pPr>
    <w:rPr>
      <w:rFonts w:eastAsia="Arial Unicode MS"/>
      <w:b/>
      <w:bCs/>
      <w:sz w:val="20"/>
      <w:szCs w:val="20"/>
    </w:rPr>
  </w:style>
  <w:style w:type="paragraph" w:styleId="1746" w:customStyle="1">
    <w:name w:val="xl31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7" w:customStyle="1">
    <w:name w:val="xl6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8" w:customStyle="1">
    <w:name w:val="xl31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xl63"/>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0" w:customStyle="1">
    <w:name w:val="xl29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附录标识"/>
    <w:basedOn w:val="1643"/>
    <w:uiPriority w:val="0"/>
    <w:qFormat/>
    <w:pPr>
      <w:ind w:left="780" w:hanging="360"/>
      <w:spacing w:after="200"/>
      <w:tabs>
        <w:tab w:val="left" w:pos="780" w:leader="none"/>
        <w:tab w:val="left" w:pos="6405" w:leader="none"/>
      </w:tabs>
    </w:pPr>
    <w:rPr>
      <w:sz w:val="21"/>
    </w:rPr>
  </w:style>
  <w:style w:type="paragraph" w:styleId="1752" w:customStyle="1">
    <w:name w:val="xl34"/>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3" w:customStyle="1">
    <w:name w:val="xl22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正文文本1"/>
    <w:basedOn w:val="816"/>
    <w:uiPriority w:val="0"/>
    <w:qFormat/>
    <w:pPr>
      <w:jc w:val="left"/>
      <w:spacing w:after="120" w:line="288" w:lineRule="auto"/>
      <w:widowControl/>
    </w:pPr>
    <w:rPr>
      <w:rFonts w:ascii="Verdana" w:hAnsi="Verdana"/>
      <w:sz w:val="24"/>
      <w:szCs w:val="20"/>
      <w:lang w:eastAsia="en-US"/>
    </w:rPr>
  </w:style>
  <w:style w:type="paragraph" w:styleId="1755" w:customStyle="1">
    <w:name w:val="xl190"/>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72"/>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7" w:customStyle="1">
    <w:name w:val="_Style 5"/>
    <w:basedOn w:val="816"/>
    <w:uiPriority w:val="34"/>
    <w:qFormat/>
  </w:style>
  <w:style w:type="paragraph" w:styleId="1758" w:customStyle="1">
    <w:name w:val="xl21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font6"/>
    <w:basedOn w:val="81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60" w:customStyle="1">
    <w:name w:val="xl300"/>
    <w:basedOn w:val="81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1" w:customStyle="1">
    <w:name w:val="样式1111"/>
    <w:basedOn w:val="816"/>
    <w:uiPriority w:val="0"/>
    <w:qFormat/>
    <w:pPr>
      <w:ind w:firstLine="200"/>
      <w:jc w:val="left"/>
      <w:spacing w:line="360" w:lineRule="auto"/>
    </w:pPr>
    <w:rPr>
      <w:sz w:val="24"/>
    </w:rPr>
  </w:style>
  <w:style w:type="paragraph" w:styleId="1762" w:customStyle="1">
    <w:name w:val="xl75"/>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3" w:customStyle="1">
    <w:name w:val="xl31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4" w:customStyle="1">
    <w:name w:val="xl24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3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6" w:customStyle="1">
    <w:name w:val="TOC 标题2"/>
    <w:basedOn w:val="817"/>
    <w:next w:val="81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67" w:customStyle="1">
    <w:name w:val="样式 样式 标题 3H3Heading 3 - oldh3sect1.2.3BOD 0level_3PIM 3Leve... +..."/>
    <w:basedOn w:val="816"/>
    <w:uiPriority w:val="0"/>
    <w:qFormat/>
    <w:pPr>
      <w:ind w:left="709" w:hanging="709"/>
      <w:spacing w:line="300" w:lineRule="auto"/>
      <w:tabs>
        <w:tab w:val="left" w:pos="709" w:leader="none"/>
      </w:tabs>
    </w:pPr>
  </w:style>
  <w:style w:type="paragraph" w:styleId="1768" w:customStyle="1">
    <w:name w:val="Char11"/>
    <w:basedOn w:val="816"/>
    <w:uiPriority w:val="0"/>
    <w:qFormat/>
    <w:rPr>
      <w:rFonts w:ascii="Tahoma" w:hAnsi="Tahoma"/>
      <w:sz w:val="24"/>
      <w:szCs w:val="20"/>
    </w:rPr>
  </w:style>
  <w:style w:type="paragraph" w:styleId="1769" w:customStyle="1">
    <w:name w:val="xl174"/>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xl20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我的表格文字"/>
    <w:basedOn w:val="816"/>
    <w:uiPriority w:val="0"/>
    <w:qFormat/>
    <w:pPr>
      <w:jc w:val="left"/>
      <w:widowControl/>
    </w:pPr>
    <w:rPr>
      <w:rFonts w:ascii="Arial" w:hAnsi="Arial" w:cs="Microsoft Sans Serif"/>
      <w:sz w:val="24"/>
      <w:szCs w:val="18"/>
    </w:rPr>
  </w:style>
  <w:style w:type="paragraph" w:styleId="1772" w:customStyle="1">
    <w:name w:val="xl24"/>
    <w:basedOn w:val="81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3" w:customStyle="1">
    <w:name w:val="正文文本 22"/>
    <w:basedOn w:val="816"/>
    <w:uiPriority w:val="0"/>
    <w:qFormat/>
    <w:pPr>
      <w:spacing w:after="120" w:line="480" w:lineRule="auto"/>
    </w:pPr>
  </w:style>
  <w:style w:type="paragraph" w:styleId="1774" w:customStyle="1">
    <w:name w:val="xl3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5" w:customStyle="1">
    <w:name w:val="xl29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96"/>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7" w:customStyle="1">
    <w:name w:val="附录二级条标题"/>
    <w:basedOn w:val="1608"/>
    <w:next w:val="1143"/>
    <w:uiPriority w:val="0"/>
    <w:qFormat/>
    <w:pPr>
      <w:ind w:left="1779" w:hanging="1069"/>
      <w:outlineLvl w:val="3"/>
    </w:pPr>
  </w:style>
  <w:style w:type="paragraph" w:styleId="1778" w:customStyle="1">
    <w:name w:val="xl60"/>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79" w:customStyle="1">
    <w:name w:val="xl18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FA正文+标号"/>
    <w:basedOn w:val="81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81" w:customStyle="1">
    <w:name w:val="xl69"/>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2" w:customStyle="1">
    <w:name w:val="xl15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附录三级条标题"/>
    <w:basedOn w:val="1777"/>
    <w:next w:val="1143"/>
    <w:uiPriority w:val="0"/>
    <w:qFormat/>
    <w:pPr>
      <w:ind w:left="851" w:hanging="851"/>
      <w:outlineLvl w:val="4"/>
    </w:pPr>
  </w:style>
  <w:style w:type="paragraph" w:styleId="1784" w:customStyle="1">
    <w:name w:val="xl29"/>
    <w:basedOn w:val="816"/>
    <w:uiPriority w:val="0"/>
    <w:qFormat/>
    <w:pPr>
      <w:jc w:val="left"/>
      <w:spacing w:before="100" w:beforeAutospacing="1" w:after="100" w:afterAutospacing="1"/>
      <w:widowControl/>
    </w:pPr>
    <w:rPr>
      <w:rFonts w:ascii="Tahoma" w:hAnsi="Tahoma" w:eastAsia="Arial Unicode MS" w:cs="Tahoma"/>
      <w:sz w:val="16"/>
      <w:szCs w:val="16"/>
    </w:rPr>
  </w:style>
  <w:style w:type="paragraph" w:styleId="1785" w:customStyle="1">
    <w:name w:val="文档结构图2"/>
    <w:basedOn w:val="816"/>
    <w:uiPriority w:val="0"/>
    <w:qFormat/>
    <w:rPr>
      <w:rFonts w:ascii="宋体"/>
      <w:sz w:val="18"/>
      <w:szCs w:val="18"/>
    </w:rPr>
  </w:style>
  <w:style w:type="paragraph" w:styleId="1786" w:customStyle="1">
    <w:name w:val="xl59"/>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87" w:customStyle="1">
    <w:name w:val="xl206"/>
    <w:basedOn w:val="8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88" w:customStyle="1">
    <w:name w:val="xl32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89" w:customStyle="1">
    <w:name w:val="xl3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90" w:customStyle="1">
    <w:name w:val="附录四级条标题"/>
    <w:basedOn w:val="1783"/>
    <w:next w:val="1143"/>
    <w:uiPriority w:val="0"/>
    <w:qFormat/>
    <w:pPr>
      <w:ind w:left="992" w:hanging="992"/>
      <w:outlineLvl w:val="5"/>
    </w:pPr>
  </w:style>
  <w:style w:type="paragraph" w:styleId="1791" w:customStyle="1">
    <w:name w:val="font8"/>
    <w:basedOn w:val="816"/>
    <w:uiPriority w:val="0"/>
    <w:qFormat/>
    <w:pPr>
      <w:jc w:val="left"/>
      <w:spacing w:before="100" w:beforeAutospacing="1" w:after="100" w:afterAutospacing="1"/>
      <w:widowControl/>
    </w:pPr>
    <w:rPr>
      <w:rFonts w:hint="eastAsia" w:ascii="宋体" w:hAnsi="宋体"/>
      <w:color w:val="000000"/>
      <w:sz w:val="20"/>
      <w:szCs w:val="20"/>
    </w:rPr>
  </w:style>
  <w:style w:type="paragraph" w:styleId="1792" w:customStyle="1">
    <w:name w:val="xl18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28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正文符号编号"/>
    <w:basedOn w:val="816"/>
    <w:uiPriority w:val="0"/>
    <w:qFormat/>
    <w:pPr>
      <w:ind w:left="1395" w:hanging="600"/>
      <w:spacing w:line="360" w:lineRule="auto"/>
      <w:tabs>
        <w:tab w:val="left" w:pos="1395" w:leader="none"/>
      </w:tabs>
    </w:pPr>
    <w:rPr>
      <w:sz w:val="24"/>
      <w:szCs w:val="20"/>
    </w:rPr>
  </w:style>
  <w:style w:type="paragraph" w:styleId="1795" w:customStyle="1">
    <w:name w:val="xl31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xl25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正文 + 四号"/>
    <w:basedOn w:val="816"/>
    <w:uiPriority w:val="0"/>
    <w:qFormat/>
    <w:pPr>
      <w:spacing w:line="480" w:lineRule="exact"/>
    </w:pPr>
    <w:rPr>
      <w:sz w:val="28"/>
      <w:szCs w:val="20"/>
    </w:rPr>
  </w:style>
  <w:style w:type="paragraph" w:styleId="1798" w:customStyle="1">
    <w:name w:val="xl15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Char1 Char Char Char"/>
    <w:basedOn w:val="816"/>
    <w:uiPriority w:val="99"/>
    <w:qFormat/>
    <w:rPr>
      <w:rFonts w:ascii="Tahoma" w:hAnsi="Tahoma"/>
      <w:sz w:val="24"/>
      <w:szCs w:val="20"/>
    </w:rPr>
  </w:style>
  <w:style w:type="paragraph" w:styleId="1800" w:customStyle="1">
    <w:name w:val="xl51"/>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01" w:customStyle="1">
    <w:name w:val="xl295"/>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附录五级条标题"/>
    <w:basedOn w:val="1790"/>
    <w:next w:val="1143"/>
    <w:uiPriority w:val="0"/>
    <w:qFormat/>
    <w:pPr>
      <w:ind w:left="2940" w:hanging="420"/>
      <w:tabs>
        <w:tab w:val="left" w:pos="780" w:leader="none"/>
        <w:tab w:val="left" w:pos="1800" w:leader="none"/>
      </w:tabs>
      <w:outlineLvl w:val="6"/>
    </w:pPr>
  </w:style>
  <w:style w:type="paragraph" w:styleId="1803" w:customStyle="1">
    <w:name w:val="font11"/>
    <w:basedOn w:val="816"/>
    <w:uiPriority w:val="0"/>
    <w:qFormat/>
    <w:pPr>
      <w:jc w:val="left"/>
      <w:spacing w:before="100" w:beforeAutospacing="1" w:after="100" w:afterAutospacing="1"/>
      <w:widowControl/>
    </w:pPr>
    <w:rPr>
      <w:rFonts w:hint="eastAsia" w:ascii="宋体" w:hAnsi="宋体"/>
      <w:sz w:val="20"/>
      <w:szCs w:val="20"/>
    </w:rPr>
  </w:style>
  <w:style w:type="paragraph" w:styleId="1804" w:customStyle="1">
    <w:name w:val="xl173"/>
    <w:basedOn w:val="81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正文首行缩进1"/>
    <w:basedOn w:val="816"/>
    <w:uiPriority w:val="0"/>
    <w:qFormat/>
    <w:pPr>
      <w:ind w:firstLine="420"/>
      <w:spacing w:line="360" w:lineRule="auto"/>
    </w:pPr>
    <w:rPr>
      <w:rFonts w:ascii="Arial" w:hAnsi="Arial"/>
      <w:sz w:val="20"/>
      <w:szCs w:val="21"/>
    </w:rPr>
  </w:style>
  <w:style w:type="paragraph" w:styleId="1806" w:customStyle="1">
    <w:name w:val="图表目录1"/>
    <w:basedOn w:val="857"/>
    <w:uiPriority w:val="0"/>
    <w:qFormat/>
    <w:pPr>
      <w:jc w:val="center"/>
      <w:spacing w:after="120" w:line="360" w:lineRule="auto"/>
    </w:pPr>
    <w:rPr>
      <w:rFonts w:ascii="楷体"/>
      <w:sz w:val="28"/>
    </w:rPr>
  </w:style>
  <w:style w:type="paragraph" w:styleId="1807" w:customStyle="1">
    <w:name w:val="xl29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8" w:customStyle="1">
    <w:name w:val="xl25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46"/>
    <w:basedOn w:val="816"/>
    <w:uiPriority w:val="0"/>
    <w:qFormat/>
    <w:pPr>
      <w:jc w:val="left"/>
      <w:spacing w:before="100" w:beforeAutospacing="1" w:after="100" w:afterAutospacing="1"/>
      <w:widowControl/>
    </w:pPr>
    <w:rPr>
      <w:rFonts w:ascii="Arial Unicode MS" w:hAnsi="Arial Unicode MS" w:eastAsia="Arial Unicode MS"/>
      <w:sz w:val="24"/>
    </w:rPr>
  </w:style>
  <w:style w:type="paragraph" w:styleId="1810" w:customStyle="1">
    <w:name w:val="xl71"/>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11" w:customStyle="1">
    <w:name w:val="xl22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1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表格1"/>
    <w:basedOn w:val="816"/>
    <w:uiPriority w:val="0"/>
    <w:qFormat/>
    <w:rPr>
      <w:rFonts w:ascii="宋体"/>
      <w:szCs w:val="21"/>
    </w:rPr>
  </w:style>
  <w:style w:type="paragraph" w:styleId="1814" w:customStyle="1">
    <w:name w:val="TOC 51"/>
    <w:basedOn w:val="816"/>
    <w:next w:val="816"/>
    <w:uiPriority w:val="39"/>
    <w:qFormat/>
    <w:pPr>
      <w:ind w:left="1680"/>
    </w:pPr>
    <w:rPr>
      <w:rFonts w:ascii="Calibri" w:hAnsi="Calibri"/>
      <w:szCs w:val="22"/>
    </w:rPr>
  </w:style>
  <w:style w:type="paragraph" w:styleId="1815" w:customStyle="1">
    <w:name w:val="xl17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Style Heading 3H31.1.1标题 3Level 3 Headlevel_3PIM 3h3sect1.2...."/>
    <w:basedOn w:val="819"/>
    <w:uiPriority w:val="0"/>
    <w:qFormat/>
    <w:pPr>
      <w:ind w:left="720" w:hanging="720"/>
      <w:spacing w:before="120" w:after="120" w:line="360" w:lineRule="auto"/>
    </w:pPr>
    <w:rPr>
      <w:rFonts w:eastAsia="黑体"/>
      <w:bCs/>
      <w:sz w:val="24"/>
    </w:rPr>
  </w:style>
  <w:style w:type="paragraph" w:styleId="1817" w:customStyle="1">
    <w:name w:val="xl25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26"/>
    <w:basedOn w:val="81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9" w:customStyle="1">
    <w:name w:val="xl30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21" w:customStyle="1">
    <w:name w:val="Char1"/>
    <w:basedOn w:val="816"/>
    <w:uiPriority w:val="0"/>
    <w:qFormat/>
    <w:pPr>
      <w:ind w:left="840" w:hanging="420"/>
      <w:tabs>
        <w:tab w:val="left" w:pos="840" w:leader="none"/>
      </w:tabs>
    </w:pPr>
    <w:rPr>
      <w:sz w:val="24"/>
    </w:rPr>
  </w:style>
  <w:style w:type="paragraph" w:styleId="1822" w:customStyle="1">
    <w:name w:val="xl25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font14"/>
    <w:basedOn w:val="816"/>
    <w:uiPriority w:val="0"/>
    <w:qFormat/>
    <w:pPr>
      <w:jc w:val="left"/>
      <w:spacing w:before="100" w:beforeAutospacing="1" w:after="100" w:afterAutospacing="1"/>
      <w:widowControl/>
    </w:pPr>
    <w:rPr>
      <w:rFonts w:ascii="宋体" w:hAnsi="宋体" w:cs="宋体"/>
      <w:sz w:val="20"/>
      <w:szCs w:val="20"/>
    </w:rPr>
  </w:style>
  <w:style w:type="paragraph" w:styleId="1824" w:customStyle="1">
    <w:name w:val="font7"/>
    <w:basedOn w:val="816"/>
    <w:uiPriority w:val="0"/>
    <w:qFormat/>
    <w:pPr>
      <w:jc w:val="left"/>
      <w:spacing w:before="100" w:beforeAutospacing="1" w:after="100" w:afterAutospacing="1"/>
      <w:widowControl/>
    </w:pPr>
    <w:rPr>
      <w:rFonts w:eastAsia="Arial Unicode MS"/>
      <w:b/>
      <w:bCs/>
      <w:color w:val="000000"/>
      <w:sz w:val="20"/>
      <w:szCs w:val="20"/>
    </w:rPr>
  </w:style>
  <w:style w:type="paragraph" w:styleId="1825" w:customStyle="1">
    <w:name w:val="xl22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23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TOC 81"/>
    <w:basedOn w:val="816"/>
    <w:next w:val="816"/>
    <w:uiPriority w:val="39"/>
    <w:qFormat/>
    <w:pPr>
      <w:ind w:left="2940"/>
    </w:pPr>
    <w:rPr>
      <w:rFonts w:ascii="Calibri" w:hAnsi="Calibri"/>
      <w:szCs w:val="22"/>
    </w:rPr>
  </w:style>
  <w:style w:type="paragraph" w:styleId="1828" w:customStyle="1">
    <w:name w:val="xl29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标准标志"/>
    <w:next w:val="81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30" w:customStyle="1">
    <w:name w:val="xl45"/>
    <w:basedOn w:val="816"/>
    <w:uiPriority w:val="0"/>
    <w:qFormat/>
    <w:pPr>
      <w:jc w:val="left"/>
      <w:spacing w:before="100" w:beforeAutospacing="1" w:after="100" w:afterAutospacing="1"/>
      <w:widowControl/>
    </w:pPr>
    <w:rPr>
      <w:rFonts w:hint="eastAsia" w:ascii="黑体" w:hAnsi="Arial Unicode MS" w:eastAsia="黑体"/>
      <w:b/>
      <w:bCs/>
      <w:sz w:val="24"/>
    </w:rPr>
  </w:style>
  <w:style w:type="paragraph" w:styleId="1831" w:customStyle="1">
    <w:name w:val="xl198"/>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33" w:customStyle="1">
    <w:name w:val="xl15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TOC 标题1"/>
    <w:basedOn w:val="817"/>
    <w:next w:val="81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35" w:customStyle="1">
    <w:name w:val="标准称谓"/>
    <w:next w:val="81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36" w:customStyle="1">
    <w:name w:val="xl170"/>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文本块2"/>
    <w:basedOn w:val="816"/>
    <w:uiPriority w:val="0"/>
    <w:qFormat/>
    <w:pPr>
      <w:ind w:left="630" w:right="630"/>
      <w:jc w:val="center"/>
    </w:pPr>
    <w:rPr>
      <w:rFonts w:ascii="宋体"/>
      <w:b/>
      <w:sz w:val="32"/>
    </w:rPr>
  </w:style>
  <w:style w:type="paragraph" w:styleId="1838" w:customStyle="1">
    <w:name w:val="正文格式"/>
    <w:basedOn w:val="816"/>
    <w:uiPriority w:val="0"/>
    <w:qFormat/>
    <w:pPr>
      <w:ind w:firstLine="482"/>
      <w:spacing w:line="400" w:lineRule="exact"/>
      <w:widowControl/>
    </w:pPr>
    <w:rPr>
      <w:rFonts w:ascii="Arial" w:hAnsi="Arial" w:eastAsia="新宋体"/>
      <w:sz w:val="24"/>
      <w:szCs w:val="20"/>
    </w:rPr>
  </w:style>
  <w:style w:type="paragraph" w:styleId="1839" w:customStyle="1">
    <w:name w:val="xl191"/>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19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TOC 41"/>
    <w:basedOn w:val="816"/>
    <w:next w:val="816"/>
    <w:uiPriority w:val="39"/>
    <w:qFormat/>
    <w:pPr>
      <w:ind w:left="1260"/>
    </w:pPr>
    <w:rPr>
      <w:rFonts w:ascii="Calibri" w:hAnsi="Calibri"/>
      <w:szCs w:val="22"/>
    </w:rPr>
  </w:style>
  <w:style w:type="paragraph" w:styleId="1842" w:customStyle="1">
    <w:name w:val="xl26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目次、标准名称标题"/>
    <w:basedOn w:val="1643"/>
    <w:next w:val="1143"/>
    <w:uiPriority w:val="0"/>
    <w:qFormat/>
    <w:pPr>
      <w:spacing w:line="460" w:lineRule="exact"/>
    </w:pPr>
  </w:style>
  <w:style w:type="paragraph" w:styleId="1844" w:customStyle="1">
    <w:name w:val="xl6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5" w:customStyle="1">
    <w:name w:val="xl16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xl18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48" w:customStyle="1">
    <w:name w:val="xl49"/>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49" w:customStyle="1">
    <w:name w:val="xl298"/>
    <w:basedOn w:val="8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xl22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普通正文"/>
    <w:basedOn w:val="816"/>
    <w:uiPriority w:val="0"/>
    <w:qFormat/>
    <w:pPr>
      <w:ind w:firstLine="480"/>
      <w:jc w:val="left"/>
      <w:spacing w:before="120" w:after="120" w:line="360" w:lineRule="auto"/>
    </w:pPr>
    <w:rPr>
      <w:rFonts w:ascii="Arial" w:hAnsi="Arial"/>
      <w:sz w:val="24"/>
    </w:rPr>
  </w:style>
  <w:style w:type="paragraph" w:styleId="1852" w:customStyle="1">
    <w:name w:val="TOC 61"/>
    <w:basedOn w:val="816"/>
    <w:next w:val="816"/>
    <w:uiPriority w:val="39"/>
    <w:qFormat/>
    <w:pPr>
      <w:ind w:left="2100"/>
    </w:pPr>
    <w:rPr>
      <w:rFonts w:ascii="Calibri" w:hAnsi="Calibri"/>
      <w:szCs w:val="22"/>
    </w:rPr>
  </w:style>
  <w:style w:type="paragraph" w:styleId="1853" w:customStyle="1">
    <w:name w:val="xl23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55" w:customStyle="1">
    <w:name w:val="样式 标题 2市检方案标题2第一层条h22章标题节标题第一章 标题 2Heading 2 HiddenHead..."/>
    <w:basedOn w:val="818"/>
    <w:uiPriority w:val="0"/>
    <w:qFormat/>
    <w:pPr>
      <w:jc w:val="left"/>
      <w:spacing w:before="120" w:after="120" w:line="264" w:lineRule="auto"/>
    </w:pPr>
    <w:rPr>
      <w:rFonts w:ascii="楷体_GB2312" w:hAnsi="楷体" w:cs="宋体"/>
      <w:color w:val="000000"/>
      <w:sz w:val="28"/>
      <w:szCs w:val="28"/>
    </w:rPr>
  </w:style>
  <w:style w:type="paragraph" w:styleId="1856" w:customStyle="1">
    <w:name w:val="xl28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Item List in Table"/>
    <w:basedOn w:val="81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58" w:customStyle="1">
    <w:name w:val="Char Char1"/>
    <w:basedOn w:val="816"/>
    <w:uiPriority w:val="99"/>
    <w:semiHidden/>
    <w:qFormat/>
    <w:pPr>
      <w:jc w:val="left"/>
      <w:spacing w:after="160" w:line="240" w:lineRule="exact"/>
      <w:widowControl/>
    </w:pPr>
    <w:rPr>
      <w:rFonts w:ascii="Verdana" w:hAnsi="Verdana"/>
      <w:sz w:val="20"/>
      <w:lang w:eastAsia="en-US"/>
    </w:rPr>
  </w:style>
  <w:style w:type="paragraph" w:styleId="1859" w:customStyle="1">
    <w:name w:val="xl6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60" w:customStyle="1">
    <w:name w:val="日期2"/>
    <w:basedOn w:val="816"/>
    <w:next w:val="816"/>
    <w:uiPriority w:val="0"/>
    <w:qFormat/>
    <w:pPr>
      <w:ind w:left="100"/>
    </w:pPr>
    <w:rPr>
      <w:rFonts w:ascii="仿宋_GB2312" w:eastAsia="仿宋_GB2312"/>
      <w:b/>
      <w:sz w:val="36"/>
    </w:rPr>
  </w:style>
  <w:style w:type="paragraph" w:styleId="1861" w:customStyle="1">
    <w:name w:val="xl33"/>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2" w:customStyle="1">
    <w:name w:val="xl20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27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样式4 Char"/>
    <w:basedOn w:val="816"/>
    <w:uiPriority w:val="0"/>
    <w:qFormat/>
    <w:pPr>
      <w:ind w:firstLine="480"/>
      <w:jc w:val="left"/>
      <w:spacing w:line="360" w:lineRule="auto"/>
      <w:widowControl/>
    </w:pPr>
    <w:rPr>
      <w:color w:val="000000"/>
      <w:sz w:val="24"/>
    </w:rPr>
  </w:style>
  <w:style w:type="paragraph" w:styleId="1865" w:customStyle="1">
    <w:name w:val="xl5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6" w:customStyle="1">
    <w:name w:val="xl20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31"/>
    <w:basedOn w:val="816"/>
    <w:uiPriority w:val="0"/>
    <w:qFormat/>
    <w:pPr>
      <w:jc w:val="left"/>
      <w:spacing w:before="100" w:beforeAutospacing="1" w:after="100" w:afterAutospacing="1"/>
      <w:widowControl/>
    </w:pPr>
    <w:rPr>
      <w:rFonts w:ascii="Tahoma" w:hAnsi="Tahoma" w:eastAsia="Arial Unicode MS" w:cs="Tahoma"/>
      <w:sz w:val="16"/>
      <w:szCs w:val="16"/>
    </w:rPr>
  </w:style>
  <w:style w:type="paragraph" w:styleId="1868" w:customStyle="1">
    <w:name w:val="xl297"/>
    <w:basedOn w:val="81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9" w:customStyle="1">
    <w:name w:val="xl150"/>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225"/>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1" w:customStyle="1">
    <w:name w:val="xl27"/>
    <w:basedOn w:val="816"/>
    <w:uiPriority w:val="0"/>
    <w:qFormat/>
    <w:pPr>
      <w:jc w:val="left"/>
      <w:spacing w:before="100" w:beforeAutospacing="1" w:after="100" w:afterAutospacing="1"/>
      <w:widowControl/>
    </w:pPr>
    <w:rPr>
      <w:rFonts w:ascii="Tahoma" w:hAnsi="Tahoma" w:eastAsia="Arial Unicode MS" w:cs="Tahoma"/>
      <w:sz w:val="16"/>
      <w:szCs w:val="16"/>
    </w:rPr>
  </w:style>
  <w:style w:type="paragraph" w:styleId="1872" w:customStyle="1">
    <w:name w:val="xl26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306"/>
    <w:basedOn w:val="8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标准书眉_偶数页"/>
    <w:basedOn w:val="1875"/>
    <w:next w:val="816"/>
    <w:uiPriority w:val="0"/>
    <w:qFormat/>
    <w:pPr>
      <w:jc w:val="left"/>
      <w:tabs>
        <w:tab w:val="center" w:pos="4154" w:leader="none"/>
        <w:tab w:val="right" w:pos="8306" w:leader="none"/>
      </w:tabs>
    </w:pPr>
  </w:style>
  <w:style w:type="paragraph" w:styleId="1875" w:customStyle="1">
    <w:name w:val="标准书眉_奇数页"/>
    <w:next w:val="81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76" w:customStyle="1">
    <w:name w:val="xl55"/>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7" w:customStyle="1">
    <w:name w:val="xl19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15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9" w:customStyle="1">
    <w:name w:val="内容标题"/>
    <w:basedOn w:val="816"/>
    <w:uiPriority w:val="0"/>
    <w:qFormat/>
    <w:pPr>
      <w:shd w:val="clear" w:color="auto" w:fill="000080"/>
    </w:pPr>
    <w:rPr>
      <w:rFonts w:ascii="Tahoma" w:hAnsi="Tahoma"/>
      <w:sz w:val="24"/>
      <w:shd w:val="clear" w:color="auto" w:fill="000080"/>
    </w:rPr>
  </w:style>
  <w:style w:type="paragraph" w:styleId="1880" w:customStyle="1">
    <w:name w:val="xl19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23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样式2"/>
    <w:basedOn w:val="816"/>
    <w:uiPriority w:val="0"/>
    <w:qFormat/>
    <w:pPr>
      <w:ind w:left="624" w:hanging="720"/>
    </w:pPr>
    <w:rPr>
      <w:rFonts w:ascii="黑体" w:eastAsia="黑体"/>
      <w:b/>
      <w:sz w:val="30"/>
    </w:rPr>
  </w:style>
  <w:style w:type="paragraph" w:styleId="1883" w:customStyle="1">
    <w:name w:val="xl16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14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默认段落字体 Para Char Char Char Char Char Char Char"/>
    <w:basedOn w:val="816"/>
    <w:uiPriority w:val="0"/>
    <w:qFormat/>
    <w:pPr>
      <w:ind w:left="200"/>
      <w:jc w:val="left"/>
      <w:spacing w:line="360" w:lineRule="auto"/>
    </w:pPr>
    <w:rPr>
      <w:rFonts w:ascii="宋体" w:hAnsi="宋体"/>
      <w:color w:val="000000"/>
      <w:sz w:val="24"/>
      <w:szCs w:val="20"/>
    </w:rPr>
  </w:style>
  <w:style w:type="paragraph" w:styleId="1886" w:customStyle="1">
    <w:name w:val="xl146"/>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76"/>
    <w:basedOn w:val="8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88" w:customStyle="1">
    <w:name w:val="xl186"/>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表格文字"/>
    <w:basedOn w:val="816"/>
    <w:uiPriority w:val="0"/>
    <w:qFormat/>
    <w:pPr>
      <w:jc w:val="center"/>
      <w:tabs>
        <w:tab w:val="left" w:pos="7740" w:leader="none"/>
      </w:tabs>
    </w:pPr>
    <w:rPr>
      <w:rFonts w:ascii="宋体" w:hAnsi="宋体"/>
      <w:sz w:val="24"/>
      <w:szCs w:val="20"/>
    </w:rPr>
  </w:style>
  <w:style w:type="paragraph" w:styleId="1890" w:customStyle="1">
    <w:name w:val="xl21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xl196"/>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表格文本"/>
    <w:basedOn w:val="816"/>
    <w:uiPriority w:val="0"/>
    <w:qFormat/>
    <w:pPr>
      <w:jc w:val="left"/>
      <w:tabs>
        <w:tab w:val="decimal" w:pos="0" w:leader="none"/>
      </w:tabs>
    </w:pPr>
    <w:rPr>
      <w:rFonts w:ascii="Arial" w:hAnsi="Arial"/>
      <w:szCs w:val="21"/>
    </w:rPr>
  </w:style>
  <w:style w:type="paragraph" w:styleId="1893" w:customStyle="1">
    <w:name w:val="xl30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95" w:customStyle="1">
    <w:name w:val="xl17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tabletext"/>
    <w:basedOn w:val="816"/>
    <w:uiPriority w:val="0"/>
    <w:qFormat/>
    <w:pPr>
      <w:jc w:val="left"/>
      <w:spacing w:before="100" w:beforeAutospacing="1" w:after="100" w:afterAutospacing="1" w:line="284" w:lineRule="atLeast"/>
      <w:widowControl/>
    </w:pPr>
    <w:rPr>
      <w:rFonts w:ascii="宋体" w:hAnsi="宋体" w:cs="宋体"/>
      <w:szCs w:val="21"/>
    </w:rPr>
  </w:style>
  <w:style w:type="paragraph" w:styleId="1897" w:customStyle="1">
    <w:name w:val="xl24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Style First line:  2 ch"/>
    <w:basedOn w:val="816"/>
    <w:uiPriority w:val="0"/>
    <w:qFormat/>
    <w:pPr>
      <w:ind w:firstLine="200"/>
      <w:spacing w:line="440" w:lineRule="exact"/>
    </w:pPr>
    <w:rPr>
      <w:sz w:val="24"/>
    </w:rPr>
  </w:style>
  <w:style w:type="paragraph" w:styleId="1899" w:customStyle="1">
    <w:name w:val="xl160"/>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正文４"/>
    <w:basedOn w:val="816"/>
    <w:uiPriority w:val="0"/>
    <w:qFormat/>
    <w:pPr>
      <w:ind w:firstLine="480"/>
      <w:spacing w:line="360" w:lineRule="auto"/>
    </w:pPr>
    <w:rPr>
      <w:sz w:val="24"/>
      <w:szCs w:val="20"/>
    </w:rPr>
  </w:style>
  <w:style w:type="paragraph" w:styleId="1901" w:customStyle="1">
    <w:name w:val="普通(网站)1"/>
    <w:basedOn w:val="816"/>
    <w:uiPriority w:val="0"/>
    <w:qFormat/>
    <w:pPr>
      <w:jc w:val="left"/>
      <w:spacing w:before="100" w:beforeAutospacing="1" w:after="100" w:afterAutospacing="1"/>
      <w:widowControl/>
    </w:pPr>
    <w:rPr>
      <w:rFonts w:ascii="宋体" w:hAnsi="宋体" w:cs="宋体"/>
      <w:color w:val="000000"/>
      <w:sz w:val="24"/>
    </w:rPr>
  </w:style>
  <w:style w:type="paragraph" w:styleId="1902" w:customStyle="1">
    <w:name w:val="图表脚注"/>
    <w:next w:val="1143"/>
    <w:uiPriority w:val="0"/>
    <w:qFormat/>
    <w:pPr>
      <w:ind w:left="300" w:hanging="100"/>
      <w:jc w:val="both"/>
    </w:pPr>
    <w:rPr>
      <w:rFonts w:hint="default" w:ascii="宋体" w:hAnsi="Times New Roman" w:eastAsia="宋体" w:cs="Times New Roman"/>
      <w:sz w:val="18"/>
      <w:lang w:val="en-US" w:eastAsia="zh-CN" w:bidi="ar-SA"/>
    </w:rPr>
  </w:style>
  <w:style w:type="paragraph" w:styleId="1903" w:customStyle="1">
    <w:name w:val="列出段落1"/>
    <w:basedOn w:val="816"/>
    <w:uiPriority w:val="0"/>
    <w:qFormat/>
    <w:pPr>
      <w:ind w:firstLine="420"/>
    </w:pPr>
  </w:style>
  <w:style w:type="paragraph" w:styleId="1904" w:customStyle="1">
    <w:name w:val="无标题条"/>
    <w:next w:val="1143"/>
    <w:uiPriority w:val="0"/>
    <w:qFormat/>
    <w:pPr>
      <w:jc w:val="both"/>
    </w:pPr>
    <w:rPr>
      <w:rFonts w:hint="default" w:ascii="Times New Roman" w:hAnsi="Times New Roman" w:eastAsia="宋体" w:cs="Times New Roman"/>
      <w:sz w:val="21"/>
      <w:lang w:val="en-US" w:eastAsia="zh-CN" w:bidi="ar-SA"/>
    </w:rPr>
  </w:style>
  <w:style w:type="paragraph" w:styleId="1905" w:customStyle="1">
    <w:name w:val="xl177"/>
    <w:basedOn w:val="81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注示头"/>
    <w:basedOn w:val="816"/>
    <w:uiPriority w:val="0"/>
    <w:qFormat/>
    <w:pPr>
      <w:pBdr>
        <w:top w:val="single" w:color="000000" w:sz="4" w:space="1"/>
      </w:pBdr>
    </w:pPr>
    <w:rPr>
      <w:rFonts w:ascii="Arial" w:hAnsi="Arial" w:eastAsia="黑体"/>
      <w:sz w:val="18"/>
      <w:szCs w:val="20"/>
    </w:rPr>
  </w:style>
  <w:style w:type="paragraph" w:styleId="1907" w:customStyle="1">
    <w:name w:val="xl204"/>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09" w:customStyle="1">
    <w:name w:val="xl25"/>
    <w:basedOn w:val="81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0" w:customStyle="1">
    <w:name w:val="xl23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xl52"/>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2" w:customStyle="1">
    <w:name w:val="DLP3.4.4"/>
    <w:basedOn w:val="816"/>
    <w:uiPriority w:val="0"/>
    <w:qFormat/>
    <w:pPr>
      <w:ind w:left="1069" w:hanging="709"/>
      <w:keepLines/>
      <w:keepNext/>
      <w:spacing w:before="260" w:after="260" w:line="416" w:lineRule="auto"/>
      <w:tabs>
        <w:tab w:val="left" w:pos="1069" w:leader="none"/>
      </w:tabs>
      <w:outlineLvl w:val="2"/>
    </w:pPr>
    <w:rPr>
      <w:b/>
      <w:sz w:val="30"/>
    </w:rPr>
  </w:style>
  <w:style w:type="paragraph" w:styleId="191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14" w:customStyle="1">
    <w:name w:val="纯文本1"/>
    <w:basedOn w:val="816"/>
    <w:link w:val="2353"/>
    <w:uiPriority w:val="0"/>
    <w:qFormat/>
    <w:rPr>
      <w:rFonts w:ascii="宋体" w:hAnsi="Courier New"/>
      <w:szCs w:val="21"/>
    </w:rPr>
  </w:style>
  <w:style w:type="paragraph" w:styleId="1915" w:customStyle="1">
    <w:name w:val="列出段落2"/>
    <w:basedOn w:val="816"/>
    <w:uiPriority w:val="0"/>
    <w:qFormat/>
    <w:pPr>
      <w:ind w:firstLine="420"/>
    </w:pPr>
    <w:rPr>
      <w:rFonts w:ascii="Calibri" w:hAnsi="Calibri" w:eastAsia="仿宋_GB2312"/>
      <w:sz w:val="24"/>
      <w:szCs w:val="22"/>
    </w:rPr>
  </w:style>
  <w:style w:type="paragraph" w:styleId="1916" w:customStyle="1">
    <w:name w:val="图5"/>
    <w:basedOn w:val="816"/>
    <w:uiPriority w:val="0"/>
    <w:qFormat/>
    <w:pPr>
      <w:jc w:val="center"/>
      <w:spacing w:line="220" w:lineRule="exact"/>
    </w:pPr>
    <w:rPr>
      <w:rFonts w:ascii="仿宋_GB2312" w:eastAsia="仿宋_GB2312"/>
      <w:szCs w:val="20"/>
    </w:rPr>
  </w:style>
  <w:style w:type="paragraph" w:styleId="1917"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18" w:customStyle="1">
    <w:name w:val="xl70"/>
    <w:basedOn w:val="8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9" w:customStyle="1">
    <w:name w:val="xl161"/>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0" w:customStyle="1">
    <w:name w:val="正文缩进2"/>
    <w:basedOn w:val="816"/>
    <w:uiPriority w:val="0"/>
    <w:qFormat/>
    <w:pPr>
      <w:ind w:firstLine="420"/>
    </w:pPr>
    <w:rPr>
      <w:szCs w:val="20"/>
    </w:rPr>
  </w:style>
  <w:style w:type="paragraph" w:styleId="1921" w:customStyle="1">
    <w:name w:val="xl176"/>
    <w:basedOn w:val="81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xl15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3" w:customStyle="1">
    <w:name w:val="xl15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4" w:customStyle="1">
    <w:name w:val="xl62"/>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25" w:customStyle="1">
    <w:name w:val="xl23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6" w:customStyle="1">
    <w:name w:val="xl266"/>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Heading 1 前言"/>
    <w:next w:val="816"/>
    <w:uiPriority w:val="0"/>
    <w:qFormat/>
    <w:pPr>
      <w:jc w:val="center"/>
    </w:pPr>
    <w:rPr>
      <w:rFonts w:hint="default" w:ascii="黑体" w:hAnsi="黑体" w:eastAsia="黑体" w:cs="Times New Roman"/>
      <w:b/>
      <w:bCs/>
      <w:sz w:val="32"/>
      <w:lang w:val="en-US" w:eastAsia="zh-CN" w:bidi="ar-SA"/>
    </w:rPr>
  </w:style>
  <w:style w:type="paragraph" w:styleId="1928" w:customStyle="1">
    <w:name w:val="xl28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xl74"/>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30" w:customStyle="1">
    <w:name w:val="列表1"/>
    <w:basedOn w:val="816"/>
    <w:uiPriority w:val="0"/>
    <w:qFormat/>
    <w:pPr>
      <w:ind w:left="200" w:hanging="200"/>
    </w:pPr>
  </w:style>
  <w:style w:type="paragraph" w:styleId="1931" w:customStyle="1">
    <w:name w:val="xl28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268"/>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Char1 Char Char Char11"/>
    <w:basedOn w:val="816"/>
    <w:uiPriority w:val="0"/>
    <w:qFormat/>
    <w:rPr>
      <w:rFonts w:ascii="Tahoma" w:hAnsi="Tahoma"/>
      <w:sz w:val="24"/>
      <w:szCs w:val="20"/>
    </w:rPr>
  </w:style>
  <w:style w:type="paragraph" w:styleId="1934" w:customStyle="1">
    <w:name w:val="xl308"/>
    <w:basedOn w:val="81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35" w:customStyle="1">
    <w:name w:val="日期1"/>
    <w:basedOn w:val="816"/>
    <w:next w:val="816"/>
    <w:uiPriority w:val="0"/>
    <w:qFormat/>
    <w:pPr>
      <w:jc w:val="right"/>
      <w:spacing w:line="312" w:lineRule="atLeast"/>
    </w:pPr>
    <w:rPr>
      <w:rFonts w:ascii="黑体" w:eastAsia="黑体"/>
      <w:b/>
      <w:sz w:val="32"/>
      <w:szCs w:val="20"/>
    </w:rPr>
  </w:style>
  <w:style w:type="paragraph" w:styleId="1936" w:customStyle="1">
    <w:name w:val="xl31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Char"/>
    <w:basedOn w:val="816"/>
    <w:uiPriority w:val="99"/>
    <w:qFormat/>
    <w:pPr>
      <w:spacing w:line="360" w:lineRule="auto"/>
    </w:pPr>
    <w:rPr>
      <w:sz w:val="24"/>
      <w:szCs w:val="20"/>
    </w:rPr>
  </w:style>
  <w:style w:type="paragraph" w:styleId="1938" w:customStyle="1">
    <w:name w:val="文档结构图1"/>
    <w:basedOn w:val="816"/>
    <w:uiPriority w:val="0"/>
    <w:qFormat/>
    <w:rPr>
      <w:rFonts w:ascii="宋体"/>
      <w:sz w:val="18"/>
      <w:szCs w:val="18"/>
    </w:rPr>
  </w:style>
  <w:style w:type="paragraph" w:styleId="1939" w:customStyle="1">
    <w:name w:val="表格正文"/>
    <w:basedOn w:val="816"/>
    <w:uiPriority w:val="0"/>
    <w:qFormat/>
    <w:pPr>
      <w:jc w:val="center"/>
    </w:pPr>
    <w:rPr>
      <w:rFonts w:eastAsia="仿宋_GB2312"/>
    </w:rPr>
  </w:style>
  <w:style w:type="paragraph" w:styleId="1940" w:customStyle="1">
    <w:name w:val="xl54"/>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41" w:customStyle="1">
    <w:name w:val="xl205"/>
    <w:basedOn w:val="8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2" w:customStyle="1">
    <w:name w:val="xl305"/>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43" w:customStyle="1">
    <w:name w:val="Birdseed"/>
    <w:basedOn w:val="816"/>
    <w:uiPriority w:val="0"/>
    <w:qFormat/>
    <w:pPr>
      <w:jc w:val="left"/>
      <w:widowControl/>
    </w:pPr>
    <w:rPr>
      <w:rFonts w:ascii="Palatino Linotype" w:hAnsi="Palatino Linotype"/>
      <w:sz w:val="18"/>
      <w:szCs w:val="20"/>
    </w:rPr>
  </w:style>
  <w:style w:type="paragraph" w:styleId="1944" w:customStyle="1">
    <w:name w:val="TOC 91"/>
    <w:basedOn w:val="816"/>
    <w:next w:val="816"/>
    <w:uiPriority w:val="39"/>
    <w:qFormat/>
    <w:pPr>
      <w:ind w:left="3360"/>
    </w:pPr>
    <w:rPr>
      <w:rFonts w:ascii="Calibri" w:hAnsi="Calibri"/>
      <w:szCs w:val="22"/>
    </w:rPr>
  </w:style>
  <w:style w:type="paragraph" w:styleId="1945" w:customStyle="1">
    <w:name w:val="xl24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6" w:customStyle="1">
    <w:name w:val="xl65"/>
    <w:basedOn w:val="8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47" w:customStyle="1">
    <w:name w:val="xl15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正文--表格内正文"/>
    <w:basedOn w:val="816"/>
    <w:uiPriority w:val="0"/>
    <w:qFormat/>
    <w:pPr>
      <w:jc w:val="center"/>
      <w:spacing w:line="0" w:lineRule="atLeast"/>
    </w:pPr>
    <w:rPr>
      <w:rFonts w:ascii="宋体" w:hAnsi="宋体"/>
      <w:sz w:val="24"/>
    </w:rPr>
  </w:style>
  <w:style w:type="paragraph" w:styleId="1949" w:customStyle="1">
    <w:name w:val="xl26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样式 行距: 1.5 倍行距"/>
    <w:basedOn w:val="816"/>
    <w:uiPriority w:val="0"/>
    <w:qFormat/>
    <w:pPr>
      <w:spacing w:line="360" w:lineRule="auto"/>
    </w:pPr>
    <w:rPr>
      <w:rFonts w:ascii="宋体" w:hAnsi="宋体"/>
      <w:bCs/>
      <w:sz w:val="28"/>
      <w:szCs w:val="20"/>
    </w:rPr>
  </w:style>
  <w:style w:type="paragraph" w:styleId="1951" w:customStyle="1">
    <w:name w:val="正文首行缩进2"/>
    <w:basedOn w:val="816"/>
    <w:uiPriority w:val="0"/>
    <w:qFormat/>
    <w:pPr>
      <w:ind w:firstLine="420"/>
      <w:spacing w:line="360" w:lineRule="auto"/>
    </w:pPr>
    <w:rPr>
      <w:rFonts w:ascii="Arial" w:hAnsi="Arial"/>
      <w:sz w:val="20"/>
      <w:szCs w:val="21"/>
    </w:rPr>
  </w:style>
  <w:style w:type="paragraph" w:styleId="1952" w:customStyle="1">
    <w:name w:val="Table Paragraph"/>
    <w:basedOn w:val="816"/>
    <w:uiPriority w:val="0"/>
    <w:qFormat/>
    <w:pPr>
      <w:jc w:val="left"/>
    </w:pPr>
    <w:rPr>
      <w:rFonts w:ascii="Calibri" w:hAnsi="Calibri" w:cs="黑体"/>
      <w:sz w:val="22"/>
      <w:szCs w:val="22"/>
      <w:lang w:eastAsia="en-US"/>
    </w:rPr>
  </w:style>
  <w:style w:type="paragraph" w:styleId="1953" w:customStyle="1">
    <w:name w:val="列出段落4"/>
    <w:basedOn w:val="816"/>
    <w:uiPriority w:val="0"/>
    <w:qFormat/>
    <w:pPr>
      <w:ind w:firstLine="420"/>
    </w:pPr>
    <w:rPr>
      <w:rFonts w:ascii="Calibri" w:hAnsi="Calibri"/>
      <w:szCs w:val="22"/>
    </w:rPr>
  </w:style>
  <w:style w:type="paragraph" w:styleId="1954" w:customStyle="1">
    <w:name w:val="其他发布部门"/>
    <w:basedOn w:val="1955"/>
    <w:uiPriority w:val="0"/>
    <w:qFormat/>
    <w:pPr>
      <w:spacing w:line="0" w:lineRule="atLeast"/>
      <w:framePr w:wrap="around"/>
    </w:pPr>
    <w:rPr>
      <w:rFonts w:ascii="黑体" w:eastAsia="黑体"/>
      <w:b w:val="0"/>
    </w:rPr>
  </w:style>
  <w:style w:type="paragraph" w:styleId="1955" w:customStyle="1">
    <w:name w:val="发布部门"/>
    <w:next w:val="1143"/>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56" w:customStyle="1">
    <w:name w:val="xl103"/>
    <w:basedOn w:val="8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7" w:customStyle="1">
    <w:name w:val="二级无标题条"/>
    <w:basedOn w:val="816"/>
    <w:uiPriority w:val="0"/>
    <w:qFormat/>
    <w:pPr>
      <w:ind w:hanging="420"/>
    </w:pPr>
  </w:style>
  <w:style w:type="paragraph" w:styleId="1958" w:customStyle="1">
    <w:name w:val="表格文字1"/>
    <w:basedOn w:val="816"/>
    <w:uiPriority w:val="0"/>
    <w:qFormat/>
    <w:pPr>
      <w:jc w:val="center"/>
    </w:pPr>
    <w:rPr>
      <w:rFonts w:ascii="宋体" w:hAnsi="宋体"/>
      <w:szCs w:val="21"/>
      <w:shd w:val="clear" w:color="auto" w:fill="ffffff"/>
    </w:rPr>
  </w:style>
  <w:style w:type="paragraph" w:styleId="1959" w:customStyle="1">
    <w:name w:val="xl16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xl31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正文文本缩进2"/>
    <w:basedOn w:val="816"/>
    <w:uiPriority w:val="0"/>
    <w:qFormat/>
    <w:pPr>
      <w:ind w:firstLine="645"/>
    </w:pPr>
    <w:rPr>
      <w:rFonts w:ascii="楷体_GB2312" w:eastAsia="楷体_GB2312"/>
      <w:sz w:val="32"/>
      <w:szCs w:val="20"/>
    </w:rPr>
  </w:style>
  <w:style w:type="paragraph" w:styleId="1962" w:customStyle="1">
    <w:name w:val="xl22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64" w:customStyle="1">
    <w:name w:val="xl311"/>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xl14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一级无标题条"/>
    <w:basedOn w:val="816"/>
    <w:uiPriority w:val="0"/>
    <w:qFormat/>
    <w:pPr>
      <w:ind w:left="3420" w:hanging="420"/>
    </w:pPr>
  </w:style>
  <w:style w:type="paragraph" w:styleId="1967" w:customStyle="1">
    <w:name w:val="xl27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_Style 6"/>
    <w:basedOn w:val="816"/>
    <w:uiPriority w:val="34"/>
    <w:qFormat/>
    <w:pPr>
      <w:ind w:firstLine="420"/>
    </w:pPr>
  </w:style>
  <w:style w:type="paragraph" w:styleId="1969" w:customStyle="1">
    <w:name w:val="列出段落12"/>
    <w:basedOn w:val="816"/>
    <w:uiPriority w:val="0"/>
    <w:qFormat/>
    <w:pPr>
      <w:ind w:firstLine="420"/>
    </w:pPr>
  </w:style>
  <w:style w:type="paragraph" w:styleId="1970" w:customStyle="1">
    <w:name w:val="样式 首行缩进:  0 字符"/>
    <w:basedOn w:val="816"/>
    <w:uiPriority w:val="0"/>
    <w:qFormat/>
    <w:pPr>
      <w:ind w:firstLine="200"/>
      <w:spacing w:line="360" w:lineRule="auto"/>
    </w:pPr>
    <w:rPr>
      <w:rFonts w:cs="宋体"/>
      <w:sz w:val="24"/>
      <w:szCs w:val="20"/>
    </w:rPr>
  </w:style>
  <w:style w:type="paragraph" w:styleId="1971" w:customStyle="1">
    <w:name w:val="xl137"/>
    <w:basedOn w:val="81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72" w:customStyle="1">
    <w:name w:val="xl105"/>
    <w:basedOn w:val="8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3" w:customStyle="1">
    <w:name w:val="xl178"/>
    <w:basedOn w:val="81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xl139"/>
    <w:basedOn w:val="81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75" w:customStyle="1">
    <w:name w:val="xl10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76" w:customStyle="1">
    <w:name w:val="正文段"/>
    <w:basedOn w:val="816"/>
    <w:uiPriority w:val="0"/>
    <w:qFormat/>
    <w:pPr>
      <w:ind w:firstLine="454"/>
      <w:spacing w:after="240" w:line="360" w:lineRule="atLeast"/>
      <w:widowControl/>
    </w:pPr>
    <w:rPr>
      <w:rFonts w:ascii="宋体"/>
      <w:sz w:val="24"/>
      <w:szCs w:val="20"/>
    </w:rPr>
  </w:style>
  <w:style w:type="paragraph" w:styleId="1977" w:customStyle="1">
    <w:name w:val="xl224"/>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140"/>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9" w:customStyle="1">
    <w:name w:val="xl108"/>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0" w:customStyle="1">
    <w:name w:val="文档正文"/>
    <w:basedOn w:val="816"/>
    <w:uiPriority w:val="99"/>
    <w:qFormat/>
    <w:pPr>
      <w:ind w:firstLine="567"/>
      <w:spacing w:line="312" w:lineRule="atLeast"/>
    </w:pPr>
    <w:rPr>
      <w:rFonts w:ascii="长城仿宋" w:eastAsia="长城仿宋"/>
      <w:sz w:val="28"/>
      <w:szCs w:val="20"/>
    </w:rPr>
  </w:style>
  <w:style w:type="paragraph" w:styleId="1981" w:customStyle="1">
    <w:name w:val="Char Char 字元 字元 字元 Char Char Char Char"/>
    <w:basedOn w:val="816"/>
    <w:uiPriority w:val="99"/>
    <w:unhideWhenUsed/>
    <w:qFormat/>
    <w:pPr>
      <w:spacing w:line="360" w:lineRule="auto"/>
    </w:pPr>
    <w:rPr>
      <w:rFonts w:hint="eastAsia"/>
    </w:rPr>
  </w:style>
  <w:style w:type="paragraph" w:styleId="1982" w:customStyle="1">
    <w:name w:val="xl21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41"/>
    <w:basedOn w:val="81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4" w:customStyle="1">
    <w:name w:val="xl109"/>
    <w:basedOn w:val="8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5" w:customStyle="1">
    <w:name w:val="xl7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6" w:customStyle="1">
    <w:name w:val="xl111"/>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xl79"/>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xl112"/>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80"/>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113"/>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81"/>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2" w:customStyle="1">
    <w:name w:val="xl208"/>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技术方案正文样式"/>
    <w:basedOn w:val="816"/>
    <w:uiPriority w:val="0"/>
    <w:qFormat/>
    <w:pPr>
      <w:ind w:firstLine="480"/>
      <w:spacing w:line="400" w:lineRule="exact"/>
    </w:pPr>
    <w:rPr>
      <w:rFonts w:ascii="宋体" w:hAnsi="宋体" w:cs="宋体"/>
      <w:sz w:val="24"/>
      <w:szCs w:val="21"/>
    </w:rPr>
  </w:style>
  <w:style w:type="paragraph" w:styleId="1994" w:customStyle="1">
    <w:name w:val="xl114"/>
    <w:basedOn w:val="81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95" w:customStyle="1">
    <w:name w:val="xl82"/>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6" w:customStyle="1">
    <w:name w:val="xl231"/>
    <w:basedOn w:val="8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7" w:customStyle="1">
    <w:name w:val="xl115"/>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83"/>
    <w:basedOn w:val="81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9" w:customStyle="1">
    <w:name w:val="xl24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11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84"/>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2" w:customStyle="1">
    <w:name w:val="xl23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3" w:customStyle="1">
    <w:name w:val="xl11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4" w:customStyle="1">
    <w:name w:val="xl85"/>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05" w:customStyle="1">
    <w:name w:val="xl185"/>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Char Char2 Char"/>
    <w:basedOn w:val="816"/>
    <w:uiPriority w:val="0"/>
    <w:qFormat/>
    <w:pPr>
      <w:ind w:left="390" w:hanging="390"/>
      <w:keepLines/>
      <w:keepNext/>
      <w:pageBreakBefore/>
      <w:tabs>
        <w:tab w:val="left" w:pos="390" w:leader="none"/>
      </w:tabs>
    </w:pPr>
    <w:rPr>
      <w:szCs w:val="20"/>
    </w:rPr>
  </w:style>
  <w:style w:type="paragraph" w:styleId="2007" w:customStyle="1">
    <w:name w:val="xl118"/>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xl8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9" w:customStyle="1">
    <w:name w:val="xl275"/>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119"/>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xl87"/>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2" w:customStyle="1">
    <w:name w:val="xl21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样式 首行缩进:  2.25 字符"/>
    <w:basedOn w:val="816"/>
    <w:uiPriority w:val="0"/>
    <w:qFormat/>
    <w:pPr>
      <w:ind w:firstLine="225"/>
      <w:spacing w:line="360" w:lineRule="auto"/>
    </w:pPr>
    <w:rPr>
      <w:rFonts w:cs="宋体"/>
      <w:sz w:val="24"/>
      <w:szCs w:val="20"/>
    </w:rPr>
  </w:style>
  <w:style w:type="paragraph" w:styleId="2014" w:customStyle="1">
    <w:name w:val="xl120"/>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5" w:customStyle="1">
    <w:name w:val="xl88"/>
    <w:basedOn w:val="81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6" w:customStyle="1">
    <w:name w:val="xl25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7" w:customStyle="1">
    <w:name w:val="xl121"/>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8" w:customStyle="1">
    <w:name w:val="xl89"/>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一级标题"/>
    <w:basedOn w:val="817"/>
    <w:uiPriority w:val="0"/>
    <w:qFormat/>
    <w:pPr>
      <w:jc w:val="center"/>
      <w:keepNext w:val="0"/>
      <w:spacing w:line="360" w:lineRule="auto"/>
    </w:pPr>
    <w:rPr>
      <w:rFonts w:ascii="宋体" w:hAnsi="宋体" w:eastAsia="宋体"/>
      <w:b/>
      <w:sz w:val="32"/>
      <w:szCs w:val="28"/>
    </w:rPr>
  </w:style>
  <w:style w:type="paragraph" w:styleId="2020" w:customStyle="1">
    <w:name w:val="xl122"/>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1" w:customStyle="1">
    <w:name w:val="xl90"/>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2" w:customStyle="1">
    <w:name w:val="二级标题"/>
    <w:basedOn w:val="81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23" w:customStyle="1">
    <w:name w:val="xl123"/>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4" w:customStyle="1">
    <w:name w:val="xl91"/>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04-标书-标题4"/>
    <w:basedOn w:val="81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26" w:customStyle="1">
    <w:name w:val="xl124"/>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xl92"/>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8" w:customStyle="1">
    <w:name w:val="xl125"/>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9" w:customStyle="1">
    <w:name w:val="xl9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xl12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31" w:customStyle="1">
    <w:name w:val="xl94"/>
    <w:basedOn w:val="81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2" w:customStyle="1">
    <w:name w:val="xl12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3" w:customStyle="1">
    <w:name w:val="xl9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4" w:customStyle="1">
    <w:name w:val="xl128"/>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5" w:customStyle="1">
    <w:name w:val="xl9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xl129"/>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7" w:customStyle="1">
    <w:name w:val="xl9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8" w:customStyle="1">
    <w:name w:val="缺省文本"/>
    <w:basedOn w:val="816"/>
    <w:uiPriority w:val="0"/>
    <w:qFormat/>
    <w:pPr>
      <w:ind w:firstLine="200"/>
      <w:jc w:val="left"/>
      <w:spacing w:line="360" w:lineRule="auto"/>
    </w:pPr>
    <w:rPr>
      <w:sz w:val="24"/>
    </w:rPr>
  </w:style>
  <w:style w:type="paragraph" w:styleId="2039" w:customStyle="1">
    <w:name w:val="xl130"/>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0" w:customStyle="1">
    <w:name w:val="xl9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reader-word-layer"/>
    <w:basedOn w:val="816"/>
    <w:uiPriority w:val="0"/>
    <w:qFormat/>
    <w:pPr>
      <w:jc w:val="left"/>
      <w:spacing w:before="100" w:beforeAutospacing="1" w:after="100" w:afterAutospacing="1"/>
      <w:widowControl/>
    </w:pPr>
    <w:rPr>
      <w:rFonts w:ascii="宋体" w:hAnsi="宋体" w:cs="宋体"/>
      <w:sz w:val="24"/>
    </w:rPr>
  </w:style>
  <w:style w:type="paragraph" w:styleId="2042" w:customStyle="1">
    <w:name w:val="xl131"/>
    <w:basedOn w:val="816"/>
    <w:uiPriority w:val="0"/>
    <w:qFormat/>
    <w:pPr>
      <w:jc w:val="left"/>
      <w:spacing w:before="100" w:beforeAutospacing="1" w:after="100" w:afterAutospacing="1"/>
      <w:widowControl/>
    </w:pPr>
    <w:rPr>
      <w:rFonts w:ascii="宋体" w:hAnsi="宋体" w:cs="宋体"/>
      <w:sz w:val="24"/>
    </w:rPr>
  </w:style>
  <w:style w:type="paragraph" w:styleId="2043" w:customStyle="1">
    <w:name w:val="xl99"/>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4" w:customStyle="1">
    <w:name w:val="xl13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5" w:customStyle="1">
    <w:name w:val="xl100"/>
    <w:basedOn w:val="8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46" w:customStyle="1">
    <w:name w:val="xl133"/>
    <w:basedOn w:val="81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47" w:customStyle="1">
    <w:name w:val="xl101"/>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8" w:customStyle="1">
    <w:name w:val="正文 首行缩进:  2 字符 Char"/>
    <w:basedOn w:val="816"/>
    <w:uiPriority w:val="0"/>
    <w:qFormat/>
    <w:pPr>
      <w:ind w:firstLine="480"/>
      <w:spacing w:line="360" w:lineRule="auto"/>
    </w:pPr>
    <w:rPr>
      <w:rFonts w:cs="宋体"/>
      <w:sz w:val="24"/>
      <w:szCs w:val="20"/>
    </w:rPr>
  </w:style>
  <w:style w:type="paragraph" w:styleId="2049" w:customStyle="1">
    <w:name w:val="xl134"/>
    <w:basedOn w:val="81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0" w:customStyle="1">
    <w:name w:val="xl102"/>
    <w:basedOn w:val="8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1" w:customStyle="1">
    <w:name w:val="xl136"/>
    <w:basedOn w:val="81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2" w:customStyle="1">
    <w:name w:val="xl104"/>
    <w:basedOn w:val="8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3" w:customStyle="1">
    <w:name w:val="xl24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xl138"/>
    <w:basedOn w:val="81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5" w:customStyle="1">
    <w:name w:val="xl10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6" w:customStyle="1">
    <w:name w:val="xl17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_Style 1"/>
    <w:basedOn w:val="816"/>
    <w:uiPriority w:val="99"/>
    <w:qFormat/>
    <w:pPr>
      <w:ind w:firstLine="420"/>
      <w:jc w:val="left"/>
      <w:spacing w:line="400" w:lineRule="exact"/>
    </w:pPr>
    <w:rPr>
      <w:rFonts w:ascii="Calibri" w:hAnsi="Calibri" w:eastAsia="仿宋_GB2312"/>
      <w:sz w:val="24"/>
      <w:szCs w:val="22"/>
    </w:rPr>
  </w:style>
  <w:style w:type="paragraph" w:styleId="2058" w:customStyle="1">
    <w:name w:val="xl110"/>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9" w:customStyle="1">
    <w:name w:val="xl28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0" w:customStyle="1">
    <w:name w:val="xl135"/>
    <w:basedOn w:val="81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1" w:customStyle="1">
    <w:name w:val="xl18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63" w:customStyle="1">
    <w:name w:val="表头"/>
    <w:basedOn w:val="816"/>
    <w:uiPriority w:val="0"/>
    <w:qFormat/>
    <w:pPr>
      <w:jc w:val="center"/>
      <w:spacing w:line="360" w:lineRule="auto"/>
    </w:pPr>
    <w:rPr>
      <w:rFonts w:ascii="Calibri" w:hAnsi="Calibri" w:cs="宋体"/>
      <w:b/>
      <w:bCs/>
      <w:color w:val="000000"/>
      <w:szCs w:val="20"/>
    </w:rPr>
  </w:style>
  <w:style w:type="paragraph" w:styleId="2064" w:customStyle="1">
    <w:name w:val="样式 标题 2标题 2 Char Char子子系统子系统1子系统2子系统3子系统4子系统11子系统21子系统..."/>
    <w:basedOn w:val="818"/>
    <w:uiPriority w:val="0"/>
    <w:qFormat/>
    <w:pPr>
      <w:ind w:left="786" w:hanging="360"/>
      <w:jc w:val="both"/>
      <w:spacing w:before="0" w:after="0" w:line="240" w:lineRule="auto"/>
      <w:tabs>
        <w:tab w:val="left" w:pos="360" w:leader="none"/>
      </w:tabs>
    </w:pPr>
    <w:rPr>
      <w:rFonts w:ascii="Arial" w:eastAsia="黑体"/>
      <w:sz w:val="30"/>
    </w:rPr>
  </w:style>
  <w:style w:type="paragraph" w:styleId="2065" w:customStyle="1">
    <w:name w:val="居中图片"/>
    <w:basedOn w:val="816"/>
    <w:uiPriority w:val="0"/>
    <w:qFormat/>
    <w:pPr>
      <w:jc w:val="center"/>
    </w:pPr>
    <w:rPr>
      <w:rFonts w:ascii="Calibri" w:hAnsi="Calibri" w:eastAsia="仿宋"/>
      <w:sz w:val="28"/>
      <w:szCs w:val="21"/>
    </w:rPr>
  </w:style>
  <w:style w:type="paragraph" w:styleId="2066" w:customStyle="1">
    <w:name w:val="01-标书-标题1"/>
    <w:next w:val="81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6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6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69" w:customStyle="1">
    <w:name w:val="xl304"/>
    <w:basedOn w:val="8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0" w:customStyle="1">
    <w:name w:val="正文文本缩进 32"/>
    <w:basedOn w:val="816"/>
    <w:uiPriority w:val="0"/>
    <w:qFormat/>
    <w:pPr>
      <w:ind w:left="520" w:firstLine="425"/>
      <w:jc w:val="center"/>
    </w:pPr>
    <w:rPr>
      <w:rFonts w:ascii="方正行楷简体" w:hAnsi="Arial" w:eastAsia="方正行楷简体"/>
      <w:sz w:val="36"/>
      <w:szCs w:val="20"/>
    </w:rPr>
  </w:style>
  <w:style w:type="paragraph" w:styleId="2071" w:customStyle="1">
    <w:name w:val="xl20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2" w:customStyle="1">
    <w:name w:val="正文文本缩进 21"/>
    <w:basedOn w:val="816"/>
    <w:uiPriority w:val="0"/>
    <w:qFormat/>
    <w:pPr>
      <w:ind w:firstLine="560"/>
      <w:spacing w:line="520" w:lineRule="exact"/>
    </w:pPr>
    <w:rPr>
      <w:rFonts w:ascii="楷体_GB2312" w:eastAsia="楷体_GB2312"/>
      <w:sz w:val="28"/>
      <w:szCs w:val="28"/>
    </w:rPr>
  </w:style>
  <w:style w:type="paragraph" w:styleId="2073" w:customStyle="1">
    <w:name w:val="Char Char3 Char Char Char Char"/>
    <w:basedOn w:val="816"/>
    <w:uiPriority w:val="0"/>
    <w:qFormat/>
    <w:pPr>
      <w:jc w:val="left"/>
      <w:spacing w:after="160" w:line="240" w:lineRule="exact"/>
      <w:widowControl/>
    </w:pPr>
    <w:rPr>
      <w:rFonts w:ascii="Verdana" w:hAnsi="Verdana"/>
      <w:sz w:val="20"/>
      <w:szCs w:val="20"/>
      <w:lang w:eastAsia="en-US"/>
    </w:rPr>
  </w:style>
  <w:style w:type="paragraph" w:styleId="2074" w:customStyle="1">
    <w:name w:val="目录标题"/>
    <w:next w:val="1249"/>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75" w:customStyle="1">
    <w:name w:val="xl16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封面标准代替信息"/>
    <w:basedOn w:val="1701"/>
    <w:uiPriority w:val="0"/>
    <w:qFormat/>
    <w:pPr>
      <w:spacing w:before="57"/>
      <w:framePr w:wrap="around"/>
    </w:pPr>
    <w:rPr>
      <w:rFonts w:ascii="宋体"/>
      <w:sz w:val="21"/>
    </w:rPr>
  </w:style>
  <w:style w:type="paragraph" w:styleId="2077" w:customStyle="1">
    <w:name w:val="xl24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79" w:customStyle="1">
    <w:name w:val="xl25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0" w:customStyle="1">
    <w:name w:val="xl18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1" w:customStyle="1">
    <w:name w:val="xl29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样式 小四 首行缩进:  0.74 厘米"/>
    <w:basedOn w:val="816"/>
    <w:uiPriority w:val="0"/>
    <w:qFormat/>
    <w:pPr>
      <w:ind w:firstLine="420"/>
      <w:spacing w:line="360" w:lineRule="auto"/>
    </w:pPr>
    <w:rPr>
      <w:rFonts w:cs="宋体"/>
      <w:sz w:val="24"/>
      <w:szCs w:val="20"/>
    </w:rPr>
  </w:style>
  <w:style w:type="paragraph" w:styleId="2083" w:customStyle="1">
    <w:name w:val="正文文本缩进 22"/>
    <w:basedOn w:val="816"/>
    <w:uiPriority w:val="0"/>
    <w:qFormat/>
    <w:pPr>
      <w:ind w:firstLine="560"/>
      <w:spacing w:line="520" w:lineRule="exact"/>
    </w:pPr>
    <w:rPr>
      <w:rFonts w:ascii="楷体_GB2312" w:eastAsia="楷体_GB2312"/>
      <w:sz w:val="28"/>
      <w:szCs w:val="28"/>
    </w:rPr>
  </w:style>
  <w:style w:type="paragraph" w:styleId="2084" w:customStyle="1">
    <w:name w:val="xl26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5" w:customStyle="1">
    <w:name w:val="正文文本缩进 31"/>
    <w:basedOn w:val="816"/>
    <w:uiPriority w:val="0"/>
    <w:qFormat/>
    <w:pPr>
      <w:ind w:left="520" w:firstLine="425"/>
      <w:jc w:val="center"/>
    </w:pPr>
    <w:rPr>
      <w:rFonts w:ascii="方正行楷简体" w:hAnsi="Arial" w:eastAsia="方正行楷简体"/>
      <w:sz w:val="36"/>
      <w:szCs w:val="20"/>
    </w:rPr>
  </w:style>
  <w:style w:type="paragraph" w:styleId="2086" w:customStyle="1">
    <w:name w:val="DLP正文"/>
    <w:basedOn w:val="816"/>
    <w:uiPriority w:val="0"/>
    <w:qFormat/>
    <w:pPr>
      <w:ind w:firstLine="473"/>
    </w:pPr>
    <w:rPr>
      <w:rFonts w:hAnsi="宋体"/>
      <w:szCs w:val="22"/>
    </w:rPr>
  </w:style>
  <w:style w:type="paragraph" w:styleId="2087" w:customStyle="1">
    <w:name w:val="xl14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xl14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90" w:customStyle="1">
    <w:name w:val="xl294"/>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xl25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2" w:customStyle="1">
    <w:name w:val="正文图标题"/>
    <w:next w:val="1143"/>
    <w:uiPriority w:val="0"/>
    <w:qFormat/>
    <w:pPr>
      <w:jc w:val="center"/>
    </w:pPr>
    <w:rPr>
      <w:rFonts w:hint="default" w:ascii="黑体" w:hAnsi="Times New Roman" w:eastAsia="黑体" w:cs="Times New Roman"/>
      <w:sz w:val="21"/>
      <w:lang w:val="en-US" w:eastAsia="zh-CN" w:bidi="ar-SA"/>
    </w:rPr>
  </w:style>
  <w:style w:type="paragraph" w:styleId="2093" w:customStyle="1">
    <w:name w:val="文本块1"/>
    <w:basedOn w:val="816"/>
    <w:uiPriority w:val="0"/>
    <w:qFormat/>
    <w:pPr>
      <w:ind w:left="630" w:right="630"/>
      <w:jc w:val="center"/>
    </w:pPr>
    <w:rPr>
      <w:rFonts w:ascii="宋体"/>
      <w:b/>
      <w:sz w:val="32"/>
    </w:rPr>
  </w:style>
  <w:style w:type="paragraph" w:styleId="2094" w:customStyle="1">
    <w:name w:val="xl27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5" w:customStyle="1">
    <w:name w:val="xl26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6" w:customStyle="1">
    <w:name w:val="xl24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xl22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8" w:customStyle="1">
    <w:name w:val="_Style 2"/>
    <w:basedOn w:val="816"/>
    <w:uiPriority w:val="34"/>
    <w:qFormat/>
    <w:pPr>
      <w:ind w:firstLine="420"/>
    </w:pPr>
    <w:rPr>
      <w:rFonts w:ascii="Calibri" w:hAnsi="Calibri"/>
      <w:szCs w:val="22"/>
    </w:rPr>
  </w:style>
  <w:style w:type="paragraph" w:styleId="2099" w:customStyle="1">
    <w:name w:val="xl31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0" w:customStyle="1">
    <w:name w:val="li_正文"/>
    <w:basedOn w:val="816"/>
    <w:uiPriority w:val="0"/>
    <w:qFormat/>
    <w:pPr>
      <w:ind w:firstLine="560"/>
      <w:spacing w:line="360" w:lineRule="auto"/>
    </w:pPr>
    <w:rPr>
      <w:rFonts w:ascii="仿宋_GB2312" w:eastAsia="仿宋_GB2312"/>
      <w:sz w:val="28"/>
      <w:szCs w:val="28"/>
    </w:rPr>
  </w:style>
  <w:style w:type="paragraph" w:styleId="2101" w:customStyle="1">
    <w:name w:val="xl20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xl27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3" w:customStyle="1">
    <w:name w:val="xl27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4" w:customStyle="1">
    <w:name w:val="附录表标题"/>
    <w:next w:val="1143"/>
    <w:uiPriority w:val="0"/>
    <w:qFormat/>
    <w:pPr>
      <w:jc w:val="center"/>
    </w:pPr>
    <w:rPr>
      <w:rFonts w:hint="default" w:ascii="黑体" w:hAnsi="Times New Roman" w:eastAsia="黑体" w:cs="Times New Roman"/>
      <w:sz w:val="21"/>
      <w:lang w:val="en-US" w:eastAsia="zh-CN" w:bidi="ar-SA"/>
    </w:rPr>
  </w:style>
  <w:style w:type="paragraph" w:styleId="2105" w:customStyle="1">
    <w:name w:val="xl148"/>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6" w:customStyle="1">
    <w:name w:val="xl155"/>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7" w:customStyle="1">
    <w:name w:val="xl210"/>
    <w:basedOn w:val="8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08" w:customStyle="1">
    <w:name w:val="正文缩进1"/>
    <w:basedOn w:val="816"/>
    <w:uiPriority w:val="0"/>
    <w:qFormat/>
    <w:pPr>
      <w:ind w:firstLine="420"/>
    </w:pPr>
    <w:rPr>
      <w:szCs w:val="20"/>
    </w:rPr>
  </w:style>
  <w:style w:type="paragraph" w:styleId="2109" w:customStyle="1">
    <w:name w:val="xl27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0" w:customStyle="1">
    <w:name w:val="TOC 标题12"/>
    <w:basedOn w:val="817"/>
    <w:next w:val="81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11" w:customStyle="1">
    <w:name w:val="xl14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2" w:customStyle="1">
    <w:name w:val="xl314"/>
    <w:basedOn w:val="8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13" w:customStyle="1">
    <w:name w:val="Char Char Char"/>
    <w:basedOn w:val="816"/>
    <w:uiPriority w:val="0"/>
    <w:qFormat/>
    <w:pPr>
      <w:ind w:hanging="425"/>
      <w:keepNext/>
      <w:spacing w:before="80" w:after="80"/>
      <w:widowControl/>
      <w:tabs>
        <w:tab w:val="left" w:pos="425" w:leader="none"/>
      </w:tabs>
    </w:pPr>
    <w:rPr>
      <w:rFonts w:ascii="Arial" w:hAnsi="Arial" w:cs="Arial"/>
      <w:sz w:val="20"/>
      <w:szCs w:val="20"/>
    </w:rPr>
  </w:style>
  <w:style w:type="paragraph" w:styleId="2114" w:customStyle="1">
    <w:name w:val="xl23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5" w:customStyle="1">
    <w:name w:val="四号正文"/>
    <w:basedOn w:val="816"/>
    <w:uiPriority w:val="0"/>
    <w:qFormat/>
    <w:pPr>
      <w:ind w:firstLine="560"/>
      <w:spacing w:line="360" w:lineRule="auto"/>
    </w:pPr>
    <w:rPr>
      <w:sz w:val="28"/>
      <w:szCs w:val="28"/>
    </w:rPr>
  </w:style>
  <w:style w:type="paragraph" w:styleId="2116" w:customStyle="1">
    <w:name w:val="标题1"/>
    <w:basedOn w:val="816"/>
    <w:next w:val="8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17" w:customStyle="1">
    <w:name w:val="五号字体"/>
    <w:basedOn w:val="816"/>
    <w:uiPriority w:val="0"/>
    <w:qFormat/>
    <w:pPr>
      <w:jc w:val="center"/>
    </w:pPr>
  </w:style>
  <w:style w:type="paragraph" w:styleId="2118"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19" w:customStyle="1">
    <w:name w:val="msonormal"/>
    <w:basedOn w:val="816"/>
    <w:uiPriority w:val="0"/>
    <w:qFormat/>
    <w:pPr>
      <w:jc w:val="left"/>
      <w:spacing w:before="100" w:beforeAutospacing="1" w:after="100" w:afterAutospacing="1" w:line="360" w:lineRule="auto"/>
      <w:widowControl/>
    </w:pPr>
    <w:rPr>
      <w:rFonts w:ascii="宋体" w:hAnsi="宋体" w:cs="宋体"/>
      <w:sz w:val="24"/>
    </w:rPr>
  </w:style>
  <w:style w:type="paragraph" w:styleId="2120" w:customStyle="1">
    <w:name w:val="简单回函地址"/>
    <w:basedOn w:val="816"/>
    <w:uiPriority w:val="0"/>
    <w:qFormat/>
    <w:pPr>
      <w:tabs>
        <w:tab w:val="left" w:pos="1140" w:leader="none"/>
      </w:tabs>
    </w:pPr>
  </w:style>
  <w:style w:type="paragraph" w:styleId="2121" w:customStyle="1">
    <w:name w:val="TOC 标题111"/>
    <w:basedOn w:val="817"/>
    <w:next w:val="81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22" w:customStyle="1">
    <w:name w:val="Char Char111"/>
    <w:basedOn w:val="816"/>
    <w:uiPriority w:val="99"/>
    <w:semiHidden/>
    <w:qFormat/>
    <w:pPr>
      <w:jc w:val="left"/>
      <w:spacing w:after="160" w:line="240" w:lineRule="exact"/>
      <w:widowControl/>
    </w:pPr>
    <w:rPr>
      <w:rFonts w:ascii="Verdana" w:hAnsi="Verdana"/>
      <w:sz w:val="20"/>
      <w:lang w:eastAsia="en-US"/>
    </w:rPr>
  </w:style>
  <w:style w:type="paragraph" w:styleId="2123" w:customStyle="1">
    <w:name w:val="TOC 71"/>
    <w:basedOn w:val="816"/>
    <w:next w:val="816"/>
    <w:uiPriority w:val="39"/>
    <w:qFormat/>
    <w:pPr>
      <w:ind w:left="2520"/>
    </w:pPr>
    <w:rPr>
      <w:rFonts w:ascii="Calibri" w:hAnsi="Calibri"/>
      <w:szCs w:val="22"/>
    </w:rPr>
  </w:style>
  <w:style w:type="paragraph" w:styleId="2124" w:customStyle="1">
    <w:name w:val="paragraphindent"/>
    <w:basedOn w:val="816"/>
    <w:uiPriority w:val="0"/>
    <w:qFormat/>
    <w:pPr>
      <w:ind w:firstLine="480"/>
      <w:jc w:val="left"/>
      <w:spacing w:before="100" w:beforeAutospacing="1" w:after="100" w:afterAutospacing="1"/>
      <w:widowControl/>
    </w:pPr>
    <w:rPr>
      <w:rFonts w:ascii="宋体" w:hAnsi="宋体" w:cs="宋体"/>
      <w:sz w:val="24"/>
    </w:rPr>
  </w:style>
  <w:style w:type="paragraph" w:styleId="2125" w:customStyle="1">
    <w:name w:val="助手文本"/>
    <w:basedOn w:val="816"/>
    <w:uiPriority w:val="0"/>
    <w:qFormat/>
    <w:pPr>
      <w:ind w:left="14" w:firstLine="434"/>
      <w:spacing w:line="360" w:lineRule="auto"/>
    </w:pPr>
    <w:rPr>
      <w:rFonts w:ascii="楷体_GB2312" w:eastAsia="楷体_GB2312"/>
      <w:sz w:val="24"/>
      <w:szCs w:val="20"/>
      <w:u w:val="single"/>
    </w:rPr>
  </w:style>
  <w:style w:type="paragraph" w:styleId="2126" w:customStyle="1">
    <w:name w:val="正文无缩进"/>
    <w:basedOn w:val="816"/>
    <w:uiPriority w:val="0"/>
    <w:qFormat/>
    <w:pPr>
      <w:jc w:val="center"/>
      <w:spacing w:line="300" w:lineRule="auto"/>
    </w:pPr>
    <w:rPr>
      <w:rFonts w:ascii="宋体" w:hAnsi="宋体"/>
      <w:sz w:val="24"/>
    </w:rPr>
  </w:style>
  <w:style w:type="paragraph" w:styleId="2127" w:customStyle="1">
    <w:name w:val="Char Char1 Char Char Char Char Char Char"/>
    <w:basedOn w:val="816"/>
    <w:uiPriority w:val="0"/>
    <w:qFormat/>
    <w:pPr>
      <w:jc w:val="left"/>
      <w:spacing w:after="160" w:line="240" w:lineRule="exact"/>
      <w:widowControl/>
    </w:pPr>
    <w:rPr>
      <w:rFonts w:ascii="Verdana" w:hAnsi="Verdana" w:eastAsia="仿宋_GB2312"/>
      <w:sz w:val="24"/>
      <w:szCs w:val="20"/>
      <w:lang w:eastAsia="en-US"/>
    </w:rPr>
  </w:style>
  <w:style w:type="paragraph" w:styleId="2128" w:customStyle="1">
    <w:name w:val="È±Ê¡ÎÄ±¾"/>
    <w:basedOn w:val="816"/>
    <w:uiPriority w:val="0"/>
    <w:qFormat/>
    <w:pPr>
      <w:jc w:val="left"/>
      <w:widowControl/>
    </w:pPr>
    <w:rPr>
      <w:sz w:val="24"/>
      <w:szCs w:val="20"/>
    </w:rPr>
  </w:style>
  <w:style w:type="paragraph" w:styleId="2129" w:customStyle="1">
    <w:name w:val="14_black"/>
    <w:basedOn w:val="816"/>
    <w:uiPriority w:val="0"/>
    <w:qFormat/>
    <w:pPr>
      <w:jc w:val="left"/>
      <w:spacing w:before="100" w:beforeAutospacing="1" w:after="100" w:afterAutospacing="1"/>
      <w:widowControl/>
    </w:pPr>
    <w:rPr>
      <w:rFonts w:ascii="宋体" w:hAnsi="宋体" w:cs="宋体"/>
      <w:color w:val="000000"/>
      <w:sz w:val="23"/>
      <w:szCs w:val="23"/>
    </w:rPr>
  </w:style>
  <w:style w:type="paragraph" w:styleId="2130" w:customStyle="1">
    <w:name w:val="Char Char Char Char"/>
    <w:basedOn w:val="839"/>
    <w:uiPriority w:val="0"/>
    <w:qFormat/>
    <w:pPr>
      <w:ind w:firstLine="454"/>
      <w:jc w:val="left"/>
      <w:shd w:val="clear" w:color="auto" w:fill="000080"/>
      <w:widowControl/>
    </w:pPr>
    <w:rPr>
      <w:rFonts w:ascii="Tahoma" w:hAnsi="Tahoma" w:cs="宋体"/>
      <w:sz w:val="21"/>
      <w:szCs w:val="20"/>
    </w:rPr>
  </w:style>
  <w:style w:type="paragraph" w:styleId="213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3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3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34" w:customStyle="1">
    <w:name w:val="四级无标题条"/>
    <w:basedOn w:val="816"/>
    <w:uiPriority w:val="0"/>
    <w:qFormat/>
    <w:pPr>
      <w:ind w:left="2520" w:hanging="420"/>
    </w:pPr>
  </w:style>
  <w:style w:type="paragraph" w:styleId="2135" w:customStyle="1">
    <w:name w:val="五级无标题条"/>
    <w:basedOn w:val="816"/>
    <w:uiPriority w:val="0"/>
    <w:qFormat/>
    <w:pPr>
      <w:ind w:left="2940" w:hanging="420"/>
    </w:pPr>
  </w:style>
  <w:style w:type="paragraph" w:styleId="2136" w:customStyle="1">
    <w:name w:val="正文表标题"/>
    <w:next w:val="1143"/>
    <w:uiPriority w:val="0"/>
    <w:qFormat/>
    <w:pPr>
      <w:ind w:left="1740" w:hanging="420"/>
      <w:jc w:val="center"/>
    </w:pPr>
    <w:rPr>
      <w:rFonts w:hint="default" w:ascii="黑体" w:hAnsi="Times New Roman" w:eastAsia="黑体" w:cs="Times New Roman"/>
      <w:sz w:val="21"/>
      <w:lang w:val="en-US" w:eastAsia="zh-CN" w:bidi="ar-SA"/>
    </w:rPr>
  </w:style>
  <w:style w:type="paragraph" w:styleId="2137" w:customStyle="1">
    <w:name w:val="我的图片"/>
    <w:basedOn w:val="816"/>
    <w:next w:val="1438"/>
    <w:uiPriority w:val="0"/>
    <w:qFormat/>
    <w:pPr>
      <w:jc w:val="center"/>
      <w:spacing w:line="360" w:lineRule="auto"/>
      <w:widowControl/>
    </w:pPr>
    <w:rPr>
      <w:rFonts w:ascii="Arial" w:hAnsi="Arial" w:eastAsia="楷体_GB2312"/>
      <w:sz w:val="24"/>
    </w:rPr>
  </w:style>
  <w:style w:type="paragraph" w:styleId="2138" w:customStyle="1">
    <w:name w:val="1 Char Char Char Char"/>
    <w:basedOn w:val="816"/>
    <w:uiPriority w:val="0"/>
    <w:qFormat/>
    <w:rPr>
      <w:rFonts w:ascii="Tahoma" w:hAnsi="Tahoma"/>
      <w:sz w:val="24"/>
      <w:szCs w:val="20"/>
    </w:rPr>
  </w:style>
  <w:style w:type="paragraph" w:styleId="2139" w:customStyle="1">
    <w:name w:val="NAP Normal"/>
    <w:basedOn w:val="816"/>
    <w:uiPriority w:val="0"/>
    <w:qFormat/>
    <w:pPr>
      <w:spacing w:line="240" w:lineRule="exact"/>
    </w:pPr>
    <w:rPr>
      <w:sz w:val="22"/>
      <w:szCs w:val="20"/>
    </w:rPr>
  </w:style>
  <w:style w:type="paragraph" w:styleId="2140" w:customStyle="1">
    <w:name w:val="样式 标题 2第一章 标题 2Heading 2 HiddenHeading 2 CCBSH2h22nd level..."/>
    <w:basedOn w:val="81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1" w:customStyle="1">
    <w:name w:val="Char Char Char Char Char Char Char Char Char Char"/>
    <w:basedOn w:val="82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42" w:customStyle="1">
    <w:name w:val="zn4"/>
    <w:basedOn w:val="1517"/>
    <w:next w:val="820"/>
    <w:uiPriority w:val="0"/>
    <w:qFormat/>
    <w:pPr>
      <w:ind w:left="851" w:hanging="851"/>
      <w:tabs>
        <w:tab w:val="clear" w:pos="780" w:leader="none"/>
        <w:tab w:val="clear" w:pos="1069" w:leader="none"/>
        <w:tab w:val="left" w:pos="1080" w:leader="none"/>
      </w:tabs>
      <w:outlineLvl w:val="3"/>
    </w:pPr>
    <w:rPr>
      <w:lang w:val="zh-CN"/>
    </w:rPr>
  </w:style>
  <w:style w:type="paragraph" w:styleId="2143" w:customStyle="1">
    <w:name w:val="图表"/>
    <w:basedOn w:val="816"/>
    <w:uiPriority w:val="99"/>
    <w:qFormat/>
    <w:pPr>
      <w:ind w:firstLine="200"/>
      <w:jc w:val="center"/>
      <w:spacing w:line="360" w:lineRule="auto"/>
    </w:pPr>
    <w:rPr>
      <w:rFonts w:ascii="方正仿宋_GBK" w:hAnsi="方正仿宋_GBK" w:eastAsia="方正仿宋_GBK"/>
      <w:sz w:val="32"/>
      <w:szCs w:val="22"/>
    </w:rPr>
  </w:style>
  <w:style w:type="paragraph" w:styleId="2144" w:customStyle="1">
    <w:name w:val="图释"/>
    <w:basedOn w:val="816"/>
    <w:uiPriority w:val="99"/>
    <w:qFormat/>
    <w:pPr>
      <w:ind w:firstLine="200"/>
      <w:jc w:val="center"/>
      <w:spacing w:line="560" w:lineRule="exact"/>
    </w:pPr>
    <w:rPr>
      <w:rFonts w:ascii="方正仿宋_GBK" w:hAnsi="方正仿宋_GBK" w:eastAsia="方正楷体_GBK"/>
      <w:sz w:val="28"/>
      <w:szCs w:val="22"/>
    </w:rPr>
  </w:style>
  <w:style w:type="paragraph" w:styleId="2145"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46" w:customStyle="1">
    <w:name w:val="五号正文项目（标准）"/>
    <w:basedOn w:val="81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47" w:customStyle="1">
    <w:name w:val="序列1"/>
    <w:basedOn w:val="81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48" w:customStyle="1">
    <w:name w:val="标题8"/>
    <w:basedOn w:val="822"/>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49" w:customStyle="1">
    <w:name w:val="wx正文+标号"/>
    <w:basedOn w:val="816"/>
    <w:uiPriority w:val="0"/>
    <w:semiHidden/>
    <w:qFormat/>
    <w:pPr>
      <w:ind w:left="510" w:hanging="340"/>
      <w:spacing w:line="360" w:lineRule="auto"/>
      <w:tabs>
        <w:tab w:val="left" w:pos="510" w:leader="none"/>
      </w:tabs>
    </w:pPr>
    <w:rPr>
      <w:rFonts w:cs="宋体"/>
      <w:sz w:val="24"/>
      <w:szCs w:val="20"/>
    </w:rPr>
  </w:style>
  <w:style w:type="paragraph" w:styleId="2150" w:customStyle="1">
    <w:name w:val="text-center"/>
    <w:basedOn w:val="816"/>
    <w:uiPriority w:val="0"/>
    <w:qFormat/>
    <w:pPr>
      <w:jc w:val="center"/>
      <w:spacing w:after="150"/>
      <w:widowControl/>
    </w:pPr>
    <w:rPr>
      <w:rFonts w:ascii="宋体" w:hAnsi="宋体" w:cs="宋体"/>
      <w:sz w:val="24"/>
    </w:rPr>
  </w:style>
  <w:style w:type="paragraph" w:styleId="2151" w:customStyle="1">
    <w:name w:val="faqa"/>
    <w:basedOn w:val="816"/>
    <w:uiPriority w:val="0"/>
    <w:qFormat/>
    <w:pPr>
      <w:jc w:val="left"/>
      <w:spacing w:after="150"/>
      <w:widowControl/>
    </w:pPr>
    <w:rPr>
      <w:rFonts w:ascii="微软雅黑" w:hAnsi="微软雅黑" w:eastAsia="微软雅黑" w:cs="宋体"/>
      <w:b/>
      <w:bCs/>
      <w:sz w:val="27"/>
      <w:szCs w:val="27"/>
    </w:rPr>
  </w:style>
  <w:style w:type="paragraph" w:styleId="2152" w:customStyle="1">
    <w:name w:val="样式 标题 55l4H5h5Second Subheading + 段前: 0.5 行 段后: 0.5 行 行距:..."/>
    <w:basedOn w:val="82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53" w:customStyle="1">
    <w:name w:val="Test2"/>
    <w:basedOn w:val="81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54" w:customStyle="1">
    <w:name w:val="正文编号项"/>
    <w:basedOn w:val="845"/>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55" w:customStyle="1">
    <w:name w:val="正文文本2"/>
    <w:basedOn w:val="816"/>
    <w:uiPriority w:val="99"/>
    <w:qFormat/>
    <w:pPr>
      <w:jc w:val="left"/>
      <w:spacing w:after="120" w:line="288" w:lineRule="auto"/>
      <w:widowControl/>
    </w:pPr>
    <w:rPr>
      <w:rFonts w:ascii="Verdana" w:hAnsi="Verdana"/>
      <w:sz w:val="24"/>
      <w:szCs w:val="20"/>
      <w:lang w:eastAsia="en-US"/>
    </w:rPr>
  </w:style>
  <w:style w:type="paragraph" w:styleId="2156" w:customStyle="1">
    <w:name w:val="Char21"/>
    <w:basedOn w:val="816"/>
    <w:uiPriority w:val="0"/>
    <w:qFormat/>
    <w:rPr>
      <w:rFonts w:ascii="仿宋_GB2312" w:eastAsia="仿宋_GB2312"/>
      <w:b/>
      <w:sz w:val="32"/>
      <w:szCs w:val="32"/>
    </w:rPr>
  </w:style>
  <w:style w:type="paragraph" w:styleId="2157" w:customStyle="1">
    <w:name w:val="Char1 Char Char Char21"/>
    <w:basedOn w:val="816"/>
    <w:uiPriority w:val="0"/>
    <w:qFormat/>
    <w:rPr>
      <w:rFonts w:ascii="Tahoma" w:hAnsi="Tahoma"/>
      <w:sz w:val="24"/>
      <w:szCs w:val="20"/>
    </w:rPr>
  </w:style>
  <w:style w:type="paragraph" w:styleId="2158" w:customStyle="1">
    <w:name w:val="Char Char12"/>
    <w:basedOn w:val="816"/>
    <w:uiPriority w:val="0"/>
    <w:qFormat/>
    <w:pPr>
      <w:jc w:val="left"/>
      <w:spacing w:after="160" w:line="240" w:lineRule="exact"/>
      <w:widowControl/>
    </w:pPr>
    <w:rPr>
      <w:rFonts w:ascii="Verdana" w:hAnsi="Verdana"/>
      <w:sz w:val="20"/>
      <w:lang w:eastAsia="en-US"/>
    </w:rPr>
  </w:style>
  <w:style w:type="paragraph" w:styleId="2159" w:customStyle="1">
    <w:name w:val="Normal (Web)1"/>
    <w:basedOn w:val="816"/>
    <w:uiPriority w:val="0"/>
    <w:qFormat/>
    <w:pPr>
      <w:jc w:val="left"/>
      <w:spacing w:before="100" w:beforeAutospacing="1" w:after="100" w:afterAutospacing="1"/>
      <w:widowControl/>
    </w:pPr>
    <w:rPr>
      <w:rFonts w:ascii="宋体" w:hAnsi="宋体" w:cs="宋体"/>
      <w:sz w:val="24"/>
    </w:rPr>
  </w:style>
  <w:style w:type="paragraph" w:styleId="2160" w:customStyle="1">
    <w:name w:val="_Style 171"/>
    <w:basedOn w:val="816"/>
    <w:next w:val="816"/>
    <w:uiPriority w:val="0"/>
    <w:qFormat/>
    <w:pPr>
      <w:ind w:firstLine="560"/>
      <w:spacing w:line="500" w:lineRule="exact"/>
    </w:pPr>
    <w:rPr>
      <w:rFonts w:ascii="Cambria" w:hAnsi="Cambria" w:eastAsia="仿宋"/>
      <w:color w:val="000000"/>
      <w:sz w:val="28"/>
      <w:szCs w:val="20"/>
    </w:rPr>
  </w:style>
  <w:style w:type="paragraph" w:styleId="2161" w:customStyle="1">
    <w:name w:val="中等深浅底纹 1 - 着色 11"/>
    <w:next w:val="2162"/>
    <w:uiPriority w:val="0"/>
    <w:qFormat/>
    <w:pPr>
      <w:widowControl w:val="off"/>
    </w:pPr>
    <w:rPr>
      <w:rFonts w:hint="default" w:ascii="宋体" w:hAnsi="Calibri" w:eastAsia="宋体" w:cs="Times New Roman"/>
      <w:sz w:val="21"/>
      <w:szCs w:val="22"/>
      <w:lang w:val="en-US" w:eastAsia="zh-CN" w:bidi="ar-SA"/>
    </w:rPr>
  </w:style>
  <w:style w:type="paragraph" w:styleId="2162" w:customStyle="1">
    <w:name w:val="D表"/>
    <w:basedOn w:val="816"/>
    <w:next w:val="839"/>
    <w:uiPriority w:val="0"/>
    <w:qFormat/>
    <w:pPr>
      <w:ind w:hanging="2"/>
      <w:spacing w:line="500" w:lineRule="exact"/>
    </w:pPr>
    <w:rPr>
      <w:rFonts w:ascii="Calibri" w:hAnsi="Calibri" w:eastAsia="仿宋"/>
      <w:sz w:val="18"/>
      <w:szCs w:val="18"/>
    </w:rPr>
  </w:style>
  <w:style w:type="paragraph" w:styleId="2163" w:customStyle="1">
    <w:name w:val="金宏发行正文 Char Char"/>
    <w:basedOn w:val="816"/>
    <w:next w:val="2134"/>
    <w:uiPriority w:val="0"/>
    <w:qFormat/>
    <w:pPr>
      <w:ind w:firstLine="560"/>
      <w:spacing w:line="500" w:lineRule="exact"/>
    </w:pPr>
    <w:rPr>
      <w:rFonts w:ascii="Calibri" w:hAnsi="Calibri" w:eastAsia="仿宋_GB2312" w:cs="宋体"/>
      <w:sz w:val="28"/>
      <w:szCs w:val="20"/>
    </w:rPr>
  </w:style>
  <w:style w:type="paragraph" w:styleId="2164" w:customStyle="1">
    <w:name w:val="Char1 Char Char Char2"/>
    <w:basedOn w:val="816"/>
    <w:uiPriority w:val="0"/>
    <w:qFormat/>
    <w:pPr>
      <w:ind w:firstLine="560"/>
      <w:spacing w:line="500" w:lineRule="exact"/>
    </w:pPr>
    <w:rPr>
      <w:rFonts w:ascii="Tahoma" w:hAnsi="Tahoma" w:eastAsia="仿宋"/>
      <w:sz w:val="28"/>
      <w:szCs w:val="20"/>
    </w:rPr>
  </w:style>
  <w:style w:type="paragraph" w:styleId="2165" w:customStyle="1">
    <w:name w:val="Char Char Char Char2"/>
    <w:basedOn w:val="816"/>
    <w:uiPriority w:val="0"/>
    <w:qFormat/>
    <w:pPr>
      <w:ind w:firstLine="560"/>
      <w:spacing w:line="500" w:lineRule="exact"/>
    </w:pPr>
    <w:rPr>
      <w:rFonts w:ascii="Calibri" w:hAnsi="Calibri" w:eastAsia="仿宋"/>
      <w:sz w:val="28"/>
    </w:rPr>
  </w:style>
  <w:style w:type="paragraph" w:styleId="2166" w:customStyle="1">
    <w:name w:val="Heading"/>
    <w:basedOn w:val="816"/>
    <w:next w:val="845"/>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67" w:customStyle="1">
    <w:name w:val="Char Char Char Char1"/>
    <w:basedOn w:val="816"/>
    <w:uiPriority w:val="0"/>
    <w:qFormat/>
    <w:pPr>
      <w:ind w:firstLine="560"/>
      <w:spacing w:line="500" w:lineRule="exact"/>
    </w:pPr>
    <w:rPr>
      <w:rFonts w:ascii="Calibri" w:hAnsi="Calibri" w:eastAsia="仿宋"/>
      <w:sz w:val="28"/>
    </w:rPr>
  </w:style>
  <w:style w:type="paragraph" w:styleId="2168" w:customStyle="1">
    <w:name w:val="Char Char Char Char Char Char Char Char Char Char Char Char Char Char Char Char Char Char Char Char"/>
    <w:basedOn w:val="816"/>
    <w:next w:val="816"/>
    <w:uiPriority w:val="0"/>
    <w:qFormat/>
    <w:pPr>
      <w:ind w:left="420" w:hanging="420"/>
      <w:spacing w:line="360" w:lineRule="auto"/>
      <w:tabs>
        <w:tab w:val="left" w:pos="851" w:leader="none"/>
      </w:tabs>
    </w:pPr>
    <w:rPr>
      <w:rFonts w:ascii="Calibri" w:hAnsi="Calibri" w:eastAsia="仿宋"/>
      <w:sz w:val="28"/>
    </w:rPr>
  </w:style>
  <w:style w:type="paragraph" w:styleId="2169" w:customStyle="1">
    <w:name w:val="中等深浅网格 1 - 着色 21"/>
    <w:basedOn w:val="816"/>
    <w:uiPriority w:val="34"/>
    <w:qFormat/>
    <w:pPr>
      <w:ind w:firstLine="420"/>
    </w:pPr>
    <w:rPr>
      <w:rFonts w:ascii="Calibri" w:hAnsi="Calibri" w:eastAsia="仿宋"/>
      <w:sz w:val="28"/>
      <w:szCs w:val="22"/>
    </w:rPr>
  </w:style>
  <w:style w:type="paragraph" w:styleId="2170" w:customStyle="1">
    <w:name w:val="注意事项"/>
    <w:basedOn w:val="816"/>
    <w:uiPriority w:val="0"/>
    <w:qFormat/>
    <w:pPr>
      <w:ind w:firstLine="200"/>
      <w:spacing w:before="60" w:after="60" w:line="360" w:lineRule="auto"/>
    </w:pPr>
    <w:rPr>
      <w:rFonts w:ascii="仿宋" w:hAnsi="仿宋"/>
      <w:b/>
      <w:bCs/>
      <w:sz w:val="28"/>
      <w:lang w:eastAsia="ar-SA"/>
    </w:rPr>
  </w:style>
  <w:style w:type="paragraph" w:styleId="2171"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72" w:customStyle="1">
    <w:name w:val="无编号标题"/>
    <w:basedOn w:val="816"/>
    <w:next w:val="1691"/>
    <w:uiPriority w:val="0"/>
    <w:qFormat/>
    <w:pPr>
      <w:ind w:firstLine="560"/>
      <w:jc w:val="center"/>
      <w:pageBreakBefore/>
      <w:spacing w:line="480" w:lineRule="auto"/>
      <w:suppressLineNumbers/>
    </w:pPr>
    <w:rPr>
      <w:rFonts w:ascii="宋体" w:hAnsi="宋体" w:eastAsia="仿宋"/>
      <w:b/>
      <w:sz w:val="36"/>
      <w:szCs w:val="44"/>
    </w:rPr>
  </w:style>
  <w:style w:type="paragraph" w:styleId="2173" w:customStyle="1">
    <w:name w:val="Bid_正文"/>
    <w:basedOn w:val="828"/>
    <w:next w:val="2174"/>
    <w:uiPriority w:val="0"/>
    <w:qFormat/>
    <w:pPr>
      <w:ind w:firstLine="200"/>
      <w:jc w:val="left"/>
      <w:spacing w:line="590" w:lineRule="atLeast"/>
      <w:widowControl/>
    </w:pPr>
    <w:rPr>
      <w:rFonts w:ascii="方正仿宋_GBK" w:hAnsi="Calibri" w:eastAsia="仿宋"/>
      <w:spacing w:val="-25"/>
      <w:sz w:val="32"/>
      <w:szCs w:val="20"/>
    </w:rPr>
  </w:style>
  <w:style w:type="paragraph" w:styleId="2174" w:customStyle="1">
    <w:name w:val="p1"/>
    <w:basedOn w:val="816"/>
    <w:next w:val="83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75" w:customStyle="1">
    <w:name w:val="正文首行缩进 Char3"/>
    <w:basedOn w:val="816"/>
    <w:uiPriority w:val="0"/>
    <w:qFormat/>
    <w:pPr>
      <w:ind w:firstLine="560"/>
      <w:spacing w:line="500" w:lineRule="exact"/>
    </w:pPr>
    <w:rPr>
      <w:rFonts w:ascii="Calibri" w:hAnsi="Calibri" w:eastAsia="仿宋"/>
      <w:sz w:val="28"/>
      <w:szCs w:val="20"/>
    </w:rPr>
  </w:style>
  <w:style w:type="paragraph" w:styleId="2176" w:customStyle="1">
    <w:name w:val="表格内容"/>
    <w:basedOn w:val="816"/>
    <w:next w:val="1955"/>
    <w:uiPriority w:val="0"/>
    <w:qFormat/>
    <w:pPr>
      <w:ind w:firstLine="560"/>
      <w:jc w:val="left"/>
      <w:spacing w:line="360" w:lineRule="auto"/>
    </w:pPr>
    <w:rPr>
      <w:rFonts w:ascii="微软雅黑" w:hAnsi="微软雅黑" w:eastAsia="微软雅黑"/>
      <w:sz w:val="18"/>
      <w:lang w:val="en-GB"/>
    </w:rPr>
  </w:style>
  <w:style w:type="paragraph" w:styleId="2177" w:customStyle="1">
    <w:name w:val="文章正文"/>
    <w:basedOn w:val="816"/>
    <w:next w:val="2178"/>
    <w:uiPriority w:val="0"/>
    <w:qFormat/>
    <w:pPr>
      <w:ind w:firstLine="482"/>
      <w:spacing w:line="360" w:lineRule="auto"/>
    </w:pPr>
    <w:rPr>
      <w:rFonts w:ascii="Calibri" w:hAnsi="Calibri" w:eastAsia="仿宋"/>
    </w:rPr>
  </w:style>
  <w:style w:type="paragraph" w:styleId="2178" w:customStyle="1">
    <w:name w:val="我的图表标题"/>
    <w:basedOn w:val="816"/>
    <w:next w:val="1145"/>
    <w:uiPriority w:val="0"/>
    <w:qFormat/>
    <w:pPr>
      <w:ind w:firstLine="560"/>
      <w:jc w:val="center"/>
      <w:spacing w:line="360" w:lineRule="auto"/>
    </w:pPr>
    <w:rPr>
      <w:rFonts w:ascii="Cambria" w:hAnsi="Cambria" w:eastAsia="黑体" w:cs="宋体"/>
      <w:sz w:val="28"/>
      <w:szCs w:val="20"/>
    </w:rPr>
  </w:style>
  <w:style w:type="paragraph" w:styleId="2179" w:customStyle="1">
    <w:name w:val="11111"/>
    <w:basedOn w:val="816"/>
    <w:next w:val="2180"/>
    <w:uiPriority w:val="0"/>
    <w:qFormat/>
    <w:pPr>
      <w:ind w:firstLine="200"/>
      <w:spacing w:after="120" w:line="360" w:lineRule="auto"/>
    </w:pPr>
    <w:rPr>
      <w:rFonts w:ascii="宋体" w:hAnsi="Calibri" w:eastAsia="仿宋" w:cs="宋体"/>
      <w:color w:val="000000"/>
      <w:sz w:val="28"/>
      <w:lang w:val="zh-CN"/>
    </w:rPr>
  </w:style>
  <w:style w:type="paragraph" w:styleId="2180" w:customStyle="1">
    <w:name w:val="Char Char Char Char Char Char Char Char Char Char Char Char Char"/>
    <w:basedOn w:val="816"/>
    <w:next w:val="828"/>
    <w:uiPriority w:val="0"/>
    <w:qFormat/>
    <w:pPr>
      <w:jc w:val="left"/>
      <w:spacing w:after="160" w:line="240" w:lineRule="exact"/>
      <w:widowControl/>
    </w:pPr>
    <w:rPr>
      <w:rFonts w:ascii="Verdana" w:hAnsi="Verdana" w:eastAsia="仿宋_GB2312"/>
      <w:sz w:val="28"/>
      <w:szCs w:val="20"/>
      <w:lang w:eastAsia="en-US"/>
    </w:rPr>
  </w:style>
  <w:style w:type="paragraph" w:styleId="2181" w:customStyle="1">
    <w:name w:val="Char Char Char Char Char Char Char Char Char1 Char Char Char Char Char Char Char Char Char Char"/>
    <w:basedOn w:val="816"/>
    <w:next w:val="218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2" w:customStyle="1">
    <w:name w:val="样式3"/>
    <w:basedOn w:val="816"/>
    <w:uiPriority w:val="0"/>
    <w:qFormat/>
    <w:pPr>
      <w:ind w:firstLine="420"/>
      <w:spacing w:line="360" w:lineRule="auto"/>
      <w:tabs>
        <w:tab w:val="left" w:pos="695" w:leader="none"/>
      </w:tabs>
    </w:pPr>
    <w:rPr>
      <w:rFonts w:ascii="Calibri" w:hAnsi="Calibri" w:eastAsia="仿宋"/>
      <w:sz w:val="28"/>
    </w:rPr>
  </w:style>
  <w:style w:type="paragraph" w:styleId="2183" w:customStyle="1">
    <w:name w:val="正文Normal"/>
    <w:basedOn w:val="816"/>
    <w:next w:val="1057"/>
    <w:uiPriority w:val="0"/>
    <w:qFormat/>
    <w:pPr>
      <w:ind w:firstLine="480"/>
      <w:spacing w:after="120" w:line="360" w:lineRule="auto"/>
    </w:pPr>
    <w:rPr>
      <w:rFonts w:ascii="Arial" w:hAnsi="Arial" w:eastAsia="仿宋" w:cs="Arial"/>
      <w:sz w:val="28"/>
    </w:rPr>
  </w:style>
  <w:style w:type="paragraph" w:styleId="2184" w:customStyle="1">
    <w:name w:val="标准正文"/>
    <w:basedOn w:val="816"/>
    <w:next w:val="825"/>
    <w:uiPriority w:val="0"/>
    <w:qFormat/>
    <w:pPr>
      <w:ind w:firstLine="560"/>
      <w:spacing w:line="500" w:lineRule="exact"/>
    </w:pPr>
    <w:rPr>
      <w:rFonts w:ascii="Calibri" w:hAnsi="Calibri" w:eastAsia="仿宋"/>
      <w:sz w:val="28"/>
      <w:lang w:val="en-GB"/>
    </w:rPr>
  </w:style>
  <w:style w:type="paragraph" w:styleId="2185" w:customStyle="1">
    <w:name w:val="_Style 62"/>
    <w:next w:val="878"/>
    <w:uiPriority w:val="0"/>
    <w:qFormat/>
    <w:pPr>
      <w:jc w:val="both"/>
      <w:widowControl w:val="off"/>
    </w:pPr>
    <w:rPr>
      <w:rFonts w:hint="default" w:ascii="Calibri" w:hAnsi="Calibri" w:eastAsia="宋体" w:cs="Times New Roman"/>
      <w:sz w:val="21"/>
      <w:szCs w:val="22"/>
      <w:lang w:val="en-US" w:eastAsia="zh-CN" w:bidi="ar-SA"/>
    </w:rPr>
  </w:style>
  <w:style w:type="paragraph" w:styleId="2186" w:customStyle="1">
    <w:name w:val="_Style 54"/>
    <w:next w:val="1604"/>
    <w:uiPriority w:val="0"/>
    <w:qFormat/>
    <w:rPr>
      <w:rFonts w:hint="default" w:ascii="Calibri" w:hAnsi="Calibri" w:eastAsia="宋体" w:cs="Times New Roman"/>
      <w:sz w:val="24"/>
      <w:szCs w:val="24"/>
      <w:lang w:val="en-US" w:eastAsia="zh-CN" w:bidi="ar-SA"/>
    </w:rPr>
  </w:style>
  <w:style w:type="paragraph" w:styleId="2187" w:customStyle="1">
    <w:name w:val="样式 标题 2 + 行距: 最小值 12 磅"/>
    <w:basedOn w:val="818"/>
    <w:next w:val="82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88" w:customStyle="1">
    <w:name w:val="ABC_正文"/>
    <w:basedOn w:val="816"/>
    <w:uiPriority w:val="0"/>
    <w:qFormat/>
    <w:pPr>
      <w:ind w:firstLine="200"/>
      <w:widowControl/>
    </w:pPr>
    <w:rPr>
      <w:rFonts w:ascii="Calibri" w:hAnsi="宋体" w:eastAsia="Times New Roman"/>
      <w:sz w:val="20"/>
      <w:szCs w:val="20"/>
    </w:rPr>
  </w:style>
  <w:style w:type="paragraph" w:styleId="2189" w:customStyle="1">
    <w:name w:val="InfoBlue"/>
    <w:basedOn w:val="816"/>
    <w:uiPriority w:val="0"/>
    <w:qFormat/>
    <w:pPr>
      <w:ind w:left="720" w:firstLine="560"/>
      <w:jc w:val="left"/>
      <w:spacing w:after="120" w:line="360" w:lineRule="auto"/>
    </w:pPr>
    <w:rPr>
      <w:rFonts w:ascii="Calibri" w:hAnsi="Calibri" w:eastAsia="仿宋"/>
      <w:color w:val="0000ff"/>
      <w:szCs w:val="20"/>
    </w:rPr>
  </w:style>
  <w:style w:type="paragraph" w:styleId="2190" w:customStyle="1">
    <w:name w:val="样式 标题 3"/>
    <w:basedOn w:val="819"/>
    <w:next w:val="84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91"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92" w:customStyle="1">
    <w:name w:val="Char Char Char Char Char Char Char Char Char Char Char Char Char Char Char1 Char"/>
    <w:basedOn w:val="816"/>
    <w:next w:val="846"/>
    <w:uiPriority w:val="0"/>
    <w:qFormat/>
    <w:pPr>
      <w:ind w:firstLine="560"/>
      <w:jc w:val="left"/>
      <w:spacing w:after="160" w:line="240" w:lineRule="exact"/>
      <w:widowControl/>
    </w:pPr>
    <w:rPr>
      <w:rFonts w:ascii="Verdana" w:hAnsi="Verdana" w:eastAsia="仿宋"/>
      <w:sz w:val="20"/>
      <w:szCs w:val="20"/>
      <w:lang w:eastAsia="en-US"/>
    </w:rPr>
  </w:style>
  <w:style w:type="paragraph" w:styleId="2193" w:customStyle="1">
    <w:name w:val="无首行缩进正文"/>
    <w:basedOn w:val="2178"/>
    <w:next w:val="2130"/>
    <w:uiPriority w:val="0"/>
    <w:qFormat/>
    <w:pPr>
      <w:ind w:firstLine="0"/>
      <w:jc w:val="both"/>
    </w:pPr>
    <w:rPr>
      <w:rFonts w:ascii="Calibri" w:hAnsi="Calibri" w:eastAsia="方正仿宋_GBK" w:cs="Times New Roman"/>
      <w:sz w:val="21"/>
      <w:szCs w:val="24"/>
    </w:rPr>
  </w:style>
  <w:style w:type="paragraph" w:styleId="2194" w:customStyle="1">
    <w:name w:val="Plain Text1"/>
    <w:basedOn w:val="816"/>
    <w:next w:val="832"/>
    <w:uiPriority w:val="0"/>
    <w:qFormat/>
    <w:pPr>
      <w:ind w:firstLine="560"/>
      <w:spacing w:line="360" w:lineRule="auto"/>
    </w:pPr>
    <w:rPr>
      <w:rFonts w:ascii="宋体" w:hAnsi="宋体" w:eastAsia="仿宋"/>
      <w:sz w:val="28"/>
      <w:szCs w:val="20"/>
    </w:rPr>
  </w:style>
  <w:style w:type="paragraph" w:styleId="2195" w:customStyle="1">
    <w:name w:val="Char Char Char Char Char Char Char Char Char Char Char Char Char1"/>
    <w:basedOn w:val="81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6" w:customStyle="1">
    <w:name w:val="样式 Tabletext + 五号 加粗 居中 段后: 0 磅 行距: 1.5 倍行距"/>
    <w:basedOn w:val="816"/>
    <w:uiPriority w:val="0"/>
    <w:qFormat/>
    <w:pPr>
      <w:ind w:firstLine="560"/>
      <w:spacing w:line="500" w:lineRule="exact"/>
    </w:pPr>
    <w:rPr>
      <w:rFonts w:ascii="Calibri" w:hAnsi="Calibri" w:eastAsia="仿宋"/>
      <w:sz w:val="28"/>
      <w:szCs w:val="20"/>
    </w:rPr>
  </w:style>
  <w:style w:type="paragraph" w:styleId="2197" w:customStyle="1">
    <w:name w:val="Subject"/>
    <w:basedOn w:val="816"/>
    <w:uiPriority w:val="0"/>
    <w:qFormat/>
    <w:pPr>
      <w:jc w:val="center"/>
      <w:widowControl/>
    </w:pPr>
    <w:rPr>
      <w:rFonts w:ascii="Calibri" w:hAnsi="Calibri" w:eastAsia="黑体"/>
      <w:b/>
      <w:sz w:val="48"/>
    </w:rPr>
  </w:style>
  <w:style w:type="paragraph" w:styleId="2198" w:customStyle="1">
    <w:name w:val="题注1"/>
    <w:basedOn w:val="816"/>
    <w:uiPriority w:val="0"/>
    <w:qFormat/>
    <w:pPr>
      <w:ind w:firstLine="720"/>
      <w:spacing w:before="120" w:after="120" w:line="360" w:lineRule="auto"/>
      <w:suppressLineNumbers/>
    </w:pPr>
    <w:rPr>
      <w:rFonts w:ascii="仿宋" w:hAnsi="仿宋"/>
      <w:i/>
      <w:iCs/>
      <w:sz w:val="28"/>
      <w:lang w:eastAsia="ar-SA"/>
    </w:rPr>
  </w:style>
  <w:style w:type="paragraph" w:styleId="2199" w:customStyle="1">
    <w:name w:val="默认段落字体 Para Char Char Char Char"/>
    <w:basedOn w:val="816"/>
    <w:next w:val="855"/>
    <w:uiPriority w:val="0"/>
    <w:qFormat/>
    <w:pPr>
      <w:ind w:firstLine="560"/>
      <w:spacing w:line="360" w:lineRule="auto"/>
    </w:pPr>
    <w:rPr>
      <w:rFonts w:ascii="Calibri" w:hAnsi="Calibri" w:eastAsia="仿宋"/>
      <w:sz w:val="28"/>
      <w:szCs w:val="20"/>
    </w:rPr>
  </w:style>
  <w:style w:type="paragraph" w:styleId="2200" w:customStyle="1">
    <w:name w:val="样式 标题 1 + 行距: 最小值 12 磅"/>
    <w:basedOn w:val="817"/>
    <w:next w:val="218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01" w:customStyle="1">
    <w:name w:val="_Style 224"/>
    <w:basedOn w:val="816"/>
    <w:next w:val="816"/>
    <w:uiPriority w:val="39"/>
    <w:unhideWhenUsed/>
    <w:qFormat/>
    <w:pPr>
      <w:ind w:left="2100"/>
      <w:jc w:val="left"/>
      <w:widowControl/>
    </w:pPr>
    <w:rPr>
      <w:rFonts w:ascii="Calibri" w:hAnsi="Calibri"/>
      <w:szCs w:val="22"/>
    </w:rPr>
  </w:style>
  <w:style w:type="paragraph" w:styleId="2202" w:customStyle="1">
    <w:name w:val="图中文字"/>
    <w:basedOn w:val="816"/>
    <w:next w:val="1606"/>
    <w:uiPriority w:val="0"/>
    <w:qFormat/>
    <w:pPr>
      <w:ind w:firstLine="560"/>
      <w:jc w:val="center"/>
      <w:spacing w:line="500" w:lineRule="exact"/>
      <w:widowControl/>
    </w:pPr>
    <w:rPr>
      <w:rFonts w:ascii="Calibri" w:hAnsi="Calibri" w:eastAsia="仿宋_GB2312"/>
      <w:sz w:val="28"/>
      <w:szCs w:val="20"/>
    </w:rPr>
  </w:style>
  <w:style w:type="paragraph" w:styleId="2203" w:customStyle="1">
    <w:name w:val="标题 11"/>
    <w:basedOn w:val="816"/>
    <w:next w:val="816"/>
    <w:uiPriority w:val="0"/>
    <w:qFormat/>
    <w:pPr>
      <w:keepLines/>
      <w:keepNext/>
      <w:spacing w:line="590" w:lineRule="exact"/>
      <w:outlineLvl w:val="0"/>
    </w:pPr>
    <w:rPr>
      <w:rFonts w:ascii="Calibri" w:hAnsi="Calibri" w:eastAsia="方正黑体_GBK"/>
      <w:bCs/>
      <w:sz w:val="32"/>
      <w:szCs w:val="44"/>
    </w:rPr>
  </w:style>
  <w:style w:type="paragraph" w:styleId="2204" w:customStyle="1">
    <w:name w:val="样式 标题 + 右"/>
    <w:basedOn w:val="835"/>
    <w:next w:val="2092"/>
    <w:uiPriority w:val="0"/>
    <w:qFormat/>
    <w:pPr>
      <w:ind w:left="0" w:firstLine="560"/>
      <w:jc w:val="right"/>
      <w:spacing w:line="500" w:lineRule="exact"/>
    </w:pPr>
    <w:rPr>
      <w:rFonts w:ascii="宋体" w:hAnsi="Calibri" w:eastAsia="方正小标宋_GBK" w:cs="宋体"/>
      <w:color w:val="000000"/>
      <w:sz w:val="28"/>
      <w:szCs w:val="20"/>
    </w:rPr>
  </w:style>
  <w:style w:type="paragraph" w:styleId="2205" w:customStyle="1">
    <w:name w:val="表号"/>
    <w:basedOn w:val="816"/>
    <w:next w:val="114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06" w:customStyle="1">
    <w:name w:val="表头样式"/>
    <w:basedOn w:val="816"/>
    <w:uiPriority w:val="0"/>
    <w:qFormat/>
    <w:pPr>
      <w:ind w:firstLine="560"/>
      <w:jc w:val="center"/>
      <w:keepNext/>
      <w:spacing w:line="500" w:lineRule="exact"/>
    </w:pPr>
    <w:rPr>
      <w:rFonts w:ascii="Arial" w:hAnsi="Arial" w:eastAsia="仿宋"/>
      <w:b/>
      <w:szCs w:val="21"/>
    </w:rPr>
  </w:style>
  <w:style w:type="paragraph" w:styleId="2207" w:customStyle="1">
    <w:name w:val="评估表"/>
    <w:basedOn w:val="816"/>
    <w:uiPriority w:val="0"/>
    <w:qFormat/>
    <w:pPr>
      <w:spacing w:line="240" w:lineRule="exact"/>
    </w:pPr>
    <w:rPr>
      <w:rFonts w:ascii="方正仿宋_GBK" w:hAnsi="方正仿宋_GBK" w:eastAsia="方正仿宋_GBK"/>
      <w:sz w:val="18"/>
      <w:szCs w:val="18"/>
    </w:rPr>
  </w:style>
  <w:style w:type="paragraph" w:styleId="2208" w:customStyle="1">
    <w:name w:val="Table Contents"/>
    <w:basedOn w:val="816"/>
    <w:uiPriority w:val="0"/>
    <w:qFormat/>
    <w:pPr>
      <w:ind w:firstLine="720"/>
      <w:spacing w:line="360" w:lineRule="auto"/>
      <w:suppressLineNumbers/>
    </w:pPr>
    <w:rPr>
      <w:rFonts w:ascii="仿宋" w:hAnsi="仿宋"/>
      <w:sz w:val="28"/>
      <w:lang w:eastAsia="ar-SA"/>
    </w:rPr>
  </w:style>
  <w:style w:type="paragraph" w:styleId="2209" w:customStyle="1">
    <w:name w:val="Paragraph1"/>
    <w:basedOn w:val="816"/>
    <w:next w:val="1854"/>
    <w:uiPriority w:val="0"/>
    <w:qFormat/>
    <w:pPr>
      <w:ind w:firstLine="560"/>
      <w:spacing w:before="80" w:line="500" w:lineRule="exact"/>
    </w:pPr>
    <w:rPr>
      <w:rFonts w:ascii="宋体" w:hAnsi="Calibri" w:eastAsia="仿宋"/>
      <w:sz w:val="20"/>
      <w:szCs w:val="20"/>
    </w:rPr>
  </w:style>
  <w:style w:type="paragraph" w:styleId="2210" w:customStyle="1">
    <w:name w:val="Tabletext"/>
    <w:basedOn w:val="816"/>
    <w:next w:val="1768"/>
    <w:uiPriority w:val="0"/>
    <w:qFormat/>
    <w:pPr>
      <w:ind w:firstLine="560"/>
      <w:jc w:val="left"/>
      <w:keepLines/>
      <w:spacing w:after="120" w:line="240" w:lineRule="atLeast"/>
    </w:pPr>
    <w:rPr>
      <w:rFonts w:ascii="Calibri" w:hAnsi="Calibri" w:eastAsia="仿宋"/>
      <w:sz w:val="28"/>
      <w:szCs w:val="20"/>
      <w:lang w:eastAsia="en-US"/>
    </w:rPr>
  </w:style>
  <w:style w:type="paragraph" w:styleId="2211" w:customStyle="1">
    <w:name w:val="编写建议"/>
    <w:basedOn w:val="816"/>
    <w:next w:val="845"/>
    <w:uiPriority w:val="0"/>
    <w:qFormat/>
    <w:pPr>
      <w:ind w:firstLine="420"/>
      <w:jc w:val="left"/>
      <w:spacing w:line="360" w:lineRule="auto"/>
    </w:pPr>
    <w:rPr>
      <w:rFonts w:ascii="Arial" w:hAnsi="Arial" w:cs="宋体"/>
      <w:i/>
      <w:iCs/>
      <w:color w:val="0000ff"/>
      <w:sz w:val="28"/>
      <w:lang w:eastAsia="ar-SA"/>
    </w:rPr>
  </w:style>
  <w:style w:type="paragraph" w:styleId="2212" w:customStyle="1">
    <w:name w:val="引用 Char2"/>
    <w:basedOn w:val="816"/>
    <w:uiPriority w:val="0"/>
    <w:qFormat/>
    <w:pPr>
      <w:ind w:firstLine="560"/>
      <w:spacing w:line="500" w:lineRule="exact"/>
    </w:pPr>
    <w:rPr>
      <w:rFonts w:ascii="Calibri" w:hAnsi="Calibri" w:eastAsia="仿宋"/>
      <w:sz w:val="28"/>
      <w:szCs w:val="20"/>
    </w:rPr>
  </w:style>
  <w:style w:type="paragraph" w:styleId="2213" w:customStyle="1">
    <w:name w:val="文档名称"/>
    <w:basedOn w:val="816"/>
    <w:uiPriority w:val="0"/>
    <w:qFormat/>
    <w:pPr>
      <w:ind w:firstLine="720"/>
      <w:jc w:val="center"/>
      <w:spacing w:line="360" w:lineRule="auto"/>
    </w:pPr>
    <w:rPr>
      <w:rFonts w:ascii="仿宋" w:hAnsi="仿宋" w:eastAsia="黑体"/>
      <w:b/>
      <w:sz w:val="48"/>
      <w:szCs w:val="48"/>
      <w:lang w:eastAsia="ar-SA"/>
    </w:rPr>
  </w:style>
  <w:style w:type="paragraph" w:styleId="2214" w:customStyle="1">
    <w:name w:val="explanation"/>
    <w:basedOn w:val="816"/>
    <w:next w:val="1824"/>
    <w:uiPriority w:val="0"/>
    <w:qFormat/>
    <w:pPr>
      <w:ind w:firstLine="560"/>
      <w:spacing w:line="500" w:lineRule="exact"/>
    </w:pPr>
    <w:rPr>
      <w:rFonts w:ascii="Calibri" w:hAnsi="Calibri" w:eastAsia="仿宋"/>
      <w:sz w:val="28"/>
    </w:rPr>
  </w:style>
  <w:style w:type="paragraph" w:styleId="2215" w:customStyle="1">
    <w:name w:val="左对齐的表内文字"/>
    <w:basedOn w:val="816"/>
    <w:next w:val="877"/>
    <w:uiPriority w:val="0"/>
    <w:qFormat/>
    <w:pPr>
      <w:ind w:firstLine="560"/>
      <w:spacing w:line="500" w:lineRule="exact"/>
    </w:pPr>
    <w:rPr>
      <w:rFonts w:ascii="Calibri" w:hAnsi="Calibri" w:eastAsia="仿宋_GB2312" w:cs="宋体"/>
      <w:sz w:val="28"/>
      <w:szCs w:val="20"/>
    </w:rPr>
  </w:style>
  <w:style w:type="paragraph" w:styleId="2216" w:customStyle="1">
    <w:name w:val="_Style 44"/>
    <w:next w:val="816"/>
    <w:uiPriority w:val="0"/>
    <w:qFormat/>
    <w:pPr>
      <w:jc w:val="both"/>
      <w:widowControl w:val="off"/>
    </w:pPr>
    <w:rPr>
      <w:rFonts w:hint="default" w:ascii="Calibri" w:hAnsi="Calibri" w:eastAsia="宋体" w:cs="Times New Roman"/>
      <w:sz w:val="24"/>
      <w:szCs w:val="24"/>
      <w:lang w:val="en-US" w:eastAsia="zh-CN" w:bidi="ar-SA"/>
    </w:rPr>
  </w:style>
  <w:style w:type="paragraph" w:styleId="2217" w:customStyle="1">
    <w:name w:val="样式 标题 3 + 非加粗 倾斜"/>
    <w:basedOn w:val="819"/>
    <w:next w:val="221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18" w:customStyle="1">
    <w:name w:val="样式 标题 2 + 五号"/>
    <w:basedOn w:val="818"/>
    <w:next w:val="88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19" w:customStyle="1">
    <w:name w:val="版权申明"/>
    <w:basedOn w:val="816"/>
    <w:uiPriority w:val="0"/>
    <w:qFormat/>
    <w:pPr>
      <w:ind w:firstLine="720"/>
      <w:jc w:val="center"/>
      <w:spacing w:line="360" w:lineRule="auto"/>
    </w:pPr>
    <w:rPr>
      <w:rFonts w:ascii="宋体" w:hAnsi="宋体" w:cs="宋体"/>
      <w:b/>
      <w:bCs/>
      <w:color w:val="000000"/>
      <w:sz w:val="28"/>
      <w:szCs w:val="20"/>
      <w:lang w:eastAsia="ar-SA"/>
    </w:rPr>
  </w:style>
  <w:style w:type="paragraph" w:styleId="2220" w:customStyle="1">
    <w:name w:val="标题G"/>
    <w:basedOn w:val="835"/>
    <w:next w:val="220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21" w:customStyle="1">
    <w:name w:val="标题5"/>
    <w:basedOn w:val="816"/>
    <w:uiPriority w:val="0"/>
    <w:qFormat/>
    <w:pPr>
      <w:ind w:firstLine="560"/>
      <w:jc w:val="center"/>
      <w:spacing w:line="500" w:lineRule="exact"/>
    </w:pPr>
    <w:rPr>
      <w:rFonts w:ascii="宋体" w:hAnsi="宋体" w:eastAsia="仿宋"/>
      <w:b/>
      <w:sz w:val="52"/>
      <w:szCs w:val="22"/>
    </w:rPr>
  </w:style>
  <w:style w:type="paragraph" w:styleId="2222" w:customStyle="1">
    <w:name w:val="修订11"/>
    <w:uiPriority w:val="99"/>
    <w:qFormat/>
    <w:rPr>
      <w:rFonts w:hint="default" w:ascii="宋体" w:hAnsi="Calibri" w:eastAsia="宋体" w:cs="Times New Roman"/>
      <w:sz w:val="21"/>
      <w:lang w:val="en-US" w:eastAsia="zh-CN" w:bidi="ar-SA"/>
    </w:rPr>
  </w:style>
  <w:style w:type="paragraph" w:styleId="2223"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24" w:customStyle="1">
    <w:name w:val="目录标题2"/>
    <w:basedOn w:val="817"/>
    <w:next w:val="81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25" w:customStyle="1">
    <w:name w:val="Char1 Char Char Char1"/>
    <w:basedOn w:val="816"/>
    <w:uiPriority w:val="0"/>
    <w:qFormat/>
    <w:pPr>
      <w:ind w:firstLine="560"/>
      <w:spacing w:line="500" w:lineRule="exact"/>
    </w:pPr>
    <w:rPr>
      <w:rFonts w:ascii="Tahoma" w:hAnsi="Tahoma" w:eastAsia="仿宋"/>
      <w:sz w:val="28"/>
      <w:szCs w:val="20"/>
    </w:rPr>
  </w:style>
  <w:style w:type="paragraph" w:styleId="2226" w:customStyle="1">
    <w:name w:val="Bullet Text"/>
    <w:basedOn w:val="816"/>
    <w:next w:val="2190"/>
    <w:uiPriority w:val="0"/>
    <w:qFormat/>
    <w:pPr>
      <w:ind w:left="360" w:hanging="360"/>
      <w:jc w:val="left"/>
      <w:spacing w:after="60" w:line="500" w:lineRule="exact"/>
    </w:pPr>
    <w:rPr>
      <w:rFonts w:ascii="Arial" w:hAnsi="Arial" w:eastAsia="仿宋"/>
      <w:sz w:val="20"/>
      <w:szCs w:val="20"/>
    </w:rPr>
  </w:style>
  <w:style w:type="paragraph" w:styleId="2227" w:customStyle="1">
    <w:name w:val="_Style 47"/>
    <w:basedOn w:val="816"/>
    <w:next w:val="1112"/>
    <w:uiPriority w:val="0"/>
    <w:qFormat/>
    <w:pPr>
      <w:ind w:firstLine="420"/>
      <w:jc w:val="left"/>
      <w:spacing w:line="360" w:lineRule="auto"/>
    </w:pPr>
    <w:rPr>
      <w:rFonts w:ascii="宋体" w:hAnsi="Calibri"/>
      <w:szCs w:val="20"/>
    </w:rPr>
  </w:style>
  <w:style w:type="paragraph" w:styleId="2228" w:customStyle="1">
    <w:name w:val="_Style 196"/>
    <w:basedOn w:val="816"/>
    <w:next w:val="816"/>
    <w:uiPriority w:val="0"/>
    <w:qFormat/>
    <w:pPr>
      <w:ind w:firstLine="560"/>
      <w:spacing w:line="500" w:lineRule="exact"/>
    </w:pPr>
    <w:rPr>
      <w:rFonts w:ascii="Calibri Light" w:hAnsi="Calibri Light" w:eastAsia="仿宋"/>
      <w:color w:val="000000"/>
      <w:sz w:val="28"/>
      <w:szCs w:val="20"/>
    </w:rPr>
  </w:style>
  <w:style w:type="paragraph" w:styleId="2229" w:customStyle="1">
    <w:name w:val="Contents 10"/>
    <w:basedOn w:val="2230"/>
    <w:uiPriority w:val="0"/>
    <w:qFormat/>
    <w:pPr>
      <w:ind w:left="2547"/>
      <w:tabs>
        <w:tab w:val="right" w:pos="24919" w:leader="dot"/>
      </w:tabs>
    </w:pPr>
  </w:style>
  <w:style w:type="paragraph" w:styleId="2230" w:customStyle="1">
    <w:name w:val="Index"/>
    <w:basedOn w:val="816"/>
    <w:uiPriority w:val="0"/>
    <w:qFormat/>
    <w:pPr>
      <w:ind w:firstLine="720"/>
      <w:spacing w:line="360" w:lineRule="auto"/>
      <w:suppressLineNumbers/>
    </w:pPr>
    <w:rPr>
      <w:rFonts w:ascii="仿宋" w:hAnsi="仿宋"/>
      <w:sz w:val="28"/>
      <w:lang w:eastAsia="ar-SA"/>
    </w:rPr>
  </w:style>
  <w:style w:type="paragraph" w:styleId="2231" w:customStyle="1">
    <w:name w:val="subhead1"/>
    <w:basedOn w:val="816"/>
    <w:next w:val="861"/>
    <w:uiPriority w:val="0"/>
    <w:qFormat/>
    <w:pPr>
      <w:ind w:firstLine="560"/>
      <w:jc w:val="left"/>
      <w:spacing w:line="500" w:lineRule="exact"/>
    </w:pPr>
    <w:rPr>
      <w:rFonts w:ascii="Arial" w:hAnsi="Arial" w:eastAsia="仿宋"/>
      <w:b/>
      <w:sz w:val="28"/>
      <w:szCs w:val="20"/>
    </w:rPr>
  </w:style>
  <w:style w:type="paragraph" w:styleId="2232" w:customStyle="1">
    <w:name w:val="txt"/>
    <w:basedOn w:val="816"/>
    <w:next w:val="173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33" w:customStyle="1">
    <w:name w:val="目录标题1"/>
    <w:basedOn w:val="817"/>
    <w:next w:val="81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34" w:customStyle="1">
    <w:name w:val="Header Odd"/>
    <w:basedOn w:val="2235"/>
    <w:next w:val="1790"/>
    <w:uiPriority w:val="0"/>
    <w:qFormat/>
    <w:pPr>
      <w:jc w:val="right"/>
      <w:widowControl/>
      <w:pBdr>
        <w:bottom w:val="single" w:color="4F81BD" w:sz="4" w:space="1"/>
      </w:pBdr>
    </w:pPr>
    <w:rPr>
      <w:b/>
      <w:bCs/>
      <w:color w:val="1f497d"/>
      <w:sz w:val="20"/>
      <w:szCs w:val="23"/>
    </w:rPr>
  </w:style>
  <w:style w:type="paragraph" w:styleId="2235"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36" w:customStyle="1">
    <w:name w:val="样式 两端对齐"/>
    <w:basedOn w:val="816"/>
    <w:next w:val="2196"/>
    <w:uiPriority w:val="0"/>
    <w:qFormat/>
    <w:pPr>
      <w:ind w:firstLine="560"/>
      <w:spacing w:line="360" w:lineRule="auto"/>
    </w:pPr>
    <w:rPr>
      <w:rFonts w:ascii="宋体" w:hAnsi="Calibri" w:eastAsia="仿宋" w:cs="宋体"/>
      <w:sz w:val="28"/>
      <w:szCs w:val="20"/>
    </w:rPr>
  </w:style>
  <w:style w:type="paragraph" w:styleId="2237" w:customStyle="1">
    <w:name w:val="样式 行距: 固定值 20 磅 首行缩进:  2 字符"/>
    <w:basedOn w:val="816"/>
    <w:next w:val="2172"/>
    <w:uiPriority w:val="0"/>
    <w:qFormat/>
    <w:pPr>
      <w:ind w:firstLine="200"/>
      <w:jc w:val="left"/>
      <w:spacing w:line="360" w:lineRule="auto"/>
    </w:pPr>
    <w:rPr>
      <w:rFonts w:ascii="宋体" w:hAnsi="Calibri" w:eastAsia="仿宋" w:cs="宋体"/>
      <w:sz w:val="28"/>
      <w:szCs w:val="20"/>
    </w:rPr>
  </w:style>
  <w:style w:type="paragraph" w:styleId="2238" w:customStyle="1">
    <w:name w:val="_Style 3"/>
    <w:basedOn w:val="816"/>
    <w:uiPriority w:val="34"/>
    <w:qFormat/>
    <w:pPr>
      <w:jc w:val="left"/>
      <w:spacing w:before="100" w:beforeAutospacing="1" w:after="100" w:afterAutospacing="1"/>
      <w:widowControl/>
    </w:pPr>
    <w:rPr>
      <w:rFonts w:ascii="宋体" w:hAnsi="宋体" w:cs="宋体"/>
      <w:sz w:val="28"/>
    </w:rPr>
  </w:style>
  <w:style w:type="paragraph" w:styleId="2239" w:customStyle="1">
    <w:name w:val="文头"/>
    <w:basedOn w:val="816"/>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40" w:customStyle="1">
    <w:name w:val="日期 Char2"/>
    <w:basedOn w:val="816"/>
    <w:uiPriority w:val="0"/>
    <w:qFormat/>
    <w:pPr>
      <w:ind w:firstLine="560"/>
      <w:spacing w:line="500" w:lineRule="exact"/>
    </w:pPr>
    <w:rPr>
      <w:rFonts w:ascii="Calibri" w:hAnsi="Calibri" w:eastAsia="仿宋"/>
      <w:sz w:val="28"/>
      <w:szCs w:val="20"/>
    </w:rPr>
  </w:style>
  <w:style w:type="paragraph" w:styleId="2241" w:customStyle="1">
    <w:name w:val="样式 正文内容 + 左侧:  0.74 厘米 首行缩进:  0.85 厘米"/>
    <w:basedOn w:val="816"/>
    <w:uiPriority w:val="0"/>
    <w:qFormat/>
    <w:pPr>
      <w:ind w:left="420" w:firstLine="480"/>
      <w:spacing w:line="380" w:lineRule="exact"/>
    </w:pPr>
    <w:rPr>
      <w:rFonts w:ascii="宋体" w:hAnsi="宋体" w:cs="宋体"/>
      <w:sz w:val="28"/>
      <w:szCs w:val="20"/>
      <w:lang w:eastAsia="ar-SA"/>
    </w:rPr>
  </w:style>
  <w:style w:type="paragraph" w:styleId="2242" w:customStyle="1">
    <w:name w:val="标题11"/>
    <w:basedOn w:val="816"/>
    <w:next w:val="81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43" w:customStyle="1">
    <w:name w:val="正文3"/>
    <w:basedOn w:val="816"/>
    <w:uiPriority w:val="0"/>
    <w:qFormat/>
    <w:pPr>
      <w:ind w:firstLine="560"/>
      <w:spacing w:line="500" w:lineRule="exact"/>
      <w:widowControl/>
    </w:pPr>
    <w:rPr>
      <w:rFonts w:ascii="Calibri" w:hAnsi="Calibri" w:eastAsia="仿宋"/>
      <w:sz w:val="28"/>
      <w:szCs w:val="20"/>
    </w:rPr>
  </w:style>
  <w:style w:type="paragraph" w:styleId="2244" w:customStyle="1">
    <w:name w:val="正文文本 Char2"/>
    <w:basedOn w:val="816"/>
    <w:uiPriority w:val="0"/>
    <w:qFormat/>
    <w:pPr>
      <w:ind w:firstLine="560"/>
      <w:spacing w:line="500" w:lineRule="exact"/>
    </w:pPr>
    <w:rPr>
      <w:rFonts w:ascii="Calibri" w:hAnsi="Calibri" w:eastAsia="仿宋"/>
      <w:sz w:val="28"/>
      <w:szCs w:val="20"/>
    </w:rPr>
  </w:style>
  <w:style w:type="paragraph" w:styleId="2245"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46" w:customStyle="1">
    <w:name w:val="样式 InfoBlue + 倾斜"/>
    <w:basedOn w:val="2217"/>
    <w:next w:val="2181"/>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47" w:customStyle="1">
    <w:name w:val="Char Char Char Char Char Char Char Char Char Char Char Char Char2"/>
    <w:basedOn w:val="81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48" w:customStyle="1">
    <w:name w:val="样式 正文文本缩进 + 左侧:  2 字符 行距: 固定值 20 磅 首行缩进:  2 字符"/>
    <w:basedOn w:val="840"/>
    <w:next w:val="1635"/>
    <w:uiPriority w:val="0"/>
    <w:qFormat/>
    <w:pPr>
      <w:ind w:left="400" w:firstLine="400"/>
      <w:jc w:val="both"/>
      <w:spacing w:line="360" w:lineRule="auto"/>
    </w:pPr>
    <w:rPr>
      <w:rFonts w:cs="宋体"/>
      <w:szCs w:val="20"/>
    </w:rPr>
  </w:style>
  <w:style w:type="paragraph" w:styleId="2249" w:customStyle="1">
    <w:name w:val="正文文本4"/>
    <w:basedOn w:val="816"/>
    <w:uiPriority w:val="99"/>
    <w:qFormat/>
    <w:pPr>
      <w:jc w:val="left"/>
      <w:spacing w:after="120" w:line="288" w:lineRule="auto"/>
      <w:widowControl/>
    </w:pPr>
    <w:rPr>
      <w:rFonts w:ascii="Verdana" w:hAnsi="Verdana"/>
      <w:sz w:val="24"/>
      <w:szCs w:val="20"/>
      <w:lang w:eastAsia="en-US"/>
    </w:rPr>
  </w:style>
  <w:style w:type="paragraph" w:styleId="2250" w:customStyle="1">
    <w:name w:val="Char1 Char Char Char3"/>
    <w:basedOn w:val="816"/>
    <w:uiPriority w:val="0"/>
    <w:qFormat/>
    <w:rPr>
      <w:rFonts w:ascii="Tahoma" w:hAnsi="Tahoma"/>
      <w:sz w:val="24"/>
      <w:szCs w:val="20"/>
    </w:rPr>
  </w:style>
  <w:style w:type="paragraph" w:styleId="2251" w:customStyle="1">
    <w:name w:val="Char Char112"/>
    <w:basedOn w:val="816"/>
    <w:uiPriority w:val="0"/>
    <w:semiHidden/>
    <w:qFormat/>
    <w:pPr>
      <w:jc w:val="left"/>
      <w:spacing w:after="160" w:line="240" w:lineRule="exact"/>
      <w:widowControl/>
    </w:pPr>
    <w:rPr>
      <w:rFonts w:ascii="Verdana" w:hAnsi="Verdana"/>
      <w:sz w:val="20"/>
      <w:lang w:eastAsia="en-US"/>
    </w:rPr>
  </w:style>
  <w:style w:type="paragraph" w:styleId="2252" w:customStyle="1">
    <w:name w:val="TOC Heading1"/>
    <w:basedOn w:val="817"/>
    <w:next w:val="81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53" w:customStyle="1">
    <w:name w:val="一级项目符号"/>
    <w:basedOn w:val="816"/>
    <w:next w:val="81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54" w:customStyle="1">
    <w:name w:val="正文排列"/>
    <w:basedOn w:val="816"/>
    <w:uiPriority w:val="0"/>
    <w:qFormat/>
    <w:pPr>
      <w:ind w:left="902"/>
      <w:tabs>
        <w:tab w:val="left" w:pos="902" w:leader="none"/>
      </w:tabs>
    </w:pPr>
    <w:rPr>
      <w:rFonts w:eastAsia="仿宋"/>
      <w:sz w:val="28"/>
      <w:szCs w:val="20"/>
    </w:rPr>
  </w:style>
  <w:style w:type="paragraph" w:styleId="2255" w:customStyle="1">
    <w:name w:val="H2 List Num cont"/>
    <w:basedOn w:val="81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56" w:customStyle="1">
    <w:name w:val="number0"/>
    <w:basedOn w:val="845"/>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57" w:customStyle="1">
    <w:name w:val="文件标题1.1"/>
    <w:basedOn w:val="81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58" w:customStyle="1">
    <w:name w:val="编号1-2"/>
    <w:basedOn w:val="816"/>
    <w:next w:val="81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59" w:customStyle="1">
    <w:name w:val="章正文 Char"/>
    <w:basedOn w:val="81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60" w:customStyle="1">
    <w:name w:val="ordinary-output"/>
    <w:basedOn w:val="81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61"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62" w:customStyle="1">
    <w:name w:val="Char Char11"/>
    <w:basedOn w:val="816"/>
    <w:uiPriority w:val="0"/>
    <w:semiHidden/>
    <w:qFormat/>
    <w:pPr>
      <w:jc w:val="left"/>
      <w:spacing w:after="160" w:line="240" w:lineRule="exact"/>
      <w:widowControl/>
    </w:pPr>
    <w:rPr>
      <w:rFonts w:ascii="Verdana" w:hAnsi="Verdana"/>
      <w:sz w:val="20"/>
      <w:lang w:eastAsia="en-US"/>
    </w:rPr>
  </w:style>
  <w:style w:type="paragraph" w:styleId="2263"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64"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65"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66" w:customStyle="1">
    <w:name w:val="列项◆（三级）"/>
    <w:basedOn w:val="816"/>
    <w:uiPriority w:val="0"/>
    <w:qFormat/>
    <w:pPr>
      <w:ind w:left="1680" w:hanging="420"/>
    </w:pPr>
    <w:rPr>
      <w:rFonts w:ascii="宋体"/>
      <w:szCs w:val="21"/>
    </w:rPr>
  </w:style>
  <w:style w:type="paragraph" w:styleId="2267"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68" w:customStyle="1">
    <w:name w:val="示例×："/>
    <w:basedOn w:val="1168"/>
    <w:uiPriority w:val="0"/>
    <w:qFormat/>
    <w:pPr>
      <w:ind w:left="842" w:hanging="420"/>
      <w:tabs>
        <w:tab w:val="left" w:pos="360" w:leader="none"/>
        <w:tab w:val="clear" w:pos="780" w:leader="none"/>
      </w:tabs>
      <w:outlineLvl w:val="9"/>
    </w:pPr>
    <w:rPr>
      <w:rFonts w:ascii="宋体" w:eastAsia="宋体"/>
      <w:sz w:val="18"/>
      <w:szCs w:val="18"/>
    </w:rPr>
  </w:style>
  <w:style w:type="paragraph" w:styleId="2269" w:customStyle="1">
    <w:name w:val="二级无"/>
    <w:basedOn w:val="1166"/>
    <w:uiPriority w:val="0"/>
    <w:qFormat/>
    <w:pPr>
      <w:ind w:left="0" w:firstLine="0"/>
      <w:jc w:val="left"/>
    </w:pPr>
    <w:rPr>
      <w:rFonts w:ascii="宋体" w:eastAsia="宋体"/>
      <w:szCs w:val="21"/>
      <w:lang w:val="zh-CN"/>
    </w:rPr>
  </w:style>
  <w:style w:type="paragraph" w:styleId="2270" w:customStyle="1">
    <w:name w:val="注：（正文）"/>
    <w:basedOn w:val="1498"/>
    <w:next w:val="1143"/>
    <w:uiPriority w:val="0"/>
    <w:qFormat/>
    <w:pPr>
      <w:ind w:left="425" w:hanging="425"/>
      <w:tabs>
        <w:tab w:val="left" w:pos="425" w:leader="none"/>
        <w:tab w:val="clear" w:pos="1200" w:leader="none"/>
      </w:tabs>
    </w:pPr>
    <w:rPr>
      <w:szCs w:val="18"/>
    </w:rPr>
  </w:style>
  <w:style w:type="paragraph" w:styleId="2271"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72" w:customStyle="1">
    <w:name w:val="参考文献"/>
    <w:basedOn w:val="816"/>
    <w:next w:val="114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73" w:customStyle="1">
    <w:name w:val="附录标题"/>
    <w:basedOn w:val="1143"/>
    <w:next w:val="1143"/>
    <w:uiPriority w:val="0"/>
    <w:qFormat/>
    <w:pPr>
      <w:ind w:firstLine="0"/>
      <w:jc w:val="center"/>
      <w:tabs>
        <w:tab w:val="center" w:pos="4201" w:leader="none"/>
        <w:tab w:val="right" w:pos="9298" w:leader="dot"/>
      </w:tabs>
    </w:pPr>
    <w:rPr>
      <w:rFonts w:ascii="黑体" w:eastAsia="黑体"/>
    </w:rPr>
  </w:style>
  <w:style w:type="paragraph" w:styleId="2274" w:customStyle="1">
    <w:name w:val="附录表标号"/>
    <w:basedOn w:val="816"/>
    <w:next w:val="1143"/>
    <w:uiPriority w:val="0"/>
    <w:qFormat/>
    <w:pPr>
      <w:ind w:left="811" w:hanging="448"/>
      <w:jc w:val="center"/>
      <w:spacing w:line="14" w:lineRule="exact"/>
      <w:outlineLvl w:val="0"/>
    </w:pPr>
    <w:rPr>
      <w:color w:val="ffffff"/>
    </w:rPr>
  </w:style>
  <w:style w:type="paragraph" w:styleId="2275" w:customStyle="1">
    <w:name w:val="附录二级无"/>
    <w:basedOn w:val="1777"/>
    <w:uiPriority w:val="0"/>
    <w:qFormat/>
    <w:pPr>
      <w:ind w:left="851" w:hanging="851"/>
      <w:tabs>
        <w:tab w:val="left" w:pos="360" w:leader="none"/>
      </w:tabs>
    </w:pPr>
    <w:rPr>
      <w:rFonts w:ascii="宋体" w:eastAsia="宋体"/>
      <w:szCs w:val="21"/>
    </w:rPr>
  </w:style>
  <w:style w:type="paragraph" w:styleId="2276" w:customStyle="1">
    <w:name w:val="附录公式编号制表符"/>
    <w:basedOn w:val="816"/>
    <w:next w:val="1143"/>
    <w:uiPriority w:val="0"/>
    <w:qFormat/>
    <w:pPr>
      <w:widowControl/>
      <w:tabs>
        <w:tab w:val="center" w:pos="4201" w:leader="none"/>
        <w:tab w:val="right" w:pos="9298" w:leader="dot"/>
      </w:tabs>
    </w:pPr>
    <w:rPr>
      <w:rFonts w:ascii="宋体"/>
      <w:szCs w:val="20"/>
    </w:rPr>
  </w:style>
  <w:style w:type="paragraph" w:styleId="2277" w:customStyle="1">
    <w:name w:val="附录三级无"/>
    <w:basedOn w:val="1783"/>
    <w:uiPriority w:val="0"/>
    <w:qFormat/>
    <w:pPr>
      <w:ind w:left="992" w:hanging="992"/>
      <w:tabs>
        <w:tab w:val="left" w:pos="360" w:leader="none"/>
      </w:tabs>
    </w:pPr>
    <w:rPr>
      <w:rFonts w:ascii="宋体" w:eastAsia="宋体"/>
      <w:szCs w:val="21"/>
    </w:rPr>
  </w:style>
  <w:style w:type="paragraph" w:styleId="2278"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79" w:customStyle="1">
    <w:name w:val="附录四级无"/>
    <w:basedOn w:val="1790"/>
    <w:uiPriority w:val="0"/>
    <w:qFormat/>
    <w:pPr>
      <w:ind w:left="1134" w:hanging="1134"/>
      <w:tabs>
        <w:tab w:val="left" w:pos="360" w:leader="none"/>
      </w:tabs>
    </w:pPr>
    <w:rPr>
      <w:rFonts w:ascii="宋体" w:eastAsia="宋体"/>
      <w:szCs w:val="21"/>
    </w:rPr>
  </w:style>
  <w:style w:type="paragraph" w:styleId="2280" w:customStyle="1">
    <w:name w:val="附录图标号"/>
    <w:basedOn w:val="816"/>
    <w:uiPriority w:val="0"/>
    <w:qFormat/>
    <w:pPr>
      <w:ind w:firstLine="363"/>
      <w:jc w:val="center"/>
      <w:keepNext/>
      <w:pageBreakBefore/>
      <w:spacing w:line="14" w:lineRule="exact"/>
      <w:widowControl/>
      <w:outlineLvl w:val="0"/>
    </w:pPr>
    <w:rPr>
      <w:color w:val="ffffff"/>
    </w:rPr>
  </w:style>
  <w:style w:type="paragraph" w:styleId="2281" w:customStyle="1">
    <w:name w:val="附录五级无"/>
    <w:basedOn w:val="1802"/>
    <w:uiPriority w:val="0"/>
    <w:qFormat/>
    <w:pPr>
      <w:ind w:left="980"/>
      <w:tabs>
        <w:tab w:val="left" w:pos="360" w:leader="none"/>
        <w:tab w:val="clear" w:pos="780" w:leader="none"/>
      </w:tabs>
    </w:pPr>
    <w:rPr>
      <w:rFonts w:ascii="宋体" w:eastAsia="宋体"/>
      <w:szCs w:val="21"/>
    </w:rPr>
  </w:style>
  <w:style w:type="paragraph" w:styleId="2282" w:customStyle="1">
    <w:name w:val="附录一级无"/>
    <w:basedOn w:val="1608"/>
    <w:uiPriority w:val="0"/>
    <w:qFormat/>
    <w:pPr>
      <w:ind w:left="1779" w:hanging="1069"/>
      <w:tabs>
        <w:tab w:val="left" w:pos="360" w:leader="none"/>
      </w:tabs>
    </w:pPr>
    <w:rPr>
      <w:rFonts w:ascii="宋体" w:eastAsia="宋体"/>
      <w:szCs w:val="21"/>
    </w:rPr>
  </w:style>
  <w:style w:type="paragraph" w:styleId="2283"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84" w:customStyle="1">
    <w:name w:val="列项说明"/>
    <w:basedOn w:val="816"/>
    <w:uiPriority w:val="0"/>
    <w:qFormat/>
    <w:pPr>
      <w:ind w:left="400" w:hanging="200"/>
      <w:jc w:val="left"/>
      <w:spacing w:line="320" w:lineRule="exact"/>
    </w:pPr>
    <w:rPr>
      <w:rFonts w:ascii="宋体"/>
      <w:szCs w:val="20"/>
    </w:rPr>
  </w:style>
  <w:style w:type="paragraph" w:styleId="2285"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86" w:customStyle="1">
    <w:name w:val="其他标准标志"/>
    <w:basedOn w:val="1829"/>
    <w:uiPriority w:val="0"/>
    <w:qFormat/>
    <w:pPr>
      <w:framePr w:w="6101" w:h="1389" w:vSpace="181" w:hSpace="181" w:wrap="around" w:vAnchor="page" w:hAnchor="page" w:x="4673" w:y="942" w:hRule="exact"/>
    </w:pPr>
    <w:rPr>
      <w:szCs w:val="96"/>
    </w:rPr>
  </w:style>
  <w:style w:type="paragraph" w:styleId="2287" w:customStyle="1">
    <w:name w:val="三级无"/>
    <w:basedOn w:val="1494"/>
    <w:uiPriority w:val="0"/>
    <w:qFormat/>
    <w:pPr>
      <w:jc w:val="left"/>
    </w:pPr>
    <w:rPr>
      <w:rFonts w:ascii="宋体" w:eastAsia="宋体"/>
      <w:szCs w:val="21"/>
      <w:lang w:val="zh-CN"/>
    </w:rPr>
  </w:style>
  <w:style w:type="paragraph" w:styleId="2288" w:customStyle="1">
    <w:name w:val="示例后文字"/>
    <w:basedOn w:val="1143"/>
    <w:next w:val="1143"/>
    <w:uiPriority w:val="0"/>
    <w:qFormat/>
    <w:pPr>
      <w:ind w:firstLine="360"/>
      <w:tabs>
        <w:tab w:val="center" w:pos="4201" w:leader="none"/>
        <w:tab w:val="right" w:pos="9298" w:leader="dot"/>
      </w:tabs>
    </w:pPr>
    <w:rPr>
      <w:sz w:val="18"/>
    </w:rPr>
  </w:style>
  <w:style w:type="paragraph" w:styleId="2289" w:customStyle="1">
    <w:name w:val="四级无"/>
    <w:basedOn w:val="1666"/>
    <w:uiPriority w:val="0"/>
    <w:qFormat/>
    <w:pPr>
      <w:jc w:val="left"/>
    </w:pPr>
    <w:rPr>
      <w:rFonts w:ascii="宋体" w:eastAsia="宋体"/>
      <w:szCs w:val="21"/>
      <w:lang w:val="zh-CN"/>
    </w:rPr>
  </w:style>
  <w:style w:type="paragraph" w:styleId="2290" w:customStyle="1">
    <w:name w:val="图标脚注说明"/>
    <w:basedOn w:val="1143"/>
    <w:uiPriority w:val="0"/>
    <w:qFormat/>
    <w:pPr>
      <w:ind w:left="840" w:hanging="420"/>
      <w:tabs>
        <w:tab w:val="center" w:pos="4201" w:leader="none"/>
        <w:tab w:val="right" w:pos="9298" w:leader="dot"/>
      </w:tabs>
    </w:pPr>
    <w:rPr>
      <w:sz w:val="18"/>
      <w:szCs w:val="18"/>
    </w:rPr>
  </w:style>
  <w:style w:type="paragraph" w:styleId="2291" w:customStyle="1">
    <w:name w:val="图表脚注说明"/>
    <w:basedOn w:val="816"/>
    <w:uiPriority w:val="0"/>
    <w:qFormat/>
    <w:pPr>
      <w:ind w:left="811" w:hanging="448"/>
    </w:pPr>
    <w:rPr>
      <w:rFonts w:ascii="宋体"/>
      <w:sz w:val="18"/>
      <w:szCs w:val="18"/>
    </w:rPr>
  </w:style>
  <w:style w:type="paragraph" w:styleId="2292" w:customStyle="1">
    <w:name w:val="图的脚注"/>
    <w:next w:val="1143"/>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93" w:customStyle="1">
    <w:name w:val="五级无"/>
    <w:basedOn w:val="1729"/>
    <w:uiPriority w:val="0"/>
    <w:qFormat/>
    <w:pPr>
      <w:jc w:val="left"/>
    </w:pPr>
    <w:rPr>
      <w:rFonts w:ascii="宋体" w:eastAsia="宋体"/>
      <w:szCs w:val="21"/>
      <w:lang w:val="zh-CN"/>
    </w:rPr>
  </w:style>
  <w:style w:type="paragraph" w:styleId="2294" w:customStyle="1">
    <w:name w:val="一级无"/>
    <w:basedOn w:val="1167"/>
    <w:uiPriority w:val="0"/>
    <w:qFormat/>
    <w:pPr>
      <w:ind w:left="0" w:firstLine="0"/>
      <w:jc w:val="left"/>
    </w:pPr>
    <w:rPr>
      <w:rFonts w:ascii="宋体" w:eastAsia="宋体"/>
      <w:szCs w:val="21"/>
    </w:rPr>
  </w:style>
  <w:style w:type="paragraph" w:styleId="2295" w:customStyle="1">
    <w:name w:val="正文公式编号制表符"/>
    <w:basedOn w:val="1143"/>
    <w:next w:val="1143"/>
    <w:uiPriority w:val="0"/>
    <w:qFormat/>
    <w:pPr>
      <w:ind w:firstLine="0"/>
      <w:tabs>
        <w:tab w:val="center" w:pos="4201" w:leader="none"/>
        <w:tab w:val="right" w:pos="9298" w:leader="dot"/>
      </w:tabs>
    </w:pPr>
  </w:style>
  <w:style w:type="paragraph" w:styleId="2296" w:customStyle="1">
    <w:name w:val="终结线"/>
    <w:basedOn w:val="816"/>
    <w:uiPriority w:val="0"/>
    <w:qFormat/>
    <w:pPr>
      <w:framePr w:vSpace="181" w:hSpace="181" w:wrap="around" w:vAnchor="text" w:hAnchor="margin" w:xAlign="center" w:y="285"/>
    </w:pPr>
  </w:style>
  <w:style w:type="paragraph" w:styleId="2297" w:customStyle="1">
    <w:name w:val="其他发布日期"/>
    <w:basedOn w:val="1657"/>
    <w:uiPriority w:val="0"/>
    <w:qFormat/>
    <w:pPr>
      <w:framePr w:w="3997" w:h="471" w:vSpace="181" w:hSpace="0" w:wrap="around" w:vAnchor="page" w:hAnchor="page" w:x="1419" w:y="14097" w:hRule="exact"/>
    </w:pPr>
  </w:style>
  <w:style w:type="paragraph" w:styleId="2298" w:customStyle="1">
    <w:name w:val="其他实施日期"/>
    <w:basedOn w:val="1656"/>
    <w:uiPriority w:val="0"/>
    <w:qFormat/>
    <w:pPr>
      <w:ind w:left="0" w:firstLine="0"/>
      <w:framePr w:w="3997" w:h="471" w:vSpace="181" w:wrap="around" w:vAnchor="page" w:hAnchor="page" w:x="7089" w:y="14097" w:hRule="exact"/>
    </w:pPr>
  </w:style>
  <w:style w:type="paragraph" w:styleId="2299" w:customStyle="1">
    <w:name w:val="封面标准名称2"/>
    <w:basedOn w:val="1908"/>
    <w:uiPriority w:val="0"/>
    <w:qFormat/>
    <w:pPr>
      <w:framePr w:w="9639" w:wrap="around" w:vAnchor="page" w:hAnchor="page" w:y="4469"/>
    </w:pPr>
  </w:style>
  <w:style w:type="paragraph" w:styleId="2300" w:customStyle="1">
    <w:name w:val="封面标准英文名称2"/>
    <w:basedOn w:val="1708"/>
    <w:uiPriority w:val="0"/>
    <w:qFormat/>
    <w:pPr>
      <w:framePr w:w="9639" w:h="6917" w:wrap="around" w:vAnchor="page" w:hAnchor="page" w:xAlign="center" w:y="4469" w:hRule="exact"/>
    </w:pPr>
    <w:rPr>
      <w:rFonts w:eastAsia="黑体"/>
      <w:szCs w:val="28"/>
    </w:rPr>
  </w:style>
  <w:style w:type="paragraph" w:styleId="2301" w:customStyle="1">
    <w:name w:val="封面一致性程度标识2"/>
    <w:basedOn w:val="2089"/>
    <w:uiPriority w:val="0"/>
    <w:qFormat/>
    <w:pPr>
      <w:widowControl w:val="off"/>
      <w:framePr w:w="9639" w:h="6917" w:wrap="around" w:vAnchor="page" w:hAnchor="page" w:xAlign="center" w:y="4469" w:hRule="exact"/>
    </w:pPr>
    <w:rPr>
      <w:szCs w:val="28"/>
    </w:rPr>
  </w:style>
  <w:style w:type="paragraph" w:styleId="2302" w:customStyle="1">
    <w:name w:val="封面标准文稿类别2"/>
    <w:basedOn w:val="1963"/>
    <w:uiPriority w:val="0"/>
    <w:qFormat/>
    <w:pPr>
      <w:spacing w:after="160" w:line="240" w:lineRule="auto"/>
      <w:widowControl w:val="off"/>
      <w:framePr w:w="9639" w:h="6917" w:wrap="around" w:vAnchor="page" w:hAnchor="page" w:xAlign="center" w:y="4469" w:hRule="exact"/>
    </w:pPr>
    <w:rPr>
      <w:szCs w:val="28"/>
    </w:rPr>
  </w:style>
  <w:style w:type="paragraph" w:styleId="2303" w:customStyle="1">
    <w:name w:val="封面标准文稿编辑信息2"/>
    <w:basedOn w:val="2131"/>
    <w:uiPriority w:val="0"/>
    <w:qFormat/>
    <w:pPr>
      <w:spacing w:after="160"/>
      <w:widowControl w:val="off"/>
      <w:framePr w:w="9639" w:h="6917" w:wrap="around" w:vAnchor="page" w:hAnchor="page" w:xAlign="center" w:y="4469" w:hRule="exact"/>
    </w:pPr>
    <w:rPr>
      <w:szCs w:val="28"/>
    </w:rPr>
  </w:style>
  <w:style w:type="paragraph" w:styleId="230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05" w:customStyle="1">
    <w:name w:val="封面正文内容"/>
    <w:basedOn w:val="816"/>
    <w:next w:val="816"/>
    <w:uiPriority w:val="0"/>
    <w:qFormat/>
    <w:rPr>
      <w:rFonts w:ascii="宋体" w:hAnsi="宋体" w:cs="宋体"/>
      <w:sz w:val="30"/>
      <w:szCs w:val="30"/>
    </w:rPr>
  </w:style>
  <w:style w:type="paragraph" w:styleId="2306" w:customStyle="1">
    <w:name w:val="a"/>
    <w:basedOn w:val="816"/>
    <w:uiPriority w:val="0"/>
    <w:qFormat/>
    <w:pPr>
      <w:jc w:val="left"/>
      <w:spacing w:before="100" w:beforeAutospacing="1" w:after="100" w:afterAutospacing="1"/>
      <w:widowControl/>
    </w:pPr>
    <w:rPr>
      <w:rFonts w:ascii="宋体" w:hAnsi="宋体" w:cs="宋体"/>
      <w:sz w:val="24"/>
    </w:rPr>
  </w:style>
  <w:style w:type="paragraph" w:styleId="2307" w:customStyle="1">
    <w:name w:val="方框下的ABC标题"/>
    <w:basedOn w:val="816"/>
    <w:uiPriority w:val="0"/>
    <w:qFormat/>
    <w:pPr>
      <w:spacing w:line="360" w:lineRule="auto"/>
    </w:pPr>
    <w:rPr>
      <w:rFonts w:hAnsi="宋体"/>
    </w:rPr>
  </w:style>
  <w:style w:type="paragraph" w:styleId="2308" w:customStyle="1">
    <w:name w:val="SUR-方框下的ABC标题"/>
    <w:basedOn w:val="816"/>
    <w:uiPriority w:val="0"/>
    <w:qFormat/>
    <w:pPr>
      <w:ind w:left="726" w:hanging="363"/>
      <w:jc w:val="left"/>
      <w:spacing w:line="360" w:lineRule="auto"/>
      <w:tabs>
        <w:tab w:val="left" w:pos="1140" w:leader="none"/>
      </w:tabs>
    </w:pPr>
    <w:rPr>
      <w:szCs w:val="20"/>
      <w:lang w:eastAsia="en-US"/>
    </w:rPr>
  </w:style>
  <w:style w:type="paragraph" w:styleId="2309"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10" w:customStyle="1">
    <w:name w:val="D标题二"/>
    <w:basedOn w:val="2309"/>
    <w:next w:val="2309"/>
    <w:uiPriority w:val="0"/>
    <w:qFormat/>
    <w:rPr>
      <w:rFonts w:eastAsia="黑体"/>
    </w:rPr>
  </w:style>
  <w:style w:type="paragraph" w:styleId="2311" w:customStyle="1">
    <w:name w:val="点对点应答文字"/>
    <w:basedOn w:val="816"/>
    <w:uiPriority w:val="0"/>
    <w:qFormat/>
    <w:pPr>
      <w:jc w:val="left"/>
      <w:spacing w:line="360" w:lineRule="auto"/>
    </w:pPr>
    <w:rPr>
      <w:i/>
      <w:color w:val="0000ff"/>
      <w:szCs w:val="20"/>
      <w:lang w:eastAsia="en-US"/>
    </w:rPr>
  </w:style>
  <w:style w:type="paragraph" w:styleId="2312" w:customStyle="1">
    <w:name w:val="SUR-方框标题"/>
    <w:basedOn w:val="816"/>
    <w:uiPriority w:val="0"/>
    <w:qFormat/>
    <w:pPr>
      <w:jc w:val="left"/>
      <w:spacing w:line="360" w:lineRule="auto"/>
    </w:pPr>
    <w:rPr>
      <w:szCs w:val="20"/>
      <w:lang w:eastAsia="en-US"/>
    </w:rPr>
  </w:style>
  <w:style w:type="paragraph" w:styleId="2313" w:customStyle="1">
    <w:name w:val="表内文字"/>
    <w:uiPriority w:val="0"/>
    <w:qFormat/>
    <w:rPr>
      <w:rFonts w:hint="default" w:ascii="Times New Roman" w:hAnsi="Times New Roman" w:eastAsia="宋体" w:cs="Times New Roman"/>
      <w:sz w:val="21"/>
      <w:lang w:val="en-US" w:eastAsia="zh-CN" w:bidi="ar-SA"/>
    </w:rPr>
  </w:style>
  <w:style w:type="paragraph" w:styleId="2314" w:customStyle="1">
    <w:name w:val="示意图说明"/>
    <w:basedOn w:val="816"/>
    <w:next w:val="828"/>
    <w:uiPriority w:val="0"/>
    <w:qFormat/>
    <w:pPr>
      <w:jc w:val="center"/>
      <w:spacing w:line="360" w:lineRule="auto"/>
    </w:pPr>
    <w:rPr>
      <w:rFonts w:eastAsia="黑体"/>
      <w:szCs w:val="20"/>
      <w:lang w:eastAsia="en-US"/>
    </w:rPr>
  </w:style>
  <w:style w:type="paragraph" w:styleId="2315" w:customStyle="1">
    <w:name w:val="方框标题"/>
    <w:basedOn w:val="816"/>
    <w:next w:val="816"/>
    <w:uiPriority w:val="0"/>
    <w:qFormat/>
    <w:pPr>
      <w:ind w:firstLine="397"/>
      <w:spacing w:line="360" w:lineRule="auto"/>
      <w:tabs>
        <w:tab w:val="left" w:pos="420" w:leader="none"/>
      </w:tabs>
    </w:pPr>
    <w:rPr>
      <w:rFonts w:eastAsia="黑体"/>
    </w:rPr>
  </w:style>
  <w:style w:type="paragraph" w:styleId="2316"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17" w:customStyle="1">
    <w:name w:val="MM Topic 1"/>
    <w:basedOn w:val="81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18" w:customStyle="1">
    <w:name w:val="MM Topic 3"/>
    <w:basedOn w:val="819"/>
    <w:uiPriority w:val="0"/>
    <w:qFormat/>
    <w:pPr>
      <w:ind w:left="420" w:hanging="420"/>
      <w:tabs>
        <w:tab w:val="left" w:pos="0" w:leader="none"/>
      </w:tabs>
    </w:pPr>
    <w:rPr>
      <w:rFonts w:ascii="Calibri" w:hAnsi="Calibri"/>
      <w:bCs/>
      <w:szCs w:val="32"/>
      <w:lang w:val="zh-CN"/>
    </w:rPr>
  </w:style>
  <w:style w:type="paragraph" w:styleId="2319" w:customStyle="1">
    <w:name w:val="p15"/>
    <w:basedOn w:val="816"/>
    <w:uiPriority w:val="0"/>
    <w:qFormat/>
    <w:pPr>
      <w:jc w:val="left"/>
      <w:spacing w:before="156" w:after="156"/>
      <w:widowControl/>
    </w:pPr>
    <w:rPr>
      <w:rFonts w:ascii="黑体" w:hAnsi="黑体" w:eastAsia="黑体" w:cs="宋体"/>
      <w:szCs w:val="21"/>
    </w:rPr>
  </w:style>
  <w:style w:type="paragraph" w:styleId="2320" w:customStyle="1">
    <w:name w:val="p16"/>
    <w:basedOn w:val="816"/>
    <w:uiPriority w:val="0"/>
    <w:qFormat/>
    <w:pPr>
      <w:ind w:firstLine="420"/>
      <w:widowControl/>
    </w:pPr>
    <w:rPr>
      <w:rFonts w:ascii="宋体" w:hAnsi="宋体" w:cs="宋体"/>
      <w:sz w:val="20"/>
      <w:szCs w:val="20"/>
    </w:rPr>
  </w:style>
  <w:style w:type="paragraph" w:styleId="2321" w:customStyle="1">
    <w:name w:val="p17"/>
    <w:basedOn w:val="816"/>
    <w:uiPriority w:val="0"/>
    <w:qFormat/>
    <w:pPr>
      <w:jc w:val="center"/>
      <w:spacing w:before="156" w:after="156"/>
      <w:widowControl/>
    </w:pPr>
    <w:rPr>
      <w:rFonts w:ascii="黑体" w:hAnsi="黑体" w:eastAsia="黑体" w:cs="宋体"/>
      <w:szCs w:val="21"/>
    </w:rPr>
  </w:style>
  <w:style w:type="paragraph" w:styleId="2322" w:customStyle="1">
    <w:name w:val="0-投标正文"/>
    <w:basedOn w:val="81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23" w:customStyle="1">
    <w:name w:val="网格型1"/>
    <w:basedOn w:val="8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4" w:customStyle="1">
    <w:name w:val="网格型2"/>
    <w:basedOn w:val="8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5" w:customStyle="1">
    <w:name w:val="网格型11"/>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6" w:customStyle="1">
    <w:name w:val="网格型21"/>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7" w:customStyle="1">
    <w:name w:val="网格型3"/>
    <w:basedOn w:val="8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8" w:customStyle="1">
    <w:name w:val="网格型12"/>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9" w:customStyle="1">
    <w:name w:val="网格型22"/>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0" w:customStyle="1">
    <w:name w:val="网格型4"/>
    <w:basedOn w:val="8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1" w:customStyle="1">
    <w:name w:val="网格型13"/>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2" w:customStyle="1">
    <w:name w:val="网格型23"/>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3" w:customStyle="1">
    <w:name w:val="网格型5"/>
    <w:basedOn w:val="8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4" w:customStyle="1">
    <w:name w:val="网格型6"/>
    <w:basedOn w:val="8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5" w:customStyle="1">
    <w:name w:val="网格型14"/>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6" w:customStyle="1">
    <w:name w:val="网格型24"/>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7" w:customStyle="1">
    <w:name w:val="网格型7"/>
    <w:basedOn w:val="8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8" w:customStyle="1">
    <w:name w:val="网格型8"/>
    <w:basedOn w:val="82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39" w:customStyle="1">
    <w:name w:val="普通(网站) Char"/>
    <w:uiPriority w:val="0"/>
    <w:qFormat/>
    <w:rPr>
      <w:rFonts w:ascii="宋体" w:hAnsi="宋体" w:cs="宋体"/>
      <w:color w:val="000000"/>
      <w:sz w:val="24"/>
      <w:szCs w:val="24"/>
    </w:rPr>
  </w:style>
  <w:style w:type="character" w:styleId="2340" w:customStyle="1">
    <w:name w:val="正文缩进 Char"/>
    <w:uiPriority w:val="0"/>
    <w:qFormat/>
    <w:rPr>
      <w:rFonts w:eastAsia="宋体"/>
      <w:sz w:val="21"/>
      <w:lang w:val="en-US" w:eastAsia="zh-CN" w:bidi="ar-SA"/>
    </w:rPr>
  </w:style>
  <w:style w:type="character" w:styleId="2341" w:customStyle="1">
    <w:name w:val="正文首行缩进 2 Char2"/>
    <w:basedOn w:val="1621"/>
    <w:link w:val="886"/>
    <w:uiPriority w:val="99"/>
    <w:semiHidden/>
    <w:qFormat/>
    <w:rPr>
      <w:rFonts w:ascii="Times New Roman" w:hAnsi="Times New Roman" w:eastAsia="宋体" w:cs="Times New Roman"/>
      <w:szCs w:val="24"/>
    </w:rPr>
  </w:style>
  <w:style w:type="character" w:styleId="2342" w:customStyle="1">
    <w:name w:val="正文首行缩进 Char"/>
    <w:basedOn w:val="1622"/>
    <w:link w:val="885"/>
    <w:uiPriority w:val="99"/>
    <w:semiHidden/>
    <w:qFormat/>
    <w:rPr>
      <w:rFonts w:ascii="Times New Roman" w:hAnsi="Times New Roman" w:eastAsia="宋体" w:cs="Times New Roman"/>
      <w:szCs w:val="24"/>
    </w:rPr>
  </w:style>
  <w:style w:type="paragraph" w:styleId="2343" w:customStyle="1">
    <w:name w:val="Andy_正文格式"/>
    <w:basedOn w:val="816"/>
    <w:uiPriority w:val="0"/>
    <w:qFormat/>
    <w:pPr>
      <w:ind w:firstLine="560"/>
      <w:jc w:val="left"/>
    </w:pPr>
    <w:rPr>
      <w:rFonts w:ascii="仿宋_GB2312" w:eastAsia="仿宋_GB2312"/>
      <w:sz w:val="28"/>
      <w:szCs w:val="28"/>
    </w:rPr>
  </w:style>
  <w:style w:type="character" w:styleId="2344" w:customStyle="1">
    <w:name w:val="p141"/>
    <w:uiPriority w:val="0"/>
    <w:qFormat/>
    <w:rPr>
      <w:sz w:val="21"/>
      <w:szCs w:val="21"/>
    </w:rPr>
  </w:style>
  <w:style w:type="character" w:styleId="2345" w:customStyle="1">
    <w:name w:val="标题 3 字符"/>
    <w:uiPriority w:val="0"/>
    <w:qFormat/>
    <w:rPr>
      <w:b/>
      <w:sz w:val="32"/>
    </w:rPr>
  </w:style>
  <w:style w:type="paragraph" w:styleId="234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47" w:customStyle="1">
    <w:name w:val="px_10"/>
    <w:basedOn w:val="826"/>
    <w:uiPriority w:val="0"/>
    <w:qFormat/>
  </w:style>
  <w:style w:type="paragraph" w:styleId="2348"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49" w:customStyle="1">
    <w:name w:val="text-tag"/>
    <w:basedOn w:val="816"/>
    <w:uiPriority w:val="99"/>
    <w:semiHidden/>
    <w:qFormat/>
    <w:pPr>
      <w:jc w:val="left"/>
      <w:spacing w:before="100" w:beforeAutospacing="1" w:after="100" w:afterAutospacing="1"/>
      <w:widowControl/>
    </w:pPr>
    <w:rPr>
      <w:rFonts w:ascii="宋体" w:hAnsi="宋体" w:cs="宋体"/>
      <w:sz w:val="24"/>
    </w:rPr>
  </w:style>
  <w:style w:type="paragraph" w:styleId="2350" w:customStyle="1">
    <w:name w:val="_Style 1379"/>
    <w:basedOn w:val="816"/>
    <w:next w:val="816"/>
    <w:uiPriority w:val="0"/>
    <w:qFormat/>
    <w:pPr>
      <w:jc w:val="center"/>
      <w:pBdr>
        <w:bottom w:val="single" w:color="auto" w:sz="6" w:space="1"/>
      </w:pBdr>
    </w:pPr>
    <w:rPr>
      <w:rFonts w:ascii="Arial"/>
      <w:vanish/>
      <w:sz w:val="16"/>
    </w:rPr>
  </w:style>
  <w:style w:type="paragraph" w:styleId="2351" w:customStyle="1">
    <w:name w:val="_Style 1380"/>
    <w:basedOn w:val="816"/>
    <w:next w:val="816"/>
    <w:uiPriority w:val="0"/>
    <w:qFormat/>
    <w:pPr>
      <w:jc w:val="center"/>
      <w:pBdr>
        <w:top w:val="single" w:color="auto" w:sz="6" w:space="1"/>
      </w:pBdr>
    </w:pPr>
    <w:rPr>
      <w:rFonts w:ascii="Arial"/>
      <w:vanish/>
      <w:sz w:val="16"/>
    </w:rPr>
  </w:style>
  <w:style w:type="paragraph" w:styleId="2352"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53" w:customStyle="1">
    <w:name w:val="纯文本 Char1"/>
    <w:link w:val="1914"/>
    <w:uiPriority w:val="0"/>
    <w:qFormat/>
    <w:rPr>
      <w:rFonts w:ascii="宋体" w:hAnsi="Courier New"/>
      <w:sz w:val="21"/>
      <w:szCs w:val="21"/>
    </w:rPr>
  </w:style>
  <w:style w:type="paragraph" w:styleId="2354" w:customStyle="1">
    <w:name w:val="索引 11"/>
    <w:basedOn w:val="816"/>
    <w:next w:val="816"/>
    <w:uiPriority w:val="99"/>
    <w:qFormat/>
    <w:pPr>
      <w:spacing w:line="360" w:lineRule="auto"/>
    </w:pPr>
    <w:rPr>
      <w:rFonts w:ascii="仿宋_GB2312" w:eastAsia="仿宋_GB2312"/>
      <w:sz w:val="24"/>
      <w:szCs w:val="20"/>
    </w:rPr>
  </w:style>
  <w:style w:type="paragraph" w:styleId="2355"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2356" w:customStyle="1">
    <w:name w:val="普通(网站)11"/>
    <w:basedOn w:val="816"/>
    <w:uiPriority w:val="99"/>
    <w:qFormat/>
    <w:pPr>
      <w:jc w:val="left"/>
      <w:spacing w:before="100" w:beforeAutospacing="1" w:after="100" w:afterAutospacing="1"/>
      <w:widowControl/>
    </w:pPr>
    <w:rPr>
      <w:rFonts w:ascii="宋体" w:hAnsi="宋体"/>
      <w:color w:val="000000"/>
      <w:sz w:val="24"/>
    </w:rPr>
  </w:style>
  <w:style w:type="paragraph" w:styleId="2357" w:customStyle="1">
    <w:name w:val="标题 21"/>
    <w:basedOn w:val="2358"/>
    <w:next w:val="816"/>
    <w:uiPriority w:val="9"/>
    <w:qFormat/>
    <w:pPr>
      <w:jc w:val="center"/>
      <w:keepLines/>
      <w:keepNext/>
      <w:spacing w:before="260" w:after="260" w:line="416" w:lineRule="auto"/>
      <w:outlineLvl w:val="1"/>
    </w:pPr>
    <w:rPr>
      <w:rFonts w:ascii="幼圆" w:hAnsi="Arial" w:eastAsia="楷体_GB2312"/>
      <w:b/>
      <w:sz w:val="44"/>
      <w:szCs w:val="20"/>
    </w:rPr>
  </w:style>
  <w:style w:type="paragraph" w:styleId="2358" w:customStyle="1">
    <w:name w:val="List Paragraph1"/>
    <w:basedOn w:val="816"/>
    <w:uiPriority w:val="0"/>
    <w:qFormat/>
    <w:pPr>
      <w:ind w:firstLine="420"/>
    </w:pPr>
  </w:style>
  <w:style w:type="character" w:styleId="2359" w:customStyle="1">
    <w:name w:val="超链接1"/>
    <w:link w:val="816"/>
    <w:uiPriority w:val="99"/>
    <w:qFormat/>
    <w:rPr>
      <w:rFonts w:hint="default" w:ascii="Times New Roman" w:hAnsi="Times New Roman" w:eastAsia="宋体" w:cs="Times New Roman"/>
      <w:sz w:val="21"/>
      <w:szCs w:val="24"/>
      <w:lang w:val="en-US" w:eastAsia="zh-CN" w:bidi="ar-SA"/>
    </w:rPr>
  </w:style>
  <w:style w:type="paragraph" w:styleId="2360" w:customStyle="1">
    <w:name w:val="footer1"/>
    <w:basedOn w:val="816"/>
    <w:uiPriority w:val="0"/>
    <w:qFormat/>
    <w:pPr>
      <w:tabs>
        <w:tab w:val="center" w:pos="4153" w:leader="none"/>
        <w:tab w:val="right" w:pos="8306" w:leader="none"/>
      </w:tabs>
    </w:pPr>
    <w:rPr>
      <w:sz w:val="18"/>
    </w:rPr>
  </w:style>
  <w:style w:type="paragraph" w:styleId="2361"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2362" w:customStyle="1">
    <w:name w:val="文本块11"/>
    <w:basedOn w:val="816"/>
    <w:uiPriority w:val="0"/>
    <w:qFormat/>
    <w:pPr>
      <w:ind w:left="630" w:right="630"/>
      <w:jc w:val="center"/>
    </w:pPr>
    <w:rPr>
      <w:rFonts w:ascii="宋体"/>
      <w:b/>
      <w:sz w:val="32"/>
    </w:rPr>
  </w:style>
  <w:style w:type="paragraph" w:styleId="2363" w:customStyle="1">
    <w:name w:val="目录 21"/>
    <w:basedOn w:val="816"/>
    <w:next w:val="816"/>
    <w:uiPriority w:val="39"/>
    <w:unhideWhenUsed/>
    <w:qFormat/>
    <w:pPr>
      <w:ind w:left="420"/>
    </w:pPr>
  </w:style>
  <w:style w:type="paragraph" w:styleId="236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365"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6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67" w:customStyle="1">
    <w:name w:val="正文缩进11"/>
    <w:basedOn w:val="816"/>
    <w:uiPriority w:val="0"/>
    <w:unhideWhenUsed/>
    <w:qFormat/>
    <w:pPr>
      <w:ind w:firstLine="420"/>
    </w:pPr>
    <w:rPr>
      <w:rFonts w:ascii="Times New Roman" w:hAnsi="Times New Roman"/>
      <w:sz w:val="20"/>
      <w:szCs w:val="24"/>
    </w:rPr>
  </w:style>
  <w:style w:type="paragraph" w:styleId="2368" w:customStyle="1">
    <w:name w:val="Normal_1"/>
    <w:uiPriority w:val="0"/>
    <w:qFormat/>
    <w:rPr>
      <w:rFonts w:hint="default" w:ascii="Times New Roman" w:hAnsi="Times New Roman" w:eastAsia="Times New Roman" w:cs="Times New Roman"/>
      <w:sz w:val="24"/>
      <w:szCs w:val="24"/>
    </w:rPr>
  </w:style>
  <w:style w:type="character" w:styleId="2369" w:customStyle="1">
    <w:name w:val="titlebody"/>
    <w:basedOn w:val="826"/>
    <w:uiPriority w:val="0"/>
    <w:qFormat/>
    <w:rPr>
      <w:rFonts w:ascii="宋体" w:hAnsi="宋体" w:eastAsia="宋体" w:cs="宋体"/>
      <w:b/>
      <w:bCs/>
      <w:color w:val="000000"/>
      <w:sz w:val="24"/>
      <w:szCs w:val="24"/>
    </w:rPr>
  </w:style>
  <w:style w:type="paragraph" w:styleId="2370" w:customStyle="1">
    <w:name w:val="Normal_2"/>
    <w:uiPriority w:val="0"/>
    <w:qFormat/>
    <w:rPr>
      <w:rFonts w:ascii="Times New Roman" w:hAnsi="Times New Roman" w:eastAsia="Times New Roman" w:cs="Times New Roman"/>
      <w:sz w:val="24"/>
      <w:szCs w:val="24"/>
      <w:lang w:val="en-US" w:eastAsia="zh-CN" w:bidi="ar-SA"/>
    </w:rPr>
  </w:style>
  <w:style w:type="paragraph" w:styleId="2371" w:customStyle="1">
    <w:name w:val="Normal_26"/>
    <w:uiPriority w:val="0"/>
    <w:qFormat/>
    <w:rPr>
      <w:rFonts w:ascii="Times New Roman" w:hAnsi="Times New Roman" w:eastAsia="Times New Roman" w:cs="Times New Roman"/>
      <w:sz w:val="24"/>
      <w:szCs w:val="24"/>
      <w:lang w:val="en-US" w:eastAsia="zh-CN" w:bidi="ar-SA"/>
    </w:rPr>
  </w:style>
  <w:style w:type="paragraph" w:styleId="2372" w:customStyle="1">
    <w:name w:val="Normal_27_0"/>
    <w:uiPriority w:val="0"/>
    <w:qFormat/>
    <w:pPr>
      <w:jc w:val="both"/>
      <w:widowControl w:val="off"/>
    </w:pPr>
    <w:rPr>
      <w:rFonts w:ascii="Calibri" w:hAnsi="Calibri" w:eastAsia="宋体" w:cs="Times New Roman"/>
      <w:sz w:val="21"/>
      <w:szCs w:val="22"/>
      <w:lang w:val="en-US" w:eastAsia="zh-CN" w:bidi="ar-SA"/>
    </w:rPr>
  </w:style>
  <w:style w:type="table" w:styleId="2373" w:customStyle="1">
    <w:name w:val="Table Normal"/>
    <w:uiPriority w:val="0"/>
    <w:semiHidden/>
    <w:unhideWhenUsed/>
    <w:qFormat/>
    <w:tblPr>
      <w:tblCellMar>
        <w:left w:w="0" w:type="dxa"/>
        <w:top w:w="0" w:type="dxa"/>
        <w:right w:w="0" w:type="dxa"/>
        <w:bottom w:w="0" w:type="dxa"/>
      </w:tblCellMar>
    </w:tblPr>
  </w:style>
  <w:style w:type="numbering" w:styleId="2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FCF4AB-0A4E-4BD1-9270-3B6A3CE8BE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郭云</cp:lastModifiedBy>
  <cp:revision>18</cp:revision>
  <dcterms:created xsi:type="dcterms:W3CDTF">2023-10-11T03:21:00Z</dcterms:created>
  <dcterms:modified xsi:type="dcterms:W3CDTF">2026-04-23T04:51:53Z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2006816C50174488AB0373B7676A5ACC_13</vt:lpwstr>
  </property>
  <property fmtid="{D5CDD505-2E9C-101B-9397-08002B2CF9AE}" pid="4" name="KSOTemplateDocerSaveRecord">
    <vt:lpwstr>eyJoZGlkIjoiMmU0ZDk4NmQxYjVmZWQxYzk4MjA3OThmMjdhYjM1MTIiLCJ1c2VySWQiOiIyNTQ2Mjc5MjQifQ==</vt:lpwstr>
  </property>
</Properties>
</file>