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189D0" w14:textId="77777777" w:rsidR="003016B9" w:rsidRDefault="007E3AD3">
      <w:pPr>
        <w:pStyle w:val="a5"/>
      </w:pPr>
      <w:r>
        <w:t>网络设备系统项目实施及验收细则（常州刘国钧高等职业技术学校版）</w:t>
      </w:r>
    </w:p>
    <w:p w14:paraId="689F7598" w14:textId="77777777" w:rsidR="003016B9" w:rsidRDefault="007E3AD3">
      <w:pPr>
        <w:pStyle w:val="a5"/>
      </w:pPr>
      <w:bookmarkStart w:id="0" w:name="heading_0"/>
      <w:r>
        <w:t>实施细则</w:t>
      </w:r>
      <w:bookmarkEnd w:id="0"/>
    </w:p>
    <w:p w14:paraId="5DD56323" w14:textId="77777777" w:rsidR="003016B9" w:rsidRDefault="007E3AD3">
      <w:pPr>
        <w:pStyle w:val="a3"/>
        <w:ind w:firstLine="480"/>
      </w:pPr>
      <w:r>
        <w:t>★</w:t>
      </w:r>
      <w:r>
        <w:t>一、项目实施人员须与投标文件所提供的人员清单及资质一致，其中现场施工人员有数通认证工程师和无线认证工程师各至少</w:t>
      </w:r>
      <w:r>
        <w:t>1</w:t>
      </w:r>
      <w:r>
        <w:t>人。相关人员证件复印件等资料应在建装中心及常州刘国钧高等职业技术学校备案各留存一份。</w:t>
      </w:r>
    </w:p>
    <w:p w14:paraId="27FFEB9E" w14:textId="77777777" w:rsidR="003016B9" w:rsidRDefault="007E3AD3">
      <w:pPr>
        <w:pStyle w:val="a3"/>
        <w:ind w:firstLine="480"/>
      </w:pPr>
      <w:r>
        <w:t>二、项目实施所涉设备应按投标文件所列设备清单的规格（如包装、标签、合格证、三包凭证、封签、尺寸、</w:t>
      </w:r>
      <w:r>
        <w:t xml:space="preserve"> </w:t>
      </w:r>
      <w:r>
        <w:t>重量、固定接口、插槽、设备装箱单等）、型号、参数、进货单、检测报告、完整无损等进行收货验收确认。如有信息化工程监理，应由监理负责按流程处理并出具书面验货确认函，其中包括对中标供应商提供到项目现场的产品进行抽检（比例为不低于</w:t>
      </w:r>
      <w:r>
        <w:t>5%</w:t>
      </w:r>
      <w:r>
        <w:t>）或者由中标供应商提供产品的第三方检测检验证书。</w:t>
      </w:r>
    </w:p>
    <w:p w14:paraId="17F3C120" w14:textId="77777777" w:rsidR="003016B9" w:rsidRDefault="007E3AD3">
      <w:pPr>
        <w:pStyle w:val="1"/>
        <w:numPr>
          <w:ilvl w:val="0"/>
          <w:numId w:val="1"/>
        </w:numPr>
        <w:rPr>
          <w:rFonts w:ascii="黑体" w:hAnsi="黑体" w:cs="黑体"/>
        </w:rPr>
      </w:pPr>
      <w:bookmarkStart w:id="1" w:name="heading_1"/>
      <w:r>
        <w:t>设备安装上架</w:t>
      </w:r>
      <w:bookmarkEnd w:id="1"/>
    </w:p>
    <w:p w14:paraId="32131807" w14:textId="77777777" w:rsidR="003016B9" w:rsidRDefault="007E3AD3">
      <w:pPr>
        <w:pStyle w:val="a3"/>
        <w:ind w:firstLine="480"/>
      </w:pPr>
      <w:r>
        <w:t>设备安装时要求轻拿轻放，不规范的设备安装操作有可能导致设备外观受损，甚至导致设备故障，设备安装前，应当做好详细的机柜安装布置规划，并做好以下几点：</w:t>
      </w:r>
    </w:p>
    <w:p w14:paraId="2CBD1572" w14:textId="77777777" w:rsidR="003016B9" w:rsidRDefault="007E3AD3">
      <w:pPr>
        <w:pStyle w:val="a3"/>
        <w:numPr>
          <w:ilvl w:val="0"/>
          <w:numId w:val="2"/>
        </w:numPr>
        <w:ind w:firstLineChars="0"/>
      </w:pPr>
      <w:r>
        <w:t>设备之间应当留有合适的间隙便于设备散热。</w:t>
      </w:r>
    </w:p>
    <w:p w14:paraId="46185A38" w14:textId="77777777" w:rsidR="003016B9" w:rsidRDefault="007E3AD3">
      <w:pPr>
        <w:pStyle w:val="a3"/>
        <w:numPr>
          <w:ilvl w:val="0"/>
          <w:numId w:val="2"/>
        </w:numPr>
        <w:ind w:firstLineChars="0"/>
      </w:pPr>
      <w:r>
        <w:t>大型设备（超过</w:t>
      </w:r>
      <w:r>
        <w:t>4U</w:t>
      </w:r>
      <w:r>
        <w:t>）应当用使用机柜托板或导轨方式进行加固安装，避免螺丝直接固定。</w:t>
      </w:r>
    </w:p>
    <w:p w14:paraId="7034AB7F" w14:textId="77777777" w:rsidR="003016B9" w:rsidRDefault="007E3AD3">
      <w:pPr>
        <w:pStyle w:val="a3"/>
        <w:numPr>
          <w:ilvl w:val="0"/>
          <w:numId w:val="2"/>
        </w:numPr>
        <w:ind w:firstLineChars="0"/>
      </w:pPr>
      <w:r>
        <w:t>所有设备应当安装牢固，确保设备保持水平妥置。</w:t>
      </w:r>
    </w:p>
    <w:p w14:paraId="1C1ABBEF" w14:textId="77777777" w:rsidR="003016B9" w:rsidRDefault="007E3AD3">
      <w:pPr>
        <w:pStyle w:val="a3"/>
        <w:numPr>
          <w:ilvl w:val="0"/>
          <w:numId w:val="2"/>
        </w:numPr>
        <w:ind w:firstLineChars="0"/>
      </w:pPr>
      <w:r>
        <w:t>有接地线缆的设备应当按要求接入机柜或机房等电位。</w:t>
      </w:r>
    </w:p>
    <w:p w14:paraId="0BF4A527" w14:textId="77777777" w:rsidR="003016B9" w:rsidRDefault="007E3AD3">
      <w:pPr>
        <w:pStyle w:val="a3"/>
        <w:numPr>
          <w:ilvl w:val="0"/>
          <w:numId w:val="2"/>
        </w:numPr>
        <w:ind w:firstLineChars="0"/>
      </w:pPr>
      <w:r>
        <w:t>有冗余电源的设备应将所有电源全部通电并测试电源冗余功能完好。</w:t>
      </w:r>
    </w:p>
    <w:p w14:paraId="4403DE44" w14:textId="77777777" w:rsidR="003016B9" w:rsidRDefault="007E3AD3">
      <w:pPr>
        <w:pStyle w:val="a3"/>
        <w:numPr>
          <w:ilvl w:val="0"/>
          <w:numId w:val="2"/>
        </w:numPr>
        <w:ind w:firstLineChars="0"/>
      </w:pPr>
      <w:r>
        <w:t>所有设备应当有设备名称、功能等信息标签，便于后续运维。</w:t>
      </w:r>
    </w:p>
    <w:p w14:paraId="0DC71363" w14:textId="77777777" w:rsidR="003016B9" w:rsidRDefault="007E3AD3">
      <w:pPr>
        <w:pStyle w:val="1"/>
        <w:numPr>
          <w:ilvl w:val="0"/>
          <w:numId w:val="1"/>
        </w:numPr>
        <w:rPr>
          <w:rFonts w:ascii="黑体" w:hAnsi="黑体" w:cs="黑体"/>
        </w:rPr>
      </w:pPr>
      <w:bookmarkStart w:id="2" w:name="heading_2"/>
      <w:r>
        <w:t>有线调测</w:t>
      </w:r>
      <w:bookmarkEnd w:id="2"/>
    </w:p>
    <w:p w14:paraId="51D2C726" w14:textId="77777777" w:rsidR="003016B9" w:rsidRDefault="007E3AD3">
      <w:pPr>
        <w:pStyle w:val="a3"/>
        <w:ind w:firstLine="480"/>
      </w:pPr>
      <w:r>
        <w:t>IP</w:t>
      </w:r>
      <w:r>
        <w:t>地址分配规范：</w:t>
      </w:r>
      <w:r>
        <w:t>IP</w:t>
      </w:r>
      <w:r>
        <w:t>地址和分配需按照用户方（常州刘国钧高等职业技术学校）规划好的地址实施，并制作</w:t>
      </w:r>
      <w:r>
        <w:t>IP</w:t>
      </w:r>
      <w:r>
        <w:t>地址分配表，方便后期查阅。</w:t>
      </w:r>
    </w:p>
    <w:p w14:paraId="4E98A235" w14:textId="77777777" w:rsidR="003016B9" w:rsidRDefault="007E3AD3">
      <w:pPr>
        <w:pStyle w:val="a3"/>
        <w:ind w:firstLine="480"/>
      </w:pPr>
      <w:r>
        <w:t>设备描述规范：应当对所有网络相关设备进行规范命名，使其具有可读性、可记忆性。</w:t>
      </w:r>
    </w:p>
    <w:p w14:paraId="795DF139" w14:textId="77777777" w:rsidR="003016B9" w:rsidRDefault="007E3AD3">
      <w:pPr>
        <w:pStyle w:val="a3"/>
        <w:ind w:firstLine="480"/>
      </w:pPr>
      <w:r>
        <w:t>设备维护规范：应当对所有可网管交换机设备配置远程维护服务，关闭非</w:t>
      </w:r>
      <w:r>
        <w:lastRenderedPageBreak/>
        <w:t>必要的维护协议（如</w:t>
      </w:r>
      <w:r>
        <w:t>HTTP</w:t>
      </w:r>
      <w:r>
        <w:t>、</w:t>
      </w:r>
      <w:r>
        <w:t>Telnet</w:t>
      </w:r>
      <w:r>
        <w:t>等），当使用</w:t>
      </w:r>
      <w:r>
        <w:t>ssh</w:t>
      </w:r>
      <w:r>
        <w:t>协议登录到设备时，应当设置一定复杂度的登录密码和管理维护权限，并设置可用于远程登录的网段权限（可以远程登录的网段）以增加安全性。应当配置</w:t>
      </w:r>
      <w:r>
        <w:t>snmp V3</w:t>
      </w:r>
      <w:r>
        <w:t>接入运维平台用于统一管理。</w:t>
      </w:r>
    </w:p>
    <w:p w14:paraId="71B67399" w14:textId="77777777" w:rsidR="003016B9" w:rsidRDefault="007E3AD3">
      <w:pPr>
        <w:pStyle w:val="a3"/>
        <w:ind w:firstLine="480"/>
      </w:pPr>
      <w:r>
        <w:t>设备配置规范：核心网络设备应当对全网中的网络</w:t>
      </w:r>
      <w:r>
        <w:t>vlan</w:t>
      </w:r>
      <w:r>
        <w:t>进行规范化的注释命名，所有使用接口应当注释使用及描述，并按用户方（常州刘国钧高等职业技术学校）要求配置</w:t>
      </w:r>
      <w:r>
        <w:t>ACL</w:t>
      </w:r>
      <w:r>
        <w:t>策略限制网络权限。</w:t>
      </w:r>
    </w:p>
    <w:p w14:paraId="0C09F95B" w14:textId="77777777" w:rsidR="003016B9" w:rsidRDefault="007E3AD3">
      <w:pPr>
        <w:pStyle w:val="1"/>
      </w:pPr>
      <w:bookmarkStart w:id="3" w:name="heading_4"/>
      <w:r>
        <w:t>验收细则</w:t>
      </w:r>
      <w:bookmarkEnd w:id="3"/>
    </w:p>
    <w:p w14:paraId="1774F9D2" w14:textId="77777777" w:rsidR="003016B9" w:rsidRDefault="007E3AD3">
      <w:pPr>
        <w:pStyle w:val="2"/>
        <w:numPr>
          <w:ilvl w:val="0"/>
          <w:numId w:val="3"/>
        </w:numPr>
        <w:rPr>
          <w:rFonts w:ascii="黑体" w:hAnsi="黑体" w:cs="黑体"/>
        </w:rPr>
      </w:pPr>
      <w:bookmarkStart w:id="4" w:name="heading_5"/>
      <w:r>
        <w:t>验收目的</w:t>
      </w:r>
      <w:bookmarkEnd w:id="4"/>
    </w:p>
    <w:p w14:paraId="29043EE9" w14:textId="77777777" w:rsidR="003016B9" w:rsidRDefault="007E3AD3">
      <w:pPr>
        <w:pStyle w:val="a3"/>
        <w:ind w:firstLine="480"/>
      </w:pPr>
      <w:r>
        <w:t>为使信息化项目建设按照标准要求进行，确保项目竣工后达到有关要求和标准，必须通过项目验收后才能正式投入运行。</w:t>
      </w:r>
    </w:p>
    <w:p w14:paraId="09214BC2" w14:textId="77777777" w:rsidR="003016B9" w:rsidRDefault="007E3AD3">
      <w:pPr>
        <w:pStyle w:val="2"/>
        <w:numPr>
          <w:ilvl w:val="0"/>
          <w:numId w:val="3"/>
        </w:numPr>
        <w:rPr>
          <w:rFonts w:ascii="黑体" w:hAnsi="黑体" w:cs="黑体"/>
        </w:rPr>
      </w:pPr>
      <w:bookmarkStart w:id="5" w:name="heading_6"/>
      <w:r>
        <w:t>验收对象</w:t>
      </w:r>
      <w:bookmarkEnd w:id="5"/>
    </w:p>
    <w:p w14:paraId="1CDD79E0" w14:textId="0C5E2358" w:rsidR="003016B9" w:rsidRDefault="007E3AD3">
      <w:pPr>
        <w:pStyle w:val="a3"/>
        <w:ind w:firstLine="480"/>
      </w:pPr>
      <w:r>
        <w:t>项目建设单位（常州刘国钧高等职业技术学校）、承建单位、</w:t>
      </w:r>
      <w:r w:rsidR="00FB7787">
        <w:rPr>
          <w:rFonts w:hint="eastAsia"/>
        </w:rPr>
        <w:t>验收专家</w:t>
      </w:r>
      <w:r>
        <w:t>等。</w:t>
      </w:r>
    </w:p>
    <w:p w14:paraId="6052FC59" w14:textId="77777777" w:rsidR="003016B9" w:rsidRDefault="007E3AD3">
      <w:pPr>
        <w:pStyle w:val="2"/>
        <w:numPr>
          <w:ilvl w:val="0"/>
          <w:numId w:val="3"/>
        </w:numPr>
        <w:rPr>
          <w:rFonts w:ascii="黑体" w:hAnsi="黑体" w:cs="黑体"/>
        </w:rPr>
      </w:pPr>
      <w:bookmarkStart w:id="6" w:name="heading_7"/>
      <w:r>
        <w:t>项目验收一般应具备的条件：</w:t>
      </w:r>
      <w:bookmarkEnd w:id="6"/>
    </w:p>
    <w:p w14:paraId="5BA2C591" w14:textId="77777777" w:rsidR="003016B9" w:rsidRDefault="007E3AD3">
      <w:pPr>
        <w:pStyle w:val="a3"/>
        <w:numPr>
          <w:ilvl w:val="0"/>
          <w:numId w:val="4"/>
        </w:numPr>
        <w:ind w:firstLineChars="0"/>
        <w:rPr>
          <w:rFonts w:ascii="宋体" w:hAnsi="宋体" w:cs="宋体"/>
        </w:rPr>
      </w:pPr>
      <w:r>
        <w:t>项目完成了招标文件和项目合同中约定的全部内容，已按照设计要求建成且符合项目建设目标。</w:t>
      </w:r>
    </w:p>
    <w:p w14:paraId="6E753B3D" w14:textId="77777777" w:rsidR="003016B9" w:rsidRDefault="007E3AD3">
      <w:pPr>
        <w:pStyle w:val="a3"/>
        <w:numPr>
          <w:ilvl w:val="0"/>
          <w:numId w:val="4"/>
        </w:numPr>
        <w:ind w:firstLineChars="0"/>
        <w:rPr>
          <w:rFonts w:ascii="宋体" w:hAnsi="宋体" w:cs="宋体"/>
        </w:rPr>
      </w:pPr>
      <w:r>
        <w:t>项目实现了建设方案、招标文件和项目合同中要求的设计、设定功能和性能指标，各个功能模块和子系统全部验收合格。</w:t>
      </w:r>
    </w:p>
    <w:p w14:paraId="02085D6E" w14:textId="77777777" w:rsidR="003016B9" w:rsidRDefault="007E3AD3">
      <w:pPr>
        <w:pStyle w:val="a3"/>
        <w:numPr>
          <w:ilvl w:val="0"/>
          <w:numId w:val="4"/>
        </w:numPr>
        <w:ind w:firstLineChars="0"/>
        <w:rPr>
          <w:rFonts w:ascii="宋体" w:hAnsi="宋体" w:cs="宋体"/>
        </w:rPr>
      </w:pPr>
      <w:r>
        <w:t>各种设备经加电试运行，状态正常，系统试运行不少于</w:t>
      </w:r>
      <w:r>
        <w:t>1</w:t>
      </w:r>
      <w:r>
        <w:t>个月，提供试运行合格记录。</w:t>
      </w:r>
    </w:p>
    <w:p w14:paraId="3F10614A" w14:textId="77777777" w:rsidR="003016B9" w:rsidRDefault="007E3AD3">
      <w:pPr>
        <w:pStyle w:val="a3"/>
        <w:numPr>
          <w:ilvl w:val="0"/>
          <w:numId w:val="4"/>
        </w:numPr>
        <w:ind w:firstLineChars="0"/>
        <w:rPr>
          <w:rFonts w:ascii="宋体" w:hAnsi="宋体" w:cs="宋体"/>
        </w:rPr>
      </w:pPr>
      <w:r>
        <w:t>项目投入运行涉及的配套设施和系统运行环境已同步建成并试运行合格。</w:t>
      </w:r>
    </w:p>
    <w:p w14:paraId="1235A060" w14:textId="77777777" w:rsidR="003016B9" w:rsidRDefault="007E3AD3">
      <w:pPr>
        <w:pStyle w:val="a3"/>
        <w:numPr>
          <w:ilvl w:val="0"/>
          <w:numId w:val="4"/>
        </w:numPr>
        <w:ind w:firstLineChars="0"/>
        <w:rPr>
          <w:rFonts w:ascii="宋体" w:hAnsi="宋体" w:cs="宋体"/>
        </w:rPr>
      </w:pPr>
      <w:r>
        <w:t>项目人员按计划进行了培训，有完整的培训记录和操作手册。</w:t>
      </w:r>
    </w:p>
    <w:p w14:paraId="29AC2ED6" w14:textId="77777777" w:rsidR="003016B9" w:rsidRDefault="007E3AD3">
      <w:pPr>
        <w:pStyle w:val="a3"/>
        <w:numPr>
          <w:ilvl w:val="0"/>
          <w:numId w:val="4"/>
        </w:numPr>
        <w:ind w:firstLineChars="0"/>
        <w:rPr>
          <w:rFonts w:ascii="宋体" w:hAnsi="宋体" w:cs="宋体"/>
        </w:rPr>
      </w:pPr>
      <w:r>
        <w:t>管理人员和管理制度已就位。</w:t>
      </w:r>
    </w:p>
    <w:p w14:paraId="69DEFEC8" w14:textId="77777777" w:rsidR="003016B9" w:rsidRDefault="007E3AD3">
      <w:pPr>
        <w:pStyle w:val="a3"/>
        <w:numPr>
          <w:ilvl w:val="0"/>
          <w:numId w:val="4"/>
        </w:numPr>
        <w:ind w:firstLineChars="0"/>
        <w:rPr>
          <w:rFonts w:ascii="宋体" w:hAnsi="宋体" w:cs="宋体"/>
        </w:rPr>
      </w:pPr>
      <w:r>
        <w:t>资产完成了预交接。</w:t>
      </w:r>
    </w:p>
    <w:p w14:paraId="5B2F1D7F" w14:textId="77777777" w:rsidR="003016B9" w:rsidRDefault="007E3AD3">
      <w:pPr>
        <w:pStyle w:val="a3"/>
        <w:numPr>
          <w:ilvl w:val="0"/>
          <w:numId w:val="4"/>
        </w:numPr>
        <w:ind w:firstLineChars="0"/>
        <w:rPr>
          <w:rFonts w:ascii="宋体" w:hAnsi="宋体" w:cs="宋体"/>
        </w:rPr>
      </w:pPr>
      <w:r>
        <w:t>项目文档资料整理齐全规范，包括但不仅限于以下资料：</w:t>
      </w:r>
    </w:p>
    <w:p w14:paraId="7DD8EA10" w14:textId="77777777" w:rsidR="003016B9" w:rsidRDefault="007E3AD3">
      <w:pPr>
        <w:pStyle w:val="a3"/>
        <w:numPr>
          <w:ilvl w:val="0"/>
          <w:numId w:val="5"/>
        </w:numPr>
        <w:ind w:firstLineChars="0"/>
      </w:pPr>
      <w:r>
        <w:t>设备材料进场检验记录、开箱检验记录，签字记录；设备接收手续、所有设备合格证等材料齐全。</w:t>
      </w:r>
    </w:p>
    <w:p w14:paraId="16FB5C50" w14:textId="77777777" w:rsidR="003016B9" w:rsidRDefault="007E3AD3">
      <w:pPr>
        <w:pStyle w:val="a3"/>
        <w:numPr>
          <w:ilvl w:val="0"/>
          <w:numId w:val="5"/>
        </w:numPr>
        <w:ind w:firstLineChars="0"/>
      </w:pPr>
      <w:r>
        <w:t>完整的网络拓扑图，拓扑图应当注明设备品牌型号，线路图例、以及必</w:t>
      </w:r>
      <w:r>
        <w:lastRenderedPageBreak/>
        <w:t>要的端口标注，拓扑图须与实际情况符合。</w:t>
      </w:r>
    </w:p>
    <w:p w14:paraId="4171C7F1" w14:textId="77777777" w:rsidR="003016B9" w:rsidRDefault="007E3AD3">
      <w:pPr>
        <w:pStyle w:val="a3"/>
        <w:numPr>
          <w:ilvl w:val="0"/>
          <w:numId w:val="5"/>
        </w:numPr>
        <w:ind w:firstLineChars="0"/>
      </w:pPr>
      <w:r>
        <w:t>IP</w:t>
      </w:r>
      <w:r>
        <w:t>地址规划表（</w:t>
      </w:r>
      <w:r>
        <w:t>VLAN</w:t>
      </w:r>
      <w:r>
        <w:t>号、网段、掩码、网关、用途、以及是否</w:t>
      </w:r>
      <w:r>
        <w:t>DHCP</w:t>
      </w:r>
      <w:r>
        <w:t>获取、保留地址等）。</w:t>
      </w:r>
    </w:p>
    <w:p w14:paraId="06682BBB" w14:textId="77777777" w:rsidR="003016B9" w:rsidRDefault="007E3AD3">
      <w:pPr>
        <w:pStyle w:val="a3"/>
        <w:numPr>
          <w:ilvl w:val="0"/>
          <w:numId w:val="5"/>
        </w:numPr>
        <w:ind w:firstLineChars="0"/>
      </w:pPr>
      <w:r>
        <w:t>设备管理信息表（设备名称、管理地址及登陆方式、用户名、初始密码、核心设备序列号）</w:t>
      </w:r>
    </w:p>
    <w:p w14:paraId="16CE5143" w14:textId="77777777" w:rsidR="003016B9" w:rsidRDefault="007E3AD3">
      <w:pPr>
        <w:pStyle w:val="a3"/>
        <w:numPr>
          <w:ilvl w:val="0"/>
          <w:numId w:val="5"/>
        </w:numPr>
        <w:ind w:firstLineChars="0"/>
      </w:pPr>
      <w:r>
        <w:t>无线点位表（弱电间、</w:t>
      </w:r>
      <w:r>
        <w:t>AP</w:t>
      </w:r>
      <w:r>
        <w:t>名称、型号、</w:t>
      </w:r>
      <w:r>
        <w:t>MAC</w:t>
      </w:r>
      <w:r>
        <w:t>地址）以及图纸标注安装位置。</w:t>
      </w:r>
    </w:p>
    <w:p w14:paraId="5196A344" w14:textId="77777777" w:rsidR="003016B9" w:rsidRDefault="007E3AD3">
      <w:pPr>
        <w:pStyle w:val="a3"/>
        <w:numPr>
          <w:ilvl w:val="0"/>
          <w:numId w:val="5"/>
        </w:numPr>
        <w:ind w:firstLineChars="0"/>
      </w:pPr>
      <w:r>
        <w:t>网络设备调试信息表（弱电间、设备名称、上行方式、数量、管理</w:t>
      </w:r>
      <w:r>
        <w:t>IP</w:t>
      </w:r>
      <w:r>
        <w:t>、端口配置、对端设备等）以及主要设备关键配置截图信息。</w:t>
      </w:r>
    </w:p>
    <w:p w14:paraId="3B8456A9" w14:textId="77777777" w:rsidR="003016B9" w:rsidRDefault="007E3AD3">
      <w:pPr>
        <w:pStyle w:val="a3"/>
        <w:numPr>
          <w:ilvl w:val="0"/>
          <w:numId w:val="5"/>
        </w:numPr>
        <w:ind w:firstLineChars="0"/>
      </w:pPr>
      <w:r>
        <w:t>有线和无线网络测试报告；系统试运行报告；专项验收报告、初验报告、第三方检测报告（如项目有需要则提供）；项目总结报告。</w:t>
      </w:r>
    </w:p>
    <w:p w14:paraId="3C4EAE6D" w14:textId="77777777" w:rsidR="003016B9" w:rsidRDefault="007E3AD3">
      <w:pPr>
        <w:pStyle w:val="a3"/>
        <w:numPr>
          <w:ilvl w:val="0"/>
          <w:numId w:val="5"/>
        </w:numPr>
        <w:ind w:firstLineChars="0"/>
      </w:pPr>
      <w:r>
        <w:t>机柜安装布置图（机柜编号、安装高度）。</w:t>
      </w:r>
    </w:p>
    <w:p w14:paraId="73ED9540" w14:textId="77777777" w:rsidR="003016B9" w:rsidRDefault="007E3AD3">
      <w:pPr>
        <w:pStyle w:val="a3"/>
        <w:numPr>
          <w:ilvl w:val="0"/>
          <w:numId w:val="5"/>
        </w:numPr>
        <w:ind w:firstLineChars="0"/>
      </w:pPr>
      <w:r>
        <w:t>售后服务电话（设备类型、品牌、服务电话、报修指导操作步骤）</w:t>
      </w:r>
    </w:p>
    <w:p w14:paraId="6C7DE809" w14:textId="77777777" w:rsidR="003016B9" w:rsidRDefault="007E3AD3">
      <w:pPr>
        <w:pStyle w:val="a3"/>
        <w:numPr>
          <w:ilvl w:val="0"/>
          <w:numId w:val="5"/>
        </w:numPr>
        <w:ind w:firstLineChars="0"/>
      </w:pPr>
      <w:r>
        <w:t>培训记录及培训资料（不仅限于官方手册）</w:t>
      </w:r>
    </w:p>
    <w:p w14:paraId="528A7205" w14:textId="77777777" w:rsidR="003016B9" w:rsidRDefault="007E3AD3">
      <w:pPr>
        <w:pStyle w:val="a3"/>
        <w:numPr>
          <w:ilvl w:val="0"/>
          <w:numId w:val="5"/>
        </w:numPr>
        <w:ind w:firstLineChars="0"/>
      </w:pPr>
      <w:r>
        <w:t>核心设备配置备份电子档</w:t>
      </w:r>
    </w:p>
    <w:p w14:paraId="151C73C2" w14:textId="77777777" w:rsidR="003016B9" w:rsidRDefault="007E3AD3">
      <w:pPr>
        <w:pStyle w:val="a3"/>
        <w:ind w:firstLine="480"/>
      </w:pPr>
      <w:r>
        <w:t>以上材料要保证质量，做到外观整洁、分类装订、内容齐全、数据准确。</w:t>
      </w:r>
    </w:p>
    <w:p w14:paraId="64F840DE" w14:textId="77777777" w:rsidR="003016B9" w:rsidRDefault="007E3AD3">
      <w:pPr>
        <w:pStyle w:val="a3"/>
        <w:numPr>
          <w:ilvl w:val="0"/>
          <w:numId w:val="4"/>
        </w:numPr>
        <w:ind w:firstLineChars="0"/>
        <w:rPr>
          <w:rFonts w:ascii="宋体" w:hAnsi="宋体" w:cs="宋体"/>
        </w:rPr>
      </w:pPr>
      <w:r>
        <w:t> </w:t>
      </w:r>
      <w:r>
        <w:t>经过项目建设单位（常州刘国钧高等职业技术学校）同意；</w:t>
      </w:r>
    </w:p>
    <w:p w14:paraId="659F79EF" w14:textId="77777777" w:rsidR="003016B9" w:rsidRDefault="007E3AD3">
      <w:pPr>
        <w:pStyle w:val="a3"/>
        <w:numPr>
          <w:ilvl w:val="0"/>
          <w:numId w:val="4"/>
        </w:numPr>
        <w:ind w:firstLineChars="0"/>
        <w:rPr>
          <w:rFonts w:ascii="宋体" w:hAnsi="宋体" w:cs="宋体"/>
        </w:rPr>
      </w:pPr>
      <w:r>
        <w:t>合同或合同附件规定的其他验收条件。</w:t>
      </w:r>
    </w:p>
    <w:p w14:paraId="6026D8C4" w14:textId="77777777" w:rsidR="003016B9" w:rsidRDefault="007E3AD3">
      <w:pPr>
        <w:pStyle w:val="2"/>
        <w:numPr>
          <w:ilvl w:val="0"/>
          <w:numId w:val="3"/>
        </w:numPr>
        <w:rPr>
          <w:rFonts w:ascii="黑体" w:hAnsi="黑体" w:cs="黑体"/>
        </w:rPr>
      </w:pPr>
      <w:bookmarkStart w:id="7" w:name="heading_8"/>
      <w:r>
        <w:t>验收标准</w:t>
      </w:r>
      <w:bookmarkEnd w:id="7"/>
    </w:p>
    <w:p w14:paraId="7330B581" w14:textId="77777777" w:rsidR="003016B9" w:rsidRDefault="007E3AD3">
      <w:pPr>
        <w:pStyle w:val="a3"/>
        <w:ind w:firstLine="480"/>
      </w:pPr>
      <w:r>
        <w:t>验收应遵循项目实际需求和国家现行有关规范或标准，包含但不仅限于以下规范或标准要求：</w:t>
      </w:r>
    </w:p>
    <w:p w14:paraId="72E08E29" w14:textId="77777777" w:rsidR="003016B9" w:rsidRDefault="007E3AD3">
      <w:pPr>
        <w:pStyle w:val="a3"/>
        <w:ind w:firstLine="480"/>
      </w:pPr>
      <w:r>
        <w:t>《江苏省政府采购履约验收管理办法》的通知（苏财规〔</w:t>
      </w:r>
      <w:r>
        <w:t>2024</w:t>
      </w:r>
      <w:r>
        <w:t>〕</w:t>
      </w:r>
      <w:r>
        <w:t>7</w:t>
      </w:r>
      <w:r>
        <w:t>号）；</w:t>
      </w:r>
    </w:p>
    <w:p w14:paraId="750419BC" w14:textId="77777777" w:rsidR="003016B9" w:rsidRDefault="007E3AD3">
      <w:pPr>
        <w:pStyle w:val="a3"/>
        <w:ind w:firstLine="480"/>
      </w:pPr>
      <w:r>
        <w:t>《基于以太网技术的局域网（</w:t>
      </w:r>
      <w:r>
        <w:t>LAN</w:t>
      </w:r>
      <w:r>
        <w:t>）系统验收测试方法》</w:t>
      </w:r>
      <w:r>
        <w:t>GB/T 21671-2018</w:t>
      </w:r>
      <w:r>
        <w:t>；</w:t>
      </w:r>
    </w:p>
    <w:p w14:paraId="534A2A91" w14:textId="77777777" w:rsidR="003016B9" w:rsidRDefault="007E3AD3">
      <w:pPr>
        <w:pStyle w:val="a3"/>
        <w:ind w:firstLine="480"/>
      </w:pPr>
      <w:r>
        <w:t>《无线局域网测试规范》</w:t>
      </w:r>
      <w:r>
        <w:t>GB/T 32420-2015</w:t>
      </w:r>
      <w:r>
        <w:t>；</w:t>
      </w:r>
    </w:p>
    <w:p w14:paraId="0B182BA3" w14:textId="77777777" w:rsidR="003016B9" w:rsidRDefault="007E3AD3">
      <w:pPr>
        <w:pStyle w:val="a3"/>
        <w:ind w:firstLine="480"/>
      </w:pPr>
      <w:r>
        <w:t>《建筑物电子信息系统防雷技术规范》（</w:t>
      </w:r>
      <w:r>
        <w:t xml:space="preserve"> GB 50343-2019</w:t>
      </w:r>
      <w:r>
        <w:t>）；</w:t>
      </w:r>
    </w:p>
    <w:p w14:paraId="5C2420C0" w14:textId="77777777" w:rsidR="003016B9" w:rsidRDefault="007E3AD3">
      <w:pPr>
        <w:pStyle w:val="a3"/>
        <w:ind w:firstLine="480"/>
      </w:pPr>
      <w:r>
        <w:t>《信息安全技术网络交换机安全技术要求》（</w:t>
      </w:r>
      <w:r>
        <w:t>GB/T 21050-2019</w:t>
      </w:r>
      <w:r>
        <w:t>）；</w:t>
      </w:r>
    </w:p>
    <w:p w14:paraId="4736B069" w14:textId="77777777" w:rsidR="003016B9" w:rsidRDefault="007E3AD3">
      <w:pPr>
        <w:pStyle w:val="a3"/>
        <w:ind w:firstLine="480"/>
      </w:pPr>
      <w:r>
        <w:t>《常州市校园网络环境系统项目建设指南》（常教装〔</w:t>
      </w:r>
      <w:r>
        <w:t>2021</w:t>
      </w:r>
      <w:r>
        <w:t>〕</w:t>
      </w:r>
      <w:r>
        <w:t>2</w:t>
      </w:r>
      <w:r>
        <w:t>号）；</w:t>
      </w:r>
    </w:p>
    <w:p w14:paraId="5164554C" w14:textId="77777777" w:rsidR="003016B9" w:rsidRDefault="007E3AD3">
      <w:pPr>
        <w:pStyle w:val="2"/>
        <w:numPr>
          <w:ilvl w:val="0"/>
          <w:numId w:val="3"/>
        </w:numPr>
        <w:rPr>
          <w:rFonts w:ascii="黑体" w:hAnsi="黑体" w:cs="黑体"/>
        </w:rPr>
      </w:pPr>
      <w:bookmarkStart w:id="8" w:name="heading_9"/>
      <w:r>
        <w:t>验收程序</w:t>
      </w:r>
      <w:bookmarkEnd w:id="8"/>
    </w:p>
    <w:p w14:paraId="545F07F6" w14:textId="77777777" w:rsidR="003016B9" w:rsidRDefault="007E3AD3">
      <w:pPr>
        <w:pStyle w:val="a3"/>
        <w:ind w:firstLine="480"/>
      </w:pPr>
      <w:r>
        <w:t>项目验收分为初步验收和竣工验收两个阶段。初步验收由项目建设单位</w:t>
      </w:r>
      <w:r>
        <w:lastRenderedPageBreak/>
        <w:t>（常州刘国钧高等职业技术学校）或监理单位组织；竣工验收由常州市教育基本建设与装备管理中心组织。</w:t>
      </w:r>
    </w:p>
    <w:p w14:paraId="260CC0ED" w14:textId="77777777" w:rsidR="003016B9" w:rsidRDefault="007E3AD3">
      <w:pPr>
        <w:pStyle w:val="3"/>
        <w:numPr>
          <w:ilvl w:val="0"/>
          <w:numId w:val="6"/>
        </w:numPr>
        <w:rPr>
          <w:rFonts w:ascii="黑体" w:hAnsi="黑体" w:cs="黑体"/>
        </w:rPr>
      </w:pPr>
      <w:bookmarkStart w:id="9" w:name="heading_10"/>
      <w:r>
        <w:t>初步验收</w:t>
      </w:r>
      <w:bookmarkEnd w:id="9"/>
    </w:p>
    <w:p w14:paraId="5223C610" w14:textId="77777777" w:rsidR="003016B9" w:rsidRDefault="007E3AD3">
      <w:pPr>
        <w:pStyle w:val="a3"/>
        <w:ind w:firstLine="480"/>
      </w:pPr>
      <w:r>
        <w:t>项目实施完成后，建设单位（常州刘国钧高等职业技术学校）或监理单位组织承建单位、使用部门和管理部门相关人员（重大或复杂项目可聘请专家）进行初步验收。</w:t>
      </w:r>
    </w:p>
    <w:p w14:paraId="696BECAC" w14:textId="77777777" w:rsidR="003016B9" w:rsidRDefault="007E3AD3">
      <w:pPr>
        <w:pStyle w:val="a3"/>
        <w:ind w:firstLine="480"/>
      </w:pPr>
      <w:r>
        <w:t>初步验收的主要任务是根据招投标文件和合同进行单项验收，形成单项或专项验收报告；根据项目建设方案（可能会对应多个合同）对项目的工程质量、技术性能、试用情况、资产交接和文档资料等审核，形成初步验收报告。</w:t>
      </w:r>
    </w:p>
    <w:p w14:paraId="510E5D34" w14:textId="77777777" w:rsidR="003016B9" w:rsidRDefault="007E3AD3">
      <w:pPr>
        <w:pStyle w:val="a3"/>
        <w:ind w:firstLine="480"/>
      </w:pPr>
      <w:r>
        <w:t>初验的过程如下：</w:t>
      </w:r>
    </w:p>
    <w:p w14:paraId="2A9C1048" w14:textId="77777777" w:rsidR="003016B9" w:rsidRDefault="007E3AD3">
      <w:pPr>
        <w:pStyle w:val="a3"/>
        <w:numPr>
          <w:ilvl w:val="0"/>
          <w:numId w:val="7"/>
        </w:numPr>
        <w:ind w:firstLineChars="0"/>
        <w:rPr>
          <w:rFonts w:ascii="宋体" w:hAnsi="宋体" w:cs="宋体"/>
        </w:rPr>
      </w:pPr>
      <w:r>
        <w:t>申请：项目整体安装调试完成后经测试，系统完成至少</w:t>
      </w:r>
      <w:r>
        <w:t>1</w:t>
      </w:r>
      <w:r>
        <w:t>个月的试运行且试运行合格后，本项目的中标供应商根据合同、计划任务书，检查、总结项目完成情况后向项目建设单位（常州刘国钧高等职业技术学校）提出初验书面申请。</w:t>
      </w:r>
    </w:p>
    <w:p w14:paraId="3276FB9E" w14:textId="77777777" w:rsidR="003016B9" w:rsidRDefault="007E3AD3">
      <w:pPr>
        <w:pStyle w:val="a3"/>
        <w:numPr>
          <w:ilvl w:val="0"/>
          <w:numId w:val="7"/>
        </w:numPr>
        <w:ind w:firstLineChars="0"/>
        <w:rPr>
          <w:rFonts w:ascii="宋体" w:hAnsi="宋体" w:cs="宋体"/>
        </w:rPr>
      </w:pPr>
      <w:r>
        <w:t>方式：建设单位（常州刘国钧高等职业技术学校）或监理单位组织承建单位进行初验。</w:t>
      </w:r>
    </w:p>
    <w:p w14:paraId="315EE34B" w14:textId="77777777" w:rsidR="003016B9" w:rsidRDefault="007E3AD3">
      <w:pPr>
        <w:pStyle w:val="a3"/>
        <w:numPr>
          <w:ilvl w:val="0"/>
          <w:numId w:val="7"/>
        </w:numPr>
        <w:ind w:firstLineChars="0"/>
        <w:rPr>
          <w:rFonts w:ascii="宋体" w:hAnsi="宋体" w:cs="宋体"/>
        </w:rPr>
      </w:pPr>
      <w:r>
        <w:t>承建单位提供材料：初验申请书、完工报告、试运行报告、项目总结、一般要求的验收评审资料。</w:t>
      </w:r>
    </w:p>
    <w:p w14:paraId="70080F77" w14:textId="77777777" w:rsidR="003016B9" w:rsidRDefault="007E3AD3">
      <w:pPr>
        <w:pStyle w:val="3"/>
        <w:numPr>
          <w:ilvl w:val="0"/>
          <w:numId w:val="6"/>
        </w:numPr>
        <w:rPr>
          <w:rFonts w:ascii="黑体" w:hAnsi="黑体" w:cs="黑体"/>
        </w:rPr>
      </w:pPr>
      <w:bookmarkStart w:id="10" w:name="heading_11"/>
      <w:r>
        <w:t>竣工验收（终验）</w:t>
      </w:r>
      <w:bookmarkEnd w:id="10"/>
    </w:p>
    <w:p w14:paraId="3782E1B9" w14:textId="77777777" w:rsidR="003016B9" w:rsidRDefault="007E3AD3">
      <w:pPr>
        <w:pStyle w:val="a3"/>
        <w:ind w:firstLine="480"/>
      </w:pPr>
      <w:r>
        <w:t>项目按期完成项目批复文件、采购文件、合同约定的全部建设内容，系统功能、性能和相关测评结果符合项目要求或购买服务内容达到服务成效，系统试运行安全稳定、实际投入应用成效好，项目实施过程和竣工验收档案完整合规，项目方可通过竣工验收。</w:t>
      </w:r>
    </w:p>
    <w:p w14:paraId="101A3830" w14:textId="77777777" w:rsidR="003016B9" w:rsidRDefault="007E3AD3">
      <w:pPr>
        <w:pStyle w:val="a3"/>
        <w:ind w:firstLine="480"/>
      </w:pPr>
      <w:r>
        <w:t>竣工验收过程如下：</w:t>
      </w:r>
    </w:p>
    <w:p w14:paraId="6ACFB8CB" w14:textId="77777777" w:rsidR="003016B9" w:rsidRDefault="007E3AD3">
      <w:pPr>
        <w:pStyle w:val="a3"/>
        <w:numPr>
          <w:ilvl w:val="0"/>
          <w:numId w:val="8"/>
        </w:numPr>
        <w:ind w:firstLineChars="0"/>
        <w:rPr>
          <w:rFonts w:ascii="宋体" w:hAnsi="宋体" w:cs="宋体"/>
        </w:rPr>
      </w:pPr>
      <w:r>
        <w:t>申请：初验合格后，项目建设单位（常州刘国钧高等职业技术学校）根据合同、招标书、任务书，检查、总结项目实施和完成情况后可向建装中心提出竣工验收指导和协助的书面申请。</w:t>
      </w:r>
    </w:p>
    <w:p w14:paraId="7F62BDED" w14:textId="77777777" w:rsidR="003016B9" w:rsidRDefault="007E3AD3">
      <w:pPr>
        <w:pStyle w:val="a3"/>
        <w:numPr>
          <w:ilvl w:val="0"/>
          <w:numId w:val="8"/>
        </w:numPr>
        <w:ind w:firstLineChars="0"/>
        <w:rPr>
          <w:rFonts w:ascii="宋体" w:hAnsi="宋体" w:cs="宋体"/>
        </w:rPr>
      </w:pPr>
      <w:r>
        <w:t>经过审核，材料齐全则由采购单位组织验收。</w:t>
      </w:r>
      <w:r>
        <w:t xml:space="preserve"> </w:t>
      </w:r>
      <w:r>
        <w:t>验收工作依据《常州市教育局局属单位信息化重大项目验收规范》（常教计〔</w:t>
      </w:r>
      <w:r>
        <w:t>2021</w:t>
      </w:r>
      <w:r>
        <w:t>〕</w:t>
      </w:r>
      <w:r>
        <w:t>10</w:t>
      </w:r>
      <w:r>
        <w:t>号）等规范开展，竣工验收由项目建设单位（常州刘国钧高等职业技术学校）、承建单位、监理单位和使用部门相关领导参与，邀请相关技术和管理专家（</w:t>
      </w:r>
      <w:r>
        <w:t>3</w:t>
      </w:r>
      <w:r>
        <w:t>人以上单数）</w:t>
      </w:r>
      <w:r>
        <w:lastRenderedPageBreak/>
        <w:t>组成竣工验收专家组，查验项目工程实施情况、建设目标达成情况、项目合同完成情况，审阅项目文档资料，提出专家意见建议，形成竣工验收专家意见。</w:t>
      </w:r>
    </w:p>
    <w:p w14:paraId="3482AB36" w14:textId="77777777" w:rsidR="003016B9" w:rsidRDefault="007E3AD3">
      <w:pPr>
        <w:pStyle w:val="2"/>
        <w:numPr>
          <w:ilvl w:val="0"/>
          <w:numId w:val="3"/>
        </w:numPr>
        <w:rPr>
          <w:rFonts w:ascii="黑体" w:hAnsi="黑体" w:cs="黑体"/>
        </w:rPr>
      </w:pPr>
      <w:bookmarkStart w:id="11" w:name="heading_12"/>
      <w:r>
        <w:t>验收方法</w:t>
      </w:r>
      <w:bookmarkEnd w:id="11"/>
    </w:p>
    <w:p w14:paraId="1AD41673" w14:textId="77777777" w:rsidR="003016B9" w:rsidRDefault="007E3AD3">
      <w:pPr>
        <w:pStyle w:val="a3"/>
        <w:ind w:firstLine="480"/>
      </w:pPr>
      <w:r>
        <w:t>项目验收是项目开发建设中有组织的主动性行为，它是对项目建设高度负责的体现，也是项目建设成功的重要保证。切实做好项目建设中的验收工作至关重要，应当采取有效措施，实实在在做好。为保证项目验收质量，针对不同的验收内容，在实施验收操作中，可以采取以下不同的方法。</w:t>
      </w:r>
    </w:p>
    <w:p w14:paraId="196ED43E" w14:textId="77777777" w:rsidR="003016B9" w:rsidRDefault="007E3AD3">
      <w:pPr>
        <w:pStyle w:val="3"/>
        <w:numPr>
          <w:ilvl w:val="0"/>
          <w:numId w:val="9"/>
        </w:numPr>
        <w:rPr>
          <w:rFonts w:ascii="黑体" w:hAnsi="黑体" w:cs="黑体"/>
        </w:rPr>
      </w:pPr>
      <w:bookmarkStart w:id="12" w:name="heading_13"/>
      <w:r>
        <w:t>登记法</w:t>
      </w:r>
      <w:bookmarkEnd w:id="12"/>
    </w:p>
    <w:p w14:paraId="7A2ECC20" w14:textId="77777777" w:rsidR="003016B9" w:rsidRDefault="007E3AD3">
      <w:pPr>
        <w:pStyle w:val="a3"/>
        <w:ind w:firstLine="480"/>
      </w:pPr>
      <w:r>
        <w:t>对项目中所设计的所有硬件、软件和应用程序一一登记，特别是硬件使用手册、软件使用手册、应用程序各种技术文档等一定要登记造册，不可遗漏，并妥善保管。</w:t>
      </w:r>
    </w:p>
    <w:p w14:paraId="33339102" w14:textId="77777777" w:rsidR="003016B9" w:rsidRDefault="007E3AD3">
      <w:pPr>
        <w:pStyle w:val="3"/>
        <w:numPr>
          <w:ilvl w:val="0"/>
          <w:numId w:val="9"/>
        </w:numPr>
        <w:rPr>
          <w:rFonts w:ascii="黑体" w:hAnsi="黑体" w:cs="黑体"/>
        </w:rPr>
      </w:pPr>
      <w:bookmarkStart w:id="13" w:name="heading_14"/>
      <w:r>
        <w:t>对照法</w:t>
      </w:r>
      <w:bookmarkEnd w:id="13"/>
    </w:p>
    <w:p w14:paraId="795BF32F" w14:textId="77777777" w:rsidR="003016B9" w:rsidRDefault="007E3AD3">
      <w:pPr>
        <w:pStyle w:val="a3"/>
        <w:ind w:firstLine="480"/>
      </w:pPr>
      <w:r>
        <w:t>对照检查项目各项建设内容的结果是否与合同条款及工程施工方案一致。</w:t>
      </w:r>
    </w:p>
    <w:p w14:paraId="21844CA9" w14:textId="77777777" w:rsidR="003016B9" w:rsidRDefault="007E3AD3">
      <w:pPr>
        <w:pStyle w:val="3"/>
        <w:numPr>
          <w:ilvl w:val="0"/>
          <w:numId w:val="9"/>
        </w:numPr>
        <w:rPr>
          <w:rFonts w:ascii="黑体" w:hAnsi="黑体" w:cs="黑体"/>
        </w:rPr>
      </w:pPr>
      <w:bookmarkStart w:id="14" w:name="heading_15"/>
      <w:r>
        <w:t>操作法</w:t>
      </w:r>
      <w:bookmarkEnd w:id="14"/>
    </w:p>
    <w:p w14:paraId="4560F6BB" w14:textId="77777777" w:rsidR="003016B9" w:rsidRDefault="007E3AD3">
      <w:pPr>
        <w:pStyle w:val="a3"/>
        <w:ind w:firstLine="480"/>
      </w:pPr>
      <w:r>
        <w:t>这是项目建设最主要的验收方法。首先，最项目系统硬件一一实际加电操作，验证是否与硬件提供的技术性能相一致；其次，运行项目软件系统，检验其管理硬件及应用软件的实际能力是否与合同规定的一致；第三，运行应用软件，实际操作，处理业务，检查是否与合同规定的一致，达到了预期的目的。</w:t>
      </w:r>
    </w:p>
    <w:p w14:paraId="6BA5098D" w14:textId="77777777" w:rsidR="003016B9" w:rsidRDefault="007E3AD3">
      <w:pPr>
        <w:pStyle w:val="3"/>
        <w:numPr>
          <w:ilvl w:val="0"/>
          <w:numId w:val="9"/>
        </w:numPr>
        <w:rPr>
          <w:rFonts w:ascii="黑体" w:hAnsi="黑体" w:cs="黑体"/>
        </w:rPr>
      </w:pPr>
      <w:bookmarkStart w:id="15" w:name="heading_16"/>
      <w:r>
        <w:t>测试法</w:t>
      </w:r>
      <w:bookmarkEnd w:id="15"/>
    </w:p>
    <w:p w14:paraId="6A254867" w14:textId="77777777" w:rsidR="003016B9" w:rsidRDefault="007E3AD3">
      <w:pPr>
        <w:pStyle w:val="a3"/>
        <w:ind w:firstLine="480"/>
      </w:pPr>
      <w:r>
        <w:t>对能使用检测仪器进行检测的设备，实施应当一一进行实际测试，检查是否和设备、实施的规格、性能要求相一致。</w:t>
      </w:r>
    </w:p>
    <w:p w14:paraId="3FA20514" w14:textId="77777777" w:rsidR="003016B9" w:rsidRDefault="007E3AD3">
      <w:pPr>
        <w:pStyle w:val="2"/>
        <w:numPr>
          <w:ilvl w:val="0"/>
          <w:numId w:val="3"/>
        </w:numPr>
        <w:rPr>
          <w:rFonts w:ascii="黑体" w:hAnsi="黑体" w:cs="黑体"/>
        </w:rPr>
      </w:pPr>
      <w:bookmarkStart w:id="16" w:name="heading_17"/>
      <w:r>
        <w:t>验收结论</w:t>
      </w:r>
      <w:bookmarkEnd w:id="16"/>
    </w:p>
    <w:p w14:paraId="55511170" w14:textId="77777777" w:rsidR="003016B9" w:rsidRDefault="007E3AD3">
      <w:pPr>
        <w:pStyle w:val="3"/>
        <w:numPr>
          <w:ilvl w:val="0"/>
          <w:numId w:val="10"/>
        </w:numPr>
        <w:rPr>
          <w:rFonts w:ascii="黑体" w:hAnsi="黑体" w:cs="黑体"/>
        </w:rPr>
      </w:pPr>
      <w:bookmarkStart w:id="17" w:name="heading_18"/>
      <w:r>
        <w:t>验收结果分为</w:t>
      </w:r>
      <w:r>
        <w:t>:</w:t>
      </w:r>
      <w:r>
        <w:t>验收通过、限期整改和验收不通过三种。</w:t>
      </w:r>
      <w:bookmarkEnd w:id="17"/>
    </w:p>
    <w:p w14:paraId="5C2224BF" w14:textId="77777777" w:rsidR="003016B9" w:rsidRDefault="007E3AD3">
      <w:pPr>
        <w:pStyle w:val="a3"/>
        <w:numPr>
          <w:ilvl w:val="0"/>
          <w:numId w:val="11"/>
        </w:numPr>
        <w:ind w:firstLineChars="0"/>
        <w:rPr>
          <w:rFonts w:ascii="宋体" w:hAnsi="宋体" w:cs="宋体"/>
        </w:rPr>
      </w:pPr>
      <w:r>
        <w:t>验收通过。项目按期完成项目批复文件、采购文件、合同约定的全部建设内容，系统功能、性能和相关测评结果符合项目要求达到服务成效，系统试运行安全稳定、实际投入应用成效好，项目实施过程和竣工验收档案完整合规。</w:t>
      </w:r>
    </w:p>
    <w:p w14:paraId="08616985" w14:textId="77777777" w:rsidR="003016B9" w:rsidRDefault="007E3AD3">
      <w:pPr>
        <w:pStyle w:val="a3"/>
        <w:numPr>
          <w:ilvl w:val="0"/>
          <w:numId w:val="11"/>
        </w:numPr>
        <w:ind w:firstLineChars="0"/>
        <w:rPr>
          <w:rFonts w:ascii="宋体" w:hAnsi="宋体" w:cs="宋体"/>
        </w:rPr>
      </w:pPr>
      <w:r>
        <w:t>限期整改。验收未通过，可根据验收实际情况出具要求整改通知书，承建单位在收到整改通知书后</w:t>
      </w:r>
      <w:r>
        <w:t>15</w:t>
      </w:r>
      <w:r>
        <w:t>天内完成限期整改，可申请再次验收。限期整改</w:t>
      </w:r>
      <w:r>
        <w:lastRenderedPageBreak/>
        <w:t>不超过两次，限期整改的总时长自逾期后不超过</w:t>
      </w:r>
      <w:r>
        <w:t>3</w:t>
      </w:r>
      <w:r>
        <w:t>个月。</w:t>
      </w:r>
    </w:p>
    <w:p w14:paraId="6A5FDAF2" w14:textId="77777777" w:rsidR="003016B9" w:rsidRDefault="007E3AD3">
      <w:pPr>
        <w:pStyle w:val="a3"/>
        <w:numPr>
          <w:ilvl w:val="0"/>
          <w:numId w:val="11"/>
        </w:numPr>
        <w:ind w:firstLineChars="0"/>
        <w:rPr>
          <w:rFonts w:ascii="宋体" w:hAnsi="宋体" w:cs="宋体"/>
        </w:rPr>
      </w:pPr>
      <w:r>
        <w:t>验收不通过。项目凡具有下列情况之一的，视为不通过。</w:t>
      </w:r>
    </w:p>
    <w:p w14:paraId="49D5CC1E" w14:textId="77777777" w:rsidR="003016B9" w:rsidRDefault="007E3AD3">
      <w:pPr>
        <w:pStyle w:val="a3"/>
        <w:numPr>
          <w:ilvl w:val="0"/>
          <w:numId w:val="12"/>
        </w:numPr>
        <w:ind w:firstLineChars="0"/>
      </w:pPr>
      <w:r>
        <w:t>未达到合同等约定的要求且难以整改；</w:t>
      </w:r>
    </w:p>
    <w:p w14:paraId="696FFC50" w14:textId="77777777" w:rsidR="003016B9" w:rsidRDefault="007E3AD3">
      <w:pPr>
        <w:pStyle w:val="a3"/>
        <w:numPr>
          <w:ilvl w:val="0"/>
          <w:numId w:val="12"/>
        </w:numPr>
        <w:ind w:firstLineChars="0"/>
      </w:pPr>
      <w:r>
        <w:t>两次限期整改后仍未达到项目实施要求；</w:t>
      </w:r>
    </w:p>
    <w:p w14:paraId="3E1B0C8C" w14:textId="77777777" w:rsidR="003016B9" w:rsidRDefault="007E3AD3">
      <w:pPr>
        <w:pStyle w:val="a3"/>
        <w:numPr>
          <w:ilvl w:val="0"/>
          <w:numId w:val="12"/>
        </w:numPr>
        <w:ind w:firstLineChars="0"/>
      </w:pPr>
      <w:r>
        <w:t>项目的内容、目标或技术路线等已进行了较大调整，但未曾得到相关单位认可的；</w:t>
      </w:r>
    </w:p>
    <w:p w14:paraId="430D31D6" w14:textId="77777777" w:rsidR="003016B9" w:rsidRDefault="007E3AD3">
      <w:pPr>
        <w:pStyle w:val="a3"/>
        <w:numPr>
          <w:ilvl w:val="0"/>
          <w:numId w:val="12"/>
        </w:numPr>
        <w:ind w:firstLineChars="0"/>
      </w:pPr>
      <w:r>
        <w:t>实施过程中出现重大问题，尚未解决和作出说明，或项目实施过程及结果等存在纠纷尚未解决的；</w:t>
      </w:r>
    </w:p>
    <w:p w14:paraId="65FBDF71" w14:textId="77777777" w:rsidR="003016B9" w:rsidRDefault="007E3AD3">
      <w:pPr>
        <w:pStyle w:val="a3"/>
        <w:numPr>
          <w:ilvl w:val="0"/>
          <w:numId w:val="12"/>
        </w:numPr>
        <w:ind w:firstLineChars="0"/>
      </w:pPr>
      <w:r>
        <w:t>有触犯法律、法规或合同约定不可为的其他行为。</w:t>
      </w:r>
    </w:p>
    <w:p w14:paraId="56861FA3" w14:textId="77777777" w:rsidR="003016B9" w:rsidRDefault="007E3AD3">
      <w:pPr>
        <w:pStyle w:val="3"/>
        <w:numPr>
          <w:ilvl w:val="0"/>
          <w:numId w:val="10"/>
        </w:numPr>
        <w:rPr>
          <w:rFonts w:ascii="黑体" w:hAnsi="黑体" w:cs="黑体"/>
        </w:rPr>
      </w:pPr>
      <w:bookmarkStart w:id="18" w:name="heading_19"/>
      <w:r>
        <w:t>验收结论确认和处理。</w:t>
      </w:r>
      <w:bookmarkEnd w:id="18"/>
    </w:p>
    <w:p w14:paraId="39B3C6DA" w14:textId="77777777" w:rsidR="003016B9" w:rsidRDefault="007E3AD3">
      <w:pPr>
        <w:pStyle w:val="a3"/>
        <w:ind w:firstLine="480"/>
      </w:pPr>
      <w:r>
        <w:t>由市教育基本建装与装备管理中心会同验收专家组等根据验收实际情况得出书面结论，并进行签字确认。</w:t>
      </w:r>
    </w:p>
    <w:p w14:paraId="68DF7FA4" w14:textId="77777777" w:rsidR="003016B9" w:rsidRDefault="007E3AD3">
      <w:pPr>
        <w:pStyle w:val="3"/>
        <w:numPr>
          <w:ilvl w:val="0"/>
          <w:numId w:val="10"/>
        </w:numPr>
        <w:rPr>
          <w:rFonts w:ascii="黑体" w:hAnsi="黑体" w:cs="黑体"/>
        </w:rPr>
      </w:pPr>
      <w:bookmarkStart w:id="19" w:name="heading_20"/>
      <w:r>
        <w:t>项目验收结论的处理</w:t>
      </w:r>
      <w:bookmarkEnd w:id="19"/>
    </w:p>
    <w:p w14:paraId="5239EABC" w14:textId="77777777" w:rsidR="003016B9" w:rsidRDefault="007E3AD3">
      <w:pPr>
        <w:pStyle w:val="a3"/>
        <w:numPr>
          <w:ilvl w:val="0"/>
          <w:numId w:val="13"/>
        </w:numPr>
        <w:ind w:firstLineChars="0"/>
        <w:rPr>
          <w:rFonts w:ascii="宋体" w:hAnsi="宋体" w:cs="宋体"/>
        </w:rPr>
      </w:pPr>
      <w:r>
        <w:t>验收结论为通过的，常州刘国钧高等职业技术学校将全部验收材料同意装订成册并连同相应的电子文档分别报建装中心及相关部门备案。</w:t>
      </w:r>
    </w:p>
    <w:p w14:paraId="33E3F736" w14:textId="77777777" w:rsidR="003016B9" w:rsidRDefault="007E3AD3">
      <w:pPr>
        <w:pStyle w:val="a3"/>
        <w:numPr>
          <w:ilvl w:val="0"/>
          <w:numId w:val="13"/>
        </w:numPr>
        <w:ind w:firstLineChars="0"/>
        <w:rPr>
          <w:rFonts w:ascii="宋体" w:hAnsi="宋体" w:cs="宋体"/>
        </w:rPr>
      </w:pPr>
      <w:r>
        <w:t>验收结论为限期整改的，采购单位以书面形式通知建设单位（常州刘国钧高等职业技术学校）和承建单位限期整改，整改完成后由建设单位重新组织验收。</w:t>
      </w:r>
    </w:p>
    <w:p w14:paraId="1C80B2FF" w14:textId="77777777" w:rsidR="003016B9" w:rsidRDefault="007E3AD3">
      <w:pPr>
        <w:pStyle w:val="a3"/>
        <w:numPr>
          <w:ilvl w:val="0"/>
          <w:numId w:val="13"/>
        </w:numPr>
        <w:ind w:firstLineChars="0"/>
        <w:rPr>
          <w:rFonts w:ascii="宋体" w:hAnsi="宋体" w:cs="宋体"/>
        </w:rPr>
      </w:pPr>
      <w:r>
        <w:t>验收结论为不通过的，采购人（常州刘国钧高等职业技术学校）有权依法依规追究供应商的违约责任和向政府采购主管部门上报供应商的失信行为。</w:t>
      </w:r>
    </w:p>
    <w:p w14:paraId="2E70E05D" w14:textId="77777777" w:rsidR="003016B9" w:rsidRDefault="007E3AD3">
      <w:pPr>
        <w:pStyle w:val="a3"/>
        <w:numPr>
          <w:ilvl w:val="0"/>
          <w:numId w:val="13"/>
        </w:numPr>
        <w:ind w:firstLineChars="0"/>
        <w:rPr>
          <w:rFonts w:ascii="宋体" w:hAnsi="宋体" w:cs="宋体"/>
        </w:rPr>
      </w:pPr>
      <w:r>
        <w:t>项目未做竣工验收或验收不通过的，不得正式投入使用。</w:t>
      </w:r>
    </w:p>
    <w:p w14:paraId="24DC3E79" w14:textId="77777777" w:rsidR="003016B9" w:rsidRDefault="007E3AD3">
      <w:pPr>
        <w:pStyle w:val="a3"/>
        <w:numPr>
          <w:ilvl w:val="0"/>
          <w:numId w:val="13"/>
        </w:numPr>
        <w:ind w:firstLineChars="0"/>
        <w:rPr>
          <w:rFonts w:ascii="宋体" w:hAnsi="宋体" w:cs="宋体"/>
        </w:rPr>
      </w:pPr>
      <w:r>
        <w:t>验收过程发现的违法、违规行为，一经查实依法依规严肃处理。</w:t>
      </w:r>
    </w:p>
    <w:p w14:paraId="7CE0ECB7" w14:textId="77777777" w:rsidR="003016B9" w:rsidRDefault="007E3AD3">
      <w:pPr>
        <w:pStyle w:val="2"/>
        <w:numPr>
          <w:ilvl w:val="0"/>
          <w:numId w:val="3"/>
        </w:numPr>
        <w:rPr>
          <w:rFonts w:ascii="黑体" w:hAnsi="黑体" w:cs="黑体"/>
        </w:rPr>
      </w:pPr>
      <w:bookmarkStart w:id="20" w:name="heading_21"/>
      <w:r>
        <w:t>项目交接</w:t>
      </w:r>
      <w:bookmarkEnd w:id="20"/>
    </w:p>
    <w:p w14:paraId="1CB0A48E" w14:textId="77777777" w:rsidR="003016B9" w:rsidRDefault="007E3AD3">
      <w:pPr>
        <w:pStyle w:val="a3"/>
        <w:ind w:firstLine="480"/>
      </w:pPr>
      <w:r>
        <w:t>项目竣工验收合格后，应办里项目交接手续。项目的移交包括实体移交和项目文件移交部分。</w:t>
      </w:r>
    </w:p>
    <w:p w14:paraId="6E99CAB0" w14:textId="77777777" w:rsidR="003016B9" w:rsidRDefault="007E3AD3">
      <w:pPr>
        <w:pStyle w:val="a6"/>
      </w:pPr>
      <w:bookmarkStart w:id="21" w:name="heading_22"/>
      <w:r>
        <w:t>附件：关于验收内容和标准的参考方案</w:t>
      </w:r>
      <w:bookmarkEnd w:id="21"/>
    </w:p>
    <w:p w14:paraId="6B55ECAD" w14:textId="77777777" w:rsidR="003016B9" w:rsidRDefault="007E3AD3">
      <w:pPr>
        <w:pStyle w:val="1"/>
      </w:pPr>
      <w:bookmarkStart w:id="22" w:name="heading_23"/>
      <w:r>
        <w:t>1</w:t>
      </w:r>
      <w:r>
        <w:t>、网络设备系统验收</w:t>
      </w:r>
      <w:bookmarkEnd w:id="22"/>
    </w:p>
    <w:p w14:paraId="0CF8DB5C" w14:textId="77777777" w:rsidR="003016B9" w:rsidRDefault="007E3AD3">
      <w:pPr>
        <w:pStyle w:val="a3"/>
        <w:ind w:firstLine="482"/>
      </w:pPr>
      <w:bookmarkStart w:id="23" w:name="heading_24"/>
      <w:r>
        <w:rPr>
          <w:b/>
        </w:rPr>
        <w:lastRenderedPageBreak/>
        <w:t>进场检验（主体是建设单位：常州刘国钧高等职业技术学校）</w:t>
      </w:r>
      <w:bookmarkEnd w:id="23"/>
    </w:p>
    <w:p w14:paraId="4FDBD045" w14:textId="77777777" w:rsidR="003016B9" w:rsidRDefault="007E3AD3">
      <w:pPr>
        <w:pStyle w:val="a3"/>
        <w:ind w:firstLine="480"/>
      </w:pPr>
      <w:r>
        <w:t>主要参照各厂商的设备说明书以及相关国家行业标准。</w:t>
      </w:r>
    </w:p>
    <w:p w14:paraId="261BBC87" w14:textId="77777777" w:rsidR="003016B9" w:rsidRDefault="007E3AD3">
      <w:pPr>
        <w:pStyle w:val="a3"/>
        <w:ind w:firstLine="480"/>
      </w:pPr>
      <w:r>
        <w:t>规格检查：主要检查设备的规格，如包装、标签、合格证、三包凭证、封签、尺寸、重量、固定接口、插槽、设备装箱单等。</w:t>
      </w:r>
    </w:p>
    <w:p w14:paraId="61DBFA50" w14:textId="77777777" w:rsidR="003016B9" w:rsidRDefault="007E3AD3">
      <w:pPr>
        <w:pStyle w:val="a3"/>
        <w:ind w:firstLine="480"/>
      </w:pPr>
      <w:r>
        <w:t>设备符件检查：主要检查设备与符件是否与出厂箱单匹配，是否与采购信息匹配</w:t>
      </w:r>
      <w:r>
        <w:t xml:space="preserve"> </w:t>
      </w:r>
      <w:r>
        <w:t>，是否与设备型号匹配等信息。</w:t>
      </w:r>
    </w:p>
    <w:p w14:paraId="2C881F91" w14:textId="77777777" w:rsidR="003016B9" w:rsidRDefault="007E3AD3">
      <w:pPr>
        <w:pStyle w:val="a3"/>
        <w:ind w:firstLine="480"/>
      </w:pPr>
      <w:r>
        <w:t>设备安装检查，主要检查以下内容：</w:t>
      </w:r>
    </w:p>
    <w:p w14:paraId="4133514E" w14:textId="77777777" w:rsidR="003016B9" w:rsidRDefault="007E3AD3">
      <w:pPr>
        <w:pStyle w:val="a3"/>
        <w:ind w:firstLine="480"/>
      </w:pPr>
      <w:r>
        <w:t>设备安装紧固、整齐、美观；</w:t>
      </w:r>
    </w:p>
    <w:p w14:paraId="32AA6A1D" w14:textId="77777777" w:rsidR="003016B9" w:rsidRDefault="007E3AD3">
      <w:pPr>
        <w:pStyle w:val="a3"/>
        <w:ind w:firstLine="480"/>
      </w:pPr>
      <w:r>
        <w:t>连线整齐、固定；</w:t>
      </w:r>
    </w:p>
    <w:p w14:paraId="4ED9E60D" w14:textId="77777777" w:rsidR="003016B9" w:rsidRDefault="007E3AD3">
      <w:pPr>
        <w:pStyle w:val="a3"/>
        <w:ind w:firstLine="480"/>
      </w:pPr>
      <w:r>
        <w:t>设备及线缆标注明确；</w:t>
      </w:r>
    </w:p>
    <w:p w14:paraId="4424A60C" w14:textId="77777777" w:rsidR="003016B9" w:rsidRDefault="007E3AD3">
      <w:pPr>
        <w:pStyle w:val="a3"/>
        <w:ind w:firstLine="480"/>
      </w:pPr>
      <w:r>
        <w:t>性能符合要求；</w:t>
      </w:r>
    </w:p>
    <w:p w14:paraId="036CBCD4" w14:textId="77777777" w:rsidR="003016B9" w:rsidRDefault="007E3AD3">
      <w:pPr>
        <w:pStyle w:val="a3"/>
        <w:ind w:firstLine="480"/>
      </w:pPr>
      <w:r>
        <w:t>接地状况；</w:t>
      </w:r>
    </w:p>
    <w:p w14:paraId="062546BE" w14:textId="77777777" w:rsidR="003016B9" w:rsidRDefault="007E3AD3">
      <w:pPr>
        <w:pStyle w:val="a3"/>
        <w:ind w:firstLine="480"/>
      </w:pPr>
      <w:r>
        <w:t>设备加电测试，测试目的：</w:t>
      </w:r>
    </w:p>
    <w:p w14:paraId="59A5F511" w14:textId="77777777" w:rsidR="003016B9" w:rsidRDefault="007E3AD3">
      <w:pPr>
        <w:pStyle w:val="a3"/>
        <w:ind w:firstLine="480"/>
      </w:pPr>
      <w:r>
        <w:t>上电后，检测设备自检状态。</w:t>
      </w:r>
    </w:p>
    <w:p w14:paraId="5D8F11EA" w14:textId="77777777" w:rsidR="003016B9" w:rsidRDefault="007E3AD3">
      <w:pPr>
        <w:pStyle w:val="a3"/>
        <w:ind w:firstLine="480"/>
      </w:pPr>
      <w:r>
        <w:t>测试步骤：</w:t>
      </w:r>
    </w:p>
    <w:p w14:paraId="42132B02" w14:textId="77777777" w:rsidR="003016B9" w:rsidRDefault="007E3AD3">
      <w:pPr>
        <w:pStyle w:val="a3"/>
        <w:ind w:firstLine="480"/>
      </w:pPr>
      <w:r>
        <w:t>1</w:t>
      </w:r>
      <w:r>
        <w:t>）加电前，根据安装步骤检查各部件是否符合加电要求；</w:t>
      </w:r>
    </w:p>
    <w:p w14:paraId="5AB80522" w14:textId="77777777" w:rsidR="003016B9" w:rsidRDefault="007E3AD3">
      <w:pPr>
        <w:pStyle w:val="2"/>
      </w:pPr>
      <w:r>
        <w:t>2</w:t>
      </w:r>
      <w:r>
        <w:t>）将开关置</w:t>
      </w:r>
      <w:r>
        <w:t xml:space="preserve"> OFF</w:t>
      </w:r>
      <w:r>
        <w:t>，连接电缆；</w:t>
      </w:r>
    </w:p>
    <w:p w14:paraId="4486D101" w14:textId="77777777" w:rsidR="003016B9" w:rsidRDefault="007E3AD3">
      <w:pPr>
        <w:pStyle w:val="2"/>
      </w:pPr>
      <w:r>
        <w:t>3</w:t>
      </w:r>
      <w:r>
        <w:t>）开关置</w:t>
      </w:r>
      <w:r>
        <w:t xml:space="preserve"> ON</w:t>
      </w:r>
      <w:r>
        <w:t>。</w:t>
      </w:r>
    </w:p>
    <w:p w14:paraId="799BE0FA" w14:textId="77777777" w:rsidR="003016B9" w:rsidRDefault="007E3AD3">
      <w:pPr>
        <w:pStyle w:val="a3"/>
        <w:ind w:firstLine="480"/>
      </w:pPr>
      <w:r>
        <w:t>通过标准：</w:t>
      </w:r>
    </w:p>
    <w:p w14:paraId="27C90298" w14:textId="77777777" w:rsidR="003016B9" w:rsidRDefault="007E3AD3">
      <w:pPr>
        <w:pStyle w:val="a3"/>
        <w:ind w:firstLine="480"/>
      </w:pPr>
      <w:r>
        <w:t>1</w:t>
      </w:r>
      <w:r>
        <w:t>）指示灯显示正常，参见设备安装手册各模块指示灯是否正常；</w:t>
      </w:r>
    </w:p>
    <w:p w14:paraId="2DE94ACB" w14:textId="77777777" w:rsidR="003016B9" w:rsidRDefault="007E3AD3">
      <w:pPr>
        <w:pStyle w:val="a3"/>
        <w:ind w:firstLine="480"/>
      </w:pPr>
      <w:r>
        <w:t>2</w:t>
      </w:r>
      <w:r>
        <w:t>）风扇运转是否正常、电源板开关是否正常。</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000"/>
        <w:gridCol w:w="3000"/>
      </w:tblGrid>
      <w:tr w:rsidR="003016B9" w14:paraId="495FB0C7" w14:textId="77777777">
        <w:tc>
          <w:tcPr>
            <w:tcW w:w="3000" w:type="dxa"/>
            <w:tcMar>
              <w:top w:w="60" w:type="dxa"/>
              <w:left w:w="120" w:type="dxa"/>
              <w:bottom w:w="30" w:type="dxa"/>
              <w:right w:w="120" w:type="dxa"/>
            </w:tcMar>
          </w:tcPr>
          <w:p w14:paraId="2912C3EB" w14:textId="77777777" w:rsidR="003016B9" w:rsidRDefault="007E3AD3">
            <w:pPr>
              <w:spacing w:before="120" w:after="120" w:line="288" w:lineRule="auto"/>
              <w:jc w:val="left"/>
            </w:pPr>
            <w:r>
              <w:rPr>
                <w:rFonts w:ascii="Arial" w:eastAsia="等线" w:hAnsi="Arial" w:cs="Arial"/>
                <w:sz w:val="22"/>
              </w:rPr>
              <w:t>测试目的</w:t>
            </w:r>
          </w:p>
        </w:tc>
        <w:tc>
          <w:tcPr>
            <w:tcW w:w="3000" w:type="dxa"/>
            <w:tcMar>
              <w:top w:w="60" w:type="dxa"/>
              <w:left w:w="120" w:type="dxa"/>
              <w:bottom w:w="30" w:type="dxa"/>
              <w:right w:w="120" w:type="dxa"/>
            </w:tcMar>
          </w:tcPr>
          <w:p w14:paraId="2E88F301" w14:textId="77777777" w:rsidR="003016B9" w:rsidRDefault="007E3AD3">
            <w:pPr>
              <w:spacing w:before="120" w:after="120" w:line="288" w:lineRule="auto"/>
              <w:jc w:val="left"/>
            </w:pPr>
            <w:r>
              <w:rPr>
                <w:rFonts w:ascii="Arial" w:eastAsia="等线" w:hAnsi="Arial" w:cs="Arial"/>
                <w:sz w:val="22"/>
              </w:rPr>
              <w:t>上电后，检测设备自检状态</w:t>
            </w:r>
          </w:p>
        </w:tc>
      </w:tr>
      <w:tr w:rsidR="003016B9" w14:paraId="1B8299FC" w14:textId="77777777">
        <w:tc>
          <w:tcPr>
            <w:tcW w:w="3000" w:type="dxa"/>
            <w:tcMar>
              <w:top w:w="60" w:type="dxa"/>
              <w:left w:w="120" w:type="dxa"/>
              <w:bottom w:w="30" w:type="dxa"/>
              <w:right w:w="120" w:type="dxa"/>
            </w:tcMar>
          </w:tcPr>
          <w:p w14:paraId="59E3DF81" w14:textId="77777777" w:rsidR="003016B9" w:rsidRDefault="007E3AD3">
            <w:pPr>
              <w:spacing w:before="120" w:after="120" w:line="288" w:lineRule="auto"/>
              <w:jc w:val="left"/>
            </w:pPr>
            <w:r>
              <w:rPr>
                <w:rFonts w:ascii="Arial" w:eastAsia="等线" w:hAnsi="Arial" w:cs="Arial"/>
                <w:sz w:val="22"/>
              </w:rPr>
              <w:t>场地</w:t>
            </w:r>
          </w:p>
        </w:tc>
        <w:tc>
          <w:tcPr>
            <w:tcW w:w="3000" w:type="dxa"/>
            <w:tcMar>
              <w:top w:w="60" w:type="dxa"/>
              <w:left w:w="120" w:type="dxa"/>
              <w:bottom w:w="30" w:type="dxa"/>
              <w:right w:w="120" w:type="dxa"/>
            </w:tcMar>
          </w:tcPr>
          <w:p w14:paraId="19D1E943" w14:textId="77777777" w:rsidR="003016B9" w:rsidRDefault="003016B9">
            <w:pPr>
              <w:spacing w:before="120" w:after="120" w:line="288" w:lineRule="auto"/>
              <w:jc w:val="left"/>
            </w:pPr>
          </w:p>
        </w:tc>
      </w:tr>
      <w:tr w:rsidR="003016B9" w14:paraId="0AB420B3" w14:textId="77777777">
        <w:tc>
          <w:tcPr>
            <w:tcW w:w="3000" w:type="dxa"/>
            <w:tcMar>
              <w:top w:w="60" w:type="dxa"/>
              <w:left w:w="120" w:type="dxa"/>
              <w:bottom w:w="30" w:type="dxa"/>
              <w:right w:w="120" w:type="dxa"/>
            </w:tcMar>
          </w:tcPr>
          <w:p w14:paraId="2F54FF10" w14:textId="77777777" w:rsidR="003016B9" w:rsidRDefault="007E3AD3">
            <w:pPr>
              <w:spacing w:before="120" w:after="120" w:line="288" w:lineRule="auto"/>
              <w:jc w:val="left"/>
            </w:pPr>
            <w:r>
              <w:rPr>
                <w:rFonts w:ascii="Arial" w:eastAsia="等线" w:hAnsi="Arial" w:cs="Arial"/>
                <w:sz w:val="22"/>
              </w:rPr>
              <w:t>设备名</w:t>
            </w:r>
          </w:p>
        </w:tc>
        <w:tc>
          <w:tcPr>
            <w:tcW w:w="3000" w:type="dxa"/>
            <w:tcMar>
              <w:top w:w="60" w:type="dxa"/>
              <w:left w:w="120" w:type="dxa"/>
              <w:bottom w:w="30" w:type="dxa"/>
              <w:right w:w="120" w:type="dxa"/>
            </w:tcMar>
          </w:tcPr>
          <w:p w14:paraId="55B66B3F" w14:textId="77777777" w:rsidR="003016B9" w:rsidRDefault="003016B9">
            <w:pPr>
              <w:spacing w:before="120" w:after="120" w:line="288" w:lineRule="auto"/>
              <w:jc w:val="left"/>
            </w:pPr>
          </w:p>
        </w:tc>
      </w:tr>
      <w:tr w:rsidR="003016B9" w14:paraId="2B9325CD" w14:textId="77777777">
        <w:tc>
          <w:tcPr>
            <w:tcW w:w="3000" w:type="dxa"/>
            <w:tcMar>
              <w:top w:w="60" w:type="dxa"/>
              <w:left w:w="120" w:type="dxa"/>
              <w:bottom w:w="30" w:type="dxa"/>
              <w:right w:w="120" w:type="dxa"/>
            </w:tcMar>
          </w:tcPr>
          <w:p w14:paraId="4D129D15" w14:textId="77777777" w:rsidR="003016B9" w:rsidRDefault="007E3AD3">
            <w:pPr>
              <w:spacing w:before="120" w:after="120" w:line="288" w:lineRule="auto"/>
              <w:jc w:val="left"/>
            </w:pPr>
            <w:r>
              <w:rPr>
                <w:rFonts w:ascii="Arial" w:eastAsia="等线" w:hAnsi="Arial" w:cs="Arial"/>
                <w:sz w:val="22"/>
              </w:rPr>
              <w:t>主机名</w:t>
            </w:r>
          </w:p>
        </w:tc>
        <w:tc>
          <w:tcPr>
            <w:tcW w:w="3000" w:type="dxa"/>
            <w:tcMar>
              <w:top w:w="60" w:type="dxa"/>
              <w:left w:w="120" w:type="dxa"/>
              <w:bottom w:w="30" w:type="dxa"/>
              <w:right w:w="120" w:type="dxa"/>
            </w:tcMar>
          </w:tcPr>
          <w:p w14:paraId="41645DF4" w14:textId="77777777" w:rsidR="003016B9" w:rsidRDefault="003016B9">
            <w:pPr>
              <w:spacing w:before="120" w:after="120" w:line="288" w:lineRule="auto"/>
              <w:jc w:val="left"/>
            </w:pPr>
          </w:p>
        </w:tc>
      </w:tr>
      <w:tr w:rsidR="003016B9" w14:paraId="3368BA12" w14:textId="77777777">
        <w:tc>
          <w:tcPr>
            <w:tcW w:w="3000" w:type="dxa"/>
            <w:tcMar>
              <w:top w:w="60" w:type="dxa"/>
              <w:left w:w="120" w:type="dxa"/>
              <w:bottom w:w="30" w:type="dxa"/>
              <w:right w:w="120" w:type="dxa"/>
            </w:tcMar>
          </w:tcPr>
          <w:p w14:paraId="0874FB5A" w14:textId="77777777" w:rsidR="003016B9" w:rsidRDefault="007E3AD3">
            <w:pPr>
              <w:spacing w:before="120" w:after="120" w:line="288" w:lineRule="auto"/>
              <w:jc w:val="left"/>
            </w:pPr>
            <w:r>
              <w:rPr>
                <w:rFonts w:ascii="Arial" w:eastAsia="等线" w:hAnsi="Arial" w:cs="Arial"/>
                <w:sz w:val="22"/>
              </w:rPr>
              <w:lastRenderedPageBreak/>
              <w:t>步骤</w:t>
            </w:r>
          </w:p>
        </w:tc>
        <w:tc>
          <w:tcPr>
            <w:tcW w:w="3000" w:type="dxa"/>
            <w:tcMar>
              <w:top w:w="60" w:type="dxa"/>
              <w:left w:w="120" w:type="dxa"/>
              <w:bottom w:w="30" w:type="dxa"/>
              <w:right w:w="120" w:type="dxa"/>
            </w:tcMar>
          </w:tcPr>
          <w:p w14:paraId="08571AF7" w14:textId="77777777" w:rsidR="003016B9" w:rsidRDefault="007E3AD3">
            <w:pPr>
              <w:spacing w:before="120" w:after="120" w:line="288" w:lineRule="auto"/>
              <w:jc w:val="left"/>
            </w:pPr>
            <w:r>
              <w:rPr>
                <w:rFonts w:ascii="Arial" w:eastAsia="等线" w:hAnsi="Arial" w:cs="Arial"/>
                <w:sz w:val="22"/>
              </w:rPr>
              <w:t>加电前，根据安装步骤检查各部件是否符合加电要求将开关置</w:t>
            </w:r>
            <w:r>
              <w:rPr>
                <w:rFonts w:ascii="Arial" w:eastAsia="等线" w:hAnsi="Arial" w:cs="Arial"/>
                <w:sz w:val="22"/>
              </w:rPr>
              <w:t xml:space="preserve"> OFF</w:t>
            </w:r>
            <w:r>
              <w:rPr>
                <w:rFonts w:ascii="Arial" w:eastAsia="等线" w:hAnsi="Arial" w:cs="Arial"/>
                <w:sz w:val="22"/>
              </w:rPr>
              <w:t>，连接电缆开关置</w:t>
            </w:r>
            <w:r>
              <w:rPr>
                <w:rFonts w:ascii="Arial" w:eastAsia="等线" w:hAnsi="Arial" w:cs="Arial"/>
                <w:sz w:val="22"/>
              </w:rPr>
              <w:t xml:space="preserve"> ON</w:t>
            </w:r>
          </w:p>
        </w:tc>
      </w:tr>
      <w:tr w:rsidR="003016B9" w14:paraId="07765D9F" w14:textId="77777777">
        <w:tc>
          <w:tcPr>
            <w:tcW w:w="3000" w:type="dxa"/>
            <w:tcMar>
              <w:top w:w="60" w:type="dxa"/>
              <w:left w:w="120" w:type="dxa"/>
              <w:bottom w:w="30" w:type="dxa"/>
              <w:right w:w="120" w:type="dxa"/>
            </w:tcMar>
          </w:tcPr>
          <w:p w14:paraId="780FB5DF" w14:textId="77777777" w:rsidR="003016B9" w:rsidRDefault="007E3AD3">
            <w:pPr>
              <w:spacing w:before="120" w:after="120" w:line="288" w:lineRule="auto"/>
              <w:jc w:val="left"/>
            </w:pPr>
            <w:r>
              <w:rPr>
                <w:rFonts w:ascii="Arial" w:eastAsia="等线" w:hAnsi="Arial" w:cs="Arial"/>
                <w:sz w:val="22"/>
              </w:rPr>
              <w:t>标准</w:t>
            </w:r>
          </w:p>
        </w:tc>
        <w:tc>
          <w:tcPr>
            <w:tcW w:w="3000" w:type="dxa"/>
            <w:tcMar>
              <w:top w:w="60" w:type="dxa"/>
              <w:left w:w="120" w:type="dxa"/>
              <w:bottom w:w="30" w:type="dxa"/>
              <w:right w:w="120" w:type="dxa"/>
            </w:tcMar>
          </w:tcPr>
          <w:p w14:paraId="20D15A3E" w14:textId="77777777" w:rsidR="003016B9" w:rsidRDefault="007E3AD3">
            <w:pPr>
              <w:spacing w:before="120" w:after="120" w:line="288" w:lineRule="auto"/>
              <w:jc w:val="left"/>
            </w:pPr>
            <w:r>
              <w:rPr>
                <w:rFonts w:ascii="Arial" w:eastAsia="等线" w:hAnsi="Arial" w:cs="Arial"/>
                <w:sz w:val="22"/>
              </w:rPr>
              <w:t>指示灯显示正常，参见设备安装手册各模块指示灯是否正常风扇运转是否正常电源板开关是否正常</w:t>
            </w:r>
          </w:p>
        </w:tc>
      </w:tr>
      <w:tr w:rsidR="003016B9" w14:paraId="2BD84A11" w14:textId="77777777">
        <w:tc>
          <w:tcPr>
            <w:tcW w:w="3000" w:type="dxa"/>
            <w:tcMar>
              <w:top w:w="60" w:type="dxa"/>
              <w:left w:w="120" w:type="dxa"/>
              <w:bottom w:w="30" w:type="dxa"/>
              <w:right w:w="120" w:type="dxa"/>
            </w:tcMar>
          </w:tcPr>
          <w:p w14:paraId="49FF4B12" w14:textId="77777777" w:rsidR="003016B9" w:rsidRDefault="007E3AD3">
            <w:pPr>
              <w:spacing w:before="120" w:after="120" w:line="288" w:lineRule="auto"/>
              <w:jc w:val="left"/>
            </w:pPr>
            <w:r>
              <w:rPr>
                <w:rFonts w:ascii="Arial" w:eastAsia="等线" w:hAnsi="Arial" w:cs="Arial"/>
                <w:sz w:val="22"/>
              </w:rPr>
              <w:t>结果</w:t>
            </w:r>
          </w:p>
        </w:tc>
        <w:tc>
          <w:tcPr>
            <w:tcW w:w="3000" w:type="dxa"/>
            <w:tcMar>
              <w:top w:w="60" w:type="dxa"/>
              <w:left w:w="120" w:type="dxa"/>
              <w:bottom w:w="30" w:type="dxa"/>
              <w:right w:w="120" w:type="dxa"/>
            </w:tcMar>
          </w:tcPr>
          <w:p w14:paraId="57923ED7" w14:textId="77777777" w:rsidR="003016B9" w:rsidRDefault="003016B9">
            <w:pPr>
              <w:spacing w:before="120" w:after="120" w:line="288" w:lineRule="auto"/>
              <w:jc w:val="left"/>
            </w:pPr>
          </w:p>
        </w:tc>
      </w:tr>
      <w:tr w:rsidR="003016B9" w14:paraId="7D94982F" w14:textId="77777777">
        <w:tc>
          <w:tcPr>
            <w:tcW w:w="3000" w:type="dxa"/>
            <w:tcMar>
              <w:top w:w="60" w:type="dxa"/>
              <w:left w:w="120" w:type="dxa"/>
              <w:bottom w:w="30" w:type="dxa"/>
              <w:right w:w="120" w:type="dxa"/>
            </w:tcMar>
          </w:tcPr>
          <w:p w14:paraId="2C6CC247" w14:textId="77777777" w:rsidR="003016B9" w:rsidRDefault="007E3AD3">
            <w:pPr>
              <w:spacing w:before="120" w:after="120" w:line="288" w:lineRule="auto"/>
              <w:jc w:val="left"/>
            </w:pPr>
            <w:r>
              <w:rPr>
                <w:rFonts w:ascii="Arial" w:eastAsia="等线" w:hAnsi="Arial" w:cs="Arial"/>
                <w:sz w:val="22"/>
              </w:rPr>
              <w:t>时间</w:t>
            </w:r>
          </w:p>
        </w:tc>
        <w:tc>
          <w:tcPr>
            <w:tcW w:w="3000" w:type="dxa"/>
            <w:tcMar>
              <w:top w:w="60" w:type="dxa"/>
              <w:left w:w="120" w:type="dxa"/>
              <w:bottom w:w="30" w:type="dxa"/>
              <w:right w:w="120" w:type="dxa"/>
            </w:tcMar>
          </w:tcPr>
          <w:p w14:paraId="0B2CA15B" w14:textId="77777777" w:rsidR="003016B9" w:rsidRDefault="003016B9">
            <w:pPr>
              <w:spacing w:before="120" w:after="120" w:line="288" w:lineRule="auto"/>
              <w:jc w:val="left"/>
            </w:pPr>
          </w:p>
        </w:tc>
      </w:tr>
    </w:tbl>
    <w:p w14:paraId="1C42AF70" w14:textId="77777777" w:rsidR="003016B9" w:rsidRDefault="007E3AD3">
      <w:pPr>
        <w:pStyle w:val="a3"/>
        <w:ind w:firstLine="480"/>
      </w:pPr>
      <w:r>
        <w:t>系统配置及版本检测</w:t>
      </w:r>
    </w:p>
    <w:p w14:paraId="7E8C7CAF" w14:textId="77777777" w:rsidR="003016B9" w:rsidRDefault="007E3AD3">
      <w:pPr>
        <w:pStyle w:val="a3"/>
        <w:ind w:firstLine="480"/>
      </w:pPr>
      <w:r>
        <w:t>测试目的：检测系统版本及配置。</w:t>
      </w:r>
    </w:p>
    <w:p w14:paraId="10C7016A" w14:textId="77777777" w:rsidR="003016B9" w:rsidRDefault="007E3AD3">
      <w:pPr>
        <w:pStyle w:val="a3"/>
        <w:ind w:firstLine="480"/>
      </w:pPr>
      <w:r>
        <w:t>步骤：</w:t>
      </w:r>
    </w:p>
    <w:p w14:paraId="2ADAD376" w14:textId="77777777" w:rsidR="003016B9" w:rsidRDefault="007E3AD3">
      <w:pPr>
        <w:pStyle w:val="a3"/>
        <w:ind w:firstLine="480"/>
      </w:pPr>
      <w:r>
        <w:t>1</w:t>
      </w:r>
      <w:r>
        <w:t>）使用显示系统版本命令，确认系统版本；</w:t>
      </w:r>
    </w:p>
    <w:p w14:paraId="4884AEC1" w14:textId="77777777" w:rsidR="003016B9" w:rsidRDefault="007E3AD3">
      <w:pPr>
        <w:pStyle w:val="a3"/>
        <w:ind w:firstLine="480"/>
      </w:pPr>
      <w:r>
        <w:t>2</w:t>
      </w:r>
      <w:r>
        <w:t>）使用显示系统配置命令，确认系统配置。</w:t>
      </w:r>
    </w:p>
    <w:p w14:paraId="530A9F2D" w14:textId="77777777" w:rsidR="003016B9" w:rsidRDefault="007E3AD3">
      <w:pPr>
        <w:pStyle w:val="a3"/>
        <w:ind w:firstLine="480"/>
      </w:pPr>
      <w:r>
        <w:t>通过标准：</w:t>
      </w:r>
    </w:p>
    <w:p w14:paraId="48E0AFF4" w14:textId="77777777" w:rsidR="003016B9" w:rsidRDefault="007E3AD3">
      <w:pPr>
        <w:pStyle w:val="a3"/>
        <w:ind w:firstLine="480"/>
      </w:pPr>
      <w:r>
        <w:t>1</w:t>
      </w:r>
      <w:r>
        <w:t>）系统版本及配置确定；</w:t>
      </w:r>
    </w:p>
    <w:p w14:paraId="6FD5E108" w14:textId="77777777" w:rsidR="003016B9" w:rsidRDefault="007E3AD3">
      <w:pPr>
        <w:pStyle w:val="a3"/>
        <w:ind w:firstLine="480"/>
      </w:pPr>
      <w:r>
        <w:t>2</w:t>
      </w:r>
      <w:r>
        <w:t>）显示设备的基本信息：、</w:t>
      </w:r>
      <w:r>
        <w:t xml:space="preserve">Memory </w:t>
      </w:r>
      <w:r>
        <w:t>信息、</w:t>
      </w:r>
      <w:r>
        <w:t xml:space="preserve">Flash </w:t>
      </w:r>
      <w:r>
        <w:t>信息、所有识别模块信息等。</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000"/>
        <w:gridCol w:w="3000"/>
      </w:tblGrid>
      <w:tr w:rsidR="003016B9" w14:paraId="38B943BC" w14:textId="77777777">
        <w:tc>
          <w:tcPr>
            <w:tcW w:w="3000" w:type="dxa"/>
            <w:tcMar>
              <w:top w:w="60" w:type="dxa"/>
              <w:left w:w="120" w:type="dxa"/>
              <w:bottom w:w="30" w:type="dxa"/>
              <w:right w:w="120" w:type="dxa"/>
            </w:tcMar>
          </w:tcPr>
          <w:p w14:paraId="21F644B5" w14:textId="77777777" w:rsidR="003016B9" w:rsidRDefault="007E3AD3">
            <w:pPr>
              <w:spacing w:before="120" w:after="120" w:line="288" w:lineRule="auto"/>
              <w:jc w:val="left"/>
            </w:pPr>
            <w:r>
              <w:rPr>
                <w:rFonts w:ascii="Arial" w:eastAsia="等线" w:hAnsi="Arial" w:cs="Arial"/>
                <w:sz w:val="22"/>
              </w:rPr>
              <w:t>测试目的</w:t>
            </w:r>
          </w:p>
        </w:tc>
        <w:tc>
          <w:tcPr>
            <w:tcW w:w="3000" w:type="dxa"/>
            <w:tcMar>
              <w:top w:w="60" w:type="dxa"/>
              <w:left w:w="120" w:type="dxa"/>
              <w:bottom w:w="30" w:type="dxa"/>
              <w:right w:w="120" w:type="dxa"/>
            </w:tcMar>
          </w:tcPr>
          <w:p w14:paraId="6CCE6325" w14:textId="77777777" w:rsidR="003016B9" w:rsidRDefault="007E3AD3">
            <w:pPr>
              <w:spacing w:before="120" w:after="120" w:line="288" w:lineRule="auto"/>
              <w:jc w:val="left"/>
            </w:pPr>
            <w:r>
              <w:rPr>
                <w:rFonts w:ascii="Arial" w:eastAsia="等线" w:hAnsi="Arial" w:cs="Arial"/>
                <w:sz w:val="22"/>
              </w:rPr>
              <w:t>检测系统版本及配置</w:t>
            </w:r>
          </w:p>
        </w:tc>
      </w:tr>
      <w:tr w:rsidR="003016B9" w14:paraId="7535D6EB" w14:textId="77777777">
        <w:tc>
          <w:tcPr>
            <w:tcW w:w="3000" w:type="dxa"/>
            <w:tcMar>
              <w:top w:w="60" w:type="dxa"/>
              <w:left w:w="120" w:type="dxa"/>
              <w:bottom w:w="30" w:type="dxa"/>
              <w:right w:w="120" w:type="dxa"/>
            </w:tcMar>
          </w:tcPr>
          <w:p w14:paraId="021AD4D8" w14:textId="77777777" w:rsidR="003016B9" w:rsidRDefault="007E3AD3">
            <w:pPr>
              <w:spacing w:before="120" w:after="120" w:line="288" w:lineRule="auto"/>
              <w:jc w:val="left"/>
            </w:pPr>
            <w:r>
              <w:rPr>
                <w:rFonts w:ascii="Arial" w:eastAsia="等线" w:hAnsi="Arial" w:cs="Arial"/>
                <w:sz w:val="22"/>
              </w:rPr>
              <w:t>场地</w:t>
            </w:r>
          </w:p>
        </w:tc>
        <w:tc>
          <w:tcPr>
            <w:tcW w:w="3000" w:type="dxa"/>
            <w:tcMar>
              <w:top w:w="60" w:type="dxa"/>
              <w:left w:w="120" w:type="dxa"/>
              <w:bottom w:w="30" w:type="dxa"/>
              <w:right w:w="120" w:type="dxa"/>
            </w:tcMar>
          </w:tcPr>
          <w:p w14:paraId="7F7051D4" w14:textId="77777777" w:rsidR="003016B9" w:rsidRDefault="003016B9">
            <w:pPr>
              <w:spacing w:before="120" w:after="120" w:line="288" w:lineRule="auto"/>
              <w:jc w:val="left"/>
            </w:pPr>
          </w:p>
        </w:tc>
      </w:tr>
      <w:tr w:rsidR="003016B9" w14:paraId="071EF92B" w14:textId="77777777">
        <w:tc>
          <w:tcPr>
            <w:tcW w:w="3000" w:type="dxa"/>
            <w:tcMar>
              <w:top w:w="60" w:type="dxa"/>
              <w:left w:w="120" w:type="dxa"/>
              <w:bottom w:w="30" w:type="dxa"/>
              <w:right w:w="120" w:type="dxa"/>
            </w:tcMar>
          </w:tcPr>
          <w:p w14:paraId="5C9B5190" w14:textId="77777777" w:rsidR="003016B9" w:rsidRDefault="007E3AD3">
            <w:pPr>
              <w:spacing w:before="120" w:after="120" w:line="288" w:lineRule="auto"/>
              <w:jc w:val="left"/>
            </w:pPr>
            <w:r>
              <w:rPr>
                <w:rFonts w:ascii="Arial" w:eastAsia="等线" w:hAnsi="Arial" w:cs="Arial"/>
                <w:sz w:val="22"/>
              </w:rPr>
              <w:t>设备名</w:t>
            </w:r>
          </w:p>
        </w:tc>
        <w:tc>
          <w:tcPr>
            <w:tcW w:w="3000" w:type="dxa"/>
            <w:tcMar>
              <w:top w:w="60" w:type="dxa"/>
              <w:left w:w="120" w:type="dxa"/>
              <w:bottom w:w="30" w:type="dxa"/>
              <w:right w:w="120" w:type="dxa"/>
            </w:tcMar>
          </w:tcPr>
          <w:p w14:paraId="26BBEE74" w14:textId="77777777" w:rsidR="003016B9" w:rsidRDefault="003016B9">
            <w:pPr>
              <w:spacing w:before="120" w:after="120" w:line="288" w:lineRule="auto"/>
              <w:jc w:val="left"/>
            </w:pPr>
          </w:p>
        </w:tc>
      </w:tr>
      <w:tr w:rsidR="003016B9" w14:paraId="05E83E4A" w14:textId="77777777">
        <w:tc>
          <w:tcPr>
            <w:tcW w:w="3000" w:type="dxa"/>
            <w:tcMar>
              <w:top w:w="60" w:type="dxa"/>
              <w:left w:w="120" w:type="dxa"/>
              <w:bottom w:w="30" w:type="dxa"/>
              <w:right w:w="120" w:type="dxa"/>
            </w:tcMar>
          </w:tcPr>
          <w:p w14:paraId="6FE423CE" w14:textId="77777777" w:rsidR="003016B9" w:rsidRDefault="007E3AD3">
            <w:pPr>
              <w:spacing w:before="120" w:after="120" w:line="288" w:lineRule="auto"/>
              <w:jc w:val="left"/>
            </w:pPr>
            <w:r>
              <w:rPr>
                <w:rFonts w:ascii="Arial" w:eastAsia="等线" w:hAnsi="Arial" w:cs="Arial"/>
                <w:sz w:val="22"/>
              </w:rPr>
              <w:t>主机名</w:t>
            </w:r>
          </w:p>
        </w:tc>
        <w:tc>
          <w:tcPr>
            <w:tcW w:w="3000" w:type="dxa"/>
            <w:tcMar>
              <w:top w:w="60" w:type="dxa"/>
              <w:left w:w="120" w:type="dxa"/>
              <w:bottom w:w="30" w:type="dxa"/>
              <w:right w:w="120" w:type="dxa"/>
            </w:tcMar>
          </w:tcPr>
          <w:p w14:paraId="4A33B96B" w14:textId="77777777" w:rsidR="003016B9" w:rsidRDefault="003016B9">
            <w:pPr>
              <w:spacing w:before="120" w:after="120" w:line="288" w:lineRule="auto"/>
              <w:jc w:val="left"/>
            </w:pPr>
          </w:p>
        </w:tc>
      </w:tr>
      <w:tr w:rsidR="003016B9" w14:paraId="3A544582" w14:textId="77777777">
        <w:tc>
          <w:tcPr>
            <w:tcW w:w="3000" w:type="dxa"/>
            <w:tcMar>
              <w:top w:w="60" w:type="dxa"/>
              <w:left w:w="120" w:type="dxa"/>
              <w:bottom w:w="30" w:type="dxa"/>
              <w:right w:w="120" w:type="dxa"/>
            </w:tcMar>
          </w:tcPr>
          <w:p w14:paraId="168183E5" w14:textId="77777777" w:rsidR="003016B9" w:rsidRDefault="007E3AD3">
            <w:pPr>
              <w:spacing w:before="120" w:after="120" w:line="288" w:lineRule="auto"/>
              <w:jc w:val="left"/>
            </w:pPr>
            <w:r>
              <w:rPr>
                <w:rFonts w:ascii="Arial" w:eastAsia="等线" w:hAnsi="Arial" w:cs="Arial"/>
                <w:sz w:val="22"/>
              </w:rPr>
              <w:t>步骤</w:t>
            </w:r>
          </w:p>
        </w:tc>
        <w:tc>
          <w:tcPr>
            <w:tcW w:w="3000" w:type="dxa"/>
            <w:tcMar>
              <w:top w:w="60" w:type="dxa"/>
              <w:left w:w="120" w:type="dxa"/>
              <w:bottom w:w="30" w:type="dxa"/>
              <w:right w:w="120" w:type="dxa"/>
            </w:tcMar>
          </w:tcPr>
          <w:p w14:paraId="6C37AC3F" w14:textId="77777777" w:rsidR="003016B9" w:rsidRDefault="007E3AD3">
            <w:pPr>
              <w:spacing w:before="120" w:after="120" w:line="288" w:lineRule="auto"/>
              <w:jc w:val="left"/>
            </w:pPr>
            <w:r>
              <w:rPr>
                <w:rFonts w:ascii="Arial" w:eastAsia="等线" w:hAnsi="Arial" w:cs="Arial"/>
                <w:sz w:val="22"/>
              </w:rPr>
              <w:t>使用显示系统版本命令，确认系统版本使用显示系统配置命令，确认系统配置</w:t>
            </w:r>
          </w:p>
        </w:tc>
      </w:tr>
      <w:tr w:rsidR="003016B9" w14:paraId="42A0A15C" w14:textId="77777777">
        <w:tc>
          <w:tcPr>
            <w:tcW w:w="3000" w:type="dxa"/>
            <w:tcMar>
              <w:top w:w="60" w:type="dxa"/>
              <w:left w:w="120" w:type="dxa"/>
              <w:bottom w:w="30" w:type="dxa"/>
              <w:right w:w="120" w:type="dxa"/>
            </w:tcMar>
          </w:tcPr>
          <w:p w14:paraId="70D08B4D" w14:textId="77777777" w:rsidR="003016B9" w:rsidRDefault="007E3AD3">
            <w:pPr>
              <w:spacing w:before="120" w:after="120" w:line="288" w:lineRule="auto"/>
              <w:jc w:val="left"/>
            </w:pPr>
            <w:r>
              <w:rPr>
                <w:rFonts w:ascii="Arial" w:eastAsia="等线" w:hAnsi="Arial" w:cs="Arial"/>
                <w:sz w:val="22"/>
              </w:rPr>
              <w:lastRenderedPageBreak/>
              <w:t>标准</w:t>
            </w:r>
          </w:p>
        </w:tc>
        <w:tc>
          <w:tcPr>
            <w:tcW w:w="3000" w:type="dxa"/>
            <w:tcMar>
              <w:top w:w="60" w:type="dxa"/>
              <w:left w:w="120" w:type="dxa"/>
              <w:bottom w:w="30" w:type="dxa"/>
              <w:right w:w="120" w:type="dxa"/>
            </w:tcMar>
          </w:tcPr>
          <w:p w14:paraId="6E5D5342" w14:textId="77777777" w:rsidR="003016B9" w:rsidRDefault="007E3AD3">
            <w:pPr>
              <w:spacing w:before="120" w:after="120" w:line="288" w:lineRule="auto"/>
              <w:jc w:val="left"/>
            </w:pPr>
            <w:r>
              <w:rPr>
                <w:rFonts w:ascii="Arial" w:eastAsia="等线" w:hAnsi="Arial" w:cs="Arial"/>
                <w:sz w:val="22"/>
              </w:rPr>
              <w:t>系统版本及配置确定显示设备的基本信息：</w:t>
            </w:r>
            <w:r>
              <w:rPr>
                <w:rFonts w:ascii="Arial" w:eastAsia="等线" w:hAnsi="Arial" w:cs="Arial"/>
                <w:sz w:val="22"/>
              </w:rPr>
              <w:t xml:space="preserve">Memory </w:t>
            </w:r>
            <w:r>
              <w:rPr>
                <w:rFonts w:ascii="Arial" w:eastAsia="等线" w:hAnsi="Arial" w:cs="Arial"/>
                <w:sz w:val="22"/>
              </w:rPr>
              <w:t>信息、</w:t>
            </w:r>
            <w:r>
              <w:rPr>
                <w:rFonts w:ascii="Arial" w:eastAsia="等线" w:hAnsi="Arial" w:cs="Arial"/>
                <w:sz w:val="22"/>
              </w:rPr>
              <w:t xml:space="preserve">Flash </w:t>
            </w:r>
            <w:r>
              <w:rPr>
                <w:rFonts w:ascii="Arial" w:eastAsia="等线" w:hAnsi="Arial" w:cs="Arial"/>
                <w:sz w:val="22"/>
              </w:rPr>
              <w:t>信息、所有识别模块信息等</w:t>
            </w:r>
          </w:p>
        </w:tc>
      </w:tr>
      <w:tr w:rsidR="003016B9" w14:paraId="0C71C3BA" w14:textId="77777777">
        <w:tc>
          <w:tcPr>
            <w:tcW w:w="3000" w:type="dxa"/>
            <w:tcMar>
              <w:top w:w="60" w:type="dxa"/>
              <w:left w:w="120" w:type="dxa"/>
              <w:bottom w:w="30" w:type="dxa"/>
              <w:right w:w="120" w:type="dxa"/>
            </w:tcMar>
          </w:tcPr>
          <w:p w14:paraId="4122F71D" w14:textId="77777777" w:rsidR="003016B9" w:rsidRDefault="007E3AD3">
            <w:pPr>
              <w:spacing w:before="120" w:after="120" w:line="288" w:lineRule="auto"/>
              <w:jc w:val="left"/>
            </w:pPr>
            <w:r>
              <w:rPr>
                <w:rFonts w:ascii="Arial" w:eastAsia="等线" w:hAnsi="Arial" w:cs="Arial"/>
                <w:sz w:val="22"/>
              </w:rPr>
              <w:t>结果</w:t>
            </w:r>
          </w:p>
        </w:tc>
        <w:tc>
          <w:tcPr>
            <w:tcW w:w="3000" w:type="dxa"/>
            <w:tcMar>
              <w:top w:w="60" w:type="dxa"/>
              <w:left w:w="120" w:type="dxa"/>
              <w:bottom w:w="30" w:type="dxa"/>
              <w:right w:w="120" w:type="dxa"/>
            </w:tcMar>
          </w:tcPr>
          <w:p w14:paraId="3FC85EEB" w14:textId="77777777" w:rsidR="003016B9" w:rsidRDefault="003016B9">
            <w:pPr>
              <w:spacing w:before="120" w:after="120" w:line="288" w:lineRule="auto"/>
              <w:jc w:val="left"/>
            </w:pPr>
          </w:p>
        </w:tc>
      </w:tr>
      <w:tr w:rsidR="003016B9" w14:paraId="1B1237AC" w14:textId="77777777">
        <w:tc>
          <w:tcPr>
            <w:tcW w:w="3000" w:type="dxa"/>
            <w:tcMar>
              <w:top w:w="60" w:type="dxa"/>
              <w:left w:w="120" w:type="dxa"/>
              <w:bottom w:w="30" w:type="dxa"/>
              <w:right w:w="120" w:type="dxa"/>
            </w:tcMar>
          </w:tcPr>
          <w:p w14:paraId="36F9C51D" w14:textId="77777777" w:rsidR="003016B9" w:rsidRDefault="007E3AD3">
            <w:pPr>
              <w:spacing w:before="120" w:after="120" w:line="288" w:lineRule="auto"/>
              <w:jc w:val="left"/>
            </w:pPr>
            <w:r>
              <w:rPr>
                <w:rFonts w:ascii="Arial" w:eastAsia="等线" w:hAnsi="Arial" w:cs="Arial"/>
                <w:sz w:val="22"/>
              </w:rPr>
              <w:t>时间</w:t>
            </w:r>
          </w:p>
        </w:tc>
        <w:tc>
          <w:tcPr>
            <w:tcW w:w="3000" w:type="dxa"/>
            <w:tcMar>
              <w:top w:w="60" w:type="dxa"/>
              <w:left w:w="120" w:type="dxa"/>
              <w:bottom w:w="30" w:type="dxa"/>
              <w:right w:w="120" w:type="dxa"/>
            </w:tcMar>
          </w:tcPr>
          <w:p w14:paraId="7358788B" w14:textId="77777777" w:rsidR="003016B9" w:rsidRDefault="003016B9">
            <w:pPr>
              <w:spacing w:before="120" w:after="120" w:line="288" w:lineRule="auto"/>
              <w:jc w:val="left"/>
            </w:pPr>
          </w:p>
        </w:tc>
      </w:tr>
    </w:tbl>
    <w:p w14:paraId="313F34B7" w14:textId="77777777" w:rsidR="003016B9" w:rsidRDefault="007E3AD3">
      <w:pPr>
        <w:pStyle w:val="a3"/>
        <w:ind w:firstLine="480"/>
      </w:pPr>
      <w:r>
        <w:t>系统配置及版本检测</w:t>
      </w:r>
    </w:p>
    <w:p w14:paraId="42898A1E" w14:textId="77777777" w:rsidR="003016B9" w:rsidRDefault="007E3AD3">
      <w:pPr>
        <w:pStyle w:val="a3"/>
        <w:ind w:firstLine="480"/>
      </w:pPr>
      <w:r>
        <w:t>测试目的：检测系统版本及配置。</w:t>
      </w:r>
    </w:p>
    <w:p w14:paraId="28BBB61F" w14:textId="77777777" w:rsidR="003016B9" w:rsidRDefault="007E3AD3">
      <w:pPr>
        <w:pStyle w:val="a3"/>
        <w:ind w:firstLine="480"/>
      </w:pPr>
      <w:r>
        <w:t>步骤：</w:t>
      </w:r>
    </w:p>
    <w:p w14:paraId="4C58E1B5" w14:textId="77777777" w:rsidR="003016B9" w:rsidRDefault="007E3AD3">
      <w:pPr>
        <w:pStyle w:val="a3"/>
        <w:ind w:firstLine="480"/>
      </w:pPr>
      <w:r>
        <w:t>1</w:t>
      </w:r>
      <w:r>
        <w:t>）使用显示系统版本命令，确认系统版本；</w:t>
      </w:r>
    </w:p>
    <w:p w14:paraId="67DCF8C9" w14:textId="77777777" w:rsidR="003016B9" w:rsidRDefault="007E3AD3">
      <w:pPr>
        <w:pStyle w:val="a3"/>
        <w:ind w:firstLine="480"/>
      </w:pPr>
      <w:r>
        <w:t>2</w:t>
      </w:r>
      <w:r>
        <w:t>）使用显示系统配置命令，确认系统配置。</w:t>
      </w:r>
    </w:p>
    <w:p w14:paraId="6E279FDA" w14:textId="77777777" w:rsidR="003016B9" w:rsidRDefault="007E3AD3">
      <w:pPr>
        <w:pStyle w:val="a3"/>
        <w:ind w:firstLine="480"/>
      </w:pPr>
      <w:r>
        <w:t>通过标准：</w:t>
      </w:r>
    </w:p>
    <w:p w14:paraId="7FA72FBF" w14:textId="77777777" w:rsidR="003016B9" w:rsidRDefault="007E3AD3">
      <w:pPr>
        <w:pStyle w:val="2"/>
      </w:pPr>
      <w:r>
        <w:t>1</w:t>
      </w:r>
      <w:r>
        <w:t>）系统版本及配置确定；</w:t>
      </w:r>
    </w:p>
    <w:p w14:paraId="7807485C" w14:textId="77777777" w:rsidR="003016B9" w:rsidRDefault="007E3AD3">
      <w:pPr>
        <w:pStyle w:val="2"/>
      </w:pPr>
      <w:r>
        <w:t>2</w:t>
      </w:r>
      <w:r>
        <w:t>）显示设备的基本信息：</w:t>
      </w:r>
      <w:r>
        <w:t xml:space="preserve">Memory </w:t>
      </w:r>
      <w:r>
        <w:t>信息、</w:t>
      </w:r>
      <w:r>
        <w:t xml:space="preserve">Flash </w:t>
      </w:r>
      <w:r>
        <w:t>信息、所有识别模块信息等。</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000"/>
        <w:gridCol w:w="3000"/>
      </w:tblGrid>
      <w:tr w:rsidR="003016B9" w14:paraId="442D2118" w14:textId="77777777">
        <w:tc>
          <w:tcPr>
            <w:tcW w:w="3000" w:type="dxa"/>
            <w:tcMar>
              <w:top w:w="60" w:type="dxa"/>
              <w:left w:w="120" w:type="dxa"/>
              <w:bottom w:w="30" w:type="dxa"/>
              <w:right w:w="120" w:type="dxa"/>
            </w:tcMar>
          </w:tcPr>
          <w:p w14:paraId="1E141D0A" w14:textId="77777777" w:rsidR="003016B9" w:rsidRDefault="007E3AD3">
            <w:pPr>
              <w:spacing w:before="120" w:after="120" w:line="288" w:lineRule="auto"/>
              <w:jc w:val="left"/>
            </w:pPr>
            <w:r>
              <w:rPr>
                <w:rFonts w:ascii="Arial" w:eastAsia="等线" w:hAnsi="Arial" w:cs="Arial"/>
                <w:sz w:val="22"/>
              </w:rPr>
              <w:t>测试目的</w:t>
            </w:r>
          </w:p>
        </w:tc>
        <w:tc>
          <w:tcPr>
            <w:tcW w:w="3000" w:type="dxa"/>
            <w:tcMar>
              <w:top w:w="60" w:type="dxa"/>
              <w:left w:w="120" w:type="dxa"/>
              <w:bottom w:w="30" w:type="dxa"/>
              <w:right w:w="120" w:type="dxa"/>
            </w:tcMar>
          </w:tcPr>
          <w:p w14:paraId="31D76338" w14:textId="77777777" w:rsidR="003016B9" w:rsidRDefault="007E3AD3">
            <w:pPr>
              <w:spacing w:before="120" w:after="120" w:line="288" w:lineRule="auto"/>
              <w:jc w:val="left"/>
            </w:pPr>
            <w:r>
              <w:rPr>
                <w:rFonts w:ascii="Arial" w:eastAsia="等线" w:hAnsi="Arial" w:cs="Arial"/>
                <w:sz w:val="22"/>
              </w:rPr>
              <w:t>检测系统版本及配置</w:t>
            </w:r>
          </w:p>
        </w:tc>
      </w:tr>
      <w:tr w:rsidR="003016B9" w14:paraId="24596C0F" w14:textId="77777777">
        <w:tc>
          <w:tcPr>
            <w:tcW w:w="3000" w:type="dxa"/>
            <w:tcMar>
              <w:top w:w="60" w:type="dxa"/>
              <w:left w:w="120" w:type="dxa"/>
              <w:bottom w:w="30" w:type="dxa"/>
              <w:right w:w="120" w:type="dxa"/>
            </w:tcMar>
          </w:tcPr>
          <w:p w14:paraId="747EC1AA" w14:textId="77777777" w:rsidR="003016B9" w:rsidRDefault="007E3AD3">
            <w:pPr>
              <w:spacing w:before="120" w:after="120" w:line="288" w:lineRule="auto"/>
              <w:jc w:val="left"/>
            </w:pPr>
            <w:r>
              <w:rPr>
                <w:rFonts w:ascii="Arial" w:eastAsia="等线" w:hAnsi="Arial" w:cs="Arial"/>
                <w:sz w:val="22"/>
              </w:rPr>
              <w:t>场地</w:t>
            </w:r>
          </w:p>
        </w:tc>
        <w:tc>
          <w:tcPr>
            <w:tcW w:w="3000" w:type="dxa"/>
            <w:tcMar>
              <w:top w:w="60" w:type="dxa"/>
              <w:left w:w="120" w:type="dxa"/>
              <w:bottom w:w="30" w:type="dxa"/>
              <w:right w:w="120" w:type="dxa"/>
            </w:tcMar>
          </w:tcPr>
          <w:p w14:paraId="51A12D96" w14:textId="77777777" w:rsidR="003016B9" w:rsidRDefault="003016B9">
            <w:pPr>
              <w:spacing w:before="120" w:after="120" w:line="288" w:lineRule="auto"/>
              <w:jc w:val="left"/>
            </w:pPr>
          </w:p>
        </w:tc>
      </w:tr>
      <w:tr w:rsidR="003016B9" w14:paraId="6711E910" w14:textId="77777777">
        <w:tc>
          <w:tcPr>
            <w:tcW w:w="3000" w:type="dxa"/>
            <w:tcMar>
              <w:top w:w="60" w:type="dxa"/>
              <w:left w:w="120" w:type="dxa"/>
              <w:bottom w:w="30" w:type="dxa"/>
              <w:right w:w="120" w:type="dxa"/>
            </w:tcMar>
          </w:tcPr>
          <w:p w14:paraId="023045C5" w14:textId="77777777" w:rsidR="003016B9" w:rsidRDefault="007E3AD3">
            <w:pPr>
              <w:spacing w:before="120" w:after="120" w:line="288" w:lineRule="auto"/>
              <w:jc w:val="left"/>
            </w:pPr>
            <w:r>
              <w:rPr>
                <w:rFonts w:ascii="Arial" w:eastAsia="等线" w:hAnsi="Arial" w:cs="Arial"/>
                <w:sz w:val="22"/>
              </w:rPr>
              <w:t>设备名</w:t>
            </w:r>
          </w:p>
        </w:tc>
        <w:tc>
          <w:tcPr>
            <w:tcW w:w="3000" w:type="dxa"/>
            <w:tcMar>
              <w:top w:w="60" w:type="dxa"/>
              <w:left w:w="120" w:type="dxa"/>
              <w:bottom w:w="30" w:type="dxa"/>
              <w:right w:w="120" w:type="dxa"/>
            </w:tcMar>
          </w:tcPr>
          <w:p w14:paraId="12D5FBC9" w14:textId="77777777" w:rsidR="003016B9" w:rsidRDefault="003016B9">
            <w:pPr>
              <w:spacing w:before="120" w:after="120" w:line="288" w:lineRule="auto"/>
              <w:jc w:val="left"/>
            </w:pPr>
          </w:p>
        </w:tc>
      </w:tr>
      <w:tr w:rsidR="003016B9" w14:paraId="36EF64C6" w14:textId="77777777">
        <w:tc>
          <w:tcPr>
            <w:tcW w:w="3000" w:type="dxa"/>
            <w:tcMar>
              <w:top w:w="60" w:type="dxa"/>
              <w:left w:w="120" w:type="dxa"/>
              <w:bottom w:w="30" w:type="dxa"/>
              <w:right w:w="120" w:type="dxa"/>
            </w:tcMar>
          </w:tcPr>
          <w:p w14:paraId="3880978D" w14:textId="77777777" w:rsidR="003016B9" w:rsidRDefault="007E3AD3">
            <w:pPr>
              <w:spacing w:before="120" w:after="120" w:line="288" w:lineRule="auto"/>
              <w:jc w:val="left"/>
            </w:pPr>
            <w:r>
              <w:rPr>
                <w:rFonts w:ascii="Arial" w:eastAsia="等线" w:hAnsi="Arial" w:cs="Arial"/>
                <w:sz w:val="22"/>
              </w:rPr>
              <w:t>主机名</w:t>
            </w:r>
          </w:p>
        </w:tc>
        <w:tc>
          <w:tcPr>
            <w:tcW w:w="3000" w:type="dxa"/>
            <w:tcMar>
              <w:top w:w="60" w:type="dxa"/>
              <w:left w:w="120" w:type="dxa"/>
              <w:bottom w:w="30" w:type="dxa"/>
              <w:right w:w="120" w:type="dxa"/>
            </w:tcMar>
          </w:tcPr>
          <w:p w14:paraId="2FCDE443" w14:textId="77777777" w:rsidR="003016B9" w:rsidRDefault="003016B9">
            <w:pPr>
              <w:spacing w:before="120" w:after="120" w:line="288" w:lineRule="auto"/>
              <w:jc w:val="left"/>
            </w:pPr>
          </w:p>
        </w:tc>
      </w:tr>
      <w:tr w:rsidR="003016B9" w14:paraId="168C218F" w14:textId="77777777">
        <w:tc>
          <w:tcPr>
            <w:tcW w:w="3000" w:type="dxa"/>
            <w:tcMar>
              <w:top w:w="60" w:type="dxa"/>
              <w:left w:w="120" w:type="dxa"/>
              <w:bottom w:w="30" w:type="dxa"/>
              <w:right w:w="120" w:type="dxa"/>
            </w:tcMar>
          </w:tcPr>
          <w:p w14:paraId="4B09BBA5" w14:textId="77777777" w:rsidR="003016B9" w:rsidRDefault="007E3AD3">
            <w:pPr>
              <w:spacing w:before="120" w:after="120" w:line="288" w:lineRule="auto"/>
              <w:jc w:val="left"/>
            </w:pPr>
            <w:r>
              <w:rPr>
                <w:rFonts w:ascii="Arial" w:eastAsia="等线" w:hAnsi="Arial" w:cs="Arial"/>
                <w:sz w:val="22"/>
              </w:rPr>
              <w:t>步骤</w:t>
            </w:r>
          </w:p>
        </w:tc>
        <w:tc>
          <w:tcPr>
            <w:tcW w:w="3000" w:type="dxa"/>
            <w:tcMar>
              <w:top w:w="60" w:type="dxa"/>
              <w:left w:w="120" w:type="dxa"/>
              <w:bottom w:w="30" w:type="dxa"/>
              <w:right w:w="120" w:type="dxa"/>
            </w:tcMar>
          </w:tcPr>
          <w:p w14:paraId="05D0524F" w14:textId="77777777" w:rsidR="003016B9" w:rsidRDefault="007E3AD3">
            <w:pPr>
              <w:spacing w:before="120" w:after="120" w:line="288" w:lineRule="auto"/>
              <w:jc w:val="left"/>
            </w:pPr>
            <w:r>
              <w:rPr>
                <w:rFonts w:ascii="Arial" w:eastAsia="等线" w:hAnsi="Arial" w:cs="Arial"/>
                <w:sz w:val="22"/>
              </w:rPr>
              <w:t>使用显示系统版本命令，确认系统版本使用显示系统配置命令，确认系统配置</w:t>
            </w:r>
          </w:p>
        </w:tc>
      </w:tr>
      <w:tr w:rsidR="003016B9" w14:paraId="1AD80823" w14:textId="77777777">
        <w:tc>
          <w:tcPr>
            <w:tcW w:w="3000" w:type="dxa"/>
            <w:tcMar>
              <w:top w:w="60" w:type="dxa"/>
              <w:left w:w="120" w:type="dxa"/>
              <w:bottom w:w="30" w:type="dxa"/>
              <w:right w:w="120" w:type="dxa"/>
            </w:tcMar>
          </w:tcPr>
          <w:p w14:paraId="545C9F49" w14:textId="77777777" w:rsidR="003016B9" w:rsidRDefault="007E3AD3">
            <w:pPr>
              <w:spacing w:before="120" w:after="120" w:line="288" w:lineRule="auto"/>
              <w:jc w:val="left"/>
            </w:pPr>
            <w:r>
              <w:rPr>
                <w:rFonts w:ascii="Arial" w:eastAsia="等线" w:hAnsi="Arial" w:cs="Arial"/>
                <w:sz w:val="22"/>
              </w:rPr>
              <w:t>标准</w:t>
            </w:r>
          </w:p>
        </w:tc>
        <w:tc>
          <w:tcPr>
            <w:tcW w:w="3000" w:type="dxa"/>
            <w:tcMar>
              <w:top w:w="60" w:type="dxa"/>
              <w:left w:w="120" w:type="dxa"/>
              <w:bottom w:w="30" w:type="dxa"/>
              <w:right w:w="120" w:type="dxa"/>
            </w:tcMar>
          </w:tcPr>
          <w:p w14:paraId="675B7B39" w14:textId="77777777" w:rsidR="003016B9" w:rsidRDefault="007E3AD3">
            <w:pPr>
              <w:spacing w:before="120" w:after="120" w:line="288" w:lineRule="auto"/>
              <w:jc w:val="left"/>
            </w:pPr>
            <w:r>
              <w:rPr>
                <w:rFonts w:ascii="Arial" w:eastAsia="等线" w:hAnsi="Arial" w:cs="Arial"/>
                <w:sz w:val="22"/>
              </w:rPr>
              <w:t>系统版本及配置确定显示设备的基本信息：</w:t>
            </w:r>
            <w:r>
              <w:rPr>
                <w:rFonts w:ascii="Arial" w:eastAsia="等线" w:hAnsi="Arial" w:cs="Arial"/>
                <w:sz w:val="22"/>
              </w:rPr>
              <w:t xml:space="preserve">Memory </w:t>
            </w:r>
            <w:r>
              <w:rPr>
                <w:rFonts w:ascii="Arial" w:eastAsia="等线" w:hAnsi="Arial" w:cs="Arial"/>
                <w:sz w:val="22"/>
              </w:rPr>
              <w:t>信息、</w:t>
            </w:r>
            <w:r>
              <w:rPr>
                <w:rFonts w:ascii="Arial" w:eastAsia="等线" w:hAnsi="Arial" w:cs="Arial"/>
                <w:sz w:val="22"/>
              </w:rPr>
              <w:t xml:space="preserve">Flash </w:t>
            </w:r>
            <w:r>
              <w:rPr>
                <w:rFonts w:ascii="Arial" w:eastAsia="等线" w:hAnsi="Arial" w:cs="Arial"/>
                <w:sz w:val="22"/>
              </w:rPr>
              <w:t>信息、所有识别</w:t>
            </w:r>
            <w:r>
              <w:rPr>
                <w:rFonts w:ascii="Arial" w:eastAsia="等线" w:hAnsi="Arial" w:cs="Arial"/>
                <w:sz w:val="22"/>
              </w:rPr>
              <w:lastRenderedPageBreak/>
              <w:t>模块信息等</w:t>
            </w:r>
          </w:p>
        </w:tc>
      </w:tr>
      <w:tr w:rsidR="003016B9" w14:paraId="0EF58780" w14:textId="77777777">
        <w:tc>
          <w:tcPr>
            <w:tcW w:w="3000" w:type="dxa"/>
            <w:tcMar>
              <w:top w:w="60" w:type="dxa"/>
              <w:left w:w="120" w:type="dxa"/>
              <w:bottom w:w="30" w:type="dxa"/>
              <w:right w:w="120" w:type="dxa"/>
            </w:tcMar>
          </w:tcPr>
          <w:p w14:paraId="3F8C6379" w14:textId="77777777" w:rsidR="003016B9" w:rsidRDefault="007E3AD3">
            <w:pPr>
              <w:spacing w:before="120" w:after="120" w:line="288" w:lineRule="auto"/>
              <w:jc w:val="left"/>
            </w:pPr>
            <w:r>
              <w:rPr>
                <w:rFonts w:ascii="Arial" w:eastAsia="等线" w:hAnsi="Arial" w:cs="Arial"/>
                <w:sz w:val="22"/>
              </w:rPr>
              <w:lastRenderedPageBreak/>
              <w:t>结果</w:t>
            </w:r>
          </w:p>
        </w:tc>
        <w:tc>
          <w:tcPr>
            <w:tcW w:w="3000" w:type="dxa"/>
            <w:tcMar>
              <w:top w:w="60" w:type="dxa"/>
              <w:left w:w="120" w:type="dxa"/>
              <w:bottom w:w="30" w:type="dxa"/>
              <w:right w:w="120" w:type="dxa"/>
            </w:tcMar>
          </w:tcPr>
          <w:p w14:paraId="201A7CA2" w14:textId="77777777" w:rsidR="003016B9" w:rsidRDefault="003016B9">
            <w:pPr>
              <w:spacing w:before="120" w:after="120" w:line="288" w:lineRule="auto"/>
              <w:jc w:val="left"/>
            </w:pPr>
          </w:p>
        </w:tc>
      </w:tr>
      <w:tr w:rsidR="003016B9" w14:paraId="54F54797" w14:textId="77777777">
        <w:tc>
          <w:tcPr>
            <w:tcW w:w="3000" w:type="dxa"/>
            <w:tcMar>
              <w:top w:w="60" w:type="dxa"/>
              <w:left w:w="120" w:type="dxa"/>
              <w:bottom w:w="30" w:type="dxa"/>
              <w:right w:w="120" w:type="dxa"/>
            </w:tcMar>
          </w:tcPr>
          <w:p w14:paraId="787D6720" w14:textId="77777777" w:rsidR="003016B9" w:rsidRDefault="007E3AD3">
            <w:pPr>
              <w:spacing w:before="120" w:after="120" w:line="288" w:lineRule="auto"/>
              <w:jc w:val="left"/>
            </w:pPr>
            <w:r>
              <w:rPr>
                <w:rFonts w:ascii="Arial" w:eastAsia="等线" w:hAnsi="Arial" w:cs="Arial"/>
                <w:sz w:val="22"/>
              </w:rPr>
              <w:t>时间</w:t>
            </w:r>
          </w:p>
        </w:tc>
        <w:tc>
          <w:tcPr>
            <w:tcW w:w="3000" w:type="dxa"/>
            <w:tcMar>
              <w:top w:w="60" w:type="dxa"/>
              <w:left w:w="120" w:type="dxa"/>
              <w:bottom w:w="30" w:type="dxa"/>
              <w:right w:w="120" w:type="dxa"/>
            </w:tcMar>
          </w:tcPr>
          <w:p w14:paraId="3B076CA8" w14:textId="77777777" w:rsidR="003016B9" w:rsidRDefault="003016B9">
            <w:pPr>
              <w:spacing w:before="120" w:after="120" w:line="288" w:lineRule="auto"/>
              <w:jc w:val="left"/>
            </w:pPr>
          </w:p>
        </w:tc>
      </w:tr>
    </w:tbl>
    <w:p w14:paraId="37149C9B" w14:textId="77777777" w:rsidR="003016B9" w:rsidRDefault="007E3AD3">
      <w:pPr>
        <w:pStyle w:val="1"/>
      </w:pPr>
      <w:bookmarkStart w:id="24" w:name="heading_25"/>
      <w:r>
        <w:t>2</w:t>
      </w:r>
      <w:r>
        <w:t>、局域网系统功能测试</w:t>
      </w:r>
      <w:bookmarkEnd w:id="24"/>
    </w:p>
    <w:p w14:paraId="5352021A" w14:textId="77777777" w:rsidR="003016B9" w:rsidRDefault="007E3AD3">
      <w:pPr>
        <w:pStyle w:val="a3"/>
        <w:ind w:firstLine="480"/>
      </w:pPr>
      <w:r>
        <w:t>根据《</w:t>
      </w:r>
      <w:r>
        <w:t>GB_T21671-2018</w:t>
      </w:r>
      <w:r>
        <w:t>基于以太网技术的局域网（</w:t>
      </w:r>
      <w:r>
        <w:t>LAN</w:t>
      </w:r>
      <w:r>
        <w:t>）系统验收测试方法》对本项目的局域网系统功能进行测试。</w:t>
      </w:r>
    </w:p>
    <w:p w14:paraId="4045E706" w14:textId="41701899" w:rsidR="003016B9" w:rsidRDefault="00EB06AC">
      <w:pPr>
        <w:pStyle w:val="a3"/>
        <w:ind w:firstLine="480"/>
      </w:pPr>
      <w:r>
        <w:rPr>
          <w:rFonts w:ascii="宋体" w:hAnsi="宋体" w:cs="宋体" w:hint="eastAsia"/>
        </w:rPr>
        <w:t>局域网系统功能测试包括：IP子网划分测试、VLAN划分测试、用户接入多ISP测试、NAT功能测试、DHCP功能测试、设备和线路备份功能测试。</w:t>
      </w:r>
      <w:bookmarkStart w:id="25" w:name="_GoBack"/>
      <w:bookmarkEnd w:id="25"/>
    </w:p>
    <w:p w14:paraId="16B2D31C" w14:textId="77777777" w:rsidR="003016B9" w:rsidRDefault="007E3AD3">
      <w:pPr>
        <w:pStyle w:val="1"/>
      </w:pPr>
      <w:bookmarkStart w:id="26" w:name="heading_26"/>
      <w:r>
        <w:t>3</w:t>
      </w:r>
      <w:r>
        <w:t>、</w:t>
      </w:r>
      <w:r>
        <w:t xml:space="preserve"> </w:t>
      </w:r>
      <w:r>
        <w:t>局域网系统性能测试</w:t>
      </w:r>
      <w:bookmarkEnd w:id="26"/>
    </w:p>
    <w:p w14:paraId="00FA835B" w14:textId="77777777" w:rsidR="003016B9" w:rsidRDefault="007E3AD3">
      <w:pPr>
        <w:pStyle w:val="a3"/>
        <w:ind w:firstLine="480"/>
      </w:pPr>
      <w:r>
        <w:t>根据《</w:t>
      </w:r>
      <w:r>
        <w:t>GB_T21671-2018</w:t>
      </w:r>
      <w:r>
        <w:t>基于以太网技术的局域网（</w:t>
      </w:r>
      <w:r>
        <w:t>LAN</w:t>
      </w:r>
      <w:r>
        <w:t>）系统验收测试方法》对本项目的局域网系统性能进行测试。</w:t>
      </w:r>
    </w:p>
    <w:p w14:paraId="7D77F592" w14:textId="77777777" w:rsidR="003016B9" w:rsidRDefault="007E3AD3">
      <w:pPr>
        <w:pStyle w:val="a3"/>
        <w:ind w:firstLine="480"/>
      </w:pPr>
      <w:r>
        <w:t>局域网系统性能测试包括：局域网系统连通性测试、链路传输速率测试、吞吐率测试、丢包率测试、传输时延测试。建议增加固定要求，如丢包率不超过千分之一，传输时延有线部分小于</w:t>
      </w:r>
      <w:r>
        <w:t>10ms</w:t>
      </w:r>
      <w:r>
        <w:t>，无线部分主要覆盖区域小于</w:t>
      </w:r>
      <w:r>
        <w:t>200ms</w:t>
      </w:r>
      <w:r>
        <w:t>，实际传输速率为接口速率的</w:t>
      </w:r>
      <w:r>
        <w:t>90%</w:t>
      </w:r>
      <w:r>
        <w:t>以上。</w:t>
      </w:r>
    </w:p>
    <w:p w14:paraId="6EB0984B" w14:textId="77777777" w:rsidR="003016B9" w:rsidRDefault="007E3AD3">
      <w:pPr>
        <w:pStyle w:val="a3"/>
        <w:ind w:firstLine="480"/>
      </w:pPr>
      <w:r>
        <w:t>各项测试所得到具体数据记录汇总表样式</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000"/>
        <w:gridCol w:w="3000"/>
      </w:tblGrid>
      <w:tr w:rsidR="003016B9" w14:paraId="1C7BA15F" w14:textId="77777777">
        <w:tc>
          <w:tcPr>
            <w:tcW w:w="3000" w:type="dxa"/>
            <w:tcMar>
              <w:top w:w="60" w:type="dxa"/>
              <w:left w:w="120" w:type="dxa"/>
              <w:bottom w:w="30" w:type="dxa"/>
              <w:right w:w="120" w:type="dxa"/>
            </w:tcMar>
          </w:tcPr>
          <w:p w14:paraId="2A5925A7" w14:textId="77777777" w:rsidR="003016B9" w:rsidRDefault="007E3AD3">
            <w:pPr>
              <w:spacing w:before="120" w:after="120" w:line="288" w:lineRule="auto"/>
              <w:jc w:val="left"/>
            </w:pPr>
            <w:r>
              <w:rPr>
                <w:rFonts w:ascii="Arial" w:eastAsia="等线" w:hAnsi="Arial" w:cs="Arial"/>
                <w:sz w:val="22"/>
              </w:rPr>
              <w:t>测试目的</w:t>
            </w:r>
          </w:p>
        </w:tc>
        <w:tc>
          <w:tcPr>
            <w:tcW w:w="3000" w:type="dxa"/>
            <w:tcMar>
              <w:top w:w="60" w:type="dxa"/>
              <w:left w:w="120" w:type="dxa"/>
              <w:bottom w:w="30" w:type="dxa"/>
              <w:right w:w="120" w:type="dxa"/>
            </w:tcMar>
          </w:tcPr>
          <w:p w14:paraId="20EC813E" w14:textId="77777777" w:rsidR="003016B9" w:rsidRDefault="003016B9">
            <w:pPr>
              <w:spacing w:before="120" w:after="120" w:line="288" w:lineRule="auto"/>
              <w:jc w:val="left"/>
            </w:pPr>
          </w:p>
        </w:tc>
      </w:tr>
      <w:tr w:rsidR="003016B9" w14:paraId="4D2B8D1A" w14:textId="77777777">
        <w:tc>
          <w:tcPr>
            <w:tcW w:w="3000" w:type="dxa"/>
            <w:tcMar>
              <w:top w:w="60" w:type="dxa"/>
              <w:left w:w="120" w:type="dxa"/>
              <w:bottom w:w="30" w:type="dxa"/>
              <w:right w:w="120" w:type="dxa"/>
            </w:tcMar>
          </w:tcPr>
          <w:p w14:paraId="44DE187B" w14:textId="77777777" w:rsidR="003016B9" w:rsidRDefault="007E3AD3">
            <w:pPr>
              <w:spacing w:before="120" w:after="120" w:line="288" w:lineRule="auto"/>
              <w:jc w:val="left"/>
            </w:pPr>
            <w:r>
              <w:rPr>
                <w:rFonts w:ascii="Arial" w:eastAsia="等线" w:hAnsi="Arial" w:cs="Arial"/>
                <w:sz w:val="22"/>
              </w:rPr>
              <w:t>场地</w:t>
            </w:r>
          </w:p>
        </w:tc>
        <w:tc>
          <w:tcPr>
            <w:tcW w:w="3000" w:type="dxa"/>
            <w:tcMar>
              <w:top w:w="60" w:type="dxa"/>
              <w:left w:w="120" w:type="dxa"/>
              <w:bottom w:w="30" w:type="dxa"/>
              <w:right w:w="120" w:type="dxa"/>
            </w:tcMar>
          </w:tcPr>
          <w:p w14:paraId="3C9B478E" w14:textId="77777777" w:rsidR="003016B9" w:rsidRDefault="003016B9">
            <w:pPr>
              <w:spacing w:before="120" w:after="120" w:line="288" w:lineRule="auto"/>
              <w:jc w:val="left"/>
            </w:pPr>
          </w:p>
        </w:tc>
      </w:tr>
      <w:tr w:rsidR="003016B9" w14:paraId="27890502" w14:textId="77777777">
        <w:tc>
          <w:tcPr>
            <w:tcW w:w="3000" w:type="dxa"/>
            <w:tcMar>
              <w:top w:w="60" w:type="dxa"/>
              <w:left w:w="120" w:type="dxa"/>
              <w:bottom w:w="30" w:type="dxa"/>
              <w:right w:w="120" w:type="dxa"/>
            </w:tcMar>
          </w:tcPr>
          <w:p w14:paraId="27EE135A" w14:textId="77777777" w:rsidR="003016B9" w:rsidRDefault="007E3AD3">
            <w:pPr>
              <w:spacing w:before="120" w:after="120" w:line="288" w:lineRule="auto"/>
              <w:jc w:val="left"/>
            </w:pPr>
            <w:r>
              <w:rPr>
                <w:rFonts w:ascii="Arial" w:eastAsia="等线" w:hAnsi="Arial" w:cs="Arial"/>
                <w:sz w:val="22"/>
              </w:rPr>
              <w:t>设备名</w:t>
            </w:r>
          </w:p>
        </w:tc>
        <w:tc>
          <w:tcPr>
            <w:tcW w:w="3000" w:type="dxa"/>
            <w:tcMar>
              <w:top w:w="60" w:type="dxa"/>
              <w:left w:w="120" w:type="dxa"/>
              <w:bottom w:w="30" w:type="dxa"/>
              <w:right w:w="120" w:type="dxa"/>
            </w:tcMar>
          </w:tcPr>
          <w:p w14:paraId="4418B9A1" w14:textId="77777777" w:rsidR="003016B9" w:rsidRDefault="003016B9">
            <w:pPr>
              <w:spacing w:before="120" w:after="120" w:line="288" w:lineRule="auto"/>
              <w:jc w:val="left"/>
            </w:pPr>
          </w:p>
        </w:tc>
      </w:tr>
      <w:tr w:rsidR="003016B9" w14:paraId="7BADCEED" w14:textId="77777777">
        <w:tc>
          <w:tcPr>
            <w:tcW w:w="3000" w:type="dxa"/>
            <w:tcMar>
              <w:top w:w="60" w:type="dxa"/>
              <w:left w:w="120" w:type="dxa"/>
              <w:bottom w:w="30" w:type="dxa"/>
              <w:right w:w="120" w:type="dxa"/>
            </w:tcMar>
          </w:tcPr>
          <w:p w14:paraId="4BC76AA2" w14:textId="77777777" w:rsidR="003016B9" w:rsidRDefault="007E3AD3">
            <w:pPr>
              <w:spacing w:before="120" w:after="120" w:line="288" w:lineRule="auto"/>
              <w:jc w:val="left"/>
            </w:pPr>
            <w:r>
              <w:rPr>
                <w:rFonts w:ascii="Arial" w:eastAsia="等线" w:hAnsi="Arial" w:cs="Arial"/>
                <w:sz w:val="22"/>
              </w:rPr>
              <w:t>主机名</w:t>
            </w:r>
          </w:p>
        </w:tc>
        <w:tc>
          <w:tcPr>
            <w:tcW w:w="3000" w:type="dxa"/>
            <w:tcMar>
              <w:top w:w="60" w:type="dxa"/>
              <w:left w:w="120" w:type="dxa"/>
              <w:bottom w:w="30" w:type="dxa"/>
              <w:right w:w="120" w:type="dxa"/>
            </w:tcMar>
          </w:tcPr>
          <w:p w14:paraId="4A591CA7" w14:textId="77777777" w:rsidR="003016B9" w:rsidRDefault="003016B9">
            <w:pPr>
              <w:spacing w:before="120" w:after="120" w:line="288" w:lineRule="auto"/>
              <w:jc w:val="left"/>
            </w:pPr>
          </w:p>
        </w:tc>
      </w:tr>
      <w:tr w:rsidR="003016B9" w14:paraId="57B70615" w14:textId="77777777">
        <w:tc>
          <w:tcPr>
            <w:tcW w:w="3000" w:type="dxa"/>
            <w:tcMar>
              <w:top w:w="60" w:type="dxa"/>
              <w:left w:w="120" w:type="dxa"/>
              <w:bottom w:w="30" w:type="dxa"/>
              <w:right w:w="120" w:type="dxa"/>
            </w:tcMar>
          </w:tcPr>
          <w:p w14:paraId="5AB45EAE" w14:textId="77777777" w:rsidR="003016B9" w:rsidRDefault="007E3AD3">
            <w:pPr>
              <w:spacing w:before="120" w:after="120" w:line="288" w:lineRule="auto"/>
              <w:jc w:val="left"/>
            </w:pPr>
            <w:r>
              <w:rPr>
                <w:rFonts w:ascii="Arial" w:eastAsia="等线" w:hAnsi="Arial" w:cs="Arial"/>
                <w:sz w:val="22"/>
              </w:rPr>
              <w:t>步骤</w:t>
            </w:r>
          </w:p>
        </w:tc>
        <w:tc>
          <w:tcPr>
            <w:tcW w:w="3000" w:type="dxa"/>
            <w:tcMar>
              <w:top w:w="60" w:type="dxa"/>
              <w:left w:w="120" w:type="dxa"/>
              <w:bottom w:w="30" w:type="dxa"/>
              <w:right w:w="120" w:type="dxa"/>
            </w:tcMar>
          </w:tcPr>
          <w:p w14:paraId="270B216D" w14:textId="77777777" w:rsidR="003016B9" w:rsidRDefault="003016B9">
            <w:pPr>
              <w:spacing w:before="120" w:after="120" w:line="288" w:lineRule="auto"/>
              <w:jc w:val="left"/>
            </w:pPr>
          </w:p>
        </w:tc>
      </w:tr>
      <w:tr w:rsidR="003016B9" w14:paraId="78E99A6B" w14:textId="77777777">
        <w:tc>
          <w:tcPr>
            <w:tcW w:w="3000" w:type="dxa"/>
            <w:tcMar>
              <w:top w:w="60" w:type="dxa"/>
              <w:left w:w="120" w:type="dxa"/>
              <w:bottom w:w="30" w:type="dxa"/>
              <w:right w:w="120" w:type="dxa"/>
            </w:tcMar>
          </w:tcPr>
          <w:p w14:paraId="69D1E287" w14:textId="77777777" w:rsidR="003016B9" w:rsidRDefault="007E3AD3">
            <w:pPr>
              <w:spacing w:before="120" w:after="120" w:line="288" w:lineRule="auto"/>
              <w:jc w:val="left"/>
            </w:pPr>
            <w:r>
              <w:rPr>
                <w:rFonts w:ascii="Arial" w:eastAsia="等线" w:hAnsi="Arial" w:cs="Arial"/>
                <w:sz w:val="22"/>
              </w:rPr>
              <w:t>标准</w:t>
            </w:r>
          </w:p>
        </w:tc>
        <w:tc>
          <w:tcPr>
            <w:tcW w:w="3000" w:type="dxa"/>
            <w:tcMar>
              <w:top w:w="60" w:type="dxa"/>
              <w:left w:w="120" w:type="dxa"/>
              <w:bottom w:w="30" w:type="dxa"/>
              <w:right w:w="120" w:type="dxa"/>
            </w:tcMar>
          </w:tcPr>
          <w:p w14:paraId="4595526F" w14:textId="77777777" w:rsidR="003016B9" w:rsidRDefault="003016B9">
            <w:pPr>
              <w:spacing w:before="120" w:after="120" w:line="288" w:lineRule="auto"/>
              <w:jc w:val="left"/>
            </w:pPr>
          </w:p>
        </w:tc>
      </w:tr>
      <w:tr w:rsidR="003016B9" w14:paraId="6115EDC4" w14:textId="77777777">
        <w:tc>
          <w:tcPr>
            <w:tcW w:w="3000" w:type="dxa"/>
            <w:tcMar>
              <w:top w:w="60" w:type="dxa"/>
              <w:left w:w="120" w:type="dxa"/>
              <w:bottom w:w="30" w:type="dxa"/>
              <w:right w:w="120" w:type="dxa"/>
            </w:tcMar>
          </w:tcPr>
          <w:p w14:paraId="255CD238" w14:textId="77777777" w:rsidR="003016B9" w:rsidRDefault="007E3AD3">
            <w:pPr>
              <w:spacing w:before="120" w:after="120" w:line="288" w:lineRule="auto"/>
              <w:jc w:val="left"/>
            </w:pPr>
            <w:r>
              <w:rPr>
                <w:rFonts w:ascii="Arial" w:eastAsia="等线" w:hAnsi="Arial" w:cs="Arial"/>
                <w:sz w:val="22"/>
              </w:rPr>
              <w:t>结果</w:t>
            </w:r>
          </w:p>
        </w:tc>
        <w:tc>
          <w:tcPr>
            <w:tcW w:w="3000" w:type="dxa"/>
            <w:tcMar>
              <w:top w:w="60" w:type="dxa"/>
              <w:left w:w="120" w:type="dxa"/>
              <w:bottom w:w="30" w:type="dxa"/>
              <w:right w:w="120" w:type="dxa"/>
            </w:tcMar>
          </w:tcPr>
          <w:p w14:paraId="52838DCC" w14:textId="77777777" w:rsidR="003016B9" w:rsidRDefault="003016B9">
            <w:pPr>
              <w:spacing w:before="120" w:after="120" w:line="288" w:lineRule="auto"/>
              <w:jc w:val="left"/>
            </w:pPr>
          </w:p>
        </w:tc>
      </w:tr>
      <w:tr w:rsidR="003016B9" w14:paraId="4438F3DD" w14:textId="77777777">
        <w:tc>
          <w:tcPr>
            <w:tcW w:w="3000" w:type="dxa"/>
            <w:tcMar>
              <w:top w:w="60" w:type="dxa"/>
              <w:left w:w="120" w:type="dxa"/>
              <w:bottom w:w="30" w:type="dxa"/>
              <w:right w:w="120" w:type="dxa"/>
            </w:tcMar>
          </w:tcPr>
          <w:p w14:paraId="75EFFF02" w14:textId="77777777" w:rsidR="003016B9" w:rsidRDefault="007E3AD3">
            <w:pPr>
              <w:spacing w:before="120" w:after="120" w:line="288" w:lineRule="auto"/>
              <w:jc w:val="left"/>
            </w:pPr>
            <w:r>
              <w:rPr>
                <w:rFonts w:ascii="Arial" w:eastAsia="等线" w:hAnsi="Arial" w:cs="Arial"/>
                <w:sz w:val="22"/>
              </w:rPr>
              <w:lastRenderedPageBreak/>
              <w:t>时间</w:t>
            </w:r>
          </w:p>
        </w:tc>
        <w:tc>
          <w:tcPr>
            <w:tcW w:w="3000" w:type="dxa"/>
            <w:tcMar>
              <w:top w:w="60" w:type="dxa"/>
              <w:left w:w="120" w:type="dxa"/>
              <w:bottom w:w="30" w:type="dxa"/>
              <w:right w:w="120" w:type="dxa"/>
            </w:tcMar>
          </w:tcPr>
          <w:p w14:paraId="25D1EC63" w14:textId="77777777" w:rsidR="003016B9" w:rsidRDefault="003016B9">
            <w:pPr>
              <w:spacing w:before="120" w:after="120" w:line="288" w:lineRule="auto"/>
              <w:jc w:val="left"/>
            </w:pPr>
          </w:p>
        </w:tc>
      </w:tr>
    </w:tbl>
    <w:p w14:paraId="5B273240" w14:textId="77777777" w:rsidR="003016B9" w:rsidRDefault="007E3AD3">
      <w:pPr>
        <w:pStyle w:val="1"/>
      </w:pPr>
      <w:bookmarkStart w:id="27" w:name="heading_27"/>
      <w:r>
        <w:t>4</w:t>
      </w:r>
      <w:r>
        <w:t>、</w:t>
      </w:r>
      <w:r>
        <w:t xml:space="preserve"> </w:t>
      </w:r>
      <w:r>
        <w:t>网络管理功能测试</w:t>
      </w:r>
      <w:bookmarkEnd w:id="27"/>
    </w:p>
    <w:p w14:paraId="3824B0E3" w14:textId="77777777" w:rsidR="003016B9" w:rsidRDefault="007E3AD3">
      <w:pPr>
        <w:pStyle w:val="a3"/>
        <w:ind w:firstLine="480"/>
      </w:pPr>
      <w:r>
        <w:t>根据《</w:t>
      </w:r>
      <w:r>
        <w:t>GB_T21671-2018</w:t>
      </w:r>
      <w:r>
        <w:t>基于以太网技术的局域网（</w:t>
      </w:r>
      <w:r>
        <w:t>LAN</w:t>
      </w:r>
      <w:r>
        <w:t>）系统验收测试方法》对本项目的局域网系统网络管理功能进行测试。</w:t>
      </w:r>
    </w:p>
    <w:p w14:paraId="199DC221" w14:textId="77777777" w:rsidR="003016B9" w:rsidRDefault="007E3AD3">
      <w:pPr>
        <w:pStyle w:val="a3"/>
        <w:ind w:firstLine="480"/>
      </w:pPr>
      <w:r>
        <w:t>测试内容包括：配置管理测试（网络设备系统配置功能测试、物理端口配置功能测试）。</w:t>
      </w:r>
    </w:p>
    <w:p w14:paraId="4B1A786F" w14:textId="77777777" w:rsidR="003016B9" w:rsidRDefault="007E3AD3">
      <w:pPr>
        <w:pStyle w:val="1"/>
      </w:pPr>
      <w:bookmarkStart w:id="28" w:name="heading_28"/>
      <w:r>
        <w:t>5</w:t>
      </w:r>
      <w:r>
        <w:t>、无线局域网系统工程测试</w:t>
      </w:r>
      <w:bookmarkEnd w:id="28"/>
    </w:p>
    <w:p w14:paraId="19BDF3B9" w14:textId="77777777" w:rsidR="003016B9" w:rsidRDefault="007E3AD3">
      <w:pPr>
        <w:pStyle w:val="a3"/>
        <w:ind w:firstLine="480"/>
      </w:pPr>
      <w:r>
        <w:t>测试标准依据</w:t>
      </w:r>
      <w:r>
        <w:t xml:space="preserve"> GB/T32420 2015 </w:t>
      </w:r>
      <w:r>
        <w:t>《无线局域网测试规范》，测试方法和用例参照</w:t>
      </w:r>
      <w:r>
        <w:t xml:space="preserve"> GBT32420</w:t>
      </w:r>
      <w:r>
        <w:t>无线局域网测试规范系统工程测试实施指南，并提供测试报告，测试阈值，参照国标，根据</w:t>
      </w:r>
      <w:r>
        <w:t>Wi-Fi6</w:t>
      </w:r>
      <w:r>
        <w:t>网络架构进行系统测试。</w:t>
      </w:r>
    </w:p>
    <w:p w14:paraId="6EE7D732" w14:textId="77777777" w:rsidR="003016B9" w:rsidRDefault="007E3AD3">
      <w:pPr>
        <w:pStyle w:val="a3"/>
        <w:ind w:firstLine="480"/>
      </w:pPr>
      <w:r>
        <w:t>测试内容：网络功能测试、信号强度测试、传输性能测试。</w:t>
      </w:r>
    </w:p>
    <w:p w14:paraId="1AB2E18F" w14:textId="77777777" w:rsidR="003016B9" w:rsidRDefault="007E3AD3">
      <w:pPr>
        <w:pStyle w:val="2"/>
      </w:pPr>
      <w:bookmarkStart w:id="29" w:name="heading_29"/>
      <w:r>
        <w:t xml:space="preserve">5.1 </w:t>
      </w:r>
      <w:r>
        <w:t>测试条件</w:t>
      </w:r>
      <w:bookmarkEnd w:id="29"/>
    </w:p>
    <w:p w14:paraId="2B6A569E" w14:textId="77777777" w:rsidR="003016B9" w:rsidRDefault="007E3AD3">
      <w:pPr>
        <w:pStyle w:val="a3"/>
        <w:ind w:firstLine="480"/>
      </w:pPr>
      <w:r>
        <w:t>无线网络的测试需在满足以下条件的前提下进行：</w:t>
      </w:r>
    </w:p>
    <w:p w14:paraId="5E711741" w14:textId="77777777" w:rsidR="003016B9" w:rsidRDefault="007E3AD3">
      <w:pPr>
        <w:pStyle w:val="a3"/>
        <w:ind w:firstLine="480"/>
      </w:pPr>
      <w:r>
        <w:t>a)</w:t>
      </w:r>
      <w:r>
        <w:t>开始检测前，应根据设计、验收文件制定工程测试计划和测试文档；</w:t>
      </w:r>
    </w:p>
    <w:p w14:paraId="5EC4D66E" w14:textId="77777777" w:rsidR="003016B9" w:rsidRDefault="007E3AD3">
      <w:pPr>
        <w:pStyle w:val="a3"/>
        <w:ind w:firstLine="480"/>
      </w:pPr>
      <w:r>
        <w:t>b)</w:t>
      </w:r>
      <w:r>
        <w:t>被测方应至少提供相关设备的入网许可证明、产品合格证等资质文件；</w:t>
      </w:r>
    </w:p>
    <w:p w14:paraId="3324957D" w14:textId="77777777" w:rsidR="003016B9" w:rsidRDefault="007E3AD3">
      <w:pPr>
        <w:pStyle w:val="a3"/>
        <w:ind w:firstLine="480"/>
      </w:pPr>
      <w:r>
        <w:t>c)</w:t>
      </w:r>
      <w:r>
        <w:t>检测所使用的仪器仪表应通过相应的计量和校准；这种专用的测试仪表等，又需要相应的计量和校准，一般都为第三方权威机构来测试。</w:t>
      </w:r>
    </w:p>
    <w:p w14:paraId="71CA7372" w14:textId="77777777" w:rsidR="003016B9" w:rsidRDefault="007E3AD3">
      <w:pPr>
        <w:pStyle w:val="a3"/>
        <w:ind w:firstLine="480"/>
      </w:pPr>
      <w:r>
        <w:t>d)</w:t>
      </w:r>
      <w:r>
        <w:t>建筑物内无线</w:t>
      </w:r>
      <w:r>
        <w:t>AP</w:t>
      </w:r>
      <w:r>
        <w:t>布缆系统应符合布缆相关标准的规定；</w:t>
      </w:r>
    </w:p>
    <w:p w14:paraId="557ED886" w14:textId="77777777" w:rsidR="003016B9" w:rsidRDefault="007E3AD3">
      <w:pPr>
        <w:pStyle w:val="a3"/>
        <w:ind w:firstLine="480"/>
      </w:pPr>
      <w:r>
        <w:t>e)</w:t>
      </w:r>
      <w:r>
        <w:t>所抽样的</w:t>
      </w:r>
      <w:r>
        <w:t>AP</w:t>
      </w:r>
      <w:r>
        <w:t>应尽可能最佳分布在整个网络中；</w:t>
      </w:r>
    </w:p>
    <w:p w14:paraId="7BD92401" w14:textId="77777777" w:rsidR="003016B9" w:rsidRDefault="007E3AD3">
      <w:pPr>
        <w:pStyle w:val="a3"/>
        <w:ind w:firstLine="480"/>
      </w:pPr>
      <w:r>
        <w:t>f)</w:t>
      </w:r>
      <w:r>
        <w:t>抽样测试</w:t>
      </w:r>
      <w:r>
        <w:t>AP</w:t>
      </w:r>
      <w:r>
        <w:t>的比例应不低于</w:t>
      </w:r>
      <w:r>
        <w:t xml:space="preserve"> 10 %</w:t>
      </w:r>
      <w:r>
        <w:t>，被抽测</w:t>
      </w:r>
      <w:r>
        <w:t>AP</w:t>
      </w:r>
      <w:r>
        <w:t>的数量应不小于</w:t>
      </w:r>
      <w:r>
        <w:t>10</w:t>
      </w:r>
      <w:r>
        <w:t>个，如果总的</w:t>
      </w:r>
      <w:r>
        <w:t>AP</w:t>
      </w:r>
      <w:r>
        <w:t>数量小于</w:t>
      </w:r>
      <w:r>
        <w:t>10</w:t>
      </w:r>
      <w:r>
        <w:t>个，应全部测试。</w:t>
      </w:r>
    </w:p>
    <w:p w14:paraId="4275F0A3" w14:textId="77777777" w:rsidR="003016B9" w:rsidRDefault="007E3AD3">
      <w:pPr>
        <w:pStyle w:val="2"/>
      </w:pPr>
      <w:bookmarkStart w:id="30" w:name="heading_30"/>
      <w:r>
        <w:t xml:space="preserve">5.2 </w:t>
      </w:r>
      <w:r>
        <w:t>网络功能测试</w:t>
      </w:r>
      <w:bookmarkEnd w:id="30"/>
    </w:p>
    <w:p w14:paraId="3BDB562C" w14:textId="77777777" w:rsidR="003016B9" w:rsidRDefault="007E3AD3">
      <w:pPr>
        <w:pStyle w:val="a3"/>
        <w:ind w:firstLine="480"/>
      </w:pPr>
      <w:r>
        <w:t>测试内容：关联测试、切换测试。</w:t>
      </w:r>
    </w:p>
    <w:p w14:paraId="5C82A228" w14:textId="77777777" w:rsidR="003016B9" w:rsidRDefault="007E3AD3">
      <w:pPr>
        <w:pStyle w:val="a3"/>
        <w:ind w:firstLine="480"/>
      </w:pPr>
      <w:r>
        <w:t>测试步骤和判定准则参见标准。</w:t>
      </w:r>
    </w:p>
    <w:p w14:paraId="317EDA65" w14:textId="77777777" w:rsidR="003016B9" w:rsidRDefault="007E3AD3">
      <w:pPr>
        <w:pStyle w:val="a3"/>
        <w:ind w:firstLine="480"/>
      </w:pPr>
      <w:r>
        <w:t>一般要求及方法：</w:t>
      </w:r>
    </w:p>
    <w:p w14:paraId="776638FE" w14:textId="77777777" w:rsidR="003016B9" w:rsidRDefault="007E3AD3">
      <w:pPr>
        <w:pStyle w:val="a3"/>
        <w:ind w:firstLine="480"/>
      </w:pPr>
      <w:r>
        <w:t>AP</w:t>
      </w:r>
      <w:r>
        <w:t>间切换，采用笔记本终端与</w:t>
      </w:r>
      <w:r>
        <w:t>WLAN</w:t>
      </w:r>
      <w:r>
        <w:t>网络的漫游切换，测试</w:t>
      </w:r>
      <w:r>
        <w:t>WLAN</w:t>
      </w:r>
      <w:r>
        <w:t>系统的漫游</w:t>
      </w:r>
      <w:r>
        <w:t xml:space="preserve"> </w:t>
      </w:r>
      <w:r>
        <w:t>运行情况。测试漫游成功率，建议切换成功率大于</w:t>
      </w:r>
      <w:r>
        <w:t>95%</w:t>
      </w:r>
      <w:r>
        <w:t>。</w:t>
      </w:r>
    </w:p>
    <w:p w14:paraId="173EAAAD" w14:textId="77777777" w:rsidR="003016B9" w:rsidRDefault="007E3AD3">
      <w:pPr>
        <w:pStyle w:val="a3"/>
        <w:ind w:firstLine="480"/>
      </w:pPr>
      <w:r>
        <w:lastRenderedPageBreak/>
        <w:t>接入认证，测试获取</w:t>
      </w:r>
      <w:r>
        <w:t>IP</w:t>
      </w:r>
      <w:r>
        <w:t>成功率；测试</w:t>
      </w:r>
      <w:r>
        <w:t>WEB</w:t>
      </w:r>
      <w:r>
        <w:t>认证上下线成功率，建议关联成功</w:t>
      </w:r>
      <w:r>
        <w:t xml:space="preserve"> </w:t>
      </w:r>
      <w:r>
        <w:t>率大于</w:t>
      </w:r>
      <w:r>
        <w:t>95%</w:t>
      </w:r>
      <w:r>
        <w:t>。</w:t>
      </w:r>
    </w:p>
    <w:p w14:paraId="6FD37075" w14:textId="77777777" w:rsidR="003016B9" w:rsidRDefault="007E3AD3">
      <w:pPr>
        <w:pStyle w:val="2"/>
      </w:pPr>
      <w:bookmarkStart w:id="31" w:name="heading_31"/>
      <w:r>
        <w:t xml:space="preserve">5.3 </w:t>
      </w:r>
      <w:r>
        <w:t>信号强度测试</w:t>
      </w:r>
      <w:bookmarkEnd w:id="31"/>
    </w:p>
    <w:p w14:paraId="5843EFF7" w14:textId="77777777" w:rsidR="003016B9" w:rsidRDefault="007E3AD3">
      <w:pPr>
        <w:pStyle w:val="a3"/>
        <w:ind w:firstLine="480"/>
      </w:pPr>
      <w:r>
        <w:t>测试内容：边缘场强、信噪比、发射功率、组播功能、</w:t>
      </w:r>
      <w:r>
        <w:t>QoS</w:t>
      </w:r>
      <w:r>
        <w:t>。</w:t>
      </w:r>
    </w:p>
    <w:p w14:paraId="59C55D31" w14:textId="77777777" w:rsidR="003016B9" w:rsidRDefault="007E3AD3">
      <w:pPr>
        <w:pStyle w:val="a3"/>
        <w:ind w:firstLine="480"/>
      </w:pPr>
      <w:r>
        <w:t>测试步骤和判定准则参见标准。</w:t>
      </w:r>
    </w:p>
    <w:p w14:paraId="61AFF869" w14:textId="77777777" w:rsidR="003016B9" w:rsidRDefault="007E3AD3">
      <w:pPr>
        <w:pStyle w:val="a3"/>
        <w:ind w:firstLine="480"/>
      </w:pPr>
      <w:r>
        <w:t>一般要求及方法：</w:t>
      </w:r>
    </w:p>
    <w:p w14:paraId="0B924BC8" w14:textId="77777777" w:rsidR="003016B9" w:rsidRDefault="007E3AD3">
      <w:pPr>
        <w:pStyle w:val="a3"/>
        <w:ind w:firstLine="480"/>
      </w:pPr>
      <w:r>
        <w:t>信号强度测试测试方法：在目标覆盖区域内进行覆盖电平测试；提供热图报告，每</w:t>
      </w:r>
      <w:r>
        <w:t>20</w:t>
      </w:r>
      <w:r>
        <w:t>平方米测试地点不应少于</w:t>
      </w:r>
      <w:r>
        <w:t>1</w:t>
      </w:r>
      <w:r>
        <w:t>个，测试点的选取应均匀分布，并且能够反</w:t>
      </w:r>
      <w:r>
        <w:t xml:space="preserve"> </w:t>
      </w:r>
      <w:r>
        <w:t>映该区域的覆盖情况。建议信号强度不低于</w:t>
      </w:r>
      <w:r>
        <w:t>-65dBm</w:t>
      </w:r>
      <w:r>
        <w:t>。</w:t>
      </w:r>
    </w:p>
    <w:p w14:paraId="26CC0F2A" w14:textId="77777777" w:rsidR="003016B9" w:rsidRDefault="007E3AD3">
      <w:pPr>
        <w:pStyle w:val="a3"/>
        <w:ind w:firstLine="480"/>
      </w:pPr>
      <w:r>
        <w:t>信噪比测试方法：在目标覆盖区域内进行信噪比测试；提供热图报告，每</w:t>
      </w:r>
      <w:r>
        <w:t xml:space="preserve">20 </w:t>
      </w:r>
      <w:r>
        <w:t>平方米测试地点不应少于</w:t>
      </w:r>
      <w:r>
        <w:t>1</w:t>
      </w:r>
      <w:r>
        <w:t>个，测试点的选取应均匀分布，并且能够反映该区域</w:t>
      </w:r>
      <w:r>
        <w:t xml:space="preserve"> </w:t>
      </w:r>
      <w:r>
        <w:t>的覆盖情况。建议信噪比不低于</w:t>
      </w:r>
      <w:r>
        <w:t>20dB</w:t>
      </w:r>
      <w:r>
        <w:t>。</w:t>
      </w:r>
    </w:p>
    <w:p w14:paraId="790EFE2D" w14:textId="77777777" w:rsidR="003016B9" w:rsidRDefault="007E3AD3">
      <w:pPr>
        <w:pStyle w:val="2"/>
      </w:pPr>
      <w:bookmarkStart w:id="32" w:name="heading_32"/>
      <w:r>
        <w:t xml:space="preserve">5.4 </w:t>
      </w:r>
      <w:r>
        <w:t>传输性能测试</w:t>
      </w:r>
      <w:bookmarkEnd w:id="32"/>
    </w:p>
    <w:p w14:paraId="4D93424E" w14:textId="77777777" w:rsidR="003016B9" w:rsidRDefault="007E3AD3">
      <w:pPr>
        <w:pStyle w:val="a3"/>
        <w:ind w:firstLine="480"/>
      </w:pPr>
      <w:r>
        <w:t>测试内容：网络连通性测试、传输速率测试、吞吐量测试、丢包率测试、往返时延测试。</w:t>
      </w:r>
    </w:p>
    <w:p w14:paraId="45C86D2A" w14:textId="77777777" w:rsidR="003016B9" w:rsidRDefault="007E3AD3">
      <w:pPr>
        <w:pStyle w:val="a3"/>
        <w:ind w:firstLine="480"/>
      </w:pPr>
      <w:r>
        <w:t>测试步骤和判定准则参见标准标准。</w:t>
      </w:r>
    </w:p>
    <w:p w14:paraId="042AA7FA" w14:textId="77777777" w:rsidR="003016B9" w:rsidRDefault="007E3AD3">
      <w:pPr>
        <w:pStyle w:val="a3"/>
        <w:ind w:firstLine="480"/>
      </w:pPr>
      <w:r>
        <w:t>一般要求及方法：</w:t>
      </w:r>
    </w:p>
    <w:p w14:paraId="27A6D33D" w14:textId="77777777" w:rsidR="003016B9" w:rsidRDefault="007E3AD3">
      <w:pPr>
        <w:pStyle w:val="a3"/>
        <w:ind w:firstLine="480"/>
      </w:pPr>
      <w:r>
        <w:t>连通性测试测试方法：利用带无线网卡的计算机或检测仪器中的</w:t>
      </w:r>
      <w:r>
        <w:t>ping</w:t>
      </w:r>
      <w:r>
        <w:t>诊断功能，建议成功率大于</w:t>
      </w:r>
      <w:r>
        <w:t>99%</w:t>
      </w:r>
      <w:r>
        <w:t>。</w:t>
      </w:r>
    </w:p>
    <w:p w14:paraId="06806050" w14:textId="77777777" w:rsidR="003016B9" w:rsidRDefault="007E3AD3">
      <w:pPr>
        <w:pStyle w:val="a3"/>
        <w:ind w:firstLine="480"/>
      </w:pPr>
      <w:r>
        <w:t>数据吞吐率测试方法：在检测仪器上选择</w:t>
      </w:r>
      <w:r>
        <w:t>TCP</w:t>
      </w:r>
      <w:r>
        <w:t>或</w:t>
      </w:r>
      <w:r>
        <w:t>UDP</w:t>
      </w:r>
      <w:r>
        <w:t>并具体指定服务器和端口、设定测试周期的长度和数据包的帧长度，用检测仪器按一定的帧速率向服务器和端口发送一定数量的数据包，并通过无线网卡接收从服务器和端口发送的接收信号到检测仪器上，达到设定的测试周期后就可以得到上行和下行吞吐率的测试数据。建议吞吐率不低于</w:t>
      </w:r>
      <w:r>
        <w:t>30Mbps</w:t>
      </w:r>
      <w:r>
        <w:t>。</w:t>
      </w:r>
    </w:p>
    <w:p w14:paraId="10A77015" w14:textId="77777777" w:rsidR="003016B9" w:rsidRDefault="007E3AD3">
      <w:pPr>
        <w:pStyle w:val="2"/>
      </w:pPr>
      <w:bookmarkStart w:id="33" w:name="heading_33"/>
      <w:r>
        <w:t xml:space="preserve">5.5  </w:t>
      </w:r>
      <w:r>
        <w:t>检测无线网络并发性能测试</w:t>
      </w:r>
      <w:bookmarkEnd w:id="33"/>
    </w:p>
    <w:p w14:paraId="2A501EC3" w14:textId="77777777" w:rsidR="003016B9" w:rsidRDefault="007E3AD3">
      <w:pPr>
        <w:pStyle w:val="a3"/>
        <w:ind w:firstLine="480"/>
      </w:pPr>
      <w:r>
        <w:t>针对所有室内场所（包括普通教室、专用教室、报告厅、会议室等）进行抽测，确定抽测比例。抽测，结果参照产品说明书和投标文件中的内容。</w:t>
      </w:r>
    </w:p>
    <w:p w14:paraId="591453C8" w14:textId="77777777" w:rsidR="003016B9" w:rsidRDefault="007E3AD3">
      <w:pPr>
        <w:pStyle w:val="2"/>
      </w:pPr>
      <w:bookmarkStart w:id="34" w:name="heading_34"/>
      <w:r>
        <w:t xml:space="preserve">5.6  </w:t>
      </w:r>
      <w:r>
        <w:t>各项测试数据记录表格式</w:t>
      </w:r>
      <w:bookmarkEnd w:id="34"/>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000"/>
        <w:gridCol w:w="3000"/>
      </w:tblGrid>
      <w:tr w:rsidR="003016B9" w14:paraId="22C074BF" w14:textId="77777777">
        <w:tc>
          <w:tcPr>
            <w:tcW w:w="3000" w:type="dxa"/>
            <w:tcMar>
              <w:top w:w="60" w:type="dxa"/>
              <w:left w:w="120" w:type="dxa"/>
              <w:bottom w:w="30" w:type="dxa"/>
              <w:right w:w="120" w:type="dxa"/>
            </w:tcMar>
          </w:tcPr>
          <w:p w14:paraId="77F33C42" w14:textId="77777777" w:rsidR="003016B9" w:rsidRDefault="007E3AD3">
            <w:pPr>
              <w:spacing w:before="120" w:after="120" w:line="288" w:lineRule="auto"/>
              <w:jc w:val="left"/>
            </w:pPr>
            <w:r>
              <w:rPr>
                <w:rFonts w:ascii="Arial" w:eastAsia="等线" w:hAnsi="Arial" w:cs="Arial"/>
                <w:sz w:val="22"/>
              </w:rPr>
              <w:lastRenderedPageBreak/>
              <w:t>测试项目</w:t>
            </w:r>
          </w:p>
        </w:tc>
        <w:tc>
          <w:tcPr>
            <w:tcW w:w="3000" w:type="dxa"/>
            <w:tcMar>
              <w:top w:w="60" w:type="dxa"/>
              <w:left w:w="120" w:type="dxa"/>
              <w:bottom w:w="30" w:type="dxa"/>
              <w:right w:w="120" w:type="dxa"/>
            </w:tcMar>
          </w:tcPr>
          <w:p w14:paraId="706460FF" w14:textId="77777777" w:rsidR="003016B9" w:rsidRDefault="003016B9">
            <w:pPr>
              <w:spacing w:before="120" w:after="120" w:line="288" w:lineRule="auto"/>
              <w:jc w:val="left"/>
            </w:pPr>
          </w:p>
        </w:tc>
      </w:tr>
      <w:tr w:rsidR="003016B9" w14:paraId="29C397F1" w14:textId="77777777">
        <w:tc>
          <w:tcPr>
            <w:tcW w:w="3000" w:type="dxa"/>
            <w:tcMar>
              <w:top w:w="60" w:type="dxa"/>
              <w:left w:w="120" w:type="dxa"/>
              <w:bottom w:w="30" w:type="dxa"/>
              <w:right w:w="120" w:type="dxa"/>
            </w:tcMar>
          </w:tcPr>
          <w:p w14:paraId="61C59E7B" w14:textId="77777777" w:rsidR="003016B9" w:rsidRDefault="007E3AD3">
            <w:pPr>
              <w:spacing w:before="120" w:after="120" w:line="288" w:lineRule="auto"/>
              <w:jc w:val="left"/>
            </w:pPr>
            <w:r>
              <w:rPr>
                <w:rFonts w:ascii="Arial" w:eastAsia="等线" w:hAnsi="Arial" w:cs="Arial"/>
                <w:sz w:val="22"/>
              </w:rPr>
              <w:t>测试目的</w:t>
            </w:r>
          </w:p>
        </w:tc>
        <w:tc>
          <w:tcPr>
            <w:tcW w:w="3000" w:type="dxa"/>
            <w:tcMar>
              <w:top w:w="60" w:type="dxa"/>
              <w:left w:w="120" w:type="dxa"/>
              <w:bottom w:w="30" w:type="dxa"/>
              <w:right w:w="120" w:type="dxa"/>
            </w:tcMar>
          </w:tcPr>
          <w:p w14:paraId="04BCA0F9" w14:textId="77777777" w:rsidR="003016B9" w:rsidRDefault="003016B9">
            <w:pPr>
              <w:spacing w:before="120" w:after="120" w:line="288" w:lineRule="auto"/>
              <w:jc w:val="left"/>
            </w:pPr>
          </w:p>
        </w:tc>
      </w:tr>
      <w:tr w:rsidR="003016B9" w14:paraId="069A5592" w14:textId="77777777">
        <w:tc>
          <w:tcPr>
            <w:tcW w:w="3000" w:type="dxa"/>
            <w:tcMar>
              <w:top w:w="60" w:type="dxa"/>
              <w:left w:w="120" w:type="dxa"/>
              <w:bottom w:w="30" w:type="dxa"/>
              <w:right w:w="120" w:type="dxa"/>
            </w:tcMar>
          </w:tcPr>
          <w:p w14:paraId="4FF21AD3" w14:textId="77777777" w:rsidR="003016B9" w:rsidRDefault="007E3AD3">
            <w:pPr>
              <w:spacing w:before="120" w:after="120" w:line="288" w:lineRule="auto"/>
              <w:jc w:val="left"/>
            </w:pPr>
            <w:r>
              <w:rPr>
                <w:rFonts w:ascii="Arial" w:eastAsia="等线" w:hAnsi="Arial" w:cs="Arial"/>
                <w:sz w:val="22"/>
              </w:rPr>
              <w:t>测试环境</w:t>
            </w:r>
          </w:p>
        </w:tc>
        <w:tc>
          <w:tcPr>
            <w:tcW w:w="3000" w:type="dxa"/>
            <w:tcMar>
              <w:top w:w="60" w:type="dxa"/>
              <w:left w:w="120" w:type="dxa"/>
              <w:bottom w:w="30" w:type="dxa"/>
              <w:right w:w="120" w:type="dxa"/>
            </w:tcMar>
          </w:tcPr>
          <w:p w14:paraId="29BCDC9D" w14:textId="77777777" w:rsidR="003016B9" w:rsidRDefault="003016B9">
            <w:pPr>
              <w:spacing w:before="120" w:after="120" w:line="288" w:lineRule="auto"/>
              <w:jc w:val="left"/>
            </w:pPr>
          </w:p>
        </w:tc>
      </w:tr>
      <w:tr w:rsidR="003016B9" w14:paraId="057BAC17" w14:textId="77777777">
        <w:tc>
          <w:tcPr>
            <w:tcW w:w="3000" w:type="dxa"/>
            <w:tcMar>
              <w:top w:w="60" w:type="dxa"/>
              <w:left w:w="120" w:type="dxa"/>
              <w:bottom w:w="30" w:type="dxa"/>
              <w:right w:w="120" w:type="dxa"/>
            </w:tcMar>
          </w:tcPr>
          <w:p w14:paraId="23079DCE" w14:textId="77777777" w:rsidR="003016B9" w:rsidRDefault="007E3AD3">
            <w:pPr>
              <w:spacing w:before="120" w:after="120" w:line="288" w:lineRule="auto"/>
              <w:jc w:val="left"/>
            </w:pPr>
            <w:r>
              <w:rPr>
                <w:rFonts w:ascii="Arial" w:eastAsia="等线" w:hAnsi="Arial" w:cs="Arial"/>
                <w:sz w:val="22"/>
              </w:rPr>
              <w:t>测试步骤</w:t>
            </w:r>
          </w:p>
        </w:tc>
        <w:tc>
          <w:tcPr>
            <w:tcW w:w="3000" w:type="dxa"/>
            <w:tcMar>
              <w:top w:w="60" w:type="dxa"/>
              <w:left w:w="120" w:type="dxa"/>
              <w:bottom w:w="30" w:type="dxa"/>
              <w:right w:w="120" w:type="dxa"/>
            </w:tcMar>
          </w:tcPr>
          <w:p w14:paraId="0A8230B2" w14:textId="77777777" w:rsidR="003016B9" w:rsidRDefault="003016B9">
            <w:pPr>
              <w:spacing w:before="120" w:after="120" w:line="288" w:lineRule="auto"/>
              <w:jc w:val="left"/>
            </w:pPr>
          </w:p>
        </w:tc>
      </w:tr>
      <w:tr w:rsidR="003016B9" w14:paraId="4051AE70" w14:textId="77777777">
        <w:tc>
          <w:tcPr>
            <w:tcW w:w="3000" w:type="dxa"/>
            <w:tcMar>
              <w:top w:w="60" w:type="dxa"/>
              <w:left w:w="120" w:type="dxa"/>
              <w:bottom w:w="30" w:type="dxa"/>
              <w:right w:w="120" w:type="dxa"/>
            </w:tcMar>
          </w:tcPr>
          <w:p w14:paraId="7E0304BD" w14:textId="77777777" w:rsidR="003016B9" w:rsidRDefault="007E3AD3">
            <w:pPr>
              <w:spacing w:before="120" w:after="120" w:line="288" w:lineRule="auto"/>
              <w:jc w:val="left"/>
            </w:pPr>
            <w:r>
              <w:rPr>
                <w:rFonts w:ascii="Arial" w:eastAsia="等线" w:hAnsi="Arial" w:cs="Arial"/>
                <w:sz w:val="22"/>
              </w:rPr>
              <w:t>预期结果</w:t>
            </w:r>
          </w:p>
        </w:tc>
        <w:tc>
          <w:tcPr>
            <w:tcW w:w="3000" w:type="dxa"/>
            <w:tcMar>
              <w:top w:w="60" w:type="dxa"/>
              <w:left w:w="120" w:type="dxa"/>
              <w:bottom w:w="30" w:type="dxa"/>
              <w:right w:w="120" w:type="dxa"/>
            </w:tcMar>
          </w:tcPr>
          <w:p w14:paraId="69274956" w14:textId="77777777" w:rsidR="003016B9" w:rsidRDefault="003016B9">
            <w:pPr>
              <w:spacing w:before="120" w:after="120" w:line="288" w:lineRule="auto"/>
              <w:jc w:val="left"/>
            </w:pPr>
          </w:p>
        </w:tc>
      </w:tr>
      <w:tr w:rsidR="003016B9" w14:paraId="40262FA5" w14:textId="77777777">
        <w:tc>
          <w:tcPr>
            <w:tcW w:w="3000" w:type="dxa"/>
            <w:tcMar>
              <w:top w:w="60" w:type="dxa"/>
              <w:left w:w="120" w:type="dxa"/>
              <w:bottom w:w="30" w:type="dxa"/>
              <w:right w:w="120" w:type="dxa"/>
            </w:tcMar>
          </w:tcPr>
          <w:p w14:paraId="3C97137E" w14:textId="77777777" w:rsidR="003016B9" w:rsidRDefault="007E3AD3">
            <w:pPr>
              <w:spacing w:before="120" w:after="120" w:line="288" w:lineRule="auto"/>
              <w:jc w:val="left"/>
            </w:pPr>
            <w:r>
              <w:rPr>
                <w:rFonts w:ascii="Arial" w:eastAsia="等线" w:hAnsi="Arial" w:cs="Arial"/>
                <w:sz w:val="22"/>
              </w:rPr>
              <w:t>测试结果</w:t>
            </w:r>
          </w:p>
        </w:tc>
        <w:tc>
          <w:tcPr>
            <w:tcW w:w="3000" w:type="dxa"/>
            <w:tcMar>
              <w:top w:w="60" w:type="dxa"/>
              <w:left w:w="120" w:type="dxa"/>
              <w:bottom w:w="30" w:type="dxa"/>
              <w:right w:w="120" w:type="dxa"/>
            </w:tcMar>
          </w:tcPr>
          <w:p w14:paraId="1C6BD0D5" w14:textId="77777777" w:rsidR="003016B9" w:rsidRDefault="003016B9">
            <w:pPr>
              <w:spacing w:before="120" w:after="120" w:line="288" w:lineRule="auto"/>
              <w:jc w:val="left"/>
            </w:pPr>
          </w:p>
        </w:tc>
      </w:tr>
      <w:tr w:rsidR="003016B9" w14:paraId="38E182EC" w14:textId="77777777">
        <w:tc>
          <w:tcPr>
            <w:tcW w:w="3000" w:type="dxa"/>
            <w:tcMar>
              <w:top w:w="60" w:type="dxa"/>
              <w:left w:w="120" w:type="dxa"/>
              <w:bottom w:w="30" w:type="dxa"/>
              <w:right w:w="120" w:type="dxa"/>
            </w:tcMar>
          </w:tcPr>
          <w:p w14:paraId="245A3327" w14:textId="77777777" w:rsidR="003016B9" w:rsidRDefault="007E3AD3">
            <w:pPr>
              <w:spacing w:before="120" w:after="120" w:line="288" w:lineRule="auto"/>
              <w:jc w:val="left"/>
            </w:pPr>
            <w:r>
              <w:rPr>
                <w:rFonts w:ascii="Arial" w:eastAsia="等线" w:hAnsi="Arial" w:cs="Arial"/>
                <w:sz w:val="22"/>
              </w:rPr>
              <w:t>备注</w:t>
            </w:r>
          </w:p>
        </w:tc>
        <w:tc>
          <w:tcPr>
            <w:tcW w:w="3000" w:type="dxa"/>
            <w:tcMar>
              <w:top w:w="60" w:type="dxa"/>
              <w:left w:w="120" w:type="dxa"/>
              <w:bottom w:w="30" w:type="dxa"/>
              <w:right w:w="120" w:type="dxa"/>
            </w:tcMar>
          </w:tcPr>
          <w:p w14:paraId="032842D0" w14:textId="77777777" w:rsidR="003016B9" w:rsidRDefault="003016B9">
            <w:pPr>
              <w:spacing w:before="120" w:after="120" w:line="288" w:lineRule="auto"/>
              <w:jc w:val="left"/>
            </w:pPr>
          </w:p>
        </w:tc>
      </w:tr>
      <w:tr w:rsidR="003016B9" w14:paraId="5CFCE916" w14:textId="77777777">
        <w:tc>
          <w:tcPr>
            <w:tcW w:w="3000" w:type="dxa"/>
            <w:tcMar>
              <w:top w:w="60" w:type="dxa"/>
              <w:left w:w="120" w:type="dxa"/>
              <w:bottom w:w="30" w:type="dxa"/>
              <w:right w:w="120" w:type="dxa"/>
            </w:tcMar>
          </w:tcPr>
          <w:p w14:paraId="1FF35E98" w14:textId="77777777" w:rsidR="003016B9" w:rsidRDefault="007E3AD3">
            <w:pPr>
              <w:spacing w:before="120" w:after="120" w:line="288" w:lineRule="auto"/>
              <w:jc w:val="left"/>
            </w:pPr>
            <w:r>
              <w:rPr>
                <w:rFonts w:ascii="Arial" w:eastAsia="等线" w:hAnsi="Arial" w:cs="Arial"/>
                <w:sz w:val="22"/>
              </w:rPr>
              <w:t>附件</w:t>
            </w:r>
          </w:p>
        </w:tc>
        <w:tc>
          <w:tcPr>
            <w:tcW w:w="3000" w:type="dxa"/>
            <w:tcMar>
              <w:top w:w="60" w:type="dxa"/>
              <w:left w:w="120" w:type="dxa"/>
              <w:bottom w:w="30" w:type="dxa"/>
              <w:right w:w="120" w:type="dxa"/>
            </w:tcMar>
          </w:tcPr>
          <w:p w14:paraId="396A4D21" w14:textId="77777777" w:rsidR="003016B9" w:rsidRDefault="003016B9">
            <w:pPr>
              <w:spacing w:before="120" w:after="120" w:line="288" w:lineRule="auto"/>
              <w:jc w:val="left"/>
            </w:pPr>
          </w:p>
        </w:tc>
      </w:tr>
    </w:tbl>
    <w:p w14:paraId="210EDD7E" w14:textId="77777777" w:rsidR="003016B9" w:rsidRDefault="007E3AD3">
      <w:pPr>
        <w:pStyle w:val="1"/>
      </w:pPr>
      <w:bookmarkStart w:id="35" w:name="heading_35"/>
      <w:r>
        <w:t>6</w:t>
      </w:r>
      <w:r>
        <w:t>、虚拟化、冗余测试</w:t>
      </w:r>
      <w:bookmarkEnd w:id="35"/>
    </w:p>
    <w:p w14:paraId="37447954" w14:textId="77777777" w:rsidR="003016B9" w:rsidRDefault="007E3AD3">
      <w:pPr>
        <w:pStyle w:val="a3"/>
        <w:ind w:firstLine="480"/>
      </w:pPr>
      <w:r>
        <w:t>如项目需求涉及横向和纵向虚拟化功能的，则需进行功能测试。</w:t>
      </w:r>
    </w:p>
    <w:p w14:paraId="1EA0244C" w14:textId="77777777" w:rsidR="003016B9" w:rsidRDefault="007E3AD3">
      <w:pPr>
        <w:pStyle w:val="a3"/>
        <w:ind w:firstLine="480"/>
      </w:pPr>
      <w:r>
        <w:t>其中横向虚拟功能测试，完成设备或系统冗余功能（比如电源的冗余）的测试。</w:t>
      </w:r>
    </w:p>
    <w:p w14:paraId="518CB47F" w14:textId="77777777" w:rsidR="003016B9" w:rsidRDefault="007E3AD3">
      <w:pPr>
        <w:pStyle w:val="a3"/>
        <w:ind w:firstLine="480"/>
      </w:pPr>
      <w:r>
        <w:t>模拟主控板损坏测试：插拔核心交换机主用主控板卡，集群主用备控升级为主用主控。核心交换机业务不受影响。</w:t>
      </w:r>
    </w:p>
    <w:p w14:paraId="2E10D4E7" w14:textId="77777777" w:rsidR="003016B9" w:rsidRDefault="007E3AD3">
      <w:pPr>
        <w:pStyle w:val="a3"/>
        <w:ind w:firstLine="480"/>
      </w:pPr>
      <w:r>
        <w:t>模拟主用核心宕机测试：断电主用核心（主用核心双控全部失效），备用核心接管主用主控，同时备份了主用主控数据，因此核心交换机业务基本不受影响。</w:t>
      </w:r>
    </w:p>
    <w:sectPr w:rsidR="003016B9">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B2CC4" w14:textId="77777777" w:rsidR="002A185E" w:rsidRDefault="002A185E">
      <w:r>
        <w:separator/>
      </w:r>
    </w:p>
  </w:endnote>
  <w:endnote w:type="continuationSeparator" w:id="0">
    <w:p w14:paraId="0B845960" w14:textId="77777777" w:rsidR="002A185E" w:rsidRDefault="002A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B9900" w14:textId="77777777" w:rsidR="002A185E" w:rsidRDefault="002A185E">
      <w:r>
        <w:separator/>
      </w:r>
    </w:p>
  </w:footnote>
  <w:footnote w:type="continuationSeparator" w:id="0">
    <w:p w14:paraId="3A722320" w14:textId="77777777" w:rsidR="002A185E" w:rsidRDefault="002A1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6E66D1"/>
    <w:multiLevelType w:val="singleLevel"/>
    <w:tmpl w:val="8C6E66D1"/>
    <w:lvl w:ilvl="0">
      <w:start w:val="1"/>
      <w:numFmt w:val="chineseCounting"/>
      <w:suff w:val="nothing"/>
      <w:lvlText w:val="（%1）"/>
      <w:lvlJc w:val="left"/>
      <w:pPr>
        <w:ind w:left="0" w:firstLine="0"/>
      </w:pPr>
      <w:rPr>
        <w:rFonts w:hint="eastAsia"/>
      </w:rPr>
    </w:lvl>
  </w:abstractNum>
  <w:abstractNum w:abstractNumId="1" w15:restartNumberingAfterBreak="0">
    <w:nsid w:val="9B36E4D9"/>
    <w:multiLevelType w:val="singleLevel"/>
    <w:tmpl w:val="9B36E4D9"/>
    <w:lvl w:ilvl="0">
      <w:start w:val="1"/>
      <w:numFmt w:val="decimal"/>
      <w:suff w:val="nothing"/>
      <w:lvlText w:val="%1、"/>
      <w:lvlJc w:val="left"/>
      <w:pPr>
        <w:ind w:left="0" w:firstLine="480"/>
      </w:pPr>
      <w:rPr>
        <w:rFonts w:hint="default"/>
      </w:rPr>
    </w:lvl>
  </w:abstractNum>
  <w:abstractNum w:abstractNumId="2" w15:restartNumberingAfterBreak="0">
    <w:nsid w:val="B75608F3"/>
    <w:multiLevelType w:val="singleLevel"/>
    <w:tmpl w:val="B75608F3"/>
    <w:lvl w:ilvl="0">
      <w:start w:val="1"/>
      <w:numFmt w:val="decimal"/>
      <w:suff w:val="space"/>
      <w:lvlText w:val="(%1)"/>
      <w:lvlJc w:val="left"/>
      <w:pPr>
        <w:ind w:left="0" w:firstLine="480"/>
      </w:pPr>
      <w:rPr>
        <w:rFonts w:hint="default"/>
      </w:rPr>
    </w:lvl>
  </w:abstractNum>
  <w:abstractNum w:abstractNumId="3" w15:restartNumberingAfterBreak="0">
    <w:nsid w:val="DA72CED1"/>
    <w:multiLevelType w:val="singleLevel"/>
    <w:tmpl w:val="DA72CED1"/>
    <w:lvl w:ilvl="0">
      <w:start w:val="1"/>
      <w:numFmt w:val="chineseCounting"/>
      <w:suff w:val="nothing"/>
      <w:lvlText w:val="%1、"/>
      <w:lvlJc w:val="left"/>
      <w:pPr>
        <w:ind w:left="0" w:firstLine="0"/>
      </w:pPr>
      <w:rPr>
        <w:rFonts w:hint="eastAsia"/>
      </w:rPr>
    </w:lvl>
  </w:abstractNum>
  <w:abstractNum w:abstractNumId="4" w15:restartNumberingAfterBreak="0">
    <w:nsid w:val="008D1079"/>
    <w:multiLevelType w:val="singleLevel"/>
    <w:tmpl w:val="008D1079"/>
    <w:lvl w:ilvl="0">
      <w:start w:val="1"/>
      <w:numFmt w:val="decimal"/>
      <w:suff w:val="nothing"/>
      <w:lvlText w:val="5.%1、"/>
      <w:lvlJc w:val="left"/>
      <w:pPr>
        <w:ind w:left="0" w:firstLine="0"/>
      </w:pPr>
      <w:rPr>
        <w:rFonts w:hint="default"/>
      </w:rPr>
    </w:lvl>
  </w:abstractNum>
  <w:abstractNum w:abstractNumId="5" w15:restartNumberingAfterBreak="0">
    <w:nsid w:val="14C2A70B"/>
    <w:multiLevelType w:val="singleLevel"/>
    <w:tmpl w:val="14C2A70B"/>
    <w:lvl w:ilvl="0">
      <w:start w:val="1"/>
      <w:numFmt w:val="decimal"/>
      <w:suff w:val="nothing"/>
      <w:lvlText w:val="%1、"/>
      <w:lvlJc w:val="left"/>
      <w:pPr>
        <w:ind w:left="0" w:firstLine="480"/>
      </w:pPr>
      <w:rPr>
        <w:rFonts w:hint="default"/>
      </w:rPr>
    </w:lvl>
  </w:abstractNum>
  <w:abstractNum w:abstractNumId="6" w15:restartNumberingAfterBreak="0">
    <w:nsid w:val="16FA9FF6"/>
    <w:multiLevelType w:val="singleLevel"/>
    <w:tmpl w:val="16FA9FF6"/>
    <w:lvl w:ilvl="0">
      <w:start w:val="1"/>
      <w:numFmt w:val="decimal"/>
      <w:suff w:val="nothing"/>
      <w:lvlText w:val="%1．"/>
      <w:lvlJc w:val="left"/>
      <w:pPr>
        <w:ind w:left="0" w:firstLine="480"/>
      </w:pPr>
      <w:rPr>
        <w:rFonts w:hint="default"/>
      </w:rPr>
    </w:lvl>
  </w:abstractNum>
  <w:abstractNum w:abstractNumId="7" w15:restartNumberingAfterBreak="0">
    <w:nsid w:val="2FC6A725"/>
    <w:multiLevelType w:val="singleLevel"/>
    <w:tmpl w:val="2FC6A725"/>
    <w:lvl w:ilvl="0">
      <w:start w:val="1"/>
      <w:numFmt w:val="decimal"/>
      <w:suff w:val="nothing"/>
      <w:lvlText w:val="%1．"/>
      <w:lvlJc w:val="left"/>
      <w:pPr>
        <w:ind w:left="0" w:firstLine="0"/>
      </w:pPr>
      <w:rPr>
        <w:rFonts w:hint="default"/>
      </w:rPr>
    </w:lvl>
  </w:abstractNum>
  <w:abstractNum w:abstractNumId="8" w15:restartNumberingAfterBreak="0">
    <w:nsid w:val="32E1C2CC"/>
    <w:multiLevelType w:val="singleLevel"/>
    <w:tmpl w:val="32E1C2CC"/>
    <w:lvl w:ilvl="0">
      <w:start w:val="1"/>
      <w:numFmt w:val="decimal"/>
      <w:suff w:val="space"/>
      <w:lvlText w:val="(%1)"/>
      <w:lvlJc w:val="left"/>
      <w:pPr>
        <w:ind w:left="0" w:firstLine="480"/>
      </w:pPr>
      <w:rPr>
        <w:rFonts w:hint="default"/>
      </w:rPr>
    </w:lvl>
  </w:abstractNum>
  <w:abstractNum w:abstractNumId="9" w15:restartNumberingAfterBreak="0">
    <w:nsid w:val="3C2F8847"/>
    <w:multiLevelType w:val="singleLevel"/>
    <w:tmpl w:val="3C2F8847"/>
    <w:lvl w:ilvl="0">
      <w:start w:val="1"/>
      <w:numFmt w:val="decimal"/>
      <w:suff w:val="nothing"/>
      <w:lvlText w:val="%1．"/>
      <w:lvlJc w:val="left"/>
      <w:pPr>
        <w:ind w:left="0" w:firstLine="480"/>
      </w:pPr>
      <w:rPr>
        <w:rFonts w:hint="default"/>
      </w:rPr>
    </w:lvl>
  </w:abstractNum>
  <w:abstractNum w:abstractNumId="10" w15:restartNumberingAfterBreak="0">
    <w:nsid w:val="4D3BAC71"/>
    <w:multiLevelType w:val="singleLevel"/>
    <w:tmpl w:val="4D3BAC71"/>
    <w:lvl w:ilvl="0">
      <w:start w:val="1"/>
      <w:numFmt w:val="decimal"/>
      <w:suff w:val="nothing"/>
      <w:lvlText w:val="（%1）"/>
      <w:lvlJc w:val="left"/>
      <w:pPr>
        <w:ind w:left="0" w:firstLine="480"/>
      </w:pPr>
      <w:rPr>
        <w:rFonts w:hint="default"/>
      </w:rPr>
    </w:lvl>
  </w:abstractNum>
  <w:abstractNum w:abstractNumId="11" w15:restartNumberingAfterBreak="0">
    <w:nsid w:val="5501AD4F"/>
    <w:multiLevelType w:val="singleLevel"/>
    <w:tmpl w:val="5501AD4F"/>
    <w:lvl w:ilvl="0">
      <w:start w:val="1"/>
      <w:numFmt w:val="decimal"/>
      <w:suff w:val="nothing"/>
      <w:lvlText w:val="%1．"/>
      <w:lvlJc w:val="left"/>
      <w:pPr>
        <w:ind w:left="0" w:firstLine="480"/>
      </w:pPr>
      <w:rPr>
        <w:rFonts w:hint="default"/>
      </w:rPr>
    </w:lvl>
  </w:abstractNum>
  <w:abstractNum w:abstractNumId="12" w15:restartNumberingAfterBreak="0">
    <w:nsid w:val="7CAA7328"/>
    <w:multiLevelType w:val="singleLevel"/>
    <w:tmpl w:val="7CAA7328"/>
    <w:lvl w:ilvl="0">
      <w:start w:val="1"/>
      <w:numFmt w:val="decimal"/>
      <w:suff w:val="nothing"/>
      <w:lvlText w:val="6.%1、"/>
      <w:lvlJc w:val="left"/>
      <w:pPr>
        <w:ind w:left="0" w:firstLine="0"/>
      </w:pPr>
      <w:rPr>
        <w:rFonts w:hint="default"/>
      </w:rPr>
    </w:lvl>
  </w:abstractNum>
  <w:num w:numId="1">
    <w:abstractNumId w:val="7"/>
  </w:num>
  <w:num w:numId="2">
    <w:abstractNumId w:val="10"/>
  </w:num>
  <w:num w:numId="3">
    <w:abstractNumId w:val="3"/>
  </w:num>
  <w:num w:numId="4">
    <w:abstractNumId w:val="11"/>
  </w:num>
  <w:num w:numId="5">
    <w:abstractNumId w:val="8"/>
  </w:num>
  <w:num w:numId="6">
    <w:abstractNumId w:val="4"/>
  </w:num>
  <w:num w:numId="7">
    <w:abstractNumId w:val="5"/>
  </w:num>
  <w:num w:numId="8">
    <w:abstractNumId w:val="1"/>
  </w:num>
  <w:num w:numId="9">
    <w:abstractNumId w:val="12"/>
  </w:num>
  <w:num w:numId="10">
    <w:abstractNumId w:val="0"/>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D05E4"/>
    <w:rsid w:val="002A185E"/>
    <w:rsid w:val="003016B9"/>
    <w:rsid w:val="005758CF"/>
    <w:rsid w:val="007E3AD3"/>
    <w:rsid w:val="008461F3"/>
    <w:rsid w:val="009173C2"/>
    <w:rsid w:val="00AD05E4"/>
    <w:rsid w:val="00EB06AC"/>
    <w:rsid w:val="00FB7787"/>
    <w:rsid w:val="0953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64F18"/>
  <w15:docId w15:val="{56449B17-21E0-430A-8DB9-A4C93F23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next w:val="a"/>
    <w:uiPriority w:val="9"/>
    <w:qFormat/>
    <w:pPr>
      <w:widowControl w:val="0"/>
      <w:adjustRightInd w:val="0"/>
      <w:spacing w:before="320" w:line="300" w:lineRule="auto"/>
      <w:jc w:val="both"/>
      <w:outlineLvl w:val="0"/>
    </w:pPr>
    <w:rPr>
      <w:rFonts w:ascii="Times New Roman" w:eastAsia="黑体" w:hAnsi="Times New Roman" w:cs="Times New Roman"/>
      <w:color w:val="000000"/>
      <w:kern w:val="44"/>
      <w:sz w:val="32"/>
      <w:szCs w:val="44"/>
    </w:rPr>
  </w:style>
  <w:style w:type="paragraph" w:styleId="2">
    <w:name w:val="heading 2"/>
    <w:next w:val="a"/>
    <w:uiPriority w:val="9"/>
    <w:unhideWhenUsed/>
    <w:qFormat/>
    <w:pPr>
      <w:widowControl w:val="0"/>
      <w:adjustRightInd w:val="0"/>
      <w:spacing w:before="280" w:line="300" w:lineRule="auto"/>
      <w:jc w:val="both"/>
      <w:outlineLvl w:val="1"/>
    </w:pPr>
    <w:rPr>
      <w:rFonts w:ascii="Times New Roman" w:eastAsia="黑体" w:hAnsi="Times New Roman" w:cs="Times New Roman"/>
      <w:kern w:val="2"/>
      <w:sz w:val="30"/>
      <w:szCs w:val="32"/>
    </w:rPr>
  </w:style>
  <w:style w:type="paragraph" w:styleId="3">
    <w:name w:val="heading 3"/>
    <w:next w:val="a"/>
    <w:uiPriority w:val="9"/>
    <w:unhideWhenUsed/>
    <w:qFormat/>
    <w:pPr>
      <w:keepNext/>
      <w:keepLines/>
      <w:widowControl w:val="0"/>
      <w:adjustRightInd w:val="0"/>
      <w:spacing w:before="240" w:line="300" w:lineRule="auto"/>
      <w:jc w:val="both"/>
      <w:outlineLvl w:val="2"/>
    </w:pPr>
    <w:rPr>
      <w:rFonts w:ascii="Times New Roman" w:eastAsia="黑体" w:hAnsi="Times New Roman" w:cs="Times New Roman"/>
      <w:kern w:val="2"/>
      <w:sz w:val="30"/>
      <w:szCs w:val="24"/>
    </w:rPr>
  </w:style>
  <w:style w:type="paragraph" w:styleId="4">
    <w:name w:val="heading 4"/>
    <w:next w:val="a"/>
    <w:uiPriority w:val="9"/>
    <w:semiHidden/>
    <w:unhideWhenUsed/>
    <w:qFormat/>
    <w:pPr>
      <w:keepNext/>
      <w:keepLines/>
      <w:widowControl w:val="0"/>
      <w:adjustRightInd w:val="0"/>
      <w:spacing w:before="200" w:line="300" w:lineRule="auto"/>
      <w:jc w:val="both"/>
      <w:outlineLvl w:val="3"/>
    </w:pPr>
    <w:rPr>
      <w:rFonts w:ascii="Times New Roman" w:eastAsia="黑体" w:hAnsi="Times New Roman" w:cs="Times New Roman"/>
      <w:bCs/>
      <w:kern w:val="2"/>
      <w:sz w:val="28"/>
      <w:szCs w:val="28"/>
    </w:rPr>
  </w:style>
  <w:style w:type="paragraph" w:styleId="5">
    <w:name w:val="heading 5"/>
    <w:next w:val="a"/>
    <w:uiPriority w:val="9"/>
    <w:semiHidden/>
    <w:unhideWhenUsed/>
    <w:qFormat/>
    <w:pPr>
      <w:keepNext/>
      <w:keepLines/>
      <w:widowControl w:val="0"/>
      <w:adjustRightInd w:val="0"/>
      <w:spacing w:before="160" w:line="300" w:lineRule="auto"/>
      <w:jc w:val="both"/>
      <w:outlineLvl w:val="4"/>
    </w:pPr>
    <w:rPr>
      <w:rFonts w:ascii="Times New Roman" w:eastAsia="黑体" w:hAnsi="Times New Roman" w:cs="Times New Roman"/>
      <w:bCs/>
      <w:kern w:val="2"/>
      <w:sz w:val="28"/>
      <w:szCs w:val="28"/>
    </w:rPr>
  </w:style>
  <w:style w:type="paragraph" w:styleId="6">
    <w:name w:val="heading 6"/>
    <w:next w:val="a"/>
    <w:uiPriority w:val="9"/>
    <w:semiHidden/>
    <w:unhideWhenUsed/>
    <w:qFormat/>
    <w:pPr>
      <w:keepNext/>
      <w:keepLines/>
      <w:widowControl w:val="0"/>
      <w:adjustRightInd w:val="0"/>
      <w:spacing w:before="120" w:line="300" w:lineRule="auto"/>
      <w:jc w:val="both"/>
      <w:outlineLvl w:val="5"/>
    </w:pPr>
    <w:rPr>
      <w:rFonts w:ascii="Times New Roman" w:eastAsia="黑体" w:hAnsi="Times New Roman" w:cs="Times New Roman"/>
      <w:bCs/>
      <w:kern w:val="2"/>
      <w:sz w:val="28"/>
      <w:szCs w:val="24"/>
    </w:rPr>
  </w:style>
  <w:style w:type="paragraph" w:styleId="7">
    <w:name w:val="heading 7"/>
    <w:next w:val="a"/>
    <w:uiPriority w:val="9"/>
    <w:semiHidden/>
    <w:unhideWhenUsed/>
    <w:qFormat/>
    <w:pPr>
      <w:keepNext/>
      <w:keepLines/>
      <w:widowControl w:val="0"/>
      <w:adjustRightInd w:val="0"/>
      <w:spacing w:before="120" w:line="300" w:lineRule="auto"/>
      <w:jc w:val="both"/>
      <w:outlineLvl w:val="6"/>
    </w:pPr>
    <w:rPr>
      <w:rFonts w:ascii="Times New Roman" w:eastAsia="黑体" w:hAnsi="Times New Roman" w:cs="Times New Roman"/>
      <w:bCs/>
      <w:kern w:val="2"/>
      <w:sz w:val="24"/>
      <w:szCs w:val="24"/>
    </w:rPr>
  </w:style>
  <w:style w:type="paragraph" w:styleId="8">
    <w:name w:val="heading 8"/>
    <w:next w:val="a"/>
    <w:uiPriority w:val="9"/>
    <w:semiHidden/>
    <w:unhideWhenUsed/>
    <w:qFormat/>
    <w:pPr>
      <w:keepNext/>
      <w:keepLines/>
      <w:widowControl w:val="0"/>
      <w:adjustRightInd w:val="0"/>
      <w:spacing w:before="120" w:line="300" w:lineRule="auto"/>
      <w:jc w:val="both"/>
      <w:outlineLvl w:val="7"/>
    </w:pPr>
    <w:rPr>
      <w:rFonts w:ascii="Times New Roman" w:eastAsia="黑体" w:hAnsi="Times New Roman" w:cs="Times New Roman"/>
      <w:kern w:val="2"/>
      <w:sz w:val="24"/>
      <w:szCs w:val="24"/>
    </w:rPr>
  </w:style>
  <w:style w:type="paragraph" w:styleId="9">
    <w:name w:val="heading 9"/>
    <w:next w:val="a"/>
    <w:uiPriority w:val="9"/>
    <w:semiHidden/>
    <w:unhideWhenUsed/>
    <w:qFormat/>
    <w:pPr>
      <w:keepNext/>
      <w:keepLines/>
      <w:widowControl w:val="0"/>
      <w:adjustRightInd w:val="0"/>
      <w:spacing w:before="120" w:line="300" w:lineRule="auto"/>
      <w:jc w:val="both"/>
      <w:outlineLvl w:val="8"/>
    </w:pPr>
    <w:rPr>
      <w:rFonts w:ascii="Times New Roman" w:eastAsia="黑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99"/>
    <w:semiHidden/>
    <w:unhideWhenUsed/>
    <w:pPr>
      <w:widowControl w:val="0"/>
      <w:adjustRightInd w:val="0"/>
      <w:spacing w:before="100" w:after="100" w:line="300" w:lineRule="auto"/>
      <w:ind w:firstLineChars="200" w:firstLine="1044"/>
      <w:jc w:val="both"/>
    </w:pPr>
    <w:rPr>
      <w:rFonts w:ascii="Times New Roman" w:eastAsia="宋体" w:hAnsi="Times New Roman" w:cs="Times New Roman"/>
      <w:kern w:val="2"/>
      <w:sz w:val="24"/>
      <w:szCs w:val="24"/>
    </w:rPr>
  </w:style>
  <w:style w:type="paragraph" w:styleId="a4">
    <w:name w:val="Subtitle"/>
    <w:uiPriority w:val="11"/>
    <w:qFormat/>
    <w:pPr>
      <w:widowControl w:val="0"/>
      <w:adjustRightInd w:val="0"/>
      <w:spacing w:before="100" w:after="100"/>
      <w:jc w:val="center"/>
    </w:pPr>
    <w:rPr>
      <w:rFonts w:ascii="Times New Roman" w:eastAsia="黑体" w:hAnsi="Times New Roman" w:cs="Times New Roman"/>
      <w:kern w:val="28"/>
      <w:sz w:val="32"/>
      <w:szCs w:val="24"/>
    </w:rPr>
  </w:style>
  <w:style w:type="paragraph" w:styleId="a5">
    <w:name w:val="Title"/>
    <w:uiPriority w:val="10"/>
    <w:qFormat/>
    <w:pPr>
      <w:widowControl w:val="0"/>
      <w:adjustRightInd w:val="0"/>
      <w:spacing w:before="100" w:after="100"/>
      <w:jc w:val="center"/>
    </w:pPr>
    <w:rPr>
      <w:rFonts w:ascii="Times New Roman" w:eastAsia="黑体" w:hAnsi="Times New Roman" w:cs="Times New Roman"/>
      <w:kern w:val="2"/>
      <w:sz w:val="36"/>
      <w:szCs w:val="24"/>
    </w:rPr>
  </w:style>
  <w:style w:type="paragraph" w:customStyle="1" w:styleId="a6">
    <w:name w:val="附录标题"/>
    <w:next w:val="a"/>
    <w:pPr>
      <w:widowControl w:val="0"/>
      <w:adjustRightInd w:val="0"/>
      <w:spacing w:before="100" w:after="100" w:line="360" w:lineRule="auto"/>
      <w:jc w:val="both"/>
      <w:outlineLvl w:val="0"/>
    </w:pPr>
    <w:rPr>
      <w:rFonts w:ascii="Times New Roman" w:eastAsia="黑体" w:hAnsi="Times New Roman" w:cs="Times New Roman"/>
      <w:color w:val="000000"/>
      <w:kern w:val="44"/>
      <w:sz w:val="36"/>
      <w:szCs w:val="44"/>
    </w:rPr>
  </w:style>
  <w:style w:type="paragraph" w:styleId="a7">
    <w:name w:val="header"/>
    <w:basedOn w:val="a"/>
    <w:link w:val="a8"/>
    <w:uiPriority w:val="99"/>
    <w:unhideWhenUsed/>
    <w:rsid w:val="005758C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758CF"/>
    <w:rPr>
      <w:kern w:val="2"/>
      <w:sz w:val="18"/>
      <w:szCs w:val="18"/>
    </w:rPr>
  </w:style>
  <w:style w:type="paragraph" w:styleId="a9">
    <w:name w:val="footer"/>
    <w:basedOn w:val="a"/>
    <w:link w:val="aa"/>
    <w:uiPriority w:val="99"/>
    <w:unhideWhenUsed/>
    <w:rsid w:val="005758CF"/>
    <w:pPr>
      <w:tabs>
        <w:tab w:val="center" w:pos="4153"/>
        <w:tab w:val="right" w:pos="8306"/>
      </w:tabs>
      <w:snapToGrid w:val="0"/>
      <w:jc w:val="left"/>
    </w:pPr>
    <w:rPr>
      <w:sz w:val="18"/>
      <w:szCs w:val="18"/>
    </w:rPr>
  </w:style>
  <w:style w:type="character" w:customStyle="1" w:styleId="aa">
    <w:name w:val="页脚 字符"/>
    <w:basedOn w:val="a0"/>
    <w:link w:val="a9"/>
    <w:uiPriority w:val="99"/>
    <w:rsid w:val="005758C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1072</Words>
  <Characters>6113</Characters>
  <Application>Microsoft Office Word</Application>
  <DocSecurity>0</DocSecurity>
  <Lines>50</Lines>
  <Paragraphs>14</Paragraphs>
  <ScaleCrop>false</ScaleCrop>
  <Company>P R C</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未定义</cp:lastModifiedBy>
  <cp:revision>6</cp:revision>
  <dcterms:created xsi:type="dcterms:W3CDTF">2026-05-12T16:10:00Z</dcterms:created>
  <dcterms:modified xsi:type="dcterms:W3CDTF">2026-05-21T05:35:00Z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eyJoZGlkIjoiZDc3OTVjNzNlYzQzNzkzNTY0OTY4ZjRlM2VhMTNiNDciLCJ1c2VySWQiOiI0NzEyNDI1MTcifQ==</vt:lpwstr>
  </property>
  <property fmtid="{D5CDD505-2E9C-101B-9397-08002B2CF9AE}" pid="3" name="KSOProductBuildVer">
    <vt:lpwstr>2052-12.1.0.25860</vt:lpwstr>
  </property>
  <property fmtid="{D5CDD505-2E9C-101B-9397-08002B2CF9AE}" pid="4" name="ICV">
    <vt:lpwstr>F6F6F539DDF54E8BB86E2AFED818DE9E_12</vt:lpwstr>
  </property>
</Properties>
</file>